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F2B24F" w14:textId="0C0396B4" w:rsidR="009560D3" w:rsidRDefault="00B06081" w:rsidP="00916517">
      <w:pPr>
        <w:jc w:val="center"/>
        <w:rPr>
          <w:b/>
          <w:bCs/>
          <w:color w:val="0000CC"/>
          <w:sz w:val="72"/>
          <w:szCs w:val="72"/>
          <w:lang w:val="es"/>
        </w:rPr>
      </w:pPr>
      <w:r>
        <w:rPr>
          <w:b/>
          <w:bCs/>
          <w:color w:val="0000CC"/>
          <w:sz w:val="72"/>
          <w:szCs w:val="72"/>
          <w:lang w:val="es"/>
        </w:rPr>
        <w:t>Cinta de Excel</w:t>
      </w:r>
      <w:r w:rsidR="009560D3" w:rsidRPr="00916517">
        <w:rPr>
          <w:b/>
          <w:bCs/>
          <w:color w:val="0000CC"/>
          <w:sz w:val="72"/>
          <w:szCs w:val="72"/>
          <w:lang w:val="es"/>
        </w:rPr>
        <w:t xml:space="preserve"> </w:t>
      </w:r>
    </w:p>
    <w:p w14:paraId="5431E0BF" w14:textId="6DBB00B9" w:rsidR="00916517" w:rsidRDefault="009560D3" w:rsidP="00916517">
      <w:pPr>
        <w:jc w:val="center"/>
        <w:rPr>
          <w:b/>
          <w:bCs/>
          <w:color w:val="FF0000"/>
          <w:sz w:val="56"/>
          <w:szCs w:val="56"/>
          <w:lang w:val="es"/>
        </w:rPr>
      </w:pPr>
      <w:r>
        <w:rPr>
          <w:b/>
          <w:bCs/>
          <w:color w:val="FF0000"/>
          <w:sz w:val="56"/>
          <w:szCs w:val="56"/>
          <w:lang w:val="es"/>
        </w:rPr>
        <w:t xml:space="preserve">Personalizacion de la Cinta de </w:t>
      </w:r>
      <w:r w:rsidR="008507E0">
        <w:rPr>
          <w:b/>
          <w:bCs/>
          <w:color w:val="FF0000"/>
          <w:sz w:val="56"/>
          <w:szCs w:val="56"/>
          <w:lang w:val="es"/>
        </w:rPr>
        <w:t>Excel</w:t>
      </w:r>
    </w:p>
    <w:p w14:paraId="19B35528" w14:textId="080CBBF3" w:rsidR="00952EDE" w:rsidRDefault="00C53626">
      <w:pPr>
        <w:pStyle w:val="TDC1"/>
        <w:rPr>
          <w:rFonts w:eastAsiaTheme="minorEastAsia" w:cstheme="minorBidi"/>
          <w:b w:val="0"/>
          <w:bCs w:val="0"/>
          <w:i w:val="0"/>
          <w:iCs w:val="0"/>
          <w:noProof/>
          <w:color w:val="auto"/>
          <w:kern w:val="2"/>
          <w:sz w:val="24"/>
          <w14:ligatures w14:val="standardContextual"/>
        </w:rPr>
      </w:pPr>
      <w:r>
        <w:rPr>
          <w:noProof/>
          <w:sz w:val="24"/>
        </w:rPr>
        <w:fldChar w:fldCharType="begin"/>
      </w:r>
      <w:r>
        <w:instrText xml:space="preserve"> TOC \o "1-6" \h \z \u </w:instrText>
      </w:r>
      <w:r>
        <w:rPr>
          <w:noProof/>
          <w:sz w:val="24"/>
        </w:rPr>
        <w:fldChar w:fldCharType="separate"/>
      </w:r>
      <w:hyperlink w:anchor="_Toc226661433" w:history="1">
        <w:r w:rsidR="00952EDE" w:rsidRPr="00794D26">
          <w:rPr>
            <w:rStyle w:val="Hipervnculo"/>
            <w:noProof/>
          </w:rPr>
          <w:t>5. Barras de Herramientas</w:t>
        </w:r>
        <w:r w:rsidR="00952EDE">
          <w:rPr>
            <w:noProof/>
            <w:webHidden/>
          </w:rPr>
          <w:tab/>
        </w:r>
        <w:r w:rsidR="00952EDE">
          <w:rPr>
            <w:noProof/>
            <w:webHidden/>
          </w:rPr>
          <w:fldChar w:fldCharType="begin"/>
        </w:r>
        <w:r w:rsidR="00952EDE">
          <w:rPr>
            <w:noProof/>
            <w:webHidden/>
          </w:rPr>
          <w:instrText xml:space="preserve"> PAGEREF _Toc226661433 \h </w:instrText>
        </w:r>
        <w:r w:rsidR="00952EDE">
          <w:rPr>
            <w:noProof/>
            <w:webHidden/>
          </w:rPr>
        </w:r>
        <w:r w:rsidR="00952EDE">
          <w:rPr>
            <w:noProof/>
            <w:webHidden/>
          </w:rPr>
          <w:fldChar w:fldCharType="separate"/>
        </w:r>
        <w:r w:rsidR="00952EDE">
          <w:rPr>
            <w:noProof/>
            <w:webHidden/>
          </w:rPr>
          <w:t>9</w:t>
        </w:r>
        <w:r w:rsidR="00952EDE">
          <w:rPr>
            <w:noProof/>
            <w:webHidden/>
          </w:rPr>
          <w:fldChar w:fldCharType="end"/>
        </w:r>
      </w:hyperlink>
    </w:p>
    <w:p w14:paraId="0FD69B41" w14:textId="05B2FEE4" w:rsidR="00952EDE" w:rsidRDefault="00952EDE">
      <w:pPr>
        <w:pStyle w:val="TDC2"/>
        <w:rPr>
          <w:rFonts w:eastAsiaTheme="minorEastAsia" w:cstheme="minorBidi"/>
          <w:color w:val="auto"/>
          <w:kern w:val="2"/>
          <w:sz w:val="24"/>
          <w:szCs w:val="24"/>
          <w:lang w:val="es-ES"/>
          <w14:ligatures w14:val="standardContextual"/>
        </w:rPr>
      </w:pPr>
      <w:hyperlink w:anchor="_Toc226661434" w:history="1">
        <w:r w:rsidRPr="00794D26">
          <w:rPr>
            <w:rStyle w:val="Hipervnculo"/>
          </w:rPr>
          <w:t>Inicio</w:t>
        </w:r>
        <w:r>
          <w:rPr>
            <w:webHidden/>
          </w:rPr>
          <w:tab/>
        </w:r>
        <w:r>
          <w:rPr>
            <w:webHidden/>
          </w:rPr>
          <w:fldChar w:fldCharType="begin"/>
        </w:r>
        <w:r>
          <w:rPr>
            <w:webHidden/>
          </w:rPr>
          <w:instrText xml:space="preserve"> PAGEREF _Toc226661434 \h </w:instrText>
        </w:r>
        <w:r>
          <w:rPr>
            <w:webHidden/>
          </w:rPr>
        </w:r>
        <w:r>
          <w:rPr>
            <w:webHidden/>
          </w:rPr>
          <w:fldChar w:fldCharType="separate"/>
        </w:r>
        <w:r>
          <w:rPr>
            <w:webHidden/>
          </w:rPr>
          <w:t>9</w:t>
        </w:r>
        <w:r>
          <w:rPr>
            <w:webHidden/>
          </w:rPr>
          <w:fldChar w:fldCharType="end"/>
        </w:r>
      </w:hyperlink>
    </w:p>
    <w:p w14:paraId="370EB72C" w14:textId="0F1D2D4A" w:rsidR="00952EDE" w:rsidRDefault="00952EDE">
      <w:pPr>
        <w:pStyle w:val="TDC3"/>
        <w:rPr>
          <w:rFonts w:eastAsiaTheme="minorEastAsia" w:cstheme="minorBidi"/>
          <w:color w:val="auto"/>
          <w:kern w:val="2"/>
          <w:sz w:val="24"/>
          <w:szCs w:val="24"/>
          <w:lang w:val="es-ES"/>
          <w14:ligatures w14:val="standardContextual"/>
        </w:rPr>
      </w:pPr>
      <w:hyperlink w:anchor="_Toc226661435" w:history="1">
        <w:r w:rsidRPr="00794D26">
          <w:rPr>
            <w:rStyle w:val="Hipervnculo"/>
          </w:rPr>
          <w:t>Portapapeles</w:t>
        </w:r>
        <w:r>
          <w:rPr>
            <w:webHidden/>
          </w:rPr>
          <w:tab/>
        </w:r>
        <w:r>
          <w:rPr>
            <w:webHidden/>
          </w:rPr>
          <w:fldChar w:fldCharType="begin"/>
        </w:r>
        <w:r>
          <w:rPr>
            <w:webHidden/>
          </w:rPr>
          <w:instrText xml:space="preserve"> PAGEREF _Toc226661435 \h </w:instrText>
        </w:r>
        <w:r>
          <w:rPr>
            <w:webHidden/>
          </w:rPr>
        </w:r>
        <w:r>
          <w:rPr>
            <w:webHidden/>
          </w:rPr>
          <w:fldChar w:fldCharType="separate"/>
        </w:r>
        <w:r>
          <w:rPr>
            <w:webHidden/>
          </w:rPr>
          <w:t>9</w:t>
        </w:r>
        <w:r>
          <w:rPr>
            <w:webHidden/>
          </w:rPr>
          <w:fldChar w:fldCharType="end"/>
        </w:r>
      </w:hyperlink>
    </w:p>
    <w:p w14:paraId="4A95F36B" w14:textId="77B97C9F" w:rsidR="00952EDE" w:rsidRDefault="00952EDE">
      <w:pPr>
        <w:pStyle w:val="TDC4"/>
        <w:rPr>
          <w:rFonts w:eastAsiaTheme="minorEastAsia" w:cstheme="minorBidi"/>
          <w:color w:val="auto"/>
          <w:kern w:val="2"/>
          <w:sz w:val="24"/>
          <w:szCs w:val="24"/>
          <w:lang w:val="es-ES"/>
          <w14:ligatures w14:val="standardContextual"/>
        </w:rPr>
      </w:pPr>
      <w:hyperlink w:anchor="_Toc226661436" w:history="1">
        <w:r w:rsidRPr="00794D26">
          <w:rPr>
            <w:rStyle w:val="Hipervnculo"/>
          </w:rPr>
          <w:t>PasteMenu</w:t>
        </w:r>
        <w:r>
          <w:rPr>
            <w:webHidden/>
          </w:rPr>
          <w:tab/>
        </w:r>
        <w:r>
          <w:rPr>
            <w:webHidden/>
          </w:rPr>
          <w:fldChar w:fldCharType="begin"/>
        </w:r>
        <w:r>
          <w:rPr>
            <w:webHidden/>
          </w:rPr>
          <w:instrText xml:space="preserve"> PAGEREF _Toc226661436 \h </w:instrText>
        </w:r>
        <w:r>
          <w:rPr>
            <w:webHidden/>
          </w:rPr>
        </w:r>
        <w:r>
          <w:rPr>
            <w:webHidden/>
          </w:rPr>
          <w:fldChar w:fldCharType="separate"/>
        </w:r>
        <w:r>
          <w:rPr>
            <w:webHidden/>
          </w:rPr>
          <w:t>9</w:t>
        </w:r>
        <w:r>
          <w:rPr>
            <w:webHidden/>
          </w:rPr>
          <w:fldChar w:fldCharType="end"/>
        </w:r>
      </w:hyperlink>
    </w:p>
    <w:p w14:paraId="75A820F1" w14:textId="64F8CE21" w:rsidR="00952EDE" w:rsidRDefault="00952EDE">
      <w:pPr>
        <w:pStyle w:val="TDC4"/>
        <w:rPr>
          <w:rFonts w:eastAsiaTheme="minorEastAsia" w:cstheme="minorBidi"/>
          <w:color w:val="auto"/>
          <w:kern w:val="2"/>
          <w:sz w:val="24"/>
          <w:szCs w:val="24"/>
          <w:lang w:val="es-ES"/>
          <w14:ligatures w14:val="standardContextual"/>
        </w:rPr>
      </w:pPr>
      <w:hyperlink w:anchor="_Toc226661437" w:history="1">
        <w:r w:rsidRPr="00794D26">
          <w:rPr>
            <w:rStyle w:val="Hipervnculo"/>
          </w:rPr>
          <w:t>Cut</w:t>
        </w:r>
        <w:r>
          <w:rPr>
            <w:webHidden/>
          </w:rPr>
          <w:tab/>
        </w:r>
        <w:r>
          <w:rPr>
            <w:webHidden/>
          </w:rPr>
          <w:fldChar w:fldCharType="begin"/>
        </w:r>
        <w:r>
          <w:rPr>
            <w:webHidden/>
          </w:rPr>
          <w:instrText xml:space="preserve"> PAGEREF _Toc226661437 \h </w:instrText>
        </w:r>
        <w:r>
          <w:rPr>
            <w:webHidden/>
          </w:rPr>
        </w:r>
        <w:r>
          <w:rPr>
            <w:webHidden/>
          </w:rPr>
          <w:fldChar w:fldCharType="separate"/>
        </w:r>
        <w:r>
          <w:rPr>
            <w:webHidden/>
          </w:rPr>
          <w:t>9</w:t>
        </w:r>
        <w:r>
          <w:rPr>
            <w:webHidden/>
          </w:rPr>
          <w:fldChar w:fldCharType="end"/>
        </w:r>
      </w:hyperlink>
    </w:p>
    <w:p w14:paraId="4E04ABEB" w14:textId="41850D89" w:rsidR="00952EDE" w:rsidRDefault="00952EDE">
      <w:pPr>
        <w:pStyle w:val="TDC4"/>
        <w:rPr>
          <w:rFonts w:eastAsiaTheme="minorEastAsia" w:cstheme="minorBidi"/>
          <w:color w:val="auto"/>
          <w:kern w:val="2"/>
          <w:sz w:val="24"/>
          <w:szCs w:val="24"/>
          <w:lang w:val="es-ES"/>
          <w14:ligatures w14:val="standardContextual"/>
        </w:rPr>
      </w:pPr>
      <w:hyperlink w:anchor="_Toc226661438" w:history="1">
        <w:r w:rsidRPr="00794D26">
          <w:rPr>
            <w:rStyle w:val="Hipervnculo"/>
          </w:rPr>
          <w:t>CopySplytButton</w:t>
        </w:r>
        <w:r>
          <w:rPr>
            <w:webHidden/>
          </w:rPr>
          <w:tab/>
        </w:r>
        <w:r>
          <w:rPr>
            <w:webHidden/>
          </w:rPr>
          <w:fldChar w:fldCharType="begin"/>
        </w:r>
        <w:r>
          <w:rPr>
            <w:webHidden/>
          </w:rPr>
          <w:instrText xml:space="preserve"> PAGEREF _Toc226661438 \h </w:instrText>
        </w:r>
        <w:r>
          <w:rPr>
            <w:webHidden/>
          </w:rPr>
        </w:r>
        <w:r>
          <w:rPr>
            <w:webHidden/>
          </w:rPr>
          <w:fldChar w:fldCharType="separate"/>
        </w:r>
        <w:r>
          <w:rPr>
            <w:webHidden/>
          </w:rPr>
          <w:t>10</w:t>
        </w:r>
        <w:r>
          <w:rPr>
            <w:webHidden/>
          </w:rPr>
          <w:fldChar w:fldCharType="end"/>
        </w:r>
      </w:hyperlink>
    </w:p>
    <w:p w14:paraId="244445A4" w14:textId="4B72708E" w:rsidR="00952EDE" w:rsidRDefault="00952EDE">
      <w:pPr>
        <w:pStyle w:val="TDC4"/>
        <w:rPr>
          <w:rFonts w:eastAsiaTheme="minorEastAsia" w:cstheme="minorBidi"/>
          <w:color w:val="auto"/>
          <w:kern w:val="2"/>
          <w:sz w:val="24"/>
          <w:szCs w:val="24"/>
          <w:lang w:val="es-ES"/>
          <w14:ligatures w14:val="standardContextual"/>
        </w:rPr>
      </w:pPr>
      <w:hyperlink w:anchor="_Toc226661439" w:history="1">
        <w:r w:rsidRPr="00794D26">
          <w:rPr>
            <w:rStyle w:val="Hipervnculo"/>
          </w:rPr>
          <w:t>FormatPainter</w:t>
        </w:r>
        <w:r>
          <w:rPr>
            <w:webHidden/>
          </w:rPr>
          <w:tab/>
        </w:r>
        <w:r>
          <w:rPr>
            <w:webHidden/>
          </w:rPr>
          <w:fldChar w:fldCharType="begin"/>
        </w:r>
        <w:r>
          <w:rPr>
            <w:webHidden/>
          </w:rPr>
          <w:instrText xml:space="preserve"> PAGEREF _Toc226661439 \h </w:instrText>
        </w:r>
        <w:r>
          <w:rPr>
            <w:webHidden/>
          </w:rPr>
        </w:r>
        <w:r>
          <w:rPr>
            <w:webHidden/>
          </w:rPr>
          <w:fldChar w:fldCharType="separate"/>
        </w:r>
        <w:r>
          <w:rPr>
            <w:webHidden/>
          </w:rPr>
          <w:t>10</w:t>
        </w:r>
        <w:r>
          <w:rPr>
            <w:webHidden/>
          </w:rPr>
          <w:fldChar w:fldCharType="end"/>
        </w:r>
      </w:hyperlink>
    </w:p>
    <w:p w14:paraId="6A30744D" w14:textId="54208FAB" w:rsidR="00952EDE" w:rsidRDefault="00952EDE">
      <w:pPr>
        <w:pStyle w:val="TDC4"/>
        <w:rPr>
          <w:rFonts w:eastAsiaTheme="minorEastAsia" w:cstheme="minorBidi"/>
          <w:color w:val="auto"/>
          <w:kern w:val="2"/>
          <w:sz w:val="24"/>
          <w:szCs w:val="24"/>
          <w:lang w:val="es-ES"/>
          <w14:ligatures w14:val="standardContextual"/>
        </w:rPr>
      </w:pPr>
      <w:hyperlink w:anchor="_Toc226661440" w:history="1">
        <w:r w:rsidRPr="00794D26">
          <w:rPr>
            <w:rStyle w:val="Hipervnculo"/>
          </w:rPr>
          <w:t>ShowClipboard</w:t>
        </w:r>
        <w:r>
          <w:rPr>
            <w:webHidden/>
          </w:rPr>
          <w:tab/>
        </w:r>
        <w:r>
          <w:rPr>
            <w:webHidden/>
          </w:rPr>
          <w:fldChar w:fldCharType="begin"/>
        </w:r>
        <w:r>
          <w:rPr>
            <w:webHidden/>
          </w:rPr>
          <w:instrText xml:space="preserve"> PAGEREF _Toc226661440 \h </w:instrText>
        </w:r>
        <w:r>
          <w:rPr>
            <w:webHidden/>
          </w:rPr>
        </w:r>
        <w:r>
          <w:rPr>
            <w:webHidden/>
          </w:rPr>
          <w:fldChar w:fldCharType="separate"/>
        </w:r>
        <w:r>
          <w:rPr>
            <w:webHidden/>
          </w:rPr>
          <w:t>11</w:t>
        </w:r>
        <w:r>
          <w:rPr>
            <w:webHidden/>
          </w:rPr>
          <w:fldChar w:fldCharType="end"/>
        </w:r>
      </w:hyperlink>
    </w:p>
    <w:p w14:paraId="5FEA9200" w14:textId="79A6327F" w:rsidR="00952EDE" w:rsidRDefault="00952EDE">
      <w:pPr>
        <w:pStyle w:val="TDC4"/>
        <w:rPr>
          <w:rFonts w:eastAsiaTheme="minorEastAsia" w:cstheme="minorBidi"/>
          <w:color w:val="auto"/>
          <w:kern w:val="2"/>
          <w:sz w:val="24"/>
          <w:szCs w:val="24"/>
          <w:lang w:val="es-ES"/>
          <w14:ligatures w14:val="standardContextual"/>
        </w:rPr>
      </w:pPr>
      <w:hyperlink w:anchor="_Toc226661441" w:history="1">
        <w:r w:rsidRPr="00794D26">
          <w:rPr>
            <w:rStyle w:val="Hipervnculo"/>
          </w:rPr>
          <w:t>CopyAsPicture</w:t>
        </w:r>
        <w:r>
          <w:rPr>
            <w:webHidden/>
          </w:rPr>
          <w:tab/>
        </w:r>
        <w:r>
          <w:rPr>
            <w:webHidden/>
          </w:rPr>
          <w:fldChar w:fldCharType="begin"/>
        </w:r>
        <w:r>
          <w:rPr>
            <w:webHidden/>
          </w:rPr>
          <w:instrText xml:space="preserve"> PAGEREF _Toc226661441 \h </w:instrText>
        </w:r>
        <w:r>
          <w:rPr>
            <w:webHidden/>
          </w:rPr>
        </w:r>
        <w:r>
          <w:rPr>
            <w:webHidden/>
          </w:rPr>
          <w:fldChar w:fldCharType="separate"/>
        </w:r>
        <w:r>
          <w:rPr>
            <w:webHidden/>
          </w:rPr>
          <w:t>11</w:t>
        </w:r>
        <w:r>
          <w:rPr>
            <w:webHidden/>
          </w:rPr>
          <w:fldChar w:fldCharType="end"/>
        </w:r>
      </w:hyperlink>
    </w:p>
    <w:p w14:paraId="44EFF6A5" w14:textId="389F52D5" w:rsidR="00952EDE" w:rsidRDefault="00952EDE">
      <w:pPr>
        <w:pStyle w:val="TDC4"/>
        <w:rPr>
          <w:rFonts w:eastAsiaTheme="minorEastAsia" w:cstheme="minorBidi"/>
          <w:color w:val="auto"/>
          <w:kern w:val="2"/>
          <w:sz w:val="24"/>
          <w:szCs w:val="24"/>
          <w:lang w:val="es-ES"/>
          <w14:ligatures w14:val="standardContextual"/>
        </w:rPr>
      </w:pPr>
      <w:hyperlink w:anchor="_Toc226661442" w:history="1">
        <w:r w:rsidRPr="00794D26">
          <w:rPr>
            <w:rStyle w:val="Hipervnculo"/>
          </w:rPr>
          <w:t>Copy</w:t>
        </w:r>
        <w:r>
          <w:rPr>
            <w:webHidden/>
          </w:rPr>
          <w:tab/>
        </w:r>
        <w:r>
          <w:rPr>
            <w:webHidden/>
          </w:rPr>
          <w:fldChar w:fldCharType="begin"/>
        </w:r>
        <w:r>
          <w:rPr>
            <w:webHidden/>
          </w:rPr>
          <w:instrText xml:space="preserve"> PAGEREF _Toc226661442 \h </w:instrText>
        </w:r>
        <w:r>
          <w:rPr>
            <w:webHidden/>
          </w:rPr>
        </w:r>
        <w:r>
          <w:rPr>
            <w:webHidden/>
          </w:rPr>
          <w:fldChar w:fldCharType="separate"/>
        </w:r>
        <w:r>
          <w:rPr>
            <w:webHidden/>
          </w:rPr>
          <w:t>12</w:t>
        </w:r>
        <w:r>
          <w:rPr>
            <w:webHidden/>
          </w:rPr>
          <w:fldChar w:fldCharType="end"/>
        </w:r>
      </w:hyperlink>
    </w:p>
    <w:p w14:paraId="44D60051" w14:textId="60CDF94F" w:rsidR="00952EDE" w:rsidRDefault="00952EDE">
      <w:pPr>
        <w:pStyle w:val="TDC4"/>
        <w:rPr>
          <w:rFonts w:eastAsiaTheme="minorEastAsia" w:cstheme="minorBidi"/>
          <w:color w:val="auto"/>
          <w:kern w:val="2"/>
          <w:sz w:val="24"/>
          <w:szCs w:val="24"/>
          <w:lang w:val="es-ES"/>
          <w14:ligatures w14:val="standardContextual"/>
        </w:rPr>
      </w:pPr>
      <w:hyperlink w:anchor="_Toc226661443" w:history="1">
        <w:r w:rsidRPr="00794D26">
          <w:rPr>
            <w:rStyle w:val="Hipervnculo"/>
          </w:rPr>
          <w:t>Paste</w:t>
        </w:r>
        <w:r>
          <w:rPr>
            <w:webHidden/>
          </w:rPr>
          <w:tab/>
        </w:r>
        <w:r>
          <w:rPr>
            <w:webHidden/>
          </w:rPr>
          <w:fldChar w:fldCharType="begin"/>
        </w:r>
        <w:r>
          <w:rPr>
            <w:webHidden/>
          </w:rPr>
          <w:instrText xml:space="preserve"> PAGEREF _Toc226661443 \h </w:instrText>
        </w:r>
        <w:r>
          <w:rPr>
            <w:webHidden/>
          </w:rPr>
        </w:r>
        <w:r>
          <w:rPr>
            <w:webHidden/>
          </w:rPr>
          <w:fldChar w:fldCharType="separate"/>
        </w:r>
        <w:r>
          <w:rPr>
            <w:webHidden/>
          </w:rPr>
          <w:t>12</w:t>
        </w:r>
        <w:r>
          <w:rPr>
            <w:webHidden/>
          </w:rPr>
          <w:fldChar w:fldCharType="end"/>
        </w:r>
      </w:hyperlink>
    </w:p>
    <w:p w14:paraId="60D6FE3D" w14:textId="79C94E24" w:rsidR="00952EDE" w:rsidRDefault="00952EDE">
      <w:pPr>
        <w:pStyle w:val="TDC4"/>
        <w:rPr>
          <w:rFonts w:eastAsiaTheme="minorEastAsia" w:cstheme="minorBidi"/>
          <w:color w:val="auto"/>
          <w:kern w:val="2"/>
          <w:sz w:val="24"/>
          <w:szCs w:val="24"/>
          <w:lang w:val="es-ES"/>
          <w14:ligatures w14:val="standardContextual"/>
        </w:rPr>
      </w:pPr>
      <w:hyperlink w:anchor="_Toc226661444" w:history="1">
        <w:r w:rsidRPr="00794D26">
          <w:rPr>
            <w:rStyle w:val="Hipervnculo"/>
          </w:rPr>
          <w:t>PasteFormulas</w:t>
        </w:r>
        <w:r>
          <w:rPr>
            <w:webHidden/>
          </w:rPr>
          <w:tab/>
        </w:r>
        <w:r>
          <w:rPr>
            <w:webHidden/>
          </w:rPr>
          <w:fldChar w:fldCharType="begin"/>
        </w:r>
        <w:r>
          <w:rPr>
            <w:webHidden/>
          </w:rPr>
          <w:instrText xml:space="preserve"> PAGEREF _Toc226661444 \h </w:instrText>
        </w:r>
        <w:r>
          <w:rPr>
            <w:webHidden/>
          </w:rPr>
        </w:r>
        <w:r>
          <w:rPr>
            <w:webHidden/>
          </w:rPr>
          <w:fldChar w:fldCharType="separate"/>
        </w:r>
        <w:r>
          <w:rPr>
            <w:webHidden/>
          </w:rPr>
          <w:t>13</w:t>
        </w:r>
        <w:r>
          <w:rPr>
            <w:webHidden/>
          </w:rPr>
          <w:fldChar w:fldCharType="end"/>
        </w:r>
      </w:hyperlink>
    </w:p>
    <w:p w14:paraId="32E449B2" w14:textId="1C8DBDB7" w:rsidR="00952EDE" w:rsidRDefault="00952EDE">
      <w:pPr>
        <w:pStyle w:val="TDC4"/>
        <w:rPr>
          <w:rFonts w:eastAsiaTheme="minorEastAsia" w:cstheme="minorBidi"/>
          <w:color w:val="auto"/>
          <w:kern w:val="2"/>
          <w:sz w:val="24"/>
          <w:szCs w:val="24"/>
          <w:lang w:val="es-ES"/>
          <w14:ligatures w14:val="standardContextual"/>
        </w:rPr>
      </w:pPr>
      <w:hyperlink w:anchor="_Toc226661445" w:history="1">
        <w:r w:rsidRPr="00794D26">
          <w:rPr>
            <w:rStyle w:val="Hipervnculo"/>
          </w:rPr>
          <w:t>PasteFormulasAndNumberFormatting</w:t>
        </w:r>
        <w:r>
          <w:rPr>
            <w:webHidden/>
          </w:rPr>
          <w:tab/>
        </w:r>
        <w:r>
          <w:rPr>
            <w:webHidden/>
          </w:rPr>
          <w:fldChar w:fldCharType="begin"/>
        </w:r>
        <w:r>
          <w:rPr>
            <w:webHidden/>
          </w:rPr>
          <w:instrText xml:space="preserve"> PAGEREF _Toc226661445 \h </w:instrText>
        </w:r>
        <w:r>
          <w:rPr>
            <w:webHidden/>
          </w:rPr>
        </w:r>
        <w:r>
          <w:rPr>
            <w:webHidden/>
          </w:rPr>
          <w:fldChar w:fldCharType="separate"/>
        </w:r>
        <w:r>
          <w:rPr>
            <w:webHidden/>
          </w:rPr>
          <w:t>13</w:t>
        </w:r>
        <w:r>
          <w:rPr>
            <w:webHidden/>
          </w:rPr>
          <w:fldChar w:fldCharType="end"/>
        </w:r>
      </w:hyperlink>
    </w:p>
    <w:p w14:paraId="7AEBFBD7" w14:textId="016A8295" w:rsidR="00952EDE" w:rsidRDefault="00952EDE">
      <w:pPr>
        <w:pStyle w:val="TDC4"/>
        <w:rPr>
          <w:rFonts w:eastAsiaTheme="minorEastAsia" w:cstheme="minorBidi"/>
          <w:color w:val="auto"/>
          <w:kern w:val="2"/>
          <w:sz w:val="24"/>
          <w:szCs w:val="24"/>
          <w:lang w:val="es-ES"/>
          <w14:ligatures w14:val="standardContextual"/>
        </w:rPr>
      </w:pPr>
      <w:hyperlink w:anchor="_Toc226661446" w:history="1">
        <w:r w:rsidRPr="00794D26">
          <w:rPr>
            <w:rStyle w:val="Hipervnculo"/>
          </w:rPr>
          <w:t>PasteSourceFormatting</w:t>
        </w:r>
        <w:r>
          <w:rPr>
            <w:webHidden/>
          </w:rPr>
          <w:tab/>
        </w:r>
        <w:r>
          <w:rPr>
            <w:webHidden/>
          </w:rPr>
          <w:fldChar w:fldCharType="begin"/>
        </w:r>
        <w:r>
          <w:rPr>
            <w:webHidden/>
          </w:rPr>
          <w:instrText xml:space="preserve"> PAGEREF _Toc226661446 \h </w:instrText>
        </w:r>
        <w:r>
          <w:rPr>
            <w:webHidden/>
          </w:rPr>
        </w:r>
        <w:r>
          <w:rPr>
            <w:webHidden/>
          </w:rPr>
          <w:fldChar w:fldCharType="separate"/>
        </w:r>
        <w:r>
          <w:rPr>
            <w:webHidden/>
          </w:rPr>
          <w:t>14</w:t>
        </w:r>
        <w:r>
          <w:rPr>
            <w:webHidden/>
          </w:rPr>
          <w:fldChar w:fldCharType="end"/>
        </w:r>
      </w:hyperlink>
    </w:p>
    <w:p w14:paraId="4A296090" w14:textId="681CB67C" w:rsidR="00952EDE" w:rsidRDefault="00952EDE">
      <w:pPr>
        <w:pStyle w:val="TDC4"/>
        <w:rPr>
          <w:rFonts w:eastAsiaTheme="minorEastAsia" w:cstheme="minorBidi"/>
          <w:color w:val="auto"/>
          <w:kern w:val="2"/>
          <w:sz w:val="24"/>
          <w:szCs w:val="24"/>
          <w:lang w:val="es-ES"/>
          <w14:ligatures w14:val="standardContextual"/>
        </w:rPr>
      </w:pPr>
      <w:hyperlink w:anchor="_Toc226661447" w:history="1">
        <w:r w:rsidRPr="00794D26">
          <w:rPr>
            <w:rStyle w:val="Hipervnculo"/>
          </w:rPr>
          <w:t>PasteNoBorders</w:t>
        </w:r>
        <w:r>
          <w:rPr>
            <w:webHidden/>
          </w:rPr>
          <w:tab/>
        </w:r>
        <w:r>
          <w:rPr>
            <w:webHidden/>
          </w:rPr>
          <w:fldChar w:fldCharType="begin"/>
        </w:r>
        <w:r>
          <w:rPr>
            <w:webHidden/>
          </w:rPr>
          <w:instrText xml:space="preserve"> PAGEREF _Toc226661447 \h </w:instrText>
        </w:r>
        <w:r>
          <w:rPr>
            <w:webHidden/>
          </w:rPr>
        </w:r>
        <w:r>
          <w:rPr>
            <w:webHidden/>
          </w:rPr>
          <w:fldChar w:fldCharType="separate"/>
        </w:r>
        <w:r>
          <w:rPr>
            <w:webHidden/>
          </w:rPr>
          <w:t>14</w:t>
        </w:r>
        <w:r>
          <w:rPr>
            <w:webHidden/>
          </w:rPr>
          <w:fldChar w:fldCharType="end"/>
        </w:r>
      </w:hyperlink>
    </w:p>
    <w:p w14:paraId="306A5F16" w14:textId="602EF493" w:rsidR="00952EDE" w:rsidRDefault="00952EDE">
      <w:pPr>
        <w:pStyle w:val="TDC4"/>
        <w:rPr>
          <w:rFonts w:eastAsiaTheme="minorEastAsia" w:cstheme="minorBidi"/>
          <w:color w:val="auto"/>
          <w:kern w:val="2"/>
          <w:sz w:val="24"/>
          <w:szCs w:val="24"/>
          <w:lang w:val="es-ES"/>
          <w14:ligatures w14:val="standardContextual"/>
        </w:rPr>
      </w:pPr>
      <w:hyperlink w:anchor="_Toc226661448" w:history="1">
        <w:r w:rsidRPr="00794D26">
          <w:rPr>
            <w:rStyle w:val="Hipervnculo"/>
          </w:rPr>
          <w:t>PasteWithColumnWidths</w:t>
        </w:r>
        <w:r>
          <w:rPr>
            <w:webHidden/>
          </w:rPr>
          <w:tab/>
        </w:r>
        <w:r>
          <w:rPr>
            <w:webHidden/>
          </w:rPr>
          <w:fldChar w:fldCharType="begin"/>
        </w:r>
        <w:r>
          <w:rPr>
            <w:webHidden/>
          </w:rPr>
          <w:instrText xml:space="preserve"> PAGEREF _Toc226661448 \h </w:instrText>
        </w:r>
        <w:r>
          <w:rPr>
            <w:webHidden/>
          </w:rPr>
        </w:r>
        <w:r>
          <w:rPr>
            <w:webHidden/>
          </w:rPr>
          <w:fldChar w:fldCharType="separate"/>
        </w:r>
        <w:r>
          <w:rPr>
            <w:webHidden/>
          </w:rPr>
          <w:t>15</w:t>
        </w:r>
        <w:r>
          <w:rPr>
            <w:webHidden/>
          </w:rPr>
          <w:fldChar w:fldCharType="end"/>
        </w:r>
      </w:hyperlink>
    </w:p>
    <w:p w14:paraId="7BCEA29C" w14:textId="6414748C" w:rsidR="00952EDE" w:rsidRDefault="00952EDE">
      <w:pPr>
        <w:pStyle w:val="TDC4"/>
        <w:rPr>
          <w:rFonts w:eastAsiaTheme="minorEastAsia" w:cstheme="minorBidi"/>
          <w:color w:val="auto"/>
          <w:kern w:val="2"/>
          <w:sz w:val="24"/>
          <w:szCs w:val="24"/>
          <w:lang w:val="es-ES"/>
          <w14:ligatures w14:val="standardContextual"/>
        </w:rPr>
      </w:pPr>
      <w:hyperlink w:anchor="_Toc226661449" w:history="1">
        <w:r w:rsidRPr="00794D26">
          <w:rPr>
            <w:rStyle w:val="Hipervnculo"/>
          </w:rPr>
          <w:t>PasteTranspose</w:t>
        </w:r>
        <w:r>
          <w:rPr>
            <w:webHidden/>
          </w:rPr>
          <w:tab/>
        </w:r>
        <w:r>
          <w:rPr>
            <w:webHidden/>
          </w:rPr>
          <w:fldChar w:fldCharType="begin"/>
        </w:r>
        <w:r>
          <w:rPr>
            <w:webHidden/>
          </w:rPr>
          <w:instrText xml:space="preserve"> PAGEREF _Toc226661449 \h </w:instrText>
        </w:r>
        <w:r>
          <w:rPr>
            <w:webHidden/>
          </w:rPr>
        </w:r>
        <w:r>
          <w:rPr>
            <w:webHidden/>
          </w:rPr>
          <w:fldChar w:fldCharType="separate"/>
        </w:r>
        <w:r>
          <w:rPr>
            <w:webHidden/>
          </w:rPr>
          <w:t>15</w:t>
        </w:r>
        <w:r>
          <w:rPr>
            <w:webHidden/>
          </w:rPr>
          <w:fldChar w:fldCharType="end"/>
        </w:r>
      </w:hyperlink>
    </w:p>
    <w:p w14:paraId="41412FC9" w14:textId="3B007EA0" w:rsidR="00952EDE" w:rsidRDefault="00952EDE">
      <w:pPr>
        <w:pStyle w:val="TDC4"/>
        <w:rPr>
          <w:rFonts w:eastAsiaTheme="minorEastAsia" w:cstheme="minorBidi"/>
          <w:color w:val="auto"/>
          <w:kern w:val="2"/>
          <w:sz w:val="24"/>
          <w:szCs w:val="24"/>
          <w:lang w:val="es-ES"/>
          <w14:ligatures w14:val="standardContextual"/>
        </w:rPr>
      </w:pPr>
      <w:hyperlink w:anchor="_Toc226661450" w:history="1">
        <w:r w:rsidRPr="00794D26">
          <w:rPr>
            <w:rStyle w:val="Hipervnculo"/>
          </w:rPr>
          <w:t>PasteValues</w:t>
        </w:r>
        <w:r>
          <w:rPr>
            <w:webHidden/>
          </w:rPr>
          <w:tab/>
        </w:r>
        <w:r>
          <w:rPr>
            <w:webHidden/>
          </w:rPr>
          <w:fldChar w:fldCharType="begin"/>
        </w:r>
        <w:r>
          <w:rPr>
            <w:webHidden/>
          </w:rPr>
          <w:instrText xml:space="preserve"> PAGEREF _Toc226661450 \h </w:instrText>
        </w:r>
        <w:r>
          <w:rPr>
            <w:webHidden/>
          </w:rPr>
        </w:r>
        <w:r>
          <w:rPr>
            <w:webHidden/>
          </w:rPr>
          <w:fldChar w:fldCharType="separate"/>
        </w:r>
        <w:r>
          <w:rPr>
            <w:webHidden/>
          </w:rPr>
          <w:t>16</w:t>
        </w:r>
        <w:r>
          <w:rPr>
            <w:webHidden/>
          </w:rPr>
          <w:fldChar w:fldCharType="end"/>
        </w:r>
      </w:hyperlink>
    </w:p>
    <w:p w14:paraId="7CD30842" w14:textId="1E06102B" w:rsidR="00952EDE" w:rsidRDefault="00952EDE">
      <w:pPr>
        <w:pStyle w:val="TDC4"/>
        <w:rPr>
          <w:rFonts w:eastAsiaTheme="minorEastAsia" w:cstheme="minorBidi"/>
          <w:color w:val="auto"/>
          <w:kern w:val="2"/>
          <w:sz w:val="24"/>
          <w:szCs w:val="24"/>
          <w:lang w:val="es-ES"/>
          <w14:ligatures w14:val="standardContextual"/>
        </w:rPr>
      </w:pPr>
      <w:hyperlink w:anchor="_Toc226661451" w:history="1">
        <w:r w:rsidRPr="00794D26">
          <w:rPr>
            <w:rStyle w:val="Hipervnculo"/>
          </w:rPr>
          <w:t>PasteValuesAndNumberFormatting</w:t>
        </w:r>
        <w:r>
          <w:rPr>
            <w:webHidden/>
          </w:rPr>
          <w:tab/>
        </w:r>
        <w:r>
          <w:rPr>
            <w:webHidden/>
          </w:rPr>
          <w:fldChar w:fldCharType="begin"/>
        </w:r>
        <w:r>
          <w:rPr>
            <w:webHidden/>
          </w:rPr>
          <w:instrText xml:space="preserve"> PAGEREF _Toc226661451 \h </w:instrText>
        </w:r>
        <w:r>
          <w:rPr>
            <w:webHidden/>
          </w:rPr>
        </w:r>
        <w:r>
          <w:rPr>
            <w:webHidden/>
          </w:rPr>
          <w:fldChar w:fldCharType="separate"/>
        </w:r>
        <w:r>
          <w:rPr>
            <w:webHidden/>
          </w:rPr>
          <w:t>17</w:t>
        </w:r>
        <w:r>
          <w:rPr>
            <w:webHidden/>
          </w:rPr>
          <w:fldChar w:fldCharType="end"/>
        </w:r>
      </w:hyperlink>
    </w:p>
    <w:p w14:paraId="46F0CECD" w14:textId="4720BA37" w:rsidR="00952EDE" w:rsidRDefault="00952EDE">
      <w:pPr>
        <w:pStyle w:val="TDC4"/>
        <w:rPr>
          <w:rFonts w:eastAsiaTheme="minorEastAsia" w:cstheme="minorBidi"/>
          <w:color w:val="auto"/>
          <w:kern w:val="2"/>
          <w:sz w:val="24"/>
          <w:szCs w:val="24"/>
          <w:lang w:val="es-ES"/>
          <w14:ligatures w14:val="standardContextual"/>
        </w:rPr>
      </w:pPr>
      <w:hyperlink w:anchor="_Toc226661452" w:history="1">
        <w:r w:rsidRPr="00794D26">
          <w:rPr>
            <w:rStyle w:val="Hipervnculo"/>
          </w:rPr>
          <w:t>PasteValuesAndSourceFormatting</w:t>
        </w:r>
        <w:r>
          <w:rPr>
            <w:webHidden/>
          </w:rPr>
          <w:tab/>
        </w:r>
        <w:r>
          <w:rPr>
            <w:webHidden/>
          </w:rPr>
          <w:fldChar w:fldCharType="begin"/>
        </w:r>
        <w:r>
          <w:rPr>
            <w:webHidden/>
          </w:rPr>
          <w:instrText xml:space="preserve"> PAGEREF _Toc226661452 \h </w:instrText>
        </w:r>
        <w:r>
          <w:rPr>
            <w:webHidden/>
          </w:rPr>
        </w:r>
        <w:r>
          <w:rPr>
            <w:webHidden/>
          </w:rPr>
          <w:fldChar w:fldCharType="separate"/>
        </w:r>
        <w:r>
          <w:rPr>
            <w:webHidden/>
          </w:rPr>
          <w:t>18</w:t>
        </w:r>
        <w:r>
          <w:rPr>
            <w:webHidden/>
          </w:rPr>
          <w:fldChar w:fldCharType="end"/>
        </w:r>
      </w:hyperlink>
    </w:p>
    <w:p w14:paraId="1F3A6E02" w14:textId="5DC791FE" w:rsidR="00952EDE" w:rsidRDefault="00952EDE">
      <w:pPr>
        <w:pStyle w:val="TDC4"/>
        <w:rPr>
          <w:rFonts w:eastAsiaTheme="minorEastAsia" w:cstheme="minorBidi"/>
          <w:color w:val="auto"/>
          <w:kern w:val="2"/>
          <w:sz w:val="24"/>
          <w:szCs w:val="24"/>
          <w:lang w:val="es-ES"/>
          <w14:ligatures w14:val="standardContextual"/>
        </w:rPr>
      </w:pPr>
      <w:hyperlink w:anchor="_Toc226661453" w:history="1">
        <w:r w:rsidRPr="00794D26">
          <w:rPr>
            <w:rStyle w:val="Hipervnculo"/>
          </w:rPr>
          <w:t>PasteFormatting</w:t>
        </w:r>
        <w:r>
          <w:rPr>
            <w:webHidden/>
          </w:rPr>
          <w:tab/>
        </w:r>
        <w:r>
          <w:rPr>
            <w:webHidden/>
          </w:rPr>
          <w:fldChar w:fldCharType="begin"/>
        </w:r>
        <w:r>
          <w:rPr>
            <w:webHidden/>
          </w:rPr>
          <w:instrText xml:space="preserve"> PAGEREF _Toc226661453 \h </w:instrText>
        </w:r>
        <w:r>
          <w:rPr>
            <w:webHidden/>
          </w:rPr>
        </w:r>
        <w:r>
          <w:rPr>
            <w:webHidden/>
          </w:rPr>
          <w:fldChar w:fldCharType="separate"/>
        </w:r>
        <w:r>
          <w:rPr>
            <w:webHidden/>
          </w:rPr>
          <w:t>18</w:t>
        </w:r>
        <w:r>
          <w:rPr>
            <w:webHidden/>
          </w:rPr>
          <w:fldChar w:fldCharType="end"/>
        </w:r>
      </w:hyperlink>
    </w:p>
    <w:p w14:paraId="1F9B0CE8" w14:textId="319CCA1F" w:rsidR="00952EDE" w:rsidRDefault="00952EDE">
      <w:pPr>
        <w:pStyle w:val="TDC4"/>
        <w:rPr>
          <w:rFonts w:eastAsiaTheme="minorEastAsia" w:cstheme="minorBidi"/>
          <w:color w:val="auto"/>
          <w:kern w:val="2"/>
          <w:sz w:val="24"/>
          <w:szCs w:val="24"/>
          <w:lang w:val="es-ES"/>
          <w14:ligatures w14:val="standardContextual"/>
        </w:rPr>
      </w:pPr>
      <w:hyperlink w:anchor="_Toc226661454" w:history="1">
        <w:r w:rsidRPr="00794D26">
          <w:rPr>
            <w:rStyle w:val="Hipervnculo"/>
          </w:rPr>
          <w:t>PasteLink</w:t>
        </w:r>
        <w:r>
          <w:rPr>
            <w:webHidden/>
          </w:rPr>
          <w:tab/>
        </w:r>
        <w:r>
          <w:rPr>
            <w:webHidden/>
          </w:rPr>
          <w:fldChar w:fldCharType="begin"/>
        </w:r>
        <w:r>
          <w:rPr>
            <w:webHidden/>
          </w:rPr>
          <w:instrText xml:space="preserve"> PAGEREF _Toc226661454 \h </w:instrText>
        </w:r>
        <w:r>
          <w:rPr>
            <w:webHidden/>
          </w:rPr>
        </w:r>
        <w:r>
          <w:rPr>
            <w:webHidden/>
          </w:rPr>
          <w:fldChar w:fldCharType="separate"/>
        </w:r>
        <w:r>
          <w:rPr>
            <w:webHidden/>
          </w:rPr>
          <w:t>19</w:t>
        </w:r>
        <w:r>
          <w:rPr>
            <w:webHidden/>
          </w:rPr>
          <w:fldChar w:fldCharType="end"/>
        </w:r>
      </w:hyperlink>
    </w:p>
    <w:p w14:paraId="1A4AF361" w14:textId="74E9EF75" w:rsidR="00952EDE" w:rsidRDefault="00952EDE">
      <w:pPr>
        <w:pStyle w:val="TDC4"/>
        <w:rPr>
          <w:rFonts w:eastAsiaTheme="minorEastAsia" w:cstheme="minorBidi"/>
          <w:color w:val="auto"/>
          <w:kern w:val="2"/>
          <w:sz w:val="24"/>
          <w:szCs w:val="24"/>
          <w:lang w:val="es-ES"/>
          <w14:ligatures w14:val="standardContextual"/>
        </w:rPr>
      </w:pPr>
      <w:hyperlink w:anchor="_Toc226661455" w:history="1">
        <w:r w:rsidRPr="00794D26">
          <w:rPr>
            <w:rStyle w:val="Hipervnculo"/>
          </w:rPr>
          <w:t>PasteAsPicture</w:t>
        </w:r>
        <w:r>
          <w:rPr>
            <w:webHidden/>
          </w:rPr>
          <w:tab/>
        </w:r>
        <w:r>
          <w:rPr>
            <w:webHidden/>
          </w:rPr>
          <w:fldChar w:fldCharType="begin"/>
        </w:r>
        <w:r>
          <w:rPr>
            <w:webHidden/>
          </w:rPr>
          <w:instrText xml:space="preserve"> PAGEREF _Toc226661455 \h </w:instrText>
        </w:r>
        <w:r>
          <w:rPr>
            <w:webHidden/>
          </w:rPr>
        </w:r>
        <w:r>
          <w:rPr>
            <w:webHidden/>
          </w:rPr>
          <w:fldChar w:fldCharType="separate"/>
        </w:r>
        <w:r>
          <w:rPr>
            <w:webHidden/>
          </w:rPr>
          <w:t>19</w:t>
        </w:r>
        <w:r>
          <w:rPr>
            <w:webHidden/>
          </w:rPr>
          <w:fldChar w:fldCharType="end"/>
        </w:r>
      </w:hyperlink>
    </w:p>
    <w:p w14:paraId="48679493" w14:textId="5041387B" w:rsidR="00952EDE" w:rsidRDefault="00952EDE">
      <w:pPr>
        <w:pStyle w:val="TDC4"/>
        <w:rPr>
          <w:rFonts w:eastAsiaTheme="minorEastAsia" w:cstheme="minorBidi"/>
          <w:color w:val="auto"/>
          <w:kern w:val="2"/>
          <w:sz w:val="24"/>
          <w:szCs w:val="24"/>
          <w:lang w:val="es-ES"/>
          <w14:ligatures w14:val="standardContextual"/>
        </w:rPr>
      </w:pPr>
      <w:hyperlink w:anchor="_Toc226661456" w:history="1">
        <w:r w:rsidRPr="00794D26">
          <w:rPr>
            <w:rStyle w:val="Hipervnculo"/>
          </w:rPr>
          <w:t>PastePictureLink</w:t>
        </w:r>
        <w:r>
          <w:rPr>
            <w:webHidden/>
          </w:rPr>
          <w:tab/>
        </w:r>
        <w:r>
          <w:rPr>
            <w:webHidden/>
          </w:rPr>
          <w:fldChar w:fldCharType="begin"/>
        </w:r>
        <w:r>
          <w:rPr>
            <w:webHidden/>
          </w:rPr>
          <w:instrText xml:space="preserve"> PAGEREF _Toc226661456 \h </w:instrText>
        </w:r>
        <w:r>
          <w:rPr>
            <w:webHidden/>
          </w:rPr>
        </w:r>
        <w:r>
          <w:rPr>
            <w:webHidden/>
          </w:rPr>
          <w:fldChar w:fldCharType="separate"/>
        </w:r>
        <w:r>
          <w:rPr>
            <w:webHidden/>
          </w:rPr>
          <w:t>20</w:t>
        </w:r>
        <w:r>
          <w:rPr>
            <w:webHidden/>
          </w:rPr>
          <w:fldChar w:fldCharType="end"/>
        </w:r>
      </w:hyperlink>
    </w:p>
    <w:p w14:paraId="48BB980E" w14:textId="0EA9449A" w:rsidR="00952EDE" w:rsidRDefault="00952EDE">
      <w:pPr>
        <w:pStyle w:val="TDC4"/>
        <w:rPr>
          <w:rFonts w:eastAsiaTheme="minorEastAsia" w:cstheme="minorBidi"/>
          <w:color w:val="auto"/>
          <w:kern w:val="2"/>
          <w:sz w:val="24"/>
          <w:szCs w:val="24"/>
          <w:lang w:val="es-ES"/>
          <w14:ligatures w14:val="standardContextual"/>
        </w:rPr>
      </w:pPr>
      <w:hyperlink w:anchor="_Toc226661457" w:history="1">
        <w:r w:rsidRPr="00794D26">
          <w:rPr>
            <w:rStyle w:val="Hipervnculo"/>
          </w:rPr>
          <w:t>PasteSpecialDialog</w:t>
        </w:r>
        <w:r>
          <w:rPr>
            <w:webHidden/>
          </w:rPr>
          <w:tab/>
        </w:r>
        <w:r>
          <w:rPr>
            <w:webHidden/>
          </w:rPr>
          <w:fldChar w:fldCharType="begin"/>
        </w:r>
        <w:r>
          <w:rPr>
            <w:webHidden/>
          </w:rPr>
          <w:instrText xml:space="preserve"> PAGEREF _Toc226661457 \h </w:instrText>
        </w:r>
        <w:r>
          <w:rPr>
            <w:webHidden/>
          </w:rPr>
        </w:r>
        <w:r>
          <w:rPr>
            <w:webHidden/>
          </w:rPr>
          <w:fldChar w:fldCharType="separate"/>
        </w:r>
        <w:r>
          <w:rPr>
            <w:webHidden/>
          </w:rPr>
          <w:t>20</w:t>
        </w:r>
        <w:r>
          <w:rPr>
            <w:webHidden/>
          </w:rPr>
          <w:fldChar w:fldCharType="end"/>
        </w:r>
      </w:hyperlink>
    </w:p>
    <w:p w14:paraId="5FC523F4" w14:textId="7C7BB302" w:rsidR="00952EDE" w:rsidRDefault="00952EDE">
      <w:pPr>
        <w:pStyle w:val="TDC4"/>
        <w:rPr>
          <w:rFonts w:eastAsiaTheme="minorEastAsia" w:cstheme="minorBidi"/>
          <w:color w:val="auto"/>
          <w:kern w:val="2"/>
          <w:sz w:val="24"/>
          <w:szCs w:val="24"/>
          <w:lang w:val="es-ES"/>
          <w14:ligatures w14:val="standardContextual"/>
        </w:rPr>
      </w:pPr>
      <w:hyperlink w:anchor="_Toc226661458" w:history="1">
        <w:r w:rsidRPr="00794D26">
          <w:rPr>
            <w:rStyle w:val="Hipervnculo"/>
          </w:rPr>
          <w:t>PasteTextOnly</w:t>
        </w:r>
        <w:r>
          <w:rPr>
            <w:webHidden/>
          </w:rPr>
          <w:tab/>
        </w:r>
        <w:r>
          <w:rPr>
            <w:webHidden/>
          </w:rPr>
          <w:fldChar w:fldCharType="begin"/>
        </w:r>
        <w:r>
          <w:rPr>
            <w:webHidden/>
          </w:rPr>
          <w:instrText xml:space="preserve"> PAGEREF _Toc226661458 \h </w:instrText>
        </w:r>
        <w:r>
          <w:rPr>
            <w:webHidden/>
          </w:rPr>
        </w:r>
        <w:r>
          <w:rPr>
            <w:webHidden/>
          </w:rPr>
          <w:fldChar w:fldCharType="separate"/>
        </w:r>
        <w:r>
          <w:rPr>
            <w:webHidden/>
          </w:rPr>
          <w:t>21</w:t>
        </w:r>
        <w:r>
          <w:rPr>
            <w:webHidden/>
          </w:rPr>
          <w:fldChar w:fldCharType="end"/>
        </w:r>
      </w:hyperlink>
    </w:p>
    <w:p w14:paraId="290143CC" w14:textId="03157FEC" w:rsidR="00952EDE" w:rsidRDefault="00952EDE">
      <w:pPr>
        <w:pStyle w:val="TDC4"/>
        <w:rPr>
          <w:rFonts w:eastAsiaTheme="minorEastAsia" w:cstheme="minorBidi"/>
          <w:color w:val="auto"/>
          <w:kern w:val="2"/>
          <w:sz w:val="24"/>
          <w:szCs w:val="24"/>
          <w:lang w:val="es-ES"/>
          <w14:ligatures w14:val="standardContextual"/>
        </w:rPr>
      </w:pPr>
      <w:hyperlink w:anchor="_Toc226661459" w:history="1">
        <w:r w:rsidRPr="00794D26">
          <w:rPr>
            <w:rStyle w:val="Hipervnculo"/>
          </w:rPr>
          <w:t>PasteGallery</w:t>
        </w:r>
        <w:r>
          <w:rPr>
            <w:webHidden/>
          </w:rPr>
          <w:tab/>
        </w:r>
        <w:r>
          <w:rPr>
            <w:webHidden/>
          </w:rPr>
          <w:fldChar w:fldCharType="begin"/>
        </w:r>
        <w:r>
          <w:rPr>
            <w:webHidden/>
          </w:rPr>
          <w:instrText xml:space="preserve"> PAGEREF _Toc226661459 \h </w:instrText>
        </w:r>
        <w:r>
          <w:rPr>
            <w:webHidden/>
          </w:rPr>
        </w:r>
        <w:r>
          <w:rPr>
            <w:webHidden/>
          </w:rPr>
          <w:fldChar w:fldCharType="separate"/>
        </w:r>
        <w:r>
          <w:rPr>
            <w:webHidden/>
          </w:rPr>
          <w:t>21</w:t>
        </w:r>
        <w:r>
          <w:rPr>
            <w:webHidden/>
          </w:rPr>
          <w:fldChar w:fldCharType="end"/>
        </w:r>
      </w:hyperlink>
    </w:p>
    <w:p w14:paraId="3092C220" w14:textId="29CEAC21" w:rsidR="00952EDE" w:rsidRDefault="00952EDE">
      <w:pPr>
        <w:pStyle w:val="TDC4"/>
        <w:rPr>
          <w:rFonts w:eastAsiaTheme="minorEastAsia" w:cstheme="minorBidi"/>
          <w:color w:val="auto"/>
          <w:kern w:val="2"/>
          <w:sz w:val="24"/>
          <w:szCs w:val="24"/>
          <w:lang w:val="es-ES"/>
          <w14:ligatures w14:val="standardContextual"/>
        </w:rPr>
      </w:pPr>
      <w:hyperlink w:anchor="_Toc226661460" w:history="1">
        <w:r w:rsidRPr="00794D26">
          <w:rPr>
            <w:rStyle w:val="Hipervnculo"/>
          </w:rPr>
          <w:t>PasteDestinationFormatting</w:t>
        </w:r>
        <w:r>
          <w:rPr>
            <w:webHidden/>
          </w:rPr>
          <w:tab/>
        </w:r>
        <w:r>
          <w:rPr>
            <w:webHidden/>
          </w:rPr>
          <w:fldChar w:fldCharType="begin"/>
        </w:r>
        <w:r>
          <w:rPr>
            <w:webHidden/>
          </w:rPr>
          <w:instrText xml:space="preserve"> PAGEREF _Toc226661460 \h </w:instrText>
        </w:r>
        <w:r>
          <w:rPr>
            <w:webHidden/>
          </w:rPr>
        </w:r>
        <w:r>
          <w:rPr>
            <w:webHidden/>
          </w:rPr>
          <w:fldChar w:fldCharType="separate"/>
        </w:r>
        <w:r>
          <w:rPr>
            <w:webHidden/>
          </w:rPr>
          <w:t>22</w:t>
        </w:r>
        <w:r>
          <w:rPr>
            <w:webHidden/>
          </w:rPr>
          <w:fldChar w:fldCharType="end"/>
        </w:r>
      </w:hyperlink>
    </w:p>
    <w:p w14:paraId="092E1760" w14:textId="4ED8BAC7" w:rsidR="00952EDE" w:rsidRDefault="00952EDE">
      <w:pPr>
        <w:pStyle w:val="TDC4"/>
        <w:rPr>
          <w:rFonts w:eastAsiaTheme="minorEastAsia" w:cstheme="minorBidi"/>
          <w:color w:val="auto"/>
          <w:kern w:val="2"/>
          <w:sz w:val="24"/>
          <w:szCs w:val="24"/>
          <w:lang w:val="es-ES"/>
          <w14:ligatures w14:val="standardContextual"/>
        </w:rPr>
      </w:pPr>
      <w:hyperlink w:anchor="_Toc226661461" w:history="1">
        <w:r w:rsidRPr="00794D26">
          <w:rPr>
            <w:rStyle w:val="Hipervnculo"/>
          </w:rPr>
          <w:t>PasteAsHyperlink</w:t>
        </w:r>
        <w:r>
          <w:rPr>
            <w:webHidden/>
          </w:rPr>
          <w:tab/>
        </w:r>
        <w:r>
          <w:rPr>
            <w:webHidden/>
          </w:rPr>
          <w:fldChar w:fldCharType="begin"/>
        </w:r>
        <w:r>
          <w:rPr>
            <w:webHidden/>
          </w:rPr>
          <w:instrText xml:space="preserve"> PAGEREF _Toc226661461 \h </w:instrText>
        </w:r>
        <w:r>
          <w:rPr>
            <w:webHidden/>
          </w:rPr>
        </w:r>
        <w:r>
          <w:rPr>
            <w:webHidden/>
          </w:rPr>
          <w:fldChar w:fldCharType="separate"/>
        </w:r>
        <w:r>
          <w:rPr>
            <w:webHidden/>
          </w:rPr>
          <w:t>22</w:t>
        </w:r>
        <w:r>
          <w:rPr>
            <w:webHidden/>
          </w:rPr>
          <w:fldChar w:fldCharType="end"/>
        </w:r>
      </w:hyperlink>
    </w:p>
    <w:p w14:paraId="484377DF" w14:textId="7D997B67" w:rsidR="00952EDE" w:rsidRDefault="00952EDE">
      <w:pPr>
        <w:pStyle w:val="TDC4"/>
        <w:rPr>
          <w:rFonts w:eastAsiaTheme="minorEastAsia" w:cstheme="minorBidi"/>
          <w:color w:val="auto"/>
          <w:kern w:val="2"/>
          <w:sz w:val="24"/>
          <w:szCs w:val="24"/>
          <w:lang w:val="es-ES"/>
          <w14:ligatures w14:val="standardContextual"/>
        </w:rPr>
      </w:pPr>
      <w:hyperlink w:anchor="_Toc226661462" w:history="1">
        <w:r w:rsidRPr="00794D26">
          <w:rPr>
            <w:rStyle w:val="Hipervnculo"/>
          </w:rPr>
          <w:t>PasteGalleryMini</w:t>
        </w:r>
        <w:r>
          <w:rPr>
            <w:webHidden/>
          </w:rPr>
          <w:tab/>
        </w:r>
        <w:r>
          <w:rPr>
            <w:webHidden/>
          </w:rPr>
          <w:fldChar w:fldCharType="begin"/>
        </w:r>
        <w:r>
          <w:rPr>
            <w:webHidden/>
          </w:rPr>
          <w:instrText xml:space="preserve"> PAGEREF _Toc226661462 \h </w:instrText>
        </w:r>
        <w:r>
          <w:rPr>
            <w:webHidden/>
          </w:rPr>
        </w:r>
        <w:r>
          <w:rPr>
            <w:webHidden/>
          </w:rPr>
          <w:fldChar w:fldCharType="separate"/>
        </w:r>
        <w:r>
          <w:rPr>
            <w:webHidden/>
          </w:rPr>
          <w:t>23</w:t>
        </w:r>
        <w:r>
          <w:rPr>
            <w:webHidden/>
          </w:rPr>
          <w:fldChar w:fldCharType="end"/>
        </w:r>
      </w:hyperlink>
    </w:p>
    <w:p w14:paraId="5F5A701D" w14:textId="5C13303C" w:rsidR="00952EDE" w:rsidRDefault="00952EDE">
      <w:pPr>
        <w:pStyle w:val="TDC4"/>
        <w:rPr>
          <w:rFonts w:eastAsiaTheme="minorEastAsia" w:cstheme="minorBidi"/>
          <w:color w:val="auto"/>
          <w:kern w:val="2"/>
          <w:sz w:val="24"/>
          <w:szCs w:val="24"/>
          <w:lang w:val="es-ES"/>
          <w14:ligatures w14:val="standardContextual"/>
        </w:rPr>
      </w:pPr>
      <w:hyperlink w:anchor="_Toc226661463" w:history="1">
        <w:r w:rsidRPr="00794D26">
          <w:rPr>
            <w:rStyle w:val="Hipervnculo"/>
          </w:rPr>
          <w:t>PasteLink</w:t>
        </w:r>
        <w:r>
          <w:rPr>
            <w:webHidden/>
          </w:rPr>
          <w:tab/>
        </w:r>
        <w:r>
          <w:rPr>
            <w:webHidden/>
          </w:rPr>
          <w:fldChar w:fldCharType="begin"/>
        </w:r>
        <w:r>
          <w:rPr>
            <w:webHidden/>
          </w:rPr>
          <w:instrText xml:space="preserve"> PAGEREF _Toc226661463 \h </w:instrText>
        </w:r>
        <w:r>
          <w:rPr>
            <w:webHidden/>
          </w:rPr>
        </w:r>
        <w:r>
          <w:rPr>
            <w:webHidden/>
          </w:rPr>
          <w:fldChar w:fldCharType="separate"/>
        </w:r>
        <w:r>
          <w:rPr>
            <w:webHidden/>
          </w:rPr>
          <w:t>23</w:t>
        </w:r>
        <w:r>
          <w:rPr>
            <w:webHidden/>
          </w:rPr>
          <w:fldChar w:fldCharType="end"/>
        </w:r>
      </w:hyperlink>
    </w:p>
    <w:p w14:paraId="2B8BFB07" w14:textId="79647D02" w:rsidR="00952EDE" w:rsidRDefault="00952EDE">
      <w:pPr>
        <w:pStyle w:val="TDC4"/>
        <w:rPr>
          <w:rFonts w:eastAsiaTheme="minorEastAsia" w:cstheme="minorBidi"/>
          <w:color w:val="auto"/>
          <w:kern w:val="2"/>
          <w:sz w:val="24"/>
          <w:szCs w:val="24"/>
          <w:lang w:val="es-ES"/>
          <w14:ligatures w14:val="standardContextual"/>
        </w:rPr>
      </w:pPr>
      <w:hyperlink w:anchor="_Toc226661464" w:history="1">
        <w:r w:rsidRPr="00794D26">
          <w:rPr>
            <w:rStyle w:val="Hipervnculo"/>
          </w:rPr>
          <w:t>PasteAsPictureMenu</w:t>
        </w:r>
        <w:r>
          <w:rPr>
            <w:webHidden/>
          </w:rPr>
          <w:tab/>
        </w:r>
        <w:r>
          <w:rPr>
            <w:webHidden/>
          </w:rPr>
          <w:fldChar w:fldCharType="begin"/>
        </w:r>
        <w:r>
          <w:rPr>
            <w:webHidden/>
          </w:rPr>
          <w:instrText xml:space="preserve"> PAGEREF _Toc226661464 \h </w:instrText>
        </w:r>
        <w:r>
          <w:rPr>
            <w:webHidden/>
          </w:rPr>
        </w:r>
        <w:r>
          <w:rPr>
            <w:webHidden/>
          </w:rPr>
          <w:fldChar w:fldCharType="separate"/>
        </w:r>
        <w:r>
          <w:rPr>
            <w:webHidden/>
          </w:rPr>
          <w:t>24</w:t>
        </w:r>
        <w:r>
          <w:rPr>
            <w:webHidden/>
          </w:rPr>
          <w:fldChar w:fldCharType="end"/>
        </w:r>
      </w:hyperlink>
    </w:p>
    <w:p w14:paraId="342A0400" w14:textId="29D5B025" w:rsidR="00952EDE" w:rsidRDefault="00952EDE">
      <w:pPr>
        <w:pStyle w:val="TDC4"/>
        <w:rPr>
          <w:rFonts w:eastAsiaTheme="minorEastAsia" w:cstheme="minorBidi"/>
          <w:color w:val="auto"/>
          <w:kern w:val="2"/>
          <w:sz w:val="24"/>
          <w:szCs w:val="24"/>
          <w:lang w:val="es-ES"/>
          <w14:ligatures w14:val="standardContextual"/>
        </w:rPr>
      </w:pPr>
      <w:hyperlink w:anchor="_Toc226661465" w:history="1">
        <w:r w:rsidRPr="00794D26">
          <w:rPr>
            <w:rStyle w:val="Hipervnculo"/>
          </w:rPr>
          <w:t>GetExternalDataFromWeb</w:t>
        </w:r>
        <w:r>
          <w:rPr>
            <w:webHidden/>
          </w:rPr>
          <w:tab/>
        </w:r>
        <w:r>
          <w:rPr>
            <w:webHidden/>
          </w:rPr>
          <w:fldChar w:fldCharType="begin"/>
        </w:r>
        <w:r>
          <w:rPr>
            <w:webHidden/>
          </w:rPr>
          <w:instrText xml:space="preserve"> PAGEREF _Toc226661465 \h </w:instrText>
        </w:r>
        <w:r>
          <w:rPr>
            <w:webHidden/>
          </w:rPr>
        </w:r>
        <w:r>
          <w:rPr>
            <w:webHidden/>
          </w:rPr>
          <w:fldChar w:fldCharType="separate"/>
        </w:r>
        <w:r>
          <w:rPr>
            <w:webHidden/>
          </w:rPr>
          <w:t>24</w:t>
        </w:r>
        <w:r>
          <w:rPr>
            <w:webHidden/>
          </w:rPr>
          <w:fldChar w:fldCharType="end"/>
        </w:r>
      </w:hyperlink>
    </w:p>
    <w:p w14:paraId="4AE84047" w14:textId="1636AB72" w:rsidR="00952EDE" w:rsidRDefault="00952EDE">
      <w:pPr>
        <w:pStyle w:val="TDC4"/>
        <w:rPr>
          <w:rFonts w:eastAsiaTheme="minorEastAsia" w:cstheme="minorBidi"/>
          <w:color w:val="auto"/>
          <w:kern w:val="2"/>
          <w:sz w:val="24"/>
          <w:szCs w:val="24"/>
          <w:lang w:val="es-ES"/>
          <w14:ligatures w14:val="standardContextual"/>
        </w:rPr>
      </w:pPr>
      <w:hyperlink w:anchor="_Toc226661466" w:history="1">
        <w:r w:rsidRPr="00794D26">
          <w:rPr>
            <w:rStyle w:val="Hipervnculo"/>
          </w:rPr>
          <w:t>PasteUsingTextImportWizard</w:t>
        </w:r>
        <w:r>
          <w:rPr>
            <w:webHidden/>
          </w:rPr>
          <w:tab/>
        </w:r>
        <w:r>
          <w:rPr>
            <w:webHidden/>
          </w:rPr>
          <w:fldChar w:fldCharType="begin"/>
        </w:r>
        <w:r>
          <w:rPr>
            <w:webHidden/>
          </w:rPr>
          <w:instrText xml:space="preserve"> PAGEREF _Toc226661466 \h </w:instrText>
        </w:r>
        <w:r>
          <w:rPr>
            <w:webHidden/>
          </w:rPr>
        </w:r>
        <w:r>
          <w:rPr>
            <w:webHidden/>
          </w:rPr>
          <w:fldChar w:fldCharType="separate"/>
        </w:r>
        <w:r>
          <w:rPr>
            <w:webHidden/>
          </w:rPr>
          <w:t>25</w:t>
        </w:r>
        <w:r>
          <w:rPr>
            <w:webHidden/>
          </w:rPr>
          <w:fldChar w:fldCharType="end"/>
        </w:r>
      </w:hyperlink>
    </w:p>
    <w:p w14:paraId="4AF6BA2F" w14:textId="4396BF18" w:rsidR="00952EDE" w:rsidRDefault="00952EDE">
      <w:pPr>
        <w:pStyle w:val="TDC4"/>
        <w:rPr>
          <w:rFonts w:eastAsiaTheme="minorEastAsia" w:cstheme="minorBidi"/>
          <w:color w:val="auto"/>
          <w:kern w:val="2"/>
          <w:sz w:val="24"/>
          <w:szCs w:val="24"/>
          <w:lang w:val="es-ES"/>
          <w14:ligatures w14:val="standardContextual"/>
        </w:rPr>
      </w:pPr>
      <w:hyperlink w:anchor="_Toc226661467" w:history="1">
        <w:r w:rsidRPr="00794D26">
          <w:rPr>
            <w:rStyle w:val="Hipervnculo"/>
          </w:rPr>
          <w:t>PasteRefreshableWebQuery</w:t>
        </w:r>
        <w:r>
          <w:rPr>
            <w:webHidden/>
          </w:rPr>
          <w:tab/>
        </w:r>
        <w:r>
          <w:rPr>
            <w:webHidden/>
          </w:rPr>
          <w:fldChar w:fldCharType="begin"/>
        </w:r>
        <w:r>
          <w:rPr>
            <w:webHidden/>
          </w:rPr>
          <w:instrText xml:space="preserve"> PAGEREF _Toc226661467 \h </w:instrText>
        </w:r>
        <w:r>
          <w:rPr>
            <w:webHidden/>
          </w:rPr>
        </w:r>
        <w:r>
          <w:rPr>
            <w:webHidden/>
          </w:rPr>
          <w:fldChar w:fldCharType="separate"/>
        </w:r>
        <w:r>
          <w:rPr>
            <w:webHidden/>
          </w:rPr>
          <w:t>26</w:t>
        </w:r>
        <w:r>
          <w:rPr>
            <w:webHidden/>
          </w:rPr>
          <w:fldChar w:fldCharType="end"/>
        </w:r>
      </w:hyperlink>
    </w:p>
    <w:p w14:paraId="76518778" w14:textId="3E6F403C" w:rsidR="00952EDE" w:rsidRDefault="00952EDE">
      <w:pPr>
        <w:pStyle w:val="TDC3"/>
        <w:rPr>
          <w:rFonts w:eastAsiaTheme="minorEastAsia" w:cstheme="minorBidi"/>
          <w:color w:val="auto"/>
          <w:kern w:val="2"/>
          <w:sz w:val="24"/>
          <w:szCs w:val="24"/>
          <w:lang w:val="es-ES"/>
          <w14:ligatures w14:val="standardContextual"/>
        </w:rPr>
      </w:pPr>
      <w:hyperlink w:anchor="_Toc226661468" w:history="1">
        <w:r w:rsidRPr="00794D26">
          <w:rPr>
            <w:rStyle w:val="Hipervnculo"/>
          </w:rPr>
          <w:t>Fuente</w:t>
        </w:r>
        <w:r>
          <w:rPr>
            <w:webHidden/>
          </w:rPr>
          <w:tab/>
        </w:r>
        <w:r>
          <w:rPr>
            <w:webHidden/>
          </w:rPr>
          <w:fldChar w:fldCharType="begin"/>
        </w:r>
        <w:r>
          <w:rPr>
            <w:webHidden/>
          </w:rPr>
          <w:instrText xml:space="preserve"> PAGEREF _Toc226661468 \h </w:instrText>
        </w:r>
        <w:r>
          <w:rPr>
            <w:webHidden/>
          </w:rPr>
        </w:r>
        <w:r>
          <w:rPr>
            <w:webHidden/>
          </w:rPr>
          <w:fldChar w:fldCharType="separate"/>
        </w:r>
        <w:r>
          <w:rPr>
            <w:webHidden/>
          </w:rPr>
          <w:t>28</w:t>
        </w:r>
        <w:r>
          <w:rPr>
            <w:webHidden/>
          </w:rPr>
          <w:fldChar w:fldCharType="end"/>
        </w:r>
      </w:hyperlink>
    </w:p>
    <w:p w14:paraId="30C7041A" w14:textId="15AC1001" w:rsidR="00952EDE" w:rsidRDefault="00952EDE">
      <w:pPr>
        <w:pStyle w:val="TDC4"/>
        <w:rPr>
          <w:rFonts w:eastAsiaTheme="minorEastAsia" w:cstheme="minorBidi"/>
          <w:color w:val="auto"/>
          <w:kern w:val="2"/>
          <w:sz w:val="24"/>
          <w:szCs w:val="24"/>
          <w:lang w:val="es-ES"/>
          <w14:ligatures w14:val="standardContextual"/>
        </w:rPr>
      </w:pPr>
      <w:hyperlink w:anchor="_Toc226661469" w:history="1">
        <w:r w:rsidRPr="00794D26">
          <w:rPr>
            <w:rStyle w:val="Hipervnculo"/>
          </w:rPr>
          <w:t>Font</w:t>
        </w:r>
        <w:r>
          <w:rPr>
            <w:webHidden/>
          </w:rPr>
          <w:tab/>
        </w:r>
        <w:r>
          <w:rPr>
            <w:webHidden/>
          </w:rPr>
          <w:fldChar w:fldCharType="begin"/>
        </w:r>
        <w:r>
          <w:rPr>
            <w:webHidden/>
          </w:rPr>
          <w:instrText xml:space="preserve"> PAGEREF _Toc226661469 \h </w:instrText>
        </w:r>
        <w:r>
          <w:rPr>
            <w:webHidden/>
          </w:rPr>
        </w:r>
        <w:r>
          <w:rPr>
            <w:webHidden/>
          </w:rPr>
          <w:fldChar w:fldCharType="separate"/>
        </w:r>
        <w:r>
          <w:rPr>
            <w:webHidden/>
          </w:rPr>
          <w:t>28</w:t>
        </w:r>
        <w:r>
          <w:rPr>
            <w:webHidden/>
          </w:rPr>
          <w:fldChar w:fldCharType="end"/>
        </w:r>
      </w:hyperlink>
    </w:p>
    <w:p w14:paraId="5DF51683" w14:textId="5504771C" w:rsidR="00952EDE" w:rsidRDefault="00952EDE">
      <w:pPr>
        <w:pStyle w:val="TDC4"/>
        <w:rPr>
          <w:rFonts w:eastAsiaTheme="minorEastAsia" w:cstheme="minorBidi"/>
          <w:color w:val="auto"/>
          <w:kern w:val="2"/>
          <w:sz w:val="24"/>
          <w:szCs w:val="24"/>
          <w:lang w:val="es-ES"/>
          <w14:ligatures w14:val="standardContextual"/>
        </w:rPr>
      </w:pPr>
      <w:hyperlink w:anchor="_Toc226661470" w:history="1">
        <w:r w:rsidRPr="00794D26">
          <w:rPr>
            <w:rStyle w:val="Hipervnculo"/>
          </w:rPr>
          <w:t>FontSize</w:t>
        </w:r>
        <w:r>
          <w:rPr>
            <w:webHidden/>
          </w:rPr>
          <w:tab/>
        </w:r>
        <w:r>
          <w:rPr>
            <w:webHidden/>
          </w:rPr>
          <w:fldChar w:fldCharType="begin"/>
        </w:r>
        <w:r>
          <w:rPr>
            <w:webHidden/>
          </w:rPr>
          <w:instrText xml:space="preserve"> PAGEREF _Toc226661470 \h </w:instrText>
        </w:r>
        <w:r>
          <w:rPr>
            <w:webHidden/>
          </w:rPr>
        </w:r>
        <w:r>
          <w:rPr>
            <w:webHidden/>
          </w:rPr>
          <w:fldChar w:fldCharType="separate"/>
        </w:r>
        <w:r>
          <w:rPr>
            <w:webHidden/>
          </w:rPr>
          <w:t>28</w:t>
        </w:r>
        <w:r>
          <w:rPr>
            <w:webHidden/>
          </w:rPr>
          <w:fldChar w:fldCharType="end"/>
        </w:r>
      </w:hyperlink>
    </w:p>
    <w:p w14:paraId="1E6D7ADB" w14:textId="4F48D9E8" w:rsidR="00952EDE" w:rsidRDefault="00952EDE">
      <w:pPr>
        <w:pStyle w:val="TDC4"/>
        <w:rPr>
          <w:rFonts w:eastAsiaTheme="minorEastAsia" w:cstheme="minorBidi"/>
          <w:color w:val="auto"/>
          <w:kern w:val="2"/>
          <w:sz w:val="24"/>
          <w:szCs w:val="24"/>
          <w:lang w:val="es-ES"/>
          <w14:ligatures w14:val="standardContextual"/>
        </w:rPr>
      </w:pPr>
      <w:hyperlink w:anchor="_Toc226661471" w:history="1">
        <w:r w:rsidRPr="00794D26">
          <w:rPr>
            <w:rStyle w:val="Hipervnculo"/>
          </w:rPr>
          <w:t>FontSizeIncrease</w:t>
        </w:r>
        <w:r>
          <w:rPr>
            <w:webHidden/>
          </w:rPr>
          <w:tab/>
        </w:r>
        <w:r>
          <w:rPr>
            <w:webHidden/>
          </w:rPr>
          <w:fldChar w:fldCharType="begin"/>
        </w:r>
        <w:r>
          <w:rPr>
            <w:webHidden/>
          </w:rPr>
          <w:instrText xml:space="preserve"> PAGEREF _Toc226661471 \h </w:instrText>
        </w:r>
        <w:r>
          <w:rPr>
            <w:webHidden/>
          </w:rPr>
        </w:r>
        <w:r>
          <w:rPr>
            <w:webHidden/>
          </w:rPr>
          <w:fldChar w:fldCharType="separate"/>
        </w:r>
        <w:r>
          <w:rPr>
            <w:webHidden/>
          </w:rPr>
          <w:t>29</w:t>
        </w:r>
        <w:r>
          <w:rPr>
            <w:webHidden/>
          </w:rPr>
          <w:fldChar w:fldCharType="end"/>
        </w:r>
      </w:hyperlink>
    </w:p>
    <w:p w14:paraId="690EE02C" w14:textId="7B44E8EC" w:rsidR="00952EDE" w:rsidRDefault="00952EDE">
      <w:pPr>
        <w:pStyle w:val="TDC4"/>
        <w:rPr>
          <w:rFonts w:eastAsiaTheme="minorEastAsia" w:cstheme="minorBidi"/>
          <w:color w:val="auto"/>
          <w:kern w:val="2"/>
          <w:sz w:val="24"/>
          <w:szCs w:val="24"/>
          <w:lang w:val="es-ES"/>
          <w14:ligatures w14:val="standardContextual"/>
        </w:rPr>
      </w:pPr>
      <w:hyperlink w:anchor="_Toc226661472" w:history="1">
        <w:r w:rsidRPr="00794D26">
          <w:rPr>
            <w:rStyle w:val="Hipervnculo"/>
          </w:rPr>
          <w:t>FontSizeDecrease</w:t>
        </w:r>
        <w:r>
          <w:rPr>
            <w:webHidden/>
          </w:rPr>
          <w:tab/>
        </w:r>
        <w:r>
          <w:rPr>
            <w:webHidden/>
          </w:rPr>
          <w:fldChar w:fldCharType="begin"/>
        </w:r>
        <w:r>
          <w:rPr>
            <w:webHidden/>
          </w:rPr>
          <w:instrText xml:space="preserve"> PAGEREF _Toc226661472 \h </w:instrText>
        </w:r>
        <w:r>
          <w:rPr>
            <w:webHidden/>
          </w:rPr>
        </w:r>
        <w:r>
          <w:rPr>
            <w:webHidden/>
          </w:rPr>
          <w:fldChar w:fldCharType="separate"/>
        </w:r>
        <w:r>
          <w:rPr>
            <w:webHidden/>
          </w:rPr>
          <w:t>29</w:t>
        </w:r>
        <w:r>
          <w:rPr>
            <w:webHidden/>
          </w:rPr>
          <w:fldChar w:fldCharType="end"/>
        </w:r>
      </w:hyperlink>
    </w:p>
    <w:p w14:paraId="7ABAF629" w14:textId="6AA211F8" w:rsidR="00952EDE" w:rsidRDefault="00952EDE">
      <w:pPr>
        <w:pStyle w:val="TDC4"/>
        <w:rPr>
          <w:rFonts w:eastAsiaTheme="minorEastAsia" w:cstheme="minorBidi"/>
          <w:color w:val="auto"/>
          <w:kern w:val="2"/>
          <w:sz w:val="24"/>
          <w:szCs w:val="24"/>
          <w:lang w:val="es-ES"/>
          <w14:ligatures w14:val="standardContextual"/>
        </w:rPr>
      </w:pPr>
      <w:hyperlink w:anchor="_Toc226661473" w:history="1">
        <w:r w:rsidRPr="00794D26">
          <w:rPr>
            <w:rStyle w:val="Hipervnculo"/>
          </w:rPr>
          <w:t>Bold</w:t>
        </w:r>
        <w:r>
          <w:rPr>
            <w:webHidden/>
          </w:rPr>
          <w:tab/>
        </w:r>
        <w:r>
          <w:rPr>
            <w:webHidden/>
          </w:rPr>
          <w:fldChar w:fldCharType="begin"/>
        </w:r>
        <w:r>
          <w:rPr>
            <w:webHidden/>
          </w:rPr>
          <w:instrText xml:space="preserve"> PAGEREF _Toc226661473 \h </w:instrText>
        </w:r>
        <w:r>
          <w:rPr>
            <w:webHidden/>
          </w:rPr>
        </w:r>
        <w:r>
          <w:rPr>
            <w:webHidden/>
          </w:rPr>
          <w:fldChar w:fldCharType="separate"/>
        </w:r>
        <w:r>
          <w:rPr>
            <w:webHidden/>
          </w:rPr>
          <w:t>30</w:t>
        </w:r>
        <w:r>
          <w:rPr>
            <w:webHidden/>
          </w:rPr>
          <w:fldChar w:fldCharType="end"/>
        </w:r>
      </w:hyperlink>
    </w:p>
    <w:p w14:paraId="71827E99" w14:textId="7A1B15A7" w:rsidR="00952EDE" w:rsidRDefault="00952EDE">
      <w:pPr>
        <w:pStyle w:val="TDC4"/>
        <w:rPr>
          <w:rFonts w:eastAsiaTheme="minorEastAsia" w:cstheme="minorBidi"/>
          <w:color w:val="auto"/>
          <w:kern w:val="2"/>
          <w:sz w:val="24"/>
          <w:szCs w:val="24"/>
          <w:lang w:val="es-ES"/>
          <w14:ligatures w14:val="standardContextual"/>
        </w:rPr>
      </w:pPr>
      <w:hyperlink w:anchor="_Toc226661474" w:history="1">
        <w:r w:rsidRPr="00794D26">
          <w:rPr>
            <w:rStyle w:val="Hipervnculo"/>
          </w:rPr>
          <w:t>Italic</w:t>
        </w:r>
        <w:r>
          <w:rPr>
            <w:webHidden/>
          </w:rPr>
          <w:tab/>
        </w:r>
        <w:r>
          <w:rPr>
            <w:webHidden/>
          </w:rPr>
          <w:fldChar w:fldCharType="begin"/>
        </w:r>
        <w:r>
          <w:rPr>
            <w:webHidden/>
          </w:rPr>
          <w:instrText xml:space="preserve"> PAGEREF _Toc226661474 \h </w:instrText>
        </w:r>
        <w:r>
          <w:rPr>
            <w:webHidden/>
          </w:rPr>
        </w:r>
        <w:r>
          <w:rPr>
            <w:webHidden/>
          </w:rPr>
          <w:fldChar w:fldCharType="separate"/>
        </w:r>
        <w:r>
          <w:rPr>
            <w:webHidden/>
          </w:rPr>
          <w:t>30</w:t>
        </w:r>
        <w:r>
          <w:rPr>
            <w:webHidden/>
          </w:rPr>
          <w:fldChar w:fldCharType="end"/>
        </w:r>
      </w:hyperlink>
    </w:p>
    <w:p w14:paraId="363FAF97" w14:textId="25D7C57D" w:rsidR="00952EDE" w:rsidRDefault="00952EDE">
      <w:pPr>
        <w:pStyle w:val="TDC4"/>
        <w:rPr>
          <w:rFonts w:eastAsiaTheme="minorEastAsia" w:cstheme="minorBidi"/>
          <w:color w:val="auto"/>
          <w:kern w:val="2"/>
          <w:sz w:val="24"/>
          <w:szCs w:val="24"/>
          <w:lang w:val="es-ES"/>
          <w14:ligatures w14:val="standardContextual"/>
        </w:rPr>
      </w:pPr>
      <w:hyperlink w:anchor="_Toc226661475" w:history="1">
        <w:r w:rsidRPr="00794D26">
          <w:rPr>
            <w:rStyle w:val="Hipervnculo"/>
          </w:rPr>
          <w:t>UnderlineGallery</w:t>
        </w:r>
        <w:r>
          <w:rPr>
            <w:webHidden/>
          </w:rPr>
          <w:tab/>
        </w:r>
        <w:r>
          <w:rPr>
            <w:webHidden/>
          </w:rPr>
          <w:fldChar w:fldCharType="begin"/>
        </w:r>
        <w:r>
          <w:rPr>
            <w:webHidden/>
          </w:rPr>
          <w:instrText xml:space="preserve"> PAGEREF _Toc226661475 \h </w:instrText>
        </w:r>
        <w:r>
          <w:rPr>
            <w:webHidden/>
          </w:rPr>
        </w:r>
        <w:r>
          <w:rPr>
            <w:webHidden/>
          </w:rPr>
          <w:fldChar w:fldCharType="separate"/>
        </w:r>
        <w:r>
          <w:rPr>
            <w:webHidden/>
          </w:rPr>
          <w:t>30</w:t>
        </w:r>
        <w:r>
          <w:rPr>
            <w:webHidden/>
          </w:rPr>
          <w:fldChar w:fldCharType="end"/>
        </w:r>
      </w:hyperlink>
    </w:p>
    <w:p w14:paraId="443FFF02" w14:textId="1EB9EE47" w:rsidR="00952EDE" w:rsidRDefault="00952EDE">
      <w:pPr>
        <w:pStyle w:val="TDC4"/>
        <w:rPr>
          <w:rFonts w:eastAsiaTheme="minorEastAsia" w:cstheme="minorBidi"/>
          <w:color w:val="auto"/>
          <w:kern w:val="2"/>
          <w:sz w:val="24"/>
          <w:szCs w:val="24"/>
          <w:lang w:val="es-ES"/>
          <w14:ligatures w14:val="standardContextual"/>
        </w:rPr>
      </w:pPr>
      <w:hyperlink w:anchor="_Toc226661476" w:history="1">
        <w:r w:rsidRPr="00794D26">
          <w:rPr>
            <w:rStyle w:val="Hipervnculo"/>
          </w:rPr>
          <w:t>Underline</w:t>
        </w:r>
        <w:r>
          <w:rPr>
            <w:webHidden/>
          </w:rPr>
          <w:tab/>
        </w:r>
        <w:r>
          <w:rPr>
            <w:webHidden/>
          </w:rPr>
          <w:fldChar w:fldCharType="begin"/>
        </w:r>
        <w:r>
          <w:rPr>
            <w:webHidden/>
          </w:rPr>
          <w:instrText xml:space="preserve"> PAGEREF _Toc226661476 \h </w:instrText>
        </w:r>
        <w:r>
          <w:rPr>
            <w:webHidden/>
          </w:rPr>
        </w:r>
        <w:r>
          <w:rPr>
            <w:webHidden/>
          </w:rPr>
          <w:fldChar w:fldCharType="separate"/>
        </w:r>
        <w:r>
          <w:rPr>
            <w:webHidden/>
          </w:rPr>
          <w:t>31</w:t>
        </w:r>
        <w:r>
          <w:rPr>
            <w:webHidden/>
          </w:rPr>
          <w:fldChar w:fldCharType="end"/>
        </w:r>
      </w:hyperlink>
    </w:p>
    <w:p w14:paraId="6626D0AF" w14:textId="5FF9E411" w:rsidR="00952EDE" w:rsidRDefault="00952EDE">
      <w:pPr>
        <w:pStyle w:val="TDC4"/>
        <w:rPr>
          <w:rFonts w:eastAsiaTheme="minorEastAsia" w:cstheme="minorBidi"/>
          <w:color w:val="auto"/>
          <w:kern w:val="2"/>
          <w:sz w:val="24"/>
          <w:szCs w:val="24"/>
          <w:lang w:val="es-ES"/>
          <w14:ligatures w14:val="standardContextual"/>
        </w:rPr>
      </w:pPr>
      <w:hyperlink w:anchor="_Toc226661477" w:history="1">
        <w:r w:rsidRPr="00794D26">
          <w:rPr>
            <w:rStyle w:val="Hipervnculo"/>
          </w:rPr>
          <w:t>UnderlineDouble</w:t>
        </w:r>
        <w:r>
          <w:rPr>
            <w:webHidden/>
          </w:rPr>
          <w:tab/>
        </w:r>
        <w:r>
          <w:rPr>
            <w:webHidden/>
          </w:rPr>
          <w:fldChar w:fldCharType="begin"/>
        </w:r>
        <w:r>
          <w:rPr>
            <w:webHidden/>
          </w:rPr>
          <w:instrText xml:space="preserve"> PAGEREF _Toc226661477 \h </w:instrText>
        </w:r>
        <w:r>
          <w:rPr>
            <w:webHidden/>
          </w:rPr>
        </w:r>
        <w:r>
          <w:rPr>
            <w:webHidden/>
          </w:rPr>
          <w:fldChar w:fldCharType="separate"/>
        </w:r>
        <w:r>
          <w:rPr>
            <w:webHidden/>
          </w:rPr>
          <w:t>32</w:t>
        </w:r>
        <w:r>
          <w:rPr>
            <w:webHidden/>
          </w:rPr>
          <w:fldChar w:fldCharType="end"/>
        </w:r>
      </w:hyperlink>
    </w:p>
    <w:p w14:paraId="7A20A50F" w14:textId="2CDE824D" w:rsidR="00952EDE" w:rsidRDefault="00952EDE">
      <w:pPr>
        <w:pStyle w:val="TDC4"/>
        <w:rPr>
          <w:rFonts w:eastAsiaTheme="minorEastAsia" w:cstheme="minorBidi"/>
          <w:color w:val="auto"/>
          <w:kern w:val="2"/>
          <w:sz w:val="24"/>
          <w:szCs w:val="24"/>
          <w:lang w:val="es-ES"/>
          <w14:ligatures w14:val="standardContextual"/>
        </w:rPr>
      </w:pPr>
      <w:hyperlink w:anchor="_Toc226661478" w:history="1">
        <w:r w:rsidRPr="00794D26">
          <w:rPr>
            <w:rStyle w:val="Hipervnculo"/>
          </w:rPr>
          <w:t>BordersGallery</w:t>
        </w:r>
        <w:r>
          <w:rPr>
            <w:webHidden/>
          </w:rPr>
          <w:tab/>
        </w:r>
        <w:r>
          <w:rPr>
            <w:webHidden/>
          </w:rPr>
          <w:fldChar w:fldCharType="begin"/>
        </w:r>
        <w:r>
          <w:rPr>
            <w:webHidden/>
          </w:rPr>
          <w:instrText xml:space="preserve"> PAGEREF _Toc226661478 \h </w:instrText>
        </w:r>
        <w:r>
          <w:rPr>
            <w:webHidden/>
          </w:rPr>
        </w:r>
        <w:r>
          <w:rPr>
            <w:webHidden/>
          </w:rPr>
          <w:fldChar w:fldCharType="separate"/>
        </w:r>
        <w:r>
          <w:rPr>
            <w:webHidden/>
          </w:rPr>
          <w:t>32</w:t>
        </w:r>
        <w:r>
          <w:rPr>
            <w:webHidden/>
          </w:rPr>
          <w:fldChar w:fldCharType="end"/>
        </w:r>
      </w:hyperlink>
    </w:p>
    <w:p w14:paraId="51692855" w14:textId="0C4BF592" w:rsidR="00952EDE" w:rsidRDefault="00952EDE">
      <w:pPr>
        <w:pStyle w:val="TDC4"/>
        <w:rPr>
          <w:rFonts w:eastAsiaTheme="minorEastAsia" w:cstheme="minorBidi"/>
          <w:color w:val="auto"/>
          <w:kern w:val="2"/>
          <w:sz w:val="24"/>
          <w:szCs w:val="24"/>
          <w:lang w:val="es-ES"/>
          <w14:ligatures w14:val="standardContextual"/>
        </w:rPr>
      </w:pPr>
      <w:hyperlink w:anchor="_Toc226661479" w:history="1">
        <w:r w:rsidRPr="00794D26">
          <w:rPr>
            <w:rStyle w:val="Hipervnculo"/>
          </w:rPr>
          <w:t>BorderBottomNoToggle</w:t>
        </w:r>
        <w:r>
          <w:rPr>
            <w:webHidden/>
          </w:rPr>
          <w:tab/>
        </w:r>
        <w:r>
          <w:rPr>
            <w:webHidden/>
          </w:rPr>
          <w:fldChar w:fldCharType="begin"/>
        </w:r>
        <w:r>
          <w:rPr>
            <w:webHidden/>
          </w:rPr>
          <w:instrText xml:space="preserve"> PAGEREF _Toc226661479 \h </w:instrText>
        </w:r>
        <w:r>
          <w:rPr>
            <w:webHidden/>
          </w:rPr>
        </w:r>
        <w:r>
          <w:rPr>
            <w:webHidden/>
          </w:rPr>
          <w:fldChar w:fldCharType="separate"/>
        </w:r>
        <w:r>
          <w:rPr>
            <w:webHidden/>
          </w:rPr>
          <w:t>33</w:t>
        </w:r>
        <w:r>
          <w:rPr>
            <w:webHidden/>
          </w:rPr>
          <w:fldChar w:fldCharType="end"/>
        </w:r>
      </w:hyperlink>
    </w:p>
    <w:p w14:paraId="4A3D36B2" w14:textId="20ED2674" w:rsidR="00952EDE" w:rsidRDefault="00952EDE">
      <w:pPr>
        <w:pStyle w:val="TDC4"/>
        <w:rPr>
          <w:rFonts w:eastAsiaTheme="minorEastAsia" w:cstheme="minorBidi"/>
          <w:color w:val="auto"/>
          <w:kern w:val="2"/>
          <w:sz w:val="24"/>
          <w:szCs w:val="24"/>
          <w:lang w:val="es-ES"/>
          <w14:ligatures w14:val="standardContextual"/>
        </w:rPr>
      </w:pPr>
      <w:hyperlink w:anchor="_Toc226661480" w:history="1">
        <w:r w:rsidRPr="00794D26">
          <w:rPr>
            <w:rStyle w:val="Hipervnculo"/>
          </w:rPr>
          <w:t>BorderTopNoToggle</w:t>
        </w:r>
        <w:r>
          <w:rPr>
            <w:webHidden/>
          </w:rPr>
          <w:tab/>
        </w:r>
        <w:r>
          <w:rPr>
            <w:webHidden/>
          </w:rPr>
          <w:fldChar w:fldCharType="begin"/>
        </w:r>
        <w:r>
          <w:rPr>
            <w:webHidden/>
          </w:rPr>
          <w:instrText xml:space="preserve"> PAGEREF _Toc226661480 \h </w:instrText>
        </w:r>
        <w:r>
          <w:rPr>
            <w:webHidden/>
          </w:rPr>
        </w:r>
        <w:r>
          <w:rPr>
            <w:webHidden/>
          </w:rPr>
          <w:fldChar w:fldCharType="separate"/>
        </w:r>
        <w:r>
          <w:rPr>
            <w:webHidden/>
          </w:rPr>
          <w:t>34</w:t>
        </w:r>
        <w:r>
          <w:rPr>
            <w:webHidden/>
          </w:rPr>
          <w:fldChar w:fldCharType="end"/>
        </w:r>
      </w:hyperlink>
    </w:p>
    <w:p w14:paraId="29682122" w14:textId="36C426D0" w:rsidR="00952EDE" w:rsidRDefault="00952EDE">
      <w:pPr>
        <w:pStyle w:val="TDC4"/>
        <w:rPr>
          <w:rFonts w:eastAsiaTheme="minorEastAsia" w:cstheme="minorBidi"/>
          <w:color w:val="auto"/>
          <w:kern w:val="2"/>
          <w:sz w:val="24"/>
          <w:szCs w:val="24"/>
          <w:lang w:val="es-ES"/>
          <w14:ligatures w14:val="standardContextual"/>
        </w:rPr>
      </w:pPr>
      <w:hyperlink w:anchor="_Toc226661481" w:history="1">
        <w:r w:rsidRPr="00794D26">
          <w:rPr>
            <w:rStyle w:val="Hipervnculo"/>
          </w:rPr>
          <w:t>BorderLeftNoToggle</w:t>
        </w:r>
        <w:r>
          <w:rPr>
            <w:webHidden/>
          </w:rPr>
          <w:tab/>
        </w:r>
        <w:r>
          <w:rPr>
            <w:webHidden/>
          </w:rPr>
          <w:fldChar w:fldCharType="begin"/>
        </w:r>
        <w:r>
          <w:rPr>
            <w:webHidden/>
          </w:rPr>
          <w:instrText xml:space="preserve"> PAGEREF _Toc226661481 \h </w:instrText>
        </w:r>
        <w:r>
          <w:rPr>
            <w:webHidden/>
          </w:rPr>
        </w:r>
        <w:r>
          <w:rPr>
            <w:webHidden/>
          </w:rPr>
          <w:fldChar w:fldCharType="separate"/>
        </w:r>
        <w:r>
          <w:rPr>
            <w:webHidden/>
          </w:rPr>
          <w:t>34</w:t>
        </w:r>
        <w:r>
          <w:rPr>
            <w:webHidden/>
          </w:rPr>
          <w:fldChar w:fldCharType="end"/>
        </w:r>
      </w:hyperlink>
    </w:p>
    <w:p w14:paraId="1ACBE05B" w14:textId="28F4159D" w:rsidR="00952EDE" w:rsidRDefault="00952EDE">
      <w:pPr>
        <w:pStyle w:val="TDC4"/>
        <w:rPr>
          <w:rFonts w:eastAsiaTheme="minorEastAsia" w:cstheme="minorBidi"/>
          <w:color w:val="auto"/>
          <w:kern w:val="2"/>
          <w:sz w:val="24"/>
          <w:szCs w:val="24"/>
          <w:lang w:val="es-ES"/>
          <w14:ligatures w14:val="standardContextual"/>
        </w:rPr>
      </w:pPr>
      <w:hyperlink w:anchor="_Toc226661482" w:history="1">
        <w:r w:rsidRPr="00794D26">
          <w:rPr>
            <w:rStyle w:val="Hipervnculo"/>
          </w:rPr>
          <w:t>BorderRightNoToggle</w:t>
        </w:r>
        <w:r>
          <w:rPr>
            <w:webHidden/>
          </w:rPr>
          <w:tab/>
        </w:r>
        <w:r>
          <w:rPr>
            <w:webHidden/>
          </w:rPr>
          <w:fldChar w:fldCharType="begin"/>
        </w:r>
        <w:r>
          <w:rPr>
            <w:webHidden/>
          </w:rPr>
          <w:instrText xml:space="preserve"> PAGEREF _Toc226661482 \h </w:instrText>
        </w:r>
        <w:r>
          <w:rPr>
            <w:webHidden/>
          </w:rPr>
        </w:r>
        <w:r>
          <w:rPr>
            <w:webHidden/>
          </w:rPr>
          <w:fldChar w:fldCharType="separate"/>
        </w:r>
        <w:r>
          <w:rPr>
            <w:webHidden/>
          </w:rPr>
          <w:t>35</w:t>
        </w:r>
        <w:r>
          <w:rPr>
            <w:webHidden/>
          </w:rPr>
          <w:fldChar w:fldCharType="end"/>
        </w:r>
      </w:hyperlink>
    </w:p>
    <w:p w14:paraId="1A6AD615" w14:textId="62A58D3C" w:rsidR="00952EDE" w:rsidRDefault="00952EDE">
      <w:pPr>
        <w:pStyle w:val="TDC4"/>
        <w:rPr>
          <w:rFonts w:eastAsiaTheme="minorEastAsia" w:cstheme="minorBidi"/>
          <w:color w:val="auto"/>
          <w:kern w:val="2"/>
          <w:sz w:val="24"/>
          <w:szCs w:val="24"/>
          <w:lang w:val="es-ES"/>
          <w14:ligatures w14:val="standardContextual"/>
        </w:rPr>
      </w:pPr>
      <w:hyperlink w:anchor="_Toc226661483" w:history="1">
        <w:r w:rsidRPr="00794D26">
          <w:rPr>
            <w:rStyle w:val="Hipervnculo"/>
          </w:rPr>
          <w:t>BorderNone</w:t>
        </w:r>
        <w:r>
          <w:rPr>
            <w:webHidden/>
          </w:rPr>
          <w:tab/>
        </w:r>
        <w:r>
          <w:rPr>
            <w:webHidden/>
          </w:rPr>
          <w:fldChar w:fldCharType="begin"/>
        </w:r>
        <w:r>
          <w:rPr>
            <w:webHidden/>
          </w:rPr>
          <w:instrText xml:space="preserve"> PAGEREF _Toc226661483 \h </w:instrText>
        </w:r>
        <w:r>
          <w:rPr>
            <w:webHidden/>
          </w:rPr>
        </w:r>
        <w:r>
          <w:rPr>
            <w:webHidden/>
          </w:rPr>
          <w:fldChar w:fldCharType="separate"/>
        </w:r>
        <w:r>
          <w:rPr>
            <w:webHidden/>
          </w:rPr>
          <w:t>35</w:t>
        </w:r>
        <w:r>
          <w:rPr>
            <w:webHidden/>
          </w:rPr>
          <w:fldChar w:fldCharType="end"/>
        </w:r>
      </w:hyperlink>
    </w:p>
    <w:p w14:paraId="0FA3A100" w14:textId="1582504C" w:rsidR="00952EDE" w:rsidRDefault="00952EDE">
      <w:pPr>
        <w:pStyle w:val="TDC4"/>
        <w:rPr>
          <w:rFonts w:eastAsiaTheme="minorEastAsia" w:cstheme="minorBidi"/>
          <w:color w:val="auto"/>
          <w:kern w:val="2"/>
          <w:sz w:val="24"/>
          <w:szCs w:val="24"/>
          <w:lang w:val="es-ES"/>
          <w14:ligatures w14:val="standardContextual"/>
        </w:rPr>
      </w:pPr>
      <w:hyperlink w:anchor="_Toc226661484" w:history="1">
        <w:r w:rsidRPr="00794D26">
          <w:rPr>
            <w:rStyle w:val="Hipervnculo"/>
          </w:rPr>
          <w:t>BordersAll</w:t>
        </w:r>
        <w:r>
          <w:rPr>
            <w:webHidden/>
          </w:rPr>
          <w:tab/>
        </w:r>
        <w:r>
          <w:rPr>
            <w:webHidden/>
          </w:rPr>
          <w:fldChar w:fldCharType="begin"/>
        </w:r>
        <w:r>
          <w:rPr>
            <w:webHidden/>
          </w:rPr>
          <w:instrText xml:space="preserve"> PAGEREF _Toc226661484 \h </w:instrText>
        </w:r>
        <w:r>
          <w:rPr>
            <w:webHidden/>
          </w:rPr>
        </w:r>
        <w:r>
          <w:rPr>
            <w:webHidden/>
          </w:rPr>
          <w:fldChar w:fldCharType="separate"/>
        </w:r>
        <w:r>
          <w:rPr>
            <w:webHidden/>
          </w:rPr>
          <w:t>36</w:t>
        </w:r>
        <w:r>
          <w:rPr>
            <w:webHidden/>
          </w:rPr>
          <w:fldChar w:fldCharType="end"/>
        </w:r>
      </w:hyperlink>
    </w:p>
    <w:p w14:paraId="1364276A" w14:textId="4E9588EC" w:rsidR="00952EDE" w:rsidRDefault="00952EDE">
      <w:pPr>
        <w:pStyle w:val="TDC4"/>
        <w:rPr>
          <w:rFonts w:eastAsiaTheme="minorEastAsia" w:cstheme="minorBidi"/>
          <w:color w:val="auto"/>
          <w:kern w:val="2"/>
          <w:sz w:val="24"/>
          <w:szCs w:val="24"/>
          <w:lang w:val="es-ES"/>
          <w14:ligatures w14:val="standardContextual"/>
        </w:rPr>
      </w:pPr>
      <w:hyperlink w:anchor="_Toc226661485" w:history="1">
        <w:r w:rsidRPr="00794D26">
          <w:rPr>
            <w:rStyle w:val="Hipervnculo"/>
          </w:rPr>
          <w:t>BorderOutside</w:t>
        </w:r>
        <w:r>
          <w:rPr>
            <w:webHidden/>
          </w:rPr>
          <w:tab/>
        </w:r>
        <w:r>
          <w:rPr>
            <w:webHidden/>
          </w:rPr>
          <w:fldChar w:fldCharType="begin"/>
        </w:r>
        <w:r>
          <w:rPr>
            <w:webHidden/>
          </w:rPr>
          <w:instrText xml:space="preserve"> PAGEREF _Toc226661485 \h </w:instrText>
        </w:r>
        <w:r>
          <w:rPr>
            <w:webHidden/>
          </w:rPr>
        </w:r>
        <w:r>
          <w:rPr>
            <w:webHidden/>
          </w:rPr>
          <w:fldChar w:fldCharType="separate"/>
        </w:r>
        <w:r>
          <w:rPr>
            <w:webHidden/>
          </w:rPr>
          <w:t>36</w:t>
        </w:r>
        <w:r>
          <w:rPr>
            <w:webHidden/>
          </w:rPr>
          <w:fldChar w:fldCharType="end"/>
        </w:r>
      </w:hyperlink>
    </w:p>
    <w:p w14:paraId="0448B9A5" w14:textId="35CB8EA0" w:rsidR="00952EDE" w:rsidRDefault="00952EDE">
      <w:pPr>
        <w:pStyle w:val="TDC4"/>
        <w:rPr>
          <w:rFonts w:eastAsiaTheme="minorEastAsia" w:cstheme="minorBidi"/>
          <w:color w:val="auto"/>
          <w:kern w:val="2"/>
          <w:sz w:val="24"/>
          <w:szCs w:val="24"/>
          <w:lang w:val="es-ES"/>
          <w14:ligatures w14:val="standardContextual"/>
        </w:rPr>
      </w:pPr>
      <w:hyperlink w:anchor="_Toc226661486" w:history="1">
        <w:r w:rsidRPr="00794D26">
          <w:rPr>
            <w:rStyle w:val="Hipervnculo"/>
          </w:rPr>
          <w:t>BorderThickOutside</w:t>
        </w:r>
        <w:r>
          <w:rPr>
            <w:webHidden/>
          </w:rPr>
          <w:tab/>
        </w:r>
        <w:r>
          <w:rPr>
            <w:webHidden/>
          </w:rPr>
          <w:fldChar w:fldCharType="begin"/>
        </w:r>
        <w:r>
          <w:rPr>
            <w:webHidden/>
          </w:rPr>
          <w:instrText xml:space="preserve"> PAGEREF _Toc226661486 \h </w:instrText>
        </w:r>
        <w:r>
          <w:rPr>
            <w:webHidden/>
          </w:rPr>
        </w:r>
        <w:r>
          <w:rPr>
            <w:webHidden/>
          </w:rPr>
          <w:fldChar w:fldCharType="separate"/>
        </w:r>
        <w:r>
          <w:rPr>
            <w:webHidden/>
          </w:rPr>
          <w:t>37</w:t>
        </w:r>
        <w:r>
          <w:rPr>
            <w:webHidden/>
          </w:rPr>
          <w:fldChar w:fldCharType="end"/>
        </w:r>
      </w:hyperlink>
    </w:p>
    <w:p w14:paraId="7506A1E4" w14:textId="647EC68F" w:rsidR="00952EDE" w:rsidRDefault="00952EDE">
      <w:pPr>
        <w:pStyle w:val="TDC4"/>
        <w:rPr>
          <w:rFonts w:eastAsiaTheme="minorEastAsia" w:cstheme="minorBidi"/>
          <w:color w:val="auto"/>
          <w:kern w:val="2"/>
          <w:sz w:val="24"/>
          <w:szCs w:val="24"/>
          <w:lang w:val="es-ES"/>
          <w14:ligatures w14:val="standardContextual"/>
        </w:rPr>
      </w:pPr>
      <w:hyperlink w:anchor="_Toc226661487" w:history="1">
        <w:r w:rsidRPr="00794D26">
          <w:rPr>
            <w:rStyle w:val="Hipervnculo"/>
          </w:rPr>
          <w:t>BorderDoubleBottom</w:t>
        </w:r>
        <w:r>
          <w:rPr>
            <w:webHidden/>
          </w:rPr>
          <w:tab/>
        </w:r>
        <w:r>
          <w:rPr>
            <w:webHidden/>
          </w:rPr>
          <w:fldChar w:fldCharType="begin"/>
        </w:r>
        <w:r>
          <w:rPr>
            <w:webHidden/>
          </w:rPr>
          <w:instrText xml:space="preserve"> PAGEREF _Toc226661487 \h </w:instrText>
        </w:r>
        <w:r>
          <w:rPr>
            <w:webHidden/>
          </w:rPr>
        </w:r>
        <w:r>
          <w:rPr>
            <w:webHidden/>
          </w:rPr>
          <w:fldChar w:fldCharType="separate"/>
        </w:r>
        <w:r>
          <w:rPr>
            <w:webHidden/>
          </w:rPr>
          <w:t>37</w:t>
        </w:r>
        <w:r>
          <w:rPr>
            <w:webHidden/>
          </w:rPr>
          <w:fldChar w:fldCharType="end"/>
        </w:r>
      </w:hyperlink>
    </w:p>
    <w:p w14:paraId="1A7D9573" w14:textId="475ED25D" w:rsidR="00952EDE" w:rsidRDefault="00952EDE">
      <w:pPr>
        <w:pStyle w:val="TDC4"/>
        <w:rPr>
          <w:rFonts w:eastAsiaTheme="minorEastAsia" w:cstheme="minorBidi"/>
          <w:color w:val="auto"/>
          <w:kern w:val="2"/>
          <w:sz w:val="24"/>
          <w:szCs w:val="24"/>
          <w:lang w:val="es-ES"/>
          <w14:ligatures w14:val="standardContextual"/>
        </w:rPr>
      </w:pPr>
      <w:hyperlink w:anchor="_Toc226661488" w:history="1">
        <w:r w:rsidRPr="00794D26">
          <w:rPr>
            <w:rStyle w:val="Hipervnculo"/>
          </w:rPr>
          <w:t>BorderThickBottom</w:t>
        </w:r>
        <w:r>
          <w:rPr>
            <w:webHidden/>
          </w:rPr>
          <w:tab/>
        </w:r>
        <w:r>
          <w:rPr>
            <w:webHidden/>
          </w:rPr>
          <w:fldChar w:fldCharType="begin"/>
        </w:r>
        <w:r>
          <w:rPr>
            <w:webHidden/>
          </w:rPr>
          <w:instrText xml:space="preserve"> PAGEREF _Toc226661488 \h </w:instrText>
        </w:r>
        <w:r>
          <w:rPr>
            <w:webHidden/>
          </w:rPr>
        </w:r>
        <w:r>
          <w:rPr>
            <w:webHidden/>
          </w:rPr>
          <w:fldChar w:fldCharType="separate"/>
        </w:r>
        <w:r>
          <w:rPr>
            <w:webHidden/>
          </w:rPr>
          <w:t>38</w:t>
        </w:r>
        <w:r>
          <w:rPr>
            <w:webHidden/>
          </w:rPr>
          <w:fldChar w:fldCharType="end"/>
        </w:r>
      </w:hyperlink>
    </w:p>
    <w:p w14:paraId="5EDB2CB9" w14:textId="27B9A136" w:rsidR="00952EDE" w:rsidRDefault="00952EDE">
      <w:pPr>
        <w:pStyle w:val="TDC4"/>
        <w:rPr>
          <w:rFonts w:eastAsiaTheme="minorEastAsia" w:cstheme="minorBidi"/>
          <w:color w:val="auto"/>
          <w:kern w:val="2"/>
          <w:sz w:val="24"/>
          <w:szCs w:val="24"/>
          <w:lang w:val="es-ES"/>
          <w14:ligatures w14:val="standardContextual"/>
        </w:rPr>
      </w:pPr>
      <w:hyperlink w:anchor="_Toc226661489" w:history="1">
        <w:r w:rsidRPr="00794D26">
          <w:rPr>
            <w:rStyle w:val="Hipervnculo"/>
          </w:rPr>
          <w:t>BorderTopAndBottom</w:t>
        </w:r>
        <w:r>
          <w:rPr>
            <w:webHidden/>
          </w:rPr>
          <w:tab/>
        </w:r>
        <w:r>
          <w:rPr>
            <w:webHidden/>
          </w:rPr>
          <w:fldChar w:fldCharType="begin"/>
        </w:r>
        <w:r>
          <w:rPr>
            <w:webHidden/>
          </w:rPr>
          <w:instrText xml:space="preserve"> PAGEREF _Toc226661489 \h </w:instrText>
        </w:r>
        <w:r>
          <w:rPr>
            <w:webHidden/>
          </w:rPr>
        </w:r>
        <w:r>
          <w:rPr>
            <w:webHidden/>
          </w:rPr>
          <w:fldChar w:fldCharType="separate"/>
        </w:r>
        <w:r>
          <w:rPr>
            <w:webHidden/>
          </w:rPr>
          <w:t>38</w:t>
        </w:r>
        <w:r>
          <w:rPr>
            <w:webHidden/>
          </w:rPr>
          <w:fldChar w:fldCharType="end"/>
        </w:r>
      </w:hyperlink>
    </w:p>
    <w:p w14:paraId="194FAE25" w14:textId="658A394D" w:rsidR="00952EDE" w:rsidRDefault="00952EDE">
      <w:pPr>
        <w:pStyle w:val="TDC4"/>
        <w:rPr>
          <w:rFonts w:eastAsiaTheme="minorEastAsia" w:cstheme="minorBidi"/>
          <w:color w:val="auto"/>
          <w:kern w:val="2"/>
          <w:sz w:val="24"/>
          <w:szCs w:val="24"/>
          <w:lang w:val="es-ES"/>
          <w14:ligatures w14:val="standardContextual"/>
        </w:rPr>
      </w:pPr>
      <w:hyperlink w:anchor="_Toc226661490" w:history="1">
        <w:r w:rsidRPr="00794D26">
          <w:rPr>
            <w:rStyle w:val="Hipervnculo"/>
          </w:rPr>
          <w:t>BorderTopAndThickBottom</w:t>
        </w:r>
        <w:r>
          <w:rPr>
            <w:webHidden/>
          </w:rPr>
          <w:tab/>
        </w:r>
        <w:r>
          <w:rPr>
            <w:webHidden/>
          </w:rPr>
          <w:fldChar w:fldCharType="begin"/>
        </w:r>
        <w:r>
          <w:rPr>
            <w:webHidden/>
          </w:rPr>
          <w:instrText xml:space="preserve"> PAGEREF _Toc226661490 \h </w:instrText>
        </w:r>
        <w:r>
          <w:rPr>
            <w:webHidden/>
          </w:rPr>
        </w:r>
        <w:r>
          <w:rPr>
            <w:webHidden/>
          </w:rPr>
          <w:fldChar w:fldCharType="separate"/>
        </w:r>
        <w:r>
          <w:rPr>
            <w:webHidden/>
          </w:rPr>
          <w:t>39</w:t>
        </w:r>
        <w:r>
          <w:rPr>
            <w:webHidden/>
          </w:rPr>
          <w:fldChar w:fldCharType="end"/>
        </w:r>
      </w:hyperlink>
    </w:p>
    <w:p w14:paraId="20D87B5D" w14:textId="5F302B67" w:rsidR="00952EDE" w:rsidRDefault="00952EDE">
      <w:pPr>
        <w:pStyle w:val="TDC4"/>
        <w:rPr>
          <w:rFonts w:eastAsiaTheme="minorEastAsia" w:cstheme="minorBidi"/>
          <w:color w:val="auto"/>
          <w:kern w:val="2"/>
          <w:sz w:val="24"/>
          <w:szCs w:val="24"/>
          <w:lang w:val="es-ES"/>
          <w14:ligatures w14:val="standardContextual"/>
        </w:rPr>
      </w:pPr>
      <w:hyperlink w:anchor="_Toc226661491" w:history="1">
        <w:r w:rsidRPr="00794D26">
          <w:rPr>
            <w:rStyle w:val="Hipervnculo"/>
          </w:rPr>
          <w:t>BorderTopAndDoubleBottom</w:t>
        </w:r>
        <w:r>
          <w:rPr>
            <w:webHidden/>
          </w:rPr>
          <w:tab/>
        </w:r>
        <w:r>
          <w:rPr>
            <w:webHidden/>
          </w:rPr>
          <w:fldChar w:fldCharType="begin"/>
        </w:r>
        <w:r>
          <w:rPr>
            <w:webHidden/>
          </w:rPr>
          <w:instrText xml:space="preserve"> PAGEREF _Toc226661491 \h </w:instrText>
        </w:r>
        <w:r>
          <w:rPr>
            <w:webHidden/>
          </w:rPr>
        </w:r>
        <w:r>
          <w:rPr>
            <w:webHidden/>
          </w:rPr>
          <w:fldChar w:fldCharType="separate"/>
        </w:r>
        <w:r>
          <w:rPr>
            <w:webHidden/>
          </w:rPr>
          <w:t>39</w:t>
        </w:r>
        <w:r>
          <w:rPr>
            <w:webHidden/>
          </w:rPr>
          <w:fldChar w:fldCharType="end"/>
        </w:r>
      </w:hyperlink>
    </w:p>
    <w:p w14:paraId="2C0161EC" w14:textId="0D811E14" w:rsidR="00952EDE" w:rsidRDefault="00952EDE">
      <w:pPr>
        <w:pStyle w:val="TDC4"/>
        <w:rPr>
          <w:rFonts w:eastAsiaTheme="minorEastAsia" w:cstheme="minorBidi"/>
          <w:color w:val="auto"/>
          <w:kern w:val="2"/>
          <w:sz w:val="24"/>
          <w:szCs w:val="24"/>
          <w:lang w:val="es-ES"/>
          <w14:ligatures w14:val="standardContextual"/>
        </w:rPr>
      </w:pPr>
      <w:hyperlink w:anchor="_Toc226661492" w:history="1">
        <w:r w:rsidRPr="00794D26">
          <w:rPr>
            <w:rStyle w:val="Hipervnculo"/>
          </w:rPr>
          <w:t>BorderDrawLine</w:t>
        </w:r>
        <w:r>
          <w:rPr>
            <w:webHidden/>
          </w:rPr>
          <w:tab/>
        </w:r>
        <w:r>
          <w:rPr>
            <w:webHidden/>
          </w:rPr>
          <w:fldChar w:fldCharType="begin"/>
        </w:r>
        <w:r>
          <w:rPr>
            <w:webHidden/>
          </w:rPr>
          <w:instrText xml:space="preserve"> PAGEREF _Toc226661492 \h </w:instrText>
        </w:r>
        <w:r>
          <w:rPr>
            <w:webHidden/>
          </w:rPr>
        </w:r>
        <w:r>
          <w:rPr>
            <w:webHidden/>
          </w:rPr>
          <w:fldChar w:fldCharType="separate"/>
        </w:r>
        <w:r>
          <w:rPr>
            <w:webHidden/>
          </w:rPr>
          <w:t>40</w:t>
        </w:r>
        <w:r>
          <w:rPr>
            <w:webHidden/>
          </w:rPr>
          <w:fldChar w:fldCharType="end"/>
        </w:r>
      </w:hyperlink>
    </w:p>
    <w:p w14:paraId="4C166AFB" w14:textId="163986E5" w:rsidR="00952EDE" w:rsidRDefault="00952EDE">
      <w:pPr>
        <w:pStyle w:val="TDC4"/>
        <w:rPr>
          <w:rFonts w:eastAsiaTheme="minorEastAsia" w:cstheme="minorBidi"/>
          <w:color w:val="auto"/>
          <w:kern w:val="2"/>
          <w:sz w:val="24"/>
          <w:szCs w:val="24"/>
          <w:lang w:val="es-ES"/>
          <w14:ligatures w14:val="standardContextual"/>
        </w:rPr>
      </w:pPr>
      <w:hyperlink w:anchor="_Toc226661493" w:history="1">
        <w:r w:rsidRPr="00794D26">
          <w:rPr>
            <w:rStyle w:val="Hipervnculo"/>
          </w:rPr>
          <w:t>BorderDrawGrid</w:t>
        </w:r>
        <w:r>
          <w:rPr>
            <w:webHidden/>
          </w:rPr>
          <w:tab/>
        </w:r>
        <w:r>
          <w:rPr>
            <w:webHidden/>
          </w:rPr>
          <w:fldChar w:fldCharType="begin"/>
        </w:r>
        <w:r>
          <w:rPr>
            <w:webHidden/>
          </w:rPr>
          <w:instrText xml:space="preserve"> PAGEREF _Toc226661493 \h </w:instrText>
        </w:r>
        <w:r>
          <w:rPr>
            <w:webHidden/>
          </w:rPr>
        </w:r>
        <w:r>
          <w:rPr>
            <w:webHidden/>
          </w:rPr>
          <w:fldChar w:fldCharType="separate"/>
        </w:r>
        <w:r>
          <w:rPr>
            <w:webHidden/>
          </w:rPr>
          <w:t>41</w:t>
        </w:r>
        <w:r>
          <w:rPr>
            <w:webHidden/>
          </w:rPr>
          <w:fldChar w:fldCharType="end"/>
        </w:r>
      </w:hyperlink>
    </w:p>
    <w:p w14:paraId="13130DA2" w14:textId="5A4D02E8" w:rsidR="00952EDE" w:rsidRDefault="00952EDE">
      <w:pPr>
        <w:pStyle w:val="TDC4"/>
        <w:rPr>
          <w:rFonts w:eastAsiaTheme="minorEastAsia" w:cstheme="minorBidi"/>
          <w:color w:val="auto"/>
          <w:kern w:val="2"/>
          <w:sz w:val="24"/>
          <w:szCs w:val="24"/>
          <w:lang w:val="es-ES"/>
          <w14:ligatures w14:val="standardContextual"/>
        </w:rPr>
      </w:pPr>
      <w:hyperlink w:anchor="_Toc226661494" w:history="1">
        <w:r w:rsidRPr="00794D26">
          <w:rPr>
            <w:rStyle w:val="Hipervnculo"/>
          </w:rPr>
          <w:t>BorderErase</w:t>
        </w:r>
        <w:r>
          <w:rPr>
            <w:webHidden/>
          </w:rPr>
          <w:tab/>
        </w:r>
        <w:r>
          <w:rPr>
            <w:webHidden/>
          </w:rPr>
          <w:fldChar w:fldCharType="begin"/>
        </w:r>
        <w:r>
          <w:rPr>
            <w:webHidden/>
          </w:rPr>
          <w:instrText xml:space="preserve"> PAGEREF _Toc226661494 \h </w:instrText>
        </w:r>
        <w:r>
          <w:rPr>
            <w:webHidden/>
          </w:rPr>
        </w:r>
        <w:r>
          <w:rPr>
            <w:webHidden/>
          </w:rPr>
          <w:fldChar w:fldCharType="separate"/>
        </w:r>
        <w:r>
          <w:rPr>
            <w:webHidden/>
          </w:rPr>
          <w:t>41</w:t>
        </w:r>
        <w:r>
          <w:rPr>
            <w:webHidden/>
          </w:rPr>
          <w:fldChar w:fldCharType="end"/>
        </w:r>
      </w:hyperlink>
    </w:p>
    <w:p w14:paraId="5CFEA949" w14:textId="4B2A15CA" w:rsidR="00952EDE" w:rsidRDefault="00952EDE">
      <w:pPr>
        <w:pStyle w:val="TDC4"/>
        <w:rPr>
          <w:rFonts w:eastAsiaTheme="minorEastAsia" w:cstheme="minorBidi"/>
          <w:color w:val="auto"/>
          <w:kern w:val="2"/>
          <w:sz w:val="24"/>
          <w:szCs w:val="24"/>
          <w:lang w:val="es-ES"/>
          <w14:ligatures w14:val="standardContextual"/>
        </w:rPr>
      </w:pPr>
      <w:hyperlink w:anchor="_Toc226661495" w:history="1">
        <w:r w:rsidRPr="00794D26">
          <w:rPr>
            <w:rStyle w:val="Hipervnculo"/>
          </w:rPr>
          <w:t>BorderColorPickerExcel</w:t>
        </w:r>
        <w:r>
          <w:rPr>
            <w:webHidden/>
          </w:rPr>
          <w:tab/>
        </w:r>
        <w:r>
          <w:rPr>
            <w:webHidden/>
          </w:rPr>
          <w:fldChar w:fldCharType="begin"/>
        </w:r>
        <w:r>
          <w:rPr>
            <w:webHidden/>
          </w:rPr>
          <w:instrText xml:space="preserve"> PAGEREF _Toc226661495 \h </w:instrText>
        </w:r>
        <w:r>
          <w:rPr>
            <w:webHidden/>
          </w:rPr>
        </w:r>
        <w:r>
          <w:rPr>
            <w:webHidden/>
          </w:rPr>
          <w:fldChar w:fldCharType="separate"/>
        </w:r>
        <w:r>
          <w:rPr>
            <w:webHidden/>
          </w:rPr>
          <w:t>42</w:t>
        </w:r>
        <w:r>
          <w:rPr>
            <w:webHidden/>
          </w:rPr>
          <w:fldChar w:fldCharType="end"/>
        </w:r>
      </w:hyperlink>
    </w:p>
    <w:p w14:paraId="30B14085" w14:textId="1F109176" w:rsidR="00952EDE" w:rsidRDefault="00952EDE">
      <w:pPr>
        <w:pStyle w:val="TDC4"/>
        <w:rPr>
          <w:rFonts w:eastAsiaTheme="minorEastAsia" w:cstheme="minorBidi"/>
          <w:color w:val="auto"/>
          <w:kern w:val="2"/>
          <w:sz w:val="24"/>
          <w:szCs w:val="24"/>
          <w:lang w:val="es-ES"/>
          <w14:ligatures w14:val="standardContextual"/>
        </w:rPr>
      </w:pPr>
      <w:hyperlink w:anchor="_Toc226661496" w:history="1">
        <w:r w:rsidRPr="00794D26">
          <w:rPr>
            <w:rStyle w:val="Hipervnculo"/>
          </w:rPr>
          <w:t>BorderMoreColorsDialog</w:t>
        </w:r>
        <w:r>
          <w:rPr>
            <w:webHidden/>
          </w:rPr>
          <w:tab/>
        </w:r>
        <w:r>
          <w:rPr>
            <w:webHidden/>
          </w:rPr>
          <w:fldChar w:fldCharType="begin"/>
        </w:r>
        <w:r>
          <w:rPr>
            <w:webHidden/>
          </w:rPr>
          <w:instrText xml:space="preserve"> PAGEREF _Toc226661496 \h </w:instrText>
        </w:r>
        <w:r>
          <w:rPr>
            <w:webHidden/>
          </w:rPr>
        </w:r>
        <w:r>
          <w:rPr>
            <w:webHidden/>
          </w:rPr>
          <w:fldChar w:fldCharType="separate"/>
        </w:r>
        <w:r>
          <w:rPr>
            <w:webHidden/>
          </w:rPr>
          <w:t>42</w:t>
        </w:r>
        <w:r>
          <w:rPr>
            <w:webHidden/>
          </w:rPr>
          <w:fldChar w:fldCharType="end"/>
        </w:r>
      </w:hyperlink>
    </w:p>
    <w:p w14:paraId="1B04F07B" w14:textId="489B73AA" w:rsidR="00952EDE" w:rsidRDefault="00952EDE">
      <w:pPr>
        <w:pStyle w:val="TDC4"/>
        <w:rPr>
          <w:rFonts w:eastAsiaTheme="minorEastAsia" w:cstheme="minorBidi"/>
          <w:color w:val="auto"/>
          <w:kern w:val="2"/>
          <w:sz w:val="24"/>
          <w:szCs w:val="24"/>
          <w:lang w:val="es-ES"/>
          <w14:ligatures w14:val="standardContextual"/>
        </w:rPr>
      </w:pPr>
      <w:hyperlink w:anchor="_Toc226661497" w:history="1">
        <w:r w:rsidRPr="00794D26">
          <w:rPr>
            <w:rStyle w:val="Hipervnculo"/>
          </w:rPr>
          <w:t>BorderStyle</w:t>
        </w:r>
        <w:r>
          <w:rPr>
            <w:webHidden/>
          </w:rPr>
          <w:tab/>
        </w:r>
        <w:r>
          <w:rPr>
            <w:webHidden/>
          </w:rPr>
          <w:fldChar w:fldCharType="begin"/>
        </w:r>
        <w:r>
          <w:rPr>
            <w:webHidden/>
          </w:rPr>
          <w:instrText xml:space="preserve"> PAGEREF _Toc226661497 \h </w:instrText>
        </w:r>
        <w:r>
          <w:rPr>
            <w:webHidden/>
          </w:rPr>
        </w:r>
        <w:r>
          <w:rPr>
            <w:webHidden/>
          </w:rPr>
          <w:fldChar w:fldCharType="separate"/>
        </w:r>
        <w:r>
          <w:rPr>
            <w:webHidden/>
          </w:rPr>
          <w:t>42</w:t>
        </w:r>
        <w:r>
          <w:rPr>
            <w:webHidden/>
          </w:rPr>
          <w:fldChar w:fldCharType="end"/>
        </w:r>
      </w:hyperlink>
    </w:p>
    <w:p w14:paraId="278A6112" w14:textId="39032C06" w:rsidR="00952EDE" w:rsidRDefault="00952EDE">
      <w:pPr>
        <w:pStyle w:val="TDC4"/>
        <w:rPr>
          <w:rFonts w:eastAsiaTheme="minorEastAsia" w:cstheme="minorBidi"/>
          <w:color w:val="auto"/>
          <w:kern w:val="2"/>
          <w:sz w:val="24"/>
          <w:szCs w:val="24"/>
          <w:lang w:val="es-ES"/>
          <w14:ligatures w14:val="standardContextual"/>
        </w:rPr>
      </w:pPr>
      <w:hyperlink w:anchor="_Toc226661498" w:history="1">
        <w:r w:rsidRPr="00794D26">
          <w:rPr>
            <w:rStyle w:val="Hipervnculo"/>
          </w:rPr>
          <w:t>BordersMoreDialog</w:t>
        </w:r>
        <w:r>
          <w:rPr>
            <w:webHidden/>
          </w:rPr>
          <w:tab/>
        </w:r>
        <w:r>
          <w:rPr>
            <w:webHidden/>
          </w:rPr>
          <w:fldChar w:fldCharType="begin"/>
        </w:r>
        <w:r>
          <w:rPr>
            <w:webHidden/>
          </w:rPr>
          <w:instrText xml:space="preserve"> PAGEREF _Toc226661498 \h </w:instrText>
        </w:r>
        <w:r>
          <w:rPr>
            <w:webHidden/>
          </w:rPr>
        </w:r>
        <w:r>
          <w:rPr>
            <w:webHidden/>
          </w:rPr>
          <w:fldChar w:fldCharType="separate"/>
        </w:r>
        <w:r>
          <w:rPr>
            <w:webHidden/>
          </w:rPr>
          <w:t>43</w:t>
        </w:r>
        <w:r>
          <w:rPr>
            <w:webHidden/>
          </w:rPr>
          <w:fldChar w:fldCharType="end"/>
        </w:r>
      </w:hyperlink>
    </w:p>
    <w:p w14:paraId="02BAC6D6" w14:textId="69D06E9D" w:rsidR="00952EDE" w:rsidRDefault="00952EDE">
      <w:pPr>
        <w:pStyle w:val="TDC4"/>
        <w:rPr>
          <w:rFonts w:eastAsiaTheme="minorEastAsia" w:cstheme="minorBidi"/>
          <w:color w:val="auto"/>
          <w:kern w:val="2"/>
          <w:sz w:val="24"/>
          <w:szCs w:val="24"/>
          <w:lang w:val="es-ES"/>
          <w14:ligatures w14:val="standardContextual"/>
        </w:rPr>
      </w:pPr>
      <w:hyperlink w:anchor="_Toc226661499" w:history="1">
        <w:r w:rsidRPr="00794D26">
          <w:rPr>
            <w:rStyle w:val="Hipervnculo"/>
          </w:rPr>
          <w:t>CellFillColorPicker</w:t>
        </w:r>
        <w:r>
          <w:rPr>
            <w:webHidden/>
          </w:rPr>
          <w:tab/>
        </w:r>
        <w:r>
          <w:rPr>
            <w:webHidden/>
          </w:rPr>
          <w:fldChar w:fldCharType="begin"/>
        </w:r>
        <w:r>
          <w:rPr>
            <w:webHidden/>
          </w:rPr>
          <w:instrText xml:space="preserve"> PAGEREF _Toc226661499 \h </w:instrText>
        </w:r>
        <w:r>
          <w:rPr>
            <w:webHidden/>
          </w:rPr>
        </w:r>
        <w:r>
          <w:rPr>
            <w:webHidden/>
          </w:rPr>
          <w:fldChar w:fldCharType="separate"/>
        </w:r>
        <w:r>
          <w:rPr>
            <w:webHidden/>
          </w:rPr>
          <w:t>43</w:t>
        </w:r>
        <w:r>
          <w:rPr>
            <w:webHidden/>
          </w:rPr>
          <w:fldChar w:fldCharType="end"/>
        </w:r>
      </w:hyperlink>
    </w:p>
    <w:p w14:paraId="526AA44E" w14:textId="6927D704" w:rsidR="00952EDE" w:rsidRDefault="00952EDE">
      <w:pPr>
        <w:pStyle w:val="TDC4"/>
        <w:rPr>
          <w:rFonts w:eastAsiaTheme="minorEastAsia" w:cstheme="minorBidi"/>
          <w:color w:val="auto"/>
          <w:kern w:val="2"/>
          <w:sz w:val="24"/>
          <w:szCs w:val="24"/>
          <w:lang w:val="es-ES"/>
          <w14:ligatures w14:val="standardContextual"/>
        </w:rPr>
      </w:pPr>
      <w:hyperlink w:anchor="_Toc226661500" w:history="1">
        <w:r w:rsidRPr="00794D26">
          <w:rPr>
            <w:rStyle w:val="Hipervnculo"/>
          </w:rPr>
          <w:t>FontShadingColorMoreColorsDialog</w:t>
        </w:r>
        <w:r>
          <w:rPr>
            <w:webHidden/>
          </w:rPr>
          <w:tab/>
        </w:r>
        <w:r>
          <w:rPr>
            <w:webHidden/>
          </w:rPr>
          <w:fldChar w:fldCharType="begin"/>
        </w:r>
        <w:r>
          <w:rPr>
            <w:webHidden/>
          </w:rPr>
          <w:instrText xml:space="preserve"> PAGEREF _Toc226661500 \h </w:instrText>
        </w:r>
        <w:r>
          <w:rPr>
            <w:webHidden/>
          </w:rPr>
        </w:r>
        <w:r>
          <w:rPr>
            <w:webHidden/>
          </w:rPr>
          <w:fldChar w:fldCharType="separate"/>
        </w:r>
        <w:r>
          <w:rPr>
            <w:webHidden/>
          </w:rPr>
          <w:t>44</w:t>
        </w:r>
        <w:r>
          <w:rPr>
            <w:webHidden/>
          </w:rPr>
          <w:fldChar w:fldCharType="end"/>
        </w:r>
      </w:hyperlink>
    </w:p>
    <w:p w14:paraId="602E36C1" w14:textId="51829FBF" w:rsidR="00952EDE" w:rsidRDefault="00952EDE">
      <w:pPr>
        <w:pStyle w:val="TDC4"/>
        <w:rPr>
          <w:rFonts w:eastAsiaTheme="minorEastAsia" w:cstheme="minorBidi"/>
          <w:color w:val="auto"/>
          <w:kern w:val="2"/>
          <w:sz w:val="24"/>
          <w:szCs w:val="24"/>
          <w:lang w:val="es-ES"/>
          <w14:ligatures w14:val="standardContextual"/>
        </w:rPr>
      </w:pPr>
      <w:hyperlink w:anchor="_Toc226661501" w:history="1">
        <w:r w:rsidRPr="00794D26">
          <w:rPr>
            <w:rStyle w:val="Hipervnculo"/>
          </w:rPr>
          <w:t>FontColorPicker</w:t>
        </w:r>
        <w:r>
          <w:rPr>
            <w:webHidden/>
          </w:rPr>
          <w:tab/>
        </w:r>
        <w:r>
          <w:rPr>
            <w:webHidden/>
          </w:rPr>
          <w:fldChar w:fldCharType="begin"/>
        </w:r>
        <w:r>
          <w:rPr>
            <w:webHidden/>
          </w:rPr>
          <w:instrText xml:space="preserve"> PAGEREF _Toc226661501 \h </w:instrText>
        </w:r>
        <w:r>
          <w:rPr>
            <w:webHidden/>
          </w:rPr>
        </w:r>
        <w:r>
          <w:rPr>
            <w:webHidden/>
          </w:rPr>
          <w:fldChar w:fldCharType="separate"/>
        </w:r>
        <w:r>
          <w:rPr>
            <w:webHidden/>
          </w:rPr>
          <w:t>44</w:t>
        </w:r>
        <w:r>
          <w:rPr>
            <w:webHidden/>
          </w:rPr>
          <w:fldChar w:fldCharType="end"/>
        </w:r>
      </w:hyperlink>
    </w:p>
    <w:p w14:paraId="67F7629A" w14:textId="2F48232D" w:rsidR="00952EDE" w:rsidRDefault="00952EDE">
      <w:pPr>
        <w:pStyle w:val="TDC4"/>
        <w:rPr>
          <w:rFonts w:eastAsiaTheme="minorEastAsia" w:cstheme="minorBidi"/>
          <w:color w:val="auto"/>
          <w:kern w:val="2"/>
          <w:sz w:val="24"/>
          <w:szCs w:val="24"/>
          <w:lang w:val="es-ES"/>
          <w14:ligatures w14:val="standardContextual"/>
        </w:rPr>
      </w:pPr>
      <w:hyperlink w:anchor="_Toc226661502" w:history="1">
        <w:r w:rsidRPr="00794D26">
          <w:rPr>
            <w:rStyle w:val="Hipervnculo"/>
          </w:rPr>
          <w:t>FontColorMoreColorsDialogExcel</w:t>
        </w:r>
        <w:r>
          <w:rPr>
            <w:webHidden/>
          </w:rPr>
          <w:tab/>
        </w:r>
        <w:r>
          <w:rPr>
            <w:webHidden/>
          </w:rPr>
          <w:fldChar w:fldCharType="begin"/>
        </w:r>
        <w:r>
          <w:rPr>
            <w:webHidden/>
          </w:rPr>
          <w:instrText xml:space="preserve"> PAGEREF _Toc226661502 \h </w:instrText>
        </w:r>
        <w:r>
          <w:rPr>
            <w:webHidden/>
          </w:rPr>
        </w:r>
        <w:r>
          <w:rPr>
            <w:webHidden/>
          </w:rPr>
          <w:fldChar w:fldCharType="separate"/>
        </w:r>
        <w:r>
          <w:rPr>
            <w:webHidden/>
          </w:rPr>
          <w:t>45</w:t>
        </w:r>
        <w:r>
          <w:rPr>
            <w:webHidden/>
          </w:rPr>
          <w:fldChar w:fldCharType="end"/>
        </w:r>
      </w:hyperlink>
    </w:p>
    <w:p w14:paraId="188E9BA5" w14:textId="580338B2" w:rsidR="00952EDE" w:rsidRDefault="00952EDE">
      <w:pPr>
        <w:pStyle w:val="TDC4"/>
        <w:rPr>
          <w:rFonts w:eastAsiaTheme="minorEastAsia" w:cstheme="minorBidi"/>
          <w:color w:val="auto"/>
          <w:kern w:val="2"/>
          <w:sz w:val="24"/>
          <w:szCs w:val="24"/>
          <w:lang w:val="es-ES"/>
          <w14:ligatures w14:val="standardContextual"/>
        </w:rPr>
      </w:pPr>
      <w:hyperlink w:anchor="_Toc226661503" w:history="1">
        <w:r w:rsidRPr="00794D26">
          <w:rPr>
            <w:rStyle w:val="Hipervnculo"/>
          </w:rPr>
          <w:t>FormatCellsFontDialog</w:t>
        </w:r>
        <w:r>
          <w:rPr>
            <w:webHidden/>
          </w:rPr>
          <w:tab/>
        </w:r>
        <w:r>
          <w:rPr>
            <w:webHidden/>
          </w:rPr>
          <w:fldChar w:fldCharType="begin"/>
        </w:r>
        <w:r>
          <w:rPr>
            <w:webHidden/>
          </w:rPr>
          <w:instrText xml:space="preserve"> PAGEREF _Toc226661503 \h </w:instrText>
        </w:r>
        <w:r>
          <w:rPr>
            <w:webHidden/>
          </w:rPr>
        </w:r>
        <w:r>
          <w:rPr>
            <w:webHidden/>
          </w:rPr>
          <w:fldChar w:fldCharType="separate"/>
        </w:r>
        <w:r>
          <w:rPr>
            <w:webHidden/>
          </w:rPr>
          <w:t>45</w:t>
        </w:r>
        <w:r>
          <w:rPr>
            <w:webHidden/>
          </w:rPr>
          <w:fldChar w:fldCharType="end"/>
        </w:r>
      </w:hyperlink>
    </w:p>
    <w:p w14:paraId="31F5B96C" w14:textId="1A0DC33A" w:rsidR="00952EDE" w:rsidRDefault="00952EDE">
      <w:pPr>
        <w:pStyle w:val="TDC4"/>
        <w:rPr>
          <w:rFonts w:eastAsiaTheme="minorEastAsia" w:cstheme="minorBidi"/>
          <w:color w:val="auto"/>
          <w:kern w:val="2"/>
          <w:sz w:val="24"/>
          <w:szCs w:val="24"/>
          <w:lang w:val="es-ES"/>
          <w14:ligatures w14:val="standardContextual"/>
        </w:rPr>
      </w:pPr>
      <w:hyperlink w:anchor="_Toc226661504" w:history="1">
        <w:r w:rsidRPr="00794D26">
          <w:rPr>
            <w:rStyle w:val="Hipervnculo"/>
          </w:rPr>
          <w:t>PhoneticGuideMenu</w:t>
        </w:r>
        <w:r>
          <w:rPr>
            <w:webHidden/>
          </w:rPr>
          <w:tab/>
        </w:r>
        <w:r>
          <w:rPr>
            <w:webHidden/>
          </w:rPr>
          <w:fldChar w:fldCharType="begin"/>
        </w:r>
        <w:r>
          <w:rPr>
            <w:webHidden/>
          </w:rPr>
          <w:instrText xml:space="preserve"> PAGEREF _Toc226661504 \h </w:instrText>
        </w:r>
        <w:r>
          <w:rPr>
            <w:webHidden/>
          </w:rPr>
        </w:r>
        <w:r>
          <w:rPr>
            <w:webHidden/>
          </w:rPr>
          <w:fldChar w:fldCharType="separate"/>
        </w:r>
        <w:r>
          <w:rPr>
            <w:webHidden/>
          </w:rPr>
          <w:t>45</w:t>
        </w:r>
        <w:r>
          <w:rPr>
            <w:webHidden/>
          </w:rPr>
          <w:fldChar w:fldCharType="end"/>
        </w:r>
      </w:hyperlink>
    </w:p>
    <w:p w14:paraId="3AD72BB7" w14:textId="3AF9EAB8" w:rsidR="00952EDE" w:rsidRDefault="00952EDE">
      <w:pPr>
        <w:pStyle w:val="TDC4"/>
        <w:rPr>
          <w:rFonts w:eastAsiaTheme="minorEastAsia" w:cstheme="minorBidi"/>
          <w:color w:val="auto"/>
          <w:kern w:val="2"/>
          <w:sz w:val="24"/>
          <w:szCs w:val="24"/>
          <w:lang w:val="es-ES"/>
          <w14:ligatures w14:val="standardContextual"/>
        </w:rPr>
      </w:pPr>
      <w:hyperlink w:anchor="_Toc226661505" w:history="1">
        <w:r w:rsidRPr="00794D26">
          <w:rPr>
            <w:rStyle w:val="Hipervnculo"/>
          </w:rPr>
          <w:t>PhoneticGuideFieldShow</w:t>
        </w:r>
        <w:r>
          <w:rPr>
            <w:webHidden/>
          </w:rPr>
          <w:tab/>
        </w:r>
        <w:r>
          <w:rPr>
            <w:webHidden/>
          </w:rPr>
          <w:fldChar w:fldCharType="begin"/>
        </w:r>
        <w:r>
          <w:rPr>
            <w:webHidden/>
          </w:rPr>
          <w:instrText xml:space="preserve"> PAGEREF _Toc226661505 \h </w:instrText>
        </w:r>
        <w:r>
          <w:rPr>
            <w:webHidden/>
          </w:rPr>
        </w:r>
        <w:r>
          <w:rPr>
            <w:webHidden/>
          </w:rPr>
          <w:fldChar w:fldCharType="separate"/>
        </w:r>
        <w:r>
          <w:rPr>
            <w:webHidden/>
          </w:rPr>
          <w:t>46</w:t>
        </w:r>
        <w:r>
          <w:rPr>
            <w:webHidden/>
          </w:rPr>
          <w:fldChar w:fldCharType="end"/>
        </w:r>
      </w:hyperlink>
    </w:p>
    <w:p w14:paraId="6BB4F042" w14:textId="5EFB7FB1" w:rsidR="00952EDE" w:rsidRDefault="00952EDE">
      <w:pPr>
        <w:pStyle w:val="TDC4"/>
        <w:rPr>
          <w:rFonts w:eastAsiaTheme="minorEastAsia" w:cstheme="minorBidi"/>
          <w:color w:val="auto"/>
          <w:kern w:val="2"/>
          <w:sz w:val="24"/>
          <w:szCs w:val="24"/>
          <w:lang w:val="es-ES"/>
          <w14:ligatures w14:val="standardContextual"/>
        </w:rPr>
      </w:pPr>
      <w:hyperlink w:anchor="_Toc226661506" w:history="1">
        <w:r w:rsidRPr="00794D26">
          <w:rPr>
            <w:rStyle w:val="Hipervnculo"/>
          </w:rPr>
          <w:t>PhoneticGuideEdit</w:t>
        </w:r>
        <w:r>
          <w:rPr>
            <w:webHidden/>
          </w:rPr>
          <w:tab/>
        </w:r>
        <w:r>
          <w:rPr>
            <w:webHidden/>
          </w:rPr>
          <w:fldChar w:fldCharType="begin"/>
        </w:r>
        <w:r>
          <w:rPr>
            <w:webHidden/>
          </w:rPr>
          <w:instrText xml:space="preserve"> PAGEREF _Toc226661506 \h </w:instrText>
        </w:r>
        <w:r>
          <w:rPr>
            <w:webHidden/>
          </w:rPr>
        </w:r>
        <w:r>
          <w:rPr>
            <w:webHidden/>
          </w:rPr>
          <w:fldChar w:fldCharType="separate"/>
        </w:r>
        <w:r>
          <w:rPr>
            <w:webHidden/>
          </w:rPr>
          <w:t>46</w:t>
        </w:r>
        <w:r>
          <w:rPr>
            <w:webHidden/>
          </w:rPr>
          <w:fldChar w:fldCharType="end"/>
        </w:r>
      </w:hyperlink>
    </w:p>
    <w:p w14:paraId="1771F995" w14:textId="55DEDF73" w:rsidR="00952EDE" w:rsidRDefault="00952EDE">
      <w:pPr>
        <w:pStyle w:val="TDC4"/>
        <w:rPr>
          <w:rFonts w:eastAsiaTheme="minorEastAsia" w:cstheme="minorBidi"/>
          <w:color w:val="auto"/>
          <w:kern w:val="2"/>
          <w:sz w:val="24"/>
          <w:szCs w:val="24"/>
          <w:lang w:val="es-ES"/>
          <w14:ligatures w14:val="standardContextual"/>
        </w:rPr>
      </w:pPr>
      <w:hyperlink w:anchor="_Toc226661507" w:history="1">
        <w:r w:rsidRPr="00794D26">
          <w:rPr>
            <w:rStyle w:val="Hipervnculo"/>
          </w:rPr>
          <w:t>PhoneticGuideSettings</w:t>
        </w:r>
        <w:r>
          <w:rPr>
            <w:webHidden/>
          </w:rPr>
          <w:tab/>
        </w:r>
        <w:r>
          <w:rPr>
            <w:webHidden/>
          </w:rPr>
          <w:fldChar w:fldCharType="begin"/>
        </w:r>
        <w:r>
          <w:rPr>
            <w:webHidden/>
          </w:rPr>
          <w:instrText xml:space="preserve"> PAGEREF _Toc226661507 \h </w:instrText>
        </w:r>
        <w:r>
          <w:rPr>
            <w:webHidden/>
          </w:rPr>
        </w:r>
        <w:r>
          <w:rPr>
            <w:webHidden/>
          </w:rPr>
          <w:fldChar w:fldCharType="separate"/>
        </w:r>
        <w:r>
          <w:rPr>
            <w:webHidden/>
          </w:rPr>
          <w:t>47</w:t>
        </w:r>
        <w:r>
          <w:rPr>
            <w:webHidden/>
          </w:rPr>
          <w:fldChar w:fldCharType="end"/>
        </w:r>
      </w:hyperlink>
    </w:p>
    <w:p w14:paraId="0A80884C" w14:textId="46DE13E5" w:rsidR="00952EDE" w:rsidRDefault="00952EDE">
      <w:pPr>
        <w:pStyle w:val="TDC3"/>
        <w:rPr>
          <w:rFonts w:eastAsiaTheme="minorEastAsia" w:cstheme="minorBidi"/>
          <w:color w:val="auto"/>
          <w:kern w:val="2"/>
          <w:sz w:val="24"/>
          <w:szCs w:val="24"/>
          <w:lang w:val="es-ES"/>
          <w14:ligatures w14:val="standardContextual"/>
        </w:rPr>
      </w:pPr>
      <w:hyperlink w:anchor="_Toc226661508" w:history="1">
        <w:r w:rsidRPr="00794D26">
          <w:rPr>
            <w:rStyle w:val="Hipervnculo"/>
          </w:rPr>
          <w:t>Alineacion</w:t>
        </w:r>
        <w:r>
          <w:rPr>
            <w:webHidden/>
          </w:rPr>
          <w:tab/>
        </w:r>
        <w:r>
          <w:rPr>
            <w:webHidden/>
          </w:rPr>
          <w:fldChar w:fldCharType="begin"/>
        </w:r>
        <w:r>
          <w:rPr>
            <w:webHidden/>
          </w:rPr>
          <w:instrText xml:space="preserve"> PAGEREF _Toc226661508 \h </w:instrText>
        </w:r>
        <w:r>
          <w:rPr>
            <w:webHidden/>
          </w:rPr>
        </w:r>
        <w:r>
          <w:rPr>
            <w:webHidden/>
          </w:rPr>
          <w:fldChar w:fldCharType="separate"/>
        </w:r>
        <w:r>
          <w:rPr>
            <w:webHidden/>
          </w:rPr>
          <w:t>49</w:t>
        </w:r>
        <w:r>
          <w:rPr>
            <w:webHidden/>
          </w:rPr>
          <w:fldChar w:fldCharType="end"/>
        </w:r>
      </w:hyperlink>
    </w:p>
    <w:p w14:paraId="7FF983CD" w14:textId="3FA35DD7" w:rsidR="00952EDE" w:rsidRDefault="00952EDE">
      <w:pPr>
        <w:pStyle w:val="TDC4"/>
        <w:rPr>
          <w:rFonts w:eastAsiaTheme="minorEastAsia" w:cstheme="minorBidi"/>
          <w:color w:val="auto"/>
          <w:kern w:val="2"/>
          <w:sz w:val="24"/>
          <w:szCs w:val="24"/>
          <w:lang w:val="es-ES"/>
          <w14:ligatures w14:val="standardContextual"/>
        </w:rPr>
      </w:pPr>
      <w:hyperlink w:anchor="_Toc226661509" w:history="1">
        <w:r w:rsidRPr="00794D26">
          <w:rPr>
            <w:rStyle w:val="Hipervnculo"/>
          </w:rPr>
          <w:t>AlignTopExcel</w:t>
        </w:r>
        <w:r>
          <w:rPr>
            <w:webHidden/>
          </w:rPr>
          <w:tab/>
        </w:r>
        <w:r>
          <w:rPr>
            <w:webHidden/>
          </w:rPr>
          <w:fldChar w:fldCharType="begin"/>
        </w:r>
        <w:r>
          <w:rPr>
            <w:webHidden/>
          </w:rPr>
          <w:instrText xml:space="preserve"> PAGEREF _Toc226661509 \h </w:instrText>
        </w:r>
        <w:r>
          <w:rPr>
            <w:webHidden/>
          </w:rPr>
        </w:r>
        <w:r>
          <w:rPr>
            <w:webHidden/>
          </w:rPr>
          <w:fldChar w:fldCharType="separate"/>
        </w:r>
        <w:r>
          <w:rPr>
            <w:webHidden/>
          </w:rPr>
          <w:t>49</w:t>
        </w:r>
        <w:r>
          <w:rPr>
            <w:webHidden/>
          </w:rPr>
          <w:fldChar w:fldCharType="end"/>
        </w:r>
      </w:hyperlink>
    </w:p>
    <w:p w14:paraId="22425885" w14:textId="1F14DDD5" w:rsidR="00952EDE" w:rsidRDefault="00952EDE">
      <w:pPr>
        <w:pStyle w:val="TDC4"/>
        <w:rPr>
          <w:rFonts w:eastAsiaTheme="minorEastAsia" w:cstheme="minorBidi"/>
          <w:color w:val="auto"/>
          <w:kern w:val="2"/>
          <w:sz w:val="24"/>
          <w:szCs w:val="24"/>
          <w:lang w:val="es-ES"/>
          <w14:ligatures w14:val="standardContextual"/>
        </w:rPr>
      </w:pPr>
      <w:hyperlink w:anchor="_Toc226661510" w:history="1">
        <w:r w:rsidRPr="00794D26">
          <w:rPr>
            <w:rStyle w:val="Hipervnculo"/>
          </w:rPr>
          <w:t>AlignMiddleExcel</w:t>
        </w:r>
        <w:r>
          <w:rPr>
            <w:webHidden/>
          </w:rPr>
          <w:tab/>
        </w:r>
        <w:r>
          <w:rPr>
            <w:webHidden/>
          </w:rPr>
          <w:fldChar w:fldCharType="begin"/>
        </w:r>
        <w:r>
          <w:rPr>
            <w:webHidden/>
          </w:rPr>
          <w:instrText xml:space="preserve"> PAGEREF _Toc226661510 \h </w:instrText>
        </w:r>
        <w:r>
          <w:rPr>
            <w:webHidden/>
          </w:rPr>
        </w:r>
        <w:r>
          <w:rPr>
            <w:webHidden/>
          </w:rPr>
          <w:fldChar w:fldCharType="separate"/>
        </w:r>
        <w:r>
          <w:rPr>
            <w:webHidden/>
          </w:rPr>
          <w:t>49</w:t>
        </w:r>
        <w:r>
          <w:rPr>
            <w:webHidden/>
          </w:rPr>
          <w:fldChar w:fldCharType="end"/>
        </w:r>
      </w:hyperlink>
    </w:p>
    <w:p w14:paraId="664AA255" w14:textId="4E136F31" w:rsidR="00952EDE" w:rsidRDefault="00952EDE">
      <w:pPr>
        <w:pStyle w:val="TDC4"/>
        <w:rPr>
          <w:rFonts w:eastAsiaTheme="minorEastAsia" w:cstheme="minorBidi"/>
          <w:color w:val="auto"/>
          <w:kern w:val="2"/>
          <w:sz w:val="24"/>
          <w:szCs w:val="24"/>
          <w:lang w:val="es-ES"/>
          <w14:ligatures w14:val="standardContextual"/>
        </w:rPr>
      </w:pPr>
      <w:hyperlink w:anchor="_Toc226661511" w:history="1">
        <w:r w:rsidRPr="00794D26">
          <w:rPr>
            <w:rStyle w:val="Hipervnculo"/>
          </w:rPr>
          <w:t>AlignBottonExcel</w:t>
        </w:r>
        <w:r>
          <w:rPr>
            <w:webHidden/>
          </w:rPr>
          <w:tab/>
        </w:r>
        <w:r>
          <w:rPr>
            <w:webHidden/>
          </w:rPr>
          <w:fldChar w:fldCharType="begin"/>
        </w:r>
        <w:r>
          <w:rPr>
            <w:webHidden/>
          </w:rPr>
          <w:instrText xml:space="preserve"> PAGEREF _Toc226661511 \h </w:instrText>
        </w:r>
        <w:r>
          <w:rPr>
            <w:webHidden/>
          </w:rPr>
        </w:r>
        <w:r>
          <w:rPr>
            <w:webHidden/>
          </w:rPr>
          <w:fldChar w:fldCharType="separate"/>
        </w:r>
        <w:r>
          <w:rPr>
            <w:webHidden/>
          </w:rPr>
          <w:t>49</w:t>
        </w:r>
        <w:r>
          <w:rPr>
            <w:webHidden/>
          </w:rPr>
          <w:fldChar w:fldCharType="end"/>
        </w:r>
      </w:hyperlink>
    </w:p>
    <w:p w14:paraId="584283AC" w14:textId="692CCB48" w:rsidR="00952EDE" w:rsidRDefault="00952EDE">
      <w:pPr>
        <w:pStyle w:val="TDC4"/>
        <w:rPr>
          <w:rFonts w:eastAsiaTheme="minorEastAsia" w:cstheme="minorBidi"/>
          <w:color w:val="auto"/>
          <w:kern w:val="2"/>
          <w:sz w:val="24"/>
          <w:szCs w:val="24"/>
          <w:lang w:val="es-ES"/>
          <w14:ligatures w14:val="standardContextual"/>
        </w:rPr>
      </w:pPr>
      <w:hyperlink w:anchor="_Toc226661512" w:history="1">
        <w:r w:rsidRPr="00794D26">
          <w:rPr>
            <w:rStyle w:val="Hipervnculo"/>
          </w:rPr>
          <w:t>OrientationMenu</w:t>
        </w:r>
        <w:r>
          <w:rPr>
            <w:webHidden/>
          </w:rPr>
          <w:tab/>
        </w:r>
        <w:r>
          <w:rPr>
            <w:webHidden/>
          </w:rPr>
          <w:fldChar w:fldCharType="begin"/>
        </w:r>
        <w:r>
          <w:rPr>
            <w:webHidden/>
          </w:rPr>
          <w:instrText xml:space="preserve"> PAGEREF _Toc226661512 \h </w:instrText>
        </w:r>
        <w:r>
          <w:rPr>
            <w:webHidden/>
          </w:rPr>
        </w:r>
        <w:r>
          <w:rPr>
            <w:webHidden/>
          </w:rPr>
          <w:fldChar w:fldCharType="separate"/>
        </w:r>
        <w:r>
          <w:rPr>
            <w:webHidden/>
          </w:rPr>
          <w:t>50</w:t>
        </w:r>
        <w:r>
          <w:rPr>
            <w:webHidden/>
          </w:rPr>
          <w:fldChar w:fldCharType="end"/>
        </w:r>
      </w:hyperlink>
    </w:p>
    <w:p w14:paraId="0AC253CD" w14:textId="123EC8B5" w:rsidR="00952EDE" w:rsidRDefault="00952EDE">
      <w:pPr>
        <w:pStyle w:val="TDC4"/>
        <w:rPr>
          <w:rFonts w:eastAsiaTheme="minorEastAsia" w:cstheme="minorBidi"/>
          <w:color w:val="auto"/>
          <w:kern w:val="2"/>
          <w:sz w:val="24"/>
          <w:szCs w:val="24"/>
          <w:lang w:val="es-ES"/>
          <w14:ligatures w14:val="standardContextual"/>
        </w:rPr>
      </w:pPr>
      <w:hyperlink w:anchor="_Toc226661513" w:history="1">
        <w:r w:rsidRPr="00794D26">
          <w:rPr>
            <w:rStyle w:val="Hipervnculo"/>
          </w:rPr>
          <w:t>TextOrientationAngleCounterclockwise</w:t>
        </w:r>
        <w:r>
          <w:rPr>
            <w:webHidden/>
          </w:rPr>
          <w:tab/>
        </w:r>
        <w:r>
          <w:rPr>
            <w:webHidden/>
          </w:rPr>
          <w:fldChar w:fldCharType="begin"/>
        </w:r>
        <w:r>
          <w:rPr>
            <w:webHidden/>
          </w:rPr>
          <w:instrText xml:space="preserve"> PAGEREF _Toc226661513 \h </w:instrText>
        </w:r>
        <w:r>
          <w:rPr>
            <w:webHidden/>
          </w:rPr>
        </w:r>
        <w:r>
          <w:rPr>
            <w:webHidden/>
          </w:rPr>
          <w:fldChar w:fldCharType="separate"/>
        </w:r>
        <w:r>
          <w:rPr>
            <w:webHidden/>
          </w:rPr>
          <w:t>50</w:t>
        </w:r>
        <w:r>
          <w:rPr>
            <w:webHidden/>
          </w:rPr>
          <w:fldChar w:fldCharType="end"/>
        </w:r>
      </w:hyperlink>
    </w:p>
    <w:p w14:paraId="5C158BAE" w14:textId="45346ABA" w:rsidR="00952EDE" w:rsidRDefault="00952EDE">
      <w:pPr>
        <w:pStyle w:val="TDC4"/>
        <w:rPr>
          <w:rFonts w:eastAsiaTheme="minorEastAsia" w:cstheme="minorBidi"/>
          <w:color w:val="auto"/>
          <w:kern w:val="2"/>
          <w:sz w:val="24"/>
          <w:szCs w:val="24"/>
          <w:lang w:val="es-ES"/>
          <w14:ligatures w14:val="standardContextual"/>
        </w:rPr>
      </w:pPr>
      <w:hyperlink w:anchor="_Toc226661514" w:history="1">
        <w:r w:rsidRPr="00794D26">
          <w:rPr>
            <w:rStyle w:val="Hipervnculo"/>
          </w:rPr>
          <w:t>TextOrientationAngleClockwise</w:t>
        </w:r>
        <w:r>
          <w:rPr>
            <w:webHidden/>
          </w:rPr>
          <w:tab/>
        </w:r>
        <w:r>
          <w:rPr>
            <w:webHidden/>
          </w:rPr>
          <w:fldChar w:fldCharType="begin"/>
        </w:r>
        <w:r>
          <w:rPr>
            <w:webHidden/>
          </w:rPr>
          <w:instrText xml:space="preserve"> PAGEREF _Toc226661514 \h </w:instrText>
        </w:r>
        <w:r>
          <w:rPr>
            <w:webHidden/>
          </w:rPr>
        </w:r>
        <w:r>
          <w:rPr>
            <w:webHidden/>
          </w:rPr>
          <w:fldChar w:fldCharType="separate"/>
        </w:r>
        <w:r>
          <w:rPr>
            <w:webHidden/>
          </w:rPr>
          <w:t>51</w:t>
        </w:r>
        <w:r>
          <w:rPr>
            <w:webHidden/>
          </w:rPr>
          <w:fldChar w:fldCharType="end"/>
        </w:r>
      </w:hyperlink>
    </w:p>
    <w:p w14:paraId="419C727E" w14:textId="25679E8E" w:rsidR="00952EDE" w:rsidRDefault="00952EDE">
      <w:pPr>
        <w:pStyle w:val="TDC4"/>
        <w:rPr>
          <w:rFonts w:eastAsiaTheme="minorEastAsia" w:cstheme="minorBidi"/>
          <w:color w:val="auto"/>
          <w:kern w:val="2"/>
          <w:sz w:val="24"/>
          <w:szCs w:val="24"/>
          <w:lang w:val="es-ES"/>
          <w14:ligatures w14:val="standardContextual"/>
        </w:rPr>
      </w:pPr>
      <w:hyperlink w:anchor="_Toc226661515" w:history="1">
        <w:r w:rsidRPr="00794D26">
          <w:rPr>
            <w:rStyle w:val="Hipervnculo"/>
          </w:rPr>
          <w:t>TextOrientationVertical</w:t>
        </w:r>
        <w:r>
          <w:rPr>
            <w:webHidden/>
          </w:rPr>
          <w:tab/>
        </w:r>
        <w:r>
          <w:rPr>
            <w:webHidden/>
          </w:rPr>
          <w:fldChar w:fldCharType="begin"/>
        </w:r>
        <w:r>
          <w:rPr>
            <w:webHidden/>
          </w:rPr>
          <w:instrText xml:space="preserve"> PAGEREF _Toc226661515 \h </w:instrText>
        </w:r>
        <w:r>
          <w:rPr>
            <w:webHidden/>
          </w:rPr>
        </w:r>
        <w:r>
          <w:rPr>
            <w:webHidden/>
          </w:rPr>
          <w:fldChar w:fldCharType="separate"/>
        </w:r>
        <w:r>
          <w:rPr>
            <w:webHidden/>
          </w:rPr>
          <w:t>51</w:t>
        </w:r>
        <w:r>
          <w:rPr>
            <w:webHidden/>
          </w:rPr>
          <w:fldChar w:fldCharType="end"/>
        </w:r>
      </w:hyperlink>
    </w:p>
    <w:p w14:paraId="29E13546" w14:textId="468FBC19" w:rsidR="00952EDE" w:rsidRDefault="00952EDE">
      <w:pPr>
        <w:pStyle w:val="TDC4"/>
        <w:rPr>
          <w:rFonts w:eastAsiaTheme="minorEastAsia" w:cstheme="minorBidi"/>
          <w:color w:val="auto"/>
          <w:kern w:val="2"/>
          <w:sz w:val="24"/>
          <w:szCs w:val="24"/>
          <w:lang w:val="es-ES"/>
          <w14:ligatures w14:val="standardContextual"/>
        </w:rPr>
      </w:pPr>
      <w:hyperlink w:anchor="_Toc226661516" w:history="1">
        <w:r w:rsidRPr="00794D26">
          <w:rPr>
            <w:rStyle w:val="Hipervnculo"/>
          </w:rPr>
          <w:t>TextOrientationRotateUp</w:t>
        </w:r>
        <w:r>
          <w:rPr>
            <w:webHidden/>
          </w:rPr>
          <w:tab/>
        </w:r>
        <w:r>
          <w:rPr>
            <w:webHidden/>
          </w:rPr>
          <w:fldChar w:fldCharType="begin"/>
        </w:r>
        <w:r>
          <w:rPr>
            <w:webHidden/>
          </w:rPr>
          <w:instrText xml:space="preserve"> PAGEREF _Toc226661516 \h </w:instrText>
        </w:r>
        <w:r>
          <w:rPr>
            <w:webHidden/>
          </w:rPr>
        </w:r>
        <w:r>
          <w:rPr>
            <w:webHidden/>
          </w:rPr>
          <w:fldChar w:fldCharType="separate"/>
        </w:r>
        <w:r>
          <w:rPr>
            <w:webHidden/>
          </w:rPr>
          <w:t>51</w:t>
        </w:r>
        <w:r>
          <w:rPr>
            <w:webHidden/>
          </w:rPr>
          <w:fldChar w:fldCharType="end"/>
        </w:r>
      </w:hyperlink>
    </w:p>
    <w:p w14:paraId="3FC58EAE" w14:textId="304E3952" w:rsidR="00952EDE" w:rsidRDefault="00952EDE">
      <w:pPr>
        <w:pStyle w:val="TDC4"/>
        <w:rPr>
          <w:rFonts w:eastAsiaTheme="minorEastAsia" w:cstheme="minorBidi"/>
          <w:color w:val="auto"/>
          <w:kern w:val="2"/>
          <w:sz w:val="24"/>
          <w:szCs w:val="24"/>
          <w:lang w:val="es-ES"/>
          <w14:ligatures w14:val="standardContextual"/>
        </w:rPr>
      </w:pPr>
      <w:hyperlink w:anchor="_Toc226661517" w:history="1">
        <w:r w:rsidRPr="00794D26">
          <w:rPr>
            <w:rStyle w:val="Hipervnculo"/>
          </w:rPr>
          <w:t>TextOrientationRotateDown</w:t>
        </w:r>
        <w:r>
          <w:rPr>
            <w:webHidden/>
          </w:rPr>
          <w:tab/>
        </w:r>
        <w:r>
          <w:rPr>
            <w:webHidden/>
          </w:rPr>
          <w:fldChar w:fldCharType="begin"/>
        </w:r>
        <w:r>
          <w:rPr>
            <w:webHidden/>
          </w:rPr>
          <w:instrText xml:space="preserve"> PAGEREF _Toc226661517 \h </w:instrText>
        </w:r>
        <w:r>
          <w:rPr>
            <w:webHidden/>
          </w:rPr>
        </w:r>
        <w:r>
          <w:rPr>
            <w:webHidden/>
          </w:rPr>
          <w:fldChar w:fldCharType="separate"/>
        </w:r>
        <w:r>
          <w:rPr>
            <w:webHidden/>
          </w:rPr>
          <w:t>52</w:t>
        </w:r>
        <w:r>
          <w:rPr>
            <w:webHidden/>
          </w:rPr>
          <w:fldChar w:fldCharType="end"/>
        </w:r>
      </w:hyperlink>
    </w:p>
    <w:p w14:paraId="18FF714B" w14:textId="60B98406" w:rsidR="00952EDE" w:rsidRDefault="00952EDE">
      <w:pPr>
        <w:pStyle w:val="TDC4"/>
        <w:rPr>
          <w:rFonts w:eastAsiaTheme="minorEastAsia" w:cstheme="minorBidi"/>
          <w:color w:val="auto"/>
          <w:kern w:val="2"/>
          <w:sz w:val="24"/>
          <w:szCs w:val="24"/>
          <w:lang w:val="es-ES"/>
          <w14:ligatures w14:val="standardContextual"/>
        </w:rPr>
      </w:pPr>
      <w:hyperlink w:anchor="_Toc226661518" w:history="1">
        <w:r w:rsidRPr="00794D26">
          <w:rPr>
            <w:rStyle w:val="Hipervnculo"/>
          </w:rPr>
          <w:t>CellAlignmentOptions</w:t>
        </w:r>
        <w:r>
          <w:rPr>
            <w:webHidden/>
          </w:rPr>
          <w:tab/>
        </w:r>
        <w:r>
          <w:rPr>
            <w:webHidden/>
          </w:rPr>
          <w:fldChar w:fldCharType="begin"/>
        </w:r>
        <w:r>
          <w:rPr>
            <w:webHidden/>
          </w:rPr>
          <w:instrText xml:space="preserve"> PAGEREF _Toc226661518 \h </w:instrText>
        </w:r>
        <w:r>
          <w:rPr>
            <w:webHidden/>
          </w:rPr>
        </w:r>
        <w:r>
          <w:rPr>
            <w:webHidden/>
          </w:rPr>
          <w:fldChar w:fldCharType="separate"/>
        </w:r>
        <w:r>
          <w:rPr>
            <w:webHidden/>
          </w:rPr>
          <w:t>52</w:t>
        </w:r>
        <w:r>
          <w:rPr>
            <w:webHidden/>
          </w:rPr>
          <w:fldChar w:fldCharType="end"/>
        </w:r>
      </w:hyperlink>
    </w:p>
    <w:p w14:paraId="1AAA1A0C" w14:textId="60609631" w:rsidR="00952EDE" w:rsidRDefault="00952EDE">
      <w:pPr>
        <w:pStyle w:val="TDC4"/>
        <w:rPr>
          <w:rFonts w:eastAsiaTheme="minorEastAsia" w:cstheme="minorBidi"/>
          <w:color w:val="auto"/>
          <w:kern w:val="2"/>
          <w:sz w:val="24"/>
          <w:szCs w:val="24"/>
          <w:lang w:val="es-ES"/>
          <w14:ligatures w14:val="standardContextual"/>
        </w:rPr>
      </w:pPr>
      <w:hyperlink w:anchor="_Toc226661519" w:history="1">
        <w:r w:rsidRPr="00794D26">
          <w:rPr>
            <w:rStyle w:val="Hipervnculo"/>
          </w:rPr>
          <w:t>AlignLeftToRightMenu</w:t>
        </w:r>
        <w:r>
          <w:rPr>
            <w:webHidden/>
          </w:rPr>
          <w:tab/>
        </w:r>
        <w:r>
          <w:rPr>
            <w:webHidden/>
          </w:rPr>
          <w:fldChar w:fldCharType="begin"/>
        </w:r>
        <w:r>
          <w:rPr>
            <w:webHidden/>
          </w:rPr>
          <w:instrText xml:space="preserve"> PAGEREF _Toc226661519 \h </w:instrText>
        </w:r>
        <w:r>
          <w:rPr>
            <w:webHidden/>
          </w:rPr>
        </w:r>
        <w:r>
          <w:rPr>
            <w:webHidden/>
          </w:rPr>
          <w:fldChar w:fldCharType="separate"/>
        </w:r>
        <w:r>
          <w:rPr>
            <w:webHidden/>
          </w:rPr>
          <w:t>53</w:t>
        </w:r>
        <w:r>
          <w:rPr>
            <w:webHidden/>
          </w:rPr>
          <w:fldChar w:fldCharType="end"/>
        </w:r>
      </w:hyperlink>
    </w:p>
    <w:p w14:paraId="0AB602FF" w14:textId="554978C4" w:rsidR="00952EDE" w:rsidRDefault="00952EDE">
      <w:pPr>
        <w:pStyle w:val="TDC4"/>
        <w:rPr>
          <w:rFonts w:eastAsiaTheme="minorEastAsia" w:cstheme="minorBidi"/>
          <w:color w:val="auto"/>
          <w:kern w:val="2"/>
          <w:sz w:val="24"/>
          <w:szCs w:val="24"/>
          <w:lang w:val="es-ES"/>
          <w14:ligatures w14:val="standardContextual"/>
        </w:rPr>
      </w:pPr>
      <w:hyperlink w:anchor="_Toc226661520" w:history="1">
        <w:r w:rsidRPr="00794D26">
          <w:rPr>
            <w:rStyle w:val="Hipervnculo"/>
          </w:rPr>
          <w:t>TextDirectionLeftToRight</w:t>
        </w:r>
        <w:r>
          <w:rPr>
            <w:webHidden/>
          </w:rPr>
          <w:tab/>
        </w:r>
        <w:r>
          <w:rPr>
            <w:webHidden/>
          </w:rPr>
          <w:fldChar w:fldCharType="begin"/>
        </w:r>
        <w:r>
          <w:rPr>
            <w:webHidden/>
          </w:rPr>
          <w:instrText xml:space="preserve"> PAGEREF _Toc226661520 \h </w:instrText>
        </w:r>
        <w:r>
          <w:rPr>
            <w:webHidden/>
          </w:rPr>
        </w:r>
        <w:r>
          <w:rPr>
            <w:webHidden/>
          </w:rPr>
          <w:fldChar w:fldCharType="separate"/>
        </w:r>
        <w:r>
          <w:rPr>
            <w:webHidden/>
          </w:rPr>
          <w:t>54</w:t>
        </w:r>
        <w:r>
          <w:rPr>
            <w:webHidden/>
          </w:rPr>
          <w:fldChar w:fldCharType="end"/>
        </w:r>
      </w:hyperlink>
    </w:p>
    <w:p w14:paraId="039DB2CD" w14:textId="7C8F48BB" w:rsidR="00952EDE" w:rsidRDefault="00952EDE">
      <w:pPr>
        <w:pStyle w:val="TDC4"/>
        <w:rPr>
          <w:rFonts w:eastAsiaTheme="minorEastAsia" w:cstheme="minorBidi"/>
          <w:color w:val="auto"/>
          <w:kern w:val="2"/>
          <w:sz w:val="24"/>
          <w:szCs w:val="24"/>
          <w:lang w:val="es-ES"/>
          <w14:ligatures w14:val="standardContextual"/>
        </w:rPr>
      </w:pPr>
      <w:hyperlink w:anchor="_Toc226661521" w:history="1">
        <w:r w:rsidRPr="00794D26">
          <w:rPr>
            <w:rStyle w:val="Hipervnculo"/>
          </w:rPr>
          <w:t>TextDirectionRightToLeft</w:t>
        </w:r>
        <w:r>
          <w:rPr>
            <w:webHidden/>
          </w:rPr>
          <w:tab/>
        </w:r>
        <w:r>
          <w:rPr>
            <w:webHidden/>
          </w:rPr>
          <w:fldChar w:fldCharType="begin"/>
        </w:r>
        <w:r>
          <w:rPr>
            <w:webHidden/>
          </w:rPr>
          <w:instrText xml:space="preserve"> PAGEREF _Toc226661521 \h </w:instrText>
        </w:r>
        <w:r>
          <w:rPr>
            <w:webHidden/>
          </w:rPr>
        </w:r>
        <w:r>
          <w:rPr>
            <w:webHidden/>
          </w:rPr>
          <w:fldChar w:fldCharType="separate"/>
        </w:r>
        <w:r>
          <w:rPr>
            <w:webHidden/>
          </w:rPr>
          <w:t>54</w:t>
        </w:r>
        <w:r>
          <w:rPr>
            <w:webHidden/>
          </w:rPr>
          <w:fldChar w:fldCharType="end"/>
        </w:r>
      </w:hyperlink>
    </w:p>
    <w:p w14:paraId="53E124DC" w14:textId="5B4E546D" w:rsidR="00952EDE" w:rsidRDefault="00952EDE">
      <w:pPr>
        <w:pStyle w:val="TDC4"/>
        <w:rPr>
          <w:rFonts w:eastAsiaTheme="minorEastAsia" w:cstheme="minorBidi"/>
          <w:color w:val="auto"/>
          <w:kern w:val="2"/>
          <w:sz w:val="24"/>
          <w:szCs w:val="24"/>
          <w:lang w:val="es-ES"/>
          <w14:ligatures w14:val="standardContextual"/>
        </w:rPr>
      </w:pPr>
      <w:hyperlink w:anchor="_Toc226661522" w:history="1">
        <w:r w:rsidRPr="00794D26">
          <w:rPr>
            <w:rStyle w:val="Hipervnculo"/>
          </w:rPr>
          <w:t>TextDirectionContext</w:t>
        </w:r>
        <w:r>
          <w:rPr>
            <w:webHidden/>
          </w:rPr>
          <w:tab/>
        </w:r>
        <w:r>
          <w:rPr>
            <w:webHidden/>
          </w:rPr>
          <w:fldChar w:fldCharType="begin"/>
        </w:r>
        <w:r>
          <w:rPr>
            <w:webHidden/>
          </w:rPr>
          <w:instrText xml:space="preserve"> PAGEREF _Toc226661522 \h </w:instrText>
        </w:r>
        <w:r>
          <w:rPr>
            <w:webHidden/>
          </w:rPr>
        </w:r>
        <w:r>
          <w:rPr>
            <w:webHidden/>
          </w:rPr>
          <w:fldChar w:fldCharType="separate"/>
        </w:r>
        <w:r>
          <w:rPr>
            <w:webHidden/>
          </w:rPr>
          <w:t>55</w:t>
        </w:r>
        <w:r>
          <w:rPr>
            <w:webHidden/>
          </w:rPr>
          <w:fldChar w:fldCharType="end"/>
        </w:r>
      </w:hyperlink>
    </w:p>
    <w:p w14:paraId="7F4FE336" w14:textId="7EA50E46" w:rsidR="00952EDE" w:rsidRDefault="00952EDE">
      <w:pPr>
        <w:pStyle w:val="TDC4"/>
        <w:rPr>
          <w:rFonts w:eastAsiaTheme="minorEastAsia" w:cstheme="minorBidi"/>
          <w:color w:val="auto"/>
          <w:kern w:val="2"/>
          <w:sz w:val="24"/>
          <w:szCs w:val="24"/>
          <w:lang w:val="es-ES"/>
          <w14:ligatures w14:val="standardContextual"/>
        </w:rPr>
      </w:pPr>
      <w:hyperlink w:anchor="_Toc226661523" w:history="1">
        <w:r w:rsidRPr="00794D26">
          <w:rPr>
            <w:rStyle w:val="Hipervnculo"/>
          </w:rPr>
          <w:t>AlignLeft</w:t>
        </w:r>
        <w:r>
          <w:rPr>
            <w:webHidden/>
          </w:rPr>
          <w:tab/>
        </w:r>
        <w:r>
          <w:rPr>
            <w:webHidden/>
          </w:rPr>
          <w:fldChar w:fldCharType="begin"/>
        </w:r>
        <w:r>
          <w:rPr>
            <w:webHidden/>
          </w:rPr>
          <w:instrText xml:space="preserve"> PAGEREF _Toc226661523 \h </w:instrText>
        </w:r>
        <w:r>
          <w:rPr>
            <w:webHidden/>
          </w:rPr>
        </w:r>
        <w:r>
          <w:rPr>
            <w:webHidden/>
          </w:rPr>
          <w:fldChar w:fldCharType="separate"/>
        </w:r>
        <w:r>
          <w:rPr>
            <w:webHidden/>
          </w:rPr>
          <w:t>55</w:t>
        </w:r>
        <w:r>
          <w:rPr>
            <w:webHidden/>
          </w:rPr>
          <w:fldChar w:fldCharType="end"/>
        </w:r>
      </w:hyperlink>
    </w:p>
    <w:p w14:paraId="36CC7FE9" w14:textId="299CFCE2" w:rsidR="00952EDE" w:rsidRDefault="00952EDE">
      <w:pPr>
        <w:pStyle w:val="TDC4"/>
        <w:rPr>
          <w:rFonts w:eastAsiaTheme="minorEastAsia" w:cstheme="minorBidi"/>
          <w:color w:val="auto"/>
          <w:kern w:val="2"/>
          <w:sz w:val="24"/>
          <w:szCs w:val="24"/>
          <w:lang w:val="es-ES"/>
          <w14:ligatures w14:val="standardContextual"/>
        </w:rPr>
      </w:pPr>
      <w:hyperlink w:anchor="_Toc226661524" w:history="1">
        <w:r w:rsidRPr="00794D26">
          <w:rPr>
            <w:rStyle w:val="Hipervnculo"/>
          </w:rPr>
          <w:t>AlignCenter</w:t>
        </w:r>
        <w:r>
          <w:rPr>
            <w:webHidden/>
          </w:rPr>
          <w:tab/>
        </w:r>
        <w:r>
          <w:rPr>
            <w:webHidden/>
          </w:rPr>
          <w:fldChar w:fldCharType="begin"/>
        </w:r>
        <w:r>
          <w:rPr>
            <w:webHidden/>
          </w:rPr>
          <w:instrText xml:space="preserve"> PAGEREF _Toc226661524 \h </w:instrText>
        </w:r>
        <w:r>
          <w:rPr>
            <w:webHidden/>
          </w:rPr>
        </w:r>
        <w:r>
          <w:rPr>
            <w:webHidden/>
          </w:rPr>
          <w:fldChar w:fldCharType="separate"/>
        </w:r>
        <w:r>
          <w:rPr>
            <w:webHidden/>
          </w:rPr>
          <w:t>55</w:t>
        </w:r>
        <w:r>
          <w:rPr>
            <w:webHidden/>
          </w:rPr>
          <w:fldChar w:fldCharType="end"/>
        </w:r>
      </w:hyperlink>
    </w:p>
    <w:p w14:paraId="5E53D9B2" w14:textId="7D068FBC" w:rsidR="00952EDE" w:rsidRDefault="00952EDE">
      <w:pPr>
        <w:pStyle w:val="TDC4"/>
        <w:rPr>
          <w:rFonts w:eastAsiaTheme="minorEastAsia" w:cstheme="minorBidi"/>
          <w:color w:val="auto"/>
          <w:kern w:val="2"/>
          <w:sz w:val="24"/>
          <w:szCs w:val="24"/>
          <w:lang w:val="es-ES"/>
          <w14:ligatures w14:val="standardContextual"/>
        </w:rPr>
      </w:pPr>
      <w:hyperlink w:anchor="_Toc226661525" w:history="1">
        <w:r w:rsidRPr="00794D26">
          <w:rPr>
            <w:rStyle w:val="Hipervnculo"/>
          </w:rPr>
          <w:t>AlignRight</w:t>
        </w:r>
        <w:r>
          <w:rPr>
            <w:webHidden/>
          </w:rPr>
          <w:tab/>
        </w:r>
        <w:r>
          <w:rPr>
            <w:webHidden/>
          </w:rPr>
          <w:fldChar w:fldCharType="begin"/>
        </w:r>
        <w:r>
          <w:rPr>
            <w:webHidden/>
          </w:rPr>
          <w:instrText xml:space="preserve"> PAGEREF _Toc226661525 \h </w:instrText>
        </w:r>
        <w:r>
          <w:rPr>
            <w:webHidden/>
          </w:rPr>
        </w:r>
        <w:r>
          <w:rPr>
            <w:webHidden/>
          </w:rPr>
          <w:fldChar w:fldCharType="separate"/>
        </w:r>
        <w:r>
          <w:rPr>
            <w:webHidden/>
          </w:rPr>
          <w:t>56</w:t>
        </w:r>
        <w:r>
          <w:rPr>
            <w:webHidden/>
          </w:rPr>
          <w:fldChar w:fldCharType="end"/>
        </w:r>
      </w:hyperlink>
    </w:p>
    <w:p w14:paraId="51D36984" w14:textId="454B4638" w:rsidR="00952EDE" w:rsidRDefault="00952EDE">
      <w:pPr>
        <w:pStyle w:val="TDC4"/>
        <w:rPr>
          <w:rFonts w:eastAsiaTheme="minorEastAsia" w:cstheme="minorBidi"/>
          <w:color w:val="auto"/>
          <w:kern w:val="2"/>
          <w:sz w:val="24"/>
          <w:szCs w:val="24"/>
          <w:lang w:val="es-ES"/>
          <w14:ligatures w14:val="standardContextual"/>
        </w:rPr>
      </w:pPr>
      <w:hyperlink w:anchor="_Toc226661526" w:history="1">
        <w:r w:rsidRPr="00794D26">
          <w:rPr>
            <w:rStyle w:val="Hipervnculo"/>
          </w:rPr>
          <w:t>IndentIncreaseExcel</w:t>
        </w:r>
        <w:r>
          <w:rPr>
            <w:webHidden/>
          </w:rPr>
          <w:tab/>
        </w:r>
        <w:r>
          <w:rPr>
            <w:webHidden/>
          </w:rPr>
          <w:fldChar w:fldCharType="begin"/>
        </w:r>
        <w:r>
          <w:rPr>
            <w:webHidden/>
          </w:rPr>
          <w:instrText xml:space="preserve"> PAGEREF _Toc226661526 \h </w:instrText>
        </w:r>
        <w:r>
          <w:rPr>
            <w:webHidden/>
          </w:rPr>
        </w:r>
        <w:r>
          <w:rPr>
            <w:webHidden/>
          </w:rPr>
          <w:fldChar w:fldCharType="separate"/>
        </w:r>
        <w:r>
          <w:rPr>
            <w:webHidden/>
          </w:rPr>
          <w:t>56</w:t>
        </w:r>
        <w:r>
          <w:rPr>
            <w:webHidden/>
          </w:rPr>
          <w:fldChar w:fldCharType="end"/>
        </w:r>
      </w:hyperlink>
    </w:p>
    <w:p w14:paraId="3683BD5A" w14:textId="4E5CD205" w:rsidR="00952EDE" w:rsidRDefault="00952EDE">
      <w:pPr>
        <w:pStyle w:val="TDC4"/>
        <w:rPr>
          <w:rFonts w:eastAsiaTheme="minorEastAsia" w:cstheme="minorBidi"/>
          <w:color w:val="auto"/>
          <w:kern w:val="2"/>
          <w:sz w:val="24"/>
          <w:szCs w:val="24"/>
          <w:lang w:val="es-ES"/>
          <w14:ligatures w14:val="standardContextual"/>
        </w:rPr>
      </w:pPr>
      <w:hyperlink w:anchor="_Toc226661527" w:history="1">
        <w:r w:rsidRPr="00794D26">
          <w:rPr>
            <w:rStyle w:val="Hipervnculo"/>
          </w:rPr>
          <w:t>IndentDecreaseExcel</w:t>
        </w:r>
        <w:r>
          <w:rPr>
            <w:webHidden/>
          </w:rPr>
          <w:tab/>
        </w:r>
        <w:r>
          <w:rPr>
            <w:webHidden/>
          </w:rPr>
          <w:fldChar w:fldCharType="begin"/>
        </w:r>
        <w:r>
          <w:rPr>
            <w:webHidden/>
          </w:rPr>
          <w:instrText xml:space="preserve"> PAGEREF _Toc226661527 \h </w:instrText>
        </w:r>
        <w:r>
          <w:rPr>
            <w:webHidden/>
          </w:rPr>
        </w:r>
        <w:r>
          <w:rPr>
            <w:webHidden/>
          </w:rPr>
          <w:fldChar w:fldCharType="separate"/>
        </w:r>
        <w:r>
          <w:rPr>
            <w:webHidden/>
          </w:rPr>
          <w:t>57</w:t>
        </w:r>
        <w:r>
          <w:rPr>
            <w:webHidden/>
          </w:rPr>
          <w:fldChar w:fldCharType="end"/>
        </w:r>
      </w:hyperlink>
    </w:p>
    <w:p w14:paraId="7703FBB6" w14:textId="320D5ACE" w:rsidR="00952EDE" w:rsidRDefault="00952EDE">
      <w:pPr>
        <w:pStyle w:val="TDC4"/>
        <w:rPr>
          <w:rFonts w:eastAsiaTheme="minorEastAsia" w:cstheme="minorBidi"/>
          <w:color w:val="auto"/>
          <w:kern w:val="2"/>
          <w:sz w:val="24"/>
          <w:szCs w:val="24"/>
          <w:lang w:val="es-ES"/>
          <w14:ligatures w14:val="standardContextual"/>
        </w:rPr>
      </w:pPr>
      <w:hyperlink w:anchor="_Toc226661528" w:history="1">
        <w:r w:rsidRPr="00794D26">
          <w:rPr>
            <w:rStyle w:val="Hipervnculo"/>
          </w:rPr>
          <w:t>WrapText</w:t>
        </w:r>
        <w:r>
          <w:rPr>
            <w:webHidden/>
          </w:rPr>
          <w:tab/>
        </w:r>
        <w:r>
          <w:rPr>
            <w:webHidden/>
          </w:rPr>
          <w:fldChar w:fldCharType="begin"/>
        </w:r>
        <w:r>
          <w:rPr>
            <w:webHidden/>
          </w:rPr>
          <w:instrText xml:space="preserve"> PAGEREF _Toc226661528 \h </w:instrText>
        </w:r>
        <w:r>
          <w:rPr>
            <w:webHidden/>
          </w:rPr>
        </w:r>
        <w:r>
          <w:rPr>
            <w:webHidden/>
          </w:rPr>
          <w:fldChar w:fldCharType="separate"/>
        </w:r>
        <w:r>
          <w:rPr>
            <w:webHidden/>
          </w:rPr>
          <w:t>57</w:t>
        </w:r>
        <w:r>
          <w:rPr>
            <w:webHidden/>
          </w:rPr>
          <w:fldChar w:fldCharType="end"/>
        </w:r>
      </w:hyperlink>
    </w:p>
    <w:p w14:paraId="6EDC6309" w14:textId="433B180F" w:rsidR="00952EDE" w:rsidRDefault="00952EDE">
      <w:pPr>
        <w:pStyle w:val="TDC4"/>
        <w:rPr>
          <w:rFonts w:eastAsiaTheme="minorEastAsia" w:cstheme="minorBidi"/>
          <w:color w:val="auto"/>
          <w:kern w:val="2"/>
          <w:sz w:val="24"/>
          <w:szCs w:val="24"/>
          <w:lang w:val="es-ES"/>
          <w14:ligatures w14:val="standardContextual"/>
        </w:rPr>
      </w:pPr>
      <w:hyperlink w:anchor="_Toc226661529" w:history="1">
        <w:r w:rsidRPr="00794D26">
          <w:rPr>
            <w:rStyle w:val="Hipervnculo"/>
          </w:rPr>
          <w:t>MergeCenterMenu</w:t>
        </w:r>
        <w:r>
          <w:rPr>
            <w:webHidden/>
          </w:rPr>
          <w:tab/>
        </w:r>
        <w:r>
          <w:rPr>
            <w:webHidden/>
          </w:rPr>
          <w:fldChar w:fldCharType="begin"/>
        </w:r>
        <w:r>
          <w:rPr>
            <w:webHidden/>
          </w:rPr>
          <w:instrText xml:space="preserve"> PAGEREF _Toc226661529 \h </w:instrText>
        </w:r>
        <w:r>
          <w:rPr>
            <w:webHidden/>
          </w:rPr>
        </w:r>
        <w:r>
          <w:rPr>
            <w:webHidden/>
          </w:rPr>
          <w:fldChar w:fldCharType="separate"/>
        </w:r>
        <w:r>
          <w:rPr>
            <w:webHidden/>
          </w:rPr>
          <w:t>58</w:t>
        </w:r>
        <w:r>
          <w:rPr>
            <w:webHidden/>
          </w:rPr>
          <w:fldChar w:fldCharType="end"/>
        </w:r>
      </w:hyperlink>
    </w:p>
    <w:p w14:paraId="17D03C18" w14:textId="7CC17412" w:rsidR="00952EDE" w:rsidRDefault="00952EDE">
      <w:pPr>
        <w:pStyle w:val="TDC4"/>
        <w:rPr>
          <w:rFonts w:eastAsiaTheme="minorEastAsia" w:cstheme="minorBidi"/>
          <w:color w:val="auto"/>
          <w:kern w:val="2"/>
          <w:sz w:val="24"/>
          <w:szCs w:val="24"/>
          <w:lang w:val="es-ES"/>
          <w14:ligatures w14:val="standardContextual"/>
        </w:rPr>
      </w:pPr>
      <w:hyperlink w:anchor="_Toc226661530" w:history="1">
        <w:r w:rsidRPr="00794D26">
          <w:rPr>
            <w:rStyle w:val="Hipervnculo"/>
          </w:rPr>
          <w:t>MergeCenter</w:t>
        </w:r>
        <w:r>
          <w:rPr>
            <w:webHidden/>
          </w:rPr>
          <w:tab/>
        </w:r>
        <w:r>
          <w:rPr>
            <w:webHidden/>
          </w:rPr>
          <w:fldChar w:fldCharType="begin"/>
        </w:r>
        <w:r>
          <w:rPr>
            <w:webHidden/>
          </w:rPr>
          <w:instrText xml:space="preserve"> PAGEREF _Toc226661530 \h </w:instrText>
        </w:r>
        <w:r>
          <w:rPr>
            <w:webHidden/>
          </w:rPr>
        </w:r>
        <w:r>
          <w:rPr>
            <w:webHidden/>
          </w:rPr>
          <w:fldChar w:fldCharType="separate"/>
        </w:r>
        <w:r>
          <w:rPr>
            <w:webHidden/>
          </w:rPr>
          <w:t>58</w:t>
        </w:r>
        <w:r>
          <w:rPr>
            <w:webHidden/>
          </w:rPr>
          <w:fldChar w:fldCharType="end"/>
        </w:r>
      </w:hyperlink>
    </w:p>
    <w:p w14:paraId="2A9E26E2" w14:textId="18C53245" w:rsidR="00952EDE" w:rsidRDefault="00952EDE">
      <w:pPr>
        <w:pStyle w:val="TDC4"/>
        <w:rPr>
          <w:rFonts w:eastAsiaTheme="minorEastAsia" w:cstheme="minorBidi"/>
          <w:color w:val="auto"/>
          <w:kern w:val="2"/>
          <w:sz w:val="24"/>
          <w:szCs w:val="24"/>
          <w:lang w:val="es-ES"/>
          <w14:ligatures w14:val="standardContextual"/>
        </w:rPr>
      </w:pPr>
      <w:hyperlink w:anchor="_Toc226661531" w:history="1">
        <w:r w:rsidRPr="00794D26">
          <w:rPr>
            <w:rStyle w:val="Hipervnculo"/>
          </w:rPr>
          <w:t>MergeCellsAcross</w:t>
        </w:r>
        <w:r>
          <w:rPr>
            <w:webHidden/>
          </w:rPr>
          <w:tab/>
        </w:r>
        <w:r>
          <w:rPr>
            <w:webHidden/>
          </w:rPr>
          <w:fldChar w:fldCharType="begin"/>
        </w:r>
        <w:r>
          <w:rPr>
            <w:webHidden/>
          </w:rPr>
          <w:instrText xml:space="preserve"> PAGEREF _Toc226661531 \h </w:instrText>
        </w:r>
        <w:r>
          <w:rPr>
            <w:webHidden/>
          </w:rPr>
        </w:r>
        <w:r>
          <w:rPr>
            <w:webHidden/>
          </w:rPr>
          <w:fldChar w:fldCharType="separate"/>
        </w:r>
        <w:r>
          <w:rPr>
            <w:webHidden/>
          </w:rPr>
          <w:t>59</w:t>
        </w:r>
        <w:r>
          <w:rPr>
            <w:webHidden/>
          </w:rPr>
          <w:fldChar w:fldCharType="end"/>
        </w:r>
      </w:hyperlink>
    </w:p>
    <w:p w14:paraId="10466E7E" w14:textId="377ACA7C" w:rsidR="00952EDE" w:rsidRDefault="00952EDE">
      <w:pPr>
        <w:pStyle w:val="TDC4"/>
        <w:rPr>
          <w:rFonts w:eastAsiaTheme="minorEastAsia" w:cstheme="minorBidi"/>
          <w:color w:val="auto"/>
          <w:kern w:val="2"/>
          <w:sz w:val="24"/>
          <w:szCs w:val="24"/>
          <w:lang w:val="es-ES"/>
          <w14:ligatures w14:val="standardContextual"/>
        </w:rPr>
      </w:pPr>
      <w:hyperlink w:anchor="_Toc226661532" w:history="1">
        <w:r w:rsidRPr="00794D26">
          <w:rPr>
            <w:rStyle w:val="Hipervnculo"/>
          </w:rPr>
          <w:t>MergeCells</w:t>
        </w:r>
        <w:r>
          <w:rPr>
            <w:webHidden/>
          </w:rPr>
          <w:tab/>
        </w:r>
        <w:r>
          <w:rPr>
            <w:webHidden/>
          </w:rPr>
          <w:fldChar w:fldCharType="begin"/>
        </w:r>
        <w:r>
          <w:rPr>
            <w:webHidden/>
          </w:rPr>
          <w:instrText xml:space="preserve"> PAGEREF _Toc226661532 \h </w:instrText>
        </w:r>
        <w:r>
          <w:rPr>
            <w:webHidden/>
          </w:rPr>
        </w:r>
        <w:r>
          <w:rPr>
            <w:webHidden/>
          </w:rPr>
          <w:fldChar w:fldCharType="separate"/>
        </w:r>
        <w:r>
          <w:rPr>
            <w:webHidden/>
          </w:rPr>
          <w:t>59</w:t>
        </w:r>
        <w:r>
          <w:rPr>
            <w:webHidden/>
          </w:rPr>
          <w:fldChar w:fldCharType="end"/>
        </w:r>
      </w:hyperlink>
    </w:p>
    <w:p w14:paraId="790988B3" w14:textId="0A929BFF" w:rsidR="00952EDE" w:rsidRDefault="00952EDE">
      <w:pPr>
        <w:pStyle w:val="TDC4"/>
        <w:rPr>
          <w:rFonts w:eastAsiaTheme="minorEastAsia" w:cstheme="minorBidi"/>
          <w:color w:val="auto"/>
          <w:kern w:val="2"/>
          <w:sz w:val="24"/>
          <w:szCs w:val="24"/>
          <w:lang w:val="es-ES"/>
          <w14:ligatures w14:val="standardContextual"/>
        </w:rPr>
      </w:pPr>
      <w:hyperlink w:anchor="_Toc226661533" w:history="1">
        <w:r w:rsidRPr="00794D26">
          <w:rPr>
            <w:rStyle w:val="Hipervnculo"/>
          </w:rPr>
          <w:t>UnmergeCells</w:t>
        </w:r>
        <w:r>
          <w:rPr>
            <w:webHidden/>
          </w:rPr>
          <w:tab/>
        </w:r>
        <w:r>
          <w:rPr>
            <w:webHidden/>
          </w:rPr>
          <w:fldChar w:fldCharType="begin"/>
        </w:r>
        <w:r>
          <w:rPr>
            <w:webHidden/>
          </w:rPr>
          <w:instrText xml:space="preserve"> PAGEREF _Toc226661533 \h </w:instrText>
        </w:r>
        <w:r>
          <w:rPr>
            <w:webHidden/>
          </w:rPr>
        </w:r>
        <w:r>
          <w:rPr>
            <w:webHidden/>
          </w:rPr>
          <w:fldChar w:fldCharType="separate"/>
        </w:r>
        <w:r>
          <w:rPr>
            <w:webHidden/>
          </w:rPr>
          <w:t>60</w:t>
        </w:r>
        <w:r>
          <w:rPr>
            <w:webHidden/>
          </w:rPr>
          <w:fldChar w:fldCharType="end"/>
        </w:r>
      </w:hyperlink>
    </w:p>
    <w:p w14:paraId="7DCE2C51" w14:textId="3AAB95A3" w:rsidR="00952EDE" w:rsidRDefault="00952EDE">
      <w:pPr>
        <w:pStyle w:val="TDC4"/>
        <w:rPr>
          <w:rFonts w:eastAsiaTheme="minorEastAsia" w:cstheme="minorBidi"/>
          <w:color w:val="auto"/>
          <w:kern w:val="2"/>
          <w:sz w:val="24"/>
          <w:szCs w:val="24"/>
          <w:lang w:val="es-ES"/>
          <w14:ligatures w14:val="standardContextual"/>
        </w:rPr>
      </w:pPr>
      <w:hyperlink w:anchor="_Toc226661534" w:history="1">
        <w:r w:rsidRPr="00794D26">
          <w:rPr>
            <w:rStyle w:val="Hipervnculo"/>
          </w:rPr>
          <w:t>CellAlignementOptions</w:t>
        </w:r>
        <w:r>
          <w:rPr>
            <w:webHidden/>
          </w:rPr>
          <w:tab/>
        </w:r>
        <w:r>
          <w:rPr>
            <w:webHidden/>
          </w:rPr>
          <w:fldChar w:fldCharType="begin"/>
        </w:r>
        <w:r>
          <w:rPr>
            <w:webHidden/>
          </w:rPr>
          <w:instrText xml:space="preserve"> PAGEREF _Toc226661534 \h </w:instrText>
        </w:r>
        <w:r>
          <w:rPr>
            <w:webHidden/>
          </w:rPr>
        </w:r>
        <w:r>
          <w:rPr>
            <w:webHidden/>
          </w:rPr>
          <w:fldChar w:fldCharType="separate"/>
        </w:r>
        <w:r>
          <w:rPr>
            <w:webHidden/>
          </w:rPr>
          <w:t>60</w:t>
        </w:r>
        <w:r>
          <w:rPr>
            <w:webHidden/>
          </w:rPr>
          <w:fldChar w:fldCharType="end"/>
        </w:r>
      </w:hyperlink>
    </w:p>
    <w:p w14:paraId="698711D7" w14:textId="6916302B" w:rsidR="00952EDE" w:rsidRDefault="00952EDE">
      <w:pPr>
        <w:pStyle w:val="TDC3"/>
        <w:rPr>
          <w:rFonts w:eastAsiaTheme="minorEastAsia" w:cstheme="minorBidi"/>
          <w:color w:val="auto"/>
          <w:kern w:val="2"/>
          <w:sz w:val="24"/>
          <w:szCs w:val="24"/>
          <w:lang w:val="es-ES"/>
          <w14:ligatures w14:val="standardContextual"/>
        </w:rPr>
      </w:pPr>
      <w:hyperlink w:anchor="_Toc226661535" w:history="1">
        <w:r w:rsidRPr="00794D26">
          <w:rPr>
            <w:rStyle w:val="Hipervnculo"/>
          </w:rPr>
          <w:t>Numero</w:t>
        </w:r>
        <w:r>
          <w:rPr>
            <w:webHidden/>
          </w:rPr>
          <w:tab/>
        </w:r>
        <w:r>
          <w:rPr>
            <w:webHidden/>
          </w:rPr>
          <w:fldChar w:fldCharType="begin"/>
        </w:r>
        <w:r>
          <w:rPr>
            <w:webHidden/>
          </w:rPr>
          <w:instrText xml:space="preserve"> PAGEREF _Toc226661535 \h </w:instrText>
        </w:r>
        <w:r>
          <w:rPr>
            <w:webHidden/>
          </w:rPr>
        </w:r>
        <w:r>
          <w:rPr>
            <w:webHidden/>
          </w:rPr>
          <w:fldChar w:fldCharType="separate"/>
        </w:r>
        <w:r>
          <w:rPr>
            <w:webHidden/>
          </w:rPr>
          <w:t>62</w:t>
        </w:r>
        <w:r>
          <w:rPr>
            <w:webHidden/>
          </w:rPr>
          <w:fldChar w:fldCharType="end"/>
        </w:r>
      </w:hyperlink>
    </w:p>
    <w:p w14:paraId="7DC44D07" w14:textId="06F277EF" w:rsidR="00952EDE" w:rsidRDefault="00952EDE">
      <w:pPr>
        <w:pStyle w:val="TDC4"/>
        <w:rPr>
          <w:rFonts w:eastAsiaTheme="minorEastAsia" w:cstheme="minorBidi"/>
          <w:color w:val="auto"/>
          <w:kern w:val="2"/>
          <w:sz w:val="24"/>
          <w:szCs w:val="24"/>
          <w:lang w:val="es-ES"/>
          <w14:ligatures w14:val="standardContextual"/>
        </w:rPr>
      </w:pPr>
      <w:hyperlink w:anchor="_Toc226661536" w:history="1">
        <w:r w:rsidRPr="00794D26">
          <w:rPr>
            <w:rStyle w:val="Hipervnculo"/>
          </w:rPr>
          <w:t>NumberFormatGallery</w:t>
        </w:r>
        <w:r>
          <w:rPr>
            <w:webHidden/>
          </w:rPr>
          <w:tab/>
        </w:r>
        <w:r>
          <w:rPr>
            <w:webHidden/>
          </w:rPr>
          <w:fldChar w:fldCharType="begin"/>
        </w:r>
        <w:r>
          <w:rPr>
            <w:webHidden/>
          </w:rPr>
          <w:instrText xml:space="preserve"> PAGEREF _Toc226661536 \h </w:instrText>
        </w:r>
        <w:r>
          <w:rPr>
            <w:webHidden/>
          </w:rPr>
        </w:r>
        <w:r>
          <w:rPr>
            <w:webHidden/>
          </w:rPr>
          <w:fldChar w:fldCharType="separate"/>
        </w:r>
        <w:r>
          <w:rPr>
            <w:webHidden/>
          </w:rPr>
          <w:t>62</w:t>
        </w:r>
        <w:r>
          <w:rPr>
            <w:webHidden/>
          </w:rPr>
          <w:fldChar w:fldCharType="end"/>
        </w:r>
      </w:hyperlink>
    </w:p>
    <w:p w14:paraId="6ECC0345" w14:textId="6D5FCC18" w:rsidR="00952EDE" w:rsidRDefault="00952EDE">
      <w:pPr>
        <w:pStyle w:val="TDC4"/>
        <w:rPr>
          <w:rFonts w:eastAsiaTheme="minorEastAsia" w:cstheme="minorBidi"/>
          <w:color w:val="auto"/>
          <w:kern w:val="2"/>
          <w:sz w:val="24"/>
          <w:szCs w:val="24"/>
          <w:lang w:val="es-ES"/>
          <w14:ligatures w14:val="standardContextual"/>
        </w:rPr>
      </w:pPr>
      <w:hyperlink w:anchor="_Toc226661537" w:history="1">
        <w:r w:rsidRPr="00794D26">
          <w:rPr>
            <w:rStyle w:val="Hipervnculo"/>
          </w:rPr>
          <w:t>NumberFormatsDialog</w:t>
        </w:r>
        <w:r>
          <w:rPr>
            <w:webHidden/>
          </w:rPr>
          <w:tab/>
        </w:r>
        <w:r>
          <w:rPr>
            <w:webHidden/>
          </w:rPr>
          <w:fldChar w:fldCharType="begin"/>
        </w:r>
        <w:r>
          <w:rPr>
            <w:webHidden/>
          </w:rPr>
          <w:instrText xml:space="preserve"> PAGEREF _Toc226661537 \h </w:instrText>
        </w:r>
        <w:r>
          <w:rPr>
            <w:webHidden/>
          </w:rPr>
        </w:r>
        <w:r>
          <w:rPr>
            <w:webHidden/>
          </w:rPr>
          <w:fldChar w:fldCharType="separate"/>
        </w:r>
        <w:r>
          <w:rPr>
            <w:webHidden/>
          </w:rPr>
          <w:t>62</w:t>
        </w:r>
        <w:r>
          <w:rPr>
            <w:webHidden/>
          </w:rPr>
          <w:fldChar w:fldCharType="end"/>
        </w:r>
      </w:hyperlink>
    </w:p>
    <w:p w14:paraId="23A6667A" w14:textId="2FC68B18" w:rsidR="00952EDE" w:rsidRDefault="00952EDE">
      <w:pPr>
        <w:pStyle w:val="TDC4"/>
        <w:rPr>
          <w:rFonts w:eastAsiaTheme="minorEastAsia" w:cstheme="minorBidi"/>
          <w:color w:val="auto"/>
          <w:kern w:val="2"/>
          <w:sz w:val="24"/>
          <w:szCs w:val="24"/>
          <w:lang w:val="es-ES"/>
          <w14:ligatures w14:val="standardContextual"/>
        </w:rPr>
      </w:pPr>
      <w:hyperlink w:anchor="_Toc226661538" w:history="1">
        <w:r w:rsidRPr="00794D26">
          <w:rPr>
            <w:rStyle w:val="Hipervnculo"/>
          </w:rPr>
          <w:t>AccountingFormatMenu</w:t>
        </w:r>
        <w:r>
          <w:rPr>
            <w:webHidden/>
          </w:rPr>
          <w:tab/>
        </w:r>
        <w:r>
          <w:rPr>
            <w:webHidden/>
          </w:rPr>
          <w:fldChar w:fldCharType="begin"/>
        </w:r>
        <w:r>
          <w:rPr>
            <w:webHidden/>
          </w:rPr>
          <w:instrText xml:space="preserve"> PAGEREF _Toc226661538 \h </w:instrText>
        </w:r>
        <w:r>
          <w:rPr>
            <w:webHidden/>
          </w:rPr>
        </w:r>
        <w:r>
          <w:rPr>
            <w:webHidden/>
          </w:rPr>
          <w:fldChar w:fldCharType="separate"/>
        </w:r>
        <w:r>
          <w:rPr>
            <w:webHidden/>
          </w:rPr>
          <w:t>63</w:t>
        </w:r>
        <w:r>
          <w:rPr>
            <w:webHidden/>
          </w:rPr>
          <w:fldChar w:fldCharType="end"/>
        </w:r>
      </w:hyperlink>
    </w:p>
    <w:p w14:paraId="41B62C43" w14:textId="29DDD6EA" w:rsidR="00952EDE" w:rsidRDefault="00952EDE">
      <w:pPr>
        <w:pStyle w:val="TDC4"/>
        <w:rPr>
          <w:rFonts w:eastAsiaTheme="minorEastAsia" w:cstheme="minorBidi"/>
          <w:color w:val="auto"/>
          <w:kern w:val="2"/>
          <w:sz w:val="24"/>
          <w:szCs w:val="24"/>
          <w:lang w:val="es-ES"/>
          <w14:ligatures w14:val="standardContextual"/>
        </w:rPr>
      </w:pPr>
      <w:hyperlink w:anchor="_Toc226661539" w:history="1">
        <w:r w:rsidRPr="00794D26">
          <w:rPr>
            <w:rStyle w:val="Hipervnculo"/>
          </w:rPr>
          <w:t>AccountingFormatMoreExcel</w:t>
        </w:r>
        <w:r>
          <w:rPr>
            <w:webHidden/>
          </w:rPr>
          <w:tab/>
        </w:r>
        <w:r>
          <w:rPr>
            <w:webHidden/>
          </w:rPr>
          <w:fldChar w:fldCharType="begin"/>
        </w:r>
        <w:r>
          <w:rPr>
            <w:webHidden/>
          </w:rPr>
          <w:instrText xml:space="preserve"> PAGEREF _Toc226661539 \h </w:instrText>
        </w:r>
        <w:r>
          <w:rPr>
            <w:webHidden/>
          </w:rPr>
        </w:r>
        <w:r>
          <w:rPr>
            <w:webHidden/>
          </w:rPr>
          <w:fldChar w:fldCharType="separate"/>
        </w:r>
        <w:r>
          <w:rPr>
            <w:webHidden/>
          </w:rPr>
          <w:t>63</w:t>
        </w:r>
        <w:r>
          <w:rPr>
            <w:webHidden/>
          </w:rPr>
          <w:fldChar w:fldCharType="end"/>
        </w:r>
      </w:hyperlink>
    </w:p>
    <w:p w14:paraId="04CCED4C" w14:textId="636918F5" w:rsidR="00952EDE" w:rsidRDefault="00952EDE">
      <w:pPr>
        <w:pStyle w:val="TDC4"/>
        <w:rPr>
          <w:rFonts w:eastAsiaTheme="minorEastAsia" w:cstheme="minorBidi"/>
          <w:color w:val="auto"/>
          <w:kern w:val="2"/>
          <w:sz w:val="24"/>
          <w:szCs w:val="24"/>
          <w:lang w:val="es-ES"/>
          <w14:ligatures w14:val="standardContextual"/>
        </w:rPr>
      </w:pPr>
      <w:hyperlink w:anchor="_Toc226661540" w:history="1">
        <w:r w:rsidRPr="00794D26">
          <w:rPr>
            <w:rStyle w:val="Hipervnculo"/>
          </w:rPr>
          <w:t>AccountingFormat</w:t>
        </w:r>
        <w:r>
          <w:rPr>
            <w:webHidden/>
          </w:rPr>
          <w:tab/>
        </w:r>
        <w:r>
          <w:rPr>
            <w:webHidden/>
          </w:rPr>
          <w:fldChar w:fldCharType="begin"/>
        </w:r>
        <w:r>
          <w:rPr>
            <w:webHidden/>
          </w:rPr>
          <w:instrText xml:space="preserve"> PAGEREF _Toc226661540 \h </w:instrText>
        </w:r>
        <w:r>
          <w:rPr>
            <w:webHidden/>
          </w:rPr>
        </w:r>
        <w:r>
          <w:rPr>
            <w:webHidden/>
          </w:rPr>
          <w:fldChar w:fldCharType="separate"/>
        </w:r>
        <w:r>
          <w:rPr>
            <w:webHidden/>
          </w:rPr>
          <w:t>64</w:t>
        </w:r>
        <w:r>
          <w:rPr>
            <w:webHidden/>
          </w:rPr>
          <w:fldChar w:fldCharType="end"/>
        </w:r>
      </w:hyperlink>
    </w:p>
    <w:p w14:paraId="44B81FC0" w14:textId="66E97430" w:rsidR="00952EDE" w:rsidRDefault="00952EDE">
      <w:pPr>
        <w:pStyle w:val="TDC4"/>
        <w:rPr>
          <w:rFonts w:eastAsiaTheme="minorEastAsia" w:cstheme="minorBidi"/>
          <w:color w:val="auto"/>
          <w:kern w:val="2"/>
          <w:sz w:val="24"/>
          <w:szCs w:val="24"/>
          <w:lang w:val="es-ES"/>
          <w14:ligatures w14:val="standardContextual"/>
        </w:rPr>
      </w:pPr>
      <w:hyperlink w:anchor="_Toc226661541" w:history="1">
        <w:r w:rsidRPr="00794D26">
          <w:rPr>
            <w:rStyle w:val="Hipervnculo"/>
          </w:rPr>
          <w:t>PercentStyle</w:t>
        </w:r>
        <w:r>
          <w:rPr>
            <w:webHidden/>
          </w:rPr>
          <w:tab/>
        </w:r>
        <w:r>
          <w:rPr>
            <w:webHidden/>
          </w:rPr>
          <w:fldChar w:fldCharType="begin"/>
        </w:r>
        <w:r>
          <w:rPr>
            <w:webHidden/>
          </w:rPr>
          <w:instrText xml:space="preserve"> PAGEREF _Toc226661541 \h </w:instrText>
        </w:r>
        <w:r>
          <w:rPr>
            <w:webHidden/>
          </w:rPr>
        </w:r>
        <w:r>
          <w:rPr>
            <w:webHidden/>
          </w:rPr>
          <w:fldChar w:fldCharType="separate"/>
        </w:r>
        <w:r>
          <w:rPr>
            <w:webHidden/>
          </w:rPr>
          <w:t>64</w:t>
        </w:r>
        <w:r>
          <w:rPr>
            <w:webHidden/>
          </w:rPr>
          <w:fldChar w:fldCharType="end"/>
        </w:r>
      </w:hyperlink>
    </w:p>
    <w:p w14:paraId="66A6E9DB" w14:textId="1FA98031" w:rsidR="00952EDE" w:rsidRDefault="00952EDE">
      <w:pPr>
        <w:pStyle w:val="TDC4"/>
        <w:rPr>
          <w:rFonts w:eastAsiaTheme="minorEastAsia" w:cstheme="minorBidi"/>
          <w:color w:val="auto"/>
          <w:kern w:val="2"/>
          <w:sz w:val="24"/>
          <w:szCs w:val="24"/>
          <w:lang w:val="es-ES"/>
          <w14:ligatures w14:val="standardContextual"/>
        </w:rPr>
      </w:pPr>
      <w:hyperlink w:anchor="_Toc226661542" w:history="1">
        <w:r w:rsidRPr="00794D26">
          <w:rPr>
            <w:rStyle w:val="Hipervnculo"/>
          </w:rPr>
          <w:t>CommaStyle</w:t>
        </w:r>
        <w:r>
          <w:rPr>
            <w:webHidden/>
          </w:rPr>
          <w:tab/>
        </w:r>
        <w:r>
          <w:rPr>
            <w:webHidden/>
          </w:rPr>
          <w:fldChar w:fldCharType="begin"/>
        </w:r>
        <w:r>
          <w:rPr>
            <w:webHidden/>
          </w:rPr>
          <w:instrText xml:space="preserve"> PAGEREF _Toc226661542 \h </w:instrText>
        </w:r>
        <w:r>
          <w:rPr>
            <w:webHidden/>
          </w:rPr>
        </w:r>
        <w:r>
          <w:rPr>
            <w:webHidden/>
          </w:rPr>
          <w:fldChar w:fldCharType="separate"/>
        </w:r>
        <w:r>
          <w:rPr>
            <w:webHidden/>
          </w:rPr>
          <w:t>65</w:t>
        </w:r>
        <w:r>
          <w:rPr>
            <w:webHidden/>
          </w:rPr>
          <w:fldChar w:fldCharType="end"/>
        </w:r>
      </w:hyperlink>
    </w:p>
    <w:p w14:paraId="2C665FFC" w14:textId="6B3DACF6" w:rsidR="00952EDE" w:rsidRDefault="00952EDE">
      <w:pPr>
        <w:pStyle w:val="TDC4"/>
        <w:rPr>
          <w:rFonts w:eastAsiaTheme="minorEastAsia" w:cstheme="minorBidi"/>
          <w:color w:val="auto"/>
          <w:kern w:val="2"/>
          <w:sz w:val="24"/>
          <w:szCs w:val="24"/>
          <w:lang w:val="es-ES"/>
          <w14:ligatures w14:val="standardContextual"/>
        </w:rPr>
      </w:pPr>
      <w:hyperlink w:anchor="_Toc226661543" w:history="1">
        <w:r w:rsidRPr="00794D26">
          <w:rPr>
            <w:rStyle w:val="Hipervnculo"/>
          </w:rPr>
          <w:t>DecimalsIncrease</w:t>
        </w:r>
        <w:r>
          <w:rPr>
            <w:webHidden/>
          </w:rPr>
          <w:tab/>
        </w:r>
        <w:r>
          <w:rPr>
            <w:webHidden/>
          </w:rPr>
          <w:fldChar w:fldCharType="begin"/>
        </w:r>
        <w:r>
          <w:rPr>
            <w:webHidden/>
          </w:rPr>
          <w:instrText xml:space="preserve"> PAGEREF _Toc226661543 \h </w:instrText>
        </w:r>
        <w:r>
          <w:rPr>
            <w:webHidden/>
          </w:rPr>
        </w:r>
        <w:r>
          <w:rPr>
            <w:webHidden/>
          </w:rPr>
          <w:fldChar w:fldCharType="separate"/>
        </w:r>
        <w:r>
          <w:rPr>
            <w:webHidden/>
          </w:rPr>
          <w:t>65</w:t>
        </w:r>
        <w:r>
          <w:rPr>
            <w:webHidden/>
          </w:rPr>
          <w:fldChar w:fldCharType="end"/>
        </w:r>
      </w:hyperlink>
    </w:p>
    <w:p w14:paraId="6E7D0FD3" w14:textId="711197D2" w:rsidR="00952EDE" w:rsidRDefault="00952EDE">
      <w:pPr>
        <w:pStyle w:val="TDC4"/>
        <w:rPr>
          <w:rFonts w:eastAsiaTheme="minorEastAsia" w:cstheme="minorBidi"/>
          <w:color w:val="auto"/>
          <w:kern w:val="2"/>
          <w:sz w:val="24"/>
          <w:szCs w:val="24"/>
          <w:lang w:val="es-ES"/>
          <w14:ligatures w14:val="standardContextual"/>
        </w:rPr>
      </w:pPr>
      <w:hyperlink w:anchor="_Toc226661544" w:history="1">
        <w:r w:rsidRPr="00794D26">
          <w:rPr>
            <w:rStyle w:val="Hipervnculo"/>
          </w:rPr>
          <w:t>DecimalsDecrease</w:t>
        </w:r>
        <w:r>
          <w:rPr>
            <w:webHidden/>
          </w:rPr>
          <w:tab/>
        </w:r>
        <w:r>
          <w:rPr>
            <w:webHidden/>
          </w:rPr>
          <w:fldChar w:fldCharType="begin"/>
        </w:r>
        <w:r>
          <w:rPr>
            <w:webHidden/>
          </w:rPr>
          <w:instrText xml:space="preserve"> PAGEREF _Toc226661544 \h </w:instrText>
        </w:r>
        <w:r>
          <w:rPr>
            <w:webHidden/>
          </w:rPr>
        </w:r>
        <w:r>
          <w:rPr>
            <w:webHidden/>
          </w:rPr>
          <w:fldChar w:fldCharType="separate"/>
        </w:r>
        <w:r>
          <w:rPr>
            <w:webHidden/>
          </w:rPr>
          <w:t>66</w:t>
        </w:r>
        <w:r>
          <w:rPr>
            <w:webHidden/>
          </w:rPr>
          <w:fldChar w:fldCharType="end"/>
        </w:r>
      </w:hyperlink>
    </w:p>
    <w:p w14:paraId="4ED50438" w14:textId="7D739C59" w:rsidR="00952EDE" w:rsidRDefault="00952EDE">
      <w:pPr>
        <w:pStyle w:val="TDC4"/>
        <w:rPr>
          <w:rFonts w:eastAsiaTheme="minorEastAsia" w:cstheme="minorBidi"/>
          <w:color w:val="auto"/>
          <w:kern w:val="2"/>
          <w:sz w:val="24"/>
          <w:szCs w:val="24"/>
          <w:lang w:val="es-ES"/>
          <w14:ligatures w14:val="standardContextual"/>
        </w:rPr>
      </w:pPr>
      <w:hyperlink w:anchor="_Toc226661545" w:history="1">
        <w:r w:rsidRPr="00794D26">
          <w:rPr>
            <w:rStyle w:val="Hipervnculo"/>
          </w:rPr>
          <w:t>FormatCellsNumberDialog</w:t>
        </w:r>
        <w:r>
          <w:rPr>
            <w:webHidden/>
          </w:rPr>
          <w:tab/>
        </w:r>
        <w:r>
          <w:rPr>
            <w:webHidden/>
          </w:rPr>
          <w:fldChar w:fldCharType="begin"/>
        </w:r>
        <w:r>
          <w:rPr>
            <w:webHidden/>
          </w:rPr>
          <w:instrText xml:space="preserve"> PAGEREF _Toc226661545 \h </w:instrText>
        </w:r>
        <w:r>
          <w:rPr>
            <w:webHidden/>
          </w:rPr>
        </w:r>
        <w:r>
          <w:rPr>
            <w:webHidden/>
          </w:rPr>
          <w:fldChar w:fldCharType="separate"/>
        </w:r>
        <w:r>
          <w:rPr>
            <w:webHidden/>
          </w:rPr>
          <w:t>66</w:t>
        </w:r>
        <w:r>
          <w:rPr>
            <w:webHidden/>
          </w:rPr>
          <w:fldChar w:fldCharType="end"/>
        </w:r>
      </w:hyperlink>
    </w:p>
    <w:p w14:paraId="5D0FA7D7" w14:textId="16E45C13" w:rsidR="00952EDE" w:rsidRDefault="00952EDE">
      <w:pPr>
        <w:pStyle w:val="TDC3"/>
        <w:rPr>
          <w:rFonts w:eastAsiaTheme="minorEastAsia" w:cstheme="minorBidi"/>
          <w:color w:val="auto"/>
          <w:kern w:val="2"/>
          <w:sz w:val="24"/>
          <w:szCs w:val="24"/>
          <w:lang w:val="es-ES"/>
          <w14:ligatures w14:val="standardContextual"/>
        </w:rPr>
      </w:pPr>
      <w:hyperlink w:anchor="_Toc226661546" w:history="1">
        <w:r w:rsidRPr="00794D26">
          <w:rPr>
            <w:rStyle w:val="Hipervnculo"/>
          </w:rPr>
          <w:t>Estilos</w:t>
        </w:r>
        <w:r>
          <w:rPr>
            <w:webHidden/>
          </w:rPr>
          <w:tab/>
        </w:r>
        <w:r>
          <w:rPr>
            <w:webHidden/>
          </w:rPr>
          <w:fldChar w:fldCharType="begin"/>
        </w:r>
        <w:r>
          <w:rPr>
            <w:webHidden/>
          </w:rPr>
          <w:instrText xml:space="preserve"> PAGEREF _Toc226661546 \h </w:instrText>
        </w:r>
        <w:r>
          <w:rPr>
            <w:webHidden/>
          </w:rPr>
        </w:r>
        <w:r>
          <w:rPr>
            <w:webHidden/>
          </w:rPr>
          <w:fldChar w:fldCharType="separate"/>
        </w:r>
        <w:r>
          <w:rPr>
            <w:webHidden/>
          </w:rPr>
          <w:t>68</w:t>
        </w:r>
        <w:r>
          <w:rPr>
            <w:webHidden/>
          </w:rPr>
          <w:fldChar w:fldCharType="end"/>
        </w:r>
      </w:hyperlink>
    </w:p>
    <w:p w14:paraId="3CA6D898" w14:textId="739C1497" w:rsidR="00952EDE" w:rsidRDefault="00952EDE">
      <w:pPr>
        <w:pStyle w:val="TDC4"/>
        <w:rPr>
          <w:rFonts w:eastAsiaTheme="minorEastAsia" w:cstheme="minorBidi"/>
          <w:color w:val="auto"/>
          <w:kern w:val="2"/>
          <w:sz w:val="24"/>
          <w:szCs w:val="24"/>
          <w:lang w:val="es-ES"/>
          <w14:ligatures w14:val="standardContextual"/>
        </w:rPr>
      </w:pPr>
      <w:hyperlink w:anchor="_Toc226661547" w:history="1">
        <w:r w:rsidRPr="00794D26">
          <w:rPr>
            <w:rStyle w:val="Hipervnculo"/>
          </w:rPr>
          <w:t>ConditionalFormattingMenu</w:t>
        </w:r>
        <w:r>
          <w:rPr>
            <w:webHidden/>
          </w:rPr>
          <w:tab/>
        </w:r>
        <w:r>
          <w:rPr>
            <w:webHidden/>
          </w:rPr>
          <w:fldChar w:fldCharType="begin"/>
        </w:r>
        <w:r>
          <w:rPr>
            <w:webHidden/>
          </w:rPr>
          <w:instrText xml:space="preserve"> PAGEREF _Toc226661547 \h </w:instrText>
        </w:r>
        <w:r>
          <w:rPr>
            <w:webHidden/>
          </w:rPr>
        </w:r>
        <w:r>
          <w:rPr>
            <w:webHidden/>
          </w:rPr>
          <w:fldChar w:fldCharType="separate"/>
        </w:r>
        <w:r>
          <w:rPr>
            <w:webHidden/>
          </w:rPr>
          <w:t>68</w:t>
        </w:r>
        <w:r>
          <w:rPr>
            <w:webHidden/>
          </w:rPr>
          <w:fldChar w:fldCharType="end"/>
        </w:r>
      </w:hyperlink>
    </w:p>
    <w:p w14:paraId="67D011DD" w14:textId="29ACCADC" w:rsidR="00952EDE" w:rsidRDefault="00952EDE">
      <w:pPr>
        <w:pStyle w:val="TDC4"/>
        <w:rPr>
          <w:rFonts w:eastAsiaTheme="minorEastAsia" w:cstheme="minorBidi"/>
          <w:color w:val="auto"/>
          <w:kern w:val="2"/>
          <w:sz w:val="24"/>
          <w:szCs w:val="24"/>
          <w:lang w:val="es-ES"/>
          <w14:ligatures w14:val="standardContextual"/>
        </w:rPr>
      </w:pPr>
      <w:hyperlink w:anchor="_Toc226661548" w:history="1">
        <w:r w:rsidRPr="00794D26">
          <w:rPr>
            <w:rStyle w:val="Hipervnculo"/>
          </w:rPr>
          <w:t>ConditionalFormattingHighlightCellsMenu</w:t>
        </w:r>
        <w:r>
          <w:rPr>
            <w:webHidden/>
          </w:rPr>
          <w:tab/>
        </w:r>
        <w:r>
          <w:rPr>
            <w:webHidden/>
          </w:rPr>
          <w:fldChar w:fldCharType="begin"/>
        </w:r>
        <w:r>
          <w:rPr>
            <w:webHidden/>
          </w:rPr>
          <w:instrText xml:space="preserve"> PAGEREF _Toc226661548 \h </w:instrText>
        </w:r>
        <w:r>
          <w:rPr>
            <w:webHidden/>
          </w:rPr>
        </w:r>
        <w:r>
          <w:rPr>
            <w:webHidden/>
          </w:rPr>
          <w:fldChar w:fldCharType="separate"/>
        </w:r>
        <w:r>
          <w:rPr>
            <w:webHidden/>
          </w:rPr>
          <w:t>68</w:t>
        </w:r>
        <w:r>
          <w:rPr>
            <w:webHidden/>
          </w:rPr>
          <w:fldChar w:fldCharType="end"/>
        </w:r>
      </w:hyperlink>
    </w:p>
    <w:p w14:paraId="344A328A" w14:textId="46A1BD06" w:rsidR="00952EDE" w:rsidRDefault="00952EDE">
      <w:pPr>
        <w:pStyle w:val="TDC4"/>
        <w:rPr>
          <w:rFonts w:eastAsiaTheme="minorEastAsia" w:cstheme="minorBidi"/>
          <w:color w:val="auto"/>
          <w:kern w:val="2"/>
          <w:sz w:val="24"/>
          <w:szCs w:val="24"/>
          <w:lang w:val="es-ES"/>
          <w14:ligatures w14:val="standardContextual"/>
        </w:rPr>
      </w:pPr>
      <w:hyperlink w:anchor="_Toc226661549" w:history="1">
        <w:r w:rsidRPr="00794D26">
          <w:rPr>
            <w:rStyle w:val="Hipervnculo"/>
          </w:rPr>
          <w:t>ConditionalFormattingHighlightGreaterThan</w:t>
        </w:r>
        <w:r>
          <w:rPr>
            <w:webHidden/>
          </w:rPr>
          <w:tab/>
        </w:r>
        <w:r>
          <w:rPr>
            <w:webHidden/>
          </w:rPr>
          <w:fldChar w:fldCharType="begin"/>
        </w:r>
        <w:r>
          <w:rPr>
            <w:webHidden/>
          </w:rPr>
          <w:instrText xml:space="preserve"> PAGEREF _Toc226661549 \h </w:instrText>
        </w:r>
        <w:r>
          <w:rPr>
            <w:webHidden/>
          </w:rPr>
        </w:r>
        <w:r>
          <w:rPr>
            <w:webHidden/>
          </w:rPr>
          <w:fldChar w:fldCharType="separate"/>
        </w:r>
        <w:r>
          <w:rPr>
            <w:webHidden/>
          </w:rPr>
          <w:t>69</w:t>
        </w:r>
        <w:r>
          <w:rPr>
            <w:webHidden/>
          </w:rPr>
          <w:fldChar w:fldCharType="end"/>
        </w:r>
      </w:hyperlink>
    </w:p>
    <w:p w14:paraId="1D819726" w14:textId="577AB45D" w:rsidR="00952EDE" w:rsidRDefault="00952EDE">
      <w:pPr>
        <w:pStyle w:val="TDC4"/>
        <w:rPr>
          <w:rFonts w:eastAsiaTheme="minorEastAsia" w:cstheme="minorBidi"/>
          <w:color w:val="auto"/>
          <w:kern w:val="2"/>
          <w:sz w:val="24"/>
          <w:szCs w:val="24"/>
          <w:lang w:val="es-ES"/>
          <w14:ligatures w14:val="standardContextual"/>
        </w:rPr>
      </w:pPr>
      <w:hyperlink w:anchor="_Toc226661550" w:history="1">
        <w:r w:rsidRPr="00794D26">
          <w:rPr>
            <w:rStyle w:val="Hipervnculo"/>
          </w:rPr>
          <w:t>ConditionalFormattingHighlightLessThan</w:t>
        </w:r>
        <w:r>
          <w:rPr>
            <w:webHidden/>
          </w:rPr>
          <w:tab/>
        </w:r>
        <w:r>
          <w:rPr>
            <w:webHidden/>
          </w:rPr>
          <w:fldChar w:fldCharType="begin"/>
        </w:r>
        <w:r>
          <w:rPr>
            <w:webHidden/>
          </w:rPr>
          <w:instrText xml:space="preserve"> PAGEREF _Toc226661550 \h </w:instrText>
        </w:r>
        <w:r>
          <w:rPr>
            <w:webHidden/>
          </w:rPr>
        </w:r>
        <w:r>
          <w:rPr>
            <w:webHidden/>
          </w:rPr>
          <w:fldChar w:fldCharType="separate"/>
        </w:r>
        <w:r>
          <w:rPr>
            <w:webHidden/>
          </w:rPr>
          <w:t>69</w:t>
        </w:r>
        <w:r>
          <w:rPr>
            <w:webHidden/>
          </w:rPr>
          <w:fldChar w:fldCharType="end"/>
        </w:r>
      </w:hyperlink>
    </w:p>
    <w:p w14:paraId="0F905D6E" w14:textId="7ECED1DB" w:rsidR="00952EDE" w:rsidRDefault="00952EDE">
      <w:pPr>
        <w:pStyle w:val="TDC4"/>
        <w:rPr>
          <w:rFonts w:eastAsiaTheme="minorEastAsia" w:cstheme="minorBidi"/>
          <w:color w:val="auto"/>
          <w:kern w:val="2"/>
          <w:sz w:val="24"/>
          <w:szCs w:val="24"/>
          <w:lang w:val="es-ES"/>
          <w14:ligatures w14:val="standardContextual"/>
        </w:rPr>
      </w:pPr>
      <w:hyperlink w:anchor="_Toc226661551" w:history="1">
        <w:r w:rsidRPr="00794D26">
          <w:rPr>
            <w:rStyle w:val="Hipervnculo"/>
          </w:rPr>
          <w:t>ConditionalFormattingHighlightBetween</w:t>
        </w:r>
        <w:r>
          <w:rPr>
            <w:webHidden/>
          </w:rPr>
          <w:tab/>
        </w:r>
        <w:r>
          <w:rPr>
            <w:webHidden/>
          </w:rPr>
          <w:fldChar w:fldCharType="begin"/>
        </w:r>
        <w:r>
          <w:rPr>
            <w:webHidden/>
          </w:rPr>
          <w:instrText xml:space="preserve"> PAGEREF _Toc226661551 \h </w:instrText>
        </w:r>
        <w:r>
          <w:rPr>
            <w:webHidden/>
          </w:rPr>
        </w:r>
        <w:r>
          <w:rPr>
            <w:webHidden/>
          </w:rPr>
          <w:fldChar w:fldCharType="separate"/>
        </w:r>
        <w:r>
          <w:rPr>
            <w:webHidden/>
          </w:rPr>
          <w:t>70</w:t>
        </w:r>
        <w:r>
          <w:rPr>
            <w:webHidden/>
          </w:rPr>
          <w:fldChar w:fldCharType="end"/>
        </w:r>
      </w:hyperlink>
    </w:p>
    <w:p w14:paraId="305D0986" w14:textId="76957B3E" w:rsidR="00952EDE" w:rsidRDefault="00952EDE">
      <w:pPr>
        <w:pStyle w:val="TDC4"/>
        <w:rPr>
          <w:rFonts w:eastAsiaTheme="minorEastAsia" w:cstheme="minorBidi"/>
          <w:color w:val="auto"/>
          <w:kern w:val="2"/>
          <w:sz w:val="24"/>
          <w:szCs w:val="24"/>
          <w:lang w:val="es-ES"/>
          <w14:ligatures w14:val="standardContextual"/>
        </w:rPr>
      </w:pPr>
      <w:hyperlink w:anchor="_Toc226661552" w:history="1">
        <w:r w:rsidRPr="00794D26">
          <w:rPr>
            <w:rStyle w:val="Hipervnculo"/>
          </w:rPr>
          <w:t>ConditionalFormattingHighlightEqualTo</w:t>
        </w:r>
        <w:r>
          <w:rPr>
            <w:webHidden/>
          </w:rPr>
          <w:tab/>
        </w:r>
        <w:r>
          <w:rPr>
            <w:webHidden/>
          </w:rPr>
          <w:fldChar w:fldCharType="begin"/>
        </w:r>
        <w:r>
          <w:rPr>
            <w:webHidden/>
          </w:rPr>
          <w:instrText xml:space="preserve"> PAGEREF _Toc226661552 \h </w:instrText>
        </w:r>
        <w:r>
          <w:rPr>
            <w:webHidden/>
          </w:rPr>
        </w:r>
        <w:r>
          <w:rPr>
            <w:webHidden/>
          </w:rPr>
          <w:fldChar w:fldCharType="separate"/>
        </w:r>
        <w:r>
          <w:rPr>
            <w:webHidden/>
          </w:rPr>
          <w:t>70</w:t>
        </w:r>
        <w:r>
          <w:rPr>
            <w:webHidden/>
          </w:rPr>
          <w:fldChar w:fldCharType="end"/>
        </w:r>
      </w:hyperlink>
    </w:p>
    <w:p w14:paraId="7C4314DF" w14:textId="7CDD4CBA" w:rsidR="00952EDE" w:rsidRDefault="00952EDE">
      <w:pPr>
        <w:pStyle w:val="TDC4"/>
        <w:rPr>
          <w:rFonts w:eastAsiaTheme="minorEastAsia" w:cstheme="minorBidi"/>
          <w:color w:val="auto"/>
          <w:kern w:val="2"/>
          <w:sz w:val="24"/>
          <w:szCs w:val="24"/>
          <w:lang w:val="es-ES"/>
          <w14:ligatures w14:val="standardContextual"/>
        </w:rPr>
      </w:pPr>
      <w:hyperlink w:anchor="_Toc226661553" w:history="1">
        <w:r w:rsidRPr="00794D26">
          <w:rPr>
            <w:rStyle w:val="Hipervnculo"/>
          </w:rPr>
          <w:t>ConditionalFormattingHighlightTextContaining</w:t>
        </w:r>
        <w:r>
          <w:rPr>
            <w:webHidden/>
          </w:rPr>
          <w:tab/>
        </w:r>
        <w:r>
          <w:rPr>
            <w:webHidden/>
          </w:rPr>
          <w:fldChar w:fldCharType="begin"/>
        </w:r>
        <w:r>
          <w:rPr>
            <w:webHidden/>
          </w:rPr>
          <w:instrText xml:space="preserve"> PAGEREF _Toc226661553 \h </w:instrText>
        </w:r>
        <w:r>
          <w:rPr>
            <w:webHidden/>
          </w:rPr>
        </w:r>
        <w:r>
          <w:rPr>
            <w:webHidden/>
          </w:rPr>
          <w:fldChar w:fldCharType="separate"/>
        </w:r>
        <w:r>
          <w:rPr>
            <w:webHidden/>
          </w:rPr>
          <w:t>71</w:t>
        </w:r>
        <w:r>
          <w:rPr>
            <w:webHidden/>
          </w:rPr>
          <w:fldChar w:fldCharType="end"/>
        </w:r>
      </w:hyperlink>
    </w:p>
    <w:p w14:paraId="34849BE2" w14:textId="26C3E63B" w:rsidR="00952EDE" w:rsidRDefault="00952EDE">
      <w:pPr>
        <w:pStyle w:val="TDC4"/>
        <w:rPr>
          <w:rFonts w:eastAsiaTheme="minorEastAsia" w:cstheme="minorBidi"/>
          <w:color w:val="auto"/>
          <w:kern w:val="2"/>
          <w:sz w:val="24"/>
          <w:szCs w:val="24"/>
          <w:lang w:val="es-ES"/>
          <w14:ligatures w14:val="standardContextual"/>
        </w:rPr>
      </w:pPr>
      <w:hyperlink w:anchor="_Toc226661554" w:history="1">
        <w:r w:rsidRPr="00794D26">
          <w:rPr>
            <w:rStyle w:val="Hipervnculo"/>
          </w:rPr>
          <w:t>ConditionalFormattingHighlightDateOccuring</w:t>
        </w:r>
        <w:r>
          <w:rPr>
            <w:webHidden/>
          </w:rPr>
          <w:tab/>
        </w:r>
        <w:r>
          <w:rPr>
            <w:webHidden/>
          </w:rPr>
          <w:fldChar w:fldCharType="begin"/>
        </w:r>
        <w:r>
          <w:rPr>
            <w:webHidden/>
          </w:rPr>
          <w:instrText xml:space="preserve"> PAGEREF _Toc226661554 \h </w:instrText>
        </w:r>
        <w:r>
          <w:rPr>
            <w:webHidden/>
          </w:rPr>
        </w:r>
        <w:r>
          <w:rPr>
            <w:webHidden/>
          </w:rPr>
          <w:fldChar w:fldCharType="separate"/>
        </w:r>
        <w:r>
          <w:rPr>
            <w:webHidden/>
          </w:rPr>
          <w:t>71</w:t>
        </w:r>
        <w:r>
          <w:rPr>
            <w:webHidden/>
          </w:rPr>
          <w:fldChar w:fldCharType="end"/>
        </w:r>
      </w:hyperlink>
    </w:p>
    <w:p w14:paraId="5E5D0417" w14:textId="5210724E" w:rsidR="00952EDE" w:rsidRDefault="00952EDE">
      <w:pPr>
        <w:pStyle w:val="TDC4"/>
        <w:rPr>
          <w:rFonts w:eastAsiaTheme="minorEastAsia" w:cstheme="minorBidi"/>
          <w:color w:val="auto"/>
          <w:kern w:val="2"/>
          <w:sz w:val="24"/>
          <w:szCs w:val="24"/>
          <w:lang w:val="es-ES"/>
          <w14:ligatures w14:val="standardContextual"/>
        </w:rPr>
      </w:pPr>
      <w:hyperlink w:anchor="_Toc226661555" w:history="1">
        <w:r w:rsidRPr="00794D26">
          <w:rPr>
            <w:rStyle w:val="Hipervnculo"/>
          </w:rPr>
          <w:t>ConditionalFormattingHighlightDuplicateValues</w:t>
        </w:r>
        <w:r>
          <w:rPr>
            <w:webHidden/>
          </w:rPr>
          <w:tab/>
        </w:r>
        <w:r>
          <w:rPr>
            <w:webHidden/>
          </w:rPr>
          <w:fldChar w:fldCharType="begin"/>
        </w:r>
        <w:r>
          <w:rPr>
            <w:webHidden/>
          </w:rPr>
          <w:instrText xml:space="preserve"> PAGEREF _Toc226661555 \h </w:instrText>
        </w:r>
        <w:r>
          <w:rPr>
            <w:webHidden/>
          </w:rPr>
        </w:r>
        <w:r>
          <w:rPr>
            <w:webHidden/>
          </w:rPr>
          <w:fldChar w:fldCharType="separate"/>
        </w:r>
        <w:r>
          <w:rPr>
            <w:webHidden/>
          </w:rPr>
          <w:t>72</w:t>
        </w:r>
        <w:r>
          <w:rPr>
            <w:webHidden/>
          </w:rPr>
          <w:fldChar w:fldCharType="end"/>
        </w:r>
      </w:hyperlink>
    </w:p>
    <w:p w14:paraId="3172E223" w14:textId="3709257B" w:rsidR="00952EDE" w:rsidRDefault="00952EDE">
      <w:pPr>
        <w:pStyle w:val="TDC4"/>
        <w:rPr>
          <w:rFonts w:eastAsiaTheme="minorEastAsia" w:cstheme="minorBidi"/>
          <w:color w:val="auto"/>
          <w:kern w:val="2"/>
          <w:sz w:val="24"/>
          <w:szCs w:val="24"/>
          <w:lang w:val="es-ES"/>
          <w14:ligatures w14:val="standardContextual"/>
        </w:rPr>
      </w:pPr>
      <w:hyperlink w:anchor="_Toc226661556" w:history="1">
        <w:r w:rsidRPr="00794D26">
          <w:rPr>
            <w:rStyle w:val="Hipervnculo"/>
          </w:rPr>
          <w:t>ConditionalFormattingHighlightRulesMore</w:t>
        </w:r>
        <w:r>
          <w:rPr>
            <w:webHidden/>
          </w:rPr>
          <w:tab/>
        </w:r>
        <w:r>
          <w:rPr>
            <w:webHidden/>
          </w:rPr>
          <w:fldChar w:fldCharType="begin"/>
        </w:r>
        <w:r>
          <w:rPr>
            <w:webHidden/>
          </w:rPr>
          <w:instrText xml:space="preserve"> PAGEREF _Toc226661556 \h </w:instrText>
        </w:r>
        <w:r>
          <w:rPr>
            <w:webHidden/>
          </w:rPr>
        </w:r>
        <w:r>
          <w:rPr>
            <w:webHidden/>
          </w:rPr>
          <w:fldChar w:fldCharType="separate"/>
        </w:r>
        <w:r>
          <w:rPr>
            <w:webHidden/>
          </w:rPr>
          <w:t>73</w:t>
        </w:r>
        <w:r>
          <w:rPr>
            <w:webHidden/>
          </w:rPr>
          <w:fldChar w:fldCharType="end"/>
        </w:r>
      </w:hyperlink>
    </w:p>
    <w:p w14:paraId="1F5A3541" w14:textId="28BEDD1B" w:rsidR="00952EDE" w:rsidRDefault="00952EDE">
      <w:pPr>
        <w:pStyle w:val="TDC4"/>
        <w:rPr>
          <w:rFonts w:eastAsiaTheme="minorEastAsia" w:cstheme="minorBidi"/>
          <w:color w:val="auto"/>
          <w:kern w:val="2"/>
          <w:sz w:val="24"/>
          <w:szCs w:val="24"/>
          <w:lang w:val="es-ES"/>
          <w14:ligatures w14:val="standardContextual"/>
        </w:rPr>
      </w:pPr>
      <w:hyperlink w:anchor="_Toc226661557" w:history="1">
        <w:r w:rsidRPr="00794D26">
          <w:rPr>
            <w:rStyle w:val="Hipervnculo"/>
          </w:rPr>
          <w:t>ConditionalFormattingTopBottomMenu</w:t>
        </w:r>
        <w:r>
          <w:rPr>
            <w:webHidden/>
          </w:rPr>
          <w:tab/>
        </w:r>
        <w:r>
          <w:rPr>
            <w:webHidden/>
          </w:rPr>
          <w:fldChar w:fldCharType="begin"/>
        </w:r>
        <w:r>
          <w:rPr>
            <w:webHidden/>
          </w:rPr>
          <w:instrText xml:space="preserve"> PAGEREF _Toc226661557 \h </w:instrText>
        </w:r>
        <w:r>
          <w:rPr>
            <w:webHidden/>
          </w:rPr>
        </w:r>
        <w:r>
          <w:rPr>
            <w:webHidden/>
          </w:rPr>
          <w:fldChar w:fldCharType="separate"/>
        </w:r>
        <w:r>
          <w:rPr>
            <w:webHidden/>
          </w:rPr>
          <w:t>73</w:t>
        </w:r>
        <w:r>
          <w:rPr>
            <w:webHidden/>
          </w:rPr>
          <w:fldChar w:fldCharType="end"/>
        </w:r>
      </w:hyperlink>
    </w:p>
    <w:p w14:paraId="62B9BE9A" w14:textId="3C73A62B" w:rsidR="00952EDE" w:rsidRDefault="00952EDE">
      <w:pPr>
        <w:pStyle w:val="TDC4"/>
        <w:rPr>
          <w:rFonts w:eastAsiaTheme="minorEastAsia" w:cstheme="minorBidi"/>
          <w:color w:val="auto"/>
          <w:kern w:val="2"/>
          <w:sz w:val="24"/>
          <w:szCs w:val="24"/>
          <w:lang w:val="es-ES"/>
          <w14:ligatures w14:val="standardContextual"/>
        </w:rPr>
      </w:pPr>
      <w:hyperlink w:anchor="_Toc226661558" w:history="1">
        <w:r w:rsidRPr="00794D26">
          <w:rPr>
            <w:rStyle w:val="Hipervnculo"/>
          </w:rPr>
          <w:t>ConditionalFormattingTopNItems</w:t>
        </w:r>
        <w:r>
          <w:rPr>
            <w:webHidden/>
          </w:rPr>
          <w:tab/>
        </w:r>
        <w:r>
          <w:rPr>
            <w:webHidden/>
          </w:rPr>
          <w:fldChar w:fldCharType="begin"/>
        </w:r>
        <w:r>
          <w:rPr>
            <w:webHidden/>
          </w:rPr>
          <w:instrText xml:space="preserve"> PAGEREF _Toc226661558 \h </w:instrText>
        </w:r>
        <w:r>
          <w:rPr>
            <w:webHidden/>
          </w:rPr>
        </w:r>
        <w:r>
          <w:rPr>
            <w:webHidden/>
          </w:rPr>
          <w:fldChar w:fldCharType="separate"/>
        </w:r>
        <w:r>
          <w:rPr>
            <w:webHidden/>
          </w:rPr>
          <w:t>74</w:t>
        </w:r>
        <w:r>
          <w:rPr>
            <w:webHidden/>
          </w:rPr>
          <w:fldChar w:fldCharType="end"/>
        </w:r>
      </w:hyperlink>
    </w:p>
    <w:p w14:paraId="0AD1F86F" w14:textId="7DA737AD" w:rsidR="00952EDE" w:rsidRDefault="00952EDE">
      <w:pPr>
        <w:pStyle w:val="TDC4"/>
        <w:rPr>
          <w:rFonts w:eastAsiaTheme="minorEastAsia" w:cstheme="minorBidi"/>
          <w:color w:val="auto"/>
          <w:kern w:val="2"/>
          <w:sz w:val="24"/>
          <w:szCs w:val="24"/>
          <w:lang w:val="es-ES"/>
          <w14:ligatures w14:val="standardContextual"/>
        </w:rPr>
      </w:pPr>
      <w:hyperlink w:anchor="_Toc226661559" w:history="1">
        <w:r w:rsidRPr="00794D26">
          <w:rPr>
            <w:rStyle w:val="Hipervnculo"/>
          </w:rPr>
          <w:t>ConditionalFormattingTopNPercent</w:t>
        </w:r>
        <w:r>
          <w:rPr>
            <w:webHidden/>
          </w:rPr>
          <w:tab/>
        </w:r>
        <w:r>
          <w:rPr>
            <w:webHidden/>
          </w:rPr>
          <w:fldChar w:fldCharType="begin"/>
        </w:r>
        <w:r>
          <w:rPr>
            <w:webHidden/>
          </w:rPr>
          <w:instrText xml:space="preserve"> PAGEREF _Toc226661559 \h </w:instrText>
        </w:r>
        <w:r>
          <w:rPr>
            <w:webHidden/>
          </w:rPr>
        </w:r>
        <w:r>
          <w:rPr>
            <w:webHidden/>
          </w:rPr>
          <w:fldChar w:fldCharType="separate"/>
        </w:r>
        <w:r>
          <w:rPr>
            <w:webHidden/>
          </w:rPr>
          <w:t>74</w:t>
        </w:r>
        <w:r>
          <w:rPr>
            <w:webHidden/>
          </w:rPr>
          <w:fldChar w:fldCharType="end"/>
        </w:r>
      </w:hyperlink>
    </w:p>
    <w:p w14:paraId="34346FAD" w14:textId="6645B573" w:rsidR="00952EDE" w:rsidRDefault="00952EDE">
      <w:pPr>
        <w:pStyle w:val="TDC4"/>
        <w:rPr>
          <w:rFonts w:eastAsiaTheme="minorEastAsia" w:cstheme="minorBidi"/>
          <w:color w:val="auto"/>
          <w:kern w:val="2"/>
          <w:sz w:val="24"/>
          <w:szCs w:val="24"/>
          <w:lang w:val="es-ES"/>
          <w14:ligatures w14:val="standardContextual"/>
        </w:rPr>
      </w:pPr>
      <w:hyperlink w:anchor="_Toc226661560" w:history="1">
        <w:r w:rsidRPr="00794D26">
          <w:rPr>
            <w:rStyle w:val="Hipervnculo"/>
          </w:rPr>
          <w:t>ConditionalFormattingBottomNItems</w:t>
        </w:r>
        <w:r>
          <w:rPr>
            <w:webHidden/>
          </w:rPr>
          <w:tab/>
        </w:r>
        <w:r>
          <w:rPr>
            <w:webHidden/>
          </w:rPr>
          <w:fldChar w:fldCharType="begin"/>
        </w:r>
        <w:r>
          <w:rPr>
            <w:webHidden/>
          </w:rPr>
          <w:instrText xml:space="preserve"> PAGEREF _Toc226661560 \h </w:instrText>
        </w:r>
        <w:r>
          <w:rPr>
            <w:webHidden/>
          </w:rPr>
        </w:r>
        <w:r>
          <w:rPr>
            <w:webHidden/>
          </w:rPr>
          <w:fldChar w:fldCharType="separate"/>
        </w:r>
        <w:r>
          <w:rPr>
            <w:webHidden/>
          </w:rPr>
          <w:t>75</w:t>
        </w:r>
        <w:r>
          <w:rPr>
            <w:webHidden/>
          </w:rPr>
          <w:fldChar w:fldCharType="end"/>
        </w:r>
      </w:hyperlink>
    </w:p>
    <w:p w14:paraId="5AACFFE9" w14:textId="3AD419D6" w:rsidR="00952EDE" w:rsidRDefault="00952EDE">
      <w:pPr>
        <w:pStyle w:val="TDC4"/>
        <w:rPr>
          <w:rFonts w:eastAsiaTheme="minorEastAsia" w:cstheme="minorBidi"/>
          <w:color w:val="auto"/>
          <w:kern w:val="2"/>
          <w:sz w:val="24"/>
          <w:szCs w:val="24"/>
          <w:lang w:val="es-ES"/>
          <w14:ligatures w14:val="standardContextual"/>
        </w:rPr>
      </w:pPr>
      <w:hyperlink w:anchor="_Toc226661561" w:history="1">
        <w:r w:rsidRPr="00794D26">
          <w:rPr>
            <w:rStyle w:val="Hipervnculo"/>
          </w:rPr>
          <w:t>ConditionalFormattingBottomNPercent</w:t>
        </w:r>
        <w:r>
          <w:rPr>
            <w:webHidden/>
          </w:rPr>
          <w:tab/>
        </w:r>
        <w:r>
          <w:rPr>
            <w:webHidden/>
          </w:rPr>
          <w:fldChar w:fldCharType="begin"/>
        </w:r>
        <w:r>
          <w:rPr>
            <w:webHidden/>
          </w:rPr>
          <w:instrText xml:space="preserve"> PAGEREF _Toc226661561 \h </w:instrText>
        </w:r>
        <w:r>
          <w:rPr>
            <w:webHidden/>
          </w:rPr>
        </w:r>
        <w:r>
          <w:rPr>
            <w:webHidden/>
          </w:rPr>
          <w:fldChar w:fldCharType="separate"/>
        </w:r>
        <w:r>
          <w:rPr>
            <w:webHidden/>
          </w:rPr>
          <w:t>76</w:t>
        </w:r>
        <w:r>
          <w:rPr>
            <w:webHidden/>
          </w:rPr>
          <w:fldChar w:fldCharType="end"/>
        </w:r>
      </w:hyperlink>
    </w:p>
    <w:p w14:paraId="39E27319" w14:textId="1510B1C2" w:rsidR="00952EDE" w:rsidRDefault="00952EDE">
      <w:pPr>
        <w:pStyle w:val="TDC4"/>
        <w:rPr>
          <w:rFonts w:eastAsiaTheme="minorEastAsia" w:cstheme="minorBidi"/>
          <w:color w:val="auto"/>
          <w:kern w:val="2"/>
          <w:sz w:val="24"/>
          <w:szCs w:val="24"/>
          <w:lang w:val="es-ES"/>
          <w14:ligatures w14:val="standardContextual"/>
        </w:rPr>
      </w:pPr>
      <w:hyperlink w:anchor="_Toc226661562" w:history="1">
        <w:r w:rsidRPr="00794D26">
          <w:rPr>
            <w:rStyle w:val="Hipervnculo"/>
          </w:rPr>
          <w:t>ConditionalFormattingAboveAverage</w:t>
        </w:r>
        <w:r>
          <w:rPr>
            <w:webHidden/>
          </w:rPr>
          <w:tab/>
        </w:r>
        <w:r>
          <w:rPr>
            <w:webHidden/>
          </w:rPr>
          <w:fldChar w:fldCharType="begin"/>
        </w:r>
        <w:r>
          <w:rPr>
            <w:webHidden/>
          </w:rPr>
          <w:instrText xml:space="preserve"> PAGEREF _Toc226661562 \h </w:instrText>
        </w:r>
        <w:r>
          <w:rPr>
            <w:webHidden/>
          </w:rPr>
        </w:r>
        <w:r>
          <w:rPr>
            <w:webHidden/>
          </w:rPr>
          <w:fldChar w:fldCharType="separate"/>
        </w:r>
        <w:r>
          <w:rPr>
            <w:webHidden/>
          </w:rPr>
          <w:t>76</w:t>
        </w:r>
        <w:r>
          <w:rPr>
            <w:webHidden/>
          </w:rPr>
          <w:fldChar w:fldCharType="end"/>
        </w:r>
      </w:hyperlink>
    </w:p>
    <w:p w14:paraId="3F665DAC" w14:textId="1A5815D0" w:rsidR="00952EDE" w:rsidRDefault="00952EDE">
      <w:pPr>
        <w:pStyle w:val="TDC4"/>
        <w:rPr>
          <w:rFonts w:eastAsiaTheme="minorEastAsia" w:cstheme="minorBidi"/>
          <w:color w:val="auto"/>
          <w:kern w:val="2"/>
          <w:sz w:val="24"/>
          <w:szCs w:val="24"/>
          <w:lang w:val="es-ES"/>
          <w14:ligatures w14:val="standardContextual"/>
        </w:rPr>
      </w:pPr>
      <w:hyperlink w:anchor="_Toc226661563" w:history="1">
        <w:r w:rsidRPr="00794D26">
          <w:rPr>
            <w:rStyle w:val="Hipervnculo"/>
          </w:rPr>
          <w:t>ConditionalFormattingBelowAverage</w:t>
        </w:r>
        <w:r>
          <w:rPr>
            <w:webHidden/>
          </w:rPr>
          <w:tab/>
        </w:r>
        <w:r>
          <w:rPr>
            <w:webHidden/>
          </w:rPr>
          <w:fldChar w:fldCharType="begin"/>
        </w:r>
        <w:r>
          <w:rPr>
            <w:webHidden/>
          </w:rPr>
          <w:instrText xml:space="preserve"> PAGEREF _Toc226661563 \h </w:instrText>
        </w:r>
        <w:r>
          <w:rPr>
            <w:webHidden/>
          </w:rPr>
        </w:r>
        <w:r>
          <w:rPr>
            <w:webHidden/>
          </w:rPr>
          <w:fldChar w:fldCharType="separate"/>
        </w:r>
        <w:r>
          <w:rPr>
            <w:webHidden/>
          </w:rPr>
          <w:t>77</w:t>
        </w:r>
        <w:r>
          <w:rPr>
            <w:webHidden/>
          </w:rPr>
          <w:fldChar w:fldCharType="end"/>
        </w:r>
      </w:hyperlink>
    </w:p>
    <w:p w14:paraId="55247649" w14:textId="6076BDA5" w:rsidR="00952EDE" w:rsidRDefault="00952EDE">
      <w:pPr>
        <w:pStyle w:val="TDC4"/>
        <w:rPr>
          <w:rFonts w:eastAsiaTheme="minorEastAsia" w:cstheme="minorBidi"/>
          <w:color w:val="auto"/>
          <w:kern w:val="2"/>
          <w:sz w:val="24"/>
          <w:szCs w:val="24"/>
          <w:lang w:val="es-ES"/>
          <w14:ligatures w14:val="standardContextual"/>
        </w:rPr>
      </w:pPr>
      <w:hyperlink w:anchor="_Toc226661564" w:history="1">
        <w:r w:rsidRPr="00794D26">
          <w:rPr>
            <w:rStyle w:val="Hipervnculo"/>
          </w:rPr>
          <w:t>ConditionalFormattingTopBottomMore</w:t>
        </w:r>
        <w:r>
          <w:rPr>
            <w:webHidden/>
          </w:rPr>
          <w:tab/>
        </w:r>
        <w:r>
          <w:rPr>
            <w:webHidden/>
          </w:rPr>
          <w:fldChar w:fldCharType="begin"/>
        </w:r>
        <w:r>
          <w:rPr>
            <w:webHidden/>
          </w:rPr>
          <w:instrText xml:space="preserve"> PAGEREF _Toc226661564 \h </w:instrText>
        </w:r>
        <w:r>
          <w:rPr>
            <w:webHidden/>
          </w:rPr>
        </w:r>
        <w:r>
          <w:rPr>
            <w:webHidden/>
          </w:rPr>
          <w:fldChar w:fldCharType="separate"/>
        </w:r>
        <w:r>
          <w:rPr>
            <w:webHidden/>
          </w:rPr>
          <w:t>77</w:t>
        </w:r>
        <w:r>
          <w:rPr>
            <w:webHidden/>
          </w:rPr>
          <w:fldChar w:fldCharType="end"/>
        </w:r>
      </w:hyperlink>
    </w:p>
    <w:p w14:paraId="72DAB073" w14:textId="79322A9D" w:rsidR="00952EDE" w:rsidRDefault="00952EDE">
      <w:pPr>
        <w:pStyle w:val="TDC4"/>
        <w:rPr>
          <w:rFonts w:eastAsiaTheme="minorEastAsia" w:cstheme="minorBidi"/>
          <w:color w:val="auto"/>
          <w:kern w:val="2"/>
          <w:sz w:val="24"/>
          <w:szCs w:val="24"/>
          <w:lang w:val="es-ES"/>
          <w14:ligatures w14:val="standardContextual"/>
        </w:rPr>
      </w:pPr>
      <w:hyperlink w:anchor="_Toc226661565" w:history="1">
        <w:r w:rsidRPr="00794D26">
          <w:rPr>
            <w:rStyle w:val="Hipervnculo"/>
          </w:rPr>
          <w:t>ConditionalFormattingDataBarsGallery</w:t>
        </w:r>
        <w:r>
          <w:rPr>
            <w:webHidden/>
          </w:rPr>
          <w:tab/>
        </w:r>
        <w:r>
          <w:rPr>
            <w:webHidden/>
          </w:rPr>
          <w:fldChar w:fldCharType="begin"/>
        </w:r>
        <w:r>
          <w:rPr>
            <w:webHidden/>
          </w:rPr>
          <w:instrText xml:space="preserve"> PAGEREF _Toc226661565 \h </w:instrText>
        </w:r>
        <w:r>
          <w:rPr>
            <w:webHidden/>
          </w:rPr>
        </w:r>
        <w:r>
          <w:rPr>
            <w:webHidden/>
          </w:rPr>
          <w:fldChar w:fldCharType="separate"/>
        </w:r>
        <w:r>
          <w:rPr>
            <w:webHidden/>
          </w:rPr>
          <w:t>79</w:t>
        </w:r>
        <w:r>
          <w:rPr>
            <w:webHidden/>
          </w:rPr>
          <w:fldChar w:fldCharType="end"/>
        </w:r>
      </w:hyperlink>
    </w:p>
    <w:p w14:paraId="4AB01520" w14:textId="68F2901D" w:rsidR="00952EDE" w:rsidRDefault="00952EDE">
      <w:pPr>
        <w:pStyle w:val="TDC4"/>
        <w:rPr>
          <w:rFonts w:eastAsiaTheme="minorEastAsia" w:cstheme="minorBidi"/>
          <w:color w:val="auto"/>
          <w:kern w:val="2"/>
          <w:sz w:val="24"/>
          <w:szCs w:val="24"/>
          <w:lang w:val="es-ES"/>
          <w14:ligatures w14:val="standardContextual"/>
        </w:rPr>
      </w:pPr>
      <w:hyperlink w:anchor="_Toc226661566" w:history="1">
        <w:r w:rsidRPr="00794D26">
          <w:rPr>
            <w:rStyle w:val="Hipervnculo"/>
          </w:rPr>
          <w:t>ConditionalFormattingDataBarsMoreOptions</w:t>
        </w:r>
        <w:r>
          <w:rPr>
            <w:webHidden/>
          </w:rPr>
          <w:tab/>
        </w:r>
        <w:r>
          <w:rPr>
            <w:webHidden/>
          </w:rPr>
          <w:fldChar w:fldCharType="begin"/>
        </w:r>
        <w:r>
          <w:rPr>
            <w:webHidden/>
          </w:rPr>
          <w:instrText xml:space="preserve"> PAGEREF _Toc226661566 \h </w:instrText>
        </w:r>
        <w:r>
          <w:rPr>
            <w:webHidden/>
          </w:rPr>
        </w:r>
        <w:r>
          <w:rPr>
            <w:webHidden/>
          </w:rPr>
          <w:fldChar w:fldCharType="separate"/>
        </w:r>
        <w:r>
          <w:rPr>
            <w:webHidden/>
          </w:rPr>
          <w:t>79</w:t>
        </w:r>
        <w:r>
          <w:rPr>
            <w:webHidden/>
          </w:rPr>
          <w:fldChar w:fldCharType="end"/>
        </w:r>
      </w:hyperlink>
    </w:p>
    <w:p w14:paraId="60275573" w14:textId="6D0FDA6D" w:rsidR="00952EDE" w:rsidRDefault="00952EDE">
      <w:pPr>
        <w:pStyle w:val="TDC4"/>
        <w:rPr>
          <w:rFonts w:eastAsiaTheme="minorEastAsia" w:cstheme="minorBidi"/>
          <w:color w:val="auto"/>
          <w:kern w:val="2"/>
          <w:sz w:val="24"/>
          <w:szCs w:val="24"/>
          <w:lang w:val="es-ES"/>
          <w14:ligatures w14:val="standardContextual"/>
        </w:rPr>
      </w:pPr>
      <w:hyperlink w:anchor="_Toc226661567" w:history="1">
        <w:r w:rsidRPr="00794D26">
          <w:rPr>
            <w:rStyle w:val="Hipervnculo"/>
          </w:rPr>
          <w:t>ConditionalFormattingColorScalesGallery</w:t>
        </w:r>
        <w:r>
          <w:rPr>
            <w:webHidden/>
          </w:rPr>
          <w:tab/>
        </w:r>
        <w:r>
          <w:rPr>
            <w:webHidden/>
          </w:rPr>
          <w:fldChar w:fldCharType="begin"/>
        </w:r>
        <w:r>
          <w:rPr>
            <w:webHidden/>
          </w:rPr>
          <w:instrText xml:space="preserve"> PAGEREF _Toc226661567 \h </w:instrText>
        </w:r>
        <w:r>
          <w:rPr>
            <w:webHidden/>
          </w:rPr>
        </w:r>
        <w:r>
          <w:rPr>
            <w:webHidden/>
          </w:rPr>
          <w:fldChar w:fldCharType="separate"/>
        </w:r>
        <w:r>
          <w:rPr>
            <w:webHidden/>
          </w:rPr>
          <w:t>80</w:t>
        </w:r>
        <w:r>
          <w:rPr>
            <w:webHidden/>
          </w:rPr>
          <w:fldChar w:fldCharType="end"/>
        </w:r>
      </w:hyperlink>
    </w:p>
    <w:p w14:paraId="6005FB09" w14:textId="49180931" w:rsidR="00952EDE" w:rsidRDefault="00952EDE">
      <w:pPr>
        <w:pStyle w:val="TDC4"/>
        <w:rPr>
          <w:rFonts w:eastAsiaTheme="minorEastAsia" w:cstheme="minorBidi"/>
          <w:color w:val="auto"/>
          <w:kern w:val="2"/>
          <w:sz w:val="24"/>
          <w:szCs w:val="24"/>
          <w:lang w:val="es-ES"/>
          <w14:ligatures w14:val="standardContextual"/>
        </w:rPr>
      </w:pPr>
      <w:hyperlink w:anchor="_Toc226661568" w:history="1">
        <w:r w:rsidRPr="00794D26">
          <w:rPr>
            <w:rStyle w:val="Hipervnculo"/>
          </w:rPr>
          <w:t>ConditionalFormattingColorScalesMore</w:t>
        </w:r>
        <w:r>
          <w:rPr>
            <w:webHidden/>
          </w:rPr>
          <w:tab/>
        </w:r>
        <w:r>
          <w:rPr>
            <w:webHidden/>
          </w:rPr>
          <w:fldChar w:fldCharType="begin"/>
        </w:r>
        <w:r>
          <w:rPr>
            <w:webHidden/>
          </w:rPr>
          <w:instrText xml:space="preserve"> PAGEREF _Toc226661568 \h </w:instrText>
        </w:r>
        <w:r>
          <w:rPr>
            <w:webHidden/>
          </w:rPr>
        </w:r>
        <w:r>
          <w:rPr>
            <w:webHidden/>
          </w:rPr>
          <w:fldChar w:fldCharType="separate"/>
        </w:r>
        <w:r>
          <w:rPr>
            <w:webHidden/>
          </w:rPr>
          <w:t>81</w:t>
        </w:r>
        <w:r>
          <w:rPr>
            <w:webHidden/>
          </w:rPr>
          <w:fldChar w:fldCharType="end"/>
        </w:r>
      </w:hyperlink>
    </w:p>
    <w:p w14:paraId="607C7570" w14:textId="48317B2D" w:rsidR="00952EDE" w:rsidRDefault="00952EDE">
      <w:pPr>
        <w:pStyle w:val="TDC4"/>
        <w:rPr>
          <w:rFonts w:eastAsiaTheme="minorEastAsia" w:cstheme="minorBidi"/>
          <w:color w:val="auto"/>
          <w:kern w:val="2"/>
          <w:sz w:val="24"/>
          <w:szCs w:val="24"/>
          <w:lang w:val="es-ES"/>
          <w14:ligatures w14:val="standardContextual"/>
        </w:rPr>
      </w:pPr>
      <w:hyperlink w:anchor="_Toc226661569" w:history="1">
        <w:r w:rsidRPr="00794D26">
          <w:rPr>
            <w:rStyle w:val="Hipervnculo"/>
          </w:rPr>
          <w:t>ConditionalFormattingIconSetsGallery</w:t>
        </w:r>
        <w:r>
          <w:rPr>
            <w:webHidden/>
          </w:rPr>
          <w:tab/>
        </w:r>
        <w:r>
          <w:rPr>
            <w:webHidden/>
          </w:rPr>
          <w:fldChar w:fldCharType="begin"/>
        </w:r>
        <w:r>
          <w:rPr>
            <w:webHidden/>
          </w:rPr>
          <w:instrText xml:space="preserve"> PAGEREF _Toc226661569 \h </w:instrText>
        </w:r>
        <w:r>
          <w:rPr>
            <w:webHidden/>
          </w:rPr>
        </w:r>
        <w:r>
          <w:rPr>
            <w:webHidden/>
          </w:rPr>
          <w:fldChar w:fldCharType="separate"/>
        </w:r>
        <w:r>
          <w:rPr>
            <w:webHidden/>
          </w:rPr>
          <w:t>81</w:t>
        </w:r>
        <w:r>
          <w:rPr>
            <w:webHidden/>
          </w:rPr>
          <w:fldChar w:fldCharType="end"/>
        </w:r>
      </w:hyperlink>
    </w:p>
    <w:p w14:paraId="21B23C7B" w14:textId="549EB74A" w:rsidR="00952EDE" w:rsidRDefault="00952EDE">
      <w:pPr>
        <w:pStyle w:val="TDC4"/>
        <w:rPr>
          <w:rFonts w:eastAsiaTheme="minorEastAsia" w:cstheme="minorBidi"/>
          <w:color w:val="auto"/>
          <w:kern w:val="2"/>
          <w:sz w:val="24"/>
          <w:szCs w:val="24"/>
          <w:lang w:val="es-ES"/>
          <w14:ligatures w14:val="standardContextual"/>
        </w:rPr>
      </w:pPr>
      <w:hyperlink w:anchor="_Toc226661570" w:history="1">
        <w:r w:rsidRPr="00794D26">
          <w:rPr>
            <w:rStyle w:val="Hipervnculo"/>
          </w:rPr>
          <w:t>ConditionalFormattingIconSetsMore</w:t>
        </w:r>
        <w:r>
          <w:rPr>
            <w:webHidden/>
          </w:rPr>
          <w:tab/>
        </w:r>
        <w:r>
          <w:rPr>
            <w:webHidden/>
          </w:rPr>
          <w:fldChar w:fldCharType="begin"/>
        </w:r>
        <w:r>
          <w:rPr>
            <w:webHidden/>
          </w:rPr>
          <w:instrText xml:space="preserve"> PAGEREF _Toc226661570 \h </w:instrText>
        </w:r>
        <w:r>
          <w:rPr>
            <w:webHidden/>
          </w:rPr>
        </w:r>
        <w:r>
          <w:rPr>
            <w:webHidden/>
          </w:rPr>
          <w:fldChar w:fldCharType="separate"/>
        </w:r>
        <w:r>
          <w:rPr>
            <w:webHidden/>
          </w:rPr>
          <w:t>82</w:t>
        </w:r>
        <w:r>
          <w:rPr>
            <w:webHidden/>
          </w:rPr>
          <w:fldChar w:fldCharType="end"/>
        </w:r>
      </w:hyperlink>
    </w:p>
    <w:p w14:paraId="4DC6F8A6" w14:textId="2ABCE125" w:rsidR="00952EDE" w:rsidRDefault="00952EDE">
      <w:pPr>
        <w:pStyle w:val="TDC4"/>
        <w:rPr>
          <w:rFonts w:eastAsiaTheme="minorEastAsia" w:cstheme="minorBidi"/>
          <w:color w:val="auto"/>
          <w:kern w:val="2"/>
          <w:sz w:val="24"/>
          <w:szCs w:val="24"/>
          <w:lang w:val="es-ES"/>
          <w14:ligatures w14:val="standardContextual"/>
        </w:rPr>
      </w:pPr>
      <w:hyperlink w:anchor="_Toc226661571" w:history="1">
        <w:r w:rsidRPr="00794D26">
          <w:rPr>
            <w:rStyle w:val="Hipervnculo"/>
          </w:rPr>
          <w:t>ConditionalFormattingNewRule</w:t>
        </w:r>
        <w:r>
          <w:rPr>
            <w:webHidden/>
          </w:rPr>
          <w:tab/>
        </w:r>
        <w:r>
          <w:rPr>
            <w:webHidden/>
          </w:rPr>
          <w:fldChar w:fldCharType="begin"/>
        </w:r>
        <w:r>
          <w:rPr>
            <w:webHidden/>
          </w:rPr>
          <w:instrText xml:space="preserve"> PAGEREF _Toc226661571 \h </w:instrText>
        </w:r>
        <w:r>
          <w:rPr>
            <w:webHidden/>
          </w:rPr>
        </w:r>
        <w:r>
          <w:rPr>
            <w:webHidden/>
          </w:rPr>
          <w:fldChar w:fldCharType="separate"/>
        </w:r>
        <w:r>
          <w:rPr>
            <w:webHidden/>
          </w:rPr>
          <w:t>83</w:t>
        </w:r>
        <w:r>
          <w:rPr>
            <w:webHidden/>
          </w:rPr>
          <w:fldChar w:fldCharType="end"/>
        </w:r>
      </w:hyperlink>
    </w:p>
    <w:p w14:paraId="653DDA75" w14:textId="064B8E17" w:rsidR="00952EDE" w:rsidRDefault="00952EDE">
      <w:pPr>
        <w:pStyle w:val="TDC4"/>
        <w:rPr>
          <w:rFonts w:eastAsiaTheme="minorEastAsia" w:cstheme="minorBidi"/>
          <w:color w:val="auto"/>
          <w:kern w:val="2"/>
          <w:sz w:val="24"/>
          <w:szCs w:val="24"/>
          <w:lang w:val="es-ES"/>
          <w14:ligatures w14:val="standardContextual"/>
        </w:rPr>
      </w:pPr>
      <w:hyperlink w:anchor="_Toc226661572" w:history="1">
        <w:r w:rsidRPr="00794D26">
          <w:rPr>
            <w:rStyle w:val="Hipervnculo"/>
          </w:rPr>
          <w:t>ConditionalFormattingClearMenu</w:t>
        </w:r>
        <w:r>
          <w:rPr>
            <w:webHidden/>
          </w:rPr>
          <w:tab/>
        </w:r>
        <w:r>
          <w:rPr>
            <w:webHidden/>
          </w:rPr>
          <w:fldChar w:fldCharType="begin"/>
        </w:r>
        <w:r>
          <w:rPr>
            <w:webHidden/>
          </w:rPr>
          <w:instrText xml:space="preserve"> PAGEREF _Toc226661572 \h </w:instrText>
        </w:r>
        <w:r>
          <w:rPr>
            <w:webHidden/>
          </w:rPr>
        </w:r>
        <w:r>
          <w:rPr>
            <w:webHidden/>
          </w:rPr>
          <w:fldChar w:fldCharType="separate"/>
        </w:r>
        <w:r>
          <w:rPr>
            <w:webHidden/>
          </w:rPr>
          <w:t>83</w:t>
        </w:r>
        <w:r>
          <w:rPr>
            <w:webHidden/>
          </w:rPr>
          <w:fldChar w:fldCharType="end"/>
        </w:r>
      </w:hyperlink>
    </w:p>
    <w:p w14:paraId="10F2B8C3" w14:textId="7F0FDECD" w:rsidR="00952EDE" w:rsidRDefault="00952EDE">
      <w:pPr>
        <w:pStyle w:val="TDC4"/>
        <w:rPr>
          <w:rFonts w:eastAsiaTheme="minorEastAsia" w:cstheme="minorBidi"/>
          <w:color w:val="auto"/>
          <w:kern w:val="2"/>
          <w:sz w:val="24"/>
          <w:szCs w:val="24"/>
          <w:lang w:val="es-ES"/>
          <w14:ligatures w14:val="standardContextual"/>
        </w:rPr>
      </w:pPr>
      <w:hyperlink w:anchor="_Toc226661573" w:history="1">
        <w:r w:rsidRPr="00794D26">
          <w:rPr>
            <w:rStyle w:val="Hipervnculo"/>
          </w:rPr>
          <w:t>ConditionalFormattingClearSelectedCells</w:t>
        </w:r>
        <w:r>
          <w:rPr>
            <w:webHidden/>
          </w:rPr>
          <w:tab/>
        </w:r>
        <w:r>
          <w:rPr>
            <w:webHidden/>
          </w:rPr>
          <w:fldChar w:fldCharType="begin"/>
        </w:r>
        <w:r>
          <w:rPr>
            <w:webHidden/>
          </w:rPr>
          <w:instrText xml:space="preserve"> PAGEREF _Toc226661573 \h </w:instrText>
        </w:r>
        <w:r>
          <w:rPr>
            <w:webHidden/>
          </w:rPr>
        </w:r>
        <w:r>
          <w:rPr>
            <w:webHidden/>
          </w:rPr>
          <w:fldChar w:fldCharType="separate"/>
        </w:r>
        <w:r>
          <w:rPr>
            <w:webHidden/>
          </w:rPr>
          <w:t>84</w:t>
        </w:r>
        <w:r>
          <w:rPr>
            <w:webHidden/>
          </w:rPr>
          <w:fldChar w:fldCharType="end"/>
        </w:r>
      </w:hyperlink>
    </w:p>
    <w:p w14:paraId="4AA6C6CA" w14:textId="1132E15D" w:rsidR="00952EDE" w:rsidRDefault="00952EDE">
      <w:pPr>
        <w:pStyle w:val="TDC4"/>
        <w:rPr>
          <w:rFonts w:eastAsiaTheme="minorEastAsia" w:cstheme="minorBidi"/>
          <w:color w:val="auto"/>
          <w:kern w:val="2"/>
          <w:sz w:val="24"/>
          <w:szCs w:val="24"/>
          <w:lang w:val="es-ES"/>
          <w14:ligatures w14:val="standardContextual"/>
        </w:rPr>
      </w:pPr>
      <w:hyperlink w:anchor="_Toc226661574" w:history="1">
        <w:r w:rsidRPr="00794D26">
          <w:rPr>
            <w:rStyle w:val="Hipervnculo"/>
          </w:rPr>
          <w:t>ConditionalFormattingClearSheet</w:t>
        </w:r>
        <w:r>
          <w:rPr>
            <w:webHidden/>
          </w:rPr>
          <w:tab/>
        </w:r>
        <w:r>
          <w:rPr>
            <w:webHidden/>
          </w:rPr>
          <w:fldChar w:fldCharType="begin"/>
        </w:r>
        <w:r>
          <w:rPr>
            <w:webHidden/>
          </w:rPr>
          <w:instrText xml:space="preserve"> PAGEREF _Toc226661574 \h </w:instrText>
        </w:r>
        <w:r>
          <w:rPr>
            <w:webHidden/>
          </w:rPr>
        </w:r>
        <w:r>
          <w:rPr>
            <w:webHidden/>
          </w:rPr>
          <w:fldChar w:fldCharType="separate"/>
        </w:r>
        <w:r>
          <w:rPr>
            <w:webHidden/>
          </w:rPr>
          <w:t>84</w:t>
        </w:r>
        <w:r>
          <w:rPr>
            <w:webHidden/>
          </w:rPr>
          <w:fldChar w:fldCharType="end"/>
        </w:r>
      </w:hyperlink>
    </w:p>
    <w:p w14:paraId="7B2504D4" w14:textId="57B25FC3" w:rsidR="00952EDE" w:rsidRDefault="00952EDE">
      <w:pPr>
        <w:pStyle w:val="TDC4"/>
        <w:rPr>
          <w:rFonts w:eastAsiaTheme="minorEastAsia" w:cstheme="minorBidi"/>
          <w:color w:val="auto"/>
          <w:kern w:val="2"/>
          <w:sz w:val="24"/>
          <w:szCs w:val="24"/>
          <w:lang w:val="es-ES"/>
          <w14:ligatures w14:val="standardContextual"/>
        </w:rPr>
      </w:pPr>
      <w:hyperlink w:anchor="_Toc226661575" w:history="1">
        <w:r w:rsidRPr="00794D26">
          <w:rPr>
            <w:rStyle w:val="Hipervnculo"/>
          </w:rPr>
          <w:t>ConditionalFormattingClearTable</w:t>
        </w:r>
        <w:r>
          <w:rPr>
            <w:webHidden/>
          </w:rPr>
          <w:tab/>
        </w:r>
        <w:r>
          <w:rPr>
            <w:webHidden/>
          </w:rPr>
          <w:fldChar w:fldCharType="begin"/>
        </w:r>
        <w:r>
          <w:rPr>
            <w:webHidden/>
          </w:rPr>
          <w:instrText xml:space="preserve"> PAGEREF _Toc226661575 \h </w:instrText>
        </w:r>
        <w:r>
          <w:rPr>
            <w:webHidden/>
          </w:rPr>
        </w:r>
        <w:r>
          <w:rPr>
            <w:webHidden/>
          </w:rPr>
          <w:fldChar w:fldCharType="separate"/>
        </w:r>
        <w:r>
          <w:rPr>
            <w:webHidden/>
          </w:rPr>
          <w:t>85</w:t>
        </w:r>
        <w:r>
          <w:rPr>
            <w:webHidden/>
          </w:rPr>
          <w:fldChar w:fldCharType="end"/>
        </w:r>
      </w:hyperlink>
    </w:p>
    <w:p w14:paraId="563723DD" w14:textId="24E35F08" w:rsidR="00952EDE" w:rsidRDefault="00952EDE">
      <w:pPr>
        <w:pStyle w:val="TDC4"/>
        <w:rPr>
          <w:rFonts w:eastAsiaTheme="minorEastAsia" w:cstheme="minorBidi"/>
          <w:color w:val="auto"/>
          <w:kern w:val="2"/>
          <w:sz w:val="24"/>
          <w:szCs w:val="24"/>
          <w:lang w:val="es-ES"/>
          <w14:ligatures w14:val="standardContextual"/>
        </w:rPr>
      </w:pPr>
      <w:hyperlink w:anchor="_Toc226661576" w:history="1">
        <w:r w:rsidRPr="00794D26">
          <w:rPr>
            <w:rStyle w:val="Hipervnculo"/>
          </w:rPr>
          <w:t>ConditionalFormattingClearPivotTable</w:t>
        </w:r>
        <w:r>
          <w:rPr>
            <w:webHidden/>
          </w:rPr>
          <w:tab/>
        </w:r>
        <w:r>
          <w:rPr>
            <w:webHidden/>
          </w:rPr>
          <w:fldChar w:fldCharType="begin"/>
        </w:r>
        <w:r>
          <w:rPr>
            <w:webHidden/>
          </w:rPr>
          <w:instrText xml:space="preserve"> PAGEREF _Toc226661576 \h </w:instrText>
        </w:r>
        <w:r>
          <w:rPr>
            <w:webHidden/>
          </w:rPr>
        </w:r>
        <w:r>
          <w:rPr>
            <w:webHidden/>
          </w:rPr>
          <w:fldChar w:fldCharType="separate"/>
        </w:r>
        <w:r>
          <w:rPr>
            <w:webHidden/>
          </w:rPr>
          <w:t>85</w:t>
        </w:r>
        <w:r>
          <w:rPr>
            <w:webHidden/>
          </w:rPr>
          <w:fldChar w:fldCharType="end"/>
        </w:r>
      </w:hyperlink>
    </w:p>
    <w:p w14:paraId="1C67B007" w14:textId="35A9929E" w:rsidR="00952EDE" w:rsidRDefault="00952EDE">
      <w:pPr>
        <w:pStyle w:val="TDC4"/>
        <w:rPr>
          <w:rFonts w:eastAsiaTheme="minorEastAsia" w:cstheme="minorBidi"/>
          <w:color w:val="auto"/>
          <w:kern w:val="2"/>
          <w:sz w:val="24"/>
          <w:szCs w:val="24"/>
          <w:lang w:val="es-ES"/>
          <w14:ligatures w14:val="standardContextual"/>
        </w:rPr>
      </w:pPr>
      <w:hyperlink w:anchor="_Toc226661577" w:history="1">
        <w:r w:rsidRPr="00794D26">
          <w:rPr>
            <w:rStyle w:val="Hipervnculo"/>
          </w:rPr>
          <w:t>ConditionalFormattingsManager</w:t>
        </w:r>
        <w:r>
          <w:rPr>
            <w:webHidden/>
          </w:rPr>
          <w:tab/>
        </w:r>
        <w:r>
          <w:rPr>
            <w:webHidden/>
          </w:rPr>
          <w:fldChar w:fldCharType="begin"/>
        </w:r>
        <w:r>
          <w:rPr>
            <w:webHidden/>
          </w:rPr>
          <w:instrText xml:space="preserve"> PAGEREF _Toc226661577 \h </w:instrText>
        </w:r>
        <w:r>
          <w:rPr>
            <w:webHidden/>
          </w:rPr>
        </w:r>
        <w:r>
          <w:rPr>
            <w:webHidden/>
          </w:rPr>
          <w:fldChar w:fldCharType="separate"/>
        </w:r>
        <w:r>
          <w:rPr>
            <w:webHidden/>
          </w:rPr>
          <w:t>87</w:t>
        </w:r>
        <w:r>
          <w:rPr>
            <w:webHidden/>
          </w:rPr>
          <w:fldChar w:fldCharType="end"/>
        </w:r>
      </w:hyperlink>
    </w:p>
    <w:p w14:paraId="50D8AEBF" w14:textId="225E7956" w:rsidR="00952EDE" w:rsidRDefault="00952EDE">
      <w:pPr>
        <w:pStyle w:val="TDC4"/>
        <w:rPr>
          <w:rFonts w:eastAsiaTheme="minorEastAsia" w:cstheme="minorBidi"/>
          <w:color w:val="auto"/>
          <w:kern w:val="2"/>
          <w:sz w:val="24"/>
          <w:szCs w:val="24"/>
          <w:lang w:val="es-ES"/>
          <w14:ligatures w14:val="standardContextual"/>
        </w:rPr>
      </w:pPr>
      <w:hyperlink w:anchor="_Toc226661578" w:history="1">
        <w:r w:rsidRPr="00794D26">
          <w:rPr>
            <w:rStyle w:val="Hipervnculo"/>
          </w:rPr>
          <w:t>FormatAsTableGallery</w:t>
        </w:r>
        <w:r>
          <w:rPr>
            <w:webHidden/>
          </w:rPr>
          <w:tab/>
        </w:r>
        <w:r>
          <w:rPr>
            <w:webHidden/>
          </w:rPr>
          <w:fldChar w:fldCharType="begin"/>
        </w:r>
        <w:r>
          <w:rPr>
            <w:webHidden/>
          </w:rPr>
          <w:instrText xml:space="preserve"> PAGEREF _Toc226661578 \h </w:instrText>
        </w:r>
        <w:r>
          <w:rPr>
            <w:webHidden/>
          </w:rPr>
        </w:r>
        <w:r>
          <w:rPr>
            <w:webHidden/>
          </w:rPr>
          <w:fldChar w:fldCharType="separate"/>
        </w:r>
        <w:r>
          <w:rPr>
            <w:webHidden/>
          </w:rPr>
          <w:t>87</w:t>
        </w:r>
        <w:r>
          <w:rPr>
            <w:webHidden/>
          </w:rPr>
          <w:fldChar w:fldCharType="end"/>
        </w:r>
      </w:hyperlink>
    </w:p>
    <w:p w14:paraId="23B4A3B0" w14:textId="46223683" w:rsidR="00952EDE" w:rsidRDefault="00952EDE">
      <w:pPr>
        <w:pStyle w:val="TDC4"/>
        <w:rPr>
          <w:rFonts w:eastAsiaTheme="minorEastAsia" w:cstheme="minorBidi"/>
          <w:color w:val="auto"/>
          <w:kern w:val="2"/>
          <w:sz w:val="24"/>
          <w:szCs w:val="24"/>
          <w:lang w:val="es-ES"/>
          <w14:ligatures w14:val="standardContextual"/>
        </w:rPr>
      </w:pPr>
      <w:hyperlink w:anchor="_Toc226661579" w:history="1">
        <w:r w:rsidRPr="00794D26">
          <w:rPr>
            <w:rStyle w:val="Hipervnculo"/>
          </w:rPr>
          <w:t>TableStyleNew</w:t>
        </w:r>
        <w:r>
          <w:rPr>
            <w:webHidden/>
          </w:rPr>
          <w:tab/>
        </w:r>
        <w:r>
          <w:rPr>
            <w:webHidden/>
          </w:rPr>
          <w:fldChar w:fldCharType="begin"/>
        </w:r>
        <w:r>
          <w:rPr>
            <w:webHidden/>
          </w:rPr>
          <w:instrText xml:space="preserve"> PAGEREF _Toc226661579 \h </w:instrText>
        </w:r>
        <w:r>
          <w:rPr>
            <w:webHidden/>
          </w:rPr>
        </w:r>
        <w:r>
          <w:rPr>
            <w:webHidden/>
          </w:rPr>
          <w:fldChar w:fldCharType="separate"/>
        </w:r>
        <w:r>
          <w:rPr>
            <w:webHidden/>
          </w:rPr>
          <w:t>88</w:t>
        </w:r>
        <w:r>
          <w:rPr>
            <w:webHidden/>
          </w:rPr>
          <w:fldChar w:fldCharType="end"/>
        </w:r>
      </w:hyperlink>
    </w:p>
    <w:p w14:paraId="63F869A8" w14:textId="62A1BCC1" w:rsidR="00952EDE" w:rsidRDefault="00952EDE">
      <w:pPr>
        <w:pStyle w:val="TDC4"/>
        <w:rPr>
          <w:rFonts w:eastAsiaTheme="minorEastAsia" w:cstheme="minorBidi"/>
          <w:color w:val="auto"/>
          <w:kern w:val="2"/>
          <w:sz w:val="24"/>
          <w:szCs w:val="24"/>
          <w:lang w:val="es-ES"/>
          <w14:ligatures w14:val="standardContextual"/>
        </w:rPr>
      </w:pPr>
      <w:hyperlink w:anchor="_Toc226661580" w:history="1">
        <w:r w:rsidRPr="00794D26">
          <w:rPr>
            <w:rStyle w:val="Hipervnculo"/>
          </w:rPr>
          <w:t>PivotTableNewStyle</w:t>
        </w:r>
        <w:r>
          <w:rPr>
            <w:webHidden/>
          </w:rPr>
          <w:tab/>
        </w:r>
        <w:r>
          <w:rPr>
            <w:webHidden/>
          </w:rPr>
          <w:fldChar w:fldCharType="begin"/>
        </w:r>
        <w:r>
          <w:rPr>
            <w:webHidden/>
          </w:rPr>
          <w:instrText xml:space="preserve"> PAGEREF _Toc226661580 \h </w:instrText>
        </w:r>
        <w:r>
          <w:rPr>
            <w:webHidden/>
          </w:rPr>
        </w:r>
        <w:r>
          <w:rPr>
            <w:webHidden/>
          </w:rPr>
          <w:fldChar w:fldCharType="separate"/>
        </w:r>
        <w:r>
          <w:rPr>
            <w:webHidden/>
          </w:rPr>
          <w:t>89</w:t>
        </w:r>
        <w:r>
          <w:rPr>
            <w:webHidden/>
          </w:rPr>
          <w:fldChar w:fldCharType="end"/>
        </w:r>
      </w:hyperlink>
    </w:p>
    <w:p w14:paraId="4BFA4040" w14:textId="4D5861CA" w:rsidR="00952EDE" w:rsidRDefault="00952EDE">
      <w:pPr>
        <w:pStyle w:val="TDC4"/>
        <w:rPr>
          <w:rFonts w:eastAsiaTheme="minorEastAsia" w:cstheme="minorBidi"/>
          <w:color w:val="auto"/>
          <w:kern w:val="2"/>
          <w:sz w:val="24"/>
          <w:szCs w:val="24"/>
          <w:lang w:val="es-ES"/>
          <w14:ligatures w14:val="standardContextual"/>
        </w:rPr>
      </w:pPr>
      <w:hyperlink w:anchor="_Toc226661581" w:history="1">
        <w:r w:rsidRPr="00794D26">
          <w:rPr>
            <w:rStyle w:val="Hipervnculo"/>
          </w:rPr>
          <w:t>CellStylesGallery</w:t>
        </w:r>
        <w:r>
          <w:rPr>
            <w:webHidden/>
          </w:rPr>
          <w:tab/>
        </w:r>
        <w:r>
          <w:rPr>
            <w:webHidden/>
          </w:rPr>
          <w:fldChar w:fldCharType="begin"/>
        </w:r>
        <w:r>
          <w:rPr>
            <w:webHidden/>
          </w:rPr>
          <w:instrText xml:space="preserve"> PAGEREF _Toc226661581 \h </w:instrText>
        </w:r>
        <w:r>
          <w:rPr>
            <w:webHidden/>
          </w:rPr>
        </w:r>
        <w:r>
          <w:rPr>
            <w:webHidden/>
          </w:rPr>
          <w:fldChar w:fldCharType="separate"/>
        </w:r>
        <w:r>
          <w:rPr>
            <w:webHidden/>
          </w:rPr>
          <w:t>89</w:t>
        </w:r>
        <w:r>
          <w:rPr>
            <w:webHidden/>
          </w:rPr>
          <w:fldChar w:fldCharType="end"/>
        </w:r>
      </w:hyperlink>
    </w:p>
    <w:p w14:paraId="5A7FB881" w14:textId="3A633C7B" w:rsidR="00952EDE" w:rsidRDefault="00952EDE">
      <w:pPr>
        <w:pStyle w:val="TDC4"/>
        <w:rPr>
          <w:rFonts w:eastAsiaTheme="minorEastAsia" w:cstheme="minorBidi"/>
          <w:color w:val="auto"/>
          <w:kern w:val="2"/>
          <w:sz w:val="24"/>
          <w:szCs w:val="24"/>
          <w:lang w:val="es-ES"/>
          <w14:ligatures w14:val="standardContextual"/>
        </w:rPr>
      </w:pPr>
      <w:hyperlink w:anchor="_Toc226661582" w:history="1">
        <w:r w:rsidRPr="00794D26">
          <w:rPr>
            <w:rStyle w:val="Hipervnculo"/>
          </w:rPr>
          <w:t>CellStyleNew</w:t>
        </w:r>
        <w:r>
          <w:rPr>
            <w:webHidden/>
          </w:rPr>
          <w:tab/>
        </w:r>
        <w:r>
          <w:rPr>
            <w:webHidden/>
          </w:rPr>
          <w:fldChar w:fldCharType="begin"/>
        </w:r>
        <w:r>
          <w:rPr>
            <w:webHidden/>
          </w:rPr>
          <w:instrText xml:space="preserve"> PAGEREF _Toc226661582 \h </w:instrText>
        </w:r>
        <w:r>
          <w:rPr>
            <w:webHidden/>
          </w:rPr>
        </w:r>
        <w:r>
          <w:rPr>
            <w:webHidden/>
          </w:rPr>
          <w:fldChar w:fldCharType="separate"/>
        </w:r>
        <w:r>
          <w:rPr>
            <w:webHidden/>
          </w:rPr>
          <w:t>90</w:t>
        </w:r>
        <w:r>
          <w:rPr>
            <w:webHidden/>
          </w:rPr>
          <w:fldChar w:fldCharType="end"/>
        </w:r>
      </w:hyperlink>
    </w:p>
    <w:p w14:paraId="70D62439" w14:textId="79FF635D" w:rsidR="00952EDE" w:rsidRDefault="00952EDE">
      <w:pPr>
        <w:pStyle w:val="TDC4"/>
        <w:rPr>
          <w:rFonts w:eastAsiaTheme="minorEastAsia" w:cstheme="minorBidi"/>
          <w:color w:val="auto"/>
          <w:kern w:val="2"/>
          <w:sz w:val="24"/>
          <w:szCs w:val="24"/>
          <w:lang w:val="es-ES"/>
          <w14:ligatures w14:val="standardContextual"/>
        </w:rPr>
      </w:pPr>
      <w:hyperlink w:anchor="_Toc226661583" w:history="1">
        <w:r w:rsidRPr="00794D26">
          <w:rPr>
            <w:rStyle w:val="Hipervnculo"/>
          </w:rPr>
          <w:t>CellStylesMerge</w:t>
        </w:r>
        <w:r>
          <w:rPr>
            <w:webHidden/>
          </w:rPr>
          <w:tab/>
        </w:r>
        <w:r>
          <w:rPr>
            <w:webHidden/>
          </w:rPr>
          <w:fldChar w:fldCharType="begin"/>
        </w:r>
        <w:r>
          <w:rPr>
            <w:webHidden/>
          </w:rPr>
          <w:instrText xml:space="preserve"> PAGEREF _Toc226661583 \h </w:instrText>
        </w:r>
        <w:r>
          <w:rPr>
            <w:webHidden/>
          </w:rPr>
        </w:r>
        <w:r>
          <w:rPr>
            <w:webHidden/>
          </w:rPr>
          <w:fldChar w:fldCharType="separate"/>
        </w:r>
        <w:r>
          <w:rPr>
            <w:webHidden/>
          </w:rPr>
          <w:t>91</w:t>
        </w:r>
        <w:r>
          <w:rPr>
            <w:webHidden/>
          </w:rPr>
          <w:fldChar w:fldCharType="end"/>
        </w:r>
      </w:hyperlink>
    </w:p>
    <w:p w14:paraId="6238861B" w14:textId="27253D3E" w:rsidR="00952EDE" w:rsidRDefault="00952EDE">
      <w:pPr>
        <w:pStyle w:val="TDC3"/>
        <w:rPr>
          <w:rFonts w:eastAsiaTheme="minorEastAsia" w:cstheme="minorBidi"/>
          <w:color w:val="auto"/>
          <w:kern w:val="2"/>
          <w:sz w:val="24"/>
          <w:szCs w:val="24"/>
          <w:lang w:val="es-ES"/>
          <w14:ligatures w14:val="standardContextual"/>
        </w:rPr>
      </w:pPr>
      <w:hyperlink w:anchor="_Toc226661584" w:history="1">
        <w:r w:rsidRPr="00794D26">
          <w:rPr>
            <w:rStyle w:val="Hipervnculo"/>
          </w:rPr>
          <w:t>Celdas</w:t>
        </w:r>
        <w:r>
          <w:rPr>
            <w:webHidden/>
          </w:rPr>
          <w:tab/>
        </w:r>
        <w:r>
          <w:rPr>
            <w:webHidden/>
          </w:rPr>
          <w:fldChar w:fldCharType="begin"/>
        </w:r>
        <w:r>
          <w:rPr>
            <w:webHidden/>
          </w:rPr>
          <w:instrText xml:space="preserve"> PAGEREF _Toc226661584 \h </w:instrText>
        </w:r>
        <w:r>
          <w:rPr>
            <w:webHidden/>
          </w:rPr>
        </w:r>
        <w:r>
          <w:rPr>
            <w:webHidden/>
          </w:rPr>
          <w:fldChar w:fldCharType="separate"/>
        </w:r>
        <w:r>
          <w:rPr>
            <w:webHidden/>
          </w:rPr>
          <w:t>93</w:t>
        </w:r>
        <w:r>
          <w:rPr>
            <w:webHidden/>
          </w:rPr>
          <w:fldChar w:fldCharType="end"/>
        </w:r>
      </w:hyperlink>
    </w:p>
    <w:p w14:paraId="2D7DAD20" w14:textId="77F1E3E5" w:rsidR="00952EDE" w:rsidRDefault="00952EDE">
      <w:pPr>
        <w:pStyle w:val="TDC4"/>
        <w:rPr>
          <w:rFonts w:eastAsiaTheme="minorEastAsia" w:cstheme="minorBidi"/>
          <w:color w:val="auto"/>
          <w:kern w:val="2"/>
          <w:sz w:val="24"/>
          <w:szCs w:val="24"/>
          <w:lang w:val="es-ES"/>
          <w14:ligatures w14:val="standardContextual"/>
        </w:rPr>
      </w:pPr>
      <w:hyperlink w:anchor="_Toc226661585" w:history="1">
        <w:r w:rsidRPr="00794D26">
          <w:rPr>
            <w:rStyle w:val="Hipervnculo"/>
          </w:rPr>
          <w:t>InsertCellstMenu</w:t>
        </w:r>
        <w:r>
          <w:rPr>
            <w:webHidden/>
          </w:rPr>
          <w:tab/>
        </w:r>
        <w:r>
          <w:rPr>
            <w:webHidden/>
          </w:rPr>
          <w:fldChar w:fldCharType="begin"/>
        </w:r>
        <w:r>
          <w:rPr>
            <w:webHidden/>
          </w:rPr>
          <w:instrText xml:space="preserve"> PAGEREF _Toc226661585 \h </w:instrText>
        </w:r>
        <w:r>
          <w:rPr>
            <w:webHidden/>
          </w:rPr>
        </w:r>
        <w:r>
          <w:rPr>
            <w:webHidden/>
          </w:rPr>
          <w:fldChar w:fldCharType="separate"/>
        </w:r>
        <w:r>
          <w:rPr>
            <w:webHidden/>
          </w:rPr>
          <w:t>93</w:t>
        </w:r>
        <w:r>
          <w:rPr>
            <w:webHidden/>
          </w:rPr>
          <w:fldChar w:fldCharType="end"/>
        </w:r>
      </w:hyperlink>
    </w:p>
    <w:p w14:paraId="49676D01" w14:textId="1EDA879E" w:rsidR="00952EDE" w:rsidRDefault="00952EDE">
      <w:pPr>
        <w:pStyle w:val="TDC4"/>
        <w:rPr>
          <w:rFonts w:eastAsiaTheme="minorEastAsia" w:cstheme="minorBidi"/>
          <w:color w:val="auto"/>
          <w:kern w:val="2"/>
          <w:sz w:val="24"/>
          <w:szCs w:val="24"/>
          <w:lang w:val="es-ES"/>
          <w14:ligatures w14:val="standardContextual"/>
        </w:rPr>
      </w:pPr>
      <w:hyperlink w:anchor="_Toc226661586" w:history="1">
        <w:r w:rsidRPr="00794D26">
          <w:rPr>
            <w:rStyle w:val="Hipervnculo"/>
          </w:rPr>
          <w:t>CellsInsertDialog</w:t>
        </w:r>
        <w:r>
          <w:rPr>
            <w:webHidden/>
          </w:rPr>
          <w:tab/>
        </w:r>
        <w:r>
          <w:rPr>
            <w:webHidden/>
          </w:rPr>
          <w:fldChar w:fldCharType="begin"/>
        </w:r>
        <w:r>
          <w:rPr>
            <w:webHidden/>
          </w:rPr>
          <w:instrText xml:space="preserve"> PAGEREF _Toc226661586 \h </w:instrText>
        </w:r>
        <w:r>
          <w:rPr>
            <w:webHidden/>
          </w:rPr>
        </w:r>
        <w:r>
          <w:rPr>
            <w:webHidden/>
          </w:rPr>
          <w:fldChar w:fldCharType="separate"/>
        </w:r>
        <w:r>
          <w:rPr>
            <w:webHidden/>
          </w:rPr>
          <w:t>93</w:t>
        </w:r>
        <w:r>
          <w:rPr>
            <w:webHidden/>
          </w:rPr>
          <w:fldChar w:fldCharType="end"/>
        </w:r>
      </w:hyperlink>
    </w:p>
    <w:p w14:paraId="1FCDAB0A" w14:textId="27CFCBEF" w:rsidR="00952EDE" w:rsidRDefault="00952EDE">
      <w:pPr>
        <w:pStyle w:val="TDC4"/>
        <w:rPr>
          <w:rFonts w:eastAsiaTheme="minorEastAsia" w:cstheme="minorBidi"/>
          <w:color w:val="auto"/>
          <w:kern w:val="2"/>
          <w:sz w:val="24"/>
          <w:szCs w:val="24"/>
          <w:lang w:val="es-ES"/>
          <w14:ligatures w14:val="standardContextual"/>
        </w:rPr>
      </w:pPr>
      <w:hyperlink w:anchor="_Toc226661587" w:history="1">
        <w:r w:rsidRPr="00794D26">
          <w:rPr>
            <w:rStyle w:val="Hipervnculo"/>
          </w:rPr>
          <w:t>SheetRowsInsert</w:t>
        </w:r>
        <w:r>
          <w:rPr>
            <w:webHidden/>
          </w:rPr>
          <w:tab/>
        </w:r>
        <w:r>
          <w:rPr>
            <w:webHidden/>
          </w:rPr>
          <w:fldChar w:fldCharType="begin"/>
        </w:r>
        <w:r>
          <w:rPr>
            <w:webHidden/>
          </w:rPr>
          <w:instrText xml:space="preserve"> PAGEREF _Toc226661587 \h </w:instrText>
        </w:r>
        <w:r>
          <w:rPr>
            <w:webHidden/>
          </w:rPr>
        </w:r>
        <w:r>
          <w:rPr>
            <w:webHidden/>
          </w:rPr>
          <w:fldChar w:fldCharType="separate"/>
        </w:r>
        <w:r>
          <w:rPr>
            <w:webHidden/>
          </w:rPr>
          <w:t>94</w:t>
        </w:r>
        <w:r>
          <w:rPr>
            <w:webHidden/>
          </w:rPr>
          <w:fldChar w:fldCharType="end"/>
        </w:r>
      </w:hyperlink>
    </w:p>
    <w:p w14:paraId="302752C9" w14:textId="52E4E9A6" w:rsidR="00952EDE" w:rsidRDefault="00952EDE">
      <w:pPr>
        <w:pStyle w:val="TDC4"/>
        <w:rPr>
          <w:rFonts w:eastAsiaTheme="minorEastAsia" w:cstheme="minorBidi"/>
          <w:color w:val="auto"/>
          <w:kern w:val="2"/>
          <w:sz w:val="24"/>
          <w:szCs w:val="24"/>
          <w:lang w:val="es-ES"/>
          <w14:ligatures w14:val="standardContextual"/>
        </w:rPr>
      </w:pPr>
      <w:hyperlink w:anchor="_Toc226661588" w:history="1">
        <w:r w:rsidRPr="00794D26">
          <w:rPr>
            <w:rStyle w:val="Hipervnculo"/>
          </w:rPr>
          <w:t>SheetColumnsInsert</w:t>
        </w:r>
        <w:r>
          <w:rPr>
            <w:webHidden/>
          </w:rPr>
          <w:tab/>
        </w:r>
        <w:r>
          <w:rPr>
            <w:webHidden/>
          </w:rPr>
          <w:fldChar w:fldCharType="begin"/>
        </w:r>
        <w:r>
          <w:rPr>
            <w:webHidden/>
          </w:rPr>
          <w:instrText xml:space="preserve"> PAGEREF _Toc226661588 \h </w:instrText>
        </w:r>
        <w:r>
          <w:rPr>
            <w:webHidden/>
          </w:rPr>
        </w:r>
        <w:r>
          <w:rPr>
            <w:webHidden/>
          </w:rPr>
          <w:fldChar w:fldCharType="separate"/>
        </w:r>
        <w:r>
          <w:rPr>
            <w:webHidden/>
          </w:rPr>
          <w:t>94</w:t>
        </w:r>
        <w:r>
          <w:rPr>
            <w:webHidden/>
          </w:rPr>
          <w:fldChar w:fldCharType="end"/>
        </w:r>
      </w:hyperlink>
    </w:p>
    <w:p w14:paraId="6F9FACAD" w14:textId="7DC40461" w:rsidR="00952EDE" w:rsidRDefault="00952EDE">
      <w:pPr>
        <w:pStyle w:val="TDC4"/>
        <w:rPr>
          <w:rFonts w:eastAsiaTheme="minorEastAsia" w:cstheme="minorBidi"/>
          <w:color w:val="auto"/>
          <w:kern w:val="2"/>
          <w:sz w:val="24"/>
          <w:szCs w:val="24"/>
          <w:lang w:val="es-ES"/>
          <w14:ligatures w14:val="standardContextual"/>
        </w:rPr>
      </w:pPr>
      <w:hyperlink w:anchor="_Toc226661589" w:history="1">
        <w:r w:rsidRPr="00794D26">
          <w:rPr>
            <w:rStyle w:val="Hipervnculo"/>
          </w:rPr>
          <w:t>TableRowsInsertAboveExcel</w:t>
        </w:r>
        <w:r>
          <w:rPr>
            <w:webHidden/>
          </w:rPr>
          <w:tab/>
        </w:r>
        <w:r>
          <w:rPr>
            <w:webHidden/>
          </w:rPr>
          <w:fldChar w:fldCharType="begin"/>
        </w:r>
        <w:r>
          <w:rPr>
            <w:webHidden/>
          </w:rPr>
          <w:instrText xml:space="preserve"> PAGEREF _Toc226661589 \h </w:instrText>
        </w:r>
        <w:r>
          <w:rPr>
            <w:webHidden/>
          </w:rPr>
        </w:r>
        <w:r>
          <w:rPr>
            <w:webHidden/>
          </w:rPr>
          <w:fldChar w:fldCharType="separate"/>
        </w:r>
        <w:r>
          <w:rPr>
            <w:webHidden/>
          </w:rPr>
          <w:t>95</w:t>
        </w:r>
        <w:r>
          <w:rPr>
            <w:webHidden/>
          </w:rPr>
          <w:fldChar w:fldCharType="end"/>
        </w:r>
      </w:hyperlink>
    </w:p>
    <w:p w14:paraId="5BB069DF" w14:textId="79A0A8A1" w:rsidR="00952EDE" w:rsidRDefault="00952EDE">
      <w:pPr>
        <w:pStyle w:val="TDC4"/>
        <w:rPr>
          <w:rFonts w:eastAsiaTheme="minorEastAsia" w:cstheme="minorBidi"/>
          <w:color w:val="auto"/>
          <w:kern w:val="2"/>
          <w:sz w:val="24"/>
          <w:szCs w:val="24"/>
          <w:lang w:val="es-ES"/>
          <w14:ligatures w14:val="standardContextual"/>
        </w:rPr>
      </w:pPr>
      <w:hyperlink w:anchor="_Toc226661590" w:history="1">
        <w:r w:rsidRPr="00794D26">
          <w:rPr>
            <w:rStyle w:val="Hipervnculo"/>
          </w:rPr>
          <w:t>TableRowsInsertBelowExcel</w:t>
        </w:r>
        <w:r>
          <w:rPr>
            <w:webHidden/>
          </w:rPr>
          <w:tab/>
        </w:r>
        <w:r>
          <w:rPr>
            <w:webHidden/>
          </w:rPr>
          <w:fldChar w:fldCharType="begin"/>
        </w:r>
        <w:r>
          <w:rPr>
            <w:webHidden/>
          </w:rPr>
          <w:instrText xml:space="preserve"> PAGEREF _Toc226661590 \h </w:instrText>
        </w:r>
        <w:r>
          <w:rPr>
            <w:webHidden/>
          </w:rPr>
        </w:r>
        <w:r>
          <w:rPr>
            <w:webHidden/>
          </w:rPr>
          <w:fldChar w:fldCharType="separate"/>
        </w:r>
        <w:r>
          <w:rPr>
            <w:webHidden/>
          </w:rPr>
          <w:t>95</w:t>
        </w:r>
        <w:r>
          <w:rPr>
            <w:webHidden/>
          </w:rPr>
          <w:fldChar w:fldCharType="end"/>
        </w:r>
      </w:hyperlink>
    </w:p>
    <w:p w14:paraId="19DA8820" w14:textId="6B9E967E" w:rsidR="00952EDE" w:rsidRDefault="00952EDE">
      <w:pPr>
        <w:pStyle w:val="TDC4"/>
        <w:rPr>
          <w:rFonts w:eastAsiaTheme="minorEastAsia" w:cstheme="minorBidi"/>
          <w:color w:val="auto"/>
          <w:kern w:val="2"/>
          <w:sz w:val="24"/>
          <w:szCs w:val="24"/>
          <w:lang w:val="es-ES"/>
          <w14:ligatures w14:val="standardContextual"/>
        </w:rPr>
      </w:pPr>
      <w:hyperlink w:anchor="_Toc226661591" w:history="1">
        <w:r w:rsidRPr="00794D26">
          <w:rPr>
            <w:rStyle w:val="Hipervnculo"/>
          </w:rPr>
          <w:t>TableColumnsInsertLeftExcel</w:t>
        </w:r>
        <w:r>
          <w:rPr>
            <w:webHidden/>
          </w:rPr>
          <w:tab/>
        </w:r>
        <w:r>
          <w:rPr>
            <w:webHidden/>
          </w:rPr>
          <w:fldChar w:fldCharType="begin"/>
        </w:r>
        <w:r>
          <w:rPr>
            <w:webHidden/>
          </w:rPr>
          <w:instrText xml:space="preserve"> PAGEREF _Toc226661591 \h </w:instrText>
        </w:r>
        <w:r>
          <w:rPr>
            <w:webHidden/>
          </w:rPr>
        </w:r>
        <w:r>
          <w:rPr>
            <w:webHidden/>
          </w:rPr>
          <w:fldChar w:fldCharType="separate"/>
        </w:r>
        <w:r>
          <w:rPr>
            <w:webHidden/>
          </w:rPr>
          <w:t>96</w:t>
        </w:r>
        <w:r>
          <w:rPr>
            <w:webHidden/>
          </w:rPr>
          <w:fldChar w:fldCharType="end"/>
        </w:r>
      </w:hyperlink>
    </w:p>
    <w:p w14:paraId="6FA4ED9E" w14:textId="2F0FEFE9" w:rsidR="00952EDE" w:rsidRDefault="00952EDE">
      <w:pPr>
        <w:pStyle w:val="TDC4"/>
        <w:rPr>
          <w:rFonts w:eastAsiaTheme="minorEastAsia" w:cstheme="minorBidi"/>
          <w:color w:val="auto"/>
          <w:kern w:val="2"/>
          <w:sz w:val="24"/>
          <w:szCs w:val="24"/>
          <w:lang w:val="es-ES"/>
          <w14:ligatures w14:val="standardContextual"/>
        </w:rPr>
      </w:pPr>
      <w:hyperlink w:anchor="_Toc226661592" w:history="1">
        <w:r w:rsidRPr="00794D26">
          <w:rPr>
            <w:rStyle w:val="Hipervnculo"/>
          </w:rPr>
          <w:t>TableColumnsInsertRightExcel</w:t>
        </w:r>
        <w:r>
          <w:rPr>
            <w:webHidden/>
          </w:rPr>
          <w:tab/>
        </w:r>
        <w:r>
          <w:rPr>
            <w:webHidden/>
          </w:rPr>
          <w:fldChar w:fldCharType="begin"/>
        </w:r>
        <w:r>
          <w:rPr>
            <w:webHidden/>
          </w:rPr>
          <w:instrText xml:space="preserve"> PAGEREF _Toc226661592 \h </w:instrText>
        </w:r>
        <w:r>
          <w:rPr>
            <w:webHidden/>
          </w:rPr>
        </w:r>
        <w:r>
          <w:rPr>
            <w:webHidden/>
          </w:rPr>
          <w:fldChar w:fldCharType="separate"/>
        </w:r>
        <w:r>
          <w:rPr>
            <w:webHidden/>
          </w:rPr>
          <w:t>96</w:t>
        </w:r>
        <w:r>
          <w:rPr>
            <w:webHidden/>
          </w:rPr>
          <w:fldChar w:fldCharType="end"/>
        </w:r>
      </w:hyperlink>
    </w:p>
    <w:p w14:paraId="253CB6DE" w14:textId="19EEE893" w:rsidR="00952EDE" w:rsidRDefault="00952EDE">
      <w:pPr>
        <w:pStyle w:val="TDC4"/>
        <w:rPr>
          <w:rFonts w:eastAsiaTheme="minorEastAsia" w:cstheme="minorBidi"/>
          <w:color w:val="auto"/>
          <w:kern w:val="2"/>
          <w:sz w:val="24"/>
          <w:szCs w:val="24"/>
          <w:lang w:val="es-ES"/>
          <w14:ligatures w14:val="standardContextual"/>
        </w:rPr>
      </w:pPr>
      <w:hyperlink w:anchor="_Toc226661593" w:history="1">
        <w:r w:rsidRPr="00794D26">
          <w:rPr>
            <w:rStyle w:val="Hipervnculo"/>
          </w:rPr>
          <w:t>SheetInsert</w:t>
        </w:r>
        <w:r>
          <w:rPr>
            <w:webHidden/>
          </w:rPr>
          <w:tab/>
        </w:r>
        <w:r>
          <w:rPr>
            <w:webHidden/>
          </w:rPr>
          <w:fldChar w:fldCharType="begin"/>
        </w:r>
        <w:r>
          <w:rPr>
            <w:webHidden/>
          </w:rPr>
          <w:instrText xml:space="preserve"> PAGEREF _Toc226661593 \h </w:instrText>
        </w:r>
        <w:r>
          <w:rPr>
            <w:webHidden/>
          </w:rPr>
        </w:r>
        <w:r>
          <w:rPr>
            <w:webHidden/>
          </w:rPr>
          <w:fldChar w:fldCharType="separate"/>
        </w:r>
        <w:r>
          <w:rPr>
            <w:webHidden/>
          </w:rPr>
          <w:t>97</w:t>
        </w:r>
        <w:r>
          <w:rPr>
            <w:webHidden/>
          </w:rPr>
          <w:fldChar w:fldCharType="end"/>
        </w:r>
      </w:hyperlink>
    </w:p>
    <w:p w14:paraId="25402EDA" w14:textId="782F7646" w:rsidR="00952EDE" w:rsidRDefault="00952EDE">
      <w:pPr>
        <w:pStyle w:val="TDC4"/>
        <w:rPr>
          <w:rFonts w:eastAsiaTheme="minorEastAsia" w:cstheme="minorBidi"/>
          <w:color w:val="auto"/>
          <w:kern w:val="2"/>
          <w:sz w:val="24"/>
          <w:szCs w:val="24"/>
          <w:lang w:val="es-ES"/>
          <w14:ligatures w14:val="standardContextual"/>
        </w:rPr>
      </w:pPr>
      <w:hyperlink w:anchor="_Toc226661594" w:history="1">
        <w:r w:rsidRPr="00794D26">
          <w:rPr>
            <w:rStyle w:val="Hipervnculo"/>
          </w:rPr>
          <w:t>CellsInsertSmart</w:t>
        </w:r>
        <w:r>
          <w:rPr>
            <w:webHidden/>
          </w:rPr>
          <w:tab/>
        </w:r>
        <w:r>
          <w:rPr>
            <w:webHidden/>
          </w:rPr>
          <w:fldChar w:fldCharType="begin"/>
        </w:r>
        <w:r>
          <w:rPr>
            <w:webHidden/>
          </w:rPr>
          <w:instrText xml:space="preserve"> PAGEREF _Toc226661594 \h </w:instrText>
        </w:r>
        <w:r>
          <w:rPr>
            <w:webHidden/>
          </w:rPr>
        </w:r>
        <w:r>
          <w:rPr>
            <w:webHidden/>
          </w:rPr>
          <w:fldChar w:fldCharType="separate"/>
        </w:r>
        <w:r>
          <w:rPr>
            <w:webHidden/>
          </w:rPr>
          <w:t>97</w:t>
        </w:r>
        <w:r>
          <w:rPr>
            <w:webHidden/>
          </w:rPr>
          <w:fldChar w:fldCharType="end"/>
        </w:r>
      </w:hyperlink>
    </w:p>
    <w:p w14:paraId="2A52309F" w14:textId="5DBD48B4" w:rsidR="00952EDE" w:rsidRDefault="00952EDE">
      <w:pPr>
        <w:pStyle w:val="TDC4"/>
        <w:rPr>
          <w:rFonts w:eastAsiaTheme="minorEastAsia" w:cstheme="minorBidi"/>
          <w:color w:val="auto"/>
          <w:kern w:val="2"/>
          <w:sz w:val="24"/>
          <w:szCs w:val="24"/>
          <w:lang w:val="es-ES"/>
          <w14:ligatures w14:val="standardContextual"/>
        </w:rPr>
      </w:pPr>
      <w:hyperlink w:anchor="_Toc226661595" w:history="1">
        <w:r w:rsidRPr="00794D26">
          <w:rPr>
            <w:rStyle w:val="Hipervnculo"/>
          </w:rPr>
          <w:t>TableDeleteRowsAndColumnsMenu</w:t>
        </w:r>
        <w:r>
          <w:rPr>
            <w:webHidden/>
          </w:rPr>
          <w:tab/>
        </w:r>
        <w:r>
          <w:rPr>
            <w:webHidden/>
          </w:rPr>
          <w:fldChar w:fldCharType="begin"/>
        </w:r>
        <w:r>
          <w:rPr>
            <w:webHidden/>
          </w:rPr>
          <w:instrText xml:space="preserve"> PAGEREF _Toc226661595 \h </w:instrText>
        </w:r>
        <w:r>
          <w:rPr>
            <w:webHidden/>
          </w:rPr>
        </w:r>
        <w:r>
          <w:rPr>
            <w:webHidden/>
          </w:rPr>
          <w:fldChar w:fldCharType="separate"/>
        </w:r>
        <w:r>
          <w:rPr>
            <w:webHidden/>
          </w:rPr>
          <w:t>98</w:t>
        </w:r>
        <w:r>
          <w:rPr>
            <w:webHidden/>
          </w:rPr>
          <w:fldChar w:fldCharType="end"/>
        </w:r>
      </w:hyperlink>
    </w:p>
    <w:p w14:paraId="2E200BEB" w14:textId="757ECBBE" w:rsidR="00952EDE" w:rsidRDefault="00952EDE">
      <w:pPr>
        <w:pStyle w:val="TDC4"/>
        <w:rPr>
          <w:rFonts w:eastAsiaTheme="minorEastAsia" w:cstheme="minorBidi"/>
          <w:color w:val="auto"/>
          <w:kern w:val="2"/>
          <w:sz w:val="24"/>
          <w:szCs w:val="24"/>
          <w:lang w:val="es-ES"/>
          <w14:ligatures w14:val="standardContextual"/>
        </w:rPr>
      </w:pPr>
      <w:hyperlink w:anchor="_Toc226661596" w:history="1">
        <w:r w:rsidRPr="00794D26">
          <w:rPr>
            <w:rStyle w:val="Hipervnculo"/>
          </w:rPr>
          <w:t>CellsDelete</w:t>
        </w:r>
        <w:r>
          <w:rPr>
            <w:webHidden/>
          </w:rPr>
          <w:tab/>
        </w:r>
        <w:r>
          <w:rPr>
            <w:webHidden/>
          </w:rPr>
          <w:fldChar w:fldCharType="begin"/>
        </w:r>
        <w:r>
          <w:rPr>
            <w:webHidden/>
          </w:rPr>
          <w:instrText xml:space="preserve"> PAGEREF _Toc226661596 \h </w:instrText>
        </w:r>
        <w:r>
          <w:rPr>
            <w:webHidden/>
          </w:rPr>
        </w:r>
        <w:r>
          <w:rPr>
            <w:webHidden/>
          </w:rPr>
          <w:fldChar w:fldCharType="separate"/>
        </w:r>
        <w:r>
          <w:rPr>
            <w:webHidden/>
          </w:rPr>
          <w:t>99</w:t>
        </w:r>
        <w:r>
          <w:rPr>
            <w:webHidden/>
          </w:rPr>
          <w:fldChar w:fldCharType="end"/>
        </w:r>
      </w:hyperlink>
    </w:p>
    <w:p w14:paraId="1E760D24" w14:textId="735AB14C" w:rsidR="00952EDE" w:rsidRDefault="00952EDE">
      <w:pPr>
        <w:pStyle w:val="TDC4"/>
        <w:rPr>
          <w:rFonts w:eastAsiaTheme="minorEastAsia" w:cstheme="minorBidi"/>
          <w:color w:val="auto"/>
          <w:kern w:val="2"/>
          <w:sz w:val="24"/>
          <w:szCs w:val="24"/>
          <w:lang w:val="es-ES"/>
          <w14:ligatures w14:val="standardContextual"/>
        </w:rPr>
      </w:pPr>
      <w:hyperlink w:anchor="_Toc226661597" w:history="1">
        <w:r w:rsidRPr="00794D26">
          <w:rPr>
            <w:rStyle w:val="Hipervnculo"/>
          </w:rPr>
          <w:t>SheetRowsDelete</w:t>
        </w:r>
        <w:r>
          <w:rPr>
            <w:webHidden/>
          </w:rPr>
          <w:tab/>
        </w:r>
        <w:r>
          <w:rPr>
            <w:webHidden/>
          </w:rPr>
          <w:fldChar w:fldCharType="begin"/>
        </w:r>
        <w:r>
          <w:rPr>
            <w:webHidden/>
          </w:rPr>
          <w:instrText xml:space="preserve"> PAGEREF _Toc226661597 \h </w:instrText>
        </w:r>
        <w:r>
          <w:rPr>
            <w:webHidden/>
          </w:rPr>
        </w:r>
        <w:r>
          <w:rPr>
            <w:webHidden/>
          </w:rPr>
          <w:fldChar w:fldCharType="separate"/>
        </w:r>
        <w:r>
          <w:rPr>
            <w:webHidden/>
          </w:rPr>
          <w:t>99</w:t>
        </w:r>
        <w:r>
          <w:rPr>
            <w:webHidden/>
          </w:rPr>
          <w:fldChar w:fldCharType="end"/>
        </w:r>
      </w:hyperlink>
    </w:p>
    <w:p w14:paraId="31E2DE98" w14:textId="287383B0" w:rsidR="00952EDE" w:rsidRDefault="00952EDE">
      <w:pPr>
        <w:pStyle w:val="TDC4"/>
        <w:rPr>
          <w:rFonts w:eastAsiaTheme="minorEastAsia" w:cstheme="minorBidi"/>
          <w:color w:val="auto"/>
          <w:kern w:val="2"/>
          <w:sz w:val="24"/>
          <w:szCs w:val="24"/>
          <w:lang w:val="es-ES"/>
          <w14:ligatures w14:val="standardContextual"/>
        </w:rPr>
      </w:pPr>
      <w:hyperlink w:anchor="_Toc226661598" w:history="1">
        <w:r w:rsidRPr="00794D26">
          <w:rPr>
            <w:rStyle w:val="Hipervnculo"/>
          </w:rPr>
          <w:t>SheetColumnsDelete</w:t>
        </w:r>
        <w:r>
          <w:rPr>
            <w:webHidden/>
          </w:rPr>
          <w:tab/>
        </w:r>
        <w:r>
          <w:rPr>
            <w:webHidden/>
          </w:rPr>
          <w:fldChar w:fldCharType="begin"/>
        </w:r>
        <w:r>
          <w:rPr>
            <w:webHidden/>
          </w:rPr>
          <w:instrText xml:space="preserve"> PAGEREF _Toc226661598 \h </w:instrText>
        </w:r>
        <w:r>
          <w:rPr>
            <w:webHidden/>
          </w:rPr>
        </w:r>
        <w:r>
          <w:rPr>
            <w:webHidden/>
          </w:rPr>
          <w:fldChar w:fldCharType="separate"/>
        </w:r>
        <w:r>
          <w:rPr>
            <w:webHidden/>
          </w:rPr>
          <w:t>100</w:t>
        </w:r>
        <w:r>
          <w:rPr>
            <w:webHidden/>
          </w:rPr>
          <w:fldChar w:fldCharType="end"/>
        </w:r>
      </w:hyperlink>
    </w:p>
    <w:p w14:paraId="67822FC1" w14:textId="0E3E6287" w:rsidR="00952EDE" w:rsidRDefault="00952EDE">
      <w:pPr>
        <w:pStyle w:val="TDC4"/>
        <w:rPr>
          <w:rFonts w:eastAsiaTheme="minorEastAsia" w:cstheme="minorBidi"/>
          <w:color w:val="auto"/>
          <w:kern w:val="2"/>
          <w:sz w:val="24"/>
          <w:szCs w:val="24"/>
          <w:lang w:val="es-ES"/>
          <w14:ligatures w14:val="standardContextual"/>
        </w:rPr>
      </w:pPr>
      <w:hyperlink w:anchor="_Toc226661599" w:history="1">
        <w:r w:rsidRPr="00794D26">
          <w:rPr>
            <w:rStyle w:val="Hipervnculo"/>
          </w:rPr>
          <w:t>TableRowsDeleteExcel</w:t>
        </w:r>
        <w:r>
          <w:rPr>
            <w:webHidden/>
          </w:rPr>
          <w:tab/>
        </w:r>
        <w:r>
          <w:rPr>
            <w:webHidden/>
          </w:rPr>
          <w:fldChar w:fldCharType="begin"/>
        </w:r>
        <w:r>
          <w:rPr>
            <w:webHidden/>
          </w:rPr>
          <w:instrText xml:space="preserve"> PAGEREF _Toc226661599 \h </w:instrText>
        </w:r>
        <w:r>
          <w:rPr>
            <w:webHidden/>
          </w:rPr>
        </w:r>
        <w:r>
          <w:rPr>
            <w:webHidden/>
          </w:rPr>
          <w:fldChar w:fldCharType="separate"/>
        </w:r>
        <w:r>
          <w:rPr>
            <w:webHidden/>
          </w:rPr>
          <w:t>100</w:t>
        </w:r>
        <w:r>
          <w:rPr>
            <w:webHidden/>
          </w:rPr>
          <w:fldChar w:fldCharType="end"/>
        </w:r>
      </w:hyperlink>
    </w:p>
    <w:p w14:paraId="086EE458" w14:textId="32D1BE3C" w:rsidR="00952EDE" w:rsidRDefault="00952EDE">
      <w:pPr>
        <w:pStyle w:val="TDC4"/>
        <w:rPr>
          <w:rFonts w:eastAsiaTheme="minorEastAsia" w:cstheme="minorBidi"/>
          <w:color w:val="auto"/>
          <w:kern w:val="2"/>
          <w:sz w:val="24"/>
          <w:szCs w:val="24"/>
          <w:lang w:val="es-ES"/>
          <w14:ligatures w14:val="standardContextual"/>
        </w:rPr>
      </w:pPr>
      <w:hyperlink w:anchor="_Toc226661600" w:history="1">
        <w:r w:rsidRPr="00794D26">
          <w:rPr>
            <w:rStyle w:val="Hipervnculo"/>
          </w:rPr>
          <w:t>TableColumnsDeleteExcel</w:t>
        </w:r>
        <w:r>
          <w:rPr>
            <w:webHidden/>
          </w:rPr>
          <w:tab/>
        </w:r>
        <w:r>
          <w:rPr>
            <w:webHidden/>
          </w:rPr>
          <w:fldChar w:fldCharType="begin"/>
        </w:r>
        <w:r>
          <w:rPr>
            <w:webHidden/>
          </w:rPr>
          <w:instrText xml:space="preserve"> PAGEREF _Toc226661600 \h </w:instrText>
        </w:r>
        <w:r>
          <w:rPr>
            <w:webHidden/>
          </w:rPr>
        </w:r>
        <w:r>
          <w:rPr>
            <w:webHidden/>
          </w:rPr>
          <w:fldChar w:fldCharType="separate"/>
        </w:r>
        <w:r>
          <w:rPr>
            <w:webHidden/>
          </w:rPr>
          <w:t>101</w:t>
        </w:r>
        <w:r>
          <w:rPr>
            <w:webHidden/>
          </w:rPr>
          <w:fldChar w:fldCharType="end"/>
        </w:r>
      </w:hyperlink>
    </w:p>
    <w:p w14:paraId="213AC6A8" w14:textId="2EDEEB53" w:rsidR="00952EDE" w:rsidRDefault="00952EDE">
      <w:pPr>
        <w:pStyle w:val="TDC4"/>
        <w:rPr>
          <w:rFonts w:eastAsiaTheme="minorEastAsia" w:cstheme="minorBidi"/>
          <w:color w:val="auto"/>
          <w:kern w:val="2"/>
          <w:sz w:val="24"/>
          <w:szCs w:val="24"/>
          <w:lang w:val="es-ES"/>
          <w14:ligatures w14:val="standardContextual"/>
        </w:rPr>
      </w:pPr>
      <w:hyperlink w:anchor="_Toc226661601" w:history="1">
        <w:r w:rsidRPr="00794D26">
          <w:rPr>
            <w:rStyle w:val="Hipervnculo"/>
          </w:rPr>
          <w:t>SheetDelete</w:t>
        </w:r>
        <w:r>
          <w:rPr>
            <w:webHidden/>
          </w:rPr>
          <w:tab/>
        </w:r>
        <w:r>
          <w:rPr>
            <w:webHidden/>
          </w:rPr>
          <w:fldChar w:fldCharType="begin"/>
        </w:r>
        <w:r>
          <w:rPr>
            <w:webHidden/>
          </w:rPr>
          <w:instrText xml:space="preserve"> PAGEREF _Toc226661601 \h </w:instrText>
        </w:r>
        <w:r>
          <w:rPr>
            <w:webHidden/>
          </w:rPr>
        </w:r>
        <w:r>
          <w:rPr>
            <w:webHidden/>
          </w:rPr>
          <w:fldChar w:fldCharType="separate"/>
        </w:r>
        <w:r>
          <w:rPr>
            <w:webHidden/>
          </w:rPr>
          <w:t>101</w:t>
        </w:r>
        <w:r>
          <w:rPr>
            <w:webHidden/>
          </w:rPr>
          <w:fldChar w:fldCharType="end"/>
        </w:r>
      </w:hyperlink>
    </w:p>
    <w:p w14:paraId="66E3E7D5" w14:textId="666B1039" w:rsidR="00952EDE" w:rsidRDefault="00952EDE">
      <w:pPr>
        <w:pStyle w:val="TDC4"/>
        <w:rPr>
          <w:rFonts w:eastAsiaTheme="minorEastAsia" w:cstheme="minorBidi"/>
          <w:color w:val="auto"/>
          <w:kern w:val="2"/>
          <w:sz w:val="24"/>
          <w:szCs w:val="24"/>
          <w:lang w:val="es-ES"/>
          <w14:ligatures w14:val="standardContextual"/>
        </w:rPr>
      </w:pPr>
      <w:hyperlink w:anchor="_Toc226661602" w:history="1">
        <w:r w:rsidRPr="00794D26">
          <w:rPr>
            <w:rStyle w:val="Hipervnculo"/>
          </w:rPr>
          <w:t>CellsDeleteSmart</w:t>
        </w:r>
        <w:r>
          <w:rPr>
            <w:webHidden/>
          </w:rPr>
          <w:tab/>
        </w:r>
        <w:r>
          <w:rPr>
            <w:webHidden/>
          </w:rPr>
          <w:fldChar w:fldCharType="begin"/>
        </w:r>
        <w:r>
          <w:rPr>
            <w:webHidden/>
          </w:rPr>
          <w:instrText xml:space="preserve"> PAGEREF _Toc226661602 \h </w:instrText>
        </w:r>
        <w:r>
          <w:rPr>
            <w:webHidden/>
          </w:rPr>
        </w:r>
        <w:r>
          <w:rPr>
            <w:webHidden/>
          </w:rPr>
          <w:fldChar w:fldCharType="separate"/>
        </w:r>
        <w:r>
          <w:rPr>
            <w:webHidden/>
          </w:rPr>
          <w:t>102</w:t>
        </w:r>
        <w:r>
          <w:rPr>
            <w:webHidden/>
          </w:rPr>
          <w:fldChar w:fldCharType="end"/>
        </w:r>
      </w:hyperlink>
    </w:p>
    <w:p w14:paraId="5041B730" w14:textId="08223C8C" w:rsidR="00952EDE" w:rsidRDefault="00952EDE">
      <w:pPr>
        <w:pStyle w:val="TDC4"/>
        <w:rPr>
          <w:rFonts w:eastAsiaTheme="minorEastAsia" w:cstheme="minorBidi"/>
          <w:color w:val="auto"/>
          <w:kern w:val="2"/>
          <w:sz w:val="24"/>
          <w:szCs w:val="24"/>
          <w:lang w:val="es-ES"/>
          <w14:ligatures w14:val="standardContextual"/>
        </w:rPr>
      </w:pPr>
      <w:hyperlink w:anchor="_Toc226661603" w:history="1">
        <w:r w:rsidRPr="00794D26">
          <w:rPr>
            <w:rStyle w:val="Hipervnculo"/>
          </w:rPr>
          <w:t>FormatCellsMenu</w:t>
        </w:r>
        <w:r>
          <w:rPr>
            <w:webHidden/>
          </w:rPr>
          <w:tab/>
        </w:r>
        <w:r>
          <w:rPr>
            <w:webHidden/>
          </w:rPr>
          <w:fldChar w:fldCharType="begin"/>
        </w:r>
        <w:r>
          <w:rPr>
            <w:webHidden/>
          </w:rPr>
          <w:instrText xml:space="preserve"> PAGEREF _Toc226661603 \h </w:instrText>
        </w:r>
        <w:r>
          <w:rPr>
            <w:webHidden/>
          </w:rPr>
        </w:r>
        <w:r>
          <w:rPr>
            <w:webHidden/>
          </w:rPr>
          <w:fldChar w:fldCharType="separate"/>
        </w:r>
        <w:r>
          <w:rPr>
            <w:webHidden/>
          </w:rPr>
          <w:t>103</w:t>
        </w:r>
        <w:r>
          <w:rPr>
            <w:webHidden/>
          </w:rPr>
          <w:fldChar w:fldCharType="end"/>
        </w:r>
      </w:hyperlink>
    </w:p>
    <w:p w14:paraId="041D79FE" w14:textId="623793D8" w:rsidR="00952EDE" w:rsidRDefault="00952EDE">
      <w:pPr>
        <w:pStyle w:val="TDC4"/>
        <w:rPr>
          <w:rFonts w:eastAsiaTheme="minorEastAsia" w:cstheme="minorBidi"/>
          <w:color w:val="auto"/>
          <w:kern w:val="2"/>
          <w:sz w:val="24"/>
          <w:szCs w:val="24"/>
          <w:lang w:val="es-ES"/>
          <w14:ligatures w14:val="standardContextual"/>
        </w:rPr>
      </w:pPr>
      <w:hyperlink w:anchor="_Toc226661604" w:history="1">
        <w:r w:rsidRPr="00794D26">
          <w:rPr>
            <w:rStyle w:val="Hipervnculo"/>
          </w:rPr>
          <w:t>RowHeight</w:t>
        </w:r>
        <w:r>
          <w:rPr>
            <w:webHidden/>
          </w:rPr>
          <w:tab/>
        </w:r>
        <w:r>
          <w:rPr>
            <w:webHidden/>
          </w:rPr>
          <w:fldChar w:fldCharType="begin"/>
        </w:r>
        <w:r>
          <w:rPr>
            <w:webHidden/>
          </w:rPr>
          <w:instrText xml:space="preserve"> PAGEREF _Toc226661604 \h </w:instrText>
        </w:r>
        <w:r>
          <w:rPr>
            <w:webHidden/>
          </w:rPr>
        </w:r>
        <w:r>
          <w:rPr>
            <w:webHidden/>
          </w:rPr>
          <w:fldChar w:fldCharType="separate"/>
        </w:r>
        <w:r>
          <w:rPr>
            <w:webHidden/>
          </w:rPr>
          <w:t>103</w:t>
        </w:r>
        <w:r>
          <w:rPr>
            <w:webHidden/>
          </w:rPr>
          <w:fldChar w:fldCharType="end"/>
        </w:r>
      </w:hyperlink>
    </w:p>
    <w:p w14:paraId="79DDB8AC" w14:textId="07327B02" w:rsidR="00952EDE" w:rsidRDefault="00952EDE">
      <w:pPr>
        <w:pStyle w:val="TDC4"/>
        <w:rPr>
          <w:rFonts w:eastAsiaTheme="minorEastAsia" w:cstheme="minorBidi"/>
          <w:color w:val="auto"/>
          <w:kern w:val="2"/>
          <w:sz w:val="24"/>
          <w:szCs w:val="24"/>
          <w:lang w:val="es-ES"/>
          <w14:ligatures w14:val="standardContextual"/>
        </w:rPr>
      </w:pPr>
      <w:hyperlink w:anchor="_Toc226661605" w:history="1">
        <w:r w:rsidRPr="00794D26">
          <w:rPr>
            <w:rStyle w:val="Hipervnculo"/>
          </w:rPr>
          <w:t>RowHeightAutoFit</w:t>
        </w:r>
        <w:r>
          <w:rPr>
            <w:webHidden/>
          </w:rPr>
          <w:tab/>
        </w:r>
        <w:r>
          <w:rPr>
            <w:webHidden/>
          </w:rPr>
          <w:fldChar w:fldCharType="begin"/>
        </w:r>
        <w:r>
          <w:rPr>
            <w:webHidden/>
          </w:rPr>
          <w:instrText xml:space="preserve"> PAGEREF _Toc226661605 \h </w:instrText>
        </w:r>
        <w:r>
          <w:rPr>
            <w:webHidden/>
          </w:rPr>
        </w:r>
        <w:r>
          <w:rPr>
            <w:webHidden/>
          </w:rPr>
          <w:fldChar w:fldCharType="separate"/>
        </w:r>
        <w:r>
          <w:rPr>
            <w:webHidden/>
          </w:rPr>
          <w:t>104</w:t>
        </w:r>
        <w:r>
          <w:rPr>
            <w:webHidden/>
          </w:rPr>
          <w:fldChar w:fldCharType="end"/>
        </w:r>
      </w:hyperlink>
    </w:p>
    <w:p w14:paraId="4A028F8D" w14:textId="0C2B3BFB" w:rsidR="00952EDE" w:rsidRDefault="00952EDE">
      <w:pPr>
        <w:pStyle w:val="TDC4"/>
        <w:rPr>
          <w:rFonts w:eastAsiaTheme="minorEastAsia" w:cstheme="minorBidi"/>
          <w:color w:val="auto"/>
          <w:kern w:val="2"/>
          <w:sz w:val="24"/>
          <w:szCs w:val="24"/>
          <w:lang w:val="es-ES"/>
          <w14:ligatures w14:val="standardContextual"/>
        </w:rPr>
      </w:pPr>
      <w:hyperlink w:anchor="_Toc226661606" w:history="1">
        <w:r w:rsidRPr="00794D26">
          <w:rPr>
            <w:rStyle w:val="Hipervnculo"/>
          </w:rPr>
          <w:t>ColumnWidth</w:t>
        </w:r>
        <w:r>
          <w:rPr>
            <w:webHidden/>
          </w:rPr>
          <w:tab/>
        </w:r>
        <w:r>
          <w:rPr>
            <w:webHidden/>
          </w:rPr>
          <w:fldChar w:fldCharType="begin"/>
        </w:r>
        <w:r>
          <w:rPr>
            <w:webHidden/>
          </w:rPr>
          <w:instrText xml:space="preserve"> PAGEREF _Toc226661606 \h </w:instrText>
        </w:r>
        <w:r>
          <w:rPr>
            <w:webHidden/>
          </w:rPr>
        </w:r>
        <w:r>
          <w:rPr>
            <w:webHidden/>
          </w:rPr>
          <w:fldChar w:fldCharType="separate"/>
        </w:r>
        <w:r>
          <w:rPr>
            <w:webHidden/>
          </w:rPr>
          <w:t>104</w:t>
        </w:r>
        <w:r>
          <w:rPr>
            <w:webHidden/>
          </w:rPr>
          <w:fldChar w:fldCharType="end"/>
        </w:r>
      </w:hyperlink>
    </w:p>
    <w:p w14:paraId="5F49F1CE" w14:textId="73883426" w:rsidR="00952EDE" w:rsidRDefault="00952EDE">
      <w:pPr>
        <w:pStyle w:val="TDC4"/>
        <w:rPr>
          <w:rFonts w:eastAsiaTheme="minorEastAsia" w:cstheme="minorBidi"/>
          <w:color w:val="auto"/>
          <w:kern w:val="2"/>
          <w:sz w:val="24"/>
          <w:szCs w:val="24"/>
          <w:lang w:val="es-ES"/>
          <w14:ligatures w14:val="standardContextual"/>
        </w:rPr>
      </w:pPr>
      <w:hyperlink w:anchor="_Toc226661607" w:history="1">
        <w:r w:rsidRPr="00794D26">
          <w:rPr>
            <w:rStyle w:val="Hipervnculo"/>
          </w:rPr>
          <w:t>ColumnWidthAutoFit</w:t>
        </w:r>
        <w:r>
          <w:rPr>
            <w:webHidden/>
          </w:rPr>
          <w:tab/>
        </w:r>
        <w:r>
          <w:rPr>
            <w:webHidden/>
          </w:rPr>
          <w:fldChar w:fldCharType="begin"/>
        </w:r>
        <w:r>
          <w:rPr>
            <w:webHidden/>
          </w:rPr>
          <w:instrText xml:space="preserve"> PAGEREF _Toc226661607 \h </w:instrText>
        </w:r>
        <w:r>
          <w:rPr>
            <w:webHidden/>
          </w:rPr>
        </w:r>
        <w:r>
          <w:rPr>
            <w:webHidden/>
          </w:rPr>
          <w:fldChar w:fldCharType="separate"/>
        </w:r>
        <w:r>
          <w:rPr>
            <w:webHidden/>
          </w:rPr>
          <w:t>104</w:t>
        </w:r>
        <w:r>
          <w:rPr>
            <w:webHidden/>
          </w:rPr>
          <w:fldChar w:fldCharType="end"/>
        </w:r>
      </w:hyperlink>
    </w:p>
    <w:p w14:paraId="32CE6705" w14:textId="44684134" w:rsidR="00952EDE" w:rsidRDefault="00952EDE">
      <w:pPr>
        <w:pStyle w:val="TDC4"/>
        <w:rPr>
          <w:rFonts w:eastAsiaTheme="minorEastAsia" w:cstheme="minorBidi"/>
          <w:color w:val="auto"/>
          <w:kern w:val="2"/>
          <w:sz w:val="24"/>
          <w:szCs w:val="24"/>
          <w:lang w:val="es-ES"/>
          <w14:ligatures w14:val="standardContextual"/>
        </w:rPr>
      </w:pPr>
      <w:hyperlink w:anchor="_Toc226661608" w:history="1">
        <w:r w:rsidRPr="00794D26">
          <w:rPr>
            <w:rStyle w:val="Hipervnculo"/>
          </w:rPr>
          <w:t>ColumnWidthDefault</w:t>
        </w:r>
        <w:r>
          <w:rPr>
            <w:webHidden/>
          </w:rPr>
          <w:tab/>
        </w:r>
        <w:r>
          <w:rPr>
            <w:webHidden/>
          </w:rPr>
          <w:fldChar w:fldCharType="begin"/>
        </w:r>
        <w:r>
          <w:rPr>
            <w:webHidden/>
          </w:rPr>
          <w:instrText xml:space="preserve"> PAGEREF _Toc226661608 \h </w:instrText>
        </w:r>
        <w:r>
          <w:rPr>
            <w:webHidden/>
          </w:rPr>
        </w:r>
        <w:r>
          <w:rPr>
            <w:webHidden/>
          </w:rPr>
          <w:fldChar w:fldCharType="separate"/>
        </w:r>
        <w:r>
          <w:rPr>
            <w:webHidden/>
          </w:rPr>
          <w:t>105</w:t>
        </w:r>
        <w:r>
          <w:rPr>
            <w:webHidden/>
          </w:rPr>
          <w:fldChar w:fldCharType="end"/>
        </w:r>
      </w:hyperlink>
    </w:p>
    <w:p w14:paraId="3352F5F8" w14:textId="2CFE29F2" w:rsidR="00952EDE" w:rsidRDefault="00952EDE">
      <w:pPr>
        <w:pStyle w:val="TDC4"/>
        <w:rPr>
          <w:rFonts w:eastAsiaTheme="minorEastAsia" w:cstheme="minorBidi"/>
          <w:color w:val="auto"/>
          <w:kern w:val="2"/>
          <w:sz w:val="24"/>
          <w:szCs w:val="24"/>
          <w:lang w:val="es-ES"/>
          <w14:ligatures w14:val="standardContextual"/>
        </w:rPr>
      </w:pPr>
      <w:hyperlink w:anchor="_Toc226661609" w:history="1">
        <w:r w:rsidRPr="00794D26">
          <w:rPr>
            <w:rStyle w:val="Hipervnculo"/>
          </w:rPr>
          <w:t>HideAndUnhideMenu</w:t>
        </w:r>
        <w:r>
          <w:rPr>
            <w:webHidden/>
          </w:rPr>
          <w:tab/>
        </w:r>
        <w:r>
          <w:rPr>
            <w:webHidden/>
          </w:rPr>
          <w:fldChar w:fldCharType="begin"/>
        </w:r>
        <w:r>
          <w:rPr>
            <w:webHidden/>
          </w:rPr>
          <w:instrText xml:space="preserve"> PAGEREF _Toc226661609 \h </w:instrText>
        </w:r>
        <w:r>
          <w:rPr>
            <w:webHidden/>
          </w:rPr>
        </w:r>
        <w:r>
          <w:rPr>
            <w:webHidden/>
          </w:rPr>
          <w:fldChar w:fldCharType="separate"/>
        </w:r>
        <w:r>
          <w:rPr>
            <w:webHidden/>
          </w:rPr>
          <w:t>105</w:t>
        </w:r>
        <w:r>
          <w:rPr>
            <w:webHidden/>
          </w:rPr>
          <w:fldChar w:fldCharType="end"/>
        </w:r>
      </w:hyperlink>
    </w:p>
    <w:p w14:paraId="10B30C0E" w14:textId="537ECAAA" w:rsidR="00952EDE" w:rsidRDefault="00952EDE">
      <w:pPr>
        <w:pStyle w:val="TDC4"/>
        <w:rPr>
          <w:rFonts w:eastAsiaTheme="minorEastAsia" w:cstheme="minorBidi"/>
          <w:color w:val="auto"/>
          <w:kern w:val="2"/>
          <w:sz w:val="24"/>
          <w:szCs w:val="24"/>
          <w:lang w:val="es-ES"/>
          <w14:ligatures w14:val="standardContextual"/>
        </w:rPr>
      </w:pPr>
      <w:hyperlink w:anchor="_Toc226661610" w:history="1">
        <w:r w:rsidRPr="00794D26">
          <w:rPr>
            <w:rStyle w:val="Hipervnculo"/>
          </w:rPr>
          <w:t>RowsHide</w:t>
        </w:r>
        <w:r>
          <w:rPr>
            <w:webHidden/>
          </w:rPr>
          <w:tab/>
        </w:r>
        <w:r>
          <w:rPr>
            <w:webHidden/>
          </w:rPr>
          <w:fldChar w:fldCharType="begin"/>
        </w:r>
        <w:r>
          <w:rPr>
            <w:webHidden/>
          </w:rPr>
          <w:instrText xml:space="preserve"> PAGEREF _Toc226661610 \h </w:instrText>
        </w:r>
        <w:r>
          <w:rPr>
            <w:webHidden/>
          </w:rPr>
        </w:r>
        <w:r>
          <w:rPr>
            <w:webHidden/>
          </w:rPr>
          <w:fldChar w:fldCharType="separate"/>
        </w:r>
        <w:r>
          <w:rPr>
            <w:webHidden/>
          </w:rPr>
          <w:t>106</w:t>
        </w:r>
        <w:r>
          <w:rPr>
            <w:webHidden/>
          </w:rPr>
          <w:fldChar w:fldCharType="end"/>
        </w:r>
      </w:hyperlink>
    </w:p>
    <w:p w14:paraId="3FE22A36" w14:textId="0BED53C5" w:rsidR="00952EDE" w:rsidRDefault="00952EDE">
      <w:pPr>
        <w:pStyle w:val="TDC4"/>
        <w:rPr>
          <w:rFonts w:eastAsiaTheme="minorEastAsia" w:cstheme="minorBidi"/>
          <w:color w:val="auto"/>
          <w:kern w:val="2"/>
          <w:sz w:val="24"/>
          <w:szCs w:val="24"/>
          <w:lang w:val="es-ES"/>
          <w14:ligatures w14:val="standardContextual"/>
        </w:rPr>
      </w:pPr>
      <w:hyperlink w:anchor="_Toc226661611" w:history="1">
        <w:r w:rsidRPr="00794D26">
          <w:rPr>
            <w:rStyle w:val="Hipervnculo"/>
          </w:rPr>
          <w:t>ColumnsHide</w:t>
        </w:r>
        <w:r>
          <w:rPr>
            <w:webHidden/>
          </w:rPr>
          <w:tab/>
        </w:r>
        <w:r>
          <w:rPr>
            <w:webHidden/>
          </w:rPr>
          <w:fldChar w:fldCharType="begin"/>
        </w:r>
        <w:r>
          <w:rPr>
            <w:webHidden/>
          </w:rPr>
          <w:instrText xml:space="preserve"> PAGEREF _Toc226661611 \h </w:instrText>
        </w:r>
        <w:r>
          <w:rPr>
            <w:webHidden/>
          </w:rPr>
        </w:r>
        <w:r>
          <w:rPr>
            <w:webHidden/>
          </w:rPr>
          <w:fldChar w:fldCharType="separate"/>
        </w:r>
        <w:r>
          <w:rPr>
            <w:webHidden/>
          </w:rPr>
          <w:t>107</w:t>
        </w:r>
        <w:r>
          <w:rPr>
            <w:webHidden/>
          </w:rPr>
          <w:fldChar w:fldCharType="end"/>
        </w:r>
      </w:hyperlink>
    </w:p>
    <w:p w14:paraId="627A2B23" w14:textId="3EAC1557" w:rsidR="00952EDE" w:rsidRDefault="00952EDE">
      <w:pPr>
        <w:pStyle w:val="TDC4"/>
        <w:rPr>
          <w:rFonts w:eastAsiaTheme="minorEastAsia" w:cstheme="minorBidi"/>
          <w:color w:val="auto"/>
          <w:kern w:val="2"/>
          <w:sz w:val="24"/>
          <w:szCs w:val="24"/>
          <w:lang w:val="es-ES"/>
          <w14:ligatures w14:val="standardContextual"/>
        </w:rPr>
      </w:pPr>
      <w:hyperlink w:anchor="_Toc226661612" w:history="1">
        <w:r w:rsidRPr="00794D26">
          <w:rPr>
            <w:rStyle w:val="Hipervnculo"/>
          </w:rPr>
          <w:t>SheetHide</w:t>
        </w:r>
        <w:r>
          <w:rPr>
            <w:webHidden/>
          </w:rPr>
          <w:tab/>
        </w:r>
        <w:r>
          <w:rPr>
            <w:webHidden/>
          </w:rPr>
          <w:fldChar w:fldCharType="begin"/>
        </w:r>
        <w:r>
          <w:rPr>
            <w:webHidden/>
          </w:rPr>
          <w:instrText xml:space="preserve"> PAGEREF _Toc226661612 \h </w:instrText>
        </w:r>
        <w:r>
          <w:rPr>
            <w:webHidden/>
          </w:rPr>
        </w:r>
        <w:r>
          <w:rPr>
            <w:webHidden/>
          </w:rPr>
          <w:fldChar w:fldCharType="separate"/>
        </w:r>
        <w:r>
          <w:rPr>
            <w:webHidden/>
          </w:rPr>
          <w:t>107</w:t>
        </w:r>
        <w:r>
          <w:rPr>
            <w:webHidden/>
          </w:rPr>
          <w:fldChar w:fldCharType="end"/>
        </w:r>
      </w:hyperlink>
    </w:p>
    <w:p w14:paraId="03D5CF89" w14:textId="37255777" w:rsidR="00952EDE" w:rsidRDefault="00952EDE">
      <w:pPr>
        <w:pStyle w:val="TDC4"/>
        <w:rPr>
          <w:rFonts w:eastAsiaTheme="minorEastAsia" w:cstheme="minorBidi"/>
          <w:color w:val="auto"/>
          <w:kern w:val="2"/>
          <w:sz w:val="24"/>
          <w:szCs w:val="24"/>
          <w:lang w:val="es-ES"/>
          <w14:ligatures w14:val="standardContextual"/>
        </w:rPr>
      </w:pPr>
      <w:hyperlink w:anchor="_Toc226661613" w:history="1">
        <w:r w:rsidRPr="00794D26">
          <w:rPr>
            <w:rStyle w:val="Hipervnculo"/>
          </w:rPr>
          <w:t>RowsUnhide</w:t>
        </w:r>
        <w:r>
          <w:rPr>
            <w:webHidden/>
          </w:rPr>
          <w:tab/>
        </w:r>
        <w:r>
          <w:rPr>
            <w:webHidden/>
          </w:rPr>
          <w:fldChar w:fldCharType="begin"/>
        </w:r>
        <w:r>
          <w:rPr>
            <w:webHidden/>
          </w:rPr>
          <w:instrText xml:space="preserve"> PAGEREF _Toc226661613 \h </w:instrText>
        </w:r>
        <w:r>
          <w:rPr>
            <w:webHidden/>
          </w:rPr>
        </w:r>
        <w:r>
          <w:rPr>
            <w:webHidden/>
          </w:rPr>
          <w:fldChar w:fldCharType="separate"/>
        </w:r>
        <w:r>
          <w:rPr>
            <w:webHidden/>
          </w:rPr>
          <w:t>107</w:t>
        </w:r>
        <w:r>
          <w:rPr>
            <w:webHidden/>
          </w:rPr>
          <w:fldChar w:fldCharType="end"/>
        </w:r>
      </w:hyperlink>
    </w:p>
    <w:p w14:paraId="3C876AE0" w14:textId="499EA781" w:rsidR="00952EDE" w:rsidRDefault="00952EDE">
      <w:pPr>
        <w:pStyle w:val="TDC4"/>
        <w:rPr>
          <w:rFonts w:eastAsiaTheme="minorEastAsia" w:cstheme="minorBidi"/>
          <w:color w:val="auto"/>
          <w:kern w:val="2"/>
          <w:sz w:val="24"/>
          <w:szCs w:val="24"/>
          <w:lang w:val="es-ES"/>
          <w14:ligatures w14:val="standardContextual"/>
        </w:rPr>
      </w:pPr>
      <w:hyperlink w:anchor="_Toc226661614" w:history="1">
        <w:r w:rsidRPr="00794D26">
          <w:rPr>
            <w:rStyle w:val="Hipervnculo"/>
          </w:rPr>
          <w:t>ColumnUnhide</w:t>
        </w:r>
        <w:r>
          <w:rPr>
            <w:webHidden/>
          </w:rPr>
          <w:tab/>
        </w:r>
        <w:r>
          <w:rPr>
            <w:webHidden/>
          </w:rPr>
          <w:fldChar w:fldCharType="begin"/>
        </w:r>
        <w:r>
          <w:rPr>
            <w:webHidden/>
          </w:rPr>
          <w:instrText xml:space="preserve"> PAGEREF _Toc226661614 \h </w:instrText>
        </w:r>
        <w:r>
          <w:rPr>
            <w:webHidden/>
          </w:rPr>
        </w:r>
        <w:r>
          <w:rPr>
            <w:webHidden/>
          </w:rPr>
          <w:fldChar w:fldCharType="separate"/>
        </w:r>
        <w:r>
          <w:rPr>
            <w:webHidden/>
          </w:rPr>
          <w:t>108</w:t>
        </w:r>
        <w:r>
          <w:rPr>
            <w:webHidden/>
          </w:rPr>
          <w:fldChar w:fldCharType="end"/>
        </w:r>
      </w:hyperlink>
    </w:p>
    <w:p w14:paraId="321BDE61" w14:textId="44E49BED" w:rsidR="00952EDE" w:rsidRDefault="00952EDE">
      <w:pPr>
        <w:pStyle w:val="TDC4"/>
        <w:rPr>
          <w:rFonts w:eastAsiaTheme="minorEastAsia" w:cstheme="minorBidi"/>
          <w:color w:val="auto"/>
          <w:kern w:val="2"/>
          <w:sz w:val="24"/>
          <w:szCs w:val="24"/>
          <w:lang w:val="es-ES"/>
          <w14:ligatures w14:val="standardContextual"/>
        </w:rPr>
      </w:pPr>
      <w:hyperlink w:anchor="_Toc226661615" w:history="1">
        <w:r w:rsidRPr="00794D26">
          <w:rPr>
            <w:rStyle w:val="Hipervnculo"/>
          </w:rPr>
          <w:t>SheetUnhide</w:t>
        </w:r>
        <w:r>
          <w:rPr>
            <w:webHidden/>
          </w:rPr>
          <w:tab/>
        </w:r>
        <w:r>
          <w:rPr>
            <w:webHidden/>
          </w:rPr>
          <w:fldChar w:fldCharType="begin"/>
        </w:r>
        <w:r>
          <w:rPr>
            <w:webHidden/>
          </w:rPr>
          <w:instrText xml:space="preserve"> PAGEREF _Toc226661615 \h </w:instrText>
        </w:r>
        <w:r>
          <w:rPr>
            <w:webHidden/>
          </w:rPr>
        </w:r>
        <w:r>
          <w:rPr>
            <w:webHidden/>
          </w:rPr>
          <w:fldChar w:fldCharType="separate"/>
        </w:r>
        <w:r>
          <w:rPr>
            <w:webHidden/>
          </w:rPr>
          <w:t>108</w:t>
        </w:r>
        <w:r>
          <w:rPr>
            <w:webHidden/>
          </w:rPr>
          <w:fldChar w:fldCharType="end"/>
        </w:r>
      </w:hyperlink>
    </w:p>
    <w:p w14:paraId="722F0242" w14:textId="29E8229B" w:rsidR="00952EDE" w:rsidRDefault="00952EDE">
      <w:pPr>
        <w:pStyle w:val="TDC4"/>
        <w:rPr>
          <w:rFonts w:eastAsiaTheme="minorEastAsia" w:cstheme="minorBidi"/>
          <w:color w:val="auto"/>
          <w:kern w:val="2"/>
          <w:sz w:val="24"/>
          <w:szCs w:val="24"/>
          <w:lang w:val="es-ES"/>
          <w14:ligatures w14:val="standardContextual"/>
        </w:rPr>
      </w:pPr>
      <w:hyperlink w:anchor="_Toc226661616" w:history="1">
        <w:r w:rsidRPr="00794D26">
          <w:rPr>
            <w:rStyle w:val="Hipervnculo"/>
          </w:rPr>
          <w:t>SheetRename</w:t>
        </w:r>
        <w:r>
          <w:rPr>
            <w:webHidden/>
          </w:rPr>
          <w:tab/>
        </w:r>
        <w:r>
          <w:rPr>
            <w:webHidden/>
          </w:rPr>
          <w:fldChar w:fldCharType="begin"/>
        </w:r>
        <w:r>
          <w:rPr>
            <w:webHidden/>
          </w:rPr>
          <w:instrText xml:space="preserve"> PAGEREF _Toc226661616 \h </w:instrText>
        </w:r>
        <w:r>
          <w:rPr>
            <w:webHidden/>
          </w:rPr>
        </w:r>
        <w:r>
          <w:rPr>
            <w:webHidden/>
          </w:rPr>
          <w:fldChar w:fldCharType="separate"/>
        </w:r>
        <w:r>
          <w:rPr>
            <w:webHidden/>
          </w:rPr>
          <w:t>109</w:t>
        </w:r>
        <w:r>
          <w:rPr>
            <w:webHidden/>
          </w:rPr>
          <w:fldChar w:fldCharType="end"/>
        </w:r>
      </w:hyperlink>
    </w:p>
    <w:p w14:paraId="107681B6" w14:textId="76C20DA6" w:rsidR="00952EDE" w:rsidRDefault="00952EDE">
      <w:pPr>
        <w:pStyle w:val="TDC4"/>
        <w:rPr>
          <w:rFonts w:eastAsiaTheme="minorEastAsia" w:cstheme="minorBidi"/>
          <w:color w:val="auto"/>
          <w:kern w:val="2"/>
          <w:sz w:val="24"/>
          <w:szCs w:val="24"/>
          <w:lang w:val="es-ES"/>
          <w14:ligatures w14:val="standardContextual"/>
        </w:rPr>
      </w:pPr>
      <w:hyperlink w:anchor="_Toc226661617" w:history="1">
        <w:r w:rsidRPr="00794D26">
          <w:rPr>
            <w:rStyle w:val="Hipervnculo"/>
          </w:rPr>
          <w:t>SheetMoveOrCopy</w:t>
        </w:r>
        <w:r>
          <w:rPr>
            <w:webHidden/>
          </w:rPr>
          <w:tab/>
        </w:r>
        <w:r>
          <w:rPr>
            <w:webHidden/>
          </w:rPr>
          <w:fldChar w:fldCharType="begin"/>
        </w:r>
        <w:r>
          <w:rPr>
            <w:webHidden/>
          </w:rPr>
          <w:instrText xml:space="preserve"> PAGEREF _Toc226661617 \h </w:instrText>
        </w:r>
        <w:r>
          <w:rPr>
            <w:webHidden/>
          </w:rPr>
        </w:r>
        <w:r>
          <w:rPr>
            <w:webHidden/>
          </w:rPr>
          <w:fldChar w:fldCharType="separate"/>
        </w:r>
        <w:r>
          <w:rPr>
            <w:webHidden/>
          </w:rPr>
          <w:t>109</w:t>
        </w:r>
        <w:r>
          <w:rPr>
            <w:webHidden/>
          </w:rPr>
          <w:fldChar w:fldCharType="end"/>
        </w:r>
      </w:hyperlink>
    </w:p>
    <w:p w14:paraId="2D5ACD9A" w14:textId="4AA232C9" w:rsidR="00952EDE" w:rsidRDefault="00952EDE">
      <w:pPr>
        <w:pStyle w:val="TDC4"/>
        <w:rPr>
          <w:rFonts w:eastAsiaTheme="minorEastAsia" w:cstheme="minorBidi"/>
          <w:color w:val="auto"/>
          <w:kern w:val="2"/>
          <w:sz w:val="24"/>
          <w:szCs w:val="24"/>
          <w:lang w:val="es-ES"/>
          <w14:ligatures w14:val="standardContextual"/>
        </w:rPr>
      </w:pPr>
      <w:hyperlink w:anchor="_Toc226661618" w:history="1">
        <w:r w:rsidRPr="00794D26">
          <w:rPr>
            <w:rStyle w:val="Hipervnculo"/>
          </w:rPr>
          <w:t>SheetTabColorGallery</w:t>
        </w:r>
        <w:r>
          <w:rPr>
            <w:webHidden/>
          </w:rPr>
          <w:tab/>
        </w:r>
        <w:r>
          <w:rPr>
            <w:webHidden/>
          </w:rPr>
          <w:fldChar w:fldCharType="begin"/>
        </w:r>
        <w:r>
          <w:rPr>
            <w:webHidden/>
          </w:rPr>
          <w:instrText xml:space="preserve"> PAGEREF _Toc226661618 \h </w:instrText>
        </w:r>
        <w:r>
          <w:rPr>
            <w:webHidden/>
          </w:rPr>
        </w:r>
        <w:r>
          <w:rPr>
            <w:webHidden/>
          </w:rPr>
          <w:fldChar w:fldCharType="separate"/>
        </w:r>
        <w:r>
          <w:rPr>
            <w:webHidden/>
          </w:rPr>
          <w:t>110</w:t>
        </w:r>
        <w:r>
          <w:rPr>
            <w:webHidden/>
          </w:rPr>
          <w:fldChar w:fldCharType="end"/>
        </w:r>
      </w:hyperlink>
    </w:p>
    <w:p w14:paraId="0F8E666A" w14:textId="01A37AAD" w:rsidR="00952EDE" w:rsidRDefault="00952EDE">
      <w:pPr>
        <w:pStyle w:val="TDC4"/>
        <w:rPr>
          <w:rFonts w:eastAsiaTheme="minorEastAsia" w:cstheme="minorBidi"/>
          <w:color w:val="auto"/>
          <w:kern w:val="2"/>
          <w:sz w:val="24"/>
          <w:szCs w:val="24"/>
          <w:lang w:val="es-ES"/>
          <w14:ligatures w14:val="standardContextual"/>
        </w:rPr>
      </w:pPr>
      <w:hyperlink w:anchor="_Toc226661619" w:history="1">
        <w:r w:rsidRPr="00794D26">
          <w:rPr>
            <w:rStyle w:val="Hipervnculo"/>
          </w:rPr>
          <w:t>SheetTabColorMoreColorsDialog</w:t>
        </w:r>
        <w:r>
          <w:rPr>
            <w:webHidden/>
          </w:rPr>
          <w:tab/>
        </w:r>
        <w:r>
          <w:rPr>
            <w:webHidden/>
          </w:rPr>
          <w:fldChar w:fldCharType="begin"/>
        </w:r>
        <w:r>
          <w:rPr>
            <w:webHidden/>
          </w:rPr>
          <w:instrText xml:space="preserve"> PAGEREF _Toc226661619 \h </w:instrText>
        </w:r>
        <w:r>
          <w:rPr>
            <w:webHidden/>
          </w:rPr>
        </w:r>
        <w:r>
          <w:rPr>
            <w:webHidden/>
          </w:rPr>
          <w:fldChar w:fldCharType="separate"/>
        </w:r>
        <w:r>
          <w:rPr>
            <w:webHidden/>
          </w:rPr>
          <w:t>110</w:t>
        </w:r>
        <w:r>
          <w:rPr>
            <w:webHidden/>
          </w:rPr>
          <w:fldChar w:fldCharType="end"/>
        </w:r>
      </w:hyperlink>
    </w:p>
    <w:p w14:paraId="64FB9F56" w14:textId="31DE67E4" w:rsidR="00952EDE" w:rsidRDefault="00952EDE">
      <w:pPr>
        <w:pStyle w:val="TDC4"/>
        <w:rPr>
          <w:rFonts w:eastAsiaTheme="minorEastAsia" w:cstheme="minorBidi"/>
          <w:color w:val="auto"/>
          <w:kern w:val="2"/>
          <w:sz w:val="24"/>
          <w:szCs w:val="24"/>
          <w:lang w:val="es-ES"/>
          <w14:ligatures w14:val="standardContextual"/>
        </w:rPr>
      </w:pPr>
      <w:hyperlink w:anchor="_Toc226661620" w:history="1">
        <w:r w:rsidRPr="00794D26">
          <w:rPr>
            <w:rStyle w:val="Hipervnculo"/>
          </w:rPr>
          <w:t>SheetProtect</w:t>
        </w:r>
        <w:r>
          <w:rPr>
            <w:webHidden/>
          </w:rPr>
          <w:tab/>
        </w:r>
        <w:r>
          <w:rPr>
            <w:webHidden/>
          </w:rPr>
          <w:fldChar w:fldCharType="begin"/>
        </w:r>
        <w:r>
          <w:rPr>
            <w:webHidden/>
          </w:rPr>
          <w:instrText xml:space="preserve"> PAGEREF _Toc226661620 \h </w:instrText>
        </w:r>
        <w:r>
          <w:rPr>
            <w:webHidden/>
          </w:rPr>
        </w:r>
        <w:r>
          <w:rPr>
            <w:webHidden/>
          </w:rPr>
          <w:fldChar w:fldCharType="separate"/>
        </w:r>
        <w:r>
          <w:rPr>
            <w:webHidden/>
          </w:rPr>
          <w:t>110</w:t>
        </w:r>
        <w:r>
          <w:rPr>
            <w:webHidden/>
          </w:rPr>
          <w:fldChar w:fldCharType="end"/>
        </w:r>
      </w:hyperlink>
    </w:p>
    <w:p w14:paraId="241C943D" w14:textId="26325F2D" w:rsidR="00952EDE" w:rsidRDefault="00952EDE">
      <w:pPr>
        <w:pStyle w:val="TDC4"/>
        <w:rPr>
          <w:rFonts w:eastAsiaTheme="minorEastAsia" w:cstheme="minorBidi"/>
          <w:color w:val="auto"/>
          <w:kern w:val="2"/>
          <w:sz w:val="24"/>
          <w:szCs w:val="24"/>
          <w:lang w:val="es-ES"/>
          <w14:ligatures w14:val="standardContextual"/>
        </w:rPr>
      </w:pPr>
      <w:hyperlink w:anchor="_Toc226661621" w:history="1">
        <w:r w:rsidRPr="00794D26">
          <w:rPr>
            <w:rStyle w:val="Hipervnculo"/>
          </w:rPr>
          <w:t>Lock</w:t>
        </w:r>
        <w:r>
          <w:rPr>
            <w:webHidden/>
          </w:rPr>
          <w:tab/>
        </w:r>
        <w:r>
          <w:rPr>
            <w:webHidden/>
          </w:rPr>
          <w:fldChar w:fldCharType="begin"/>
        </w:r>
        <w:r>
          <w:rPr>
            <w:webHidden/>
          </w:rPr>
          <w:instrText xml:space="preserve"> PAGEREF _Toc226661621 \h </w:instrText>
        </w:r>
        <w:r>
          <w:rPr>
            <w:webHidden/>
          </w:rPr>
        </w:r>
        <w:r>
          <w:rPr>
            <w:webHidden/>
          </w:rPr>
          <w:fldChar w:fldCharType="separate"/>
        </w:r>
        <w:r>
          <w:rPr>
            <w:webHidden/>
          </w:rPr>
          <w:t>111</w:t>
        </w:r>
        <w:r>
          <w:rPr>
            <w:webHidden/>
          </w:rPr>
          <w:fldChar w:fldCharType="end"/>
        </w:r>
      </w:hyperlink>
    </w:p>
    <w:p w14:paraId="776FB482" w14:textId="67E21893" w:rsidR="00952EDE" w:rsidRDefault="00952EDE">
      <w:pPr>
        <w:pStyle w:val="TDC4"/>
        <w:rPr>
          <w:rFonts w:eastAsiaTheme="minorEastAsia" w:cstheme="minorBidi"/>
          <w:color w:val="auto"/>
          <w:kern w:val="2"/>
          <w:sz w:val="24"/>
          <w:szCs w:val="24"/>
          <w:lang w:val="es-ES"/>
          <w14:ligatures w14:val="standardContextual"/>
        </w:rPr>
      </w:pPr>
      <w:hyperlink w:anchor="_Toc226661622" w:history="1">
        <w:r w:rsidRPr="00794D26">
          <w:rPr>
            <w:rStyle w:val="Hipervnculo"/>
          </w:rPr>
          <w:t>FormatCellsDialog</w:t>
        </w:r>
        <w:r>
          <w:rPr>
            <w:webHidden/>
          </w:rPr>
          <w:tab/>
        </w:r>
        <w:r>
          <w:rPr>
            <w:webHidden/>
          </w:rPr>
          <w:fldChar w:fldCharType="begin"/>
        </w:r>
        <w:r>
          <w:rPr>
            <w:webHidden/>
          </w:rPr>
          <w:instrText xml:space="preserve"> PAGEREF _Toc226661622 \h </w:instrText>
        </w:r>
        <w:r>
          <w:rPr>
            <w:webHidden/>
          </w:rPr>
        </w:r>
        <w:r>
          <w:rPr>
            <w:webHidden/>
          </w:rPr>
          <w:fldChar w:fldCharType="separate"/>
        </w:r>
        <w:r>
          <w:rPr>
            <w:webHidden/>
          </w:rPr>
          <w:t>111</w:t>
        </w:r>
        <w:r>
          <w:rPr>
            <w:webHidden/>
          </w:rPr>
          <w:fldChar w:fldCharType="end"/>
        </w:r>
      </w:hyperlink>
    </w:p>
    <w:p w14:paraId="136CE2F4" w14:textId="0A759967" w:rsidR="00952EDE" w:rsidRDefault="00952EDE">
      <w:pPr>
        <w:pStyle w:val="TDC3"/>
        <w:rPr>
          <w:rFonts w:eastAsiaTheme="minorEastAsia" w:cstheme="minorBidi"/>
          <w:color w:val="auto"/>
          <w:kern w:val="2"/>
          <w:sz w:val="24"/>
          <w:szCs w:val="24"/>
          <w:lang w:val="es-ES"/>
          <w14:ligatures w14:val="standardContextual"/>
        </w:rPr>
      </w:pPr>
      <w:hyperlink w:anchor="_Toc226661623" w:history="1">
        <w:r w:rsidRPr="00794D26">
          <w:rPr>
            <w:rStyle w:val="Hipervnculo"/>
          </w:rPr>
          <w:t>Edicion</w:t>
        </w:r>
        <w:r>
          <w:rPr>
            <w:webHidden/>
          </w:rPr>
          <w:tab/>
        </w:r>
        <w:r>
          <w:rPr>
            <w:webHidden/>
          </w:rPr>
          <w:fldChar w:fldCharType="begin"/>
        </w:r>
        <w:r>
          <w:rPr>
            <w:webHidden/>
          </w:rPr>
          <w:instrText xml:space="preserve"> PAGEREF _Toc226661623 \h </w:instrText>
        </w:r>
        <w:r>
          <w:rPr>
            <w:webHidden/>
          </w:rPr>
        </w:r>
        <w:r>
          <w:rPr>
            <w:webHidden/>
          </w:rPr>
          <w:fldChar w:fldCharType="separate"/>
        </w:r>
        <w:r>
          <w:rPr>
            <w:webHidden/>
          </w:rPr>
          <w:t>113</w:t>
        </w:r>
        <w:r>
          <w:rPr>
            <w:webHidden/>
          </w:rPr>
          <w:fldChar w:fldCharType="end"/>
        </w:r>
      </w:hyperlink>
    </w:p>
    <w:p w14:paraId="534B6AB4" w14:textId="52054F1F" w:rsidR="00952EDE" w:rsidRDefault="00952EDE">
      <w:pPr>
        <w:pStyle w:val="TDC4"/>
        <w:rPr>
          <w:rFonts w:eastAsiaTheme="minorEastAsia" w:cstheme="minorBidi"/>
          <w:color w:val="auto"/>
          <w:kern w:val="2"/>
          <w:sz w:val="24"/>
          <w:szCs w:val="24"/>
          <w:lang w:val="es-ES"/>
          <w14:ligatures w14:val="standardContextual"/>
        </w:rPr>
      </w:pPr>
      <w:hyperlink w:anchor="_Toc226661624" w:history="1">
        <w:r w:rsidRPr="00794D26">
          <w:rPr>
            <w:rStyle w:val="Hipervnculo"/>
          </w:rPr>
          <w:t>AutoSumMenu</w:t>
        </w:r>
        <w:r>
          <w:rPr>
            <w:webHidden/>
          </w:rPr>
          <w:tab/>
        </w:r>
        <w:r>
          <w:rPr>
            <w:webHidden/>
          </w:rPr>
          <w:fldChar w:fldCharType="begin"/>
        </w:r>
        <w:r>
          <w:rPr>
            <w:webHidden/>
          </w:rPr>
          <w:instrText xml:space="preserve"> PAGEREF _Toc226661624 \h </w:instrText>
        </w:r>
        <w:r>
          <w:rPr>
            <w:webHidden/>
          </w:rPr>
        </w:r>
        <w:r>
          <w:rPr>
            <w:webHidden/>
          </w:rPr>
          <w:fldChar w:fldCharType="separate"/>
        </w:r>
        <w:r>
          <w:rPr>
            <w:webHidden/>
          </w:rPr>
          <w:t>113</w:t>
        </w:r>
        <w:r>
          <w:rPr>
            <w:webHidden/>
          </w:rPr>
          <w:fldChar w:fldCharType="end"/>
        </w:r>
      </w:hyperlink>
    </w:p>
    <w:p w14:paraId="0F4960D9" w14:textId="4A487230" w:rsidR="00952EDE" w:rsidRDefault="00952EDE">
      <w:pPr>
        <w:pStyle w:val="TDC4"/>
        <w:rPr>
          <w:rFonts w:eastAsiaTheme="minorEastAsia" w:cstheme="minorBidi"/>
          <w:color w:val="auto"/>
          <w:kern w:val="2"/>
          <w:sz w:val="24"/>
          <w:szCs w:val="24"/>
          <w:lang w:val="es-ES"/>
          <w14:ligatures w14:val="standardContextual"/>
        </w:rPr>
      </w:pPr>
      <w:hyperlink w:anchor="_Toc226661625" w:history="1">
        <w:r w:rsidRPr="00794D26">
          <w:rPr>
            <w:rStyle w:val="Hipervnculo"/>
          </w:rPr>
          <w:t>AutoSum</w:t>
        </w:r>
        <w:r>
          <w:rPr>
            <w:webHidden/>
          </w:rPr>
          <w:tab/>
        </w:r>
        <w:r>
          <w:rPr>
            <w:webHidden/>
          </w:rPr>
          <w:fldChar w:fldCharType="begin"/>
        </w:r>
        <w:r>
          <w:rPr>
            <w:webHidden/>
          </w:rPr>
          <w:instrText xml:space="preserve"> PAGEREF _Toc226661625 \h </w:instrText>
        </w:r>
        <w:r>
          <w:rPr>
            <w:webHidden/>
          </w:rPr>
        </w:r>
        <w:r>
          <w:rPr>
            <w:webHidden/>
          </w:rPr>
          <w:fldChar w:fldCharType="separate"/>
        </w:r>
        <w:r>
          <w:rPr>
            <w:webHidden/>
          </w:rPr>
          <w:t>113</w:t>
        </w:r>
        <w:r>
          <w:rPr>
            <w:webHidden/>
          </w:rPr>
          <w:fldChar w:fldCharType="end"/>
        </w:r>
      </w:hyperlink>
    </w:p>
    <w:p w14:paraId="0D151610" w14:textId="49042B58" w:rsidR="00952EDE" w:rsidRDefault="00952EDE">
      <w:pPr>
        <w:pStyle w:val="TDC4"/>
        <w:rPr>
          <w:rFonts w:eastAsiaTheme="minorEastAsia" w:cstheme="minorBidi"/>
          <w:color w:val="auto"/>
          <w:kern w:val="2"/>
          <w:sz w:val="24"/>
          <w:szCs w:val="24"/>
          <w:lang w:val="es-ES"/>
          <w14:ligatures w14:val="standardContextual"/>
        </w:rPr>
      </w:pPr>
      <w:hyperlink w:anchor="_Toc226661626" w:history="1">
        <w:r w:rsidRPr="00794D26">
          <w:rPr>
            <w:rStyle w:val="Hipervnculo"/>
          </w:rPr>
          <w:t>AutoSumAverage</w:t>
        </w:r>
        <w:r>
          <w:rPr>
            <w:webHidden/>
          </w:rPr>
          <w:tab/>
        </w:r>
        <w:r>
          <w:rPr>
            <w:webHidden/>
          </w:rPr>
          <w:fldChar w:fldCharType="begin"/>
        </w:r>
        <w:r>
          <w:rPr>
            <w:webHidden/>
          </w:rPr>
          <w:instrText xml:space="preserve"> PAGEREF _Toc226661626 \h </w:instrText>
        </w:r>
        <w:r>
          <w:rPr>
            <w:webHidden/>
          </w:rPr>
        </w:r>
        <w:r>
          <w:rPr>
            <w:webHidden/>
          </w:rPr>
          <w:fldChar w:fldCharType="separate"/>
        </w:r>
        <w:r>
          <w:rPr>
            <w:webHidden/>
          </w:rPr>
          <w:t>114</w:t>
        </w:r>
        <w:r>
          <w:rPr>
            <w:webHidden/>
          </w:rPr>
          <w:fldChar w:fldCharType="end"/>
        </w:r>
      </w:hyperlink>
    </w:p>
    <w:p w14:paraId="7CFC243F" w14:textId="4C8BEF6D" w:rsidR="00952EDE" w:rsidRDefault="00952EDE">
      <w:pPr>
        <w:pStyle w:val="TDC4"/>
        <w:rPr>
          <w:rFonts w:eastAsiaTheme="minorEastAsia" w:cstheme="minorBidi"/>
          <w:color w:val="auto"/>
          <w:kern w:val="2"/>
          <w:sz w:val="24"/>
          <w:szCs w:val="24"/>
          <w:lang w:val="es-ES"/>
          <w14:ligatures w14:val="standardContextual"/>
        </w:rPr>
      </w:pPr>
      <w:hyperlink w:anchor="_Toc226661627" w:history="1">
        <w:r w:rsidRPr="00794D26">
          <w:rPr>
            <w:rStyle w:val="Hipervnculo"/>
          </w:rPr>
          <w:t>AutoSumCount</w:t>
        </w:r>
        <w:r>
          <w:rPr>
            <w:webHidden/>
          </w:rPr>
          <w:tab/>
        </w:r>
        <w:r>
          <w:rPr>
            <w:webHidden/>
          </w:rPr>
          <w:fldChar w:fldCharType="begin"/>
        </w:r>
        <w:r>
          <w:rPr>
            <w:webHidden/>
          </w:rPr>
          <w:instrText xml:space="preserve"> PAGEREF _Toc226661627 \h </w:instrText>
        </w:r>
        <w:r>
          <w:rPr>
            <w:webHidden/>
          </w:rPr>
        </w:r>
        <w:r>
          <w:rPr>
            <w:webHidden/>
          </w:rPr>
          <w:fldChar w:fldCharType="separate"/>
        </w:r>
        <w:r>
          <w:rPr>
            <w:webHidden/>
          </w:rPr>
          <w:t>114</w:t>
        </w:r>
        <w:r>
          <w:rPr>
            <w:webHidden/>
          </w:rPr>
          <w:fldChar w:fldCharType="end"/>
        </w:r>
      </w:hyperlink>
    </w:p>
    <w:p w14:paraId="70078D2E" w14:textId="028225B1" w:rsidR="00952EDE" w:rsidRDefault="00952EDE">
      <w:pPr>
        <w:pStyle w:val="TDC4"/>
        <w:rPr>
          <w:rFonts w:eastAsiaTheme="minorEastAsia" w:cstheme="minorBidi"/>
          <w:color w:val="auto"/>
          <w:kern w:val="2"/>
          <w:sz w:val="24"/>
          <w:szCs w:val="24"/>
          <w:lang w:val="es-ES"/>
          <w14:ligatures w14:val="standardContextual"/>
        </w:rPr>
      </w:pPr>
      <w:hyperlink w:anchor="_Toc226661628" w:history="1">
        <w:r w:rsidRPr="00794D26">
          <w:rPr>
            <w:rStyle w:val="Hipervnculo"/>
          </w:rPr>
          <w:t>AutoSumMax</w:t>
        </w:r>
        <w:r>
          <w:rPr>
            <w:webHidden/>
          </w:rPr>
          <w:tab/>
        </w:r>
        <w:r>
          <w:rPr>
            <w:webHidden/>
          </w:rPr>
          <w:fldChar w:fldCharType="begin"/>
        </w:r>
        <w:r>
          <w:rPr>
            <w:webHidden/>
          </w:rPr>
          <w:instrText xml:space="preserve"> PAGEREF _Toc226661628 \h </w:instrText>
        </w:r>
        <w:r>
          <w:rPr>
            <w:webHidden/>
          </w:rPr>
        </w:r>
        <w:r>
          <w:rPr>
            <w:webHidden/>
          </w:rPr>
          <w:fldChar w:fldCharType="separate"/>
        </w:r>
        <w:r>
          <w:rPr>
            <w:webHidden/>
          </w:rPr>
          <w:t>114</w:t>
        </w:r>
        <w:r>
          <w:rPr>
            <w:webHidden/>
          </w:rPr>
          <w:fldChar w:fldCharType="end"/>
        </w:r>
      </w:hyperlink>
    </w:p>
    <w:p w14:paraId="6CC00722" w14:textId="7593CC9E" w:rsidR="00952EDE" w:rsidRDefault="00952EDE">
      <w:pPr>
        <w:pStyle w:val="TDC4"/>
        <w:rPr>
          <w:rFonts w:eastAsiaTheme="minorEastAsia" w:cstheme="minorBidi"/>
          <w:color w:val="auto"/>
          <w:kern w:val="2"/>
          <w:sz w:val="24"/>
          <w:szCs w:val="24"/>
          <w:lang w:val="es-ES"/>
          <w14:ligatures w14:val="standardContextual"/>
        </w:rPr>
      </w:pPr>
      <w:hyperlink w:anchor="_Toc226661629" w:history="1">
        <w:r w:rsidRPr="00794D26">
          <w:rPr>
            <w:rStyle w:val="Hipervnculo"/>
          </w:rPr>
          <w:t>AutoSumMin</w:t>
        </w:r>
        <w:r>
          <w:rPr>
            <w:webHidden/>
          </w:rPr>
          <w:tab/>
        </w:r>
        <w:r>
          <w:rPr>
            <w:webHidden/>
          </w:rPr>
          <w:fldChar w:fldCharType="begin"/>
        </w:r>
        <w:r>
          <w:rPr>
            <w:webHidden/>
          </w:rPr>
          <w:instrText xml:space="preserve"> PAGEREF _Toc226661629 \h </w:instrText>
        </w:r>
        <w:r>
          <w:rPr>
            <w:webHidden/>
          </w:rPr>
        </w:r>
        <w:r>
          <w:rPr>
            <w:webHidden/>
          </w:rPr>
          <w:fldChar w:fldCharType="separate"/>
        </w:r>
        <w:r>
          <w:rPr>
            <w:webHidden/>
          </w:rPr>
          <w:t>115</w:t>
        </w:r>
        <w:r>
          <w:rPr>
            <w:webHidden/>
          </w:rPr>
          <w:fldChar w:fldCharType="end"/>
        </w:r>
      </w:hyperlink>
    </w:p>
    <w:p w14:paraId="1DDE9312" w14:textId="091CE988" w:rsidR="00952EDE" w:rsidRDefault="00952EDE">
      <w:pPr>
        <w:pStyle w:val="TDC4"/>
        <w:rPr>
          <w:rFonts w:eastAsiaTheme="minorEastAsia" w:cstheme="minorBidi"/>
          <w:color w:val="auto"/>
          <w:kern w:val="2"/>
          <w:sz w:val="24"/>
          <w:szCs w:val="24"/>
          <w:lang w:val="es-ES"/>
          <w14:ligatures w14:val="standardContextual"/>
        </w:rPr>
      </w:pPr>
      <w:hyperlink w:anchor="_Toc226661630" w:history="1">
        <w:r w:rsidRPr="00794D26">
          <w:rPr>
            <w:rStyle w:val="Hipervnculo"/>
          </w:rPr>
          <w:t>AutoSumMoreFunctions</w:t>
        </w:r>
        <w:r>
          <w:rPr>
            <w:webHidden/>
          </w:rPr>
          <w:tab/>
        </w:r>
        <w:r>
          <w:rPr>
            <w:webHidden/>
          </w:rPr>
          <w:fldChar w:fldCharType="begin"/>
        </w:r>
        <w:r>
          <w:rPr>
            <w:webHidden/>
          </w:rPr>
          <w:instrText xml:space="preserve"> PAGEREF _Toc226661630 \h </w:instrText>
        </w:r>
        <w:r>
          <w:rPr>
            <w:webHidden/>
          </w:rPr>
        </w:r>
        <w:r>
          <w:rPr>
            <w:webHidden/>
          </w:rPr>
          <w:fldChar w:fldCharType="separate"/>
        </w:r>
        <w:r>
          <w:rPr>
            <w:webHidden/>
          </w:rPr>
          <w:t>115</w:t>
        </w:r>
        <w:r>
          <w:rPr>
            <w:webHidden/>
          </w:rPr>
          <w:fldChar w:fldCharType="end"/>
        </w:r>
      </w:hyperlink>
    </w:p>
    <w:p w14:paraId="7EBCECC8" w14:textId="33F19B26" w:rsidR="00952EDE" w:rsidRDefault="00952EDE">
      <w:pPr>
        <w:pStyle w:val="TDC4"/>
        <w:rPr>
          <w:rFonts w:eastAsiaTheme="minorEastAsia" w:cstheme="minorBidi"/>
          <w:color w:val="auto"/>
          <w:kern w:val="2"/>
          <w:sz w:val="24"/>
          <w:szCs w:val="24"/>
          <w:lang w:val="es-ES"/>
          <w14:ligatures w14:val="standardContextual"/>
        </w:rPr>
      </w:pPr>
      <w:hyperlink w:anchor="_Toc226661631" w:history="1">
        <w:r w:rsidRPr="00794D26">
          <w:rPr>
            <w:rStyle w:val="Hipervnculo"/>
          </w:rPr>
          <w:t>FillMenu</w:t>
        </w:r>
        <w:r>
          <w:rPr>
            <w:webHidden/>
          </w:rPr>
          <w:tab/>
        </w:r>
        <w:r>
          <w:rPr>
            <w:webHidden/>
          </w:rPr>
          <w:fldChar w:fldCharType="begin"/>
        </w:r>
        <w:r>
          <w:rPr>
            <w:webHidden/>
          </w:rPr>
          <w:instrText xml:space="preserve"> PAGEREF _Toc226661631 \h </w:instrText>
        </w:r>
        <w:r>
          <w:rPr>
            <w:webHidden/>
          </w:rPr>
        </w:r>
        <w:r>
          <w:rPr>
            <w:webHidden/>
          </w:rPr>
          <w:fldChar w:fldCharType="separate"/>
        </w:r>
        <w:r>
          <w:rPr>
            <w:webHidden/>
          </w:rPr>
          <w:t>116</w:t>
        </w:r>
        <w:r>
          <w:rPr>
            <w:webHidden/>
          </w:rPr>
          <w:fldChar w:fldCharType="end"/>
        </w:r>
      </w:hyperlink>
    </w:p>
    <w:p w14:paraId="30D4AD4B" w14:textId="7C3039EF" w:rsidR="00952EDE" w:rsidRDefault="00952EDE">
      <w:pPr>
        <w:pStyle w:val="TDC4"/>
        <w:rPr>
          <w:rFonts w:eastAsiaTheme="minorEastAsia" w:cstheme="minorBidi"/>
          <w:color w:val="auto"/>
          <w:kern w:val="2"/>
          <w:sz w:val="24"/>
          <w:szCs w:val="24"/>
          <w:lang w:val="es-ES"/>
          <w14:ligatures w14:val="standardContextual"/>
        </w:rPr>
      </w:pPr>
      <w:hyperlink w:anchor="_Toc226661632" w:history="1">
        <w:r w:rsidRPr="00794D26">
          <w:rPr>
            <w:rStyle w:val="Hipervnculo"/>
          </w:rPr>
          <w:t>FillDown</w:t>
        </w:r>
        <w:r>
          <w:rPr>
            <w:webHidden/>
          </w:rPr>
          <w:tab/>
        </w:r>
        <w:r>
          <w:rPr>
            <w:webHidden/>
          </w:rPr>
          <w:fldChar w:fldCharType="begin"/>
        </w:r>
        <w:r>
          <w:rPr>
            <w:webHidden/>
          </w:rPr>
          <w:instrText xml:space="preserve"> PAGEREF _Toc226661632 \h </w:instrText>
        </w:r>
        <w:r>
          <w:rPr>
            <w:webHidden/>
          </w:rPr>
        </w:r>
        <w:r>
          <w:rPr>
            <w:webHidden/>
          </w:rPr>
          <w:fldChar w:fldCharType="separate"/>
        </w:r>
        <w:r>
          <w:rPr>
            <w:webHidden/>
          </w:rPr>
          <w:t>116</w:t>
        </w:r>
        <w:r>
          <w:rPr>
            <w:webHidden/>
          </w:rPr>
          <w:fldChar w:fldCharType="end"/>
        </w:r>
      </w:hyperlink>
    </w:p>
    <w:p w14:paraId="6A08DACE" w14:textId="5AF5CC91" w:rsidR="00952EDE" w:rsidRDefault="00952EDE">
      <w:pPr>
        <w:pStyle w:val="TDC4"/>
        <w:rPr>
          <w:rFonts w:eastAsiaTheme="minorEastAsia" w:cstheme="minorBidi"/>
          <w:color w:val="auto"/>
          <w:kern w:val="2"/>
          <w:sz w:val="24"/>
          <w:szCs w:val="24"/>
          <w:lang w:val="es-ES"/>
          <w14:ligatures w14:val="standardContextual"/>
        </w:rPr>
      </w:pPr>
      <w:hyperlink w:anchor="_Toc226661633" w:history="1">
        <w:r w:rsidRPr="00794D26">
          <w:rPr>
            <w:rStyle w:val="Hipervnculo"/>
          </w:rPr>
          <w:t>FillRight</w:t>
        </w:r>
        <w:r>
          <w:rPr>
            <w:webHidden/>
          </w:rPr>
          <w:tab/>
        </w:r>
        <w:r>
          <w:rPr>
            <w:webHidden/>
          </w:rPr>
          <w:fldChar w:fldCharType="begin"/>
        </w:r>
        <w:r>
          <w:rPr>
            <w:webHidden/>
          </w:rPr>
          <w:instrText xml:space="preserve"> PAGEREF _Toc226661633 \h </w:instrText>
        </w:r>
        <w:r>
          <w:rPr>
            <w:webHidden/>
          </w:rPr>
        </w:r>
        <w:r>
          <w:rPr>
            <w:webHidden/>
          </w:rPr>
          <w:fldChar w:fldCharType="separate"/>
        </w:r>
        <w:r>
          <w:rPr>
            <w:webHidden/>
          </w:rPr>
          <w:t>117</w:t>
        </w:r>
        <w:r>
          <w:rPr>
            <w:webHidden/>
          </w:rPr>
          <w:fldChar w:fldCharType="end"/>
        </w:r>
      </w:hyperlink>
    </w:p>
    <w:p w14:paraId="70BEF264" w14:textId="2FD42308" w:rsidR="00952EDE" w:rsidRDefault="00952EDE">
      <w:pPr>
        <w:pStyle w:val="TDC4"/>
        <w:rPr>
          <w:rFonts w:eastAsiaTheme="minorEastAsia" w:cstheme="minorBidi"/>
          <w:color w:val="auto"/>
          <w:kern w:val="2"/>
          <w:sz w:val="24"/>
          <w:szCs w:val="24"/>
          <w:lang w:val="es-ES"/>
          <w14:ligatures w14:val="standardContextual"/>
        </w:rPr>
      </w:pPr>
      <w:hyperlink w:anchor="_Toc226661634" w:history="1">
        <w:r w:rsidRPr="00794D26">
          <w:rPr>
            <w:rStyle w:val="Hipervnculo"/>
          </w:rPr>
          <w:t>FillUp</w:t>
        </w:r>
        <w:r>
          <w:rPr>
            <w:webHidden/>
          </w:rPr>
          <w:tab/>
        </w:r>
        <w:r>
          <w:rPr>
            <w:webHidden/>
          </w:rPr>
          <w:fldChar w:fldCharType="begin"/>
        </w:r>
        <w:r>
          <w:rPr>
            <w:webHidden/>
          </w:rPr>
          <w:instrText xml:space="preserve"> PAGEREF _Toc226661634 \h </w:instrText>
        </w:r>
        <w:r>
          <w:rPr>
            <w:webHidden/>
          </w:rPr>
        </w:r>
        <w:r>
          <w:rPr>
            <w:webHidden/>
          </w:rPr>
          <w:fldChar w:fldCharType="separate"/>
        </w:r>
        <w:r>
          <w:rPr>
            <w:webHidden/>
          </w:rPr>
          <w:t>117</w:t>
        </w:r>
        <w:r>
          <w:rPr>
            <w:webHidden/>
          </w:rPr>
          <w:fldChar w:fldCharType="end"/>
        </w:r>
      </w:hyperlink>
    </w:p>
    <w:p w14:paraId="6865D332" w14:textId="4AA0C885" w:rsidR="00952EDE" w:rsidRDefault="00952EDE">
      <w:pPr>
        <w:pStyle w:val="TDC4"/>
        <w:rPr>
          <w:rFonts w:eastAsiaTheme="minorEastAsia" w:cstheme="minorBidi"/>
          <w:color w:val="auto"/>
          <w:kern w:val="2"/>
          <w:sz w:val="24"/>
          <w:szCs w:val="24"/>
          <w:lang w:val="es-ES"/>
          <w14:ligatures w14:val="standardContextual"/>
        </w:rPr>
      </w:pPr>
      <w:hyperlink w:anchor="_Toc226661635" w:history="1">
        <w:r w:rsidRPr="00794D26">
          <w:rPr>
            <w:rStyle w:val="Hipervnculo"/>
          </w:rPr>
          <w:t>FillLeft</w:t>
        </w:r>
        <w:r>
          <w:rPr>
            <w:webHidden/>
          </w:rPr>
          <w:tab/>
        </w:r>
        <w:r>
          <w:rPr>
            <w:webHidden/>
          </w:rPr>
          <w:fldChar w:fldCharType="begin"/>
        </w:r>
        <w:r>
          <w:rPr>
            <w:webHidden/>
          </w:rPr>
          <w:instrText xml:space="preserve"> PAGEREF _Toc226661635 \h </w:instrText>
        </w:r>
        <w:r>
          <w:rPr>
            <w:webHidden/>
          </w:rPr>
        </w:r>
        <w:r>
          <w:rPr>
            <w:webHidden/>
          </w:rPr>
          <w:fldChar w:fldCharType="separate"/>
        </w:r>
        <w:r>
          <w:rPr>
            <w:webHidden/>
          </w:rPr>
          <w:t>117</w:t>
        </w:r>
        <w:r>
          <w:rPr>
            <w:webHidden/>
          </w:rPr>
          <w:fldChar w:fldCharType="end"/>
        </w:r>
      </w:hyperlink>
    </w:p>
    <w:p w14:paraId="25642285" w14:textId="574B834E" w:rsidR="00952EDE" w:rsidRDefault="00952EDE">
      <w:pPr>
        <w:pStyle w:val="TDC4"/>
        <w:rPr>
          <w:rFonts w:eastAsiaTheme="minorEastAsia" w:cstheme="minorBidi"/>
          <w:color w:val="auto"/>
          <w:kern w:val="2"/>
          <w:sz w:val="24"/>
          <w:szCs w:val="24"/>
          <w:lang w:val="es-ES"/>
          <w14:ligatures w14:val="standardContextual"/>
        </w:rPr>
      </w:pPr>
      <w:hyperlink w:anchor="_Toc226661636" w:history="1">
        <w:r w:rsidRPr="00794D26">
          <w:rPr>
            <w:rStyle w:val="Hipervnculo"/>
          </w:rPr>
          <w:t>FillAcrossWorksheets</w:t>
        </w:r>
        <w:r>
          <w:rPr>
            <w:webHidden/>
          </w:rPr>
          <w:tab/>
        </w:r>
        <w:r>
          <w:rPr>
            <w:webHidden/>
          </w:rPr>
          <w:fldChar w:fldCharType="begin"/>
        </w:r>
        <w:r>
          <w:rPr>
            <w:webHidden/>
          </w:rPr>
          <w:instrText xml:space="preserve"> PAGEREF _Toc226661636 \h </w:instrText>
        </w:r>
        <w:r>
          <w:rPr>
            <w:webHidden/>
          </w:rPr>
        </w:r>
        <w:r>
          <w:rPr>
            <w:webHidden/>
          </w:rPr>
          <w:fldChar w:fldCharType="separate"/>
        </w:r>
        <w:r>
          <w:rPr>
            <w:webHidden/>
          </w:rPr>
          <w:t>118</w:t>
        </w:r>
        <w:r>
          <w:rPr>
            <w:webHidden/>
          </w:rPr>
          <w:fldChar w:fldCharType="end"/>
        </w:r>
      </w:hyperlink>
    </w:p>
    <w:p w14:paraId="0D8D1DBD" w14:textId="21BC2784" w:rsidR="00952EDE" w:rsidRDefault="00952EDE">
      <w:pPr>
        <w:pStyle w:val="TDC4"/>
        <w:rPr>
          <w:rFonts w:eastAsiaTheme="minorEastAsia" w:cstheme="minorBidi"/>
          <w:color w:val="auto"/>
          <w:kern w:val="2"/>
          <w:sz w:val="24"/>
          <w:szCs w:val="24"/>
          <w:lang w:val="es-ES"/>
          <w14:ligatures w14:val="standardContextual"/>
        </w:rPr>
      </w:pPr>
      <w:hyperlink w:anchor="_Toc226661637" w:history="1">
        <w:r w:rsidRPr="00794D26">
          <w:rPr>
            <w:rStyle w:val="Hipervnculo"/>
          </w:rPr>
          <w:t>FillSeries</w:t>
        </w:r>
        <w:r>
          <w:rPr>
            <w:webHidden/>
          </w:rPr>
          <w:tab/>
        </w:r>
        <w:r>
          <w:rPr>
            <w:webHidden/>
          </w:rPr>
          <w:fldChar w:fldCharType="begin"/>
        </w:r>
        <w:r>
          <w:rPr>
            <w:webHidden/>
          </w:rPr>
          <w:instrText xml:space="preserve"> PAGEREF _Toc226661637 \h </w:instrText>
        </w:r>
        <w:r>
          <w:rPr>
            <w:webHidden/>
          </w:rPr>
        </w:r>
        <w:r>
          <w:rPr>
            <w:webHidden/>
          </w:rPr>
          <w:fldChar w:fldCharType="separate"/>
        </w:r>
        <w:r>
          <w:rPr>
            <w:webHidden/>
          </w:rPr>
          <w:t>118</w:t>
        </w:r>
        <w:r>
          <w:rPr>
            <w:webHidden/>
          </w:rPr>
          <w:fldChar w:fldCharType="end"/>
        </w:r>
      </w:hyperlink>
    </w:p>
    <w:p w14:paraId="79BA91D5" w14:textId="4B7FE448" w:rsidR="00952EDE" w:rsidRDefault="00952EDE">
      <w:pPr>
        <w:pStyle w:val="TDC4"/>
        <w:rPr>
          <w:rFonts w:eastAsiaTheme="minorEastAsia" w:cstheme="minorBidi"/>
          <w:color w:val="auto"/>
          <w:kern w:val="2"/>
          <w:sz w:val="24"/>
          <w:szCs w:val="24"/>
          <w:lang w:val="es-ES"/>
          <w14:ligatures w14:val="standardContextual"/>
        </w:rPr>
      </w:pPr>
      <w:hyperlink w:anchor="_Toc226661638" w:history="1">
        <w:r w:rsidRPr="00794D26">
          <w:rPr>
            <w:rStyle w:val="Hipervnculo"/>
          </w:rPr>
          <w:t>FillJustify</w:t>
        </w:r>
        <w:r>
          <w:rPr>
            <w:webHidden/>
          </w:rPr>
          <w:tab/>
        </w:r>
        <w:r>
          <w:rPr>
            <w:webHidden/>
          </w:rPr>
          <w:fldChar w:fldCharType="begin"/>
        </w:r>
        <w:r>
          <w:rPr>
            <w:webHidden/>
          </w:rPr>
          <w:instrText xml:space="preserve"> PAGEREF _Toc226661638 \h </w:instrText>
        </w:r>
        <w:r>
          <w:rPr>
            <w:webHidden/>
          </w:rPr>
        </w:r>
        <w:r>
          <w:rPr>
            <w:webHidden/>
          </w:rPr>
          <w:fldChar w:fldCharType="separate"/>
        </w:r>
        <w:r>
          <w:rPr>
            <w:webHidden/>
          </w:rPr>
          <w:t>119</w:t>
        </w:r>
        <w:r>
          <w:rPr>
            <w:webHidden/>
          </w:rPr>
          <w:fldChar w:fldCharType="end"/>
        </w:r>
      </w:hyperlink>
    </w:p>
    <w:p w14:paraId="05797EBC" w14:textId="43CA8288" w:rsidR="00952EDE" w:rsidRDefault="00952EDE">
      <w:pPr>
        <w:pStyle w:val="TDC4"/>
        <w:rPr>
          <w:rFonts w:eastAsiaTheme="minorEastAsia" w:cstheme="minorBidi"/>
          <w:color w:val="auto"/>
          <w:kern w:val="2"/>
          <w:sz w:val="24"/>
          <w:szCs w:val="24"/>
          <w:lang w:val="es-ES"/>
          <w14:ligatures w14:val="standardContextual"/>
        </w:rPr>
      </w:pPr>
      <w:hyperlink w:anchor="_Toc226661639" w:history="1">
        <w:r w:rsidRPr="00794D26">
          <w:rPr>
            <w:rStyle w:val="Hipervnculo"/>
          </w:rPr>
          <w:t>QuickCode</w:t>
        </w:r>
        <w:r>
          <w:rPr>
            <w:webHidden/>
          </w:rPr>
          <w:tab/>
        </w:r>
        <w:r>
          <w:rPr>
            <w:webHidden/>
          </w:rPr>
          <w:fldChar w:fldCharType="begin"/>
        </w:r>
        <w:r>
          <w:rPr>
            <w:webHidden/>
          </w:rPr>
          <w:instrText xml:space="preserve"> PAGEREF _Toc226661639 \h </w:instrText>
        </w:r>
        <w:r>
          <w:rPr>
            <w:webHidden/>
          </w:rPr>
        </w:r>
        <w:r>
          <w:rPr>
            <w:webHidden/>
          </w:rPr>
          <w:fldChar w:fldCharType="separate"/>
        </w:r>
        <w:r>
          <w:rPr>
            <w:webHidden/>
          </w:rPr>
          <w:t>119</w:t>
        </w:r>
        <w:r>
          <w:rPr>
            <w:webHidden/>
          </w:rPr>
          <w:fldChar w:fldCharType="end"/>
        </w:r>
      </w:hyperlink>
    </w:p>
    <w:p w14:paraId="20FFAA92" w14:textId="20DEACCD" w:rsidR="00952EDE" w:rsidRDefault="00952EDE">
      <w:pPr>
        <w:pStyle w:val="TDC4"/>
        <w:rPr>
          <w:rFonts w:eastAsiaTheme="minorEastAsia" w:cstheme="minorBidi"/>
          <w:color w:val="auto"/>
          <w:kern w:val="2"/>
          <w:sz w:val="24"/>
          <w:szCs w:val="24"/>
          <w:lang w:val="es-ES"/>
          <w14:ligatures w14:val="standardContextual"/>
        </w:rPr>
      </w:pPr>
      <w:hyperlink w:anchor="_Toc226661640" w:history="1">
        <w:r w:rsidRPr="00794D26">
          <w:rPr>
            <w:rStyle w:val="Hipervnculo"/>
          </w:rPr>
          <w:t>ClearMenu</w:t>
        </w:r>
        <w:r>
          <w:rPr>
            <w:webHidden/>
          </w:rPr>
          <w:tab/>
        </w:r>
        <w:r>
          <w:rPr>
            <w:webHidden/>
          </w:rPr>
          <w:fldChar w:fldCharType="begin"/>
        </w:r>
        <w:r>
          <w:rPr>
            <w:webHidden/>
          </w:rPr>
          <w:instrText xml:space="preserve"> PAGEREF _Toc226661640 \h </w:instrText>
        </w:r>
        <w:r>
          <w:rPr>
            <w:webHidden/>
          </w:rPr>
        </w:r>
        <w:r>
          <w:rPr>
            <w:webHidden/>
          </w:rPr>
          <w:fldChar w:fldCharType="separate"/>
        </w:r>
        <w:r>
          <w:rPr>
            <w:webHidden/>
          </w:rPr>
          <w:t>120</w:t>
        </w:r>
        <w:r>
          <w:rPr>
            <w:webHidden/>
          </w:rPr>
          <w:fldChar w:fldCharType="end"/>
        </w:r>
      </w:hyperlink>
    </w:p>
    <w:p w14:paraId="0B3F6654" w14:textId="7422E184" w:rsidR="00952EDE" w:rsidRDefault="00952EDE">
      <w:pPr>
        <w:pStyle w:val="TDC4"/>
        <w:rPr>
          <w:rFonts w:eastAsiaTheme="minorEastAsia" w:cstheme="minorBidi"/>
          <w:color w:val="auto"/>
          <w:kern w:val="2"/>
          <w:sz w:val="24"/>
          <w:szCs w:val="24"/>
          <w:lang w:val="es-ES"/>
          <w14:ligatures w14:val="standardContextual"/>
        </w:rPr>
      </w:pPr>
      <w:hyperlink w:anchor="_Toc226661641" w:history="1">
        <w:r w:rsidRPr="00794D26">
          <w:rPr>
            <w:rStyle w:val="Hipervnculo"/>
          </w:rPr>
          <w:t>ClearAll</w:t>
        </w:r>
        <w:r>
          <w:rPr>
            <w:webHidden/>
          </w:rPr>
          <w:tab/>
        </w:r>
        <w:r>
          <w:rPr>
            <w:webHidden/>
          </w:rPr>
          <w:fldChar w:fldCharType="begin"/>
        </w:r>
        <w:r>
          <w:rPr>
            <w:webHidden/>
          </w:rPr>
          <w:instrText xml:space="preserve"> PAGEREF _Toc226661641 \h </w:instrText>
        </w:r>
        <w:r>
          <w:rPr>
            <w:webHidden/>
          </w:rPr>
        </w:r>
        <w:r>
          <w:rPr>
            <w:webHidden/>
          </w:rPr>
          <w:fldChar w:fldCharType="separate"/>
        </w:r>
        <w:r>
          <w:rPr>
            <w:webHidden/>
          </w:rPr>
          <w:t>121</w:t>
        </w:r>
        <w:r>
          <w:rPr>
            <w:webHidden/>
          </w:rPr>
          <w:fldChar w:fldCharType="end"/>
        </w:r>
      </w:hyperlink>
    </w:p>
    <w:p w14:paraId="1A455C57" w14:textId="1F28C3F1" w:rsidR="00952EDE" w:rsidRDefault="00952EDE">
      <w:pPr>
        <w:pStyle w:val="TDC4"/>
        <w:rPr>
          <w:rFonts w:eastAsiaTheme="minorEastAsia" w:cstheme="minorBidi"/>
          <w:color w:val="auto"/>
          <w:kern w:val="2"/>
          <w:sz w:val="24"/>
          <w:szCs w:val="24"/>
          <w:lang w:val="es-ES"/>
          <w14:ligatures w14:val="standardContextual"/>
        </w:rPr>
      </w:pPr>
      <w:hyperlink w:anchor="_Toc226661642" w:history="1">
        <w:r w:rsidRPr="00794D26">
          <w:rPr>
            <w:rStyle w:val="Hipervnculo"/>
          </w:rPr>
          <w:t>ClearFormats</w:t>
        </w:r>
        <w:r>
          <w:rPr>
            <w:webHidden/>
          </w:rPr>
          <w:tab/>
        </w:r>
        <w:r>
          <w:rPr>
            <w:webHidden/>
          </w:rPr>
          <w:fldChar w:fldCharType="begin"/>
        </w:r>
        <w:r>
          <w:rPr>
            <w:webHidden/>
          </w:rPr>
          <w:instrText xml:space="preserve"> PAGEREF _Toc226661642 \h </w:instrText>
        </w:r>
        <w:r>
          <w:rPr>
            <w:webHidden/>
          </w:rPr>
        </w:r>
        <w:r>
          <w:rPr>
            <w:webHidden/>
          </w:rPr>
          <w:fldChar w:fldCharType="separate"/>
        </w:r>
        <w:r>
          <w:rPr>
            <w:webHidden/>
          </w:rPr>
          <w:t>121</w:t>
        </w:r>
        <w:r>
          <w:rPr>
            <w:webHidden/>
          </w:rPr>
          <w:fldChar w:fldCharType="end"/>
        </w:r>
      </w:hyperlink>
    </w:p>
    <w:p w14:paraId="71F43571" w14:textId="468E68CD" w:rsidR="00952EDE" w:rsidRDefault="00952EDE">
      <w:pPr>
        <w:pStyle w:val="TDC4"/>
        <w:rPr>
          <w:rFonts w:eastAsiaTheme="minorEastAsia" w:cstheme="minorBidi"/>
          <w:color w:val="auto"/>
          <w:kern w:val="2"/>
          <w:sz w:val="24"/>
          <w:szCs w:val="24"/>
          <w:lang w:val="es-ES"/>
          <w14:ligatures w14:val="standardContextual"/>
        </w:rPr>
      </w:pPr>
      <w:hyperlink w:anchor="_Toc226661643" w:history="1">
        <w:r w:rsidRPr="00794D26">
          <w:rPr>
            <w:rStyle w:val="Hipervnculo"/>
          </w:rPr>
          <w:t>ClearContents</w:t>
        </w:r>
        <w:r>
          <w:rPr>
            <w:webHidden/>
          </w:rPr>
          <w:tab/>
        </w:r>
        <w:r>
          <w:rPr>
            <w:webHidden/>
          </w:rPr>
          <w:fldChar w:fldCharType="begin"/>
        </w:r>
        <w:r>
          <w:rPr>
            <w:webHidden/>
          </w:rPr>
          <w:instrText xml:space="preserve"> PAGEREF _Toc226661643 \h </w:instrText>
        </w:r>
        <w:r>
          <w:rPr>
            <w:webHidden/>
          </w:rPr>
        </w:r>
        <w:r>
          <w:rPr>
            <w:webHidden/>
          </w:rPr>
          <w:fldChar w:fldCharType="separate"/>
        </w:r>
        <w:r>
          <w:rPr>
            <w:webHidden/>
          </w:rPr>
          <w:t>122</w:t>
        </w:r>
        <w:r>
          <w:rPr>
            <w:webHidden/>
          </w:rPr>
          <w:fldChar w:fldCharType="end"/>
        </w:r>
      </w:hyperlink>
    </w:p>
    <w:p w14:paraId="40B326F6" w14:textId="12FF776D" w:rsidR="00952EDE" w:rsidRDefault="00952EDE">
      <w:pPr>
        <w:pStyle w:val="TDC4"/>
        <w:rPr>
          <w:rFonts w:eastAsiaTheme="minorEastAsia" w:cstheme="minorBidi"/>
          <w:color w:val="auto"/>
          <w:kern w:val="2"/>
          <w:sz w:val="24"/>
          <w:szCs w:val="24"/>
          <w:lang w:val="es-ES"/>
          <w14:ligatures w14:val="standardContextual"/>
        </w:rPr>
      </w:pPr>
      <w:hyperlink w:anchor="_Toc226661644" w:history="1">
        <w:r w:rsidRPr="00794D26">
          <w:rPr>
            <w:rStyle w:val="Hipervnculo"/>
          </w:rPr>
          <w:t>ClearComments</w:t>
        </w:r>
        <w:r>
          <w:rPr>
            <w:webHidden/>
          </w:rPr>
          <w:tab/>
        </w:r>
        <w:r>
          <w:rPr>
            <w:webHidden/>
          </w:rPr>
          <w:fldChar w:fldCharType="begin"/>
        </w:r>
        <w:r>
          <w:rPr>
            <w:webHidden/>
          </w:rPr>
          <w:instrText xml:space="preserve"> PAGEREF _Toc226661644 \h </w:instrText>
        </w:r>
        <w:r>
          <w:rPr>
            <w:webHidden/>
          </w:rPr>
        </w:r>
        <w:r>
          <w:rPr>
            <w:webHidden/>
          </w:rPr>
          <w:fldChar w:fldCharType="separate"/>
        </w:r>
        <w:r>
          <w:rPr>
            <w:webHidden/>
          </w:rPr>
          <w:t>122</w:t>
        </w:r>
        <w:r>
          <w:rPr>
            <w:webHidden/>
          </w:rPr>
          <w:fldChar w:fldCharType="end"/>
        </w:r>
      </w:hyperlink>
    </w:p>
    <w:p w14:paraId="33EA8F66" w14:textId="13D70DC4" w:rsidR="00952EDE" w:rsidRDefault="00952EDE">
      <w:pPr>
        <w:pStyle w:val="TDC4"/>
        <w:rPr>
          <w:rFonts w:eastAsiaTheme="minorEastAsia" w:cstheme="minorBidi"/>
          <w:color w:val="auto"/>
          <w:kern w:val="2"/>
          <w:sz w:val="24"/>
          <w:szCs w:val="24"/>
          <w:lang w:val="es-ES"/>
          <w14:ligatures w14:val="standardContextual"/>
        </w:rPr>
      </w:pPr>
      <w:hyperlink w:anchor="_Toc226661645" w:history="1">
        <w:r w:rsidRPr="00794D26">
          <w:rPr>
            <w:rStyle w:val="Hipervnculo"/>
          </w:rPr>
          <w:t>HyperlinksClear</w:t>
        </w:r>
        <w:r>
          <w:rPr>
            <w:webHidden/>
          </w:rPr>
          <w:tab/>
        </w:r>
        <w:r>
          <w:rPr>
            <w:webHidden/>
          </w:rPr>
          <w:fldChar w:fldCharType="begin"/>
        </w:r>
        <w:r>
          <w:rPr>
            <w:webHidden/>
          </w:rPr>
          <w:instrText xml:space="preserve"> PAGEREF _Toc226661645 \h </w:instrText>
        </w:r>
        <w:r>
          <w:rPr>
            <w:webHidden/>
          </w:rPr>
        </w:r>
        <w:r>
          <w:rPr>
            <w:webHidden/>
          </w:rPr>
          <w:fldChar w:fldCharType="separate"/>
        </w:r>
        <w:r>
          <w:rPr>
            <w:webHidden/>
          </w:rPr>
          <w:t>123</w:t>
        </w:r>
        <w:r>
          <w:rPr>
            <w:webHidden/>
          </w:rPr>
          <w:fldChar w:fldCharType="end"/>
        </w:r>
      </w:hyperlink>
    </w:p>
    <w:p w14:paraId="488C0256" w14:textId="43B02255" w:rsidR="00952EDE" w:rsidRDefault="00952EDE">
      <w:pPr>
        <w:pStyle w:val="TDC4"/>
        <w:rPr>
          <w:rFonts w:eastAsiaTheme="minorEastAsia" w:cstheme="minorBidi"/>
          <w:color w:val="auto"/>
          <w:kern w:val="2"/>
          <w:sz w:val="24"/>
          <w:szCs w:val="24"/>
          <w:lang w:val="es-ES"/>
          <w14:ligatures w14:val="standardContextual"/>
        </w:rPr>
      </w:pPr>
      <w:hyperlink w:anchor="_Toc226661646" w:history="1">
        <w:r w:rsidRPr="00794D26">
          <w:rPr>
            <w:rStyle w:val="Hipervnculo"/>
          </w:rPr>
          <w:t>HyperlinksRemove</w:t>
        </w:r>
        <w:r>
          <w:rPr>
            <w:webHidden/>
          </w:rPr>
          <w:tab/>
        </w:r>
        <w:r>
          <w:rPr>
            <w:webHidden/>
          </w:rPr>
          <w:fldChar w:fldCharType="begin"/>
        </w:r>
        <w:r>
          <w:rPr>
            <w:webHidden/>
          </w:rPr>
          <w:instrText xml:space="preserve"> PAGEREF _Toc226661646 \h </w:instrText>
        </w:r>
        <w:r>
          <w:rPr>
            <w:webHidden/>
          </w:rPr>
        </w:r>
        <w:r>
          <w:rPr>
            <w:webHidden/>
          </w:rPr>
          <w:fldChar w:fldCharType="separate"/>
        </w:r>
        <w:r>
          <w:rPr>
            <w:webHidden/>
          </w:rPr>
          <w:t>123</w:t>
        </w:r>
        <w:r>
          <w:rPr>
            <w:webHidden/>
          </w:rPr>
          <w:fldChar w:fldCharType="end"/>
        </w:r>
      </w:hyperlink>
    </w:p>
    <w:p w14:paraId="3E42859E" w14:textId="4A61E86E" w:rsidR="00952EDE" w:rsidRDefault="00952EDE">
      <w:pPr>
        <w:pStyle w:val="TDC4"/>
        <w:rPr>
          <w:rFonts w:eastAsiaTheme="minorEastAsia" w:cstheme="minorBidi"/>
          <w:color w:val="auto"/>
          <w:kern w:val="2"/>
          <w:sz w:val="24"/>
          <w:szCs w:val="24"/>
          <w:lang w:val="es-ES"/>
          <w14:ligatures w14:val="standardContextual"/>
        </w:rPr>
      </w:pPr>
      <w:hyperlink w:anchor="_Toc226661647" w:history="1">
        <w:r w:rsidRPr="00794D26">
          <w:rPr>
            <w:rStyle w:val="Hipervnculo"/>
          </w:rPr>
          <w:t>SortFilterMenu</w:t>
        </w:r>
        <w:r>
          <w:rPr>
            <w:webHidden/>
          </w:rPr>
          <w:tab/>
        </w:r>
        <w:r>
          <w:rPr>
            <w:webHidden/>
          </w:rPr>
          <w:fldChar w:fldCharType="begin"/>
        </w:r>
        <w:r>
          <w:rPr>
            <w:webHidden/>
          </w:rPr>
          <w:instrText xml:space="preserve"> PAGEREF _Toc226661647 \h </w:instrText>
        </w:r>
        <w:r>
          <w:rPr>
            <w:webHidden/>
          </w:rPr>
        </w:r>
        <w:r>
          <w:rPr>
            <w:webHidden/>
          </w:rPr>
          <w:fldChar w:fldCharType="separate"/>
        </w:r>
        <w:r>
          <w:rPr>
            <w:webHidden/>
          </w:rPr>
          <w:t>124</w:t>
        </w:r>
        <w:r>
          <w:rPr>
            <w:webHidden/>
          </w:rPr>
          <w:fldChar w:fldCharType="end"/>
        </w:r>
      </w:hyperlink>
    </w:p>
    <w:p w14:paraId="190CD937" w14:textId="19A66FF8" w:rsidR="00952EDE" w:rsidRDefault="00952EDE">
      <w:pPr>
        <w:pStyle w:val="TDC4"/>
        <w:rPr>
          <w:rFonts w:eastAsiaTheme="minorEastAsia" w:cstheme="minorBidi"/>
          <w:color w:val="auto"/>
          <w:kern w:val="2"/>
          <w:sz w:val="24"/>
          <w:szCs w:val="24"/>
          <w:lang w:val="es-ES"/>
          <w14:ligatures w14:val="standardContextual"/>
        </w:rPr>
      </w:pPr>
      <w:hyperlink w:anchor="_Toc226661648" w:history="1">
        <w:r w:rsidRPr="00794D26">
          <w:rPr>
            <w:rStyle w:val="Hipervnculo"/>
          </w:rPr>
          <w:t>SortAscendingExcel</w:t>
        </w:r>
        <w:r>
          <w:rPr>
            <w:webHidden/>
          </w:rPr>
          <w:tab/>
        </w:r>
        <w:r>
          <w:rPr>
            <w:webHidden/>
          </w:rPr>
          <w:fldChar w:fldCharType="begin"/>
        </w:r>
        <w:r>
          <w:rPr>
            <w:webHidden/>
          </w:rPr>
          <w:instrText xml:space="preserve"> PAGEREF _Toc226661648 \h </w:instrText>
        </w:r>
        <w:r>
          <w:rPr>
            <w:webHidden/>
          </w:rPr>
        </w:r>
        <w:r>
          <w:rPr>
            <w:webHidden/>
          </w:rPr>
          <w:fldChar w:fldCharType="separate"/>
        </w:r>
        <w:r>
          <w:rPr>
            <w:webHidden/>
          </w:rPr>
          <w:t>124</w:t>
        </w:r>
        <w:r>
          <w:rPr>
            <w:webHidden/>
          </w:rPr>
          <w:fldChar w:fldCharType="end"/>
        </w:r>
      </w:hyperlink>
    </w:p>
    <w:p w14:paraId="1CF5CC27" w14:textId="3C1AAFC2" w:rsidR="00952EDE" w:rsidRDefault="00952EDE">
      <w:pPr>
        <w:pStyle w:val="TDC4"/>
        <w:rPr>
          <w:rFonts w:eastAsiaTheme="minorEastAsia" w:cstheme="minorBidi"/>
          <w:color w:val="auto"/>
          <w:kern w:val="2"/>
          <w:sz w:val="24"/>
          <w:szCs w:val="24"/>
          <w:lang w:val="es-ES"/>
          <w14:ligatures w14:val="standardContextual"/>
        </w:rPr>
      </w:pPr>
      <w:hyperlink w:anchor="_Toc226661649" w:history="1">
        <w:r w:rsidRPr="00794D26">
          <w:rPr>
            <w:rStyle w:val="Hipervnculo"/>
          </w:rPr>
          <w:t>SortDescendingExcel</w:t>
        </w:r>
        <w:r>
          <w:rPr>
            <w:webHidden/>
          </w:rPr>
          <w:tab/>
        </w:r>
        <w:r>
          <w:rPr>
            <w:webHidden/>
          </w:rPr>
          <w:fldChar w:fldCharType="begin"/>
        </w:r>
        <w:r>
          <w:rPr>
            <w:webHidden/>
          </w:rPr>
          <w:instrText xml:space="preserve"> PAGEREF _Toc226661649 \h </w:instrText>
        </w:r>
        <w:r>
          <w:rPr>
            <w:webHidden/>
          </w:rPr>
        </w:r>
        <w:r>
          <w:rPr>
            <w:webHidden/>
          </w:rPr>
          <w:fldChar w:fldCharType="separate"/>
        </w:r>
        <w:r>
          <w:rPr>
            <w:webHidden/>
          </w:rPr>
          <w:t>125</w:t>
        </w:r>
        <w:r>
          <w:rPr>
            <w:webHidden/>
          </w:rPr>
          <w:fldChar w:fldCharType="end"/>
        </w:r>
      </w:hyperlink>
    </w:p>
    <w:p w14:paraId="1CA5BE59" w14:textId="2593AE58" w:rsidR="00952EDE" w:rsidRDefault="00952EDE">
      <w:pPr>
        <w:pStyle w:val="TDC4"/>
        <w:rPr>
          <w:rFonts w:eastAsiaTheme="minorEastAsia" w:cstheme="minorBidi"/>
          <w:color w:val="auto"/>
          <w:kern w:val="2"/>
          <w:sz w:val="24"/>
          <w:szCs w:val="24"/>
          <w:lang w:val="es-ES"/>
          <w14:ligatures w14:val="standardContextual"/>
        </w:rPr>
      </w:pPr>
      <w:hyperlink w:anchor="_Toc226661650" w:history="1">
        <w:r w:rsidRPr="00794D26">
          <w:rPr>
            <w:rStyle w:val="Hipervnculo"/>
          </w:rPr>
          <w:t>SortCustomExcel</w:t>
        </w:r>
        <w:r>
          <w:rPr>
            <w:webHidden/>
          </w:rPr>
          <w:tab/>
        </w:r>
        <w:r>
          <w:rPr>
            <w:webHidden/>
          </w:rPr>
          <w:fldChar w:fldCharType="begin"/>
        </w:r>
        <w:r>
          <w:rPr>
            <w:webHidden/>
          </w:rPr>
          <w:instrText xml:space="preserve"> PAGEREF _Toc226661650 \h </w:instrText>
        </w:r>
        <w:r>
          <w:rPr>
            <w:webHidden/>
          </w:rPr>
        </w:r>
        <w:r>
          <w:rPr>
            <w:webHidden/>
          </w:rPr>
          <w:fldChar w:fldCharType="separate"/>
        </w:r>
        <w:r>
          <w:rPr>
            <w:webHidden/>
          </w:rPr>
          <w:t>125</w:t>
        </w:r>
        <w:r>
          <w:rPr>
            <w:webHidden/>
          </w:rPr>
          <w:fldChar w:fldCharType="end"/>
        </w:r>
      </w:hyperlink>
    </w:p>
    <w:p w14:paraId="1D842F6E" w14:textId="284D1D4F" w:rsidR="00952EDE" w:rsidRDefault="00952EDE">
      <w:pPr>
        <w:pStyle w:val="TDC4"/>
        <w:rPr>
          <w:rFonts w:eastAsiaTheme="minorEastAsia" w:cstheme="minorBidi"/>
          <w:color w:val="auto"/>
          <w:kern w:val="2"/>
          <w:sz w:val="24"/>
          <w:szCs w:val="24"/>
          <w:lang w:val="es-ES"/>
          <w14:ligatures w14:val="standardContextual"/>
        </w:rPr>
      </w:pPr>
      <w:hyperlink w:anchor="_Toc226661651" w:history="1">
        <w:r w:rsidRPr="00794D26">
          <w:rPr>
            <w:rStyle w:val="Hipervnculo"/>
          </w:rPr>
          <w:t>Filter</w:t>
        </w:r>
        <w:r>
          <w:rPr>
            <w:webHidden/>
          </w:rPr>
          <w:tab/>
        </w:r>
        <w:r>
          <w:rPr>
            <w:webHidden/>
          </w:rPr>
          <w:fldChar w:fldCharType="begin"/>
        </w:r>
        <w:r>
          <w:rPr>
            <w:webHidden/>
          </w:rPr>
          <w:instrText xml:space="preserve"> PAGEREF _Toc226661651 \h </w:instrText>
        </w:r>
        <w:r>
          <w:rPr>
            <w:webHidden/>
          </w:rPr>
        </w:r>
        <w:r>
          <w:rPr>
            <w:webHidden/>
          </w:rPr>
          <w:fldChar w:fldCharType="separate"/>
        </w:r>
        <w:r>
          <w:rPr>
            <w:webHidden/>
          </w:rPr>
          <w:t>126</w:t>
        </w:r>
        <w:r>
          <w:rPr>
            <w:webHidden/>
          </w:rPr>
          <w:fldChar w:fldCharType="end"/>
        </w:r>
      </w:hyperlink>
    </w:p>
    <w:p w14:paraId="731C534B" w14:textId="4FDB5B16" w:rsidR="00952EDE" w:rsidRDefault="00952EDE">
      <w:pPr>
        <w:pStyle w:val="TDC4"/>
        <w:rPr>
          <w:rFonts w:eastAsiaTheme="minorEastAsia" w:cstheme="minorBidi"/>
          <w:color w:val="auto"/>
          <w:kern w:val="2"/>
          <w:sz w:val="24"/>
          <w:szCs w:val="24"/>
          <w:lang w:val="es-ES"/>
          <w14:ligatures w14:val="standardContextual"/>
        </w:rPr>
      </w:pPr>
      <w:hyperlink w:anchor="_Toc226661652" w:history="1">
        <w:r w:rsidRPr="00794D26">
          <w:rPr>
            <w:rStyle w:val="Hipervnculo"/>
          </w:rPr>
          <w:t>SortClear</w:t>
        </w:r>
        <w:r>
          <w:rPr>
            <w:webHidden/>
          </w:rPr>
          <w:tab/>
        </w:r>
        <w:r>
          <w:rPr>
            <w:webHidden/>
          </w:rPr>
          <w:fldChar w:fldCharType="begin"/>
        </w:r>
        <w:r>
          <w:rPr>
            <w:webHidden/>
          </w:rPr>
          <w:instrText xml:space="preserve"> PAGEREF _Toc226661652 \h </w:instrText>
        </w:r>
        <w:r>
          <w:rPr>
            <w:webHidden/>
          </w:rPr>
        </w:r>
        <w:r>
          <w:rPr>
            <w:webHidden/>
          </w:rPr>
          <w:fldChar w:fldCharType="separate"/>
        </w:r>
        <w:r>
          <w:rPr>
            <w:webHidden/>
          </w:rPr>
          <w:t>126</w:t>
        </w:r>
        <w:r>
          <w:rPr>
            <w:webHidden/>
          </w:rPr>
          <w:fldChar w:fldCharType="end"/>
        </w:r>
      </w:hyperlink>
    </w:p>
    <w:p w14:paraId="20B45743" w14:textId="5EB56F46" w:rsidR="00952EDE" w:rsidRDefault="00952EDE">
      <w:pPr>
        <w:pStyle w:val="TDC4"/>
        <w:rPr>
          <w:rFonts w:eastAsiaTheme="minorEastAsia" w:cstheme="minorBidi"/>
          <w:color w:val="auto"/>
          <w:kern w:val="2"/>
          <w:sz w:val="24"/>
          <w:szCs w:val="24"/>
          <w:lang w:val="es-ES"/>
          <w14:ligatures w14:val="standardContextual"/>
        </w:rPr>
      </w:pPr>
      <w:hyperlink w:anchor="_Toc226661653" w:history="1">
        <w:r w:rsidRPr="00794D26">
          <w:rPr>
            <w:rStyle w:val="Hipervnculo"/>
          </w:rPr>
          <w:t>FilterReapply</w:t>
        </w:r>
        <w:r>
          <w:rPr>
            <w:webHidden/>
          </w:rPr>
          <w:tab/>
        </w:r>
        <w:r>
          <w:rPr>
            <w:webHidden/>
          </w:rPr>
          <w:fldChar w:fldCharType="begin"/>
        </w:r>
        <w:r>
          <w:rPr>
            <w:webHidden/>
          </w:rPr>
          <w:instrText xml:space="preserve"> PAGEREF _Toc226661653 \h </w:instrText>
        </w:r>
        <w:r>
          <w:rPr>
            <w:webHidden/>
          </w:rPr>
        </w:r>
        <w:r>
          <w:rPr>
            <w:webHidden/>
          </w:rPr>
          <w:fldChar w:fldCharType="separate"/>
        </w:r>
        <w:r>
          <w:rPr>
            <w:webHidden/>
          </w:rPr>
          <w:t>127</w:t>
        </w:r>
        <w:r>
          <w:rPr>
            <w:webHidden/>
          </w:rPr>
          <w:fldChar w:fldCharType="end"/>
        </w:r>
      </w:hyperlink>
    </w:p>
    <w:p w14:paraId="41847849" w14:textId="0E833576" w:rsidR="00952EDE" w:rsidRDefault="00952EDE">
      <w:pPr>
        <w:pStyle w:val="TDC4"/>
        <w:rPr>
          <w:rFonts w:eastAsiaTheme="minorEastAsia" w:cstheme="minorBidi"/>
          <w:color w:val="auto"/>
          <w:kern w:val="2"/>
          <w:sz w:val="24"/>
          <w:szCs w:val="24"/>
          <w:lang w:val="es-ES"/>
          <w14:ligatures w14:val="standardContextual"/>
        </w:rPr>
      </w:pPr>
      <w:hyperlink w:anchor="_Toc226661654" w:history="1">
        <w:r w:rsidRPr="00794D26">
          <w:rPr>
            <w:rStyle w:val="Hipervnculo"/>
          </w:rPr>
          <w:t>SelectMenuExcel</w:t>
        </w:r>
        <w:r>
          <w:rPr>
            <w:webHidden/>
          </w:rPr>
          <w:tab/>
        </w:r>
        <w:r>
          <w:rPr>
            <w:webHidden/>
          </w:rPr>
          <w:fldChar w:fldCharType="begin"/>
        </w:r>
        <w:r>
          <w:rPr>
            <w:webHidden/>
          </w:rPr>
          <w:instrText xml:space="preserve"> PAGEREF _Toc226661654 \h </w:instrText>
        </w:r>
        <w:r>
          <w:rPr>
            <w:webHidden/>
          </w:rPr>
        </w:r>
        <w:r>
          <w:rPr>
            <w:webHidden/>
          </w:rPr>
          <w:fldChar w:fldCharType="separate"/>
        </w:r>
        <w:r>
          <w:rPr>
            <w:webHidden/>
          </w:rPr>
          <w:t>128</w:t>
        </w:r>
        <w:r>
          <w:rPr>
            <w:webHidden/>
          </w:rPr>
          <w:fldChar w:fldCharType="end"/>
        </w:r>
      </w:hyperlink>
    </w:p>
    <w:p w14:paraId="12076549" w14:textId="444E4A3B" w:rsidR="00952EDE" w:rsidRDefault="00952EDE">
      <w:pPr>
        <w:pStyle w:val="TDC4"/>
        <w:rPr>
          <w:rFonts w:eastAsiaTheme="minorEastAsia" w:cstheme="minorBidi"/>
          <w:color w:val="auto"/>
          <w:kern w:val="2"/>
          <w:sz w:val="24"/>
          <w:szCs w:val="24"/>
          <w:lang w:val="es-ES"/>
          <w14:ligatures w14:val="standardContextual"/>
        </w:rPr>
      </w:pPr>
      <w:hyperlink w:anchor="_Toc226661655" w:history="1">
        <w:r w:rsidRPr="00794D26">
          <w:rPr>
            <w:rStyle w:val="Hipervnculo"/>
          </w:rPr>
          <w:t>FindDialogExcel</w:t>
        </w:r>
        <w:r>
          <w:rPr>
            <w:webHidden/>
          </w:rPr>
          <w:tab/>
        </w:r>
        <w:r>
          <w:rPr>
            <w:webHidden/>
          </w:rPr>
          <w:fldChar w:fldCharType="begin"/>
        </w:r>
        <w:r>
          <w:rPr>
            <w:webHidden/>
          </w:rPr>
          <w:instrText xml:space="preserve"> PAGEREF _Toc226661655 \h </w:instrText>
        </w:r>
        <w:r>
          <w:rPr>
            <w:webHidden/>
          </w:rPr>
        </w:r>
        <w:r>
          <w:rPr>
            <w:webHidden/>
          </w:rPr>
          <w:fldChar w:fldCharType="separate"/>
        </w:r>
        <w:r>
          <w:rPr>
            <w:webHidden/>
          </w:rPr>
          <w:t>128</w:t>
        </w:r>
        <w:r>
          <w:rPr>
            <w:webHidden/>
          </w:rPr>
          <w:fldChar w:fldCharType="end"/>
        </w:r>
      </w:hyperlink>
    </w:p>
    <w:p w14:paraId="40C5500D" w14:textId="4C0890BE" w:rsidR="00952EDE" w:rsidRDefault="00952EDE">
      <w:pPr>
        <w:pStyle w:val="TDC4"/>
        <w:rPr>
          <w:rFonts w:eastAsiaTheme="minorEastAsia" w:cstheme="minorBidi"/>
          <w:color w:val="auto"/>
          <w:kern w:val="2"/>
          <w:sz w:val="24"/>
          <w:szCs w:val="24"/>
          <w:lang w:val="es-ES"/>
          <w14:ligatures w14:val="standardContextual"/>
        </w:rPr>
      </w:pPr>
      <w:hyperlink w:anchor="_Toc226661656" w:history="1">
        <w:r w:rsidRPr="00794D26">
          <w:rPr>
            <w:rStyle w:val="Hipervnculo"/>
          </w:rPr>
          <w:t>ReplaceDialog</w:t>
        </w:r>
        <w:r>
          <w:rPr>
            <w:webHidden/>
          </w:rPr>
          <w:tab/>
        </w:r>
        <w:r>
          <w:rPr>
            <w:webHidden/>
          </w:rPr>
          <w:fldChar w:fldCharType="begin"/>
        </w:r>
        <w:r>
          <w:rPr>
            <w:webHidden/>
          </w:rPr>
          <w:instrText xml:space="preserve"> PAGEREF _Toc226661656 \h </w:instrText>
        </w:r>
        <w:r>
          <w:rPr>
            <w:webHidden/>
          </w:rPr>
        </w:r>
        <w:r>
          <w:rPr>
            <w:webHidden/>
          </w:rPr>
          <w:fldChar w:fldCharType="separate"/>
        </w:r>
        <w:r>
          <w:rPr>
            <w:webHidden/>
          </w:rPr>
          <w:t>129</w:t>
        </w:r>
        <w:r>
          <w:rPr>
            <w:webHidden/>
          </w:rPr>
          <w:fldChar w:fldCharType="end"/>
        </w:r>
      </w:hyperlink>
    </w:p>
    <w:p w14:paraId="6C9CD4D7" w14:textId="11124233" w:rsidR="00952EDE" w:rsidRDefault="00952EDE">
      <w:pPr>
        <w:pStyle w:val="TDC4"/>
        <w:rPr>
          <w:rFonts w:eastAsiaTheme="minorEastAsia" w:cstheme="minorBidi"/>
          <w:color w:val="auto"/>
          <w:kern w:val="2"/>
          <w:sz w:val="24"/>
          <w:szCs w:val="24"/>
          <w:lang w:val="es-ES"/>
          <w14:ligatures w14:val="standardContextual"/>
        </w:rPr>
      </w:pPr>
      <w:hyperlink w:anchor="_Toc226661657" w:history="1">
        <w:r w:rsidRPr="00794D26">
          <w:rPr>
            <w:rStyle w:val="Hipervnculo"/>
          </w:rPr>
          <w:t>GoTo</w:t>
        </w:r>
        <w:r>
          <w:rPr>
            <w:webHidden/>
          </w:rPr>
          <w:tab/>
        </w:r>
        <w:r>
          <w:rPr>
            <w:webHidden/>
          </w:rPr>
          <w:fldChar w:fldCharType="begin"/>
        </w:r>
        <w:r>
          <w:rPr>
            <w:webHidden/>
          </w:rPr>
          <w:instrText xml:space="preserve"> PAGEREF _Toc226661657 \h </w:instrText>
        </w:r>
        <w:r>
          <w:rPr>
            <w:webHidden/>
          </w:rPr>
        </w:r>
        <w:r>
          <w:rPr>
            <w:webHidden/>
          </w:rPr>
          <w:fldChar w:fldCharType="separate"/>
        </w:r>
        <w:r>
          <w:rPr>
            <w:webHidden/>
          </w:rPr>
          <w:t>129</w:t>
        </w:r>
        <w:r>
          <w:rPr>
            <w:webHidden/>
          </w:rPr>
          <w:fldChar w:fldCharType="end"/>
        </w:r>
      </w:hyperlink>
    </w:p>
    <w:p w14:paraId="579E3F4E" w14:textId="19B59DD4" w:rsidR="00952EDE" w:rsidRDefault="00952EDE">
      <w:pPr>
        <w:pStyle w:val="TDC4"/>
        <w:rPr>
          <w:rFonts w:eastAsiaTheme="minorEastAsia" w:cstheme="minorBidi"/>
          <w:color w:val="auto"/>
          <w:kern w:val="2"/>
          <w:sz w:val="24"/>
          <w:szCs w:val="24"/>
          <w:lang w:val="es-ES"/>
          <w14:ligatures w14:val="standardContextual"/>
        </w:rPr>
      </w:pPr>
      <w:hyperlink w:anchor="_Toc226661658" w:history="1">
        <w:r w:rsidRPr="00794D26">
          <w:rPr>
            <w:rStyle w:val="Hipervnculo"/>
          </w:rPr>
          <w:t>GoToSpecial</w:t>
        </w:r>
        <w:r>
          <w:rPr>
            <w:webHidden/>
          </w:rPr>
          <w:tab/>
        </w:r>
        <w:r>
          <w:rPr>
            <w:webHidden/>
          </w:rPr>
          <w:fldChar w:fldCharType="begin"/>
        </w:r>
        <w:r>
          <w:rPr>
            <w:webHidden/>
          </w:rPr>
          <w:instrText xml:space="preserve"> PAGEREF _Toc226661658 \h </w:instrText>
        </w:r>
        <w:r>
          <w:rPr>
            <w:webHidden/>
          </w:rPr>
        </w:r>
        <w:r>
          <w:rPr>
            <w:webHidden/>
          </w:rPr>
          <w:fldChar w:fldCharType="separate"/>
        </w:r>
        <w:r>
          <w:rPr>
            <w:webHidden/>
          </w:rPr>
          <w:t>130</w:t>
        </w:r>
        <w:r>
          <w:rPr>
            <w:webHidden/>
          </w:rPr>
          <w:fldChar w:fldCharType="end"/>
        </w:r>
      </w:hyperlink>
    </w:p>
    <w:p w14:paraId="6CEF6F45" w14:textId="7B145664" w:rsidR="00952EDE" w:rsidRDefault="00952EDE">
      <w:pPr>
        <w:pStyle w:val="TDC4"/>
        <w:rPr>
          <w:rFonts w:eastAsiaTheme="minorEastAsia" w:cstheme="minorBidi"/>
          <w:color w:val="auto"/>
          <w:kern w:val="2"/>
          <w:sz w:val="24"/>
          <w:szCs w:val="24"/>
          <w:lang w:val="es-ES"/>
          <w14:ligatures w14:val="standardContextual"/>
        </w:rPr>
      </w:pPr>
      <w:hyperlink w:anchor="_Toc226661659" w:history="1">
        <w:r w:rsidRPr="00794D26">
          <w:rPr>
            <w:rStyle w:val="Hipervnculo"/>
          </w:rPr>
          <w:t>GoToFormulas</w:t>
        </w:r>
        <w:r>
          <w:rPr>
            <w:webHidden/>
          </w:rPr>
          <w:tab/>
        </w:r>
        <w:r>
          <w:rPr>
            <w:webHidden/>
          </w:rPr>
          <w:fldChar w:fldCharType="begin"/>
        </w:r>
        <w:r>
          <w:rPr>
            <w:webHidden/>
          </w:rPr>
          <w:instrText xml:space="preserve"> PAGEREF _Toc226661659 \h </w:instrText>
        </w:r>
        <w:r>
          <w:rPr>
            <w:webHidden/>
          </w:rPr>
        </w:r>
        <w:r>
          <w:rPr>
            <w:webHidden/>
          </w:rPr>
          <w:fldChar w:fldCharType="separate"/>
        </w:r>
        <w:r>
          <w:rPr>
            <w:webHidden/>
          </w:rPr>
          <w:t>130</w:t>
        </w:r>
        <w:r>
          <w:rPr>
            <w:webHidden/>
          </w:rPr>
          <w:fldChar w:fldCharType="end"/>
        </w:r>
      </w:hyperlink>
    </w:p>
    <w:p w14:paraId="388CA566" w14:textId="6BC1C9CE" w:rsidR="00952EDE" w:rsidRDefault="00952EDE">
      <w:pPr>
        <w:pStyle w:val="TDC4"/>
        <w:rPr>
          <w:rFonts w:eastAsiaTheme="minorEastAsia" w:cstheme="minorBidi"/>
          <w:color w:val="auto"/>
          <w:kern w:val="2"/>
          <w:sz w:val="24"/>
          <w:szCs w:val="24"/>
          <w:lang w:val="es-ES"/>
          <w14:ligatures w14:val="standardContextual"/>
        </w:rPr>
      </w:pPr>
      <w:hyperlink w:anchor="_Toc226661660" w:history="1">
        <w:r w:rsidRPr="00794D26">
          <w:rPr>
            <w:rStyle w:val="Hipervnculo"/>
          </w:rPr>
          <w:t>GoToComments</w:t>
        </w:r>
        <w:r>
          <w:rPr>
            <w:webHidden/>
          </w:rPr>
          <w:tab/>
        </w:r>
        <w:r>
          <w:rPr>
            <w:webHidden/>
          </w:rPr>
          <w:fldChar w:fldCharType="begin"/>
        </w:r>
        <w:r>
          <w:rPr>
            <w:webHidden/>
          </w:rPr>
          <w:instrText xml:space="preserve"> PAGEREF _Toc226661660 \h </w:instrText>
        </w:r>
        <w:r>
          <w:rPr>
            <w:webHidden/>
          </w:rPr>
        </w:r>
        <w:r>
          <w:rPr>
            <w:webHidden/>
          </w:rPr>
          <w:fldChar w:fldCharType="separate"/>
        </w:r>
        <w:r>
          <w:rPr>
            <w:webHidden/>
          </w:rPr>
          <w:t>131</w:t>
        </w:r>
        <w:r>
          <w:rPr>
            <w:webHidden/>
          </w:rPr>
          <w:fldChar w:fldCharType="end"/>
        </w:r>
      </w:hyperlink>
    </w:p>
    <w:p w14:paraId="06B2134C" w14:textId="20DAC300" w:rsidR="00952EDE" w:rsidRDefault="00952EDE">
      <w:pPr>
        <w:pStyle w:val="TDC4"/>
        <w:rPr>
          <w:rFonts w:eastAsiaTheme="minorEastAsia" w:cstheme="minorBidi"/>
          <w:color w:val="auto"/>
          <w:kern w:val="2"/>
          <w:sz w:val="24"/>
          <w:szCs w:val="24"/>
          <w:lang w:val="es-ES"/>
          <w14:ligatures w14:val="standardContextual"/>
        </w:rPr>
      </w:pPr>
      <w:hyperlink w:anchor="_Toc226661661" w:history="1">
        <w:r w:rsidRPr="00794D26">
          <w:rPr>
            <w:rStyle w:val="Hipervnculo"/>
          </w:rPr>
          <w:t>GoToConditionalFormatting</w:t>
        </w:r>
        <w:r>
          <w:rPr>
            <w:webHidden/>
          </w:rPr>
          <w:tab/>
        </w:r>
        <w:r>
          <w:rPr>
            <w:webHidden/>
          </w:rPr>
          <w:fldChar w:fldCharType="begin"/>
        </w:r>
        <w:r>
          <w:rPr>
            <w:webHidden/>
          </w:rPr>
          <w:instrText xml:space="preserve"> PAGEREF _Toc226661661 \h </w:instrText>
        </w:r>
        <w:r>
          <w:rPr>
            <w:webHidden/>
          </w:rPr>
        </w:r>
        <w:r>
          <w:rPr>
            <w:webHidden/>
          </w:rPr>
          <w:fldChar w:fldCharType="separate"/>
        </w:r>
        <w:r>
          <w:rPr>
            <w:webHidden/>
          </w:rPr>
          <w:t>131</w:t>
        </w:r>
        <w:r>
          <w:rPr>
            <w:webHidden/>
          </w:rPr>
          <w:fldChar w:fldCharType="end"/>
        </w:r>
      </w:hyperlink>
    </w:p>
    <w:p w14:paraId="789B0AE5" w14:textId="1DD1476F" w:rsidR="00952EDE" w:rsidRDefault="00952EDE">
      <w:pPr>
        <w:pStyle w:val="TDC4"/>
        <w:rPr>
          <w:rFonts w:eastAsiaTheme="minorEastAsia" w:cstheme="minorBidi"/>
          <w:color w:val="auto"/>
          <w:kern w:val="2"/>
          <w:sz w:val="24"/>
          <w:szCs w:val="24"/>
          <w:lang w:val="es-ES"/>
          <w14:ligatures w14:val="standardContextual"/>
        </w:rPr>
      </w:pPr>
      <w:hyperlink w:anchor="_Toc226661662" w:history="1">
        <w:r w:rsidRPr="00794D26">
          <w:rPr>
            <w:rStyle w:val="Hipervnculo"/>
          </w:rPr>
          <w:t>GoToConstants</w:t>
        </w:r>
        <w:r>
          <w:rPr>
            <w:webHidden/>
          </w:rPr>
          <w:tab/>
        </w:r>
        <w:r>
          <w:rPr>
            <w:webHidden/>
          </w:rPr>
          <w:fldChar w:fldCharType="begin"/>
        </w:r>
        <w:r>
          <w:rPr>
            <w:webHidden/>
          </w:rPr>
          <w:instrText xml:space="preserve"> PAGEREF _Toc226661662 \h </w:instrText>
        </w:r>
        <w:r>
          <w:rPr>
            <w:webHidden/>
          </w:rPr>
        </w:r>
        <w:r>
          <w:rPr>
            <w:webHidden/>
          </w:rPr>
          <w:fldChar w:fldCharType="separate"/>
        </w:r>
        <w:r>
          <w:rPr>
            <w:webHidden/>
          </w:rPr>
          <w:t>132</w:t>
        </w:r>
        <w:r>
          <w:rPr>
            <w:webHidden/>
          </w:rPr>
          <w:fldChar w:fldCharType="end"/>
        </w:r>
      </w:hyperlink>
    </w:p>
    <w:p w14:paraId="6EFDED8C" w14:textId="32A61039" w:rsidR="00952EDE" w:rsidRDefault="00952EDE">
      <w:pPr>
        <w:pStyle w:val="TDC4"/>
        <w:rPr>
          <w:rFonts w:eastAsiaTheme="minorEastAsia" w:cstheme="minorBidi"/>
          <w:color w:val="auto"/>
          <w:kern w:val="2"/>
          <w:sz w:val="24"/>
          <w:szCs w:val="24"/>
          <w:lang w:val="es-ES"/>
          <w14:ligatures w14:val="standardContextual"/>
        </w:rPr>
      </w:pPr>
      <w:hyperlink w:anchor="_Toc226661663" w:history="1">
        <w:r w:rsidRPr="00794D26">
          <w:rPr>
            <w:rStyle w:val="Hipervnculo"/>
          </w:rPr>
          <w:t>GoToDataValidation</w:t>
        </w:r>
        <w:r>
          <w:rPr>
            <w:webHidden/>
          </w:rPr>
          <w:tab/>
        </w:r>
        <w:r>
          <w:rPr>
            <w:webHidden/>
          </w:rPr>
          <w:fldChar w:fldCharType="begin"/>
        </w:r>
        <w:r>
          <w:rPr>
            <w:webHidden/>
          </w:rPr>
          <w:instrText xml:space="preserve"> PAGEREF _Toc226661663 \h </w:instrText>
        </w:r>
        <w:r>
          <w:rPr>
            <w:webHidden/>
          </w:rPr>
        </w:r>
        <w:r>
          <w:rPr>
            <w:webHidden/>
          </w:rPr>
          <w:fldChar w:fldCharType="separate"/>
        </w:r>
        <w:r>
          <w:rPr>
            <w:webHidden/>
          </w:rPr>
          <w:t>132</w:t>
        </w:r>
        <w:r>
          <w:rPr>
            <w:webHidden/>
          </w:rPr>
          <w:fldChar w:fldCharType="end"/>
        </w:r>
      </w:hyperlink>
    </w:p>
    <w:p w14:paraId="1E8F0587" w14:textId="6D285993" w:rsidR="00952EDE" w:rsidRDefault="00952EDE">
      <w:pPr>
        <w:pStyle w:val="TDC4"/>
        <w:rPr>
          <w:rFonts w:eastAsiaTheme="minorEastAsia" w:cstheme="minorBidi"/>
          <w:color w:val="auto"/>
          <w:kern w:val="2"/>
          <w:sz w:val="24"/>
          <w:szCs w:val="24"/>
          <w:lang w:val="es-ES"/>
          <w14:ligatures w14:val="standardContextual"/>
        </w:rPr>
      </w:pPr>
      <w:hyperlink w:anchor="_Toc226661664" w:history="1">
        <w:r w:rsidRPr="00794D26">
          <w:rPr>
            <w:rStyle w:val="Hipervnculo"/>
          </w:rPr>
          <w:t>ObjectsSelect</w:t>
        </w:r>
        <w:r>
          <w:rPr>
            <w:webHidden/>
          </w:rPr>
          <w:tab/>
        </w:r>
        <w:r>
          <w:rPr>
            <w:webHidden/>
          </w:rPr>
          <w:fldChar w:fldCharType="begin"/>
        </w:r>
        <w:r>
          <w:rPr>
            <w:webHidden/>
          </w:rPr>
          <w:instrText xml:space="preserve"> PAGEREF _Toc226661664 \h </w:instrText>
        </w:r>
        <w:r>
          <w:rPr>
            <w:webHidden/>
          </w:rPr>
        </w:r>
        <w:r>
          <w:rPr>
            <w:webHidden/>
          </w:rPr>
          <w:fldChar w:fldCharType="separate"/>
        </w:r>
        <w:r>
          <w:rPr>
            <w:webHidden/>
          </w:rPr>
          <w:t>133</w:t>
        </w:r>
        <w:r>
          <w:rPr>
            <w:webHidden/>
          </w:rPr>
          <w:fldChar w:fldCharType="end"/>
        </w:r>
      </w:hyperlink>
    </w:p>
    <w:p w14:paraId="6FD3D4A5" w14:textId="0B6F1472" w:rsidR="00952EDE" w:rsidRDefault="00952EDE">
      <w:pPr>
        <w:pStyle w:val="TDC4"/>
        <w:rPr>
          <w:rFonts w:eastAsiaTheme="minorEastAsia" w:cstheme="minorBidi"/>
          <w:color w:val="auto"/>
          <w:kern w:val="2"/>
          <w:sz w:val="24"/>
          <w:szCs w:val="24"/>
          <w:lang w:val="es-ES"/>
          <w14:ligatures w14:val="standardContextual"/>
        </w:rPr>
      </w:pPr>
      <w:hyperlink w:anchor="_Toc226661665" w:history="1">
        <w:r w:rsidRPr="00794D26">
          <w:rPr>
            <w:rStyle w:val="Hipervnculo"/>
          </w:rPr>
          <w:t>SelectionPane</w:t>
        </w:r>
        <w:r>
          <w:rPr>
            <w:webHidden/>
          </w:rPr>
          <w:tab/>
        </w:r>
        <w:r>
          <w:rPr>
            <w:webHidden/>
          </w:rPr>
          <w:fldChar w:fldCharType="begin"/>
        </w:r>
        <w:r>
          <w:rPr>
            <w:webHidden/>
          </w:rPr>
          <w:instrText xml:space="preserve"> PAGEREF _Toc226661665 \h </w:instrText>
        </w:r>
        <w:r>
          <w:rPr>
            <w:webHidden/>
          </w:rPr>
        </w:r>
        <w:r>
          <w:rPr>
            <w:webHidden/>
          </w:rPr>
          <w:fldChar w:fldCharType="separate"/>
        </w:r>
        <w:r>
          <w:rPr>
            <w:webHidden/>
          </w:rPr>
          <w:t>133</w:t>
        </w:r>
        <w:r>
          <w:rPr>
            <w:webHidden/>
          </w:rPr>
          <w:fldChar w:fldCharType="end"/>
        </w:r>
      </w:hyperlink>
    </w:p>
    <w:p w14:paraId="2C91BE85" w14:textId="488BB9EC" w:rsidR="00952EDE" w:rsidRDefault="00952EDE">
      <w:pPr>
        <w:pStyle w:val="TDC3"/>
        <w:rPr>
          <w:rFonts w:eastAsiaTheme="minorEastAsia" w:cstheme="minorBidi"/>
          <w:color w:val="auto"/>
          <w:kern w:val="2"/>
          <w:sz w:val="24"/>
          <w:szCs w:val="24"/>
          <w:lang w:val="es-ES"/>
          <w14:ligatures w14:val="standardContextual"/>
        </w:rPr>
      </w:pPr>
      <w:hyperlink w:anchor="_Toc226661666" w:history="1">
        <w:r w:rsidRPr="00794D26">
          <w:rPr>
            <w:rStyle w:val="Hipervnculo"/>
          </w:rPr>
          <w:t>Complementos</w:t>
        </w:r>
        <w:r>
          <w:rPr>
            <w:webHidden/>
          </w:rPr>
          <w:tab/>
        </w:r>
        <w:r>
          <w:rPr>
            <w:webHidden/>
          </w:rPr>
          <w:fldChar w:fldCharType="begin"/>
        </w:r>
        <w:r>
          <w:rPr>
            <w:webHidden/>
          </w:rPr>
          <w:instrText xml:space="preserve"> PAGEREF _Toc226661666 \h </w:instrText>
        </w:r>
        <w:r>
          <w:rPr>
            <w:webHidden/>
          </w:rPr>
        </w:r>
        <w:r>
          <w:rPr>
            <w:webHidden/>
          </w:rPr>
          <w:fldChar w:fldCharType="separate"/>
        </w:r>
        <w:r>
          <w:rPr>
            <w:webHidden/>
          </w:rPr>
          <w:t>135</w:t>
        </w:r>
        <w:r>
          <w:rPr>
            <w:webHidden/>
          </w:rPr>
          <w:fldChar w:fldCharType="end"/>
        </w:r>
      </w:hyperlink>
    </w:p>
    <w:p w14:paraId="6E46C277" w14:textId="491429D3" w:rsidR="00952EDE" w:rsidRDefault="00952EDE">
      <w:pPr>
        <w:pStyle w:val="TDC4"/>
        <w:rPr>
          <w:rFonts w:eastAsiaTheme="minorEastAsia" w:cstheme="minorBidi"/>
          <w:color w:val="auto"/>
          <w:kern w:val="2"/>
          <w:sz w:val="24"/>
          <w:szCs w:val="24"/>
          <w:lang w:val="es-ES"/>
          <w14:ligatures w14:val="standardContextual"/>
        </w:rPr>
      </w:pPr>
      <w:hyperlink w:anchor="_Toc226661667" w:history="1">
        <w:r w:rsidRPr="00794D26">
          <w:rPr>
            <w:rStyle w:val="Hipervnculo"/>
          </w:rPr>
          <w:t>OfficeExtensionsShowAddinFlyout</w:t>
        </w:r>
        <w:r>
          <w:rPr>
            <w:webHidden/>
          </w:rPr>
          <w:tab/>
        </w:r>
        <w:r>
          <w:rPr>
            <w:webHidden/>
          </w:rPr>
          <w:fldChar w:fldCharType="begin"/>
        </w:r>
        <w:r>
          <w:rPr>
            <w:webHidden/>
          </w:rPr>
          <w:instrText xml:space="preserve"> PAGEREF _Toc226661667 \h </w:instrText>
        </w:r>
        <w:r>
          <w:rPr>
            <w:webHidden/>
          </w:rPr>
        </w:r>
        <w:r>
          <w:rPr>
            <w:webHidden/>
          </w:rPr>
          <w:fldChar w:fldCharType="separate"/>
        </w:r>
        <w:r>
          <w:rPr>
            <w:webHidden/>
          </w:rPr>
          <w:t>135</w:t>
        </w:r>
        <w:r>
          <w:rPr>
            <w:webHidden/>
          </w:rPr>
          <w:fldChar w:fldCharType="end"/>
        </w:r>
      </w:hyperlink>
    </w:p>
    <w:p w14:paraId="2B9F3A61" w14:textId="6C22741C" w:rsidR="00952EDE" w:rsidRDefault="00952EDE">
      <w:pPr>
        <w:pStyle w:val="TDC2"/>
        <w:rPr>
          <w:rFonts w:eastAsiaTheme="minorEastAsia" w:cstheme="minorBidi"/>
          <w:color w:val="auto"/>
          <w:kern w:val="2"/>
          <w:sz w:val="24"/>
          <w:szCs w:val="24"/>
          <w:lang w:val="es-ES"/>
          <w14:ligatures w14:val="standardContextual"/>
        </w:rPr>
      </w:pPr>
      <w:hyperlink w:anchor="_Toc226661668" w:history="1">
        <w:r w:rsidRPr="00794D26">
          <w:rPr>
            <w:rStyle w:val="Hipervnculo"/>
          </w:rPr>
          <w:t>Insertar</w:t>
        </w:r>
        <w:r>
          <w:rPr>
            <w:webHidden/>
          </w:rPr>
          <w:tab/>
        </w:r>
        <w:r>
          <w:rPr>
            <w:webHidden/>
          </w:rPr>
          <w:fldChar w:fldCharType="begin"/>
        </w:r>
        <w:r>
          <w:rPr>
            <w:webHidden/>
          </w:rPr>
          <w:instrText xml:space="preserve"> PAGEREF _Toc226661668 \h </w:instrText>
        </w:r>
        <w:r>
          <w:rPr>
            <w:webHidden/>
          </w:rPr>
        </w:r>
        <w:r>
          <w:rPr>
            <w:webHidden/>
          </w:rPr>
          <w:fldChar w:fldCharType="separate"/>
        </w:r>
        <w:r>
          <w:rPr>
            <w:webHidden/>
          </w:rPr>
          <w:t>136</w:t>
        </w:r>
        <w:r>
          <w:rPr>
            <w:webHidden/>
          </w:rPr>
          <w:fldChar w:fldCharType="end"/>
        </w:r>
      </w:hyperlink>
    </w:p>
    <w:p w14:paraId="168F6B7D" w14:textId="5E6F2A1A" w:rsidR="00952EDE" w:rsidRDefault="00952EDE">
      <w:pPr>
        <w:pStyle w:val="TDC3"/>
        <w:rPr>
          <w:rFonts w:eastAsiaTheme="minorEastAsia" w:cstheme="minorBidi"/>
          <w:color w:val="auto"/>
          <w:kern w:val="2"/>
          <w:sz w:val="24"/>
          <w:szCs w:val="24"/>
          <w:lang w:val="es-ES"/>
          <w14:ligatures w14:val="standardContextual"/>
        </w:rPr>
      </w:pPr>
      <w:hyperlink w:anchor="_Toc226661669" w:history="1">
        <w:r w:rsidRPr="00794D26">
          <w:rPr>
            <w:rStyle w:val="Hipervnculo"/>
          </w:rPr>
          <w:t>Tablas</w:t>
        </w:r>
        <w:r>
          <w:rPr>
            <w:webHidden/>
          </w:rPr>
          <w:tab/>
        </w:r>
        <w:r>
          <w:rPr>
            <w:webHidden/>
          </w:rPr>
          <w:fldChar w:fldCharType="begin"/>
        </w:r>
        <w:r>
          <w:rPr>
            <w:webHidden/>
          </w:rPr>
          <w:instrText xml:space="preserve"> PAGEREF _Toc226661669 \h </w:instrText>
        </w:r>
        <w:r>
          <w:rPr>
            <w:webHidden/>
          </w:rPr>
        </w:r>
        <w:r>
          <w:rPr>
            <w:webHidden/>
          </w:rPr>
          <w:fldChar w:fldCharType="separate"/>
        </w:r>
        <w:r>
          <w:rPr>
            <w:webHidden/>
          </w:rPr>
          <w:t>136</w:t>
        </w:r>
        <w:r>
          <w:rPr>
            <w:webHidden/>
          </w:rPr>
          <w:fldChar w:fldCharType="end"/>
        </w:r>
      </w:hyperlink>
    </w:p>
    <w:p w14:paraId="171B627E" w14:textId="7E631604" w:rsidR="00952EDE" w:rsidRDefault="00952EDE">
      <w:pPr>
        <w:pStyle w:val="TDC4"/>
        <w:rPr>
          <w:rFonts w:eastAsiaTheme="minorEastAsia" w:cstheme="minorBidi"/>
          <w:color w:val="auto"/>
          <w:kern w:val="2"/>
          <w:sz w:val="24"/>
          <w:szCs w:val="24"/>
          <w:lang w:val="es-ES"/>
          <w14:ligatures w14:val="standardContextual"/>
        </w:rPr>
      </w:pPr>
      <w:hyperlink w:anchor="_Toc226661670" w:history="1">
        <w:r w:rsidRPr="00794D26">
          <w:rPr>
            <w:rStyle w:val="Hipervnculo"/>
          </w:rPr>
          <w:t>InsertPivotTableDropdown</w:t>
        </w:r>
        <w:r>
          <w:rPr>
            <w:webHidden/>
          </w:rPr>
          <w:tab/>
        </w:r>
        <w:r>
          <w:rPr>
            <w:webHidden/>
          </w:rPr>
          <w:fldChar w:fldCharType="begin"/>
        </w:r>
        <w:r>
          <w:rPr>
            <w:webHidden/>
          </w:rPr>
          <w:instrText xml:space="preserve"> PAGEREF _Toc226661670 \h </w:instrText>
        </w:r>
        <w:r>
          <w:rPr>
            <w:webHidden/>
          </w:rPr>
        </w:r>
        <w:r>
          <w:rPr>
            <w:webHidden/>
          </w:rPr>
          <w:fldChar w:fldCharType="separate"/>
        </w:r>
        <w:r>
          <w:rPr>
            <w:webHidden/>
          </w:rPr>
          <w:t>136</w:t>
        </w:r>
        <w:r>
          <w:rPr>
            <w:webHidden/>
          </w:rPr>
          <w:fldChar w:fldCharType="end"/>
        </w:r>
      </w:hyperlink>
    </w:p>
    <w:p w14:paraId="109E4B93" w14:textId="412D15E6" w:rsidR="00952EDE" w:rsidRDefault="00952EDE">
      <w:pPr>
        <w:pStyle w:val="TDC4"/>
        <w:rPr>
          <w:rFonts w:eastAsiaTheme="minorEastAsia" w:cstheme="minorBidi"/>
          <w:color w:val="auto"/>
          <w:kern w:val="2"/>
          <w:sz w:val="24"/>
          <w:szCs w:val="24"/>
          <w:lang w:val="es-ES"/>
          <w14:ligatures w14:val="standardContextual"/>
        </w:rPr>
      </w:pPr>
      <w:hyperlink w:anchor="_Toc226661671" w:history="1">
        <w:r w:rsidRPr="00794D26">
          <w:rPr>
            <w:rStyle w:val="Hipervnculo"/>
          </w:rPr>
          <w:t>CreatePivotTableFromTableRange</w:t>
        </w:r>
        <w:r>
          <w:rPr>
            <w:webHidden/>
          </w:rPr>
          <w:tab/>
        </w:r>
        <w:r>
          <w:rPr>
            <w:webHidden/>
          </w:rPr>
          <w:fldChar w:fldCharType="begin"/>
        </w:r>
        <w:r>
          <w:rPr>
            <w:webHidden/>
          </w:rPr>
          <w:instrText xml:space="preserve"> PAGEREF _Toc226661671 \h </w:instrText>
        </w:r>
        <w:r>
          <w:rPr>
            <w:webHidden/>
          </w:rPr>
        </w:r>
        <w:r>
          <w:rPr>
            <w:webHidden/>
          </w:rPr>
          <w:fldChar w:fldCharType="separate"/>
        </w:r>
        <w:r>
          <w:rPr>
            <w:webHidden/>
          </w:rPr>
          <w:t>136</w:t>
        </w:r>
        <w:r>
          <w:rPr>
            <w:webHidden/>
          </w:rPr>
          <w:fldChar w:fldCharType="end"/>
        </w:r>
      </w:hyperlink>
    </w:p>
    <w:p w14:paraId="23C60B0A" w14:textId="20EB41DB" w:rsidR="00952EDE" w:rsidRDefault="00952EDE">
      <w:pPr>
        <w:pStyle w:val="TDC4"/>
        <w:rPr>
          <w:rFonts w:eastAsiaTheme="minorEastAsia" w:cstheme="minorBidi"/>
          <w:color w:val="auto"/>
          <w:kern w:val="2"/>
          <w:sz w:val="24"/>
          <w:szCs w:val="24"/>
          <w:lang w:val="es-ES"/>
          <w14:ligatures w14:val="standardContextual"/>
        </w:rPr>
      </w:pPr>
      <w:hyperlink w:anchor="_Toc226661672" w:history="1">
        <w:r w:rsidRPr="00794D26">
          <w:rPr>
            <w:rStyle w:val="Hipervnculo"/>
          </w:rPr>
          <w:t>CreatePivotTableFromExternalDataSource</w:t>
        </w:r>
        <w:r>
          <w:rPr>
            <w:webHidden/>
          </w:rPr>
          <w:tab/>
        </w:r>
        <w:r>
          <w:rPr>
            <w:webHidden/>
          </w:rPr>
          <w:fldChar w:fldCharType="begin"/>
        </w:r>
        <w:r>
          <w:rPr>
            <w:webHidden/>
          </w:rPr>
          <w:instrText xml:space="preserve"> PAGEREF _Toc226661672 \h </w:instrText>
        </w:r>
        <w:r>
          <w:rPr>
            <w:webHidden/>
          </w:rPr>
        </w:r>
        <w:r>
          <w:rPr>
            <w:webHidden/>
          </w:rPr>
          <w:fldChar w:fldCharType="separate"/>
        </w:r>
        <w:r>
          <w:rPr>
            <w:webHidden/>
          </w:rPr>
          <w:t>137</w:t>
        </w:r>
        <w:r>
          <w:rPr>
            <w:webHidden/>
          </w:rPr>
          <w:fldChar w:fldCharType="end"/>
        </w:r>
      </w:hyperlink>
    </w:p>
    <w:p w14:paraId="7FA240CA" w14:textId="482749F8" w:rsidR="00952EDE" w:rsidRDefault="00952EDE">
      <w:pPr>
        <w:pStyle w:val="TDC4"/>
        <w:rPr>
          <w:rFonts w:eastAsiaTheme="minorEastAsia" w:cstheme="minorBidi"/>
          <w:color w:val="auto"/>
          <w:kern w:val="2"/>
          <w:sz w:val="24"/>
          <w:szCs w:val="24"/>
          <w:lang w:val="es-ES"/>
          <w14:ligatures w14:val="standardContextual"/>
        </w:rPr>
      </w:pPr>
      <w:hyperlink w:anchor="_Toc226661673" w:history="1">
        <w:r w:rsidRPr="00794D26">
          <w:rPr>
            <w:rStyle w:val="Hipervnculo"/>
          </w:rPr>
          <w:t>CreatePivotTableFromDataModel</w:t>
        </w:r>
        <w:r>
          <w:rPr>
            <w:webHidden/>
          </w:rPr>
          <w:tab/>
        </w:r>
        <w:r>
          <w:rPr>
            <w:webHidden/>
          </w:rPr>
          <w:fldChar w:fldCharType="begin"/>
        </w:r>
        <w:r>
          <w:rPr>
            <w:webHidden/>
          </w:rPr>
          <w:instrText xml:space="preserve"> PAGEREF _Toc226661673 \h </w:instrText>
        </w:r>
        <w:r>
          <w:rPr>
            <w:webHidden/>
          </w:rPr>
        </w:r>
        <w:r>
          <w:rPr>
            <w:webHidden/>
          </w:rPr>
          <w:fldChar w:fldCharType="separate"/>
        </w:r>
        <w:r>
          <w:rPr>
            <w:webHidden/>
          </w:rPr>
          <w:t>137</w:t>
        </w:r>
        <w:r>
          <w:rPr>
            <w:webHidden/>
          </w:rPr>
          <w:fldChar w:fldCharType="end"/>
        </w:r>
      </w:hyperlink>
    </w:p>
    <w:p w14:paraId="0E9C9480" w14:textId="079689FC" w:rsidR="00952EDE" w:rsidRDefault="00952EDE">
      <w:pPr>
        <w:pStyle w:val="TDC4"/>
        <w:rPr>
          <w:rFonts w:eastAsiaTheme="minorEastAsia" w:cstheme="minorBidi"/>
          <w:color w:val="auto"/>
          <w:kern w:val="2"/>
          <w:sz w:val="24"/>
          <w:szCs w:val="24"/>
          <w:lang w:val="es-ES"/>
          <w14:ligatures w14:val="standardContextual"/>
        </w:rPr>
      </w:pPr>
      <w:hyperlink w:anchor="_Toc226661674" w:history="1">
        <w:r w:rsidRPr="00794D26">
          <w:rPr>
            <w:rStyle w:val="Hipervnculo"/>
          </w:rPr>
          <w:t>PivotTableSuggestion</w:t>
        </w:r>
        <w:r>
          <w:rPr>
            <w:webHidden/>
          </w:rPr>
          <w:tab/>
        </w:r>
        <w:r>
          <w:rPr>
            <w:webHidden/>
          </w:rPr>
          <w:fldChar w:fldCharType="begin"/>
        </w:r>
        <w:r>
          <w:rPr>
            <w:webHidden/>
          </w:rPr>
          <w:instrText xml:space="preserve"> PAGEREF _Toc226661674 \h </w:instrText>
        </w:r>
        <w:r>
          <w:rPr>
            <w:webHidden/>
          </w:rPr>
        </w:r>
        <w:r>
          <w:rPr>
            <w:webHidden/>
          </w:rPr>
          <w:fldChar w:fldCharType="separate"/>
        </w:r>
        <w:r>
          <w:rPr>
            <w:webHidden/>
          </w:rPr>
          <w:t>138</w:t>
        </w:r>
        <w:r>
          <w:rPr>
            <w:webHidden/>
          </w:rPr>
          <w:fldChar w:fldCharType="end"/>
        </w:r>
      </w:hyperlink>
    </w:p>
    <w:p w14:paraId="27F9A394" w14:textId="46D9E114" w:rsidR="00952EDE" w:rsidRDefault="00952EDE">
      <w:pPr>
        <w:pStyle w:val="TDC4"/>
        <w:rPr>
          <w:rFonts w:eastAsiaTheme="minorEastAsia" w:cstheme="minorBidi"/>
          <w:color w:val="auto"/>
          <w:kern w:val="2"/>
          <w:sz w:val="24"/>
          <w:szCs w:val="24"/>
          <w:lang w:val="es-ES"/>
          <w14:ligatures w14:val="standardContextual"/>
        </w:rPr>
      </w:pPr>
      <w:hyperlink w:anchor="_Toc226661675" w:history="1">
        <w:r w:rsidRPr="00794D26">
          <w:rPr>
            <w:rStyle w:val="Hipervnculo"/>
          </w:rPr>
          <w:t>TableInsertExcel</w:t>
        </w:r>
        <w:r>
          <w:rPr>
            <w:webHidden/>
          </w:rPr>
          <w:tab/>
        </w:r>
        <w:r>
          <w:rPr>
            <w:webHidden/>
          </w:rPr>
          <w:fldChar w:fldCharType="begin"/>
        </w:r>
        <w:r>
          <w:rPr>
            <w:webHidden/>
          </w:rPr>
          <w:instrText xml:space="preserve"> PAGEREF _Toc226661675 \h </w:instrText>
        </w:r>
        <w:r>
          <w:rPr>
            <w:webHidden/>
          </w:rPr>
        </w:r>
        <w:r>
          <w:rPr>
            <w:webHidden/>
          </w:rPr>
          <w:fldChar w:fldCharType="separate"/>
        </w:r>
        <w:r>
          <w:rPr>
            <w:webHidden/>
          </w:rPr>
          <w:t>138</w:t>
        </w:r>
        <w:r>
          <w:rPr>
            <w:webHidden/>
          </w:rPr>
          <w:fldChar w:fldCharType="end"/>
        </w:r>
      </w:hyperlink>
    </w:p>
    <w:p w14:paraId="2F053DA2" w14:textId="26BE49E5" w:rsidR="00952EDE" w:rsidRDefault="00952EDE">
      <w:pPr>
        <w:pStyle w:val="TDC3"/>
        <w:rPr>
          <w:rFonts w:eastAsiaTheme="minorEastAsia" w:cstheme="minorBidi"/>
          <w:color w:val="auto"/>
          <w:kern w:val="2"/>
          <w:sz w:val="24"/>
          <w:szCs w:val="24"/>
          <w:lang w:val="es-ES"/>
          <w14:ligatures w14:val="standardContextual"/>
        </w:rPr>
      </w:pPr>
      <w:hyperlink w:anchor="_Toc226661676" w:history="1">
        <w:r w:rsidRPr="00794D26">
          <w:rPr>
            <w:rStyle w:val="Hipervnculo"/>
          </w:rPr>
          <w:t>Ilustraciones</w:t>
        </w:r>
        <w:r>
          <w:rPr>
            <w:webHidden/>
          </w:rPr>
          <w:tab/>
        </w:r>
        <w:r>
          <w:rPr>
            <w:webHidden/>
          </w:rPr>
          <w:fldChar w:fldCharType="begin"/>
        </w:r>
        <w:r>
          <w:rPr>
            <w:webHidden/>
          </w:rPr>
          <w:instrText xml:space="preserve"> PAGEREF _Toc226661676 \h </w:instrText>
        </w:r>
        <w:r>
          <w:rPr>
            <w:webHidden/>
          </w:rPr>
        </w:r>
        <w:r>
          <w:rPr>
            <w:webHidden/>
          </w:rPr>
          <w:fldChar w:fldCharType="separate"/>
        </w:r>
        <w:r>
          <w:rPr>
            <w:webHidden/>
          </w:rPr>
          <w:t>140</w:t>
        </w:r>
        <w:r>
          <w:rPr>
            <w:webHidden/>
          </w:rPr>
          <w:fldChar w:fldCharType="end"/>
        </w:r>
      </w:hyperlink>
    </w:p>
    <w:p w14:paraId="771A33A9" w14:textId="564CDDB4" w:rsidR="00952EDE" w:rsidRDefault="00952EDE">
      <w:pPr>
        <w:pStyle w:val="TDC4"/>
        <w:rPr>
          <w:rFonts w:eastAsiaTheme="minorEastAsia" w:cstheme="minorBidi"/>
          <w:color w:val="auto"/>
          <w:kern w:val="2"/>
          <w:sz w:val="24"/>
          <w:szCs w:val="24"/>
          <w:lang w:val="es-ES"/>
          <w14:ligatures w14:val="standardContextual"/>
        </w:rPr>
      </w:pPr>
      <w:hyperlink w:anchor="_Toc226661677" w:history="1">
        <w:r w:rsidRPr="00794D26">
          <w:rPr>
            <w:rStyle w:val="Hipervnculo"/>
          </w:rPr>
          <w:t>InsertPicturesInCellOverCellsMenu</w:t>
        </w:r>
        <w:r>
          <w:rPr>
            <w:webHidden/>
          </w:rPr>
          <w:tab/>
        </w:r>
        <w:r>
          <w:rPr>
            <w:webHidden/>
          </w:rPr>
          <w:fldChar w:fldCharType="begin"/>
        </w:r>
        <w:r>
          <w:rPr>
            <w:webHidden/>
          </w:rPr>
          <w:instrText xml:space="preserve"> PAGEREF _Toc226661677 \h </w:instrText>
        </w:r>
        <w:r>
          <w:rPr>
            <w:webHidden/>
          </w:rPr>
        </w:r>
        <w:r>
          <w:rPr>
            <w:webHidden/>
          </w:rPr>
          <w:fldChar w:fldCharType="separate"/>
        </w:r>
        <w:r>
          <w:rPr>
            <w:webHidden/>
          </w:rPr>
          <w:t>140</w:t>
        </w:r>
        <w:r>
          <w:rPr>
            <w:webHidden/>
          </w:rPr>
          <w:fldChar w:fldCharType="end"/>
        </w:r>
      </w:hyperlink>
    </w:p>
    <w:p w14:paraId="433CC2FF" w14:textId="473C4B47" w:rsidR="00952EDE" w:rsidRDefault="00952EDE">
      <w:pPr>
        <w:pStyle w:val="TDC4"/>
        <w:rPr>
          <w:rFonts w:eastAsiaTheme="minorEastAsia" w:cstheme="minorBidi"/>
          <w:color w:val="auto"/>
          <w:kern w:val="2"/>
          <w:sz w:val="24"/>
          <w:szCs w:val="24"/>
          <w:lang w:val="es-ES"/>
          <w14:ligatures w14:val="standardContextual"/>
        </w:rPr>
      </w:pPr>
      <w:hyperlink w:anchor="_Toc226661678" w:history="1">
        <w:r w:rsidRPr="00794D26">
          <w:rPr>
            <w:rStyle w:val="Hipervnculo"/>
          </w:rPr>
          <w:t>InsertPicturePlaceInCellsMenu</w:t>
        </w:r>
        <w:r>
          <w:rPr>
            <w:webHidden/>
          </w:rPr>
          <w:tab/>
        </w:r>
        <w:r>
          <w:rPr>
            <w:webHidden/>
          </w:rPr>
          <w:fldChar w:fldCharType="begin"/>
        </w:r>
        <w:r>
          <w:rPr>
            <w:webHidden/>
          </w:rPr>
          <w:instrText xml:space="preserve"> PAGEREF _Toc226661678 \h </w:instrText>
        </w:r>
        <w:r>
          <w:rPr>
            <w:webHidden/>
          </w:rPr>
        </w:r>
        <w:r>
          <w:rPr>
            <w:webHidden/>
          </w:rPr>
          <w:fldChar w:fldCharType="separate"/>
        </w:r>
        <w:r>
          <w:rPr>
            <w:webHidden/>
          </w:rPr>
          <w:t>140</w:t>
        </w:r>
        <w:r>
          <w:rPr>
            <w:webHidden/>
          </w:rPr>
          <w:fldChar w:fldCharType="end"/>
        </w:r>
      </w:hyperlink>
    </w:p>
    <w:p w14:paraId="0D1179FF" w14:textId="54EEB029" w:rsidR="00952EDE" w:rsidRDefault="00952EDE">
      <w:pPr>
        <w:pStyle w:val="TDC4"/>
        <w:rPr>
          <w:rFonts w:eastAsiaTheme="minorEastAsia" w:cstheme="minorBidi"/>
          <w:color w:val="auto"/>
          <w:kern w:val="2"/>
          <w:sz w:val="24"/>
          <w:szCs w:val="24"/>
          <w:lang w:val="es-ES"/>
          <w14:ligatures w14:val="standardContextual"/>
        </w:rPr>
      </w:pPr>
      <w:hyperlink w:anchor="_Toc226661679" w:history="1">
        <w:r w:rsidRPr="00794D26">
          <w:rPr>
            <w:rStyle w:val="Hipervnculo"/>
          </w:rPr>
          <w:t>InsertCellPictureFromFile</w:t>
        </w:r>
        <w:r>
          <w:rPr>
            <w:webHidden/>
          </w:rPr>
          <w:tab/>
        </w:r>
        <w:r>
          <w:rPr>
            <w:webHidden/>
          </w:rPr>
          <w:fldChar w:fldCharType="begin"/>
        </w:r>
        <w:r>
          <w:rPr>
            <w:webHidden/>
          </w:rPr>
          <w:instrText xml:space="preserve"> PAGEREF _Toc226661679 \h </w:instrText>
        </w:r>
        <w:r>
          <w:rPr>
            <w:webHidden/>
          </w:rPr>
        </w:r>
        <w:r>
          <w:rPr>
            <w:webHidden/>
          </w:rPr>
          <w:fldChar w:fldCharType="separate"/>
        </w:r>
        <w:r>
          <w:rPr>
            <w:webHidden/>
          </w:rPr>
          <w:t>141</w:t>
        </w:r>
        <w:r>
          <w:rPr>
            <w:webHidden/>
          </w:rPr>
          <w:fldChar w:fldCharType="end"/>
        </w:r>
      </w:hyperlink>
    </w:p>
    <w:p w14:paraId="7281D871" w14:textId="7DE14883" w:rsidR="00952EDE" w:rsidRDefault="00952EDE">
      <w:pPr>
        <w:pStyle w:val="TDC4"/>
        <w:rPr>
          <w:rFonts w:eastAsiaTheme="minorEastAsia" w:cstheme="minorBidi"/>
          <w:color w:val="auto"/>
          <w:kern w:val="2"/>
          <w:sz w:val="24"/>
          <w:szCs w:val="24"/>
          <w:lang w:val="es-ES"/>
          <w14:ligatures w14:val="standardContextual"/>
        </w:rPr>
      </w:pPr>
      <w:hyperlink w:anchor="_Toc226661680" w:history="1">
        <w:r w:rsidRPr="00794D26">
          <w:rPr>
            <w:rStyle w:val="Hipervnculo"/>
          </w:rPr>
          <w:t>InsertCellM365Picture</w:t>
        </w:r>
        <w:r>
          <w:rPr>
            <w:webHidden/>
          </w:rPr>
          <w:tab/>
        </w:r>
        <w:r>
          <w:rPr>
            <w:webHidden/>
          </w:rPr>
          <w:fldChar w:fldCharType="begin"/>
        </w:r>
        <w:r>
          <w:rPr>
            <w:webHidden/>
          </w:rPr>
          <w:instrText xml:space="preserve"> PAGEREF _Toc226661680 \h </w:instrText>
        </w:r>
        <w:r>
          <w:rPr>
            <w:webHidden/>
          </w:rPr>
        </w:r>
        <w:r>
          <w:rPr>
            <w:webHidden/>
          </w:rPr>
          <w:fldChar w:fldCharType="separate"/>
        </w:r>
        <w:r>
          <w:rPr>
            <w:webHidden/>
          </w:rPr>
          <w:t>142</w:t>
        </w:r>
        <w:r>
          <w:rPr>
            <w:webHidden/>
          </w:rPr>
          <w:fldChar w:fldCharType="end"/>
        </w:r>
      </w:hyperlink>
    </w:p>
    <w:p w14:paraId="7A5958B7" w14:textId="2D5A097A" w:rsidR="00952EDE" w:rsidRDefault="00952EDE">
      <w:pPr>
        <w:pStyle w:val="TDC4"/>
        <w:rPr>
          <w:rFonts w:eastAsiaTheme="minorEastAsia" w:cstheme="minorBidi"/>
          <w:color w:val="auto"/>
          <w:kern w:val="2"/>
          <w:sz w:val="24"/>
          <w:szCs w:val="24"/>
          <w:lang w:val="es-ES"/>
          <w14:ligatures w14:val="standardContextual"/>
        </w:rPr>
      </w:pPr>
      <w:hyperlink w:anchor="_Toc226661681" w:history="1">
        <w:r w:rsidRPr="00794D26">
          <w:rPr>
            <w:rStyle w:val="Hipervnculo"/>
          </w:rPr>
          <w:t>InsertCellClipArtDialog</w:t>
        </w:r>
        <w:r>
          <w:rPr>
            <w:webHidden/>
          </w:rPr>
          <w:tab/>
        </w:r>
        <w:r>
          <w:rPr>
            <w:webHidden/>
          </w:rPr>
          <w:fldChar w:fldCharType="begin"/>
        </w:r>
        <w:r>
          <w:rPr>
            <w:webHidden/>
          </w:rPr>
          <w:instrText xml:space="preserve"> PAGEREF _Toc226661681 \h </w:instrText>
        </w:r>
        <w:r>
          <w:rPr>
            <w:webHidden/>
          </w:rPr>
        </w:r>
        <w:r>
          <w:rPr>
            <w:webHidden/>
          </w:rPr>
          <w:fldChar w:fldCharType="separate"/>
        </w:r>
        <w:r>
          <w:rPr>
            <w:webHidden/>
          </w:rPr>
          <w:t>142</w:t>
        </w:r>
        <w:r>
          <w:rPr>
            <w:webHidden/>
          </w:rPr>
          <w:fldChar w:fldCharType="end"/>
        </w:r>
      </w:hyperlink>
    </w:p>
    <w:p w14:paraId="50AD5373" w14:textId="5F994381" w:rsidR="00952EDE" w:rsidRDefault="00952EDE">
      <w:pPr>
        <w:pStyle w:val="TDC4"/>
        <w:rPr>
          <w:rFonts w:eastAsiaTheme="minorEastAsia" w:cstheme="minorBidi"/>
          <w:color w:val="auto"/>
          <w:kern w:val="2"/>
          <w:sz w:val="24"/>
          <w:szCs w:val="24"/>
          <w:lang w:val="es-ES"/>
          <w14:ligatures w14:val="standardContextual"/>
        </w:rPr>
      </w:pPr>
      <w:hyperlink w:anchor="_Toc226661682" w:history="1">
        <w:r w:rsidRPr="00794D26">
          <w:rPr>
            <w:rStyle w:val="Hipervnculo"/>
          </w:rPr>
          <w:t>InsertPicturePlaceOverCellsMenu</w:t>
        </w:r>
        <w:r>
          <w:rPr>
            <w:webHidden/>
          </w:rPr>
          <w:tab/>
        </w:r>
        <w:r>
          <w:rPr>
            <w:webHidden/>
          </w:rPr>
          <w:fldChar w:fldCharType="begin"/>
        </w:r>
        <w:r>
          <w:rPr>
            <w:webHidden/>
          </w:rPr>
          <w:instrText xml:space="preserve"> PAGEREF _Toc226661682 \h </w:instrText>
        </w:r>
        <w:r>
          <w:rPr>
            <w:webHidden/>
          </w:rPr>
        </w:r>
        <w:r>
          <w:rPr>
            <w:webHidden/>
          </w:rPr>
          <w:fldChar w:fldCharType="separate"/>
        </w:r>
        <w:r>
          <w:rPr>
            <w:webHidden/>
          </w:rPr>
          <w:t>143</w:t>
        </w:r>
        <w:r>
          <w:rPr>
            <w:webHidden/>
          </w:rPr>
          <w:fldChar w:fldCharType="end"/>
        </w:r>
      </w:hyperlink>
    </w:p>
    <w:p w14:paraId="24673D11" w14:textId="72EE743A" w:rsidR="00952EDE" w:rsidRDefault="00952EDE">
      <w:pPr>
        <w:pStyle w:val="TDC4"/>
        <w:rPr>
          <w:rFonts w:eastAsiaTheme="minorEastAsia" w:cstheme="minorBidi"/>
          <w:color w:val="auto"/>
          <w:kern w:val="2"/>
          <w:sz w:val="24"/>
          <w:szCs w:val="24"/>
          <w:lang w:val="es-ES"/>
          <w14:ligatures w14:val="standardContextual"/>
        </w:rPr>
      </w:pPr>
      <w:hyperlink w:anchor="_Toc226661683" w:history="1">
        <w:r w:rsidRPr="00794D26">
          <w:rPr>
            <w:rStyle w:val="Hipervnculo"/>
          </w:rPr>
          <w:t>PictureInsertFromFile</w:t>
        </w:r>
        <w:r>
          <w:rPr>
            <w:webHidden/>
          </w:rPr>
          <w:tab/>
        </w:r>
        <w:r>
          <w:rPr>
            <w:webHidden/>
          </w:rPr>
          <w:fldChar w:fldCharType="begin"/>
        </w:r>
        <w:r>
          <w:rPr>
            <w:webHidden/>
          </w:rPr>
          <w:instrText xml:space="preserve"> PAGEREF _Toc226661683 \h </w:instrText>
        </w:r>
        <w:r>
          <w:rPr>
            <w:webHidden/>
          </w:rPr>
        </w:r>
        <w:r>
          <w:rPr>
            <w:webHidden/>
          </w:rPr>
          <w:fldChar w:fldCharType="separate"/>
        </w:r>
        <w:r>
          <w:rPr>
            <w:webHidden/>
          </w:rPr>
          <w:t>144</w:t>
        </w:r>
        <w:r>
          <w:rPr>
            <w:webHidden/>
          </w:rPr>
          <w:fldChar w:fldCharType="end"/>
        </w:r>
      </w:hyperlink>
    </w:p>
    <w:p w14:paraId="279E8A4C" w14:textId="7E8BF6A4" w:rsidR="00952EDE" w:rsidRDefault="00952EDE">
      <w:pPr>
        <w:pStyle w:val="TDC4"/>
        <w:rPr>
          <w:rFonts w:eastAsiaTheme="minorEastAsia" w:cstheme="minorBidi"/>
          <w:color w:val="auto"/>
          <w:kern w:val="2"/>
          <w:sz w:val="24"/>
          <w:szCs w:val="24"/>
          <w:lang w:val="es-ES"/>
          <w14:ligatures w14:val="standardContextual"/>
        </w:rPr>
      </w:pPr>
      <w:hyperlink w:anchor="_Toc226661684" w:history="1">
        <w:r w:rsidRPr="00794D26">
          <w:rPr>
            <w:rStyle w:val="Hipervnculo"/>
          </w:rPr>
          <w:t>InsertM365Picture</w:t>
        </w:r>
        <w:r>
          <w:rPr>
            <w:webHidden/>
          </w:rPr>
          <w:tab/>
        </w:r>
        <w:r>
          <w:rPr>
            <w:webHidden/>
          </w:rPr>
          <w:fldChar w:fldCharType="begin"/>
        </w:r>
        <w:r>
          <w:rPr>
            <w:webHidden/>
          </w:rPr>
          <w:instrText xml:space="preserve"> PAGEREF _Toc226661684 \h </w:instrText>
        </w:r>
        <w:r>
          <w:rPr>
            <w:webHidden/>
          </w:rPr>
        </w:r>
        <w:r>
          <w:rPr>
            <w:webHidden/>
          </w:rPr>
          <w:fldChar w:fldCharType="separate"/>
        </w:r>
        <w:r>
          <w:rPr>
            <w:webHidden/>
          </w:rPr>
          <w:t>144</w:t>
        </w:r>
        <w:r>
          <w:rPr>
            <w:webHidden/>
          </w:rPr>
          <w:fldChar w:fldCharType="end"/>
        </w:r>
      </w:hyperlink>
    </w:p>
    <w:p w14:paraId="082C4647" w14:textId="4381D5B8" w:rsidR="00952EDE" w:rsidRDefault="00952EDE">
      <w:pPr>
        <w:pStyle w:val="TDC4"/>
        <w:rPr>
          <w:rFonts w:eastAsiaTheme="minorEastAsia" w:cstheme="minorBidi"/>
          <w:color w:val="auto"/>
          <w:kern w:val="2"/>
          <w:sz w:val="24"/>
          <w:szCs w:val="24"/>
          <w:lang w:val="es-ES"/>
          <w14:ligatures w14:val="standardContextual"/>
        </w:rPr>
      </w:pPr>
      <w:hyperlink w:anchor="_Toc226661685" w:history="1">
        <w:r w:rsidRPr="00794D26">
          <w:rPr>
            <w:rStyle w:val="Hipervnculo"/>
          </w:rPr>
          <w:t>ClipArtInsertDialog</w:t>
        </w:r>
        <w:r>
          <w:rPr>
            <w:webHidden/>
          </w:rPr>
          <w:tab/>
        </w:r>
        <w:r>
          <w:rPr>
            <w:webHidden/>
          </w:rPr>
          <w:fldChar w:fldCharType="begin"/>
        </w:r>
        <w:r>
          <w:rPr>
            <w:webHidden/>
          </w:rPr>
          <w:instrText xml:space="preserve"> PAGEREF _Toc226661685 \h </w:instrText>
        </w:r>
        <w:r>
          <w:rPr>
            <w:webHidden/>
          </w:rPr>
        </w:r>
        <w:r>
          <w:rPr>
            <w:webHidden/>
          </w:rPr>
          <w:fldChar w:fldCharType="separate"/>
        </w:r>
        <w:r>
          <w:rPr>
            <w:webHidden/>
          </w:rPr>
          <w:t>145</w:t>
        </w:r>
        <w:r>
          <w:rPr>
            <w:webHidden/>
          </w:rPr>
          <w:fldChar w:fldCharType="end"/>
        </w:r>
      </w:hyperlink>
    </w:p>
    <w:p w14:paraId="2590BBE8" w14:textId="406594DB" w:rsidR="00952EDE" w:rsidRDefault="00952EDE">
      <w:pPr>
        <w:pStyle w:val="TDC4"/>
        <w:rPr>
          <w:rFonts w:eastAsiaTheme="minorEastAsia" w:cstheme="minorBidi"/>
          <w:color w:val="auto"/>
          <w:kern w:val="2"/>
          <w:sz w:val="24"/>
          <w:szCs w:val="24"/>
          <w:lang w:val="es-ES"/>
          <w14:ligatures w14:val="standardContextual"/>
        </w:rPr>
      </w:pPr>
      <w:hyperlink w:anchor="_Toc226661686" w:history="1">
        <w:r w:rsidRPr="00794D26">
          <w:rPr>
            <w:rStyle w:val="Hipervnculo"/>
          </w:rPr>
          <w:t>ShapesInsertGallery</w:t>
        </w:r>
        <w:r>
          <w:rPr>
            <w:webHidden/>
          </w:rPr>
          <w:tab/>
        </w:r>
        <w:r>
          <w:rPr>
            <w:webHidden/>
          </w:rPr>
          <w:fldChar w:fldCharType="begin"/>
        </w:r>
        <w:r>
          <w:rPr>
            <w:webHidden/>
          </w:rPr>
          <w:instrText xml:space="preserve"> PAGEREF _Toc226661686 \h </w:instrText>
        </w:r>
        <w:r>
          <w:rPr>
            <w:webHidden/>
          </w:rPr>
        </w:r>
        <w:r>
          <w:rPr>
            <w:webHidden/>
          </w:rPr>
          <w:fldChar w:fldCharType="separate"/>
        </w:r>
        <w:r>
          <w:rPr>
            <w:webHidden/>
          </w:rPr>
          <w:t>145</w:t>
        </w:r>
        <w:r>
          <w:rPr>
            <w:webHidden/>
          </w:rPr>
          <w:fldChar w:fldCharType="end"/>
        </w:r>
      </w:hyperlink>
    </w:p>
    <w:p w14:paraId="3C8569E8" w14:textId="3D484026" w:rsidR="00952EDE" w:rsidRDefault="00952EDE">
      <w:pPr>
        <w:pStyle w:val="TDC4"/>
        <w:rPr>
          <w:rFonts w:eastAsiaTheme="minorEastAsia" w:cstheme="minorBidi"/>
          <w:color w:val="auto"/>
          <w:kern w:val="2"/>
          <w:sz w:val="24"/>
          <w:szCs w:val="24"/>
          <w:lang w:val="es-ES"/>
          <w14:ligatures w14:val="standardContextual"/>
        </w:rPr>
      </w:pPr>
      <w:hyperlink w:anchor="_Toc226661687" w:history="1">
        <w:r w:rsidRPr="00794D26">
          <w:rPr>
            <w:rStyle w:val="Hipervnculo"/>
          </w:rPr>
          <w:t>IconInsertFromFile</w:t>
        </w:r>
        <w:r>
          <w:rPr>
            <w:webHidden/>
          </w:rPr>
          <w:tab/>
        </w:r>
        <w:r>
          <w:rPr>
            <w:webHidden/>
          </w:rPr>
          <w:fldChar w:fldCharType="begin"/>
        </w:r>
        <w:r>
          <w:rPr>
            <w:webHidden/>
          </w:rPr>
          <w:instrText xml:space="preserve"> PAGEREF _Toc226661687 \h </w:instrText>
        </w:r>
        <w:r>
          <w:rPr>
            <w:webHidden/>
          </w:rPr>
        </w:r>
        <w:r>
          <w:rPr>
            <w:webHidden/>
          </w:rPr>
          <w:fldChar w:fldCharType="separate"/>
        </w:r>
        <w:r>
          <w:rPr>
            <w:webHidden/>
          </w:rPr>
          <w:t>146</w:t>
        </w:r>
        <w:r>
          <w:rPr>
            <w:webHidden/>
          </w:rPr>
          <w:fldChar w:fldCharType="end"/>
        </w:r>
      </w:hyperlink>
    </w:p>
    <w:p w14:paraId="653CACB7" w14:textId="64D1FDE2" w:rsidR="00952EDE" w:rsidRDefault="00952EDE">
      <w:pPr>
        <w:pStyle w:val="TDC4"/>
        <w:rPr>
          <w:rFonts w:eastAsiaTheme="minorEastAsia" w:cstheme="minorBidi"/>
          <w:color w:val="auto"/>
          <w:kern w:val="2"/>
          <w:sz w:val="24"/>
          <w:szCs w:val="24"/>
          <w:lang w:val="es-ES"/>
          <w14:ligatures w14:val="standardContextual"/>
        </w:rPr>
      </w:pPr>
      <w:hyperlink w:anchor="_Toc226661688" w:history="1">
        <w:r w:rsidRPr="00794D26">
          <w:rPr>
            <w:rStyle w:val="Hipervnculo"/>
          </w:rPr>
          <w:t>Insert3DModelDropdown</w:t>
        </w:r>
        <w:r>
          <w:rPr>
            <w:webHidden/>
          </w:rPr>
          <w:tab/>
        </w:r>
        <w:r>
          <w:rPr>
            <w:webHidden/>
          </w:rPr>
          <w:fldChar w:fldCharType="begin"/>
        </w:r>
        <w:r>
          <w:rPr>
            <w:webHidden/>
          </w:rPr>
          <w:instrText xml:space="preserve"> PAGEREF _Toc226661688 \h </w:instrText>
        </w:r>
        <w:r>
          <w:rPr>
            <w:webHidden/>
          </w:rPr>
        </w:r>
        <w:r>
          <w:rPr>
            <w:webHidden/>
          </w:rPr>
          <w:fldChar w:fldCharType="separate"/>
        </w:r>
        <w:r>
          <w:rPr>
            <w:webHidden/>
          </w:rPr>
          <w:t>147</w:t>
        </w:r>
        <w:r>
          <w:rPr>
            <w:webHidden/>
          </w:rPr>
          <w:fldChar w:fldCharType="end"/>
        </w:r>
      </w:hyperlink>
    </w:p>
    <w:p w14:paraId="63BAD49A" w14:textId="5DF36F9C" w:rsidR="00952EDE" w:rsidRDefault="00952EDE">
      <w:pPr>
        <w:pStyle w:val="TDC4"/>
        <w:rPr>
          <w:rFonts w:eastAsiaTheme="minorEastAsia" w:cstheme="minorBidi"/>
          <w:color w:val="auto"/>
          <w:kern w:val="2"/>
          <w:sz w:val="24"/>
          <w:szCs w:val="24"/>
          <w:lang w:val="es-ES"/>
          <w14:ligatures w14:val="standardContextual"/>
        </w:rPr>
      </w:pPr>
      <w:hyperlink w:anchor="_Toc226661689" w:history="1">
        <w:r w:rsidRPr="00794D26">
          <w:rPr>
            <w:rStyle w:val="Hipervnculo"/>
          </w:rPr>
          <w:t>Insert3DModelFromFile</w:t>
        </w:r>
        <w:r>
          <w:rPr>
            <w:webHidden/>
          </w:rPr>
          <w:tab/>
        </w:r>
        <w:r>
          <w:rPr>
            <w:webHidden/>
          </w:rPr>
          <w:fldChar w:fldCharType="begin"/>
        </w:r>
        <w:r>
          <w:rPr>
            <w:webHidden/>
          </w:rPr>
          <w:instrText xml:space="preserve"> PAGEREF _Toc226661689 \h </w:instrText>
        </w:r>
        <w:r>
          <w:rPr>
            <w:webHidden/>
          </w:rPr>
        </w:r>
        <w:r>
          <w:rPr>
            <w:webHidden/>
          </w:rPr>
          <w:fldChar w:fldCharType="separate"/>
        </w:r>
        <w:r>
          <w:rPr>
            <w:webHidden/>
          </w:rPr>
          <w:t>147</w:t>
        </w:r>
        <w:r>
          <w:rPr>
            <w:webHidden/>
          </w:rPr>
          <w:fldChar w:fldCharType="end"/>
        </w:r>
      </w:hyperlink>
    </w:p>
    <w:p w14:paraId="117AF5E9" w14:textId="27C3B7B3" w:rsidR="00952EDE" w:rsidRDefault="00952EDE">
      <w:pPr>
        <w:pStyle w:val="TDC4"/>
        <w:rPr>
          <w:rFonts w:eastAsiaTheme="minorEastAsia" w:cstheme="minorBidi"/>
          <w:color w:val="auto"/>
          <w:kern w:val="2"/>
          <w:sz w:val="24"/>
          <w:szCs w:val="24"/>
          <w:lang w:val="es-ES"/>
          <w14:ligatures w14:val="standardContextual"/>
        </w:rPr>
      </w:pPr>
      <w:hyperlink w:anchor="_Toc226661690" w:history="1">
        <w:r w:rsidRPr="00794D26">
          <w:rPr>
            <w:rStyle w:val="Hipervnculo"/>
          </w:rPr>
          <w:t>Insert3DModelFromOnline</w:t>
        </w:r>
        <w:r>
          <w:rPr>
            <w:webHidden/>
          </w:rPr>
          <w:tab/>
        </w:r>
        <w:r>
          <w:rPr>
            <w:webHidden/>
          </w:rPr>
          <w:fldChar w:fldCharType="begin"/>
        </w:r>
        <w:r>
          <w:rPr>
            <w:webHidden/>
          </w:rPr>
          <w:instrText xml:space="preserve"> PAGEREF _Toc226661690 \h </w:instrText>
        </w:r>
        <w:r>
          <w:rPr>
            <w:webHidden/>
          </w:rPr>
        </w:r>
        <w:r>
          <w:rPr>
            <w:webHidden/>
          </w:rPr>
          <w:fldChar w:fldCharType="separate"/>
        </w:r>
        <w:r>
          <w:rPr>
            <w:webHidden/>
          </w:rPr>
          <w:t>148</w:t>
        </w:r>
        <w:r>
          <w:rPr>
            <w:webHidden/>
          </w:rPr>
          <w:fldChar w:fldCharType="end"/>
        </w:r>
      </w:hyperlink>
    </w:p>
    <w:p w14:paraId="35389694" w14:textId="1B5E2767" w:rsidR="00952EDE" w:rsidRDefault="00952EDE">
      <w:pPr>
        <w:pStyle w:val="TDC4"/>
        <w:rPr>
          <w:rFonts w:eastAsiaTheme="minorEastAsia" w:cstheme="minorBidi"/>
          <w:color w:val="auto"/>
          <w:kern w:val="2"/>
          <w:sz w:val="24"/>
          <w:szCs w:val="24"/>
          <w:lang w:val="es-ES"/>
          <w14:ligatures w14:val="standardContextual"/>
        </w:rPr>
      </w:pPr>
      <w:hyperlink w:anchor="_Toc226661691" w:history="1">
        <w:r w:rsidRPr="00794D26">
          <w:rPr>
            <w:rStyle w:val="Hipervnculo"/>
          </w:rPr>
          <w:t>Insert3DModelDefault</w:t>
        </w:r>
        <w:r>
          <w:rPr>
            <w:webHidden/>
          </w:rPr>
          <w:tab/>
        </w:r>
        <w:r>
          <w:rPr>
            <w:webHidden/>
          </w:rPr>
          <w:fldChar w:fldCharType="begin"/>
        </w:r>
        <w:r>
          <w:rPr>
            <w:webHidden/>
          </w:rPr>
          <w:instrText xml:space="preserve"> PAGEREF _Toc226661691 \h </w:instrText>
        </w:r>
        <w:r>
          <w:rPr>
            <w:webHidden/>
          </w:rPr>
        </w:r>
        <w:r>
          <w:rPr>
            <w:webHidden/>
          </w:rPr>
          <w:fldChar w:fldCharType="separate"/>
        </w:r>
        <w:r>
          <w:rPr>
            <w:webHidden/>
          </w:rPr>
          <w:t>149</w:t>
        </w:r>
        <w:r>
          <w:rPr>
            <w:webHidden/>
          </w:rPr>
          <w:fldChar w:fldCharType="end"/>
        </w:r>
      </w:hyperlink>
    </w:p>
    <w:p w14:paraId="56F588AD" w14:textId="3A61B968" w:rsidR="00952EDE" w:rsidRDefault="00952EDE">
      <w:pPr>
        <w:pStyle w:val="TDC4"/>
        <w:rPr>
          <w:rFonts w:eastAsiaTheme="minorEastAsia" w:cstheme="minorBidi"/>
          <w:color w:val="auto"/>
          <w:kern w:val="2"/>
          <w:sz w:val="24"/>
          <w:szCs w:val="24"/>
          <w:lang w:val="es-ES"/>
          <w14:ligatures w14:val="standardContextual"/>
        </w:rPr>
      </w:pPr>
      <w:hyperlink w:anchor="_Toc226661692" w:history="1">
        <w:r w:rsidRPr="00794D26">
          <w:rPr>
            <w:rStyle w:val="Hipervnculo"/>
          </w:rPr>
          <w:t>SmartArtInsert</w:t>
        </w:r>
        <w:r>
          <w:rPr>
            <w:webHidden/>
          </w:rPr>
          <w:tab/>
        </w:r>
        <w:r>
          <w:rPr>
            <w:webHidden/>
          </w:rPr>
          <w:fldChar w:fldCharType="begin"/>
        </w:r>
        <w:r>
          <w:rPr>
            <w:webHidden/>
          </w:rPr>
          <w:instrText xml:space="preserve"> PAGEREF _Toc226661692 \h </w:instrText>
        </w:r>
        <w:r>
          <w:rPr>
            <w:webHidden/>
          </w:rPr>
        </w:r>
        <w:r>
          <w:rPr>
            <w:webHidden/>
          </w:rPr>
          <w:fldChar w:fldCharType="separate"/>
        </w:r>
        <w:r>
          <w:rPr>
            <w:webHidden/>
          </w:rPr>
          <w:t>149</w:t>
        </w:r>
        <w:r>
          <w:rPr>
            <w:webHidden/>
          </w:rPr>
          <w:fldChar w:fldCharType="end"/>
        </w:r>
      </w:hyperlink>
    </w:p>
    <w:p w14:paraId="248937AE" w14:textId="2FF49CED" w:rsidR="00952EDE" w:rsidRDefault="00952EDE">
      <w:pPr>
        <w:pStyle w:val="TDC4"/>
        <w:rPr>
          <w:rFonts w:eastAsiaTheme="minorEastAsia" w:cstheme="minorBidi"/>
          <w:color w:val="auto"/>
          <w:kern w:val="2"/>
          <w:sz w:val="24"/>
          <w:szCs w:val="24"/>
          <w:lang w:val="es-ES"/>
          <w14:ligatures w14:val="standardContextual"/>
        </w:rPr>
      </w:pPr>
      <w:hyperlink w:anchor="_Toc226661693" w:history="1">
        <w:r w:rsidRPr="00794D26">
          <w:rPr>
            <w:rStyle w:val="Hipervnculo"/>
          </w:rPr>
          <w:t>Insert3DModelFallback</w:t>
        </w:r>
        <w:r>
          <w:rPr>
            <w:webHidden/>
          </w:rPr>
          <w:tab/>
        </w:r>
        <w:r>
          <w:rPr>
            <w:webHidden/>
          </w:rPr>
          <w:fldChar w:fldCharType="begin"/>
        </w:r>
        <w:r>
          <w:rPr>
            <w:webHidden/>
          </w:rPr>
          <w:instrText xml:space="preserve"> PAGEREF _Toc226661693 \h </w:instrText>
        </w:r>
        <w:r>
          <w:rPr>
            <w:webHidden/>
          </w:rPr>
        </w:r>
        <w:r>
          <w:rPr>
            <w:webHidden/>
          </w:rPr>
          <w:fldChar w:fldCharType="separate"/>
        </w:r>
        <w:r>
          <w:rPr>
            <w:webHidden/>
          </w:rPr>
          <w:t>150</w:t>
        </w:r>
        <w:r>
          <w:rPr>
            <w:webHidden/>
          </w:rPr>
          <w:fldChar w:fldCharType="end"/>
        </w:r>
      </w:hyperlink>
    </w:p>
    <w:p w14:paraId="3F29D817" w14:textId="4B27353B" w:rsidR="00952EDE" w:rsidRDefault="00952EDE">
      <w:pPr>
        <w:pStyle w:val="TDC4"/>
        <w:rPr>
          <w:rFonts w:eastAsiaTheme="minorEastAsia" w:cstheme="minorBidi"/>
          <w:color w:val="auto"/>
          <w:kern w:val="2"/>
          <w:sz w:val="24"/>
          <w:szCs w:val="24"/>
          <w:lang w:val="es-ES"/>
          <w14:ligatures w14:val="standardContextual"/>
        </w:rPr>
      </w:pPr>
      <w:hyperlink w:anchor="_Toc226661694" w:history="1">
        <w:r w:rsidRPr="00794D26">
          <w:rPr>
            <w:rStyle w:val="Hipervnculo"/>
          </w:rPr>
          <w:t>ScreenshotInsertGallery</w:t>
        </w:r>
        <w:r>
          <w:rPr>
            <w:webHidden/>
          </w:rPr>
          <w:tab/>
        </w:r>
        <w:r>
          <w:rPr>
            <w:webHidden/>
          </w:rPr>
          <w:fldChar w:fldCharType="begin"/>
        </w:r>
        <w:r>
          <w:rPr>
            <w:webHidden/>
          </w:rPr>
          <w:instrText xml:space="preserve"> PAGEREF _Toc226661694 \h </w:instrText>
        </w:r>
        <w:r>
          <w:rPr>
            <w:webHidden/>
          </w:rPr>
        </w:r>
        <w:r>
          <w:rPr>
            <w:webHidden/>
          </w:rPr>
          <w:fldChar w:fldCharType="separate"/>
        </w:r>
        <w:r>
          <w:rPr>
            <w:webHidden/>
          </w:rPr>
          <w:t>151</w:t>
        </w:r>
        <w:r>
          <w:rPr>
            <w:webHidden/>
          </w:rPr>
          <w:fldChar w:fldCharType="end"/>
        </w:r>
      </w:hyperlink>
    </w:p>
    <w:p w14:paraId="4353C7F1" w14:textId="29CC11BB" w:rsidR="00952EDE" w:rsidRDefault="00952EDE">
      <w:pPr>
        <w:pStyle w:val="TDC4"/>
        <w:rPr>
          <w:rFonts w:eastAsiaTheme="minorEastAsia" w:cstheme="minorBidi"/>
          <w:color w:val="auto"/>
          <w:kern w:val="2"/>
          <w:sz w:val="24"/>
          <w:szCs w:val="24"/>
          <w:lang w:val="es-ES"/>
          <w14:ligatures w14:val="standardContextual"/>
        </w:rPr>
      </w:pPr>
      <w:hyperlink w:anchor="_Toc226661695" w:history="1">
        <w:r w:rsidRPr="00794D26">
          <w:rPr>
            <w:rStyle w:val="Hipervnculo"/>
          </w:rPr>
          <w:t>ScreenClipping</w:t>
        </w:r>
        <w:r>
          <w:rPr>
            <w:webHidden/>
          </w:rPr>
          <w:tab/>
        </w:r>
        <w:r>
          <w:rPr>
            <w:webHidden/>
          </w:rPr>
          <w:fldChar w:fldCharType="begin"/>
        </w:r>
        <w:r>
          <w:rPr>
            <w:webHidden/>
          </w:rPr>
          <w:instrText xml:space="preserve"> PAGEREF _Toc226661695 \h </w:instrText>
        </w:r>
        <w:r>
          <w:rPr>
            <w:webHidden/>
          </w:rPr>
        </w:r>
        <w:r>
          <w:rPr>
            <w:webHidden/>
          </w:rPr>
          <w:fldChar w:fldCharType="separate"/>
        </w:r>
        <w:r>
          <w:rPr>
            <w:webHidden/>
          </w:rPr>
          <w:t>152</w:t>
        </w:r>
        <w:r>
          <w:rPr>
            <w:webHidden/>
          </w:rPr>
          <w:fldChar w:fldCharType="end"/>
        </w:r>
      </w:hyperlink>
    </w:p>
    <w:p w14:paraId="002A3D60" w14:textId="321D8287" w:rsidR="00952EDE" w:rsidRDefault="00952EDE">
      <w:pPr>
        <w:pStyle w:val="TDC3"/>
        <w:rPr>
          <w:rFonts w:eastAsiaTheme="minorEastAsia" w:cstheme="minorBidi"/>
          <w:color w:val="auto"/>
          <w:kern w:val="2"/>
          <w:sz w:val="24"/>
          <w:szCs w:val="24"/>
          <w:lang w:val="es-ES"/>
          <w14:ligatures w14:val="standardContextual"/>
        </w:rPr>
      </w:pPr>
      <w:hyperlink w:anchor="_Toc226661696" w:history="1">
        <w:r w:rsidRPr="00794D26">
          <w:rPr>
            <w:rStyle w:val="Hipervnculo"/>
          </w:rPr>
          <w:t>Graficos</w:t>
        </w:r>
        <w:r>
          <w:rPr>
            <w:webHidden/>
          </w:rPr>
          <w:tab/>
        </w:r>
        <w:r>
          <w:rPr>
            <w:webHidden/>
          </w:rPr>
          <w:fldChar w:fldCharType="begin"/>
        </w:r>
        <w:r>
          <w:rPr>
            <w:webHidden/>
          </w:rPr>
          <w:instrText xml:space="preserve"> PAGEREF _Toc226661696 \h </w:instrText>
        </w:r>
        <w:r>
          <w:rPr>
            <w:webHidden/>
          </w:rPr>
        </w:r>
        <w:r>
          <w:rPr>
            <w:webHidden/>
          </w:rPr>
          <w:fldChar w:fldCharType="separate"/>
        </w:r>
        <w:r>
          <w:rPr>
            <w:webHidden/>
          </w:rPr>
          <w:t>154</w:t>
        </w:r>
        <w:r>
          <w:rPr>
            <w:webHidden/>
          </w:rPr>
          <w:fldChar w:fldCharType="end"/>
        </w:r>
      </w:hyperlink>
    </w:p>
    <w:p w14:paraId="6F8130AA" w14:textId="7BDD8D79" w:rsidR="00952EDE" w:rsidRDefault="00952EDE">
      <w:pPr>
        <w:pStyle w:val="TDC4"/>
        <w:rPr>
          <w:rFonts w:eastAsiaTheme="minorEastAsia" w:cstheme="minorBidi"/>
          <w:color w:val="auto"/>
          <w:kern w:val="2"/>
          <w:sz w:val="24"/>
          <w:szCs w:val="24"/>
          <w:lang w:val="es-ES"/>
          <w14:ligatures w14:val="standardContextual"/>
        </w:rPr>
      </w:pPr>
      <w:hyperlink w:anchor="_Toc226661697" w:history="1">
        <w:r w:rsidRPr="00794D26">
          <w:rPr>
            <w:rStyle w:val="Hipervnculo"/>
          </w:rPr>
          <w:t>ChartInsertGalleryNew</w:t>
        </w:r>
        <w:r>
          <w:rPr>
            <w:webHidden/>
          </w:rPr>
          <w:tab/>
        </w:r>
        <w:r>
          <w:rPr>
            <w:webHidden/>
          </w:rPr>
          <w:fldChar w:fldCharType="begin"/>
        </w:r>
        <w:r>
          <w:rPr>
            <w:webHidden/>
          </w:rPr>
          <w:instrText xml:space="preserve"> PAGEREF _Toc226661697 \h </w:instrText>
        </w:r>
        <w:r>
          <w:rPr>
            <w:webHidden/>
          </w:rPr>
        </w:r>
        <w:r>
          <w:rPr>
            <w:webHidden/>
          </w:rPr>
          <w:fldChar w:fldCharType="separate"/>
        </w:r>
        <w:r>
          <w:rPr>
            <w:webHidden/>
          </w:rPr>
          <w:t>154</w:t>
        </w:r>
        <w:r>
          <w:rPr>
            <w:webHidden/>
          </w:rPr>
          <w:fldChar w:fldCharType="end"/>
        </w:r>
      </w:hyperlink>
    </w:p>
    <w:p w14:paraId="4A34CAB7" w14:textId="194A27EB" w:rsidR="00952EDE" w:rsidRDefault="00952EDE">
      <w:pPr>
        <w:pStyle w:val="TDC4"/>
        <w:rPr>
          <w:rFonts w:eastAsiaTheme="minorEastAsia" w:cstheme="minorBidi"/>
          <w:color w:val="auto"/>
          <w:kern w:val="2"/>
          <w:sz w:val="24"/>
          <w:szCs w:val="24"/>
          <w:lang w:val="es-ES"/>
          <w14:ligatures w14:val="standardContextual"/>
        </w:rPr>
      </w:pPr>
      <w:hyperlink w:anchor="_Toc226661698" w:history="1">
        <w:r w:rsidRPr="00794D26">
          <w:rPr>
            <w:rStyle w:val="Hipervnculo"/>
          </w:rPr>
          <w:t>ChartTypeColumnInsertGallery</w:t>
        </w:r>
        <w:r>
          <w:rPr>
            <w:webHidden/>
          </w:rPr>
          <w:tab/>
        </w:r>
        <w:r>
          <w:rPr>
            <w:webHidden/>
          </w:rPr>
          <w:fldChar w:fldCharType="begin"/>
        </w:r>
        <w:r>
          <w:rPr>
            <w:webHidden/>
          </w:rPr>
          <w:instrText xml:space="preserve"> PAGEREF _Toc226661698 \h </w:instrText>
        </w:r>
        <w:r>
          <w:rPr>
            <w:webHidden/>
          </w:rPr>
        </w:r>
        <w:r>
          <w:rPr>
            <w:webHidden/>
          </w:rPr>
          <w:fldChar w:fldCharType="separate"/>
        </w:r>
        <w:r>
          <w:rPr>
            <w:webHidden/>
          </w:rPr>
          <w:t>154</w:t>
        </w:r>
        <w:r>
          <w:rPr>
            <w:webHidden/>
          </w:rPr>
          <w:fldChar w:fldCharType="end"/>
        </w:r>
      </w:hyperlink>
    </w:p>
    <w:p w14:paraId="6651B85A" w14:textId="4C5D6B9B" w:rsidR="00952EDE" w:rsidRDefault="00952EDE">
      <w:pPr>
        <w:pStyle w:val="TDC4"/>
        <w:rPr>
          <w:rFonts w:eastAsiaTheme="minorEastAsia" w:cstheme="minorBidi"/>
          <w:color w:val="auto"/>
          <w:kern w:val="2"/>
          <w:sz w:val="24"/>
          <w:szCs w:val="24"/>
          <w:lang w:val="es-ES"/>
          <w14:ligatures w14:val="standardContextual"/>
        </w:rPr>
      </w:pPr>
      <w:hyperlink w:anchor="_Toc226661699" w:history="1">
        <w:r w:rsidRPr="00794D26">
          <w:rPr>
            <w:rStyle w:val="Hipervnculo"/>
          </w:rPr>
          <w:t>ChartTypeColumnInsertDialog</w:t>
        </w:r>
        <w:r>
          <w:rPr>
            <w:webHidden/>
          </w:rPr>
          <w:tab/>
        </w:r>
        <w:r>
          <w:rPr>
            <w:webHidden/>
          </w:rPr>
          <w:fldChar w:fldCharType="begin"/>
        </w:r>
        <w:r>
          <w:rPr>
            <w:webHidden/>
          </w:rPr>
          <w:instrText xml:space="preserve"> PAGEREF _Toc226661699 \h </w:instrText>
        </w:r>
        <w:r>
          <w:rPr>
            <w:webHidden/>
          </w:rPr>
        </w:r>
        <w:r>
          <w:rPr>
            <w:webHidden/>
          </w:rPr>
          <w:fldChar w:fldCharType="separate"/>
        </w:r>
        <w:r>
          <w:rPr>
            <w:webHidden/>
          </w:rPr>
          <w:t>155</w:t>
        </w:r>
        <w:r>
          <w:rPr>
            <w:webHidden/>
          </w:rPr>
          <w:fldChar w:fldCharType="end"/>
        </w:r>
      </w:hyperlink>
    </w:p>
    <w:p w14:paraId="681A47C8" w14:textId="1519037F" w:rsidR="00952EDE" w:rsidRDefault="00952EDE">
      <w:pPr>
        <w:pStyle w:val="TDC4"/>
        <w:rPr>
          <w:rFonts w:eastAsiaTheme="minorEastAsia" w:cstheme="minorBidi"/>
          <w:color w:val="auto"/>
          <w:kern w:val="2"/>
          <w:sz w:val="24"/>
          <w:szCs w:val="24"/>
          <w:lang w:val="es-ES"/>
          <w14:ligatures w14:val="standardContextual"/>
        </w:rPr>
      </w:pPr>
      <w:hyperlink w:anchor="_Toc226661700" w:history="1">
        <w:r w:rsidRPr="00794D26">
          <w:rPr>
            <w:rStyle w:val="Hipervnculo"/>
          </w:rPr>
          <w:t>ChartTypeLineInsertGallery</w:t>
        </w:r>
        <w:r>
          <w:rPr>
            <w:webHidden/>
          </w:rPr>
          <w:tab/>
        </w:r>
        <w:r>
          <w:rPr>
            <w:webHidden/>
          </w:rPr>
          <w:fldChar w:fldCharType="begin"/>
        </w:r>
        <w:r>
          <w:rPr>
            <w:webHidden/>
          </w:rPr>
          <w:instrText xml:space="preserve"> PAGEREF _Toc226661700 \h </w:instrText>
        </w:r>
        <w:r>
          <w:rPr>
            <w:webHidden/>
          </w:rPr>
        </w:r>
        <w:r>
          <w:rPr>
            <w:webHidden/>
          </w:rPr>
          <w:fldChar w:fldCharType="separate"/>
        </w:r>
        <w:r>
          <w:rPr>
            <w:webHidden/>
          </w:rPr>
          <w:t>155</w:t>
        </w:r>
        <w:r>
          <w:rPr>
            <w:webHidden/>
          </w:rPr>
          <w:fldChar w:fldCharType="end"/>
        </w:r>
      </w:hyperlink>
    </w:p>
    <w:p w14:paraId="5340C3DC" w14:textId="715B964A" w:rsidR="00952EDE" w:rsidRDefault="00952EDE">
      <w:pPr>
        <w:pStyle w:val="TDC4"/>
        <w:rPr>
          <w:rFonts w:eastAsiaTheme="minorEastAsia" w:cstheme="minorBidi"/>
          <w:color w:val="auto"/>
          <w:kern w:val="2"/>
          <w:sz w:val="24"/>
          <w:szCs w:val="24"/>
          <w:lang w:val="es-ES"/>
          <w14:ligatures w14:val="standardContextual"/>
        </w:rPr>
      </w:pPr>
      <w:hyperlink w:anchor="_Toc226661701" w:history="1">
        <w:r w:rsidRPr="00794D26">
          <w:rPr>
            <w:rStyle w:val="Hipervnculo"/>
          </w:rPr>
          <w:t>ChartTypeLineInsertDialog</w:t>
        </w:r>
        <w:r>
          <w:rPr>
            <w:webHidden/>
          </w:rPr>
          <w:tab/>
        </w:r>
        <w:r>
          <w:rPr>
            <w:webHidden/>
          </w:rPr>
          <w:fldChar w:fldCharType="begin"/>
        </w:r>
        <w:r>
          <w:rPr>
            <w:webHidden/>
          </w:rPr>
          <w:instrText xml:space="preserve"> PAGEREF _Toc226661701 \h </w:instrText>
        </w:r>
        <w:r>
          <w:rPr>
            <w:webHidden/>
          </w:rPr>
        </w:r>
        <w:r>
          <w:rPr>
            <w:webHidden/>
          </w:rPr>
          <w:fldChar w:fldCharType="separate"/>
        </w:r>
        <w:r>
          <w:rPr>
            <w:webHidden/>
          </w:rPr>
          <w:t>156</w:t>
        </w:r>
        <w:r>
          <w:rPr>
            <w:webHidden/>
          </w:rPr>
          <w:fldChar w:fldCharType="end"/>
        </w:r>
      </w:hyperlink>
    </w:p>
    <w:p w14:paraId="76A6A097" w14:textId="0D09D3F4" w:rsidR="00952EDE" w:rsidRDefault="00952EDE">
      <w:pPr>
        <w:pStyle w:val="TDC4"/>
        <w:rPr>
          <w:rFonts w:eastAsiaTheme="minorEastAsia" w:cstheme="minorBidi"/>
          <w:color w:val="auto"/>
          <w:kern w:val="2"/>
          <w:sz w:val="24"/>
          <w:szCs w:val="24"/>
          <w:lang w:val="es-ES"/>
          <w14:ligatures w14:val="standardContextual"/>
        </w:rPr>
      </w:pPr>
      <w:hyperlink w:anchor="_Toc226661702" w:history="1">
        <w:r w:rsidRPr="00794D26">
          <w:rPr>
            <w:rStyle w:val="Hipervnculo"/>
          </w:rPr>
          <w:t>ChartTypePieInsertGallery</w:t>
        </w:r>
        <w:r>
          <w:rPr>
            <w:webHidden/>
          </w:rPr>
          <w:tab/>
        </w:r>
        <w:r>
          <w:rPr>
            <w:webHidden/>
          </w:rPr>
          <w:fldChar w:fldCharType="begin"/>
        </w:r>
        <w:r>
          <w:rPr>
            <w:webHidden/>
          </w:rPr>
          <w:instrText xml:space="preserve"> PAGEREF _Toc226661702 \h </w:instrText>
        </w:r>
        <w:r>
          <w:rPr>
            <w:webHidden/>
          </w:rPr>
        </w:r>
        <w:r>
          <w:rPr>
            <w:webHidden/>
          </w:rPr>
          <w:fldChar w:fldCharType="separate"/>
        </w:r>
        <w:r>
          <w:rPr>
            <w:webHidden/>
          </w:rPr>
          <w:t>156</w:t>
        </w:r>
        <w:r>
          <w:rPr>
            <w:webHidden/>
          </w:rPr>
          <w:fldChar w:fldCharType="end"/>
        </w:r>
      </w:hyperlink>
    </w:p>
    <w:p w14:paraId="716BC09B" w14:textId="35535DAB" w:rsidR="00952EDE" w:rsidRDefault="00952EDE">
      <w:pPr>
        <w:pStyle w:val="TDC4"/>
        <w:rPr>
          <w:rFonts w:eastAsiaTheme="minorEastAsia" w:cstheme="minorBidi"/>
          <w:color w:val="auto"/>
          <w:kern w:val="2"/>
          <w:sz w:val="24"/>
          <w:szCs w:val="24"/>
          <w:lang w:val="es-ES"/>
          <w14:ligatures w14:val="standardContextual"/>
        </w:rPr>
      </w:pPr>
      <w:hyperlink w:anchor="_Toc226661703" w:history="1">
        <w:r w:rsidRPr="00794D26">
          <w:rPr>
            <w:rStyle w:val="Hipervnculo"/>
          </w:rPr>
          <w:t>ChartTypePieInsertDialog</w:t>
        </w:r>
        <w:r>
          <w:rPr>
            <w:webHidden/>
          </w:rPr>
          <w:tab/>
        </w:r>
        <w:r>
          <w:rPr>
            <w:webHidden/>
          </w:rPr>
          <w:fldChar w:fldCharType="begin"/>
        </w:r>
        <w:r>
          <w:rPr>
            <w:webHidden/>
          </w:rPr>
          <w:instrText xml:space="preserve"> PAGEREF _Toc226661703 \h </w:instrText>
        </w:r>
        <w:r>
          <w:rPr>
            <w:webHidden/>
          </w:rPr>
        </w:r>
        <w:r>
          <w:rPr>
            <w:webHidden/>
          </w:rPr>
          <w:fldChar w:fldCharType="separate"/>
        </w:r>
        <w:r>
          <w:rPr>
            <w:webHidden/>
          </w:rPr>
          <w:t>157</w:t>
        </w:r>
        <w:r>
          <w:rPr>
            <w:webHidden/>
          </w:rPr>
          <w:fldChar w:fldCharType="end"/>
        </w:r>
      </w:hyperlink>
    </w:p>
    <w:p w14:paraId="4DC8EEF9" w14:textId="79811D15" w:rsidR="00952EDE" w:rsidRDefault="00952EDE">
      <w:pPr>
        <w:pStyle w:val="TDC4"/>
        <w:rPr>
          <w:rFonts w:eastAsiaTheme="minorEastAsia" w:cstheme="minorBidi"/>
          <w:color w:val="auto"/>
          <w:kern w:val="2"/>
          <w:sz w:val="24"/>
          <w:szCs w:val="24"/>
          <w:lang w:val="es-ES"/>
          <w14:ligatures w14:val="standardContextual"/>
        </w:rPr>
      </w:pPr>
      <w:hyperlink w:anchor="_Toc226661704" w:history="1">
        <w:r w:rsidRPr="00794D26">
          <w:rPr>
            <w:rStyle w:val="Hipervnculo"/>
          </w:rPr>
          <w:t>ChartTypeHierarchyInsertGallery</w:t>
        </w:r>
        <w:r>
          <w:rPr>
            <w:webHidden/>
          </w:rPr>
          <w:tab/>
        </w:r>
        <w:r>
          <w:rPr>
            <w:webHidden/>
          </w:rPr>
          <w:fldChar w:fldCharType="begin"/>
        </w:r>
        <w:r>
          <w:rPr>
            <w:webHidden/>
          </w:rPr>
          <w:instrText xml:space="preserve"> PAGEREF _Toc226661704 \h </w:instrText>
        </w:r>
        <w:r>
          <w:rPr>
            <w:webHidden/>
          </w:rPr>
        </w:r>
        <w:r>
          <w:rPr>
            <w:webHidden/>
          </w:rPr>
          <w:fldChar w:fldCharType="separate"/>
        </w:r>
        <w:r>
          <w:rPr>
            <w:webHidden/>
          </w:rPr>
          <w:t>157</w:t>
        </w:r>
        <w:r>
          <w:rPr>
            <w:webHidden/>
          </w:rPr>
          <w:fldChar w:fldCharType="end"/>
        </w:r>
      </w:hyperlink>
    </w:p>
    <w:p w14:paraId="30849941" w14:textId="2F3D2B21" w:rsidR="00952EDE" w:rsidRDefault="00952EDE">
      <w:pPr>
        <w:pStyle w:val="TDC4"/>
        <w:rPr>
          <w:rFonts w:eastAsiaTheme="minorEastAsia" w:cstheme="minorBidi"/>
          <w:color w:val="auto"/>
          <w:kern w:val="2"/>
          <w:sz w:val="24"/>
          <w:szCs w:val="24"/>
          <w:lang w:val="es-ES"/>
          <w14:ligatures w14:val="standardContextual"/>
        </w:rPr>
      </w:pPr>
      <w:hyperlink w:anchor="_Toc226661705" w:history="1">
        <w:r w:rsidRPr="00794D26">
          <w:rPr>
            <w:rStyle w:val="Hipervnculo"/>
          </w:rPr>
          <w:t>ChartTypeHierarchyInsertDialog</w:t>
        </w:r>
        <w:r>
          <w:rPr>
            <w:webHidden/>
          </w:rPr>
          <w:tab/>
        </w:r>
        <w:r>
          <w:rPr>
            <w:webHidden/>
          </w:rPr>
          <w:fldChar w:fldCharType="begin"/>
        </w:r>
        <w:r>
          <w:rPr>
            <w:webHidden/>
          </w:rPr>
          <w:instrText xml:space="preserve"> PAGEREF _Toc226661705 \h </w:instrText>
        </w:r>
        <w:r>
          <w:rPr>
            <w:webHidden/>
          </w:rPr>
        </w:r>
        <w:r>
          <w:rPr>
            <w:webHidden/>
          </w:rPr>
          <w:fldChar w:fldCharType="separate"/>
        </w:r>
        <w:r>
          <w:rPr>
            <w:webHidden/>
          </w:rPr>
          <w:t>158</w:t>
        </w:r>
        <w:r>
          <w:rPr>
            <w:webHidden/>
          </w:rPr>
          <w:fldChar w:fldCharType="end"/>
        </w:r>
      </w:hyperlink>
    </w:p>
    <w:p w14:paraId="69F82170" w14:textId="6515EC07" w:rsidR="00952EDE" w:rsidRDefault="00952EDE">
      <w:pPr>
        <w:pStyle w:val="TDC4"/>
        <w:rPr>
          <w:rFonts w:eastAsiaTheme="minorEastAsia" w:cstheme="minorBidi"/>
          <w:color w:val="auto"/>
          <w:kern w:val="2"/>
          <w:sz w:val="24"/>
          <w:szCs w:val="24"/>
          <w:lang w:val="es-ES"/>
          <w14:ligatures w14:val="standardContextual"/>
        </w:rPr>
      </w:pPr>
      <w:hyperlink w:anchor="_Toc226661706" w:history="1">
        <w:r w:rsidRPr="00794D26">
          <w:rPr>
            <w:rStyle w:val="Hipervnculo"/>
          </w:rPr>
          <w:t>ChartTypeStatisticalInsertGallery</w:t>
        </w:r>
        <w:r>
          <w:rPr>
            <w:webHidden/>
          </w:rPr>
          <w:tab/>
        </w:r>
        <w:r>
          <w:rPr>
            <w:webHidden/>
          </w:rPr>
          <w:fldChar w:fldCharType="begin"/>
        </w:r>
        <w:r>
          <w:rPr>
            <w:webHidden/>
          </w:rPr>
          <w:instrText xml:space="preserve"> PAGEREF _Toc226661706 \h </w:instrText>
        </w:r>
        <w:r>
          <w:rPr>
            <w:webHidden/>
          </w:rPr>
        </w:r>
        <w:r>
          <w:rPr>
            <w:webHidden/>
          </w:rPr>
          <w:fldChar w:fldCharType="separate"/>
        </w:r>
        <w:r>
          <w:rPr>
            <w:webHidden/>
          </w:rPr>
          <w:t>158</w:t>
        </w:r>
        <w:r>
          <w:rPr>
            <w:webHidden/>
          </w:rPr>
          <w:fldChar w:fldCharType="end"/>
        </w:r>
      </w:hyperlink>
    </w:p>
    <w:p w14:paraId="6F27A2D2" w14:textId="2464913F" w:rsidR="00952EDE" w:rsidRDefault="00952EDE">
      <w:pPr>
        <w:pStyle w:val="TDC4"/>
        <w:rPr>
          <w:rFonts w:eastAsiaTheme="minorEastAsia" w:cstheme="minorBidi"/>
          <w:color w:val="auto"/>
          <w:kern w:val="2"/>
          <w:sz w:val="24"/>
          <w:szCs w:val="24"/>
          <w:lang w:val="es-ES"/>
          <w14:ligatures w14:val="standardContextual"/>
        </w:rPr>
      </w:pPr>
      <w:hyperlink w:anchor="_Toc226661707" w:history="1">
        <w:r w:rsidRPr="00794D26">
          <w:rPr>
            <w:rStyle w:val="Hipervnculo"/>
          </w:rPr>
          <w:t>ChartTypeStatisticalInsertDialog</w:t>
        </w:r>
        <w:r>
          <w:rPr>
            <w:webHidden/>
          </w:rPr>
          <w:tab/>
        </w:r>
        <w:r>
          <w:rPr>
            <w:webHidden/>
          </w:rPr>
          <w:fldChar w:fldCharType="begin"/>
        </w:r>
        <w:r>
          <w:rPr>
            <w:webHidden/>
          </w:rPr>
          <w:instrText xml:space="preserve"> PAGEREF _Toc226661707 \h </w:instrText>
        </w:r>
        <w:r>
          <w:rPr>
            <w:webHidden/>
          </w:rPr>
        </w:r>
        <w:r>
          <w:rPr>
            <w:webHidden/>
          </w:rPr>
          <w:fldChar w:fldCharType="separate"/>
        </w:r>
        <w:r>
          <w:rPr>
            <w:webHidden/>
          </w:rPr>
          <w:t>159</w:t>
        </w:r>
        <w:r>
          <w:rPr>
            <w:webHidden/>
          </w:rPr>
          <w:fldChar w:fldCharType="end"/>
        </w:r>
      </w:hyperlink>
    </w:p>
    <w:p w14:paraId="5E9E4A06" w14:textId="3CF0C96A" w:rsidR="00952EDE" w:rsidRDefault="00952EDE">
      <w:pPr>
        <w:pStyle w:val="TDC4"/>
        <w:rPr>
          <w:rFonts w:eastAsiaTheme="minorEastAsia" w:cstheme="minorBidi"/>
          <w:color w:val="auto"/>
          <w:kern w:val="2"/>
          <w:sz w:val="24"/>
          <w:szCs w:val="24"/>
          <w:lang w:val="es-ES"/>
          <w14:ligatures w14:val="standardContextual"/>
        </w:rPr>
      </w:pPr>
      <w:hyperlink w:anchor="_Toc226661708" w:history="1">
        <w:r w:rsidRPr="00794D26">
          <w:rPr>
            <w:rStyle w:val="Hipervnculo"/>
          </w:rPr>
          <w:t>ChartTypeXYScatterInsertGallery</w:t>
        </w:r>
        <w:r>
          <w:rPr>
            <w:webHidden/>
          </w:rPr>
          <w:tab/>
        </w:r>
        <w:r>
          <w:rPr>
            <w:webHidden/>
          </w:rPr>
          <w:fldChar w:fldCharType="begin"/>
        </w:r>
        <w:r>
          <w:rPr>
            <w:webHidden/>
          </w:rPr>
          <w:instrText xml:space="preserve"> PAGEREF _Toc226661708 \h </w:instrText>
        </w:r>
        <w:r>
          <w:rPr>
            <w:webHidden/>
          </w:rPr>
        </w:r>
        <w:r>
          <w:rPr>
            <w:webHidden/>
          </w:rPr>
          <w:fldChar w:fldCharType="separate"/>
        </w:r>
        <w:r>
          <w:rPr>
            <w:webHidden/>
          </w:rPr>
          <w:t>159</w:t>
        </w:r>
        <w:r>
          <w:rPr>
            <w:webHidden/>
          </w:rPr>
          <w:fldChar w:fldCharType="end"/>
        </w:r>
      </w:hyperlink>
    </w:p>
    <w:p w14:paraId="798AAC35" w14:textId="4BBD3253" w:rsidR="00952EDE" w:rsidRDefault="00952EDE">
      <w:pPr>
        <w:pStyle w:val="TDC4"/>
        <w:rPr>
          <w:rFonts w:eastAsiaTheme="minorEastAsia" w:cstheme="minorBidi"/>
          <w:color w:val="auto"/>
          <w:kern w:val="2"/>
          <w:sz w:val="24"/>
          <w:szCs w:val="24"/>
          <w:lang w:val="es-ES"/>
          <w14:ligatures w14:val="standardContextual"/>
        </w:rPr>
      </w:pPr>
      <w:hyperlink w:anchor="_Toc226661709" w:history="1">
        <w:r w:rsidRPr="00794D26">
          <w:rPr>
            <w:rStyle w:val="Hipervnculo"/>
          </w:rPr>
          <w:t>ChartTypeScatterInsertDialog</w:t>
        </w:r>
        <w:r>
          <w:rPr>
            <w:webHidden/>
          </w:rPr>
          <w:tab/>
        </w:r>
        <w:r>
          <w:rPr>
            <w:webHidden/>
          </w:rPr>
          <w:fldChar w:fldCharType="begin"/>
        </w:r>
        <w:r>
          <w:rPr>
            <w:webHidden/>
          </w:rPr>
          <w:instrText xml:space="preserve"> PAGEREF _Toc226661709 \h </w:instrText>
        </w:r>
        <w:r>
          <w:rPr>
            <w:webHidden/>
          </w:rPr>
        </w:r>
        <w:r>
          <w:rPr>
            <w:webHidden/>
          </w:rPr>
          <w:fldChar w:fldCharType="separate"/>
        </w:r>
        <w:r>
          <w:rPr>
            <w:webHidden/>
          </w:rPr>
          <w:t>160</w:t>
        </w:r>
        <w:r>
          <w:rPr>
            <w:webHidden/>
          </w:rPr>
          <w:fldChar w:fldCharType="end"/>
        </w:r>
      </w:hyperlink>
    </w:p>
    <w:p w14:paraId="57FD59E6" w14:textId="27FF2553" w:rsidR="00952EDE" w:rsidRDefault="00952EDE">
      <w:pPr>
        <w:pStyle w:val="TDC4"/>
        <w:rPr>
          <w:rFonts w:eastAsiaTheme="minorEastAsia" w:cstheme="minorBidi"/>
          <w:color w:val="auto"/>
          <w:kern w:val="2"/>
          <w:sz w:val="24"/>
          <w:szCs w:val="24"/>
          <w:lang w:val="es-ES"/>
          <w14:ligatures w14:val="standardContextual"/>
        </w:rPr>
      </w:pPr>
      <w:hyperlink w:anchor="_Toc226661710" w:history="1">
        <w:r w:rsidRPr="00794D26">
          <w:rPr>
            <w:rStyle w:val="Hipervnculo"/>
          </w:rPr>
          <w:t>ChartTypeWaterfallInsertChartGallery</w:t>
        </w:r>
        <w:r>
          <w:rPr>
            <w:webHidden/>
          </w:rPr>
          <w:tab/>
        </w:r>
        <w:r>
          <w:rPr>
            <w:webHidden/>
          </w:rPr>
          <w:fldChar w:fldCharType="begin"/>
        </w:r>
        <w:r>
          <w:rPr>
            <w:webHidden/>
          </w:rPr>
          <w:instrText xml:space="preserve"> PAGEREF _Toc226661710 \h </w:instrText>
        </w:r>
        <w:r>
          <w:rPr>
            <w:webHidden/>
          </w:rPr>
        </w:r>
        <w:r>
          <w:rPr>
            <w:webHidden/>
          </w:rPr>
          <w:fldChar w:fldCharType="separate"/>
        </w:r>
        <w:r>
          <w:rPr>
            <w:webHidden/>
          </w:rPr>
          <w:t>161</w:t>
        </w:r>
        <w:r>
          <w:rPr>
            <w:webHidden/>
          </w:rPr>
          <w:fldChar w:fldCharType="end"/>
        </w:r>
      </w:hyperlink>
    </w:p>
    <w:p w14:paraId="2D6EB515" w14:textId="14C0B53E" w:rsidR="00952EDE" w:rsidRDefault="00952EDE">
      <w:pPr>
        <w:pStyle w:val="TDC4"/>
        <w:rPr>
          <w:rFonts w:eastAsiaTheme="minorEastAsia" w:cstheme="minorBidi"/>
          <w:color w:val="auto"/>
          <w:kern w:val="2"/>
          <w:sz w:val="24"/>
          <w:szCs w:val="24"/>
          <w:lang w:val="es-ES"/>
          <w14:ligatures w14:val="standardContextual"/>
        </w:rPr>
      </w:pPr>
      <w:hyperlink w:anchor="_Toc226661711" w:history="1">
        <w:r w:rsidRPr="00794D26">
          <w:rPr>
            <w:rStyle w:val="Hipervnculo"/>
          </w:rPr>
          <w:t>ChartTypeStockInsertDialog</w:t>
        </w:r>
        <w:r>
          <w:rPr>
            <w:webHidden/>
          </w:rPr>
          <w:tab/>
        </w:r>
        <w:r>
          <w:rPr>
            <w:webHidden/>
          </w:rPr>
          <w:fldChar w:fldCharType="begin"/>
        </w:r>
        <w:r>
          <w:rPr>
            <w:webHidden/>
          </w:rPr>
          <w:instrText xml:space="preserve"> PAGEREF _Toc226661711 \h </w:instrText>
        </w:r>
        <w:r>
          <w:rPr>
            <w:webHidden/>
          </w:rPr>
        </w:r>
        <w:r>
          <w:rPr>
            <w:webHidden/>
          </w:rPr>
          <w:fldChar w:fldCharType="separate"/>
        </w:r>
        <w:r>
          <w:rPr>
            <w:webHidden/>
          </w:rPr>
          <w:t>161</w:t>
        </w:r>
        <w:r>
          <w:rPr>
            <w:webHidden/>
          </w:rPr>
          <w:fldChar w:fldCharType="end"/>
        </w:r>
      </w:hyperlink>
    </w:p>
    <w:p w14:paraId="0B25A905" w14:textId="52094789" w:rsidR="00952EDE" w:rsidRDefault="00952EDE">
      <w:pPr>
        <w:pStyle w:val="TDC4"/>
        <w:rPr>
          <w:rFonts w:eastAsiaTheme="minorEastAsia" w:cstheme="minorBidi"/>
          <w:color w:val="auto"/>
          <w:kern w:val="2"/>
          <w:sz w:val="24"/>
          <w:szCs w:val="24"/>
          <w:lang w:val="es-ES"/>
          <w14:ligatures w14:val="standardContextual"/>
        </w:rPr>
      </w:pPr>
      <w:hyperlink w:anchor="_Toc226661712" w:history="1">
        <w:r w:rsidRPr="00794D26">
          <w:rPr>
            <w:rStyle w:val="Hipervnculo"/>
          </w:rPr>
          <w:t>ChartTypeComboInsertGallery</w:t>
        </w:r>
        <w:r>
          <w:rPr>
            <w:webHidden/>
          </w:rPr>
          <w:tab/>
        </w:r>
        <w:r>
          <w:rPr>
            <w:webHidden/>
          </w:rPr>
          <w:fldChar w:fldCharType="begin"/>
        </w:r>
        <w:r>
          <w:rPr>
            <w:webHidden/>
          </w:rPr>
          <w:instrText xml:space="preserve"> PAGEREF _Toc226661712 \h </w:instrText>
        </w:r>
        <w:r>
          <w:rPr>
            <w:webHidden/>
          </w:rPr>
        </w:r>
        <w:r>
          <w:rPr>
            <w:webHidden/>
          </w:rPr>
          <w:fldChar w:fldCharType="separate"/>
        </w:r>
        <w:r>
          <w:rPr>
            <w:webHidden/>
          </w:rPr>
          <w:t>162</w:t>
        </w:r>
        <w:r>
          <w:rPr>
            <w:webHidden/>
          </w:rPr>
          <w:fldChar w:fldCharType="end"/>
        </w:r>
      </w:hyperlink>
    </w:p>
    <w:p w14:paraId="3ED1D5BF" w14:textId="282CF986" w:rsidR="00952EDE" w:rsidRDefault="00952EDE">
      <w:pPr>
        <w:pStyle w:val="TDC4"/>
        <w:rPr>
          <w:rFonts w:eastAsiaTheme="minorEastAsia" w:cstheme="minorBidi"/>
          <w:color w:val="auto"/>
          <w:kern w:val="2"/>
          <w:sz w:val="24"/>
          <w:szCs w:val="24"/>
          <w:lang w:val="es-ES"/>
          <w14:ligatures w14:val="standardContextual"/>
        </w:rPr>
      </w:pPr>
      <w:hyperlink w:anchor="_Toc226661713" w:history="1">
        <w:r w:rsidRPr="00794D26">
          <w:rPr>
            <w:rStyle w:val="Hipervnculo"/>
          </w:rPr>
          <w:t>ChartTypeComboInsertDialog</w:t>
        </w:r>
        <w:r>
          <w:rPr>
            <w:webHidden/>
          </w:rPr>
          <w:tab/>
        </w:r>
        <w:r>
          <w:rPr>
            <w:webHidden/>
          </w:rPr>
          <w:fldChar w:fldCharType="begin"/>
        </w:r>
        <w:r>
          <w:rPr>
            <w:webHidden/>
          </w:rPr>
          <w:instrText xml:space="preserve"> PAGEREF _Toc226661713 \h </w:instrText>
        </w:r>
        <w:r>
          <w:rPr>
            <w:webHidden/>
          </w:rPr>
        </w:r>
        <w:r>
          <w:rPr>
            <w:webHidden/>
          </w:rPr>
          <w:fldChar w:fldCharType="separate"/>
        </w:r>
        <w:r>
          <w:rPr>
            <w:webHidden/>
          </w:rPr>
          <w:t>163</w:t>
        </w:r>
        <w:r>
          <w:rPr>
            <w:webHidden/>
          </w:rPr>
          <w:fldChar w:fldCharType="end"/>
        </w:r>
      </w:hyperlink>
    </w:p>
    <w:p w14:paraId="1301CB51" w14:textId="5DCC6B4A" w:rsidR="00952EDE" w:rsidRDefault="00952EDE">
      <w:pPr>
        <w:pStyle w:val="TDC4"/>
        <w:rPr>
          <w:rFonts w:eastAsiaTheme="minorEastAsia" w:cstheme="minorBidi"/>
          <w:color w:val="auto"/>
          <w:kern w:val="2"/>
          <w:sz w:val="24"/>
          <w:szCs w:val="24"/>
          <w:lang w:val="es-ES"/>
          <w14:ligatures w14:val="standardContextual"/>
        </w:rPr>
      </w:pPr>
      <w:hyperlink w:anchor="_Toc226661714" w:history="1">
        <w:r w:rsidRPr="00794D26">
          <w:rPr>
            <w:rStyle w:val="Hipervnculo"/>
          </w:rPr>
          <w:t>ChartTypeCustomVisualInsertGallery</w:t>
        </w:r>
        <w:r>
          <w:rPr>
            <w:webHidden/>
          </w:rPr>
          <w:tab/>
        </w:r>
        <w:r>
          <w:rPr>
            <w:webHidden/>
          </w:rPr>
          <w:fldChar w:fldCharType="begin"/>
        </w:r>
        <w:r>
          <w:rPr>
            <w:webHidden/>
          </w:rPr>
          <w:instrText xml:space="preserve"> PAGEREF _Toc226661714 \h </w:instrText>
        </w:r>
        <w:r>
          <w:rPr>
            <w:webHidden/>
          </w:rPr>
        </w:r>
        <w:r>
          <w:rPr>
            <w:webHidden/>
          </w:rPr>
          <w:fldChar w:fldCharType="separate"/>
        </w:r>
        <w:r>
          <w:rPr>
            <w:webHidden/>
          </w:rPr>
          <w:t>163</w:t>
        </w:r>
        <w:r>
          <w:rPr>
            <w:webHidden/>
          </w:rPr>
          <w:fldChar w:fldCharType="end"/>
        </w:r>
      </w:hyperlink>
    </w:p>
    <w:p w14:paraId="46E1AE7A" w14:textId="6AE1E55C" w:rsidR="00952EDE" w:rsidRDefault="00952EDE">
      <w:pPr>
        <w:pStyle w:val="TDC4"/>
        <w:rPr>
          <w:rFonts w:eastAsiaTheme="minorEastAsia" w:cstheme="minorBidi"/>
          <w:color w:val="auto"/>
          <w:kern w:val="2"/>
          <w:sz w:val="24"/>
          <w:szCs w:val="24"/>
          <w:lang w:val="es-ES"/>
          <w14:ligatures w14:val="standardContextual"/>
        </w:rPr>
      </w:pPr>
      <w:hyperlink w:anchor="_Toc226661715" w:history="1">
        <w:r w:rsidRPr="00794D26">
          <w:rPr>
            <w:rStyle w:val="Hipervnculo"/>
          </w:rPr>
          <w:t>ChartTypeCustomVisualInsertDialog</w:t>
        </w:r>
        <w:r>
          <w:rPr>
            <w:webHidden/>
          </w:rPr>
          <w:tab/>
        </w:r>
        <w:r>
          <w:rPr>
            <w:webHidden/>
          </w:rPr>
          <w:fldChar w:fldCharType="begin"/>
        </w:r>
        <w:r>
          <w:rPr>
            <w:webHidden/>
          </w:rPr>
          <w:instrText xml:space="preserve"> PAGEREF _Toc226661715 \h </w:instrText>
        </w:r>
        <w:r>
          <w:rPr>
            <w:webHidden/>
          </w:rPr>
        </w:r>
        <w:r>
          <w:rPr>
            <w:webHidden/>
          </w:rPr>
          <w:fldChar w:fldCharType="separate"/>
        </w:r>
        <w:r>
          <w:rPr>
            <w:webHidden/>
          </w:rPr>
          <w:t>164</w:t>
        </w:r>
        <w:r>
          <w:rPr>
            <w:webHidden/>
          </w:rPr>
          <w:fldChar w:fldCharType="end"/>
        </w:r>
      </w:hyperlink>
    </w:p>
    <w:p w14:paraId="5AEF662B" w14:textId="7A65BAF8" w:rsidR="00952EDE" w:rsidRDefault="00952EDE">
      <w:pPr>
        <w:pStyle w:val="TDC4"/>
        <w:rPr>
          <w:rFonts w:eastAsiaTheme="minorEastAsia" w:cstheme="minorBidi"/>
          <w:color w:val="auto"/>
          <w:kern w:val="2"/>
          <w:sz w:val="24"/>
          <w:szCs w:val="24"/>
          <w:lang w:val="es-ES"/>
          <w14:ligatures w14:val="standardContextual"/>
        </w:rPr>
      </w:pPr>
      <w:hyperlink w:anchor="_Toc226661716" w:history="1">
        <w:r w:rsidRPr="00794D26">
          <w:rPr>
            <w:rStyle w:val="Hipervnculo"/>
          </w:rPr>
          <w:t>ChartTypeMapsInsertGallery</w:t>
        </w:r>
        <w:r>
          <w:rPr>
            <w:webHidden/>
          </w:rPr>
          <w:tab/>
        </w:r>
        <w:r>
          <w:rPr>
            <w:webHidden/>
          </w:rPr>
          <w:fldChar w:fldCharType="begin"/>
        </w:r>
        <w:r>
          <w:rPr>
            <w:webHidden/>
          </w:rPr>
          <w:instrText xml:space="preserve"> PAGEREF _Toc226661716 \h </w:instrText>
        </w:r>
        <w:r>
          <w:rPr>
            <w:webHidden/>
          </w:rPr>
        </w:r>
        <w:r>
          <w:rPr>
            <w:webHidden/>
          </w:rPr>
          <w:fldChar w:fldCharType="separate"/>
        </w:r>
        <w:r>
          <w:rPr>
            <w:webHidden/>
          </w:rPr>
          <w:t>165</w:t>
        </w:r>
        <w:r>
          <w:rPr>
            <w:webHidden/>
          </w:rPr>
          <w:fldChar w:fldCharType="end"/>
        </w:r>
      </w:hyperlink>
    </w:p>
    <w:p w14:paraId="2D2F7662" w14:textId="6812091D" w:rsidR="00952EDE" w:rsidRDefault="00952EDE">
      <w:pPr>
        <w:pStyle w:val="TDC4"/>
        <w:rPr>
          <w:rFonts w:eastAsiaTheme="minorEastAsia" w:cstheme="minorBidi"/>
          <w:color w:val="auto"/>
          <w:kern w:val="2"/>
          <w:sz w:val="24"/>
          <w:szCs w:val="24"/>
          <w:lang w:val="es-ES"/>
          <w14:ligatures w14:val="standardContextual"/>
        </w:rPr>
      </w:pPr>
      <w:hyperlink w:anchor="_Toc226661717" w:history="1">
        <w:r w:rsidRPr="00794D26">
          <w:rPr>
            <w:rStyle w:val="Hipervnculo"/>
          </w:rPr>
          <w:t>ChartTypeMapsInsertDialog</w:t>
        </w:r>
        <w:r>
          <w:rPr>
            <w:webHidden/>
          </w:rPr>
          <w:tab/>
        </w:r>
        <w:r>
          <w:rPr>
            <w:webHidden/>
          </w:rPr>
          <w:fldChar w:fldCharType="begin"/>
        </w:r>
        <w:r>
          <w:rPr>
            <w:webHidden/>
          </w:rPr>
          <w:instrText xml:space="preserve"> PAGEREF _Toc226661717 \h </w:instrText>
        </w:r>
        <w:r>
          <w:rPr>
            <w:webHidden/>
          </w:rPr>
        </w:r>
        <w:r>
          <w:rPr>
            <w:webHidden/>
          </w:rPr>
          <w:fldChar w:fldCharType="separate"/>
        </w:r>
        <w:r>
          <w:rPr>
            <w:webHidden/>
          </w:rPr>
          <w:t>165</w:t>
        </w:r>
        <w:r>
          <w:rPr>
            <w:webHidden/>
          </w:rPr>
          <w:fldChar w:fldCharType="end"/>
        </w:r>
      </w:hyperlink>
    </w:p>
    <w:p w14:paraId="10DD639F" w14:textId="3F1DE6CF" w:rsidR="00952EDE" w:rsidRDefault="00952EDE">
      <w:pPr>
        <w:pStyle w:val="TDC4"/>
        <w:rPr>
          <w:rFonts w:eastAsiaTheme="minorEastAsia" w:cstheme="minorBidi"/>
          <w:color w:val="auto"/>
          <w:kern w:val="2"/>
          <w:sz w:val="24"/>
          <w:szCs w:val="24"/>
          <w:lang w:val="es-ES"/>
          <w14:ligatures w14:val="standardContextual"/>
        </w:rPr>
      </w:pPr>
      <w:hyperlink w:anchor="_Toc226661718" w:history="1">
        <w:r w:rsidRPr="00794D26">
          <w:rPr>
            <w:rStyle w:val="Hipervnculo"/>
          </w:rPr>
          <w:t>NewPivotChartSplitButton</w:t>
        </w:r>
        <w:r>
          <w:rPr>
            <w:webHidden/>
          </w:rPr>
          <w:tab/>
        </w:r>
        <w:r>
          <w:rPr>
            <w:webHidden/>
          </w:rPr>
          <w:fldChar w:fldCharType="begin"/>
        </w:r>
        <w:r>
          <w:rPr>
            <w:webHidden/>
          </w:rPr>
          <w:instrText xml:space="preserve"> PAGEREF _Toc226661718 \h </w:instrText>
        </w:r>
        <w:r>
          <w:rPr>
            <w:webHidden/>
          </w:rPr>
        </w:r>
        <w:r>
          <w:rPr>
            <w:webHidden/>
          </w:rPr>
          <w:fldChar w:fldCharType="separate"/>
        </w:r>
        <w:r>
          <w:rPr>
            <w:webHidden/>
          </w:rPr>
          <w:t>166</w:t>
        </w:r>
        <w:r>
          <w:rPr>
            <w:webHidden/>
          </w:rPr>
          <w:fldChar w:fldCharType="end"/>
        </w:r>
      </w:hyperlink>
    </w:p>
    <w:p w14:paraId="18439252" w14:textId="393D4059" w:rsidR="00952EDE" w:rsidRDefault="00952EDE">
      <w:pPr>
        <w:pStyle w:val="TDC4"/>
        <w:rPr>
          <w:rFonts w:eastAsiaTheme="minorEastAsia" w:cstheme="minorBidi"/>
          <w:color w:val="auto"/>
          <w:kern w:val="2"/>
          <w:sz w:val="24"/>
          <w:szCs w:val="24"/>
          <w:lang w:val="es-ES"/>
          <w14:ligatures w14:val="standardContextual"/>
        </w:rPr>
      </w:pPr>
      <w:hyperlink w:anchor="_Toc226661719" w:history="1">
        <w:r w:rsidRPr="00794D26">
          <w:rPr>
            <w:rStyle w:val="Hipervnculo"/>
          </w:rPr>
          <w:t>PivotChartInsert</w:t>
        </w:r>
        <w:r>
          <w:rPr>
            <w:webHidden/>
          </w:rPr>
          <w:tab/>
        </w:r>
        <w:r>
          <w:rPr>
            <w:webHidden/>
          </w:rPr>
          <w:fldChar w:fldCharType="begin"/>
        </w:r>
        <w:r>
          <w:rPr>
            <w:webHidden/>
          </w:rPr>
          <w:instrText xml:space="preserve"> PAGEREF _Toc226661719 \h </w:instrText>
        </w:r>
        <w:r>
          <w:rPr>
            <w:webHidden/>
          </w:rPr>
        </w:r>
        <w:r>
          <w:rPr>
            <w:webHidden/>
          </w:rPr>
          <w:fldChar w:fldCharType="separate"/>
        </w:r>
        <w:r>
          <w:rPr>
            <w:webHidden/>
          </w:rPr>
          <w:t>166</w:t>
        </w:r>
        <w:r>
          <w:rPr>
            <w:webHidden/>
          </w:rPr>
          <w:fldChar w:fldCharType="end"/>
        </w:r>
      </w:hyperlink>
    </w:p>
    <w:p w14:paraId="7351192B" w14:textId="3E702C48" w:rsidR="00952EDE" w:rsidRDefault="00952EDE">
      <w:pPr>
        <w:pStyle w:val="TDC4"/>
        <w:rPr>
          <w:rFonts w:eastAsiaTheme="minorEastAsia" w:cstheme="minorBidi"/>
          <w:color w:val="auto"/>
          <w:kern w:val="2"/>
          <w:sz w:val="24"/>
          <w:szCs w:val="24"/>
          <w:lang w:val="es-ES"/>
          <w14:ligatures w14:val="standardContextual"/>
        </w:rPr>
      </w:pPr>
      <w:hyperlink w:anchor="_Toc226661720" w:history="1">
        <w:r w:rsidRPr="00794D26">
          <w:rPr>
            <w:rStyle w:val="Hipervnculo"/>
          </w:rPr>
          <w:t>SxNewPivotChartAndTable</w:t>
        </w:r>
        <w:r>
          <w:rPr>
            <w:webHidden/>
          </w:rPr>
          <w:tab/>
        </w:r>
        <w:r>
          <w:rPr>
            <w:webHidden/>
          </w:rPr>
          <w:fldChar w:fldCharType="begin"/>
        </w:r>
        <w:r>
          <w:rPr>
            <w:webHidden/>
          </w:rPr>
          <w:instrText xml:space="preserve"> PAGEREF _Toc226661720 \h </w:instrText>
        </w:r>
        <w:r>
          <w:rPr>
            <w:webHidden/>
          </w:rPr>
        </w:r>
        <w:r>
          <w:rPr>
            <w:webHidden/>
          </w:rPr>
          <w:fldChar w:fldCharType="separate"/>
        </w:r>
        <w:r>
          <w:rPr>
            <w:webHidden/>
          </w:rPr>
          <w:t>167</w:t>
        </w:r>
        <w:r>
          <w:rPr>
            <w:webHidden/>
          </w:rPr>
          <w:fldChar w:fldCharType="end"/>
        </w:r>
      </w:hyperlink>
    </w:p>
    <w:p w14:paraId="093F8E78" w14:textId="1C706F01" w:rsidR="00952EDE" w:rsidRDefault="00952EDE">
      <w:pPr>
        <w:pStyle w:val="TDC4"/>
        <w:rPr>
          <w:rFonts w:eastAsiaTheme="minorEastAsia" w:cstheme="minorBidi"/>
          <w:color w:val="auto"/>
          <w:kern w:val="2"/>
          <w:sz w:val="24"/>
          <w:szCs w:val="24"/>
          <w:lang w:val="es-ES"/>
          <w14:ligatures w14:val="standardContextual"/>
        </w:rPr>
      </w:pPr>
      <w:hyperlink w:anchor="_Toc226661721" w:history="1">
        <w:r w:rsidRPr="00794D26">
          <w:rPr>
            <w:rStyle w:val="Hipervnculo"/>
          </w:rPr>
          <w:t>ChartDialogLauncherAll</w:t>
        </w:r>
        <w:r>
          <w:rPr>
            <w:webHidden/>
          </w:rPr>
          <w:tab/>
        </w:r>
        <w:r>
          <w:rPr>
            <w:webHidden/>
          </w:rPr>
          <w:fldChar w:fldCharType="begin"/>
        </w:r>
        <w:r>
          <w:rPr>
            <w:webHidden/>
          </w:rPr>
          <w:instrText xml:space="preserve"> PAGEREF _Toc226661721 \h </w:instrText>
        </w:r>
        <w:r>
          <w:rPr>
            <w:webHidden/>
          </w:rPr>
        </w:r>
        <w:r>
          <w:rPr>
            <w:webHidden/>
          </w:rPr>
          <w:fldChar w:fldCharType="separate"/>
        </w:r>
        <w:r>
          <w:rPr>
            <w:webHidden/>
          </w:rPr>
          <w:t>168</w:t>
        </w:r>
        <w:r>
          <w:rPr>
            <w:webHidden/>
          </w:rPr>
          <w:fldChar w:fldCharType="end"/>
        </w:r>
      </w:hyperlink>
    </w:p>
    <w:p w14:paraId="66495135" w14:textId="01F6DB5D" w:rsidR="00952EDE" w:rsidRDefault="00952EDE">
      <w:pPr>
        <w:pStyle w:val="TDC3"/>
        <w:rPr>
          <w:rFonts w:eastAsiaTheme="minorEastAsia" w:cstheme="minorBidi"/>
          <w:color w:val="auto"/>
          <w:kern w:val="2"/>
          <w:sz w:val="24"/>
          <w:szCs w:val="24"/>
          <w:lang w:val="es-ES"/>
          <w14:ligatures w14:val="standardContextual"/>
        </w:rPr>
      </w:pPr>
      <w:hyperlink w:anchor="_Toc226661722" w:history="1">
        <w:r w:rsidRPr="00794D26">
          <w:rPr>
            <w:rStyle w:val="Hipervnculo"/>
          </w:rPr>
          <w:t>Minigraficos</w:t>
        </w:r>
        <w:r>
          <w:rPr>
            <w:webHidden/>
          </w:rPr>
          <w:tab/>
        </w:r>
        <w:r>
          <w:rPr>
            <w:webHidden/>
          </w:rPr>
          <w:fldChar w:fldCharType="begin"/>
        </w:r>
        <w:r>
          <w:rPr>
            <w:webHidden/>
          </w:rPr>
          <w:instrText xml:space="preserve"> PAGEREF _Toc226661722 \h </w:instrText>
        </w:r>
        <w:r>
          <w:rPr>
            <w:webHidden/>
          </w:rPr>
        </w:r>
        <w:r>
          <w:rPr>
            <w:webHidden/>
          </w:rPr>
          <w:fldChar w:fldCharType="separate"/>
        </w:r>
        <w:r>
          <w:rPr>
            <w:webHidden/>
          </w:rPr>
          <w:t>170</w:t>
        </w:r>
        <w:r>
          <w:rPr>
            <w:webHidden/>
          </w:rPr>
          <w:fldChar w:fldCharType="end"/>
        </w:r>
      </w:hyperlink>
    </w:p>
    <w:p w14:paraId="25BD4043" w14:textId="160CD650" w:rsidR="00952EDE" w:rsidRDefault="00952EDE">
      <w:pPr>
        <w:pStyle w:val="TDC4"/>
        <w:rPr>
          <w:rFonts w:eastAsiaTheme="minorEastAsia" w:cstheme="minorBidi"/>
          <w:color w:val="auto"/>
          <w:kern w:val="2"/>
          <w:sz w:val="24"/>
          <w:szCs w:val="24"/>
          <w:lang w:val="es-ES"/>
          <w14:ligatures w14:val="standardContextual"/>
        </w:rPr>
      </w:pPr>
      <w:hyperlink w:anchor="_Toc226661723" w:history="1">
        <w:r w:rsidRPr="00794D26">
          <w:rPr>
            <w:rStyle w:val="Hipervnculo"/>
          </w:rPr>
          <w:t>SparklineLineInsert</w:t>
        </w:r>
        <w:r>
          <w:rPr>
            <w:webHidden/>
          </w:rPr>
          <w:tab/>
        </w:r>
        <w:r>
          <w:rPr>
            <w:webHidden/>
          </w:rPr>
          <w:fldChar w:fldCharType="begin"/>
        </w:r>
        <w:r>
          <w:rPr>
            <w:webHidden/>
          </w:rPr>
          <w:instrText xml:space="preserve"> PAGEREF _Toc226661723 \h </w:instrText>
        </w:r>
        <w:r>
          <w:rPr>
            <w:webHidden/>
          </w:rPr>
        </w:r>
        <w:r>
          <w:rPr>
            <w:webHidden/>
          </w:rPr>
          <w:fldChar w:fldCharType="separate"/>
        </w:r>
        <w:r>
          <w:rPr>
            <w:webHidden/>
          </w:rPr>
          <w:t>170</w:t>
        </w:r>
        <w:r>
          <w:rPr>
            <w:webHidden/>
          </w:rPr>
          <w:fldChar w:fldCharType="end"/>
        </w:r>
      </w:hyperlink>
    </w:p>
    <w:p w14:paraId="6857144B" w14:textId="12036D88" w:rsidR="00952EDE" w:rsidRDefault="00952EDE">
      <w:pPr>
        <w:pStyle w:val="TDC4"/>
        <w:rPr>
          <w:rFonts w:eastAsiaTheme="minorEastAsia" w:cstheme="minorBidi"/>
          <w:color w:val="auto"/>
          <w:kern w:val="2"/>
          <w:sz w:val="24"/>
          <w:szCs w:val="24"/>
          <w:lang w:val="es-ES"/>
          <w14:ligatures w14:val="standardContextual"/>
        </w:rPr>
      </w:pPr>
      <w:hyperlink w:anchor="_Toc226661724" w:history="1">
        <w:r w:rsidRPr="00794D26">
          <w:rPr>
            <w:rStyle w:val="Hipervnculo"/>
          </w:rPr>
          <w:t>SparklineColumnInsert</w:t>
        </w:r>
        <w:r>
          <w:rPr>
            <w:webHidden/>
          </w:rPr>
          <w:tab/>
        </w:r>
        <w:r>
          <w:rPr>
            <w:webHidden/>
          </w:rPr>
          <w:fldChar w:fldCharType="begin"/>
        </w:r>
        <w:r>
          <w:rPr>
            <w:webHidden/>
          </w:rPr>
          <w:instrText xml:space="preserve"> PAGEREF _Toc226661724 \h </w:instrText>
        </w:r>
        <w:r>
          <w:rPr>
            <w:webHidden/>
          </w:rPr>
        </w:r>
        <w:r>
          <w:rPr>
            <w:webHidden/>
          </w:rPr>
          <w:fldChar w:fldCharType="separate"/>
        </w:r>
        <w:r>
          <w:rPr>
            <w:webHidden/>
          </w:rPr>
          <w:t>170</w:t>
        </w:r>
        <w:r>
          <w:rPr>
            <w:webHidden/>
          </w:rPr>
          <w:fldChar w:fldCharType="end"/>
        </w:r>
      </w:hyperlink>
    </w:p>
    <w:p w14:paraId="6FB265CC" w14:textId="5EFB4145" w:rsidR="00952EDE" w:rsidRDefault="00952EDE">
      <w:pPr>
        <w:pStyle w:val="TDC4"/>
        <w:rPr>
          <w:rFonts w:eastAsiaTheme="minorEastAsia" w:cstheme="minorBidi"/>
          <w:color w:val="auto"/>
          <w:kern w:val="2"/>
          <w:sz w:val="24"/>
          <w:szCs w:val="24"/>
          <w:lang w:val="es-ES"/>
          <w14:ligatures w14:val="standardContextual"/>
        </w:rPr>
      </w:pPr>
      <w:hyperlink w:anchor="_Toc226661725" w:history="1">
        <w:r w:rsidRPr="00794D26">
          <w:rPr>
            <w:rStyle w:val="Hipervnculo"/>
          </w:rPr>
          <w:t>SparklineWinLossInsert</w:t>
        </w:r>
        <w:r>
          <w:rPr>
            <w:webHidden/>
          </w:rPr>
          <w:tab/>
        </w:r>
        <w:r>
          <w:rPr>
            <w:webHidden/>
          </w:rPr>
          <w:fldChar w:fldCharType="begin"/>
        </w:r>
        <w:r>
          <w:rPr>
            <w:webHidden/>
          </w:rPr>
          <w:instrText xml:space="preserve"> PAGEREF _Toc226661725 \h </w:instrText>
        </w:r>
        <w:r>
          <w:rPr>
            <w:webHidden/>
          </w:rPr>
        </w:r>
        <w:r>
          <w:rPr>
            <w:webHidden/>
          </w:rPr>
          <w:fldChar w:fldCharType="separate"/>
        </w:r>
        <w:r>
          <w:rPr>
            <w:webHidden/>
          </w:rPr>
          <w:t>171</w:t>
        </w:r>
        <w:r>
          <w:rPr>
            <w:webHidden/>
          </w:rPr>
          <w:fldChar w:fldCharType="end"/>
        </w:r>
      </w:hyperlink>
    </w:p>
    <w:p w14:paraId="29F83A2C" w14:textId="795A5CC5" w:rsidR="00952EDE" w:rsidRDefault="00952EDE">
      <w:pPr>
        <w:pStyle w:val="TDC3"/>
        <w:rPr>
          <w:rFonts w:eastAsiaTheme="minorEastAsia" w:cstheme="minorBidi"/>
          <w:color w:val="auto"/>
          <w:kern w:val="2"/>
          <w:sz w:val="24"/>
          <w:szCs w:val="24"/>
          <w:lang w:val="es-ES"/>
          <w14:ligatures w14:val="standardContextual"/>
        </w:rPr>
      </w:pPr>
      <w:hyperlink w:anchor="_Toc226661726" w:history="1">
        <w:r w:rsidRPr="00794D26">
          <w:rPr>
            <w:rStyle w:val="Hipervnculo"/>
          </w:rPr>
          <w:t>Filtros</w:t>
        </w:r>
        <w:r>
          <w:rPr>
            <w:webHidden/>
          </w:rPr>
          <w:tab/>
        </w:r>
        <w:r>
          <w:rPr>
            <w:webHidden/>
          </w:rPr>
          <w:fldChar w:fldCharType="begin"/>
        </w:r>
        <w:r>
          <w:rPr>
            <w:webHidden/>
          </w:rPr>
          <w:instrText xml:space="preserve"> PAGEREF _Toc226661726 \h </w:instrText>
        </w:r>
        <w:r>
          <w:rPr>
            <w:webHidden/>
          </w:rPr>
        </w:r>
        <w:r>
          <w:rPr>
            <w:webHidden/>
          </w:rPr>
          <w:fldChar w:fldCharType="separate"/>
        </w:r>
        <w:r>
          <w:rPr>
            <w:webHidden/>
          </w:rPr>
          <w:t>172</w:t>
        </w:r>
        <w:r>
          <w:rPr>
            <w:webHidden/>
          </w:rPr>
          <w:fldChar w:fldCharType="end"/>
        </w:r>
      </w:hyperlink>
    </w:p>
    <w:p w14:paraId="32DC7597" w14:textId="6CFF0FE1" w:rsidR="00952EDE" w:rsidRDefault="00952EDE">
      <w:pPr>
        <w:pStyle w:val="TDC4"/>
        <w:rPr>
          <w:rFonts w:eastAsiaTheme="minorEastAsia" w:cstheme="minorBidi"/>
          <w:color w:val="auto"/>
          <w:kern w:val="2"/>
          <w:sz w:val="24"/>
          <w:szCs w:val="24"/>
          <w:lang w:val="es-ES"/>
          <w14:ligatures w14:val="standardContextual"/>
        </w:rPr>
      </w:pPr>
      <w:hyperlink w:anchor="_Toc226661727" w:history="1">
        <w:r w:rsidRPr="00794D26">
          <w:rPr>
            <w:rStyle w:val="Hipervnculo"/>
          </w:rPr>
          <w:t>SlicerInsert</w:t>
        </w:r>
        <w:r>
          <w:rPr>
            <w:webHidden/>
          </w:rPr>
          <w:tab/>
        </w:r>
        <w:r>
          <w:rPr>
            <w:webHidden/>
          </w:rPr>
          <w:fldChar w:fldCharType="begin"/>
        </w:r>
        <w:r>
          <w:rPr>
            <w:webHidden/>
          </w:rPr>
          <w:instrText xml:space="preserve"> PAGEREF _Toc226661727 \h </w:instrText>
        </w:r>
        <w:r>
          <w:rPr>
            <w:webHidden/>
          </w:rPr>
        </w:r>
        <w:r>
          <w:rPr>
            <w:webHidden/>
          </w:rPr>
          <w:fldChar w:fldCharType="separate"/>
        </w:r>
        <w:r>
          <w:rPr>
            <w:webHidden/>
          </w:rPr>
          <w:t>172</w:t>
        </w:r>
        <w:r>
          <w:rPr>
            <w:webHidden/>
          </w:rPr>
          <w:fldChar w:fldCharType="end"/>
        </w:r>
      </w:hyperlink>
    </w:p>
    <w:p w14:paraId="4E97DFE5" w14:textId="790BC65F" w:rsidR="00952EDE" w:rsidRDefault="00952EDE">
      <w:pPr>
        <w:pStyle w:val="TDC4"/>
        <w:rPr>
          <w:rFonts w:eastAsiaTheme="minorEastAsia" w:cstheme="minorBidi"/>
          <w:color w:val="auto"/>
          <w:kern w:val="2"/>
          <w:sz w:val="24"/>
          <w:szCs w:val="24"/>
          <w:lang w:val="es-ES"/>
          <w14:ligatures w14:val="standardContextual"/>
        </w:rPr>
      </w:pPr>
      <w:hyperlink w:anchor="_Toc226661728" w:history="1">
        <w:r w:rsidRPr="00794D26">
          <w:rPr>
            <w:rStyle w:val="Hipervnculo"/>
          </w:rPr>
          <w:t>InsertTimeline</w:t>
        </w:r>
        <w:r>
          <w:rPr>
            <w:webHidden/>
          </w:rPr>
          <w:tab/>
        </w:r>
        <w:r>
          <w:rPr>
            <w:webHidden/>
          </w:rPr>
          <w:fldChar w:fldCharType="begin"/>
        </w:r>
        <w:r>
          <w:rPr>
            <w:webHidden/>
          </w:rPr>
          <w:instrText xml:space="preserve"> PAGEREF _Toc226661728 \h </w:instrText>
        </w:r>
        <w:r>
          <w:rPr>
            <w:webHidden/>
          </w:rPr>
        </w:r>
        <w:r>
          <w:rPr>
            <w:webHidden/>
          </w:rPr>
          <w:fldChar w:fldCharType="separate"/>
        </w:r>
        <w:r>
          <w:rPr>
            <w:webHidden/>
          </w:rPr>
          <w:t>172</w:t>
        </w:r>
        <w:r>
          <w:rPr>
            <w:webHidden/>
          </w:rPr>
          <w:fldChar w:fldCharType="end"/>
        </w:r>
      </w:hyperlink>
    </w:p>
    <w:p w14:paraId="33753D51" w14:textId="752D971E" w:rsidR="00952EDE" w:rsidRDefault="00952EDE">
      <w:pPr>
        <w:pStyle w:val="TDC3"/>
        <w:rPr>
          <w:rFonts w:eastAsiaTheme="minorEastAsia" w:cstheme="minorBidi"/>
          <w:color w:val="auto"/>
          <w:kern w:val="2"/>
          <w:sz w:val="24"/>
          <w:szCs w:val="24"/>
          <w:lang w:val="es-ES"/>
          <w14:ligatures w14:val="standardContextual"/>
        </w:rPr>
      </w:pPr>
      <w:hyperlink w:anchor="_Toc226661729" w:history="1">
        <w:r w:rsidRPr="00794D26">
          <w:rPr>
            <w:rStyle w:val="Hipervnculo"/>
          </w:rPr>
          <w:t>Vinculos</w:t>
        </w:r>
        <w:r>
          <w:rPr>
            <w:webHidden/>
          </w:rPr>
          <w:tab/>
        </w:r>
        <w:r>
          <w:rPr>
            <w:webHidden/>
          </w:rPr>
          <w:fldChar w:fldCharType="begin"/>
        </w:r>
        <w:r>
          <w:rPr>
            <w:webHidden/>
          </w:rPr>
          <w:instrText xml:space="preserve"> PAGEREF _Toc226661729 \h </w:instrText>
        </w:r>
        <w:r>
          <w:rPr>
            <w:webHidden/>
          </w:rPr>
        </w:r>
        <w:r>
          <w:rPr>
            <w:webHidden/>
          </w:rPr>
          <w:fldChar w:fldCharType="separate"/>
        </w:r>
        <w:r>
          <w:rPr>
            <w:webHidden/>
          </w:rPr>
          <w:t>173</w:t>
        </w:r>
        <w:r>
          <w:rPr>
            <w:webHidden/>
          </w:rPr>
          <w:fldChar w:fldCharType="end"/>
        </w:r>
      </w:hyperlink>
    </w:p>
    <w:p w14:paraId="33BE2032" w14:textId="59F71B80" w:rsidR="00952EDE" w:rsidRDefault="00952EDE">
      <w:pPr>
        <w:pStyle w:val="TDC4"/>
        <w:rPr>
          <w:rFonts w:eastAsiaTheme="minorEastAsia" w:cstheme="minorBidi"/>
          <w:color w:val="auto"/>
          <w:kern w:val="2"/>
          <w:sz w:val="24"/>
          <w:szCs w:val="24"/>
          <w:lang w:val="es-ES"/>
          <w14:ligatures w14:val="standardContextual"/>
        </w:rPr>
      </w:pPr>
      <w:hyperlink w:anchor="_Toc226661730" w:history="1">
        <w:r w:rsidRPr="00794D26">
          <w:rPr>
            <w:rStyle w:val="Hipervnculo"/>
          </w:rPr>
          <w:t>InsertLinkGallery</w:t>
        </w:r>
        <w:r>
          <w:rPr>
            <w:webHidden/>
          </w:rPr>
          <w:tab/>
        </w:r>
        <w:r>
          <w:rPr>
            <w:webHidden/>
          </w:rPr>
          <w:fldChar w:fldCharType="begin"/>
        </w:r>
        <w:r>
          <w:rPr>
            <w:webHidden/>
          </w:rPr>
          <w:instrText xml:space="preserve"> PAGEREF _Toc226661730 \h </w:instrText>
        </w:r>
        <w:r>
          <w:rPr>
            <w:webHidden/>
          </w:rPr>
        </w:r>
        <w:r>
          <w:rPr>
            <w:webHidden/>
          </w:rPr>
          <w:fldChar w:fldCharType="separate"/>
        </w:r>
        <w:r>
          <w:rPr>
            <w:webHidden/>
          </w:rPr>
          <w:t>173</w:t>
        </w:r>
        <w:r>
          <w:rPr>
            <w:webHidden/>
          </w:rPr>
          <w:fldChar w:fldCharType="end"/>
        </w:r>
      </w:hyperlink>
    </w:p>
    <w:p w14:paraId="1FE5FADA" w14:textId="70BFD52B" w:rsidR="00952EDE" w:rsidRDefault="00952EDE">
      <w:pPr>
        <w:pStyle w:val="TDC4"/>
        <w:rPr>
          <w:rFonts w:eastAsiaTheme="minorEastAsia" w:cstheme="minorBidi"/>
          <w:color w:val="auto"/>
          <w:kern w:val="2"/>
          <w:sz w:val="24"/>
          <w:szCs w:val="24"/>
          <w:lang w:val="es-ES"/>
          <w14:ligatures w14:val="standardContextual"/>
        </w:rPr>
      </w:pPr>
      <w:hyperlink w:anchor="_Toc226661731" w:history="1">
        <w:r w:rsidRPr="00794D26">
          <w:rPr>
            <w:rStyle w:val="Hipervnculo"/>
          </w:rPr>
          <w:t>HyperlinkInsert</w:t>
        </w:r>
        <w:r>
          <w:rPr>
            <w:webHidden/>
          </w:rPr>
          <w:tab/>
        </w:r>
        <w:r>
          <w:rPr>
            <w:webHidden/>
          </w:rPr>
          <w:fldChar w:fldCharType="begin"/>
        </w:r>
        <w:r>
          <w:rPr>
            <w:webHidden/>
          </w:rPr>
          <w:instrText xml:space="preserve"> PAGEREF _Toc226661731 \h </w:instrText>
        </w:r>
        <w:r>
          <w:rPr>
            <w:webHidden/>
          </w:rPr>
        </w:r>
        <w:r>
          <w:rPr>
            <w:webHidden/>
          </w:rPr>
          <w:fldChar w:fldCharType="separate"/>
        </w:r>
        <w:r>
          <w:rPr>
            <w:webHidden/>
          </w:rPr>
          <w:t>174</w:t>
        </w:r>
        <w:r>
          <w:rPr>
            <w:webHidden/>
          </w:rPr>
          <w:fldChar w:fldCharType="end"/>
        </w:r>
      </w:hyperlink>
    </w:p>
    <w:p w14:paraId="54D54B1F" w14:textId="62F65C06" w:rsidR="00952EDE" w:rsidRDefault="00952EDE">
      <w:pPr>
        <w:pStyle w:val="TDC3"/>
        <w:rPr>
          <w:rFonts w:eastAsiaTheme="minorEastAsia" w:cstheme="minorBidi"/>
          <w:color w:val="auto"/>
          <w:kern w:val="2"/>
          <w:sz w:val="24"/>
          <w:szCs w:val="24"/>
          <w:lang w:val="es-ES"/>
          <w14:ligatures w14:val="standardContextual"/>
        </w:rPr>
      </w:pPr>
      <w:hyperlink w:anchor="_Toc226661732" w:history="1">
        <w:r w:rsidRPr="00794D26">
          <w:rPr>
            <w:rStyle w:val="Hipervnculo"/>
          </w:rPr>
          <w:t>Texto</w:t>
        </w:r>
        <w:r>
          <w:rPr>
            <w:webHidden/>
          </w:rPr>
          <w:tab/>
        </w:r>
        <w:r>
          <w:rPr>
            <w:webHidden/>
          </w:rPr>
          <w:fldChar w:fldCharType="begin"/>
        </w:r>
        <w:r>
          <w:rPr>
            <w:webHidden/>
          </w:rPr>
          <w:instrText xml:space="preserve"> PAGEREF _Toc226661732 \h </w:instrText>
        </w:r>
        <w:r>
          <w:rPr>
            <w:webHidden/>
          </w:rPr>
        </w:r>
        <w:r>
          <w:rPr>
            <w:webHidden/>
          </w:rPr>
          <w:fldChar w:fldCharType="separate"/>
        </w:r>
        <w:r>
          <w:rPr>
            <w:webHidden/>
          </w:rPr>
          <w:t>175</w:t>
        </w:r>
        <w:r>
          <w:rPr>
            <w:webHidden/>
          </w:rPr>
          <w:fldChar w:fldCharType="end"/>
        </w:r>
      </w:hyperlink>
    </w:p>
    <w:p w14:paraId="15AFBA82" w14:textId="337926E5" w:rsidR="00952EDE" w:rsidRDefault="00952EDE">
      <w:pPr>
        <w:pStyle w:val="TDC4"/>
        <w:rPr>
          <w:rFonts w:eastAsiaTheme="minorEastAsia" w:cstheme="minorBidi"/>
          <w:color w:val="auto"/>
          <w:kern w:val="2"/>
          <w:sz w:val="24"/>
          <w:szCs w:val="24"/>
          <w:lang w:val="es-ES"/>
          <w14:ligatures w14:val="standardContextual"/>
        </w:rPr>
      </w:pPr>
      <w:hyperlink w:anchor="_Toc226661733" w:history="1">
        <w:r w:rsidRPr="00794D26">
          <w:rPr>
            <w:rStyle w:val="Hipervnculo"/>
          </w:rPr>
          <w:t>TextBoxInsertExcel</w:t>
        </w:r>
        <w:r>
          <w:rPr>
            <w:webHidden/>
          </w:rPr>
          <w:tab/>
        </w:r>
        <w:r>
          <w:rPr>
            <w:webHidden/>
          </w:rPr>
          <w:fldChar w:fldCharType="begin"/>
        </w:r>
        <w:r>
          <w:rPr>
            <w:webHidden/>
          </w:rPr>
          <w:instrText xml:space="preserve"> PAGEREF _Toc226661733 \h </w:instrText>
        </w:r>
        <w:r>
          <w:rPr>
            <w:webHidden/>
          </w:rPr>
        </w:r>
        <w:r>
          <w:rPr>
            <w:webHidden/>
          </w:rPr>
          <w:fldChar w:fldCharType="separate"/>
        </w:r>
        <w:r>
          <w:rPr>
            <w:webHidden/>
          </w:rPr>
          <w:t>175</w:t>
        </w:r>
        <w:r>
          <w:rPr>
            <w:webHidden/>
          </w:rPr>
          <w:fldChar w:fldCharType="end"/>
        </w:r>
      </w:hyperlink>
    </w:p>
    <w:p w14:paraId="1192C354" w14:textId="2DEDFA0A" w:rsidR="00952EDE" w:rsidRDefault="00952EDE">
      <w:pPr>
        <w:pStyle w:val="TDC4"/>
        <w:rPr>
          <w:rFonts w:eastAsiaTheme="minorEastAsia" w:cstheme="minorBidi"/>
          <w:color w:val="auto"/>
          <w:kern w:val="2"/>
          <w:sz w:val="24"/>
          <w:szCs w:val="24"/>
          <w:lang w:val="es-ES"/>
          <w14:ligatures w14:val="standardContextual"/>
        </w:rPr>
      </w:pPr>
      <w:hyperlink w:anchor="_Toc226661734" w:history="1">
        <w:r w:rsidRPr="00794D26">
          <w:rPr>
            <w:rStyle w:val="Hipervnculo"/>
          </w:rPr>
          <w:t>TextBoxInsertMenu</w:t>
        </w:r>
        <w:r>
          <w:rPr>
            <w:webHidden/>
          </w:rPr>
          <w:tab/>
        </w:r>
        <w:r>
          <w:rPr>
            <w:webHidden/>
          </w:rPr>
          <w:fldChar w:fldCharType="begin"/>
        </w:r>
        <w:r>
          <w:rPr>
            <w:webHidden/>
          </w:rPr>
          <w:instrText xml:space="preserve"> PAGEREF _Toc226661734 \h </w:instrText>
        </w:r>
        <w:r>
          <w:rPr>
            <w:webHidden/>
          </w:rPr>
        </w:r>
        <w:r>
          <w:rPr>
            <w:webHidden/>
          </w:rPr>
          <w:fldChar w:fldCharType="separate"/>
        </w:r>
        <w:r>
          <w:rPr>
            <w:webHidden/>
          </w:rPr>
          <w:t>175</w:t>
        </w:r>
        <w:r>
          <w:rPr>
            <w:webHidden/>
          </w:rPr>
          <w:fldChar w:fldCharType="end"/>
        </w:r>
      </w:hyperlink>
    </w:p>
    <w:p w14:paraId="465C2689" w14:textId="57AEB5DC" w:rsidR="00952EDE" w:rsidRDefault="00952EDE">
      <w:pPr>
        <w:pStyle w:val="TDC4"/>
        <w:rPr>
          <w:rFonts w:eastAsiaTheme="minorEastAsia" w:cstheme="minorBidi"/>
          <w:color w:val="auto"/>
          <w:kern w:val="2"/>
          <w:sz w:val="24"/>
          <w:szCs w:val="24"/>
          <w:lang w:val="es-ES"/>
          <w14:ligatures w14:val="standardContextual"/>
        </w:rPr>
      </w:pPr>
      <w:hyperlink w:anchor="_Toc226661735" w:history="1">
        <w:r w:rsidRPr="00794D26">
          <w:rPr>
            <w:rStyle w:val="Hipervnculo"/>
          </w:rPr>
          <w:t>TextBoxInsertHorizontal</w:t>
        </w:r>
        <w:r>
          <w:rPr>
            <w:webHidden/>
          </w:rPr>
          <w:tab/>
        </w:r>
        <w:r>
          <w:rPr>
            <w:webHidden/>
          </w:rPr>
          <w:fldChar w:fldCharType="begin"/>
        </w:r>
        <w:r>
          <w:rPr>
            <w:webHidden/>
          </w:rPr>
          <w:instrText xml:space="preserve"> PAGEREF _Toc226661735 \h </w:instrText>
        </w:r>
        <w:r>
          <w:rPr>
            <w:webHidden/>
          </w:rPr>
        </w:r>
        <w:r>
          <w:rPr>
            <w:webHidden/>
          </w:rPr>
          <w:fldChar w:fldCharType="separate"/>
        </w:r>
        <w:r>
          <w:rPr>
            <w:webHidden/>
          </w:rPr>
          <w:t>176</w:t>
        </w:r>
        <w:r>
          <w:rPr>
            <w:webHidden/>
          </w:rPr>
          <w:fldChar w:fldCharType="end"/>
        </w:r>
      </w:hyperlink>
    </w:p>
    <w:p w14:paraId="583F3860" w14:textId="2A81C7E5" w:rsidR="00952EDE" w:rsidRDefault="00952EDE">
      <w:pPr>
        <w:pStyle w:val="TDC4"/>
        <w:rPr>
          <w:rFonts w:eastAsiaTheme="minorEastAsia" w:cstheme="minorBidi"/>
          <w:color w:val="auto"/>
          <w:kern w:val="2"/>
          <w:sz w:val="24"/>
          <w:szCs w:val="24"/>
          <w:lang w:val="es-ES"/>
          <w14:ligatures w14:val="standardContextual"/>
        </w:rPr>
      </w:pPr>
      <w:hyperlink w:anchor="_Toc226661736" w:history="1">
        <w:r w:rsidRPr="00794D26">
          <w:rPr>
            <w:rStyle w:val="Hipervnculo"/>
          </w:rPr>
          <w:t>TextBoxInsertVertical</w:t>
        </w:r>
        <w:r>
          <w:rPr>
            <w:webHidden/>
          </w:rPr>
          <w:tab/>
        </w:r>
        <w:r>
          <w:rPr>
            <w:webHidden/>
          </w:rPr>
          <w:fldChar w:fldCharType="begin"/>
        </w:r>
        <w:r>
          <w:rPr>
            <w:webHidden/>
          </w:rPr>
          <w:instrText xml:space="preserve"> PAGEREF _Toc226661736 \h </w:instrText>
        </w:r>
        <w:r>
          <w:rPr>
            <w:webHidden/>
          </w:rPr>
        </w:r>
        <w:r>
          <w:rPr>
            <w:webHidden/>
          </w:rPr>
          <w:fldChar w:fldCharType="separate"/>
        </w:r>
        <w:r>
          <w:rPr>
            <w:webHidden/>
          </w:rPr>
          <w:t>176</w:t>
        </w:r>
        <w:r>
          <w:rPr>
            <w:webHidden/>
          </w:rPr>
          <w:fldChar w:fldCharType="end"/>
        </w:r>
      </w:hyperlink>
    </w:p>
    <w:p w14:paraId="0C629637" w14:textId="23F8875D" w:rsidR="00952EDE" w:rsidRDefault="00952EDE">
      <w:pPr>
        <w:pStyle w:val="TDC4"/>
        <w:rPr>
          <w:rFonts w:eastAsiaTheme="minorEastAsia" w:cstheme="minorBidi"/>
          <w:color w:val="auto"/>
          <w:kern w:val="2"/>
          <w:sz w:val="24"/>
          <w:szCs w:val="24"/>
          <w:lang w:val="es-ES"/>
          <w14:ligatures w14:val="standardContextual"/>
        </w:rPr>
      </w:pPr>
      <w:hyperlink w:anchor="_Toc226661737" w:history="1">
        <w:r w:rsidRPr="00794D26">
          <w:rPr>
            <w:rStyle w:val="Hipervnculo"/>
          </w:rPr>
          <w:t>HeaderFooterInsert</w:t>
        </w:r>
        <w:r>
          <w:rPr>
            <w:webHidden/>
          </w:rPr>
          <w:tab/>
        </w:r>
        <w:r>
          <w:rPr>
            <w:webHidden/>
          </w:rPr>
          <w:fldChar w:fldCharType="begin"/>
        </w:r>
        <w:r>
          <w:rPr>
            <w:webHidden/>
          </w:rPr>
          <w:instrText xml:space="preserve"> PAGEREF _Toc226661737 \h </w:instrText>
        </w:r>
        <w:r>
          <w:rPr>
            <w:webHidden/>
          </w:rPr>
        </w:r>
        <w:r>
          <w:rPr>
            <w:webHidden/>
          </w:rPr>
          <w:fldChar w:fldCharType="separate"/>
        </w:r>
        <w:r>
          <w:rPr>
            <w:webHidden/>
          </w:rPr>
          <w:t>177</w:t>
        </w:r>
        <w:r>
          <w:rPr>
            <w:webHidden/>
          </w:rPr>
          <w:fldChar w:fldCharType="end"/>
        </w:r>
      </w:hyperlink>
    </w:p>
    <w:p w14:paraId="3D297F91" w14:textId="604C3241" w:rsidR="00952EDE" w:rsidRDefault="00952EDE">
      <w:pPr>
        <w:pStyle w:val="TDC4"/>
        <w:rPr>
          <w:rFonts w:eastAsiaTheme="minorEastAsia" w:cstheme="minorBidi"/>
          <w:color w:val="auto"/>
          <w:kern w:val="2"/>
          <w:sz w:val="24"/>
          <w:szCs w:val="24"/>
          <w:lang w:val="es-ES"/>
          <w14:ligatures w14:val="standardContextual"/>
        </w:rPr>
      </w:pPr>
      <w:hyperlink w:anchor="_Toc226661738" w:history="1">
        <w:r w:rsidRPr="00794D26">
          <w:rPr>
            <w:rStyle w:val="Hipervnculo"/>
          </w:rPr>
          <w:t>WordArtInsertGallery</w:t>
        </w:r>
        <w:r>
          <w:rPr>
            <w:webHidden/>
          </w:rPr>
          <w:tab/>
        </w:r>
        <w:r>
          <w:rPr>
            <w:webHidden/>
          </w:rPr>
          <w:fldChar w:fldCharType="begin"/>
        </w:r>
        <w:r>
          <w:rPr>
            <w:webHidden/>
          </w:rPr>
          <w:instrText xml:space="preserve"> PAGEREF _Toc226661738 \h </w:instrText>
        </w:r>
        <w:r>
          <w:rPr>
            <w:webHidden/>
          </w:rPr>
        </w:r>
        <w:r>
          <w:rPr>
            <w:webHidden/>
          </w:rPr>
          <w:fldChar w:fldCharType="separate"/>
        </w:r>
        <w:r>
          <w:rPr>
            <w:webHidden/>
          </w:rPr>
          <w:t>177</w:t>
        </w:r>
        <w:r>
          <w:rPr>
            <w:webHidden/>
          </w:rPr>
          <w:fldChar w:fldCharType="end"/>
        </w:r>
      </w:hyperlink>
    </w:p>
    <w:p w14:paraId="7C0FB15E" w14:textId="77A56EDF" w:rsidR="00952EDE" w:rsidRDefault="00952EDE">
      <w:pPr>
        <w:pStyle w:val="TDC4"/>
        <w:rPr>
          <w:rFonts w:eastAsiaTheme="minorEastAsia" w:cstheme="minorBidi"/>
          <w:color w:val="auto"/>
          <w:kern w:val="2"/>
          <w:sz w:val="24"/>
          <w:szCs w:val="24"/>
          <w:lang w:val="es-ES"/>
          <w14:ligatures w14:val="standardContextual"/>
        </w:rPr>
      </w:pPr>
      <w:hyperlink w:anchor="_Toc226661739" w:history="1">
        <w:r w:rsidRPr="00794D26">
          <w:rPr>
            <w:rStyle w:val="Hipervnculo"/>
          </w:rPr>
          <w:t>SignatureLineInsertMenu</w:t>
        </w:r>
        <w:r>
          <w:rPr>
            <w:webHidden/>
          </w:rPr>
          <w:tab/>
        </w:r>
        <w:r>
          <w:rPr>
            <w:webHidden/>
          </w:rPr>
          <w:fldChar w:fldCharType="begin"/>
        </w:r>
        <w:r>
          <w:rPr>
            <w:webHidden/>
          </w:rPr>
          <w:instrText xml:space="preserve"> PAGEREF _Toc226661739 \h </w:instrText>
        </w:r>
        <w:r>
          <w:rPr>
            <w:webHidden/>
          </w:rPr>
        </w:r>
        <w:r>
          <w:rPr>
            <w:webHidden/>
          </w:rPr>
          <w:fldChar w:fldCharType="separate"/>
        </w:r>
        <w:r>
          <w:rPr>
            <w:webHidden/>
          </w:rPr>
          <w:t>178</w:t>
        </w:r>
        <w:r>
          <w:rPr>
            <w:webHidden/>
          </w:rPr>
          <w:fldChar w:fldCharType="end"/>
        </w:r>
      </w:hyperlink>
    </w:p>
    <w:p w14:paraId="01145F3C" w14:textId="005855E9" w:rsidR="00952EDE" w:rsidRDefault="00952EDE">
      <w:pPr>
        <w:pStyle w:val="TDC4"/>
        <w:rPr>
          <w:rFonts w:eastAsiaTheme="minorEastAsia" w:cstheme="minorBidi"/>
          <w:color w:val="auto"/>
          <w:kern w:val="2"/>
          <w:sz w:val="24"/>
          <w:szCs w:val="24"/>
          <w:lang w:val="es-ES"/>
          <w14:ligatures w14:val="standardContextual"/>
        </w:rPr>
      </w:pPr>
      <w:hyperlink w:anchor="_Toc226661740" w:history="1">
        <w:r w:rsidRPr="00794D26">
          <w:rPr>
            <w:rStyle w:val="Hipervnculo"/>
          </w:rPr>
          <w:t>SignatureServicesAdd</w:t>
        </w:r>
        <w:r>
          <w:rPr>
            <w:webHidden/>
          </w:rPr>
          <w:tab/>
        </w:r>
        <w:r>
          <w:rPr>
            <w:webHidden/>
          </w:rPr>
          <w:fldChar w:fldCharType="begin"/>
        </w:r>
        <w:r>
          <w:rPr>
            <w:webHidden/>
          </w:rPr>
          <w:instrText xml:space="preserve"> PAGEREF _Toc226661740 \h </w:instrText>
        </w:r>
        <w:r>
          <w:rPr>
            <w:webHidden/>
          </w:rPr>
        </w:r>
        <w:r>
          <w:rPr>
            <w:webHidden/>
          </w:rPr>
          <w:fldChar w:fldCharType="separate"/>
        </w:r>
        <w:r>
          <w:rPr>
            <w:webHidden/>
          </w:rPr>
          <w:t>178</w:t>
        </w:r>
        <w:r>
          <w:rPr>
            <w:webHidden/>
          </w:rPr>
          <w:fldChar w:fldCharType="end"/>
        </w:r>
      </w:hyperlink>
    </w:p>
    <w:p w14:paraId="05962C7C" w14:textId="756628FE" w:rsidR="00952EDE" w:rsidRDefault="00952EDE">
      <w:pPr>
        <w:pStyle w:val="TDC4"/>
        <w:rPr>
          <w:rFonts w:eastAsiaTheme="minorEastAsia" w:cstheme="minorBidi"/>
          <w:color w:val="auto"/>
          <w:kern w:val="2"/>
          <w:sz w:val="24"/>
          <w:szCs w:val="24"/>
          <w:lang w:val="es-ES"/>
          <w14:ligatures w14:val="standardContextual"/>
        </w:rPr>
      </w:pPr>
      <w:hyperlink w:anchor="_Toc226661741" w:history="1">
        <w:r w:rsidRPr="00794D26">
          <w:rPr>
            <w:rStyle w:val="Hipervnculo"/>
          </w:rPr>
          <w:t>SignatureLineInsert</w:t>
        </w:r>
        <w:r>
          <w:rPr>
            <w:webHidden/>
          </w:rPr>
          <w:tab/>
        </w:r>
        <w:r>
          <w:rPr>
            <w:webHidden/>
          </w:rPr>
          <w:fldChar w:fldCharType="begin"/>
        </w:r>
        <w:r>
          <w:rPr>
            <w:webHidden/>
          </w:rPr>
          <w:instrText xml:space="preserve"> PAGEREF _Toc226661741 \h </w:instrText>
        </w:r>
        <w:r>
          <w:rPr>
            <w:webHidden/>
          </w:rPr>
        </w:r>
        <w:r>
          <w:rPr>
            <w:webHidden/>
          </w:rPr>
          <w:fldChar w:fldCharType="separate"/>
        </w:r>
        <w:r>
          <w:rPr>
            <w:webHidden/>
          </w:rPr>
          <w:t>179</w:t>
        </w:r>
        <w:r>
          <w:rPr>
            <w:webHidden/>
          </w:rPr>
          <w:fldChar w:fldCharType="end"/>
        </w:r>
      </w:hyperlink>
    </w:p>
    <w:p w14:paraId="6D35408D" w14:textId="7DB5E0EF" w:rsidR="00952EDE" w:rsidRDefault="00952EDE">
      <w:pPr>
        <w:pStyle w:val="TDC4"/>
        <w:rPr>
          <w:rFonts w:eastAsiaTheme="minorEastAsia" w:cstheme="minorBidi"/>
          <w:color w:val="auto"/>
          <w:kern w:val="2"/>
          <w:sz w:val="24"/>
          <w:szCs w:val="24"/>
          <w:lang w:val="es-ES"/>
          <w14:ligatures w14:val="standardContextual"/>
        </w:rPr>
      </w:pPr>
      <w:hyperlink w:anchor="_Toc226661742" w:history="1">
        <w:r w:rsidRPr="00794D26">
          <w:rPr>
            <w:rStyle w:val="Hipervnculo"/>
          </w:rPr>
          <w:t>OleObjectInsert</w:t>
        </w:r>
        <w:r>
          <w:rPr>
            <w:webHidden/>
          </w:rPr>
          <w:tab/>
        </w:r>
        <w:r>
          <w:rPr>
            <w:webHidden/>
          </w:rPr>
          <w:fldChar w:fldCharType="begin"/>
        </w:r>
        <w:r>
          <w:rPr>
            <w:webHidden/>
          </w:rPr>
          <w:instrText xml:space="preserve"> PAGEREF _Toc226661742 \h </w:instrText>
        </w:r>
        <w:r>
          <w:rPr>
            <w:webHidden/>
          </w:rPr>
        </w:r>
        <w:r>
          <w:rPr>
            <w:webHidden/>
          </w:rPr>
          <w:fldChar w:fldCharType="separate"/>
        </w:r>
        <w:r>
          <w:rPr>
            <w:webHidden/>
          </w:rPr>
          <w:t>179</w:t>
        </w:r>
        <w:r>
          <w:rPr>
            <w:webHidden/>
          </w:rPr>
          <w:fldChar w:fldCharType="end"/>
        </w:r>
      </w:hyperlink>
    </w:p>
    <w:p w14:paraId="2EFA4CB4" w14:textId="54E5AC53" w:rsidR="00952EDE" w:rsidRDefault="00952EDE">
      <w:pPr>
        <w:pStyle w:val="TDC3"/>
        <w:rPr>
          <w:rFonts w:eastAsiaTheme="minorEastAsia" w:cstheme="minorBidi"/>
          <w:color w:val="auto"/>
          <w:kern w:val="2"/>
          <w:sz w:val="24"/>
          <w:szCs w:val="24"/>
          <w:lang w:val="es-ES"/>
          <w14:ligatures w14:val="standardContextual"/>
        </w:rPr>
      </w:pPr>
      <w:hyperlink w:anchor="_Toc226661743" w:history="1">
        <w:r w:rsidRPr="00794D26">
          <w:rPr>
            <w:rStyle w:val="Hipervnculo"/>
          </w:rPr>
          <w:t>Simbolos</w:t>
        </w:r>
        <w:r>
          <w:rPr>
            <w:webHidden/>
          </w:rPr>
          <w:tab/>
        </w:r>
        <w:r>
          <w:rPr>
            <w:webHidden/>
          </w:rPr>
          <w:fldChar w:fldCharType="begin"/>
        </w:r>
        <w:r>
          <w:rPr>
            <w:webHidden/>
          </w:rPr>
          <w:instrText xml:space="preserve"> PAGEREF _Toc226661743 \h </w:instrText>
        </w:r>
        <w:r>
          <w:rPr>
            <w:webHidden/>
          </w:rPr>
        </w:r>
        <w:r>
          <w:rPr>
            <w:webHidden/>
          </w:rPr>
          <w:fldChar w:fldCharType="separate"/>
        </w:r>
        <w:r>
          <w:rPr>
            <w:webHidden/>
          </w:rPr>
          <w:t>180</w:t>
        </w:r>
        <w:r>
          <w:rPr>
            <w:webHidden/>
          </w:rPr>
          <w:fldChar w:fldCharType="end"/>
        </w:r>
      </w:hyperlink>
    </w:p>
    <w:p w14:paraId="535D6A22" w14:textId="40B39101" w:rsidR="00952EDE" w:rsidRDefault="00952EDE">
      <w:pPr>
        <w:pStyle w:val="TDC4"/>
        <w:rPr>
          <w:rFonts w:eastAsiaTheme="minorEastAsia" w:cstheme="minorBidi"/>
          <w:color w:val="auto"/>
          <w:kern w:val="2"/>
          <w:sz w:val="24"/>
          <w:szCs w:val="24"/>
          <w:lang w:val="es-ES"/>
          <w14:ligatures w14:val="standardContextual"/>
        </w:rPr>
      </w:pPr>
      <w:hyperlink w:anchor="_Toc226661744" w:history="1">
        <w:r w:rsidRPr="00794D26">
          <w:rPr>
            <w:rStyle w:val="Hipervnculo"/>
          </w:rPr>
          <w:t>InsertBuildingBlocksEquationsGallery</w:t>
        </w:r>
        <w:r>
          <w:rPr>
            <w:webHidden/>
          </w:rPr>
          <w:tab/>
        </w:r>
        <w:r>
          <w:rPr>
            <w:webHidden/>
          </w:rPr>
          <w:fldChar w:fldCharType="begin"/>
        </w:r>
        <w:r>
          <w:rPr>
            <w:webHidden/>
          </w:rPr>
          <w:instrText xml:space="preserve"> PAGEREF _Toc226661744 \h </w:instrText>
        </w:r>
        <w:r>
          <w:rPr>
            <w:webHidden/>
          </w:rPr>
        </w:r>
        <w:r>
          <w:rPr>
            <w:webHidden/>
          </w:rPr>
          <w:fldChar w:fldCharType="separate"/>
        </w:r>
        <w:r>
          <w:rPr>
            <w:webHidden/>
          </w:rPr>
          <w:t>180</w:t>
        </w:r>
        <w:r>
          <w:rPr>
            <w:webHidden/>
          </w:rPr>
          <w:fldChar w:fldCharType="end"/>
        </w:r>
      </w:hyperlink>
    </w:p>
    <w:p w14:paraId="41BD84E6" w14:textId="6D023C9A" w:rsidR="00952EDE" w:rsidRDefault="00952EDE">
      <w:pPr>
        <w:pStyle w:val="TDC4"/>
        <w:rPr>
          <w:rFonts w:eastAsiaTheme="minorEastAsia" w:cstheme="minorBidi"/>
          <w:color w:val="auto"/>
          <w:kern w:val="2"/>
          <w:sz w:val="24"/>
          <w:szCs w:val="24"/>
          <w:lang w:val="es-ES"/>
          <w14:ligatures w14:val="standardContextual"/>
        </w:rPr>
      </w:pPr>
      <w:hyperlink w:anchor="_Toc226661745" w:history="1">
        <w:r w:rsidRPr="00794D26">
          <w:rPr>
            <w:rStyle w:val="Hipervnculo"/>
          </w:rPr>
          <w:t>EquationInsertNew</w:t>
        </w:r>
        <w:r>
          <w:rPr>
            <w:webHidden/>
          </w:rPr>
          <w:tab/>
        </w:r>
        <w:r>
          <w:rPr>
            <w:webHidden/>
          </w:rPr>
          <w:fldChar w:fldCharType="begin"/>
        </w:r>
        <w:r>
          <w:rPr>
            <w:webHidden/>
          </w:rPr>
          <w:instrText xml:space="preserve"> PAGEREF _Toc226661745 \h </w:instrText>
        </w:r>
        <w:r>
          <w:rPr>
            <w:webHidden/>
          </w:rPr>
        </w:r>
        <w:r>
          <w:rPr>
            <w:webHidden/>
          </w:rPr>
          <w:fldChar w:fldCharType="separate"/>
        </w:r>
        <w:r>
          <w:rPr>
            <w:webHidden/>
          </w:rPr>
          <w:t>181</w:t>
        </w:r>
        <w:r>
          <w:rPr>
            <w:webHidden/>
          </w:rPr>
          <w:fldChar w:fldCharType="end"/>
        </w:r>
      </w:hyperlink>
    </w:p>
    <w:p w14:paraId="1EA050A3" w14:textId="4EEBB4E6" w:rsidR="00952EDE" w:rsidRDefault="00952EDE">
      <w:pPr>
        <w:pStyle w:val="TDC4"/>
        <w:rPr>
          <w:rFonts w:eastAsiaTheme="minorEastAsia" w:cstheme="minorBidi"/>
          <w:color w:val="auto"/>
          <w:kern w:val="2"/>
          <w:sz w:val="24"/>
          <w:szCs w:val="24"/>
          <w:lang w:val="es-ES"/>
          <w14:ligatures w14:val="standardContextual"/>
        </w:rPr>
      </w:pPr>
      <w:hyperlink w:anchor="_Toc226661746" w:history="1">
        <w:r w:rsidRPr="00794D26">
          <w:rPr>
            <w:rStyle w:val="Hipervnculo"/>
          </w:rPr>
          <w:t>InkEquation</w:t>
        </w:r>
        <w:r>
          <w:rPr>
            <w:webHidden/>
          </w:rPr>
          <w:tab/>
        </w:r>
        <w:r>
          <w:rPr>
            <w:webHidden/>
          </w:rPr>
          <w:fldChar w:fldCharType="begin"/>
        </w:r>
        <w:r>
          <w:rPr>
            <w:webHidden/>
          </w:rPr>
          <w:instrText xml:space="preserve"> PAGEREF _Toc226661746 \h </w:instrText>
        </w:r>
        <w:r>
          <w:rPr>
            <w:webHidden/>
          </w:rPr>
        </w:r>
        <w:r>
          <w:rPr>
            <w:webHidden/>
          </w:rPr>
          <w:fldChar w:fldCharType="separate"/>
        </w:r>
        <w:r>
          <w:rPr>
            <w:webHidden/>
          </w:rPr>
          <w:t>181</w:t>
        </w:r>
        <w:r>
          <w:rPr>
            <w:webHidden/>
          </w:rPr>
          <w:fldChar w:fldCharType="end"/>
        </w:r>
      </w:hyperlink>
    </w:p>
    <w:p w14:paraId="074231F8" w14:textId="49E1C2DF" w:rsidR="00952EDE" w:rsidRDefault="00952EDE">
      <w:pPr>
        <w:pStyle w:val="TDC4"/>
        <w:rPr>
          <w:rFonts w:eastAsiaTheme="minorEastAsia" w:cstheme="minorBidi"/>
          <w:color w:val="auto"/>
          <w:kern w:val="2"/>
          <w:sz w:val="24"/>
          <w:szCs w:val="24"/>
          <w:lang w:val="es-ES"/>
          <w14:ligatures w14:val="standardContextual"/>
        </w:rPr>
      </w:pPr>
      <w:hyperlink w:anchor="_Toc226661747" w:history="1">
        <w:r w:rsidRPr="00794D26">
          <w:rPr>
            <w:rStyle w:val="Hipervnculo"/>
          </w:rPr>
          <w:t>SymbolInsert</w:t>
        </w:r>
        <w:r>
          <w:rPr>
            <w:webHidden/>
          </w:rPr>
          <w:tab/>
        </w:r>
        <w:r>
          <w:rPr>
            <w:webHidden/>
          </w:rPr>
          <w:fldChar w:fldCharType="begin"/>
        </w:r>
        <w:r>
          <w:rPr>
            <w:webHidden/>
          </w:rPr>
          <w:instrText xml:space="preserve"> PAGEREF _Toc226661747 \h </w:instrText>
        </w:r>
        <w:r>
          <w:rPr>
            <w:webHidden/>
          </w:rPr>
        </w:r>
        <w:r>
          <w:rPr>
            <w:webHidden/>
          </w:rPr>
          <w:fldChar w:fldCharType="separate"/>
        </w:r>
        <w:r>
          <w:rPr>
            <w:webHidden/>
          </w:rPr>
          <w:t>182</w:t>
        </w:r>
        <w:r>
          <w:rPr>
            <w:webHidden/>
          </w:rPr>
          <w:fldChar w:fldCharType="end"/>
        </w:r>
      </w:hyperlink>
    </w:p>
    <w:p w14:paraId="1183A5C7" w14:textId="436A7B92" w:rsidR="00952EDE" w:rsidRDefault="00952EDE">
      <w:pPr>
        <w:pStyle w:val="TDC2"/>
        <w:rPr>
          <w:rFonts w:eastAsiaTheme="minorEastAsia" w:cstheme="minorBidi"/>
          <w:color w:val="auto"/>
          <w:kern w:val="2"/>
          <w:sz w:val="24"/>
          <w:szCs w:val="24"/>
          <w:lang w:val="es-ES"/>
          <w14:ligatures w14:val="standardContextual"/>
        </w:rPr>
      </w:pPr>
      <w:hyperlink w:anchor="_Toc226661748" w:history="1">
        <w:r w:rsidRPr="00794D26">
          <w:rPr>
            <w:rStyle w:val="Hipervnculo"/>
          </w:rPr>
          <w:t>Dibujar</w:t>
        </w:r>
        <w:r>
          <w:rPr>
            <w:webHidden/>
          </w:rPr>
          <w:tab/>
        </w:r>
        <w:r>
          <w:rPr>
            <w:webHidden/>
          </w:rPr>
          <w:fldChar w:fldCharType="begin"/>
        </w:r>
        <w:r>
          <w:rPr>
            <w:webHidden/>
          </w:rPr>
          <w:instrText xml:space="preserve"> PAGEREF _Toc226661748 \h </w:instrText>
        </w:r>
        <w:r>
          <w:rPr>
            <w:webHidden/>
          </w:rPr>
        </w:r>
        <w:r>
          <w:rPr>
            <w:webHidden/>
          </w:rPr>
          <w:fldChar w:fldCharType="separate"/>
        </w:r>
        <w:r>
          <w:rPr>
            <w:webHidden/>
          </w:rPr>
          <w:t>184</w:t>
        </w:r>
        <w:r>
          <w:rPr>
            <w:webHidden/>
          </w:rPr>
          <w:fldChar w:fldCharType="end"/>
        </w:r>
      </w:hyperlink>
    </w:p>
    <w:p w14:paraId="027B7CFE" w14:textId="6BFD4EFF" w:rsidR="00952EDE" w:rsidRDefault="00952EDE">
      <w:pPr>
        <w:pStyle w:val="TDC3"/>
        <w:rPr>
          <w:rFonts w:eastAsiaTheme="minorEastAsia" w:cstheme="minorBidi"/>
          <w:color w:val="auto"/>
          <w:kern w:val="2"/>
          <w:sz w:val="24"/>
          <w:szCs w:val="24"/>
          <w:lang w:val="es-ES"/>
          <w14:ligatures w14:val="standardContextual"/>
        </w:rPr>
      </w:pPr>
      <w:hyperlink w:anchor="_Toc226661749" w:history="1">
        <w:r w:rsidRPr="00794D26">
          <w:rPr>
            <w:rStyle w:val="Hipervnculo"/>
          </w:rPr>
          <w:t>Deshacer</w:t>
        </w:r>
        <w:r>
          <w:rPr>
            <w:webHidden/>
          </w:rPr>
          <w:tab/>
        </w:r>
        <w:r>
          <w:rPr>
            <w:webHidden/>
          </w:rPr>
          <w:fldChar w:fldCharType="begin"/>
        </w:r>
        <w:r>
          <w:rPr>
            <w:webHidden/>
          </w:rPr>
          <w:instrText xml:space="preserve"> PAGEREF _Toc226661749 \h </w:instrText>
        </w:r>
        <w:r>
          <w:rPr>
            <w:webHidden/>
          </w:rPr>
        </w:r>
        <w:r>
          <w:rPr>
            <w:webHidden/>
          </w:rPr>
          <w:fldChar w:fldCharType="separate"/>
        </w:r>
        <w:r>
          <w:rPr>
            <w:webHidden/>
          </w:rPr>
          <w:t>184</w:t>
        </w:r>
        <w:r>
          <w:rPr>
            <w:webHidden/>
          </w:rPr>
          <w:fldChar w:fldCharType="end"/>
        </w:r>
      </w:hyperlink>
    </w:p>
    <w:p w14:paraId="5676CA81" w14:textId="159A21FA" w:rsidR="00952EDE" w:rsidRDefault="00952EDE">
      <w:pPr>
        <w:pStyle w:val="TDC4"/>
        <w:rPr>
          <w:rFonts w:eastAsiaTheme="minorEastAsia" w:cstheme="minorBidi"/>
          <w:color w:val="auto"/>
          <w:kern w:val="2"/>
          <w:sz w:val="24"/>
          <w:szCs w:val="24"/>
          <w:lang w:val="es-ES"/>
          <w14:ligatures w14:val="standardContextual"/>
        </w:rPr>
      </w:pPr>
      <w:hyperlink w:anchor="_Toc226661750" w:history="1">
        <w:r w:rsidRPr="00794D26">
          <w:rPr>
            <w:rStyle w:val="Hipervnculo"/>
          </w:rPr>
          <w:t>UndoButton</w:t>
        </w:r>
        <w:r>
          <w:rPr>
            <w:webHidden/>
          </w:rPr>
          <w:tab/>
        </w:r>
        <w:r>
          <w:rPr>
            <w:webHidden/>
          </w:rPr>
          <w:fldChar w:fldCharType="begin"/>
        </w:r>
        <w:r>
          <w:rPr>
            <w:webHidden/>
          </w:rPr>
          <w:instrText xml:space="preserve"> PAGEREF _Toc226661750 \h </w:instrText>
        </w:r>
        <w:r>
          <w:rPr>
            <w:webHidden/>
          </w:rPr>
        </w:r>
        <w:r>
          <w:rPr>
            <w:webHidden/>
          </w:rPr>
          <w:fldChar w:fldCharType="separate"/>
        </w:r>
        <w:r>
          <w:rPr>
            <w:webHidden/>
          </w:rPr>
          <w:t>184</w:t>
        </w:r>
        <w:r>
          <w:rPr>
            <w:webHidden/>
          </w:rPr>
          <w:fldChar w:fldCharType="end"/>
        </w:r>
      </w:hyperlink>
    </w:p>
    <w:p w14:paraId="2643937B" w14:textId="4DA3A3A5" w:rsidR="00952EDE" w:rsidRDefault="00952EDE">
      <w:pPr>
        <w:pStyle w:val="TDC4"/>
        <w:rPr>
          <w:rFonts w:eastAsiaTheme="minorEastAsia" w:cstheme="minorBidi"/>
          <w:color w:val="auto"/>
          <w:kern w:val="2"/>
          <w:sz w:val="24"/>
          <w:szCs w:val="24"/>
          <w:lang w:val="es-ES"/>
          <w14:ligatures w14:val="standardContextual"/>
        </w:rPr>
      </w:pPr>
      <w:hyperlink w:anchor="_Toc226661751" w:history="1">
        <w:r w:rsidRPr="00794D26">
          <w:rPr>
            <w:rStyle w:val="Hipervnculo"/>
          </w:rPr>
          <w:t>RedoButton</w:t>
        </w:r>
        <w:r>
          <w:rPr>
            <w:webHidden/>
          </w:rPr>
          <w:tab/>
        </w:r>
        <w:r>
          <w:rPr>
            <w:webHidden/>
          </w:rPr>
          <w:fldChar w:fldCharType="begin"/>
        </w:r>
        <w:r>
          <w:rPr>
            <w:webHidden/>
          </w:rPr>
          <w:instrText xml:space="preserve"> PAGEREF _Toc226661751 \h </w:instrText>
        </w:r>
        <w:r>
          <w:rPr>
            <w:webHidden/>
          </w:rPr>
        </w:r>
        <w:r>
          <w:rPr>
            <w:webHidden/>
          </w:rPr>
          <w:fldChar w:fldCharType="separate"/>
        </w:r>
        <w:r>
          <w:rPr>
            <w:webHidden/>
          </w:rPr>
          <w:t>184</w:t>
        </w:r>
        <w:r>
          <w:rPr>
            <w:webHidden/>
          </w:rPr>
          <w:fldChar w:fldCharType="end"/>
        </w:r>
      </w:hyperlink>
    </w:p>
    <w:p w14:paraId="097D8D49" w14:textId="6C333ACF" w:rsidR="00952EDE" w:rsidRDefault="00952EDE">
      <w:pPr>
        <w:pStyle w:val="TDC3"/>
        <w:rPr>
          <w:rFonts w:eastAsiaTheme="minorEastAsia" w:cstheme="minorBidi"/>
          <w:color w:val="auto"/>
          <w:kern w:val="2"/>
          <w:sz w:val="24"/>
          <w:szCs w:val="24"/>
          <w:lang w:val="es-ES"/>
          <w14:ligatures w14:val="standardContextual"/>
        </w:rPr>
      </w:pPr>
      <w:hyperlink w:anchor="_Toc226661752" w:history="1">
        <w:r w:rsidRPr="00794D26">
          <w:rPr>
            <w:rStyle w:val="Hipervnculo"/>
          </w:rPr>
          <w:t>Herramientas de dibujo</w:t>
        </w:r>
        <w:r>
          <w:rPr>
            <w:webHidden/>
          </w:rPr>
          <w:tab/>
        </w:r>
        <w:r>
          <w:rPr>
            <w:webHidden/>
          </w:rPr>
          <w:fldChar w:fldCharType="begin"/>
        </w:r>
        <w:r>
          <w:rPr>
            <w:webHidden/>
          </w:rPr>
          <w:instrText xml:space="preserve"> PAGEREF _Toc226661752 \h </w:instrText>
        </w:r>
        <w:r>
          <w:rPr>
            <w:webHidden/>
          </w:rPr>
        </w:r>
        <w:r>
          <w:rPr>
            <w:webHidden/>
          </w:rPr>
          <w:fldChar w:fldCharType="separate"/>
        </w:r>
        <w:r>
          <w:rPr>
            <w:webHidden/>
          </w:rPr>
          <w:t>186</w:t>
        </w:r>
        <w:r>
          <w:rPr>
            <w:webHidden/>
          </w:rPr>
          <w:fldChar w:fldCharType="end"/>
        </w:r>
      </w:hyperlink>
    </w:p>
    <w:p w14:paraId="30A1D474" w14:textId="0EFF5AE0" w:rsidR="00952EDE" w:rsidRDefault="00952EDE">
      <w:pPr>
        <w:pStyle w:val="TDC4"/>
        <w:rPr>
          <w:rFonts w:eastAsiaTheme="minorEastAsia" w:cstheme="minorBidi"/>
          <w:color w:val="auto"/>
          <w:kern w:val="2"/>
          <w:sz w:val="24"/>
          <w:szCs w:val="24"/>
          <w:lang w:val="es-ES"/>
          <w14:ligatures w14:val="standardContextual"/>
        </w:rPr>
      </w:pPr>
      <w:hyperlink w:anchor="_Toc226661753" w:history="1">
        <w:r w:rsidRPr="00794D26">
          <w:rPr>
            <w:rStyle w:val="Hipervnculo"/>
          </w:rPr>
          <w:t>InkToolboxWithEraserAndLasso</w:t>
        </w:r>
        <w:r>
          <w:rPr>
            <w:webHidden/>
          </w:rPr>
          <w:tab/>
        </w:r>
        <w:r>
          <w:rPr>
            <w:webHidden/>
          </w:rPr>
          <w:fldChar w:fldCharType="begin"/>
        </w:r>
        <w:r>
          <w:rPr>
            <w:webHidden/>
          </w:rPr>
          <w:instrText xml:space="preserve"> PAGEREF _Toc226661753 \h </w:instrText>
        </w:r>
        <w:r>
          <w:rPr>
            <w:webHidden/>
          </w:rPr>
        </w:r>
        <w:r>
          <w:rPr>
            <w:webHidden/>
          </w:rPr>
          <w:fldChar w:fldCharType="separate"/>
        </w:r>
        <w:r>
          <w:rPr>
            <w:webHidden/>
          </w:rPr>
          <w:t>186</w:t>
        </w:r>
        <w:r>
          <w:rPr>
            <w:webHidden/>
          </w:rPr>
          <w:fldChar w:fldCharType="end"/>
        </w:r>
      </w:hyperlink>
    </w:p>
    <w:p w14:paraId="4B60430D" w14:textId="4B90B488" w:rsidR="00952EDE" w:rsidRDefault="00952EDE">
      <w:pPr>
        <w:pStyle w:val="TDC4"/>
        <w:rPr>
          <w:rFonts w:eastAsiaTheme="minorEastAsia" w:cstheme="minorBidi"/>
          <w:color w:val="auto"/>
          <w:kern w:val="2"/>
          <w:sz w:val="24"/>
          <w:szCs w:val="24"/>
          <w:lang w:val="es-ES"/>
          <w14:ligatures w14:val="standardContextual"/>
        </w:rPr>
      </w:pPr>
      <w:hyperlink w:anchor="_Toc226661754" w:history="1">
        <w:r w:rsidRPr="00794D26">
          <w:rPr>
            <w:rStyle w:val="Hipervnculo"/>
          </w:rPr>
          <w:t>InkEditorInkGestureHelp</w:t>
        </w:r>
        <w:r>
          <w:rPr>
            <w:webHidden/>
          </w:rPr>
          <w:tab/>
        </w:r>
        <w:r>
          <w:rPr>
            <w:webHidden/>
          </w:rPr>
          <w:fldChar w:fldCharType="begin"/>
        </w:r>
        <w:r>
          <w:rPr>
            <w:webHidden/>
          </w:rPr>
          <w:instrText xml:space="preserve"> PAGEREF _Toc226661754 \h </w:instrText>
        </w:r>
        <w:r>
          <w:rPr>
            <w:webHidden/>
          </w:rPr>
        </w:r>
        <w:r>
          <w:rPr>
            <w:webHidden/>
          </w:rPr>
          <w:fldChar w:fldCharType="separate"/>
        </w:r>
        <w:r>
          <w:rPr>
            <w:webHidden/>
          </w:rPr>
          <w:t>186</w:t>
        </w:r>
        <w:r>
          <w:rPr>
            <w:webHidden/>
          </w:rPr>
          <w:fldChar w:fldCharType="end"/>
        </w:r>
      </w:hyperlink>
    </w:p>
    <w:p w14:paraId="46F92C8E" w14:textId="58D997AA" w:rsidR="00952EDE" w:rsidRDefault="00952EDE">
      <w:pPr>
        <w:pStyle w:val="TDC3"/>
        <w:rPr>
          <w:rFonts w:eastAsiaTheme="minorEastAsia" w:cstheme="minorBidi"/>
          <w:color w:val="auto"/>
          <w:kern w:val="2"/>
          <w:sz w:val="24"/>
          <w:szCs w:val="24"/>
          <w:lang w:val="es-ES"/>
          <w14:ligatures w14:val="standardContextual"/>
        </w:rPr>
      </w:pPr>
      <w:hyperlink w:anchor="_Toc226661755" w:history="1">
        <w:r w:rsidRPr="00794D26">
          <w:rPr>
            <w:rStyle w:val="Hipervnculo"/>
          </w:rPr>
          <w:t>Convertir</w:t>
        </w:r>
        <w:r>
          <w:rPr>
            <w:webHidden/>
          </w:rPr>
          <w:tab/>
        </w:r>
        <w:r>
          <w:rPr>
            <w:webHidden/>
          </w:rPr>
          <w:fldChar w:fldCharType="begin"/>
        </w:r>
        <w:r>
          <w:rPr>
            <w:webHidden/>
          </w:rPr>
          <w:instrText xml:space="preserve"> PAGEREF _Toc226661755 \h </w:instrText>
        </w:r>
        <w:r>
          <w:rPr>
            <w:webHidden/>
          </w:rPr>
        </w:r>
        <w:r>
          <w:rPr>
            <w:webHidden/>
          </w:rPr>
          <w:fldChar w:fldCharType="separate"/>
        </w:r>
        <w:r>
          <w:rPr>
            <w:webHidden/>
          </w:rPr>
          <w:t>187</w:t>
        </w:r>
        <w:r>
          <w:rPr>
            <w:webHidden/>
          </w:rPr>
          <w:fldChar w:fldCharType="end"/>
        </w:r>
      </w:hyperlink>
    </w:p>
    <w:p w14:paraId="602F0D77" w14:textId="38DCB372" w:rsidR="00952EDE" w:rsidRDefault="00952EDE">
      <w:pPr>
        <w:pStyle w:val="TDC4"/>
        <w:rPr>
          <w:rFonts w:eastAsiaTheme="minorEastAsia" w:cstheme="minorBidi"/>
          <w:color w:val="auto"/>
          <w:kern w:val="2"/>
          <w:sz w:val="24"/>
          <w:szCs w:val="24"/>
          <w:lang w:val="es-ES"/>
          <w14:ligatures w14:val="standardContextual"/>
        </w:rPr>
      </w:pPr>
      <w:hyperlink w:anchor="_Toc226661756" w:history="1">
        <w:r w:rsidRPr="00794D26">
          <w:rPr>
            <w:rStyle w:val="Hipervnculo"/>
          </w:rPr>
          <w:t>DiagrammingOnline</w:t>
        </w:r>
        <w:r>
          <w:rPr>
            <w:webHidden/>
          </w:rPr>
          <w:tab/>
        </w:r>
        <w:r>
          <w:rPr>
            <w:webHidden/>
          </w:rPr>
          <w:fldChar w:fldCharType="begin"/>
        </w:r>
        <w:r>
          <w:rPr>
            <w:webHidden/>
          </w:rPr>
          <w:instrText xml:space="preserve"> PAGEREF _Toc226661756 \h </w:instrText>
        </w:r>
        <w:r>
          <w:rPr>
            <w:webHidden/>
          </w:rPr>
        </w:r>
        <w:r>
          <w:rPr>
            <w:webHidden/>
          </w:rPr>
          <w:fldChar w:fldCharType="separate"/>
        </w:r>
        <w:r>
          <w:rPr>
            <w:webHidden/>
          </w:rPr>
          <w:t>187</w:t>
        </w:r>
        <w:r>
          <w:rPr>
            <w:webHidden/>
          </w:rPr>
          <w:fldChar w:fldCharType="end"/>
        </w:r>
      </w:hyperlink>
    </w:p>
    <w:p w14:paraId="08246BD2" w14:textId="05E90F6E" w:rsidR="00952EDE" w:rsidRDefault="00952EDE">
      <w:pPr>
        <w:pStyle w:val="TDC4"/>
        <w:rPr>
          <w:rFonts w:eastAsiaTheme="minorEastAsia" w:cstheme="minorBidi"/>
          <w:color w:val="auto"/>
          <w:kern w:val="2"/>
          <w:sz w:val="24"/>
          <w:szCs w:val="24"/>
          <w:lang w:val="es-ES"/>
          <w14:ligatures w14:val="standardContextual"/>
        </w:rPr>
      </w:pPr>
      <w:hyperlink w:anchor="_Toc226661757" w:history="1">
        <w:r w:rsidRPr="00794D26">
          <w:rPr>
            <w:rStyle w:val="Hipervnculo"/>
          </w:rPr>
          <w:t>SelectionToMathConvert</w:t>
        </w:r>
        <w:r>
          <w:rPr>
            <w:webHidden/>
          </w:rPr>
          <w:tab/>
        </w:r>
        <w:r>
          <w:rPr>
            <w:webHidden/>
          </w:rPr>
          <w:fldChar w:fldCharType="begin"/>
        </w:r>
        <w:r>
          <w:rPr>
            <w:webHidden/>
          </w:rPr>
          <w:instrText xml:space="preserve"> PAGEREF _Toc226661757 \h </w:instrText>
        </w:r>
        <w:r>
          <w:rPr>
            <w:webHidden/>
          </w:rPr>
        </w:r>
        <w:r>
          <w:rPr>
            <w:webHidden/>
          </w:rPr>
          <w:fldChar w:fldCharType="separate"/>
        </w:r>
        <w:r>
          <w:rPr>
            <w:webHidden/>
          </w:rPr>
          <w:t>188</w:t>
        </w:r>
        <w:r>
          <w:rPr>
            <w:webHidden/>
          </w:rPr>
          <w:fldChar w:fldCharType="end"/>
        </w:r>
      </w:hyperlink>
    </w:p>
    <w:p w14:paraId="784905BE" w14:textId="30C11D57" w:rsidR="00952EDE" w:rsidRDefault="00952EDE">
      <w:pPr>
        <w:pStyle w:val="TDC3"/>
        <w:rPr>
          <w:rFonts w:eastAsiaTheme="minorEastAsia" w:cstheme="minorBidi"/>
          <w:color w:val="auto"/>
          <w:kern w:val="2"/>
          <w:sz w:val="24"/>
          <w:szCs w:val="24"/>
          <w:lang w:val="es-ES"/>
          <w14:ligatures w14:val="standardContextual"/>
        </w:rPr>
      </w:pPr>
      <w:hyperlink w:anchor="_Toc226661758" w:history="1">
        <w:r w:rsidRPr="00794D26">
          <w:rPr>
            <w:rStyle w:val="Hipervnculo"/>
          </w:rPr>
          <w:t>Reproduccion</w:t>
        </w:r>
        <w:r>
          <w:rPr>
            <w:webHidden/>
          </w:rPr>
          <w:tab/>
        </w:r>
        <w:r>
          <w:rPr>
            <w:webHidden/>
          </w:rPr>
          <w:fldChar w:fldCharType="begin"/>
        </w:r>
        <w:r>
          <w:rPr>
            <w:webHidden/>
          </w:rPr>
          <w:instrText xml:space="preserve"> PAGEREF _Toc226661758 \h </w:instrText>
        </w:r>
        <w:r>
          <w:rPr>
            <w:webHidden/>
          </w:rPr>
        </w:r>
        <w:r>
          <w:rPr>
            <w:webHidden/>
          </w:rPr>
          <w:fldChar w:fldCharType="separate"/>
        </w:r>
        <w:r>
          <w:rPr>
            <w:webHidden/>
          </w:rPr>
          <w:t>188</w:t>
        </w:r>
        <w:r>
          <w:rPr>
            <w:webHidden/>
          </w:rPr>
          <w:fldChar w:fldCharType="end"/>
        </w:r>
      </w:hyperlink>
    </w:p>
    <w:p w14:paraId="246E3B8B" w14:textId="477CABE1" w:rsidR="00952EDE" w:rsidRDefault="00952EDE">
      <w:pPr>
        <w:pStyle w:val="TDC4"/>
        <w:rPr>
          <w:rFonts w:eastAsiaTheme="minorEastAsia" w:cstheme="minorBidi"/>
          <w:color w:val="auto"/>
          <w:kern w:val="2"/>
          <w:sz w:val="24"/>
          <w:szCs w:val="24"/>
          <w:lang w:val="es-ES"/>
          <w14:ligatures w14:val="standardContextual"/>
        </w:rPr>
      </w:pPr>
      <w:hyperlink w:anchor="_Toc226661759" w:history="1">
        <w:r w:rsidRPr="00794D26">
          <w:rPr>
            <w:rStyle w:val="Hipervnculo"/>
          </w:rPr>
          <w:t>Replay</w:t>
        </w:r>
        <w:r>
          <w:rPr>
            <w:webHidden/>
          </w:rPr>
          <w:tab/>
        </w:r>
        <w:r>
          <w:rPr>
            <w:webHidden/>
          </w:rPr>
          <w:fldChar w:fldCharType="begin"/>
        </w:r>
        <w:r>
          <w:rPr>
            <w:webHidden/>
          </w:rPr>
          <w:instrText xml:space="preserve"> PAGEREF _Toc226661759 \h </w:instrText>
        </w:r>
        <w:r>
          <w:rPr>
            <w:webHidden/>
          </w:rPr>
        </w:r>
        <w:r>
          <w:rPr>
            <w:webHidden/>
          </w:rPr>
          <w:fldChar w:fldCharType="separate"/>
        </w:r>
        <w:r>
          <w:rPr>
            <w:webHidden/>
          </w:rPr>
          <w:t>188</w:t>
        </w:r>
        <w:r>
          <w:rPr>
            <w:webHidden/>
          </w:rPr>
          <w:fldChar w:fldCharType="end"/>
        </w:r>
      </w:hyperlink>
    </w:p>
    <w:p w14:paraId="33EEFE2A" w14:textId="2669DBC8" w:rsidR="00952EDE" w:rsidRDefault="00952EDE">
      <w:pPr>
        <w:pStyle w:val="TDC3"/>
        <w:rPr>
          <w:rFonts w:eastAsiaTheme="minorEastAsia" w:cstheme="minorBidi"/>
          <w:color w:val="auto"/>
          <w:kern w:val="2"/>
          <w:sz w:val="24"/>
          <w:szCs w:val="24"/>
          <w:lang w:val="es-ES"/>
          <w14:ligatures w14:val="standardContextual"/>
        </w:rPr>
      </w:pPr>
      <w:hyperlink w:anchor="_Toc226661760" w:history="1">
        <w:r w:rsidRPr="00794D26">
          <w:rPr>
            <w:rStyle w:val="Hipervnculo"/>
          </w:rPr>
          <w:t>Ayuda</w:t>
        </w:r>
        <w:r>
          <w:rPr>
            <w:webHidden/>
          </w:rPr>
          <w:tab/>
        </w:r>
        <w:r>
          <w:rPr>
            <w:webHidden/>
          </w:rPr>
          <w:fldChar w:fldCharType="begin"/>
        </w:r>
        <w:r>
          <w:rPr>
            <w:webHidden/>
          </w:rPr>
          <w:instrText xml:space="preserve"> PAGEREF _Toc226661760 \h </w:instrText>
        </w:r>
        <w:r>
          <w:rPr>
            <w:webHidden/>
          </w:rPr>
        </w:r>
        <w:r>
          <w:rPr>
            <w:webHidden/>
          </w:rPr>
          <w:fldChar w:fldCharType="separate"/>
        </w:r>
        <w:r>
          <w:rPr>
            <w:webHidden/>
          </w:rPr>
          <w:t>189</w:t>
        </w:r>
        <w:r>
          <w:rPr>
            <w:webHidden/>
          </w:rPr>
          <w:fldChar w:fldCharType="end"/>
        </w:r>
      </w:hyperlink>
    </w:p>
    <w:p w14:paraId="729973B6" w14:textId="07B1ED51" w:rsidR="00952EDE" w:rsidRDefault="00952EDE">
      <w:pPr>
        <w:pStyle w:val="TDC4"/>
        <w:rPr>
          <w:rFonts w:eastAsiaTheme="minorEastAsia" w:cstheme="minorBidi"/>
          <w:color w:val="auto"/>
          <w:kern w:val="2"/>
          <w:sz w:val="24"/>
          <w:szCs w:val="24"/>
          <w:lang w:val="es-ES"/>
          <w14:ligatures w14:val="standardContextual"/>
        </w:rPr>
      </w:pPr>
      <w:hyperlink w:anchor="_Toc226661761" w:history="1">
        <w:r w:rsidRPr="00794D26">
          <w:rPr>
            <w:rStyle w:val="Hipervnculo"/>
          </w:rPr>
          <w:t>PenAndInkHelp</w:t>
        </w:r>
        <w:r>
          <w:rPr>
            <w:webHidden/>
          </w:rPr>
          <w:tab/>
        </w:r>
        <w:r>
          <w:rPr>
            <w:webHidden/>
          </w:rPr>
          <w:fldChar w:fldCharType="begin"/>
        </w:r>
        <w:r>
          <w:rPr>
            <w:webHidden/>
          </w:rPr>
          <w:instrText xml:space="preserve"> PAGEREF _Toc226661761 \h </w:instrText>
        </w:r>
        <w:r>
          <w:rPr>
            <w:webHidden/>
          </w:rPr>
        </w:r>
        <w:r>
          <w:rPr>
            <w:webHidden/>
          </w:rPr>
          <w:fldChar w:fldCharType="separate"/>
        </w:r>
        <w:r>
          <w:rPr>
            <w:webHidden/>
          </w:rPr>
          <w:t>189</w:t>
        </w:r>
        <w:r>
          <w:rPr>
            <w:webHidden/>
          </w:rPr>
          <w:fldChar w:fldCharType="end"/>
        </w:r>
      </w:hyperlink>
    </w:p>
    <w:p w14:paraId="03F900E3" w14:textId="5ACDD7CC" w:rsidR="00952EDE" w:rsidRDefault="00952EDE">
      <w:pPr>
        <w:pStyle w:val="TDC2"/>
        <w:rPr>
          <w:rFonts w:eastAsiaTheme="minorEastAsia" w:cstheme="minorBidi"/>
          <w:color w:val="auto"/>
          <w:kern w:val="2"/>
          <w:sz w:val="24"/>
          <w:szCs w:val="24"/>
          <w:lang w:val="es-ES"/>
          <w14:ligatures w14:val="standardContextual"/>
        </w:rPr>
      </w:pPr>
      <w:hyperlink w:anchor="_Toc226661762" w:history="1">
        <w:r w:rsidRPr="00794D26">
          <w:rPr>
            <w:rStyle w:val="Hipervnculo"/>
          </w:rPr>
          <w:t>Disposicion de pagina</w:t>
        </w:r>
        <w:r>
          <w:rPr>
            <w:webHidden/>
          </w:rPr>
          <w:tab/>
        </w:r>
        <w:r>
          <w:rPr>
            <w:webHidden/>
          </w:rPr>
          <w:fldChar w:fldCharType="begin"/>
        </w:r>
        <w:r>
          <w:rPr>
            <w:webHidden/>
          </w:rPr>
          <w:instrText xml:space="preserve"> PAGEREF _Toc226661762 \h </w:instrText>
        </w:r>
        <w:r>
          <w:rPr>
            <w:webHidden/>
          </w:rPr>
        </w:r>
        <w:r>
          <w:rPr>
            <w:webHidden/>
          </w:rPr>
          <w:fldChar w:fldCharType="separate"/>
        </w:r>
        <w:r>
          <w:rPr>
            <w:webHidden/>
          </w:rPr>
          <w:t>191</w:t>
        </w:r>
        <w:r>
          <w:rPr>
            <w:webHidden/>
          </w:rPr>
          <w:fldChar w:fldCharType="end"/>
        </w:r>
      </w:hyperlink>
    </w:p>
    <w:p w14:paraId="02A3AA02" w14:textId="1BAD01DC" w:rsidR="00952EDE" w:rsidRDefault="00952EDE">
      <w:pPr>
        <w:pStyle w:val="TDC3"/>
        <w:rPr>
          <w:rFonts w:eastAsiaTheme="minorEastAsia" w:cstheme="minorBidi"/>
          <w:color w:val="auto"/>
          <w:kern w:val="2"/>
          <w:sz w:val="24"/>
          <w:szCs w:val="24"/>
          <w:lang w:val="es-ES"/>
          <w14:ligatures w14:val="standardContextual"/>
        </w:rPr>
      </w:pPr>
      <w:hyperlink w:anchor="_Toc226661763" w:history="1">
        <w:r w:rsidRPr="00794D26">
          <w:rPr>
            <w:rStyle w:val="Hipervnculo"/>
          </w:rPr>
          <w:t>Temas</w:t>
        </w:r>
        <w:r>
          <w:rPr>
            <w:webHidden/>
          </w:rPr>
          <w:tab/>
        </w:r>
        <w:r>
          <w:rPr>
            <w:webHidden/>
          </w:rPr>
          <w:fldChar w:fldCharType="begin"/>
        </w:r>
        <w:r>
          <w:rPr>
            <w:webHidden/>
          </w:rPr>
          <w:instrText xml:space="preserve"> PAGEREF _Toc226661763 \h </w:instrText>
        </w:r>
        <w:r>
          <w:rPr>
            <w:webHidden/>
          </w:rPr>
        </w:r>
        <w:r>
          <w:rPr>
            <w:webHidden/>
          </w:rPr>
          <w:fldChar w:fldCharType="separate"/>
        </w:r>
        <w:r>
          <w:rPr>
            <w:webHidden/>
          </w:rPr>
          <w:t>191</w:t>
        </w:r>
        <w:r>
          <w:rPr>
            <w:webHidden/>
          </w:rPr>
          <w:fldChar w:fldCharType="end"/>
        </w:r>
      </w:hyperlink>
    </w:p>
    <w:p w14:paraId="5BBDC247" w14:textId="799BD533" w:rsidR="00952EDE" w:rsidRDefault="00952EDE">
      <w:pPr>
        <w:pStyle w:val="TDC4"/>
        <w:rPr>
          <w:rFonts w:eastAsiaTheme="minorEastAsia" w:cstheme="minorBidi"/>
          <w:color w:val="auto"/>
          <w:kern w:val="2"/>
          <w:sz w:val="24"/>
          <w:szCs w:val="24"/>
          <w:lang w:val="es-ES"/>
          <w14:ligatures w14:val="standardContextual"/>
        </w:rPr>
      </w:pPr>
      <w:hyperlink w:anchor="_Toc226661764" w:history="1">
        <w:r w:rsidRPr="00794D26">
          <w:rPr>
            <w:rStyle w:val="Hipervnculo"/>
          </w:rPr>
          <w:t>ThemesGallery</w:t>
        </w:r>
        <w:r>
          <w:rPr>
            <w:webHidden/>
          </w:rPr>
          <w:tab/>
        </w:r>
        <w:r>
          <w:rPr>
            <w:webHidden/>
          </w:rPr>
          <w:fldChar w:fldCharType="begin"/>
        </w:r>
        <w:r>
          <w:rPr>
            <w:webHidden/>
          </w:rPr>
          <w:instrText xml:space="preserve"> PAGEREF _Toc226661764 \h </w:instrText>
        </w:r>
        <w:r>
          <w:rPr>
            <w:webHidden/>
          </w:rPr>
        </w:r>
        <w:r>
          <w:rPr>
            <w:webHidden/>
          </w:rPr>
          <w:fldChar w:fldCharType="separate"/>
        </w:r>
        <w:r>
          <w:rPr>
            <w:webHidden/>
          </w:rPr>
          <w:t>191</w:t>
        </w:r>
        <w:r>
          <w:rPr>
            <w:webHidden/>
          </w:rPr>
          <w:fldChar w:fldCharType="end"/>
        </w:r>
      </w:hyperlink>
    </w:p>
    <w:p w14:paraId="19D2F670" w14:textId="759E5D0A" w:rsidR="00952EDE" w:rsidRDefault="00952EDE">
      <w:pPr>
        <w:pStyle w:val="TDC4"/>
        <w:rPr>
          <w:rFonts w:eastAsiaTheme="minorEastAsia" w:cstheme="minorBidi"/>
          <w:color w:val="auto"/>
          <w:kern w:val="2"/>
          <w:sz w:val="24"/>
          <w:szCs w:val="24"/>
          <w:lang w:val="es-ES"/>
          <w14:ligatures w14:val="standardContextual"/>
        </w:rPr>
      </w:pPr>
      <w:hyperlink w:anchor="_Toc226661765" w:history="1">
        <w:r w:rsidRPr="00794D26">
          <w:rPr>
            <w:rStyle w:val="Hipervnculo"/>
          </w:rPr>
          <w:t>ThemeSearchOfficeOnline</w:t>
        </w:r>
        <w:r>
          <w:rPr>
            <w:webHidden/>
          </w:rPr>
          <w:tab/>
        </w:r>
        <w:r>
          <w:rPr>
            <w:webHidden/>
          </w:rPr>
          <w:fldChar w:fldCharType="begin"/>
        </w:r>
        <w:r>
          <w:rPr>
            <w:webHidden/>
          </w:rPr>
          <w:instrText xml:space="preserve"> PAGEREF _Toc226661765 \h </w:instrText>
        </w:r>
        <w:r>
          <w:rPr>
            <w:webHidden/>
          </w:rPr>
        </w:r>
        <w:r>
          <w:rPr>
            <w:webHidden/>
          </w:rPr>
          <w:fldChar w:fldCharType="separate"/>
        </w:r>
        <w:r>
          <w:rPr>
            <w:webHidden/>
          </w:rPr>
          <w:t>191</w:t>
        </w:r>
        <w:r>
          <w:rPr>
            <w:webHidden/>
          </w:rPr>
          <w:fldChar w:fldCharType="end"/>
        </w:r>
      </w:hyperlink>
    </w:p>
    <w:p w14:paraId="4D44EC98" w14:textId="3A6E0C65" w:rsidR="00952EDE" w:rsidRDefault="00952EDE">
      <w:pPr>
        <w:pStyle w:val="TDC4"/>
        <w:rPr>
          <w:rFonts w:eastAsiaTheme="minorEastAsia" w:cstheme="minorBidi"/>
          <w:color w:val="auto"/>
          <w:kern w:val="2"/>
          <w:sz w:val="24"/>
          <w:szCs w:val="24"/>
          <w:lang w:val="es-ES"/>
          <w14:ligatures w14:val="standardContextual"/>
        </w:rPr>
      </w:pPr>
      <w:hyperlink w:anchor="_Toc226661766" w:history="1">
        <w:r w:rsidRPr="00794D26">
          <w:rPr>
            <w:rStyle w:val="Hipervnculo"/>
          </w:rPr>
          <w:t>ThemeBrowseForThemes</w:t>
        </w:r>
        <w:r>
          <w:rPr>
            <w:webHidden/>
          </w:rPr>
          <w:tab/>
        </w:r>
        <w:r>
          <w:rPr>
            <w:webHidden/>
          </w:rPr>
          <w:fldChar w:fldCharType="begin"/>
        </w:r>
        <w:r>
          <w:rPr>
            <w:webHidden/>
          </w:rPr>
          <w:instrText xml:space="preserve"> PAGEREF _Toc226661766 \h </w:instrText>
        </w:r>
        <w:r>
          <w:rPr>
            <w:webHidden/>
          </w:rPr>
        </w:r>
        <w:r>
          <w:rPr>
            <w:webHidden/>
          </w:rPr>
          <w:fldChar w:fldCharType="separate"/>
        </w:r>
        <w:r>
          <w:rPr>
            <w:webHidden/>
          </w:rPr>
          <w:t>192</w:t>
        </w:r>
        <w:r>
          <w:rPr>
            <w:webHidden/>
          </w:rPr>
          <w:fldChar w:fldCharType="end"/>
        </w:r>
      </w:hyperlink>
    </w:p>
    <w:p w14:paraId="68356F1D" w14:textId="2B67F413" w:rsidR="00952EDE" w:rsidRDefault="00952EDE">
      <w:pPr>
        <w:pStyle w:val="TDC4"/>
        <w:rPr>
          <w:rFonts w:eastAsiaTheme="minorEastAsia" w:cstheme="minorBidi"/>
          <w:color w:val="auto"/>
          <w:kern w:val="2"/>
          <w:sz w:val="24"/>
          <w:szCs w:val="24"/>
          <w:lang w:val="es-ES"/>
          <w14:ligatures w14:val="standardContextual"/>
        </w:rPr>
      </w:pPr>
      <w:hyperlink w:anchor="_Toc226661767" w:history="1">
        <w:r w:rsidRPr="00794D26">
          <w:rPr>
            <w:rStyle w:val="Hipervnculo"/>
          </w:rPr>
          <w:t>ThemeSaveCurrent</w:t>
        </w:r>
        <w:r>
          <w:rPr>
            <w:webHidden/>
          </w:rPr>
          <w:tab/>
        </w:r>
        <w:r>
          <w:rPr>
            <w:webHidden/>
          </w:rPr>
          <w:fldChar w:fldCharType="begin"/>
        </w:r>
        <w:r>
          <w:rPr>
            <w:webHidden/>
          </w:rPr>
          <w:instrText xml:space="preserve"> PAGEREF _Toc226661767 \h </w:instrText>
        </w:r>
        <w:r>
          <w:rPr>
            <w:webHidden/>
          </w:rPr>
        </w:r>
        <w:r>
          <w:rPr>
            <w:webHidden/>
          </w:rPr>
          <w:fldChar w:fldCharType="separate"/>
        </w:r>
        <w:r>
          <w:rPr>
            <w:webHidden/>
          </w:rPr>
          <w:t>193</w:t>
        </w:r>
        <w:r>
          <w:rPr>
            <w:webHidden/>
          </w:rPr>
          <w:fldChar w:fldCharType="end"/>
        </w:r>
      </w:hyperlink>
    </w:p>
    <w:p w14:paraId="64F49AF4" w14:textId="2447E5FB" w:rsidR="00952EDE" w:rsidRDefault="00952EDE">
      <w:pPr>
        <w:pStyle w:val="TDC4"/>
        <w:rPr>
          <w:rFonts w:eastAsiaTheme="minorEastAsia" w:cstheme="minorBidi"/>
          <w:color w:val="auto"/>
          <w:kern w:val="2"/>
          <w:sz w:val="24"/>
          <w:szCs w:val="24"/>
          <w:lang w:val="es-ES"/>
          <w14:ligatures w14:val="standardContextual"/>
        </w:rPr>
      </w:pPr>
      <w:hyperlink w:anchor="_Toc226661768" w:history="1">
        <w:r w:rsidRPr="00794D26">
          <w:rPr>
            <w:rStyle w:val="Hipervnculo"/>
          </w:rPr>
          <w:t>ThemeColorsGallery</w:t>
        </w:r>
        <w:r>
          <w:rPr>
            <w:webHidden/>
          </w:rPr>
          <w:tab/>
        </w:r>
        <w:r>
          <w:rPr>
            <w:webHidden/>
          </w:rPr>
          <w:fldChar w:fldCharType="begin"/>
        </w:r>
        <w:r>
          <w:rPr>
            <w:webHidden/>
          </w:rPr>
          <w:instrText xml:space="preserve"> PAGEREF _Toc226661768 \h </w:instrText>
        </w:r>
        <w:r>
          <w:rPr>
            <w:webHidden/>
          </w:rPr>
        </w:r>
        <w:r>
          <w:rPr>
            <w:webHidden/>
          </w:rPr>
          <w:fldChar w:fldCharType="separate"/>
        </w:r>
        <w:r>
          <w:rPr>
            <w:webHidden/>
          </w:rPr>
          <w:t>194</w:t>
        </w:r>
        <w:r>
          <w:rPr>
            <w:webHidden/>
          </w:rPr>
          <w:fldChar w:fldCharType="end"/>
        </w:r>
      </w:hyperlink>
    </w:p>
    <w:p w14:paraId="16E9604E" w14:textId="6406F191" w:rsidR="00952EDE" w:rsidRDefault="00952EDE">
      <w:pPr>
        <w:pStyle w:val="TDC4"/>
        <w:rPr>
          <w:rFonts w:eastAsiaTheme="minorEastAsia" w:cstheme="minorBidi"/>
          <w:color w:val="auto"/>
          <w:kern w:val="2"/>
          <w:sz w:val="24"/>
          <w:szCs w:val="24"/>
          <w:lang w:val="es-ES"/>
          <w14:ligatures w14:val="standardContextual"/>
        </w:rPr>
      </w:pPr>
      <w:hyperlink w:anchor="_Toc226661769" w:history="1">
        <w:r w:rsidRPr="00794D26">
          <w:rPr>
            <w:rStyle w:val="Hipervnculo"/>
          </w:rPr>
          <w:t>ThemeColorsCreateNew</w:t>
        </w:r>
        <w:r>
          <w:rPr>
            <w:webHidden/>
          </w:rPr>
          <w:tab/>
        </w:r>
        <w:r>
          <w:rPr>
            <w:webHidden/>
          </w:rPr>
          <w:fldChar w:fldCharType="begin"/>
        </w:r>
        <w:r>
          <w:rPr>
            <w:webHidden/>
          </w:rPr>
          <w:instrText xml:space="preserve"> PAGEREF _Toc226661769 \h </w:instrText>
        </w:r>
        <w:r>
          <w:rPr>
            <w:webHidden/>
          </w:rPr>
        </w:r>
        <w:r>
          <w:rPr>
            <w:webHidden/>
          </w:rPr>
          <w:fldChar w:fldCharType="separate"/>
        </w:r>
        <w:r>
          <w:rPr>
            <w:webHidden/>
          </w:rPr>
          <w:t>194</w:t>
        </w:r>
        <w:r>
          <w:rPr>
            <w:webHidden/>
          </w:rPr>
          <w:fldChar w:fldCharType="end"/>
        </w:r>
      </w:hyperlink>
    </w:p>
    <w:p w14:paraId="122045C3" w14:textId="151927D0" w:rsidR="00952EDE" w:rsidRDefault="00952EDE">
      <w:pPr>
        <w:pStyle w:val="TDC4"/>
        <w:rPr>
          <w:rFonts w:eastAsiaTheme="minorEastAsia" w:cstheme="minorBidi"/>
          <w:color w:val="auto"/>
          <w:kern w:val="2"/>
          <w:sz w:val="24"/>
          <w:szCs w:val="24"/>
          <w:lang w:val="es-ES"/>
          <w14:ligatures w14:val="standardContextual"/>
        </w:rPr>
      </w:pPr>
      <w:hyperlink w:anchor="_Toc226661770" w:history="1">
        <w:r w:rsidRPr="00794D26">
          <w:rPr>
            <w:rStyle w:val="Hipervnculo"/>
          </w:rPr>
          <w:t>ThemeFontsGallery</w:t>
        </w:r>
        <w:r>
          <w:rPr>
            <w:webHidden/>
          </w:rPr>
          <w:tab/>
        </w:r>
        <w:r>
          <w:rPr>
            <w:webHidden/>
          </w:rPr>
          <w:fldChar w:fldCharType="begin"/>
        </w:r>
        <w:r>
          <w:rPr>
            <w:webHidden/>
          </w:rPr>
          <w:instrText xml:space="preserve"> PAGEREF _Toc226661770 \h </w:instrText>
        </w:r>
        <w:r>
          <w:rPr>
            <w:webHidden/>
          </w:rPr>
        </w:r>
        <w:r>
          <w:rPr>
            <w:webHidden/>
          </w:rPr>
          <w:fldChar w:fldCharType="separate"/>
        </w:r>
        <w:r>
          <w:rPr>
            <w:webHidden/>
          </w:rPr>
          <w:t>195</w:t>
        </w:r>
        <w:r>
          <w:rPr>
            <w:webHidden/>
          </w:rPr>
          <w:fldChar w:fldCharType="end"/>
        </w:r>
      </w:hyperlink>
    </w:p>
    <w:p w14:paraId="7B2110DE" w14:textId="39386C95" w:rsidR="00952EDE" w:rsidRDefault="00952EDE">
      <w:pPr>
        <w:pStyle w:val="TDC4"/>
        <w:rPr>
          <w:rFonts w:eastAsiaTheme="minorEastAsia" w:cstheme="minorBidi"/>
          <w:color w:val="auto"/>
          <w:kern w:val="2"/>
          <w:sz w:val="24"/>
          <w:szCs w:val="24"/>
          <w:lang w:val="es-ES"/>
          <w14:ligatures w14:val="standardContextual"/>
        </w:rPr>
      </w:pPr>
      <w:hyperlink w:anchor="_Toc226661771" w:history="1">
        <w:r w:rsidRPr="00794D26">
          <w:rPr>
            <w:rStyle w:val="Hipervnculo"/>
          </w:rPr>
          <w:t>ThemeFontsCreateNew</w:t>
        </w:r>
        <w:r>
          <w:rPr>
            <w:webHidden/>
          </w:rPr>
          <w:tab/>
        </w:r>
        <w:r>
          <w:rPr>
            <w:webHidden/>
          </w:rPr>
          <w:fldChar w:fldCharType="begin"/>
        </w:r>
        <w:r>
          <w:rPr>
            <w:webHidden/>
          </w:rPr>
          <w:instrText xml:space="preserve"> PAGEREF _Toc226661771 \h </w:instrText>
        </w:r>
        <w:r>
          <w:rPr>
            <w:webHidden/>
          </w:rPr>
        </w:r>
        <w:r>
          <w:rPr>
            <w:webHidden/>
          </w:rPr>
          <w:fldChar w:fldCharType="separate"/>
        </w:r>
        <w:r>
          <w:rPr>
            <w:webHidden/>
          </w:rPr>
          <w:t>195</w:t>
        </w:r>
        <w:r>
          <w:rPr>
            <w:webHidden/>
          </w:rPr>
          <w:fldChar w:fldCharType="end"/>
        </w:r>
      </w:hyperlink>
    </w:p>
    <w:p w14:paraId="3E911C58" w14:textId="554093CD" w:rsidR="00952EDE" w:rsidRDefault="00952EDE">
      <w:pPr>
        <w:pStyle w:val="TDC4"/>
        <w:rPr>
          <w:rFonts w:eastAsiaTheme="minorEastAsia" w:cstheme="minorBidi"/>
          <w:color w:val="auto"/>
          <w:kern w:val="2"/>
          <w:sz w:val="24"/>
          <w:szCs w:val="24"/>
          <w:lang w:val="es-ES"/>
          <w14:ligatures w14:val="standardContextual"/>
        </w:rPr>
      </w:pPr>
      <w:hyperlink w:anchor="_Toc226661772" w:history="1">
        <w:r w:rsidRPr="00794D26">
          <w:rPr>
            <w:rStyle w:val="Hipervnculo"/>
          </w:rPr>
          <w:t>ThemeEffectsGallery</w:t>
        </w:r>
        <w:r>
          <w:rPr>
            <w:webHidden/>
          </w:rPr>
          <w:tab/>
        </w:r>
        <w:r>
          <w:rPr>
            <w:webHidden/>
          </w:rPr>
          <w:fldChar w:fldCharType="begin"/>
        </w:r>
        <w:r>
          <w:rPr>
            <w:webHidden/>
          </w:rPr>
          <w:instrText xml:space="preserve"> PAGEREF _Toc226661772 \h </w:instrText>
        </w:r>
        <w:r>
          <w:rPr>
            <w:webHidden/>
          </w:rPr>
        </w:r>
        <w:r>
          <w:rPr>
            <w:webHidden/>
          </w:rPr>
          <w:fldChar w:fldCharType="separate"/>
        </w:r>
        <w:r>
          <w:rPr>
            <w:webHidden/>
          </w:rPr>
          <w:t>196</w:t>
        </w:r>
        <w:r>
          <w:rPr>
            <w:webHidden/>
          </w:rPr>
          <w:fldChar w:fldCharType="end"/>
        </w:r>
      </w:hyperlink>
    </w:p>
    <w:p w14:paraId="5FF93402" w14:textId="3E9078AB" w:rsidR="00952EDE" w:rsidRDefault="00952EDE">
      <w:pPr>
        <w:pStyle w:val="TDC3"/>
        <w:rPr>
          <w:rFonts w:eastAsiaTheme="minorEastAsia" w:cstheme="minorBidi"/>
          <w:color w:val="auto"/>
          <w:kern w:val="2"/>
          <w:sz w:val="24"/>
          <w:szCs w:val="24"/>
          <w:lang w:val="es-ES"/>
          <w14:ligatures w14:val="standardContextual"/>
        </w:rPr>
      </w:pPr>
      <w:hyperlink w:anchor="_Toc226661773" w:history="1">
        <w:r w:rsidRPr="00794D26">
          <w:rPr>
            <w:rStyle w:val="Hipervnculo"/>
          </w:rPr>
          <w:t>Configurar pagina</w:t>
        </w:r>
        <w:r>
          <w:rPr>
            <w:webHidden/>
          </w:rPr>
          <w:tab/>
        </w:r>
        <w:r>
          <w:rPr>
            <w:webHidden/>
          </w:rPr>
          <w:fldChar w:fldCharType="begin"/>
        </w:r>
        <w:r>
          <w:rPr>
            <w:webHidden/>
          </w:rPr>
          <w:instrText xml:space="preserve"> PAGEREF _Toc226661773 \h </w:instrText>
        </w:r>
        <w:r>
          <w:rPr>
            <w:webHidden/>
          </w:rPr>
        </w:r>
        <w:r>
          <w:rPr>
            <w:webHidden/>
          </w:rPr>
          <w:fldChar w:fldCharType="separate"/>
        </w:r>
        <w:r>
          <w:rPr>
            <w:webHidden/>
          </w:rPr>
          <w:t>197</w:t>
        </w:r>
        <w:r>
          <w:rPr>
            <w:webHidden/>
          </w:rPr>
          <w:fldChar w:fldCharType="end"/>
        </w:r>
      </w:hyperlink>
    </w:p>
    <w:p w14:paraId="764D1AF9" w14:textId="7F66EDAE" w:rsidR="00952EDE" w:rsidRDefault="00952EDE">
      <w:pPr>
        <w:pStyle w:val="TDC4"/>
        <w:rPr>
          <w:rFonts w:eastAsiaTheme="minorEastAsia" w:cstheme="minorBidi"/>
          <w:color w:val="auto"/>
          <w:kern w:val="2"/>
          <w:sz w:val="24"/>
          <w:szCs w:val="24"/>
          <w:lang w:val="es-ES"/>
          <w14:ligatures w14:val="standardContextual"/>
        </w:rPr>
      </w:pPr>
      <w:hyperlink w:anchor="_Toc226661774" w:history="1">
        <w:r w:rsidRPr="00794D26">
          <w:rPr>
            <w:rStyle w:val="Hipervnculo"/>
          </w:rPr>
          <w:t>PageMarginsGallery</w:t>
        </w:r>
        <w:r>
          <w:rPr>
            <w:webHidden/>
          </w:rPr>
          <w:tab/>
        </w:r>
        <w:r>
          <w:rPr>
            <w:webHidden/>
          </w:rPr>
          <w:fldChar w:fldCharType="begin"/>
        </w:r>
        <w:r>
          <w:rPr>
            <w:webHidden/>
          </w:rPr>
          <w:instrText xml:space="preserve"> PAGEREF _Toc226661774 \h </w:instrText>
        </w:r>
        <w:r>
          <w:rPr>
            <w:webHidden/>
          </w:rPr>
        </w:r>
        <w:r>
          <w:rPr>
            <w:webHidden/>
          </w:rPr>
          <w:fldChar w:fldCharType="separate"/>
        </w:r>
        <w:r>
          <w:rPr>
            <w:webHidden/>
          </w:rPr>
          <w:t>197</w:t>
        </w:r>
        <w:r>
          <w:rPr>
            <w:webHidden/>
          </w:rPr>
          <w:fldChar w:fldCharType="end"/>
        </w:r>
      </w:hyperlink>
    </w:p>
    <w:p w14:paraId="0710B207" w14:textId="1D488BEA" w:rsidR="00952EDE" w:rsidRDefault="00952EDE">
      <w:pPr>
        <w:pStyle w:val="TDC4"/>
        <w:rPr>
          <w:rFonts w:eastAsiaTheme="minorEastAsia" w:cstheme="minorBidi"/>
          <w:color w:val="auto"/>
          <w:kern w:val="2"/>
          <w:sz w:val="24"/>
          <w:szCs w:val="24"/>
          <w:lang w:val="es-ES"/>
          <w14:ligatures w14:val="standardContextual"/>
        </w:rPr>
      </w:pPr>
      <w:hyperlink w:anchor="_Toc226661775" w:history="1">
        <w:r w:rsidRPr="00794D26">
          <w:rPr>
            <w:rStyle w:val="Hipervnculo"/>
          </w:rPr>
          <w:t>MarginsCustomMargins</w:t>
        </w:r>
        <w:r>
          <w:rPr>
            <w:webHidden/>
          </w:rPr>
          <w:tab/>
        </w:r>
        <w:r>
          <w:rPr>
            <w:webHidden/>
          </w:rPr>
          <w:fldChar w:fldCharType="begin"/>
        </w:r>
        <w:r>
          <w:rPr>
            <w:webHidden/>
          </w:rPr>
          <w:instrText xml:space="preserve"> PAGEREF _Toc226661775 \h </w:instrText>
        </w:r>
        <w:r>
          <w:rPr>
            <w:webHidden/>
          </w:rPr>
        </w:r>
        <w:r>
          <w:rPr>
            <w:webHidden/>
          </w:rPr>
          <w:fldChar w:fldCharType="separate"/>
        </w:r>
        <w:r>
          <w:rPr>
            <w:webHidden/>
          </w:rPr>
          <w:t>197</w:t>
        </w:r>
        <w:r>
          <w:rPr>
            <w:webHidden/>
          </w:rPr>
          <w:fldChar w:fldCharType="end"/>
        </w:r>
      </w:hyperlink>
    </w:p>
    <w:p w14:paraId="268A7BDB" w14:textId="56B2405C" w:rsidR="00952EDE" w:rsidRDefault="00952EDE">
      <w:pPr>
        <w:pStyle w:val="TDC4"/>
        <w:rPr>
          <w:rFonts w:eastAsiaTheme="minorEastAsia" w:cstheme="minorBidi"/>
          <w:color w:val="auto"/>
          <w:kern w:val="2"/>
          <w:sz w:val="24"/>
          <w:szCs w:val="24"/>
          <w:lang w:val="es-ES"/>
          <w14:ligatures w14:val="standardContextual"/>
        </w:rPr>
      </w:pPr>
      <w:hyperlink w:anchor="_Toc226661776" w:history="1">
        <w:r w:rsidRPr="00794D26">
          <w:rPr>
            <w:rStyle w:val="Hipervnculo"/>
          </w:rPr>
          <w:t>PageOrientationGallery</w:t>
        </w:r>
        <w:r>
          <w:rPr>
            <w:webHidden/>
          </w:rPr>
          <w:tab/>
        </w:r>
        <w:r>
          <w:rPr>
            <w:webHidden/>
          </w:rPr>
          <w:fldChar w:fldCharType="begin"/>
        </w:r>
        <w:r>
          <w:rPr>
            <w:webHidden/>
          </w:rPr>
          <w:instrText xml:space="preserve"> PAGEREF _Toc226661776 \h </w:instrText>
        </w:r>
        <w:r>
          <w:rPr>
            <w:webHidden/>
          </w:rPr>
        </w:r>
        <w:r>
          <w:rPr>
            <w:webHidden/>
          </w:rPr>
          <w:fldChar w:fldCharType="separate"/>
        </w:r>
        <w:r>
          <w:rPr>
            <w:webHidden/>
          </w:rPr>
          <w:t>198</w:t>
        </w:r>
        <w:r>
          <w:rPr>
            <w:webHidden/>
          </w:rPr>
          <w:fldChar w:fldCharType="end"/>
        </w:r>
      </w:hyperlink>
    </w:p>
    <w:p w14:paraId="29BE34B6" w14:textId="56A2A20D" w:rsidR="00952EDE" w:rsidRDefault="00952EDE">
      <w:pPr>
        <w:pStyle w:val="TDC4"/>
        <w:rPr>
          <w:rFonts w:eastAsiaTheme="minorEastAsia" w:cstheme="minorBidi"/>
          <w:color w:val="auto"/>
          <w:kern w:val="2"/>
          <w:sz w:val="24"/>
          <w:szCs w:val="24"/>
          <w:lang w:val="es-ES"/>
          <w14:ligatures w14:val="standardContextual"/>
        </w:rPr>
      </w:pPr>
      <w:hyperlink w:anchor="_Toc226661777" w:history="1">
        <w:r w:rsidRPr="00794D26">
          <w:rPr>
            <w:rStyle w:val="Hipervnculo"/>
          </w:rPr>
          <w:t>PageSizeGallery</w:t>
        </w:r>
        <w:r>
          <w:rPr>
            <w:webHidden/>
          </w:rPr>
          <w:tab/>
        </w:r>
        <w:r>
          <w:rPr>
            <w:webHidden/>
          </w:rPr>
          <w:fldChar w:fldCharType="begin"/>
        </w:r>
        <w:r>
          <w:rPr>
            <w:webHidden/>
          </w:rPr>
          <w:instrText xml:space="preserve"> PAGEREF _Toc226661777 \h </w:instrText>
        </w:r>
        <w:r>
          <w:rPr>
            <w:webHidden/>
          </w:rPr>
        </w:r>
        <w:r>
          <w:rPr>
            <w:webHidden/>
          </w:rPr>
          <w:fldChar w:fldCharType="separate"/>
        </w:r>
        <w:r>
          <w:rPr>
            <w:webHidden/>
          </w:rPr>
          <w:t>198</w:t>
        </w:r>
        <w:r>
          <w:rPr>
            <w:webHidden/>
          </w:rPr>
          <w:fldChar w:fldCharType="end"/>
        </w:r>
      </w:hyperlink>
    </w:p>
    <w:p w14:paraId="00F8EDC8" w14:textId="1A4BCF00" w:rsidR="00952EDE" w:rsidRDefault="00952EDE">
      <w:pPr>
        <w:pStyle w:val="TDC4"/>
        <w:rPr>
          <w:rFonts w:eastAsiaTheme="minorEastAsia" w:cstheme="minorBidi"/>
          <w:color w:val="auto"/>
          <w:kern w:val="2"/>
          <w:sz w:val="24"/>
          <w:szCs w:val="24"/>
          <w:lang w:val="es-ES"/>
          <w14:ligatures w14:val="standardContextual"/>
        </w:rPr>
      </w:pPr>
      <w:hyperlink w:anchor="_Toc226661778" w:history="1">
        <w:r w:rsidRPr="00794D26">
          <w:rPr>
            <w:rStyle w:val="Hipervnculo"/>
          </w:rPr>
          <w:t>PageSizeMorePaperSizesDialogExcel</w:t>
        </w:r>
        <w:r>
          <w:rPr>
            <w:webHidden/>
          </w:rPr>
          <w:tab/>
        </w:r>
        <w:r>
          <w:rPr>
            <w:webHidden/>
          </w:rPr>
          <w:fldChar w:fldCharType="begin"/>
        </w:r>
        <w:r>
          <w:rPr>
            <w:webHidden/>
          </w:rPr>
          <w:instrText xml:space="preserve"> PAGEREF _Toc226661778 \h </w:instrText>
        </w:r>
        <w:r>
          <w:rPr>
            <w:webHidden/>
          </w:rPr>
        </w:r>
        <w:r>
          <w:rPr>
            <w:webHidden/>
          </w:rPr>
          <w:fldChar w:fldCharType="separate"/>
        </w:r>
        <w:r>
          <w:rPr>
            <w:webHidden/>
          </w:rPr>
          <w:t>199</w:t>
        </w:r>
        <w:r>
          <w:rPr>
            <w:webHidden/>
          </w:rPr>
          <w:fldChar w:fldCharType="end"/>
        </w:r>
      </w:hyperlink>
    </w:p>
    <w:p w14:paraId="68C6C5F4" w14:textId="612D9667" w:rsidR="00952EDE" w:rsidRDefault="00952EDE">
      <w:pPr>
        <w:pStyle w:val="TDC4"/>
        <w:rPr>
          <w:rFonts w:eastAsiaTheme="minorEastAsia" w:cstheme="minorBidi"/>
          <w:color w:val="auto"/>
          <w:kern w:val="2"/>
          <w:sz w:val="24"/>
          <w:szCs w:val="24"/>
          <w:lang w:val="es-ES"/>
          <w14:ligatures w14:val="standardContextual"/>
        </w:rPr>
      </w:pPr>
      <w:hyperlink w:anchor="_Toc226661779" w:history="1">
        <w:r w:rsidRPr="00794D26">
          <w:rPr>
            <w:rStyle w:val="Hipervnculo"/>
          </w:rPr>
          <w:t>PrintAreaMenu</w:t>
        </w:r>
        <w:r>
          <w:rPr>
            <w:webHidden/>
          </w:rPr>
          <w:tab/>
        </w:r>
        <w:r>
          <w:rPr>
            <w:webHidden/>
          </w:rPr>
          <w:fldChar w:fldCharType="begin"/>
        </w:r>
        <w:r>
          <w:rPr>
            <w:webHidden/>
          </w:rPr>
          <w:instrText xml:space="preserve"> PAGEREF _Toc226661779 \h </w:instrText>
        </w:r>
        <w:r>
          <w:rPr>
            <w:webHidden/>
          </w:rPr>
        </w:r>
        <w:r>
          <w:rPr>
            <w:webHidden/>
          </w:rPr>
          <w:fldChar w:fldCharType="separate"/>
        </w:r>
        <w:r>
          <w:rPr>
            <w:webHidden/>
          </w:rPr>
          <w:t>199</w:t>
        </w:r>
        <w:r>
          <w:rPr>
            <w:webHidden/>
          </w:rPr>
          <w:fldChar w:fldCharType="end"/>
        </w:r>
      </w:hyperlink>
    </w:p>
    <w:p w14:paraId="2CA5199A" w14:textId="07E9A790" w:rsidR="00952EDE" w:rsidRDefault="00952EDE">
      <w:pPr>
        <w:pStyle w:val="TDC4"/>
        <w:rPr>
          <w:rFonts w:eastAsiaTheme="minorEastAsia" w:cstheme="minorBidi"/>
          <w:color w:val="auto"/>
          <w:kern w:val="2"/>
          <w:sz w:val="24"/>
          <w:szCs w:val="24"/>
          <w:lang w:val="es-ES"/>
          <w14:ligatures w14:val="standardContextual"/>
        </w:rPr>
      </w:pPr>
      <w:hyperlink w:anchor="_Toc226661780" w:history="1">
        <w:r w:rsidRPr="00794D26">
          <w:rPr>
            <w:rStyle w:val="Hipervnculo"/>
          </w:rPr>
          <w:t>PrintAreaSetPrintArea</w:t>
        </w:r>
        <w:r>
          <w:rPr>
            <w:webHidden/>
          </w:rPr>
          <w:tab/>
        </w:r>
        <w:r>
          <w:rPr>
            <w:webHidden/>
          </w:rPr>
          <w:fldChar w:fldCharType="begin"/>
        </w:r>
        <w:r>
          <w:rPr>
            <w:webHidden/>
          </w:rPr>
          <w:instrText xml:space="preserve"> PAGEREF _Toc226661780 \h </w:instrText>
        </w:r>
        <w:r>
          <w:rPr>
            <w:webHidden/>
          </w:rPr>
        </w:r>
        <w:r>
          <w:rPr>
            <w:webHidden/>
          </w:rPr>
          <w:fldChar w:fldCharType="separate"/>
        </w:r>
        <w:r>
          <w:rPr>
            <w:webHidden/>
          </w:rPr>
          <w:t>200</w:t>
        </w:r>
        <w:r>
          <w:rPr>
            <w:webHidden/>
          </w:rPr>
          <w:fldChar w:fldCharType="end"/>
        </w:r>
      </w:hyperlink>
    </w:p>
    <w:p w14:paraId="54D406D4" w14:textId="5DC27739" w:rsidR="00952EDE" w:rsidRDefault="00952EDE">
      <w:pPr>
        <w:pStyle w:val="TDC4"/>
        <w:rPr>
          <w:rFonts w:eastAsiaTheme="minorEastAsia" w:cstheme="minorBidi"/>
          <w:color w:val="auto"/>
          <w:kern w:val="2"/>
          <w:sz w:val="24"/>
          <w:szCs w:val="24"/>
          <w:lang w:val="es-ES"/>
          <w14:ligatures w14:val="standardContextual"/>
        </w:rPr>
      </w:pPr>
      <w:hyperlink w:anchor="_Toc226661781" w:history="1">
        <w:r w:rsidRPr="00794D26">
          <w:rPr>
            <w:rStyle w:val="Hipervnculo"/>
          </w:rPr>
          <w:t>PrintAreaClearPrintArea</w:t>
        </w:r>
        <w:r>
          <w:rPr>
            <w:webHidden/>
          </w:rPr>
          <w:tab/>
        </w:r>
        <w:r>
          <w:rPr>
            <w:webHidden/>
          </w:rPr>
          <w:fldChar w:fldCharType="begin"/>
        </w:r>
        <w:r>
          <w:rPr>
            <w:webHidden/>
          </w:rPr>
          <w:instrText xml:space="preserve"> PAGEREF _Toc226661781 \h </w:instrText>
        </w:r>
        <w:r>
          <w:rPr>
            <w:webHidden/>
          </w:rPr>
        </w:r>
        <w:r>
          <w:rPr>
            <w:webHidden/>
          </w:rPr>
          <w:fldChar w:fldCharType="separate"/>
        </w:r>
        <w:r>
          <w:rPr>
            <w:webHidden/>
          </w:rPr>
          <w:t>200</w:t>
        </w:r>
        <w:r>
          <w:rPr>
            <w:webHidden/>
          </w:rPr>
          <w:fldChar w:fldCharType="end"/>
        </w:r>
      </w:hyperlink>
    </w:p>
    <w:p w14:paraId="6516E3B5" w14:textId="1C0698F5" w:rsidR="00952EDE" w:rsidRDefault="00952EDE">
      <w:pPr>
        <w:pStyle w:val="TDC4"/>
        <w:rPr>
          <w:rFonts w:eastAsiaTheme="minorEastAsia" w:cstheme="minorBidi"/>
          <w:color w:val="auto"/>
          <w:kern w:val="2"/>
          <w:sz w:val="24"/>
          <w:szCs w:val="24"/>
          <w:lang w:val="es-ES"/>
          <w14:ligatures w14:val="standardContextual"/>
        </w:rPr>
      </w:pPr>
      <w:hyperlink w:anchor="_Toc226661782" w:history="1">
        <w:r w:rsidRPr="00794D26">
          <w:rPr>
            <w:rStyle w:val="Hipervnculo"/>
          </w:rPr>
          <w:t>PrintAreaAddToPrintArea</w:t>
        </w:r>
        <w:r>
          <w:rPr>
            <w:webHidden/>
          </w:rPr>
          <w:tab/>
        </w:r>
        <w:r>
          <w:rPr>
            <w:webHidden/>
          </w:rPr>
          <w:fldChar w:fldCharType="begin"/>
        </w:r>
        <w:r>
          <w:rPr>
            <w:webHidden/>
          </w:rPr>
          <w:instrText xml:space="preserve"> PAGEREF _Toc226661782 \h </w:instrText>
        </w:r>
        <w:r>
          <w:rPr>
            <w:webHidden/>
          </w:rPr>
        </w:r>
        <w:r>
          <w:rPr>
            <w:webHidden/>
          </w:rPr>
          <w:fldChar w:fldCharType="separate"/>
        </w:r>
        <w:r>
          <w:rPr>
            <w:webHidden/>
          </w:rPr>
          <w:t>200</w:t>
        </w:r>
        <w:r>
          <w:rPr>
            <w:webHidden/>
          </w:rPr>
          <w:fldChar w:fldCharType="end"/>
        </w:r>
      </w:hyperlink>
    </w:p>
    <w:p w14:paraId="3A2A77C9" w14:textId="1CF9EEE8" w:rsidR="00952EDE" w:rsidRDefault="00952EDE">
      <w:pPr>
        <w:pStyle w:val="TDC4"/>
        <w:rPr>
          <w:rFonts w:eastAsiaTheme="minorEastAsia" w:cstheme="minorBidi"/>
          <w:color w:val="auto"/>
          <w:kern w:val="2"/>
          <w:sz w:val="24"/>
          <w:szCs w:val="24"/>
          <w:lang w:val="es-ES"/>
          <w14:ligatures w14:val="standardContextual"/>
        </w:rPr>
      </w:pPr>
      <w:hyperlink w:anchor="_Toc226661783" w:history="1">
        <w:r w:rsidRPr="00794D26">
          <w:rPr>
            <w:rStyle w:val="Hipervnculo"/>
          </w:rPr>
          <w:t>PageBreakMenu</w:t>
        </w:r>
        <w:r>
          <w:rPr>
            <w:webHidden/>
          </w:rPr>
          <w:tab/>
        </w:r>
        <w:r>
          <w:rPr>
            <w:webHidden/>
          </w:rPr>
          <w:fldChar w:fldCharType="begin"/>
        </w:r>
        <w:r>
          <w:rPr>
            <w:webHidden/>
          </w:rPr>
          <w:instrText xml:space="preserve"> PAGEREF _Toc226661783 \h </w:instrText>
        </w:r>
        <w:r>
          <w:rPr>
            <w:webHidden/>
          </w:rPr>
        </w:r>
        <w:r>
          <w:rPr>
            <w:webHidden/>
          </w:rPr>
          <w:fldChar w:fldCharType="separate"/>
        </w:r>
        <w:r>
          <w:rPr>
            <w:webHidden/>
          </w:rPr>
          <w:t>201</w:t>
        </w:r>
        <w:r>
          <w:rPr>
            <w:webHidden/>
          </w:rPr>
          <w:fldChar w:fldCharType="end"/>
        </w:r>
      </w:hyperlink>
    </w:p>
    <w:p w14:paraId="0A423C7B" w14:textId="5D68C421" w:rsidR="00952EDE" w:rsidRDefault="00952EDE">
      <w:pPr>
        <w:pStyle w:val="TDC4"/>
        <w:rPr>
          <w:rFonts w:eastAsiaTheme="minorEastAsia" w:cstheme="minorBidi"/>
          <w:color w:val="auto"/>
          <w:kern w:val="2"/>
          <w:sz w:val="24"/>
          <w:szCs w:val="24"/>
          <w:lang w:val="es-ES"/>
          <w14:ligatures w14:val="standardContextual"/>
        </w:rPr>
      </w:pPr>
      <w:hyperlink w:anchor="_Toc226661784" w:history="1">
        <w:r w:rsidRPr="00794D26">
          <w:rPr>
            <w:rStyle w:val="Hipervnculo"/>
          </w:rPr>
          <w:t>PageBreakInsertExcel</w:t>
        </w:r>
        <w:r>
          <w:rPr>
            <w:webHidden/>
          </w:rPr>
          <w:tab/>
        </w:r>
        <w:r>
          <w:rPr>
            <w:webHidden/>
          </w:rPr>
          <w:fldChar w:fldCharType="begin"/>
        </w:r>
        <w:r>
          <w:rPr>
            <w:webHidden/>
          </w:rPr>
          <w:instrText xml:space="preserve"> PAGEREF _Toc226661784 \h </w:instrText>
        </w:r>
        <w:r>
          <w:rPr>
            <w:webHidden/>
          </w:rPr>
        </w:r>
        <w:r>
          <w:rPr>
            <w:webHidden/>
          </w:rPr>
          <w:fldChar w:fldCharType="separate"/>
        </w:r>
        <w:r>
          <w:rPr>
            <w:webHidden/>
          </w:rPr>
          <w:t>202</w:t>
        </w:r>
        <w:r>
          <w:rPr>
            <w:webHidden/>
          </w:rPr>
          <w:fldChar w:fldCharType="end"/>
        </w:r>
      </w:hyperlink>
    </w:p>
    <w:p w14:paraId="2A16E1B9" w14:textId="05448572" w:rsidR="00952EDE" w:rsidRDefault="00952EDE">
      <w:pPr>
        <w:pStyle w:val="TDC4"/>
        <w:rPr>
          <w:rFonts w:eastAsiaTheme="minorEastAsia" w:cstheme="minorBidi"/>
          <w:color w:val="auto"/>
          <w:kern w:val="2"/>
          <w:sz w:val="24"/>
          <w:szCs w:val="24"/>
          <w:lang w:val="es-ES"/>
          <w14:ligatures w14:val="standardContextual"/>
        </w:rPr>
      </w:pPr>
      <w:hyperlink w:anchor="_Toc226661785" w:history="1">
        <w:r w:rsidRPr="00794D26">
          <w:rPr>
            <w:rStyle w:val="Hipervnculo"/>
          </w:rPr>
          <w:t>PageBreakRemove</w:t>
        </w:r>
        <w:r>
          <w:rPr>
            <w:webHidden/>
          </w:rPr>
          <w:tab/>
        </w:r>
        <w:r>
          <w:rPr>
            <w:webHidden/>
          </w:rPr>
          <w:fldChar w:fldCharType="begin"/>
        </w:r>
        <w:r>
          <w:rPr>
            <w:webHidden/>
          </w:rPr>
          <w:instrText xml:space="preserve"> PAGEREF _Toc226661785 \h </w:instrText>
        </w:r>
        <w:r>
          <w:rPr>
            <w:webHidden/>
          </w:rPr>
        </w:r>
        <w:r>
          <w:rPr>
            <w:webHidden/>
          </w:rPr>
          <w:fldChar w:fldCharType="separate"/>
        </w:r>
        <w:r>
          <w:rPr>
            <w:webHidden/>
          </w:rPr>
          <w:t>202</w:t>
        </w:r>
        <w:r>
          <w:rPr>
            <w:webHidden/>
          </w:rPr>
          <w:fldChar w:fldCharType="end"/>
        </w:r>
      </w:hyperlink>
    </w:p>
    <w:p w14:paraId="4ADE4209" w14:textId="52526CA8" w:rsidR="00952EDE" w:rsidRDefault="00952EDE">
      <w:pPr>
        <w:pStyle w:val="TDC4"/>
        <w:rPr>
          <w:rFonts w:eastAsiaTheme="minorEastAsia" w:cstheme="minorBidi"/>
          <w:color w:val="auto"/>
          <w:kern w:val="2"/>
          <w:sz w:val="24"/>
          <w:szCs w:val="24"/>
          <w:lang w:val="es-ES"/>
          <w14:ligatures w14:val="standardContextual"/>
        </w:rPr>
      </w:pPr>
      <w:hyperlink w:anchor="_Toc226661786" w:history="1">
        <w:r w:rsidRPr="00794D26">
          <w:rPr>
            <w:rStyle w:val="Hipervnculo"/>
          </w:rPr>
          <w:t>PageBreaksResetAll</w:t>
        </w:r>
        <w:r>
          <w:rPr>
            <w:webHidden/>
          </w:rPr>
          <w:tab/>
        </w:r>
        <w:r>
          <w:rPr>
            <w:webHidden/>
          </w:rPr>
          <w:fldChar w:fldCharType="begin"/>
        </w:r>
        <w:r>
          <w:rPr>
            <w:webHidden/>
          </w:rPr>
          <w:instrText xml:space="preserve"> PAGEREF _Toc226661786 \h </w:instrText>
        </w:r>
        <w:r>
          <w:rPr>
            <w:webHidden/>
          </w:rPr>
        </w:r>
        <w:r>
          <w:rPr>
            <w:webHidden/>
          </w:rPr>
          <w:fldChar w:fldCharType="separate"/>
        </w:r>
        <w:r>
          <w:rPr>
            <w:webHidden/>
          </w:rPr>
          <w:t>203</w:t>
        </w:r>
        <w:r>
          <w:rPr>
            <w:webHidden/>
          </w:rPr>
          <w:fldChar w:fldCharType="end"/>
        </w:r>
      </w:hyperlink>
    </w:p>
    <w:p w14:paraId="4B982637" w14:textId="307A1279" w:rsidR="00952EDE" w:rsidRDefault="00952EDE">
      <w:pPr>
        <w:pStyle w:val="TDC4"/>
        <w:rPr>
          <w:rFonts w:eastAsiaTheme="minorEastAsia" w:cstheme="minorBidi"/>
          <w:color w:val="auto"/>
          <w:kern w:val="2"/>
          <w:sz w:val="24"/>
          <w:szCs w:val="24"/>
          <w:lang w:val="es-ES"/>
          <w14:ligatures w14:val="standardContextual"/>
        </w:rPr>
      </w:pPr>
      <w:hyperlink w:anchor="_Toc226661787" w:history="1">
        <w:r w:rsidRPr="00794D26">
          <w:rPr>
            <w:rStyle w:val="Hipervnculo"/>
          </w:rPr>
          <w:t>SheetBackground</w:t>
        </w:r>
        <w:r>
          <w:rPr>
            <w:webHidden/>
          </w:rPr>
          <w:tab/>
        </w:r>
        <w:r>
          <w:rPr>
            <w:webHidden/>
          </w:rPr>
          <w:fldChar w:fldCharType="begin"/>
        </w:r>
        <w:r>
          <w:rPr>
            <w:webHidden/>
          </w:rPr>
          <w:instrText xml:space="preserve"> PAGEREF _Toc226661787 \h </w:instrText>
        </w:r>
        <w:r>
          <w:rPr>
            <w:webHidden/>
          </w:rPr>
        </w:r>
        <w:r>
          <w:rPr>
            <w:webHidden/>
          </w:rPr>
          <w:fldChar w:fldCharType="separate"/>
        </w:r>
        <w:r>
          <w:rPr>
            <w:webHidden/>
          </w:rPr>
          <w:t>203</w:t>
        </w:r>
        <w:r>
          <w:rPr>
            <w:webHidden/>
          </w:rPr>
          <w:fldChar w:fldCharType="end"/>
        </w:r>
      </w:hyperlink>
    </w:p>
    <w:p w14:paraId="26FEE8BE" w14:textId="2B4C7ABB" w:rsidR="00952EDE" w:rsidRDefault="00952EDE">
      <w:pPr>
        <w:pStyle w:val="TDC4"/>
        <w:rPr>
          <w:rFonts w:eastAsiaTheme="minorEastAsia" w:cstheme="minorBidi"/>
          <w:color w:val="auto"/>
          <w:kern w:val="2"/>
          <w:sz w:val="24"/>
          <w:szCs w:val="24"/>
          <w:lang w:val="es-ES"/>
          <w14:ligatures w14:val="standardContextual"/>
        </w:rPr>
      </w:pPr>
      <w:hyperlink w:anchor="_Toc226661788" w:history="1">
        <w:r w:rsidRPr="00794D26">
          <w:rPr>
            <w:rStyle w:val="Hipervnculo"/>
          </w:rPr>
          <w:t>PrintTitles</w:t>
        </w:r>
        <w:r>
          <w:rPr>
            <w:webHidden/>
          </w:rPr>
          <w:tab/>
        </w:r>
        <w:r>
          <w:rPr>
            <w:webHidden/>
          </w:rPr>
          <w:fldChar w:fldCharType="begin"/>
        </w:r>
        <w:r>
          <w:rPr>
            <w:webHidden/>
          </w:rPr>
          <w:instrText xml:space="preserve"> PAGEREF _Toc226661788 \h </w:instrText>
        </w:r>
        <w:r>
          <w:rPr>
            <w:webHidden/>
          </w:rPr>
        </w:r>
        <w:r>
          <w:rPr>
            <w:webHidden/>
          </w:rPr>
          <w:fldChar w:fldCharType="separate"/>
        </w:r>
        <w:r>
          <w:rPr>
            <w:webHidden/>
          </w:rPr>
          <w:t>204</w:t>
        </w:r>
        <w:r>
          <w:rPr>
            <w:webHidden/>
          </w:rPr>
          <w:fldChar w:fldCharType="end"/>
        </w:r>
      </w:hyperlink>
    </w:p>
    <w:p w14:paraId="1C3395EB" w14:textId="04D3CF43" w:rsidR="00952EDE" w:rsidRDefault="00952EDE">
      <w:pPr>
        <w:pStyle w:val="TDC4"/>
        <w:rPr>
          <w:rFonts w:eastAsiaTheme="minorEastAsia" w:cstheme="minorBidi"/>
          <w:color w:val="auto"/>
          <w:kern w:val="2"/>
          <w:sz w:val="24"/>
          <w:szCs w:val="24"/>
          <w:lang w:val="es-ES"/>
          <w14:ligatures w14:val="standardContextual"/>
        </w:rPr>
      </w:pPr>
      <w:hyperlink w:anchor="_Toc226661789" w:history="1">
        <w:r w:rsidRPr="00794D26">
          <w:rPr>
            <w:rStyle w:val="Hipervnculo"/>
          </w:rPr>
          <w:t>PageSetupPageDialog</w:t>
        </w:r>
        <w:r>
          <w:rPr>
            <w:webHidden/>
          </w:rPr>
          <w:tab/>
        </w:r>
        <w:r>
          <w:rPr>
            <w:webHidden/>
          </w:rPr>
          <w:fldChar w:fldCharType="begin"/>
        </w:r>
        <w:r>
          <w:rPr>
            <w:webHidden/>
          </w:rPr>
          <w:instrText xml:space="preserve"> PAGEREF _Toc226661789 \h </w:instrText>
        </w:r>
        <w:r>
          <w:rPr>
            <w:webHidden/>
          </w:rPr>
        </w:r>
        <w:r>
          <w:rPr>
            <w:webHidden/>
          </w:rPr>
          <w:fldChar w:fldCharType="separate"/>
        </w:r>
        <w:r>
          <w:rPr>
            <w:webHidden/>
          </w:rPr>
          <w:t>204</w:t>
        </w:r>
        <w:r>
          <w:rPr>
            <w:webHidden/>
          </w:rPr>
          <w:fldChar w:fldCharType="end"/>
        </w:r>
      </w:hyperlink>
    </w:p>
    <w:p w14:paraId="020B2A7F" w14:textId="6CC89D2A" w:rsidR="00952EDE" w:rsidRDefault="00952EDE">
      <w:pPr>
        <w:pStyle w:val="TDC3"/>
        <w:rPr>
          <w:rFonts w:eastAsiaTheme="minorEastAsia" w:cstheme="minorBidi"/>
          <w:color w:val="auto"/>
          <w:kern w:val="2"/>
          <w:sz w:val="24"/>
          <w:szCs w:val="24"/>
          <w:lang w:val="es-ES"/>
          <w14:ligatures w14:val="standardContextual"/>
        </w:rPr>
      </w:pPr>
      <w:hyperlink w:anchor="_Toc226661790" w:history="1">
        <w:r w:rsidRPr="00794D26">
          <w:rPr>
            <w:rStyle w:val="Hipervnculo"/>
          </w:rPr>
          <w:t>Ajustar area de impresion</w:t>
        </w:r>
        <w:r>
          <w:rPr>
            <w:webHidden/>
          </w:rPr>
          <w:tab/>
        </w:r>
        <w:r>
          <w:rPr>
            <w:webHidden/>
          </w:rPr>
          <w:fldChar w:fldCharType="begin"/>
        </w:r>
        <w:r>
          <w:rPr>
            <w:webHidden/>
          </w:rPr>
          <w:instrText xml:space="preserve"> PAGEREF _Toc226661790 \h </w:instrText>
        </w:r>
        <w:r>
          <w:rPr>
            <w:webHidden/>
          </w:rPr>
        </w:r>
        <w:r>
          <w:rPr>
            <w:webHidden/>
          </w:rPr>
          <w:fldChar w:fldCharType="separate"/>
        </w:r>
        <w:r>
          <w:rPr>
            <w:webHidden/>
          </w:rPr>
          <w:t>205</w:t>
        </w:r>
        <w:r>
          <w:rPr>
            <w:webHidden/>
          </w:rPr>
          <w:fldChar w:fldCharType="end"/>
        </w:r>
      </w:hyperlink>
    </w:p>
    <w:p w14:paraId="016A009D" w14:textId="765308C0" w:rsidR="00952EDE" w:rsidRDefault="00952EDE">
      <w:pPr>
        <w:pStyle w:val="TDC4"/>
        <w:rPr>
          <w:rFonts w:eastAsiaTheme="minorEastAsia" w:cstheme="minorBidi"/>
          <w:color w:val="auto"/>
          <w:kern w:val="2"/>
          <w:sz w:val="24"/>
          <w:szCs w:val="24"/>
          <w:lang w:val="es-ES"/>
          <w14:ligatures w14:val="standardContextual"/>
        </w:rPr>
      </w:pPr>
      <w:hyperlink w:anchor="_Toc226661791" w:history="1">
        <w:r w:rsidRPr="00794D26">
          <w:rPr>
            <w:rStyle w:val="Hipervnculo"/>
          </w:rPr>
          <w:t>PageScaleToFitWidth</w:t>
        </w:r>
        <w:r>
          <w:rPr>
            <w:webHidden/>
          </w:rPr>
          <w:tab/>
        </w:r>
        <w:r>
          <w:rPr>
            <w:webHidden/>
          </w:rPr>
          <w:fldChar w:fldCharType="begin"/>
        </w:r>
        <w:r>
          <w:rPr>
            <w:webHidden/>
          </w:rPr>
          <w:instrText xml:space="preserve"> PAGEREF _Toc226661791 \h </w:instrText>
        </w:r>
        <w:r>
          <w:rPr>
            <w:webHidden/>
          </w:rPr>
        </w:r>
        <w:r>
          <w:rPr>
            <w:webHidden/>
          </w:rPr>
          <w:fldChar w:fldCharType="separate"/>
        </w:r>
        <w:r>
          <w:rPr>
            <w:webHidden/>
          </w:rPr>
          <w:t>205</w:t>
        </w:r>
        <w:r>
          <w:rPr>
            <w:webHidden/>
          </w:rPr>
          <w:fldChar w:fldCharType="end"/>
        </w:r>
      </w:hyperlink>
    </w:p>
    <w:p w14:paraId="5AA63C89" w14:textId="56737575" w:rsidR="00952EDE" w:rsidRDefault="00952EDE">
      <w:pPr>
        <w:pStyle w:val="TDC4"/>
        <w:rPr>
          <w:rFonts w:eastAsiaTheme="minorEastAsia" w:cstheme="minorBidi"/>
          <w:color w:val="auto"/>
          <w:kern w:val="2"/>
          <w:sz w:val="24"/>
          <w:szCs w:val="24"/>
          <w:lang w:val="es-ES"/>
          <w14:ligatures w14:val="standardContextual"/>
        </w:rPr>
      </w:pPr>
      <w:hyperlink w:anchor="_Toc226661792" w:history="1">
        <w:r w:rsidRPr="00794D26">
          <w:rPr>
            <w:rStyle w:val="Hipervnculo"/>
          </w:rPr>
          <w:t>PageScaleToFitOptionsDialog</w:t>
        </w:r>
        <w:r>
          <w:rPr>
            <w:webHidden/>
          </w:rPr>
          <w:tab/>
        </w:r>
        <w:r>
          <w:rPr>
            <w:webHidden/>
          </w:rPr>
          <w:fldChar w:fldCharType="begin"/>
        </w:r>
        <w:r>
          <w:rPr>
            <w:webHidden/>
          </w:rPr>
          <w:instrText xml:space="preserve"> PAGEREF _Toc226661792 \h </w:instrText>
        </w:r>
        <w:r>
          <w:rPr>
            <w:webHidden/>
          </w:rPr>
        </w:r>
        <w:r>
          <w:rPr>
            <w:webHidden/>
          </w:rPr>
          <w:fldChar w:fldCharType="separate"/>
        </w:r>
        <w:r>
          <w:rPr>
            <w:webHidden/>
          </w:rPr>
          <w:t>205</w:t>
        </w:r>
        <w:r>
          <w:rPr>
            <w:webHidden/>
          </w:rPr>
          <w:fldChar w:fldCharType="end"/>
        </w:r>
      </w:hyperlink>
    </w:p>
    <w:p w14:paraId="366D38C5" w14:textId="60641C64" w:rsidR="00952EDE" w:rsidRDefault="00952EDE">
      <w:pPr>
        <w:pStyle w:val="TDC4"/>
        <w:rPr>
          <w:rFonts w:eastAsiaTheme="minorEastAsia" w:cstheme="minorBidi"/>
          <w:color w:val="auto"/>
          <w:kern w:val="2"/>
          <w:sz w:val="24"/>
          <w:szCs w:val="24"/>
          <w:lang w:val="es-ES"/>
          <w14:ligatures w14:val="standardContextual"/>
        </w:rPr>
      </w:pPr>
      <w:hyperlink w:anchor="_Toc226661793" w:history="1">
        <w:r w:rsidRPr="00794D26">
          <w:rPr>
            <w:rStyle w:val="Hipervnculo"/>
          </w:rPr>
          <w:t>PageScaleToFitHeight</w:t>
        </w:r>
        <w:r>
          <w:rPr>
            <w:webHidden/>
          </w:rPr>
          <w:tab/>
        </w:r>
        <w:r>
          <w:rPr>
            <w:webHidden/>
          </w:rPr>
          <w:fldChar w:fldCharType="begin"/>
        </w:r>
        <w:r>
          <w:rPr>
            <w:webHidden/>
          </w:rPr>
          <w:instrText xml:space="preserve"> PAGEREF _Toc226661793 \h </w:instrText>
        </w:r>
        <w:r>
          <w:rPr>
            <w:webHidden/>
          </w:rPr>
        </w:r>
        <w:r>
          <w:rPr>
            <w:webHidden/>
          </w:rPr>
          <w:fldChar w:fldCharType="separate"/>
        </w:r>
        <w:r>
          <w:rPr>
            <w:webHidden/>
          </w:rPr>
          <w:t>206</w:t>
        </w:r>
        <w:r>
          <w:rPr>
            <w:webHidden/>
          </w:rPr>
          <w:fldChar w:fldCharType="end"/>
        </w:r>
      </w:hyperlink>
    </w:p>
    <w:p w14:paraId="17279E9B" w14:textId="11D25671" w:rsidR="00952EDE" w:rsidRDefault="00952EDE">
      <w:pPr>
        <w:pStyle w:val="TDC4"/>
        <w:rPr>
          <w:rFonts w:eastAsiaTheme="minorEastAsia" w:cstheme="minorBidi"/>
          <w:color w:val="auto"/>
          <w:kern w:val="2"/>
          <w:sz w:val="24"/>
          <w:szCs w:val="24"/>
          <w:lang w:val="es-ES"/>
          <w14:ligatures w14:val="standardContextual"/>
        </w:rPr>
      </w:pPr>
      <w:hyperlink w:anchor="_Toc226661794" w:history="1">
        <w:r w:rsidRPr="00794D26">
          <w:rPr>
            <w:rStyle w:val="Hipervnculo"/>
          </w:rPr>
          <w:t>PageScaleToFitScale</w:t>
        </w:r>
        <w:r>
          <w:rPr>
            <w:webHidden/>
          </w:rPr>
          <w:tab/>
        </w:r>
        <w:r>
          <w:rPr>
            <w:webHidden/>
          </w:rPr>
          <w:fldChar w:fldCharType="begin"/>
        </w:r>
        <w:r>
          <w:rPr>
            <w:webHidden/>
          </w:rPr>
          <w:instrText xml:space="preserve"> PAGEREF _Toc226661794 \h </w:instrText>
        </w:r>
        <w:r>
          <w:rPr>
            <w:webHidden/>
          </w:rPr>
        </w:r>
        <w:r>
          <w:rPr>
            <w:webHidden/>
          </w:rPr>
          <w:fldChar w:fldCharType="separate"/>
        </w:r>
        <w:r>
          <w:rPr>
            <w:webHidden/>
          </w:rPr>
          <w:t>206</w:t>
        </w:r>
        <w:r>
          <w:rPr>
            <w:webHidden/>
          </w:rPr>
          <w:fldChar w:fldCharType="end"/>
        </w:r>
      </w:hyperlink>
    </w:p>
    <w:p w14:paraId="65FC6D42" w14:textId="4E49590F" w:rsidR="00952EDE" w:rsidRDefault="00952EDE">
      <w:pPr>
        <w:pStyle w:val="TDC3"/>
        <w:rPr>
          <w:rFonts w:eastAsiaTheme="minorEastAsia" w:cstheme="minorBidi"/>
          <w:color w:val="auto"/>
          <w:kern w:val="2"/>
          <w:sz w:val="24"/>
          <w:szCs w:val="24"/>
          <w:lang w:val="es-ES"/>
          <w14:ligatures w14:val="standardContextual"/>
        </w:rPr>
      </w:pPr>
      <w:hyperlink w:anchor="_Toc226661795" w:history="1">
        <w:r w:rsidRPr="00794D26">
          <w:rPr>
            <w:rStyle w:val="Hipervnculo"/>
          </w:rPr>
          <w:t>Opciones de la hoja</w:t>
        </w:r>
        <w:r>
          <w:rPr>
            <w:webHidden/>
          </w:rPr>
          <w:tab/>
        </w:r>
        <w:r>
          <w:rPr>
            <w:webHidden/>
          </w:rPr>
          <w:fldChar w:fldCharType="begin"/>
        </w:r>
        <w:r>
          <w:rPr>
            <w:webHidden/>
          </w:rPr>
          <w:instrText xml:space="preserve"> PAGEREF _Toc226661795 \h </w:instrText>
        </w:r>
        <w:r>
          <w:rPr>
            <w:webHidden/>
          </w:rPr>
        </w:r>
        <w:r>
          <w:rPr>
            <w:webHidden/>
          </w:rPr>
          <w:fldChar w:fldCharType="separate"/>
        </w:r>
        <w:r>
          <w:rPr>
            <w:webHidden/>
          </w:rPr>
          <w:t>207</w:t>
        </w:r>
        <w:r>
          <w:rPr>
            <w:webHidden/>
          </w:rPr>
          <w:fldChar w:fldCharType="end"/>
        </w:r>
      </w:hyperlink>
    </w:p>
    <w:p w14:paraId="1FF86BB9" w14:textId="30A1B50F" w:rsidR="00952EDE" w:rsidRDefault="00952EDE">
      <w:pPr>
        <w:pStyle w:val="TDC4"/>
        <w:rPr>
          <w:rFonts w:eastAsiaTheme="minorEastAsia" w:cstheme="minorBidi"/>
          <w:color w:val="auto"/>
          <w:kern w:val="2"/>
          <w:sz w:val="24"/>
          <w:szCs w:val="24"/>
          <w:lang w:val="es-ES"/>
          <w14:ligatures w14:val="standardContextual"/>
        </w:rPr>
      </w:pPr>
      <w:hyperlink w:anchor="_Toc226661796" w:history="1">
        <w:r w:rsidRPr="00794D26">
          <w:rPr>
            <w:rStyle w:val="Hipervnculo"/>
          </w:rPr>
          <w:t>RightToLeftDocument</w:t>
        </w:r>
        <w:r>
          <w:rPr>
            <w:webHidden/>
          </w:rPr>
          <w:tab/>
        </w:r>
        <w:r>
          <w:rPr>
            <w:webHidden/>
          </w:rPr>
          <w:fldChar w:fldCharType="begin"/>
        </w:r>
        <w:r>
          <w:rPr>
            <w:webHidden/>
          </w:rPr>
          <w:instrText xml:space="preserve"> PAGEREF _Toc226661796 \h </w:instrText>
        </w:r>
        <w:r>
          <w:rPr>
            <w:webHidden/>
          </w:rPr>
        </w:r>
        <w:r>
          <w:rPr>
            <w:webHidden/>
          </w:rPr>
          <w:fldChar w:fldCharType="separate"/>
        </w:r>
        <w:r>
          <w:rPr>
            <w:webHidden/>
          </w:rPr>
          <w:t>207</w:t>
        </w:r>
        <w:r>
          <w:rPr>
            <w:webHidden/>
          </w:rPr>
          <w:fldChar w:fldCharType="end"/>
        </w:r>
      </w:hyperlink>
    </w:p>
    <w:p w14:paraId="18495D85" w14:textId="480AAFC4" w:rsidR="00952EDE" w:rsidRDefault="00952EDE">
      <w:pPr>
        <w:pStyle w:val="TDC4"/>
        <w:rPr>
          <w:rFonts w:eastAsiaTheme="minorEastAsia" w:cstheme="minorBidi"/>
          <w:color w:val="auto"/>
          <w:kern w:val="2"/>
          <w:sz w:val="24"/>
          <w:szCs w:val="24"/>
          <w:lang w:val="es-ES"/>
          <w14:ligatures w14:val="standardContextual"/>
        </w:rPr>
      </w:pPr>
      <w:hyperlink w:anchor="_Toc226661797" w:history="1">
        <w:r w:rsidRPr="00794D26">
          <w:rPr>
            <w:rStyle w:val="Hipervnculo"/>
          </w:rPr>
          <w:t>ViewSheetGridlines</w:t>
        </w:r>
        <w:r>
          <w:rPr>
            <w:webHidden/>
          </w:rPr>
          <w:tab/>
        </w:r>
        <w:r>
          <w:rPr>
            <w:webHidden/>
          </w:rPr>
          <w:fldChar w:fldCharType="begin"/>
        </w:r>
        <w:r>
          <w:rPr>
            <w:webHidden/>
          </w:rPr>
          <w:instrText xml:space="preserve"> PAGEREF _Toc226661797 \h </w:instrText>
        </w:r>
        <w:r>
          <w:rPr>
            <w:webHidden/>
          </w:rPr>
        </w:r>
        <w:r>
          <w:rPr>
            <w:webHidden/>
          </w:rPr>
          <w:fldChar w:fldCharType="separate"/>
        </w:r>
        <w:r>
          <w:rPr>
            <w:webHidden/>
          </w:rPr>
          <w:t>207</w:t>
        </w:r>
        <w:r>
          <w:rPr>
            <w:webHidden/>
          </w:rPr>
          <w:fldChar w:fldCharType="end"/>
        </w:r>
      </w:hyperlink>
    </w:p>
    <w:p w14:paraId="51956B77" w14:textId="402CEDCB" w:rsidR="00952EDE" w:rsidRDefault="00952EDE">
      <w:pPr>
        <w:pStyle w:val="TDC4"/>
        <w:rPr>
          <w:rFonts w:eastAsiaTheme="minorEastAsia" w:cstheme="minorBidi"/>
          <w:color w:val="auto"/>
          <w:kern w:val="2"/>
          <w:sz w:val="24"/>
          <w:szCs w:val="24"/>
          <w:lang w:val="es-ES"/>
          <w14:ligatures w14:val="standardContextual"/>
        </w:rPr>
      </w:pPr>
      <w:hyperlink w:anchor="_Toc226661798" w:history="1">
        <w:r w:rsidRPr="00794D26">
          <w:rPr>
            <w:rStyle w:val="Hipervnculo"/>
          </w:rPr>
          <w:t>SheetPrintGridlines</w:t>
        </w:r>
        <w:r>
          <w:rPr>
            <w:webHidden/>
          </w:rPr>
          <w:tab/>
        </w:r>
        <w:r>
          <w:rPr>
            <w:webHidden/>
          </w:rPr>
          <w:fldChar w:fldCharType="begin"/>
        </w:r>
        <w:r>
          <w:rPr>
            <w:webHidden/>
          </w:rPr>
          <w:instrText xml:space="preserve"> PAGEREF _Toc226661798 \h </w:instrText>
        </w:r>
        <w:r>
          <w:rPr>
            <w:webHidden/>
          </w:rPr>
        </w:r>
        <w:r>
          <w:rPr>
            <w:webHidden/>
          </w:rPr>
          <w:fldChar w:fldCharType="separate"/>
        </w:r>
        <w:r>
          <w:rPr>
            <w:webHidden/>
          </w:rPr>
          <w:t>208</w:t>
        </w:r>
        <w:r>
          <w:rPr>
            <w:webHidden/>
          </w:rPr>
          <w:fldChar w:fldCharType="end"/>
        </w:r>
      </w:hyperlink>
    </w:p>
    <w:p w14:paraId="6C489E40" w14:textId="458C86DB" w:rsidR="00952EDE" w:rsidRDefault="00952EDE">
      <w:pPr>
        <w:pStyle w:val="TDC4"/>
        <w:rPr>
          <w:rFonts w:eastAsiaTheme="minorEastAsia" w:cstheme="minorBidi"/>
          <w:color w:val="auto"/>
          <w:kern w:val="2"/>
          <w:sz w:val="24"/>
          <w:szCs w:val="24"/>
          <w:lang w:val="es-ES"/>
          <w14:ligatures w14:val="standardContextual"/>
        </w:rPr>
      </w:pPr>
      <w:hyperlink w:anchor="_Toc226661799" w:history="1">
        <w:r w:rsidRPr="00794D26">
          <w:rPr>
            <w:rStyle w:val="Hipervnculo"/>
          </w:rPr>
          <w:t>ViewSheetHeadings</w:t>
        </w:r>
        <w:r>
          <w:rPr>
            <w:webHidden/>
          </w:rPr>
          <w:tab/>
        </w:r>
        <w:r>
          <w:rPr>
            <w:webHidden/>
          </w:rPr>
          <w:fldChar w:fldCharType="begin"/>
        </w:r>
        <w:r>
          <w:rPr>
            <w:webHidden/>
          </w:rPr>
          <w:instrText xml:space="preserve"> PAGEREF _Toc226661799 \h </w:instrText>
        </w:r>
        <w:r>
          <w:rPr>
            <w:webHidden/>
          </w:rPr>
        </w:r>
        <w:r>
          <w:rPr>
            <w:webHidden/>
          </w:rPr>
          <w:fldChar w:fldCharType="separate"/>
        </w:r>
        <w:r>
          <w:rPr>
            <w:webHidden/>
          </w:rPr>
          <w:t>208</w:t>
        </w:r>
        <w:r>
          <w:rPr>
            <w:webHidden/>
          </w:rPr>
          <w:fldChar w:fldCharType="end"/>
        </w:r>
      </w:hyperlink>
    </w:p>
    <w:p w14:paraId="38EBFE47" w14:textId="175B2417" w:rsidR="00952EDE" w:rsidRDefault="00952EDE">
      <w:pPr>
        <w:pStyle w:val="TDC4"/>
        <w:rPr>
          <w:rFonts w:eastAsiaTheme="minorEastAsia" w:cstheme="minorBidi"/>
          <w:color w:val="auto"/>
          <w:kern w:val="2"/>
          <w:sz w:val="24"/>
          <w:szCs w:val="24"/>
          <w:lang w:val="es-ES"/>
          <w14:ligatures w14:val="standardContextual"/>
        </w:rPr>
      </w:pPr>
      <w:hyperlink w:anchor="_Toc226661800" w:history="1">
        <w:r w:rsidRPr="00794D26">
          <w:rPr>
            <w:rStyle w:val="Hipervnculo"/>
          </w:rPr>
          <w:t>SheetPrintHeadings</w:t>
        </w:r>
        <w:r>
          <w:rPr>
            <w:webHidden/>
          </w:rPr>
          <w:tab/>
        </w:r>
        <w:r>
          <w:rPr>
            <w:webHidden/>
          </w:rPr>
          <w:fldChar w:fldCharType="begin"/>
        </w:r>
        <w:r>
          <w:rPr>
            <w:webHidden/>
          </w:rPr>
          <w:instrText xml:space="preserve"> PAGEREF _Toc226661800 \h </w:instrText>
        </w:r>
        <w:r>
          <w:rPr>
            <w:webHidden/>
          </w:rPr>
        </w:r>
        <w:r>
          <w:rPr>
            <w:webHidden/>
          </w:rPr>
          <w:fldChar w:fldCharType="separate"/>
        </w:r>
        <w:r>
          <w:rPr>
            <w:webHidden/>
          </w:rPr>
          <w:t>208</w:t>
        </w:r>
        <w:r>
          <w:rPr>
            <w:webHidden/>
          </w:rPr>
          <w:fldChar w:fldCharType="end"/>
        </w:r>
      </w:hyperlink>
    </w:p>
    <w:p w14:paraId="5086BB8A" w14:textId="5382DCD7" w:rsidR="00952EDE" w:rsidRDefault="00952EDE">
      <w:pPr>
        <w:pStyle w:val="TDC4"/>
        <w:rPr>
          <w:rFonts w:eastAsiaTheme="minorEastAsia" w:cstheme="minorBidi"/>
          <w:color w:val="auto"/>
          <w:kern w:val="2"/>
          <w:sz w:val="24"/>
          <w:szCs w:val="24"/>
          <w:lang w:val="es-ES"/>
          <w14:ligatures w14:val="standardContextual"/>
        </w:rPr>
      </w:pPr>
      <w:hyperlink w:anchor="_Toc226661801" w:history="1">
        <w:r w:rsidRPr="00794D26">
          <w:rPr>
            <w:rStyle w:val="Hipervnculo"/>
          </w:rPr>
          <w:t>PageSetupSheetDialog</w:t>
        </w:r>
        <w:r>
          <w:rPr>
            <w:webHidden/>
          </w:rPr>
          <w:tab/>
        </w:r>
        <w:r>
          <w:rPr>
            <w:webHidden/>
          </w:rPr>
          <w:fldChar w:fldCharType="begin"/>
        </w:r>
        <w:r>
          <w:rPr>
            <w:webHidden/>
          </w:rPr>
          <w:instrText xml:space="preserve"> PAGEREF _Toc226661801 \h </w:instrText>
        </w:r>
        <w:r>
          <w:rPr>
            <w:webHidden/>
          </w:rPr>
        </w:r>
        <w:r>
          <w:rPr>
            <w:webHidden/>
          </w:rPr>
          <w:fldChar w:fldCharType="separate"/>
        </w:r>
        <w:r>
          <w:rPr>
            <w:webHidden/>
          </w:rPr>
          <w:t>209</w:t>
        </w:r>
        <w:r>
          <w:rPr>
            <w:webHidden/>
          </w:rPr>
          <w:fldChar w:fldCharType="end"/>
        </w:r>
      </w:hyperlink>
    </w:p>
    <w:p w14:paraId="5BD57D7D" w14:textId="7F632603" w:rsidR="00952EDE" w:rsidRDefault="00952EDE">
      <w:pPr>
        <w:pStyle w:val="TDC3"/>
        <w:rPr>
          <w:rFonts w:eastAsiaTheme="minorEastAsia" w:cstheme="minorBidi"/>
          <w:color w:val="auto"/>
          <w:kern w:val="2"/>
          <w:sz w:val="24"/>
          <w:szCs w:val="24"/>
          <w:lang w:val="es-ES"/>
          <w14:ligatures w14:val="standardContextual"/>
        </w:rPr>
      </w:pPr>
      <w:hyperlink w:anchor="_Toc226661802" w:history="1">
        <w:r w:rsidRPr="00794D26">
          <w:rPr>
            <w:rStyle w:val="Hipervnculo"/>
          </w:rPr>
          <w:t>Organizar</w:t>
        </w:r>
        <w:r>
          <w:rPr>
            <w:webHidden/>
          </w:rPr>
          <w:tab/>
        </w:r>
        <w:r>
          <w:rPr>
            <w:webHidden/>
          </w:rPr>
          <w:fldChar w:fldCharType="begin"/>
        </w:r>
        <w:r>
          <w:rPr>
            <w:webHidden/>
          </w:rPr>
          <w:instrText xml:space="preserve"> PAGEREF _Toc226661802 \h </w:instrText>
        </w:r>
        <w:r>
          <w:rPr>
            <w:webHidden/>
          </w:rPr>
        </w:r>
        <w:r>
          <w:rPr>
            <w:webHidden/>
          </w:rPr>
          <w:fldChar w:fldCharType="separate"/>
        </w:r>
        <w:r>
          <w:rPr>
            <w:webHidden/>
          </w:rPr>
          <w:t>210</w:t>
        </w:r>
        <w:r>
          <w:rPr>
            <w:webHidden/>
          </w:rPr>
          <w:fldChar w:fldCharType="end"/>
        </w:r>
      </w:hyperlink>
    </w:p>
    <w:p w14:paraId="283C14E1" w14:textId="7D86C7EC" w:rsidR="00952EDE" w:rsidRDefault="00952EDE">
      <w:pPr>
        <w:pStyle w:val="TDC4"/>
        <w:rPr>
          <w:rFonts w:eastAsiaTheme="minorEastAsia" w:cstheme="minorBidi"/>
          <w:color w:val="auto"/>
          <w:kern w:val="2"/>
          <w:sz w:val="24"/>
          <w:szCs w:val="24"/>
          <w:lang w:val="es-ES"/>
          <w14:ligatures w14:val="standardContextual"/>
        </w:rPr>
      </w:pPr>
      <w:hyperlink w:anchor="_Toc226661803" w:history="1">
        <w:r w:rsidRPr="00794D26">
          <w:rPr>
            <w:rStyle w:val="Hipervnculo"/>
          </w:rPr>
          <w:t>ObjectBringForwardMenu</w:t>
        </w:r>
        <w:r>
          <w:rPr>
            <w:webHidden/>
          </w:rPr>
          <w:tab/>
        </w:r>
        <w:r>
          <w:rPr>
            <w:webHidden/>
          </w:rPr>
          <w:fldChar w:fldCharType="begin"/>
        </w:r>
        <w:r>
          <w:rPr>
            <w:webHidden/>
          </w:rPr>
          <w:instrText xml:space="preserve"> PAGEREF _Toc226661803 \h </w:instrText>
        </w:r>
        <w:r>
          <w:rPr>
            <w:webHidden/>
          </w:rPr>
        </w:r>
        <w:r>
          <w:rPr>
            <w:webHidden/>
          </w:rPr>
          <w:fldChar w:fldCharType="separate"/>
        </w:r>
        <w:r>
          <w:rPr>
            <w:webHidden/>
          </w:rPr>
          <w:t>210</w:t>
        </w:r>
        <w:r>
          <w:rPr>
            <w:webHidden/>
          </w:rPr>
          <w:fldChar w:fldCharType="end"/>
        </w:r>
      </w:hyperlink>
    </w:p>
    <w:p w14:paraId="23F9C7DE" w14:textId="3472D84F" w:rsidR="00952EDE" w:rsidRDefault="00952EDE">
      <w:pPr>
        <w:pStyle w:val="TDC4"/>
        <w:rPr>
          <w:rFonts w:eastAsiaTheme="minorEastAsia" w:cstheme="minorBidi"/>
          <w:color w:val="auto"/>
          <w:kern w:val="2"/>
          <w:sz w:val="24"/>
          <w:szCs w:val="24"/>
          <w:lang w:val="es-ES"/>
          <w14:ligatures w14:val="standardContextual"/>
        </w:rPr>
      </w:pPr>
      <w:hyperlink w:anchor="_Toc226661804" w:history="1">
        <w:r w:rsidRPr="00794D26">
          <w:rPr>
            <w:rStyle w:val="Hipervnculo"/>
          </w:rPr>
          <w:t>ObjectBringForward</w:t>
        </w:r>
        <w:r>
          <w:rPr>
            <w:webHidden/>
          </w:rPr>
          <w:tab/>
        </w:r>
        <w:r>
          <w:rPr>
            <w:webHidden/>
          </w:rPr>
          <w:fldChar w:fldCharType="begin"/>
        </w:r>
        <w:r>
          <w:rPr>
            <w:webHidden/>
          </w:rPr>
          <w:instrText xml:space="preserve"> PAGEREF _Toc226661804 \h </w:instrText>
        </w:r>
        <w:r>
          <w:rPr>
            <w:webHidden/>
          </w:rPr>
        </w:r>
        <w:r>
          <w:rPr>
            <w:webHidden/>
          </w:rPr>
          <w:fldChar w:fldCharType="separate"/>
        </w:r>
        <w:r>
          <w:rPr>
            <w:webHidden/>
          </w:rPr>
          <w:t>210</w:t>
        </w:r>
        <w:r>
          <w:rPr>
            <w:webHidden/>
          </w:rPr>
          <w:fldChar w:fldCharType="end"/>
        </w:r>
      </w:hyperlink>
    </w:p>
    <w:p w14:paraId="4075581B" w14:textId="3BE8B2CC" w:rsidR="00952EDE" w:rsidRDefault="00952EDE">
      <w:pPr>
        <w:pStyle w:val="TDC4"/>
        <w:rPr>
          <w:rFonts w:eastAsiaTheme="minorEastAsia" w:cstheme="minorBidi"/>
          <w:color w:val="auto"/>
          <w:kern w:val="2"/>
          <w:sz w:val="24"/>
          <w:szCs w:val="24"/>
          <w:lang w:val="es-ES"/>
          <w14:ligatures w14:val="standardContextual"/>
        </w:rPr>
      </w:pPr>
      <w:hyperlink w:anchor="_Toc226661805" w:history="1">
        <w:r w:rsidRPr="00794D26">
          <w:rPr>
            <w:rStyle w:val="Hipervnculo"/>
          </w:rPr>
          <w:t>ObjectBringToFront</w:t>
        </w:r>
        <w:r>
          <w:rPr>
            <w:webHidden/>
          </w:rPr>
          <w:tab/>
        </w:r>
        <w:r>
          <w:rPr>
            <w:webHidden/>
          </w:rPr>
          <w:fldChar w:fldCharType="begin"/>
        </w:r>
        <w:r>
          <w:rPr>
            <w:webHidden/>
          </w:rPr>
          <w:instrText xml:space="preserve"> PAGEREF _Toc226661805 \h </w:instrText>
        </w:r>
        <w:r>
          <w:rPr>
            <w:webHidden/>
          </w:rPr>
        </w:r>
        <w:r>
          <w:rPr>
            <w:webHidden/>
          </w:rPr>
          <w:fldChar w:fldCharType="separate"/>
        </w:r>
        <w:r>
          <w:rPr>
            <w:webHidden/>
          </w:rPr>
          <w:t>210</w:t>
        </w:r>
        <w:r>
          <w:rPr>
            <w:webHidden/>
          </w:rPr>
          <w:fldChar w:fldCharType="end"/>
        </w:r>
      </w:hyperlink>
    </w:p>
    <w:p w14:paraId="70C1D015" w14:textId="0FA63510" w:rsidR="00952EDE" w:rsidRDefault="00952EDE">
      <w:pPr>
        <w:pStyle w:val="TDC4"/>
        <w:rPr>
          <w:rFonts w:eastAsiaTheme="minorEastAsia" w:cstheme="minorBidi"/>
          <w:color w:val="auto"/>
          <w:kern w:val="2"/>
          <w:sz w:val="24"/>
          <w:szCs w:val="24"/>
          <w:lang w:val="es-ES"/>
          <w14:ligatures w14:val="standardContextual"/>
        </w:rPr>
      </w:pPr>
      <w:hyperlink w:anchor="_Toc226661806" w:history="1">
        <w:r w:rsidRPr="00794D26">
          <w:rPr>
            <w:rStyle w:val="Hipervnculo"/>
          </w:rPr>
          <w:t>ObjectSendBackwardMenu</w:t>
        </w:r>
        <w:r>
          <w:rPr>
            <w:webHidden/>
          </w:rPr>
          <w:tab/>
        </w:r>
        <w:r>
          <w:rPr>
            <w:webHidden/>
          </w:rPr>
          <w:fldChar w:fldCharType="begin"/>
        </w:r>
        <w:r>
          <w:rPr>
            <w:webHidden/>
          </w:rPr>
          <w:instrText xml:space="preserve"> PAGEREF _Toc226661806 \h </w:instrText>
        </w:r>
        <w:r>
          <w:rPr>
            <w:webHidden/>
          </w:rPr>
        </w:r>
        <w:r>
          <w:rPr>
            <w:webHidden/>
          </w:rPr>
          <w:fldChar w:fldCharType="separate"/>
        </w:r>
        <w:r>
          <w:rPr>
            <w:webHidden/>
          </w:rPr>
          <w:t>211</w:t>
        </w:r>
        <w:r>
          <w:rPr>
            <w:webHidden/>
          </w:rPr>
          <w:fldChar w:fldCharType="end"/>
        </w:r>
      </w:hyperlink>
    </w:p>
    <w:p w14:paraId="5658B262" w14:textId="396B9DB7" w:rsidR="00952EDE" w:rsidRDefault="00952EDE">
      <w:pPr>
        <w:pStyle w:val="TDC4"/>
        <w:rPr>
          <w:rFonts w:eastAsiaTheme="minorEastAsia" w:cstheme="minorBidi"/>
          <w:color w:val="auto"/>
          <w:kern w:val="2"/>
          <w:sz w:val="24"/>
          <w:szCs w:val="24"/>
          <w:lang w:val="es-ES"/>
          <w14:ligatures w14:val="standardContextual"/>
        </w:rPr>
      </w:pPr>
      <w:hyperlink w:anchor="_Toc226661807" w:history="1">
        <w:r w:rsidRPr="00794D26">
          <w:rPr>
            <w:rStyle w:val="Hipervnculo"/>
          </w:rPr>
          <w:t>ObjectSendBackward</w:t>
        </w:r>
        <w:r>
          <w:rPr>
            <w:webHidden/>
          </w:rPr>
          <w:tab/>
        </w:r>
        <w:r>
          <w:rPr>
            <w:webHidden/>
          </w:rPr>
          <w:fldChar w:fldCharType="begin"/>
        </w:r>
        <w:r>
          <w:rPr>
            <w:webHidden/>
          </w:rPr>
          <w:instrText xml:space="preserve"> PAGEREF _Toc226661807 \h </w:instrText>
        </w:r>
        <w:r>
          <w:rPr>
            <w:webHidden/>
          </w:rPr>
        </w:r>
        <w:r>
          <w:rPr>
            <w:webHidden/>
          </w:rPr>
          <w:fldChar w:fldCharType="separate"/>
        </w:r>
        <w:r>
          <w:rPr>
            <w:webHidden/>
          </w:rPr>
          <w:t>211</w:t>
        </w:r>
        <w:r>
          <w:rPr>
            <w:webHidden/>
          </w:rPr>
          <w:fldChar w:fldCharType="end"/>
        </w:r>
      </w:hyperlink>
    </w:p>
    <w:p w14:paraId="23C04414" w14:textId="1EB98C23" w:rsidR="00952EDE" w:rsidRDefault="00952EDE">
      <w:pPr>
        <w:pStyle w:val="TDC4"/>
        <w:rPr>
          <w:rFonts w:eastAsiaTheme="minorEastAsia" w:cstheme="minorBidi"/>
          <w:color w:val="auto"/>
          <w:kern w:val="2"/>
          <w:sz w:val="24"/>
          <w:szCs w:val="24"/>
          <w:lang w:val="es-ES"/>
          <w14:ligatures w14:val="standardContextual"/>
        </w:rPr>
      </w:pPr>
      <w:hyperlink w:anchor="_Toc226661808" w:history="1">
        <w:r w:rsidRPr="00794D26">
          <w:rPr>
            <w:rStyle w:val="Hipervnculo"/>
          </w:rPr>
          <w:t>ObjectSendToBack</w:t>
        </w:r>
        <w:r>
          <w:rPr>
            <w:webHidden/>
          </w:rPr>
          <w:tab/>
        </w:r>
        <w:r>
          <w:rPr>
            <w:webHidden/>
          </w:rPr>
          <w:fldChar w:fldCharType="begin"/>
        </w:r>
        <w:r>
          <w:rPr>
            <w:webHidden/>
          </w:rPr>
          <w:instrText xml:space="preserve"> PAGEREF _Toc226661808 \h </w:instrText>
        </w:r>
        <w:r>
          <w:rPr>
            <w:webHidden/>
          </w:rPr>
        </w:r>
        <w:r>
          <w:rPr>
            <w:webHidden/>
          </w:rPr>
          <w:fldChar w:fldCharType="separate"/>
        </w:r>
        <w:r>
          <w:rPr>
            <w:webHidden/>
          </w:rPr>
          <w:t>211</w:t>
        </w:r>
        <w:r>
          <w:rPr>
            <w:webHidden/>
          </w:rPr>
          <w:fldChar w:fldCharType="end"/>
        </w:r>
      </w:hyperlink>
    </w:p>
    <w:p w14:paraId="22006B04" w14:textId="2AE07BDA" w:rsidR="00952EDE" w:rsidRDefault="00952EDE">
      <w:pPr>
        <w:pStyle w:val="TDC4"/>
        <w:rPr>
          <w:rFonts w:eastAsiaTheme="minorEastAsia" w:cstheme="minorBidi"/>
          <w:color w:val="auto"/>
          <w:kern w:val="2"/>
          <w:sz w:val="24"/>
          <w:szCs w:val="24"/>
          <w:lang w:val="es-ES"/>
          <w14:ligatures w14:val="standardContextual"/>
        </w:rPr>
      </w:pPr>
      <w:hyperlink w:anchor="_Toc226661809" w:history="1">
        <w:r w:rsidRPr="00794D26">
          <w:rPr>
            <w:rStyle w:val="Hipervnculo"/>
          </w:rPr>
          <w:t>ObjectAlignMenu</w:t>
        </w:r>
        <w:r>
          <w:rPr>
            <w:webHidden/>
          </w:rPr>
          <w:tab/>
        </w:r>
        <w:r>
          <w:rPr>
            <w:webHidden/>
          </w:rPr>
          <w:fldChar w:fldCharType="begin"/>
        </w:r>
        <w:r>
          <w:rPr>
            <w:webHidden/>
          </w:rPr>
          <w:instrText xml:space="preserve"> PAGEREF _Toc226661809 \h </w:instrText>
        </w:r>
        <w:r>
          <w:rPr>
            <w:webHidden/>
          </w:rPr>
        </w:r>
        <w:r>
          <w:rPr>
            <w:webHidden/>
          </w:rPr>
          <w:fldChar w:fldCharType="separate"/>
        </w:r>
        <w:r>
          <w:rPr>
            <w:webHidden/>
          </w:rPr>
          <w:t>212</w:t>
        </w:r>
        <w:r>
          <w:rPr>
            <w:webHidden/>
          </w:rPr>
          <w:fldChar w:fldCharType="end"/>
        </w:r>
      </w:hyperlink>
    </w:p>
    <w:p w14:paraId="05163154" w14:textId="6648503C" w:rsidR="00952EDE" w:rsidRDefault="00952EDE">
      <w:pPr>
        <w:pStyle w:val="TDC4"/>
        <w:rPr>
          <w:rFonts w:eastAsiaTheme="minorEastAsia" w:cstheme="minorBidi"/>
          <w:color w:val="auto"/>
          <w:kern w:val="2"/>
          <w:sz w:val="24"/>
          <w:szCs w:val="24"/>
          <w:lang w:val="es-ES"/>
          <w14:ligatures w14:val="standardContextual"/>
        </w:rPr>
      </w:pPr>
      <w:hyperlink w:anchor="_Toc226661810" w:history="1">
        <w:r w:rsidRPr="00794D26">
          <w:rPr>
            <w:rStyle w:val="Hipervnculo"/>
          </w:rPr>
          <w:t>ObjectsAlignLeft</w:t>
        </w:r>
        <w:r>
          <w:rPr>
            <w:webHidden/>
          </w:rPr>
          <w:tab/>
        </w:r>
        <w:r>
          <w:rPr>
            <w:webHidden/>
          </w:rPr>
          <w:fldChar w:fldCharType="begin"/>
        </w:r>
        <w:r>
          <w:rPr>
            <w:webHidden/>
          </w:rPr>
          <w:instrText xml:space="preserve"> PAGEREF _Toc226661810 \h </w:instrText>
        </w:r>
        <w:r>
          <w:rPr>
            <w:webHidden/>
          </w:rPr>
        </w:r>
        <w:r>
          <w:rPr>
            <w:webHidden/>
          </w:rPr>
          <w:fldChar w:fldCharType="separate"/>
        </w:r>
        <w:r>
          <w:rPr>
            <w:webHidden/>
          </w:rPr>
          <w:t>212</w:t>
        </w:r>
        <w:r>
          <w:rPr>
            <w:webHidden/>
          </w:rPr>
          <w:fldChar w:fldCharType="end"/>
        </w:r>
      </w:hyperlink>
    </w:p>
    <w:p w14:paraId="3F6F11D2" w14:textId="12313137" w:rsidR="00952EDE" w:rsidRDefault="00952EDE">
      <w:pPr>
        <w:pStyle w:val="TDC4"/>
        <w:rPr>
          <w:rFonts w:eastAsiaTheme="minorEastAsia" w:cstheme="minorBidi"/>
          <w:color w:val="auto"/>
          <w:kern w:val="2"/>
          <w:sz w:val="24"/>
          <w:szCs w:val="24"/>
          <w:lang w:val="es-ES"/>
          <w14:ligatures w14:val="standardContextual"/>
        </w:rPr>
      </w:pPr>
      <w:hyperlink w:anchor="_Toc226661811" w:history="1">
        <w:r w:rsidRPr="00794D26">
          <w:rPr>
            <w:rStyle w:val="Hipervnculo"/>
          </w:rPr>
          <w:t>ObjectsAlignCenterHorizontal</w:t>
        </w:r>
        <w:r>
          <w:rPr>
            <w:webHidden/>
          </w:rPr>
          <w:tab/>
        </w:r>
        <w:r>
          <w:rPr>
            <w:webHidden/>
          </w:rPr>
          <w:fldChar w:fldCharType="begin"/>
        </w:r>
        <w:r>
          <w:rPr>
            <w:webHidden/>
          </w:rPr>
          <w:instrText xml:space="preserve"> PAGEREF _Toc226661811 \h </w:instrText>
        </w:r>
        <w:r>
          <w:rPr>
            <w:webHidden/>
          </w:rPr>
        </w:r>
        <w:r>
          <w:rPr>
            <w:webHidden/>
          </w:rPr>
          <w:fldChar w:fldCharType="separate"/>
        </w:r>
        <w:r>
          <w:rPr>
            <w:webHidden/>
          </w:rPr>
          <w:t>213</w:t>
        </w:r>
        <w:r>
          <w:rPr>
            <w:webHidden/>
          </w:rPr>
          <w:fldChar w:fldCharType="end"/>
        </w:r>
      </w:hyperlink>
    </w:p>
    <w:p w14:paraId="230B88DF" w14:textId="3846496A" w:rsidR="00952EDE" w:rsidRDefault="00952EDE">
      <w:pPr>
        <w:pStyle w:val="TDC4"/>
        <w:rPr>
          <w:rFonts w:eastAsiaTheme="minorEastAsia" w:cstheme="minorBidi"/>
          <w:color w:val="auto"/>
          <w:kern w:val="2"/>
          <w:sz w:val="24"/>
          <w:szCs w:val="24"/>
          <w:lang w:val="es-ES"/>
          <w14:ligatures w14:val="standardContextual"/>
        </w:rPr>
      </w:pPr>
      <w:hyperlink w:anchor="_Toc226661812" w:history="1">
        <w:r w:rsidRPr="00794D26">
          <w:rPr>
            <w:rStyle w:val="Hipervnculo"/>
          </w:rPr>
          <w:t>ObjectsAlignRight</w:t>
        </w:r>
        <w:r>
          <w:rPr>
            <w:webHidden/>
          </w:rPr>
          <w:tab/>
        </w:r>
        <w:r>
          <w:rPr>
            <w:webHidden/>
          </w:rPr>
          <w:fldChar w:fldCharType="begin"/>
        </w:r>
        <w:r>
          <w:rPr>
            <w:webHidden/>
          </w:rPr>
          <w:instrText xml:space="preserve"> PAGEREF _Toc226661812 \h </w:instrText>
        </w:r>
        <w:r>
          <w:rPr>
            <w:webHidden/>
          </w:rPr>
        </w:r>
        <w:r>
          <w:rPr>
            <w:webHidden/>
          </w:rPr>
          <w:fldChar w:fldCharType="separate"/>
        </w:r>
        <w:r>
          <w:rPr>
            <w:webHidden/>
          </w:rPr>
          <w:t>213</w:t>
        </w:r>
        <w:r>
          <w:rPr>
            <w:webHidden/>
          </w:rPr>
          <w:fldChar w:fldCharType="end"/>
        </w:r>
      </w:hyperlink>
    </w:p>
    <w:p w14:paraId="0C8E95DA" w14:textId="42FF7F93" w:rsidR="00952EDE" w:rsidRDefault="00952EDE">
      <w:pPr>
        <w:pStyle w:val="TDC4"/>
        <w:rPr>
          <w:rFonts w:eastAsiaTheme="minorEastAsia" w:cstheme="minorBidi"/>
          <w:color w:val="auto"/>
          <w:kern w:val="2"/>
          <w:sz w:val="24"/>
          <w:szCs w:val="24"/>
          <w:lang w:val="es-ES"/>
          <w14:ligatures w14:val="standardContextual"/>
        </w:rPr>
      </w:pPr>
      <w:hyperlink w:anchor="_Toc226661813" w:history="1">
        <w:r w:rsidRPr="00794D26">
          <w:rPr>
            <w:rStyle w:val="Hipervnculo"/>
          </w:rPr>
          <w:t>ObjectsAlignTop</w:t>
        </w:r>
        <w:r>
          <w:rPr>
            <w:webHidden/>
          </w:rPr>
          <w:tab/>
        </w:r>
        <w:r>
          <w:rPr>
            <w:webHidden/>
          </w:rPr>
          <w:fldChar w:fldCharType="begin"/>
        </w:r>
        <w:r>
          <w:rPr>
            <w:webHidden/>
          </w:rPr>
          <w:instrText xml:space="preserve"> PAGEREF _Toc226661813 \h </w:instrText>
        </w:r>
        <w:r>
          <w:rPr>
            <w:webHidden/>
          </w:rPr>
        </w:r>
        <w:r>
          <w:rPr>
            <w:webHidden/>
          </w:rPr>
          <w:fldChar w:fldCharType="separate"/>
        </w:r>
        <w:r>
          <w:rPr>
            <w:webHidden/>
          </w:rPr>
          <w:t>214</w:t>
        </w:r>
        <w:r>
          <w:rPr>
            <w:webHidden/>
          </w:rPr>
          <w:fldChar w:fldCharType="end"/>
        </w:r>
      </w:hyperlink>
    </w:p>
    <w:p w14:paraId="55178092" w14:textId="1D8332DB" w:rsidR="00952EDE" w:rsidRDefault="00952EDE">
      <w:pPr>
        <w:pStyle w:val="TDC4"/>
        <w:rPr>
          <w:rFonts w:eastAsiaTheme="minorEastAsia" w:cstheme="minorBidi"/>
          <w:color w:val="auto"/>
          <w:kern w:val="2"/>
          <w:sz w:val="24"/>
          <w:szCs w:val="24"/>
          <w:lang w:val="es-ES"/>
          <w14:ligatures w14:val="standardContextual"/>
        </w:rPr>
      </w:pPr>
      <w:hyperlink w:anchor="_Toc226661814" w:history="1">
        <w:r w:rsidRPr="00794D26">
          <w:rPr>
            <w:rStyle w:val="Hipervnculo"/>
          </w:rPr>
          <w:t>ObjectsAlignMiddleVertical</w:t>
        </w:r>
        <w:r>
          <w:rPr>
            <w:webHidden/>
          </w:rPr>
          <w:tab/>
        </w:r>
        <w:r>
          <w:rPr>
            <w:webHidden/>
          </w:rPr>
          <w:fldChar w:fldCharType="begin"/>
        </w:r>
        <w:r>
          <w:rPr>
            <w:webHidden/>
          </w:rPr>
          <w:instrText xml:space="preserve"> PAGEREF _Toc226661814 \h </w:instrText>
        </w:r>
        <w:r>
          <w:rPr>
            <w:webHidden/>
          </w:rPr>
        </w:r>
        <w:r>
          <w:rPr>
            <w:webHidden/>
          </w:rPr>
          <w:fldChar w:fldCharType="separate"/>
        </w:r>
        <w:r>
          <w:rPr>
            <w:webHidden/>
          </w:rPr>
          <w:t>214</w:t>
        </w:r>
        <w:r>
          <w:rPr>
            <w:webHidden/>
          </w:rPr>
          <w:fldChar w:fldCharType="end"/>
        </w:r>
      </w:hyperlink>
    </w:p>
    <w:p w14:paraId="01AC399C" w14:textId="16B9CA79" w:rsidR="00952EDE" w:rsidRDefault="00952EDE">
      <w:pPr>
        <w:pStyle w:val="TDC4"/>
        <w:rPr>
          <w:rFonts w:eastAsiaTheme="minorEastAsia" w:cstheme="minorBidi"/>
          <w:color w:val="auto"/>
          <w:kern w:val="2"/>
          <w:sz w:val="24"/>
          <w:szCs w:val="24"/>
          <w:lang w:val="es-ES"/>
          <w14:ligatures w14:val="standardContextual"/>
        </w:rPr>
      </w:pPr>
      <w:hyperlink w:anchor="_Toc226661815" w:history="1">
        <w:r w:rsidRPr="00794D26">
          <w:rPr>
            <w:rStyle w:val="Hipervnculo"/>
          </w:rPr>
          <w:t>ObjectsAlignBottom</w:t>
        </w:r>
        <w:r>
          <w:rPr>
            <w:webHidden/>
          </w:rPr>
          <w:tab/>
        </w:r>
        <w:r>
          <w:rPr>
            <w:webHidden/>
          </w:rPr>
          <w:fldChar w:fldCharType="begin"/>
        </w:r>
        <w:r>
          <w:rPr>
            <w:webHidden/>
          </w:rPr>
          <w:instrText xml:space="preserve"> PAGEREF _Toc226661815 \h </w:instrText>
        </w:r>
        <w:r>
          <w:rPr>
            <w:webHidden/>
          </w:rPr>
        </w:r>
        <w:r>
          <w:rPr>
            <w:webHidden/>
          </w:rPr>
          <w:fldChar w:fldCharType="separate"/>
        </w:r>
        <w:r>
          <w:rPr>
            <w:webHidden/>
          </w:rPr>
          <w:t>215</w:t>
        </w:r>
        <w:r>
          <w:rPr>
            <w:webHidden/>
          </w:rPr>
          <w:fldChar w:fldCharType="end"/>
        </w:r>
      </w:hyperlink>
    </w:p>
    <w:p w14:paraId="472ABD9C" w14:textId="42495F7A" w:rsidR="00952EDE" w:rsidRDefault="00952EDE">
      <w:pPr>
        <w:pStyle w:val="TDC4"/>
        <w:rPr>
          <w:rFonts w:eastAsiaTheme="minorEastAsia" w:cstheme="minorBidi"/>
          <w:color w:val="auto"/>
          <w:kern w:val="2"/>
          <w:sz w:val="24"/>
          <w:szCs w:val="24"/>
          <w:lang w:val="es-ES"/>
          <w14:ligatures w14:val="standardContextual"/>
        </w:rPr>
      </w:pPr>
      <w:hyperlink w:anchor="_Toc226661816" w:history="1">
        <w:r w:rsidRPr="00794D26">
          <w:rPr>
            <w:rStyle w:val="Hipervnculo"/>
          </w:rPr>
          <w:t>AlignDistributeHorizontallyClassic</w:t>
        </w:r>
        <w:r>
          <w:rPr>
            <w:webHidden/>
          </w:rPr>
          <w:tab/>
        </w:r>
        <w:r>
          <w:rPr>
            <w:webHidden/>
          </w:rPr>
          <w:fldChar w:fldCharType="begin"/>
        </w:r>
        <w:r>
          <w:rPr>
            <w:webHidden/>
          </w:rPr>
          <w:instrText xml:space="preserve"> PAGEREF _Toc226661816 \h </w:instrText>
        </w:r>
        <w:r>
          <w:rPr>
            <w:webHidden/>
          </w:rPr>
        </w:r>
        <w:r>
          <w:rPr>
            <w:webHidden/>
          </w:rPr>
          <w:fldChar w:fldCharType="separate"/>
        </w:r>
        <w:r>
          <w:rPr>
            <w:webHidden/>
          </w:rPr>
          <w:t>215</w:t>
        </w:r>
        <w:r>
          <w:rPr>
            <w:webHidden/>
          </w:rPr>
          <w:fldChar w:fldCharType="end"/>
        </w:r>
      </w:hyperlink>
    </w:p>
    <w:p w14:paraId="4DB8DC65" w14:textId="2CC260D8" w:rsidR="00952EDE" w:rsidRDefault="00952EDE">
      <w:pPr>
        <w:pStyle w:val="TDC4"/>
        <w:rPr>
          <w:rFonts w:eastAsiaTheme="minorEastAsia" w:cstheme="minorBidi"/>
          <w:color w:val="auto"/>
          <w:kern w:val="2"/>
          <w:sz w:val="24"/>
          <w:szCs w:val="24"/>
          <w:lang w:val="es-ES"/>
          <w14:ligatures w14:val="standardContextual"/>
        </w:rPr>
      </w:pPr>
      <w:hyperlink w:anchor="_Toc226661817" w:history="1">
        <w:r w:rsidRPr="00794D26">
          <w:rPr>
            <w:rStyle w:val="Hipervnculo"/>
          </w:rPr>
          <w:t>AlignDistributeVerticallyClassic</w:t>
        </w:r>
        <w:r>
          <w:rPr>
            <w:webHidden/>
          </w:rPr>
          <w:tab/>
        </w:r>
        <w:r>
          <w:rPr>
            <w:webHidden/>
          </w:rPr>
          <w:fldChar w:fldCharType="begin"/>
        </w:r>
        <w:r>
          <w:rPr>
            <w:webHidden/>
          </w:rPr>
          <w:instrText xml:space="preserve"> PAGEREF _Toc226661817 \h </w:instrText>
        </w:r>
        <w:r>
          <w:rPr>
            <w:webHidden/>
          </w:rPr>
        </w:r>
        <w:r>
          <w:rPr>
            <w:webHidden/>
          </w:rPr>
          <w:fldChar w:fldCharType="separate"/>
        </w:r>
        <w:r>
          <w:rPr>
            <w:webHidden/>
          </w:rPr>
          <w:t>216</w:t>
        </w:r>
        <w:r>
          <w:rPr>
            <w:webHidden/>
          </w:rPr>
          <w:fldChar w:fldCharType="end"/>
        </w:r>
      </w:hyperlink>
    </w:p>
    <w:p w14:paraId="47EBED8D" w14:textId="72E3C7F1" w:rsidR="00952EDE" w:rsidRDefault="00952EDE">
      <w:pPr>
        <w:pStyle w:val="TDC4"/>
        <w:rPr>
          <w:rFonts w:eastAsiaTheme="minorEastAsia" w:cstheme="minorBidi"/>
          <w:color w:val="auto"/>
          <w:kern w:val="2"/>
          <w:sz w:val="24"/>
          <w:szCs w:val="24"/>
          <w:lang w:val="es-ES"/>
          <w14:ligatures w14:val="standardContextual"/>
        </w:rPr>
      </w:pPr>
      <w:hyperlink w:anchor="_Toc226661818" w:history="1">
        <w:r w:rsidRPr="00794D26">
          <w:rPr>
            <w:rStyle w:val="Hipervnculo"/>
          </w:rPr>
          <w:t>SnapToGrid</w:t>
        </w:r>
        <w:r>
          <w:rPr>
            <w:webHidden/>
          </w:rPr>
          <w:tab/>
        </w:r>
        <w:r>
          <w:rPr>
            <w:webHidden/>
          </w:rPr>
          <w:fldChar w:fldCharType="begin"/>
        </w:r>
        <w:r>
          <w:rPr>
            <w:webHidden/>
          </w:rPr>
          <w:instrText xml:space="preserve"> PAGEREF _Toc226661818 \h </w:instrText>
        </w:r>
        <w:r>
          <w:rPr>
            <w:webHidden/>
          </w:rPr>
        </w:r>
        <w:r>
          <w:rPr>
            <w:webHidden/>
          </w:rPr>
          <w:fldChar w:fldCharType="separate"/>
        </w:r>
        <w:r>
          <w:rPr>
            <w:webHidden/>
          </w:rPr>
          <w:t>217</w:t>
        </w:r>
        <w:r>
          <w:rPr>
            <w:webHidden/>
          </w:rPr>
          <w:fldChar w:fldCharType="end"/>
        </w:r>
      </w:hyperlink>
    </w:p>
    <w:p w14:paraId="4105126A" w14:textId="1D428F2D" w:rsidR="00952EDE" w:rsidRDefault="00952EDE">
      <w:pPr>
        <w:pStyle w:val="TDC4"/>
        <w:rPr>
          <w:rFonts w:eastAsiaTheme="minorEastAsia" w:cstheme="minorBidi"/>
          <w:color w:val="auto"/>
          <w:kern w:val="2"/>
          <w:sz w:val="24"/>
          <w:szCs w:val="24"/>
          <w:lang w:val="es-ES"/>
          <w14:ligatures w14:val="standardContextual"/>
        </w:rPr>
      </w:pPr>
      <w:hyperlink w:anchor="_Toc226661819" w:history="1">
        <w:r w:rsidRPr="00794D26">
          <w:rPr>
            <w:rStyle w:val="Hipervnculo"/>
          </w:rPr>
          <w:t>SnapToShapes</w:t>
        </w:r>
        <w:r>
          <w:rPr>
            <w:webHidden/>
          </w:rPr>
          <w:tab/>
        </w:r>
        <w:r>
          <w:rPr>
            <w:webHidden/>
          </w:rPr>
          <w:fldChar w:fldCharType="begin"/>
        </w:r>
        <w:r>
          <w:rPr>
            <w:webHidden/>
          </w:rPr>
          <w:instrText xml:space="preserve"> PAGEREF _Toc226661819 \h </w:instrText>
        </w:r>
        <w:r>
          <w:rPr>
            <w:webHidden/>
          </w:rPr>
        </w:r>
        <w:r>
          <w:rPr>
            <w:webHidden/>
          </w:rPr>
          <w:fldChar w:fldCharType="separate"/>
        </w:r>
        <w:r>
          <w:rPr>
            <w:webHidden/>
          </w:rPr>
          <w:t>217</w:t>
        </w:r>
        <w:r>
          <w:rPr>
            <w:webHidden/>
          </w:rPr>
          <w:fldChar w:fldCharType="end"/>
        </w:r>
      </w:hyperlink>
    </w:p>
    <w:p w14:paraId="7AA03E54" w14:textId="214AEAAA" w:rsidR="00952EDE" w:rsidRDefault="00952EDE">
      <w:pPr>
        <w:pStyle w:val="TDC4"/>
        <w:rPr>
          <w:rFonts w:eastAsiaTheme="minorEastAsia" w:cstheme="minorBidi"/>
          <w:color w:val="auto"/>
          <w:kern w:val="2"/>
          <w:sz w:val="24"/>
          <w:szCs w:val="24"/>
          <w:lang w:val="es-ES"/>
          <w14:ligatures w14:val="standardContextual"/>
        </w:rPr>
      </w:pPr>
      <w:hyperlink w:anchor="_Toc226661820" w:history="1">
        <w:r w:rsidRPr="00794D26">
          <w:rPr>
            <w:rStyle w:val="Hipervnculo"/>
          </w:rPr>
          <w:t>ViewGridlinesToggleExcel</w:t>
        </w:r>
        <w:r>
          <w:rPr>
            <w:webHidden/>
          </w:rPr>
          <w:tab/>
        </w:r>
        <w:r>
          <w:rPr>
            <w:webHidden/>
          </w:rPr>
          <w:fldChar w:fldCharType="begin"/>
        </w:r>
        <w:r>
          <w:rPr>
            <w:webHidden/>
          </w:rPr>
          <w:instrText xml:space="preserve"> PAGEREF _Toc226661820 \h </w:instrText>
        </w:r>
        <w:r>
          <w:rPr>
            <w:webHidden/>
          </w:rPr>
        </w:r>
        <w:r>
          <w:rPr>
            <w:webHidden/>
          </w:rPr>
          <w:fldChar w:fldCharType="separate"/>
        </w:r>
        <w:r>
          <w:rPr>
            <w:webHidden/>
          </w:rPr>
          <w:t>218</w:t>
        </w:r>
        <w:r>
          <w:rPr>
            <w:webHidden/>
          </w:rPr>
          <w:fldChar w:fldCharType="end"/>
        </w:r>
      </w:hyperlink>
    </w:p>
    <w:p w14:paraId="708403D7" w14:textId="2CA8B1CA" w:rsidR="00952EDE" w:rsidRDefault="00952EDE">
      <w:pPr>
        <w:pStyle w:val="TDC4"/>
        <w:rPr>
          <w:rFonts w:eastAsiaTheme="minorEastAsia" w:cstheme="minorBidi"/>
          <w:color w:val="auto"/>
          <w:kern w:val="2"/>
          <w:sz w:val="24"/>
          <w:szCs w:val="24"/>
          <w:lang w:val="es-ES"/>
          <w14:ligatures w14:val="standardContextual"/>
        </w:rPr>
      </w:pPr>
      <w:hyperlink w:anchor="_Toc226661821" w:history="1">
        <w:r w:rsidRPr="00794D26">
          <w:rPr>
            <w:rStyle w:val="Hipervnculo"/>
          </w:rPr>
          <w:t>ObjectsGroupMenu</w:t>
        </w:r>
        <w:r>
          <w:rPr>
            <w:webHidden/>
          </w:rPr>
          <w:tab/>
        </w:r>
        <w:r>
          <w:rPr>
            <w:webHidden/>
          </w:rPr>
          <w:fldChar w:fldCharType="begin"/>
        </w:r>
        <w:r>
          <w:rPr>
            <w:webHidden/>
          </w:rPr>
          <w:instrText xml:space="preserve"> PAGEREF _Toc226661821 \h </w:instrText>
        </w:r>
        <w:r>
          <w:rPr>
            <w:webHidden/>
          </w:rPr>
        </w:r>
        <w:r>
          <w:rPr>
            <w:webHidden/>
          </w:rPr>
          <w:fldChar w:fldCharType="separate"/>
        </w:r>
        <w:r>
          <w:rPr>
            <w:webHidden/>
          </w:rPr>
          <w:t>218</w:t>
        </w:r>
        <w:r>
          <w:rPr>
            <w:webHidden/>
          </w:rPr>
          <w:fldChar w:fldCharType="end"/>
        </w:r>
      </w:hyperlink>
    </w:p>
    <w:p w14:paraId="13943B88" w14:textId="057A71EF" w:rsidR="00952EDE" w:rsidRDefault="00952EDE">
      <w:pPr>
        <w:pStyle w:val="TDC4"/>
        <w:rPr>
          <w:rFonts w:eastAsiaTheme="minorEastAsia" w:cstheme="minorBidi"/>
          <w:color w:val="auto"/>
          <w:kern w:val="2"/>
          <w:sz w:val="24"/>
          <w:szCs w:val="24"/>
          <w:lang w:val="es-ES"/>
          <w14:ligatures w14:val="standardContextual"/>
        </w:rPr>
      </w:pPr>
      <w:hyperlink w:anchor="_Toc226661822" w:history="1">
        <w:r w:rsidRPr="00794D26">
          <w:rPr>
            <w:rStyle w:val="Hipervnculo"/>
          </w:rPr>
          <w:t>ObjectsGroup</w:t>
        </w:r>
        <w:r>
          <w:rPr>
            <w:webHidden/>
          </w:rPr>
          <w:tab/>
        </w:r>
        <w:r>
          <w:rPr>
            <w:webHidden/>
          </w:rPr>
          <w:fldChar w:fldCharType="begin"/>
        </w:r>
        <w:r>
          <w:rPr>
            <w:webHidden/>
          </w:rPr>
          <w:instrText xml:space="preserve"> PAGEREF _Toc226661822 \h </w:instrText>
        </w:r>
        <w:r>
          <w:rPr>
            <w:webHidden/>
          </w:rPr>
        </w:r>
        <w:r>
          <w:rPr>
            <w:webHidden/>
          </w:rPr>
          <w:fldChar w:fldCharType="separate"/>
        </w:r>
        <w:r>
          <w:rPr>
            <w:webHidden/>
          </w:rPr>
          <w:t>219</w:t>
        </w:r>
        <w:r>
          <w:rPr>
            <w:webHidden/>
          </w:rPr>
          <w:fldChar w:fldCharType="end"/>
        </w:r>
      </w:hyperlink>
    </w:p>
    <w:p w14:paraId="38BC7D97" w14:textId="2FAC767C" w:rsidR="00952EDE" w:rsidRDefault="00952EDE">
      <w:pPr>
        <w:pStyle w:val="TDC4"/>
        <w:rPr>
          <w:rFonts w:eastAsiaTheme="minorEastAsia" w:cstheme="minorBidi"/>
          <w:color w:val="auto"/>
          <w:kern w:val="2"/>
          <w:sz w:val="24"/>
          <w:szCs w:val="24"/>
          <w:lang w:val="es-ES"/>
          <w14:ligatures w14:val="standardContextual"/>
        </w:rPr>
      </w:pPr>
      <w:hyperlink w:anchor="_Toc226661823" w:history="1">
        <w:r w:rsidRPr="00794D26">
          <w:rPr>
            <w:rStyle w:val="Hipervnculo"/>
          </w:rPr>
          <w:t>ObjectsRegroup</w:t>
        </w:r>
        <w:r>
          <w:rPr>
            <w:webHidden/>
          </w:rPr>
          <w:tab/>
        </w:r>
        <w:r>
          <w:rPr>
            <w:webHidden/>
          </w:rPr>
          <w:fldChar w:fldCharType="begin"/>
        </w:r>
        <w:r>
          <w:rPr>
            <w:webHidden/>
          </w:rPr>
          <w:instrText xml:space="preserve"> PAGEREF _Toc226661823 \h </w:instrText>
        </w:r>
        <w:r>
          <w:rPr>
            <w:webHidden/>
          </w:rPr>
        </w:r>
        <w:r>
          <w:rPr>
            <w:webHidden/>
          </w:rPr>
          <w:fldChar w:fldCharType="separate"/>
        </w:r>
        <w:r>
          <w:rPr>
            <w:webHidden/>
          </w:rPr>
          <w:t>219</w:t>
        </w:r>
        <w:r>
          <w:rPr>
            <w:webHidden/>
          </w:rPr>
          <w:fldChar w:fldCharType="end"/>
        </w:r>
      </w:hyperlink>
    </w:p>
    <w:p w14:paraId="322AD1A3" w14:textId="687AB468" w:rsidR="00952EDE" w:rsidRDefault="00952EDE">
      <w:pPr>
        <w:pStyle w:val="TDC4"/>
        <w:rPr>
          <w:rFonts w:eastAsiaTheme="minorEastAsia" w:cstheme="minorBidi"/>
          <w:color w:val="auto"/>
          <w:kern w:val="2"/>
          <w:sz w:val="24"/>
          <w:szCs w:val="24"/>
          <w:lang w:val="es-ES"/>
          <w14:ligatures w14:val="standardContextual"/>
        </w:rPr>
      </w:pPr>
      <w:hyperlink w:anchor="_Toc226661824" w:history="1">
        <w:r w:rsidRPr="00794D26">
          <w:rPr>
            <w:rStyle w:val="Hipervnculo"/>
          </w:rPr>
          <w:t>ObjectsUngroup</w:t>
        </w:r>
        <w:r>
          <w:rPr>
            <w:webHidden/>
          </w:rPr>
          <w:tab/>
        </w:r>
        <w:r>
          <w:rPr>
            <w:webHidden/>
          </w:rPr>
          <w:fldChar w:fldCharType="begin"/>
        </w:r>
        <w:r>
          <w:rPr>
            <w:webHidden/>
          </w:rPr>
          <w:instrText xml:space="preserve"> PAGEREF _Toc226661824 \h </w:instrText>
        </w:r>
        <w:r>
          <w:rPr>
            <w:webHidden/>
          </w:rPr>
        </w:r>
        <w:r>
          <w:rPr>
            <w:webHidden/>
          </w:rPr>
          <w:fldChar w:fldCharType="separate"/>
        </w:r>
        <w:r>
          <w:rPr>
            <w:webHidden/>
          </w:rPr>
          <w:t>220</w:t>
        </w:r>
        <w:r>
          <w:rPr>
            <w:webHidden/>
          </w:rPr>
          <w:fldChar w:fldCharType="end"/>
        </w:r>
      </w:hyperlink>
    </w:p>
    <w:p w14:paraId="2FB93481" w14:textId="1ACC0E4E" w:rsidR="00952EDE" w:rsidRDefault="00952EDE">
      <w:pPr>
        <w:pStyle w:val="TDC4"/>
        <w:rPr>
          <w:rFonts w:eastAsiaTheme="minorEastAsia" w:cstheme="minorBidi"/>
          <w:color w:val="auto"/>
          <w:kern w:val="2"/>
          <w:sz w:val="24"/>
          <w:szCs w:val="24"/>
          <w:lang w:val="es-ES"/>
          <w14:ligatures w14:val="standardContextual"/>
        </w:rPr>
      </w:pPr>
      <w:hyperlink w:anchor="_Toc226661825" w:history="1">
        <w:r w:rsidRPr="00794D26">
          <w:rPr>
            <w:rStyle w:val="Hipervnculo"/>
          </w:rPr>
          <w:t>ObjectRotateGallery</w:t>
        </w:r>
        <w:r>
          <w:rPr>
            <w:webHidden/>
          </w:rPr>
          <w:tab/>
        </w:r>
        <w:r>
          <w:rPr>
            <w:webHidden/>
          </w:rPr>
          <w:fldChar w:fldCharType="begin"/>
        </w:r>
        <w:r>
          <w:rPr>
            <w:webHidden/>
          </w:rPr>
          <w:instrText xml:space="preserve"> PAGEREF _Toc226661825 \h </w:instrText>
        </w:r>
        <w:r>
          <w:rPr>
            <w:webHidden/>
          </w:rPr>
        </w:r>
        <w:r>
          <w:rPr>
            <w:webHidden/>
          </w:rPr>
          <w:fldChar w:fldCharType="separate"/>
        </w:r>
        <w:r>
          <w:rPr>
            <w:webHidden/>
          </w:rPr>
          <w:t>220</w:t>
        </w:r>
        <w:r>
          <w:rPr>
            <w:webHidden/>
          </w:rPr>
          <w:fldChar w:fldCharType="end"/>
        </w:r>
      </w:hyperlink>
    </w:p>
    <w:p w14:paraId="6F200DFB" w14:textId="340A94F4" w:rsidR="00952EDE" w:rsidRDefault="00952EDE">
      <w:pPr>
        <w:pStyle w:val="TDC4"/>
        <w:rPr>
          <w:rFonts w:eastAsiaTheme="minorEastAsia" w:cstheme="minorBidi"/>
          <w:color w:val="auto"/>
          <w:kern w:val="2"/>
          <w:sz w:val="24"/>
          <w:szCs w:val="24"/>
          <w:lang w:val="es-ES"/>
          <w14:ligatures w14:val="standardContextual"/>
        </w:rPr>
      </w:pPr>
      <w:hyperlink w:anchor="_Toc226661826" w:history="1">
        <w:r w:rsidRPr="00794D26">
          <w:rPr>
            <w:rStyle w:val="Hipervnculo"/>
          </w:rPr>
          <w:t>ObjectRotationOptionsDialog</w:t>
        </w:r>
        <w:r>
          <w:rPr>
            <w:webHidden/>
          </w:rPr>
          <w:tab/>
        </w:r>
        <w:r>
          <w:rPr>
            <w:webHidden/>
          </w:rPr>
          <w:fldChar w:fldCharType="begin"/>
        </w:r>
        <w:r>
          <w:rPr>
            <w:webHidden/>
          </w:rPr>
          <w:instrText xml:space="preserve"> PAGEREF _Toc226661826 \h </w:instrText>
        </w:r>
        <w:r>
          <w:rPr>
            <w:webHidden/>
          </w:rPr>
        </w:r>
        <w:r>
          <w:rPr>
            <w:webHidden/>
          </w:rPr>
          <w:fldChar w:fldCharType="separate"/>
        </w:r>
        <w:r>
          <w:rPr>
            <w:webHidden/>
          </w:rPr>
          <w:t>221</w:t>
        </w:r>
        <w:r>
          <w:rPr>
            <w:webHidden/>
          </w:rPr>
          <w:fldChar w:fldCharType="end"/>
        </w:r>
      </w:hyperlink>
    </w:p>
    <w:p w14:paraId="3BC53D36" w14:textId="65088867" w:rsidR="00952EDE" w:rsidRDefault="00952EDE">
      <w:pPr>
        <w:pStyle w:val="TDC2"/>
        <w:rPr>
          <w:rFonts w:eastAsiaTheme="minorEastAsia" w:cstheme="minorBidi"/>
          <w:color w:val="auto"/>
          <w:kern w:val="2"/>
          <w:sz w:val="24"/>
          <w:szCs w:val="24"/>
          <w:lang w:val="es-ES"/>
          <w14:ligatures w14:val="standardContextual"/>
        </w:rPr>
      </w:pPr>
      <w:hyperlink w:anchor="_Toc226661827" w:history="1">
        <w:r w:rsidRPr="00794D26">
          <w:rPr>
            <w:rStyle w:val="Hipervnculo"/>
          </w:rPr>
          <w:t>Formulas</w:t>
        </w:r>
        <w:r>
          <w:rPr>
            <w:webHidden/>
          </w:rPr>
          <w:tab/>
        </w:r>
        <w:r>
          <w:rPr>
            <w:webHidden/>
          </w:rPr>
          <w:fldChar w:fldCharType="begin"/>
        </w:r>
        <w:r>
          <w:rPr>
            <w:webHidden/>
          </w:rPr>
          <w:instrText xml:space="preserve"> PAGEREF _Toc226661827 \h </w:instrText>
        </w:r>
        <w:r>
          <w:rPr>
            <w:webHidden/>
          </w:rPr>
        </w:r>
        <w:r>
          <w:rPr>
            <w:webHidden/>
          </w:rPr>
          <w:fldChar w:fldCharType="separate"/>
        </w:r>
        <w:r>
          <w:rPr>
            <w:webHidden/>
          </w:rPr>
          <w:t>222</w:t>
        </w:r>
        <w:r>
          <w:rPr>
            <w:webHidden/>
          </w:rPr>
          <w:fldChar w:fldCharType="end"/>
        </w:r>
      </w:hyperlink>
    </w:p>
    <w:p w14:paraId="18CA112B" w14:textId="4286FD88" w:rsidR="00952EDE" w:rsidRDefault="00952EDE">
      <w:pPr>
        <w:pStyle w:val="TDC3"/>
        <w:rPr>
          <w:rFonts w:eastAsiaTheme="minorEastAsia" w:cstheme="minorBidi"/>
          <w:color w:val="auto"/>
          <w:kern w:val="2"/>
          <w:sz w:val="24"/>
          <w:szCs w:val="24"/>
          <w:lang w:val="es-ES"/>
          <w14:ligatures w14:val="standardContextual"/>
        </w:rPr>
      </w:pPr>
      <w:hyperlink w:anchor="_Toc226661828" w:history="1">
        <w:r w:rsidRPr="00794D26">
          <w:rPr>
            <w:rStyle w:val="Hipervnculo"/>
          </w:rPr>
          <w:t>Biblioteca de funciones</w:t>
        </w:r>
        <w:r>
          <w:rPr>
            <w:webHidden/>
          </w:rPr>
          <w:tab/>
        </w:r>
        <w:r>
          <w:rPr>
            <w:webHidden/>
          </w:rPr>
          <w:fldChar w:fldCharType="begin"/>
        </w:r>
        <w:r>
          <w:rPr>
            <w:webHidden/>
          </w:rPr>
          <w:instrText xml:space="preserve"> PAGEREF _Toc226661828 \h </w:instrText>
        </w:r>
        <w:r>
          <w:rPr>
            <w:webHidden/>
          </w:rPr>
        </w:r>
        <w:r>
          <w:rPr>
            <w:webHidden/>
          </w:rPr>
          <w:fldChar w:fldCharType="separate"/>
        </w:r>
        <w:r>
          <w:rPr>
            <w:webHidden/>
          </w:rPr>
          <w:t>222</w:t>
        </w:r>
        <w:r>
          <w:rPr>
            <w:webHidden/>
          </w:rPr>
          <w:fldChar w:fldCharType="end"/>
        </w:r>
      </w:hyperlink>
    </w:p>
    <w:p w14:paraId="1B015C37" w14:textId="0D992C16" w:rsidR="00952EDE" w:rsidRDefault="00952EDE">
      <w:pPr>
        <w:pStyle w:val="TDC4"/>
        <w:rPr>
          <w:rFonts w:eastAsiaTheme="minorEastAsia" w:cstheme="minorBidi"/>
          <w:color w:val="auto"/>
          <w:kern w:val="2"/>
          <w:sz w:val="24"/>
          <w:szCs w:val="24"/>
          <w:lang w:val="es-ES"/>
          <w14:ligatures w14:val="standardContextual"/>
        </w:rPr>
      </w:pPr>
      <w:hyperlink w:anchor="_Toc226661829" w:history="1">
        <w:r w:rsidRPr="00794D26">
          <w:rPr>
            <w:rStyle w:val="Hipervnculo"/>
          </w:rPr>
          <w:t>FunctionWizard</w:t>
        </w:r>
        <w:r>
          <w:rPr>
            <w:webHidden/>
          </w:rPr>
          <w:tab/>
        </w:r>
        <w:r>
          <w:rPr>
            <w:webHidden/>
          </w:rPr>
          <w:fldChar w:fldCharType="begin"/>
        </w:r>
        <w:r>
          <w:rPr>
            <w:webHidden/>
          </w:rPr>
          <w:instrText xml:space="preserve"> PAGEREF _Toc226661829 \h </w:instrText>
        </w:r>
        <w:r>
          <w:rPr>
            <w:webHidden/>
          </w:rPr>
        </w:r>
        <w:r>
          <w:rPr>
            <w:webHidden/>
          </w:rPr>
          <w:fldChar w:fldCharType="separate"/>
        </w:r>
        <w:r>
          <w:rPr>
            <w:webHidden/>
          </w:rPr>
          <w:t>222</w:t>
        </w:r>
        <w:r>
          <w:rPr>
            <w:webHidden/>
          </w:rPr>
          <w:fldChar w:fldCharType="end"/>
        </w:r>
      </w:hyperlink>
    </w:p>
    <w:p w14:paraId="1E3B694C" w14:textId="682E8941" w:rsidR="00952EDE" w:rsidRDefault="00952EDE">
      <w:pPr>
        <w:pStyle w:val="TDC4"/>
        <w:rPr>
          <w:rFonts w:eastAsiaTheme="minorEastAsia" w:cstheme="minorBidi"/>
          <w:color w:val="auto"/>
          <w:kern w:val="2"/>
          <w:sz w:val="24"/>
          <w:szCs w:val="24"/>
          <w:lang w:val="es-ES"/>
          <w14:ligatures w14:val="standardContextual"/>
        </w:rPr>
      </w:pPr>
      <w:hyperlink w:anchor="_Toc226661830" w:history="1">
        <w:r w:rsidRPr="00794D26">
          <w:rPr>
            <w:rStyle w:val="Hipervnculo"/>
          </w:rPr>
          <w:t>FunctionsRecentlyUsedtInsertGallery</w:t>
        </w:r>
        <w:r>
          <w:rPr>
            <w:webHidden/>
          </w:rPr>
          <w:tab/>
        </w:r>
        <w:r>
          <w:rPr>
            <w:webHidden/>
          </w:rPr>
          <w:fldChar w:fldCharType="begin"/>
        </w:r>
        <w:r>
          <w:rPr>
            <w:webHidden/>
          </w:rPr>
          <w:instrText xml:space="preserve"> PAGEREF _Toc226661830 \h </w:instrText>
        </w:r>
        <w:r>
          <w:rPr>
            <w:webHidden/>
          </w:rPr>
        </w:r>
        <w:r>
          <w:rPr>
            <w:webHidden/>
          </w:rPr>
          <w:fldChar w:fldCharType="separate"/>
        </w:r>
        <w:r>
          <w:rPr>
            <w:webHidden/>
          </w:rPr>
          <w:t>222</w:t>
        </w:r>
        <w:r>
          <w:rPr>
            <w:webHidden/>
          </w:rPr>
          <w:fldChar w:fldCharType="end"/>
        </w:r>
      </w:hyperlink>
    </w:p>
    <w:p w14:paraId="68434EBD" w14:textId="2C8DF2C1" w:rsidR="00952EDE" w:rsidRDefault="00952EDE">
      <w:pPr>
        <w:pStyle w:val="TDC4"/>
        <w:rPr>
          <w:rFonts w:eastAsiaTheme="minorEastAsia" w:cstheme="minorBidi"/>
          <w:color w:val="auto"/>
          <w:kern w:val="2"/>
          <w:sz w:val="24"/>
          <w:szCs w:val="24"/>
          <w:lang w:val="es-ES"/>
          <w14:ligatures w14:val="standardContextual"/>
        </w:rPr>
      </w:pPr>
      <w:hyperlink w:anchor="_Toc226661831" w:history="1">
        <w:r w:rsidRPr="00794D26">
          <w:rPr>
            <w:rStyle w:val="Hipervnculo"/>
          </w:rPr>
          <w:t>FunctionsFinancialInsertGallery</w:t>
        </w:r>
        <w:r>
          <w:rPr>
            <w:webHidden/>
          </w:rPr>
          <w:tab/>
        </w:r>
        <w:r>
          <w:rPr>
            <w:webHidden/>
          </w:rPr>
          <w:fldChar w:fldCharType="begin"/>
        </w:r>
        <w:r>
          <w:rPr>
            <w:webHidden/>
          </w:rPr>
          <w:instrText xml:space="preserve"> PAGEREF _Toc226661831 \h </w:instrText>
        </w:r>
        <w:r>
          <w:rPr>
            <w:webHidden/>
          </w:rPr>
        </w:r>
        <w:r>
          <w:rPr>
            <w:webHidden/>
          </w:rPr>
          <w:fldChar w:fldCharType="separate"/>
        </w:r>
        <w:r>
          <w:rPr>
            <w:webHidden/>
          </w:rPr>
          <w:t>223</w:t>
        </w:r>
        <w:r>
          <w:rPr>
            <w:webHidden/>
          </w:rPr>
          <w:fldChar w:fldCharType="end"/>
        </w:r>
      </w:hyperlink>
    </w:p>
    <w:p w14:paraId="7930A975" w14:textId="7CC54E57" w:rsidR="00952EDE" w:rsidRDefault="00952EDE">
      <w:pPr>
        <w:pStyle w:val="TDC4"/>
        <w:rPr>
          <w:rFonts w:eastAsiaTheme="minorEastAsia" w:cstheme="minorBidi"/>
          <w:color w:val="auto"/>
          <w:kern w:val="2"/>
          <w:sz w:val="24"/>
          <w:szCs w:val="24"/>
          <w:lang w:val="es-ES"/>
          <w14:ligatures w14:val="standardContextual"/>
        </w:rPr>
      </w:pPr>
      <w:hyperlink w:anchor="_Toc226661832" w:history="1">
        <w:r w:rsidRPr="00794D26">
          <w:rPr>
            <w:rStyle w:val="Hipervnculo"/>
          </w:rPr>
          <w:t>FunctionsLogicalInsertGallery</w:t>
        </w:r>
        <w:r>
          <w:rPr>
            <w:webHidden/>
          </w:rPr>
          <w:tab/>
        </w:r>
        <w:r>
          <w:rPr>
            <w:webHidden/>
          </w:rPr>
          <w:fldChar w:fldCharType="begin"/>
        </w:r>
        <w:r>
          <w:rPr>
            <w:webHidden/>
          </w:rPr>
          <w:instrText xml:space="preserve"> PAGEREF _Toc226661832 \h </w:instrText>
        </w:r>
        <w:r>
          <w:rPr>
            <w:webHidden/>
          </w:rPr>
        </w:r>
        <w:r>
          <w:rPr>
            <w:webHidden/>
          </w:rPr>
          <w:fldChar w:fldCharType="separate"/>
        </w:r>
        <w:r>
          <w:rPr>
            <w:webHidden/>
          </w:rPr>
          <w:t>223</w:t>
        </w:r>
        <w:r>
          <w:rPr>
            <w:webHidden/>
          </w:rPr>
          <w:fldChar w:fldCharType="end"/>
        </w:r>
      </w:hyperlink>
    </w:p>
    <w:p w14:paraId="5AE1F6EC" w14:textId="268B21F3" w:rsidR="00952EDE" w:rsidRDefault="00952EDE">
      <w:pPr>
        <w:pStyle w:val="TDC4"/>
        <w:rPr>
          <w:rFonts w:eastAsiaTheme="minorEastAsia" w:cstheme="minorBidi"/>
          <w:color w:val="auto"/>
          <w:kern w:val="2"/>
          <w:sz w:val="24"/>
          <w:szCs w:val="24"/>
          <w:lang w:val="es-ES"/>
          <w14:ligatures w14:val="standardContextual"/>
        </w:rPr>
      </w:pPr>
      <w:hyperlink w:anchor="_Toc226661833" w:history="1">
        <w:r w:rsidRPr="00794D26">
          <w:rPr>
            <w:rStyle w:val="Hipervnculo"/>
          </w:rPr>
          <w:t>FunctionsTextInsertGallery</w:t>
        </w:r>
        <w:r>
          <w:rPr>
            <w:webHidden/>
          </w:rPr>
          <w:tab/>
        </w:r>
        <w:r>
          <w:rPr>
            <w:webHidden/>
          </w:rPr>
          <w:fldChar w:fldCharType="begin"/>
        </w:r>
        <w:r>
          <w:rPr>
            <w:webHidden/>
          </w:rPr>
          <w:instrText xml:space="preserve"> PAGEREF _Toc226661833 \h </w:instrText>
        </w:r>
        <w:r>
          <w:rPr>
            <w:webHidden/>
          </w:rPr>
        </w:r>
        <w:r>
          <w:rPr>
            <w:webHidden/>
          </w:rPr>
          <w:fldChar w:fldCharType="separate"/>
        </w:r>
        <w:r>
          <w:rPr>
            <w:webHidden/>
          </w:rPr>
          <w:t>223</w:t>
        </w:r>
        <w:r>
          <w:rPr>
            <w:webHidden/>
          </w:rPr>
          <w:fldChar w:fldCharType="end"/>
        </w:r>
      </w:hyperlink>
    </w:p>
    <w:p w14:paraId="29CA9AAC" w14:textId="6092C827" w:rsidR="00952EDE" w:rsidRDefault="00952EDE">
      <w:pPr>
        <w:pStyle w:val="TDC4"/>
        <w:rPr>
          <w:rFonts w:eastAsiaTheme="minorEastAsia" w:cstheme="minorBidi"/>
          <w:color w:val="auto"/>
          <w:kern w:val="2"/>
          <w:sz w:val="24"/>
          <w:szCs w:val="24"/>
          <w:lang w:val="es-ES"/>
          <w14:ligatures w14:val="standardContextual"/>
        </w:rPr>
      </w:pPr>
      <w:hyperlink w:anchor="_Toc226661834" w:history="1">
        <w:r w:rsidRPr="00794D26">
          <w:rPr>
            <w:rStyle w:val="Hipervnculo"/>
          </w:rPr>
          <w:t>FunctionsDateTimeInsertGallery</w:t>
        </w:r>
        <w:r>
          <w:rPr>
            <w:webHidden/>
          </w:rPr>
          <w:tab/>
        </w:r>
        <w:r>
          <w:rPr>
            <w:webHidden/>
          </w:rPr>
          <w:fldChar w:fldCharType="begin"/>
        </w:r>
        <w:r>
          <w:rPr>
            <w:webHidden/>
          </w:rPr>
          <w:instrText xml:space="preserve"> PAGEREF _Toc226661834 \h </w:instrText>
        </w:r>
        <w:r>
          <w:rPr>
            <w:webHidden/>
          </w:rPr>
        </w:r>
        <w:r>
          <w:rPr>
            <w:webHidden/>
          </w:rPr>
          <w:fldChar w:fldCharType="separate"/>
        </w:r>
        <w:r>
          <w:rPr>
            <w:webHidden/>
          </w:rPr>
          <w:t>224</w:t>
        </w:r>
        <w:r>
          <w:rPr>
            <w:webHidden/>
          </w:rPr>
          <w:fldChar w:fldCharType="end"/>
        </w:r>
      </w:hyperlink>
    </w:p>
    <w:p w14:paraId="5C9C7147" w14:textId="23E80556" w:rsidR="00952EDE" w:rsidRDefault="00952EDE">
      <w:pPr>
        <w:pStyle w:val="TDC4"/>
        <w:rPr>
          <w:rFonts w:eastAsiaTheme="minorEastAsia" w:cstheme="minorBidi"/>
          <w:color w:val="auto"/>
          <w:kern w:val="2"/>
          <w:sz w:val="24"/>
          <w:szCs w:val="24"/>
          <w:lang w:val="es-ES"/>
          <w14:ligatures w14:val="standardContextual"/>
        </w:rPr>
      </w:pPr>
      <w:hyperlink w:anchor="_Toc226661835" w:history="1">
        <w:r w:rsidRPr="00794D26">
          <w:rPr>
            <w:rStyle w:val="Hipervnculo"/>
          </w:rPr>
          <w:t>FunctionsLookupReferenceInsertGallery</w:t>
        </w:r>
        <w:r>
          <w:rPr>
            <w:webHidden/>
          </w:rPr>
          <w:tab/>
        </w:r>
        <w:r>
          <w:rPr>
            <w:webHidden/>
          </w:rPr>
          <w:fldChar w:fldCharType="begin"/>
        </w:r>
        <w:r>
          <w:rPr>
            <w:webHidden/>
          </w:rPr>
          <w:instrText xml:space="preserve"> PAGEREF _Toc226661835 \h </w:instrText>
        </w:r>
        <w:r>
          <w:rPr>
            <w:webHidden/>
          </w:rPr>
        </w:r>
        <w:r>
          <w:rPr>
            <w:webHidden/>
          </w:rPr>
          <w:fldChar w:fldCharType="separate"/>
        </w:r>
        <w:r>
          <w:rPr>
            <w:webHidden/>
          </w:rPr>
          <w:t>224</w:t>
        </w:r>
        <w:r>
          <w:rPr>
            <w:webHidden/>
          </w:rPr>
          <w:fldChar w:fldCharType="end"/>
        </w:r>
      </w:hyperlink>
    </w:p>
    <w:p w14:paraId="78B2A4DB" w14:textId="78D6C107" w:rsidR="00952EDE" w:rsidRDefault="00952EDE">
      <w:pPr>
        <w:pStyle w:val="TDC4"/>
        <w:rPr>
          <w:rFonts w:eastAsiaTheme="minorEastAsia" w:cstheme="minorBidi"/>
          <w:color w:val="auto"/>
          <w:kern w:val="2"/>
          <w:sz w:val="24"/>
          <w:szCs w:val="24"/>
          <w:lang w:val="es-ES"/>
          <w14:ligatures w14:val="standardContextual"/>
        </w:rPr>
      </w:pPr>
      <w:hyperlink w:anchor="_Toc226661836" w:history="1">
        <w:r w:rsidRPr="00794D26">
          <w:rPr>
            <w:rStyle w:val="Hipervnculo"/>
          </w:rPr>
          <w:t>FunctionsMathTrigInsertGallery</w:t>
        </w:r>
        <w:r>
          <w:rPr>
            <w:webHidden/>
          </w:rPr>
          <w:tab/>
        </w:r>
        <w:r>
          <w:rPr>
            <w:webHidden/>
          </w:rPr>
          <w:fldChar w:fldCharType="begin"/>
        </w:r>
        <w:r>
          <w:rPr>
            <w:webHidden/>
          </w:rPr>
          <w:instrText xml:space="preserve"> PAGEREF _Toc226661836 \h </w:instrText>
        </w:r>
        <w:r>
          <w:rPr>
            <w:webHidden/>
          </w:rPr>
        </w:r>
        <w:r>
          <w:rPr>
            <w:webHidden/>
          </w:rPr>
          <w:fldChar w:fldCharType="separate"/>
        </w:r>
        <w:r>
          <w:rPr>
            <w:webHidden/>
          </w:rPr>
          <w:t>225</w:t>
        </w:r>
        <w:r>
          <w:rPr>
            <w:webHidden/>
          </w:rPr>
          <w:fldChar w:fldCharType="end"/>
        </w:r>
      </w:hyperlink>
    </w:p>
    <w:p w14:paraId="786B4D42" w14:textId="70E718FA" w:rsidR="00952EDE" w:rsidRDefault="00952EDE">
      <w:pPr>
        <w:pStyle w:val="TDC4"/>
        <w:rPr>
          <w:rFonts w:eastAsiaTheme="minorEastAsia" w:cstheme="minorBidi"/>
          <w:color w:val="auto"/>
          <w:kern w:val="2"/>
          <w:sz w:val="24"/>
          <w:szCs w:val="24"/>
          <w:lang w:val="es-ES"/>
          <w14:ligatures w14:val="standardContextual"/>
        </w:rPr>
      </w:pPr>
      <w:hyperlink w:anchor="_Toc226661837" w:history="1">
        <w:r w:rsidRPr="00794D26">
          <w:rPr>
            <w:rStyle w:val="Hipervnculo"/>
          </w:rPr>
          <w:t>FormulaMoreFunctionsMenu</w:t>
        </w:r>
        <w:r>
          <w:rPr>
            <w:webHidden/>
          </w:rPr>
          <w:tab/>
        </w:r>
        <w:r>
          <w:rPr>
            <w:webHidden/>
          </w:rPr>
          <w:fldChar w:fldCharType="begin"/>
        </w:r>
        <w:r>
          <w:rPr>
            <w:webHidden/>
          </w:rPr>
          <w:instrText xml:space="preserve"> PAGEREF _Toc226661837 \h </w:instrText>
        </w:r>
        <w:r>
          <w:rPr>
            <w:webHidden/>
          </w:rPr>
        </w:r>
        <w:r>
          <w:rPr>
            <w:webHidden/>
          </w:rPr>
          <w:fldChar w:fldCharType="separate"/>
        </w:r>
        <w:r>
          <w:rPr>
            <w:webHidden/>
          </w:rPr>
          <w:t>225</w:t>
        </w:r>
        <w:r>
          <w:rPr>
            <w:webHidden/>
          </w:rPr>
          <w:fldChar w:fldCharType="end"/>
        </w:r>
      </w:hyperlink>
    </w:p>
    <w:p w14:paraId="477FC5CD" w14:textId="2187C9C3" w:rsidR="00952EDE" w:rsidRDefault="00952EDE">
      <w:pPr>
        <w:pStyle w:val="TDC4"/>
        <w:rPr>
          <w:rFonts w:eastAsiaTheme="minorEastAsia" w:cstheme="minorBidi"/>
          <w:color w:val="auto"/>
          <w:kern w:val="2"/>
          <w:sz w:val="24"/>
          <w:szCs w:val="24"/>
          <w:lang w:val="es-ES"/>
          <w14:ligatures w14:val="standardContextual"/>
        </w:rPr>
      </w:pPr>
      <w:hyperlink w:anchor="_Toc226661838" w:history="1">
        <w:r w:rsidRPr="00794D26">
          <w:rPr>
            <w:rStyle w:val="Hipervnculo"/>
          </w:rPr>
          <w:t>FunctionsStatisticalInsertGallery</w:t>
        </w:r>
        <w:r>
          <w:rPr>
            <w:webHidden/>
          </w:rPr>
          <w:tab/>
        </w:r>
        <w:r>
          <w:rPr>
            <w:webHidden/>
          </w:rPr>
          <w:fldChar w:fldCharType="begin"/>
        </w:r>
        <w:r>
          <w:rPr>
            <w:webHidden/>
          </w:rPr>
          <w:instrText xml:space="preserve"> PAGEREF _Toc226661838 \h </w:instrText>
        </w:r>
        <w:r>
          <w:rPr>
            <w:webHidden/>
          </w:rPr>
        </w:r>
        <w:r>
          <w:rPr>
            <w:webHidden/>
          </w:rPr>
          <w:fldChar w:fldCharType="separate"/>
        </w:r>
        <w:r>
          <w:rPr>
            <w:webHidden/>
          </w:rPr>
          <w:t>226</w:t>
        </w:r>
        <w:r>
          <w:rPr>
            <w:webHidden/>
          </w:rPr>
          <w:fldChar w:fldCharType="end"/>
        </w:r>
      </w:hyperlink>
    </w:p>
    <w:p w14:paraId="0BD427D0" w14:textId="402ED621" w:rsidR="00952EDE" w:rsidRDefault="00952EDE">
      <w:pPr>
        <w:pStyle w:val="TDC4"/>
        <w:rPr>
          <w:rFonts w:eastAsiaTheme="minorEastAsia" w:cstheme="minorBidi"/>
          <w:color w:val="auto"/>
          <w:kern w:val="2"/>
          <w:sz w:val="24"/>
          <w:szCs w:val="24"/>
          <w:lang w:val="es-ES"/>
          <w14:ligatures w14:val="standardContextual"/>
        </w:rPr>
      </w:pPr>
      <w:hyperlink w:anchor="_Toc226661839" w:history="1">
        <w:r w:rsidRPr="00794D26">
          <w:rPr>
            <w:rStyle w:val="Hipervnculo"/>
          </w:rPr>
          <w:t>FunctionsEngineeringInsertGallery</w:t>
        </w:r>
        <w:r>
          <w:rPr>
            <w:webHidden/>
          </w:rPr>
          <w:tab/>
        </w:r>
        <w:r>
          <w:rPr>
            <w:webHidden/>
          </w:rPr>
          <w:fldChar w:fldCharType="begin"/>
        </w:r>
        <w:r>
          <w:rPr>
            <w:webHidden/>
          </w:rPr>
          <w:instrText xml:space="preserve"> PAGEREF _Toc226661839 \h </w:instrText>
        </w:r>
        <w:r>
          <w:rPr>
            <w:webHidden/>
          </w:rPr>
        </w:r>
        <w:r>
          <w:rPr>
            <w:webHidden/>
          </w:rPr>
          <w:fldChar w:fldCharType="separate"/>
        </w:r>
        <w:r>
          <w:rPr>
            <w:webHidden/>
          </w:rPr>
          <w:t>226</w:t>
        </w:r>
        <w:r>
          <w:rPr>
            <w:webHidden/>
          </w:rPr>
          <w:fldChar w:fldCharType="end"/>
        </w:r>
      </w:hyperlink>
    </w:p>
    <w:p w14:paraId="6507FDF9" w14:textId="347B7EDD" w:rsidR="00952EDE" w:rsidRDefault="00952EDE">
      <w:pPr>
        <w:pStyle w:val="TDC4"/>
        <w:rPr>
          <w:rFonts w:eastAsiaTheme="minorEastAsia" w:cstheme="minorBidi"/>
          <w:color w:val="auto"/>
          <w:kern w:val="2"/>
          <w:sz w:val="24"/>
          <w:szCs w:val="24"/>
          <w:lang w:val="es-ES"/>
          <w14:ligatures w14:val="standardContextual"/>
        </w:rPr>
      </w:pPr>
      <w:hyperlink w:anchor="_Toc226661840" w:history="1">
        <w:r w:rsidRPr="00794D26">
          <w:rPr>
            <w:rStyle w:val="Hipervnculo"/>
          </w:rPr>
          <w:t>FunctionsCubeInsertGallery</w:t>
        </w:r>
        <w:r>
          <w:rPr>
            <w:webHidden/>
          </w:rPr>
          <w:tab/>
        </w:r>
        <w:r>
          <w:rPr>
            <w:webHidden/>
          </w:rPr>
          <w:fldChar w:fldCharType="begin"/>
        </w:r>
        <w:r>
          <w:rPr>
            <w:webHidden/>
          </w:rPr>
          <w:instrText xml:space="preserve"> PAGEREF _Toc226661840 \h </w:instrText>
        </w:r>
        <w:r>
          <w:rPr>
            <w:webHidden/>
          </w:rPr>
        </w:r>
        <w:r>
          <w:rPr>
            <w:webHidden/>
          </w:rPr>
          <w:fldChar w:fldCharType="separate"/>
        </w:r>
        <w:r>
          <w:rPr>
            <w:webHidden/>
          </w:rPr>
          <w:t>226</w:t>
        </w:r>
        <w:r>
          <w:rPr>
            <w:webHidden/>
          </w:rPr>
          <w:fldChar w:fldCharType="end"/>
        </w:r>
      </w:hyperlink>
    </w:p>
    <w:p w14:paraId="7EA7281F" w14:textId="31C15597" w:rsidR="00952EDE" w:rsidRDefault="00952EDE">
      <w:pPr>
        <w:pStyle w:val="TDC4"/>
        <w:rPr>
          <w:rFonts w:eastAsiaTheme="minorEastAsia" w:cstheme="minorBidi"/>
          <w:color w:val="auto"/>
          <w:kern w:val="2"/>
          <w:sz w:val="24"/>
          <w:szCs w:val="24"/>
          <w:lang w:val="es-ES"/>
          <w14:ligatures w14:val="standardContextual"/>
        </w:rPr>
      </w:pPr>
      <w:hyperlink w:anchor="_Toc226661841" w:history="1">
        <w:r w:rsidRPr="00794D26">
          <w:rPr>
            <w:rStyle w:val="Hipervnculo"/>
          </w:rPr>
          <w:t>FunctionsInformationInsertGallery</w:t>
        </w:r>
        <w:r>
          <w:rPr>
            <w:webHidden/>
          </w:rPr>
          <w:tab/>
        </w:r>
        <w:r>
          <w:rPr>
            <w:webHidden/>
          </w:rPr>
          <w:fldChar w:fldCharType="begin"/>
        </w:r>
        <w:r>
          <w:rPr>
            <w:webHidden/>
          </w:rPr>
          <w:instrText xml:space="preserve"> PAGEREF _Toc226661841 \h </w:instrText>
        </w:r>
        <w:r>
          <w:rPr>
            <w:webHidden/>
          </w:rPr>
        </w:r>
        <w:r>
          <w:rPr>
            <w:webHidden/>
          </w:rPr>
          <w:fldChar w:fldCharType="separate"/>
        </w:r>
        <w:r>
          <w:rPr>
            <w:webHidden/>
          </w:rPr>
          <w:t>227</w:t>
        </w:r>
        <w:r>
          <w:rPr>
            <w:webHidden/>
          </w:rPr>
          <w:fldChar w:fldCharType="end"/>
        </w:r>
      </w:hyperlink>
    </w:p>
    <w:p w14:paraId="6DBB3853" w14:textId="70693338" w:rsidR="00952EDE" w:rsidRDefault="00952EDE">
      <w:pPr>
        <w:pStyle w:val="TDC4"/>
        <w:rPr>
          <w:rFonts w:eastAsiaTheme="minorEastAsia" w:cstheme="minorBidi"/>
          <w:color w:val="auto"/>
          <w:kern w:val="2"/>
          <w:sz w:val="24"/>
          <w:szCs w:val="24"/>
          <w:lang w:val="es-ES"/>
          <w14:ligatures w14:val="standardContextual"/>
        </w:rPr>
      </w:pPr>
      <w:hyperlink w:anchor="_Toc226661842" w:history="1">
        <w:r w:rsidRPr="00794D26">
          <w:rPr>
            <w:rStyle w:val="Hipervnculo"/>
          </w:rPr>
          <w:t>FunctionsCompatibility</w:t>
        </w:r>
        <w:r>
          <w:rPr>
            <w:webHidden/>
          </w:rPr>
          <w:tab/>
        </w:r>
        <w:r>
          <w:rPr>
            <w:webHidden/>
          </w:rPr>
          <w:fldChar w:fldCharType="begin"/>
        </w:r>
        <w:r>
          <w:rPr>
            <w:webHidden/>
          </w:rPr>
          <w:instrText xml:space="preserve"> PAGEREF _Toc226661842 \h </w:instrText>
        </w:r>
        <w:r>
          <w:rPr>
            <w:webHidden/>
          </w:rPr>
        </w:r>
        <w:r>
          <w:rPr>
            <w:webHidden/>
          </w:rPr>
          <w:fldChar w:fldCharType="separate"/>
        </w:r>
        <w:r>
          <w:rPr>
            <w:webHidden/>
          </w:rPr>
          <w:t>227</w:t>
        </w:r>
        <w:r>
          <w:rPr>
            <w:webHidden/>
          </w:rPr>
          <w:fldChar w:fldCharType="end"/>
        </w:r>
      </w:hyperlink>
    </w:p>
    <w:p w14:paraId="426CCD26" w14:textId="14E03AFF" w:rsidR="00952EDE" w:rsidRDefault="00952EDE">
      <w:pPr>
        <w:pStyle w:val="TDC4"/>
        <w:rPr>
          <w:rFonts w:eastAsiaTheme="minorEastAsia" w:cstheme="minorBidi"/>
          <w:color w:val="auto"/>
          <w:kern w:val="2"/>
          <w:sz w:val="24"/>
          <w:szCs w:val="24"/>
          <w:lang w:val="es-ES"/>
          <w14:ligatures w14:val="standardContextual"/>
        </w:rPr>
      </w:pPr>
      <w:hyperlink w:anchor="_Toc226661843" w:history="1">
        <w:r w:rsidRPr="00794D26">
          <w:rPr>
            <w:rStyle w:val="Hipervnculo"/>
          </w:rPr>
          <w:t>FunctionsWebInsertGallery</w:t>
        </w:r>
        <w:r>
          <w:rPr>
            <w:webHidden/>
          </w:rPr>
          <w:tab/>
        </w:r>
        <w:r>
          <w:rPr>
            <w:webHidden/>
          </w:rPr>
          <w:fldChar w:fldCharType="begin"/>
        </w:r>
        <w:r>
          <w:rPr>
            <w:webHidden/>
          </w:rPr>
          <w:instrText xml:space="preserve"> PAGEREF _Toc226661843 \h </w:instrText>
        </w:r>
        <w:r>
          <w:rPr>
            <w:webHidden/>
          </w:rPr>
        </w:r>
        <w:r>
          <w:rPr>
            <w:webHidden/>
          </w:rPr>
          <w:fldChar w:fldCharType="separate"/>
        </w:r>
        <w:r>
          <w:rPr>
            <w:webHidden/>
          </w:rPr>
          <w:t>228</w:t>
        </w:r>
        <w:r>
          <w:rPr>
            <w:webHidden/>
          </w:rPr>
          <w:fldChar w:fldCharType="end"/>
        </w:r>
      </w:hyperlink>
    </w:p>
    <w:p w14:paraId="63071487" w14:textId="428A3AEB" w:rsidR="00952EDE" w:rsidRDefault="00952EDE">
      <w:pPr>
        <w:pStyle w:val="TDC3"/>
        <w:rPr>
          <w:rFonts w:eastAsiaTheme="minorEastAsia" w:cstheme="minorBidi"/>
          <w:color w:val="auto"/>
          <w:kern w:val="2"/>
          <w:sz w:val="24"/>
          <w:szCs w:val="24"/>
          <w:lang w:val="es-ES"/>
          <w14:ligatures w14:val="standardContextual"/>
        </w:rPr>
      </w:pPr>
      <w:hyperlink w:anchor="_Toc226661844" w:history="1">
        <w:r w:rsidRPr="00794D26">
          <w:rPr>
            <w:rStyle w:val="Hipervnculo"/>
          </w:rPr>
          <w:t>Nombres definidos</w:t>
        </w:r>
        <w:r>
          <w:rPr>
            <w:webHidden/>
          </w:rPr>
          <w:tab/>
        </w:r>
        <w:r>
          <w:rPr>
            <w:webHidden/>
          </w:rPr>
          <w:fldChar w:fldCharType="begin"/>
        </w:r>
        <w:r>
          <w:rPr>
            <w:webHidden/>
          </w:rPr>
          <w:instrText xml:space="preserve"> PAGEREF _Toc226661844 \h </w:instrText>
        </w:r>
        <w:r>
          <w:rPr>
            <w:webHidden/>
          </w:rPr>
        </w:r>
        <w:r>
          <w:rPr>
            <w:webHidden/>
          </w:rPr>
          <w:fldChar w:fldCharType="separate"/>
        </w:r>
        <w:r>
          <w:rPr>
            <w:webHidden/>
          </w:rPr>
          <w:t>229</w:t>
        </w:r>
        <w:r>
          <w:rPr>
            <w:webHidden/>
          </w:rPr>
          <w:fldChar w:fldCharType="end"/>
        </w:r>
      </w:hyperlink>
    </w:p>
    <w:p w14:paraId="21AB6433" w14:textId="3147CAD2" w:rsidR="00952EDE" w:rsidRDefault="00952EDE">
      <w:pPr>
        <w:pStyle w:val="TDC4"/>
        <w:rPr>
          <w:rFonts w:eastAsiaTheme="minorEastAsia" w:cstheme="minorBidi"/>
          <w:color w:val="auto"/>
          <w:kern w:val="2"/>
          <w:sz w:val="24"/>
          <w:szCs w:val="24"/>
          <w:lang w:val="es-ES"/>
          <w14:ligatures w14:val="standardContextual"/>
        </w:rPr>
      </w:pPr>
      <w:hyperlink w:anchor="_Toc226661845" w:history="1">
        <w:r w:rsidRPr="00794D26">
          <w:rPr>
            <w:rStyle w:val="Hipervnculo"/>
          </w:rPr>
          <w:t>NameManager</w:t>
        </w:r>
        <w:r>
          <w:rPr>
            <w:webHidden/>
          </w:rPr>
          <w:tab/>
        </w:r>
        <w:r>
          <w:rPr>
            <w:webHidden/>
          </w:rPr>
          <w:fldChar w:fldCharType="begin"/>
        </w:r>
        <w:r>
          <w:rPr>
            <w:webHidden/>
          </w:rPr>
          <w:instrText xml:space="preserve"> PAGEREF _Toc226661845 \h </w:instrText>
        </w:r>
        <w:r>
          <w:rPr>
            <w:webHidden/>
          </w:rPr>
        </w:r>
        <w:r>
          <w:rPr>
            <w:webHidden/>
          </w:rPr>
          <w:fldChar w:fldCharType="separate"/>
        </w:r>
        <w:r>
          <w:rPr>
            <w:webHidden/>
          </w:rPr>
          <w:t>229</w:t>
        </w:r>
        <w:r>
          <w:rPr>
            <w:webHidden/>
          </w:rPr>
          <w:fldChar w:fldCharType="end"/>
        </w:r>
      </w:hyperlink>
    </w:p>
    <w:p w14:paraId="472FB43F" w14:textId="76BD1D50" w:rsidR="00952EDE" w:rsidRDefault="00952EDE">
      <w:pPr>
        <w:pStyle w:val="TDC4"/>
        <w:rPr>
          <w:rFonts w:eastAsiaTheme="minorEastAsia" w:cstheme="minorBidi"/>
          <w:color w:val="auto"/>
          <w:kern w:val="2"/>
          <w:sz w:val="24"/>
          <w:szCs w:val="24"/>
          <w:lang w:val="es-ES"/>
          <w14:ligatures w14:val="standardContextual"/>
        </w:rPr>
      </w:pPr>
      <w:hyperlink w:anchor="_Toc226661846" w:history="1">
        <w:r w:rsidRPr="00794D26">
          <w:rPr>
            <w:rStyle w:val="Hipervnculo"/>
          </w:rPr>
          <w:t>NameDefineMenu</w:t>
        </w:r>
        <w:r>
          <w:rPr>
            <w:webHidden/>
          </w:rPr>
          <w:tab/>
        </w:r>
        <w:r>
          <w:rPr>
            <w:webHidden/>
          </w:rPr>
          <w:fldChar w:fldCharType="begin"/>
        </w:r>
        <w:r>
          <w:rPr>
            <w:webHidden/>
          </w:rPr>
          <w:instrText xml:space="preserve"> PAGEREF _Toc226661846 \h </w:instrText>
        </w:r>
        <w:r>
          <w:rPr>
            <w:webHidden/>
          </w:rPr>
        </w:r>
        <w:r>
          <w:rPr>
            <w:webHidden/>
          </w:rPr>
          <w:fldChar w:fldCharType="separate"/>
        </w:r>
        <w:r>
          <w:rPr>
            <w:webHidden/>
          </w:rPr>
          <w:t>229</w:t>
        </w:r>
        <w:r>
          <w:rPr>
            <w:webHidden/>
          </w:rPr>
          <w:fldChar w:fldCharType="end"/>
        </w:r>
      </w:hyperlink>
    </w:p>
    <w:p w14:paraId="0C22A5D0" w14:textId="2122988B" w:rsidR="00952EDE" w:rsidRDefault="00952EDE">
      <w:pPr>
        <w:pStyle w:val="TDC4"/>
        <w:rPr>
          <w:rFonts w:eastAsiaTheme="minorEastAsia" w:cstheme="minorBidi"/>
          <w:color w:val="auto"/>
          <w:kern w:val="2"/>
          <w:sz w:val="24"/>
          <w:szCs w:val="24"/>
          <w:lang w:val="es-ES"/>
          <w14:ligatures w14:val="standardContextual"/>
        </w:rPr>
      </w:pPr>
      <w:hyperlink w:anchor="_Toc226661847" w:history="1">
        <w:r w:rsidRPr="00794D26">
          <w:rPr>
            <w:rStyle w:val="Hipervnculo"/>
          </w:rPr>
          <w:t>NameDefine</w:t>
        </w:r>
        <w:r>
          <w:rPr>
            <w:webHidden/>
          </w:rPr>
          <w:tab/>
        </w:r>
        <w:r>
          <w:rPr>
            <w:webHidden/>
          </w:rPr>
          <w:fldChar w:fldCharType="begin"/>
        </w:r>
        <w:r>
          <w:rPr>
            <w:webHidden/>
          </w:rPr>
          <w:instrText xml:space="preserve"> PAGEREF _Toc226661847 \h </w:instrText>
        </w:r>
        <w:r>
          <w:rPr>
            <w:webHidden/>
          </w:rPr>
        </w:r>
        <w:r>
          <w:rPr>
            <w:webHidden/>
          </w:rPr>
          <w:fldChar w:fldCharType="separate"/>
        </w:r>
        <w:r>
          <w:rPr>
            <w:webHidden/>
          </w:rPr>
          <w:t>230</w:t>
        </w:r>
        <w:r>
          <w:rPr>
            <w:webHidden/>
          </w:rPr>
          <w:fldChar w:fldCharType="end"/>
        </w:r>
      </w:hyperlink>
    </w:p>
    <w:p w14:paraId="283FD6A2" w14:textId="698045F6" w:rsidR="00952EDE" w:rsidRDefault="00952EDE">
      <w:pPr>
        <w:pStyle w:val="TDC4"/>
        <w:rPr>
          <w:rFonts w:eastAsiaTheme="minorEastAsia" w:cstheme="minorBidi"/>
          <w:color w:val="auto"/>
          <w:kern w:val="2"/>
          <w:sz w:val="24"/>
          <w:szCs w:val="24"/>
          <w:lang w:val="es-ES"/>
          <w14:ligatures w14:val="standardContextual"/>
        </w:rPr>
      </w:pPr>
      <w:hyperlink w:anchor="_Toc226661848" w:history="1">
        <w:r w:rsidRPr="00794D26">
          <w:rPr>
            <w:rStyle w:val="Hipervnculo"/>
          </w:rPr>
          <w:t>NamesApply</w:t>
        </w:r>
        <w:r>
          <w:rPr>
            <w:webHidden/>
          </w:rPr>
          <w:tab/>
        </w:r>
        <w:r>
          <w:rPr>
            <w:webHidden/>
          </w:rPr>
          <w:fldChar w:fldCharType="begin"/>
        </w:r>
        <w:r>
          <w:rPr>
            <w:webHidden/>
          </w:rPr>
          <w:instrText xml:space="preserve"> PAGEREF _Toc226661848 \h </w:instrText>
        </w:r>
        <w:r>
          <w:rPr>
            <w:webHidden/>
          </w:rPr>
        </w:r>
        <w:r>
          <w:rPr>
            <w:webHidden/>
          </w:rPr>
          <w:fldChar w:fldCharType="separate"/>
        </w:r>
        <w:r>
          <w:rPr>
            <w:webHidden/>
          </w:rPr>
          <w:t>230</w:t>
        </w:r>
        <w:r>
          <w:rPr>
            <w:webHidden/>
          </w:rPr>
          <w:fldChar w:fldCharType="end"/>
        </w:r>
      </w:hyperlink>
    </w:p>
    <w:p w14:paraId="3419D5ED" w14:textId="61880454" w:rsidR="00952EDE" w:rsidRDefault="00952EDE">
      <w:pPr>
        <w:pStyle w:val="TDC4"/>
        <w:rPr>
          <w:rFonts w:eastAsiaTheme="minorEastAsia" w:cstheme="minorBidi"/>
          <w:color w:val="auto"/>
          <w:kern w:val="2"/>
          <w:sz w:val="24"/>
          <w:szCs w:val="24"/>
          <w:lang w:val="es-ES"/>
          <w14:ligatures w14:val="standardContextual"/>
        </w:rPr>
      </w:pPr>
      <w:hyperlink w:anchor="_Toc226661849" w:history="1">
        <w:r w:rsidRPr="00794D26">
          <w:rPr>
            <w:rStyle w:val="Hipervnculo"/>
          </w:rPr>
          <w:t>NameUseInFormula</w:t>
        </w:r>
        <w:r>
          <w:rPr>
            <w:webHidden/>
          </w:rPr>
          <w:tab/>
        </w:r>
        <w:r>
          <w:rPr>
            <w:webHidden/>
          </w:rPr>
          <w:fldChar w:fldCharType="begin"/>
        </w:r>
        <w:r>
          <w:rPr>
            <w:webHidden/>
          </w:rPr>
          <w:instrText xml:space="preserve"> PAGEREF _Toc226661849 \h </w:instrText>
        </w:r>
        <w:r>
          <w:rPr>
            <w:webHidden/>
          </w:rPr>
        </w:r>
        <w:r>
          <w:rPr>
            <w:webHidden/>
          </w:rPr>
          <w:fldChar w:fldCharType="separate"/>
        </w:r>
        <w:r>
          <w:rPr>
            <w:webHidden/>
          </w:rPr>
          <w:t>231</w:t>
        </w:r>
        <w:r>
          <w:rPr>
            <w:webHidden/>
          </w:rPr>
          <w:fldChar w:fldCharType="end"/>
        </w:r>
      </w:hyperlink>
    </w:p>
    <w:p w14:paraId="5E30AD1A" w14:textId="37A866D9" w:rsidR="00952EDE" w:rsidRDefault="00952EDE">
      <w:pPr>
        <w:pStyle w:val="TDC4"/>
        <w:rPr>
          <w:rFonts w:eastAsiaTheme="minorEastAsia" w:cstheme="minorBidi"/>
          <w:color w:val="auto"/>
          <w:kern w:val="2"/>
          <w:sz w:val="24"/>
          <w:szCs w:val="24"/>
          <w:lang w:val="es-ES"/>
          <w14:ligatures w14:val="standardContextual"/>
        </w:rPr>
      </w:pPr>
      <w:hyperlink w:anchor="_Toc226661850" w:history="1">
        <w:r w:rsidRPr="00794D26">
          <w:rPr>
            <w:rStyle w:val="Hipervnculo"/>
          </w:rPr>
          <w:t>NamePasteName</w:t>
        </w:r>
        <w:r>
          <w:rPr>
            <w:webHidden/>
          </w:rPr>
          <w:tab/>
        </w:r>
        <w:r>
          <w:rPr>
            <w:webHidden/>
          </w:rPr>
          <w:fldChar w:fldCharType="begin"/>
        </w:r>
        <w:r>
          <w:rPr>
            <w:webHidden/>
          </w:rPr>
          <w:instrText xml:space="preserve"> PAGEREF _Toc226661850 \h </w:instrText>
        </w:r>
        <w:r>
          <w:rPr>
            <w:webHidden/>
          </w:rPr>
        </w:r>
        <w:r>
          <w:rPr>
            <w:webHidden/>
          </w:rPr>
          <w:fldChar w:fldCharType="separate"/>
        </w:r>
        <w:r>
          <w:rPr>
            <w:webHidden/>
          </w:rPr>
          <w:t>231</w:t>
        </w:r>
        <w:r>
          <w:rPr>
            <w:webHidden/>
          </w:rPr>
          <w:fldChar w:fldCharType="end"/>
        </w:r>
      </w:hyperlink>
    </w:p>
    <w:p w14:paraId="0C6DADA4" w14:textId="5635DE80" w:rsidR="00952EDE" w:rsidRDefault="00952EDE">
      <w:pPr>
        <w:pStyle w:val="TDC4"/>
        <w:rPr>
          <w:rFonts w:eastAsiaTheme="minorEastAsia" w:cstheme="minorBidi"/>
          <w:color w:val="auto"/>
          <w:kern w:val="2"/>
          <w:sz w:val="24"/>
          <w:szCs w:val="24"/>
          <w:lang w:val="es-ES"/>
          <w14:ligatures w14:val="standardContextual"/>
        </w:rPr>
      </w:pPr>
      <w:hyperlink w:anchor="_Toc226661851" w:history="1">
        <w:r w:rsidRPr="00794D26">
          <w:rPr>
            <w:rStyle w:val="Hipervnculo"/>
          </w:rPr>
          <w:t>NameCreateFromSelection</w:t>
        </w:r>
        <w:r>
          <w:rPr>
            <w:webHidden/>
          </w:rPr>
          <w:tab/>
        </w:r>
        <w:r>
          <w:rPr>
            <w:webHidden/>
          </w:rPr>
          <w:fldChar w:fldCharType="begin"/>
        </w:r>
        <w:r>
          <w:rPr>
            <w:webHidden/>
          </w:rPr>
          <w:instrText xml:space="preserve"> PAGEREF _Toc226661851 \h </w:instrText>
        </w:r>
        <w:r>
          <w:rPr>
            <w:webHidden/>
          </w:rPr>
        </w:r>
        <w:r>
          <w:rPr>
            <w:webHidden/>
          </w:rPr>
          <w:fldChar w:fldCharType="separate"/>
        </w:r>
        <w:r>
          <w:rPr>
            <w:webHidden/>
          </w:rPr>
          <w:t>232</w:t>
        </w:r>
        <w:r>
          <w:rPr>
            <w:webHidden/>
          </w:rPr>
          <w:fldChar w:fldCharType="end"/>
        </w:r>
      </w:hyperlink>
    </w:p>
    <w:p w14:paraId="66AB3555" w14:textId="5176AABD" w:rsidR="00952EDE" w:rsidRDefault="00952EDE">
      <w:pPr>
        <w:pStyle w:val="TDC3"/>
        <w:rPr>
          <w:rFonts w:eastAsiaTheme="minorEastAsia" w:cstheme="minorBidi"/>
          <w:color w:val="auto"/>
          <w:kern w:val="2"/>
          <w:sz w:val="24"/>
          <w:szCs w:val="24"/>
          <w:lang w:val="es-ES"/>
          <w14:ligatures w14:val="standardContextual"/>
        </w:rPr>
      </w:pPr>
      <w:hyperlink w:anchor="_Toc226661852" w:history="1">
        <w:r w:rsidRPr="00794D26">
          <w:rPr>
            <w:rStyle w:val="Hipervnculo"/>
          </w:rPr>
          <w:t>Auditoria de formulas</w:t>
        </w:r>
        <w:r>
          <w:rPr>
            <w:webHidden/>
          </w:rPr>
          <w:tab/>
        </w:r>
        <w:r>
          <w:rPr>
            <w:webHidden/>
          </w:rPr>
          <w:fldChar w:fldCharType="begin"/>
        </w:r>
        <w:r>
          <w:rPr>
            <w:webHidden/>
          </w:rPr>
          <w:instrText xml:space="preserve"> PAGEREF _Toc226661852 \h </w:instrText>
        </w:r>
        <w:r>
          <w:rPr>
            <w:webHidden/>
          </w:rPr>
        </w:r>
        <w:r>
          <w:rPr>
            <w:webHidden/>
          </w:rPr>
          <w:fldChar w:fldCharType="separate"/>
        </w:r>
        <w:r>
          <w:rPr>
            <w:webHidden/>
          </w:rPr>
          <w:t>233</w:t>
        </w:r>
        <w:r>
          <w:rPr>
            <w:webHidden/>
          </w:rPr>
          <w:fldChar w:fldCharType="end"/>
        </w:r>
      </w:hyperlink>
    </w:p>
    <w:p w14:paraId="5129E607" w14:textId="7D27F7B8" w:rsidR="00952EDE" w:rsidRDefault="00952EDE">
      <w:pPr>
        <w:pStyle w:val="TDC4"/>
        <w:rPr>
          <w:rFonts w:eastAsiaTheme="minorEastAsia" w:cstheme="minorBidi"/>
          <w:color w:val="auto"/>
          <w:kern w:val="2"/>
          <w:sz w:val="24"/>
          <w:szCs w:val="24"/>
          <w:lang w:val="es-ES"/>
          <w14:ligatures w14:val="standardContextual"/>
        </w:rPr>
      </w:pPr>
      <w:hyperlink w:anchor="_Toc226661853" w:history="1">
        <w:r w:rsidRPr="00794D26">
          <w:rPr>
            <w:rStyle w:val="Hipervnculo"/>
          </w:rPr>
          <w:t>TracePrecedents</w:t>
        </w:r>
        <w:r>
          <w:rPr>
            <w:webHidden/>
          </w:rPr>
          <w:tab/>
        </w:r>
        <w:r>
          <w:rPr>
            <w:webHidden/>
          </w:rPr>
          <w:fldChar w:fldCharType="begin"/>
        </w:r>
        <w:r>
          <w:rPr>
            <w:webHidden/>
          </w:rPr>
          <w:instrText xml:space="preserve"> PAGEREF _Toc226661853 \h </w:instrText>
        </w:r>
        <w:r>
          <w:rPr>
            <w:webHidden/>
          </w:rPr>
        </w:r>
        <w:r>
          <w:rPr>
            <w:webHidden/>
          </w:rPr>
          <w:fldChar w:fldCharType="separate"/>
        </w:r>
        <w:r>
          <w:rPr>
            <w:webHidden/>
          </w:rPr>
          <w:t>233</w:t>
        </w:r>
        <w:r>
          <w:rPr>
            <w:webHidden/>
          </w:rPr>
          <w:fldChar w:fldCharType="end"/>
        </w:r>
      </w:hyperlink>
    </w:p>
    <w:p w14:paraId="4F6A86D0" w14:textId="0EF221BF" w:rsidR="00952EDE" w:rsidRDefault="00952EDE">
      <w:pPr>
        <w:pStyle w:val="TDC4"/>
        <w:rPr>
          <w:rFonts w:eastAsiaTheme="minorEastAsia" w:cstheme="minorBidi"/>
          <w:color w:val="auto"/>
          <w:kern w:val="2"/>
          <w:sz w:val="24"/>
          <w:szCs w:val="24"/>
          <w:lang w:val="es-ES"/>
          <w14:ligatures w14:val="standardContextual"/>
        </w:rPr>
      </w:pPr>
      <w:hyperlink w:anchor="_Toc226661854" w:history="1">
        <w:r w:rsidRPr="00794D26">
          <w:rPr>
            <w:rStyle w:val="Hipervnculo"/>
          </w:rPr>
          <w:t>TraceDependents</w:t>
        </w:r>
        <w:r>
          <w:rPr>
            <w:webHidden/>
          </w:rPr>
          <w:tab/>
        </w:r>
        <w:r>
          <w:rPr>
            <w:webHidden/>
          </w:rPr>
          <w:fldChar w:fldCharType="begin"/>
        </w:r>
        <w:r>
          <w:rPr>
            <w:webHidden/>
          </w:rPr>
          <w:instrText xml:space="preserve"> PAGEREF _Toc226661854 \h </w:instrText>
        </w:r>
        <w:r>
          <w:rPr>
            <w:webHidden/>
          </w:rPr>
        </w:r>
        <w:r>
          <w:rPr>
            <w:webHidden/>
          </w:rPr>
          <w:fldChar w:fldCharType="separate"/>
        </w:r>
        <w:r>
          <w:rPr>
            <w:webHidden/>
          </w:rPr>
          <w:t>233</w:t>
        </w:r>
        <w:r>
          <w:rPr>
            <w:webHidden/>
          </w:rPr>
          <w:fldChar w:fldCharType="end"/>
        </w:r>
      </w:hyperlink>
    </w:p>
    <w:p w14:paraId="44C2C576" w14:textId="385A1405" w:rsidR="00952EDE" w:rsidRDefault="00952EDE">
      <w:pPr>
        <w:pStyle w:val="TDC4"/>
        <w:rPr>
          <w:rFonts w:eastAsiaTheme="minorEastAsia" w:cstheme="minorBidi"/>
          <w:color w:val="auto"/>
          <w:kern w:val="2"/>
          <w:sz w:val="24"/>
          <w:szCs w:val="24"/>
          <w:lang w:val="es-ES"/>
          <w14:ligatures w14:val="standardContextual"/>
        </w:rPr>
      </w:pPr>
      <w:hyperlink w:anchor="_Toc226661855" w:history="1">
        <w:r w:rsidRPr="00794D26">
          <w:rPr>
            <w:rStyle w:val="Hipervnculo"/>
          </w:rPr>
          <w:t>TraceRemoveArrowsMenu</w:t>
        </w:r>
        <w:r>
          <w:rPr>
            <w:webHidden/>
          </w:rPr>
          <w:tab/>
        </w:r>
        <w:r>
          <w:rPr>
            <w:webHidden/>
          </w:rPr>
          <w:fldChar w:fldCharType="begin"/>
        </w:r>
        <w:r>
          <w:rPr>
            <w:webHidden/>
          </w:rPr>
          <w:instrText xml:space="preserve"> PAGEREF _Toc226661855 \h </w:instrText>
        </w:r>
        <w:r>
          <w:rPr>
            <w:webHidden/>
          </w:rPr>
        </w:r>
        <w:r>
          <w:rPr>
            <w:webHidden/>
          </w:rPr>
          <w:fldChar w:fldCharType="separate"/>
        </w:r>
        <w:r>
          <w:rPr>
            <w:webHidden/>
          </w:rPr>
          <w:t>234</w:t>
        </w:r>
        <w:r>
          <w:rPr>
            <w:webHidden/>
          </w:rPr>
          <w:fldChar w:fldCharType="end"/>
        </w:r>
      </w:hyperlink>
    </w:p>
    <w:p w14:paraId="7F1E08EB" w14:textId="1F3EC839" w:rsidR="00952EDE" w:rsidRDefault="00952EDE">
      <w:pPr>
        <w:pStyle w:val="TDC4"/>
        <w:rPr>
          <w:rFonts w:eastAsiaTheme="minorEastAsia" w:cstheme="minorBidi"/>
          <w:color w:val="auto"/>
          <w:kern w:val="2"/>
          <w:sz w:val="24"/>
          <w:szCs w:val="24"/>
          <w:lang w:val="es-ES"/>
          <w14:ligatures w14:val="standardContextual"/>
        </w:rPr>
      </w:pPr>
      <w:hyperlink w:anchor="_Toc226661856" w:history="1">
        <w:r w:rsidRPr="00794D26">
          <w:rPr>
            <w:rStyle w:val="Hipervnculo"/>
          </w:rPr>
          <w:t>TraceRemoveAllArrows</w:t>
        </w:r>
        <w:r>
          <w:rPr>
            <w:webHidden/>
          </w:rPr>
          <w:tab/>
        </w:r>
        <w:r>
          <w:rPr>
            <w:webHidden/>
          </w:rPr>
          <w:fldChar w:fldCharType="begin"/>
        </w:r>
        <w:r>
          <w:rPr>
            <w:webHidden/>
          </w:rPr>
          <w:instrText xml:space="preserve"> PAGEREF _Toc226661856 \h </w:instrText>
        </w:r>
        <w:r>
          <w:rPr>
            <w:webHidden/>
          </w:rPr>
        </w:r>
        <w:r>
          <w:rPr>
            <w:webHidden/>
          </w:rPr>
          <w:fldChar w:fldCharType="separate"/>
        </w:r>
        <w:r>
          <w:rPr>
            <w:webHidden/>
          </w:rPr>
          <w:t>234</w:t>
        </w:r>
        <w:r>
          <w:rPr>
            <w:webHidden/>
          </w:rPr>
          <w:fldChar w:fldCharType="end"/>
        </w:r>
      </w:hyperlink>
    </w:p>
    <w:p w14:paraId="3E492365" w14:textId="355F4ED0" w:rsidR="00952EDE" w:rsidRDefault="00952EDE">
      <w:pPr>
        <w:pStyle w:val="TDC4"/>
        <w:rPr>
          <w:rFonts w:eastAsiaTheme="minorEastAsia" w:cstheme="minorBidi"/>
          <w:color w:val="auto"/>
          <w:kern w:val="2"/>
          <w:sz w:val="24"/>
          <w:szCs w:val="24"/>
          <w:lang w:val="es-ES"/>
          <w14:ligatures w14:val="standardContextual"/>
        </w:rPr>
      </w:pPr>
      <w:hyperlink w:anchor="_Toc226661857" w:history="1">
        <w:r w:rsidRPr="00794D26">
          <w:rPr>
            <w:rStyle w:val="Hipervnculo"/>
          </w:rPr>
          <w:t>TracePrecedentsRemoveArrows</w:t>
        </w:r>
        <w:r>
          <w:rPr>
            <w:webHidden/>
          </w:rPr>
          <w:tab/>
        </w:r>
        <w:r>
          <w:rPr>
            <w:webHidden/>
          </w:rPr>
          <w:fldChar w:fldCharType="begin"/>
        </w:r>
        <w:r>
          <w:rPr>
            <w:webHidden/>
          </w:rPr>
          <w:instrText xml:space="preserve"> PAGEREF _Toc226661857 \h </w:instrText>
        </w:r>
        <w:r>
          <w:rPr>
            <w:webHidden/>
          </w:rPr>
        </w:r>
        <w:r>
          <w:rPr>
            <w:webHidden/>
          </w:rPr>
          <w:fldChar w:fldCharType="separate"/>
        </w:r>
        <w:r>
          <w:rPr>
            <w:webHidden/>
          </w:rPr>
          <w:t>235</w:t>
        </w:r>
        <w:r>
          <w:rPr>
            <w:webHidden/>
          </w:rPr>
          <w:fldChar w:fldCharType="end"/>
        </w:r>
      </w:hyperlink>
    </w:p>
    <w:p w14:paraId="16DFB5A2" w14:textId="78061E50" w:rsidR="00952EDE" w:rsidRDefault="00952EDE">
      <w:pPr>
        <w:pStyle w:val="TDC4"/>
        <w:rPr>
          <w:rFonts w:eastAsiaTheme="minorEastAsia" w:cstheme="minorBidi"/>
          <w:color w:val="auto"/>
          <w:kern w:val="2"/>
          <w:sz w:val="24"/>
          <w:szCs w:val="24"/>
          <w:lang w:val="es-ES"/>
          <w14:ligatures w14:val="standardContextual"/>
        </w:rPr>
      </w:pPr>
      <w:hyperlink w:anchor="_Toc226661858" w:history="1">
        <w:r w:rsidRPr="00794D26">
          <w:rPr>
            <w:rStyle w:val="Hipervnculo"/>
          </w:rPr>
          <w:t>TraceDependentRemoveArrows</w:t>
        </w:r>
        <w:r>
          <w:rPr>
            <w:webHidden/>
          </w:rPr>
          <w:tab/>
        </w:r>
        <w:r>
          <w:rPr>
            <w:webHidden/>
          </w:rPr>
          <w:fldChar w:fldCharType="begin"/>
        </w:r>
        <w:r>
          <w:rPr>
            <w:webHidden/>
          </w:rPr>
          <w:instrText xml:space="preserve"> PAGEREF _Toc226661858 \h </w:instrText>
        </w:r>
        <w:r>
          <w:rPr>
            <w:webHidden/>
          </w:rPr>
        </w:r>
        <w:r>
          <w:rPr>
            <w:webHidden/>
          </w:rPr>
          <w:fldChar w:fldCharType="separate"/>
        </w:r>
        <w:r>
          <w:rPr>
            <w:webHidden/>
          </w:rPr>
          <w:t>235</w:t>
        </w:r>
        <w:r>
          <w:rPr>
            <w:webHidden/>
          </w:rPr>
          <w:fldChar w:fldCharType="end"/>
        </w:r>
      </w:hyperlink>
    </w:p>
    <w:p w14:paraId="1F47B676" w14:textId="4A8D0662" w:rsidR="00952EDE" w:rsidRDefault="00952EDE">
      <w:pPr>
        <w:pStyle w:val="TDC4"/>
        <w:rPr>
          <w:rFonts w:eastAsiaTheme="minorEastAsia" w:cstheme="minorBidi"/>
          <w:color w:val="auto"/>
          <w:kern w:val="2"/>
          <w:sz w:val="24"/>
          <w:szCs w:val="24"/>
          <w:lang w:val="es-ES"/>
          <w14:ligatures w14:val="standardContextual"/>
        </w:rPr>
      </w:pPr>
      <w:hyperlink w:anchor="_Toc226661859" w:history="1">
        <w:r w:rsidRPr="00794D26">
          <w:rPr>
            <w:rStyle w:val="Hipervnculo"/>
          </w:rPr>
          <w:t>ShowFormulas</w:t>
        </w:r>
        <w:r>
          <w:rPr>
            <w:webHidden/>
          </w:rPr>
          <w:tab/>
        </w:r>
        <w:r>
          <w:rPr>
            <w:webHidden/>
          </w:rPr>
          <w:fldChar w:fldCharType="begin"/>
        </w:r>
        <w:r>
          <w:rPr>
            <w:webHidden/>
          </w:rPr>
          <w:instrText xml:space="preserve"> PAGEREF _Toc226661859 \h </w:instrText>
        </w:r>
        <w:r>
          <w:rPr>
            <w:webHidden/>
          </w:rPr>
        </w:r>
        <w:r>
          <w:rPr>
            <w:webHidden/>
          </w:rPr>
          <w:fldChar w:fldCharType="separate"/>
        </w:r>
        <w:r>
          <w:rPr>
            <w:webHidden/>
          </w:rPr>
          <w:t>235</w:t>
        </w:r>
        <w:r>
          <w:rPr>
            <w:webHidden/>
          </w:rPr>
          <w:fldChar w:fldCharType="end"/>
        </w:r>
      </w:hyperlink>
    </w:p>
    <w:p w14:paraId="1D2F7F99" w14:textId="2A1AE18B" w:rsidR="00952EDE" w:rsidRDefault="00952EDE">
      <w:pPr>
        <w:pStyle w:val="TDC4"/>
        <w:rPr>
          <w:rFonts w:eastAsiaTheme="minorEastAsia" w:cstheme="minorBidi"/>
          <w:color w:val="auto"/>
          <w:kern w:val="2"/>
          <w:sz w:val="24"/>
          <w:szCs w:val="24"/>
          <w:lang w:val="es-ES"/>
          <w14:ligatures w14:val="standardContextual"/>
        </w:rPr>
      </w:pPr>
      <w:hyperlink w:anchor="_Toc226661860" w:history="1">
        <w:r w:rsidRPr="00794D26">
          <w:rPr>
            <w:rStyle w:val="Hipervnculo"/>
          </w:rPr>
          <w:t>ErrorCheckingMenu</w:t>
        </w:r>
        <w:r>
          <w:rPr>
            <w:webHidden/>
          </w:rPr>
          <w:tab/>
        </w:r>
        <w:r>
          <w:rPr>
            <w:webHidden/>
          </w:rPr>
          <w:fldChar w:fldCharType="begin"/>
        </w:r>
        <w:r>
          <w:rPr>
            <w:webHidden/>
          </w:rPr>
          <w:instrText xml:space="preserve"> PAGEREF _Toc226661860 \h </w:instrText>
        </w:r>
        <w:r>
          <w:rPr>
            <w:webHidden/>
          </w:rPr>
        </w:r>
        <w:r>
          <w:rPr>
            <w:webHidden/>
          </w:rPr>
          <w:fldChar w:fldCharType="separate"/>
        </w:r>
        <w:r>
          <w:rPr>
            <w:webHidden/>
          </w:rPr>
          <w:t>236</w:t>
        </w:r>
        <w:r>
          <w:rPr>
            <w:webHidden/>
          </w:rPr>
          <w:fldChar w:fldCharType="end"/>
        </w:r>
      </w:hyperlink>
    </w:p>
    <w:p w14:paraId="423EC2EF" w14:textId="3B5BFFAF" w:rsidR="00952EDE" w:rsidRDefault="00952EDE">
      <w:pPr>
        <w:pStyle w:val="TDC4"/>
        <w:rPr>
          <w:rFonts w:eastAsiaTheme="minorEastAsia" w:cstheme="minorBidi"/>
          <w:color w:val="auto"/>
          <w:kern w:val="2"/>
          <w:sz w:val="24"/>
          <w:szCs w:val="24"/>
          <w:lang w:val="es-ES"/>
          <w14:ligatures w14:val="standardContextual"/>
        </w:rPr>
      </w:pPr>
      <w:hyperlink w:anchor="_Toc226661861" w:history="1">
        <w:r w:rsidRPr="00794D26">
          <w:rPr>
            <w:rStyle w:val="Hipervnculo"/>
          </w:rPr>
          <w:t>ErrorChecking</w:t>
        </w:r>
        <w:r>
          <w:rPr>
            <w:webHidden/>
          </w:rPr>
          <w:tab/>
        </w:r>
        <w:r>
          <w:rPr>
            <w:webHidden/>
          </w:rPr>
          <w:fldChar w:fldCharType="begin"/>
        </w:r>
        <w:r>
          <w:rPr>
            <w:webHidden/>
          </w:rPr>
          <w:instrText xml:space="preserve"> PAGEREF _Toc226661861 \h </w:instrText>
        </w:r>
        <w:r>
          <w:rPr>
            <w:webHidden/>
          </w:rPr>
        </w:r>
        <w:r>
          <w:rPr>
            <w:webHidden/>
          </w:rPr>
          <w:fldChar w:fldCharType="separate"/>
        </w:r>
        <w:r>
          <w:rPr>
            <w:webHidden/>
          </w:rPr>
          <w:t>236</w:t>
        </w:r>
        <w:r>
          <w:rPr>
            <w:webHidden/>
          </w:rPr>
          <w:fldChar w:fldCharType="end"/>
        </w:r>
      </w:hyperlink>
    </w:p>
    <w:p w14:paraId="7CC9270F" w14:textId="0B4301D5" w:rsidR="00952EDE" w:rsidRDefault="00952EDE">
      <w:pPr>
        <w:pStyle w:val="TDC4"/>
        <w:rPr>
          <w:rFonts w:eastAsiaTheme="minorEastAsia" w:cstheme="minorBidi"/>
          <w:color w:val="auto"/>
          <w:kern w:val="2"/>
          <w:sz w:val="24"/>
          <w:szCs w:val="24"/>
          <w:lang w:val="es-ES"/>
          <w14:ligatures w14:val="standardContextual"/>
        </w:rPr>
      </w:pPr>
      <w:hyperlink w:anchor="_Toc226661862" w:history="1">
        <w:r w:rsidRPr="00794D26">
          <w:rPr>
            <w:rStyle w:val="Hipervnculo"/>
          </w:rPr>
          <w:t>TraceError</w:t>
        </w:r>
        <w:r>
          <w:rPr>
            <w:webHidden/>
          </w:rPr>
          <w:tab/>
        </w:r>
        <w:r>
          <w:rPr>
            <w:webHidden/>
          </w:rPr>
          <w:fldChar w:fldCharType="begin"/>
        </w:r>
        <w:r>
          <w:rPr>
            <w:webHidden/>
          </w:rPr>
          <w:instrText xml:space="preserve"> PAGEREF _Toc226661862 \h </w:instrText>
        </w:r>
        <w:r>
          <w:rPr>
            <w:webHidden/>
          </w:rPr>
        </w:r>
        <w:r>
          <w:rPr>
            <w:webHidden/>
          </w:rPr>
          <w:fldChar w:fldCharType="separate"/>
        </w:r>
        <w:r>
          <w:rPr>
            <w:webHidden/>
          </w:rPr>
          <w:t>237</w:t>
        </w:r>
        <w:r>
          <w:rPr>
            <w:webHidden/>
          </w:rPr>
          <w:fldChar w:fldCharType="end"/>
        </w:r>
      </w:hyperlink>
    </w:p>
    <w:p w14:paraId="4BEC5B4A" w14:textId="281BB323" w:rsidR="00952EDE" w:rsidRDefault="00952EDE">
      <w:pPr>
        <w:pStyle w:val="TDC4"/>
        <w:rPr>
          <w:rFonts w:eastAsiaTheme="minorEastAsia" w:cstheme="minorBidi"/>
          <w:color w:val="auto"/>
          <w:kern w:val="2"/>
          <w:sz w:val="24"/>
          <w:szCs w:val="24"/>
          <w:lang w:val="es-ES"/>
          <w14:ligatures w14:val="standardContextual"/>
        </w:rPr>
      </w:pPr>
      <w:hyperlink w:anchor="_Toc226661863" w:history="1">
        <w:r w:rsidRPr="00794D26">
          <w:rPr>
            <w:rStyle w:val="Hipervnculo"/>
          </w:rPr>
          <w:t>CircularReferences</w:t>
        </w:r>
        <w:r>
          <w:rPr>
            <w:webHidden/>
          </w:rPr>
          <w:tab/>
        </w:r>
        <w:r>
          <w:rPr>
            <w:webHidden/>
          </w:rPr>
          <w:fldChar w:fldCharType="begin"/>
        </w:r>
        <w:r>
          <w:rPr>
            <w:webHidden/>
          </w:rPr>
          <w:instrText xml:space="preserve"> PAGEREF _Toc226661863 \h </w:instrText>
        </w:r>
        <w:r>
          <w:rPr>
            <w:webHidden/>
          </w:rPr>
        </w:r>
        <w:r>
          <w:rPr>
            <w:webHidden/>
          </w:rPr>
          <w:fldChar w:fldCharType="separate"/>
        </w:r>
        <w:r>
          <w:rPr>
            <w:webHidden/>
          </w:rPr>
          <w:t>237</w:t>
        </w:r>
        <w:r>
          <w:rPr>
            <w:webHidden/>
          </w:rPr>
          <w:fldChar w:fldCharType="end"/>
        </w:r>
      </w:hyperlink>
    </w:p>
    <w:p w14:paraId="45771500" w14:textId="1CAD0D76" w:rsidR="00952EDE" w:rsidRDefault="00952EDE">
      <w:pPr>
        <w:pStyle w:val="TDC4"/>
        <w:rPr>
          <w:rFonts w:eastAsiaTheme="minorEastAsia" w:cstheme="minorBidi"/>
          <w:color w:val="auto"/>
          <w:kern w:val="2"/>
          <w:sz w:val="24"/>
          <w:szCs w:val="24"/>
          <w:lang w:val="es-ES"/>
          <w14:ligatures w14:val="standardContextual"/>
        </w:rPr>
      </w:pPr>
      <w:hyperlink w:anchor="_Toc226661864" w:history="1">
        <w:r w:rsidRPr="00794D26">
          <w:rPr>
            <w:rStyle w:val="Hipervnculo"/>
          </w:rPr>
          <w:t>FormulaEvaluate</w:t>
        </w:r>
        <w:r>
          <w:rPr>
            <w:webHidden/>
          </w:rPr>
          <w:tab/>
        </w:r>
        <w:r>
          <w:rPr>
            <w:webHidden/>
          </w:rPr>
          <w:fldChar w:fldCharType="begin"/>
        </w:r>
        <w:r>
          <w:rPr>
            <w:webHidden/>
          </w:rPr>
          <w:instrText xml:space="preserve"> PAGEREF _Toc226661864 \h </w:instrText>
        </w:r>
        <w:r>
          <w:rPr>
            <w:webHidden/>
          </w:rPr>
        </w:r>
        <w:r>
          <w:rPr>
            <w:webHidden/>
          </w:rPr>
          <w:fldChar w:fldCharType="separate"/>
        </w:r>
        <w:r>
          <w:rPr>
            <w:webHidden/>
          </w:rPr>
          <w:t>238</w:t>
        </w:r>
        <w:r>
          <w:rPr>
            <w:webHidden/>
          </w:rPr>
          <w:fldChar w:fldCharType="end"/>
        </w:r>
      </w:hyperlink>
    </w:p>
    <w:p w14:paraId="046D8927" w14:textId="72BD1E67" w:rsidR="00952EDE" w:rsidRDefault="00952EDE">
      <w:pPr>
        <w:pStyle w:val="TDC4"/>
        <w:rPr>
          <w:rFonts w:eastAsiaTheme="minorEastAsia" w:cstheme="minorBidi"/>
          <w:color w:val="auto"/>
          <w:kern w:val="2"/>
          <w:sz w:val="24"/>
          <w:szCs w:val="24"/>
          <w:lang w:val="es-ES"/>
          <w14:ligatures w14:val="standardContextual"/>
        </w:rPr>
      </w:pPr>
      <w:hyperlink w:anchor="_Toc226661865" w:history="1">
        <w:r w:rsidRPr="00794D26">
          <w:rPr>
            <w:rStyle w:val="Hipervnculo"/>
          </w:rPr>
          <w:t>WatchWindow</w:t>
        </w:r>
        <w:r>
          <w:rPr>
            <w:webHidden/>
          </w:rPr>
          <w:tab/>
        </w:r>
        <w:r>
          <w:rPr>
            <w:webHidden/>
          </w:rPr>
          <w:fldChar w:fldCharType="begin"/>
        </w:r>
        <w:r>
          <w:rPr>
            <w:webHidden/>
          </w:rPr>
          <w:instrText xml:space="preserve"> PAGEREF _Toc226661865 \h </w:instrText>
        </w:r>
        <w:r>
          <w:rPr>
            <w:webHidden/>
          </w:rPr>
        </w:r>
        <w:r>
          <w:rPr>
            <w:webHidden/>
          </w:rPr>
          <w:fldChar w:fldCharType="separate"/>
        </w:r>
        <w:r>
          <w:rPr>
            <w:webHidden/>
          </w:rPr>
          <w:t>238</w:t>
        </w:r>
        <w:r>
          <w:rPr>
            <w:webHidden/>
          </w:rPr>
          <w:fldChar w:fldCharType="end"/>
        </w:r>
      </w:hyperlink>
    </w:p>
    <w:p w14:paraId="79336313" w14:textId="43ACB10F" w:rsidR="00952EDE" w:rsidRDefault="00952EDE">
      <w:pPr>
        <w:pStyle w:val="TDC3"/>
        <w:rPr>
          <w:rFonts w:eastAsiaTheme="minorEastAsia" w:cstheme="minorBidi"/>
          <w:color w:val="auto"/>
          <w:kern w:val="2"/>
          <w:sz w:val="24"/>
          <w:szCs w:val="24"/>
          <w:lang w:val="es-ES"/>
          <w14:ligatures w14:val="standardContextual"/>
        </w:rPr>
      </w:pPr>
      <w:hyperlink w:anchor="_Toc226661866" w:history="1">
        <w:r w:rsidRPr="00794D26">
          <w:rPr>
            <w:rStyle w:val="Hipervnculo"/>
          </w:rPr>
          <w:t>Calculo</w:t>
        </w:r>
        <w:r>
          <w:rPr>
            <w:webHidden/>
          </w:rPr>
          <w:tab/>
        </w:r>
        <w:r>
          <w:rPr>
            <w:webHidden/>
          </w:rPr>
          <w:fldChar w:fldCharType="begin"/>
        </w:r>
        <w:r>
          <w:rPr>
            <w:webHidden/>
          </w:rPr>
          <w:instrText xml:space="preserve"> PAGEREF _Toc226661866 \h </w:instrText>
        </w:r>
        <w:r>
          <w:rPr>
            <w:webHidden/>
          </w:rPr>
        </w:r>
        <w:r>
          <w:rPr>
            <w:webHidden/>
          </w:rPr>
          <w:fldChar w:fldCharType="separate"/>
        </w:r>
        <w:r>
          <w:rPr>
            <w:webHidden/>
          </w:rPr>
          <w:t>240</w:t>
        </w:r>
        <w:r>
          <w:rPr>
            <w:webHidden/>
          </w:rPr>
          <w:fldChar w:fldCharType="end"/>
        </w:r>
      </w:hyperlink>
    </w:p>
    <w:p w14:paraId="436CBBCD" w14:textId="5DDB9310" w:rsidR="00952EDE" w:rsidRDefault="00952EDE">
      <w:pPr>
        <w:pStyle w:val="TDC4"/>
        <w:rPr>
          <w:rFonts w:eastAsiaTheme="minorEastAsia" w:cstheme="minorBidi"/>
          <w:color w:val="auto"/>
          <w:kern w:val="2"/>
          <w:sz w:val="24"/>
          <w:szCs w:val="24"/>
          <w:lang w:val="es-ES"/>
          <w14:ligatures w14:val="standardContextual"/>
        </w:rPr>
      </w:pPr>
      <w:hyperlink w:anchor="_Toc226661867" w:history="1">
        <w:r w:rsidRPr="00794D26">
          <w:rPr>
            <w:rStyle w:val="Hipervnculo"/>
          </w:rPr>
          <w:t>CalculationOptionsMenu</w:t>
        </w:r>
        <w:r>
          <w:rPr>
            <w:webHidden/>
          </w:rPr>
          <w:tab/>
        </w:r>
        <w:r>
          <w:rPr>
            <w:webHidden/>
          </w:rPr>
          <w:fldChar w:fldCharType="begin"/>
        </w:r>
        <w:r>
          <w:rPr>
            <w:webHidden/>
          </w:rPr>
          <w:instrText xml:space="preserve"> PAGEREF _Toc226661867 \h </w:instrText>
        </w:r>
        <w:r>
          <w:rPr>
            <w:webHidden/>
          </w:rPr>
        </w:r>
        <w:r>
          <w:rPr>
            <w:webHidden/>
          </w:rPr>
          <w:fldChar w:fldCharType="separate"/>
        </w:r>
        <w:r>
          <w:rPr>
            <w:webHidden/>
          </w:rPr>
          <w:t>240</w:t>
        </w:r>
        <w:r>
          <w:rPr>
            <w:webHidden/>
          </w:rPr>
          <w:fldChar w:fldCharType="end"/>
        </w:r>
      </w:hyperlink>
    </w:p>
    <w:p w14:paraId="3D6D7087" w14:textId="2D788086" w:rsidR="00952EDE" w:rsidRDefault="00952EDE">
      <w:pPr>
        <w:pStyle w:val="TDC4"/>
        <w:rPr>
          <w:rFonts w:eastAsiaTheme="minorEastAsia" w:cstheme="minorBidi"/>
          <w:color w:val="auto"/>
          <w:kern w:val="2"/>
          <w:sz w:val="24"/>
          <w:szCs w:val="24"/>
          <w:lang w:val="es-ES"/>
          <w14:ligatures w14:val="standardContextual"/>
        </w:rPr>
      </w:pPr>
      <w:hyperlink w:anchor="_Toc226661868" w:history="1">
        <w:r w:rsidRPr="00794D26">
          <w:rPr>
            <w:rStyle w:val="Hipervnculo"/>
          </w:rPr>
          <w:t>CalculationOptionsAutomatically</w:t>
        </w:r>
        <w:r>
          <w:rPr>
            <w:webHidden/>
          </w:rPr>
          <w:tab/>
        </w:r>
        <w:r>
          <w:rPr>
            <w:webHidden/>
          </w:rPr>
          <w:fldChar w:fldCharType="begin"/>
        </w:r>
        <w:r>
          <w:rPr>
            <w:webHidden/>
          </w:rPr>
          <w:instrText xml:space="preserve"> PAGEREF _Toc226661868 \h </w:instrText>
        </w:r>
        <w:r>
          <w:rPr>
            <w:webHidden/>
          </w:rPr>
        </w:r>
        <w:r>
          <w:rPr>
            <w:webHidden/>
          </w:rPr>
          <w:fldChar w:fldCharType="separate"/>
        </w:r>
        <w:r>
          <w:rPr>
            <w:webHidden/>
          </w:rPr>
          <w:t>240</w:t>
        </w:r>
        <w:r>
          <w:rPr>
            <w:webHidden/>
          </w:rPr>
          <w:fldChar w:fldCharType="end"/>
        </w:r>
      </w:hyperlink>
    </w:p>
    <w:p w14:paraId="2A82C8B4" w14:textId="7EAB0DFC" w:rsidR="00952EDE" w:rsidRDefault="00952EDE">
      <w:pPr>
        <w:pStyle w:val="TDC4"/>
        <w:rPr>
          <w:rFonts w:eastAsiaTheme="minorEastAsia" w:cstheme="minorBidi"/>
          <w:color w:val="auto"/>
          <w:kern w:val="2"/>
          <w:sz w:val="24"/>
          <w:szCs w:val="24"/>
          <w:lang w:val="es-ES"/>
          <w14:ligatures w14:val="standardContextual"/>
        </w:rPr>
      </w:pPr>
      <w:hyperlink w:anchor="_Toc226661869" w:history="1">
        <w:r w:rsidRPr="00794D26">
          <w:rPr>
            <w:rStyle w:val="Hipervnculo"/>
          </w:rPr>
          <w:t>CalculationOptionsAutomaticallyExceptDataTables</w:t>
        </w:r>
        <w:r>
          <w:rPr>
            <w:webHidden/>
          </w:rPr>
          <w:tab/>
        </w:r>
        <w:r>
          <w:rPr>
            <w:webHidden/>
          </w:rPr>
          <w:fldChar w:fldCharType="begin"/>
        </w:r>
        <w:r>
          <w:rPr>
            <w:webHidden/>
          </w:rPr>
          <w:instrText xml:space="preserve"> PAGEREF _Toc226661869 \h </w:instrText>
        </w:r>
        <w:r>
          <w:rPr>
            <w:webHidden/>
          </w:rPr>
        </w:r>
        <w:r>
          <w:rPr>
            <w:webHidden/>
          </w:rPr>
          <w:fldChar w:fldCharType="separate"/>
        </w:r>
        <w:r>
          <w:rPr>
            <w:webHidden/>
          </w:rPr>
          <w:t>241</w:t>
        </w:r>
        <w:r>
          <w:rPr>
            <w:webHidden/>
          </w:rPr>
          <w:fldChar w:fldCharType="end"/>
        </w:r>
      </w:hyperlink>
    </w:p>
    <w:p w14:paraId="765A7D2D" w14:textId="7295BB7A" w:rsidR="00952EDE" w:rsidRDefault="00952EDE">
      <w:pPr>
        <w:pStyle w:val="TDC4"/>
        <w:rPr>
          <w:rFonts w:eastAsiaTheme="minorEastAsia" w:cstheme="minorBidi"/>
          <w:color w:val="auto"/>
          <w:kern w:val="2"/>
          <w:sz w:val="24"/>
          <w:szCs w:val="24"/>
          <w:lang w:val="es-ES"/>
          <w14:ligatures w14:val="standardContextual"/>
        </w:rPr>
      </w:pPr>
      <w:hyperlink w:anchor="_Toc226661870" w:history="1">
        <w:r w:rsidRPr="00794D26">
          <w:rPr>
            <w:rStyle w:val="Hipervnculo"/>
          </w:rPr>
          <w:t>CalculationOptionsManuallly</w:t>
        </w:r>
        <w:r>
          <w:rPr>
            <w:webHidden/>
          </w:rPr>
          <w:tab/>
        </w:r>
        <w:r>
          <w:rPr>
            <w:webHidden/>
          </w:rPr>
          <w:fldChar w:fldCharType="begin"/>
        </w:r>
        <w:r>
          <w:rPr>
            <w:webHidden/>
          </w:rPr>
          <w:instrText xml:space="preserve"> PAGEREF _Toc226661870 \h </w:instrText>
        </w:r>
        <w:r>
          <w:rPr>
            <w:webHidden/>
          </w:rPr>
        </w:r>
        <w:r>
          <w:rPr>
            <w:webHidden/>
          </w:rPr>
          <w:fldChar w:fldCharType="separate"/>
        </w:r>
        <w:r>
          <w:rPr>
            <w:webHidden/>
          </w:rPr>
          <w:t>241</w:t>
        </w:r>
        <w:r>
          <w:rPr>
            <w:webHidden/>
          </w:rPr>
          <w:fldChar w:fldCharType="end"/>
        </w:r>
      </w:hyperlink>
    </w:p>
    <w:p w14:paraId="088114BF" w14:textId="1DED450D" w:rsidR="00952EDE" w:rsidRDefault="00952EDE">
      <w:pPr>
        <w:pStyle w:val="TDC4"/>
        <w:rPr>
          <w:rFonts w:eastAsiaTheme="minorEastAsia" w:cstheme="minorBidi"/>
          <w:color w:val="auto"/>
          <w:kern w:val="2"/>
          <w:sz w:val="24"/>
          <w:szCs w:val="24"/>
          <w:lang w:val="es-ES"/>
          <w14:ligatures w14:val="standardContextual"/>
        </w:rPr>
      </w:pPr>
      <w:hyperlink w:anchor="_Toc226661871" w:history="1">
        <w:r w:rsidRPr="00794D26">
          <w:rPr>
            <w:rStyle w:val="Hipervnculo"/>
          </w:rPr>
          <w:t>XlWorkbookAmendmentCompatibilityVersion</w:t>
        </w:r>
        <w:r>
          <w:rPr>
            <w:webHidden/>
          </w:rPr>
          <w:tab/>
        </w:r>
        <w:r>
          <w:rPr>
            <w:webHidden/>
          </w:rPr>
          <w:fldChar w:fldCharType="begin"/>
        </w:r>
        <w:r>
          <w:rPr>
            <w:webHidden/>
          </w:rPr>
          <w:instrText xml:space="preserve"> PAGEREF _Toc226661871 \h </w:instrText>
        </w:r>
        <w:r>
          <w:rPr>
            <w:webHidden/>
          </w:rPr>
        </w:r>
        <w:r>
          <w:rPr>
            <w:webHidden/>
          </w:rPr>
          <w:fldChar w:fldCharType="separate"/>
        </w:r>
        <w:r>
          <w:rPr>
            <w:webHidden/>
          </w:rPr>
          <w:t>242</w:t>
        </w:r>
        <w:r>
          <w:rPr>
            <w:webHidden/>
          </w:rPr>
          <w:fldChar w:fldCharType="end"/>
        </w:r>
      </w:hyperlink>
    </w:p>
    <w:p w14:paraId="5B059E5B" w14:textId="42413175" w:rsidR="00952EDE" w:rsidRDefault="00952EDE">
      <w:pPr>
        <w:pStyle w:val="TDC4"/>
        <w:rPr>
          <w:rFonts w:eastAsiaTheme="minorEastAsia" w:cstheme="minorBidi"/>
          <w:color w:val="auto"/>
          <w:kern w:val="2"/>
          <w:sz w:val="24"/>
          <w:szCs w:val="24"/>
          <w:lang w:val="es-ES"/>
          <w14:ligatures w14:val="standardContextual"/>
        </w:rPr>
      </w:pPr>
      <w:hyperlink w:anchor="_Toc226661872" w:history="1">
        <w:r w:rsidRPr="00794D26">
          <w:rPr>
            <w:rStyle w:val="Hipervnculo"/>
          </w:rPr>
          <w:t>XlWorkbookAmendmentVersion1</w:t>
        </w:r>
        <w:r>
          <w:rPr>
            <w:webHidden/>
          </w:rPr>
          <w:tab/>
        </w:r>
        <w:r>
          <w:rPr>
            <w:webHidden/>
          </w:rPr>
          <w:fldChar w:fldCharType="begin"/>
        </w:r>
        <w:r>
          <w:rPr>
            <w:webHidden/>
          </w:rPr>
          <w:instrText xml:space="preserve"> PAGEREF _Toc226661872 \h </w:instrText>
        </w:r>
        <w:r>
          <w:rPr>
            <w:webHidden/>
          </w:rPr>
        </w:r>
        <w:r>
          <w:rPr>
            <w:webHidden/>
          </w:rPr>
          <w:fldChar w:fldCharType="separate"/>
        </w:r>
        <w:r>
          <w:rPr>
            <w:webHidden/>
          </w:rPr>
          <w:t>242</w:t>
        </w:r>
        <w:r>
          <w:rPr>
            <w:webHidden/>
          </w:rPr>
          <w:fldChar w:fldCharType="end"/>
        </w:r>
      </w:hyperlink>
    </w:p>
    <w:p w14:paraId="0198E107" w14:textId="2E370731" w:rsidR="00952EDE" w:rsidRDefault="00952EDE">
      <w:pPr>
        <w:pStyle w:val="TDC4"/>
        <w:rPr>
          <w:rFonts w:eastAsiaTheme="minorEastAsia" w:cstheme="minorBidi"/>
          <w:color w:val="auto"/>
          <w:kern w:val="2"/>
          <w:sz w:val="24"/>
          <w:szCs w:val="24"/>
          <w:lang w:val="es-ES"/>
          <w14:ligatures w14:val="standardContextual"/>
        </w:rPr>
      </w:pPr>
      <w:hyperlink w:anchor="_Toc226661873" w:history="1">
        <w:r w:rsidRPr="00794D26">
          <w:rPr>
            <w:rStyle w:val="Hipervnculo"/>
          </w:rPr>
          <w:t>XlWorkbookAmendmentVersion2</w:t>
        </w:r>
        <w:r>
          <w:rPr>
            <w:webHidden/>
          </w:rPr>
          <w:tab/>
        </w:r>
        <w:r>
          <w:rPr>
            <w:webHidden/>
          </w:rPr>
          <w:fldChar w:fldCharType="begin"/>
        </w:r>
        <w:r>
          <w:rPr>
            <w:webHidden/>
          </w:rPr>
          <w:instrText xml:space="preserve"> PAGEREF _Toc226661873 \h </w:instrText>
        </w:r>
        <w:r>
          <w:rPr>
            <w:webHidden/>
          </w:rPr>
        </w:r>
        <w:r>
          <w:rPr>
            <w:webHidden/>
          </w:rPr>
          <w:fldChar w:fldCharType="separate"/>
        </w:r>
        <w:r>
          <w:rPr>
            <w:webHidden/>
          </w:rPr>
          <w:t>243</w:t>
        </w:r>
        <w:r>
          <w:rPr>
            <w:webHidden/>
          </w:rPr>
          <w:fldChar w:fldCharType="end"/>
        </w:r>
      </w:hyperlink>
    </w:p>
    <w:p w14:paraId="60FD8675" w14:textId="12127D69" w:rsidR="00952EDE" w:rsidRDefault="00952EDE">
      <w:pPr>
        <w:pStyle w:val="TDC4"/>
        <w:rPr>
          <w:rFonts w:eastAsiaTheme="minorEastAsia" w:cstheme="minorBidi"/>
          <w:color w:val="auto"/>
          <w:kern w:val="2"/>
          <w:sz w:val="24"/>
          <w:szCs w:val="24"/>
          <w:lang w:val="es-ES"/>
          <w14:ligatures w14:val="standardContextual"/>
        </w:rPr>
      </w:pPr>
      <w:hyperlink w:anchor="_Toc226661874" w:history="1">
        <w:r w:rsidRPr="00794D26">
          <w:rPr>
            <w:rStyle w:val="Hipervnculo"/>
          </w:rPr>
          <w:t>XlWorkbookAmendmentVersionUnsupported</w:t>
        </w:r>
        <w:r>
          <w:rPr>
            <w:webHidden/>
          </w:rPr>
          <w:tab/>
        </w:r>
        <w:r>
          <w:rPr>
            <w:webHidden/>
          </w:rPr>
          <w:fldChar w:fldCharType="begin"/>
        </w:r>
        <w:r>
          <w:rPr>
            <w:webHidden/>
          </w:rPr>
          <w:instrText xml:space="preserve"> PAGEREF _Toc226661874 \h </w:instrText>
        </w:r>
        <w:r>
          <w:rPr>
            <w:webHidden/>
          </w:rPr>
        </w:r>
        <w:r>
          <w:rPr>
            <w:webHidden/>
          </w:rPr>
          <w:fldChar w:fldCharType="separate"/>
        </w:r>
        <w:r>
          <w:rPr>
            <w:webHidden/>
          </w:rPr>
          <w:t>244</w:t>
        </w:r>
        <w:r>
          <w:rPr>
            <w:webHidden/>
          </w:rPr>
          <w:fldChar w:fldCharType="end"/>
        </w:r>
      </w:hyperlink>
    </w:p>
    <w:p w14:paraId="791C2A31" w14:textId="473E97BE" w:rsidR="00952EDE" w:rsidRDefault="00952EDE">
      <w:pPr>
        <w:pStyle w:val="TDC4"/>
        <w:rPr>
          <w:rFonts w:eastAsiaTheme="minorEastAsia" w:cstheme="minorBidi"/>
          <w:color w:val="auto"/>
          <w:kern w:val="2"/>
          <w:sz w:val="24"/>
          <w:szCs w:val="24"/>
          <w:lang w:val="es-ES"/>
          <w14:ligatures w14:val="standardContextual"/>
        </w:rPr>
      </w:pPr>
      <w:hyperlink w:anchor="_Toc226661875" w:history="1">
        <w:r w:rsidRPr="00794D26">
          <w:rPr>
            <w:rStyle w:val="Hipervnculo"/>
          </w:rPr>
          <w:t>XlWorkbookAmendmentLearnMore</w:t>
        </w:r>
        <w:r>
          <w:rPr>
            <w:webHidden/>
          </w:rPr>
          <w:tab/>
        </w:r>
        <w:r>
          <w:rPr>
            <w:webHidden/>
          </w:rPr>
          <w:fldChar w:fldCharType="begin"/>
        </w:r>
        <w:r>
          <w:rPr>
            <w:webHidden/>
          </w:rPr>
          <w:instrText xml:space="preserve"> PAGEREF _Toc226661875 \h </w:instrText>
        </w:r>
        <w:r>
          <w:rPr>
            <w:webHidden/>
          </w:rPr>
        </w:r>
        <w:r>
          <w:rPr>
            <w:webHidden/>
          </w:rPr>
          <w:fldChar w:fldCharType="separate"/>
        </w:r>
        <w:r>
          <w:rPr>
            <w:webHidden/>
          </w:rPr>
          <w:t>244</w:t>
        </w:r>
        <w:r>
          <w:rPr>
            <w:webHidden/>
          </w:rPr>
          <w:fldChar w:fldCharType="end"/>
        </w:r>
      </w:hyperlink>
    </w:p>
    <w:p w14:paraId="488B907D" w14:textId="6B7D77A0" w:rsidR="00952EDE" w:rsidRDefault="00952EDE">
      <w:pPr>
        <w:pStyle w:val="TDC4"/>
        <w:rPr>
          <w:rFonts w:eastAsiaTheme="minorEastAsia" w:cstheme="minorBidi"/>
          <w:color w:val="auto"/>
          <w:kern w:val="2"/>
          <w:sz w:val="24"/>
          <w:szCs w:val="24"/>
          <w:lang w:val="es-ES"/>
          <w14:ligatures w14:val="standardContextual"/>
        </w:rPr>
      </w:pPr>
      <w:hyperlink w:anchor="_Toc226661876" w:history="1">
        <w:r w:rsidRPr="00794D26">
          <w:rPr>
            <w:rStyle w:val="Hipervnculo"/>
          </w:rPr>
          <w:t>CalculateNow</w:t>
        </w:r>
        <w:r>
          <w:rPr>
            <w:webHidden/>
          </w:rPr>
          <w:tab/>
        </w:r>
        <w:r>
          <w:rPr>
            <w:webHidden/>
          </w:rPr>
          <w:fldChar w:fldCharType="begin"/>
        </w:r>
        <w:r>
          <w:rPr>
            <w:webHidden/>
          </w:rPr>
          <w:instrText xml:space="preserve"> PAGEREF _Toc226661876 \h </w:instrText>
        </w:r>
        <w:r>
          <w:rPr>
            <w:webHidden/>
          </w:rPr>
        </w:r>
        <w:r>
          <w:rPr>
            <w:webHidden/>
          </w:rPr>
          <w:fldChar w:fldCharType="separate"/>
        </w:r>
        <w:r>
          <w:rPr>
            <w:webHidden/>
          </w:rPr>
          <w:t>245</w:t>
        </w:r>
        <w:r>
          <w:rPr>
            <w:webHidden/>
          </w:rPr>
          <w:fldChar w:fldCharType="end"/>
        </w:r>
      </w:hyperlink>
    </w:p>
    <w:p w14:paraId="2D32DA76" w14:textId="41ABC42A" w:rsidR="00952EDE" w:rsidRDefault="00952EDE">
      <w:pPr>
        <w:pStyle w:val="TDC4"/>
        <w:rPr>
          <w:rFonts w:eastAsiaTheme="minorEastAsia" w:cstheme="minorBidi"/>
          <w:color w:val="auto"/>
          <w:kern w:val="2"/>
          <w:sz w:val="24"/>
          <w:szCs w:val="24"/>
          <w:lang w:val="es-ES"/>
          <w14:ligatures w14:val="standardContextual"/>
        </w:rPr>
      </w:pPr>
      <w:hyperlink w:anchor="_Toc226661877" w:history="1">
        <w:r w:rsidRPr="00794D26">
          <w:rPr>
            <w:rStyle w:val="Hipervnculo"/>
          </w:rPr>
          <w:t>CalculateSheet</w:t>
        </w:r>
        <w:r>
          <w:rPr>
            <w:webHidden/>
          </w:rPr>
          <w:tab/>
        </w:r>
        <w:r>
          <w:rPr>
            <w:webHidden/>
          </w:rPr>
          <w:fldChar w:fldCharType="begin"/>
        </w:r>
        <w:r>
          <w:rPr>
            <w:webHidden/>
          </w:rPr>
          <w:instrText xml:space="preserve"> PAGEREF _Toc226661877 \h </w:instrText>
        </w:r>
        <w:r>
          <w:rPr>
            <w:webHidden/>
          </w:rPr>
        </w:r>
        <w:r>
          <w:rPr>
            <w:webHidden/>
          </w:rPr>
          <w:fldChar w:fldCharType="separate"/>
        </w:r>
        <w:r>
          <w:rPr>
            <w:webHidden/>
          </w:rPr>
          <w:t>245</w:t>
        </w:r>
        <w:r>
          <w:rPr>
            <w:webHidden/>
          </w:rPr>
          <w:fldChar w:fldCharType="end"/>
        </w:r>
      </w:hyperlink>
    </w:p>
    <w:p w14:paraId="12F3AC8C" w14:textId="614825F4" w:rsidR="00952EDE" w:rsidRDefault="00952EDE">
      <w:pPr>
        <w:pStyle w:val="TDC2"/>
        <w:rPr>
          <w:rFonts w:eastAsiaTheme="minorEastAsia" w:cstheme="minorBidi"/>
          <w:color w:val="auto"/>
          <w:kern w:val="2"/>
          <w:sz w:val="24"/>
          <w:szCs w:val="24"/>
          <w:lang w:val="es-ES"/>
          <w14:ligatures w14:val="standardContextual"/>
        </w:rPr>
      </w:pPr>
      <w:hyperlink w:anchor="_Toc226661878" w:history="1">
        <w:r w:rsidRPr="00794D26">
          <w:rPr>
            <w:rStyle w:val="Hipervnculo"/>
          </w:rPr>
          <w:t>Datos</w:t>
        </w:r>
        <w:r>
          <w:rPr>
            <w:webHidden/>
          </w:rPr>
          <w:tab/>
        </w:r>
        <w:r>
          <w:rPr>
            <w:webHidden/>
          </w:rPr>
          <w:fldChar w:fldCharType="begin"/>
        </w:r>
        <w:r>
          <w:rPr>
            <w:webHidden/>
          </w:rPr>
          <w:instrText xml:space="preserve"> PAGEREF _Toc226661878 \h </w:instrText>
        </w:r>
        <w:r>
          <w:rPr>
            <w:webHidden/>
          </w:rPr>
        </w:r>
        <w:r>
          <w:rPr>
            <w:webHidden/>
          </w:rPr>
          <w:fldChar w:fldCharType="separate"/>
        </w:r>
        <w:r>
          <w:rPr>
            <w:webHidden/>
          </w:rPr>
          <w:t>247</w:t>
        </w:r>
        <w:r>
          <w:rPr>
            <w:webHidden/>
          </w:rPr>
          <w:fldChar w:fldCharType="end"/>
        </w:r>
      </w:hyperlink>
    </w:p>
    <w:p w14:paraId="292F3BDF" w14:textId="16035E79" w:rsidR="00952EDE" w:rsidRDefault="00952EDE">
      <w:pPr>
        <w:pStyle w:val="TDC3"/>
        <w:rPr>
          <w:rFonts w:eastAsiaTheme="minorEastAsia" w:cstheme="minorBidi"/>
          <w:color w:val="auto"/>
          <w:kern w:val="2"/>
          <w:sz w:val="24"/>
          <w:szCs w:val="24"/>
          <w:lang w:val="es-ES"/>
          <w14:ligatures w14:val="standardContextual"/>
        </w:rPr>
      </w:pPr>
      <w:hyperlink w:anchor="_Toc226661879" w:history="1">
        <w:r w:rsidRPr="00794D26">
          <w:rPr>
            <w:rStyle w:val="Hipervnculo"/>
          </w:rPr>
          <w:t>Obtener y transformar datos</w:t>
        </w:r>
        <w:r>
          <w:rPr>
            <w:webHidden/>
          </w:rPr>
          <w:tab/>
        </w:r>
        <w:r>
          <w:rPr>
            <w:webHidden/>
          </w:rPr>
          <w:fldChar w:fldCharType="begin"/>
        </w:r>
        <w:r>
          <w:rPr>
            <w:webHidden/>
          </w:rPr>
          <w:instrText xml:space="preserve"> PAGEREF _Toc226661879 \h </w:instrText>
        </w:r>
        <w:r>
          <w:rPr>
            <w:webHidden/>
          </w:rPr>
        </w:r>
        <w:r>
          <w:rPr>
            <w:webHidden/>
          </w:rPr>
          <w:fldChar w:fldCharType="separate"/>
        </w:r>
        <w:r>
          <w:rPr>
            <w:webHidden/>
          </w:rPr>
          <w:t>247</w:t>
        </w:r>
        <w:r>
          <w:rPr>
            <w:webHidden/>
          </w:rPr>
          <w:fldChar w:fldCharType="end"/>
        </w:r>
      </w:hyperlink>
    </w:p>
    <w:p w14:paraId="141898A8" w14:textId="722D09A5" w:rsidR="00952EDE" w:rsidRDefault="00952EDE">
      <w:pPr>
        <w:pStyle w:val="TDC4"/>
        <w:rPr>
          <w:rFonts w:eastAsiaTheme="minorEastAsia" w:cstheme="minorBidi"/>
          <w:color w:val="auto"/>
          <w:kern w:val="2"/>
          <w:sz w:val="24"/>
          <w:szCs w:val="24"/>
          <w:lang w:val="es-ES"/>
          <w14:ligatures w14:val="standardContextual"/>
        </w:rPr>
      </w:pPr>
      <w:hyperlink w:anchor="_Toc226661880" w:history="1">
        <w:r w:rsidRPr="00794D26">
          <w:rPr>
            <w:rStyle w:val="Hipervnculo"/>
          </w:rPr>
          <w:t>PowerQueryGetTransformDataMenuSubscription19</w:t>
        </w:r>
        <w:r>
          <w:rPr>
            <w:webHidden/>
          </w:rPr>
          <w:tab/>
        </w:r>
        <w:r>
          <w:rPr>
            <w:webHidden/>
          </w:rPr>
          <w:fldChar w:fldCharType="begin"/>
        </w:r>
        <w:r>
          <w:rPr>
            <w:webHidden/>
          </w:rPr>
          <w:instrText xml:space="preserve"> PAGEREF _Toc226661880 \h </w:instrText>
        </w:r>
        <w:r>
          <w:rPr>
            <w:webHidden/>
          </w:rPr>
        </w:r>
        <w:r>
          <w:rPr>
            <w:webHidden/>
          </w:rPr>
          <w:fldChar w:fldCharType="separate"/>
        </w:r>
        <w:r>
          <w:rPr>
            <w:webHidden/>
          </w:rPr>
          <w:t>247</w:t>
        </w:r>
        <w:r>
          <w:rPr>
            <w:webHidden/>
          </w:rPr>
          <w:fldChar w:fldCharType="end"/>
        </w:r>
      </w:hyperlink>
    </w:p>
    <w:p w14:paraId="0EA512D1" w14:textId="2D024496" w:rsidR="00952EDE" w:rsidRDefault="00952EDE">
      <w:pPr>
        <w:pStyle w:val="TDC4"/>
        <w:rPr>
          <w:rFonts w:eastAsiaTheme="minorEastAsia" w:cstheme="minorBidi"/>
          <w:color w:val="auto"/>
          <w:kern w:val="2"/>
          <w:sz w:val="24"/>
          <w:szCs w:val="24"/>
          <w:lang w:val="es-ES"/>
          <w14:ligatures w14:val="standardContextual"/>
        </w:rPr>
      </w:pPr>
      <w:hyperlink w:anchor="_Toc226661881" w:history="1">
        <w:r w:rsidRPr="00794D26">
          <w:rPr>
            <w:rStyle w:val="Hipervnculo"/>
          </w:rPr>
          <w:t>PowerQueryGetTransformDataFromFileSubscription19</w:t>
        </w:r>
        <w:r>
          <w:rPr>
            <w:webHidden/>
          </w:rPr>
          <w:tab/>
        </w:r>
        <w:r>
          <w:rPr>
            <w:webHidden/>
          </w:rPr>
          <w:fldChar w:fldCharType="begin"/>
        </w:r>
        <w:r>
          <w:rPr>
            <w:webHidden/>
          </w:rPr>
          <w:instrText xml:space="preserve"> PAGEREF _Toc226661881 \h </w:instrText>
        </w:r>
        <w:r>
          <w:rPr>
            <w:webHidden/>
          </w:rPr>
        </w:r>
        <w:r>
          <w:rPr>
            <w:webHidden/>
          </w:rPr>
          <w:fldChar w:fldCharType="separate"/>
        </w:r>
        <w:r>
          <w:rPr>
            <w:webHidden/>
          </w:rPr>
          <w:t>247</w:t>
        </w:r>
        <w:r>
          <w:rPr>
            <w:webHidden/>
          </w:rPr>
          <w:fldChar w:fldCharType="end"/>
        </w:r>
      </w:hyperlink>
    </w:p>
    <w:p w14:paraId="6DCF8EBA" w14:textId="735CE251" w:rsidR="00952EDE" w:rsidRDefault="00952EDE">
      <w:pPr>
        <w:pStyle w:val="TDC4"/>
        <w:rPr>
          <w:rFonts w:eastAsiaTheme="minorEastAsia" w:cstheme="minorBidi"/>
          <w:color w:val="auto"/>
          <w:kern w:val="2"/>
          <w:sz w:val="24"/>
          <w:szCs w:val="24"/>
          <w:lang w:val="es-ES"/>
          <w14:ligatures w14:val="standardContextual"/>
        </w:rPr>
      </w:pPr>
      <w:hyperlink w:anchor="_Toc226661882" w:history="1">
        <w:r w:rsidRPr="00794D26">
          <w:rPr>
            <w:rStyle w:val="Hipervnculo"/>
          </w:rPr>
          <w:t>GetPowerQueryDataFromExcel</w:t>
        </w:r>
        <w:r>
          <w:rPr>
            <w:webHidden/>
          </w:rPr>
          <w:tab/>
        </w:r>
        <w:r>
          <w:rPr>
            <w:webHidden/>
          </w:rPr>
          <w:fldChar w:fldCharType="begin"/>
        </w:r>
        <w:r>
          <w:rPr>
            <w:webHidden/>
          </w:rPr>
          <w:instrText xml:space="preserve"> PAGEREF _Toc226661882 \h </w:instrText>
        </w:r>
        <w:r>
          <w:rPr>
            <w:webHidden/>
          </w:rPr>
        </w:r>
        <w:r>
          <w:rPr>
            <w:webHidden/>
          </w:rPr>
          <w:fldChar w:fldCharType="separate"/>
        </w:r>
        <w:r>
          <w:rPr>
            <w:webHidden/>
          </w:rPr>
          <w:t>248</w:t>
        </w:r>
        <w:r>
          <w:rPr>
            <w:webHidden/>
          </w:rPr>
          <w:fldChar w:fldCharType="end"/>
        </w:r>
      </w:hyperlink>
    </w:p>
    <w:p w14:paraId="4EA35541" w14:textId="71E44AF5" w:rsidR="00952EDE" w:rsidRDefault="00952EDE">
      <w:pPr>
        <w:pStyle w:val="TDC4"/>
        <w:rPr>
          <w:rFonts w:eastAsiaTheme="minorEastAsia" w:cstheme="minorBidi"/>
          <w:color w:val="auto"/>
          <w:kern w:val="2"/>
          <w:sz w:val="24"/>
          <w:szCs w:val="24"/>
          <w:lang w:val="es-ES"/>
          <w14:ligatures w14:val="standardContextual"/>
        </w:rPr>
      </w:pPr>
      <w:hyperlink w:anchor="_Toc226661883" w:history="1">
        <w:r w:rsidRPr="00794D26">
          <w:rPr>
            <w:rStyle w:val="Hipervnculo"/>
          </w:rPr>
          <w:t>GetPowerQueryGetTransformDataFromText</w:t>
        </w:r>
        <w:r>
          <w:rPr>
            <w:webHidden/>
          </w:rPr>
          <w:tab/>
        </w:r>
        <w:r>
          <w:rPr>
            <w:webHidden/>
          </w:rPr>
          <w:fldChar w:fldCharType="begin"/>
        </w:r>
        <w:r>
          <w:rPr>
            <w:webHidden/>
          </w:rPr>
          <w:instrText xml:space="preserve"> PAGEREF _Toc226661883 \h </w:instrText>
        </w:r>
        <w:r>
          <w:rPr>
            <w:webHidden/>
          </w:rPr>
        </w:r>
        <w:r>
          <w:rPr>
            <w:webHidden/>
          </w:rPr>
          <w:fldChar w:fldCharType="separate"/>
        </w:r>
        <w:r>
          <w:rPr>
            <w:webHidden/>
          </w:rPr>
          <w:t>248</w:t>
        </w:r>
        <w:r>
          <w:rPr>
            <w:webHidden/>
          </w:rPr>
          <w:fldChar w:fldCharType="end"/>
        </w:r>
      </w:hyperlink>
    </w:p>
    <w:p w14:paraId="6B0A76CD" w14:textId="06712325" w:rsidR="00952EDE" w:rsidRDefault="00952EDE">
      <w:pPr>
        <w:pStyle w:val="TDC4"/>
        <w:rPr>
          <w:rFonts w:eastAsiaTheme="minorEastAsia" w:cstheme="minorBidi"/>
          <w:color w:val="auto"/>
          <w:kern w:val="2"/>
          <w:sz w:val="24"/>
          <w:szCs w:val="24"/>
          <w:lang w:val="es-ES"/>
          <w14:ligatures w14:val="standardContextual"/>
        </w:rPr>
      </w:pPr>
      <w:hyperlink w:anchor="_Toc226661884" w:history="1">
        <w:r w:rsidRPr="00794D26">
          <w:rPr>
            <w:rStyle w:val="Hipervnculo"/>
          </w:rPr>
          <w:t>GetPowerQueryDataFromXml</w:t>
        </w:r>
        <w:r>
          <w:rPr>
            <w:webHidden/>
          </w:rPr>
          <w:tab/>
        </w:r>
        <w:r>
          <w:rPr>
            <w:webHidden/>
          </w:rPr>
          <w:fldChar w:fldCharType="begin"/>
        </w:r>
        <w:r>
          <w:rPr>
            <w:webHidden/>
          </w:rPr>
          <w:instrText xml:space="preserve"> PAGEREF _Toc226661884 \h </w:instrText>
        </w:r>
        <w:r>
          <w:rPr>
            <w:webHidden/>
          </w:rPr>
        </w:r>
        <w:r>
          <w:rPr>
            <w:webHidden/>
          </w:rPr>
          <w:fldChar w:fldCharType="separate"/>
        </w:r>
        <w:r>
          <w:rPr>
            <w:webHidden/>
          </w:rPr>
          <w:t>249</w:t>
        </w:r>
        <w:r>
          <w:rPr>
            <w:webHidden/>
          </w:rPr>
          <w:fldChar w:fldCharType="end"/>
        </w:r>
      </w:hyperlink>
    </w:p>
    <w:p w14:paraId="0B7C8EA9" w14:textId="596521E5" w:rsidR="00952EDE" w:rsidRDefault="00952EDE">
      <w:pPr>
        <w:pStyle w:val="TDC4"/>
        <w:rPr>
          <w:rFonts w:eastAsiaTheme="minorEastAsia" w:cstheme="minorBidi"/>
          <w:color w:val="auto"/>
          <w:kern w:val="2"/>
          <w:sz w:val="24"/>
          <w:szCs w:val="24"/>
          <w:lang w:val="es-ES"/>
          <w14:ligatures w14:val="standardContextual"/>
        </w:rPr>
      </w:pPr>
      <w:hyperlink w:anchor="_Toc226661885" w:history="1">
        <w:r w:rsidRPr="00794D26">
          <w:rPr>
            <w:rStyle w:val="Hipervnculo"/>
          </w:rPr>
          <w:t>GetPowerQueryDataFromJson</w:t>
        </w:r>
        <w:r>
          <w:rPr>
            <w:webHidden/>
          </w:rPr>
          <w:tab/>
        </w:r>
        <w:r>
          <w:rPr>
            <w:webHidden/>
          </w:rPr>
          <w:fldChar w:fldCharType="begin"/>
        </w:r>
        <w:r>
          <w:rPr>
            <w:webHidden/>
          </w:rPr>
          <w:instrText xml:space="preserve"> PAGEREF _Toc226661885 \h </w:instrText>
        </w:r>
        <w:r>
          <w:rPr>
            <w:webHidden/>
          </w:rPr>
        </w:r>
        <w:r>
          <w:rPr>
            <w:webHidden/>
          </w:rPr>
          <w:fldChar w:fldCharType="separate"/>
        </w:r>
        <w:r>
          <w:rPr>
            <w:webHidden/>
          </w:rPr>
          <w:t>249</w:t>
        </w:r>
        <w:r>
          <w:rPr>
            <w:webHidden/>
          </w:rPr>
          <w:fldChar w:fldCharType="end"/>
        </w:r>
      </w:hyperlink>
    </w:p>
    <w:p w14:paraId="4479AA5B" w14:textId="759B5DF6" w:rsidR="00952EDE" w:rsidRDefault="00952EDE">
      <w:pPr>
        <w:pStyle w:val="TDC4"/>
        <w:rPr>
          <w:rFonts w:eastAsiaTheme="minorEastAsia" w:cstheme="minorBidi"/>
          <w:color w:val="auto"/>
          <w:kern w:val="2"/>
          <w:sz w:val="24"/>
          <w:szCs w:val="24"/>
          <w:lang w:val="es-ES"/>
          <w14:ligatures w14:val="standardContextual"/>
        </w:rPr>
      </w:pPr>
      <w:hyperlink w:anchor="_Toc226661886" w:history="1">
        <w:r w:rsidRPr="00794D26">
          <w:rPr>
            <w:rStyle w:val="Hipervnculo"/>
          </w:rPr>
          <w:t>PowerQueryDataFromPDFFiles</w:t>
        </w:r>
        <w:r>
          <w:rPr>
            <w:webHidden/>
          </w:rPr>
          <w:tab/>
        </w:r>
        <w:r>
          <w:rPr>
            <w:webHidden/>
          </w:rPr>
          <w:fldChar w:fldCharType="begin"/>
        </w:r>
        <w:r>
          <w:rPr>
            <w:webHidden/>
          </w:rPr>
          <w:instrText xml:space="preserve"> PAGEREF _Toc226661886 \h </w:instrText>
        </w:r>
        <w:r>
          <w:rPr>
            <w:webHidden/>
          </w:rPr>
        </w:r>
        <w:r>
          <w:rPr>
            <w:webHidden/>
          </w:rPr>
          <w:fldChar w:fldCharType="separate"/>
        </w:r>
        <w:r>
          <w:rPr>
            <w:webHidden/>
          </w:rPr>
          <w:t>250</w:t>
        </w:r>
        <w:r>
          <w:rPr>
            <w:webHidden/>
          </w:rPr>
          <w:fldChar w:fldCharType="end"/>
        </w:r>
      </w:hyperlink>
    </w:p>
    <w:p w14:paraId="0A895169" w14:textId="4FD5AAD1" w:rsidR="00952EDE" w:rsidRDefault="00952EDE">
      <w:pPr>
        <w:pStyle w:val="TDC4"/>
        <w:rPr>
          <w:rFonts w:eastAsiaTheme="minorEastAsia" w:cstheme="minorBidi"/>
          <w:color w:val="auto"/>
          <w:kern w:val="2"/>
          <w:sz w:val="24"/>
          <w:szCs w:val="24"/>
          <w:lang w:val="es-ES"/>
          <w14:ligatures w14:val="standardContextual"/>
        </w:rPr>
      </w:pPr>
      <w:hyperlink w:anchor="_Toc226661887" w:history="1">
        <w:r w:rsidRPr="00794D26">
          <w:rPr>
            <w:rStyle w:val="Hipervnculo"/>
          </w:rPr>
          <w:t>GetPowerQueryDataFromFolder</w:t>
        </w:r>
        <w:r>
          <w:rPr>
            <w:webHidden/>
          </w:rPr>
          <w:tab/>
        </w:r>
        <w:r>
          <w:rPr>
            <w:webHidden/>
          </w:rPr>
          <w:fldChar w:fldCharType="begin"/>
        </w:r>
        <w:r>
          <w:rPr>
            <w:webHidden/>
          </w:rPr>
          <w:instrText xml:space="preserve"> PAGEREF _Toc226661887 \h </w:instrText>
        </w:r>
        <w:r>
          <w:rPr>
            <w:webHidden/>
          </w:rPr>
        </w:r>
        <w:r>
          <w:rPr>
            <w:webHidden/>
          </w:rPr>
          <w:fldChar w:fldCharType="separate"/>
        </w:r>
        <w:r>
          <w:rPr>
            <w:webHidden/>
          </w:rPr>
          <w:t>250</w:t>
        </w:r>
        <w:r>
          <w:rPr>
            <w:webHidden/>
          </w:rPr>
          <w:fldChar w:fldCharType="end"/>
        </w:r>
      </w:hyperlink>
    </w:p>
    <w:p w14:paraId="5104CF48" w14:textId="4F71409F" w:rsidR="00952EDE" w:rsidRDefault="00952EDE">
      <w:pPr>
        <w:pStyle w:val="TDC4"/>
        <w:rPr>
          <w:rFonts w:eastAsiaTheme="minorEastAsia" w:cstheme="minorBidi"/>
          <w:color w:val="auto"/>
          <w:kern w:val="2"/>
          <w:sz w:val="24"/>
          <w:szCs w:val="24"/>
          <w:lang w:val="es-ES"/>
          <w14:ligatures w14:val="standardContextual"/>
        </w:rPr>
      </w:pPr>
      <w:hyperlink w:anchor="_Toc226661888" w:history="1">
        <w:r w:rsidRPr="00794D26">
          <w:rPr>
            <w:rStyle w:val="Hipervnculo"/>
          </w:rPr>
          <w:t>GetPowerQueryDataFromSharePointFolder</w:t>
        </w:r>
        <w:r>
          <w:rPr>
            <w:webHidden/>
          </w:rPr>
          <w:tab/>
        </w:r>
        <w:r>
          <w:rPr>
            <w:webHidden/>
          </w:rPr>
          <w:fldChar w:fldCharType="begin"/>
        </w:r>
        <w:r>
          <w:rPr>
            <w:webHidden/>
          </w:rPr>
          <w:instrText xml:space="preserve"> PAGEREF _Toc226661888 \h </w:instrText>
        </w:r>
        <w:r>
          <w:rPr>
            <w:webHidden/>
          </w:rPr>
        </w:r>
        <w:r>
          <w:rPr>
            <w:webHidden/>
          </w:rPr>
          <w:fldChar w:fldCharType="separate"/>
        </w:r>
        <w:r>
          <w:rPr>
            <w:webHidden/>
          </w:rPr>
          <w:t>251</w:t>
        </w:r>
        <w:r>
          <w:rPr>
            <w:webHidden/>
          </w:rPr>
          <w:fldChar w:fldCharType="end"/>
        </w:r>
      </w:hyperlink>
    </w:p>
    <w:p w14:paraId="4090E874" w14:textId="23B4F11D" w:rsidR="00952EDE" w:rsidRDefault="00952EDE">
      <w:pPr>
        <w:pStyle w:val="TDC4"/>
        <w:rPr>
          <w:rFonts w:eastAsiaTheme="minorEastAsia" w:cstheme="minorBidi"/>
          <w:color w:val="auto"/>
          <w:kern w:val="2"/>
          <w:sz w:val="24"/>
          <w:szCs w:val="24"/>
          <w:lang w:val="es-ES"/>
          <w14:ligatures w14:val="standardContextual"/>
        </w:rPr>
      </w:pPr>
      <w:hyperlink w:anchor="_Toc226661889" w:history="1">
        <w:r w:rsidRPr="00794D26">
          <w:rPr>
            <w:rStyle w:val="Hipervnculo"/>
          </w:rPr>
          <w:t>PowerQueryGetTransformDataFromDatabaseSubscription19</w:t>
        </w:r>
        <w:r>
          <w:rPr>
            <w:webHidden/>
          </w:rPr>
          <w:tab/>
        </w:r>
        <w:r>
          <w:rPr>
            <w:webHidden/>
          </w:rPr>
          <w:fldChar w:fldCharType="begin"/>
        </w:r>
        <w:r>
          <w:rPr>
            <w:webHidden/>
          </w:rPr>
          <w:instrText xml:space="preserve"> PAGEREF _Toc226661889 \h </w:instrText>
        </w:r>
        <w:r>
          <w:rPr>
            <w:webHidden/>
          </w:rPr>
        </w:r>
        <w:r>
          <w:rPr>
            <w:webHidden/>
          </w:rPr>
          <w:fldChar w:fldCharType="separate"/>
        </w:r>
        <w:r>
          <w:rPr>
            <w:webHidden/>
          </w:rPr>
          <w:t>251</w:t>
        </w:r>
        <w:r>
          <w:rPr>
            <w:webHidden/>
          </w:rPr>
          <w:fldChar w:fldCharType="end"/>
        </w:r>
      </w:hyperlink>
    </w:p>
    <w:p w14:paraId="1232882E" w14:textId="6807629C" w:rsidR="00952EDE" w:rsidRDefault="00952EDE">
      <w:pPr>
        <w:pStyle w:val="TDC4"/>
        <w:rPr>
          <w:rFonts w:eastAsiaTheme="minorEastAsia" w:cstheme="minorBidi"/>
          <w:color w:val="auto"/>
          <w:kern w:val="2"/>
          <w:sz w:val="24"/>
          <w:szCs w:val="24"/>
          <w:lang w:val="es-ES"/>
          <w14:ligatures w14:val="standardContextual"/>
        </w:rPr>
      </w:pPr>
      <w:hyperlink w:anchor="_Toc226661890" w:history="1">
        <w:r w:rsidRPr="00794D26">
          <w:rPr>
            <w:rStyle w:val="Hipervnculo"/>
          </w:rPr>
          <w:t>GetPowerQueryDataFromSqlServerDatabase</w:t>
        </w:r>
        <w:r>
          <w:rPr>
            <w:webHidden/>
          </w:rPr>
          <w:tab/>
        </w:r>
        <w:r>
          <w:rPr>
            <w:webHidden/>
          </w:rPr>
          <w:fldChar w:fldCharType="begin"/>
        </w:r>
        <w:r>
          <w:rPr>
            <w:webHidden/>
          </w:rPr>
          <w:instrText xml:space="preserve"> PAGEREF _Toc226661890 \h </w:instrText>
        </w:r>
        <w:r>
          <w:rPr>
            <w:webHidden/>
          </w:rPr>
        </w:r>
        <w:r>
          <w:rPr>
            <w:webHidden/>
          </w:rPr>
          <w:fldChar w:fldCharType="separate"/>
        </w:r>
        <w:r>
          <w:rPr>
            <w:webHidden/>
          </w:rPr>
          <w:t>252</w:t>
        </w:r>
        <w:r>
          <w:rPr>
            <w:webHidden/>
          </w:rPr>
          <w:fldChar w:fldCharType="end"/>
        </w:r>
      </w:hyperlink>
    </w:p>
    <w:p w14:paraId="379EFE9D" w14:textId="1B6C84D4" w:rsidR="00952EDE" w:rsidRDefault="00952EDE">
      <w:pPr>
        <w:pStyle w:val="TDC4"/>
        <w:rPr>
          <w:rFonts w:eastAsiaTheme="minorEastAsia" w:cstheme="minorBidi"/>
          <w:color w:val="auto"/>
          <w:kern w:val="2"/>
          <w:sz w:val="24"/>
          <w:szCs w:val="24"/>
          <w:lang w:val="es-ES"/>
          <w14:ligatures w14:val="standardContextual"/>
        </w:rPr>
      </w:pPr>
      <w:hyperlink w:anchor="_Toc226661891" w:history="1">
        <w:r w:rsidRPr="00794D26">
          <w:rPr>
            <w:rStyle w:val="Hipervnculo"/>
          </w:rPr>
          <w:t>GetPowerQueryDataFromAccessDatabase</w:t>
        </w:r>
        <w:r>
          <w:rPr>
            <w:webHidden/>
          </w:rPr>
          <w:tab/>
        </w:r>
        <w:r>
          <w:rPr>
            <w:webHidden/>
          </w:rPr>
          <w:fldChar w:fldCharType="begin"/>
        </w:r>
        <w:r>
          <w:rPr>
            <w:webHidden/>
          </w:rPr>
          <w:instrText xml:space="preserve"> PAGEREF _Toc226661891 \h </w:instrText>
        </w:r>
        <w:r>
          <w:rPr>
            <w:webHidden/>
          </w:rPr>
        </w:r>
        <w:r>
          <w:rPr>
            <w:webHidden/>
          </w:rPr>
          <w:fldChar w:fldCharType="separate"/>
        </w:r>
        <w:r>
          <w:rPr>
            <w:webHidden/>
          </w:rPr>
          <w:t>252</w:t>
        </w:r>
        <w:r>
          <w:rPr>
            <w:webHidden/>
          </w:rPr>
          <w:fldChar w:fldCharType="end"/>
        </w:r>
      </w:hyperlink>
    </w:p>
    <w:p w14:paraId="699AA5D3" w14:textId="3648E93D" w:rsidR="00952EDE" w:rsidRDefault="00952EDE">
      <w:pPr>
        <w:pStyle w:val="TDC4"/>
        <w:rPr>
          <w:rFonts w:eastAsiaTheme="minorEastAsia" w:cstheme="minorBidi"/>
          <w:color w:val="auto"/>
          <w:kern w:val="2"/>
          <w:sz w:val="24"/>
          <w:szCs w:val="24"/>
          <w:lang w:val="es-ES"/>
          <w14:ligatures w14:val="standardContextual"/>
        </w:rPr>
      </w:pPr>
      <w:hyperlink w:anchor="_Toc226661892" w:history="1">
        <w:r w:rsidRPr="00794D26">
          <w:rPr>
            <w:rStyle w:val="Hipervnculo"/>
          </w:rPr>
          <w:t>GetPowerQueryGetTransformDataFromAnalisysServices</w:t>
        </w:r>
        <w:r>
          <w:rPr>
            <w:webHidden/>
          </w:rPr>
          <w:tab/>
        </w:r>
        <w:r>
          <w:rPr>
            <w:webHidden/>
          </w:rPr>
          <w:fldChar w:fldCharType="begin"/>
        </w:r>
        <w:r>
          <w:rPr>
            <w:webHidden/>
          </w:rPr>
          <w:instrText xml:space="preserve"> PAGEREF _Toc226661892 \h </w:instrText>
        </w:r>
        <w:r>
          <w:rPr>
            <w:webHidden/>
          </w:rPr>
        </w:r>
        <w:r>
          <w:rPr>
            <w:webHidden/>
          </w:rPr>
          <w:fldChar w:fldCharType="separate"/>
        </w:r>
        <w:r>
          <w:rPr>
            <w:webHidden/>
          </w:rPr>
          <w:t>253</w:t>
        </w:r>
        <w:r>
          <w:rPr>
            <w:webHidden/>
          </w:rPr>
          <w:fldChar w:fldCharType="end"/>
        </w:r>
      </w:hyperlink>
    </w:p>
    <w:p w14:paraId="6CD872DB" w14:textId="7F0AD3CA" w:rsidR="00952EDE" w:rsidRDefault="00952EDE">
      <w:pPr>
        <w:pStyle w:val="TDC4"/>
        <w:rPr>
          <w:rFonts w:eastAsiaTheme="minorEastAsia" w:cstheme="minorBidi"/>
          <w:color w:val="auto"/>
          <w:kern w:val="2"/>
          <w:sz w:val="24"/>
          <w:szCs w:val="24"/>
          <w:lang w:val="es-ES"/>
          <w14:ligatures w14:val="standardContextual"/>
        </w:rPr>
      </w:pPr>
      <w:hyperlink w:anchor="_Toc226661893" w:history="1">
        <w:r w:rsidRPr="00794D26">
          <w:rPr>
            <w:rStyle w:val="Hipervnculo"/>
          </w:rPr>
          <w:t>GetPowerQueryGetTransformDataFromSqlServerASServices</w:t>
        </w:r>
        <w:r>
          <w:rPr>
            <w:webHidden/>
          </w:rPr>
          <w:tab/>
        </w:r>
        <w:r>
          <w:rPr>
            <w:webHidden/>
          </w:rPr>
          <w:fldChar w:fldCharType="begin"/>
        </w:r>
        <w:r>
          <w:rPr>
            <w:webHidden/>
          </w:rPr>
          <w:instrText xml:space="preserve"> PAGEREF _Toc226661893 \h </w:instrText>
        </w:r>
        <w:r>
          <w:rPr>
            <w:webHidden/>
          </w:rPr>
        </w:r>
        <w:r>
          <w:rPr>
            <w:webHidden/>
          </w:rPr>
          <w:fldChar w:fldCharType="separate"/>
        </w:r>
        <w:r>
          <w:rPr>
            <w:webHidden/>
          </w:rPr>
          <w:t>254</w:t>
        </w:r>
        <w:r>
          <w:rPr>
            <w:webHidden/>
          </w:rPr>
          <w:fldChar w:fldCharType="end"/>
        </w:r>
      </w:hyperlink>
    </w:p>
    <w:p w14:paraId="46BB2848" w14:textId="11AD793E" w:rsidR="00952EDE" w:rsidRDefault="00952EDE">
      <w:pPr>
        <w:pStyle w:val="TDC4"/>
        <w:rPr>
          <w:rFonts w:eastAsiaTheme="minorEastAsia" w:cstheme="minorBidi"/>
          <w:color w:val="auto"/>
          <w:kern w:val="2"/>
          <w:sz w:val="24"/>
          <w:szCs w:val="24"/>
          <w:lang w:val="es-ES"/>
          <w14:ligatures w14:val="standardContextual"/>
        </w:rPr>
      </w:pPr>
      <w:hyperlink w:anchor="_Toc226661894" w:history="1">
        <w:r w:rsidRPr="00794D26">
          <w:rPr>
            <w:rStyle w:val="Hipervnculo"/>
          </w:rPr>
          <w:t>GetPowerQueryDataFromOracleDatabase</w:t>
        </w:r>
        <w:r>
          <w:rPr>
            <w:webHidden/>
          </w:rPr>
          <w:tab/>
        </w:r>
        <w:r>
          <w:rPr>
            <w:webHidden/>
          </w:rPr>
          <w:fldChar w:fldCharType="begin"/>
        </w:r>
        <w:r>
          <w:rPr>
            <w:webHidden/>
          </w:rPr>
          <w:instrText xml:space="preserve"> PAGEREF _Toc226661894 \h </w:instrText>
        </w:r>
        <w:r>
          <w:rPr>
            <w:webHidden/>
          </w:rPr>
        </w:r>
        <w:r>
          <w:rPr>
            <w:webHidden/>
          </w:rPr>
          <w:fldChar w:fldCharType="separate"/>
        </w:r>
        <w:r>
          <w:rPr>
            <w:webHidden/>
          </w:rPr>
          <w:t>254</w:t>
        </w:r>
        <w:r>
          <w:rPr>
            <w:webHidden/>
          </w:rPr>
          <w:fldChar w:fldCharType="end"/>
        </w:r>
      </w:hyperlink>
    </w:p>
    <w:p w14:paraId="15051B37" w14:textId="6E9ACBF0" w:rsidR="00952EDE" w:rsidRDefault="00952EDE">
      <w:pPr>
        <w:pStyle w:val="TDC4"/>
        <w:rPr>
          <w:rFonts w:eastAsiaTheme="minorEastAsia" w:cstheme="minorBidi"/>
          <w:color w:val="auto"/>
          <w:kern w:val="2"/>
          <w:sz w:val="24"/>
          <w:szCs w:val="24"/>
          <w:lang w:val="es-ES"/>
          <w14:ligatures w14:val="standardContextual"/>
        </w:rPr>
      </w:pPr>
      <w:hyperlink w:anchor="_Toc226661895" w:history="1">
        <w:r w:rsidRPr="00794D26">
          <w:rPr>
            <w:rStyle w:val="Hipervnculo"/>
          </w:rPr>
          <w:t>GetPowerQueryDataFromDb2Database</w:t>
        </w:r>
        <w:r>
          <w:rPr>
            <w:webHidden/>
          </w:rPr>
          <w:tab/>
        </w:r>
        <w:r>
          <w:rPr>
            <w:webHidden/>
          </w:rPr>
          <w:fldChar w:fldCharType="begin"/>
        </w:r>
        <w:r>
          <w:rPr>
            <w:webHidden/>
          </w:rPr>
          <w:instrText xml:space="preserve"> PAGEREF _Toc226661895 \h </w:instrText>
        </w:r>
        <w:r>
          <w:rPr>
            <w:webHidden/>
          </w:rPr>
        </w:r>
        <w:r>
          <w:rPr>
            <w:webHidden/>
          </w:rPr>
          <w:fldChar w:fldCharType="separate"/>
        </w:r>
        <w:r>
          <w:rPr>
            <w:webHidden/>
          </w:rPr>
          <w:t>255</w:t>
        </w:r>
        <w:r>
          <w:rPr>
            <w:webHidden/>
          </w:rPr>
          <w:fldChar w:fldCharType="end"/>
        </w:r>
      </w:hyperlink>
    </w:p>
    <w:p w14:paraId="7FF1C446" w14:textId="54EF4C63" w:rsidR="00952EDE" w:rsidRDefault="00952EDE">
      <w:pPr>
        <w:pStyle w:val="TDC4"/>
        <w:rPr>
          <w:rFonts w:eastAsiaTheme="minorEastAsia" w:cstheme="minorBidi"/>
          <w:color w:val="auto"/>
          <w:kern w:val="2"/>
          <w:sz w:val="24"/>
          <w:szCs w:val="24"/>
          <w:lang w:val="es-ES"/>
          <w14:ligatures w14:val="standardContextual"/>
        </w:rPr>
      </w:pPr>
      <w:hyperlink w:anchor="_Toc226661896" w:history="1">
        <w:r w:rsidRPr="00794D26">
          <w:rPr>
            <w:rStyle w:val="Hipervnculo"/>
          </w:rPr>
          <w:t>GetPowerQueryDataFromMySqlDatabase</w:t>
        </w:r>
        <w:r>
          <w:rPr>
            <w:webHidden/>
          </w:rPr>
          <w:tab/>
        </w:r>
        <w:r>
          <w:rPr>
            <w:webHidden/>
          </w:rPr>
          <w:fldChar w:fldCharType="begin"/>
        </w:r>
        <w:r>
          <w:rPr>
            <w:webHidden/>
          </w:rPr>
          <w:instrText xml:space="preserve"> PAGEREF _Toc226661896 \h </w:instrText>
        </w:r>
        <w:r>
          <w:rPr>
            <w:webHidden/>
          </w:rPr>
        </w:r>
        <w:r>
          <w:rPr>
            <w:webHidden/>
          </w:rPr>
          <w:fldChar w:fldCharType="separate"/>
        </w:r>
        <w:r>
          <w:rPr>
            <w:webHidden/>
          </w:rPr>
          <w:t>255</w:t>
        </w:r>
        <w:r>
          <w:rPr>
            <w:webHidden/>
          </w:rPr>
          <w:fldChar w:fldCharType="end"/>
        </w:r>
      </w:hyperlink>
    </w:p>
    <w:p w14:paraId="7903B394" w14:textId="20FBFAF2" w:rsidR="00952EDE" w:rsidRDefault="00952EDE">
      <w:pPr>
        <w:pStyle w:val="TDC4"/>
        <w:rPr>
          <w:rFonts w:eastAsiaTheme="minorEastAsia" w:cstheme="minorBidi"/>
          <w:color w:val="auto"/>
          <w:kern w:val="2"/>
          <w:sz w:val="24"/>
          <w:szCs w:val="24"/>
          <w:lang w:val="es-ES"/>
          <w14:ligatures w14:val="standardContextual"/>
        </w:rPr>
      </w:pPr>
      <w:hyperlink w:anchor="_Toc226661897" w:history="1">
        <w:r w:rsidRPr="00794D26">
          <w:rPr>
            <w:rStyle w:val="Hipervnculo"/>
          </w:rPr>
          <w:t>GetPowerQueryDataFromPostgresSqlDatabase</w:t>
        </w:r>
        <w:r>
          <w:rPr>
            <w:webHidden/>
          </w:rPr>
          <w:tab/>
        </w:r>
        <w:r>
          <w:rPr>
            <w:webHidden/>
          </w:rPr>
          <w:fldChar w:fldCharType="begin"/>
        </w:r>
        <w:r>
          <w:rPr>
            <w:webHidden/>
          </w:rPr>
          <w:instrText xml:space="preserve"> PAGEREF _Toc226661897 \h </w:instrText>
        </w:r>
        <w:r>
          <w:rPr>
            <w:webHidden/>
          </w:rPr>
        </w:r>
        <w:r>
          <w:rPr>
            <w:webHidden/>
          </w:rPr>
          <w:fldChar w:fldCharType="separate"/>
        </w:r>
        <w:r>
          <w:rPr>
            <w:webHidden/>
          </w:rPr>
          <w:t>256</w:t>
        </w:r>
        <w:r>
          <w:rPr>
            <w:webHidden/>
          </w:rPr>
          <w:fldChar w:fldCharType="end"/>
        </w:r>
      </w:hyperlink>
    </w:p>
    <w:p w14:paraId="1E0D223D" w14:textId="393456BC" w:rsidR="00952EDE" w:rsidRDefault="00952EDE">
      <w:pPr>
        <w:pStyle w:val="TDC4"/>
        <w:rPr>
          <w:rFonts w:eastAsiaTheme="minorEastAsia" w:cstheme="minorBidi"/>
          <w:color w:val="auto"/>
          <w:kern w:val="2"/>
          <w:sz w:val="24"/>
          <w:szCs w:val="24"/>
          <w:lang w:val="es-ES"/>
          <w14:ligatures w14:val="standardContextual"/>
        </w:rPr>
      </w:pPr>
      <w:hyperlink w:anchor="_Toc226661898" w:history="1">
        <w:r w:rsidRPr="00794D26">
          <w:rPr>
            <w:rStyle w:val="Hipervnculo"/>
          </w:rPr>
          <w:t>GetPowerQueryDataFromSybaseDatabase</w:t>
        </w:r>
        <w:r>
          <w:rPr>
            <w:webHidden/>
          </w:rPr>
          <w:tab/>
        </w:r>
        <w:r>
          <w:rPr>
            <w:webHidden/>
          </w:rPr>
          <w:fldChar w:fldCharType="begin"/>
        </w:r>
        <w:r>
          <w:rPr>
            <w:webHidden/>
          </w:rPr>
          <w:instrText xml:space="preserve"> PAGEREF _Toc226661898 \h </w:instrText>
        </w:r>
        <w:r>
          <w:rPr>
            <w:webHidden/>
          </w:rPr>
        </w:r>
        <w:r>
          <w:rPr>
            <w:webHidden/>
          </w:rPr>
          <w:fldChar w:fldCharType="separate"/>
        </w:r>
        <w:r>
          <w:rPr>
            <w:webHidden/>
          </w:rPr>
          <w:t>256</w:t>
        </w:r>
        <w:r>
          <w:rPr>
            <w:webHidden/>
          </w:rPr>
          <w:fldChar w:fldCharType="end"/>
        </w:r>
      </w:hyperlink>
    </w:p>
    <w:p w14:paraId="78E7402B" w14:textId="470B490B" w:rsidR="00952EDE" w:rsidRDefault="00952EDE">
      <w:pPr>
        <w:pStyle w:val="TDC4"/>
        <w:rPr>
          <w:rFonts w:eastAsiaTheme="minorEastAsia" w:cstheme="minorBidi"/>
          <w:color w:val="auto"/>
          <w:kern w:val="2"/>
          <w:sz w:val="24"/>
          <w:szCs w:val="24"/>
          <w:lang w:val="es-ES"/>
          <w14:ligatures w14:val="standardContextual"/>
        </w:rPr>
      </w:pPr>
      <w:hyperlink w:anchor="_Toc226661899" w:history="1">
        <w:r w:rsidRPr="00794D26">
          <w:rPr>
            <w:rStyle w:val="Hipervnculo"/>
          </w:rPr>
          <w:t>GetPowerQueryDataFromTeradataDatabase</w:t>
        </w:r>
        <w:r>
          <w:rPr>
            <w:webHidden/>
          </w:rPr>
          <w:tab/>
        </w:r>
        <w:r>
          <w:rPr>
            <w:webHidden/>
          </w:rPr>
          <w:fldChar w:fldCharType="begin"/>
        </w:r>
        <w:r>
          <w:rPr>
            <w:webHidden/>
          </w:rPr>
          <w:instrText xml:space="preserve"> PAGEREF _Toc226661899 \h </w:instrText>
        </w:r>
        <w:r>
          <w:rPr>
            <w:webHidden/>
          </w:rPr>
        </w:r>
        <w:r>
          <w:rPr>
            <w:webHidden/>
          </w:rPr>
          <w:fldChar w:fldCharType="separate"/>
        </w:r>
        <w:r>
          <w:rPr>
            <w:webHidden/>
          </w:rPr>
          <w:t>257</w:t>
        </w:r>
        <w:r>
          <w:rPr>
            <w:webHidden/>
          </w:rPr>
          <w:fldChar w:fldCharType="end"/>
        </w:r>
      </w:hyperlink>
    </w:p>
    <w:p w14:paraId="5A95B2CC" w14:textId="2937A0FC" w:rsidR="00952EDE" w:rsidRDefault="00952EDE">
      <w:pPr>
        <w:pStyle w:val="TDC4"/>
        <w:rPr>
          <w:rFonts w:eastAsiaTheme="minorEastAsia" w:cstheme="minorBidi"/>
          <w:color w:val="auto"/>
          <w:kern w:val="2"/>
          <w:sz w:val="24"/>
          <w:szCs w:val="24"/>
          <w:lang w:val="es-ES"/>
          <w14:ligatures w14:val="standardContextual"/>
        </w:rPr>
      </w:pPr>
      <w:hyperlink w:anchor="_Toc226661900" w:history="1">
        <w:r w:rsidRPr="00794D26">
          <w:rPr>
            <w:rStyle w:val="Hipervnculo"/>
          </w:rPr>
          <w:t>GetPowerQueryDataFromSapHanaDatabase</w:t>
        </w:r>
        <w:r>
          <w:rPr>
            <w:webHidden/>
          </w:rPr>
          <w:tab/>
        </w:r>
        <w:r>
          <w:rPr>
            <w:webHidden/>
          </w:rPr>
          <w:fldChar w:fldCharType="begin"/>
        </w:r>
        <w:r>
          <w:rPr>
            <w:webHidden/>
          </w:rPr>
          <w:instrText xml:space="preserve"> PAGEREF _Toc226661900 \h </w:instrText>
        </w:r>
        <w:r>
          <w:rPr>
            <w:webHidden/>
          </w:rPr>
        </w:r>
        <w:r>
          <w:rPr>
            <w:webHidden/>
          </w:rPr>
          <w:fldChar w:fldCharType="separate"/>
        </w:r>
        <w:r>
          <w:rPr>
            <w:webHidden/>
          </w:rPr>
          <w:t>257</w:t>
        </w:r>
        <w:r>
          <w:rPr>
            <w:webHidden/>
          </w:rPr>
          <w:fldChar w:fldCharType="end"/>
        </w:r>
      </w:hyperlink>
    </w:p>
    <w:p w14:paraId="3BF91BA5" w14:textId="4D3D54C6" w:rsidR="00952EDE" w:rsidRDefault="00952EDE">
      <w:pPr>
        <w:pStyle w:val="TDC4"/>
        <w:rPr>
          <w:rFonts w:eastAsiaTheme="minorEastAsia" w:cstheme="minorBidi"/>
          <w:color w:val="auto"/>
          <w:kern w:val="2"/>
          <w:sz w:val="24"/>
          <w:szCs w:val="24"/>
          <w:lang w:val="es-ES"/>
          <w14:ligatures w14:val="standardContextual"/>
        </w:rPr>
      </w:pPr>
      <w:hyperlink w:anchor="_Toc226661901" w:history="1">
        <w:r w:rsidRPr="00794D26">
          <w:rPr>
            <w:rStyle w:val="Hipervnculo"/>
          </w:rPr>
          <w:t>PowerQueryGetTransformDataFromAzureSubscription19</w:t>
        </w:r>
        <w:r>
          <w:rPr>
            <w:webHidden/>
          </w:rPr>
          <w:tab/>
        </w:r>
        <w:r>
          <w:rPr>
            <w:webHidden/>
          </w:rPr>
          <w:fldChar w:fldCharType="begin"/>
        </w:r>
        <w:r>
          <w:rPr>
            <w:webHidden/>
          </w:rPr>
          <w:instrText xml:space="preserve"> PAGEREF _Toc226661901 \h </w:instrText>
        </w:r>
        <w:r>
          <w:rPr>
            <w:webHidden/>
          </w:rPr>
        </w:r>
        <w:r>
          <w:rPr>
            <w:webHidden/>
          </w:rPr>
          <w:fldChar w:fldCharType="separate"/>
        </w:r>
        <w:r>
          <w:rPr>
            <w:webHidden/>
          </w:rPr>
          <w:t>258</w:t>
        </w:r>
        <w:r>
          <w:rPr>
            <w:webHidden/>
          </w:rPr>
          <w:fldChar w:fldCharType="end"/>
        </w:r>
      </w:hyperlink>
    </w:p>
    <w:p w14:paraId="5EA6531E" w14:textId="63F8400B" w:rsidR="00952EDE" w:rsidRDefault="00952EDE">
      <w:pPr>
        <w:pStyle w:val="TDC4"/>
        <w:rPr>
          <w:rFonts w:eastAsiaTheme="minorEastAsia" w:cstheme="minorBidi"/>
          <w:color w:val="auto"/>
          <w:kern w:val="2"/>
          <w:sz w:val="24"/>
          <w:szCs w:val="24"/>
          <w:lang w:val="es-ES"/>
          <w14:ligatures w14:val="standardContextual"/>
        </w:rPr>
      </w:pPr>
      <w:hyperlink w:anchor="_Toc226661902" w:history="1">
        <w:r w:rsidRPr="00794D26">
          <w:rPr>
            <w:rStyle w:val="Hipervnculo"/>
          </w:rPr>
          <w:t>GetPowerQueryDataFromAzureSqlDatabase</w:t>
        </w:r>
        <w:r>
          <w:rPr>
            <w:webHidden/>
          </w:rPr>
          <w:tab/>
        </w:r>
        <w:r>
          <w:rPr>
            <w:webHidden/>
          </w:rPr>
          <w:fldChar w:fldCharType="begin"/>
        </w:r>
        <w:r>
          <w:rPr>
            <w:webHidden/>
          </w:rPr>
          <w:instrText xml:space="preserve"> PAGEREF _Toc226661902 \h </w:instrText>
        </w:r>
        <w:r>
          <w:rPr>
            <w:webHidden/>
          </w:rPr>
        </w:r>
        <w:r>
          <w:rPr>
            <w:webHidden/>
          </w:rPr>
          <w:fldChar w:fldCharType="separate"/>
        </w:r>
        <w:r>
          <w:rPr>
            <w:webHidden/>
          </w:rPr>
          <w:t>259</w:t>
        </w:r>
        <w:r>
          <w:rPr>
            <w:webHidden/>
          </w:rPr>
          <w:fldChar w:fldCharType="end"/>
        </w:r>
      </w:hyperlink>
    </w:p>
    <w:p w14:paraId="2DCF9F5C" w14:textId="1EBCA0A7" w:rsidR="00952EDE" w:rsidRDefault="00952EDE">
      <w:pPr>
        <w:pStyle w:val="TDC4"/>
        <w:rPr>
          <w:rFonts w:eastAsiaTheme="minorEastAsia" w:cstheme="minorBidi"/>
          <w:color w:val="auto"/>
          <w:kern w:val="2"/>
          <w:sz w:val="24"/>
          <w:szCs w:val="24"/>
          <w:lang w:val="es-ES"/>
          <w14:ligatures w14:val="standardContextual"/>
        </w:rPr>
      </w:pPr>
      <w:hyperlink w:anchor="_Toc226661903" w:history="1">
        <w:r w:rsidRPr="00794D26">
          <w:rPr>
            <w:rStyle w:val="Hipervnculo"/>
          </w:rPr>
          <w:t>GetPowerQueryDataFromAzureDataWharehouse</w:t>
        </w:r>
        <w:r>
          <w:rPr>
            <w:webHidden/>
          </w:rPr>
          <w:tab/>
        </w:r>
        <w:r>
          <w:rPr>
            <w:webHidden/>
          </w:rPr>
          <w:fldChar w:fldCharType="begin"/>
        </w:r>
        <w:r>
          <w:rPr>
            <w:webHidden/>
          </w:rPr>
          <w:instrText xml:space="preserve"> PAGEREF _Toc226661903 \h </w:instrText>
        </w:r>
        <w:r>
          <w:rPr>
            <w:webHidden/>
          </w:rPr>
        </w:r>
        <w:r>
          <w:rPr>
            <w:webHidden/>
          </w:rPr>
          <w:fldChar w:fldCharType="separate"/>
        </w:r>
        <w:r>
          <w:rPr>
            <w:webHidden/>
          </w:rPr>
          <w:t>259</w:t>
        </w:r>
        <w:r>
          <w:rPr>
            <w:webHidden/>
          </w:rPr>
          <w:fldChar w:fldCharType="end"/>
        </w:r>
      </w:hyperlink>
    </w:p>
    <w:p w14:paraId="112150C2" w14:textId="592EA5FD" w:rsidR="00952EDE" w:rsidRDefault="00952EDE">
      <w:pPr>
        <w:pStyle w:val="TDC4"/>
        <w:rPr>
          <w:rFonts w:eastAsiaTheme="minorEastAsia" w:cstheme="minorBidi"/>
          <w:color w:val="auto"/>
          <w:kern w:val="2"/>
          <w:sz w:val="24"/>
          <w:szCs w:val="24"/>
          <w:lang w:val="es-ES"/>
          <w14:ligatures w14:val="standardContextual"/>
        </w:rPr>
      </w:pPr>
      <w:hyperlink w:anchor="_Toc226661904" w:history="1">
        <w:r w:rsidRPr="00794D26">
          <w:rPr>
            <w:rStyle w:val="Hipervnculo"/>
          </w:rPr>
          <w:t>GetPowerQueryDataFromWindowsAzureHdInsight</w:t>
        </w:r>
        <w:r>
          <w:rPr>
            <w:webHidden/>
          </w:rPr>
          <w:tab/>
        </w:r>
        <w:r>
          <w:rPr>
            <w:webHidden/>
          </w:rPr>
          <w:fldChar w:fldCharType="begin"/>
        </w:r>
        <w:r>
          <w:rPr>
            <w:webHidden/>
          </w:rPr>
          <w:instrText xml:space="preserve"> PAGEREF _Toc226661904 \h </w:instrText>
        </w:r>
        <w:r>
          <w:rPr>
            <w:webHidden/>
          </w:rPr>
        </w:r>
        <w:r>
          <w:rPr>
            <w:webHidden/>
          </w:rPr>
          <w:fldChar w:fldCharType="separate"/>
        </w:r>
        <w:r>
          <w:rPr>
            <w:webHidden/>
          </w:rPr>
          <w:t>260</w:t>
        </w:r>
        <w:r>
          <w:rPr>
            <w:webHidden/>
          </w:rPr>
          <w:fldChar w:fldCharType="end"/>
        </w:r>
      </w:hyperlink>
    </w:p>
    <w:p w14:paraId="4623EF21" w14:textId="150006CE" w:rsidR="00952EDE" w:rsidRDefault="00952EDE">
      <w:pPr>
        <w:pStyle w:val="TDC4"/>
        <w:rPr>
          <w:rFonts w:eastAsiaTheme="minorEastAsia" w:cstheme="minorBidi"/>
          <w:color w:val="auto"/>
          <w:kern w:val="2"/>
          <w:sz w:val="24"/>
          <w:szCs w:val="24"/>
          <w:lang w:val="es-ES"/>
          <w14:ligatures w14:val="standardContextual"/>
        </w:rPr>
      </w:pPr>
      <w:hyperlink w:anchor="_Toc226661905" w:history="1">
        <w:r w:rsidRPr="00794D26">
          <w:rPr>
            <w:rStyle w:val="Hipervnculo"/>
          </w:rPr>
          <w:t>GetPowerQueryDataFromWindowsAzureBlobj</w:t>
        </w:r>
        <w:r>
          <w:rPr>
            <w:webHidden/>
          </w:rPr>
          <w:tab/>
        </w:r>
        <w:r>
          <w:rPr>
            <w:webHidden/>
          </w:rPr>
          <w:fldChar w:fldCharType="begin"/>
        </w:r>
        <w:r>
          <w:rPr>
            <w:webHidden/>
          </w:rPr>
          <w:instrText xml:space="preserve"> PAGEREF _Toc226661905 \h </w:instrText>
        </w:r>
        <w:r>
          <w:rPr>
            <w:webHidden/>
          </w:rPr>
        </w:r>
        <w:r>
          <w:rPr>
            <w:webHidden/>
          </w:rPr>
          <w:fldChar w:fldCharType="separate"/>
        </w:r>
        <w:r>
          <w:rPr>
            <w:webHidden/>
          </w:rPr>
          <w:t>261</w:t>
        </w:r>
        <w:r>
          <w:rPr>
            <w:webHidden/>
          </w:rPr>
          <w:fldChar w:fldCharType="end"/>
        </w:r>
      </w:hyperlink>
    </w:p>
    <w:p w14:paraId="6B9997DB" w14:textId="6F9AF13F" w:rsidR="00952EDE" w:rsidRDefault="00952EDE">
      <w:pPr>
        <w:pStyle w:val="TDC4"/>
        <w:rPr>
          <w:rFonts w:eastAsiaTheme="minorEastAsia" w:cstheme="minorBidi"/>
          <w:color w:val="auto"/>
          <w:kern w:val="2"/>
          <w:sz w:val="24"/>
          <w:szCs w:val="24"/>
          <w:lang w:val="es-ES"/>
          <w14:ligatures w14:val="standardContextual"/>
        </w:rPr>
      </w:pPr>
      <w:hyperlink w:anchor="_Toc226661906" w:history="1">
        <w:r w:rsidRPr="00794D26">
          <w:rPr>
            <w:rStyle w:val="Hipervnculo"/>
          </w:rPr>
          <w:t>GetPowerQueryDataFromWindowsAzureTable</w:t>
        </w:r>
        <w:r>
          <w:rPr>
            <w:webHidden/>
          </w:rPr>
          <w:tab/>
        </w:r>
        <w:r>
          <w:rPr>
            <w:webHidden/>
          </w:rPr>
          <w:fldChar w:fldCharType="begin"/>
        </w:r>
        <w:r>
          <w:rPr>
            <w:webHidden/>
          </w:rPr>
          <w:instrText xml:space="preserve"> PAGEREF _Toc226661906 \h </w:instrText>
        </w:r>
        <w:r>
          <w:rPr>
            <w:webHidden/>
          </w:rPr>
        </w:r>
        <w:r>
          <w:rPr>
            <w:webHidden/>
          </w:rPr>
          <w:fldChar w:fldCharType="separate"/>
        </w:r>
        <w:r>
          <w:rPr>
            <w:webHidden/>
          </w:rPr>
          <w:t>261</w:t>
        </w:r>
        <w:r>
          <w:rPr>
            <w:webHidden/>
          </w:rPr>
          <w:fldChar w:fldCharType="end"/>
        </w:r>
      </w:hyperlink>
    </w:p>
    <w:p w14:paraId="7E63A8B6" w14:textId="17ABEB79" w:rsidR="00952EDE" w:rsidRDefault="00952EDE">
      <w:pPr>
        <w:pStyle w:val="TDC4"/>
        <w:rPr>
          <w:rFonts w:eastAsiaTheme="minorEastAsia" w:cstheme="minorBidi"/>
          <w:color w:val="auto"/>
          <w:kern w:val="2"/>
          <w:sz w:val="24"/>
          <w:szCs w:val="24"/>
          <w:lang w:val="es-ES"/>
          <w14:ligatures w14:val="standardContextual"/>
        </w:rPr>
      </w:pPr>
      <w:hyperlink w:anchor="_Toc226661907" w:history="1">
        <w:r w:rsidRPr="00794D26">
          <w:rPr>
            <w:rStyle w:val="Hipervnculo"/>
          </w:rPr>
          <w:t>GetPowerQueryDataFromAzureDataLakeStoreGen2</w:t>
        </w:r>
        <w:r>
          <w:rPr>
            <w:webHidden/>
          </w:rPr>
          <w:tab/>
        </w:r>
        <w:r>
          <w:rPr>
            <w:webHidden/>
          </w:rPr>
          <w:fldChar w:fldCharType="begin"/>
        </w:r>
        <w:r>
          <w:rPr>
            <w:webHidden/>
          </w:rPr>
          <w:instrText xml:space="preserve"> PAGEREF _Toc226661907 \h </w:instrText>
        </w:r>
        <w:r>
          <w:rPr>
            <w:webHidden/>
          </w:rPr>
        </w:r>
        <w:r>
          <w:rPr>
            <w:webHidden/>
          </w:rPr>
          <w:fldChar w:fldCharType="separate"/>
        </w:r>
        <w:r>
          <w:rPr>
            <w:webHidden/>
          </w:rPr>
          <w:t>261</w:t>
        </w:r>
        <w:r>
          <w:rPr>
            <w:webHidden/>
          </w:rPr>
          <w:fldChar w:fldCharType="end"/>
        </w:r>
      </w:hyperlink>
    </w:p>
    <w:p w14:paraId="504C4D92" w14:textId="5FBFBFA0" w:rsidR="00952EDE" w:rsidRDefault="00952EDE">
      <w:pPr>
        <w:pStyle w:val="TDC4"/>
        <w:rPr>
          <w:rFonts w:eastAsiaTheme="minorEastAsia" w:cstheme="minorBidi"/>
          <w:color w:val="auto"/>
          <w:kern w:val="2"/>
          <w:sz w:val="24"/>
          <w:szCs w:val="24"/>
          <w:lang w:val="es-ES"/>
          <w14:ligatures w14:val="standardContextual"/>
        </w:rPr>
      </w:pPr>
      <w:hyperlink w:anchor="_Toc226661908" w:history="1">
        <w:r w:rsidRPr="00794D26">
          <w:rPr>
            <w:rStyle w:val="Hipervnculo"/>
          </w:rPr>
          <w:t>PowerQueryDataFromKusto</w:t>
        </w:r>
        <w:r>
          <w:rPr>
            <w:webHidden/>
          </w:rPr>
          <w:tab/>
        </w:r>
        <w:r>
          <w:rPr>
            <w:webHidden/>
          </w:rPr>
          <w:fldChar w:fldCharType="begin"/>
        </w:r>
        <w:r>
          <w:rPr>
            <w:webHidden/>
          </w:rPr>
          <w:instrText xml:space="preserve"> PAGEREF _Toc226661908 \h </w:instrText>
        </w:r>
        <w:r>
          <w:rPr>
            <w:webHidden/>
          </w:rPr>
        </w:r>
        <w:r>
          <w:rPr>
            <w:webHidden/>
          </w:rPr>
          <w:fldChar w:fldCharType="separate"/>
        </w:r>
        <w:r>
          <w:rPr>
            <w:webHidden/>
          </w:rPr>
          <w:t>261</w:t>
        </w:r>
        <w:r>
          <w:rPr>
            <w:webHidden/>
          </w:rPr>
          <w:fldChar w:fldCharType="end"/>
        </w:r>
      </w:hyperlink>
    </w:p>
    <w:p w14:paraId="1A48B2D5" w14:textId="2F547DCE" w:rsidR="00952EDE" w:rsidRDefault="00952EDE">
      <w:pPr>
        <w:pStyle w:val="TDC4"/>
        <w:rPr>
          <w:rFonts w:eastAsiaTheme="minorEastAsia" w:cstheme="minorBidi"/>
          <w:color w:val="auto"/>
          <w:kern w:val="2"/>
          <w:sz w:val="24"/>
          <w:szCs w:val="24"/>
          <w:lang w:val="es-ES"/>
          <w14:ligatures w14:val="standardContextual"/>
        </w:rPr>
      </w:pPr>
      <w:hyperlink w:anchor="_Toc226661909" w:history="1">
        <w:r w:rsidRPr="00794D26">
          <w:rPr>
            <w:rStyle w:val="Hipervnculo"/>
          </w:rPr>
          <w:t>PowerQueryDataFromPowerPlataform</w:t>
        </w:r>
        <w:r>
          <w:rPr>
            <w:webHidden/>
          </w:rPr>
          <w:tab/>
        </w:r>
        <w:r>
          <w:rPr>
            <w:webHidden/>
          </w:rPr>
          <w:fldChar w:fldCharType="begin"/>
        </w:r>
        <w:r>
          <w:rPr>
            <w:webHidden/>
          </w:rPr>
          <w:instrText xml:space="preserve"> PAGEREF _Toc226661909 \h </w:instrText>
        </w:r>
        <w:r>
          <w:rPr>
            <w:webHidden/>
          </w:rPr>
        </w:r>
        <w:r>
          <w:rPr>
            <w:webHidden/>
          </w:rPr>
          <w:fldChar w:fldCharType="separate"/>
        </w:r>
        <w:r>
          <w:rPr>
            <w:webHidden/>
          </w:rPr>
          <w:t>262</w:t>
        </w:r>
        <w:r>
          <w:rPr>
            <w:webHidden/>
          </w:rPr>
          <w:fldChar w:fldCharType="end"/>
        </w:r>
      </w:hyperlink>
    </w:p>
    <w:p w14:paraId="72015238" w14:textId="443F9849" w:rsidR="00952EDE" w:rsidRDefault="00952EDE">
      <w:pPr>
        <w:pStyle w:val="TDC4"/>
        <w:rPr>
          <w:rFonts w:eastAsiaTheme="minorEastAsia" w:cstheme="minorBidi"/>
          <w:color w:val="auto"/>
          <w:kern w:val="2"/>
          <w:sz w:val="24"/>
          <w:szCs w:val="24"/>
          <w:lang w:val="es-ES"/>
          <w14:ligatures w14:val="standardContextual"/>
        </w:rPr>
      </w:pPr>
      <w:hyperlink w:anchor="_Toc226661910" w:history="1">
        <w:r w:rsidRPr="00794D26">
          <w:rPr>
            <w:rStyle w:val="Hipervnculo"/>
          </w:rPr>
          <w:t>PowerQueryDataFromPowerBIDataFlows</w:t>
        </w:r>
        <w:r>
          <w:rPr>
            <w:webHidden/>
          </w:rPr>
          <w:tab/>
        </w:r>
        <w:r>
          <w:rPr>
            <w:webHidden/>
          </w:rPr>
          <w:fldChar w:fldCharType="begin"/>
        </w:r>
        <w:r>
          <w:rPr>
            <w:webHidden/>
          </w:rPr>
          <w:instrText xml:space="preserve"> PAGEREF _Toc226661910 \h </w:instrText>
        </w:r>
        <w:r>
          <w:rPr>
            <w:webHidden/>
          </w:rPr>
        </w:r>
        <w:r>
          <w:rPr>
            <w:webHidden/>
          </w:rPr>
          <w:fldChar w:fldCharType="separate"/>
        </w:r>
        <w:r>
          <w:rPr>
            <w:webHidden/>
          </w:rPr>
          <w:t>262</w:t>
        </w:r>
        <w:r>
          <w:rPr>
            <w:webHidden/>
          </w:rPr>
          <w:fldChar w:fldCharType="end"/>
        </w:r>
      </w:hyperlink>
    </w:p>
    <w:p w14:paraId="37BC1B11" w14:textId="6D9EE10C" w:rsidR="00952EDE" w:rsidRDefault="00952EDE">
      <w:pPr>
        <w:pStyle w:val="TDC4"/>
        <w:rPr>
          <w:rFonts w:eastAsiaTheme="minorEastAsia" w:cstheme="minorBidi"/>
          <w:color w:val="auto"/>
          <w:kern w:val="2"/>
          <w:sz w:val="24"/>
          <w:szCs w:val="24"/>
          <w:lang w:val="es-ES"/>
          <w14:ligatures w14:val="standardContextual"/>
        </w:rPr>
      </w:pPr>
      <w:hyperlink w:anchor="_Toc226661911" w:history="1">
        <w:r w:rsidRPr="00794D26">
          <w:rPr>
            <w:rStyle w:val="Hipervnculo"/>
          </w:rPr>
          <w:t>PowerQueryDataFromPowerBIDataVerse</w:t>
        </w:r>
        <w:r>
          <w:rPr>
            <w:webHidden/>
          </w:rPr>
          <w:tab/>
        </w:r>
        <w:r>
          <w:rPr>
            <w:webHidden/>
          </w:rPr>
          <w:fldChar w:fldCharType="begin"/>
        </w:r>
        <w:r>
          <w:rPr>
            <w:webHidden/>
          </w:rPr>
          <w:instrText xml:space="preserve"> PAGEREF _Toc226661911 \h </w:instrText>
        </w:r>
        <w:r>
          <w:rPr>
            <w:webHidden/>
          </w:rPr>
        </w:r>
        <w:r>
          <w:rPr>
            <w:webHidden/>
          </w:rPr>
          <w:fldChar w:fldCharType="separate"/>
        </w:r>
        <w:r>
          <w:rPr>
            <w:webHidden/>
          </w:rPr>
          <w:t>262</w:t>
        </w:r>
        <w:r>
          <w:rPr>
            <w:webHidden/>
          </w:rPr>
          <w:fldChar w:fldCharType="end"/>
        </w:r>
      </w:hyperlink>
    </w:p>
    <w:p w14:paraId="4667243B" w14:textId="5AD7B6D3" w:rsidR="00952EDE" w:rsidRDefault="00952EDE">
      <w:pPr>
        <w:pStyle w:val="TDC4"/>
        <w:rPr>
          <w:rFonts w:eastAsiaTheme="minorEastAsia" w:cstheme="minorBidi"/>
          <w:color w:val="auto"/>
          <w:kern w:val="2"/>
          <w:sz w:val="24"/>
          <w:szCs w:val="24"/>
          <w:lang w:val="es-ES"/>
          <w14:ligatures w14:val="standardContextual"/>
        </w:rPr>
      </w:pPr>
      <w:hyperlink w:anchor="_Toc226661912" w:history="1">
        <w:r w:rsidRPr="00794D26">
          <w:rPr>
            <w:rStyle w:val="Hipervnculo"/>
          </w:rPr>
          <w:t>PowerQueryGetTransformDataFromOnlineServicesSubscription19</w:t>
        </w:r>
        <w:r>
          <w:rPr>
            <w:webHidden/>
          </w:rPr>
          <w:tab/>
        </w:r>
        <w:r>
          <w:rPr>
            <w:webHidden/>
          </w:rPr>
          <w:fldChar w:fldCharType="begin"/>
        </w:r>
        <w:r>
          <w:rPr>
            <w:webHidden/>
          </w:rPr>
          <w:instrText xml:space="preserve"> PAGEREF _Toc226661912 \h </w:instrText>
        </w:r>
        <w:r>
          <w:rPr>
            <w:webHidden/>
          </w:rPr>
        </w:r>
        <w:r>
          <w:rPr>
            <w:webHidden/>
          </w:rPr>
          <w:fldChar w:fldCharType="separate"/>
        </w:r>
        <w:r>
          <w:rPr>
            <w:webHidden/>
          </w:rPr>
          <w:t>263</w:t>
        </w:r>
        <w:r>
          <w:rPr>
            <w:webHidden/>
          </w:rPr>
          <w:fldChar w:fldCharType="end"/>
        </w:r>
      </w:hyperlink>
    </w:p>
    <w:p w14:paraId="7DE5C917" w14:textId="75264DAD" w:rsidR="00952EDE" w:rsidRDefault="00952EDE">
      <w:pPr>
        <w:pStyle w:val="TDC4"/>
        <w:rPr>
          <w:rFonts w:eastAsiaTheme="minorEastAsia" w:cstheme="minorBidi"/>
          <w:color w:val="auto"/>
          <w:kern w:val="2"/>
          <w:sz w:val="24"/>
          <w:szCs w:val="24"/>
          <w:lang w:val="es-ES"/>
          <w14:ligatures w14:val="standardContextual"/>
        </w:rPr>
      </w:pPr>
      <w:hyperlink w:anchor="_Toc226661913" w:history="1">
        <w:r w:rsidRPr="00794D26">
          <w:rPr>
            <w:rStyle w:val="Hipervnculo"/>
          </w:rPr>
          <w:t>GetPowerQueryDataFromSharePointOnlineList</w:t>
        </w:r>
        <w:r>
          <w:rPr>
            <w:webHidden/>
          </w:rPr>
          <w:tab/>
        </w:r>
        <w:r>
          <w:rPr>
            <w:webHidden/>
          </w:rPr>
          <w:fldChar w:fldCharType="begin"/>
        </w:r>
        <w:r>
          <w:rPr>
            <w:webHidden/>
          </w:rPr>
          <w:instrText xml:space="preserve"> PAGEREF _Toc226661913 \h </w:instrText>
        </w:r>
        <w:r>
          <w:rPr>
            <w:webHidden/>
          </w:rPr>
        </w:r>
        <w:r>
          <w:rPr>
            <w:webHidden/>
          </w:rPr>
          <w:fldChar w:fldCharType="separate"/>
        </w:r>
        <w:r>
          <w:rPr>
            <w:webHidden/>
          </w:rPr>
          <w:t>263</w:t>
        </w:r>
        <w:r>
          <w:rPr>
            <w:webHidden/>
          </w:rPr>
          <w:fldChar w:fldCharType="end"/>
        </w:r>
      </w:hyperlink>
    </w:p>
    <w:p w14:paraId="73607981" w14:textId="7183728A" w:rsidR="00952EDE" w:rsidRDefault="00952EDE">
      <w:pPr>
        <w:pStyle w:val="TDC4"/>
        <w:rPr>
          <w:rFonts w:eastAsiaTheme="minorEastAsia" w:cstheme="minorBidi"/>
          <w:color w:val="auto"/>
          <w:kern w:val="2"/>
          <w:sz w:val="24"/>
          <w:szCs w:val="24"/>
          <w:lang w:val="es-ES"/>
          <w14:ligatures w14:val="standardContextual"/>
        </w:rPr>
      </w:pPr>
      <w:hyperlink w:anchor="_Toc226661914" w:history="1">
        <w:r w:rsidRPr="00794D26">
          <w:rPr>
            <w:rStyle w:val="Hipervnculo"/>
          </w:rPr>
          <w:t>GetPowerQueryDataFromMicrosoftExchangeOnline</w:t>
        </w:r>
        <w:r>
          <w:rPr>
            <w:webHidden/>
          </w:rPr>
          <w:tab/>
        </w:r>
        <w:r>
          <w:rPr>
            <w:webHidden/>
          </w:rPr>
          <w:fldChar w:fldCharType="begin"/>
        </w:r>
        <w:r>
          <w:rPr>
            <w:webHidden/>
          </w:rPr>
          <w:instrText xml:space="preserve"> PAGEREF _Toc226661914 \h </w:instrText>
        </w:r>
        <w:r>
          <w:rPr>
            <w:webHidden/>
          </w:rPr>
        </w:r>
        <w:r>
          <w:rPr>
            <w:webHidden/>
          </w:rPr>
          <w:fldChar w:fldCharType="separate"/>
        </w:r>
        <w:r>
          <w:rPr>
            <w:webHidden/>
          </w:rPr>
          <w:t>263</w:t>
        </w:r>
        <w:r>
          <w:rPr>
            <w:webHidden/>
          </w:rPr>
          <w:fldChar w:fldCharType="end"/>
        </w:r>
      </w:hyperlink>
    </w:p>
    <w:p w14:paraId="57223755" w14:textId="2E71999C" w:rsidR="00952EDE" w:rsidRDefault="00952EDE">
      <w:pPr>
        <w:pStyle w:val="TDC4"/>
        <w:rPr>
          <w:rFonts w:eastAsiaTheme="minorEastAsia" w:cstheme="minorBidi"/>
          <w:color w:val="auto"/>
          <w:kern w:val="2"/>
          <w:sz w:val="24"/>
          <w:szCs w:val="24"/>
          <w:lang w:val="es-ES"/>
          <w14:ligatures w14:val="standardContextual"/>
        </w:rPr>
      </w:pPr>
      <w:hyperlink w:anchor="_Toc226661915" w:history="1">
        <w:r w:rsidRPr="00794D26">
          <w:rPr>
            <w:rStyle w:val="Hipervnculo"/>
          </w:rPr>
          <w:t>GetPowerQueryDataFromDynamicasCRM</w:t>
        </w:r>
        <w:r>
          <w:rPr>
            <w:webHidden/>
          </w:rPr>
          <w:tab/>
        </w:r>
        <w:r>
          <w:rPr>
            <w:webHidden/>
          </w:rPr>
          <w:fldChar w:fldCharType="begin"/>
        </w:r>
        <w:r>
          <w:rPr>
            <w:webHidden/>
          </w:rPr>
          <w:instrText xml:space="preserve"> PAGEREF _Toc226661915 \h </w:instrText>
        </w:r>
        <w:r>
          <w:rPr>
            <w:webHidden/>
          </w:rPr>
        </w:r>
        <w:r>
          <w:rPr>
            <w:webHidden/>
          </w:rPr>
          <w:fldChar w:fldCharType="separate"/>
        </w:r>
        <w:r>
          <w:rPr>
            <w:webHidden/>
          </w:rPr>
          <w:t>263</w:t>
        </w:r>
        <w:r>
          <w:rPr>
            <w:webHidden/>
          </w:rPr>
          <w:fldChar w:fldCharType="end"/>
        </w:r>
      </w:hyperlink>
    </w:p>
    <w:p w14:paraId="56B1A041" w14:textId="52BB5564" w:rsidR="00952EDE" w:rsidRDefault="00952EDE">
      <w:pPr>
        <w:pStyle w:val="TDC4"/>
        <w:rPr>
          <w:rFonts w:eastAsiaTheme="minorEastAsia" w:cstheme="minorBidi"/>
          <w:color w:val="auto"/>
          <w:kern w:val="2"/>
          <w:sz w:val="24"/>
          <w:szCs w:val="24"/>
          <w:lang w:val="es-ES"/>
          <w14:ligatures w14:val="standardContextual"/>
        </w:rPr>
      </w:pPr>
      <w:hyperlink w:anchor="_Toc226661916" w:history="1">
        <w:r w:rsidRPr="00794D26">
          <w:rPr>
            <w:rStyle w:val="Hipervnculo"/>
          </w:rPr>
          <w:t>GetPowerQueryDataFromSalesforceObjects</w:t>
        </w:r>
        <w:r>
          <w:rPr>
            <w:webHidden/>
          </w:rPr>
          <w:tab/>
        </w:r>
        <w:r>
          <w:rPr>
            <w:webHidden/>
          </w:rPr>
          <w:fldChar w:fldCharType="begin"/>
        </w:r>
        <w:r>
          <w:rPr>
            <w:webHidden/>
          </w:rPr>
          <w:instrText xml:space="preserve"> PAGEREF _Toc226661916 \h </w:instrText>
        </w:r>
        <w:r>
          <w:rPr>
            <w:webHidden/>
          </w:rPr>
        </w:r>
        <w:r>
          <w:rPr>
            <w:webHidden/>
          </w:rPr>
          <w:fldChar w:fldCharType="separate"/>
        </w:r>
        <w:r>
          <w:rPr>
            <w:webHidden/>
          </w:rPr>
          <w:t>264</w:t>
        </w:r>
        <w:r>
          <w:rPr>
            <w:webHidden/>
          </w:rPr>
          <w:fldChar w:fldCharType="end"/>
        </w:r>
      </w:hyperlink>
    </w:p>
    <w:p w14:paraId="2F7218FF" w14:textId="775DB86C" w:rsidR="00E8257A" w:rsidRDefault="00C53626" w:rsidP="00E8257A">
      <w:pPr>
        <w:rPr>
          <w:lang w:val="es"/>
        </w:rPr>
      </w:pPr>
      <w:r>
        <w:rPr>
          <w:lang w:val="es"/>
        </w:rPr>
        <w:fldChar w:fldCharType="end"/>
      </w:r>
    </w:p>
    <w:p w14:paraId="3B22A5EA" w14:textId="0FE92287" w:rsidR="00916517" w:rsidRPr="00916517" w:rsidRDefault="00916517" w:rsidP="00916517">
      <w:pPr>
        <w:rPr>
          <w:rFonts w:asciiTheme="minorHAnsi" w:eastAsia="Courier New" w:hAnsiTheme="minorHAnsi" w:cs="Courier New"/>
          <w:kern w:val="2"/>
          <w14:ligatures w14:val="standardContextual"/>
        </w:rPr>
      </w:pPr>
    </w:p>
    <w:p w14:paraId="464542D2" w14:textId="77777777" w:rsidR="009A044D" w:rsidRDefault="009A044D">
      <w:pPr>
        <w:spacing w:before="0" w:after="160" w:line="259" w:lineRule="auto"/>
        <w:jc w:val="left"/>
        <w:rPr>
          <w:rFonts w:asciiTheme="minorHAnsi" w:eastAsia="Courier New" w:hAnsiTheme="minorHAnsi" w:cs="Courier New"/>
          <w:kern w:val="2"/>
          <w14:ligatures w14:val="standardContextual"/>
        </w:rPr>
      </w:pPr>
    </w:p>
    <w:p w14:paraId="5CC75FCF" w14:textId="14A6A594" w:rsidR="00C13DF8" w:rsidRDefault="0005774E" w:rsidP="00A31D71">
      <w:pPr>
        <w:pStyle w:val="Ttulo1"/>
      </w:pPr>
      <w:r>
        <w:br w:type="page"/>
      </w:r>
      <w:bookmarkStart w:id="0" w:name="_Toc226661433"/>
      <w:r w:rsidR="009A044D">
        <w:lastRenderedPageBreak/>
        <w:t>5</w:t>
      </w:r>
      <w:r w:rsidR="00A31D71">
        <w:t xml:space="preserve">. </w:t>
      </w:r>
      <w:r w:rsidR="009A3B18">
        <w:t>Barra</w:t>
      </w:r>
      <w:r w:rsidR="00443FC5">
        <w:t>s</w:t>
      </w:r>
      <w:r w:rsidR="009A3B18">
        <w:t xml:space="preserve"> de Herramientas</w:t>
      </w:r>
      <w:bookmarkEnd w:id="0"/>
    </w:p>
    <w:p w14:paraId="322B2EE9" w14:textId="397B34C9" w:rsidR="005908F0" w:rsidRDefault="005908F0" w:rsidP="005908F0">
      <w:r>
        <w:t>Aqui intentaremos enumerar los IdMso de cada grupo de cada barra de Herramientas. Para guia, ten en cuenta que estaran en rojo las barras de herramientas, en verde los grupos de la barra de herramientas y en morado los IdMso de cada grupo.</w:t>
      </w:r>
    </w:p>
    <w:p w14:paraId="23F6FB83" w14:textId="5C2FD5D5" w:rsidR="00D50F10" w:rsidRDefault="00443FC5" w:rsidP="00D50F10">
      <w:pPr>
        <w:pStyle w:val="Ttulo2"/>
      </w:pPr>
      <w:bookmarkStart w:id="1" w:name="_Toc226661434"/>
      <w:r>
        <w:t>Inicio</w:t>
      </w:r>
      <w:bookmarkEnd w:id="1"/>
    </w:p>
    <w:p w14:paraId="130FF8C3" w14:textId="0ED4BCEF" w:rsidR="004D61E5" w:rsidRDefault="004D61E5" w:rsidP="002D5248">
      <w:pPr>
        <w:pStyle w:val="Ttulo3"/>
      </w:pPr>
      <w:bookmarkStart w:id="2" w:name="_Toc226661435"/>
      <w:r>
        <w:t>Portapapeles</w:t>
      </w:r>
      <w:bookmarkEnd w:id="2"/>
    </w:p>
    <w:p w14:paraId="28EA1736" w14:textId="6D496DAF" w:rsidR="004D61E5" w:rsidRDefault="002D5248" w:rsidP="002D5248">
      <w:pPr>
        <w:pStyle w:val="Ttulo4"/>
      </w:pPr>
      <w:bookmarkStart w:id="3" w:name="_Toc226661436"/>
      <w:r>
        <w:t>PasteMenu</w:t>
      </w:r>
      <w:bookmarkEnd w:id="3"/>
    </w:p>
    <w:tbl>
      <w:tblPr>
        <w:tblStyle w:val="Tablaconcuadrcula"/>
        <w:tblW w:w="0" w:type="auto"/>
        <w:tblLook w:val="04A0" w:firstRow="1" w:lastRow="0" w:firstColumn="1" w:lastColumn="0" w:noHBand="0" w:noVBand="1"/>
      </w:tblPr>
      <w:tblGrid>
        <w:gridCol w:w="1555"/>
        <w:gridCol w:w="1275"/>
        <w:gridCol w:w="1843"/>
      </w:tblGrid>
      <w:tr w:rsidR="005908F0" w:rsidRPr="005908F0" w14:paraId="6A7B578B" w14:textId="77777777" w:rsidTr="005908F0">
        <w:tc>
          <w:tcPr>
            <w:tcW w:w="1555" w:type="dxa"/>
          </w:tcPr>
          <w:p w14:paraId="069117E6" w14:textId="77777777" w:rsidR="005908F0" w:rsidRPr="00937092" w:rsidRDefault="005908F0" w:rsidP="005908F0">
            <w:pPr>
              <w:pStyle w:val="Tabla"/>
              <w:rPr>
                <w:b/>
                <w:bCs/>
              </w:rPr>
            </w:pPr>
            <w:r w:rsidRPr="00937092">
              <w:rPr>
                <w:b/>
                <w:bCs/>
              </w:rPr>
              <w:t>Etiqueta</w:t>
            </w:r>
          </w:p>
        </w:tc>
        <w:tc>
          <w:tcPr>
            <w:tcW w:w="1275" w:type="dxa"/>
          </w:tcPr>
          <w:p w14:paraId="5DF09DCD" w14:textId="6FD177F2" w:rsidR="005908F0" w:rsidRPr="005908F0" w:rsidRDefault="005908F0" w:rsidP="005908F0">
            <w:pPr>
              <w:pStyle w:val="Tabla"/>
            </w:pPr>
            <w:r w:rsidRPr="005908F0">
              <w:t>Pegar</w:t>
            </w:r>
          </w:p>
        </w:tc>
        <w:tc>
          <w:tcPr>
            <w:tcW w:w="1843" w:type="dxa"/>
            <w:vMerge w:val="restart"/>
          </w:tcPr>
          <w:p w14:paraId="074E8882" w14:textId="4074477A" w:rsidR="005908F0" w:rsidRPr="005908F0" w:rsidRDefault="005908F0" w:rsidP="005908F0">
            <w:pPr>
              <w:pStyle w:val="Tabla"/>
            </w:pPr>
            <w:r w:rsidRPr="005908F0">
              <w:rPr>
                <w:noProof/>
              </w:rPr>
              <w:drawing>
                <wp:inline distT="0" distB="0" distL="0" distR="0" wp14:anchorId="47E6E524" wp14:editId="7FF17D67">
                  <wp:extent cx="390580" cy="666843"/>
                  <wp:effectExtent l="0" t="0" r="9525" b="0"/>
                  <wp:docPr id="3433808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380815" name=""/>
                          <pic:cNvPicPr/>
                        </pic:nvPicPr>
                        <pic:blipFill>
                          <a:blip r:embed="rId8"/>
                          <a:stretch>
                            <a:fillRect/>
                          </a:stretch>
                        </pic:blipFill>
                        <pic:spPr>
                          <a:xfrm>
                            <a:off x="0" y="0"/>
                            <a:ext cx="390580" cy="666843"/>
                          </a:xfrm>
                          <a:prstGeom prst="rect">
                            <a:avLst/>
                          </a:prstGeom>
                        </pic:spPr>
                      </pic:pic>
                    </a:graphicData>
                  </a:graphic>
                </wp:inline>
              </w:drawing>
            </w:r>
          </w:p>
        </w:tc>
      </w:tr>
      <w:tr w:rsidR="005908F0" w:rsidRPr="005908F0" w14:paraId="15D20488" w14:textId="77777777" w:rsidTr="005908F0">
        <w:tc>
          <w:tcPr>
            <w:tcW w:w="1555" w:type="dxa"/>
          </w:tcPr>
          <w:p w14:paraId="18DA709A" w14:textId="77777777" w:rsidR="005908F0" w:rsidRPr="00937092" w:rsidRDefault="005908F0" w:rsidP="005908F0">
            <w:pPr>
              <w:pStyle w:val="Tabla"/>
              <w:rPr>
                <w:b/>
                <w:bCs/>
              </w:rPr>
            </w:pPr>
            <w:r w:rsidRPr="00937092">
              <w:rPr>
                <w:b/>
                <w:bCs/>
              </w:rPr>
              <w:t>Tipo de Control</w:t>
            </w:r>
          </w:p>
        </w:tc>
        <w:tc>
          <w:tcPr>
            <w:tcW w:w="1275" w:type="dxa"/>
          </w:tcPr>
          <w:p w14:paraId="79C0A57E" w14:textId="51F35F6C" w:rsidR="005908F0" w:rsidRPr="005908F0" w:rsidRDefault="005908F0" w:rsidP="005908F0">
            <w:pPr>
              <w:pStyle w:val="Tabla"/>
            </w:pPr>
            <w:r w:rsidRPr="005908F0">
              <w:t>splitButton</w:t>
            </w:r>
          </w:p>
        </w:tc>
        <w:tc>
          <w:tcPr>
            <w:tcW w:w="1843" w:type="dxa"/>
            <w:vMerge/>
          </w:tcPr>
          <w:p w14:paraId="0F1E7627" w14:textId="72E296D0" w:rsidR="005908F0" w:rsidRPr="005908F0" w:rsidRDefault="005908F0" w:rsidP="005908F0">
            <w:pPr>
              <w:pStyle w:val="Tabla"/>
            </w:pPr>
          </w:p>
        </w:tc>
      </w:tr>
    </w:tbl>
    <w:p w14:paraId="0FC0E7CF" w14:textId="77777777" w:rsidR="002D5248" w:rsidRPr="00DA5E93" w:rsidRDefault="002D5248" w:rsidP="002D5248">
      <w:pPr>
        <w:ind w:left="1410" w:hanging="1410"/>
        <w:rPr>
          <w:b/>
          <w:bCs/>
        </w:rPr>
      </w:pPr>
      <w:r w:rsidRPr="00DA5E93">
        <w:rPr>
          <w:b/>
          <w:bCs/>
        </w:rPr>
        <w:t>Descripcion</w:t>
      </w:r>
      <w:r w:rsidRPr="00DA5E93">
        <w:rPr>
          <w:b/>
          <w:bCs/>
        </w:rPr>
        <w:tab/>
      </w:r>
    </w:p>
    <w:p w14:paraId="29153C0E" w14:textId="77777777" w:rsidR="002D5248" w:rsidRDefault="002D5248" w:rsidP="002D5248">
      <w:r>
        <w:t>A diferencia de un simple comando de pegado (como Ctrl+V), este es un menú dividido (splitButton) que ofrece una amplia gama de opciones de pegado especial, permitiéndote elegir exactamente qué elementos de los datos copiados quieres conservar.</w:t>
      </w:r>
    </w:p>
    <w:p w14:paraId="2EADA168" w14:textId="77777777" w:rsidR="002D5248" w:rsidRPr="000D2B32" w:rsidRDefault="002D5248" w:rsidP="002D5248">
      <w:pPr>
        <w:rPr>
          <w:b/>
          <w:bCs/>
        </w:rPr>
      </w:pPr>
      <w:r w:rsidRPr="000D2B32">
        <w:rPr>
          <w:b/>
          <w:bCs/>
        </w:rPr>
        <w:t>Detalles del comando:</w:t>
      </w:r>
    </w:p>
    <w:p w14:paraId="5615CEB9" w14:textId="77777777" w:rsidR="002D5248" w:rsidRDefault="002D5248">
      <w:pPr>
        <w:numPr>
          <w:ilvl w:val="0"/>
          <w:numId w:val="3"/>
        </w:numPr>
        <w:ind w:left="283" w:hanging="283"/>
      </w:pPr>
      <w:r>
        <w:t>Nombre de la interfaz: Pegar.</w:t>
      </w:r>
    </w:p>
    <w:p w14:paraId="1DA87509" w14:textId="77777777" w:rsidR="002D5248" w:rsidRDefault="002D5248">
      <w:pPr>
        <w:numPr>
          <w:ilvl w:val="0"/>
          <w:numId w:val="3"/>
        </w:numPr>
        <w:ind w:left="283" w:hanging="283"/>
      </w:pPr>
      <w:r>
        <w:t>Tipo de control: splitButton.</w:t>
      </w:r>
    </w:p>
    <w:p w14:paraId="7C9311CC" w14:textId="5E1B9F1E" w:rsidR="002D5248" w:rsidRDefault="002D5248">
      <w:pPr>
        <w:numPr>
          <w:ilvl w:val="0"/>
          <w:numId w:val="3"/>
        </w:numPr>
        <w:ind w:left="283" w:hanging="283"/>
      </w:pPr>
      <w:r>
        <w:t>Función: Permite acceder a las diversas formas de insertar datos del portapapeles, como solo valores, solo fórmulas, transponer o mantener el formato de origen.</w:t>
      </w:r>
    </w:p>
    <w:p w14:paraId="311EC947" w14:textId="77777777" w:rsidR="002D5248" w:rsidRPr="000D2B32" w:rsidRDefault="002D5248" w:rsidP="002D5248">
      <w:pPr>
        <w:rPr>
          <w:b/>
          <w:bCs/>
        </w:rPr>
      </w:pPr>
      <w:r w:rsidRPr="000D2B32">
        <w:rPr>
          <w:b/>
          <w:bCs/>
        </w:rPr>
        <w:t>Opciones comunes dentro de este menú:</w:t>
      </w:r>
    </w:p>
    <w:p w14:paraId="051C808A" w14:textId="77777777" w:rsidR="002D5248" w:rsidRDefault="002D5248" w:rsidP="002D5248">
      <w:r>
        <w:t>Al desplegarse, este idMso da acceso a categorías como:</w:t>
      </w:r>
    </w:p>
    <w:p w14:paraId="317BD625" w14:textId="77777777" w:rsidR="002D5248" w:rsidRDefault="002D5248">
      <w:pPr>
        <w:numPr>
          <w:ilvl w:val="0"/>
          <w:numId w:val="4"/>
        </w:numPr>
        <w:ind w:left="283" w:hanging="283"/>
      </w:pPr>
      <w:r>
        <w:t>Pegar: Inserta todo el contenido y formato.</w:t>
      </w:r>
    </w:p>
    <w:p w14:paraId="76D32321" w14:textId="77777777" w:rsidR="002D5248" w:rsidRDefault="002D5248">
      <w:pPr>
        <w:numPr>
          <w:ilvl w:val="0"/>
          <w:numId w:val="4"/>
        </w:numPr>
        <w:ind w:left="283" w:hanging="283"/>
      </w:pPr>
      <w:r>
        <w:t>Fórmulas: Pega solo las fórmulas sin el formato de celda.</w:t>
      </w:r>
    </w:p>
    <w:p w14:paraId="1CF79317" w14:textId="77777777" w:rsidR="002D5248" w:rsidRDefault="002D5248">
      <w:pPr>
        <w:numPr>
          <w:ilvl w:val="0"/>
          <w:numId w:val="4"/>
        </w:numPr>
        <w:ind w:left="283" w:hanging="283"/>
      </w:pPr>
      <w:r>
        <w:t>Valores: Convierte fórmulas en resultados estáticos (fundamental para reportes).</w:t>
      </w:r>
    </w:p>
    <w:p w14:paraId="60D2949F" w14:textId="77777777" w:rsidR="002D5248" w:rsidRDefault="002D5248">
      <w:pPr>
        <w:numPr>
          <w:ilvl w:val="0"/>
          <w:numId w:val="4"/>
        </w:numPr>
        <w:ind w:left="283" w:hanging="283"/>
      </w:pPr>
      <w:r>
        <w:t>Transponer: Cambia filas por columnas.</w:t>
      </w:r>
    </w:p>
    <w:p w14:paraId="099C8B9B" w14:textId="77777777" w:rsidR="002D5248" w:rsidRDefault="002D5248">
      <w:pPr>
        <w:numPr>
          <w:ilvl w:val="0"/>
          <w:numId w:val="4"/>
        </w:numPr>
        <w:ind w:left="283" w:hanging="283"/>
      </w:pPr>
      <w:r>
        <w:t>Pegado especial...: Abre el cuadro de diálogo completo con opciones avanzadas.</w:t>
      </w:r>
    </w:p>
    <w:p w14:paraId="1DEC7CEA" w14:textId="3D58F937" w:rsidR="002D5248" w:rsidRDefault="002D5248" w:rsidP="002D5248">
      <w:r>
        <w:t>Este comando marca el inicio de las herramientas del grupo Portapapeles.</w:t>
      </w:r>
    </w:p>
    <w:p w14:paraId="2CB117E2" w14:textId="64B42986" w:rsidR="002D5248" w:rsidRDefault="000D2B32" w:rsidP="004D61E5">
      <w:r>
        <w:t>Ubicación: Pestaña Inicio, grupo Portapapeles (es el botón más grande a la izquierda).</w:t>
      </w:r>
    </w:p>
    <w:p w14:paraId="68175C32" w14:textId="227D62F8" w:rsidR="002D5248" w:rsidRDefault="002D5248" w:rsidP="000D2B32">
      <w:pPr>
        <w:pStyle w:val="Ttulo4"/>
      </w:pPr>
      <w:bookmarkStart w:id="4" w:name="_Toc226661437"/>
      <w:r>
        <w:t>Cut</w:t>
      </w:r>
      <w:bookmarkEnd w:id="4"/>
    </w:p>
    <w:tbl>
      <w:tblPr>
        <w:tblStyle w:val="Tablaconcuadrcula"/>
        <w:tblW w:w="0" w:type="auto"/>
        <w:tblLook w:val="04A0" w:firstRow="1" w:lastRow="0" w:firstColumn="1" w:lastColumn="0" w:noHBand="0" w:noVBand="1"/>
      </w:tblPr>
      <w:tblGrid>
        <w:gridCol w:w="1555"/>
        <w:gridCol w:w="1275"/>
        <w:gridCol w:w="1843"/>
      </w:tblGrid>
      <w:tr w:rsidR="005908F0" w:rsidRPr="005908F0" w14:paraId="08F88AB8" w14:textId="77777777" w:rsidTr="00EF15C0">
        <w:tc>
          <w:tcPr>
            <w:tcW w:w="1555" w:type="dxa"/>
          </w:tcPr>
          <w:p w14:paraId="5399CFFD" w14:textId="77777777" w:rsidR="005908F0" w:rsidRPr="00937092" w:rsidRDefault="005908F0" w:rsidP="00EF15C0">
            <w:pPr>
              <w:pStyle w:val="Tabla"/>
              <w:rPr>
                <w:b/>
                <w:bCs/>
              </w:rPr>
            </w:pPr>
            <w:r w:rsidRPr="00937092">
              <w:rPr>
                <w:b/>
                <w:bCs/>
              </w:rPr>
              <w:t>Etiqueta</w:t>
            </w:r>
          </w:p>
        </w:tc>
        <w:tc>
          <w:tcPr>
            <w:tcW w:w="1275" w:type="dxa"/>
          </w:tcPr>
          <w:p w14:paraId="4ECD0D4D" w14:textId="36C77018" w:rsidR="005908F0" w:rsidRPr="005908F0" w:rsidRDefault="005908F0" w:rsidP="00EF15C0">
            <w:pPr>
              <w:pStyle w:val="Tabla"/>
            </w:pPr>
            <w:r>
              <w:t>Cortar</w:t>
            </w:r>
          </w:p>
        </w:tc>
        <w:tc>
          <w:tcPr>
            <w:tcW w:w="1843" w:type="dxa"/>
            <w:vMerge w:val="restart"/>
          </w:tcPr>
          <w:p w14:paraId="2B842E7F" w14:textId="0571FB39" w:rsidR="005908F0" w:rsidRPr="005908F0" w:rsidRDefault="005908F0" w:rsidP="00EF15C0">
            <w:pPr>
              <w:pStyle w:val="Tabla"/>
            </w:pPr>
            <w:r w:rsidRPr="005908F0">
              <w:rPr>
                <w:noProof/>
              </w:rPr>
              <w:drawing>
                <wp:inline distT="0" distB="0" distL="0" distR="0" wp14:anchorId="00BF65C5" wp14:editId="49AFE28D">
                  <wp:extent cx="409632" cy="562053"/>
                  <wp:effectExtent l="0" t="0" r="9525" b="9525"/>
                  <wp:docPr id="7427562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2756259" name=""/>
                          <pic:cNvPicPr/>
                        </pic:nvPicPr>
                        <pic:blipFill>
                          <a:blip r:embed="rId9"/>
                          <a:stretch>
                            <a:fillRect/>
                          </a:stretch>
                        </pic:blipFill>
                        <pic:spPr>
                          <a:xfrm>
                            <a:off x="0" y="0"/>
                            <a:ext cx="409632" cy="562053"/>
                          </a:xfrm>
                          <a:prstGeom prst="rect">
                            <a:avLst/>
                          </a:prstGeom>
                        </pic:spPr>
                      </pic:pic>
                    </a:graphicData>
                  </a:graphic>
                </wp:inline>
              </w:drawing>
            </w:r>
          </w:p>
        </w:tc>
      </w:tr>
      <w:tr w:rsidR="005908F0" w:rsidRPr="005908F0" w14:paraId="4F790F90" w14:textId="77777777" w:rsidTr="00EF15C0">
        <w:tc>
          <w:tcPr>
            <w:tcW w:w="1555" w:type="dxa"/>
          </w:tcPr>
          <w:p w14:paraId="41EE5A62" w14:textId="77777777" w:rsidR="005908F0" w:rsidRPr="00937092" w:rsidRDefault="005908F0" w:rsidP="00EF15C0">
            <w:pPr>
              <w:pStyle w:val="Tabla"/>
              <w:rPr>
                <w:b/>
                <w:bCs/>
              </w:rPr>
            </w:pPr>
            <w:r w:rsidRPr="00937092">
              <w:rPr>
                <w:b/>
                <w:bCs/>
              </w:rPr>
              <w:t>Tipo de Control</w:t>
            </w:r>
          </w:p>
        </w:tc>
        <w:tc>
          <w:tcPr>
            <w:tcW w:w="1275" w:type="dxa"/>
          </w:tcPr>
          <w:p w14:paraId="700E3B83" w14:textId="3CC9E4A8" w:rsidR="005908F0" w:rsidRPr="005908F0" w:rsidRDefault="005908F0" w:rsidP="00EF15C0">
            <w:pPr>
              <w:pStyle w:val="Tabla"/>
            </w:pPr>
            <w:r w:rsidRPr="002D5248">
              <w:t>Button</w:t>
            </w:r>
          </w:p>
        </w:tc>
        <w:tc>
          <w:tcPr>
            <w:tcW w:w="1843" w:type="dxa"/>
            <w:vMerge/>
          </w:tcPr>
          <w:p w14:paraId="6D0E0F97" w14:textId="77777777" w:rsidR="005908F0" w:rsidRPr="005908F0" w:rsidRDefault="005908F0" w:rsidP="00EF15C0">
            <w:pPr>
              <w:pStyle w:val="Tabla"/>
            </w:pPr>
          </w:p>
        </w:tc>
      </w:tr>
    </w:tbl>
    <w:p w14:paraId="556F036A" w14:textId="77777777" w:rsidR="000D2B32" w:rsidRPr="00DA5E93" w:rsidRDefault="000D2B32" w:rsidP="000D2B32">
      <w:pPr>
        <w:ind w:left="1410" w:hanging="1410"/>
        <w:rPr>
          <w:b/>
          <w:bCs/>
        </w:rPr>
      </w:pPr>
      <w:r w:rsidRPr="00DA5E93">
        <w:rPr>
          <w:b/>
          <w:bCs/>
        </w:rPr>
        <w:t>Descripcion</w:t>
      </w:r>
      <w:r w:rsidRPr="00DA5E93">
        <w:rPr>
          <w:b/>
          <w:bCs/>
        </w:rPr>
        <w:tab/>
      </w:r>
    </w:p>
    <w:p w14:paraId="7BFF3C5A" w14:textId="77777777" w:rsidR="000D2B32" w:rsidRDefault="000D2B32" w:rsidP="000D2B32">
      <w:r>
        <w:t>Este es uno de los comandos básicos y universales de Office que permite mover contenido de un lugar a otro.</w:t>
      </w:r>
    </w:p>
    <w:p w14:paraId="7D99C2EF" w14:textId="77777777" w:rsidR="000D2B32" w:rsidRPr="000D2B32" w:rsidRDefault="000D2B32" w:rsidP="000D2B32">
      <w:pPr>
        <w:rPr>
          <w:b/>
          <w:bCs/>
        </w:rPr>
      </w:pPr>
      <w:r w:rsidRPr="000D2B32">
        <w:rPr>
          <w:b/>
          <w:bCs/>
        </w:rPr>
        <w:t xml:space="preserve">Función: </w:t>
      </w:r>
    </w:p>
    <w:p w14:paraId="712C450A" w14:textId="6777E504" w:rsidR="000D2B32" w:rsidRDefault="000D2B32" w:rsidP="000D2B32">
      <w:r>
        <w:t>Quita la selección de las celdas actuales y la coloca en el portapapeles para que puedas moverla (pegarla) en una nueva ubicación. Al hacerlo en Excel, las celdas originales quedan rodeadas por una línea punteada animada ("hormigas marchantes").</w:t>
      </w:r>
    </w:p>
    <w:p w14:paraId="4A6196D4" w14:textId="77777777" w:rsidR="000D2B32" w:rsidRDefault="000D2B32" w:rsidP="000D2B32">
      <w:r>
        <w:t>Ubicación estándar: Pestaña Inicio, grupo Portapapeles (icono de las tijeras).</w:t>
      </w:r>
    </w:p>
    <w:p w14:paraId="233DFADF" w14:textId="77777777" w:rsidR="00937092" w:rsidRDefault="00937092" w:rsidP="000D2B32"/>
    <w:p w14:paraId="780B3A05" w14:textId="77777777" w:rsidR="000D2B32" w:rsidRPr="000D2B32" w:rsidRDefault="000D2B32" w:rsidP="000D2B32">
      <w:pPr>
        <w:rPr>
          <w:b/>
          <w:bCs/>
        </w:rPr>
      </w:pPr>
      <w:r w:rsidRPr="000D2B32">
        <w:rPr>
          <w:b/>
          <w:bCs/>
        </w:rPr>
        <w:lastRenderedPageBreak/>
        <w:t>Comportamiento específico en Excel:</w:t>
      </w:r>
    </w:p>
    <w:p w14:paraId="26CE6E3B" w14:textId="61BDB9E4" w:rsidR="002D5248" w:rsidRDefault="000D2B32" w:rsidP="000D2B32">
      <w:r>
        <w:t>A diferencia de Word, en Excel el contenido no desaparece inmediatamente al presionar "Cortar"; se mantiene visible hasta que seleccionas el destino y presionas "Pegar" (Paste).</w:t>
      </w:r>
    </w:p>
    <w:p w14:paraId="04B356B2" w14:textId="2123627A" w:rsidR="002D5248" w:rsidRDefault="002D5248" w:rsidP="000D2B32">
      <w:pPr>
        <w:pStyle w:val="Ttulo4"/>
      </w:pPr>
      <w:bookmarkStart w:id="5" w:name="_Toc226661438"/>
      <w:r>
        <w:t>CopySplytButton</w:t>
      </w:r>
      <w:bookmarkEnd w:id="5"/>
    </w:p>
    <w:tbl>
      <w:tblPr>
        <w:tblStyle w:val="Tablaconcuadrcula"/>
        <w:tblW w:w="0" w:type="auto"/>
        <w:tblLook w:val="04A0" w:firstRow="1" w:lastRow="0" w:firstColumn="1" w:lastColumn="0" w:noHBand="0" w:noVBand="1"/>
      </w:tblPr>
      <w:tblGrid>
        <w:gridCol w:w="1555"/>
        <w:gridCol w:w="1275"/>
        <w:gridCol w:w="1843"/>
      </w:tblGrid>
      <w:tr w:rsidR="00937092" w:rsidRPr="005908F0" w14:paraId="07822007" w14:textId="77777777" w:rsidTr="00EF15C0">
        <w:tc>
          <w:tcPr>
            <w:tcW w:w="1555" w:type="dxa"/>
          </w:tcPr>
          <w:p w14:paraId="25E42C2C" w14:textId="77777777" w:rsidR="00937092" w:rsidRPr="00937092" w:rsidRDefault="00937092" w:rsidP="00EF15C0">
            <w:pPr>
              <w:pStyle w:val="Tabla"/>
              <w:rPr>
                <w:b/>
                <w:bCs/>
              </w:rPr>
            </w:pPr>
            <w:r w:rsidRPr="00937092">
              <w:rPr>
                <w:b/>
                <w:bCs/>
              </w:rPr>
              <w:t>Etiqueta</w:t>
            </w:r>
          </w:p>
        </w:tc>
        <w:tc>
          <w:tcPr>
            <w:tcW w:w="1275" w:type="dxa"/>
          </w:tcPr>
          <w:p w14:paraId="3D7F65F5" w14:textId="53B3EDA3" w:rsidR="00937092" w:rsidRPr="005908F0" w:rsidRDefault="00937092" w:rsidP="00EF15C0">
            <w:pPr>
              <w:pStyle w:val="Tabla"/>
            </w:pPr>
            <w:r>
              <w:t>Copiar</w:t>
            </w:r>
          </w:p>
        </w:tc>
        <w:tc>
          <w:tcPr>
            <w:tcW w:w="1843" w:type="dxa"/>
            <w:vMerge w:val="restart"/>
          </w:tcPr>
          <w:p w14:paraId="5B7736E7" w14:textId="416025BA" w:rsidR="00937092" w:rsidRPr="005908F0" w:rsidRDefault="00937092" w:rsidP="00EF15C0">
            <w:pPr>
              <w:pStyle w:val="Tabla"/>
            </w:pPr>
            <w:r w:rsidRPr="00937092">
              <w:rPr>
                <w:noProof/>
              </w:rPr>
              <w:drawing>
                <wp:inline distT="0" distB="0" distL="0" distR="0" wp14:anchorId="47791885" wp14:editId="2094356D">
                  <wp:extent cx="409632" cy="657317"/>
                  <wp:effectExtent l="0" t="0" r="9525" b="9525"/>
                  <wp:docPr id="13553023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5302369" name=""/>
                          <pic:cNvPicPr/>
                        </pic:nvPicPr>
                        <pic:blipFill>
                          <a:blip r:embed="rId10"/>
                          <a:stretch>
                            <a:fillRect/>
                          </a:stretch>
                        </pic:blipFill>
                        <pic:spPr>
                          <a:xfrm>
                            <a:off x="0" y="0"/>
                            <a:ext cx="409632" cy="657317"/>
                          </a:xfrm>
                          <a:prstGeom prst="rect">
                            <a:avLst/>
                          </a:prstGeom>
                        </pic:spPr>
                      </pic:pic>
                    </a:graphicData>
                  </a:graphic>
                </wp:inline>
              </w:drawing>
            </w:r>
          </w:p>
        </w:tc>
      </w:tr>
      <w:tr w:rsidR="00937092" w:rsidRPr="005908F0" w14:paraId="6D9C61A1" w14:textId="77777777" w:rsidTr="00EF15C0">
        <w:tc>
          <w:tcPr>
            <w:tcW w:w="1555" w:type="dxa"/>
          </w:tcPr>
          <w:p w14:paraId="2613536F" w14:textId="77777777" w:rsidR="00937092" w:rsidRPr="00937092" w:rsidRDefault="00937092" w:rsidP="00EF15C0">
            <w:pPr>
              <w:pStyle w:val="Tabla"/>
              <w:rPr>
                <w:b/>
                <w:bCs/>
              </w:rPr>
            </w:pPr>
            <w:r w:rsidRPr="00937092">
              <w:rPr>
                <w:b/>
                <w:bCs/>
              </w:rPr>
              <w:t>Tipo de Control</w:t>
            </w:r>
          </w:p>
        </w:tc>
        <w:tc>
          <w:tcPr>
            <w:tcW w:w="1275" w:type="dxa"/>
          </w:tcPr>
          <w:p w14:paraId="4E748737" w14:textId="002633CB" w:rsidR="00937092" w:rsidRPr="005908F0" w:rsidRDefault="00937092" w:rsidP="00EF15C0">
            <w:pPr>
              <w:pStyle w:val="Tabla"/>
            </w:pPr>
            <w:r w:rsidRPr="000D2B32">
              <w:t>splitButton</w:t>
            </w:r>
          </w:p>
        </w:tc>
        <w:tc>
          <w:tcPr>
            <w:tcW w:w="1843" w:type="dxa"/>
            <w:vMerge/>
          </w:tcPr>
          <w:p w14:paraId="6774242B" w14:textId="77777777" w:rsidR="00937092" w:rsidRPr="005908F0" w:rsidRDefault="00937092" w:rsidP="00EF15C0">
            <w:pPr>
              <w:pStyle w:val="Tabla"/>
            </w:pPr>
          </w:p>
        </w:tc>
      </w:tr>
    </w:tbl>
    <w:p w14:paraId="2E3A881F" w14:textId="77777777" w:rsidR="000D2B32" w:rsidRPr="00DA5E93" w:rsidRDefault="000D2B32" w:rsidP="000D2B32">
      <w:pPr>
        <w:ind w:left="1410" w:hanging="1410"/>
        <w:rPr>
          <w:b/>
          <w:bCs/>
        </w:rPr>
      </w:pPr>
      <w:r w:rsidRPr="00DA5E93">
        <w:rPr>
          <w:b/>
          <w:bCs/>
        </w:rPr>
        <w:t>Descripcion</w:t>
      </w:r>
      <w:r w:rsidRPr="00DA5E93">
        <w:rPr>
          <w:b/>
          <w:bCs/>
        </w:rPr>
        <w:tab/>
      </w:r>
    </w:p>
    <w:p w14:paraId="1B6176B0" w14:textId="77777777" w:rsidR="000D2B32" w:rsidRDefault="000D2B32" w:rsidP="000D2B32">
      <w:r>
        <w:t>Este control agrupa la acción de copiado estándar con una opción adicional muy útil para presentaciones y reportes.</w:t>
      </w:r>
    </w:p>
    <w:p w14:paraId="660DD923" w14:textId="77777777" w:rsidR="000D2B32" w:rsidRPr="000D2B32" w:rsidRDefault="000D2B32" w:rsidP="000D2B32">
      <w:pPr>
        <w:rPr>
          <w:b/>
          <w:bCs/>
        </w:rPr>
      </w:pPr>
      <w:r w:rsidRPr="000D2B32">
        <w:rPr>
          <w:b/>
          <w:bCs/>
        </w:rPr>
        <w:t>Función</w:t>
      </w:r>
    </w:p>
    <w:p w14:paraId="23A928D4" w14:textId="64E5FC53" w:rsidR="000D2B32" w:rsidRDefault="000D2B32" w:rsidP="000D2B32">
      <w:r>
        <w:t>Permite realizar un copiado tradicional o acceder a una función especial mediante su menú desplegable.</w:t>
      </w:r>
    </w:p>
    <w:p w14:paraId="2B9021E9" w14:textId="3C4FFD84" w:rsidR="000D2B32" w:rsidRDefault="000D2B32" w:rsidP="000D2B32">
      <w:r>
        <w:t>Ubicación: Pestaña Inicio, grupo Portapapeles.</w:t>
      </w:r>
    </w:p>
    <w:p w14:paraId="5371B9C4" w14:textId="77777777" w:rsidR="000D2B32" w:rsidRPr="000D2B32" w:rsidRDefault="000D2B32" w:rsidP="000D2B32">
      <w:pPr>
        <w:rPr>
          <w:b/>
          <w:bCs/>
        </w:rPr>
      </w:pPr>
      <w:r w:rsidRPr="000D2B32">
        <w:rPr>
          <w:b/>
          <w:bCs/>
        </w:rPr>
        <w:t>Opciones dentro de este botón:</w:t>
      </w:r>
    </w:p>
    <w:p w14:paraId="4CF0710A" w14:textId="77777777" w:rsidR="000D2B32" w:rsidRDefault="000D2B32" w:rsidP="000D2B32">
      <w:r>
        <w:t>Al ser un "Split Button", ofrece dos caminos:</w:t>
      </w:r>
    </w:p>
    <w:p w14:paraId="3F2D687F" w14:textId="77777777" w:rsidR="000D2B32" w:rsidRDefault="000D2B32">
      <w:pPr>
        <w:numPr>
          <w:ilvl w:val="0"/>
          <w:numId w:val="5"/>
        </w:numPr>
        <w:ind w:left="283" w:hanging="283"/>
      </w:pPr>
      <w:r>
        <w:t>Copiar (Click en el icono): Realiza la copia normal del contenido y formato de las celdas al portapapeles.</w:t>
      </w:r>
    </w:p>
    <w:p w14:paraId="295D5BB4" w14:textId="4C0E9E23" w:rsidR="002D5248" w:rsidRDefault="000D2B32">
      <w:pPr>
        <w:numPr>
          <w:ilvl w:val="0"/>
          <w:numId w:val="5"/>
        </w:numPr>
        <w:ind w:left="283" w:hanging="283"/>
      </w:pPr>
      <w:r>
        <w:t>Copiar como imagen... (En el desplegable): Abre un cuadro de diálogo que permite convertir el rango seleccionado en una imagen (formato vectorial o de mapa de bits), ideal para pegar tablas en PowerPoint o Word sin que se desconfigure el formato.</w:t>
      </w:r>
    </w:p>
    <w:p w14:paraId="03F62252" w14:textId="34C08ABC" w:rsidR="00042E63" w:rsidRDefault="00042E63" w:rsidP="00042E63">
      <w:r>
        <w:t>Ubicación: Pestaña Inicio, grupo Portapapeles (es el botón que tiene como dos hojas).</w:t>
      </w:r>
    </w:p>
    <w:p w14:paraId="044A7BB6" w14:textId="7046A053" w:rsidR="002D5248" w:rsidRDefault="002D5248" w:rsidP="000D2B32">
      <w:pPr>
        <w:pStyle w:val="Ttulo4"/>
      </w:pPr>
      <w:bookmarkStart w:id="6" w:name="_Toc226661439"/>
      <w:r>
        <w:t>FormatPainter</w:t>
      </w:r>
      <w:bookmarkEnd w:id="6"/>
    </w:p>
    <w:tbl>
      <w:tblPr>
        <w:tblStyle w:val="Tablaconcuadrcula"/>
        <w:tblW w:w="0" w:type="auto"/>
        <w:tblLook w:val="04A0" w:firstRow="1" w:lastRow="0" w:firstColumn="1" w:lastColumn="0" w:noHBand="0" w:noVBand="1"/>
      </w:tblPr>
      <w:tblGrid>
        <w:gridCol w:w="1555"/>
        <w:gridCol w:w="1559"/>
        <w:gridCol w:w="1559"/>
      </w:tblGrid>
      <w:tr w:rsidR="00937092" w:rsidRPr="005908F0" w14:paraId="74CA1CE4" w14:textId="77777777" w:rsidTr="00937092">
        <w:tc>
          <w:tcPr>
            <w:tcW w:w="1555" w:type="dxa"/>
          </w:tcPr>
          <w:p w14:paraId="2820A6D2" w14:textId="77777777" w:rsidR="00937092" w:rsidRPr="00937092" w:rsidRDefault="00937092" w:rsidP="00EF15C0">
            <w:pPr>
              <w:pStyle w:val="Tabla"/>
              <w:rPr>
                <w:b/>
                <w:bCs/>
              </w:rPr>
            </w:pPr>
            <w:r w:rsidRPr="00937092">
              <w:rPr>
                <w:b/>
                <w:bCs/>
              </w:rPr>
              <w:t>Etiqueta</w:t>
            </w:r>
          </w:p>
        </w:tc>
        <w:tc>
          <w:tcPr>
            <w:tcW w:w="1559" w:type="dxa"/>
          </w:tcPr>
          <w:p w14:paraId="07AC83F5" w14:textId="1416E255" w:rsidR="00937092" w:rsidRPr="005908F0" w:rsidRDefault="00937092" w:rsidP="00EF15C0">
            <w:pPr>
              <w:pStyle w:val="Tabla"/>
            </w:pPr>
            <w:r>
              <w:t>Copiar formato</w:t>
            </w:r>
          </w:p>
        </w:tc>
        <w:tc>
          <w:tcPr>
            <w:tcW w:w="1559" w:type="dxa"/>
            <w:vMerge w:val="restart"/>
          </w:tcPr>
          <w:p w14:paraId="004F144A" w14:textId="58437000" w:rsidR="00937092" w:rsidRPr="005908F0" w:rsidRDefault="00937092" w:rsidP="00EF15C0">
            <w:pPr>
              <w:pStyle w:val="Tabla"/>
            </w:pPr>
            <w:r w:rsidRPr="00937092">
              <w:rPr>
                <w:noProof/>
              </w:rPr>
              <w:drawing>
                <wp:inline distT="0" distB="0" distL="0" distR="0" wp14:anchorId="2E2C9F1F" wp14:editId="00E12A0E">
                  <wp:extent cx="485843" cy="695422"/>
                  <wp:effectExtent l="0" t="0" r="9525" b="9525"/>
                  <wp:docPr id="4850345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5034594" name=""/>
                          <pic:cNvPicPr/>
                        </pic:nvPicPr>
                        <pic:blipFill>
                          <a:blip r:embed="rId11"/>
                          <a:stretch>
                            <a:fillRect/>
                          </a:stretch>
                        </pic:blipFill>
                        <pic:spPr>
                          <a:xfrm>
                            <a:off x="0" y="0"/>
                            <a:ext cx="485843" cy="695422"/>
                          </a:xfrm>
                          <a:prstGeom prst="rect">
                            <a:avLst/>
                          </a:prstGeom>
                        </pic:spPr>
                      </pic:pic>
                    </a:graphicData>
                  </a:graphic>
                </wp:inline>
              </w:drawing>
            </w:r>
          </w:p>
        </w:tc>
      </w:tr>
      <w:tr w:rsidR="00937092" w:rsidRPr="005908F0" w14:paraId="1943AC67" w14:textId="77777777" w:rsidTr="00937092">
        <w:tc>
          <w:tcPr>
            <w:tcW w:w="1555" w:type="dxa"/>
          </w:tcPr>
          <w:p w14:paraId="08C35802" w14:textId="77777777" w:rsidR="00937092" w:rsidRPr="00937092" w:rsidRDefault="00937092" w:rsidP="00EF15C0">
            <w:pPr>
              <w:pStyle w:val="Tabla"/>
              <w:rPr>
                <w:b/>
                <w:bCs/>
              </w:rPr>
            </w:pPr>
            <w:r w:rsidRPr="00937092">
              <w:rPr>
                <w:b/>
                <w:bCs/>
              </w:rPr>
              <w:t>Tipo de Control</w:t>
            </w:r>
          </w:p>
        </w:tc>
        <w:tc>
          <w:tcPr>
            <w:tcW w:w="1559" w:type="dxa"/>
          </w:tcPr>
          <w:p w14:paraId="49140C48" w14:textId="685A6A09" w:rsidR="00937092" w:rsidRPr="005908F0" w:rsidRDefault="00937092" w:rsidP="00EF15C0">
            <w:pPr>
              <w:pStyle w:val="Tabla"/>
            </w:pPr>
            <w:r>
              <w:t>control</w:t>
            </w:r>
          </w:p>
        </w:tc>
        <w:tc>
          <w:tcPr>
            <w:tcW w:w="1559" w:type="dxa"/>
            <w:vMerge/>
          </w:tcPr>
          <w:p w14:paraId="212811E8" w14:textId="77777777" w:rsidR="00937092" w:rsidRPr="005908F0" w:rsidRDefault="00937092" w:rsidP="00EF15C0">
            <w:pPr>
              <w:pStyle w:val="Tabla"/>
            </w:pPr>
          </w:p>
        </w:tc>
      </w:tr>
    </w:tbl>
    <w:p w14:paraId="29A0A244" w14:textId="77777777" w:rsidR="000D2B32" w:rsidRPr="00DA5E93" w:rsidRDefault="000D2B32" w:rsidP="000D2B32">
      <w:pPr>
        <w:ind w:left="1410" w:hanging="1410"/>
        <w:rPr>
          <w:b/>
          <w:bCs/>
        </w:rPr>
      </w:pPr>
      <w:r w:rsidRPr="00DA5E93">
        <w:rPr>
          <w:b/>
          <w:bCs/>
        </w:rPr>
        <w:t>Descripcion</w:t>
      </w:r>
      <w:r w:rsidRPr="00DA5E93">
        <w:rPr>
          <w:b/>
          <w:bCs/>
        </w:rPr>
        <w:tab/>
      </w:r>
    </w:p>
    <w:p w14:paraId="7B784311" w14:textId="77777777" w:rsidR="000D2B32" w:rsidRDefault="000D2B32" w:rsidP="000D2B32">
      <w:r>
        <w:t>Es uno de los comandos más prácticos de Office, diseñado para replicar la apariencia de una celda en otras sin alterar su contenido (el texto o los números).</w:t>
      </w:r>
    </w:p>
    <w:p w14:paraId="10A21EEB" w14:textId="3BD1E5B6" w:rsidR="000D2B32" w:rsidRPr="000D2B32" w:rsidRDefault="000D2B32" w:rsidP="000D2B32">
      <w:pPr>
        <w:rPr>
          <w:b/>
          <w:bCs/>
        </w:rPr>
      </w:pPr>
      <w:r w:rsidRPr="000D2B32">
        <w:rPr>
          <w:b/>
          <w:bCs/>
        </w:rPr>
        <w:t>Función</w:t>
      </w:r>
    </w:p>
    <w:p w14:paraId="7E4D2A83" w14:textId="023043B5" w:rsidR="000D2B32" w:rsidRDefault="000D2B32" w:rsidP="000D2B32">
      <w:r>
        <w:t>Copia todo el formato de la celda seleccionada (color de relleno, tipo de fuente, bordes, formato de número y alineación) y permite "pintarlo" sobre otras celdas.</w:t>
      </w:r>
    </w:p>
    <w:p w14:paraId="7164D5EE" w14:textId="34A3924C" w:rsidR="000D2B32" w:rsidRDefault="000D2B32" w:rsidP="000D2B32">
      <w:r>
        <w:t>Ubicación: Pestaña Inicio, grupo Portapapeles (icono de la brocha).</w:t>
      </w:r>
    </w:p>
    <w:p w14:paraId="446FEC7E" w14:textId="77777777" w:rsidR="000D2B32" w:rsidRPr="000D2B32" w:rsidRDefault="000D2B32" w:rsidP="000D2B32">
      <w:pPr>
        <w:rPr>
          <w:b/>
          <w:bCs/>
        </w:rPr>
      </w:pPr>
      <w:r w:rsidRPr="000D2B32">
        <w:rPr>
          <w:b/>
          <w:bCs/>
        </w:rPr>
        <w:t>Comportamiento especial:</w:t>
      </w:r>
    </w:p>
    <w:p w14:paraId="14D0804F" w14:textId="77777777" w:rsidR="000D2B32" w:rsidRDefault="000D2B32" w:rsidP="000D2B32">
      <w:r>
        <w:t>Un solo clic: Activa la brocha para una única aplicación. Tras hacer clic en el destino, la herramienta se desactiva.</w:t>
      </w:r>
    </w:p>
    <w:p w14:paraId="1DD704B5" w14:textId="77777777" w:rsidR="000D2B32" w:rsidRDefault="000D2B32" w:rsidP="000D2B32">
      <w:r>
        <w:t>Doble clic: Bloquea la herramienta, permitiéndote "pintar" el formato en múltiples celdas o rangos de forma consecutiva hasta que presiones la tecla Esc.</w:t>
      </w:r>
    </w:p>
    <w:p w14:paraId="56CE7481" w14:textId="2A7B0512" w:rsidR="00042E63" w:rsidRDefault="00042E63" w:rsidP="00042E63">
      <w:r>
        <w:t>Ubicación: Pestaña Inicio, grupo Portapapeles (es el botón que tiene una brocha).</w:t>
      </w:r>
    </w:p>
    <w:p w14:paraId="6199DE62" w14:textId="77777777" w:rsidR="00937092" w:rsidRDefault="00937092" w:rsidP="00042E63"/>
    <w:p w14:paraId="210FD31A" w14:textId="566BFE66" w:rsidR="002D5248" w:rsidRDefault="002D5248" w:rsidP="000D2B32">
      <w:pPr>
        <w:pStyle w:val="Ttulo4"/>
      </w:pPr>
      <w:bookmarkStart w:id="7" w:name="_Toc226661440"/>
      <w:r>
        <w:lastRenderedPageBreak/>
        <w:t>ShowClipboard</w:t>
      </w:r>
      <w:bookmarkEnd w:id="7"/>
    </w:p>
    <w:tbl>
      <w:tblPr>
        <w:tblStyle w:val="Tablaconcuadrcula"/>
        <w:tblW w:w="0" w:type="auto"/>
        <w:tblLook w:val="04A0" w:firstRow="1" w:lastRow="0" w:firstColumn="1" w:lastColumn="0" w:noHBand="0" w:noVBand="1"/>
      </w:tblPr>
      <w:tblGrid>
        <w:gridCol w:w="1555"/>
        <w:gridCol w:w="3260"/>
        <w:gridCol w:w="2126"/>
      </w:tblGrid>
      <w:tr w:rsidR="00937092" w:rsidRPr="005908F0" w14:paraId="2BD25B6E" w14:textId="77777777" w:rsidTr="00DC3C45">
        <w:tc>
          <w:tcPr>
            <w:tcW w:w="1555" w:type="dxa"/>
          </w:tcPr>
          <w:p w14:paraId="29C6A251" w14:textId="77777777" w:rsidR="00937092" w:rsidRPr="00937092" w:rsidRDefault="00937092" w:rsidP="00EF15C0">
            <w:pPr>
              <w:pStyle w:val="Tabla"/>
              <w:rPr>
                <w:b/>
                <w:bCs/>
              </w:rPr>
            </w:pPr>
            <w:r w:rsidRPr="00937092">
              <w:rPr>
                <w:b/>
                <w:bCs/>
              </w:rPr>
              <w:t>Etiqueta</w:t>
            </w:r>
          </w:p>
        </w:tc>
        <w:tc>
          <w:tcPr>
            <w:tcW w:w="3260" w:type="dxa"/>
          </w:tcPr>
          <w:p w14:paraId="444DC6B5" w14:textId="4F6C5914" w:rsidR="00937092" w:rsidRPr="005908F0" w:rsidRDefault="00DC3C45" w:rsidP="00EF15C0">
            <w:pPr>
              <w:pStyle w:val="Tabla"/>
            </w:pPr>
            <w:r>
              <w:t>Portapapeles de Office (boton de la esquina inferior derecha del grupo)</w:t>
            </w:r>
          </w:p>
        </w:tc>
        <w:tc>
          <w:tcPr>
            <w:tcW w:w="2126" w:type="dxa"/>
            <w:vMerge w:val="restart"/>
          </w:tcPr>
          <w:p w14:paraId="76CCD9F4" w14:textId="51859C4E" w:rsidR="00937092" w:rsidRPr="005908F0" w:rsidRDefault="00DC3C45" w:rsidP="00EF15C0">
            <w:pPr>
              <w:pStyle w:val="Tabla"/>
            </w:pPr>
            <w:r w:rsidRPr="00DC3C45">
              <w:rPr>
                <w:noProof/>
              </w:rPr>
              <w:drawing>
                <wp:inline distT="0" distB="0" distL="0" distR="0" wp14:anchorId="0DCA3BDF" wp14:editId="2267A431">
                  <wp:extent cx="714475" cy="714475"/>
                  <wp:effectExtent l="0" t="0" r="9525" b="9525"/>
                  <wp:docPr id="21013850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1385069" name=""/>
                          <pic:cNvPicPr/>
                        </pic:nvPicPr>
                        <pic:blipFill>
                          <a:blip r:embed="rId12"/>
                          <a:stretch>
                            <a:fillRect/>
                          </a:stretch>
                        </pic:blipFill>
                        <pic:spPr>
                          <a:xfrm>
                            <a:off x="0" y="0"/>
                            <a:ext cx="714475" cy="714475"/>
                          </a:xfrm>
                          <a:prstGeom prst="rect">
                            <a:avLst/>
                          </a:prstGeom>
                        </pic:spPr>
                      </pic:pic>
                    </a:graphicData>
                  </a:graphic>
                </wp:inline>
              </w:drawing>
            </w:r>
          </w:p>
        </w:tc>
      </w:tr>
      <w:tr w:rsidR="00937092" w:rsidRPr="005908F0" w14:paraId="5BBE6BC0" w14:textId="77777777" w:rsidTr="00DC3C45">
        <w:tc>
          <w:tcPr>
            <w:tcW w:w="1555" w:type="dxa"/>
          </w:tcPr>
          <w:p w14:paraId="400A531E" w14:textId="77777777" w:rsidR="00937092" w:rsidRPr="00937092" w:rsidRDefault="00937092" w:rsidP="00EF15C0">
            <w:pPr>
              <w:pStyle w:val="Tabla"/>
              <w:rPr>
                <w:b/>
                <w:bCs/>
              </w:rPr>
            </w:pPr>
            <w:r w:rsidRPr="00937092">
              <w:rPr>
                <w:b/>
                <w:bCs/>
              </w:rPr>
              <w:t>Tipo de Control</w:t>
            </w:r>
          </w:p>
        </w:tc>
        <w:tc>
          <w:tcPr>
            <w:tcW w:w="3260" w:type="dxa"/>
          </w:tcPr>
          <w:p w14:paraId="67237CAA" w14:textId="4B3C3BD7" w:rsidR="00937092" w:rsidRPr="005908F0" w:rsidRDefault="00DC3C45" w:rsidP="00EF15C0">
            <w:pPr>
              <w:pStyle w:val="Tabla"/>
            </w:pPr>
            <w:r>
              <w:t>Button</w:t>
            </w:r>
          </w:p>
        </w:tc>
        <w:tc>
          <w:tcPr>
            <w:tcW w:w="2126" w:type="dxa"/>
            <w:vMerge/>
          </w:tcPr>
          <w:p w14:paraId="57726CA2" w14:textId="77777777" w:rsidR="00937092" w:rsidRPr="005908F0" w:rsidRDefault="00937092" w:rsidP="00EF15C0">
            <w:pPr>
              <w:pStyle w:val="Tabla"/>
            </w:pPr>
          </w:p>
        </w:tc>
      </w:tr>
    </w:tbl>
    <w:p w14:paraId="07F837CC" w14:textId="77777777" w:rsidR="000D2B32" w:rsidRPr="00DA5E93" w:rsidRDefault="000D2B32" w:rsidP="000D2B32">
      <w:pPr>
        <w:ind w:left="1410" w:hanging="1410"/>
        <w:rPr>
          <w:b/>
          <w:bCs/>
        </w:rPr>
      </w:pPr>
      <w:r w:rsidRPr="00DA5E93">
        <w:rPr>
          <w:b/>
          <w:bCs/>
        </w:rPr>
        <w:t>Descripcion</w:t>
      </w:r>
      <w:r w:rsidRPr="00DA5E93">
        <w:rPr>
          <w:b/>
          <w:bCs/>
        </w:rPr>
        <w:tab/>
      </w:r>
    </w:p>
    <w:p w14:paraId="57F9EFD5" w14:textId="55E2C14B" w:rsidR="00952C38" w:rsidRDefault="00952C38" w:rsidP="00952C38">
      <w:r>
        <w:t>Este boton funciona como un disparador para abrir una herramienta lateral que gestiona múltiples elementos copiados.</w:t>
      </w:r>
    </w:p>
    <w:p w14:paraId="2B9F9374" w14:textId="77777777" w:rsidR="00952C38" w:rsidRPr="00952C38" w:rsidRDefault="00952C38" w:rsidP="00952C38">
      <w:pPr>
        <w:rPr>
          <w:b/>
          <w:bCs/>
        </w:rPr>
      </w:pPr>
      <w:r w:rsidRPr="00952C38">
        <w:rPr>
          <w:b/>
          <w:bCs/>
        </w:rPr>
        <w:t xml:space="preserve">Función: </w:t>
      </w:r>
    </w:p>
    <w:p w14:paraId="63EC56B3" w14:textId="59DDC370" w:rsidR="00952C38" w:rsidRDefault="00952C38" w:rsidP="00952C38">
      <w:r>
        <w:t>Abre el panel lateral del Portapapeles de Office, donde se guardan hasta los últimos 24 elementos que hayas cortado o copiado (textos, imágenes, rangos de celdas).</w:t>
      </w:r>
    </w:p>
    <w:p w14:paraId="7CC70FF4" w14:textId="23E894F8" w:rsidR="00952C38" w:rsidRDefault="00952C38" w:rsidP="00952C38">
      <w:r>
        <w:t>Ubicación: Pestaña Inicio, grupo Portapapeles (es la pequeña flecha diagonal en la esquina inferior derecha del grupo).</w:t>
      </w:r>
    </w:p>
    <w:p w14:paraId="75319B21" w14:textId="77777777" w:rsidR="00952C38" w:rsidRDefault="00952C38" w:rsidP="00952C38">
      <w:r>
        <w:t>Este panel permite al usuario:</w:t>
      </w:r>
    </w:p>
    <w:p w14:paraId="0B193641" w14:textId="77777777" w:rsidR="00952C38" w:rsidRDefault="00952C38">
      <w:pPr>
        <w:numPr>
          <w:ilvl w:val="0"/>
          <w:numId w:val="6"/>
        </w:numPr>
        <w:ind w:left="283" w:hanging="283"/>
      </w:pPr>
      <w:r>
        <w:t>Ver una lista de todo lo copiado recientemente.</w:t>
      </w:r>
    </w:p>
    <w:p w14:paraId="6143196D" w14:textId="77777777" w:rsidR="00952C38" w:rsidRDefault="00952C38">
      <w:pPr>
        <w:numPr>
          <w:ilvl w:val="0"/>
          <w:numId w:val="6"/>
        </w:numPr>
        <w:ind w:left="283" w:hanging="283"/>
      </w:pPr>
      <w:r>
        <w:t>Pegar elementos específicos haciendo clic en ellos, sin importar el orden en que se copiaron.</w:t>
      </w:r>
    </w:p>
    <w:p w14:paraId="6633652E" w14:textId="77777777" w:rsidR="00952C38" w:rsidRDefault="00952C38">
      <w:pPr>
        <w:numPr>
          <w:ilvl w:val="0"/>
          <w:numId w:val="6"/>
        </w:numPr>
        <w:ind w:left="283" w:hanging="283"/>
      </w:pPr>
      <w:r>
        <w:t>Pegar todo a la vez o Borrar todo el historial del portapapeles.</w:t>
      </w:r>
    </w:p>
    <w:p w14:paraId="0B2D54B9" w14:textId="02DE7980" w:rsidR="00DC05BB" w:rsidRDefault="00DC05BB" w:rsidP="00DC05BB">
      <w:pPr>
        <w:pStyle w:val="Tabla"/>
        <w:shd w:val="clear" w:color="auto" w:fill="CCFFFF"/>
        <w:tabs>
          <w:tab w:val="left" w:pos="3652"/>
          <w:tab w:val="left" w:pos="4928"/>
          <w:tab w:val="left" w:pos="9178"/>
        </w:tabs>
      </w:pPr>
      <w:r>
        <w:t xml:space="preserve">Ver Grupo </w:t>
      </w:r>
      <w:r w:rsidR="002F19ED">
        <w:t>Botones</w:t>
      </w:r>
      <w:r>
        <w:t xml:space="preserve"> del fichero Celdas-1.xlsx en la carpeta E-Excel/BOT que acompaña a este documento. </w:t>
      </w:r>
    </w:p>
    <w:p w14:paraId="6A009E6A" w14:textId="3DB05D06" w:rsidR="00CC78E3" w:rsidRDefault="00CC78E3" w:rsidP="00CC78E3">
      <w:pPr>
        <w:pStyle w:val="Ttulo4"/>
      </w:pPr>
      <w:bookmarkStart w:id="8" w:name="_Toc226661441"/>
      <w:r w:rsidRPr="00CC78E3">
        <w:t>CopyAsPicture</w:t>
      </w:r>
      <w:bookmarkEnd w:id="8"/>
    </w:p>
    <w:tbl>
      <w:tblPr>
        <w:tblStyle w:val="Tablaconcuadrcula"/>
        <w:tblW w:w="0" w:type="auto"/>
        <w:tblLook w:val="04A0" w:firstRow="1" w:lastRow="0" w:firstColumn="1" w:lastColumn="0" w:noHBand="0" w:noVBand="1"/>
      </w:tblPr>
      <w:tblGrid>
        <w:gridCol w:w="1555"/>
        <w:gridCol w:w="2126"/>
        <w:gridCol w:w="1417"/>
      </w:tblGrid>
      <w:tr w:rsidR="00937092" w:rsidRPr="005908F0" w14:paraId="6858241E" w14:textId="77777777" w:rsidTr="00DC3C45">
        <w:tc>
          <w:tcPr>
            <w:tcW w:w="1555" w:type="dxa"/>
          </w:tcPr>
          <w:p w14:paraId="39190BE2" w14:textId="77777777" w:rsidR="00937092" w:rsidRPr="005908F0" w:rsidRDefault="00937092" w:rsidP="00EF15C0">
            <w:pPr>
              <w:pStyle w:val="Tabla"/>
            </w:pPr>
            <w:r w:rsidRPr="005908F0">
              <w:t>Etiqueta</w:t>
            </w:r>
          </w:p>
        </w:tc>
        <w:tc>
          <w:tcPr>
            <w:tcW w:w="2126" w:type="dxa"/>
          </w:tcPr>
          <w:p w14:paraId="10E9A9E8" w14:textId="5F85E02F" w:rsidR="00937092" w:rsidRPr="005908F0" w:rsidRDefault="00DC3C45" w:rsidP="00EF15C0">
            <w:pPr>
              <w:pStyle w:val="Tabla"/>
            </w:pPr>
            <w:r>
              <w:t>Copiar como imagen</w:t>
            </w:r>
          </w:p>
        </w:tc>
        <w:tc>
          <w:tcPr>
            <w:tcW w:w="1417" w:type="dxa"/>
            <w:vMerge w:val="restart"/>
          </w:tcPr>
          <w:p w14:paraId="6F27E3B9" w14:textId="2DD52337" w:rsidR="00937092" w:rsidRPr="005908F0" w:rsidRDefault="00DC3C45" w:rsidP="00EF15C0">
            <w:pPr>
              <w:pStyle w:val="Tabla"/>
            </w:pPr>
            <w:r w:rsidRPr="00DC3C45">
              <w:rPr>
                <w:noProof/>
              </w:rPr>
              <w:drawing>
                <wp:inline distT="0" distB="0" distL="0" distR="0" wp14:anchorId="64B4CDD8" wp14:editId="0749C1A5">
                  <wp:extent cx="724001" cy="704948"/>
                  <wp:effectExtent l="0" t="0" r="0" b="0"/>
                  <wp:docPr id="17920809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2080967" name=""/>
                          <pic:cNvPicPr/>
                        </pic:nvPicPr>
                        <pic:blipFill>
                          <a:blip r:embed="rId13"/>
                          <a:stretch>
                            <a:fillRect/>
                          </a:stretch>
                        </pic:blipFill>
                        <pic:spPr>
                          <a:xfrm>
                            <a:off x="0" y="0"/>
                            <a:ext cx="724001" cy="704948"/>
                          </a:xfrm>
                          <a:prstGeom prst="rect">
                            <a:avLst/>
                          </a:prstGeom>
                        </pic:spPr>
                      </pic:pic>
                    </a:graphicData>
                  </a:graphic>
                </wp:inline>
              </w:drawing>
            </w:r>
          </w:p>
        </w:tc>
      </w:tr>
      <w:tr w:rsidR="00937092" w:rsidRPr="005908F0" w14:paraId="29B06B1C" w14:textId="77777777" w:rsidTr="00DC3C45">
        <w:tc>
          <w:tcPr>
            <w:tcW w:w="1555" w:type="dxa"/>
          </w:tcPr>
          <w:p w14:paraId="186E931A" w14:textId="77777777" w:rsidR="00937092" w:rsidRPr="005908F0" w:rsidRDefault="00937092" w:rsidP="00EF15C0">
            <w:pPr>
              <w:pStyle w:val="Tabla"/>
            </w:pPr>
            <w:r w:rsidRPr="005908F0">
              <w:t>Tipo de Control</w:t>
            </w:r>
          </w:p>
        </w:tc>
        <w:tc>
          <w:tcPr>
            <w:tcW w:w="2126" w:type="dxa"/>
          </w:tcPr>
          <w:p w14:paraId="650E1E1D" w14:textId="06EF2D8E" w:rsidR="00937092" w:rsidRPr="005908F0" w:rsidRDefault="00DC3C45" w:rsidP="00EF15C0">
            <w:pPr>
              <w:pStyle w:val="Tabla"/>
            </w:pPr>
            <w:r>
              <w:t>Button</w:t>
            </w:r>
          </w:p>
        </w:tc>
        <w:tc>
          <w:tcPr>
            <w:tcW w:w="1417" w:type="dxa"/>
            <w:vMerge/>
          </w:tcPr>
          <w:p w14:paraId="69A63E49" w14:textId="77777777" w:rsidR="00937092" w:rsidRPr="005908F0" w:rsidRDefault="00937092" w:rsidP="00EF15C0">
            <w:pPr>
              <w:pStyle w:val="Tabla"/>
            </w:pPr>
          </w:p>
        </w:tc>
      </w:tr>
    </w:tbl>
    <w:p w14:paraId="0489F1BD" w14:textId="77777777" w:rsidR="00CC78E3" w:rsidRPr="00DA5E93" w:rsidRDefault="00CC78E3" w:rsidP="00CC78E3">
      <w:pPr>
        <w:ind w:left="1410" w:hanging="1410"/>
        <w:rPr>
          <w:b/>
          <w:bCs/>
        </w:rPr>
      </w:pPr>
      <w:r w:rsidRPr="00DA5E93">
        <w:rPr>
          <w:b/>
          <w:bCs/>
        </w:rPr>
        <w:t>Descripcion</w:t>
      </w:r>
      <w:r w:rsidRPr="00DA5E93">
        <w:rPr>
          <w:b/>
          <w:bCs/>
        </w:rPr>
        <w:tab/>
      </w:r>
    </w:p>
    <w:p w14:paraId="1691B12A" w14:textId="4B28E336" w:rsidR="00CC78E3" w:rsidRDefault="00CC78E3" w:rsidP="00CC78E3">
      <w:r>
        <w:t>Su objetivo principal es convertir un rango de celdas o un objeto seleccionado en una imagen gráfica (un "dibujo") que se guarda en el portapapeles.</w:t>
      </w:r>
    </w:p>
    <w:p w14:paraId="6E4666A2" w14:textId="77777777" w:rsidR="00CC78E3" w:rsidRDefault="00CC78E3" w:rsidP="00CC78E3">
      <w:r>
        <w:t>Al ejecutar este comando (ya sea mediante el Ribbon o vía VBA), Excel abre un cuadro de diálogo con las siguientes opciones:</w:t>
      </w:r>
    </w:p>
    <w:p w14:paraId="1DDC458C" w14:textId="77777777" w:rsidR="00CC78E3" w:rsidRDefault="00CC78E3">
      <w:pPr>
        <w:numPr>
          <w:ilvl w:val="0"/>
          <w:numId w:val="7"/>
        </w:numPr>
        <w:ind w:left="283" w:hanging="283"/>
      </w:pPr>
      <w:r>
        <w:t>Apariencia:</w:t>
      </w:r>
    </w:p>
    <w:p w14:paraId="2664C688" w14:textId="77777777" w:rsidR="00CC78E3" w:rsidRDefault="00CC78E3">
      <w:pPr>
        <w:numPr>
          <w:ilvl w:val="0"/>
          <w:numId w:val="8"/>
        </w:numPr>
        <w:ind w:left="567" w:hanging="283"/>
      </w:pPr>
      <w:r>
        <w:t>Como en pantalla: Copia la selección exactamente como la ves (incluyendo líneas de cuadrícula si están visibles).</w:t>
      </w:r>
    </w:p>
    <w:p w14:paraId="03210B81" w14:textId="77777777" w:rsidR="00CC78E3" w:rsidRDefault="00CC78E3">
      <w:pPr>
        <w:numPr>
          <w:ilvl w:val="0"/>
          <w:numId w:val="8"/>
        </w:numPr>
        <w:ind w:left="567" w:hanging="283"/>
      </w:pPr>
      <w:r>
        <w:t>Como al imprimir: Optimiza la imagen para que se vea como si fuera a salir de una impresora (usualmente más limpia).</w:t>
      </w:r>
    </w:p>
    <w:p w14:paraId="25C2FAE7" w14:textId="77777777" w:rsidR="00CC78E3" w:rsidRDefault="00CC78E3">
      <w:pPr>
        <w:numPr>
          <w:ilvl w:val="0"/>
          <w:numId w:val="7"/>
        </w:numPr>
        <w:ind w:left="283" w:hanging="283"/>
      </w:pPr>
      <w:r>
        <w:t>Formato:</w:t>
      </w:r>
    </w:p>
    <w:p w14:paraId="44203BBF" w14:textId="77777777" w:rsidR="00CC78E3" w:rsidRDefault="00CC78E3">
      <w:pPr>
        <w:numPr>
          <w:ilvl w:val="0"/>
          <w:numId w:val="8"/>
        </w:numPr>
        <w:ind w:left="567" w:hanging="283"/>
      </w:pPr>
      <w:r>
        <w:t>Imagen (Mapa de bits/Bitmap): Crea una imagen de píxeles fija (formato .png/.bmp interno).</w:t>
      </w:r>
    </w:p>
    <w:p w14:paraId="23A0F856" w14:textId="77777777" w:rsidR="00CC78E3" w:rsidRDefault="00CC78E3">
      <w:pPr>
        <w:numPr>
          <w:ilvl w:val="0"/>
          <w:numId w:val="8"/>
        </w:numPr>
        <w:ind w:left="567" w:hanging="283"/>
      </w:pPr>
      <w:r>
        <w:t>Imagen (Metaarchivo mejorado/Vectores): Crea una imagen que no pierde calidad al cambiarle el tamaño (ideal para documentos de Word o PowerPoint).</w:t>
      </w:r>
    </w:p>
    <w:p w14:paraId="1AC20B3E" w14:textId="4F698DFF" w:rsidR="00042E63" w:rsidRDefault="00042E63" w:rsidP="00042E63">
      <w:r>
        <w:t>Ubicación: Pestaña Inicio, grupo Portapapeles, en el menu desplegable Copiar.</w:t>
      </w:r>
    </w:p>
    <w:p w14:paraId="7163CEEF" w14:textId="77777777" w:rsidR="00CC78E3" w:rsidRPr="00CC78E3" w:rsidRDefault="00CC78E3" w:rsidP="00CC78E3">
      <w:pPr>
        <w:rPr>
          <w:b/>
          <w:bCs/>
        </w:rPr>
      </w:pPr>
      <w:r w:rsidRPr="00CC78E3">
        <w:rPr>
          <w:b/>
          <w:bCs/>
        </w:rPr>
        <w:t>¿Para qué se usa comúnmente?</w:t>
      </w:r>
    </w:p>
    <w:p w14:paraId="1D06A2E8" w14:textId="77777777" w:rsidR="00CC78E3" w:rsidRDefault="00CC78E3">
      <w:pPr>
        <w:numPr>
          <w:ilvl w:val="0"/>
          <w:numId w:val="9"/>
        </w:numPr>
        <w:ind w:left="283" w:hanging="283"/>
      </w:pPr>
      <w:r>
        <w:t>Reportes estáticos: Para pegar tablas de Excel en correos de Outlook o presentaciones de PowerPoint sin que se mueva el formato.</w:t>
      </w:r>
    </w:p>
    <w:p w14:paraId="22A47054" w14:textId="77777777" w:rsidR="00CC78E3" w:rsidRDefault="00CC78E3">
      <w:pPr>
        <w:numPr>
          <w:ilvl w:val="0"/>
          <w:numId w:val="9"/>
        </w:numPr>
        <w:ind w:left="283" w:hanging="283"/>
      </w:pPr>
      <w:r>
        <w:t>Evitar fórmulas: Para enviar datos a alguien sin que pueda ver las fórmulas originales o modificar los valores.</w:t>
      </w:r>
    </w:p>
    <w:p w14:paraId="4BC508C9" w14:textId="19761C63" w:rsidR="00CC78E3" w:rsidRDefault="00CC78E3">
      <w:pPr>
        <w:numPr>
          <w:ilvl w:val="0"/>
          <w:numId w:val="9"/>
        </w:numPr>
        <w:ind w:left="283" w:hanging="283"/>
      </w:pPr>
      <w:r>
        <w:lastRenderedPageBreak/>
        <w:t>Dashboarding: Para crear "vistas" de datos que se pueden rotar o redimensionar como cualquier otra imagen.</w:t>
      </w:r>
    </w:p>
    <w:p w14:paraId="451A1428" w14:textId="76907C99" w:rsidR="00CC78E3" w:rsidRDefault="00CC78E3" w:rsidP="00CC78E3">
      <w:pPr>
        <w:pStyle w:val="Ttulo4"/>
      </w:pPr>
      <w:bookmarkStart w:id="9" w:name="_Toc226661442"/>
      <w:r w:rsidRPr="00CC78E3">
        <w:t>Copy</w:t>
      </w:r>
      <w:bookmarkEnd w:id="9"/>
    </w:p>
    <w:tbl>
      <w:tblPr>
        <w:tblStyle w:val="Tablaconcuadrcula"/>
        <w:tblW w:w="0" w:type="auto"/>
        <w:tblLook w:val="04A0" w:firstRow="1" w:lastRow="0" w:firstColumn="1" w:lastColumn="0" w:noHBand="0" w:noVBand="1"/>
      </w:tblPr>
      <w:tblGrid>
        <w:gridCol w:w="1555"/>
        <w:gridCol w:w="1275"/>
        <w:gridCol w:w="1843"/>
      </w:tblGrid>
      <w:tr w:rsidR="00937092" w:rsidRPr="005908F0" w14:paraId="5BCAF8ED" w14:textId="77777777" w:rsidTr="00EF15C0">
        <w:tc>
          <w:tcPr>
            <w:tcW w:w="1555" w:type="dxa"/>
          </w:tcPr>
          <w:p w14:paraId="1D5D828A" w14:textId="77777777" w:rsidR="00937092" w:rsidRPr="005908F0" w:rsidRDefault="00937092" w:rsidP="00EF15C0">
            <w:pPr>
              <w:pStyle w:val="Tabla"/>
            </w:pPr>
            <w:r w:rsidRPr="005908F0">
              <w:t>Etiqueta</w:t>
            </w:r>
          </w:p>
        </w:tc>
        <w:tc>
          <w:tcPr>
            <w:tcW w:w="1275" w:type="dxa"/>
          </w:tcPr>
          <w:p w14:paraId="2765AA4C" w14:textId="57292C4C" w:rsidR="00937092" w:rsidRPr="005908F0" w:rsidRDefault="00DC3C45" w:rsidP="00EF15C0">
            <w:pPr>
              <w:pStyle w:val="Tabla"/>
            </w:pPr>
            <w:r>
              <w:t>Copiar</w:t>
            </w:r>
          </w:p>
        </w:tc>
        <w:tc>
          <w:tcPr>
            <w:tcW w:w="1843" w:type="dxa"/>
            <w:vMerge w:val="restart"/>
          </w:tcPr>
          <w:p w14:paraId="0242E800" w14:textId="4956D21B" w:rsidR="00937092" w:rsidRPr="005908F0" w:rsidRDefault="00DC3C45" w:rsidP="00EF15C0">
            <w:pPr>
              <w:pStyle w:val="Tabla"/>
            </w:pPr>
            <w:r w:rsidRPr="00DC3C45">
              <w:rPr>
                <w:noProof/>
              </w:rPr>
              <w:drawing>
                <wp:inline distT="0" distB="0" distL="0" distR="0" wp14:anchorId="22C744A1" wp14:editId="51A0A0C4">
                  <wp:extent cx="457264" cy="533474"/>
                  <wp:effectExtent l="0" t="0" r="0" b="0"/>
                  <wp:docPr id="13914269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426998" name=""/>
                          <pic:cNvPicPr/>
                        </pic:nvPicPr>
                        <pic:blipFill>
                          <a:blip r:embed="rId14"/>
                          <a:stretch>
                            <a:fillRect/>
                          </a:stretch>
                        </pic:blipFill>
                        <pic:spPr>
                          <a:xfrm>
                            <a:off x="0" y="0"/>
                            <a:ext cx="457264" cy="533474"/>
                          </a:xfrm>
                          <a:prstGeom prst="rect">
                            <a:avLst/>
                          </a:prstGeom>
                        </pic:spPr>
                      </pic:pic>
                    </a:graphicData>
                  </a:graphic>
                </wp:inline>
              </w:drawing>
            </w:r>
          </w:p>
        </w:tc>
      </w:tr>
      <w:tr w:rsidR="00937092" w:rsidRPr="005908F0" w14:paraId="358E1530" w14:textId="77777777" w:rsidTr="00EF15C0">
        <w:tc>
          <w:tcPr>
            <w:tcW w:w="1555" w:type="dxa"/>
          </w:tcPr>
          <w:p w14:paraId="14BC8D65" w14:textId="77777777" w:rsidR="00937092" w:rsidRPr="005908F0" w:rsidRDefault="00937092" w:rsidP="00EF15C0">
            <w:pPr>
              <w:pStyle w:val="Tabla"/>
            </w:pPr>
            <w:r w:rsidRPr="005908F0">
              <w:t>Tipo de Control</w:t>
            </w:r>
          </w:p>
        </w:tc>
        <w:tc>
          <w:tcPr>
            <w:tcW w:w="1275" w:type="dxa"/>
          </w:tcPr>
          <w:p w14:paraId="20891863" w14:textId="047BE791" w:rsidR="00937092" w:rsidRPr="005908F0" w:rsidRDefault="00DC3C45" w:rsidP="00EF15C0">
            <w:pPr>
              <w:pStyle w:val="Tabla"/>
            </w:pPr>
            <w:r>
              <w:t>Button</w:t>
            </w:r>
          </w:p>
        </w:tc>
        <w:tc>
          <w:tcPr>
            <w:tcW w:w="1843" w:type="dxa"/>
            <w:vMerge/>
          </w:tcPr>
          <w:p w14:paraId="46794663" w14:textId="77777777" w:rsidR="00937092" w:rsidRPr="005908F0" w:rsidRDefault="00937092" w:rsidP="00EF15C0">
            <w:pPr>
              <w:pStyle w:val="Tabla"/>
            </w:pPr>
          </w:p>
        </w:tc>
      </w:tr>
    </w:tbl>
    <w:p w14:paraId="38A2C615" w14:textId="77777777" w:rsidR="00CC78E3" w:rsidRPr="00DA5E93" w:rsidRDefault="00CC78E3" w:rsidP="00CC78E3">
      <w:pPr>
        <w:ind w:left="1410" w:hanging="1410"/>
        <w:rPr>
          <w:b/>
          <w:bCs/>
        </w:rPr>
      </w:pPr>
      <w:r w:rsidRPr="00DA5E93">
        <w:rPr>
          <w:b/>
          <w:bCs/>
        </w:rPr>
        <w:t>Descripcion</w:t>
      </w:r>
      <w:r w:rsidRPr="00DA5E93">
        <w:rPr>
          <w:b/>
          <w:bCs/>
        </w:rPr>
        <w:tab/>
      </w:r>
    </w:p>
    <w:p w14:paraId="46F87DD3" w14:textId="5554F315" w:rsidR="00CC78E3" w:rsidRDefault="00CC78E3" w:rsidP="00CC78E3">
      <w:r>
        <w:t>Este boton ejecuta la función estándar de Copiar (la misma que activas con Ctrl + C). A diferencia de CopyAsPicture (que genera un archivo de imagen), el idMso Copy realiza las siguientes acciones técnicas:</w:t>
      </w:r>
    </w:p>
    <w:p w14:paraId="45FFD6DA" w14:textId="77777777" w:rsidR="00CC78E3" w:rsidRDefault="00CC78E3">
      <w:pPr>
        <w:numPr>
          <w:ilvl w:val="0"/>
          <w:numId w:val="10"/>
        </w:numPr>
        <w:ind w:left="283" w:hanging="283"/>
      </w:pPr>
      <w:r>
        <w:t>Copia datos crudos: Guarda en el portapapeles el contenido de las celdas, incluyendo fórmulas, valores, formatos y comentarios.</w:t>
      </w:r>
    </w:p>
    <w:p w14:paraId="02E242D0" w14:textId="77777777" w:rsidR="00CC78E3" w:rsidRDefault="00CC78E3">
      <w:pPr>
        <w:numPr>
          <w:ilvl w:val="0"/>
          <w:numId w:val="10"/>
        </w:numPr>
        <w:ind w:left="283" w:hanging="283"/>
      </w:pPr>
      <w:r>
        <w:t>Mantiene el vínculo: Permite que, al pegar en otra celda de Excel, se mantenga la relación lógica (referencias relativas o absolutas).</w:t>
      </w:r>
    </w:p>
    <w:p w14:paraId="3D29E254" w14:textId="77777777" w:rsidR="00CC78E3" w:rsidRDefault="00CC78E3">
      <w:pPr>
        <w:numPr>
          <w:ilvl w:val="0"/>
          <w:numId w:val="10"/>
        </w:numPr>
        <w:ind w:left="283" w:hanging="283"/>
      </w:pPr>
      <w:r>
        <w:t>Habilita el "Pegado Especial": Al usar este idMso, el portapapeles queda cargado con múltiples formatos (HTML, XML, Texto, etc.), permitiendo que luego decidas si quieres pegar solo valores, solo formatos o el contenido completo.</w:t>
      </w:r>
    </w:p>
    <w:p w14:paraId="0ADC9646" w14:textId="77777777" w:rsidR="00CC78E3" w:rsidRDefault="00CC78E3">
      <w:pPr>
        <w:numPr>
          <w:ilvl w:val="0"/>
          <w:numId w:val="10"/>
        </w:numPr>
        <w:ind w:left="283" w:hanging="283"/>
      </w:pPr>
      <w:r>
        <w:t>Efecto visual: Activa el borde de línea punteada animada ("hormigas marchantes") alrededor del rango seleccionado, indicando que la selección está lista para ser pegada.</w:t>
      </w:r>
    </w:p>
    <w:p w14:paraId="4B7DB92C" w14:textId="77777777" w:rsidR="00CC78E3" w:rsidRPr="00185697" w:rsidRDefault="00CC78E3" w:rsidP="00CC78E3">
      <w:pPr>
        <w:rPr>
          <w:b/>
          <w:bCs/>
        </w:rPr>
      </w:pPr>
      <w:r w:rsidRPr="00185697">
        <w:rPr>
          <w:b/>
          <w:bCs/>
        </w:rPr>
        <w:t>Diferencia clave con CopyAsPicture</w:t>
      </w:r>
    </w:p>
    <w:p w14:paraId="31359A3D" w14:textId="77777777" w:rsidR="00CC78E3" w:rsidRDefault="00CC78E3">
      <w:pPr>
        <w:numPr>
          <w:ilvl w:val="0"/>
          <w:numId w:val="11"/>
        </w:numPr>
        <w:ind w:left="283" w:hanging="283"/>
      </w:pPr>
      <w:r>
        <w:t>Copy: Copia datos vivos. Si los pegas en Excel, siguen siendo celdas editables.</w:t>
      </w:r>
    </w:p>
    <w:p w14:paraId="5735B2D6" w14:textId="706AD40C" w:rsidR="00CC78E3" w:rsidRDefault="00CC78E3">
      <w:pPr>
        <w:numPr>
          <w:ilvl w:val="0"/>
          <w:numId w:val="11"/>
        </w:numPr>
        <w:ind w:left="283" w:hanging="283"/>
      </w:pPr>
      <w:r>
        <w:t>CopyAsPicture: Copia una captura visual. Si la pegas, es un objeto gráfico que no se puede editar como celdas.</w:t>
      </w:r>
    </w:p>
    <w:p w14:paraId="43B0140C" w14:textId="77777777" w:rsidR="00042E63" w:rsidRDefault="00042E63" w:rsidP="00042E63">
      <w:r>
        <w:t>Ubicación: Pestaña Inicio, grupo Portapapeles, en el menu desplegable Copiar.</w:t>
      </w:r>
    </w:p>
    <w:p w14:paraId="229FCCD7" w14:textId="0A431BD6" w:rsidR="00952C38" w:rsidRDefault="00952C38" w:rsidP="00952C38">
      <w:pPr>
        <w:pStyle w:val="Tabla"/>
        <w:shd w:val="clear" w:color="auto" w:fill="CCFFFF"/>
        <w:tabs>
          <w:tab w:val="left" w:pos="3652"/>
          <w:tab w:val="left" w:pos="4928"/>
          <w:tab w:val="left" w:pos="9178"/>
        </w:tabs>
      </w:pPr>
      <w:r>
        <w:t xml:space="preserve">Ver Grupo </w:t>
      </w:r>
      <w:r w:rsidR="002F19ED">
        <w:t xml:space="preserve">Boton Copiar </w:t>
      </w:r>
      <w:r>
        <w:t xml:space="preserve">del fichero Celdas-1.xlsx en la carpeta E-Excel/BOT que acompaña a este documento. </w:t>
      </w:r>
    </w:p>
    <w:p w14:paraId="423AB438" w14:textId="6120A661" w:rsidR="0074669C" w:rsidRDefault="0074669C" w:rsidP="0074669C">
      <w:pPr>
        <w:pStyle w:val="Ttulo4"/>
      </w:pPr>
      <w:bookmarkStart w:id="10" w:name="_Toc226661443"/>
      <w:r>
        <w:t>Paste</w:t>
      </w:r>
      <w:bookmarkEnd w:id="10"/>
    </w:p>
    <w:tbl>
      <w:tblPr>
        <w:tblStyle w:val="Tablaconcuadrcula"/>
        <w:tblW w:w="0" w:type="auto"/>
        <w:tblLook w:val="04A0" w:firstRow="1" w:lastRow="0" w:firstColumn="1" w:lastColumn="0" w:noHBand="0" w:noVBand="1"/>
      </w:tblPr>
      <w:tblGrid>
        <w:gridCol w:w="1555"/>
        <w:gridCol w:w="1275"/>
        <w:gridCol w:w="1843"/>
      </w:tblGrid>
      <w:tr w:rsidR="00937092" w:rsidRPr="005908F0" w14:paraId="6AD7E2E1" w14:textId="77777777" w:rsidTr="00EF15C0">
        <w:tc>
          <w:tcPr>
            <w:tcW w:w="1555" w:type="dxa"/>
          </w:tcPr>
          <w:p w14:paraId="1014F3C6" w14:textId="77777777" w:rsidR="00937092" w:rsidRPr="005908F0" w:rsidRDefault="00937092" w:rsidP="00EF15C0">
            <w:pPr>
              <w:pStyle w:val="Tabla"/>
            </w:pPr>
            <w:r w:rsidRPr="005908F0">
              <w:t>Etiqueta</w:t>
            </w:r>
          </w:p>
        </w:tc>
        <w:tc>
          <w:tcPr>
            <w:tcW w:w="1275" w:type="dxa"/>
          </w:tcPr>
          <w:p w14:paraId="0ED8B53F" w14:textId="34306E43" w:rsidR="00937092" w:rsidRPr="005908F0" w:rsidRDefault="00DC3C45" w:rsidP="00EF15C0">
            <w:pPr>
              <w:pStyle w:val="Tabla"/>
            </w:pPr>
            <w:r>
              <w:t>Pegar</w:t>
            </w:r>
          </w:p>
        </w:tc>
        <w:tc>
          <w:tcPr>
            <w:tcW w:w="1843" w:type="dxa"/>
            <w:vMerge w:val="restart"/>
          </w:tcPr>
          <w:p w14:paraId="2AADDBD9" w14:textId="30F94196" w:rsidR="00937092" w:rsidRPr="005908F0" w:rsidRDefault="00B52E7B" w:rsidP="00EF15C0">
            <w:pPr>
              <w:pStyle w:val="Tabla"/>
            </w:pPr>
            <w:r w:rsidRPr="00B52E7B">
              <w:rPr>
                <w:noProof/>
              </w:rPr>
              <w:drawing>
                <wp:inline distT="0" distB="0" distL="0" distR="0" wp14:anchorId="6555D921" wp14:editId="2977A553">
                  <wp:extent cx="409632" cy="552527"/>
                  <wp:effectExtent l="0" t="0" r="9525" b="0"/>
                  <wp:docPr id="17021512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2151259" name=""/>
                          <pic:cNvPicPr/>
                        </pic:nvPicPr>
                        <pic:blipFill>
                          <a:blip r:embed="rId15"/>
                          <a:stretch>
                            <a:fillRect/>
                          </a:stretch>
                        </pic:blipFill>
                        <pic:spPr>
                          <a:xfrm>
                            <a:off x="0" y="0"/>
                            <a:ext cx="409632" cy="552527"/>
                          </a:xfrm>
                          <a:prstGeom prst="rect">
                            <a:avLst/>
                          </a:prstGeom>
                        </pic:spPr>
                      </pic:pic>
                    </a:graphicData>
                  </a:graphic>
                </wp:inline>
              </w:drawing>
            </w:r>
          </w:p>
        </w:tc>
      </w:tr>
      <w:tr w:rsidR="00937092" w:rsidRPr="005908F0" w14:paraId="08D41AA4" w14:textId="77777777" w:rsidTr="00EF15C0">
        <w:tc>
          <w:tcPr>
            <w:tcW w:w="1555" w:type="dxa"/>
          </w:tcPr>
          <w:p w14:paraId="7727C3C7" w14:textId="77777777" w:rsidR="00937092" w:rsidRPr="005908F0" w:rsidRDefault="00937092" w:rsidP="00EF15C0">
            <w:pPr>
              <w:pStyle w:val="Tabla"/>
            </w:pPr>
            <w:r w:rsidRPr="005908F0">
              <w:t>Tipo de Control</w:t>
            </w:r>
          </w:p>
        </w:tc>
        <w:tc>
          <w:tcPr>
            <w:tcW w:w="1275" w:type="dxa"/>
          </w:tcPr>
          <w:p w14:paraId="4B8E94D1" w14:textId="3AAD86EE" w:rsidR="00937092" w:rsidRPr="005908F0" w:rsidRDefault="00DC3C45" w:rsidP="00EF15C0">
            <w:pPr>
              <w:pStyle w:val="Tabla"/>
            </w:pPr>
            <w:r>
              <w:t>Button</w:t>
            </w:r>
          </w:p>
        </w:tc>
        <w:tc>
          <w:tcPr>
            <w:tcW w:w="1843" w:type="dxa"/>
            <w:vMerge/>
          </w:tcPr>
          <w:p w14:paraId="37EFE294" w14:textId="77777777" w:rsidR="00937092" w:rsidRPr="005908F0" w:rsidRDefault="00937092" w:rsidP="00EF15C0">
            <w:pPr>
              <w:pStyle w:val="Tabla"/>
            </w:pPr>
          </w:p>
        </w:tc>
      </w:tr>
    </w:tbl>
    <w:p w14:paraId="3B2C0530" w14:textId="77777777" w:rsidR="0074669C" w:rsidRPr="00DA5E93" w:rsidRDefault="0074669C" w:rsidP="0074669C">
      <w:pPr>
        <w:ind w:left="1410" w:hanging="1410"/>
        <w:rPr>
          <w:b/>
          <w:bCs/>
        </w:rPr>
      </w:pPr>
      <w:r w:rsidRPr="00DA5E93">
        <w:rPr>
          <w:b/>
          <w:bCs/>
        </w:rPr>
        <w:t>Descripcion</w:t>
      </w:r>
      <w:r w:rsidRPr="00DA5E93">
        <w:rPr>
          <w:b/>
          <w:bCs/>
        </w:rPr>
        <w:tab/>
      </w:r>
    </w:p>
    <w:p w14:paraId="084B8825" w14:textId="4807EFAF" w:rsidR="0074669C" w:rsidRDefault="0074669C" w:rsidP="0074669C">
      <w:r>
        <w:t>Este identificador es una etiqueta técnica que permite a los desarrolladores de macros (VBA) o complementos (.xml) interactuar con la interfaz de Excel de las siguientes formas:</w:t>
      </w:r>
    </w:p>
    <w:p w14:paraId="54B2B9B9" w14:textId="77777777" w:rsidR="0074669C" w:rsidRDefault="0074669C">
      <w:pPr>
        <w:numPr>
          <w:ilvl w:val="0"/>
          <w:numId w:val="12"/>
        </w:numPr>
        <w:ind w:left="283" w:hanging="283"/>
      </w:pPr>
      <w:r>
        <w:t>Personalización de la Cinta: Si estás creando una pestaña personalizada en Excel, usas idMso="Paste" para insertar el botón oficial de "Pegar" en tu propio grupo de herramientas.</w:t>
      </w:r>
    </w:p>
    <w:p w14:paraId="678BD694" w14:textId="77777777" w:rsidR="0074669C" w:rsidRDefault="0074669C">
      <w:pPr>
        <w:numPr>
          <w:ilvl w:val="0"/>
          <w:numId w:val="12"/>
        </w:numPr>
        <w:ind w:left="283" w:hanging="283"/>
      </w:pPr>
      <w:r>
        <w:t>Reutilizar Iconos y Funciones: Al usar este ID, Excel inserta automáticamente el icono estándar (la tablilla con la hoja) y asigna la acción de pegar contenido del portapapeles sin necesidad de programar la lógica desde cero.</w:t>
      </w:r>
    </w:p>
    <w:p w14:paraId="7AB3ECF0" w14:textId="77777777" w:rsidR="0074669C" w:rsidRDefault="0074669C">
      <w:pPr>
        <w:numPr>
          <w:ilvl w:val="0"/>
          <w:numId w:val="12"/>
        </w:numPr>
        <w:ind w:left="283" w:hanging="283"/>
      </w:pPr>
      <w:r>
        <w:t>Modificar Comportamiento: Permite "secuestrar" o interceptar el comando para que, cuando el usuario haga clic en "Pegar", Excel ejecute una macro personalizada en lugar de la acción normal.</w:t>
      </w:r>
    </w:p>
    <w:p w14:paraId="6395B915" w14:textId="77777777" w:rsidR="0074669C" w:rsidRPr="00042E63" w:rsidRDefault="0074669C" w:rsidP="0074669C">
      <w:pPr>
        <w:rPr>
          <w:b/>
          <w:bCs/>
        </w:rPr>
      </w:pPr>
      <w:r w:rsidRPr="00042E63">
        <w:rPr>
          <w:b/>
          <w:bCs/>
        </w:rPr>
        <w:t>Características técnicas</w:t>
      </w:r>
    </w:p>
    <w:p w14:paraId="145589F4" w14:textId="77777777" w:rsidR="0074669C" w:rsidRDefault="0074669C">
      <w:pPr>
        <w:numPr>
          <w:ilvl w:val="0"/>
          <w:numId w:val="13"/>
        </w:numPr>
        <w:ind w:left="283" w:hanging="283"/>
      </w:pPr>
      <w:r>
        <w:t>Versatilidad: Funciona igual que el atajo Ctrl + V.</w:t>
      </w:r>
    </w:p>
    <w:p w14:paraId="661436C8" w14:textId="309A15DC" w:rsidR="0074669C" w:rsidRDefault="0074669C">
      <w:pPr>
        <w:numPr>
          <w:ilvl w:val="0"/>
          <w:numId w:val="13"/>
        </w:numPr>
        <w:ind w:left="283" w:hanging="283"/>
      </w:pPr>
      <w:r>
        <w:t>Jerarquía: Es el comando "padre". Existen otros IDs más específicos como PasteValues (Pegar valores) o PasteFormatting (Pegar formato) si se busca una acción más detallada.</w:t>
      </w:r>
    </w:p>
    <w:p w14:paraId="0B4AF43A" w14:textId="565810A5" w:rsidR="00042E63" w:rsidRDefault="00042E63" w:rsidP="00042E63">
      <w:r>
        <w:t xml:space="preserve">Ubicación: Pestaña Inicio, grupo Portapapeles, en el menu desplegable </w:t>
      </w:r>
      <w:r w:rsidR="00F02B46">
        <w:t>Pegar</w:t>
      </w:r>
      <w:r w:rsidR="00F35AE0">
        <w:t xml:space="preserve"> (cuando se ha copiado algo)</w:t>
      </w:r>
      <w:r>
        <w:t>.</w:t>
      </w:r>
    </w:p>
    <w:p w14:paraId="6DD308EE" w14:textId="53F3A9DF" w:rsidR="0074669C" w:rsidRDefault="0074669C" w:rsidP="00042E63">
      <w:pPr>
        <w:pStyle w:val="Ttulo4"/>
      </w:pPr>
      <w:bookmarkStart w:id="11" w:name="_Toc226661444"/>
      <w:r>
        <w:lastRenderedPageBreak/>
        <w:t>PasteFormulas</w:t>
      </w:r>
      <w:bookmarkEnd w:id="11"/>
    </w:p>
    <w:tbl>
      <w:tblPr>
        <w:tblStyle w:val="Tablaconcuadrcula"/>
        <w:tblW w:w="0" w:type="auto"/>
        <w:tblLook w:val="04A0" w:firstRow="1" w:lastRow="0" w:firstColumn="1" w:lastColumn="0" w:noHBand="0" w:noVBand="1"/>
      </w:tblPr>
      <w:tblGrid>
        <w:gridCol w:w="1555"/>
        <w:gridCol w:w="1275"/>
        <w:gridCol w:w="1843"/>
      </w:tblGrid>
      <w:tr w:rsidR="00937092" w:rsidRPr="005908F0" w14:paraId="0056A606" w14:textId="77777777" w:rsidTr="00EF15C0">
        <w:tc>
          <w:tcPr>
            <w:tcW w:w="1555" w:type="dxa"/>
          </w:tcPr>
          <w:p w14:paraId="3E7E0B11" w14:textId="77777777" w:rsidR="00937092" w:rsidRPr="005908F0" w:rsidRDefault="00937092" w:rsidP="00EF15C0">
            <w:pPr>
              <w:pStyle w:val="Tabla"/>
            </w:pPr>
            <w:r w:rsidRPr="005908F0">
              <w:t>Etiqueta</w:t>
            </w:r>
          </w:p>
        </w:tc>
        <w:tc>
          <w:tcPr>
            <w:tcW w:w="1275" w:type="dxa"/>
          </w:tcPr>
          <w:p w14:paraId="047B5283" w14:textId="40CA4FE5" w:rsidR="00937092" w:rsidRPr="005908F0" w:rsidRDefault="00DC3C45" w:rsidP="00EF15C0">
            <w:pPr>
              <w:pStyle w:val="Tabla"/>
            </w:pPr>
            <w:r>
              <w:t>Fórmulas</w:t>
            </w:r>
          </w:p>
        </w:tc>
        <w:tc>
          <w:tcPr>
            <w:tcW w:w="1843" w:type="dxa"/>
            <w:vMerge w:val="restart"/>
          </w:tcPr>
          <w:p w14:paraId="0A191C12" w14:textId="05D9E888" w:rsidR="00937092" w:rsidRPr="005908F0" w:rsidRDefault="00B52E7B" w:rsidP="00EF15C0">
            <w:pPr>
              <w:pStyle w:val="Tabla"/>
            </w:pPr>
            <w:r w:rsidRPr="00B52E7B">
              <w:rPr>
                <w:noProof/>
              </w:rPr>
              <w:drawing>
                <wp:inline distT="0" distB="0" distL="0" distR="0" wp14:anchorId="13BA68E0" wp14:editId="71560714">
                  <wp:extent cx="523948" cy="543001"/>
                  <wp:effectExtent l="0" t="0" r="9525" b="9525"/>
                  <wp:docPr id="4166081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6608198" name=""/>
                          <pic:cNvPicPr/>
                        </pic:nvPicPr>
                        <pic:blipFill>
                          <a:blip r:embed="rId16"/>
                          <a:stretch>
                            <a:fillRect/>
                          </a:stretch>
                        </pic:blipFill>
                        <pic:spPr>
                          <a:xfrm>
                            <a:off x="0" y="0"/>
                            <a:ext cx="523948" cy="543001"/>
                          </a:xfrm>
                          <a:prstGeom prst="rect">
                            <a:avLst/>
                          </a:prstGeom>
                        </pic:spPr>
                      </pic:pic>
                    </a:graphicData>
                  </a:graphic>
                </wp:inline>
              </w:drawing>
            </w:r>
          </w:p>
        </w:tc>
      </w:tr>
      <w:tr w:rsidR="00937092" w:rsidRPr="005908F0" w14:paraId="4A28EEB0" w14:textId="77777777" w:rsidTr="00EF15C0">
        <w:tc>
          <w:tcPr>
            <w:tcW w:w="1555" w:type="dxa"/>
          </w:tcPr>
          <w:p w14:paraId="172BF299" w14:textId="77777777" w:rsidR="00937092" w:rsidRPr="005908F0" w:rsidRDefault="00937092" w:rsidP="00EF15C0">
            <w:pPr>
              <w:pStyle w:val="Tabla"/>
            </w:pPr>
            <w:r w:rsidRPr="005908F0">
              <w:t>Tipo de Control</w:t>
            </w:r>
          </w:p>
        </w:tc>
        <w:tc>
          <w:tcPr>
            <w:tcW w:w="1275" w:type="dxa"/>
          </w:tcPr>
          <w:p w14:paraId="0C0696D4" w14:textId="23F479F8" w:rsidR="00937092" w:rsidRPr="005908F0" w:rsidRDefault="00DC3C45" w:rsidP="00EF15C0">
            <w:pPr>
              <w:pStyle w:val="Tabla"/>
            </w:pPr>
            <w:r>
              <w:t>Button</w:t>
            </w:r>
          </w:p>
        </w:tc>
        <w:tc>
          <w:tcPr>
            <w:tcW w:w="1843" w:type="dxa"/>
            <w:vMerge/>
          </w:tcPr>
          <w:p w14:paraId="73D4EA2E" w14:textId="77777777" w:rsidR="00937092" w:rsidRPr="005908F0" w:rsidRDefault="00937092" w:rsidP="00EF15C0">
            <w:pPr>
              <w:pStyle w:val="Tabla"/>
            </w:pPr>
          </w:p>
        </w:tc>
      </w:tr>
    </w:tbl>
    <w:p w14:paraId="53F28106" w14:textId="77777777" w:rsidR="0074669C" w:rsidRPr="00DA5E93" w:rsidRDefault="0074669C" w:rsidP="0074669C">
      <w:pPr>
        <w:ind w:left="1410" w:hanging="1410"/>
        <w:rPr>
          <w:b/>
          <w:bCs/>
        </w:rPr>
      </w:pPr>
      <w:r w:rsidRPr="00DA5E93">
        <w:rPr>
          <w:b/>
          <w:bCs/>
        </w:rPr>
        <w:t>Descripcion</w:t>
      </w:r>
      <w:r w:rsidRPr="00DA5E93">
        <w:rPr>
          <w:b/>
          <w:bCs/>
        </w:rPr>
        <w:tab/>
      </w:r>
    </w:p>
    <w:p w14:paraId="5031C723" w14:textId="77777777" w:rsidR="00042E63" w:rsidRDefault="00042E63" w:rsidP="00042E63">
      <w:r>
        <w:t>A diferencia del comando general de pegar, este identificador técnico se utiliza para ejecutar o mostrar la acción que pega exclusivamente el contenido de las celdas (las fórmulas y el texto/números) sin transferir el formato de la celda de origen (como colores, bordes o fuentes).</w:t>
      </w:r>
    </w:p>
    <w:p w14:paraId="20B16AC0" w14:textId="77777777" w:rsidR="00042E63" w:rsidRDefault="00042E63" w:rsidP="00042E63">
      <w:r>
        <w:t>Funciones principales del idMso PasteFormulas:</w:t>
      </w:r>
    </w:p>
    <w:p w14:paraId="515903D7" w14:textId="77777777" w:rsidR="00042E63" w:rsidRDefault="00042E63">
      <w:pPr>
        <w:numPr>
          <w:ilvl w:val="0"/>
          <w:numId w:val="14"/>
        </w:numPr>
        <w:ind w:left="283" w:hanging="283"/>
      </w:pPr>
      <w:r>
        <w:t>En Desarrollo XML (Ribbon): Se usa para colocar el botón específico de "Pegar fórmulas" en una pestaña personalizada de la cinta de opciones. Al usar este ID, el botón heredará automáticamente el icono oficial de Excel (el símbolo de "fx" sobre una hoja).</w:t>
      </w:r>
    </w:p>
    <w:p w14:paraId="5EF542DE" w14:textId="77777777" w:rsidR="00042E63" w:rsidRDefault="00042E63">
      <w:pPr>
        <w:numPr>
          <w:ilvl w:val="0"/>
          <w:numId w:val="14"/>
        </w:numPr>
        <w:ind w:left="283" w:hanging="283"/>
      </w:pPr>
      <w:r>
        <w:t>En Programación VBA: Permite invocar la acción mediante comandos de ejecución de la interfaz, asegurando que solo se procese la lógica matemática de las celdas copiadas.</w:t>
      </w:r>
    </w:p>
    <w:p w14:paraId="021330D8" w14:textId="77777777" w:rsidR="00042E63" w:rsidRDefault="00042E63">
      <w:pPr>
        <w:numPr>
          <w:ilvl w:val="0"/>
          <w:numId w:val="14"/>
        </w:numPr>
        <w:ind w:left="283" w:hanging="283"/>
      </w:pPr>
      <w:r>
        <w:t>Preservación de Estilos: Es la herramienta clave cuando tienes una hoja de cálculo con un diseño ya definido y solo necesitas traer los cálculos de otra tabla sin arruinar el aspecto visual de tu documento.</w:t>
      </w:r>
    </w:p>
    <w:p w14:paraId="35457B0D" w14:textId="77777777" w:rsidR="00042E63" w:rsidRPr="00042E63" w:rsidRDefault="00042E63" w:rsidP="00042E63">
      <w:pPr>
        <w:rPr>
          <w:b/>
          <w:bCs/>
        </w:rPr>
      </w:pPr>
      <w:r w:rsidRPr="00042E63">
        <w:rPr>
          <w:b/>
          <w:bCs/>
        </w:rPr>
        <w:t>Diferencia clave:</w:t>
      </w:r>
    </w:p>
    <w:p w14:paraId="458E7E7C" w14:textId="77777777" w:rsidR="00042E63" w:rsidRDefault="00042E63">
      <w:pPr>
        <w:numPr>
          <w:ilvl w:val="0"/>
          <w:numId w:val="15"/>
        </w:numPr>
        <w:ind w:left="283" w:hanging="283"/>
      </w:pPr>
      <w:r>
        <w:t>Paste: Pega todo (fórmulas, formatos, comentarios, validaciones).</w:t>
      </w:r>
    </w:p>
    <w:p w14:paraId="0A58FF91" w14:textId="069746F3" w:rsidR="0074669C" w:rsidRDefault="00042E63">
      <w:pPr>
        <w:numPr>
          <w:ilvl w:val="0"/>
          <w:numId w:val="15"/>
        </w:numPr>
        <w:ind w:left="283" w:hanging="283"/>
      </w:pPr>
      <w:r>
        <w:t>PasteFormulas: Filtra todo lo demás y solo aplica la lógica de las fórmulas.</w:t>
      </w:r>
    </w:p>
    <w:p w14:paraId="1B734829" w14:textId="1D220CE1" w:rsidR="00F35AE0" w:rsidRDefault="00F35AE0" w:rsidP="00F35AE0">
      <w:r>
        <w:t xml:space="preserve">Ubicación: Pestaña Inicio, grupo Portapapeles, en el menu desplegable </w:t>
      </w:r>
      <w:r w:rsidR="00F02B46">
        <w:t xml:space="preserve">Pegar </w:t>
      </w:r>
      <w:r>
        <w:t>(cuando se ha copiado algo).</w:t>
      </w:r>
    </w:p>
    <w:p w14:paraId="540A96EF" w14:textId="4EBE177C" w:rsidR="0074669C" w:rsidRDefault="0074669C" w:rsidP="00F35AE0">
      <w:pPr>
        <w:pStyle w:val="Ttulo4"/>
      </w:pPr>
      <w:bookmarkStart w:id="12" w:name="_Toc226661445"/>
      <w:r>
        <w:t>PasteFormulasAndNumberFormatting</w:t>
      </w:r>
      <w:bookmarkEnd w:id="12"/>
    </w:p>
    <w:tbl>
      <w:tblPr>
        <w:tblStyle w:val="Tablaconcuadrcula"/>
        <w:tblW w:w="0" w:type="auto"/>
        <w:tblLook w:val="04A0" w:firstRow="1" w:lastRow="0" w:firstColumn="1" w:lastColumn="0" w:noHBand="0" w:noVBand="1"/>
      </w:tblPr>
      <w:tblGrid>
        <w:gridCol w:w="1555"/>
        <w:gridCol w:w="2976"/>
        <w:gridCol w:w="1926"/>
      </w:tblGrid>
      <w:tr w:rsidR="00937092" w:rsidRPr="005908F0" w14:paraId="38A1CD25" w14:textId="77777777" w:rsidTr="00DC3C45">
        <w:tc>
          <w:tcPr>
            <w:tcW w:w="1555" w:type="dxa"/>
          </w:tcPr>
          <w:p w14:paraId="0A13663A" w14:textId="77777777" w:rsidR="00937092" w:rsidRPr="005908F0" w:rsidRDefault="00937092" w:rsidP="00EF15C0">
            <w:pPr>
              <w:pStyle w:val="Tabla"/>
            </w:pPr>
            <w:r w:rsidRPr="005908F0">
              <w:t>Etiqueta</w:t>
            </w:r>
          </w:p>
        </w:tc>
        <w:tc>
          <w:tcPr>
            <w:tcW w:w="2976" w:type="dxa"/>
          </w:tcPr>
          <w:p w14:paraId="254577CB" w14:textId="46E08D7C" w:rsidR="00937092" w:rsidRPr="005908F0" w:rsidRDefault="00DC3C45" w:rsidP="00EF15C0">
            <w:pPr>
              <w:pStyle w:val="Tabla"/>
            </w:pPr>
            <w:r>
              <w:t>Formato de formulas y numeros</w:t>
            </w:r>
          </w:p>
        </w:tc>
        <w:tc>
          <w:tcPr>
            <w:tcW w:w="1418" w:type="dxa"/>
            <w:vMerge w:val="restart"/>
          </w:tcPr>
          <w:p w14:paraId="75116D7A" w14:textId="3FA5C11E" w:rsidR="00937092" w:rsidRPr="005908F0" w:rsidRDefault="00B52E7B" w:rsidP="00EF15C0">
            <w:pPr>
              <w:pStyle w:val="Tabla"/>
            </w:pPr>
            <w:r w:rsidRPr="00B52E7B">
              <w:rPr>
                <w:noProof/>
              </w:rPr>
              <w:drawing>
                <wp:inline distT="0" distB="0" distL="0" distR="0" wp14:anchorId="54EE6B3F" wp14:editId="59953770">
                  <wp:extent cx="1086002" cy="666843"/>
                  <wp:effectExtent l="0" t="0" r="0" b="0"/>
                  <wp:docPr id="4707468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0746817" name=""/>
                          <pic:cNvPicPr/>
                        </pic:nvPicPr>
                        <pic:blipFill>
                          <a:blip r:embed="rId17"/>
                          <a:stretch>
                            <a:fillRect/>
                          </a:stretch>
                        </pic:blipFill>
                        <pic:spPr>
                          <a:xfrm>
                            <a:off x="0" y="0"/>
                            <a:ext cx="1086002" cy="666843"/>
                          </a:xfrm>
                          <a:prstGeom prst="rect">
                            <a:avLst/>
                          </a:prstGeom>
                        </pic:spPr>
                      </pic:pic>
                    </a:graphicData>
                  </a:graphic>
                </wp:inline>
              </w:drawing>
            </w:r>
          </w:p>
        </w:tc>
      </w:tr>
      <w:tr w:rsidR="00937092" w:rsidRPr="005908F0" w14:paraId="7A61D2EE" w14:textId="77777777" w:rsidTr="00DC3C45">
        <w:tc>
          <w:tcPr>
            <w:tcW w:w="1555" w:type="dxa"/>
          </w:tcPr>
          <w:p w14:paraId="3247C69B" w14:textId="77777777" w:rsidR="00937092" w:rsidRPr="005908F0" w:rsidRDefault="00937092" w:rsidP="00EF15C0">
            <w:pPr>
              <w:pStyle w:val="Tabla"/>
            </w:pPr>
            <w:r w:rsidRPr="005908F0">
              <w:t>Tipo de Control</w:t>
            </w:r>
          </w:p>
        </w:tc>
        <w:tc>
          <w:tcPr>
            <w:tcW w:w="2976" w:type="dxa"/>
          </w:tcPr>
          <w:p w14:paraId="069AEAB3" w14:textId="034D413F" w:rsidR="00937092" w:rsidRPr="005908F0" w:rsidRDefault="00DC3C45" w:rsidP="00EF15C0">
            <w:pPr>
              <w:pStyle w:val="Tabla"/>
            </w:pPr>
            <w:r>
              <w:t>Button</w:t>
            </w:r>
          </w:p>
        </w:tc>
        <w:tc>
          <w:tcPr>
            <w:tcW w:w="1418" w:type="dxa"/>
            <w:vMerge/>
          </w:tcPr>
          <w:p w14:paraId="002A85F6" w14:textId="77777777" w:rsidR="00937092" w:rsidRPr="005908F0" w:rsidRDefault="00937092" w:rsidP="00EF15C0">
            <w:pPr>
              <w:pStyle w:val="Tabla"/>
            </w:pPr>
          </w:p>
        </w:tc>
      </w:tr>
    </w:tbl>
    <w:p w14:paraId="36BC827D" w14:textId="77777777" w:rsidR="0074669C" w:rsidRPr="00DA5E93" w:rsidRDefault="0074669C" w:rsidP="0074669C">
      <w:pPr>
        <w:ind w:left="1410" w:hanging="1410"/>
        <w:rPr>
          <w:b/>
          <w:bCs/>
        </w:rPr>
      </w:pPr>
      <w:r w:rsidRPr="00DA5E93">
        <w:rPr>
          <w:b/>
          <w:bCs/>
        </w:rPr>
        <w:t>Descripcion</w:t>
      </w:r>
      <w:r w:rsidRPr="00DA5E93">
        <w:rPr>
          <w:b/>
          <w:bCs/>
        </w:rPr>
        <w:tab/>
      </w:r>
    </w:p>
    <w:p w14:paraId="2D3EB980" w14:textId="77777777" w:rsidR="00F35AE0" w:rsidRDefault="00F35AE0" w:rsidP="00F35AE0">
      <w:r>
        <w:t>Es una opción intermedia muy útil en el desarrollo de la cinta de opciones (Ribbon) o macros, ya que hace exactamente lo siguiente:</w:t>
      </w:r>
    </w:p>
    <w:p w14:paraId="5A5F20DD" w14:textId="77777777" w:rsidR="00F35AE0" w:rsidRDefault="00F35AE0">
      <w:pPr>
        <w:numPr>
          <w:ilvl w:val="0"/>
          <w:numId w:val="16"/>
        </w:numPr>
        <w:ind w:left="283" w:hanging="283"/>
      </w:pPr>
      <w:r>
        <w:t>Pega la lógica: Transfiere las fórmulas o valores de las celdas copiadas.</w:t>
      </w:r>
    </w:p>
    <w:p w14:paraId="0E7CB56D" w14:textId="77777777" w:rsidR="00F35AE0" w:rsidRDefault="00F35AE0">
      <w:pPr>
        <w:numPr>
          <w:ilvl w:val="0"/>
          <w:numId w:val="16"/>
        </w:numPr>
        <w:ind w:left="283" w:hanging="283"/>
      </w:pPr>
      <w:r>
        <w:t>Mantiene el formato de datos: Conserva el estilo de los números (por ejemplo: símbolos de moneda $, porcentajes %, separadores de miles o formatos de fecha).</w:t>
      </w:r>
    </w:p>
    <w:p w14:paraId="6148C2BB" w14:textId="77777777" w:rsidR="00F35AE0" w:rsidRDefault="00F35AE0">
      <w:pPr>
        <w:numPr>
          <w:ilvl w:val="0"/>
          <w:numId w:val="16"/>
        </w:numPr>
        <w:ind w:left="283" w:hanging="283"/>
      </w:pPr>
      <w:r>
        <w:t>Ignora el diseño visual: No pega colores de fondo, bordes, tipos de letra ni alineaciones.</w:t>
      </w:r>
    </w:p>
    <w:p w14:paraId="3F635940" w14:textId="77777777" w:rsidR="00F35AE0" w:rsidRPr="00F35AE0" w:rsidRDefault="00F35AE0" w:rsidP="00F35AE0">
      <w:pPr>
        <w:rPr>
          <w:b/>
          <w:bCs/>
        </w:rPr>
      </w:pPr>
      <w:r w:rsidRPr="00F35AE0">
        <w:rPr>
          <w:b/>
          <w:bCs/>
        </w:rPr>
        <w:t>¿Cuándo se utiliza?</w:t>
      </w:r>
    </w:p>
    <w:p w14:paraId="6163B381" w14:textId="02FBF033" w:rsidR="00F35AE0" w:rsidRDefault="00F35AE0" w:rsidP="00F35AE0">
      <w:r>
        <w:t>Se usa principalmente cuando quieres actualizar los cálculos en una tabla que ya tiene un diseño visual (colores y bordes) definido, pero necesitas que los resultados sigan mostrándose correctamente como moneda, fechas o porcentajes.</w:t>
      </w:r>
    </w:p>
    <w:p w14:paraId="48EA521A" w14:textId="77777777" w:rsidR="00F35AE0" w:rsidRPr="00F35AE0" w:rsidRDefault="00F35AE0" w:rsidP="00F35AE0">
      <w:pPr>
        <w:rPr>
          <w:b/>
          <w:bCs/>
        </w:rPr>
      </w:pPr>
      <w:r w:rsidRPr="00F35AE0">
        <w:rPr>
          <w:b/>
          <w:bCs/>
        </w:rPr>
        <w:t>Comparativa rápida de IDs:</w:t>
      </w:r>
    </w:p>
    <w:p w14:paraId="605C7B0C" w14:textId="77777777" w:rsidR="00F35AE0" w:rsidRDefault="00F35AE0">
      <w:pPr>
        <w:numPr>
          <w:ilvl w:val="0"/>
          <w:numId w:val="17"/>
        </w:numPr>
        <w:ind w:left="283" w:hanging="283"/>
      </w:pPr>
      <w:r>
        <w:t>PasteFormulas: Solo pega la fórmula (el número sale "crudo", sin formato de moneda o fecha).</w:t>
      </w:r>
    </w:p>
    <w:p w14:paraId="23416C00" w14:textId="56E95FC3" w:rsidR="0074669C" w:rsidRDefault="00F35AE0">
      <w:pPr>
        <w:numPr>
          <w:ilvl w:val="0"/>
          <w:numId w:val="17"/>
        </w:numPr>
        <w:ind w:left="283" w:hanging="283"/>
      </w:pPr>
      <w:r>
        <w:t>PasteFormulasAndNumberFormatting: Pega la fórmula + el formato de número (el número aparece con su $ o % correspondiente).</w:t>
      </w:r>
    </w:p>
    <w:p w14:paraId="37580308" w14:textId="59DAC791" w:rsidR="00F35AE0" w:rsidRDefault="00F35AE0" w:rsidP="00F35AE0">
      <w:r>
        <w:t xml:space="preserve">Ubicación: Pestaña Inicio, grupo Portapapeles, en el menu desplegable </w:t>
      </w:r>
      <w:r w:rsidR="00F02B46">
        <w:t xml:space="preserve">Pegar </w:t>
      </w:r>
      <w:r>
        <w:t>(cuando se ha copiado algo).</w:t>
      </w:r>
    </w:p>
    <w:p w14:paraId="354D2E0F" w14:textId="78525C50" w:rsidR="0074669C" w:rsidRDefault="0074669C" w:rsidP="00F35AE0">
      <w:pPr>
        <w:pStyle w:val="Ttulo4"/>
      </w:pPr>
      <w:bookmarkStart w:id="13" w:name="_Toc226661446"/>
      <w:r>
        <w:lastRenderedPageBreak/>
        <w:t>PasteSourceFormatting</w:t>
      </w:r>
      <w:bookmarkEnd w:id="13"/>
    </w:p>
    <w:tbl>
      <w:tblPr>
        <w:tblStyle w:val="Tablaconcuadrcula"/>
        <w:tblW w:w="0" w:type="auto"/>
        <w:tblLook w:val="04A0" w:firstRow="1" w:lastRow="0" w:firstColumn="1" w:lastColumn="0" w:noHBand="0" w:noVBand="1"/>
      </w:tblPr>
      <w:tblGrid>
        <w:gridCol w:w="1555"/>
        <w:gridCol w:w="2835"/>
        <w:gridCol w:w="1746"/>
      </w:tblGrid>
      <w:tr w:rsidR="00937092" w:rsidRPr="005908F0" w14:paraId="35C26637" w14:textId="77777777" w:rsidTr="00DC3C45">
        <w:tc>
          <w:tcPr>
            <w:tcW w:w="1555" w:type="dxa"/>
          </w:tcPr>
          <w:p w14:paraId="06F5A623" w14:textId="77777777" w:rsidR="00937092" w:rsidRPr="005908F0" w:rsidRDefault="00937092" w:rsidP="00EF15C0">
            <w:pPr>
              <w:pStyle w:val="Tabla"/>
            </w:pPr>
            <w:r w:rsidRPr="005908F0">
              <w:t>Etiqueta</w:t>
            </w:r>
          </w:p>
        </w:tc>
        <w:tc>
          <w:tcPr>
            <w:tcW w:w="2835" w:type="dxa"/>
          </w:tcPr>
          <w:p w14:paraId="18F33135" w14:textId="6DEA546B" w:rsidR="00937092" w:rsidRPr="005908F0" w:rsidRDefault="00DC3C45" w:rsidP="00EF15C0">
            <w:pPr>
              <w:pStyle w:val="Tabla"/>
            </w:pPr>
            <w:r>
              <w:t>Mantener formato de origen</w:t>
            </w:r>
          </w:p>
        </w:tc>
        <w:tc>
          <w:tcPr>
            <w:tcW w:w="1559" w:type="dxa"/>
            <w:vMerge w:val="restart"/>
          </w:tcPr>
          <w:p w14:paraId="44B38356" w14:textId="55D6AFF5" w:rsidR="00937092" w:rsidRPr="005908F0" w:rsidRDefault="00B52E7B" w:rsidP="00EF15C0">
            <w:pPr>
              <w:pStyle w:val="Tabla"/>
            </w:pPr>
            <w:r w:rsidRPr="00B52E7B">
              <w:rPr>
                <w:noProof/>
              </w:rPr>
              <w:drawing>
                <wp:inline distT="0" distB="0" distL="0" distR="0" wp14:anchorId="28292E09" wp14:editId="4ED7D58D">
                  <wp:extent cx="971686" cy="685896"/>
                  <wp:effectExtent l="0" t="0" r="0" b="0"/>
                  <wp:docPr id="2823315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2331538" name=""/>
                          <pic:cNvPicPr/>
                        </pic:nvPicPr>
                        <pic:blipFill>
                          <a:blip r:embed="rId18"/>
                          <a:stretch>
                            <a:fillRect/>
                          </a:stretch>
                        </pic:blipFill>
                        <pic:spPr>
                          <a:xfrm>
                            <a:off x="0" y="0"/>
                            <a:ext cx="971686" cy="685896"/>
                          </a:xfrm>
                          <a:prstGeom prst="rect">
                            <a:avLst/>
                          </a:prstGeom>
                        </pic:spPr>
                      </pic:pic>
                    </a:graphicData>
                  </a:graphic>
                </wp:inline>
              </w:drawing>
            </w:r>
          </w:p>
        </w:tc>
      </w:tr>
      <w:tr w:rsidR="00937092" w:rsidRPr="005908F0" w14:paraId="7CFDDE02" w14:textId="77777777" w:rsidTr="00DC3C45">
        <w:tc>
          <w:tcPr>
            <w:tcW w:w="1555" w:type="dxa"/>
          </w:tcPr>
          <w:p w14:paraId="7DD81C00" w14:textId="77777777" w:rsidR="00937092" w:rsidRPr="005908F0" w:rsidRDefault="00937092" w:rsidP="00EF15C0">
            <w:pPr>
              <w:pStyle w:val="Tabla"/>
            </w:pPr>
            <w:r w:rsidRPr="005908F0">
              <w:t>Tipo de Control</w:t>
            </w:r>
          </w:p>
        </w:tc>
        <w:tc>
          <w:tcPr>
            <w:tcW w:w="2835" w:type="dxa"/>
          </w:tcPr>
          <w:p w14:paraId="66B72BE7" w14:textId="10651C4E" w:rsidR="00937092" w:rsidRPr="005908F0" w:rsidRDefault="00DC3C45" w:rsidP="00EF15C0">
            <w:pPr>
              <w:pStyle w:val="Tabla"/>
            </w:pPr>
            <w:r>
              <w:t>Button</w:t>
            </w:r>
          </w:p>
        </w:tc>
        <w:tc>
          <w:tcPr>
            <w:tcW w:w="1559" w:type="dxa"/>
            <w:vMerge/>
          </w:tcPr>
          <w:p w14:paraId="1C1C1928" w14:textId="77777777" w:rsidR="00937092" w:rsidRPr="005908F0" w:rsidRDefault="00937092" w:rsidP="00EF15C0">
            <w:pPr>
              <w:pStyle w:val="Tabla"/>
            </w:pPr>
          </w:p>
        </w:tc>
      </w:tr>
    </w:tbl>
    <w:p w14:paraId="515D4854" w14:textId="77777777" w:rsidR="0074669C" w:rsidRPr="00DA5E93" w:rsidRDefault="0074669C" w:rsidP="0074669C">
      <w:pPr>
        <w:ind w:left="1410" w:hanging="1410"/>
        <w:rPr>
          <w:b/>
          <w:bCs/>
        </w:rPr>
      </w:pPr>
      <w:r w:rsidRPr="00DA5E93">
        <w:rPr>
          <w:b/>
          <w:bCs/>
        </w:rPr>
        <w:t>Descripcion</w:t>
      </w:r>
      <w:r w:rsidRPr="00DA5E93">
        <w:rPr>
          <w:b/>
          <w:bCs/>
        </w:rPr>
        <w:tab/>
      </w:r>
    </w:p>
    <w:p w14:paraId="6CF56D35" w14:textId="77777777" w:rsidR="00F35AE0" w:rsidRDefault="00F35AE0" w:rsidP="00F35AE0">
      <w:r>
        <w:t>Este identificador se utiliza para pegar el contenido del portapapeles asegurando que la celda de destino se vea exactamente igual a la celda de donde copiaste la información.</w:t>
      </w:r>
    </w:p>
    <w:p w14:paraId="1E6B8D15" w14:textId="77777777" w:rsidR="00F35AE0" w:rsidRPr="00F35AE0" w:rsidRDefault="00F35AE0" w:rsidP="00F35AE0">
      <w:pPr>
        <w:rPr>
          <w:b/>
          <w:bCs/>
        </w:rPr>
      </w:pPr>
      <w:r w:rsidRPr="00F35AE0">
        <w:rPr>
          <w:b/>
          <w:bCs/>
        </w:rPr>
        <w:t>¿Qué hace específicamente?</w:t>
      </w:r>
    </w:p>
    <w:p w14:paraId="1F1017CD" w14:textId="674E576F" w:rsidR="00F35AE0" w:rsidRDefault="00F35AE0" w:rsidP="00F35AE0">
      <w:r>
        <w:t xml:space="preserve">A diferencia de </w:t>
      </w:r>
      <w:r w:rsidR="00F00360">
        <w:t>otros</w:t>
      </w:r>
      <w:r>
        <w:t xml:space="preserve"> comandos que filtran elementos, este lo copia todo:</w:t>
      </w:r>
    </w:p>
    <w:p w14:paraId="476DDDA7" w14:textId="77777777" w:rsidR="00F35AE0" w:rsidRDefault="00F35AE0">
      <w:pPr>
        <w:numPr>
          <w:ilvl w:val="0"/>
          <w:numId w:val="18"/>
        </w:numPr>
        <w:ind w:left="283" w:hanging="283"/>
      </w:pPr>
      <w:r>
        <w:t>Fórmulas y valores: El contenido lógico.</w:t>
      </w:r>
    </w:p>
    <w:p w14:paraId="5CDD22C3" w14:textId="77777777" w:rsidR="00F35AE0" w:rsidRDefault="00F35AE0">
      <w:pPr>
        <w:numPr>
          <w:ilvl w:val="0"/>
          <w:numId w:val="18"/>
        </w:numPr>
        <w:ind w:left="283" w:hanging="283"/>
      </w:pPr>
      <w:r>
        <w:t>Formatos de número: Monedas, porcentajes, fechas.</w:t>
      </w:r>
    </w:p>
    <w:p w14:paraId="2A8B7D8A" w14:textId="77777777" w:rsidR="00F35AE0" w:rsidRDefault="00F35AE0">
      <w:pPr>
        <w:numPr>
          <w:ilvl w:val="0"/>
          <w:numId w:val="18"/>
        </w:numPr>
        <w:ind w:left="283" w:hanging="283"/>
      </w:pPr>
      <w:r>
        <w:t>Diseño visual completo: Colores de relleno, tipos de fuente, tamaños, negritas, bordes y alineaciones.</w:t>
      </w:r>
    </w:p>
    <w:p w14:paraId="445BE3C9" w14:textId="77777777" w:rsidR="00F35AE0" w:rsidRDefault="00F35AE0" w:rsidP="00F35AE0">
      <w:r>
        <w:t>Uso técnico:</w:t>
      </w:r>
    </w:p>
    <w:p w14:paraId="143E68E5" w14:textId="77777777" w:rsidR="00F35AE0" w:rsidRDefault="00F35AE0">
      <w:pPr>
        <w:numPr>
          <w:ilvl w:val="0"/>
          <w:numId w:val="19"/>
        </w:numPr>
        <w:ind w:left="283" w:hanging="283"/>
      </w:pPr>
      <w:r>
        <w:t>En la Cinta (Ribbon): Si usas idMso="PasteSourceFormatting" en tu código XML, Excel insertará el botón cuyo icono muestra una tablilla con un pincel pequeño.</w:t>
      </w:r>
    </w:p>
    <w:p w14:paraId="394AC89F" w14:textId="77777777" w:rsidR="00F35AE0" w:rsidRDefault="00F35AE0">
      <w:pPr>
        <w:numPr>
          <w:ilvl w:val="0"/>
          <w:numId w:val="19"/>
        </w:numPr>
        <w:ind w:left="283" w:hanging="283"/>
      </w:pPr>
      <w:r>
        <w:t>Diferencia clave: Mientras que Paste es el comando general, PasteSourceFormatting se asegura de que, si la celda original era roja con letra blanca y fuente Arial, la celda de destino cambie automáticamente a ese estilo, sobreescribiendo cualquier diseño previo que tuviera.</w:t>
      </w:r>
    </w:p>
    <w:p w14:paraId="7997ADA9" w14:textId="04FF54C8" w:rsidR="0074669C" w:rsidRDefault="00F35AE0" w:rsidP="00F35AE0">
      <w:r>
        <w:t>Es el comando ideal cuando quieres replicar una tabla o sección en otra hoja manteniendo su identidad visual intacta.</w:t>
      </w:r>
    </w:p>
    <w:p w14:paraId="75EE47AE" w14:textId="60372BE2" w:rsidR="00F35AE0" w:rsidRDefault="00F35AE0" w:rsidP="00F35AE0">
      <w:r>
        <w:t xml:space="preserve">Ubicación: Pestaña Inicio, grupo Portapapeles, en el menu desplegable </w:t>
      </w:r>
      <w:r w:rsidR="00F02B46">
        <w:t>Pegar</w:t>
      </w:r>
      <w:r>
        <w:t xml:space="preserve"> (cuando se ha copiado algo).</w:t>
      </w:r>
    </w:p>
    <w:p w14:paraId="6CECCA1E" w14:textId="005C75AD" w:rsidR="0074669C" w:rsidRDefault="0074669C" w:rsidP="00F35AE0">
      <w:pPr>
        <w:pStyle w:val="Ttulo4"/>
      </w:pPr>
      <w:bookmarkStart w:id="14" w:name="_Toc226661447"/>
      <w:r>
        <w:t>PasteNoBorders</w:t>
      </w:r>
      <w:bookmarkEnd w:id="14"/>
    </w:p>
    <w:tbl>
      <w:tblPr>
        <w:tblStyle w:val="Tablaconcuadrcula"/>
        <w:tblW w:w="0" w:type="auto"/>
        <w:tblLook w:val="04A0" w:firstRow="1" w:lastRow="0" w:firstColumn="1" w:lastColumn="0" w:noHBand="0" w:noVBand="1"/>
      </w:tblPr>
      <w:tblGrid>
        <w:gridCol w:w="1555"/>
        <w:gridCol w:w="1275"/>
        <w:gridCol w:w="1843"/>
      </w:tblGrid>
      <w:tr w:rsidR="00937092" w:rsidRPr="005908F0" w14:paraId="41AC7D62" w14:textId="77777777" w:rsidTr="00EF15C0">
        <w:tc>
          <w:tcPr>
            <w:tcW w:w="1555" w:type="dxa"/>
          </w:tcPr>
          <w:p w14:paraId="62A5F0ED" w14:textId="77777777" w:rsidR="00937092" w:rsidRPr="005908F0" w:rsidRDefault="00937092" w:rsidP="00EF15C0">
            <w:pPr>
              <w:pStyle w:val="Tabla"/>
            </w:pPr>
            <w:r w:rsidRPr="005908F0">
              <w:t>Etiqueta</w:t>
            </w:r>
          </w:p>
        </w:tc>
        <w:tc>
          <w:tcPr>
            <w:tcW w:w="1275" w:type="dxa"/>
          </w:tcPr>
          <w:p w14:paraId="13189F06" w14:textId="4524F0EE" w:rsidR="00937092" w:rsidRPr="005908F0" w:rsidRDefault="00DC3C45" w:rsidP="00EF15C0">
            <w:pPr>
              <w:pStyle w:val="Tabla"/>
            </w:pPr>
            <w:r>
              <w:t>Sin Bordes</w:t>
            </w:r>
          </w:p>
        </w:tc>
        <w:tc>
          <w:tcPr>
            <w:tcW w:w="1843" w:type="dxa"/>
            <w:vMerge w:val="restart"/>
          </w:tcPr>
          <w:p w14:paraId="32996460" w14:textId="36D01FB1" w:rsidR="00937092" w:rsidRPr="005908F0" w:rsidRDefault="00B52E7B" w:rsidP="00EF15C0">
            <w:pPr>
              <w:pStyle w:val="Tabla"/>
            </w:pPr>
            <w:r w:rsidRPr="00B52E7B">
              <w:rPr>
                <w:noProof/>
              </w:rPr>
              <w:drawing>
                <wp:inline distT="0" distB="0" distL="0" distR="0" wp14:anchorId="695C9F8B" wp14:editId="216173F6">
                  <wp:extent cx="447737" cy="714475"/>
                  <wp:effectExtent l="0" t="0" r="0" b="9525"/>
                  <wp:docPr id="7596421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9642181" name=""/>
                          <pic:cNvPicPr/>
                        </pic:nvPicPr>
                        <pic:blipFill>
                          <a:blip r:embed="rId19"/>
                          <a:stretch>
                            <a:fillRect/>
                          </a:stretch>
                        </pic:blipFill>
                        <pic:spPr>
                          <a:xfrm>
                            <a:off x="0" y="0"/>
                            <a:ext cx="447737" cy="714475"/>
                          </a:xfrm>
                          <a:prstGeom prst="rect">
                            <a:avLst/>
                          </a:prstGeom>
                        </pic:spPr>
                      </pic:pic>
                    </a:graphicData>
                  </a:graphic>
                </wp:inline>
              </w:drawing>
            </w:r>
          </w:p>
        </w:tc>
      </w:tr>
      <w:tr w:rsidR="00937092" w:rsidRPr="005908F0" w14:paraId="18B707E7" w14:textId="77777777" w:rsidTr="00EF15C0">
        <w:tc>
          <w:tcPr>
            <w:tcW w:w="1555" w:type="dxa"/>
          </w:tcPr>
          <w:p w14:paraId="1152EF86" w14:textId="77777777" w:rsidR="00937092" w:rsidRPr="005908F0" w:rsidRDefault="00937092" w:rsidP="00EF15C0">
            <w:pPr>
              <w:pStyle w:val="Tabla"/>
            </w:pPr>
            <w:r w:rsidRPr="005908F0">
              <w:t>Tipo de Control</w:t>
            </w:r>
          </w:p>
        </w:tc>
        <w:tc>
          <w:tcPr>
            <w:tcW w:w="1275" w:type="dxa"/>
          </w:tcPr>
          <w:p w14:paraId="35BB8FC4" w14:textId="559D98A7" w:rsidR="00937092" w:rsidRPr="005908F0" w:rsidRDefault="00DC3C45" w:rsidP="00EF15C0">
            <w:pPr>
              <w:pStyle w:val="Tabla"/>
            </w:pPr>
            <w:r>
              <w:t>Button</w:t>
            </w:r>
          </w:p>
        </w:tc>
        <w:tc>
          <w:tcPr>
            <w:tcW w:w="1843" w:type="dxa"/>
            <w:vMerge/>
          </w:tcPr>
          <w:p w14:paraId="778732DC" w14:textId="77777777" w:rsidR="00937092" w:rsidRPr="005908F0" w:rsidRDefault="00937092" w:rsidP="00EF15C0">
            <w:pPr>
              <w:pStyle w:val="Tabla"/>
            </w:pPr>
          </w:p>
        </w:tc>
      </w:tr>
    </w:tbl>
    <w:p w14:paraId="7485CA76" w14:textId="77777777" w:rsidR="0074669C" w:rsidRPr="00DA5E93" w:rsidRDefault="0074669C" w:rsidP="0074669C">
      <w:pPr>
        <w:ind w:left="1410" w:hanging="1410"/>
        <w:rPr>
          <w:b/>
          <w:bCs/>
        </w:rPr>
      </w:pPr>
      <w:r w:rsidRPr="00DA5E93">
        <w:rPr>
          <w:b/>
          <w:bCs/>
        </w:rPr>
        <w:t>Descripcion</w:t>
      </w:r>
      <w:r w:rsidRPr="00DA5E93">
        <w:rPr>
          <w:b/>
          <w:bCs/>
        </w:rPr>
        <w:tab/>
      </w:r>
    </w:p>
    <w:p w14:paraId="1CEAA26F" w14:textId="77777777" w:rsidR="00F35AE0" w:rsidRDefault="00F35AE0" w:rsidP="00F35AE0">
      <w:r>
        <w:t>Este identificador técnico se utiliza para pegar prácticamente todo el contenido y formato de la celda de origen, con la única excepción de las líneas de borde.</w:t>
      </w:r>
    </w:p>
    <w:p w14:paraId="7066362B" w14:textId="77777777" w:rsidR="00F35AE0" w:rsidRPr="00F35AE0" w:rsidRDefault="00F35AE0" w:rsidP="00F35AE0">
      <w:pPr>
        <w:rPr>
          <w:b/>
          <w:bCs/>
        </w:rPr>
      </w:pPr>
      <w:r w:rsidRPr="00F35AE0">
        <w:rPr>
          <w:b/>
          <w:bCs/>
        </w:rPr>
        <w:t>¿Qué hace exactamente?</w:t>
      </w:r>
    </w:p>
    <w:p w14:paraId="1C38F228" w14:textId="77777777" w:rsidR="00F35AE0" w:rsidRDefault="00F35AE0" w:rsidP="00F35AE0">
      <w:r>
        <w:t>Cuando se invoca este comando (ya sea desde la cinta de opciones o mediante personalización XML/VBA), Excel realiza lo siguiente:</w:t>
      </w:r>
    </w:p>
    <w:p w14:paraId="4FAE969D" w14:textId="77777777" w:rsidR="00F35AE0" w:rsidRDefault="00F35AE0">
      <w:pPr>
        <w:numPr>
          <w:ilvl w:val="0"/>
          <w:numId w:val="20"/>
        </w:numPr>
        <w:ind w:left="283" w:hanging="283"/>
      </w:pPr>
      <w:r>
        <w:t>Pega el contenido: Fórmulas, valores y funciones.</w:t>
      </w:r>
    </w:p>
    <w:p w14:paraId="77D4D3B5" w14:textId="77777777" w:rsidR="00F35AE0" w:rsidRDefault="00F35AE0">
      <w:pPr>
        <w:numPr>
          <w:ilvl w:val="0"/>
          <w:numId w:val="20"/>
        </w:numPr>
        <w:ind w:left="283" w:hanging="283"/>
      </w:pPr>
      <w:r>
        <w:t>Pega el formato visual: Colores de relleno, tipos de fuente, tamaños, negritas y cursivas.</w:t>
      </w:r>
    </w:p>
    <w:p w14:paraId="3ACABC51" w14:textId="77777777" w:rsidR="00F35AE0" w:rsidRDefault="00F35AE0">
      <w:pPr>
        <w:numPr>
          <w:ilvl w:val="0"/>
          <w:numId w:val="20"/>
        </w:numPr>
        <w:ind w:left="283" w:hanging="283"/>
      </w:pPr>
      <w:r>
        <w:t>Pega el formato de datos: Símbolos de moneda, porcentajes y fechas.</w:t>
      </w:r>
    </w:p>
    <w:p w14:paraId="0EA7491E" w14:textId="77777777" w:rsidR="00F35AE0" w:rsidRDefault="00F35AE0">
      <w:pPr>
        <w:numPr>
          <w:ilvl w:val="0"/>
          <w:numId w:val="20"/>
        </w:numPr>
        <w:ind w:left="283" w:hanging="283"/>
      </w:pPr>
      <w:r>
        <w:t>Excluye los bordes: Ignora cualquier línea perimetral, interna o de contorno que tuviera la celda original.</w:t>
      </w:r>
    </w:p>
    <w:p w14:paraId="42ACC7A2" w14:textId="77777777" w:rsidR="00F35AE0" w:rsidRPr="00F35AE0" w:rsidRDefault="00F35AE0" w:rsidP="00F35AE0">
      <w:pPr>
        <w:rPr>
          <w:b/>
          <w:bCs/>
        </w:rPr>
      </w:pPr>
      <w:r w:rsidRPr="00F35AE0">
        <w:rPr>
          <w:b/>
          <w:bCs/>
        </w:rPr>
        <w:t>¿Para qué se usa comúnmente?</w:t>
      </w:r>
    </w:p>
    <w:p w14:paraId="7973737B" w14:textId="77777777" w:rsidR="00F35AE0" w:rsidRDefault="00F35AE0" w:rsidP="00F35AE0">
      <w:r>
        <w:t>Es el comando ideal para copiar datos entre tablas que ya tienen sus propios bordes decorativos definidos. Al usarlo, evitas que los bordes de la tabla de origen "rompan" el diseño de la tabla de destino, pero conservas el resto del estilo (como el resaltado en negrita o el color de fondo).</w:t>
      </w:r>
    </w:p>
    <w:p w14:paraId="4CCD8192" w14:textId="77777777" w:rsidR="00B52E7B" w:rsidRDefault="00B52E7B" w:rsidP="00F35AE0">
      <w:pPr>
        <w:rPr>
          <w:b/>
          <w:bCs/>
        </w:rPr>
      </w:pPr>
    </w:p>
    <w:p w14:paraId="5D222985" w14:textId="32AA5D64" w:rsidR="00F35AE0" w:rsidRPr="00F35AE0" w:rsidRDefault="00F35AE0" w:rsidP="00F35AE0">
      <w:pPr>
        <w:rPr>
          <w:b/>
          <w:bCs/>
        </w:rPr>
      </w:pPr>
      <w:r w:rsidRPr="00F35AE0">
        <w:rPr>
          <w:b/>
          <w:bCs/>
        </w:rPr>
        <w:lastRenderedPageBreak/>
        <w:t>Representación Visual</w:t>
      </w:r>
    </w:p>
    <w:p w14:paraId="03AF6A3A" w14:textId="13464C9D" w:rsidR="0074669C" w:rsidRDefault="00F35AE0" w:rsidP="00F35AE0">
      <w:r>
        <w:t>En la interfaz de usuario, este botón suele mostrar el icono de una tablilla de pegado con una hoja que tiene.</w:t>
      </w:r>
    </w:p>
    <w:p w14:paraId="15FF1C93" w14:textId="268CD7C5" w:rsidR="00F35AE0" w:rsidRDefault="00F35AE0" w:rsidP="00F35AE0">
      <w:r>
        <w:t xml:space="preserve">Ubicación: Pestaña Inicio, grupo Portapapeles, en el menu desplegable </w:t>
      </w:r>
      <w:r w:rsidR="00F02B46">
        <w:t xml:space="preserve">Pegar </w:t>
      </w:r>
      <w:r>
        <w:t>(cuando se ha copiado algo).</w:t>
      </w:r>
    </w:p>
    <w:p w14:paraId="5312C47A" w14:textId="12A30B56" w:rsidR="0074669C" w:rsidRDefault="0074669C" w:rsidP="00F35AE0">
      <w:pPr>
        <w:pStyle w:val="Ttulo4"/>
      </w:pPr>
      <w:bookmarkStart w:id="15" w:name="_Toc226661448"/>
      <w:r>
        <w:t>PasteWithColumnWidths</w:t>
      </w:r>
      <w:bookmarkEnd w:id="15"/>
    </w:p>
    <w:tbl>
      <w:tblPr>
        <w:tblStyle w:val="Tablaconcuadrcula"/>
        <w:tblW w:w="0" w:type="auto"/>
        <w:tblLook w:val="04A0" w:firstRow="1" w:lastRow="0" w:firstColumn="1" w:lastColumn="0" w:noHBand="0" w:noVBand="1"/>
      </w:tblPr>
      <w:tblGrid>
        <w:gridCol w:w="1555"/>
        <w:gridCol w:w="3543"/>
        <w:gridCol w:w="1896"/>
      </w:tblGrid>
      <w:tr w:rsidR="00937092" w:rsidRPr="005908F0" w14:paraId="660B3108" w14:textId="77777777" w:rsidTr="00DC3C45">
        <w:tc>
          <w:tcPr>
            <w:tcW w:w="1555" w:type="dxa"/>
          </w:tcPr>
          <w:p w14:paraId="32BFB434" w14:textId="77777777" w:rsidR="00937092" w:rsidRPr="005908F0" w:rsidRDefault="00937092" w:rsidP="00EF15C0">
            <w:pPr>
              <w:pStyle w:val="Tabla"/>
            </w:pPr>
            <w:r w:rsidRPr="005908F0">
              <w:t>Etiqueta</w:t>
            </w:r>
          </w:p>
        </w:tc>
        <w:tc>
          <w:tcPr>
            <w:tcW w:w="3543" w:type="dxa"/>
          </w:tcPr>
          <w:p w14:paraId="7F71073A" w14:textId="458E54A2" w:rsidR="00937092" w:rsidRPr="005908F0" w:rsidRDefault="00DC3C45" w:rsidP="00EF15C0">
            <w:pPr>
              <w:pStyle w:val="Tabla"/>
            </w:pPr>
            <w:r>
              <w:t>Mantener ancho de columnas de origen</w:t>
            </w:r>
          </w:p>
        </w:tc>
        <w:tc>
          <w:tcPr>
            <w:tcW w:w="1560" w:type="dxa"/>
            <w:vMerge w:val="restart"/>
          </w:tcPr>
          <w:p w14:paraId="2E2F4232" w14:textId="2026DA9C" w:rsidR="00937092" w:rsidRPr="005908F0" w:rsidRDefault="00B52E7B" w:rsidP="00EF15C0">
            <w:pPr>
              <w:pStyle w:val="Tabla"/>
            </w:pPr>
            <w:r w:rsidRPr="00B52E7B">
              <w:rPr>
                <w:noProof/>
              </w:rPr>
              <w:drawing>
                <wp:inline distT="0" distB="0" distL="0" distR="0" wp14:anchorId="0D9D512A" wp14:editId="673F7E77">
                  <wp:extent cx="1066949" cy="695422"/>
                  <wp:effectExtent l="0" t="0" r="0" b="9525"/>
                  <wp:docPr id="17336717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3671721" name=""/>
                          <pic:cNvPicPr/>
                        </pic:nvPicPr>
                        <pic:blipFill>
                          <a:blip r:embed="rId20"/>
                          <a:stretch>
                            <a:fillRect/>
                          </a:stretch>
                        </pic:blipFill>
                        <pic:spPr>
                          <a:xfrm>
                            <a:off x="0" y="0"/>
                            <a:ext cx="1066949" cy="695422"/>
                          </a:xfrm>
                          <a:prstGeom prst="rect">
                            <a:avLst/>
                          </a:prstGeom>
                        </pic:spPr>
                      </pic:pic>
                    </a:graphicData>
                  </a:graphic>
                </wp:inline>
              </w:drawing>
            </w:r>
          </w:p>
        </w:tc>
      </w:tr>
      <w:tr w:rsidR="00937092" w:rsidRPr="005908F0" w14:paraId="71BE7E27" w14:textId="77777777" w:rsidTr="00DC3C45">
        <w:tc>
          <w:tcPr>
            <w:tcW w:w="1555" w:type="dxa"/>
          </w:tcPr>
          <w:p w14:paraId="5664FAF0" w14:textId="77777777" w:rsidR="00937092" w:rsidRPr="005908F0" w:rsidRDefault="00937092" w:rsidP="00EF15C0">
            <w:pPr>
              <w:pStyle w:val="Tabla"/>
            </w:pPr>
            <w:r w:rsidRPr="005908F0">
              <w:t>Tipo de Control</w:t>
            </w:r>
          </w:p>
        </w:tc>
        <w:tc>
          <w:tcPr>
            <w:tcW w:w="3543" w:type="dxa"/>
          </w:tcPr>
          <w:p w14:paraId="7AFBACC4" w14:textId="4B552EFF" w:rsidR="00937092" w:rsidRPr="005908F0" w:rsidRDefault="00DC3C45" w:rsidP="00EF15C0">
            <w:pPr>
              <w:pStyle w:val="Tabla"/>
            </w:pPr>
            <w:r>
              <w:t>Button</w:t>
            </w:r>
          </w:p>
        </w:tc>
        <w:tc>
          <w:tcPr>
            <w:tcW w:w="1560" w:type="dxa"/>
            <w:vMerge/>
          </w:tcPr>
          <w:p w14:paraId="241FC468" w14:textId="77777777" w:rsidR="00937092" w:rsidRPr="005908F0" w:rsidRDefault="00937092" w:rsidP="00EF15C0">
            <w:pPr>
              <w:pStyle w:val="Tabla"/>
            </w:pPr>
          </w:p>
        </w:tc>
      </w:tr>
    </w:tbl>
    <w:p w14:paraId="54554BFF" w14:textId="77777777" w:rsidR="0074669C" w:rsidRPr="00DA5E93" w:rsidRDefault="0074669C" w:rsidP="0074669C">
      <w:pPr>
        <w:ind w:left="1410" w:hanging="1410"/>
        <w:rPr>
          <w:b/>
          <w:bCs/>
        </w:rPr>
      </w:pPr>
      <w:r w:rsidRPr="00DA5E93">
        <w:rPr>
          <w:b/>
          <w:bCs/>
        </w:rPr>
        <w:t>Descripcion</w:t>
      </w:r>
      <w:r w:rsidRPr="00DA5E93">
        <w:rPr>
          <w:b/>
          <w:bCs/>
        </w:rPr>
        <w:tab/>
      </w:r>
    </w:p>
    <w:p w14:paraId="05182CF5" w14:textId="04E451A0" w:rsidR="00F35AE0" w:rsidRDefault="00F35AE0" w:rsidP="00F35AE0">
      <w:r>
        <w:t>Este identificador es uno de los más específicos y útiles cuando se diseña la interfaz de usuario, ya que resuelve un problema común al copiar tablas, que los datos se vean cortados o con errores de visualización (como los clásicos #######) porque la columna de destino es muy estrecha.</w:t>
      </w:r>
    </w:p>
    <w:p w14:paraId="0B8173D2" w14:textId="77777777" w:rsidR="00F35AE0" w:rsidRPr="00F35AE0" w:rsidRDefault="00F35AE0" w:rsidP="00F35AE0">
      <w:pPr>
        <w:rPr>
          <w:b/>
          <w:bCs/>
        </w:rPr>
      </w:pPr>
      <w:r w:rsidRPr="00F35AE0">
        <w:rPr>
          <w:b/>
          <w:bCs/>
        </w:rPr>
        <w:t>¿Qué hace exactamente?</w:t>
      </w:r>
    </w:p>
    <w:p w14:paraId="0044F757" w14:textId="77777777" w:rsidR="00F35AE0" w:rsidRDefault="00F35AE0" w:rsidP="00F35AE0">
      <w:r>
        <w:t>Cuando se utiliza este comando, Excel realiza un pegado integral que incluye:</w:t>
      </w:r>
    </w:p>
    <w:p w14:paraId="70D172FC" w14:textId="77777777" w:rsidR="00F35AE0" w:rsidRDefault="00F35AE0">
      <w:pPr>
        <w:numPr>
          <w:ilvl w:val="0"/>
          <w:numId w:val="21"/>
        </w:numPr>
        <w:ind w:left="283" w:hanging="283"/>
      </w:pPr>
      <w:r>
        <w:t>Contenido completo: Fórmulas, valores y formatos de número.</w:t>
      </w:r>
    </w:p>
    <w:p w14:paraId="2E351819" w14:textId="77777777" w:rsidR="00F35AE0" w:rsidRDefault="00F35AE0">
      <w:pPr>
        <w:numPr>
          <w:ilvl w:val="0"/>
          <w:numId w:val="21"/>
        </w:numPr>
        <w:ind w:left="283" w:hanging="283"/>
      </w:pPr>
      <w:r>
        <w:t>Diseño visual: Colores, fuentes y bordes (a diferencia de PasteNoBorders).</w:t>
      </w:r>
    </w:p>
    <w:p w14:paraId="45EA442F" w14:textId="77777777" w:rsidR="00F35AE0" w:rsidRDefault="00F35AE0">
      <w:pPr>
        <w:numPr>
          <w:ilvl w:val="0"/>
          <w:numId w:val="21"/>
        </w:numPr>
        <w:ind w:left="283" w:hanging="283"/>
      </w:pPr>
      <w:r>
        <w:t>Ajuste de estructura: Modifica automáticamente el ancho de las columnas en la hoja de destino para que coincida exactamente con el ancho de las columnas de donde copiaste la información.</w:t>
      </w:r>
    </w:p>
    <w:p w14:paraId="47469564" w14:textId="77777777" w:rsidR="00F35AE0" w:rsidRPr="00F35AE0" w:rsidRDefault="00F35AE0" w:rsidP="00F35AE0">
      <w:pPr>
        <w:rPr>
          <w:b/>
          <w:bCs/>
        </w:rPr>
      </w:pPr>
      <w:r w:rsidRPr="00F35AE0">
        <w:rPr>
          <w:b/>
          <w:bCs/>
        </w:rPr>
        <w:t>¿Para qué se usa en personalización (XML/VBA)?</w:t>
      </w:r>
    </w:p>
    <w:p w14:paraId="79DE00C1" w14:textId="77777777" w:rsidR="00F35AE0" w:rsidRDefault="00F35AE0">
      <w:pPr>
        <w:numPr>
          <w:ilvl w:val="0"/>
          <w:numId w:val="22"/>
        </w:numPr>
        <w:ind w:left="283" w:hanging="283"/>
      </w:pPr>
      <w:r>
        <w:t>Automatización de informes: Si creas un botón personalizado para "Pegar reporte mensual", usar este idMso asegura que el usuario no tenga que redimensionar las columnas manualmente después de pegar.</w:t>
      </w:r>
    </w:p>
    <w:p w14:paraId="54CFEDBD" w14:textId="54F8335F" w:rsidR="00F35AE0" w:rsidRDefault="00F35AE0">
      <w:pPr>
        <w:numPr>
          <w:ilvl w:val="0"/>
          <w:numId w:val="22"/>
        </w:numPr>
        <w:ind w:left="283" w:hanging="283"/>
      </w:pPr>
      <w:r>
        <w:t>Iconografía: Al usar este ID en el Ribbon, Excel muestra el icono de una tablilla de pegado junto a una pequeña linea horizontal azul de doble punta encima de un cuadro.</w:t>
      </w:r>
    </w:p>
    <w:p w14:paraId="0A7ACE45" w14:textId="47E04ECA" w:rsidR="0074669C" w:rsidRDefault="00F35AE0" w:rsidP="00F35AE0">
      <w:r>
        <w:t>Es el comando ideal para replicar una estructura de tabla completa de una hoja a otra sin perder la legibilidad de los datos.</w:t>
      </w:r>
    </w:p>
    <w:p w14:paraId="39EE9575" w14:textId="685002F7" w:rsidR="00F35AE0" w:rsidRDefault="00F35AE0" w:rsidP="00F35AE0">
      <w:r>
        <w:t xml:space="preserve">Ubicación: Pestaña Inicio, grupo Portapapeles, en el menu desplegable </w:t>
      </w:r>
      <w:r w:rsidR="00F02B46">
        <w:t xml:space="preserve">Pegar </w:t>
      </w:r>
      <w:r>
        <w:t>(cuando se ha copiado algo).</w:t>
      </w:r>
    </w:p>
    <w:p w14:paraId="12BDAF18" w14:textId="13F69725" w:rsidR="00DC05BB" w:rsidRDefault="0074669C" w:rsidP="00F35AE0">
      <w:pPr>
        <w:pStyle w:val="Ttulo4"/>
      </w:pPr>
      <w:bookmarkStart w:id="16" w:name="_Toc226661449"/>
      <w:r>
        <w:t>PasteTranspose</w:t>
      </w:r>
      <w:bookmarkEnd w:id="16"/>
    </w:p>
    <w:tbl>
      <w:tblPr>
        <w:tblStyle w:val="Tablaconcuadrcula"/>
        <w:tblW w:w="0" w:type="auto"/>
        <w:tblLook w:val="04A0" w:firstRow="1" w:lastRow="0" w:firstColumn="1" w:lastColumn="0" w:noHBand="0" w:noVBand="1"/>
      </w:tblPr>
      <w:tblGrid>
        <w:gridCol w:w="1555"/>
        <w:gridCol w:w="1275"/>
        <w:gridCol w:w="1843"/>
      </w:tblGrid>
      <w:tr w:rsidR="00937092" w:rsidRPr="005908F0" w14:paraId="709927A3" w14:textId="77777777" w:rsidTr="00EF15C0">
        <w:tc>
          <w:tcPr>
            <w:tcW w:w="1555" w:type="dxa"/>
          </w:tcPr>
          <w:p w14:paraId="4C4BA837" w14:textId="77777777" w:rsidR="00937092" w:rsidRPr="005908F0" w:rsidRDefault="00937092" w:rsidP="00EF15C0">
            <w:pPr>
              <w:pStyle w:val="Tabla"/>
            </w:pPr>
            <w:r w:rsidRPr="005908F0">
              <w:t>Etiqueta</w:t>
            </w:r>
          </w:p>
        </w:tc>
        <w:tc>
          <w:tcPr>
            <w:tcW w:w="1275" w:type="dxa"/>
          </w:tcPr>
          <w:p w14:paraId="0D813268" w14:textId="1076AD73" w:rsidR="00937092" w:rsidRPr="005908F0" w:rsidRDefault="00B52E7B" w:rsidP="00EF15C0">
            <w:pPr>
              <w:pStyle w:val="Tabla"/>
            </w:pPr>
            <w:r>
              <w:t>Transponer</w:t>
            </w:r>
          </w:p>
        </w:tc>
        <w:tc>
          <w:tcPr>
            <w:tcW w:w="1843" w:type="dxa"/>
            <w:vMerge w:val="restart"/>
          </w:tcPr>
          <w:p w14:paraId="30776CE4" w14:textId="324A8703" w:rsidR="00937092" w:rsidRPr="005908F0" w:rsidRDefault="00B52E7B" w:rsidP="00EF15C0">
            <w:pPr>
              <w:pStyle w:val="Tabla"/>
            </w:pPr>
            <w:r w:rsidRPr="00B52E7B">
              <w:rPr>
                <w:noProof/>
              </w:rPr>
              <w:drawing>
                <wp:inline distT="0" distB="0" distL="0" distR="0" wp14:anchorId="702A3DDA" wp14:editId="1F93C424">
                  <wp:extent cx="647790" cy="571580"/>
                  <wp:effectExtent l="0" t="0" r="0" b="0"/>
                  <wp:docPr id="19691628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9162809" name=""/>
                          <pic:cNvPicPr/>
                        </pic:nvPicPr>
                        <pic:blipFill>
                          <a:blip r:embed="rId21"/>
                          <a:stretch>
                            <a:fillRect/>
                          </a:stretch>
                        </pic:blipFill>
                        <pic:spPr>
                          <a:xfrm>
                            <a:off x="0" y="0"/>
                            <a:ext cx="647790" cy="571580"/>
                          </a:xfrm>
                          <a:prstGeom prst="rect">
                            <a:avLst/>
                          </a:prstGeom>
                        </pic:spPr>
                      </pic:pic>
                    </a:graphicData>
                  </a:graphic>
                </wp:inline>
              </w:drawing>
            </w:r>
          </w:p>
        </w:tc>
      </w:tr>
      <w:tr w:rsidR="00937092" w:rsidRPr="005908F0" w14:paraId="037DEA10" w14:textId="77777777" w:rsidTr="00EF15C0">
        <w:tc>
          <w:tcPr>
            <w:tcW w:w="1555" w:type="dxa"/>
          </w:tcPr>
          <w:p w14:paraId="3E929CFD" w14:textId="77777777" w:rsidR="00937092" w:rsidRPr="005908F0" w:rsidRDefault="00937092" w:rsidP="00EF15C0">
            <w:pPr>
              <w:pStyle w:val="Tabla"/>
            </w:pPr>
            <w:r w:rsidRPr="005908F0">
              <w:t>Tipo de Control</w:t>
            </w:r>
          </w:p>
        </w:tc>
        <w:tc>
          <w:tcPr>
            <w:tcW w:w="1275" w:type="dxa"/>
          </w:tcPr>
          <w:p w14:paraId="199D6AA8" w14:textId="40ABEA4D" w:rsidR="00937092" w:rsidRPr="005908F0" w:rsidRDefault="00B52E7B" w:rsidP="00EF15C0">
            <w:pPr>
              <w:pStyle w:val="Tabla"/>
            </w:pPr>
            <w:r>
              <w:t>Button</w:t>
            </w:r>
          </w:p>
        </w:tc>
        <w:tc>
          <w:tcPr>
            <w:tcW w:w="1843" w:type="dxa"/>
            <w:vMerge/>
          </w:tcPr>
          <w:p w14:paraId="47117337" w14:textId="77777777" w:rsidR="00937092" w:rsidRPr="005908F0" w:rsidRDefault="00937092" w:rsidP="00EF15C0">
            <w:pPr>
              <w:pStyle w:val="Tabla"/>
            </w:pPr>
          </w:p>
        </w:tc>
      </w:tr>
    </w:tbl>
    <w:p w14:paraId="6C00BBB0" w14:textId="77777777" w:rsidR="0074669C" w:rsidRPr="00DA5E93" w:rsidRDefault="0074669C" w:rsidP="0074669C">
      <w:pPr>
        <w:ind w:left="1410" w:hanging="1410"/>
        <w:rPr>
          <w:b/>
          <w:bCs/>
        </w:rPr>
      </w:pPr>
      <w:r w:rsidRPr="00DA5E93">
        <w:rPr>
          <w:b/>
          <w:bCs/>
        </w:rPr>
        <w:t>Descripcion</w:t>
      </w:r>
      <w:r w:rsidRPr="00DA5E93">
        <w:rPr>
          <w:b/>
          <w:bCs/>
        </w:rPr>
        <w:tab/>
      </w:r>
    </w:p>
    <w:p w14:paraId="4BC8285B" w14:textId="77777777" w:rsidR="002F19ED" w:rsidRDefault="002F19ED" w:rsidP="002F19ED">
      <w:r>
        <w:t>Este comando es uno de los más potentes para la reestructuración de datos, ya que realiza un cambio de orientación completo durante el pegado.</w:t>
      </w:r>
    </w:p>
    <w:p w14:paraId="58C11A8D" w14:textId="77777777" w:rsidR="002F19ED" w:rsidRPr="002F19ED" w:rsidRDefault="002F19ED" w:rsidP="002F19ED">
      <w:pPr>
        <w:rPr>
          <w:b/>
          <w:bCs/>
        </w:rPr>
      </w:pPr>
      <w:r w:rsidRPr="002F19ED">
        <w:rPr>
          <w:b/>
          <w:bCs/>
        </w:rPr>
        <w:t>¿Qué hace exactamente?</w:t>
      </w:r>
    </w:p>
    <w:p w14:paraId="032477DB" w14:textId="77777777" w:rsidR="002F19ED" w:rsidRDefault="002F19ED" w:rsidP="002F19ED">
      <w:r>
        <w:t>Cuando utilizas este identificador en la cinta de opciones o en una macro, Excel realiza lo siguiente:</w:t>
      </w:r>
    </w:p>
    <w:p w14:paraId="2916BDDD" w14:textId="77777777" w:rsidR="002F19ED" w:rsidRDefault="002F19ED">
      <w:pPr>
        <w:numPr>
          <w:ilvl w:val="0"/>
          <w:numId w:val="23"/>
        </w:numPr>
        <w:ind w:left="283" w:hanging="283"/>
      </w:pPr>
      <w:r>
        <w:t>Gira la orientación: Convierte las filas del rango copiado en columnas en el destino, y viceversa.</w:t>
      </w:r>
    </w:p>
    <w:p w14:paraId="687E8EB1" w14:textId="77777777" w:rsidR="002F19ED" w:rsidRDefault="002F19ED">
      <w:pPr>
        <w:numPr>
          <w:ilvl w:val="0"/>
          <w:numId w:val="23"/>
        </w:numPr>
        <w:ind w:left="283" w:hanging="283"/>
      </w:pPr>
      <w:r>
        <w:t>Mantiene el contenido: Pega las fórmulas, valores y formatos, pero reorganizados.</w:t>
      </w:r>
    </w:p>
    <w:p w14:paraId="5A35111D" w14:textId="77777777" w:rsidR="002F19ED" w:rsidRDefault="002F19ED">
      <w:pPr>
        <w:numPr>
          <w:ilvl w:val="0"/>
          <w:numId w:val="23"/>
        </w:numPr>
        <w:ind w:left="283" w:hanging="283"/>
      </w:pPr>
      <w:r>
        <w:t>Ajuste lógico: Si copias una lista vertical (una columna), al usar PasteTranspose se pegará de forma horizontal (una fila).</w:t>
      </w:r>
    </w:p>
    <w:p w14:paraId="41259C6D" w14:textId="77777777" w:rsidR="00B52E7B" w:rsidRDefault="00B52E7B" w:rsidP="002F19ED">
      <w:pPr>
        <w:rPr>
          <w:b/>
          <w:bCs/>
        </w:rPr>
      </w:pPr>
    </w:p>
    <w:p w14:paraId="1A7BE84F" w14:textId="77777777" w:rsidR="00B52E7B" w:rsidRDefault="00B52E7B" w:rsidP="002F19ED">
      <w:pPr>
        <w:rPr>
          <w:b/>
          <w:bCs/>
        </w:rPr>
      </w:pPr>
    </w:p>
    <w:p w14:paraId="40DE6631" w14:textId="5AEEE960" w:rsidR="002F19ED" w:rsidRPr="002F19ED" w:rsidRDefault="002F19ED" w:rsidP="002F19ED">
      <w:pPr>
        <w:rPr>
          <w:b/>
          <w:bCs/>
        </w:rPr>
      </w:pPr>
      <w:r w:rsidRPr="002F19ED">
        <w:rPr>
          <w:b/>
          <w:bCs/>
        </w:rPr>
        <w:lastRenderedPageBreak/>
        <w:t>Uso en personalización (XML/VBA):</w:t>
      </w:r>
    </w:p>
    <w:p w14:paraId="2F034BC8" w14:textId="77777777" w:rsidR="002F19ED" w:rsidRDefault="002F19ED">
      <w:pPr>
        <w:numPr>
          <w:ilvl w:val="0"/>
          <w:numId w:val="24"/>
        </w:numPr>
        <w:ind w:left="283" w:hanging="283"/>
      </w:pPr>
      <w:r>
        <w:t>Icono oficial: Al insertar este idMso, Excel muestra automáticamente el icono de una tablilla de pegado con dos flechas negras formando un ángulo de 90 grados (una apunta a la derecha y otra hacia abajo).</w:t>
      </w:r>
    </w:p>
    <w:p w14:paraId="2C7EF34D" w14:textId="77777777" w:rsidR="002F19ED" w:rsidRDefault="002F19ED">
      <w:pPr>
        <w:numPr>
          <w:ilvl w:val="0"/>
          <w:numId w:val="24"/>
        </w:numPr>
        <w:ind w:left="283" w:hanging="283"/>
      </w:pPr>
      <w:r>
        <w:t>Utilidad en Dashboards: Es el comando ideal para botones personalizados que necesiten reorganizar datos crudos (normalmente en listas verticales) para convertirlos en encabezados de tablas horizontales.</w:t>
      </w:r>
    </w:p>
    <w:p w14:paraId="1D489AEE" w14:textId="77777777" w:rsidR="002F19ED" w:rsidRPr="002F19ED" w:rsidRDefault="002F19ED" w:rsidP="002F19ED">
      <w:pPr>
        <w:rPr>
          <w:b/>
          <w:bCs/>
        </w:rPr>
      </w:pPr>
      <w:r w:rsidRPr="002F19ED">
        <w:rPr>
          <w:b/>
          <w:bCs/>
        </w:rPr>
        <w:t>Ejemplo visual rápido:</w:t>
      </w:r>
    </w:p>
    <w:p w14:paraId="056C5AA8" w14:textId="77777777" w:rsidR="002F19ED" w:rsidRDefault="002F19ED" w:rsidP="002F19ED">
      <w:r>
        <w:t>Origen: Celda A1 = "Enero", A2 = "Febrero", A3 = "Marzo" (Vertical).</w:t>
      </w:r>
    </w:p>
    <w:p w14:paraId="3015740F" w14:textId="28DE895E" w:rsidR="00DC05BB" w:rsidRDefault="002F19ED" w:rsidP="002F19ED">
      <w:r>
        <w:t>Resultado con PasteTranspose: Celda B1 = "Enero", C1 = "Febrero", D1 = "Marzo" (Horizontal).</w:t>
      </w:r>
    </w:p>
    <w:p w14:paraId="0A2F1849" w14:textId="00D0BF06" w:rsidR="002F19ED" w:rsidRDefault="002F19ED" w:rsidP="002F19ED">
      <w:r>
        <w:t>Ubicación: Pestaña Inicio, grupo Portapapeles, en el menu desplegable Copiar (cuando se ha copiado algo).</w:t>
      </w:r>
    </w:p>
    <w:p w14:paraId="50B3E4CE" w14:textId="61F29D98" w:rsidR="002F19ED" w:rsidRDefault="002F19ED" w:rsidP="002F19ED">
      <w:pPr>
        <w:pStyle w:val="Tabla"/>
        <w:shd w:val="clear" w:color="auto" w:fill="CCFFFF"/>
        <w:tabs>
          <w:tab w:val="left" w:pos="3652"/>
          <w:tab w:val="left" w:pos="4928"/>
          <w:tab w:val="left" w:pos="9178"/>
        </w:tabs>
      </w:pPr>
      <w:r>
        <w:t xml:space="preserve">Ver Grupo Boton Pegar - Pegar del fichero Celdas-1.xlsx en la carpeta E-Excel/BOT que acompaña a este documento. </w:t>
      </w:r>
    </w:p>
    <w:tbl>
      <w:tblPr>
        <w:tblStyle w:val="Tablaconcuadrcula"/>
        <w:tblW w:w="0" w:type="auto"/>
        <w:tblLook w:val="04A0" w:firstRow="1" w:lastRow="0" w:firstColumn="1" w:lastColumn="0" w:noHBand="0" w:noVBand="1"/>
      </w:tblPr>
      <w:tblGrid>
        <w:gridCol w:w="9741"/>
      </w:tblGrid>
      <w:tr w:rsidR="007C1799" w14:paraId="00AD007D" w14:textId="77777777" w:rsidTr="007C1799">
        <w:tc>
          <w:tcPr>
            <w:tcW w:w="9741" w:type="dxa"/>
            <w:shd w:val="clear" w:color="auto" w:fill="FFFFCC"/>
          </w:tcPr>
          <w:p w14:paraId="3C708B4E"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 xml:space="preserve">customUI </w:t>
            </w:r>
            <w:r w:rsidRPr="007C1799">
              <w:rPr>
                <w:rFonts w:asciiTheme="minorHAnsi" w:eastAsiaTheme="minorEastAsia" w:hAnsiTheme="minorHAnsi" w:cstheme="minorHAnsi"/>
                <w:color w:val="FF0000"/>
                <w:sz w:val="20"/>
                <w:szCs w:val="20"/>
              </w:rPr>
              <w:t>xmlns</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http://schemas.microsoft.com/office/2009/07/customui</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49CFF36"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ribbon</w:t>
            </w:r>
            <w:r w:rsidRPr="007C1799">
              <w:rPr>
                <w:rFonts w:asciiTheme="minorHAnsi" w:eastAsiaTheme="minorEastAsia" w:hAnsiTheme="minorHAnsi" w:cstheme="minorHAnsi"/>
                <w:color w:val="0000FF"/>
                <w:sz w:val="20"/>
                <w:szCs w:val="20"/>
              </w:rPr>
              <w:t>&gt;</w:t>
            </w:r>
          </w:p>
          <w:p w14:paraId="55F7863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tabs</w:t>
            </w:r>
            <w:r w:rsidRPr="007C1799">
              <w:rPr>
                <w:rFonts w:asciiTheme="minorHAnsi" w:eastAsiaTheme="minorEastAsia" w:hAnsiTheme="minorHAnsi" w:cstheme="minorHAnsi"/>
                <w:color w:val="0000FF"/>
                <w:sz w:val="20"/>
                <w:szCs w:val="20"/>
              </w:rPr>
              <w:t>&gt;</w:t>
            </w:r>
          </w:p>
          <w:p w14:paraId="13E4F6C0"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tab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PP1</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Pestaña Personal</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1DAE683"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Gr1</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Botones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5CA035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splitButton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PasteMenu</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1EFBD1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Cut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536A919"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splitButton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CopySplitButton</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3D01FA53"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control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FormatPainter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0FED1E9E"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ShowClipboard</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16BC4C6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50CC877A"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Gr2</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 Copiar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1762EA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3DE8CCF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CopyAsPicture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imageMso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ScreenClipping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70C8CE1"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27856975"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group </w:t>
            </w:r>
            <w:r w:rsidRPr="007C1799">
              <w:rPr>
                <w:rFonts w:asciiTheme="minorHAnsi" w:eastAsiaTheme="minorEastAsia" w:hAnsiTheme="minorHAnsi" w:cstheme="minorHAnsi"/>
                <w:color w:val="FF0000"/>
                <w:sz w:val="20"/>
                <w:szCs w:val="20"/>
              </w:rPr>
              <w:t>id</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Gr3</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visible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true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label</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Boton Pegar - Pegar</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442B7F8D"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3C91A17"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PasteFormulas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64FAC456"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PasteFormulasAndNumberFormatting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034B0B3C"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PasteSourceFormatting</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70FAB72A"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PasteNoBorders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5D51B334"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PasteWithColumnWidths</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254C6D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 xml:space="preserve">button </w:t>
            </w:r>
            <w:r w:rsidRPr="007C1799">
              <w:rPr>
                <w:rFonts w:asciiTheme="minorHAnsi" w:eastAsiaTheme="minorEastAsia" w:hAnsiTheme="minorHAnsi" w:cstheme="minorHAnsi"/>
                <w:color w:val="FF0000"/>
                <w:sz w:val="20"/>
                <w:szCs w:val="20"/>
              </w:rPr>
              <w:t>idMso</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PasteTranspose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 xml:space="preserve"> </w:t>
            </w:r>
            <w:r w:rsidRPr="007C1799">
              <w:rPr>
                <w:rFonts w:asciiTheme="minorHAnsi" w:eastAsiaTheme="minorEastAsia" w:hAnsiTheme="minorHAnsi" w:cstheme="minorHAnsi"/>
                <w:color w:val="FF0000"/>
                <w:sz w:val="20"/>
                <w:szCs w:val="20"/>
              </w:rPr>
              <w:t>size</w:t>
            </w:r>
            <w:r w:rsidRPr="007C1799">
              <w:rPr>
                <w:rFonts w:asciiTheme="minorHAnsi" w:eastAsiaTheme="minorEastAsia" w:hAnsiTheme="minorHAnsi" w:cstheme="minorHAnsi"/>
                <w:color w:val="0000FF"/>
                <w:sz w:val="20"/>
                <w:szCs w:val="20"/>
              </w:rPr>
              <w:t>=</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large</w:t>
            </w:r>
            <w:r w:rsidRPr="007C1799">
              <w:rPr>
                <w:rFonts w:asciiTheme="minorHAnsi" w:eastAsiaTheme="minorEastAsia" w:hAnsiTheme="minorHAnsi" w:cstheme="minorHAnsi"/>
                <w:color w:val="auto"/>
                <w:sz w:val="20"/>
                <w:szCs w:val="20"/>
              </w:rPr>
              <w:t>"</w:t>
            </w:r>
            <w:r w:rsidRPr="007C1799">
              <w:rPr>
                <w:rFonts w:asciiTheme="minorHAnsi" w:eastAsiaTheme="minorEastAsia" w:hAnsiTheme="minorHAnsi" w:cstheme="minorHAnsi"/>
                <w:color w:val="0000FF"/>
                <w:sz w:val="20"/>
                <w:szCs w:val="20"/>
              </w:rPr>
              <w:t>/&gt;</w:t>
            </w:r>
          </w:p>
          <w:p w14:paraId="295D87CB"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group</w:t>
            </w:r>
            <w:r w:rsidRPr="007C1799">
              <w:rPr>
                <w:rFonts w:asciiTheme="minorHAnsi" w:eastAsiaTheme="minorEastAsia" w:hAnsiTheme="minorHAnsi" w:cstheme="minorHAnsi"/>
                <w:color w:val="0000FF"/>
                <w:sz w:val="20"/>
                <w:szCs w:val="20"/>
              </w:rPr>
              <w:t>&gt;</w:t>
            </w:r>
          </w:p>
          <w:p w14:paraId="042F2E1F"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w:t>
            </w:r>
            <w:r w:rsidRPr="007C1799">
              <w:rPr>
                <w:rFonts w:asciiTheme="minorHAnsi" w:eastAsiaTheme="minorEastAsia" w:hAnsiTheme="minorHAnsi" w:cstheme="minorHAnsi"/>
                <w:color w:val="0000FF"/>
                <w:sz w:val="20"/>
                <w:szCs w:val="20"/>
              </w:rPr>
              <w:t>&gt;</w:t>
            </w:r>
          </w:p>
          <w:p w14:paraId="210917A8"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ab/>
              <w:t>&lt;/</w:t>
            </w:r>
            <w:r w:rsidRPr="007C1799">
              <w:rPr>
                <w:rFonts w:asciiTheme="minorHAnsi" w:eastAsiaTheme="minorEastAsia" w:hAnsiTheme="minorHAnsi" w:cstheme="minorHAnsi"/>
                <w:color w:val="800000"/>
                <w:sz w:val="20"/>
                <w:szCs w:val="20"/>
              </w:rPr>
              <w:t>tabs</w:t>
            </w:r>
            <w:r w:rsidRPr="007C1799">
              <w:rPr>
                <w:rFonts w:asciiTheme="minorHAnsi" w:eastAsiaTheme="minorEastAsia" w:hAnsiTheme="minorHAnsi" w:cstheme="minorHAnsi"/>
                <w:color w:val="0000FF"/>
                <w:sz w:val="20"/>
                <w:szCs w:val="20"/>
              </w:rPr>
              <w:t>&gt;</w:t>
            </w:r>
          </w:p>
          <w:p w14:paraId="74DD4AF0" w14:textId="77777777" w:rsidR="007C1799" w:rsidRPr="007C1799" w:rsidRDefault="007C1799" w:rsidP="007C1799">
            <w:pPr>
              <w:autoSpaceDE w:val="0"/>
              <w:autoSpaceDN w:val="0"/>
              <w:adjustRightInd w:val="0"/>
              <w:spacing w:before="0" w:after="0"/>
              <w:jc w:val="left"/>
              <w:rPr>
                <w:rFonts w:asciiTheme="minorHAnsi" w:eastAsiaTheme="minorEastAsia" w:hAnsiTheme="minorHAnsi" w:cstheme="minorHAnsi"/>
                <w:color w:val="0000FF"/>
                <w:sz w:val="20"/>
                <w:szCs w:val="20"/>
              </w:rPr>
            </w:pPr>
            <w:r w:rsidRPr="007C1799">
              <w:rPr>
                <w:rFonts w:asciiTheme="minorHAnsi" w:eastAsiaTheme="minorEastAsia" w:hAnsiTheme="minorHAnsi" w:cstheme="minorHAnsi"/>
                <w:color w:val="0000FF"/>
                <w:sz w:val="20"/>
                <w:szCs w:val="20"/>
              </w:rPr>
              <w:t>&lt;/</w:t>
            </w:r>
            <w:r w:rsidRPr="007C1799">
              <w:rPr>
                <w:rFonts w:asciiTheme="minorHAnsi" w:eastAsiaTheme="minorEastAsia" w:hAnsiTheme="minorHAnsi" w:cstheme="minorHAnsi"/>
                <w:color w:val="800000"/>
                <w:sz w:val="20"/>
                <w:szCs w:val="20"/>
              </w:rPr>
              <w:t>ribbon</w:t>
            </w:r>
            <w:r w:rsidRPr="007C1799">
              <w:rPr>
                <w:rFonts w:asciiTheme="minorHAnsi" w:eastAsiaTheme="minorEastAsia" w:hAnsiTheme="minorHAnsi" w:cstheme="minorHAnsi"/>
                <w:color w:val="0000FF"/>
                <w:sz w:val="20"/>
                <w:szCs w:val="20"/>
              </w:rPr>
              <w:t>&gt;</w:t>
            </w:r>
          </w:p>
          <w:p w14:paraId="3EE56052" w14:textId="6890E141" w:rsidR="007C1799" w:rsidRPr="007C1799" w:rsidRDefault="007C1799" w:rsidP="007C1799">
            <w:pPr>
              <w:pStyle w:val="Tabla"/>
              <w:tabs>
                <w:tab w:val="left" w:pos="3652"/>
                <w:tab w:val="left" w:pos="4928"/>
                <w:tab w:val="left" w:pos="9178"/>
              </w:tabs>
              <w:spacing w:before="40" w:after="40"/>
              <w:rPr>
                <w:rFonts w:asciiTheme="minorHAnsi" w:hAnsiTheme="minorHAnsi" w:cstheme="minorHAnsi"/>
                <w:sz w:val="18"/>
              </w:rPr>
            </w:pPr>
            <w:r w:rsidRPr="007C1799">
              <w:rPr>
                <w:rFonts w:asciiTheme="minorHAnsi" w:eastAsiaTheme="minorEastAsia" w:hAnsiTheme="minorHAnsi" w:cstheme="minorHAnsi"/>
                <w:color w:val="0000FF"/>
              </w:rPr>
              <w:t>&lt;/</w:t>
            </w:r>
            <w:r w:rsidRPr="007C1799">
              <w:rPr>
                <w:rFonts w:asciiTheme="minorHAnsi" w:eastAsiaTheme="minorEastAsia" w:hAnsiTheme="minorHAnsi" w:cstheme="minorHAnsi"/>
                <w:color w:val="800000"/>
              </w:rPr>
              <w:t>customUI</w:t>
            </w:r>
            <w:r w:rsidRPr="007C1799">
              <w:rPr>
                <w:rFonts w:asciiTheme="minorHAnsi" w:eastAsiaTheme="minorEastAsia" w:hAnsiTheme="minorHAnsi" w:cstheme="minorHAnsi"/>
                <w:color w:val="0000FF"/>
              </w:rPr>
              <w:t>&gt;</w:t>
            </w:r>
          </w:p>
        </w:tc>
      </w:tr>
    </w:tbl>
    <w:p w14:paraId="47E6C78A" w14:textId="40CA2CBC" w:rsidR="00742A56" w:rsidRPr="00742A56" w:rsidRDefault="00742A56" w:rsidP="00742A56">
      <w:pPr>
        <w:jc w:val="center"/>
        <w:rPr>
          <w:sz w:val="20"/>
          <w:szCs w:val="20"/>
        </w:rPr>
      </w:pPr>
      <w:r w:rsidRPr="00742A56">
        <w:rPr>
          <w:sz w:val="20"/>
          <w:szCs w:val="20"/>
        </w:rPr>
        <w:t>Codigo del fichero Celdas-1.xlsx</w:t>
      </w:r>
    </w:p>
    <w:p w14:paraId="612B2EEB" w14:textId="6898C5BD" w:rsidR="002F19ED" w:rsidRDefault="00F02B46" w:rsidP="00F02B46">
      <w:pPr>
        <w:pStyle w:val="Ttulo4"/>
      </w:pPr>
      <w:bookmarkStart w:id="17" w:name="_Toc226661450"/>
      <w:r w:rsidRPr="00F02B46">
        <w:t>PasteValues</w:t>
      </w:r>
      <w:bookmarkEnd w:id="17"/>
    </w:p>
    <w:tbl>
      <w:tblPr>
        <w:tblStyle w:val="Tablaconcuadrcula"/>
        <w:tblW w:w="0" w:type="auto"/>
        <w:tblLook w:val="04A0" w:firstRow="1" w:lastRow="0" w:firstColumn="1" w:lastColumn="0" w:noHBand="0" w:noVBand="1"/>
      </w:tblPr>
      <w:tblGrid>
        <w:gridCol w:w="1555"/>
        <w:gridCol w:w="1275"/>
        <w:gridCol w:w="1843"/>
      </w:tblGrid>
      <w:tr w:rsidR="00DC3C45" w:rsidRPr="005908F0" w14:paraId="5E941EDC" w14:textId="77777777" w:rsidTr="00EF15C0">
        <w:tc>
          <w:tcPr>
            <w:tcW w:w="1555" w:type="dxa"/>
          </w:tcPr>
          <w:p w14:paraId="55258C83" w14:textId="77777777" w:rsidR="00DC3C45" w:rsidRPr="005908F0" w:rsidRDefault="00DC3C45" w:rsidP="00EF15C0">
            <w:pPr>
              <w:pStyle w:val="Tabla"/>
            </w:pPr>
            <w:r w:rsidRPr="005908F0">
              <w:t>Etiqueta</w:t>
            </w:r>
          </w:p>
        </w:tc>
        <w:tc>
          <w:tcPr>
            <w:tcW w:w="1275" w:type="dxa"/>
          </w:tcPr>
          <w:p w14:paraId="1C8C6CF0" w14:textId="1BD54A2F" w:rsidR="00DC3C45" w:rsidRPr="005908F0" w:rsidRDefault="00B52E7B" w:rsidP="00EF15C0">
            <w:pPr>
              <w:pStyle w:val="Tabla"/>
            </w:pPr>
            <w:r>
              <w:t>Valores</w:t>
            </w:r>
          </w:p>
        </w:tc>
        <w:tc>
          <w:tcPr>
            <w:tcW w:w="1843" w:type="dxa"/>
            <w:vMerge w:val="restart"/>
          </w:tcPr>
          <w:p w14:paraId="523BE384" w14:textId="394B7CDE" w:rsidR="00DC3C45" w:rsidRPr="005908F0" w:rsidRDefault="00B52E7B" w:rsidP="00EF15C0">
            <w:pPr>
              <w:pStyle w:val="Tabla"/>
            </w:pPr>
            <w:r w:rsidRPr="00B52E7B">
              <w:rPr>
                <w:noProof/>
              </w:rPr>
              <w:drawing>
                <wp:inline distT="0" distB="0" distL="0" distR="0" wp14:anchorId="20022C70" wp14:editId="0E6F8BB9">
                  <wp:extent cx="466790" cy="562053"/>
                  <wp:effectExtent l="0" t="0" r="9525" b="9525"/>
                  <wp:docPr id="2176092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7609242" name=""/>
                          <pic:cNvPicPr/>
                        </pic:nvPicPr>
                        <pic:blipFill>
                          <a:blip r:embed="rId22"/>
                          <a:stretch>
                            <a:fillRect/>
                          </a:stretch>
                        </pic:blipFill>
                        <pic:spPr>
                          <a:xfrm>
                            <a:off x="0" y="0"/>
                            <a:ext cx="466790" cy="562053"/>
                          </a:xfrm>
                          <a:prstGeom prst="rect">
                            <a:avLst/>
                          </a:prstGeom>
                        </pic:spPr>
                      </pic:pic>
                    </a:graphicData>
                  </a:graphic>
                </wp:inline>
              </w:drawing>
            </w:r>
          </w:p>
        </w:tc>
      </w:tr>
      <w:tr w:rsidR="00DC3C45" w:rsidRPr="005908F0" w14:paraId="0D001E10" w14:textId="77777777" w:rsidTr="00EF15C0">
        <w:tc>
          <w:tcPr>
            <w:tcW w:w="1555" w:type="dxa"/>
          </w:tcPr>
          <w:p w14:paraId="7370CAF1" w14:textId="77777777" w:rsidR="00DC3C45" w:rsidRPr="005908F0" w:rsidRDefault="00DC3C45" w:rsidP="00EF15C0">
            <w:pPr>
              <w:pStyle w:val="Tabla"/>
            </w:pPr>
            <w:r w:rsidRPr="005908F0">
              <w:t>Tipo de Control</w:t>
            </w:r>
          </w:p>
        </w:tc>
        <w:tc>
          <w:tcPr>
            <w:tcW w:w="1275" w:type="dxa"/>
          </w:tcPr>
          <w:p w14:paraId="49266467" w14:textId="21F6F968" w:rsidR="00DC3C45" w:rsidRPr="005908F0" w:rsidRDefault="00B52E7B" w:rsidP="00EF15C0">
            <w:pPr>
              <w:pStyle w:val="Tabla"/>
            </w:pPr>
            <w:r>
              <w:t>Button</w:t>
            </w:r>
          </w:p>
        </w:tc>
        <w:tc>
          <w:tcPr>
            <w:tcW w:w="1843" w:type="dxa"/>
            <w:vMerge/>
          </w:tcPr>
          <w:p w14:paraId="60E6B023" w14:textId="77777777" w:rsidR="00DC3C45" w:rsidRPr="005908F0" w:rsidRDefault="00DC3C45" w:rsidP="00EF15C0">
            <w:pPr>
              <w:pStyle w:val="Tabla"/>
            </w:pPr>
          </w:p>
        </w:tc>
      </w:tr>
    </w:tbl>
    <w:p w14:paraId="3A7F3B04" w14:textId="77777777" w:rsidR="00F02B46" w:rsidRPr="00DA5E93" w:rsidRDefault="00F02B46" w:rsidP="00F02B46">
      <w:pPr>
        <w:ind w:left="1410" w:hanging="1410"/>
        <w:rPr>
          <w:b/>
          <w:bCs/>
        </w:rPr>
      </w:pPr>
      <w:r w:rsidRPr="00DA5E93">
        <w:rPr>
          <w:b/>
          <w:bCs/>
        </w:rPr>
        <w:t>Descripcion</w:t>
      </w:r>
      <w:r w:rsidRPr="00DA5E93">
        <w:rPr>
          <w:b/>
          <w:bCs/>
        </w:rPr>
        <w:tab/>
      </w:r>
    </w:p>
    <w:p w14:paraId="6DF37BB6" w14:textId="77777777" w:rsidR="00F02B46" w:rsidRDefault="00F02B46" w:rsidP="00F02B46">
      <w:r>
        <w:t>Es probablemente el identificador de pegado más utilizado después del general, ya que permite extraer la información "limpia" de las celdas copiadas.</w:t>
      </w:r>
    </w:p>
    <w:p w14:paraId="30DDF9D1" w14:textId="77777777" w:rsidR="00F02B46" w:rsidRPr="00F02B46" w:rsidRDefault="00F02B46" w:rsidP="00F02B46">
      <w:pPr>
        <w:rPr>
          <w:b/>
          <w:bCs/>
        </w:rPr>
      </w:pPr>
      <w:r w:rsidRPr="00F02B46">
        <w:rPr>
          <w:b/>
          <w:bCs/>
        </w:rPr>
        <w:t>¿Qué hace exactamente?</w:t>
      </w:r>
    </w:p>
    <w:p w14:paraId="4EC594C7" w14:textId="77777777" w:rsidR="00F02B46" w:rsidRDefault="00F02B46" w:rsidP="00F02B46">
      <w:r>
        <w:t>Cuando se invoca este comando a través de la cinta de opciones (Ribbon) o una macro:</w:t>
      </w:r>
    </w:p>
    <w:p w14:paraId="0CE96592" w14:textId="77777777" w:rsidR="00F02B46" w:rsidRDefault="00F02B46">
      <w:pPr>
        <w:numPr>
          <w:ilvl w:val="0"/>
          <w:numId w:val="25"/>
        </w:numPr>
        <w:ind w:left="283" w:hanging="283"/>
      </w:pPr>
      <w:r>
        <w:lastRenderedPageBreak/>
        <w:t>Convierte fórmulas en resultados: Si copias una celda que tiene la fórmula =SUMA(A1:A10), al usar PasteValues solo se pegará el número final (el resultado), eliminando la fórmula.</w:t>
      </w:r>
    </w:p>
    <w:p w14:paraId="70EA4C41" w14:textId="77777777" w:rsidR="00F02B46" w:rsidRDefault="00F02B46">
      <w:pPr>
        <w:numPr>
          <w:ilvl w:val="0"/>
          <w:numId w:val="25"/>
        </w:numPr>
        <w:ind w:left="283" w:hanging="283"/>
      </w:pPr>
      <w:r>
        <w:t>Elimina todo el formato: Borra colores de fondo, bordes, tipos de letra, negritas y formatos de número (como el símbolo de $).</w:t>
      </w:r>
    </w:p>
    <w:p w14:paraId="677C5EFC" w14:textId="77777777" w:rsidR="00F02B46" w:rsidRDefault="00F02B46">
      <w:pPr>
        <w:numPr>
          <w:ilvl w:val="0"/>
          <w:numId w:val="25"/>
        </w:numPr>
        <w:ind w:left="283" w:hanging="283"/>
      </w:pPr>
      <w:r>
        <w:t>Pega texto plano: Ideal para limpiar datos traídos de la web o de otros programas que vienen con formatos extraños o vínculos ocultos.</w:t>
      </w:r>
    </w:p>
    <w:p w14:paraId="2954CFAD" w14:textId="77777777" w:rsidR="00F02B46" w:rsidRPr="00F02B46" w:rsidRDefault="00F02B46" w:rsidP="00F02B46">
      <w:pPr>
        <w:rPr>
          <w:b/>
          <w:bCs/>
        </w:rPr>
      </w:pPr>
      <w:r w:rsidRPr="00F02B46">
        <w:rPr>
          <w:b/>
          <w:bCs/>
        </w:rPr>
        <w:t>Uso en personalización (XML/VBA):</w:t>
      </w:r>
    </w:p>
    <w:p w14:paraId="35AFE96E" w14:textId="77777777" w:rsidR="00F02B46" w:rsidRDefault="00F02B46">
      <w:pPr>
        <w:numPr>
          <w:ilvl w:val="0"/>
          <w:numId w:val="26"/>
        </w:numPr>
        <w:ind w:left="283" w:hanging="283"/>
      </w:pPr>
      <w:r>
        <w:t>Icono oficial: Al usar este idMso, Excel muestra el icono de una tablilla de pegado con el número "123" en la parte inferior derecha.</w:t>
      </w:r>
    </w:p>
    <w:p w14:paraId="389AE2AD" w14:textId="77777777" w:rsidR="00F02B46" w:rsidRDefault="00F02B46">
      <w:pPr>
        <w:numPr>
          <w:ilvl w:val="0"/>
          <w:numId w:val="26"/>
        </w:numPr>
        <w:ind w:left="283" w:hanging="283"/>
      </w:pPr>
      <w:r>
        <w:t>Control de datos: Es la herramienta estándar para desarrolladores que necesitan que el usuario pegue datos en una plantilla sin riesgo de que las fórmulas externas o los formatos de colores dañen la estructura del archivo.</w:t>
      </w:r>
    </w:p>
    <w:p w14:paraId="28F6C5CA" w14:textId="77777777" w:rsidR="00F02B46" w:rsidRPr="00F02B46" w:rsidRDefault="00F02B46" w:rsidP="00F02B46">
      <w:pPr>
        <w:rPr>
          <w:b/>
          <w:bCs/>
        </w:rPr>
      </w:pPr>
      <w:r w:rsidRPr="00F02B46">
        <w:rPr>
          <w:b/>
          <w:bCs/>
        </w:rPr>
        <w:t>Diferencia clave:</w:t>
      </w:r>
    </w:p>
    <w:p w14:paraId="1E0EA00A" w14:textId="77777777" w:rsidR="00F02B46" w:rsidRDefault="00F02B46">
      <w:pPr>
        <w:numPr>
          <w:ilvl w:val="0"/>
          <w:numId w:val="27"/>
        </w:numPr>
        <w:ind w:left="283" w:hanging="283"/>
      </w:pPr>
      <w:r>
        <w:t>Paste: Pega la fórmula y el diseño.</w:t>
      </w:r>
    </w:p>
    <w:p w14:paraId="321E6850" w14:textId="77777777" w:rsidR="00F02B46" w:rsidRDefault="00F02B46">
      <w:pPr>
        <w:numPr>
          <w:ilvl w:val="0"/>
          <w:numId w:val="27"/>
        </w:numPr>
        <w:ind w:left="283" w:hanging="283"/>
      </w:pPr>
      <w:r>
        <w:t>PasteValues: Borra la fórmula y el diseño, dejando solo el dato final.</w:t>
      </w:r>
    </w:p>
    <w:p w14:paraId="63C7BDFF" w14:textId="5C0E4E8B" w:rsidR="00F02B46" w:rsidRDefault="00F02B46" w:rsidP="00F02B46">
      <w:r>
        <w:t>Ubicación: Pestaña Inicio, grupo Portapapeles, en el menu desplegable Pegar (cuando se ha copiado algo).</w:t>
      </w:r>
    </w:p>
    <w:p w14:paraId="50A3A009" w14:textId="423982DC" w:rsidR="00F02B46" w:rsidRDefault="00F02B46" w:rsidP="00F02B46">
      <w:pPr>
        <w:pStyle w:val="Ttulo4"/>
      </w:pPr>
      <w:bookmarkStart w:id="18" w:name="_Toc226661451"/>
      <w:r w:rsidRPr="00F02B46">
        <w:t>PasteValuesAndNumberFormatting</w:t>
      </w:r>
      <w:bookmarkEnd w:id="18"/>
    </w:p>
    <w:tbl>
      <w:tblPr>
        <w:tblStyle w:val="Tablaconcuadrcula"/>
        <w:tblW w:w="0" w:type="auto"/>
        <w:tblLook w:val="04A0" w:firstRow="1" w:lastRow="0" w:firstColumn="1" w:lastColumn="0" w:noHBand="0" w:noVBand="1"/>
      </w:tblPr>
      <w:tblGrid>
        <w:gridCol w:w="1555"/>
        <w:gridCol w:w="2835"/>
        <w:gridCol w:w="1806"/>
      </w:tblGrid>
      <w:tr w:rsidR="00DC3C45" w:rsidRPr="005908F0" w14:paraId="31D7675D" w14:textId="77777777" w:rsidTr="00B52E7B">
        <w:tc>
          <w:tcPr>
            <w:tcW w:w="1555" w:type="dxa"/>
          </w:tcPr>
          <w:p w14:paraId="1999908C" w14:textId="77777777" w:rsidR="00DC3C45" w:rsidRPr="005908F0" w:rsidRDefault="00DC3C45" w:rsidP="00EF15C0">
            <w:pPr>
              <w:pStyle w:val="Tabla"/>
            </w:pPr>
            <w:r w:rsidRPr="005908F0">
              <w:t>Etiqueta</w:t>
            </w:r>
          </w:p>
        </w:tc>
        <w:tc>
          <w:tcPr>
            <w:tcW w:w="2835" w:type="dxa"/>
          </w:tcPr>
          <w:p w14:paraId="334B1916" w14:textId="2EFD6665" w:rsidR="00DC3C45" w:rsidRPr="005908F0" w:rsidRDefault="00B52E7B" w:rsidP="00EF15C0">
            <w:pPr>
              <w:pStyle w:val="Tabla"/>
            </w:pPr>
            <w:r>
              <w:t>Formato de valores y numeros</w:t>
            </w:r>
          </w:p>
        </w:tc>
        <w:tc>
          <w:tcPr>
            <w:tcW w:w="992" w:type="dxa"/>
            <w:vMerge w:val="restart"/>
          </w:tcPr>
          <w:p w14:paraId="630E2CBE" w14:textId="42D91012" w:rsidR="00DC3C45" w:rsidRPr="005908F0" w:rsidRDefault="00B52E7B" w:rsidP="00EF15C0">
            <w:pPr>
              <w:pStyle w:val="Tabla"/>
            </w:pPr>
            <w:r w:rsidRPr="00B52E7B">
              <w:rPr>
                <w:noProof/>
              </w:rPr>
              <w:drawing>
                <wp:inline distT="0" distB="0" distL="0" distR="0" wp14:anchorId="1C4A6945" wp14:editId="6DB530AA">
                  <wp:extent cx="1000265" cy="676369"/>
                  <wp:effectExtent l="0" t="0" r="9525" b="0"/>
                  <wp:docPr id="17864395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439523" name=""/>
                          <pic:cNvPicPr/>
                        </pic:nvPicPr>
                        <pic:blipFill>
                          <a:blip r:embed="rId23"/>
                          <a:stretch>
                            <a:fillRect/>
                          </a:stretch>
                        </pic:blipFill>
                        <pic:spPr>
                          <a:xfrm>
                            <a:off x="0" y="0"/>
                            <a:ext cx="1000265" cy="676369"/>
                          </a:xfrm>
                          <a:prstGeom prst="rect">
                            <a:avLst/>
                          </a:prstGeom>
                        </pic:spPr>
                      </pic:pic>
                    </a:graphicData>
                  </a:graphic>
                </wp:inline>
              </w:drawing>
            </w:r>
          </w:p>
        </w:tc>
      </w:tr>
      <w:tr w:rsidR="00DC3C45" w:rsidRPr="005908F0" w14:paraId="6B69B5DC" w14:textId="77777777" w:rsidTr="00B52E7B">
        <w:tc>
          <w:tcPr>
            <w:tcW w:w="1555" w:type="dxa"/>
          </w:tcPr>
          <w:p w14:paraId="2FA53BAB" w14:textId="77777777" w:rsidR="00DC3C45" w:rsidRPr="005908F0" w:rsidRDefault="00DC3C45" w:rsidP="00EF15C0">
            <w:pPr>
              <w:pStyle w:val="Tabla"/>
            </w:pPr>
            <w:r w:rsidRPr="005908F0">
              <w:t>Tipo de Control</w:t>
            </w:r>
          </w:p>
        </w:tc>
        <w:tc>
          <w:tcPr>
            <w:tcW w:w="2835" w:type="dxa"/>
          </w:tcPr>
          <w:p w14:paraId="70EEE3A3" w14:textId="39253CF4" w:rsidR="00DC3C45" w:rsidRPr="005908F0" w:rsidRDefault="00B52E7B" w:rsidP="00EF15C0">
            <w:pPr>
              <w:pStyle w:val="Tabla"/>
            </w:pPr>
            <w:r>
              <w:t>Button</w:t>
            </w:r>
          </w:p>
        </w:tc>
        <w:tc>
          <w:tcPr>
            <w:tcW w:w="992" w:type="dxa"/>
            <w:vMerge/>
          </w:tcPr>
          <w:p w14:paraId="179FE039" w14:textId="77777777" w:rsidR="00DC3C45" w:rsidRPr="005908F0" w:rsidRDefault="00DC3C45" w:rsidP="00EF15C0">
            <w:pPr>
              <w:pStyle w:val="Tabla"/>
            </w:pPr>
          </w:p>
        </w:tc>
      </w:tr>
    </w:tbl>
    <w:p w14:paraId="33AB865E" w14:textId="77777777" w:rsidR="00F02B46" w:rsidRPr="00DA5E93" w:rsidRDefault="00F02B46" w:rsidP="00F02B46">
      <w:pPr>
        <w:ind w:left="1410" w:hanging="1410"/>
        <w:rPr>
          <w:b/>
          <w:bCs/>
        </w:rPr>
      </w:pPr>
      <w:r w:rsidRPr="00DA5E93">
        <w:rPr>
          <w:b/>
          <w:bCs/>
        </w:rPr>
        <w:t>Descripcion</w:t>
      </w:r>
      <w:r w:rsidRPr="00DA5E93">
        <w:rPr>
          <w:b/>
          <w:bCs/>
        </w:rPr>
        <w:tab/>
      </w:r>
    </w:p>
    <w:p w14:paraId="4355B0B6" w14:textId="77777777" w:rsidR="00F02B46" w:rsidRDefault="00F02B46" w:rsidP="00F02B46">
      <w:r>
        <w:t>Este identificador técnico combina la limpieza de datos con la legibilidad, realizando lo siguiente:</w:t>
      </w:r>
    </w:p>
    <w:p w14:paraId="4969156D" w14:textId="77777777" w:rsidR="00F02B46" w:rsidRDefault="00F02B46">
      <w:pPr>
        <w:numPr>
          <w:ilvl w:val="0"/>
          <w:numId w:val="28"/>
        </w:numPr>
        <w:ind w:left="283" w:hanging="283"/>
      </w:pPr>
      <w:r>
        <w:t>Elimina fórmulas: Convierte cualquier cálculo en su resultado final (valor estático).</w:t>
      </w:r>
    </w:p>
    <w:p w14:paraId="5F67D23C" w14:textId="77777777" w:rsidR="00F02B46" w:rsidRDefault="00F02B46">
      <w:pPr>
        <w:numPr>
          <w:ilvl w:val="0"/>
          <w:numId w:val="28"/>
        </w:numPr>
        <w:ind w:left="283" w:hanging="283"/>
      </w:pPr>
      <w:r>
        <w:t>Mantiene el formato de datos: Conserva cómo se ve el número (moneda $, porcentaje %, fechas dd/mm/aaaa o millares).</w:t>
      </w:r>
    </w:p>
    <w:p w14:paraId="2CF92742" w14:textId="77777777" w:rsidR="00F02B46" w:rsidRDefault="00F02B46">
      <w:pPr>
        <w:numPr>
          <w:ilvl w:val="0"/>
          <w:numId w:val="28"/>
        </w:numPr>
        <w:ind w:left="283" w:hanging="283"/>
      </w:pPr>
      <w:r>
        <w:t>Limpia el diseño visual: Elimina colores de celda, bordes, tipos de fuente y tamaños.</w:t>
      </w:r>
    </w:p>
    <w:p w14:paraId="6D63D22F" w14:textId="77777777" w:rsidR="00F02B46" w:rsidRPr="00F02B46" w:rsidRDefault="00F02B46" w:rsidP="00F02B46">
      <w:pPr>
        <w:rPr>
          <w:b/>
          <w:bCs/>
        </w:rPr>
      </w:pPr>
      <w:r w:rsidRPr="00F02B46">
        <w:rPr>
          <w:b/>
          <w:bCs/>
        </w:rPr>
        <w:t>¿Para qué sirve en personalización (XML/VBA)?</w:t>
      </w:r>
    </w:p>
    <w:p w14:paraId="298352A8" w14:textId="77777777" w:rsidR="00F02B46" w:rsidRDefault="00F02B46">
      <w:pPr>
        <w:numPr>
          <w:ilvl w:val="0"/>
          <w:numId w:val="29"/>
        </w:numPr>
        <w:ind w:left="283" w:hanging="283"/>
      </w:pPr>
      <w:r>
        <w:t>Reportes Limpios: Es el comando ideal para botones que deban extraer resultados de una hoja llena de fórmulas complejas y pegarlos en un resumen, asegurando que los montos sigan pareciendo dinero (con su $) pero sin arrastrar la carga de las fórmulas ni el diseño original.</w:t>
      </w:r>
    </w:p>
    <w:p w14:paraId="2E06BAFE" w14:textId="77777777" w:rsidR="00F02B46" w:rsidRDefault="00F02B46">
      <w:pPr>
        <w:numPr>
          <w:ilvl w:val="0"/>
          <w:numId w:val="29"/>
        </w:numPr>
        <w:ind w:left="283" w:hanging="283"/>
      </w:pPr>
      <w:r>
        <w:t>Icono oficial: Al usar este ID en el Ribbon, Excel muestra el icono de una tablilla con el número "123" y un pequeño símbolo de porcentaje/moneda.</w:t>
      </w:r>
    </w:p>
    <w:p w14:paraId="53407272" w14:textId="77777777" w:rsidR="00F02B46" w:rsidRPr="00F02B46" w:rsidRDefault="00F02B46" w:rsidP="00F02B46">
      <w:pPr>
        <w:rPr>
          <w:b/>
          <w:bCs/>
        </w:rPr>
      </w:pPr>
      <w:r w:rsidRPr="00F02B46">
        <w:rPr>
          <w:b/>
          <w:bCs/>
        </w:rPr>
        <w:t>Comparativa rápida:</w:t>
      </w:r>
    </w:p>
    <w:p w14:paraId="6A7366E3" w14:textId="2820BBFE" w:rsidR="00F02B46" w:rsidRDefault="00F02B46">
      <w:pPr>
        <w:numPr>
          <w:ilvl w:val="0"/>
          <w:numId w:val="30"/>
        </w:numPr>
        <w:ind w:left="283" w:hanging="283"/>
      </w:pPr>
      <w:r>
        <w:t>PasteValues: Pega solo el número (ejemplo: 0,15).</w:t>
      </w:r>
    </w:p>
    <w:p w14:paraId="41C7BC16" w14:textId="683F0CBF" w:rsidR="00F02B46" w:rsidRDefault="00F02B46">
      <w:pPr>
        <w:numPr>
          <w:ilvl w:val="0"/>
          <w:numId w:val="30"/>
        </w:numPr>
        <w:ind w:left="283" w:hanging="283"/>
      </w:pPr>
      <w:r>
        <w:t>PasteValuesAndNumberFormatting: Pega el número con su formato (ejemplo: 15%).</w:t>
      </w:r>
    </w:p>
    <w:p w14:paraId="7CFCC6C5" w14:textId="77777777" w:rsidR="00F02B46" w:rsidRDefault="00F02B46" w:rsidP="00F02B46">
      <w:r>
        <w:t>Ubicación: Pestaña Inicio, grupo Portapapeles, en el menu desplegable Pegar (cuando se ha copiado algo).</w:t>
      </w:r>
    </w:p>
    <w:p w14:paraId="67C1A284" w14:textId="77777777" w:rsidR="00B52E7B" w:rsidRDefault="00B52E7B">
      <w:pPr>
        <w:spacing w:before="0" w:after="160" w:line="259" w:lineRule="auto"/>
        <w:jc w:val="left"/>
        <w:rPr>
          <w:rFonts w:eastAsiaTheme="majorEastAsia" w:cstheme="majorBidi"/>
          <w:b/>
          <w:iCs/>
          <w:color w:val="660066"/>
        </w:rPr>
      </w:pPr>
      <w:r>
        <w:br w:type="page"/>
      </w:r>
    </w:p>
    <w:p w14:paraId="79A236F6" w14:textId="7ACB63D3" w:rsidR="00F02B46" w:rsidRDefault="00F02B46" w:rsidP="00341D39">
      <w:pPr>
        <w:pStyle w:val="Ttulo4"/>
      </w:pPr>
      <w:bookmarkStart w:id="19" w:name="_Toc226661452"/>
      <w:r w:rsidRPr="00F02B46">
        <w:lastRenderedPageBreak/>
        <w:t>PasteValuesAndSourceFormatting</w:t>
      </w:r>
      <w:bookmarkEnd w:id="19"/>
    </w:p>
    <w:tbl>
      <w:tblPr>
        <w:tblStyle w:val="Tablaconcuadrcula"/>
        <w:tblW w:w="0" w:type="auto"/>
        <w:tblLook w:val="04A0" w:firstRow="1" w:lastRow="0" w:firstColumn="1" w:lastColumn="0" w:noHBand="0" w:noVBand="1"/>
      </w:tblPr>
      <w:tblGrid>
        <w:gridCol w:w="1555"/>
        <w:gridCol w:w="2551"/>
        <w:gridCol w:w="1566"/>
      </w:tblGrid>
      <w:tr w:rsidR="00DC3C45" w:rsidRPr="005908F0" w14:paraId="7E733DD2" w14:textId="77777777" w:rsidTr="00DC3C45">
        <w:tc>
          <w:tcPr>
            <w:tcW w:w="1555" w:type="dxa"/>
          </w:tcPr>
          <w:p w14:paraId="14DB5BCD" w14:textId="77777777" w:rsidR="00DC3C45" w:rsidRPr="005908F0" w:rsidRDefault="00DC3C45" w:rsidP="00EF15C0">
            <w:pPr>
              <w:pStyle w:val="Tabla"/>
            </w:pPr>
            <w:r w:rsidRPr="005908F0">
              <w:t>Etiqueta</w:t>
            </w:r>
          </w:p>
        </w:tc>
        <w:tc>
          <w:tcPr>
            <w:tcW w:w="2551" w:type="dxa"/>
          </w:tcPr>
          <w:p w14:paraId="3E5D7CE6" w14:textId="2EC73A7A" w:rsidR="00DC3C45" w:rsidRPr="005908F0" w:rsidRDefault="00DC3C45" w:rsidP="00EF15C0">
            <w:pPr>
              <w:pStyle w:val="Tabla"/>
            </w:pPr>
            <w:r>
              <w:t>Formato de valores y origen</w:t>
            </w:r>
          </w:p>
        </w:tc>
        <w:tc>
          <w:tcPr>
            <w:tcW w:w="1418" w:type="dxa"/>
            <w:vMerge w:val="restart"/>
          </w:tcPr>
          <w:p w14:paraId="238D4A97" w14:textId="15407A2B" w:rsidR="00DC3C45" w:rsidRPr="005908F0" w:rsidRDefault="00B52E7B" w:rsidP="00EF15C0">
            <w:pPr>
              <w:pStyle w:val="Tabla"/>
            </w:pPr>
            <w:r w:rsidRPr="00B52E7B">
              <w:rPr>
                <w:noProof/>
              </w:rPr>
              <w:drawing>
                <wp:inline distT="0" distB="0" distL="0" distR="0" wp14:anchorId="659B92F8" wp14:editId="1C621BA6">
                  <wp:extent cx="847843" cy="724001"/>
                  <wp:effectExtent l="0" t="0" r="9525" b="0"/>
                  <wp:docPr id="5405245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0524506" name=""/>
                          <pic:cNvPicPr/>
                        </pic:nvPicPr>
                        <pic:blipFill>
                          <a:blip r:embed="rId24"/>
                          <a:stretch>
                            <a:fillRect/>
                          </a:stretch>
                        </pic:blipFill>
                        <pic:spPr>
                          <a:xfrm>
                            <a:off x="0" y="0"/>
                            <a:ext cx="847843" cy="724001"/>
                          </a:xfrm>
                          <a:prstGeom prst="rect">
                            <a:avLst/>
                          </a:prstGeom>
                        </pic:spPr>
                      </pic:pic>
                    </a:graphicData>
                  </a:graphic>
                </wp:inline>
              </w:drawing>
            </w:r>
          </w:p>
        </w:tc>
      </w:tr>
      <w:tr w:rsidR="00DC3C45" w:rsidRPr="005908F0" w14:paraId="17C0D1ED" w14:textId="77777777" w:rsidTr="00DC3C45">
        <w:tc>
          <w:tcPr>
            <w:tcW w:w="1555" w:type="dxa"/>
          </w:tcPr>
          <w:p w14:paraId="26179F9F" w14:textId="77777777" w:rsidR="00DC3C45" w:rsidRPr="005908F0" w:rsidRDefault="00DC3C45" w:rsidP="00EF15C0">
            <w:pPr>
              <w:pStyle w:val="Tabla"/>
            </w:pPr>
            <w:r w:rsidRPr="005908F0">
              <w:t>Tipo de Control</w:t>
            </w:r>
          </w:p>
        </w:tc>
        <w:tc>
          <w:tcPr>
            <w:tcW w:w="2551" w:type="dxa"/>
          </w:tcPr>
          <w:p w14:paraId="735353D3" w14:textId="2F8C0F28" w:rsidR="00DC3C45" w:rsidRPr="005908F0" w:rsidRDefault="00DC3C45" w:rsidP="00EF15C0">
            <w:pPr>
              <w:pStyle w:val="Tabla"/>
            </w:pPr>
            <w:r>
              <w:t>Button</w:t>
            </w:r>
          </w:p>
        </w:tc>
        <w:tc>
          <w:tcPr>
            <w:tcW w:w="1418" w:type="dxa"/>
            <w:vMerge/>
          </w:tcPr>
          <w:p w14:paraId="5EC3C747" w14:textId="77777777" w:rsidR="00DC3C45" w:rsidRPr="005908F0" w:rsidRDefault="00DC3C45" w:rsidP="00EF15C0">
            <w:pPr>
              <w:pStyle w:val="Tabla"/>
            </w:pPr>
          </w:p>
        </w:tc>
      </w:tr>
    </w:tbl>
    <w:p w14:paraId="161F33CB" w14:textId="77777777" w:rsidR="00F02B46" w:rsidRPr="00DA5E93" w:rsidRDefault="00F02B46" w:rsidP="00F02B46">
      <w:pPr>
        <w:ind w:left="1410" w:hanging="1410"/>
        <w:rPr>
          <w:b/>
          <w:bCs/>
        </w:rPr>
      </w:pPr>
      <w:r w:rsidRPr="00DA5E93">
        <w:rPr>
          <w:b/>
          <w:bCs/>
        </w:rPr>
        <w:t>Descripcion</w:t>
      </w:r>
      <w:r w:rsidRPr="00DA5E93">
        <w:rPr>
          <w:b/>
          <w:bCs/>
        </w:rPr>
        <w:tab/>
      </w:r>
    </w:p>
    <w:p w14:paraId="4AA76B06" w14:textId="77777777" w:rsidR="00341D39" w:rsidRDefault="00341D39" w:rsidP="00341D39">
      <w:r>
        <w:t>Este identificador técnico combina lo mejor de ambos mundos: la limpieza de datos y la estética visual completa del origen.</w:t>
      </w:r>
    </w:p>
    <w:p w14:paraId="13C1A4B7" w14:textId="77777777" w:rsidR="00341D39" w:rsidRPr="00341D39" w:rsidRDefault="00341D39" w:rsidP="00341D39">
      <w:pPr>
        <w:rPr>
          <w:b/>
          <w:bCs/>
        </w:rPr>
      </w:pPr>
      <w:r w:rsidRPr="00341D39">
        <w:rPr>
          <w:b/>
          <w:bCs/>
        </w:rPr>
        <w:t>¿Qué hace exactamente?</w:t>
      </w:r>
    </w:p>
    <w:p w14:paraId="06D8CAAA" w14:textId="77777777" w:rsidR="00341D39" w:rsidRDefault="00341D39" w:rsidP="00341D39">
      <w:r>
        <w:t>Cuando se invoca este comando (ya sea mediante personalización XML en el Ribbon o macros), Excel realiza lo siguiente:</w:t>
      </w:r>
    </w:p>
    <w:p w14:paraId="45E3887D" w14:textId="77777777" w:rsidR="00341D39" w:rsidRDefault="00341D39">
      <w:pPr>
        <w:numPr>
          <w:ilvl w:val="0"/>
          <w:numId w:val="31"/>
        </w:numPr>
        <w:spacing w:before="100" w:after="100"/>
        <w:ind w:left="284" w:hanging="284"/>
      </w:pPr>
      <w:r>
        <w:t>Elimina las fórmulas: Convierte cualquier cálculo en un valor estático (el resultado final).</w:t>
      </w:r>
    </w:p>
    <w:p w14:paraId="44F80E1C" w14:textId="77777777" w:rsidR="00341D39" w:rsidRDefault="00341D39">
      <w:pPr>
        <w:numPr>
          <w:ilvl w:val="0"/>
          <w:numId w:val="31"/>
        </w:numPr>
        <w:spacing w:before="100" w:after="100"/>
        <w:ind w:left="284" w:hanging="284"/>
      </w:pPr>
      <w:r>
        <w:t>Mantiene el diseño visual completo: Pega todos los colores de fondo, tipos de fuente, tamaños de letra, negritas y bordes.</w:t>
      </w:r>
    </w:p>
    <w:p w14:paraId="7B4214D2" w14:textId="77777777" w:rsidR="00341D39" w:rsidRDefault="00341D39">
      <w:pPr>
        <w:numPr>
          <w:ilvl w:val="0"/>
          <w:numId w:val="31"/>
        </w:numPr>
        <w:spacing w:before="100" w:after="100"/>
        <w:ind w:left="284" w:hanging="284"/>
      </w:pPr>
      <w:r>
        <w:t>Conserva el formato de datos: Mantiene los símbolos de moneda ($), porcentajes (%) y formatos de fecha.</w:t>
      </w:r>
    </w:p>
    <w:p w14:paraId="3125B586" w14:textId="77777777" w:rsidR="00341D39" w:rsidRPr="00341D39" w:rsidRDefault="00341D39" w:rsidP="00341D39">
      <w:pPr>
        <w:rPr>
          <w:b/>
          <w:bCs/>
        </w:rPr>
      </w:pPr>
      <w:r w:rsidRPr="00341D39">
        <w:rPr>
          <w:b/>
          <w:bCs/>
        </w:rPr>
        <w:t>¿Para qué se usa en personalización (XML/VBA)?</w:t>
      </w:r>
    </w:p>
    <w:p w14:paraId="0EB1ABA0" w14:textId="77777777" w:rsidR="00341D39" w:rsidRDefault="00341D39">
      <w:pPr>
        <w:numPr>
          <w:ilvl w:val="0"/>
          <w:numId w:val="32"/>
        </w:numPr>
        <w:spacing w:before="100" w:after="100"/>
        <w:ind w:left="284" w:hanging="284"/>
      </w:pPr>
      <w:r>
        <w:t>Congelar reportes: Es el comando ideal para botones que necesiten "sacar una foto" de una tabla dinámica o un reporte lleno de fórmulas, pegándolo en otra hoja para que se vea idéntico visualmente, pero sin que los datos cambien si se modifican las celdas originales.</w:t>
      </w:r>
    </w:p>
    <w:p w14:paraId="5111D9B6" w14:textId="77777777" w:rsidR="00341D39" w:rsidRDefault="00341D39">
      <w:pPr>
        <w:numPr>
          <w:ilvl w:val="0"/>
          <w:numId w:val="32"/>
        </w:numPr>
        <w:spacing w:before="100" w:after="100"/>
        <w:ind w:left="284" w:hanging="284"/>
      </w:pPr>
      <w:r>
        <w:t>Icono oficial: Al usar este ID, Excel muestra el icono de una tablilla con el número "123" y un pequeño pincel en la esquina inferior.</w:t>
      </w:r>
    </w:p>
    <w:p w14:paraId="34DA0AFC" w14:textId="77777777" w:rsidR="00341D39" w:rsidRPr="00341D39" w:rsidRDefault="00341D39" w:rsidP="00341D39">
      <w:pPr>
        <w:rPr>
          <w:b/>
          <w:bCs/>
        </w:rPr>
      </w:pPr>
      <w:r w:rsidRPr="00341D39">
        <w:rPr>
          <w:b/>
          <w:bCs/>
        </w:rPr>
        <w:t>Diferencia clave:</w:t>
      </w:r>
    </w:p>
    <w:p w14:paraId="2BE446A8" w14:textId="77777777" w:rsidR="00341D39" w:rsidRDefault="00341D39">
      <w:pPr>
        <w:numPr>
          <w:ilvl w:val="0"/>
          <w:numId w:val="33"/>
        </w:numPr>
        <w:spacing w:before="100" w:after="100"/>
        <w:ind w:left="284" w:hanging="284"/>
      </w:pPr>
      <w:r>
        <w:t>PasteValues: Solo el número pelado.</w:t>
      </w:r>
    </w:p>
    <w:p w14:paraId="6F775E17" w14:textId="77777777" w:rsidR="00341D39" w:rsidRDefault="00341D39">
      <w:pPr>
        <w:numPr>
          <w:ilvl w:val="0"/>
          <w:numId w:val="33"/>
        </w:numPr>
        <w:spacing w:before="100" w:after="100"/>
        <w:ind w:left="284" w:hanging="284"/>
      </w:pPr>
      <w:r>
        <w:t>PasteValuesAndNumberFormatting: El número con su $ o %, pero celda blanca y sin bordes.</w:t>
      </w:r>
    </w:p>
    <w:p w14:paraId="3AE1615E" w14:textId="516187FF" w:rsidR="00F02B46" w:rsidRDefault="00341D39">
      <w:pPr>
        <w:numPr>
          <w:ilvl w:val="0"/>
          <w:numId w:val="33"/>
        </w:numPr>
        <w:spacing w:before="100" w:after="100"/>
        <w:ind w:left="284" w:hanging="284"/>
      </w:pPr>
      <w:r>
        <w:t>PasteValuesAndSourceFormatting: El número con su $ o % MÁS los colores, bordes y fuentes de la tabla original.</w:t>
      </w:r>
    </w:p>
    <w:p w14:paraId="34043E0F" w14:textId="77777777" w:rsidR="00341D39" w:rsidRDefault="00341D39" w:rsidP="00341D39">
      <w:r>
        <w:t>Ubicación: Pestaña Inicio, grupo Portapapeles, en el menu desplegable Pegar (cuando se ha copiado algo).</w:t>
      </w:r>
    </w:p>
    <w:p w14:paraId="35F6FB87" w14:textId="7C23EBA2" w:rsidR="001D573A" w:rsidRDefault="001D573A" w:rsidP="001D573A">
      <w:pPr>
        <w:pStyle w:val="Tabla"/>
        <w:shd w:val="clear" w:color="auto" w:fill="CCFFFF"/>
        <w:tabs>
          <w:tab w:val="left" w:pos="3652"/>
          <w:tab w:val="left" w:pos="4928"/>
          <w:tab w:val="left" w:pos="9178"/>
        </w:tabs>
      </w:pPr>
      <w:r>
        <w:t xml:space="preserve">Ver Grupo Boton Pegar - </w:t>
      </w:r>
      <w:r w:rsidR="003C464B">
        <w:t>Valores</w:t>
      </w:r>
      <w:r>
        <w:t xml:space="preserve"> del fichero Celdas-</w:t>
      </w:r>
      <w:r w:rsidR="003C464B">
        <w:t>2</w:t>
      </w:r>
      <w:r>
        <w:t xml:space="preserve">.xlsx en la carpeta E-Excel/BOT que acompaña a este documento. </w:t>
      </w:r>
    </w:p>
    <w:p w14:paraId="018C455F" w14:textId="52F2615C" w:rsidR="00E7437A" w:rsidRDefault="00E7437A" w:rsidP="006E00B4">
      <w:pPr>
        <w:pStyle w:val="Ttulo4"/>
      </w:pPr>
      <w:bookmarkStart w:id="20" w:name="_Toc226661453"/>
      <w:r>
        <w:t>PasteFormatting</w:t>
      </w:r>
      <w:bookmarkEnd w:id="20"/>
    </w:p>
    <w:tbl>
      <w:tblPr>
        <w:tblStyle w:val="Tablaconcuadrcula"/>
        <w:tblW w:w="0" w:type="auto"/>
        <w:tblLook w:val="04A0" w:firstRow="1" w:lastRow="0" w:firstColumn="1" w:lastColumn="0" w:noHBand="0" w:noVBand="1"/>
      </w:tblPr>
      <w:tblGrid>
        <w:gridCol w:w="1555"/>
        <w:gridCol w:w="1275"/>
        <w:gridCol w:w="1843"/>
      </w:tblGrid>
      <w:tr w:rsidR="00DC3C45" w:rsidRPr="005908F0" w14:paraId="3DBC28C6" w14:textId="77777777" w:rsidTr="00EF15C0">
        <w:tc>
          <w:tcPr>
            <w:tcW w:w="1555" w:type="dxa"/>
          </w:tcPr>
          <w:p w14:paraId="5E15C27F" w14:textId="77777777" w:rsidR="00DC3C45" w:rsidRPr="005908F0" w:rsidRDefault="00DC3C45" w:rsidP="00EF15C0">
            <w:pPr>
              <w:pStyle w:val="Tabla"/>
            </w:pPr>
            <w:r w:rsidRPr="005908F0">
              <w:t>Etiqueta</w:t>
            </w:r>
          </w:p>
        </w:tc>
        <w:tc>
          <w:tcPr>
            <w:tcW w:w="1275" w:type="dxa"/>
          </w:tcPr>
          <w:p w14:paraId="03D35E4D" w14:textId="2A3E4A17" w:rsidR="00DC3C45" w:rsidRPr="005908F0" w:rsidRDefault="00DC3C45" w:rsidP="00EF15C0">
            <w:pPr>
              <w:pStyle w:val="Tabla"/>
            </w:pPr>
            <w:r>
              <w:t>Formato</w:t>
            </w:r>
          </w:p>
        </w:tc>
        <w:tc>
          <w:tcPr>
            <w:tcW w:w="1843" w:type="dxa"/>
            <w:vMerge w:val="restart"/>
          </w:tcPr>
          <w:p w14:paraId="5ED5737B" w14:textId="0C6184F5" w:rsidR="00DC3C45" w:rsidRPr="005908F0" w:rsidRDefault="00B52E7B" w:rsidP="00EF15C0">
            <w:pPr>
              <w:pStyle w:val="Tabla"/>
            </w:pPr>
            <w:r w:rsidRPr="00B52E7B">
              <w:rPr>
                <w:noProof/>
              </w:rPr>
              <w:drawing>
                <wp:inline distT="0" distB="0" distL="0" distR="0" wp14:anchorId="143664B4" wp14:editId="05C1FBA0">
                  <wp:extent cx="495369" cy="581106"/>
                  <wp:effectExtent l="0" t="0" r="0" b="9525"/>
                  <wp:docPr id="16594553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455386" name=""/>
                          <pic:cNvPicPr/>
                        </pic:nvPicPr>
                        <pic:blipFill>
                          <a:blip r:embed="rId25"/>
                          <a:stretch>
                            <a:fillRect/>
                          </a:stretch>
                        </pic:blipFill>
                        <pic:spPr>
                          <a:xfrm>
                            <a:off x="0" y="0"/>
                            <a:ext cx="495369" cy="581106"/>
                          </a:xfrm>
                          <a:prstGeom prst="rect">
                            <a:avLst/>
                          </a:prstGeom>
                        </pic:spPr>
                      </pic:pic>
                    </a:graphicData>
                  </a:graphic>
                </wp:inline>
              </w:drawing>
            </w:r>
          </w:p>
        </w:tc>
      </w:tr>
      <w:tr w:rsidR="00DC3C45" w:rsidRPr="005908F0" w14:paraId="2E9D2831" w14:textId="77777777" w:rsidTr="00EF15C0">
        <w:tc>
          <w:tcPr>
            <w:tcW w:w="1555" w:type="dxa"/>
          </w:tcPr>
          <w:p w14:paraId="76750DC4" w14:textId="77777777" w:rsidR="00DC3C45" w:rsidRPr="005908F0" w:rsidRDefault="00DC3C45" w:rsidP="00EF15C0">
            <w:pPr>
              <w:pStyle w:val="Tabla"/>
            </w:pPr>
            <w:r w:rsidRPr="005908F0">
              <w:t>Tipo de Control</w:t>
            </w:r>
          </w:p>
        </w:tc>
        <w:tc>
          <w:tcPr>
            <w:tcW w:w="1275" w:type="dxa"/>
          </w:tcPr>
          <w:p w14:paraId="039E103E" w14:textId="0CF06D85" w:rsidR="00DC3C45" w:rsidRPr="005908F0" w:rsidRDefault="00DC3C45" w:rsidP="00EF15C0">
            <w:pPr>
              <w:pStyle w:val="Tabla"/>
            </w:pPr>
            <w:r>
              <w:t>Button</w:t>
            </w:r>
          </w:p>
        </w:tc>
        <w:tc>
          <w:tcPr>
            <w:tcW w:w="1843" w:type="dxa"/>
            <w:vMerge/>
          </w:tcPr>
          <w:p w14:paraId="61E1CDB3" w14:textId="77777777" w:rsidR="00DC3C45" w:rsidRPr="005908F0" w:rsidRDefault="00DC3C45" w:rsidP="00EF15C0">
            <w:pPr>
              <w:pStyle w:val="Tabla"/>
            </w:pPr>
          </w:p>
        </w:tc>
      </w:tr>
    </w:tbl>
    <w:p w14:paraId="14A98510" w14:textId="77777777" w:rsidR="00E7437A" w:rsidRPr="00DA5E93" w:rsidRDefault="00E7437A" w:rsidP="00E7437A">
      <w:pPr>
        <w:ind w:left="1410" w:hanging="1410"/>
        <w:rPr>
          <w:b/>
          <w:bCs/>
        </w:rPr>
      </w:pPr>
      <w:r w:rsidRPr="00DA5E93">
        <w:rPr>
          <w:b/>
          <w:bCs/>
        </w:rPr>
        <w:t>Descripcion</w:t>
      </w:r>
      <w:r w:rsidRPr="00DA5E93">
        <w:rPr>
          <w:b/>
          <w:bCs/>
        </w:rPr>
        <w:tab/>
      </w:r>
    </w:p>
    <w:p w14:paraId="3A387348" w14:textId="77777777" w:rsidR="006E00B4" w:rsidRDefault="006E00B4" w:rsidP="006E00B4">
      <w:r>
        <w:t>Este identificador se utiliza principalmente en la personalización de la interfaz de usuario mediante XML o en la programación de macros (VBA) para:</w:t>
      </w:r>
    </w:p>
    <w:p w14:paraId="22AB56B1" w14:textId="77777777" w:rsidR="006E00B4" w:rsidRDefault="006E00B4">
      <w:pPr>
        <w:numPr>
          <w:ilvl w:val="0"/>
          <w:numId w:val="34"/>
        </w:numPr>
        <w:ind w:left="283" w:hanging="283"/>
      </w:pPr>
      <w:r>
        <w:t>Identificar el botón: Es el nombre técnico que usa Microsoft para el botón que permite aplicar únicamente el estilo, los colores, los bordes y las fuentes de una celda copiada a una nueva ubicación, sin alterar el contenido o las fórmulas preexistentes.</w:t>
      </w:r>
    </w:p>
    <w:p w14:paraId="22298D5C" w14:textId="77777777" w:rsidR="006E00B4" w:rsidRDefault="006E00B4">
      <w:pPr>
        <w:numPr>
          <w:ilvl w:val="0"/>
          <w:numId w:val="34"/>
        </w:numPr>
        <w:ind w:left="283" w:hanging="283"/>
      </w:pPr>
      <w:r>
        <w:t>Personalizar la Cinta: Si estás creando una pestaña personalizada en Excel, usarías idMso="PasteFormatting" para añadir ese botón específico de "Pegado especial de formato" a tu propio grupo de herramientas.</w:t>
      </w:r>
    </w:p>
    <w:p w14:paraId="2F20B9B8" w14:textId="77777777" w:rsidR="006E00B4" w:rsidRDefault="006E00B4">
      <w:pPr>
        <w:numPr>
          <w:ilvl w:val="0"/>
          <w:numId w:val="34"/>
        </w:numPr>
        <w:ind w:left="283" w:hanging="283"/>
      </w:pPr>
      <w:r>
        <w:lastRenderedPageBreak/>
        <w:t xml:space="preserve">Llamar a la acción: Permite ejecutar la acción de pegado de formato de forma nativa a través de código, asegurando que se comporte exactamente igual que si el usuario hiciera clic en el icono correspondiente en la pestaña Inicio. </w:t>
      </w:r>
    </w:p>
    <w:p w14:paraId="501C5AD5" w14:textId="5503414A" w:rsidR="00E7437A" w:rsidRDefault="006E00B4" w:rsidP="006E00B4">
      <w:r>
        <w:t>En resumen, es el "nombre interno" del comando que permite que Excel 2024 copie solo el aspecto visual de una celda y lo pegue en otra.</w:t>
      </w:r>
    </w:p>
    <w:p w14:paraId="276FF396" w14:textId="77777777" w:rsidR="006E00B4" w:rsidRDefault="006E00B4" w:rsidP="006E00B4">
      <w:r>
        <w:t>Ubicación: Pestaña Inicio, grupo Portapapeles, en el menu desplegable Pegar (cuando se ha copiado algo).</w:t>
      </w:r>
    </w:p>
    <w:p w14:paraId="7D4DF05A" w14:textId="75B3688F" w:rsidR="00E7437A" w:rsidRDefault="00E7437A" w:rsidP="006E00B4">
      <w:pPr>
        <w:pStyle w:val="Ttulo4"/>
      </w:pPr>
      <w:bookmarkStart w:id="21" w:name="_Toc226661454"/>
      <w:r>
        <w:t>PasteLink</w:t>
      </w:r>
      <w:bookmarkEnd w:id="21"/>
    </w:p>
    <w:tbl>
      <w:tblPr>
        <w:tblStyle w:val="Tablaconcuadrcula"/>
        <w:tblW w:w="0" w:type="auto"/>
        <w:tblLook w:val="04A0" w:firstRow="1" w:lastRow="0" w:firstColumn="1" w:lastColumn="0" w:noHBand="0" w:noVBand="1"/>
      </w:tblPr>
      <w:tblGrid>
        <w:gridCol w:w="1555"/>
        <w:gridCol w:w="1701"/>
        <w:gridCol w:w="1417"/>
      </w:tblGrid>
      <w:tr w:rsidR="00DC3C45" w:rsidRPr="005908F0" w14:paraId="40FD3452" w14:textId="77777777" w:rsidTr="00DC3C45">
        <w:tc>
          <w:tcPr>
            <w:tcW w:w="1555" w:type="dxa"/>
          </w:tcPr>
          <w:p w14:paraId="51787A0D" w14:textId="77777777" w:rsidR="00DC3C45" w:rsidRPr="005908F0" w:rsidRDefault="00DC3C45" w:rsidP="00EF15C0">
            <w:pPr>
              <w:pStyle w:val="Tabla"/>
            </w:pPr>
            <w:r w:rsidRPr="005908F0">
              <w:t>Etiqueta</w:t>
            </w:r>
          </w:p>
        </w:tc>
        <w:tc>
          <w:tcPr>
            <w:tcW w:w="1701" w:type="dxa"/>
          </w:tcPr>
          <w:p w14:paraId="15EF2EC0" w14:textId="54FF761C" w:rsidR="00DC3C45" w:rsidRPr="005908F0" w:rsidRDefault="00DC3C45" w:rsidP="00EF15C0">
            <w:pPr>
              <w:pStyle w:val="Tabla"/>
            </w:pPr>
            <w:r>
              <w:t>Pegar vinculos</w:t>
            </w:r>
          </w:p>
        </w:tc>
        <w:tc>
          <w:tcPr>
            <w:tcW w:w="1417" w:type="dxa"/>
            <w:vMerge w:val="restart"/>
          </w:tcPr>
          <w:p w14:paraId="13E1300E" w14:textId="7A3C76FD" w:rsidR="00DC3C45" w:rsidRPr="005908F0" w:rsidRDefault="00B52E7B" w:rsidP="00EF15C0">
            <w:pPr>
              <w:pStyle w:val="Tabla"/>
            </w:pPr>
            <w:r w:rsidRPr="00B52E7B">
              <w:rPr>
                <w:noProof/>
              </w:rPr>
              <w:drawing>
                <wp:inline distT="0" distB="0" distL="0" distR="0" wp14:anchorId="7CADB826" wp14:editId="2F7E8DE8">
                  <wp:extent cx="504895" cy="666843"/>
                  <wp:effectExtent l="0" t="0" r="9525" b="0"/>
                  <wp:docPr id="1627276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727603" name=""/>
                          <pic:cNvPicPr/>
                        </pic:nvPicPr>
                        <pic:blipFill>
                          <a:blip r:embed="rId26"/>
                          <a:stretch>
                            <a:fillRect/>
                          </a:stretch>
                        </pic:blipFill>
                        <pic:spPr>
                          <a:xfrm>
                            <a:off x="0" y="0"/>
                            <a:ext cx="504895" cy="666843"/>
                          </a:xfrm>
                          <a:prstGeom prst="rect">
                            <a:avLst/>
                          </a:prstGeom>
                        </pic:spPr>
                      </pic:pic>
                    </a:graphicData>
                  </a:graphic>
                </wp:inline>
              </w:drawing>
            </w:r>
          </w:p>
        </w:tc>
      </w:tr>
      <w:tr w:rsidR="00DC3C45" w:rsidRPr="005908F0" w14:paraId="135425D3" w14:textId="77777777" w:rsidTr="00DC3C45">
        <w:tc>
          <w:tcPr>
            <w:tcW w:w="1555" w:type="dxa"/>
          </w:tcPr>
          <w:p w14:paraId="4CCD0036" w14:textId="77777777" w:rsidR="00DC3C45" w:rsidRPr="005908F0" w:rsidRDefault="00DC3C45" w:rsidP="00EF15C0">
            <w:pPr>
              <w:pStyle w:val="Tabla"/>
            </w:pPr>
            <w:r w:rsidRPr="005908F0">
              <w:t>Tipo de Control</w:t>
            </w:r>
          </w:p>
        </w:tc>
        <w:tc>
          <w:tcPr>
            <w:tcW w:w="1701" w:type="dxa"/>
          </w:tcPr>
          <w:p w14:paraId="6F8DE9F6" w14:textId="43D6A3CE" w:rsidR="00DC3C45" w:rsidRPr="005908F0" w:rsidRDefault="00DC3C45" w:rsidP="00EF15C0">
            <w:pPr>
              <w:pStyle w:val="Tabla"/>
            </w:pPr>
            <w:r>
              <w:t>Button</w:t>
            </w:r>
          </w:p>
        </w:tc>
        <w:tc>
          <w:tcPr>
            <w:tcW w:w="1417" w:type="dxa"/>
            <w:vMerge/>
          </w:tcPr>
          <w:p w14:paraId="3255741C" w14:textId="77777777" w:rsidR="00DC3C45" w:rsidRPr="005908F0" w:rsidRDefault="00DC3C45" w:rsidP="00EF15C0">
            <w:pPr>
              <w:pStyle w:val="Tabla"/>
            </w:pPr>
          </w:p>
        </w:tc>
      </w:tr>
    </w:tbl>
    <w:p w14:paraId="54CA18A1" w14:textId="77777777" w:rsidR="00E7437A" w:rsidRPr="00DA5E93" w:rsidRDefault="00E7437A" w:rsidP="00E7437A">
      <w:pPr>
        <w:ind w:left="1410" w:hanging="1410"/>
        <w:rPr>
          <w:b/>
          <w:bCs/>
        </w:rPr>
      </w:pPr>
      <w:r w:rsidRPr="00DA5E93">
        <w:rPr>
          <w:b/>
          <w:bCs/>
        </w:rPr>
        <w:t>Descripcion</w:t>
      </w:r>
      <w:r w:rsidRPr="00DA5E93">
        <w:rPr>
          <w:b/>
          <w:bCs/>
        </w:rPr>
        <w:tab/>
      </w:r>
    </w:p>
    <w:p w14:paraId="06A17E37" w14:textId="77777777" w:rsidR="006E00B4" w:rsidRDefault="006E00B4" w:rsidP="006E00B4">
      <w:r>
        <w:t>Su función técnica es crear una referencia dinámica entre la celda de origen y la de destino. Esto es lo que sucede al activarlo:</w:t>
      </w:r>
    </w:p>
    <w:p w14:paraId="7C73AA1E" w14:textId="77777777" w:rsidR="006E00B4" w:rsidRDefault="006E00B4">
      <w:pPr>
        <w:numPr>
          <w:ilvl w:val="0"/>
          <w:numId w:val="35"/>
        </w:numPr>
        <w:ind w:left="283" w:hanging="283"/>
      </w:pPr>
      <w:r>
        <w:t>Crea una fórmula de enlace: En lugar de copiar el valor estático, Excel escribe automáticamente una fórmula (por ejemplo, =[Libro1]Hoja1!$A$1) en la celda de destino.</w:t>
      </w:r>
    </w:p>
    <w:p w14:paraId="7C522C31" w14:textId="77777777" w:rsidR="006E00B4" w:rsidRDefault="006E00B4">
      <w:pPr>
        <w:numPr>
          <w:ilvl w:val="0"/>
          <w:numId w:val="35"/>
        </w:numPr>
        <w:ind w:left="283" w:hanging="283"/>
      </w:pPr>
      <w:r>
        <w:t>Actualización en tiempo real: Si el dato en la celda original cambia, la celda donde usaste "Pegar vínculo" se actualizará automáticamente para reflejar ese cambio.</w:t>
      </w:r>
    </w:p>
    <w:p w14:paraId="77765832" w14:textId="77777777" w:rsidR="006E00B4" w:rsidRDefault="006E00B4">
      <w:pPr>
        <w:numPr>
          <w:ilvl w:val="0"/>
          <w:numId w:val="36"/>
        </w:numPr>
        <w:ind w:left="283" w:hanging="283"/>
      </w:pPr>
      <w:r>
        <w:t>Uso en programación/personalización: Se utiliza en el desarrollo de complementos o macros para insertar el botón nativo que realiza esta conexión de datos sin que el programador tenga que escribir la lógica de la referencia manualmente.</w:t>
      </w:r>
    </w:p>
    <w:p w14:paraId="63A09BE5" w14:textId="122274DF" w:rsidR="00E7437A" w:rsidRDefault="006E00B4" w:rsidP="006E00B4">
      <w:r>
        <w:t>Es una herramienta esencial cuando necesitas que diferentes partes de un libro (o diferentes archivos) estén sincronizadas.</w:t>
      </w:r>
    </w:p>
    <w:p w14:paraId="0CEB7CBD" w14:textId="77777777" w:rsidR="006E00B4" w:rsidRDefault="006E00B4" w:rsidP="006E00B4">
      <w:r>
        <w:t>Ubicación: Pestaña Inicio, grupo Portapapeles, en el menu desplegable Pegar (cuando se ha copiado algo).</w:t>
      </w:r>
    </w:p>
    <w:p w14:paraId="320A984B" w14:textId="20CD1DB8" w:rsidR="00E7437A" w:rsidRDefault="00E7437A" w:rsidP="006E00B4">
      <w:pPr>
        <w:pStyle w:val="Ttulo4"/>
      </w:pPr>
      <w:bookmarkStart w:id="22" w:name="_Toc226661455"/>
      <w:r>
        <w:t>PasteAsPicture</w:t>
      </w:r>
      <w:bookmarkEnd w:id="22"/>
    </w:p>
    <w:tbl>
      <w:tblPr>
        <w:tblStyle w:val="Tablaconcuadrcula"/>
        <w:tblW w:w="0" w:type="auto"/>
        <w:tblLook w:val="04A0" w:firstRow="1" w:lastRow="0" w:firstColumn="1" w:lastColumn="0" w:noHBand="0" w:noVBand="1"/>
      </w:tblPr>
      <w:tblGrid>
        <w:gridCol w:w="1555"/>
        <w:gridCol w:w="1275"/>
        <w:gridCol w:w="1843"/>
      </w:tblGrid>
      <w:tr w:rsidR="00DC3C45" w:rsidRPr="005908F0" w14:paraId="0C209E6B" w14:textId="77777777" w:rsidTr="00EF15C0">
        <w:tc>
          <w:tcPr>
            <w:tcW w:w="1555" w:type="dxa"/>
          </w:tcPr>
          <w:p w14:paraId="69FCCAAF" w14:textId="77777777" w:rsidR="00DC3C45" w:rsidRPr="005908F0" w:rsidRDefault="00DC3C45" w:rsidP="00EF15C0">
            <w:pPr>
              <w:pStyle w:val="Tabla"/>
            </w:pPr>
            <w:r w:rsidRPr="005908F0">
              <w:t>Etiqueta</w:t>
            </w:r>
          </w:p>
        </w:tc>
        <w:tc>
          <w:tcPr>
            <w:tcW w:w="1275" w:type="dxa"/>
          </w:tcPr>
          <w:p w14:paraId="21F89569" w14:textId="734646AC" w:rsidR="00DC3C45" w:rsidRPr="005908F0" w:rsidRDefault="00DC3C45" w:rsidP="00EF15C0">
            <w:pPr>
              <w:pStyle w:val="Tabla"/>
            </w:pPr>
            <w:r>
              <w:t>Imagen</w:t>
            </w:r>
          </w:p>
        </w:tc>
        <w:tc>
          <w:tcPr>
            <w:tcW w:w="1843" w:type="dxa"/>
            <w:vMerge w:val="restart"/>
          </w:tcPr>
          <w:p w14:paraId="58889DF5" w14:textId="0E527177" w:rsidR="00DC3C45" w:rsidRPr="005908F0" w:rsidRDefault="00B52E7B" w:rsidP="00EF15C0">
            <w:pPr>
              <w:pStyle w:val="Tabla"/>
            </w:pPr>
            <w:r w:rsidRPr="00B52E7B">
              <w:rPr>
                <w:noProof/>
              </w:rPr>
              <w:drawing>
                <wp:inline distT="0" distB="0" distL="0" distR="0" wp14:anchorId="0BD79915" wp14:editId="69186C9B">
                  <wp:extent cx="485843" cy="562053"/>
                  <wp:effectExtent l="0" t="0" r="9525" b="0"/>
                  <wp:docPr id="15857786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5778683" name=""/>
                          <pic:cNvPicPr/>
                        </pic:nvPicPr>
                        <pic:blipFill>
                          <a:blip r:embed="rId27"/>
                          <a:stretch>
                            <a:fillRect/>
                          </a:stretch>
                        </pic:blipFill>
                        <pic:spPr>
                          <a:xfrm>
                            <a:off x="0" y="0"/>
                            <a:ext cx="485843" cy="562053"/>
                          </a:xfrm>
                          <a:prstGeom prst="rect">
                            <a:avLst/>
                          </a:prstGeom>
                        </pic:spPr>
                      </pic:pic>
                    </a:graphicData>
                  </a:graphic>
                </wp:inline>
              </w:drawing>
            </w:r>
          </w:p>
        </w:tc>
      </w:tr>
      <w:tr w:rsidR="00DC3C45" w:rsidRPr="005908F0" w14:paraId="202B218D" w14:textId="77777777" w:rsidTr="00EF15C0">
        <w:tc>
          <w:tcPr>
            <w:tcW w:w="1555" w:type="dxa"/>
          </w:tcPr>
          <w:p w14:paraId="5A6A1D40" w14:textId="77777777" w:rsidR="00DC3C45" w:rsidRPr="005908F0" w:rsidRDefault="00DC3C45" w:rsidP="00EF15C0">
            <w:pPr>
              <w:pStyle w:val="Tabla"/>
            </w:pPr>
            <w:r w:rsidRPr="005908F0">
              <w:t>Tipo de Control</w:t>
            </w:r>
          </w:p>
        </w:tc>
        <w:tc>
          <w:tcPr>
            <w:tcW w:w="1275" w:type="dxa"/>
          </w:tcPr>
          <w:p w14:paraId="33F10ACD" w14:textId="4B24C68E" w:rsidR="00DC3C45" w:rsidRPr="005908F0" w:rsidRDefault="00DC3C45" w:rsidP="00EF15C0">
            <w:pPr>
              <w:pStyle w:val="Tabla"/>
            </w:pPr>
            <w:r>
              <w:t>Button</w:t>
            </w:r>
          </w:p>
        </w:tc>
        <w:tc>
          <w:tcPr>
            <w:tcW w:w="1843" w:type="dxa"/>
            <w:vMerge/>
          </w:tcPr>
          <w:p w14:paraId="41381930" w14:textId="77777777" w:rsidR="00DC3C45" w:rsidRPr="005908F0" w:rsidRDefault="00DC3C45" w:rsidP="00EF15C0">
            <w:pPr>
              <w:pStyle w:val="Tabla"/>
            </w:pPr>
          </w:p>
        </w:tc>
      </w:tr>
    </w:tbl>
    <w:p w14:paraId="433391A3" w14:textId="77777777" w:rsidR="00E7437A" w:rsidRPr="00DA5E93" w:rsidRDefault="00E7437A" w:rsidP="00E7437A">
      <w:pPr>
        <w:ind w:left="1410" w:hanging="1410"/>
        <w:rPr>
          <w:b/>
          <w:bCs/>
        </w:rPr>
      </w:pPr>
      <w:r w:rsidRPr="00DA5E93">
        <w:rPr>
          <w:b/>
          <w:bCs/>
        </w:rPr>
        <w:t>Descripcion</w:t>
      </w:r>
      <w:r w:rsidRPr="00DA5E93">
        <w:rPr>
          <w:b/>
          <w:bCs/>
        </w:rPr>
        <w:tab/>
      </w:r>
    </w:p>
    <w:p w14:paraId="0E890DD0" w14:textId="77777777" w:rsidR="006E00B4" w:rsidRDefault="006E00B4" w:rsidP="006E00B4">
      <w:r>
        <w:t>A diferencia de un pegado normal, este comando transforma el contenido copiado (celdas, rangos o gráficos) en un objeto gráfico independiente. Sus funciones clave son:</w:t>
      </w:r>
    </w:p>
    <w:p w14:paraId="3AE3AB12" w14:textId="77777777" w:rsidR="006E00B4" w:rsidRDefault="006E00B4">
      <w:pPr>
        <w:numPr>
          <w:ilvl w:val="0"/>
          <w:numId w:val="37"/>
        </w:numPr>
        <w:ind w:left="283" w:hanging="283"/>
      </w:pPr>
      <w:r>
        <w:t>Conversión a Imagen: Convierte un rango de celdas en una imagen estática (formato de mapa de bits o similar) que puedes mover, redimensionar o rotar libremente por la hoja.</w:t>
      </w:r>
    </w:p>
    <w:p w14:paraId="4B26A875" w14:textId="77777777" w:rsidR="006E00B4" w:rsidRDefault="006E00B4">
      <w:pPr>
        <w:numPr>
          <w:ilvl w:val="0"/>
          <w:numId w:val="37"/>
        </w:numPr>
        <w:ind w:left="283" w:hanging="283"/>
      </w:pPr>
      <w:r>
        <w:t>Protección Visual: Es útil cuando quieres mostrar datos sin que el usuario pueda ver o editar las fórmulas subyacentes, ya que el resultado es solo una "foto" de las celdas.</w:t>
      </w:r>
    </w:p>
    <w:p w14:paraId="25195EF5" w14:textId="77777777" w:rsidR="006E00B4" w:rsidRDefault="006E00B4">
      <w:pPr>
        <w:numPr>
          <w:ilvl w:val="0"/>
          <w:numId w:val="37"/>
        </w:numPr>
        <w:ind w:left="283" w:hanging="283"/>
      </w:pPr>
      <w:r>
        <w:t>Portabilidad: Facilita llevar tablas complejas a otros programas o colocarlas sobre otras capas de información en Excel sin alterar el ancho de las columnas.</w:t>
      </w:r>
    </w:p>
    <w:p w14:paraId="595C974C" w14:textId="77777777" w:rsidR="006E00B4" w:rsidRDefault="006E00B4">
      <w:pPr>
        <w:numPr>
          <w:ilvl w:val="0"/>
          <w:numId w:val="37"/>
        </w:numPr>
        <w:ind w:left="283" w:hanging="283"/>
      </w:pPr>
      <w:r>
        <w:t>Diferencia técnica: A diferencia de PastePictureLink (que crea una imagen vinculada que cambia si los datos cambian), PasteAsPicture crea una imagen estática que no se actualiza.</w:t>
      </w:r>
    </w:p>
    <w:p w14:paraId="7C967E4F" w14:textId="50252496" w:rsidR="00E7437A" w:rsidRDefault="006E00B4" w:rsidP="006E00B4">
      <w:r>
        <w:t>Al igual que los anteriores, se usa en XML para añadir este botón específico a la cinta de opciones o en VBA para invocar la acción nativa de "Pegado especial" como imagen.</w:t>
      </w:r>
    </w:p>
    <w:p w14:paraId="6B5DA874" w14:textId="77777777" w:rsidR="006E00B4" w:rsidRDefault="006E00B4" w:rsidP="006E00B4">
      <w:r>
        <w:t>Ubicación: Pestaña Inicio, grupo Portapapeles, en el menu desplegable Pegar (cuando se ha copiado algo).</w:t>
      </w:r>
    </w:p>
    <w:p w14:paraId="5B815454" w14:textId="64137A1C" w:rsidR="00E7437A" w:rsidRDefault="00E7437A" w:rsidP="006E00B4">
      <w:pPr>
        <w:pStyle w:val="Ttulo4"/>
      </w:pPr>
      <w:bookmarkStart w:id="23" w:name="_Toc226661456"/>
      <w:r>
        <w:lastRenderedPageBreak/>
        <w:t>PastePictureLink</w:t>
      </w:r>
      <w:bookmarkEnd w:id="23"/>
    </w:p>
    <w:tbl>
      <w:tblPr>
        <w:tblStyle w:val="Tablaconcuadrcula"/>
        <w:tblW w:w="0" w:type="auto"/>
        <w:tblLook w:val="04A0" w:firstRow="1" w:lastRow="0" w:firstColumn="1" w:lastColumn="0" w:noHBand="0" w:noVBand="1"/>
      </w:tblPr>
      <w:tblGrid>
        <w:gridCol w:w="1555"/>
        <w:gridCol w:w="1842"/>
        <w:gridCol w:w="1276"/>
      </w:tblGrid>
      <w:tr w:rsidR="00DC3C45" w:rsidRPr="005908F0" w14:paraId="7A18644D" w14:textId="77777777" w:rsidTr="00DC3C45">
        <w:tc>
          <w:tcPr>
            <w:tcW w:w="1555" w:type="dxa"/>
          </w:tcPr>
          <w:p w14:paraId="42A253B6" w14:textId="77777777" w:rsidR="00DC3C45" w:rsidRPr="005908F0" w:rsidRDefault="00DC3C45" w:rsidP="00EF15C0">
            <w:pPr>
              <w:pStyle w:val="Tabla"/>
            </w:pPr>
            <w:r w:rsidRPr="005908F0">
              <w:t>Etiqueta</w:t>
            </w:r>
          </w:p>
        </w:tc>
        <w:tc>
          <w:tcPr>
            <w:tcW w:w="1842" w:type="dxa"/>
          </w:tcPr>
          <w:p w14:paraId="68723259" w14:textId="25F836A8" w:rsidR="00DC3C45" w:rsidRPr="005908F0" w:rsidRDefault="00DC3C45" w:rsidP="00EF15C0">
            <w:pPr>
              <w:pStyle w:val="Tabla"/>
            </w:pPr>
            <w:r>
              <w:t>Imagen vinculada</w:t>
            </w:r>
          </w:p>
        </w:tc>
        <w:tc>
          <w:tcPr>
            <w:tcW w:w="1276" w:type="dxa"/>
            <w:vMerge w:val="restart"/>
          </w:tcPr>
          <w:p w14:paraId="00027A3F" w14:textId="486FD773" w:rsidR="00DC3C45" w:rsidRPr="005908F0" w:rsidRDefault="00B52E7B" w:rsidP="00EF15C0">
            <w:pPr>
              <w:pStyle w:val="Tabla"/>
            </w:pPr>
            <w:r w:rsidRPr="00B52E7B">
              <w:rPr>
                <w:noProof/>
              </w:rPr>
              <w:drawing>
                <wp:inline distT="0" distB="0" distL="0" distR="0" wp14:anchorId="05A9265B" wp14:editId="453120CA">
                  <wp:extent cx="600159" cy="695422"/>
                  <wp:effectExtent l="0" t="0" r="9525" b="9525"/>
                  <wp:docPr id="8986882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8688220" name=""/>
                          <pic:cNvPicPr/>
                        </pic:nvPicPr>
                        <pic:blipFill>
                          <a:blip r:embed="rId28"/>
                          <a:stretch>
                            <a:fillRect/>
                          </a:stretch>
                        </pic:blipFill>
                        <pic:spPr>
                          <a:xfrm>
                            <a:off x="0" y="0"/>
                            <a:ext cx="600159" cy="695422"/>
                          </a:xfrm>
                          <a:prstGeom prst="rect">
                            <a:avLst/>
                          </a:prstGeom>
                        </pic:spPr>
                      </pic:pic>
                    </a:graphicData>
                  </a:graphic>
                </wp:inline>
              </w:drawing>
            </w:r>
          </w:p>
        </w:tc>
      </w:tr>
      <w:tr w:rsidR="00DC3C45" w:rsidRPr="005908F0" w14:paraId="4B842178" w14:textId="77777777" w:rsidTr="00DC3C45">
        <w:tc>
          <w:tcPr>
            <w:tcW w:w="1555" w:type="dxa"/>
          </w:tcPr>
          <w:p w14:paraId="14CCDEA1" w14:textId="77777777" w:rsidR="00DC3C45" w:rsidRPr="005908F0" w:rsidRDefault="00DC3C45" w:rsidP="00EF15C0">
            <w:pPr>
              <w:pStyle w:val="Tabla"/>
            </w:pPr>
            <w:r w:rsidRPr="005908F0">
              <w:t>Tipo de Control</w:t>
            </w:r>
          </w:p>
        </w:tc>
        <w:tc>
          <w:tcPr>
            <w:tcW w:w="1842" w:type="dxa"/>
          </w:tcPr>
          <w:p w14:paraId="1285831C" w14:textId="3BBD6FED" w:rsidR="00DC3C45" w:rsidRPr="005908F0" w:rsidRDefault="00DC3C45" w:rsidP="00EF15C0">
            <w:pPr>
              <w:pStyle w:val="Tabla"/>
            </w:pPr>
            <w:r>
              <w:t>Button</w:t>
            </w:r>
          </w:p>
        </w:tc>
        <w:tc>
          <w:tcPr>
            <w:tcW w:w="1276" w:type="dxa"/>
            <w:vMerge/>
          </w:tcPr>
          <w:p w14:paraId="27037AA0" w14:textId="77777777" w:rsidR="00DC3C45" w:rsidRPr="005908F0" w:rsidRDefault="00DC3C45" w:rsidP="00EF15C0">
            <w:pPr>
              <w:pStyle w:val="Tabla"/>
            </w:pPr>
          </w:p>
        </w:tc>
      </w:tr>
    </w:tbl>
    <w:p w14:paraId="3C344427" w14:textId="77777777" w:rsidR="00E7437A" w:rsidRPr="00DA5E93" w:rsidRDefault="00E7437A" w:rsidP="00E7437A">
      <w:pPr>
        <w:ind w:left="1410" w:hanging="1410"/>
        <w:rPr>
          <w:b/>
          <w:bCs/>
        </w:rPr>
      </w:pPr>
      <w:r w:rsidRPr="00DA5E93">
        <w:rPr>
          <w:b/>
          <w:bCs/>
        </w:rPr>
        <w:t>Descripcion</w:t>
      </w:r>
      <w:r w:rsidRPr="00DA5E93">
        <w:rPr>
          <w:b/>
          <w:bCs/>
        </w:rPr>
        <w:tab/>
      </w:r>
    </w:p>
    <w:p w14:paraId="0CED60FD" w14:textId="77777777" w:rsidR="006E00B4" w:rsidRDefault="006E00B4" w:rsidP="006E00B4">
      <w:r>
        <w:t>A diferencia del comando anterior (PasteAsPicture), este crea una imagen dinámica que actúa como un "espejo" en tiempo real de las celdas originales. Sus funciones principales son:</w:t>
      </w:r>
    </w:p>
    <w:p w14:paraId="09AE900C" w14:textId="77777777" w:rsidR="006E00B4" w:rsidRDefault="006E00B4">
      <w:pPr>
        <w:numPr>
          <w:ilvl w:val="0"/>
          <w:numId w:val="38"/>
        </w:numPr>
        <w:ind w:left="283" w:hanging="283"/>
      </w:pPr>
      <w:r>
        <w:t>Sincronización Automática: Si cambias el valor, el color de fondo o el formato en las celdas de origen, la imagen pegada se actualiza instantáneamente para reflejar esos cambios.</w:t>
      </w:r>
    </w:p>
    <w:p w14:paraId="08D8D070" w14:textId="77777777" w:rsidR="006E00B4" w:rsidRDefault="006E00B4">
      <w:pPr>
        <w:numPr>
          <w:ilvl w:val="0"/>
          <w:numId w:val="38"/>
        </w:numPr>
        <w:ind w:left="283" w:hanging="283"/>
      </w:pPr>
      <w:r>
        <w:t>Flexibilidad de Diseño: Permite mostrar un rango de datos sobre otros elementos (como gráficos o tableros de control) sin que el ancho de las columnas o el alto de las filas de la hoja principal afecten el diseño.</w:t>
      </w:r>
    </w:p>
    <w:p w14:paraId="00C11562" w14:textId="77777777" w:rsidR="006E00B4" w:rsidRDefault="006E00B4">
      <w:pPr>
        <w:numPr>
          <w:ilvl w:val="0"/>
          <w:numId w:val="38"/>
        </w:numPr>
        <w:ind w:left="283" w:hanging="283"/>
      </w:pPr>
      <w:r>
        <w:t>Referencia de Rango: Técnicamente, la imagen tiene una fórmula en la barra de fórmulas (ej. =$A$1:$C$10) que apunta al rango de origen.</w:t>
      </w:r>
    </w:p>
    <w:p w14:paraId="0A5E0907" w14:textId="77777777" w:rsidR="006E00B4" w:rsidRDefault="006E00B4">
      <w:pPr>
        <w:numPr>
          <w:ilvl w:val="0"/>
          <w:numId w:val="38"/>
        </w:numPr>
        <w:ind w:left="283" w:hanging="283"/>
      </w:pPr>
      <w:r>
        <w:t>Uso en Dashboards: Es la herramienta preferida para crear tableros de control (dashboards), ya que permite organizar múltiples "vistas" de diferentes hojas en una sola pantalla visual.</w:t>
      </w:r>
    </w:p>
    <w:p w14:paraId="328C0713" w14:textId="548CFC67" w:rsidR="00E7437A" w:rsidRDefault="006E00B4" w:rsidP="006E00B4">
      <w:r>
        <w:t>En el desarrollo de la cinta de opciones (Ribbon), este ID permite insertar el botón que realiza específicamente este tipo de pegado especial con un solo clic.</w:t>
      </w:r>
    </w:p>
    <w:p w14:paraId="2514D990" w14:textId="77777777" w:rsidR="006E00B4" w:rsidRDefault="006E00B4" w:rsidP="006E00B4">
      <w:r>
        <w:t>Ubicación: Pestaña Inicio, grupo Portapapeles, en el menu desplegable Pegar (cuando se ha copiado algo).</w:t>
      </w:r>
    </w:p>
    <w:p w14:paraId="21FB9151" w14:textId="35EDA727" w:rsidR="006E00B4" w:rsidRDefault="006E00B4" w:rsidP="006E00B4">
      <w:pPr>
        <w:pStyle w:val="Tabla"/>
        <w:shd w:val="clear" w:color="auto" w:fill="CCFFFF"/>
        <w:tabs>
          <w:tab w:val="left" w:pos="3652"/>
          <w:tab w:val="left" w:pos="4928"/>
          <w:tab w:val="left" w:pos="9178"/>
        </w:tabs>
      </w:pPr>
      <w:r>
        <w:t xml:space="preserve">Ver Grupo Boton Pegar - Otros del fichero Celdas-2.xlsx en la carpeta E-Excel/BOT que acompaña a este documento. </w:t>
      </w:r>
    </w:p>
    <w:p w14:paraId="437CE539" w14:textId="450DF26A" w:rsidR="00E7437A" w:rsidRDefault="00E7437A" w:rsidP="006E00B4">
      <w:pPr>
        <w:pStyle w:val="Ttulo4"/>
      </w:pPr>
      <w:bookmarkStart w:id="24" w:name="_Toc226661457"/>
      <w:r>
        <w:t>PasteSpecialDialog</w:t>
      </w:r>
      <w:bookmarkEnd w:id="24"/>
    </w:p>
    <w:tbl>
      <w:tblPr>
        <w:tblStyle w:val="Tablaconcuadrcula"/>
        <w:tblW w:w="0" w:type="auto"/>
        <w:tblLook w:val="04A0" w:firstRow="1" w:lastRow="0" w:firstColumn="1" w:lastColumn="0" w:noHBand="0" w:noVBand="1"/>
      </w:tblPr>
      <w:tblGrid>
        <w:gridCol w:w="1555"/>
        <w:gridCol w:w="1842"/>
        <w:gridCol w:w="1276"/>
      </w:tblGrid>
      <w:tr w:rsidR="00DC3C45" w:rsidRPr="005908F0" w14:paraId="03676818" w14:textId="77777777" w:rsidTr="00DC3C45">
        <w:tc>
          <w:tcPr>
            <w:tcW w:w="1555" w:type="dxa"/>
          </w:tcPr>
          <w:p w14:paraId="2C506153" w14:textId="77777777" w:rsidR="00DC3C45" w:rsidRPr="005908F0" w:rsidRDefault="00DC3C45" w:rsidP="00EF15C0">
            <w:pPr>
              <w:pStyle w:val="Tabla"/>
            </w:pPr>
            <w:r w:rsidRPr="005908F0">
              <w:t>Etiqueta</w:t>
            </w:r>
          </w:p>
        </w:tc>
        <w:tc>
          <w:tcPr>
            <w:tcW w:w="1842" w:type="dxa"/>
          </w:tcPr>
          <w:p w14:paraId="22B2716B" w14:textId="71A80382" w:rsidR="00DC3C45" w:rsidRPr="005908F0" w:rsidRDefault="00DC3C45" w:rsidP="00EF15C0">
            <w:pPr>
              <w:pStyle w:val="Tabla"/>
            </w:pPr>
            <w:r>
              <w:t>Pegado especial</w:t>
            </w:r>
          </w:p>
        </w:tc>
        <w:tc>
          <w:tcPr>
            <w:tcW w:w="1276" w:type="dxa"/>
            <w:vMerge w:val="restart"/>
          </w:tcPr>
          <w:p w14:paraId="32B5CC32" w14:textId="24274B0B" w:rsidR="00DC3C45" w:rsidRPr="005908F0" w:rsidRDefault="00B52E7B" w:rsidP="00EF15C0">
            <w:pPr>
              <w:pStyle w:val="Tabla"/>
            </w:pPr>
            <w:r w:rsidRPr="00B52E7B">
              <w:rPr>
                <w:noProof/>
              </w:rPr>
              <w:drawing>
                <wp:inline distT="0" distB="0" distL="0" distR="0" wp14:anchorId="12769CAC" wp14:editId="6B652462">
                  <wp:extent cx="523948" cy="666843"/>
                  <wp:effectExtent l="0" t="0" r="9525" b="0"/>
                  <wp:docPr id="7688848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8884835" name=""/>
                          <pic:cNvPicPr/>
                        </pic:nvPicPr>
                        <pic:blipFill>
                          <a:blip r:embed="rId29"/>
                          <a:stretch>
                            <a:fillRect/>
                          </a:stretch>
                        </pic:blipFill>
                        <pic:spPr>
                          <a:xfrm>
                            <a:off x="0" y="0"/>
                            <a:ext cx="523948" cy="666843"/>
                          </a:xfrm>
                          <a:prstGeom prst="rect">
                            <a:avLst/>
                          </a:prstGeom>
                        </pic:spPr>
                      </pic:pic>
                    </a:graphicData>
                  </a:graphic>
                </wp:inline>
              </w:drawing>
            </w:r>
          </w:p>
        </w:tc>
      </w:tr>
      <w:tr w:rsidR="00DC3C45" w:rsidRPr="005908F0" w14:paraId="0230A6EC" w14:textId="77777777" w:rsidTr="00DC3C45">
        <w:tc>
          <w:tcPr>
            <w:tcW w:w="1555" w:type="dxa"/>
          </w:tcPr>
          <w:p w14:paraId="31111099" w14:textId="77777777" w:rsidR="00DC3C45" w:rsidRPr="005908F0" w:rsidRDefault="00DC3C45" w:rsidP="00EF15C0">
            <w:pPr>
              <w:pStyle w:val="Tabla"/>
            </w:pPr>
            <w:r w:rsidRPr="005908F0">
              <w:t>Tipo de Control</w:t>
            </w:r>
          </w:p>
        </w:tc>
        <w:tc>
          <w:tcPr>
            <w:tcW w:w="1842" w:type="dxa"/>
          </w:tcPr>
          <w:p w14:paraId="76B69A0A" w14:textId="21485945" w:rsidR="00DC3C45" w:rsidRPr="005908F0" w:rsidRDefault="00DC3C45" w:rsidP="00EF15C0">
            <w:pPr>
              <w:pStyle w:val="Tabla"/>
            </w:pPr>
            <w:r>
              <w:t>Button</w:t>
            </w:r>
          </w:p>
        </w:tc>
        <w:tc>
          <w:tcPr>
            <w:tcW w:w="1276" w:type="dxa"/>
            <w:vMerge/>
          </w:tcPr>
          <w:p w14:paraId="56407761" w14:textId="77777777" w:rsidR="00DC3C45" w:rsidRPr="005908F0" w:rsidRDefault="00DC3C45" w:rsidP="00EF15C0">
            <w:pPr>
              <w:pStyle w:val="Tabla"/>
            </w:pPr>
          </w:p>
        </w:tc>
      </w:tr>
    </w:tbl>
    <w:p w14:paraId="5AD210DD" w14:textId="77777777" w:rsidR="00E7437A" w:rsidRPr="00DA5E93" w:rsidRDefault="00E7437A" w:rsidP="00E7437A">
      <w:pPr>
        <w:ind w:left="1410" w:hanging="1410"/>
        <w:rPr>
          <w:b/>
          <w:bCs/>
        </w:rPr>
      </w:pPr>
      <w:r w:rsidRPr="00DA5E93">
        <w:rPr>
          <w:b/>
          <w:bCs/>
        </w:rPr>
        <w:t>Descripcion</w:t>
      </w:r>
      <w:r w:rsidRPr="00DA5E93">
        <w:rPr>
          <w:b/>
          <w:bCs/>
        </w:rPr>
        <w:tab/>
      </w:r>
    </w:p>
    <w:p w14:paraId="3F3E184C" w14:textId="40A73904" w:rsidR="006E00B4" w:rsidRDefault="006E00B4" w:rsidP="006E00B4">
      <w:r>
        <w:t xml:space="preserve">A diferencia de </w:t>
      </w:r>
      <w:r w:rsidR="00F00360">
        <w:t>otros</w:t>
      </w:r>
      <w:r>
        <w:t xml:space="preserve"> comandos que ejecutan una acción directa (como pegar solo el formato o solo el vínculo), este identificador invoca la ventana emergente completa donde el usuario puede elegir manualmente todas las opciones disponibles:</w:t>
      </w:r>
    </w:p>
    <w:p w14:paraId="4C36F380" w14:textId="77777777" w:rsidR="006E00B4" w:rsidRDefault="006E00B4">
      <w:pPr>
        <w:numPr>
          <w:ilvl w:val="0"/>
          <w:numId w:val="39"/>
        </w:numPr>
        <w:ind w:left="283" w:hanging="283"/>
      </w:pPr>
      <w:r>
        <w:t>Acceso total: Permite seleccionar entre fórmulas, valores, formatos, comentarios, validación o todo.</w:t>
      </w:r>
    </w:p>
    <w:p w14:paraId="732851CF" w14:textId="77777777" w:rsidR="006E00B4" w:rsidRDefault="006E00B4">
      <w:pPr>
        <w:numPr>
          <w:ilvl w:val="0"/>
          <w:numId w:val="39"/>
        </w:numPr>
        <w:ind w:left="283" w:hanging="283"/>
      </w:pPr>
      <w:r>
        <w:t>Operaciones matemáticas: Da acceso a las funciones de Transponer y a las operaciones de cálculo rápido (Suma, Resta, Multiplicación, División) sobre las celdas de destino.</w:t>
      </w:r>
    </w:p>
    <w:p w14:paraId="6CD76A02" w14:textId="77777777" w:rsidR="006E00B4" w:rsidRDefault="006E00B4">
      <w:pPr>
        <w:numPr>
          <w:ilvl w:val="0"/>
          <w:numId w:val="39"/>
        </w:numPr>
        <w:ind w:left="283" w:hanging="283"/>
      </w:pPr>
      <w:r>
        <w:t>Interactividad: En lugar de automatizar una sola tarea, este ID se usa cuando quieres que el usuario final decida exactamente cómo se deben tratar los datos copiados.</w:t>
      </w:r>
    </w:p>
    <w:p w14:paraId="1F0AB9A7" w14:textId="77777777" w:rsidR="006E00B4" w:rsidRDefault="006E00B4">
      <w:pPr>
        <w:numPr>
          <w:ilvl w:val="0"/>
          <w:numId w:val="39"/>
        </w:numPr>
        <w:ind w:left="283" w:hanging="283"/>
      </w:pPr>
      <w:r>
        <w:t>Uso en la Cinta: Si personalizas el Ribbon con este ID, el botón abrirá directamente la ventana de opciones en lugar de desplegar un menú de iconos.</w:t>
      </w:r>
    </w:p>
    <w:p w14:paraId="055FB47B" w14:textId="7980F6EF" w:rsidR="00E7437A" w:rsidRDefault="006E00B4" w:rsidP="006E00B4">
      <w:r>
        <w:t>En VBA, llamar a este comando es el equivalente a ejecutar Application.Dialogs(xlDialogPasteSpecial).Show.</w:t>
      </w:r>
    </w:p>
    <w:p w14:paraId="7C7355FD" w14:textId="77777777" w:rsidR="006E00B4" w:rsidRDefault="006E00B4" w:rsidP="006E00B4">
      <w:r>
        <w:t>Ubicación: Pestaña Inicio, grupo Portapapeles, en el menu desplegable Pegar (cuando se ha copiado algo).</w:t>
      </w:r>
    </w:p>
    <w:p w14:paraId="6C7D5994" w14:textId="6B95F333" w:rsidR="006E00B4" w:rsidRDefault="006E00B4" w:rsidP="006E00B4">
      <w:pPr>
        <w:pStyle w:val="Tabla"/>
        <w:shd w:val="clear" w:color="auto" w:fill="CCFFFF"/>
        <w:tabs>
          <w:tab w:val="left" w:pos="3652"/>
          <w:tab w:val="left" w:pos="4928"/>
          <w:tab w:val="left" w:pos="9178"/>
        </w:tabs>
      </w:pPr>
      <w:r>
        <w:t xml:space="preserve">Ver Grupo Boton Pegar - Especial del fichero Celdas-2.xlsx en la carpeta E-Excel/BOT que acompaña a este documento. </w:t>
      </w:r>
    </w:p>
    <w:p w14:paraId="01517506" w14:textId="77777777" w:rsidR="00B52E7B" w:rsidRDefault="00B52E7B">
      <w:pPr>
        <w:spacing w:before="0" w:after="160" w:line="259" w:lineRule="auto"/>
        <w:jc w:val="left"/>
        <w:rPr>
          <w:rFonts w:eastAsiaTheme="majorEastAsia" w:cstheme="majorBidi"/>
          <w:b/>
          <w:iCs/>
          <w:color w:val="660066"/>
        </w:rPr>
      </w:pPr>
      <w:r>
        <w:br w:type="page"/>
      </w:r>
    </w:p>
    <w:p w14:paraId="71D02C34" w14:textId="6A094964" w:rsidR="00E7437A" w:rsidRDefault="00E7437A" w:rsidP="006E00B4">
      <w:pPr>
        <w:pStyle w:val="Ttulo4"/>
      </w:pPr>
      <w:bookmarkStart w:id="25" w:name="_Toc226661458"/>
      <w:r>
        <w:lastRenderedPageBreak/>
        <w:t>PasteTextOnly</w:t>
      </w:r>
      <w:bookmarkEnd w:id="25"/>
    </w:p>
    <w:tbl>
      <w:tblPr>
        <w:tblStyle w:val="Tablaconcuadrcula"/>
        <w:tblW w:w="0" w:type="auto"/>
        <w:tblLook w:val="04A0" w:firstRow="1" w:lastRow="0" w:firstColumn="1" w:lastColumn="0" w:noHBand="0" w:noVBand="1"/>
      </w:tblPr>
      <w:tblGrid>
        <w:gridCol w:w="1555"/>
        <w:gridCol w:w="1984"/>
        <w:gridCol w:w="1146"/>
      </w:tblGrid>
      <w:tr w:rsidR="00DC3C45" w:rsidRPr="005908F0" w14:paraId="783CA2E3" w14:textId="77777777" w:rsidTr="00DC3C45">
        <w:tc>
          <w:tcPr>
            <w:tcW w:w="1555" w:type="dxa"/>
          </w:tcPr>
          <w:p w14:paraId="38111A00" w14:textId="77777777" w:rsidR="00DC3C45" w:rsidRPr="005908F0" w:rsidRDefault="00DC3C45" w:rsidP="00EF15C0">
            <w:pPr>
              <w:pStyle w:val="Tabla"/>
            </w:pPr>
            <w:r w:rsidRPr="005908F0">
              <w:t>Etiqueta</w:t>
            </w:r>
          </w:p>
        </w:tc>
        <w:tc>
          <w:tcPr>
            <w:tcW w:w="1984" w:type="dxa"/>
          </w:tcPr>
          <w:p w14:paraId="031F33B7" w14:textId="3C627895" w:rsidR="00DC3C45" w:rsidRPr="005908F0" w:rsidRDefault="00DC3C45" w:rsidP="00EF15C0">
            <w:pPr>
              <w:pStyle w:val="Tabla"/>
            </w:pPr>
            <w:r>
              <w:t>Conservar solo texto</w:t>
            </w:r>
          </w:p>
        </w:tc>
        <w:tc>
          <w:tcPr>
            <w:tcW w:w="1134" w:type="dxa"/>
            <w:vMerge w:val="restart"/>
          </w:tcPr>
          <w:p w14:paraId="5F0FB26B" w14:textId="060D687D" w:rsidR="00DC3C45" w:rsidRPr="005908F0" w:rsidRDefault="00B52E7B" w:rsidP="00EF15C0">
            <w:pPr>
              <w:pStyle w:val="Tabla"/>
            </w:pPr>
            <w:r w:rsidRPr="00B52E7B">
              <w:rPr>
                <w:noProof/>
              </w:rPr>
              <w:drawing>
                <wp:inline distT="0" distB="0" distL="0" distR="0" wp14:anchorId="4B6E2B7F" wp14:editId="5C8787CB">
                  <wp:extent cx="581106" cy="714475"/>
                  <wp:effectExtent l="0" t="0" r="9525" b="9525"/>
                  <wp:docPr id="13867742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6774205" name=""/>
                          <pic:cNvPicPr/>
                        </pic:nvPicPr>
                        <pic:blipFill>
                          <a:blip r:embed="rId30"/>
                          <a:stretch>
                            <a:fillRect/>
                          </a:stretch>
                        </pic:blipFill>
                        <pic:spPr>
                          <a:xfrm>
                            <a:off x="0" y="0"/>
                            <a:ext cx="581106" cy="714475"/>
                          </a:xfrm>
                          <a:prstGeom prst="rect">
                            <a:avLst/>
                          </a:prstGeom>
                        </pic:spPr>
                      </pic:pic>
                    </a:graphicData>
                  </a:graphic>
                </wp:inline>
              </w:drawing>
            </w:r>
          </w:p>
        </w:tc>
      </w:tr>
      <w:tr w:rsidR="00DC3C45" w:rsidRPr="005908F0" w14:paraId="34E406A6" w14:textId="77777777" w:rsidTr="00DC3C45">
        <w:tc>
          <w:tcPr>
            <w:tcW w:w="1555" w:type="dxa"/>
          </w:tcPr>
          <w:p w14:paraId="4941E483" w14:textId="77777777" w:rsidR="00DC3C45" w:rsidRPr="005908F0" w:rsidRDefault="00DC3C45" w:rsidP="00EF15C0">
            <w:pPr>
              <w:pStyle w:val="Tabla"/>
            </w:pPr>
            <w:r w:rsidRPr="005908F0">
              <w:t>Tipo de Control</w:t>
            </w:r>
          </w:p>
        </w:tc>
        <w:tc>
          <w:tcPr>
            <w:tcW w:w="1984" w:type="dxa"/>
          </w:tcPr>
          <w:p w14:paraId="7FE84DC7" w14:textId="3CDBDCF6" w:rsidR="00DC3C45" w:rsidRPr="005908F0" w:rsidRDefault="00DC3C45" w:rsidP="00EF15C0">
            <w:pPr>
              <w:pStyle w:val="Tabla"/>
            </w:pPr>
            <w:r>
              <w:t>Button</w:t>
            </w:r>
          </w:p>
        </w:tc>
        <w:tc>
          <w:tcPr>
            <w:tcW w:w="1134" w:type="dxa"/>
            <w:vMerge/>
          </w:tcPr>
          <w:p w14:paraId="0DFCC37B" w14:textId="77777777" w:rsidR="00DC3C45" w:rsidRPr="005908F0" w:rsidRDefault="00DC3C45" w:rsidP="00EF15C0">
            <w:pPr>
              <w:pStyle w:val="Tabla"/>
            </w:pPr>
          </w:p>
        </w:tc>
      </w:tr>
    </w:tbl>
    <w:p w14:paraId="2B81071A" w14:textId="77777777" w:rsidR="00E7437A" w:rsidRPr="00DA5E93" w:rsidRDefault="00E7437A" w:rsidP="00E7437A">
      <w:pPr>
        <w:ind w:left="1410" w:hanging="1410"/>
        <w:rPr>
          <w:b/>
          <w:bCs/>
        </w:rPr>
      </w:pPr>
      <w:r w:rsidRPr="00DA5E93">
        <w:rPr>
          <w:b/>
          <w:bCs/>
        </w:rPr>
        <w:t>Descripcion</w:t>
      </w:r>
      <w:r w:rsidRPr="00DA5E93">
        <w:rPr>
          <w:b/>
          <w:bCs/>
        </w:rPr>
        <w:tab/>
      </w:r>
    </w:p>
    <w:p w14:paraId="7EAE78D3" w14:textId="77777777" w:rsidR="00432D61" w:rsidRDefault="00432D61" w:rsidP="00432D61">
      <w:r>
        <w:t>Su función es eliminar cualquier rastro de formato externo o estructura de celdas para dejar únicamente el contenido plano. Sus características principales son:</w:t>
      </w:r>
    </w:p>
    <w:p w14:paraId="065E3EBA" w14:textId="77777777" w:rsidR="00432D61" w:rsidRDefault="00432D61">
      <w:pPr>
        <w:numPr>
          <w:ilvl w:val="0"/>
          <w:numId w:val="40"/>
        </w:numPr>
        <w:ind w:left="283" w:hanging="283"/>
      </w:pPr>
      <w:r>
        <w:t>Limpieza de Formato: Elimina fuentes, colores, negritas, hipervínculos y bordes. Es ideal cuando copias datos de una página web o un PDF y quieres que adopten automáticamente el estilo de la celda de destino en Excel.</w:t>
      </w:r>
    </w:p>
    <w:p w14:paraId="689913A6" w14:textId="77777777" w:rsidR="00432D61" w:rsidRDefault="00432D61">
      <w:pPr>
        <w:numPr>
          <w:ilvl w:val="0"/>
          <w:numId w:val="40"/>
        </w:numPr>
        <w:ind w:left="283" w:hanging="283"/>
      </w:pPr>
      <w:r>
        <w:t>Conversión de Datos: Si el contenido copiado tiene tablas o estructuras complejas, este comando las "aplana" para insertar solo los caracteres alfanuméricos.</w:t>
      </w:r>
    </w:p>
    <w:p w14:paraId="5393BC58" w14:textId="77777777" w:rsidR="00432D61" w:rsidRDefault="00432D61">
      <w:pPr>
        <w:numPr>
          <w:ilvl w:val="0"/>
          <w:numId w:val="40"/>
        </w:numPr>
        <w:ind w:left="283" w:hanging="283"/>
      </w:pPr>
      <w:r>
        <w:t>Prevención de Errores: Evita que se importen estilos de celda basura o formatos condicionales no deseados que suelen inflar el tamaño del archivo o desordenar el diseño del libro.</w:t>
      </w:r>
    </w:p>
    <w:p w14:paraId="65AD4B2A" w14:textId="77777777" w:rsidR="00432D61" w:rsidRDefault="00432D61">
      <w:pPr>
        <w:numPr>
          <w:ilvl w:val="0"/>
          <w:numId w:val="40"/>
        </w:numPr>
        <w:ind w:left="283" w:hanging="283"/>
      </w:pPr>
      <w:r>
        <w:t>Uso en Desarrollo: Se utiliza en el XML de la cinta de opciones para añadir el botón de "Pegado de texto" directamente a un grupo personalizado, permitiendo al usuario evitar el menú desplegable de "Pegado especial".</w:t>
      </w:r>
    </w:p>
    <w:p w14:paraId="6D743EC0" w14:textId="44298A3C" w:rsidR="00E7437A" w:rsidRDefault="00432D61" w:rsidP="00432D61">
      <w:r>
        <w:t>Es la herramienta perfecta para mantener la consistencia visual de tus hojas de cálculo sin importar la fuente de origen de los datos.</w:t>
      </w:r>
    </w:p>
    <w:p w14:paraId="56E223D9" w14:textId="17609BFF" w:rsidR="00432D61" w:rsidRDefault="00432D61" w:rsidP="00432D61">
      <w:r>
        <w:t>Ubicación: No aparece en la cinta en las ultimas versiones.</w:t>
      </w:r>
    </w:p>
    <w:p w14:paraId="5A3CBCD4" w14:textId="3D7CA38E" w:rsidR="00E7437A" w:rsidRDefault="00E7437A" w:rsidP="00432D61">
      <w:pPr>
        <w:pStyle w:val="Ttulo4"/>
      </w:pPr>
      <w:bookmarkStart w:id="26" w:name="_Toc226661459"/>
      <w:r>
        <w:t>PasteGallery</w:t>
      </w:r>
      <w:bookmarkEnd w:id="26"/>
    </w:p>
    <w:tbl>
      <w:tblPr>
        <w:tblStyle w:val="Tablaconcuadrcula"/>
        <w:tblW w:w="0" w:type="auto"/>
        <w:tblLook w:val="04A0" w:firstRow="1" w:lastRow="0" w:firstColumn="1" w:lastColumn="0" w:noHBand="0" w:noVBand="1"/>
      </w:tblPr>
      <w:tblGrid>
        <w:gridCol w:w="1555"/>
        <w:gridCol w:w="1275"/>
        <w:gridCol w:w="1843"/>
      </w:tblGrid>
      <w:tr w:rsidR="00DC3C45" w:rsidRPr="005908F0" w14:paraId="47820B91" w14:textId="77777777" w:rsidTr="00EF15C0">
        <w:tc>
          <w:tcPr>
            <w:tcW w:w="1555" w:type="dxa"/>
          </w:tcPr>
          <w:p w14:paraId="367B49AC" w14:textId="77777777" w:rsidR="00DC3C45" w:rsidRPr="005908F0" w:rsidRDefault="00DC3C45" w:rsidP="00EF15C0">
            <w:pPr>
              <w:pStyle w:val="Tabla"/>
            </w:pPr>
            <w:r w:rsidRPr="005908F0">
              <w:t>Etiqueta</w:t>
            </w:r>
          </w:p>
        </w:tc>
        <w:tc>
          <w:tcPr>
            <w:tcW w:w="1275" w:type="dxa"/>
          </w:tcPr>
          <w:p w14:paraId="32C62909" w14:textId="269F8218" w:rsidR="00DC3C45" w:rsidRPr="005908F0" w:rsidRDefault="00DC3C45" w:rsidP="00EF15C0">
            <w:pPr>
              <w:pStyle w:val="Tabla"/>
            </w:pPr>
            <w:r>
              <w:t>Pegar</w:t>
            </w:r>
          </w:p>
        </w:tc>
        <w:tc>
          <w:tcPr>
            <w:tcW w:w="1843" w:type="dxa"/>
            <w:vMerge w:val="restart"/>
          </w:tcPr>
          <w:p w14:paraId="7720FC75" w14:textId="3A058141" w:rsidR="00DC3C45" w:rsidRPr="005908F0" w:rsidRDefault="00B52E7B" w:rsidP="00EF15C0">
            <w:pPr>
              <w:pStyle w:val="Tabla"/>
            </w:pPr>
            <w:r w:rsidRPr="00B52E7B">
              <w:rPr>
                <w:noProof/>
              </w:rPr>
              <w:drawing>
                <wp:inline distT="0" distB="0" distL="0" distR="0" wp14:anchorId="003C6E2A" wp14:editId="295AE2AD">
                  <wp:extent cx="409632" cy="685896"/>
                  <wp:effectExtent l="0" t="0" r="9525" b="0"/>
                  <wp:docPr id="2468423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6842385" name=""/>
                          <pic:cNvPicPr/>
                        </pic:nvPicPr>
                        <pic:blipFill>
                          <a:blip r:embed="rId31"/>
                          <a:stretch>
                            <a:fillRect/>
                          </a:stretch>
                        </pic:blipFill>
                        <pic:spPr>
                          <a:xfrm>
                            <a:off x="0" y="0"/>
                            <a:ext cx="409632" cy="685896"/>
                          </a:xfrm>
                          <a:prstGeom prst="rect">
                            <a:avLst/>
                          </a:prstGeom>
                        </pic:spPr>
                      </pic:pic>
                    </a:graphicData>
                  </a:graphic>
                </wp:inline>
              </w:drawing>
            </w:r>
          </w:p>
        </w:tc>
      </w:tr>
      <w:tr w:rsidR="00DC3C45" w:rsidRPr="005908F0" w14:paraId="1BA1B6BB" w14:textId="77777777" w:rsidTr="00EF15C0">
        <w:tc>
          <w:tcPr>
            <w:tcW w:w="1555" w:type="dxa"/>
          </w:tcPr>
          <w:p w14:paraId="63028547" w14:textId="77777777" w:rsidR="00DC3C45" w:rsidRPr="005908F0" w:rsidRDefault="00DC3C45" w:rsidP="00EF15C0">
            <w:pPr>
              <w:pStyle w:val="Tabla"/>
            </w:pPr>
            <w:r w:rsidRPr="005908F0">
              <w:t>Tipo de Control</w:t>
            </w:r>
          </w:p>
        </w:tc>
        <w:tc>
          <w:tcPr>
            <w:tcW w:w="1275" w:type="dxa"/>
          </w:tcPr>
          <w:p w14:paraId="72BFD932" w14:textId="1A10EE0F" w:rsidR="00DC3C45" w:rsidRPr="005908F0" w:rsidRDefault="00DC3C45" w:rsidP="00EF15C0">
            <w:pPr>
              <w:pStyle w:val="Tabla"/>
            </w:pPr>
            <w:r>
              <w:t>Gallery</w:t>
            </w:r>
          </w:p>
        </w:tc>
        <w:tc>
          <w:tcPr>
            <w:tcW w:w="1843" w:type="dxa"/>
            <w:vMerge/>
          </w:tcPr>
          <w:p w14:paraId="44FC3C4A" w14:textId="77777777" w:rsidR="00DC3C45" w:rsidRPr="005908F0" w:rsidRDefault="00DC3C45" w:rsidP="00EF15C0">
            <w:pPr>
              <w:pStyle w:val="Tabla"/>
            </w:pPr>
          </w:p>
        </w:tc>
      </w:tr>
    </w:tbl>
    <w:p w14:paraId="4E6BA6CE" w14:textId="77777777" w:rsidR="00E7437A" w:rsidRPr="00DA5E93" w:rsidRDefault="00E7437A" w:rsidP="00E7437A">
      <w:pPr>
        <w:ind w:left="1410" w:hanging="1410"/>
        <w:rPr>
          <w:b/>
          <w:bCs/>
        </w:rPr>
      </w:pPr>
      <w:r w:rsidRPr="00DA5E93">
        <w:rPr>
          <w:b/>
          <w:bCs/>
        </w:rPr>
        <w:t>Descripcion</w:t>
      </w:r>
      <w:r w:rsidRPr="00DA5E93">
        <w:rPr>
          <w:b/>
          <w:bCs/>
        </w:rPr>
        <w:tab/>
      </w:r>
    </w:p>
    <w:p w14:paraId="5D7B9111" w14:textId="3CB1456F" w:rsidR="00432D61" w:rsidRDefault="00432D61" w:rsidP="00432D61">
      <w:r>
        <w:t>A diferencia de los IDs que ejecutan una sola acción, este es un contenedor de comandos (una galería visual). Sus funciones principales son:</w:t>
      </w:r>
    </w:p>
    <w:p w14:paraId="687919AE" w14:textId="77777777" w:rsidR="00432D61" w:rsidRDefault="00432D61">
      <w:pPr>
        <w:numPr>
          <w:ilvl w:val="0"/>
          <w:numId w:val="41"/>
        </w:numPr>
        <w:ind w:left="283" w:hanging="283"/>
      </w:pPr>
      <w:r>
        <w:t>Agrupación de Herramientas: Reúne en un solo lugar todas las variantes de pegado: valores, fórmulas, formatos, vínculos, imágenes y transponer.</w:t>
      </w:r>
    </w:p>
    <w:p w14:paraId="08DB269E" w14:textId="77777777" w:rsidR="00432D61" w:rsidRDefault="00432D61">
      <w:pPr>
        <w:numPr>
          <w:ilvl w:val="0"/>
          <w:numId w:val="41"/>
        </w:numPr>
        <w:ind w:left="283" w:hanging="283"/>
      </w:pPr>
      <w:r>
        <w:t>Vista Previa Dinámica (Live Preview): Al pasar el ratón sobre los iconos dentro de esta galería, Excel 2024 muestra cómo quedarían los datos en la hoja antes de hacer clic.</w:t>
      </w:r>
    </w:p>
    <w:p w14:paraId="5A653F48" w14:textId="77777777" w:rsidR="00432D61" w:rsidRDefault="00432D61">
      <w:pPr>
        <w:numPr>
          <w:ilvl w:val="0"/>
          <w:numId w:val="41"/>
        </w:numPr>
        <w:ind w:left="283" w:hanging="283"/>
      </w:pPr>
      <w:r>
        <w:t>Interfaz Visual: Muestra iconos intuitivos en lugar de una lista de texto, lo que facilita la selección rápida del tipo de pegado necesario.</w:t>
      </w:r>
    </w:p>
    <w:p w14:paraId="79399CB9" w14:textId="77777777" w:rsidR="00432D61" w:rsidRDefault="00432D61">
      <w:pPr>
        <w:numPr>
          <w:ilvl w:val="0"/>
          <w:numId w:val="41"/>
        </w:numPr>
        <w:ind w:left="283" w:hanging="283"/>
      </w:pPr>
      <w:r>
        <w:t>Uso en Personalización: Si estás creando una pestaña personalizada en el Ribbon (Cinta de Opciones), usar este ID te permite insertar el botón de Pegar con su flecha hacia abajo, replicando exactamente el menú estándar de Microsoft.</w:t>
      </w:r>
    </w:p>
    <w:p w14:paraId="30C5170C" w14:textId="323E50CE" w:rsidR="00E7437A" w:rsidRDefault="00432D61" w:rsidP="00432D61">
      <w:r>
        <w:t>Es el "padre" de todos los comandos de pegado que hemos revisado (PasteFormatting, PasteLink, etc.).</w:t>
      </w:r>
    </w:p>
    <w:p w14:paraId="0D66A583" w14:textId="1AFFAA07" w:rsidR="00E7437A" w:rsidRDefault="00432D61" w:rsidP="00E7437A">
      <w:r>
        <w:t xml:space="preserve">Es similar al comando </w:t>
      </w:r>
      <w:r w:rsidRPr="00432D61">
        <w:t>PasteMenu</w:t>
      </w:r>
      <w:r>
        <w:t>, la unica diferencia es que este muestra iconos que PasteMenu no muestra.</w:t>
      </w:r>
    </w:p>
    <w:p w14:paraId="73ECF0EC" w14:textId="77777777" w:rsidR="00432D61" w:rsidRDefault="00432D61" w:rsidP="00432D61">
      <w:r>
        <w:t>Ubicación: No aparece en la cinta en las ultimas versiones.</w:t>
      </w:r>
    </w:p>
    <w:p w14:paraId="533D4454" w14:textId="77777777" w:rsidR="00B52E7B" w:rsidRDefault="00B52E7B">
      <w:pPr>
        <w:spacing w:before="0" w:after="160" w:line="259" w:lineRule="auto"/>
        <w:jc w:val="left"/>
        <w:rPr>
          <w:rFonts w:eastAsiaTheme="majorEastAsia" w:cstheme="majorBidi"/>
          <w:b/>
          <w:iCs/>
          <w:color w:val="660066"/>
        </w:rPr>
      </w:pPr>
      <w:r>
        <w:br w:type="page"/>
      </w:r>
    </w:p>
    <w:p w14:paraId="6724E742" w14:textId="75EAFEC8" w:rsidR="00E7437A" w:rsidRDefault="00E7437A" w:rsidP="00432D61">
      <w:pPr>
        <w:pStyle w:val="Ttulo4"/>
      </w:pPr>
      <w:bookmarkStart w:id="27" w:name="_Toc226661460"/>
      <w:r>
        <w:lastRenderedPageBreak/>
        <w:t>PasteDestinationFormatting</w:t>
      </w:r>
      <w:bookmarkEnd w:id="27"/>
    </w:p>
    <w:tbl>
      <w:tblPr>
        <w:tblStyle w:val="Tablaconcuadrcula"/>
        <w:tblW w:w="0" w:type="auto"/>
        <w:tblLook w:val="04A0" w:firstRow="1" w:lastRow="0" w:firstColumn="1" w:lastColumn="0" w:noHBand="0" w:noVBand="1"/>
      </w:tblPr>
      <w:tblGrid>
        <w:gridCol w:w="1555"/>
        <w:gridCol w:w="2976"/>
        <w:gridCol w:w="1836"/>
      </w:tblGrid>
      <w:tr w:rsidR="00DC3C45" w:rsidRPr="005908F0" w14:paraId="25D522C9" w14:textId="77777777" w:rsidTr="00DC3C45">
        <w:tc>
          <w:tcPr>
            <w:tcW w:w="1555" w:type="dxa"/>
          </w:tcPr>
          <w:p w14:paraId="0F96D219" w14:textId="77777777" w:rsidR="00DC3C45" w:rsidRPr="005908F0" w:rsidRDefault="00DC3C45" w:rsidP="00EF15C0">
            <w:pPr>
              <w:pStyle w:val="Tabla"/>
            </w:pPr>
            <w:r w:rsidRPr="005908F0">
              <w:t>Etiqueta</w:t>
            </w:r>
          </w:p>
        </w:tc>
        <w:tc>
          <w:tcPr>
            <w:tcW w:w="2976" w:type="dxa"/>
          </w:tcPr>
          <w:p w14:paraId="2806CDF1" w14:textId="72E88A7F" w:rsidR="00DC3C45" w:rsidRPr="005908F0" w:rsidRDefault="00DC3C45" w:rsidP="00EF15C0">
            <w:pPr>
              <w:pStyle w:val="Tabla"/>
            </w:pPr>
            <w:r>
              <w:t>Coincidir con formato de destino</w:t>
            </w:r>
          </w:p>
        </w:tc>
        <w:tc>
          <w:tcPr>
            <w:tcW w:w="1418" w:type="dxa"/>
            <w:vMerge w:val="restart"/>
          </w:tcPr>
          <w:p w14:paraId="28176D9F" w14:textId="765EF9D6" w:rsidR="00DC3C45" w:rsidRPr="005908F0" w:rsidRDefault="00B52E7B" w:rsidP="00EF15C0">
            <w:pPr>
              <w:pStyle w:val="Tabla"/>
            </w:pPr>
            <w:r w:rsidRPr="00B52E7B">
              <w:rPr>
                <w:noProof/>
              </w:rPr>
              <w:drawing>
                <wp:inline distT="0" distB="0" distL="0" distR="0" wp14:anchorId="34A3751D" wp14:editId="7DD0A270">
                  <wp:extent cx="1028844" cy="714475"/>
                  <wp:effectExtent l="0" t="0" r="0" b="9525"/>
                  <wp:docPr id="267838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783830" name=""/>
                          <pic:cNvPicPr/>
                        </pic:nvPicPr>
                        <pic:blipFill>
                          <a:blip r:embed="rId32"/>
                          <a:stretch>
                            <a:fillRect/>
                          </a:stretch>
                        </pic:blipFill>
                        <pic:spPr>
                          <a:xfrm>
                            <a:off x="0" y="0"/>
                            <a:ext cx="1028844" cy="714475"/>
                          </a:xfrm>
                          <a:prstGeom prst="rect">
                            <a:avLst/>
                          </a:prstGeom>
                        </pic:spPr>
                      </pic:pic>
                    </a:graphicData>
                  </a:graphic>
                </wp:inline>
              </w:drawing>
            </w:r>
          </w:p>
        </w:tc>
      </w:tr>
      <w:tr w:rsidR="00DC3C45" w:rsidRPr="005908F0" w14:paraId="02CBA5EB" w14:textId="77777777" w:rsidTr="00DC3C45">
        <w:tc>
          <w:tcPr>
            <w:tcW w:w="1555" w:type="dxa"/>
          </w:tcPr>
          <w:p w14:paraId="7CA4516E" w14:textId="77777777" w:rsidR="00DC3C45" w:rsidRPr="005908F0" w:rsidRDefault="00DC3C45" w:rsidP="00EF15C0">
            <w:pPr>
              <w:pStyle w:val="Tabla"/>
            </w:pPr>
            <w:r w:rsidRPr="005908F0">
              <w:t>Tipo de Control</w:t>
            </w:r>
          </w:p>
        </w:tc>
        <w:tc>
          <w:tcPr>
            <w:tcW w:w="2976" w:type="dxa"/>
          </w:tcPr>
          <w:p w14:paraId="46D4F60D" w14:textId="6847DA66" w:rsidR="00DC3C45" w:rsidRPr="005908F0" w:rsidRDefault="00DC3C45" w:rsidP="00EF15C0">
            <w:pPr>
              <w:pStyle w:val="Tabla"/>
            </w:pPr>
            <w:r>
              <w:t>Button</w:t>
            </w:r>
          </w:p>
        </w:tc>
        <w:tc>
          <w:tcPr>
            <w:tcW w:w="1418" w:type="dxa"/>
            <w:vMerge/>
          </w:tcPr>
          <w:p w14:paraId="72F02BC2" w14:textId="77777777" w:rsidR="00DC3C45" w:rsidRPr="005908F0" w:rsidRDefault="00DC3C45" w:rsidP="00EF15C0">
            <w:pPr>
              <w:pStyle w:val="Tabla"/>
            </w:pPr>
          </w:p>
        </w:tc>
      </w:tr>
    </w:tbl>
    <w:p w14:paraId="46FEC28C" w14:textId="77777777" w:rsidR="00E7437A" w:rsidRPr="00DA5E93" w:rsidRDefault="00E7437A" w:rsidP="00E7437A">
      <w:pPr>
        <w:ind w:left="1410" w:hanging="1410"/>
        <w:rPr>
          <w:b/>
          <w:bCs/>
        </w:rPr>
      </w:pPr>
      <w:r w:rsidRPr="00DA5E93">
        <w:rPr>
          <w:b/>
          <w:bCs/>
        </w:rPr>
        <w:t>Descripcion</w:t>
      </w:r>
      <w:r w:rsidRPr="00DA5E93">
        <w:rPr>
          <w:b/>
          <w:bCs/>
        </w:rPr>
        <w:tab/>
      </w:r>
    </w:p>
    <w:p w14:paraId="1DE7E37A" w14:textId="77777777" w:rsidR="00265A00" w:rsidRDefault="00265A00" w:rsidP="00265A00">
      <w:r>
        <w:t>Su función principal es integrar el contenido copiado dentro de la estética de la celda donde se va a pegar. Esto es lo que hace técnicamente:</w:t>
      </w:r>
    </w:p>
    <w:p w14:paraId="640E6F6C" w14:textId="77777777" w:rsidR="00265A00" w:rsidRDefault="00265A00">
      <w:pPr>
        <w:numPr>
          <w:ilvl w:val="0"/>
          <w:numId w:val="42"/>
        </w:numPr>
        <w:ind w:left="283" w:hanging="283"/>
      </w:pPr>
      <w:r>
        <w:t>Adaptación Visual: Toma el valor o la fórmula del origen, pero ignora su fuente, tamaño, color y bordes originales. En su lugar, aplica automáticamente el formato que ya tenga la celda de destino.</w:t>
      </w:r>
    </w:p>
    <w:p w14:paraId="18D5739B" w14:textId="77777777" w:rsidR="00265A00" w:rsidRDefault="00265A00">
      <w:pPr>
        <w:numPr>
          <w:ilvl w:val="0"/>
          <w:numId w:val="42"/>
        </w:numPr>
        <w:ind w:left="283" w:hanging="283"/>
      </w:pPr>
      <w:r>
        <w:t>Limpieza de Estilos: Es extremadamente útil cuando copias datos de otras hojas o aplicaciones (como Word o un navegador) y no quieres que "arruinen" el diseño que ya tienes configurado en tu tabla de Excel.</w:t>
      </w:r>
    </w:p>
    <w:p w14:paraId="4FC0ADF7" w14:textId="77777777" w:rsidR="00265A00" w:rsidRDefault="00265A00">
      <w:pPr>
        <w:numPr>
          <w:ilvl w:val="0"/>
          <w:numId w:val="42"/>
        </w:numPr>
        <w:ind w:left="283" w:hanging="283"/>
      </w:pPr>
      <w:r>
        <w:t>Diferencia con Pegar Valores: A diferencia de PasteValues, este comando mantiene las fórmulas si el origen las tiene, pero les da el aspecto visual del destino.</w:t>
      </w:r>
    </w:p>
    <w:p w14:paraId="2DDEC076" w14:textId="77777777" w:rsidR="00265A00" w:rsidRDefault="00265A00">
      <w:pPr>
        <w:numPr>
          <w:ilvl w:val="0"/>
          <w:numId w:val="42"/>
        </w:numPr>
        <w:ind w:left="283" w:hanging="283"/>
      </w:pPr>
      <w:r>
        <w:t>Uso en la Cinta: En el XML del Ribbon, este ID se usa para colocar el botón específico que permite este pegado rápido sin tener que abrir el cuadro de diálogo de "Pegado especial".</w:t>
      </w:r>
    </w:p>
    <w:p w14:paraId="298A3AB9" w14:textId="558A3FA4" w:rsidR="00E7437A" w:rsidRDefault="00265A00" w:rsidP="00265A00">
      <w:r>
        <w:t>Es la herramienta ideal para mantener la uniformidad visual de un reporte mientras se importan datos de diversas fuentes.</w:t>
      </w:r>
    </w:p>
    <w:p w14:paraId="2C347909" w14:textId="77777777" w:rsidR="00265A00" w:rsidRDefault="00265A00" w:rsidP="00265A00">
      <w:r>
        <w:t>Ubicación: No aparece en la cinta en las ultimas versiones.</w:t>
      </w:r>
    </w:p>
    <w:p w14:paraId="0DC8AB71" w14:textId="3B1CFFB2" w:rsidR="00E7437A" w:rsidRDefault="00E7437A" w:rsidP="00265A00">
      <w:pPr>
        <w:pStyle w:val="Ttulo4"/>
      </w:pPr>
      <w:bookmarkStart w:id="28" w:name="_Toc226661461"/>
      <w:r>
        <w:t>PasteAsHyperlink</w:t>
      </w:r>
      <w:bookmarkEnd w:id="28"/>
    </w:p>
    <w:tbl>
      <w:tblPr>
        <w:tblStyle w:val="Tablaconcuadrcula"/>
        <w:tblW w:w="0" w:type="auto"/>
        <w:tblLook w:val="04A0" w:firstRow="1" w:lastRow="0" w:firstColumn="1" w:lastColumn="0" w:noHBand="0" w:noVBand="1"/>
      </w:tblPr>
      <w:tblGrid>
        <w:gridCol w:w="1555"/>
        <w:gridCol w:w="2268"/>
        <w:gridCol w:w="1701"/>
      </w:tblGrid>
      <w:tr w:rsidR="00DC3C45" w:rsidRPr="005908F0" w14:paraId="25B76B7B" w14:textId="77777777" w:rsidTr="00DC3C45">
        <w:tc>
          <w:tcPr>
            <w:tcW w:w="1555" w:type="dxa"/>
          </w:tcPr>
          <w:p w14:paraId="141657B6" w14:textId="77777777" w:rsidR="00DC3C45" w:rsidRPr="005908F0" w:rsidRDefault="00DC3C45" w:rsidP="00EF15C0">
            <w:pPr>
              <w:pStyle w:val="Tabla"/>
            </w:pPr>
            <w:r w:rsidRPr="005908F0">
              <w:t>Etiqueta</w:t>
            </w:r>
          </w:p>
        </w:tc>
        <w:tc>
          <w:tcPr>
            <w:tcW w:w="2268" w:type="dxa"/>
          </w:tcPr>
          <w:p w14:paraId="382FADC5" w14:textId="53D5957C" w:rsidR="00DC3C45" w:rsidRPr="005908F0" w:rsidRDefault="00DC3C45" w:rsidP="00EF15C0">
            <w:pPr>
              <w:pStyle w:val="Tabla"/>
            </w:pPr>
            <w:r>
              <w:t>Pegar como hipervinculo</w:t>
            </w:r>
          </w:p>
        </w:tc>
        <w:tc>
          <w:tcPr>
            <w:tcW w:w="1701" w:type="dxa"/>
            <w:vMerge w:val="restart"/>
          </w:tcPr>
          <w:p w14:paraId="182A3171" w14:textId="5F92DBBC" w:rsidR="00DC3C45" w:rsidRPr="005908F0" w:rsidRDefault="00B52E7B" w:rsidP="00EF15C0">
            <w:pPr>
              <w:pStyle w:val="Tabla"/>
            </w:pPr>
            <w:r w:rsidRPr="00B52E7B">
              <w:rPr>
                <w:noProof/>
              </w:rPr>
              <w:drawing>
                <wp:inline distT="0" distB="0" distL="0" distR="0" wp14:anchorId="2004955D" wp14:editId="6AE2D0FF">
                  <wp:extent cx="704948" cy="685896"/>
                  <wp:effectExtent l="0" t="0" r="0" b="0"/>
                  <wp:docPr id="176700864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7008649" name=""/>
                          <pic:cNvPicPr/>
                        </pic:nvPicPr>
                        <pic:blipFill>
                          <a:blip r:embed="rId33"/>
                          <a:stretch>
                            <a:fillRect/>
                          </a:stretch>
                        </pic:blipFill>
                        <pic:spPr>
                          <a:xfrm>
                            <a:off x="0" y="0"/>
                            <a:ext cx="704948" cy="685896"/>
                          </a:xfrm>
                          <a:prstGeom prst="rect">
                            <a:avLst/>
                          </a:prstGeom>
                        </pic:spPr>
                      </pic:pic>
                    </a:graphicData>
                  </a:graphic>
                </wp:inline>
              </w:drawing>
            </w:r>
          </w:p>
        </w:tc>
      </w:tr>
      <w:tr w:rsidR="00DC3C45" w:rsidRPr="005908F0" w14:paraId="2F683F23" w14:textId="77777777" w:rsidTr="00DC3C45">
        <w:tc>
          <w:tcPr>
            <w:tcW w:w="1555" w:type="dxa"/>
          </w:tcPr>
          <w:p w14:paraId="08A326B4" w14:textId="77777777" w:rsidR="00DC3C45" w:rsidRPr="005908F0" w:rsidRDefault="00DC3C45" w:rsidP="00EF15C0">
            <w:pPr>
              <w:pStyle w:val="Tabla"/>
            </w:pPr>
            <w:r w:rsidRPr="005908F0">
              <w:t>Tipo de Control</w:t>
            </w:r>
          </w:p>
        </w:tc>
        <w:tc>
          <w:tcPr>
            <w:tcW w:w="2268" w:type="dxa"/>
          </w:tcPr>
          <w:p w14:paraId="761072C5" w14:textId="168C134F" w:rsidR="00DC3C45" w:rsidRPr="005908F0" w:rsidRDefault="00DC3C45" w:rsidP="00EF15C0">
            <w:pPr>
              <w:pStyle w:val="Tabla"/>
            </w:pPr>
            <w:r>
              <w:t>Button</w:t>
            </w:r>
          </w:p>
        </w:tc>
        <w:tc>
          <w:tcPr>
            <w:tcW w:w="1701" w:type="dxa"/>
            <w:vMerge/>
          </w:tcPr>
          <w:p w14:paraId="700FF649" w14:textId="77777777" w:rsidR="00DC3C45" w:rsidRPr="005908F0" w:rsidRDefault="00DC3C45" w:rsidP="00EF15C0">
            <w:pPr>
              <w:pStyle w:val="Tabla"/>
            </w:pPr>
          </w:p>
        </w:tc>
      </w:tr>
    </w:tbl>
    <w:p w14:paraId="750B0184" w14:textId="77777777" w:rsidR="00E7437A" w:rsidRPr="00DA5E93" w:rsidRDefault="00E7437A" w:rsidP="00E7437A">
      <w:pPr>
        <w:ind w:left="1410" w:hanging="1410"/>
        <w:rPr>
          <w:b/>
          <w:bCs/>
        </w:rPr>
      </w:pPr>
      <w:r w:rsidRPr="00DA5E93">
        <w:rPr>
          <w:b/>
          <w:bCs/>
        </w:rPr>
        <w:t>Descripcion</w:t>
      </w:r>
      <w:r w:rsidRPr="00DA5E93">
        <w:rPr>
          <w:b/>
          <w:bCs/>
        </w:rPr>
        <w:tab/>
      </w:r>
    </w:p>
    <w:p w14:paraId="61CA0021" w14:textId="77777777" w:rsidR="00265A00" w:rsidRDefault="00265A00" w:rsidP="00265A00">
      <w:r>
        <w:t>Su función es transformar el contenido copiado en un enlace directo hacia la celda o el rango de origen. Esto es lo que sucede técnicamente:</w:t>
      </w:r>
    </w:p>
    <w:p w14:paraId="1D73E741" w14:textId="77777777" w:rsidR="00265A00" w:rsidRDefault="00265A00">
      <w:pPr>
        <w:numPr>
          <w:ilvl w:val="0"/>
          <w:numId w:val="43"/>
        </w:numPr>
        <w:ind w:left="283" w:hanging="283"/>
      </w:pPr>
      <w:r>
        <w:t>Creación de Vínculo de Navegación: A diferencia de PasteLink (que trae el valor de la celda), este comando crea un texto azul subrayado que, al hacerle clic, te "salta" o te lleva automáticamente a la ubicación original.</w:t>
      </w:r>
    </w:p>
    <w:p w14:paraId="027B665C" w14:textId="77777777" w:rsidR="00265A00" w:rsidRDefault="00265A00">
      <w:pPr>
        <w:numPr>
          <w:ilvl w:val="0"/>
          <w:numId w:val="43"/>
        </w:numPr>
        <w:ind w:left="283" w:hanging="283"/>
      </w:pPr>
      <w:r>
        <w:t>Referencia Interna o Externa: Funciona tanto para celdas dentro del mismo libro como para referencias a otros archivos de Excel abiertos.</w:t>
      </w:r>
    </w:p>
    <w:p w14:paraId="53127E4F" w14:textId="77777777" w:rsidR="00265A00" w:rsidRDefault="00265A00">
      <w:pPr>
        <w:numPr>
          <w:ilvl w:val="0"/>
          <w:numId w:val="43"/>
        </w:numPr>
        <w:ind w:left="283" w:hanging="283"/>
      </w:pPr>
      <w:r>
        <w:t>Orga</w:t>
      </w:r>
      <w:bookmarkStart w:id="29" w:name="_Hlk225186423"/>
      <w:r>
        <w:t>nización de Archivos: Es extre</w:t>
      </w:r>
      <w:bookmarkEnd w:id="29"/>
      <w:r>
        <w:t>madamente útil para crear índices o tablas de contenido dinámicas; puedes copiar el título de una hoja y pegarlo en una hoja principal como hipervínculo para navegar rápidamente.</w:t>
      </w:r>
    </w:p>
    <w:p w14:paraId="078480F6" w14:textId="77777777" w:rsidR="00265A00" w:rsidRDefault="00265A00">
      <w:pPr>
        <w:numPr>
          <w:ilvl w:val="0"/>
          <w:numId w:val="43"/>
        </w:numPr>
        <w:ind w:left="283" w:hanging="283"/>
      </w:pPr>
      <w:r>
        <w:t>Uso en Personalización: En el desarrollo de la cinta de opciones (Ribbon), este ID permite insertar el botón específico que realiza esta conversión sin tener que pasar por el menú de "Insertar &gt; Vínculo".</w:t>
      </w:r>
    </w:p>
    <w:p w14:paraId="43774081" w14:textId="015402D6" w:rsidR="00E7437A" w:rsidRDefault="00265A00" w:rsidP="00265A00">
      <w:r>
        <w:t>Es la herramienta ideal para mejorar la usabilidad y navegación en libros de trabajo muy grandes o con muchas pestañas.</w:t>
      </w:r>
    </w:p>
    <w:p w14:paraId="6CA08308" w14:textId="77777777" w:rsidR="00265A00" w:rsidRDefault="00265A00" w:rsidP="00265A00">
      <w:r>
        <w:t>Ubicación: No aparece en la cinta en las ultimas versiones.</w:t>
      </w:r>
    </w:p>
    <w:p w14:paraId="74DF3160" w14:textId="77777777" w:rsidR="00B52E7B" w:rsidRDefault="00B52E7B">
      <w:pPr>
        <w:spacing w:before="0" w:after="160" w:line="259" w:lineRule="auto"/>
        <w:jc w:val="left"/>
        <w:rPr>
          <w:rFonts w:eastAsiaTheme="majorEastAsia" w:cstheme="majorBidi"/>
          <w:b/>
          <w:iCs/>
          <w:color w:val="660066"/>
        </w:rPr>
      </w:pPr>
      <w:r>
        <w:br w:type="page"/>
      </w:r>
    </w:p>
    <w:p w14:paraId="6665C712" w14:textId="455F5225" w:rsidR="00E7437A" w:rsidRDefault="00E7437A" w:rsidP="00265A00">
      <w:pPr>
        <w:pStyle w:val="Ttulo4"/>
      </w:pPr>
      <w:bookmarkStart w:id="30" w:name="_Toc226661462"/>
      <w:r>
        <w:lastRenderedPageBreak/>
        <w:t>PasteGalleryMini</w:t>
      </w:r>
      <w:bookmarkEnd w:id="30"/>
    </w:p>
    <w:tbl>
      <w:tblPr>
        <w:tblStyle w:val="Tablaconcuadrcula"/>
        <w:tblW w:w="0" w:type="auto"/>
        <w:tblLook w:val="04A0" w:firstRow="1" w:lastRow="0" w:firstColumn="1" w:lastColumn="0" w:noHBand="0" w:noVBand="1"/>
      </w:tblPr>
      <w:tblGrid>
        <w:gridCol w:w="1555"/>
        <w:gridCol w:w="2126"/>
        <w:gridCol w:w="1559"/>
      </w:tblGrid>
      <w:tr w:rsidR="00DC3C45" w:rsidRPr="005908F0" w14:paraId="634ACFFB" w14:textId="77777777" w:rsidTr="006B3ADF">
        <w:tc>
          <w:tcPr>
            <w:tcW w:w="1555" w:type="dxa"/>
          </w:tcPr>
          <w:p w14:paraId="1EC9CE06" w14:textId="77777777" w:rsidR="00DC3C45" w:rsidRPr="005908F0" w:rsidRDefault="00DC3C45" w:rsidP="00EF15C0">
            <w:pPr>
              <w:pStyle w:val="Tabla"/>
            </w:pPr>
            <w:r w:rsidRPr="005908F0">
              <w:t>Etiqueta</w:t>
            </w:r>
          </w:p>
        </w:tc>
        <w:tc>
          <w:tcPr>
            <w:tcW w:w="2126" w:type="dxa"/>
          </w:tcPr>
          <w:p w14:paraId="3EF18AEE" w14:textId="490030B5" w:rsidR="00DC3C45" w:rsidRPr="005908F0" w:rsidRDefault="006B3ADF" w:rsidP="00EF15C0">
            <w:pPr>
              <w:pStyle w:val="Tabla"/>
            </w:pPr>
            <w:r>
              <w:t>Opciones de pegado</w:t>
            </w:r>
          </w:p>
        </w:tc>
        <w:tc>
          <w:tcPr>
            <w:tcW w:w="1559" w:type="dxa"/>
            <w:vMerge w:val="restart"/>
          </w:tcPr>
          <w:p w14:paraId="536BA2A1" w14:textId="4E03C8D4" w:rsidR="00DC3C45" w:rsidRPr="005908F0" w:rsidRDefault="00B52E7B" w:rsidP="00EF15C0">
            <w:pPr>
              <w:pStyle w:val="Tabla"/>
            </w:pPr>
            <w:r w:rsidRPr="00B52E7B">
              <w:rPr>
                <w:noProof/>
              </w:rPr>
              <w:drawing>
                <wp:inline distT="0" distB="0" distL="0" distR="0" wp14:anchorId="023C5459" wp14:editId="5F7C79F3">
                  <wp:extent cx="666843" cy="704948"/>
                  <wp:effectExtent l="0" t="0" r="0" b="0"/>
                  <wp:docPr id="1781044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104492" name=""/>
                          <pic:cNvPicPr/>
                        </pic:nvPicPr>
                        <pic:blipFill>
                          <a:blip r:embed="rId34"/>
                          <a:stretch>
                            <a:fillRect/>
                          </a:stretch>
                        </pic:blipFill>
                        <pic:spPr>
                          <a:xfrm>
                            <a:off x="0" y="0"/>
                            <a:ext cx="666843" cy="704948"/>
                          </a:xfrm>
                          <a:prstGeom prst="rect">
                            <a:avLst/>
                          </a:prstGeom>
                        </pic:spPr>
                      </pic:pic>
                    </a:graphicData>
                  </a:graphic>
                </wp:inline>
              </w:drawing>
            </w:r>
          </w:p>
        </w:tc>
      </w:tr>
      <w:tr w:rsidR="00DC3C45" w:rsidRPr="005908F0" w14:paraId="5FE8A7DF" w14:textId="77777777" w:rsidTr="006B3ADF">
        <w:tc>
          <w:tcPr>
            <w:tcW w:w="1555" w:type="dxa"/>
          </w:tcPr>
          <w:p w14:paraId="4819B3B0" w14:textId="77777777" w:rsidR="00DC3C45" w:rsidRPr="005908F0" w:rsidRDefault="00DC3C45" w:rsidP="00EF15C0">
            <w:pPr>
              <w:pStyle w:val="Tabla"/>
            </w:pPr>
            <w:r w:rsidRPr="005908F0">
              <w:t>Tipo de Control</w:t>
            </w:r>
          </w:p>
        </w:tc>
        <w:tc>
          <w:tcPr>
            <w:tcW w:w="2126" w:type="dxa"/>
          </w:tcPr>
          <w:p w14:paraId="1D0F492C" w14:textId="3C1084E2" w:rsidR="00DC3C45" w:rsidRPr="005908F0" w:rsidRDefault="006B3ADF" w:rsidP="00EF15C0">
            <w:pPr>
              <w:pStyle w:val="Tabla"/>
            </w:pPr>
            <w:r>
              <w:t>Gallery</w:t>
            </w:r>
          </w:p>
        </w:tc>
        <w:tc>
          <w:tcPr>
            <w:tcW w:w="1559" w:type="dxa"/>
            <w:vMerge/>
          </w:tcPr>
          <w:p w14:paraId="6E76D57A" w14:textId="77777777" w:rsidR="00DC3C45" w:rsidRPr="005908F0" w:rsidRDefault="00DC3C45" w:rsidP="00EF15C0">
            <w:pPr>
              <w:pStyle w:val="Tabla"/>
            </w:pPr>
          </w:p>
        </w:tc>
      </w:tr>
    </w:tbl>
    <w:p w14:paraId="22B46B71" w14:textId="77777777" w:rsidR="00E7437A" w:rsidRPr="00DA5E93" w:rsidRDefault="00E7437A" w:rsidP="00E7437A">
      <w:pPr>
        <w:ind w:left="1410" w:hanging="1410"/>
        <w:rPr>
          <w:b/>
          <w:bCs/>
        </w:rPr>
      </w:pPr>
      <w:r w:rsidRPr="00DA5E93">
        <w:rPr>
          <w:b/>
          <w:bCs/>
        </w:rPr>
        <w:t>Descripcion</w:t>
      </w:r>
      <w:r w:rsidRPr="00DA5E93">
        <w:rPr>
          <w:b/>
          <w:bCs/>
        </w:rPr>
        <w:tab/>
      </w:r>
    </w:p>
    <w:p w14:paraId="48F9676E" w14:textId="7DDDF481" w:rsidR="00265A00" w:rsidRDefault="00265A00" w:rsidP="00265A00">
      <w:r>
        <w:t>Hace referencia a la versión compacta o simplificada del menú de pegado. A diferencia del PasteGallery estándar (que es el botón grande con flecha de la pestaña Inicio), el PasteGalleryMini está diseñado para aparecer en lugares con espacio reducido o en menús emergentes. Sus funciones clave son:</w:t>
      </w:r>
    </w:p>
    <w:p w14:paraId="2301B4E3" w14:textId="77777777" w:rsidR="00265A00" w:rsidRDefault="00265A00">
      <w:pPr>
        <w:numPr>
          <w:ilvl w:val="0"/>
          <w:numId w:val="44"/>
        </w:numPr>
        <w:ind w:left="283" w:hanging="283"/>
      </w:pPr>
      <w:r>
        <w:t>Menú Contextual (Clic Derecho): Es el ID que controla la fila de iconos de pegado rápido que aparece en la parte superior cuando haces clic derecho sobre una celda.</w:t>
      </w:r>
    </w:p>
    <w:p w14:paraId="13853EB6" w14:textId="77777777" w:rsidR="00265A00" w:rsidRDefault="00265A00">
      <w:pPr>
        <w:numPr>
          <w:ilvl w:val="0"/>
          <w:numId w:val="44"/>
        </w:numPr>
        <w:ind w:left="283" w:hanging="283"/>
      </w:pPr>
      <w:r>
        <w:t>Eficiencia Visual: Muestra solo los iconos más utilizados (Pegar, Valores, Fórmulas, Transponer, Formato y Vínculo) sin las etiquetas de texto descriptivas, ahorrando espacio en la interfaz.</w:t>
      </w:r>
    </w:p>
    <w:p w14:paraId="79C38236" w14:textId="77777777" w:rsidR="00265A00" w:rsidRDefault="00265A00">
      <w:pPr>
        <w:numPr>
          <w:ilvl w:val="0"/>
          <w:numId w:val="44"/>
        </w:numPr>
        <w:ind w:left="283" w:hanging="283"/>
      </w:pPr>
      <w:r>
        <w:t>Acceso Rápido: Permite al usuario elegir el tipo de pegado más común con un solo clic, sin tener que navegar por submenús o cuadros de diálogo complejos.</w:t>
      </w:r>
    </w:p>
    <w:p w14:paraId="5C67575D" w14:textId="77777777" w:rsidR="00265A00" w:rsidRDefault="00265A00">
      <w:pPr>
        <w:numPr>
          <w:ilvl w:val="0"/>
          <w:numId w:val="44"/>
        </w:numPr>
        <w:ind w:left="283" w:hanging="283"/>
      </w:pPr>
      <w:r>
        <w:t>Uso en Personalización: Si estás creando un menú contextual personalizado mediante XML (para que aparezca al hacer clic derecho), usarías este ID para insertar el grupo estándar de iconos de pegado de Microsoft de forma elegante y compacta.</w:t>
      </w:r>
    </w:p>
    <w:p w14:paraId="2A2D1895" w14:textId="038F6D78" w:rsidR="00E7437A" w:rsidRDefault="00265A00" w:rsidP="00265A00">
      <w:r>
        <w:t>Es, en esencia, la "barra de herramientas miniatura" de opciones de pegado que todos usamos al hacer clic derecho.</w:t>
      </w:r>
    </w:p>
    <w:p w14:paraId="58051887" w14:textId="77777777" w:rsidR="00265A00" w:rsidRDefault="00265A00" w:rsidP="00265A00">
      <w:r>
        <w:t>Ubicación: No aparece en la cinta en las ultimas versiones.</w:t>
      </w:r>
    </w:p>
    <w:p w14:paraId="6992E024" w14:textId="0198F77A" w:rsidR="00E7437A" w:rsidRDefault="00E7437A" w:rsidP="00265A00">
      <w:pPr>
        <w:pStyle w:val="Ttulo4"/>
      </w:pPr>
      <w:bookmarkStart w:id="31" w:name="_Toc226661463"/>
      <w:r>
        <w:t>PasteLink</w:t>
      </w:r>
      <w:bookmarkEnd w:id="31"/>
    </w:p>
    <w:tbl>
      <w:tblPr>
        <w:tblStyle w:val="Tablaconcuadrcula"/>
        <w:tblW w:w="0" w:type="auto"/>
        <w:tblLook w:val="04A0" w:firstRow="1" w:lastRow="0" w:firstColumn="1" w:lastColumn="0" w:noHBand="0" w:noVBand="1"/>
      </w:tblPr>
      <w:tblGrid>
        <w:gridCol w:w="1555"/>
        <w:gridCol w:w="1701"/>
        <w:gridCol w:w="1417"/>
      </w:tblGrid>
      <w:tr w:rsidR="00B52E7B" w:rsidRPr="005908F0" w14:paraId="0DF75670" w14:textId="77777777" w:rsidTr="006B3ADF">
        <w:tc>
          <w:tcPr>
            <w:tcW w:w="1555" w:type="dxa"/>
          </w:tcPr>
          <w:p w14:paraId="15A223D8" w14:textId="77777777" w:rsidR="00B52E7B" w:rsidRPr="005908F0" w:rsidRDefault="00B52E7B" w:rsidP="00EF15C0">
            <w:pPr>
              <w:pStyle w:val="Tabla"/>
            </w:pPr>
            <w:r w:rsidRPr="005908F0">
              <w:t>Etiqueta</w:t>
            </w:r>
          </w:p>
        </w:tc>
        <w:tc>
          <w:tcPr>
            <w:tcW w:w="1701" w:type="dxa"/>
          </w:tcPr>
          <w:p w14:paraId="0845D6F6" w14:textId="21CEDEFD" w:rsidR="00B52E7B" w:rsidRPr="005908F0" w:rsidRDefault="006B3ADF" w:rsidP="00EF15C0">
            <w:pPr>
              <w:pStyle w:val="Tabla"/>
            </w:pPr>
            <w:r>
              <w:t>Pegar vinculos</w:t>
            </w:r>
          </w:p>
        </w:tc>
        <w:tc>
          <w:tcPr>
            <w:tcW w:w="1417" w:type="dxa"/>
            <w:vMerge w:val="restart"/>
          </w:tcPr>
          <w:p w14:paraId="7A544566" w14:textId="5872684D" w:rsidR="00B52E7B" w:rsidRPr="005908F0" w:rsidRDefault="006B3ADF" w:rsidP="00EF15C0">
            <w:pPr>
              <w:pStyle w:val="Tabla"/>
            </w:pPr>
            <w:r w:rsidRPr="006B3ADF">
              <w:rPr>
                <w:noProof/>
              </w:rPr>
              <w:drawing>
                <wp:inline distT="0" distB="0" distL="0" distR="0" wp14:anchorId="3818286E" wp14:editId="11D3E60C">
                  <wp:extent cx="476316" cy="695422"/>
                  <wp:effectExtent l="0" t="0" r="0" b="9525"/>
                  <wp:docPr id="10896421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9642135" name=""/>
                          <pic:cNvPicPr/>
                        </pic:nvPicPr>
                        <pic:blipFill>
                          <a:blip r:embed="rId35"/>
                          <a:stretch>
                            <a:fillRect/>
                          </a:stretch>
                        </pic:blipFill>
                        <pic:spPr>
                          <a:xfrm>
                            <a:off x="0" y="0"/>
                            <a:ext cx="476316" cy="695422"/>
                          </a:xfrm>
                          <a:prstGeom prst="rect">
                            <a:avLst/>
                          </a:prstGeom>
                        </pic:spPr>
                      </pic:pic>
                    </a:graphicData>
                  </a:graphic>
                </wp:inline>
              </w:drawing>
            </w:r>
          </w:p>
        </w:tc>
      </w:tr>
      <w:tr w:rsidR="00B52E7B" w:rsidRPr="005908F0" w14:paraId="53CAA4C3" w14:textId="77777777" w:rsidTr="006B3ADF">
        <w:tc>
          <w:tcPr>
            <w:tcW w:w="1555" w:type="dxa"/>
          </w:tcPr>
          <w:p w14:paraId="64BBCE3E" w14:textId="77777777" w:rsidR="00B52E7B" w:rsidRPr="005908F0" w:rsidRDefault="00B52E7B" w:rsidP="00EF15C0">
            <w:pPr>
              <w:pStyle w:val="Tabla"/>
            </w:pPr>
            <w:r w:rsidRPr="005908F0">
              <w:t>Tipo de Control</w:t>
            </w:r>
          </w:p>
        </w:tc>
        <w:tc>
          <w:tcPr>
            <w:tcW w:w="1701" w:type="dxa"/>
          </w:tcPr>
          <w:p w14:paraId="13E40C46" w14:textId="2B59F7E9" w:rsidR="00B52E7B" w:rsidRPr="005908F0" w:rsidRDefault="006B3ADF" w:rsidP="00EF15C0">
            <w:pPr>
              <w:pStyle w:val="Tabla"/>
            </w:pPr>
            <w:r>
              <w:t>Button</w:t>
            </w:r>
          </w:p>
        </w:tc>
        <w:tc>
          <w:tcPr>
            <w:tcW w:w="1417" w:type="dxa"/>
            <w:vMerge/>
          </w:tcPr>
          <w:p w14:paraId="2EB7948D" w14:textId="77777777" w:rsidR="00B52E7B" w:rsidRPr="005908F0" w:rsidRDefault="00B52E7B" w:rsidP="00EF15C0">
            <w:pPr>
              <w:pStyle w:val="Tabla"/>
            </w:pPr>
          </w:p>
        </w:tc>
      </w:tr>
    </w:tbl>
    <w:p w14:paraId="3C609567" w14:textId="77777777" w:rsidR="00E7437A" w:rsidRPr="00DA5E93" w:rsidRDefault="00E7437A" w:rsidP="00E7437A">
      <w:pPr>
        <w:ind w:left="1410" w:hanging="1410"/>
        <w:rPr>
          <w:b/>
          <w:bCs/>
        </w:rPr>
      </w:pPr>
      <w:r w:rsidRPr="00DA5E93">
        <w:rPr>
          <w:b/>
          <w:bCs/>
        </w:rPr>
        <w:t>Descripcion</w:t>
      </w:r>
      <w:r w:rsidRPr="00DA5E93">
        <w:rPr>
          <w:b/>
          <w:bCs/>
        </w:rPr>
        <w:tab/>
      </w:r>
    </w:p>
    <w:p w14:paraId="06F5B2EC" w14:textId="77777777" w:rsidR="00265A00" w:rsidRDefault="00265A00" w:rsidP="00265A00">
      <w:r>
        <w:t>Su función técnica es crear una referencia dinámica entre la celda de origen y la de destino. Esto es lo que sucede al activarlo:</w:t>
      </w:r>
    </w:p>
    <w:p w14:paraId="1ADDB12C" w14:textId="77777777" w:rsidR="00265A00" w:rsidRDefault="00265A00">
      <w:pPr>
        <w:numPr>
          <w:ilvl w:val="0"/>
          <w:numId w:val="45"/>
        </w:numPr>
        <w:ind w:left="283" w:hanging="283"/>
      </w:pPr>
      <w:r>
        <w:t>Crea una fórmula de enlace: En lugar de copiar el valor estático, Excel escribe automáticamente una fórmula (por ejemplo, =[Libro1]Hoja1!$A$1) en la celda de destino.</w:t>
      </w:r>
    </w:p>
    <w:p w14:paraId="45E2A99E" w14:textId="77777777" w:rsidR="00265A00" w:rsidRDefault="00265A00">
      <w:pPr>
        <w:numPr>
          <w:ilvl w:val="0"/>
          <w:numId w:val="45"/>
        </w:numPr>
        <w:ind w:left="283" w:hanging="283"/>
      </w:pPr>
      <w:r>
        <w:t>Actualización en tiempo real: Si el dato en la celda original cambia, la celda donde usaste "Pegar vínculo" se actualizará automáticamente para reflejar ese cambio.</w:t>
      </w:r>
    </w:p>
    <w:p w14:paraId="2391FAED" w14:textId="77777777" w:rsidR="00265A00" w:rsidRDefault="00265A00">
      <w:pPr>
        <w:numPr>
          <w:ilvl w:val="0"/>
          <w:numId w:val="45"/>
        </w:numPr>
        <w:ind w:left="283" w:hanging="283"/>
      </w:pPr>
      <w:r>
        <w:t>Uso en programación/personalización: Se utiliza en el desarrollo de complementos o macros para insertar el botón nativo que realiza esta conexión de datos sin que el programador tenga que escribir la lógica de la referencia manualmente.</w:t>
      </w:r>
    </w:p>
    <w:p w14:paraId="01250A9D" w14:textId="3254187C" w:rsidR="00E7437A" w:rsidRDefault="00265A00" w:rsidP="00265A00">
      <w:r>
        <w:t>Es una herramienta esencial cuando necesitas que diferentes partes de un libro (o diferentes archivos) estén sincronizadas.</w:t>
      </w:r>
    </w:p>
    <w:p w14:paraId="7AC2ACBE" w14:textId="77777777" w:rsidR="00265A00" w:rsidRDefault="00265A00" w:rsidP="00265A00">
      <w:r>
        <w:t>Ubicación: No aparece en la cinta en las ultimas versiones.</w:t>
      </w:r>
    </w:p>
    <w:p w14:paraId="11F4C887" w14:textId="77777777" w:rsidR="006B3ADF" w:rsidRDefault="006B3ADF">
      <w:pPr>
        <w:spacing w:before="0" w:after="160" w:line="259" w:lineRule="auto"/>
        <w:jc w:val="left"/>
        <w:rPr>
          <w:rFonts w:eastAsiaTheme="majorEastAsia" w:cstheme="majorBidi"/>
          <w:b/>
          <w:iCs/>
          <w:color w:val="660066"/>
        </w:rPr>
      </w:pPr>
      <w:r>
        <w:br w:type="page"/>
      </w:r>
    </w:p>
    <w:p w14:paraId="42ADC6C7" w14:textId="5C71B9E1" w:rsidR="00E7437A" w:rsidRDefault="00E7437A" w:rsidP="00265A00">
      <w:pPr>
        <w:pStyle w:val="Ttulo4"/>
      </w:pPr>
      <w:bookmarkStart w:id="32" w:name="_Toc226661464"/>
      <w:r>
        <w:lastRenderedPageBreak/>
        <w:t>PasteAsPictureMenu</w:t>
      </w:r>
      <w:bookmarkEnd w:id="32"/>
    </w:p>
    <w:tbl>
      <w:tblPr>
        <w:tblStyle w:val="Tablaconcuadrcula"/>
        <w:tblW w:w="0" w:type="auto"/>
        <w:tblLook w:val="04A0" w:firstRow="1" w:lastRow="0" w:firstColumn="1" w:lastColumn="0" w:noHBand="0" w:noVBand="1"/>
      </w:tblPr>
      <w:tblGrid>
        <w:gridCol w:w="1555"/>
        <w:gridCol w:w="1842"/>
        <w:gridCol w:w="1276"/>
      </w:tblGrid>
      <w:tr w:rsidR="00B52E7B" w:rsidRPr="005908F0" w14:paraId="37CA00B9" w14:textId="77777777" w:rsidTr="006B3ADF">
        <w:tc>
          <w:tcPr>
            <w:tcW w:w="1555" w:type="dxa"/>
          </w:tcPr>
          <w:p w14:paraId="10BE5B91" w14:textId="77777777" w:rsidR="00B52E7B" w:rsidRPr="005908F0" w:rsidRDefault="00B52E7B" w:rsidP="00EF15C0">
            <w:pPr>
              <w:pStyle w:val="Tabla"/>
            </w:pPr>
            <w:r w:rsidRPr="005908F0">
              <w:t>Etiqueta</w:t>
            </w:r>
          </w:p>
        </w:tc>
        <w:tc>
          <w:tcPr>
            <w:tcW w:w="1842" w:type="dxa"/>
          </w:tcPr>
          <w:p w14:paraId="71CB9666" w14:textId="6DD3B915" w:rsidR="00B52E7B" w:rsidRPr="005908F0" w:rsidRDefault="006B3ADF" w:rsidP="00EF15C0">
            <w:pPr>
              <w:pStyle w:val="Tabla"/>
            </w:pPr>
            <w:r>
              <w:t>Como imagen</w:t>
            </w:r>
          </w:p>
        </w:tc>
        <w:tc>
          <w:tcPr>
            <w:tcW w:w="1276" w:type="dxa"/>
            <w:vMerge w:val="restart"/>
          </w:tcPr>
          <w:p w14:paraId="2A55C742" w14:textId="4E9DF81C" w:rsidR="00B52E7B" w:rsidRPr="005908F0" w:rsidRDefault="006B3ADF" w:rsidP="00EF15C0">
            <w:pPr>
              <w:pStyle w:val="Tabla"/>
            </w:pPr>
            <w:r w:rsidRPr="006B3ADF">
              <w:rPr>
                <w:noProof/>
              </w:rPr>
              <w:drawing>
                <wp:inline distT="0" distB="0" distL="0" distR="0" wp14:anchorId="1D443612" wp14:editId="5CDB1998">
                  <wp:extent cx="543001" cy="724001"/>
                  <wp:effectExtent l="0" t="0" r="9525" b="0"/>
                  <wp:docPr id="7485869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8586923" name=""/>
                          <pic:cNvPicPr/>
                        </pic:nvPicPr>
                        <pic:blipFill>
                          <a:blip r:embed="rId36"/>
                          <a:stretch>
                            <a:fillRect/>
                          </a:stretch>
                        </pic:blipFill>
                        <pic:spPr>
                          <a:xfrm>
                            <a:off x="0" y="0"/>
                            <a:ext cx="543001" cy="724001"/>
                          </a:xfrm>
                          <a:prstGeom prst="rect">
                            <a:avLst/>
                          </a:prstGeom>
                        </pic:spPr>
                      </pic:pic>
                    </a:graphicData>
                  </a:graphic>
                </wp:inline>
              </w:drawing>
            </w:r>
          </w:p>
        </w:tc>
      </w:tr>
      <w:tr w:rsidR="00B52E7B" w:rsidRPr="005908F0" w14:paraId="4496BC7A" w14:textId="77777777" w:rsidTr="006B3ADF">
        <w:tc>
          <w:tcPr>
            <w:tcW w:w="1555" w:type="dxa"/>
          </w:tcPr>
          <w:p w14:paraId="5B8A9990" w14:textId="77777777" w:rsidR="00B52E7B" w:rsidRPr="005908F0" w:rsidRDefault="00B52E7B" w:rsidP="00EF15C0">
            <w:pPr>
              <w:pStyle w:val="Tabla"/>
            </w:pPr>
            <w:r w:rsidRPr="005908F0">
              <w:t>Tipo de Control</w:t>
            </w:r>
          </w:p>
        </w:tc>
        <w:tc>
          <w:tcPr>
            <w:tcW w:w="1842" w:type="dxa"/>
          </w:tcPr>
          <w:p w14:paraId="6F3219C7" w14:textId="7C2455CA" w:rsidR="00B52E7B" w:rsidRPr="005908F0" w:rsidRDefault="006B3ADF" w:rsidP="00EF15C0">
            <w:pPr>
              <w:pStyle w:val="Tabla"/>
            </w:pPr>
            <w:r>
              <w:t>Menu</w:t>
            </w:r>
          </w:p>
        </w:tc>
        <w:tc>
          <w:tcPr>
            <w:tcW w:w="1276" w:type="dxa"/>
            <w:vMerge/>
          </w:tcPr>
          <w:p w14:paraId="7013D9C8" w14:textId="77777777" w:rsidR="00B52E7B" w:rsidRPr="005908F0" w:rsidRDefault="00B52E7B" w:rsidP="00EF15C0">
            <w:pPr>
              <w:pStyle w:val="Tabla"/>
            </w:pPr>
          </w:p>
        </w:tc>
      </w:tr>
    </w:tbl>
    <w:p w14:paraId="4846A7D0" w14:textId="77777777" w:rsidR="00E7437A" w:rsidRPr="00DA5E93" w:rsidRDefault="00E7437A" w:rsidP="00E7437A">
      <w:pPr>
        <w:ind w:left="1410" w:hanging="1410"/>
        <w:rPr>
          <w:b/>
          <w:bCs/>
        </w:rPr>
      </w:pPr>
      <w:r w:rsidRPr="00DA5E93">
        <w:rPr>
          <w:b/>
          <w:bCs/>
        </w:rPr>
        <w:t>Descripcion</w:t>
      </w:r>
      <w:r w:rsidRPr="00DA5E93">
        <w:rPr>
          <w:b/>
          <w:bCs/>
        </w:rPr>
        <w:tab/>
      </w:r>
    </w:p>
    <w:p w14:paraId="2903F39F" w14:textId="69235EA3" w:rsidR="00265A00" w:rsidRDefault="00265A00" w:rsidP="00265A00">
      <w:r>
        <w:t>E</w:t>
      </w:r>
      <w:r w:rsidR="00EB6F08">
        <w:t xml:space="preserve">ste boton </w:t>
      </w:r>
      <w:r>
        <w:t>hace referencia al submenú desplegable que agrupa específicamente las opciones de pegado gráfico.</w:t>
      </w:r>
      <w:r w:rsidR="00EB6F08">
        <w:t xml:space="preserve"> </w:t>
      </w:r>
      <w:r>
        <w:t>A diferencia de PasteAsPicture (que es el comando directo), este es un contenedor (menú) que suele incluir dos opciones principales:</w:t>
      </w:r>
    </w:p>
    <w:p w14:paraId="17A5DFB3" w14:textId="77777777" w:rsidR="00265A00" w:rsidRDefault="00265A00">
      <w:pPr>
        <w:numPr>
          <w:ilvl w:val="0"/>
          <w:numId w:val="46"/>
        </w:numPr>
        <w:ind w:left="283" w:hanging="283"/>
      </w:pPr>
      <w:r>
        <w:t>Imagen (PasteAsPicture): Pega el contenido como una imagen estática.</w:t>
      </w:r>
    </w:p>
    <w:p w14:paraId="51838DB3" w14:textId="77777777" w:rsidR="00265A00" w:rsidRDefault="00265A00">
      <w:pPr>
        <w:numPr>
          <w:ilvl w:val="0"/>
          <w:numId w:val="46"/>
        </w:numPr>
        <w:ind w:left="283" w:hanging="283"/>
      </w:pPr>
      <w:r>
        <w:t>Imagen vinculada (PastePictureLink): Pega el contenido como una imagen que se actualiza si cambian los datos originales.</w:t>
      </w:r>
    </w:p>
    <w:p w14:paraId="3EDFE44B" w14:textId="77777777" w:rsidR="00265A00" w:rsidRPr="00EB6F08" w:rsidRDefault="00265A00" w:rsidP="00265A00">
      <w:pPr>
        <w:rPr>
          <w:b/>
          <w:bCs/>
        </w:rPr>
      </w:pPr>
      <w:r w:rsidRPr="00EB6F08">
        <w:rPr>
          <w:b/>
          <w:bCs/>
        </w:rPr>
        <w:t>¿Para qué se usa?</w:t>
      </w:r>
    </w:p>
    <w:p w14:paraId="2E45EA0A" w14:textId="77777777" w:rsidR="00265A00" w:rsidRDefault="00265A00">
      <w:pPr>
        <w:numPr>
          <w:ilvl w:val="0"/>
          <w:numId w:val="48"/>
        </w:numPr>
        <w:ind w:left="283" w:hanging="283"/>
      </w:pPr>
      <w:r>
        <w:t>En la Cinta de Opciones (Ribbon): Si estás personalizando la interfaz con XML, usar este ID te permite insertar un botón que, al hacerle clic, despliega estas dos opciones específicas de imagen, en lugar de ejecutar una acción inmediata.</w:t>
      </w:r>
    </w:p>
    <w:p w14:paraId="4B303E79" w14:textId="77777777" w:rsidR="00265A00" w:rsidRDefault="00265A00">
      <w:pPr>
        <w:numPr>
          <w:ilvl w:val="0"/>
          <w:numId w:val="47"/>
        </w:numPr>
        <w:ind w:left="283" w:hanging="283"/>
      </w:pPr>
      <w:r>
        <w:t>Organización: Ayuda a mantener limpia la interfaz al agrupar comandos relacionados con objetos visuales en un solo lugar.</w:t>
      </w:r>
    </w:p>
    <w:p w14:paraId="14D994AE" w14:textId="77777777" w:rsidR="00265A00" w:rsidRDefault="00265A00">
      <w:pPr>
        <w:numPr>
          <w:ilvl w:val="0"/>
          <w:numId w:val="47"/>
        </w:numPr>
        <w:ind w:left="283" w:hanging="283"/>
      </w:pPr>
      <w:r>
        <w:t>Experiencia de Usuario: Réplica el comportamiento nativo de Excel donde el usuario puede elegir entre una "foto fija" o una "foto dinámica" de sus celdas.</w:t>
      </w:r>
    </w:p>
    <w:p w14:paraId="13E7B044" w14:textId="7A29A030" w:rsidR="00E7437A" w:rsidRDefault="00265A00" w:rsidP="00265A00">
      <w:r>
        <w:t>Es el recurso ideal cuando quieres ofrecer todas las variantes visuales de pegado en un solo botón de tu pestaña personalizada.</w:t>
      </w:r>
    </w:p>
    <w:p w14:paraId="2C29F12D" w14:textId="77777777" w:rsidR="00EB6F08" w:rsidRPr="00EB6F08" w:rsidRDefault="00EB6F08" w:rsidP="00EB6F08">
      <w:pPr>
        <w:rPr>
          <w:b/>
          <w:bCs/>
        </w:rPr>
      </w:pPr>
      <w:r w:rsidRPr="00EB6F08">
        <w:rPr>
          <w:b/>
          <w:bCs/>
        </w:rPr>
        <w:t>Dato clave para desarrolladores:</w:t>
      </w:r>
    </w:p>
    <w:p w14:paraId="59ECCE27" w14:textId="47DD8AD0" w:rsidR="00E7437A" w:rsidRDefault="00EB6F08" w:rsidP="00EB6F08">
      <w:r>
        <w:t>Si estás personalizando la cinta de opciones (Ribbon) con XML, al usar idMso="PasteAsPictureMenu", Excel insertará un botón que, al ser presionado, despliega automáticamente dos opciones de imagen, ahorrándote tener que programar cada una por separado.</w:t>
      </w:r>
    </w:p>
    <w:p w14:paraId="6AD31504" w14:textId="77777777" w:rsidR="00EB6F08" w:rsidRDefault="00EB6F08" w:rsidP="00EB6F08">
      <w:r>
        <w:t>Ubicación: No aparece en la cinta en las ultimas versiones.</w:t>
      </w:r>
    </w:p>
    <w:p w14:paraId="5DE9CE15" w14:textId="64BD5212" w:rsidR="00F02B46" w:rsidRDefault="00E7437A" w:rsidP="00EB6F08">
      <w:pPr>
        <w:pStyle w:val="Ttulo4"/>
      </w:pPr>
      <w:bookmarkStart w:id="33" w:name="_Toc226661465"/>
      <w:r>
        <w:t>GetExternalDataFromWeb</w:t>
      </w:r>
      <w:bookmarkEnd w:id="33"/>
    </w:p>
    <w:tbl>
      <w:tblPr>
        <w:tblStyle w:val="Tablaconcuadrcula"/>
        <w:tblW w:w="0" w:type="auto"/>
        <w:tblLook w:val="04A0" w:firstRow="1" w:lastRow="0" w:firstColumn="1" w:lastColumn="0" w:noHBand="0" w:noVBand="1"/>
      </w:tblPr>
      <w:tblGrid>
        <w:gridCol w:w="1555"/>
        <w:gridCol w:w="1275"/>
        <w:gridCol w:w="1843"/>
      </w:tblGrid>
      <w:tr w:rsidR="00B52E7B" w:rsidRPr="005908F0" w14:paraId="2553B9E2" w14:textId="77777777" w:rsidTr="00EF15C0">
        <w:tc>
          <w:tcPr>
            <w:tcW w:w="1555" w:type="dxa"/>
          </w:tcPr>
          <w:p w14:paraId="07B655DD" w14:textId="77777777" w:rsidR="00B52E7B" w:rsidRPr="005908F0" w:rsidRDefault="00B52E7B" w:rsidP="00EF15C0">
            <w:pPr>
              <w:pStyle w:val="Tabla"/>
            </w:pPr>
            <w:r w:rsidRPr="005908F0">
              <w:t>Etiqueta</w:t>
            </w:r>
          </w:p>
        </w:tc>
        <w:tc>
          <w:tcPr>
            <w:tcW w:w="1275" w:type="dxa"/>
          </w:tcPr>
          <w:p w14:paraId="7908B65B" w14:textId="63F2DED1" w:rsidR="00B52E7B" w:rsidRPr="005908F0" w:rsidRDefault="006B3ADF" w:rsidP="00EF15C0">
            <w:pPr>
              <w:pStyle w:val="Tabla"/>
            </w:pPr>
            <w:r>
              <w:t>De la web</w:t>
            </w:r>
          </w:p>
        </w:tc>
        <w:tc>
          <w:tcPr>
            <w:tcW w:w="1843" w:type="dxa"/>
            <w:vMerge w:val="restart"/>
          </w:tcPr>
          <w:p w14:paraId="5E48AE4D" w14:textId="66188B0B" w:rsidR="00B52E7B" w:rsidRPr="005908F0" w:rsidRDefault="006B3ADF" w:rsidP="00EF15C0">
            <w:pPr>
              <w:pStyle w:val="Tabla"/>
            </w:pPr>
            <w:r w:rsidRPr="006B3ADF">
              <w:rPr>
                <w:noProof/>
              </w:rPr>
              <w:drawing>
                <wp:inline distT="0" distB="0" distL="0" distR="0" wp14:anchorId="569AFFA9" wp14:editId="134ED375">
                  <wp:extent cx="409632" cy="685896"/>
                  <wp:effectExtent l="0" t="0" r="9525" b="0"/>
                  <wp:docPr id="21098990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9899017" name=""/>
                          <pic:cNvPicPr/>
                        </pic:nvPicPr>
                        <pic:blipFill>
                          <a:blip r:embed="rId37"/>
                          <a:stretch>
                            <a:fillRect/>
                          </a:stretch>
                        </pic:blipFill>
                        <pic:spPr>
                          <a:xfrm>
                            <a:off x="0" y="0"/>
                            <a:ext cx="409632" cy="685896"/>
                          </a:xfrm>
                          <a:prstGeom prst="rect">
                            <a:avLst/>
                          </a:prstGeom>
                        </pic:spPr>
                      </pic:pic>
                    </a:graphicData>
                  </a:graphic>
                </wp:inline>
              </w:drawing>
            </w:r>
          </w:p>
        </w:tc>
      </w:tr>
      <w:tr w:rsidR="00B52E7B" w:rsidRPr="005908F0" w14:paraId="735FA370" w14:textId="77777777" w:rsidTr="00EF15C0">
        <w:tc>
          <w:tcPr>
            <w:tcW w:w="1555" w:type="dxa"/>
          </w:tcPr>
          <w:p w14:paraId="180EDAE3" w14:textId="77777777" w:rsidR="00B52E7B" w:rsidRPr="005908F0" w:rsidRDefault="00B52E7B" w:rsidP="00EF15C0">
            <w:pPr>
              <w:pStyle w:val="Tabla"/>
            </w:pPr>
            <w:r w:rsidRPr="005908F0">
              <w:t>Tipo de Control</w:t>
            </w:r>
          </w:p>
        </w:tc>
        <w:tc>
          <w:tcPr>
            <w:tcW w:w="1275" w:type="dxa"/>
          </w:tcPr>
          <w:p w14:paraId="0CEFEA65" w14:textId="4706E995" w:rsidR="00B52E7B" w:rsidRPr="005908F0" w:rsidRDefault="006B3ADF" w:rsidP="00EF15C0">
            <w:pPr>
              <w:pStyle w:val="Tabla"/>
            </w:pPr>
            <w:r>
              <w:t>Button</w:t>
            </w:r>
          </w:p>
        </w:tc>
        <w:tc>
          <w:tcPr>
            <w:tcW w:w="1843" w:type="dxa"/>
            <w:vMerge/>
          </w:tcPr>
          <w:p w14:paraId="6AFFD372" w14:textId="77777777" w:rsidR="00B52E7B" w:rsidRPr="005908F0" w:rsidRDefault="00B52E7B" w:rsidP="00EF15C0">
            <w:pPr>
              <w:pStyle w:val="Tabla"/>
            </w:pPr>
          </w:p>
        </w:tc>
      </w:tr>
    </w:tbl>
    <w:p w14:paraId="2B04FB71" w14:textId="77777777" w:rsidR="00E7437A" w:rsidRPr="00DA5E93" w:rsidRDefault="00E7437A" w:rsidP="00E7437A">
      <w:pPr>
        <w:ind w:left="1410" w:hanging="1410"/>
        <w:rPr>
          <w:b/>
          <w:bCs/>
        </w:rPr>
      </w:pPr>
      <w:r w:rsidRPr="00DA5E93">
        <w:rPr>
          <w:b/>
          <w:bCs/>
        </w:rPr>
        <w:t>Descripcion</w:t>
      </w:r>
      <w:r w:rsidRPr="00DA5E93">
        <w:rPr>
          <w:b/>
          <w:bCs/>
        </w:rPr>
        <w:tab/>
      </w:r>
    </w:p>
    <w:p w14:paraId="6F56C864" w14:textId="77777777" w:rsidR="00EB6F08" w:rsidRDefault="00EB6F08" w:rsidP="00EB6F08">
      <w:r>
        <w:t>Su función principal es extraer datos directamente de una página de Internet para integrarlos en una hoja de cálculo. Esto es lo que sucede técnicamente:</w:t>
      </w:r>
    </w:p>
    <w:p w14:paraId="6F529EE9" w14:textId="77777777" w:rsidR="00EB6F08" w:rsidRDefault="00EB6F08">
      <w:pPr>
        <w:numPr>
          <w:ilvl w:val="0"/>
          <w:numId w:val="49"/>
        </w:numPr>
        <w:ind w:left="283" w:hanging="283"/>
      </w:pPr>
      <w:r>
        <w:t>Conector de Datos: Abre una ventana donde puedes ingresar una URL para que Excel analice el código HTML de la página en busca de tablas o datos estructurados.</w:t>
      </w:r>
    </w:p>
    <w:p w14:paraId="4FA730C7" w14:textId="77777777" w:rsidR="00EB6F08" w:rsidRDefault="00EB6F08">
      <w:pPr>
        <w:numPr>
          <w:ilvl w:val="0"/>
          <w:numId w:val="49"/>
        </w:numPr>
        <w:ind w:left="283" w:hanging="283"/>
      </w:pPr>
      <w:r>
        <w:t>Importación Inteligente: Permite seleccionar tablas específicas dentro de un sitio web (como una lista de precios, tipos de cambio o estadísticas deportivas) y traerlas a Excel.</w:t>
      </w:r>
    </w:p>
    <w:p w14:paraId="5C071DEE" w14:textId="77777777" w:rsidR="00EB6F08" w:rsidRDefault="00EB6F08">
      <w:pPr>
        <w:numPr>
          <w:ilvl w:val="0"/>
          <w:numId w:val="49"/>
        </w:numPr>
        <w:ind w:left="283" w:hanging="283"/>
      </w:pPr>
      <w:r>
        <w:t>Conexión Viva: Al usar este comando, se crea una consulta (Query) que permite actualizar los datos con un solo clic si la información en la página web original cambia.</w:t>
      </w:r>
    </w:p>
    <w:p w14:paraId="181412EC" w14:textId="49BF7E33" w:rsidR="00EB6F08" w:rsidRDefault="00EB6F08">
      <w:pPr>
        <w:numPr>
          <w:ilvl w:val="0"/>
          <w:numId w:val="49"/>
        </w:numPr>
        <w:ind w:left="283" w:hanging="283"/>
      </w:pPr>
      <w:r>
        <w:t>Este ID suele invocar el navegador básico de versiones antiguas.</w:t>
      </w:r>
    </w:p>
    <w:p w14:paraId="59B775D8" w14:textId="5526AAF2" w:rsidR="00E7437A" w:rsidRDefault="00EB6F08" w:rsidP="00EB6F08">
      <w:r>
        <w:lastRenderedPageBreak/>
        <w:t>En la personalización de la cinta de opciones (Ribbon), este ID se utiliza para colocar el botón que inicia el proceso de importación web sin tener que navegar por el menú Datos &gt; Obtener datos.</w:t>
      </w:r>
    </w:p>
    <w:p w14:paraId="57994448" w14:textId="77777777" w:rsidR="00EB6F08" w:rsidRDefault="00EB6F08" w:rsidP="00EB6F08">
      <w:r>
        <w:t>Ubicación: No aparece en la cinta en las ultimas versiones.</w:t>
      </w:r>
    </w:p>
    <w:p w14:paraId="3D7798CC" w14:textId="193ACBCE" w:rsidR="00EB6F08" w:rsidRDefault="00EB6F08" w:rsidP="00EB6F08">
      <w:pPr>
        <w:pStyle w:val="Tabla"/>
        <w:shd w:val="clear" w:color="auto" w:fill="CCFFFF"/>
        <w:tabs>
          <w:tab w:val="left" w:pos="3652"/>
          <w:tab w:val="left" w:pos="4928"/>
          <w:tab w:val="left" w:pos="9178"/>
        </w:tabs>
      </w:pPr>
      <w:r>
        <w:t xml:space="preserve">Ver Grupo Boton Pegar – Otros Contextuales del fichero Celdas-2.xlsx en la carpeta E-Excel/BOT que acompaña a este documento. </w:t>
      </w:r>
    </w:p>
    <w:tbl>
      <w:tblPr>
        <w:tblStyle w:val="Tablaconcuadrcula"/>
        <w:tblW w:w="0" w:type="auto"/>
        <w:tblLook w:val="04A0" w:firstRow="1" w:lastRow="0" w:firstColumn="1" w:lastColumn="0" w:noHBand="0" w:noVBand="1"/>
      </w:tblPr>
      <w:tblGrid>
        <w:gridCol w:w="9741"/>
      </w:tblGrid>
      <w:tr w:rsidR="007C1799" w14:paraId="6079124A" w14:textId="77777777" w:rsidTr="007C1799">
        <w:tc>
          <w:tcPr>
            <w:tcW w:w="9741" w:type="dxa"/>
            <w:shd w:val="clear" w:color="auto" w:fill="FFFFCC"/>
          </w:tcPr>
          <w:p w14:paraId="64F46EBA"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 xml:space="preserve">customUI </w:t>
            </w:r>
            <w:r w:rsidRPr="007C1799">
              <w:rPr>
                <w:rFonts w:eastAsiaTheme="minorEastAsia"/>
                <w:color w:val="FF0000"/>
                <w:sz w:val="20"/>
                <w:szCs w:val="20"/>
              </w:rPr>
              <w:t>xmlns</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http://schemas.microsoft.com/office/2009/07/customui</w:t>
            </w:r>
            <w:r w:rsidRPr="007C1799">
              <w:rPr>
                <w:rFonts w:eastAsiaTheme="minorEastAsia"/>
                <w:color w:val="auto"/>
                <w:sz w:val="20"/>
                <w:szCs w:val="20"/>
              </w:rPr>
              <w:t>"</w:t>
            </w:r>
            <w:r w:rsidRPr="007C1799">
              <w:rPr>
                <w:rFonts w:eastAsiaTheme="minorEastAsia"/>
                <w:color w:val="0000FF"/>
                <w:sz w:val="20"/>
                <w:szCs w:val="20"/>
              </w:rPr>
              <w:t>&gt;</w:t>
            </w:r>
          </w:p>
          <w:p w14:paraId="1048B05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ribbon</w:t>
            </w:r>
            <w:r w:rsidRPr="007C1799">
              <w:rPr>
                <w:rFonts w:eastAsiaTheme="minorEastAsia"/>
                <w:color w:val="0000FF"/>
                <w:sz w:val="20"/>
                <w:szCs w:val="20"/>
              </w:rPr>
              <w:t>&gt;</w:t>
            </w:r>
          </w:p>
          <w:p w14:paraId="4FA09F44"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t>&lt;</w:t>
            </w:r>
            <w:r w:rsidRPr="007C1799">
              <w:rPr>
                <w:rFonts w:eastAsiaTheme="minorEastAsia"/>
                <w:color w:val="800000"/>
                <w:sz w:val="20"/>
                <w:szCs w:val="20"/>
              </w:rPr>
              <w:t>tabs</w:t>
            </w:r>
            <w:r w:rsidRPr="007C1799">
              <w:rPr>
                <w:rFonts w:eastAsiaTheme="minorEastAsia"/>
                <w:color w:val="0000FF"/>
                <w:sz w:val="20"/>
                <w:szCs w:val="20"/>
              </w:rPr>
              <w:t>&gt;</w:t>
            </w:r>
          </w:p>
          <w:p w14:paraId="600AC20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 xml:space="preserve">          </w:t>
            </w:r>
            <w:r w:rsidRPr="007C1799">
              <w:rPr>
                <w:rFonts w:eastAsiaTheme="minorEastAsia"/>
                <w:color w:val="0000FF"/>
                <w:sz w:val="20"/>
                <w:szCs w:val="20"/>
              </w:rPr>
              <w:tab/>
              <w:t>&lt;</w:t>
            </w:r>
            <w:r w:rsidRPr="007C1799">
              <w:rPr>
                <w:rFonts w:eastAsiaTheme="minorEastAsia"/>
                <w:color w:val="800000"/>
                <w:sz w:val="20"/>
                <w:szCs w:val="20"/>
              </w:rPr>
              <w:t xml:space="preserve">tab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PP1</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Pestaña Personal</w:t>
            </w:r>
            <w:r w:rsidRPr="007C1799">
              <w:rPr>
                <w:rFonts w:eastAsiaTheme="minorEastAsia"/>
                <w:color w:val="auto"/>
                <w:sz w:val="20"/>
                <w:szCs w:val="20"/>
              </w:rPr>
              <w:t>"</w:t>
            </w:r>
            <w:r w:rsidRPr="007C1799">
              <w:rPr>
                <w:rFonts w:eastAsiaTheme="minorEastAsia"/>
                <w:color w:val="0000FF"/>
                <w:sz w:val="20"/>
                <w:szCs w:val="20"/>
              </w:rPr>
              <w:t>&gt;</w:t>
            </w:r>
          </w:p>
          <w:p w14:paraId="17C17316"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Gr1</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Valores</w:t>
            </w:r>
            <w:r w:rsidRPr="007C1799">
              <w:rPr>
                <w:rFonts w:eastAsiaTheme="minorEastAsia"/>
                <w:color w:val="auto"/>
                <w:sz w:val="20"/>
                <w:szCs w:val="20"/>
              </w:rPr>
              <w:t>"</w:t>
            </w:r>
            <w:r w:rsidRPr="007C1799">
              <w:rPr>
                <w:rFonts w:eastAsiaTheme="minorEastAsia"/>
                <w:color w:val="0000FF"/>
                <w:sz w:val="20"/>
                <w:szCs w:val="20"/>
              </w:rPr>
              <w:t>&gt;</w:t>
            </w:r>
          </w:p>
          <w:p w14:paraId="7368DAD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18A0981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PasteValuesAndNumberFormatting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63F77B8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PasteValuesAndSourceFormatting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849D2D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332A46D1"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Gr2</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Otros</w:t>
            </w:r>
            <w:r w:rsidRPr="007C1799">
              <w:rPr>
                <w:rFonts w:eastAsiaTheme="minorEastAsia"/>
                <w:color w:val="auto"/>
                <w:sz w:val="20"/>
                <w:szCs w:val="20"/>
              </w:rPr>
              <w:t>"</w:t>
            </w:r>
            <w:r w:rsidRPr="007C1799">
              <w:rPr>
                <w:rFonts w:eastAsiaTheme="minorEastAsia"/>
                <w:color w:val="0000FF"/>
                <w:sz w:val="20"/>
                <w:szCs w:val="20"/>
              </w:rPr>
              <w:t>&gt;</w:t>
            </w:r>
          </w:p>
          <w:p w14:paraId="77EB890D"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1F5C2B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6C3BBE38"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PasteAsPicture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4AFD5F15"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PastePictureLink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75358277"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20DB0745"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Gr3</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Especial</w:t>
            </w:r>
            <w:r w:rsidRPr="007C1799">
              <w:rPr>
                <w:rFonts w:eastAsiaTheme="minorEastAsia"/>
                <w:color w:val="auto"/>
                <w:sz w:val="20"/>
                <w:szCs w:val="20"/>
              </w:rPr>
              <w:t>"</w:t>
            </w:r>
            <w:r w:rsidRPr="007C1799">
              <w:rPr>
                <w:rFonts w:eastAsiaTheme="minorEastAsia"/>
                <w:color w:val="0000FF"/>
                <w:sz w:val="20"/>
                <w:szCs w:val="20"/>
              </w:rPr>
              <w:t>&gt;</w:t>
            </w:r>
          </w:p>
          <w:p w14:paraId="0DB2953F"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PasteSpecialDialog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171447B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000EEE74"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 xml:space="preserve">group </w:t>
            </w:r>
            <w:r w:rsidRPr="007C1799">
              <w:rPr>
                <w:rFonts w:eastAsiaTheme="minorEastAsia"/>
                <w:color w:val="FF0000"/>
                <w:sz w:val="20"/>
                <w:szCs w:val="20"/>
              </w:rPr>
              <w:t>id</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Gr4</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visible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true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label</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Boton Pegar - Otros Contextuales</w:t>
            </w:r>
            <w:r w:rsidRPr="007C1799">
              <w:rPr>
                <w:rFonts w:eastAsiaTheme="minorEastAsia"/>
                <w:color w:val="auto"/>
                <w:sz w:val="20"/>
                <w:szCs w:val="20"/>
              </w:rPr>
              <w:t>"</w:t>
            </w:r>
            <w:r w:rsidRPr="007C1799">
              <w:rPr>
                <w:rFonts w:eastAsiaTheme="minorEastAsia"/>
                <w:color w:val="0000FF"/>
                <w:sz w:val="20"/>
                <w:szCs w:val="20"/>
              </w:rPr>
              <w:t>&gt;</w:t>
            </w:r>
          </w:p>
          <w:p w14:paraId="57DE7E81" w14:textId="0EDBFB89"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PasteTextOnly</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DA7F4B5" w14:textId="6440391D"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gallery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PasteGallery</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7F637CB2" w14:textId="41DD5CDC"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PasteDestinationFormatting</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26B3BAAB" w14:textId="61C0F0A9"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PasteAsHyperlink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580CEB4A" w14:textId="0FA90211"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gallery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PasteGalleryMini</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2AB666E" w14:textId="7423776A"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PasteLink</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48536B2" w14:textId="0D28DFEE"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menu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PasteAsPictureMenu</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/&gt;</w:t>
            </w:r>
          </w:p>
          <w:p w14:paraId="05900F01" w14:textId="6C40CDED"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r>
            <w:r>
              <w:rPr>
                <w:rFonts w:eastAsiaTheme="minorEastAsia"/>
                <w:color w:val="0000FF"/>
                <w:sz w:val="20"/>
                <w:szCs w:val="20"/>
              </w:rPr>
              <w:t xml:space="preserve">     </w:t>
            </w:r>
            <w:r w:rsidRPr="007C1799">
              <w:rPr>
                <w:rFonts w:eastAsiaTheme="minorEastAsia"/>
                <w:color w:val="0000FF"/>
                <w:sz w:val="20"/>
                <w:szCs w:val="20"/>
              </w:rPr>
              <w:t>&lt;</w:t>
            </w:r>
            <w:r w:rsidRPr="007C1799">
              <w:rPr>
                <w:rFonts w:eastAsiaTheme="minorEastAsia"/>
                <w:color w:val="800000"/>
                <w:sz w:val="20"/>
                <w:szCs w:val="20"/>
              </w:rPr>
              <w:t xml:space="preserve">button </w:t>
            </w:r>
            <w:r w:rsidRPr="007C1799">
              <w:rPr>
                <w:rFonts w:eastAsiaTheme="minorEastAsia"/>
                <w:color w:val="FF0000"/>
                <w:sz w:val="20"/>
                <w:szCs w:val="20"/>
              </w:rPr>
              <w:t>idMso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GetExternalDataFromWeb</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size</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large</w:t>
            </w:r>
            <w:r w:rsidRPr="007C1799">
              <w:rPr>
                <w:rFonts w:eastAsiaTheme="minorEastAsia"/>
                <w:color w:val="auto"/>
                <w:sz w:val="20"/>
                <w:szCs w:val="20"/>
              </w:rPr>
              <w:t>"</w:t>
            </w:r>
            <w:r w:rsidRPr="007C1799">
              <w:rPr>
                <w:rFonts w:eastAsiaTheme="minorEastAsia"/>
                <w:color w:val="0000FF"/>
                <w:sz w:val="20"/>
                <w:szCs w:val="20"/>
              </w:rPr>
              <w:t xml:space="preserve"> </w:t>
            </w:r>
            <w:r w:rsidRPr="007C1799">
              <w:rPr>
                <w:rFonts w:eastAsiaTheme="minorEastAsia"/>
                <w:color w:val="FF0000"/>
                <w:sz w:val="20"/>
                <w:szCs w:val="20"/>
              </w:rPr>
              <w:t>imageMso</w:t>
            </w:r>
            <w:r w:rsidRPr="007C1799">
              <w:rPr>
                <w:rFonts w:eastAsiaTheme="minorEastAsia"/>
                <w:color w:val="0000FF"/>
                <w:sz w:val="20"/>
                <w:szCs w:val="20"/>
              </w:rPr>
              <w:t>=</w:t>
            </w:r>
            <w:r w:rsidRPr="007C1799">
              <w:rPr>
                <w:rFonts w:eastAsiaTheme="minorEastAsia"/>
                <w:color w:val="auto"/>
                <w:sz w:val="20"/>
                <w:szCs w:val="20"/>
              </w:rPr>
              <w:t>"</w:t>
            </w:r>
            <w:r w:rsidRPr="007C1799">
              <w:rPr>
                <w:rFonts w:eastAsiaTheme="minorEastAsia"/>
                <w:color w:val="0000FF"/>
                <w:sz w:val="20"/>
                <w:szCs w:val="20"/>
              </w:rPr>
              <w:t>ScreenClipping</w:t>
            </w:r>
            <w:r w:rsidRPr="007C1799">
              <w:rPr>
                <w:rFonts w:eastAsiaTheme="minorEastAsia"/>
                <w:color w:val="auto"/>
                <w:sz w:val="20"/>
                <w:szCs w:val="20"/>
              </w:rPr>
              <w:t>"</w:t>
            </w:r>
            <w:r w:rsidRPr="007C1799">
              <w:rPr>
                <w:rFonts w:eastAsiaTheme="minorEastAsia"/>
                <w:color w:val="0000FF"/>
                <w:sz w:val="20"/>
                <w:szCs w:val="20"/>
              </w:rPr>
              <w:t>/&gt;</w:t>
            </w:r>
          </w:p>
          <w:p w14:paraId="029C56A6"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group</w:t>
            </w:r>
            <w:r w:rsidRPr="007C1799">
              <w:rPr>
                <w:rFonts w:eastAsiaTheme="minorEastAsia"/>
                <w:color w:val="0000FF"/>
                <w:sz w:val="20"/>
                <w:szCs w:val="20"/>
              </w:rPr>
              <w:t>&gt;</w:t>
            </w:r>
          </w:p>
          <w:p w14:paraId="42B4D8DA"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r>
            <w:r w:rsidRPr="007C1799">
              <w:rPr>
                <w:rFonts w:eastAsiaTheme="minorEastAsia"/>
                <w:color w:val="0000FF"/>
                <w:sz w:val="20"/>
                <w:szCs w:val="20"/>
              </w:rPr>
              <w:tab/>
              <w:t>&lt;/</w:t>
            </w:r>
            <w:r w:rsidRPr="007C1799">
              <w:rPr>
                <w:rFonts w:eastAsiaTheme="minorEastAsia"/>
                <w:color w:val="800000"/>
                <w:sz w:val="20"/>
                <w:szCs w:val="20"/>
              </w:rPr>
              <w:t>tab</w:t>
            </w:r>
            <w:r w:rsidRPr="007C1799">
              <w:rPr>
                <w:rFonts w:eastAsiaTheme="minorEastAsia"/>
                <w:color w:val="0000FF"/>
                <w:sz w:val="20"/>
                <w:szCs w:val="20"/>
              </w:rPr>
              <w:t>&gt;</w:t>
            </w:r>
          </w:p>
          <w:p w14:paraId="2EEFFF2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ab/>
              <w:t>&lt;/</w:t>
            </w:r>
            <w:r w:rsidRPr="007C1799">
              <w:rPr>
                <w:rFonts w:eastAsiaTheme="minorEastAsia"/>
                <w:color w:val="800000"/>
                <w:sz w:val="20"/>
                <w:szCs w:val="20"/>
              </w:rPr>
              <w:t>tabs</w:t>
            </w:r>
            <w:r w:rsidRPr="007C1799">
              <w:rPr>
                <w:rFonts w:eastAsiaTheme="minorEastAsia"/>
                <w:color w:val="0000FF"/>
                <w:sz w:val="20"/>
                <w:szCs w:val="20"/>
              </w:rPr>
              <w:t>&gt;</w:t>
            </w:r>
          </w:p>
          <w:p w14:paraId="481B4B50" w14:textId="77777777" w:rsidR="007C1799" w:rsidRPr="007C1799" w:rsidRDefault="007C1799" w:rsidP="007C1799">
            <w:pPr>
              <w:autoSpaceDE w:val="0"/>
              <w:autoSpaceDN w:val="0"/>
              <w:adjustRightInd w:val="0"/>
              <w:spacing w:before="0" w:after="0"/>
              <w:jc w:val="left"/>
              <w:rPr>
                <w:rFonts w:eastAsiaTheme="minorEastAsia"/>
                <w:color w:val="0000FF"/>
                <w:sz w:val="20"/>
                <w:szCs w:val="20"/>
              </w:rPr>
            </w:pPr>
            <w:r w:rsidRPr="007C1799">
              <w:rPr>
                <w:rFonts w:eastAsiaTheme="minorEastAsia"/>
                <w:color w:val="0000FF"/>
                <w:sz w:val="20"/>
                <w:szCs w:val="20"/>
              </w:rPr>
              <w:t>&lt;/</w:t>
            </w:r>
            <w:r w:rsidRPr="007C1799">
              <w:rPr>
                <w:rFonts w:eastAsiaTheme="minorEastAsia"/>
                <w:color w:val="800000"/>
                <w:sz w:val="20"/>
                <w:szCs w:val="20"/>
              </w:rPr>
              <w:t>ribbon</w:t>
            </w:r>
            <w:r w:rsidRPr="007C1799">
              <w:rPr>
                <w:rFonts w:eastAsiaTheme="minorEastAsia"/>
                <w:color w:val="0000FF"/>
                <w:sz w:val="20"/>
                <w:szCs w:val="20"/>
              </w:rPr>
              <w:t>&gt;</w:t>
            </w:r>
          </w:p>
          <w:p w14:paraId="6D513C09" w14:textId="5A2509FD" w:rsidR="007C1799" w:rsidRPr="007C1799" w:rsidRDefault="007C1799" w:rsidP="007C1799">
            <w:pPr>
              <w:pStyle w:val="Tabla"/>
              <w:tabs>
                <w:tab w:val="left" w:pos="3652"/>
                <w:tab w:val="left" w:pos="4928"/>
                <w:tab w:val="left" w:pos="9178"/>
              </w:tabs>
              <w:spacing w:before="40" w:after="40"/>
              <w:rPr>
                <w:sz w:val="18"/>
              </w:rPr>
            </w:pPr>
            <w:r w:rsidRPr="007C1799">
              <w:rPr>
                <w:rFonts w:eastAsiaTheme="minorEastAsia"/>
                <w:color w:val="0000FF"/>
              </w:rPr>
              <w:t>&lt;/</w:t>
            </w:r>
            <w:r w:rsidRPr="007C1799">
              <w:rPr>
                <w:rFonts w:eastAsiaTheme="minorEastAsia"/>
                <w:color w:val="800000"/>
              </w:rPr>
              <w:t>customUI</w:t>
            </w:r>
            <w:r w:rsidRPr="007C1799">
              <w:rPr>
                <w:rFonts w:eastAsiaTheme="minorEastAsia"/>
                <w:color w:val="0000FF"/>
              </w:rPr>
              <w:t>&gt;</w:t>
            </w:r>
          </w:p>
        </w:tc>
      </w:tr>
    </w:tbl>
    <w:p w14:paraId="0654DC09" w14:textId="050D5B16" w:rsidR="00742A56" w:rsidRPr="00742A56" w:rsidRDefault="00742A56" w:rsidP="00742A56">
      <w:pPr>
        <w:jc w:val="center"/>
        <w:rPr>
          <w:sz w:val="20"/>
          <w:szCs w:val="20"/>
        </w:rPr>
      </w:pPr>
      <w:r w:rsidRPr="00742A56">
        <w:rPr>
          <w:sz w:val="20"/>
          <w:szCs w:val="20"/>
        </w:rPr>
        <w:t>Codigo del fichero Celdas-2.xlsx</w:t>
      </w:r>
    </w:p>
    <w:p w14:paraId="25F6C377" w14:textId="27230A74" w:rsidR="00E52ED0" w:rsidRDefault="00E52ED0" w:rsidP="00E52ED0">
      <w:pPr>
        <w:pStyle w:val="Ttulo4"/>
      </w:pPr>
      <w:bookmarkStart w:id="34" w:name="_Toc226661466"/>
      <w:r>
        <w:t>PasteUsingTextImportWizard</w:t>
      </w:r>
      <w:bookmarkEnd w:id="34"/>
    </w:p>
    <w:tbl>
      <w:tblPr>
        <w:tblStyle w:val="Tablaconcuadrcula"/>
        <w:tblW w:w="0" w:type="auto"/>
        <w:tblLook w:val="04A0" w:firstRow="1" w:lastRow="0" w:firstColumn="1" w:lastColumn="0" w:noHBand="0" w:noVBand="1"/>
      </w:tblPr>
      <w:tblGrid>
        <w:gridCol w:w="1555"/>
        <w:gridCol w:w="3260"/>
        <w:gridCol w:w="1866"/>
      </w:tblGrid>
      <w:tr w:rsidR="00B52E7B" w:rsidRPr="005908F0" w14:paraId="4192CA09" w14:textId="77777777" w:rsidTr="006B3ADF">
        <w:tc>
          <w:tcPr>
            <w:tcW w:w="1555" w:type="dxa"/>
          </w:tcPr>
          <w:p w14:paraId="37452587" w14:textId="77777777" w:rsidR="00B52E7B" w:rsidRPr="005908F0" w:rsidRDefault="00B52E7B" w:rsidP="00EF15C0">
            <w:pPr>
              <w:pStyle w:val="Tabla"/>
            </w:pPr>
            <w:r w:rsidRPr="005908F0">
              <w:t>Etiqueta</w:t>
            </w:r>
          </w:p>
        </w:tc>
        <w:tc>
          <w:tcPr>
            <w:tcW w:w="3260" w:type="dxa"/>
          </w:tcPr>
          <w:p w14:paraId="72BD898D" w14:textId="5F5EC57E" w:rsidR="00B52E7B" w:rsidRPr="005908F0" w:rsidRDefault="006B3ADF" w:rsidP="00EF15C0">
            <w:pPr>
              <w:pStyle w:val="Tabla"/>
            </w:pPr>
            <w:r>
              <w:t>Usar el asistente para importar texto</w:t>
            </w:r>
          </w:p>
        </w:tc>
        <w:tc>
          <w:tcPr>
            <w:tcW w:w="992" w:type="dxa"/>
            <w:vMerge w:val="restart"/>
          </w:tcPr>
          <w:p w14:paraId="6C52DA6F" w14:textId="25A66590" w:rsidR="00B52E7B" w:rsidRPr="005908F0" w:rsidRDefault="006B3ADF" w:rsidP="00EF15C0">
            <w:pPr>
              <w:pStyle w:val="Tabla"/>
            </w:pPr>
            <w:r w:rsidRPr="006B3ADF">
              <w:rPr>
                <w:noProof/>
              </w:rPr>
              <w:drawing>
                <wp:inline distT="0" distB="0" distL="0" distR="0" wp14:anchorId="7B93066C" wp14:editId="526A5784">
                  <wp:extent cx="1047896" cy="695422"/>
                  <wp:effectExtent l="0" t="0" r="0" b="9525"/>
                  <wp:docPr id="15900850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085042" name=""/>
                          <pic:cNvPicPr/>
                        </pic:nvPicPr>
                        <pic:blipFill>
                          <a:blip r:embed="rId38"/>
                          <a:stretch>
                            <a:fillRect/>
                          </a:stretch>
                        </pic:blipFill>
                        <pic:spPr>
                          <a:xfrm>
                            <a:off x="0" y="0"/>
                            <a:ext cx="1047896" cy="695422"/>
                          </a:xfrm>
                          <a:prstGeom prst="rect">
                            <a:avLst/>
                          </a:prstGeom>
                        </pic:spPr>
                      </pic:pic>
                    </a:graphicData>
                  </a:graphic>
                </wp:inline>
              </w:drawing>
            </w:r>
          </w:p>
        </w:tc>
      </w:tr>
      <w:tr w:rsidR="00B52E7B" w:rsidRPr="005908F0" w14:paraId="1C6CAA75" w14:textId="77777777" w:rsidTr="006B3ADF">
        <w:tc>
          <w:tcPr>
            <w:tcW w:w="1555" w:type="dxa"/>
          </w:tcPr>
          <w:p w14:paraId="375DA2E5" w14:textId="77777777" w:rsidR="00B52E7B" w:rsidRPr="005908F0" w:rsidRDefault="00B52E7B" w:rsidP="00EF15C0">
            <w:pPr>
              <w:pStyle w:val="Tabla"/>
            </w:pPr>
            <w:r w:rsidRPr="005908F0">
              <w:t>Tipo de Control</w:t>
            </w:r>
          </w:p>
        </w:tc>
        <w:tc>
          <w:tcPr>
            <w:tcW w:w="3260" w:type="dxa"/>
          </w:tcPr>
          <w:p w14:paraId="1E3F0D0D" w14:textId="17A16F2D" w:rsidR="00B52E7B" w:rsidRPr="005908F0" w:rsidRDefault="006B3ADF" w:rsidP="00EF15C0">
            <w:pPr>
              <w:pStyle w:val="Tabla"/>
            </w:pPr>
            <w:r>
              <w:t>Button</w:t>
            </w:r>
          </w:p>
        </w:tc>
        <w:tc>
          <w:tcPr>
            <w:tcW w:w="992" w:type="dxa"/>
            <w:vMerge/>
          </w:tcPr>
          <w:p w14:paraId="73E467BD" w14:textId="77777777" w:rsidR="00B52E7B" w:rsidRPr="005908F0" w:rsidRDefault="00B52E7B" w:rsidP="00EF15C0">
            <w:pPr>
              <w:pStyle w:val="Tabla"/>
            </w:pPr>
          </w:p>
        </w:tc>
      </w:tr>
    </w:tbl>
    <w:p w14:paraId="3123F319" w14:textId="77777777" w:rsidR="00E52ED0" w:rsidRPr="00DA5E93" w:rsidRDefault="00E52ED0" w:rsidP="00E52ED0">
      <w:pPr>
        <w:ind w:left="1410" w:hanging="1410"/>
        <w:rPr>
          <w:b/>
          <w:bCs/>
        </w:rPr>
      </w:pPr>
      <w:r w:rsidRPr="00DA5E93">
        <w:rPr>
          <w:b/>
          <w:bCs/>
        </w:rPr>
        <w:t>Descripcion</w:t>
      </w:r>
      <w:r w:rsidRPr="00DA5E93">
        <w:rPr>
          <w:b/>
          <w:bCs/>
        </w:rPr>
        <w:tab/>
      </w:r>
    </w:p>
    <w:p w14:paraId="34CF9CB2" w14:textId="0FFE4AAF" w:rsidR="0009758B" w:rsidRDefault="0009758B" w:rsidP="0009758B">
      <w:r>
        <w:t>Este boton activa el Asistente para importar texto al pegar datos que tienes en el portapapeles. A diferencia de un pegado común (Ctrl + V), que intenta adivinar el formato, este ID fuerza a Excel a abrir el cuadro de diálogo interactivo donde puedes definir manualmente:</w:t>
      </w:r>
    </w:p>
    <w:p w14:paraId="1BBB1A61" w14:textId="77777777" w:rsidR="0009758B" w:rsidRDefault="0009758B">
      <w:pPr>
        <w:numPr>
          <w:ilvl w:val="0"/>
          <w:numId w:val="53"/>
        </w:numPr>
        <w:ind w:left="283" w:hanging="283"/>
      </w:pPr>
      <w:r>
        <w:t>Delimitadores: Especificar si tus datos están separados por tabulaciones, puntos y comas, comas o espacios.</w:t>
      </w:r>
    </w:p>
    <w:p w14:paraId="73EFBA2D" w14:textId="77777777" w:rsidR="0009758B" w:rsidRDefault="0009758B">
      <w:pPr>
        <w:numPr>
          <w:ilvl w:val="0"/>
          <w:numId w:val="53"/>
        </w:numPr>
        <w:ind w:left="283" w:hanging="283"/>
      </w:pPr>
      <w:r>
        <w:t>Ancho fijo: Definir manualmente dónde empieza y termina cada columna si los datos están alineados por espacios.</w:t>
      </w:r>
    </w:p>
    <w:p w14:paraId="4EC6405D" w14:textId="77777777" w:rsidR="0009758B" w:rsidRDefault="0009758B">
      <w:pPr>
        <w:numPr>
          <w:ilvl w:val="0"/>
          <w:numId w:val="53"/>
        </w:numPr>
        <w:ind w:left="283" w:hanging="283"/>
      </w:pPr>
      <w:r>
        <w:lastRenderedPageBreak/>
        <w:t>Formato de columnas: Declarar antes de pegar si una columna específica debe ser Texto (para que no se borren los ceros a la izquierda), Fecha o General.</w:t>
      </w:r>
    </w:p>
    <w:p w14:paraId="26A01EE8" w14:textId="77777777" w:rsidR="0009758B" w:rsidRDefault="0009758B">
      <w:pPr>
        <w:numPr>
          <w:ilvl w:val="0"/>
          <w:numId w:val="53"/>
        </w:numPr>
        <w:ind w:left="283" w:hanging="283"/>
      </w:pPr>
      <w:r>
        <w:t>Configuración regional: Ajustar el separador de decimales y miles (por ejemplo, si copias datos de una web de EE. UU. que usa puntos en lugar de comas).</w:t>
      </w:r>
    </w:p>
    <w:p w14:paraId="67CE6C11" w14:textId="77777777" w:rsidR="0009758B" w:rsidRPr="0009758B" w:rsidRDefault="0009758B" w:rsidP="0009758B">
      <w:pPr>
        <w:rPr>
          <w:b/>
          <w:bCs/>
        </w:rPr>
      </w:pPr>
      <w:r w:rsidRPr="0009758B">
        <w:rPr>
          <w:b/>
          <w:bCs/>
        </w:rPr>
        <w:t>¿Cuándo se usa en Excel 2024?</w:t>
      </w:r>
    </w:p>
    <w:p w14:paraId="7514B472" w14:textId="77777777" w:rsidR="0009758B" w:rsidRDefault="0009758B" w:rsidP="0009758B">
      <w:r>
        <w:t>Aunque Excel 2024 intenta procesar todo a través de Power Query, este comando sigue siendo la ruta más rápida para:</w:t>
      </w:r>
    </w:p>
    <w:p w14:paraId="365B6550" w14:textId="77777777" w:rsidR="0009758B" w:rsidRDefault="0009758B">
      <w:pPr>
        <w:numPr>
          <w:ilvl w:val="0"/>
          <w:numId w:val="54"/>
        </w:numPr>
        <w:ind w:left="283" w:hanging="283"/>
      </w:pPr>
      <w:r>
        <w:t>Pegar datos "sucios" de blogs o correos electrónicos.</w:t>
      </w:r>
    </w:p>
    <w:p w14:paraId="6B4A771E" w14:textId="77777777" w:rsidR="0009758B" w:rsidRDefault="0009758B">
      <w:pPr>
        <w:numPr>
          <w:ilvl w:val="0"/>
          <w:numId w:val="54"/>
        </w:numPr>
        <w:ind w:left="283" w:hanging="283"/>
      </w:pPr>
      <w:r>
        <w:t>Evitar que Excel convierta automáticamente números de serie o códigos largos en notación científica.</w:t>
      </w:r>
    </w:p>
    <w:p w14:paraId="6891468C" w14:textId="36663ACC" w:rsidR="0009758B" w:rsidRDefault="0009758B" w:rsidP="0009758B">
      <w:r>
        <w:t>Ubicación: No aparece en la pestaña Datos.</w:t>
      </w:r>
    </w:p>
    <w:p w14:paraId="78C9218B" w14:textId="77777777" w:rsidR="00E52ED0" w:rsidRDefault="00E52ED0" w:rsidP="00E52ED0">
      <w:pPr>
        <w:pStyle w:val="Ttulo4"/>
      </w:pPr>
      <w:bookmarkStart w:id="35" w:name="_Toc226661467"/>
      <w:r>
        <w:t>PasteRefreshableWebQuery</w:t>
      </w:r>
      <w:bookmarkEnd w:id="35"/>
    </w:p>
    <w:tbl>
      <w:tblPr>
        <w:tblStyle w:val="Tablaconcuadrcula"/>
        <w:tblW w:w="0" w:type="auto"/>
        <w:tblLook w:val="04A0" w:firstRow="1" w:lastRow="0" w:firstColumn="1" w:lastColumn="0" w:noHBand="0" w:noVBand="1"/>
      </w:tblPr>
      <w:tblGrid>
        <w:gridCol w:w="1555"/>
        <w:gridCol w:w="2551"/>
        <w:gridCol w:w="1386"/>
      </w:tblGrid>
      <w:tr w:rsidR="00B52E7B" w:rsidRPr="005908F0" w14:paraId="179CB783" w14:textId="77777777" w:rsidTr="006B3ADF">
        <w:tc>
          <w:tcPr>
            <w:tcW w:w="1555" w:type="dxa"/>
          </w:tcPr>
          <w:p w14:paraId="60E7269B" w14:textId="77777777" w:rsidR="00B52E7B" w:rsidRPr="005908F0" w:rsidRDefault="00B52E7B" w:rsidP="00EF15C0">
            <w:pPr>
              <w:pStyle w:val="Tabla"/>
            </w:pPr>
            <w:r w:rsidRPr="005908F0">
              <w:t>Etiqueta</w:t>
            </w:r>
          </w:p>
        </w:tc>
        <w:tc>
          <w:tcPr>
            <w:tcW w:w="2551" w:type="dxa"/>
          </w:tcPr>
          <w:p w14:paraId="1EC0E2F9" w14:textId="72FEB54C" w:rsidR="00B52E7B" w:rsidRPr="005908F0" w:rsidRDefault="006B3ADF" w:rsidP="00EF15C0">
            <w:pPr>
              <w:pStyle w:val="Tabla"/>
            </w:pPr>
            <w:r>
              <w:t>Consulta web actualizable</w:t>
            </w:r>
          </w:p>
        </w:tc>
        <w:tc>
          <w:tcPr>
            <w:tcW w:w="1276" w:type="dxa"/>
            <w:vMerge w:val="restart"/>
          </w:tcPr>
          <w:p w14:paraId="68D03C0D" w14:textId="64E034C8" w:rsidR="00B52E7B" w:rsidRPr="005908F0" w:rsidRDefault="0082179D" w:rsidP="00EF15C0">
            <w:pPr>
              <w:pStyle w:val="Tabla"/>
            </w:pPr>
            <w:r w:rsidRPr="0082179D">
              <w:rPr>
                <w:noProof/>
              </w:rPr>
              <w:drawing>
                <wp:inline distT="0" distB="0" distL="0" distR="0" wp14:anchorId="0855BF0A" wp14:editId="5C8EA910">
                  <wp:extent cx="743054" cy="695422"/>
                  <wp:effectExtent l="0" t="0" r="0" b="9525"/>
                  <wp:docPr id="12875744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7574400" name=""/>
                          <pic:cNvPicPr/>
                        </pic:nvPicPr>
                        <pic:blipFill>
                          <a:blip r:embed="rId39"/>
                          <a:stretch>
                            <a:fillRect/>
                          </a:stretch>
                        </pic:blipFill>
                        <pic:spPr>
                          <a:xfrm>
                            <a:off x="0" y="0"/>
                            <a:ext cx="743054" cy="695422"/>
                          </a:xfrm>
                          <a:prstGeom prst="rect">
                            <a:avLst/>
                          </a:prstGeom>
                        </pic:spPr>
                      </pic:pic>
                    </a:graphicData>
                  </a:graphic>
                </wp:inline>
              </w:drawing>
            </w:r>
          </w:p>
        </w:tc>
      </w:tr>
      <w:tr w:rsidR="00B52E7B" w:rsidRPr="005908F0" w14:paraId="740FFF65" w14:textId="77777777" w:rsidTr="006B3ADF">
        <w:tc>
          <w:tcPr>
            <w:tcW w:w="1555" w:type="dxa"/>
          </w:tcPr>
          <w:p w14:paraId="7238C892" w14:textId="77777777" w:rsidR="00B52E7B" w:rsidRPr="005908F0" w:rsidRDefault="00B52E7B" w:rsidP="00EF15C0">
            <w:pPr>
              <w:pStyle w:val="Tabla"/>
            </w:pPr>
            <w:r w:rsidRPr="005908F0">
              <w:t>Tipo de Control</w:t>
            </w:r>
          </w:p>
        </w:tc>
        <w:tc>
          <w:tcPr>
            <w:tcW w:w="2551" w:type="dxa"/>
          </w:tcPr>
          <w:p w14:paraId="07737AC9" w14:textId="1CF83C5C" w:rsidR="00B52E7B" w:rsidRPr="005908F0" w:rsidRDefault="006B3ADF" w:rsidP="00EF15C0">
            <w:pPr>
              <w:pStyle w:val="Tabla"/>
            </w:pPr>
            <w:r>
              <w:t>Button</w:t>
            </w:r>
          </w:p>
        </w:tc>
        <w:tc>
          <w:tcPr>
            <w:tcW w:w="1276" w:type="dxa"/>
            <w:vMerge/>
          </w:tcPr>
          <w:p w14:paraId="743A1A4D" w14:textId="77777777" w:rsidR="00B52E7B" w:rsidRPr="005908F0" w:rsidRDefault="00B52E7B" w:rsidP="00EF15C0">
            <w:pPr>
              <w:pStyle w:val="Tabla"/>
            </w:pPr>
          </w:p>
        </w:tc>
      </w:tr>
    </w:tbl>
    <w:p w14:paraId="17AA8F65" w14:textId="77777777" w:rsidR="00E52ED0" w:rsidRPr="00DA5E93" w:rsidRDefault="00E52ED0" w:rsidP="00E52ED0">
      <w:pPr>
        <w:ind w:left="1410" w:hanging="1410"/>
        <w:rPr>
          <w:b/>
          <w:bCs/>
        </w:rPr>
      </w:pPr>
      <w:r w:rsidRPr="00DA5E93">
        <w:rPr>
          <w:b/>
          <w:bCs/>
        </w:rPr>
        <w:t>Descripcion</w:t>
      </w:r>
      <w:r w:rsidRPr="00DA5E93">
        <w:rPr>
          <w:b/>
          <w:bCs/>
        </w:rPr>
        <w:tab/>
      </w:r>
    </w:p>
    <w:p w14:paraId="6EB7B0BD" w14:textId="77777777" w:rsidR="0009758B" w:rsidRDefault="0009758B" w:rsidP="0009758B">
      <w:r>
        <w:t>En Excel 2024, el comando idMso="PasteRefreshableWebQuery" sirve para pegar datos copiados de un sitio web manteniendo una conexión activa (vínculo) con el origen.</w:t>
      </w:r>
    </w:p>
    <w:p w14:paraId="18043D65" w14:textId="77777777" w:rsidR="0009758B" w:rsidRDefault="0009758B" w:rsidP="0009758B">
      <w:r>
        <w:t>A diferencia de un pegado normal de texto, este comando hace lo siguiente:</w:t>
      </w:r>
    </w:p>
    <w:p w14:paraId="75B4138B" w14:textId="77777777" w:rsidR="0009758B" w:rsidRDefault="0009758B">
      <w:pPr>
        <w:numPr>
          <w:ilvl w:val="0"/>
          <w:numId w:val="55"/>
        </w:numPr>
        <w:ind w:left="283" w:hanging="283"/>
      </w:pPr>
      <w:r>
        <w:t>Crea una Consulta Web (Legacy): Inserta los datos en la hoja de cálculo como una tabla vinculada a la URL de origen.</w:t>
      </w:r>
    </w:p>
    <w:p w14:paraId="185EC31E" w14:textId="77777777" w:rsidR="0009758B" w:rsidRDefault="0009758B">
      <w:pPr>
        <w:numPr>
          <w:ilvl w:val="0"/>
          <w:numId w:val="55"/>
        </w:numPr>
        <w:ind w:left="283" w:hanging="283"/>
      </w:pPr>
      <w:r>
        <w:t>Habilita la Actualización: Permite que, más adelante, puedas hacer clic derecho en los datos y seleccionar Actualizar para que Excel vuelva a leer el sitio web y traiga la información nueva (por ejemplo, precios de acciones o tipos de cambio actualizados).</w:t>
      </w:r>
    </w:p>
    <w:p w14:paraId="0670270D" w14:textId="77777777" w:rsidR="0009758B" w:rsidRDefault="0009758B">
      <w:pPr>
        <w:numPr>
          <w:ilvl w:val="0"/>
          <w:numId w:val="55"/>
        </w:numPr>
        <w:ind w:left="283" w:hanging="283"/>
      </w:pPr>
      <w:r>
        <w:t>Mantiene el Formato de Tabla: Intenta conservar la estructura de filas y columnas que tenía la tabla original en el navegador.</w:t>
      </w:r>
    </w:p>
    <w:p w14:paraId="1796C656" w14:textId="77777777" w:rsidR="0009758B" w:rsidRPr="0009758B" w:rsidRDefault="0009758B" w:rsidP="0009758B">
      <w:pPr>
        <w:rPr>
          <w:b/>
          <w:bCs/>
        </w:rPr>
      </w:pPr>
      <w:r w:rsidRPr="0009758B">
        <w:rPr>
          <w:b/>
          <w:bCs/>
        </w:rPr>
        <w:t>Estado actual en Excel 2024:</w:t>
      </w:r>
    </w:p>
    <w:p w14:paraId="0E4395F4" w14:textId="77777777" w:rsidR="0009758B" w:rsidRDefault="0009758B" w:rsidP="0009758B">
      <w:r>
        <w:t>Como mencionamos antes, este comando suele aparecer atenuado (deshabilitado) por dos razones principales:</w:t>
      </w:r>
    </w:p>
    <w:p w14:paraId="51DC7AC5" w14:textId="77777777" w:rsidR="0009758B" w:rsidRDefault="0009758B">
      <w:pPr>
        <w:numPr>
          <w:ilvl w:val="0"/>
          <w:numId w:val="56"/>
        </w:numPr>
        <w:ind w:left="283" w:hanging="283"/>
      </w:pPr>
      <w:r>
        <w:t>Seguridad: Microsoft ha restringido el pegado directo de consultas web "antiguas" por riesgos de ejecución de scripts maliciosos.</w:t>
      </w:r>
    </w:p>
    <w:p w14:paraId="125EBC33" w14:textId="77777777" w:rsidR="0009758B" w:rsidRDefault="0009758B">
      <w:pPr>
        <w:numPr>
          <w:ilvl w:val="0"/>
          <w:numId w:val="56"/>
        </w:numPr>
        <w:ind w:left="283" w:hanging="283"/>
      </w:pPr>
      <w:r>
        <w:t>Power Query: Excel prefiere que uses el motor moderno de datos (Datos &gt; Desde la web).</w:t>
      </w:r>
    </w:p>
    <w:p w14:paraId="5766A1D4" w14:textId="77777777" w:rsidR="0009758B" w:rsidRPr="0009758B" w:rsidRDefault="0009758B" w:rsidP="0009758B">
      <w:pPr>
        <w:rPr>
          <w:b/>
          <w:bCs/>
        </w:rPr>
      </w:pPr>
      <w:r w:rsidRPr="0009758B">
        <w:rPr>
          <w:b/>
          <w:bCs/>
        </w:rPr>
        <w:t>Uso Técnico (XML/VBA):</w:t>
      </w:r>
    </w:p>
    <w:p w14:paraId="37337A69" w14:textId="175B2FCA" w:rsidR="00E52ED0" w:rsidRDefault="0009758B" w:rsidP="0009758B">
      <w:r>
        <w:t>Si estás personalizando la cinta de opciones, este ID invoca la función de "Pegado especial" que detecta si lo que tienes en el portapapeles es una dirección web válida para crear una tabla dinámica de consulta.</w:t>
      </w:r>
    </w:p>
    <w:p w14:paraId="47987932" w14:textId="77777777" w:rsidR="0009758B" w:rsidRDefault="0009758B" w:rsidP="0009758B">
      <w:r>
        <w:t>Ubicación: No aparece en la pestaña Datos.</w:t>
      </w:r>
    </w:p>
    <w:p w14:paraId="53E8EF79" w14:textId="49AB5179" w:rsidR="00BE7A26" w:rsidRDefault="00E52ED0" w:rsidP="00BE7A26">
      <w:pPr>
        <w:pStyle w:val="Tabla"/>
        <w:shd w:val="clear" w:color="auto" w:fill="CCFFFF"/>
        <w:tabs>
          <w:tab w:val="left" w:pos="3652"/>
          <w:tab w:val="left" w:pos="4928"/>
          <w:tab w:val="left" w:pos="9178"/>
        </w:tabs>
      </w:pPr>
      <w:r>
        <w:t xml:space="preserve">Ver Grupo Asistentes del fichero Celdas-3.xlsx en la carpeta E-Excel/BOT que acompaña a este documento. </w:t>
      </w:r>
    </w:p>
    <w:tbl>
      <w:tblPr>
        <w:tblStyle w:val="Tablaconcuadrcula"/>
        <w:tblW w:w="0" w:type="auto"/>
        <w:tblLook w:val="04A0" w:firstRow="1" w:lastRow="0" w:firstColumn="1" w:lastColumn="0" w:noHBand="0" w:noVBand="1"/>
      </w:tblPr>
      <w:tblGrid>
        <w:gridCol w:w="9741"/>
      </w:tblGrid>
      <w:tr w:rsidR="00BE7A26" w14:paraId="70FE1046" w14:textId="77777777" w:rsidTr="00BE7A26">
        <w:tc>
          <w:tcPr>
            <w:tcW w:w="9741" w:type="dxa"/>
            <w:shd w:val="clear" w:color="auto" w:fill="FFFFCC"/>
          </w:tcPr>
          <w:p w14:paraId="07198341"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customUI </w:t>
            </w:r>
            <w:r w:rsidRPr="00BE7A26">
              <w:rPr>
                <w:rFonts w:asciiTheme="minorHAnsi" w:eastAsiaTheme="minorEastAsia" w:hAnsiTheme="minorHAnsi" w:cstheme="minorHAnsi"/>
                <w:color w:val="FF0000"/>
                <w:sz w:val="20"/>
                <w:szCs w:val="20"/>
              </w:rPr>
              <w:t>xmlns</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http://schemas.microsoft.com/office/2009/07/customui</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78CD0803"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ribbon</w:t>
            </w:r>
            <w:r w:rsidRPr="00BE7A26">
              <w:rPr>
                <w:rFonts w:asciiTheme="minorHAnsi" w:eastAsiaTheme="minorEastAsia" w:hAnsiTheme="minorHAnsi" w:cstheme="minorHAnsi"/>
                <w:color w:val="0000FF"/>
                <w:sz w:val="20"/>
                <w:szCs w:val="20"/>
              </w:rPr>
              <w:t>&gt;</w:t>
            </w:r>
          </w:p>
          <w:p w14:paraId="6CB94C27"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tabs</w:t>
            </w:r>
            <w:r w:rsidRPr="00BE7A26">
              <w:rPr>
                <w:rFonts w:asciiTheme="minorHAnsi" w:eastAsiaTheme="minorEastAsia" w:hAnsiTheme="minorHAnsi" w:cstheme="minorHAnsi"/>
                <w:color w:val="0000FF"/>
                <w:sz w:val="20"/>
                <w:szCs w:val="20"/>
              </w:rPr>
              <w:t>&gt;</w:t>
            </w:r>
          </w:p>
          <w:p w14:paraId="1BAB781F"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 xml:space="preserve">tab </w:t>
            </w:r>
            <w:r w:rsidRPr="00BE7A26">
              <w:rPr>
                <w:rFonts w:asciiTheme="minorHAnsi" w:eastAsiaTheme="minorEastAsia" w:hAnsiTheme="minorHAnsi" w:cstheme="minorHAnsi"/>
                <w:color w:val="FF0000"/>
                <w:sz w:val="20"/>
                <w:szCs w:val="20"/>
              </w:rPr>
              <w:t>id</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PP1</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label</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Pestaña Personal</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1C2BEBCB" w14:textId="2D9C5B6F"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group </w:t>
            </w:r>
            <w:r w:rsidRPr="00BE7A26">
              <w:rPr>
                <w:rFonts w:asciiTheme="minorHAnsi" w:eastAsiaTheme="minorEastAsia" w:hAnsiTheme="minorHAnsi" w:cstheme="minorHAnsi"/>
                <w:color w:val="FF0000"/>
                <w:sz w:val="20"/>
                <w:szCs w:val="20"/>
              </w:rPr>
              <w:t>id</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Gr1</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visible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true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label</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Asistentes</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5C019CDE" w14:textId="385FE83E"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button </w:t>
            </w:r>
            <w:r w:rsidRPr="00BE7A26">
              <w:rPr>
                <w:rFonts w:asciiTheme="minorHAnsi" w:eastAsiaTheme="minorEastAsia" w:hAnsiTheme="minorHAnsi" w:cstheme="minorHAnsi"/>
                <w:color w:val="FF0000"/>
                <w:sz w:val="20"/>
                <w:szCs w:val="20"/>
              </w:rPr>
              <w:t>idMso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PasteUsingTextImportWizard</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size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large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imageMso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GetExternalDataFromText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44EBCD7C" w14:textId="64F95E7D"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 xml:space="preserve">button </w:t>
            </w:r>
            <w:r w:rsidRPr="00BE7A26">
              <w:rPr>
                <w:rFonts w:asciiTheme="minorHAnsi" w:eastAsiaTheme="minorEastAsia" w:hAnsiTheme="minorHAnsi" w:cstheme="minorHAnsi"/>
                <w:color w:val="FF0000"/>
                <w:sz w:val="20"/>
                <w:szCs w:val="20"/>
              </w:rPr>
              <w:t>idMso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PasteRefreshableWebQuery</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size</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large</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FF0000"/>
                <w:sz w:val="20"/>
                <w:szCs w:val="20"/>
              </w:rPr>
              <w:t>imageMso</w:t>
            </w:r>
            <w:r w:rsidRPr="00BE7A26">
              <w:rPr>
                <w:rFonts w:asciiTheme="minorHAnsi" w:eastAsiaTheme="minorEastAsia" w:hAnsiTheme="minorHAnsi" w:cstheme="minorHAnsi"/>
                <w:color w:val="0000FF"/>
                <w:sz w:val="20"/>
                <w:szCs w:val="20"/>
              </w:rPr>
              <w:t>=</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GetExternalDataFromWeb</w:t>
            </w:r>
            <w:r w:rsidRPr="00BE7A26">
              <w:rPr>
                <w:rFonts w:asciiTheme="minorHAnsi" w:eastAsiaTheme="minorEastAsia" w:hAnsiTheme="minorHAnsi" w:cstheme="minorHAnsi"/>
                <w:color w:val="auto"/>
                <w:sz w:val="20"/>
                <w:szCs w:val="20"/>
              </w:rPr>
              <w:t>"</w:t>
            </w:r>
            <w:r w:rsidRPr="00BE7A26">
              <w:rPr>
                <w:rFonts w:asciiTheme="minorHAnsi" w:eastAsiaTheme="minorEastAsia" w:hAnsiTheme="minorHAnsi" w:cstheme="minorHAnsi"/>
                <w:color w:val="0000FF"/>
                <w:sz w:val="20"/>
                <w:szCs w:val="20"/>
              </w:rPr>
              <w:t>/&gt;</w:t>
            </w:r>
          </w:p>
          <w:p w14:paraId="2536E9E9" w14:textId="2496DA75"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group</w:t>
            </w:r>
            <w:r w:rsidRPr="00BE7A26">
              <w:rPr>
                <w:rFonts w:asciiTheme="minorHAnsi" w:eastAsiaTheme="minorEastAsia" w:hAnsiTheme="minorHAnsi" w:cstheme="minorHAnsi"/>
                <w:color w:val="0000FF"/>
                <w:sz w:val="20"/>
                <w:szCs w:val="20"/>
              </w:rPr>
              <w:t>&gt;</w:t>
            </w:r>
          </w:p>
          <w:p w14:paraId="46B85DA5" w14:textId="4A477732"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lastRenderedPageBreak/>
              <w:tab/>
              <w:t>&lt;/</w:t>
            </w:r>
            <w:r w:rsidRPr="00BE7A26">
              <w:rPr>
                <w:rFonts w:asciiTheme="minorHAnsi" w:eastAsiaTheme="minorEastAsia" w:hAnsiTheme="minorHAnsi" w:cstheme="minorHAnsi"/>
                <w:color w:val="800000"/>
                <w:sz w:val="20"/>
                <w:szCs w:val="20"/>
              </w:rPr>
              <w:t>tab</w:t>
            </w:r>
            <w:r w:rsidRPr="00BE7A26">
              <w:rPr>
                <w:rFonts w:asciiTheme="minorHAnsi" w:eastAsiaTheme="minorEastAsia" w:hAnsiTheme="minorHAnsi" w:cstheme="minorHAnsi"/>
                <w:color w:val="0000FF"/>
                <w:sz w:val="20"/>
                <w:szCs w:val="20"/>
              </w:rPr>
              <w:t>&gt;</w:t>
            </w:r>
          </w:p>
          <w:p w14:paraId="29ED6027"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ab/>
              <w:t>&lt;/</w:t>
            </w:r>
            <w:r w:rsidRPr="00BE7A26">
              <w:rPr>
                <w:rFonts w:asciiTheme="minorHAnsi" w:eastAsiaTheme="minorEastAsia" w:hAnsiTheme="minorHAnsi" w:cstheme="minorHAnsi"/>
                <w:color w:val="800000"/>
                <w:sz w:val="20"/>
                <w:szCs w:val="20"/>
              </w:rPr>
              <w:t>tabs</w:t>
            </w:r>
            <w:r w:rsidRPr="00BE7A26">
              <w:rPr>
                <w:rFonts w:asciiTheme="minorHAnsi" w:eastAsiaTheme="minorEastAsia" w:hAnsiTheme="minorHAnsi" w:cstheme="minorHAnsi"/>
                <w:color w:val="0000FF"/>
                <w:sz w:val="20"/>
                <w:szCs w:val="20"/>
              </w:rPr>
              <w:t>&gt;</w:t>
            </w:r>
          </w:p>
          <w:p w14:paraId="128E9083" w14:textId="77777777" w:rsidR="00BE7A26" w:rsidRPr="00BE7A26" w:rsidRDefault="00BE7A26" w:rsidP="00BE7A26">
            <w:pPr>
              <w:autoSpaceDE w:val="0"/>
              <w:autoSpaceDN w:val="0"/>
              <w:adjustRightInd w:val="0"/>
              <w:spacing w:before="0" w:after="0"/>
              <w:jc w:val="left"/>
              <w:rPr>
                <w:rFonts w:asciiTheme="minorHAnsi" w:eastAsiaTheme="minorEastAsia" w:hAnsiTheme="minorHAnsi" w:cstheme="minorHAnsi"/>
                <w:color w:val="0000FF"/>
                <w:sz w:val="20"/>
                <w:szCs w:val="20"/>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ribbon</w:t>
            </w:r>
            <w:r w:rsidRPr="00BE7A26">
              <w:rPr>
                <w:rFonts w:asciiTheme="minorHAnsi" w:eastAsiaTheme="minorEastAsia" w:hAnsiTheme="minorHAnsi" w:cstheme="minorHAnsi"/>
                <w:color w:val="0000FF"/>
                <w:sz w:val="20"/>
                <w:szCs w:val="20"/>
              </w:rPr>
              <w:t>&gt;</w:t>
            </w:r>
          </w:p>
          <w:p w14:paraId="3D9750A8" w14:textId="024AAAFD" w:rsidR="00BE7A26" w:rsidRPr="00BE7A26" w:rsidRDefault="00BE7A26" w:rsidP="00BE7A26">
            <w:pPr>
              <w:spacing w:before="40" w:after="40"/>
              <w:rPr>
                <w:rFonts w:asciiTheme="minorHAnsi" w:hAnsiTheme="minorHAnsi" w:cstheme="minorHAnsi"/>
                <w:sz w:val="18"/>
              </w:rPr>
            </w:pPr>
            <w:r w:rsidRPr="00BE7A26">
              <w:rPr>
                <w:rFonts w:asciiTheme="minorHAnsi" w:eastAsiaTheme="minorEastAsia" w:hAnsiTheme="minorHAnsi" w:cstheme="minorHAnsi"/>
                <w:color w:val="0000FF"/>
                <w:sz w:val="20"/>
                <w:szCs w:val="20"/>
              </w:rPr>
              <w:t>&lt;/</w:t>
            </w:r>
            <w:r w:rsidRPr="00BE7A26">
              <w:rPr>
                <w:rFonts w:asciiTheme="minorHAnsi" w:eastAsiaTheme="minorEastAsia" w:hAnsiTheme="minorHAnsi" w:cstheme="minorHAnsi"/>
                <w:color w:val="800000"/>
                <w:sz w:val="20"/>
                <w:szCs w:val="20"/>
              </w:rPr>
              <w:t>customUI</w:t>
            </w:r>
            <w:r w:rsidRPr="00BE7A26">
              <w:rPr>
                <w:rFonts w:asciiTheme="minorHAnsi" w:eastAsiaTheme="minorEastAsia" w:hAnsiTheme="minorHAnsi" w:cstheme="minorHAnsi"/>
                <w:color w:val="0000FF"/>
                <w:sz w:val="20"/>
                <w:szCs w:val="20"/>
              </w:rPr>
              <w:t>&gt;</w:t>
            </w:r>
          </w:p>
        </w:tc>
      </w:tr>
    </w:tbl>
    <w:p w14:paraId="4D15BB32" w14:textId="27B76EAC" w:rsidR="0082179D" w:rsidRPr="00742A56" w:rsidRDefault="00742A56" w:rsidP="00742A56">
      <w:pPr>
        <w:jc w:val="center"/>
        <w:rPr>
          <w:sz w:val="20"/>
          <w:szCs w:val="20"/>
        </w:rPr>
      </w:pPr>
      <w:r w:rsidRPr="00742A56">
        <w:rPr>
          <w:sz w:val="20"/>
          <w:szCs w:val="20"/>
        </w:rPr>
        <w:lastRenderedPageBreak/>
        <w:t>Codigo del fichero Celdas-3.xlsx</w:t>
      </w:r>
    </w:p>
    <w:p w14:paraId="0D96F7EB" w14:textId="77777777" w:rsidR="0082179D" w:rsidRDefault="0082179D">
      <w:pPr>
        <w:spacing w:before="0" w:after="160" w:line="259" w:lineRule="auto"/>
        <w:jc w:val="left"/>
        <w:rPr>
          <w:b/>
          <w:color w:val="006600"/>
        </w:rPr>
      </w:pPr>
      <w:r>
        <w:br w:type="page"/>
      </w:r>
    </w:p>
    <w:p w14:paraId="73747A6D" w14:textId="55BB4D72" w:rsidR="004D61E5" w:rsidRDefault="002D5248" w:rsidP="00952C38">
      <w:pPr>
        <w:pStyle w:val="Ttulo3"/>
      </w:pPr>
      <w:bookmarkStart w:id="36" w:name="_Toc226661468"/>
      <w:r>
        <w:lastRenderedPageBreak/>
        <w:t>Fuente</w:t>
      </w:r>
      <w:bookmarkEnd w:id="36"/>
    </w:p>
    <w:p w14:paraId="0635CFBD" w14:textId="6168A8E6" w:rsidR="002D5248" w:rsidRDefault="00952C38" w:rsidP="00943D5F">
      <w:pPr>
        <w:pStyle w:val="Ttulo4"/>
      </w:pPr>
      <w:bookmarkStart w:id="37" w:name="_Toc226661469"/>
      <w:r>
        <w:t>Font</w:t>
      </w:r>
      <w:bookmarkEnd w:id="37"/>
    </w:p>
    <w:tbl>
      <w:tblPr>
        <w:tblStyle w:val="Tablaconcuadrcula"/>
        <w:tblW w:w="0" w:type="auto"/>
        <w:tblLook w:val="04A0" w:firstRow="1" w:lastRow="0" w:firstColumn="1" w:lastColumn="0" w:noHBand="0" w:noVBand="1"/>
      </w:tblPr>
      <w:tblGrid>
        <w:gridCol w:w="1555"/>
        <w:gridCol w:w="1275"/>
        <w:gridCol w:w="2616"/>
      </w:tblGrid>
      <w:tr w:rsidR="00B52E7B" w:rsidRPr="005908F0" w14:paraId="570EBD80" w14:textId="77777777" w:rsidTr="00EF15C0">
        <w:tc>
          <w:tcPr>
            <w:tcW w:w="1555" w:type="dxa"/>
          </w:tcPr>
          <w:p w14:paraId="3285D4BC" w14:textId="77777777" w:rsidR="00B52E7B" w:rsidRPr="005908F0" w:rsidRDefault="00B52E7B" w:rsidP="00EF15C0">
            <w:pPr>
              <w:pStyle w:val="Tabla"/>
            </w:pPr>
            <w:r w:rsidRPr="005908F0">
              <w:t>Etiqueta</w:t>
            </w:r>
          </w:p>
        </w:tc>
        <w:tc>
          <w:tcPr>
            <w:tcW w:w="1275" w:type="dxa"/>
          </w:tcPr>
          <w:p w14:paraId="533EF41B" w14:textId="6896C46B" w:rsidR="00B52E7B" w:rsidRPr="005908F0" w:rsidRDefault="006B3ADF" w:rsidP="00EF15C0">
            <w:pPr>
              <w:pStyle w:val="Tabla"/>
            </w:pPr>
            <w:r>
              <w:t>Fuente</w:t>
            </w:r>
          </w:p>
        </w:tc>
        <w:tc>
          <w:tcPr>
            <w:tcW w:w="1843" w:type="dxa"/>
            <w:vMerge w:val="restart"/>
          </w:tcPr>
          <w:p w14:paraId="31279869" w14:textId="6097B920" w:rsidR="00B52E7B" w:rsidRPr="005908F0" w:rsidRDefault="0082179D" w:rsidP="00EF15C0">
            <w:pPr>
              <w:pStyle w:val="Tabla"/>
            </w:pPr>
            <w:r w:rsidRPr="0082179D">
              <w:rPr>
                <w:noProof/>
              </w:rPr>
              <w:drawing>
                <wp:inline distT="0" distB="0" distL="0" distR="0" wp14:anchorId="5A1632D1" wp14:editId="37A5DD76">
                  <wp:extent cx="1514686" cy="266737"/>
                  <wp:effectExtent l="0" t="0" r="9525" b="0"/>
                  <wp:docPr id="2727557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2755705" name=""/>
                          <pic:cNvPicPr/>
                        </pic:nvPicPr>
                        <pic:blipFill>
                          <a:blip r:embed="rId40"/>
                          <a:stretch>
                            <a:fillRect/>
                          </a:stretch>
                        </pic:blipFill>
                        <pic:spPr>
                          <a:xfrm>
                            <a:off x="0" y="0"/>
                            <a:ext cx="1514686" cy="266737"/>
                          </a:xfrm>
                          <a:prstGeom prst="rect">
                            <a:avLst/>
                          </a:prstGeom>
                        </pic:spPr>
                      </pic:pic>
                    </a:graphicData>
                  </a:graphic>
                </wp:inline>
              </w:drawing>
            </w:r>
          </w:p>
        </w:tc>
      </w:tr>
      <w:tr w:rsidR="00B52E7B" w:rsidRPr="005908F0" w14:paraId="5394A833" w14:textId="77777777" w:rsidTr="00EF15C0">
        <w:tc>
          <w:tcPr>
            <w:tcW w:w="1555" w:type="dxa"/>
          </w:tcPr>
          <w:p w14:paraId="6B88AAAB" w14:textId="77777777" w:rsidR="00B52E7B" w:rsidRPr="005908F0" w:rsidRDefault="00B52E7B" w:rsidP="00EF15C0">
            <w:pPr>
              <w:pStyle w:val="Tabla"/>
            </w:pPr>
            <w:r w:rsidRPr="005908F0">
              <w:t>Tipo de Control</w:t>
            </w:r>
          </w:p>
        </w:tc>
        <w:tc>
          <w:tcPr>
            <w:tcW w:w="1275" w:type="dxa"/>
          </w:tcPr>
          <w:p w14:paraId="750853C9" w14:textId="3E1931D8" w:rsidR="00B52E7B" w:rsidRPr="005908F0" w:rsidRDefault="006B3ADF" w:rsidP="00EF15C0">
            <w:pPr>
              <w:pStyle w:val="Tabla"/>
            </w:pPr>
            <w:r w:rsidRPr="00363D18">
              <w:t>comboBox</w:t>
            </w:r>
          </w:p>
        </w:tc>
        <w:tc>
          <w:tcPr>
            <w:tcW w:w="1843" w:type="dxa"/>
            <w:vMerge/>
          </w:tcPr>
          <w:p w14:paraId="5B8334FD" w14:textId="77777777" w:rsidR="00B52E7B" w:rsidRPr="005908F0" w:rsidRDefault="00B52E7B" w:rsidP="00EF15C0">
            <w:pPr>
              <w:pStyle w:val="Tabla"/>
            </w:pPr>
          </w:p>
        </w:tc>
      </w:tr>
    </w:tbl>
    <w:p w14:paraId="3AD17505" w14:textId="77777777" w:rsidR="000A01B9" w:rsidRPr="00DA5E93" w:rsidRDefault="000A01B9" w:rsidP="000A01B9">
      <w:pPr>
        <w:ind w:left="1410" w:hanging="1410"/>
        <w:rPr>
          <w:b/>
          <w:bCs/>
        </w:rPr>
      </w:pPr>
      <w:r w:rsidRPr="00DA5E93">
        <w:rPr>
          <w:b/>
          <w:bCs/>
        </w:rPr>
        <w:t>Descripcion</w:t>
      </w:r>
      <w:r w:rsidRPr="00DA5E93">
        <w:rPr>
          <w:b/>
          <w:bCs/>
        </w:rPr>
        <w:tab/>
      </w:r>
    </w:p>
    <w:p w14:paraId="3DD5F277" w14:textId="35AE5B47" w:rsidR="00EC6848" w:rsidRDefault="00EC6848" w:rsidP="00EC6848">
      <w:r>
        <w:t xml:space="preserve">Se utiliza para referenciar el menú desplegable de selección de fuente (el selector de tipos de letra) dentro de la cinta de opciones (Ribbon).  Este ID es parte de la arquitectura técnica de Office que permite a desarrolladores y usuarios avanzados personalizar la interfaz mediante código XML o complementos. Sus funciones principales son: </w:t>
      </w:r>
    </w:p>
    <w:p w14:paraId="729F434A" w14:textId="77777777" w:rsidR="00EC6848" w:rsidRDefault="00EC6848">
      <w:pPr>
        <w:numPr>
          <w:ilvl w:val="0"/>
          <w:numId w:val="50"/>
        </w:numPr>
        <w:ind w:left="283" w:hanging="283"/>
      </w:pPr>
      <w:r>
        <w:t>Identificación del Control: Permite ubicar exactamente el cuadro donde eliges entre fuentes como Arial, Calibri o la nueva fuente predeterminada Aptos en la pestaña de Inicio.</w:t>
      </w:r>
    </w:p>
    <w:p w14:paraId="62E56C36" w14:textId="77777777" w:rsidR="00EC6848" w:rsidRDefault="00EC6848">
      <w:pPr>
        <w:numPr>
          <w:ilvl w:val="0"/>
          <w:numId w:val="50"/>
        </w:numPr>
        <w:ind w:left="283" w:hanging="283"/>
      </w:pPr>
      <w:r>
        <w:t>Personalización del Ribbon: Se usa en archivos de personalización (customUI.xml) para:</w:t>
      </w:r>
    </w:p>
    <w:p w14:paraId="1675370D" w14:textId="77777777" w:rsidR="00EC6848" w:rsidRDefault="00EC6848">
      <w:pPr>
        <w:numPr>
          <w:ilvl w:val="0"/>
          <w:numId w:val="51"/>
        </w:numPr>
        <w:ind w:left="567" w:hanging="283"/>
      </w:pPr>
      <w:r>
        <w:t>Mover el selector de fuente a una nueva pestaña personalizada.</w:t>
      </w:r>
    </w:p>
    <w:p w14:paraId="29CDA2A0" w14:textId="77777777" w:rsidR="00EC6848" w:rsidRDefault="00EC6848">
      <w:pPr>
        <w:numPr>
          <w:ilvl w:val="0"/>
          <w:numId w:val="51"/>
        </w:numPr>
        <w:ind w:left="567" w:hanging="283"/>
      </w:pPr>
      <w:r>
        <w:t>Ocultar o deshabilitar el selector de fuente para restringir cambios de formato en un libro específico.</w:t>
      </w:r>
    </w:p>
    <w:p w14:paraId="50E490BE" w14:textId="77777777" w:rsidR="00EC6848" w:rsidRDefault="00EC6848">
      <w:pPr>
        <w:numPr>
          <w:ilvl w:val="0"/>
          <w:numId w:val="52"/>
        </w:numPr>
        <w:ind w:left="283" w:hanging="283"/>
      </w:pPr>
      <w:r>
        <w:t xml:space="preserve">Automatización: Permite invocar o manipular este control específico mediante macros de VBA o complementos de .NET utilizando el método ExecuteMso. </w:t>
      </w:r>
    </w:p>
    <w:p w14:paraId="56617E2F" w14:textId="765F7C4F" w:rsidR="00185697" w:rsidRDefault="00EC6848" w:rsidP="00EC6848">
      <w:r>
        <w:t>Es importante no confundirlo con idMso="GroupFont", que se refiere a todo el grupo de herramientas de fuente (que incluye negrita, tamaño, color, etc.), mientras que Font apunta específicamente a la lista desplegable de nombres de fuentes.</w:t>
      </w:r>
    </w:p>
    <w:p w14:paraId="0830C5F4" w14:textId="3325F1D8" w:rsidR="00363D18" w:rsidRDefault="00363D18" w:rsidP="00363D18">
      <w:r>
        <w:t>Ubicación: Pestaña Inicio, grupo Fuente.</w:t>
      </w:r>
    </w:p>
    <w:p w14:paraId="1CCD7818" w14:textId="4F343056" w:rsidR="00952C38" w:rsidRDefault="00952C38" w:rsidP="00363D18">
      <w:pPr>
        <w:pStyle w:val="Ttulo4"/>
      </w:pPr>
      <w:bookmarkStart w:id="38" w:name="_Toc226661470"/>
      <w:r>
        <w:t>FontSize</w:t>
      </w:r>
      <w:bookmarkEnd w:id="38"/>
    </w:p>
    <w:tbl>
      <w:tblPr>
        <w:tblStyle w:val="Tablaconcuadrcula"/>
        <w:tblW w:w="0" w:type="auto"/>
        <w:tblLook w:val="04A0" w:firstRow="1" w:lastRow="0" w:firstColumn="1" w:lastColumn="0" w:noHBand="0" w:noVBand="1"/>
      </w:tblPr>
      <w:tblGrid>
        <w:gridCol w:w="1555"/>
        <w:gridCol w:w="1842"/>
        <w:gridCol w:w="2511"/>
      </w:tblGrid>
      <w:tr w:rsidR="00B52E7B" w:rsidRPr="005908F0" w14:paraId="656A0730" w14:textId="77777777" w:rsidTr="006B3ADF">
        <w:tc>
          <w:tcPr>
            <w:tcW w:w="1555" w:type="dxa"/>
          </w:tcPr>
          <w:p w14:paraId="2394F08E" w14:textId="77777777" w:rsidR="00B52E7B" w:rsidRPr="005908F0" w:rsidRDefault="00B52E7B" w:rsidP="00EF15C0">
            <w:pPr>
              <w:pStyle w:val="Tabla"/>
            </w:pPr>
            <w:r w:rsidRPr="005908F0">
              <w:t>Etiqueta</w:t>
            </w:r>
          </w:p>
        </w:tc>
        <w:tc>
          <w:tcPr>
            <w:tcW w:w="1842" w:type="dxa"/>
          </w:tcPr>
          <w:p w14:paraId="23DD2EA9" w14:textId="36417E3B" w:rsidR="00B52E7B" w:rsidRPr="005908F0" w:rsidRDefault="006B3ADF" w:rsidP="00EF15C0">
            <w:pPr>
              <w:pStyle w:val="Tabla"/>
            </w:pPr>
            <w:r>
              <w:t>Tamaño de fuente</w:t>
            </w:r>
          </w:p>
        </w:tc>
        <w:tc>
          <w:tcPr>
            <w:tcW w:w="1276" w:type="dxa"/>
            <w:vMerge w:val="restart"/>
          </w:tcPr>
          <w:p w14:paraId="7753D046" w14:textId="2489AE76" w:rsidR="00B52E7B" w:rsidRPr="005908F0" w:rsidRDefault="0082179D" w:rsidP="00EF15C0">
            <w:pPr>
              <w:pStyle w:val="Tabla"/>
            </w:pPr>
            <w:r w:rsidRPr="0082179D">
              <w:rPr>
                <w:noProof/>
              </w:rPr>
              <w:drawing>
                <wp:inline distT="0" distB="0" distL="0" distR="0" wp14:anchorId="50F6BC28" wp14:editId="249D3BD3">
                  <wp:extent cx="1457528" cy="285790"/>
                  <wp:effectExtent l="0" t="0" r="0" b="0"/>
                  <wp:docPr id="7801378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0137898" name=""/>
                          <pic:cNvPicPr/>
                        </pic:nvPicPr>
                        <pic:blipFill>
                          <a:blip r:embed="rId41"/>
                          <a:stretch>
                            <a:fillRect/>
                          </a:stretch>
                        </pic:blipFill>
                        <pic:spPr>
                          <a:xfrm>
                            <a:off x="0" y="0"/>
                            <a:ext cx="1457528" cy="285790"/>
                          </a:xfrm>
                          <a:prstGeom prst="rect">
                            <a:avLst/>
                          </a:prstGeom>
                        </pic:spPr>
                      </pic:pic>
                    </a:graphicData>
                  </a:graphic>
                </wp:inline>
              </w:drawing>
            </w:r>
          </w:p>
        </w:tc>
      </w:tr>
      <w:tr w:rsidR="00B52E7B" w:rsidRPr="005908F0" w14:paraId="15E9946D" w14:textId="77777777" w:rsidTr="006B3ADF">
        <w:tc>
          <w:tcPr>
            <w:tcW w:w="1555" w:type="dxa"/>
          </w:tcPr>
          <w:p w14:paraId="2FA29CB9" w14:textId="77777777" w:rsidR="00B52E7B" w:rsidRPr="005908F0" w:rsidRDefault="00B52E7B" w:rsidP="00EF15C0">
            <w:pPr>
              <w:pStyle w:val="Tabla"/>
            </w:pPr>
            <w:r w:rsidRPr="005908F0">
              <w:t>Tipo de Control</w:t>
            </w:r>
          </w:p>
        </w:tc>
        <w:tc>
          <w:tcPr>
            <w:tcW w:w="1842" w:type="dxa"/>
          </w:tcPr>
          <w:p w14:paraId="0C632859" w14:textId="7B6CD543" w:rsidR="00B52E7B" w:rsidRPr="005908F0" w:rsidRDefault="006B3ADF" w:rsidP="00EF15C0">
            <w:pPr>
              <w:pStyle w:val="Tabla"/>
            </w:pPr>
            <w:r w:rsidRPr="00363D18">
              <w:t>comboBox</w:t>
            </w:r>
          </w:p>
        </w:tc>
        <w:tc>
          <w:tcPr>
            <w:tcW w:w="1276" w:type="dxa"/>
            <w:vMerge/>
          </w:tcPr>
          <w:p w14:paraId="530F8837" w14:textId="77777777" w:rsidR="00B52E7B" w:rsidRPr="005908F0" w:rsidRDefault="00B52E7B" w:rsidP="00EF15C0">
            <w:pPr>
              <w:pStyle w:val="Tabla"/>
            </w:pPr>
          </w:p>
        </w:tc>
      </w:tr>
    </w:tbl>
    <w:p w14:paraId="5E55E070" w14:textId="77777777" w:rsidR="000A01B9" w:rsidRPr="00DA5E93" w:rsidRDefault="000A01B9" w:rsidP="000A01B9">
      <w:pPr>
        <w:ind w:left="1410" w:hanging="1410"/>
        <w:rPr>
          <w:b/>
          <w:bCs/>
        </w:rPr>
      </w:pPr>
      <w:r w:rsidRPr="00DA5E93">
        <w:rPr>
          <w:b/>
          <w:bCs/>
        </w:rPr>
        <w:t>Descripcion</w:t>
      </w:r>
      <w:r w:rsidRPr="00DA5E93">
        <w:rPr>
          <w:b/>
          <w:bCs/>
        </w:rPr>
        <w:tab/>
      </w:r>
    </w:p>
    <w:p w14:paraId="38CF271B" w14:textId="77777777" w:rsidR="00363D18" w:rsidRDefault="00363D18" w:rsidP="00363D18">
      <w:r>
        <w:t xml:space="preserve">Este comando hace referencia específica al cuadro desplegable de tamaño de fuente (donde seleccionas números como 11, 12, 14, etc.) ubicado en la pestaña de Inicio. A diferencia del idMso="Font" (que cambia el tipo de letra), este control se encarga exclusivamente de la escala numérica del texto. </w:t>
      </w:r>
    </w:p>
    <w:p w14:paraId="7ADBEC01" w14:textId="631BB3D7" w:rsidR="00363D18" w:rsidRDefault="00363D18" w:rsidP="00363D18">
      <w:r>
        <w:t>Sus funciones técnicas son:</w:t>
      </w:r>
    </w:p>
    <w:p w14:paraId="61F9DD65" w14:textId="77777777" w:rsidR="00363D18" w:rsidRDefault="00363D18">
      <w:pPr>
        <w:numPr>
          <w:ilvl w:val="0"/>
          <w:numId w:val="57"/>
        </w:numPr>
        <w:ind w:left="283" w:hanging="283"/>
      </w:pPr>
      <w:r>
        <w:t>Selección Directa: Permite elegir un tamaño predefinido de la lista o escribir manualmente un valor numérico (incluyendo medios puntos, como 10.5).</w:t>
      </w:r>
    </w:p>
    <w:p w14:paraId="49AF4F6C" w14:textId="77777777" w:rsidR="00363D18" w:rsidRDefault="00363D18">
      <w:pPr>
        <w:numPr>
          <w:ilvl w:val="0"/>
          <w:numId w:val="57"/>
        </w:numPr>
        <w:ind w:left="283" w:hanging="283"/>
      </w:pPr>
      <w:r>
        <w:t>Identificación en el Ribbon: Es el ID que usan los desarrolladores en el archivo customUI.xml para manipular este selector específico.</w:t>
      </w:r>
    </w:p>
    <w:p w14:paraId="6586B301" w14:textId="77777777" w:rsidR="00363D18" w:rsidRDefault="00363D18">
      <w:pPr>
        <w:numPr>
          <w:ilvl w:val="0"/>
          <w:numId w:val="58"/>
        </w:numPr>
        <w:ind w:left="283" w:hanging="283"/>
      </w:pPr>
      <w:r>
        <w:t>Personalización:</w:t>
      </w:r>
    </w:p>
    <w:p w14:paraId="7B8E2638" w14:textId="77777777" w:rsidR="00363D18" w:rsidRDefault="00363D18">
      <w:pPr>
        <w:numPr>
          <w:ilvl w:val="0"/>
          <w:numId w:val="59"/>
        </w:numPr>
        <w:ind w:left="567" w:hanging="283"/>
      </w:pPr>
      <w:r>
        <w:t>Puedes usarlo para mover el selector de tamaño a una pestaña propia.</w:t>
      </w:r>
    </w:p>
    <w:p w14:paraId="175D3206" w14:textId="77777777" w:rsidR="00363D18" w:rsidRDefault="00363D18">
      <w:pPr>
        <w:numPr>
          <w:ilvl w:val="0"/>
          <w:numId w:val="59"/>
        </w:numPr>
        <w:ind w:left="567" w:hanging="283"/>
      </w:pPr>
      <w:r>
        <w:t>Puedes ocultarlo si deseas crear una interfaz simplificada para otros usuarios.</w:t>
      </w:r>
    </w:p>
    <w:p w14:paraId="6D54D76F" w14:textId="77777777" w:rsidR="00363D18" w:rsidRDefault="00363D18">
      <w:pPr>
        <w:numPr>
          <w:ilvl w:val="0"/>
          <w:numId w:val="59"/>
        </w:numPr>
        <w:ind w:left="567" w:hanging="283"/>
      </w:pPr>
      <w:r>
        <w:t>Permite bloquear el cambio de tamaño si se combina con políticas de seguridad o macros de eventos.</w:t>
      </w:r>
    </w:p>
    <w:p w14:paraId="36DEA1A2" w14:textId="6AD9B38F" w:rsidR="00185697" w:rsidRDefault="00363D18" w:rsidP="00363D18">
      <w:r>
        <w:t>Dato importante: No debe confundirse con los comandos FontSizeIncrease (Aumentar tamaño) o FontSizeDecrease (Disminuir tamaño), que son los botones con la letra "A" y flechas hacia arriba/abajo que están justo al lado.</w:t>
      </w:r>
    </w:p>
    <w:p w14:paraId="21DDDA02" w14:textId="77777777" w:rsidR="00363D18" w:rsidRDefault="00363D18" w:rsidP="00363D18">
      <w:r>
        <w:t>Ubicación: Pestaña Inicio, grupo Fuente.</w:t>
      </w:r>
    </w:p>
    <w:p w14:paraId="4D208D75" w14:textId="2A57A090" w:rsidR="00952C38" w:rsidRDefault="00952C38" w:rsidP="00363D18">
      <w:pPr>
        <w:pStyle w:val="Ttulo4"/>
      </w:pPr>
      <w:bookmarkStart w:id="39" w:name="_Toc226661471"/>
      <w:r>
        <w:lastRenderedPageBreak/>
        <w:t>FontSizeIncrease</w:t>
      </w:r>
      <w:bookmarkEnd w:id="39"/>
    </w:p>
    <w:tbl>
      <w:tblPr>
        <w:tblStyle w:val="Tablaconcuadrcula"/>
        <w:tblW w:w="0" w:type="auto"/>
        <w:tblLook w:val="04A0" w:firstRow="1" w:lastRow="0" w:firstColumn="1" w:lastColumn="0" w:noHBand="0" w:noVBand="1"/>
      </w:tblPr>
      <w:tblGrid>
        <w:gridCol w:w="1555"/>
        <w:gridCol w:w="2693"/>
        <w:gridCol w:w="1716"/>
      </w:tblGrid>
      <w:tr w:rsidR="00B52E7B" w:rsidRPr="005908F0" w14:paraId="642B8103" w14:textId="77777777" w:rsidTr="006B3ADF">
        <w:tc>
          <w:tcPr>
            <w:tcW w:w="1555" w:type="dxa"/>
          </w:tcPr>
          <w:p w14:paraId="4F7D66E3" w14:textId="77777777" w:rsidR="00B52E7B" w:rsidRPr="005908F0" w:rsidRDefault="00B52E7B" w:rsidP="00EF15C0">
            <w:pPr>
              <w:pStyle w:val="Tabla"/>
            </w:pPr>
            <w:r w:rsidRPr="005908F0">
              <w:t>Etiqueta</w:t>
            </w:r>
          </w:p>
        </w:tc>
        <w:tc>
          <w:tcPr>
            <w:tcW w:w="2693" w:type="dxa"/>
          </w:tcPr>
          <w:p w14:paraId="18E0FAC5" w14:textId="172C2E69" w:rsidR="00B52E7B" w:rsidRPr="005908F0" w:rsidRDefault="006B3ADF" w:rsidP="00EF15C0">
            <w:pPr>
              <w:pStyle w:val="Tabla"/>
            </w:pPr>
            <w:r>
              <w:t>Aumentar tamaño de fuente</w:t>
            </w:r>
          </w:p>
        </w:tc>
        <w:tc>
          <w:tcPr>
            <w:tcW w:w="1276" w:type="dxa"/>
            <w:vMerge w:val="restart"/>
          </w:tcPr>
          <w:p w14:paraId="0A01050D" w14:textId="01CB9A6A" w:rsidR="00B52E7B" w:rsidRPr="005908F0" w:rsidRDefault="0082179D" w:rsidP="00EF15C0">
            <w:pPr>
              <w:pStyle w:val="Tabla"/>
            </w:pPr>
            <w:r w:rsidRPr="0082179D">
              <w:rPr>
                <w:noProof/>
              </w:rPr>
              <w:drawing>
                <wp:inline distT="0" distB="0" distL="0" distR="0" wp14:anchorId="7AEF8283" wp14:editId="516EC9A9">
                  <wp:extent cx="943107" cy="657317"/>
                  <wp:effectExtent l="0" t="0" r="9525" b="9525"/>
                  <wp:docPr id="5897960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9796065" name=""/>
                          <pic:cNvPicPr/>
                        </pic:nvPicPr>
                        <pic:blipFill>
                          <a:blip r:embed="rId42"/>
                          <a:stretch>
                            <a:fillRect/>
                          </a:stretch>
                        </pic:blipFill>
                        <pic:spPr>
                          <a:xfrm>
                            <a:off x="0" y="0"/>
                            <a:ext cx="943107" cy="657317"/>
                          </a:xfrm>
                          <a:prstGeom prst="rect">
                            <a:avLst/>
                          </a:prstGeom>
                        </pic:spPr>
                      </pic:pic>
                    </a:graphicData>
                  </a:graphic>
                </wp:inline>
              </w:drawing>
            </w:r>
          </w:p>
        </w:tc>
      </w:tr>
      <w:tr w:rsidR="00B52E7B" w:rsidRPr="005908F0" w14:paraId="10F459C0" w14:textId="77777777" w:rsidTr="006B3ADF">
        <w:tc>
          <w:tcPr>
            <w:tcW w:w="1555" w:type="dxa"/>
          </w:tcPr>
          <w:p w14:paraId="74014041" w14:textId="77777777" w:rsidR="00B52E7B" w:rsidRPr="005908F0" w:rsidRDefault="00B52E7B" w:rsidP="00EF15C0">
            <w:pPr>
              <w:pStyle w:val="Tabla"/>
            </w:pPr>
            <w:r w:rsidRPr="005908F0">
              <w:t>Tipo de Control</w:t>
            </w:r>
          </w:p>
        </w:tc>
        <w:tc>
          <w:tcPr>
            <w:tcW w:w="2693" w:type="dxa"/>
          </w:tcPr>
          <w:p w14:paraId="6F0AFA97" w14:textId="4FC1F91A" w:rsidR="00B52E7B" w:rsidRPr="005908F0" w:rsidRDefault="006B3ADF" w:rsidP="00EF15C0">
            <w:pPr>
              <w:pStyle w:val="Tabla"/>
            </w:pPr>
            <w:r>
              <w:t>Button</w:t>
            </w:r>
          </w:p>
        </w:tc>
        <w:tc>
          <w:tcPr>
            <w:tcW w:w="1276" w:type="dxa"/>
            <w:vMerge/>
          </w:tcPr>
          <w:p w14:paraId="133C7229" w14:textId="77777777" w:rsidR="00B52E7B" w:rsidRPr="005908F0" w:rsidRDefault="00B52E7B" w:rsidP="00EF15C0">
            <w:pPr>
              <w:pStyle w:val="Tabla"/>
            </w:pPr>
          </w:p>
        </w:tc>
      </w:tr>
    </w:tbl>
    <w:p w14:paraId="7C1F2190" w14:textId="77777777" w:rsidR="000A01B9" w:rsidRPr="00DA5E93" w:rsidRDefault="000A01B9" w:rsidP="000A01B9">
      <w:pPr>
        <w:ind w:left="1410" w:hanging="1410"/>
        <w:rPr>
          <w:b/>
          <w:bCs/>
        </w:rPr>
      </w:pPr>
      <w:r w:rsidRPr="00DA5E93">
        <w:rPr>
          <w:b/>
          <w:bCs/>
        </w:rPr>
        <w:t>Descripcion</w:t>
      </w:r>
      <w:r w:rsidRPr="00DA5E93">
        <w:rPr>
          <w:b/>
          <w:bCs/>
        </w:rPr>
        <w:tab/>
      </w:r>
    </w:p>
    <w:p w14:paraId="191B2247" w14:textId="03A28B4E" w:rsidR="00363D18" w:rsidRDefault="00363D18" w:rsidP="00363D18">
      <w:r>
        <w:t>Este boton activa la función Aumentar tamaño de fuente. Es el botón representado visualmente por una letra "A" más grande con una flecha hacia arriba que se encuentra en la pestaña Inicio, dentro del grupo Fuente.</w:t>
      </w:r>
    </w:p>
    <w:p w14:paraId="40FEB311" w14:textId="77777777" w:rsidR="00363D18" w:rsidRDefault="00363D18" w:rsidP="00363D18">
      <w:r>
        <w:t>Sus funciones específicas son:</w:t>
      </w:r>
    </w:p>
    <w:p w14:paraId="062872A3" w14:textId="77777777" w:rsidR="00363D18" w:rsidRDefault="00363D18">
      <w:pPr>
        <w:numPr>
          <w:ilvl w:val="0"/>
          <w:numId w:val="60"/>
        </w:numPr>
        <w:ind w:left="283" w:hanging="283"/>
      </w:pPr>
      <w:r>
        <w:t>Incremento Escalonado: Aumenta el tamaño del texto de las celdas seleccionadas siguiendo la escala predefinida de la lista desplegable (por ejemplo, de 11 a 12, de 12 a 14, de 14 a 16, etc.).</w:t>
      </w:r>
    </w:p>
    <w:p w14:paraId="58C29A6D" w14:textId="77777777" w:rsidR="00363D18" w:rsidRDefault="00363D18">
      <w:pPr>
        <w:numPr>
          <w:ilvl w:val="0"/>
          <w:numId w:val="60"/>
        </w:numPr>
        <w:ind w:left="283" w:hanging="283"/>
      </w:pPr>
      <w:r>
        <w:t>Acceso Directo: Equivale a presionar la combinación de teclas Ctrl + Shift + &gt; (en algunos teclados) o Alt + O + FG.</w:t>
      </w:r>
    </w:p>
    <w:p w14:paraId="3CAB1ED1" w14:textId="77777777" w:rsidR="00363D18" w:rsidRDefault="00363D18">
      <w:pPr>
        <w:numPr>
          <w:ilvl w:val="0"/>
          <w:numId w:val="60"/>
        </w:numPr>
        <w:ind w:left="283" w:hanging="283"/>
      </w:pPr>
      <w:r>
        <w:t>Uso en Personalización: Se utiliza en archivos de configuración XML (customUI.xml) para replicar este botón en pestañas personalizadas o para invocar la acción mediante macros con Application.CommandBars.ExecuteMso("FontSizeIncrease").</w:t>
      </w:r>
    </w:p>
    <w:p w14:paraId="0A5B28FF" w14:textId="0BC9FBE4" w:rsidR="00185697" w:rsidRDefault="00363D18" w:rsidP="00363D18">
      <w:r>
        <w:t>A diferencia de idMso="FontSize", que es un cuadro para elegir o escribir un número exacto, FontSizeIncrease es un botón de acción rápida que solo sube un nivel a la vez en la escala de puntos.</w:t>
      </w:r>
    </w:p>
    <w:p w14:paraId="074539AB" w14:textId="77777777" w:rsidR="00363D18" w:rsidRDefault="00363D18" w:rsidP="00363D18">
      <w:r>
        <w:t>Ubicación: Pestaña Inicio, grupo Fuente.</w:t>
      </w:r>
    </w:p>
    <w:p w14:paraId="5E743246" w14:textId="39DF7DC5" w:rsidR="00952C38" w:rsidRDefault="00952C38" w:rsidP="00363D18">
      <w:pPr>
        <w:pStyle w:val="Ttulo4"/>
      </w:pPr>
      <w:bookmarkStart w:id="40" w:name="_Toc226661472"/>
      <w:r>
        <w:t>FontSizeDecrease</w:t>
      </w:r>
      <w:bookmarkEnd w:id="40"/>
    </w:p>
    <w:tbl>
      <w:tblPr>
        <w:tblStyle w:val="Tablaconcuadrcula"/>
        <w:tblW w:w="0" w:type="auto"/>
        <w:tblLook w:val="04A0" w:firstRow="1" w:lastRow="0" w:firstColumn="1" w:lastColumn="0" w:noHBand="0" w:noVBand="1"/>
      </w:tblPr>
      <w:tblGrid>
        <w:gridCol w:w="1555"/>
        <w:gridCol w:w="2693"/>
        <w:gridCol w:w="1776"/>
      </w:tblGrid>
      <w:tr w:rsidR="00B52E7B" w:rsidRPr="005908F0" w14:paraId="7FF510A7" w14:textId="77777777" w:rsidTr="006B3ADF">
        <w:tc>
          <w:tcPr>
            <w:tcW w:w="1555" w:type="dxa"/>
          </w:tcPr>
          <w:p w14:paraId="24993ACD" w14:textId="77777777" w:rsidR="00B52E7B" w:rsidRPr="005908F0" w:rsidRDefault="00B52E7B" w:rsidP="00EF15C0">
            <w:pPr>
              <w:pStyle w:val="Tabla"/>
            </w:pPr>
            <w:r w:rsidRPr="005908F0">
              <w:t>Etiqueta</w:t>
            </w:r>
          </w:p>
        </w:tc>
        <w:tc>
          <w:tcPr>
            <w:tcW w:w="2693" w:type="dxa"/>
          </w:tcPr>
          <w:p w14:paraId="257186DE" w14:textId="01DDD798" w:rsidR="00B52E7B" w:rsidRPr="005908F0" w:rsidRDefault="006B3ADF" w:rsidP="00EF15C0">
            <w:pPr>
              <w:pStyle w:val="Tabla"/>
            </w:pPr>
            <w:r>
              <w:t>Disminuir tamaño de fuente</w:t>
            </w:r>
          </w:p>
        </w:tc>
        <w:tc>
          <w:tcPr>
            <w:tcW w:w="1134" w:type="dxa"/>
            <w:vMerge w:val="restart"/>
          </w:tcPr>
          <w:p w14:paraId="0F4FB590" w14:textId="28C46B6A" w:rsidR="00B52E7B" w:rsidRPr="005908F0" w:rsidRDefault="0082179D" w:rsidP="00EF15C0">
            <w:pPr>
              <w:pStyle w:val="Tabla"/>
            </w:pPr>
            <w:r w:rsidRPr="0082179D">
              <w:rPr>
                <w:noProof/>
              </w:rPr>
              <w:drawing>
                <wp:inline distT="0" distB="0" distL="0" distR="0" wp14:anchorId="125977AF" wp14:editId="0D513491">
                  <wp:extent cx="981212" cy="676369"/>
                  <wp:effectExtent l="0" t="0" r="9525" b="9525"/>
                  <wp:docPr id="20062623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262314" name=""/>
                          <pic:cNvPicPr/>
                        </pic:nvPicPr>
                        <pic:blipFill>
                          <a:blip r:embed="rId43"/>
                          <a:stretch>
                            <a:fillRect/>
                          </a:stretch>
                        </pic:blipFill>
                        <pic:spPr>
                          <a:xfrm>
                            <a:off x="0" y="0"/>
                            <a:ext cx="981212" cy="676369"/>
                          </a:xfrm>
                          <a:prstGeom prst="rect">
                            <a:avLst/>
                          </a:prstGeom>
                        </pic:spPr>
                      </pic:pic>
                    </a:graphicData>
                  </a:graphic>
                </wp:inline>
              </w:drawing>
            </w:r>
          </w:p>
        </w:tc>
      </w:tr>
      <w:tr w:rsidR="00B52E7B" w:rsidRPr="005908F0" w14:paraId="426B6131" w14:textId="77777777" w:rsidTr="006B3ADF">
        <w:tc>
          <w:tcPr>
            <w:tcW w:w="1555" w:type="dxa"/>
          </w:tcPr>
          <w:p w14:paraId="778CD179" w14:textId="77777777" w:rsidR="00B52E7B" w:rsidRPr="005908F0" w:rsidRDefault="00B52E7B" w:rsidP="00EF15C0">
            <w:pPr>
              <w:pStyle w:val="Tabla"/>
            </w:pPr>
            <w:r w:rsidRPr="005908F0">
              <w:t>Tipo de Control</w:t>
            </w:r>
          </w:p>
        </w:tc>
        <w:tc>
          <w:tcPr>
            <w:tcW w:w="2693" w:type="dxa"/>
          </w:tcPr>
          <w:p w14:paraId="704D0411" w14:textId="2053DB50" w:rsidR="00B52E7B" w:rsidRPr="005908F0" w:rsidRDefault="006B3ADF" w:rsidP="00EF15C0">
            <w:pPr>
              <w:pStyle w:val="Tabla"/>
            </w:pPr>
            <w:r>
              <w:t>Button</w:t>
            </w:r>
          </w:p>
        </w:tc>
        <w:tc>
          <w:tcPr>
            <w:tcW w:w="1134" w:type="dxa"/>
            <w:vMerge/>
          </w:tcPr>
          <w:p w14:paraId="55A1FCC8" w14:textId="77777777" w:rsidR="00B52E7B" w:rsidRPr="005908F0" w:rsidRDefault="00B52E7B" w:rsidP="00EF15C0">
            <w:pPr>
              <w:pStyle w:val="Tabla"/>
            </w:pPr>
          </w:p>
        </w:tc>
      </w:tr>
    </w:tbl>
    <w:p w14:paraId="60B3AA3C" w14:textId="77777777" w:rsidR="000A01B9" w:rsidRPr="00DA5E93" w:rsidRDefault="000A01B9" w:rsidP="000A01B9">
      <w:pPr>
        <w:ind w:left="1410" w:hanging="1410"/>
        <w:rPr>
          <w:b/>
          <w:bCs/>
        </w:rPr>
      </w:pPr>
      <w:r w:rsidRPr="00DA5E93">
        <w:rPr>
          <w:b/>
          <w:bCs/>
        </w:rPr>
        <w:t>Descripcion</w:t>
      </w:r>
      <w:r w:rsidRPr="00DA5E93">
        <w:rPr>
          <w:b/>
          <w:bCs/>
        </w:rPr>
        <w:tab/>
      </w:r>
    </w:p>
    <w:p w14:paraId="58CC892E" w14:textId="2ED93D1A" w:rsidR="00363D18" w:rsidRDefault="00363D18" w:rsidP="00363D18">
      <w:r>
        <w:t>Este boton activa la función Disminuir tamaño de fuente. Es el botón representado visualmente por una letra "A" más pequeña con una flecha hacia abajo que se encuentra en la pestaña Inicio, justo al lado del selector de tamaño.</w:t>
      </w:r>
    </w:p>
    <w:p w14:paraId="39B7966F" w14:textId="77777777" w:rsidR="00363D18" w:rsidRDefault="00363D18" w:rsidP="00363D18">
      <w:r>
        <w:t>Sus funciones específicas son:</w:t>
      </w:r>
    </w:p>
    <w:p w14:paraId="5312E94E" w14:textId="77777777" w:rsidR="00363D18" w:rsidRDefault="00363D18">
      <w:pPr>
        <w:numPr>
          <w:ilvl w:val="0"/>
          <w:numId w:val="61"/>
        </w:numPr>
        <w:ind w:left="283" w:hanging="283"/>
      </w:pPr>
      <w:r>
        <w:t>Reducción Escalonada: Disminuye el tamaño del texto de las celdas seleccionadas siguiendo la escala numérica inversa de la lista (por ejemplo, de 14 a 12, de 12 a 11, de 11 a 10, etc.).</w:t>
      </w:r>
    </w:p>
    <w:p w14:paraId="178D2C08" w14:textId="77777777" w:rsidR="00363D18" w:rsidRDefault="00363D18">
      <w:pPr>
        <w:numPr>
          <w:ilvl w:val="0"/>
          <w:numId w:val="61"/>
        </w:numPr>
        <w:ind w:left="283" w:hanging="283"/>
      </w:pPr>
      <w:r>
        <w:t>Acceso Directo: Equivale a presionar la combinación de teclas Ctrl + Shift + &lt; (dependiendo de la configuración del teclado).</w:t>
      </w:r>
    </w:p>
    <w:p w14:paraId="1DDEE874" w14:textId="77777777" w:rsidR="00363D18" w:rsidRDefault="00363D18">
      <w:pPr>
        <w:numPr>
          <w:ilvl w:val="0"/>
          <w:numId w:val="61"/>
        </w:numPr>
        <w:ind w:left="283" w:hanging="283"/>
      </w:pPr>
      <w:r>
        <w:t>Uso en Personalización: Se utiliza en archivos XML de la cinta de opciones (customUI.xml) para añadir este botón a grupos personalizados o para invocar la acción desde código VBA mediante Application.CommandBars.ExecuteMso("FontSizeDecrease").</w:t>
      </w:r>
    </w:p>
    <w:p w14:paraId="4F612B7C" w14:textId="0B8870CD" w:rsidR="00185697" w:rsidRDefault="00363D18" w:rsidP="00363D18">
      <w:r>
        <w:t>Al igual que su contraparte de aumento, este es un botón de acción rápida y no un cuadro de selección de lista.</w:t>
      </w:r>
    </w:p>
    <w:p w14:paraId="464F97F0" w14:textId="77777777" w:rsidR="00363D18" w:rsidRDefault="00363D18" w:rsidP="00363D18">
      <w:r>
        <w:t>Ubicación: Pestaña Inicio, grupo Fuente.</w:t>
      </w:r>
    </w:p>
    <w:p w14:paraId="3393ACCD" w14:textId="33F47F07" w:rsidR="00363D18" w:rsidRDefault="00363D18" w:rsidP="00363D18">
      <w:pPr>
        <w:pStyle w:val="Tabla"/>
        <w:shd w:val="clear" w:color="auto" w:fill="CCFFFF"/>
        <w:tabs>
          <w:tab w:val="left" w:pos="3652"/>
          <w:tab w:val="left" w:pos="4928"/>
          <w:tab w:val="left" w:pos="9178"/>
        </w:tabs>
      </w:pPr>
      <w:r>
        <w:t xml:space="preserve">Ver Grupo 1 del fichero Celdas-4.xlsx en la carpeta E-Excel/BOT que acompaña a este documento. </w:t>
      </w:r>
    </w:p>
    <w:p w14:paraId="458C7DB7" w14:textId="77777777" w:rsidR="0082179D" w:rsidRDefault="0082179D">
      <w:pPr>
        <w:spacing w:before="0" w:after="160" w:line="259" w:lineRule="auto"/>
        <w:jc w:val="left"/>
        <w:rPr>
          <w:rFonts w:eastAsiaTheme="majorEastAsia" w:cstheme="majorBidi"/>
          <w:b/>
          <w:iCs/>
          <w:color w:val="660066"/>
        </w:rPr>
      </w:pPr>
      <w:r>
        <w:br w:type="page"/>
      </w:r>
    </w:p>
    <w:p w14:paraId="775CE3F1" w14:textId="47C0ABD2" w:rsidR="00952C38" w:rsidRDefault="00952C38" w:rsidP="00363D18">
      <w:pPr>
        <w:pStyle w:val="Ttulo4"/>
      </w:pPr>
      <w:bookmarkStart w:id="41" w:name="_Toc226661473"/>
      <w:r>
        <w:lastRenderedPageBreak/>
        <w:t>Bold</w:t>
      </w:r>
      <w:bookmarkEnd w:id="41"/>
    </w:p>
    <w:tbl>
      <w:tblPr>
        <w:tblStyle w:val="Tablaconcuadrcula"/>
        <w:tblW w:w="0" w:type="auto"/>
        <w:tblLook w:val="04A0" w:firstRow="1" w:lastRow="0" w:firstColumn="1" w:lastColumn="0" w:noHBand="0" w:noVBand="1"/>
      </w:tblPr>
      <w:tblGrid>
        <w:gridCol w:w="1555"/>
        <w:gridCol w:w="1281"/>
        <w:gridCol w:w="1843"/>
      </w:tblGrid>
      <w:tr w:rsidR="00B52E7B" w:rsidRPr="005908F0" w14:paraId="61ED0974" w14:textId="77777777" w:rsidTr="00EF15C0">
        <w:tc>
          <w:tcPr>
            <w:tcW w:w="1555" w:type="dxa"/>
          </w:tcPr>
          <w:p w14:paraId="6BDF1CDF" w14:textId="77777777" w:rsidR="00B52E7B" w:rsidRPr="005908F0" w:rsidRDefault="00B52E7B" w:rsidP="00EF15C0">
            <w:pPr>
              <w:pStyle w:val="Tabla"/>
            </w:pPr>
            <w:r w:rsidRPr="005908F0">
              <w:t>Etiqueta</w:t>
            </w:r>
          </w:p>
        </w:tc>
        <w:tc>
          <w:tcPr>
            <w:tcW w:w="1275" w:type="dxa"/>
          </w:tcPr>
          <w:p w14:paraId="69637AAA" w14:textId="69322AEE" w:rsidR="00B52E7B" w:rsidRPr="005908F0" w:rsidRDefault="006B3ADF" w:rsidP="00EF15C0">
            <w:pPr>
              <w:pStyle w:val="Tabla"/>
            </w:pPr>
            <w:r>
              <w:t>Negrita</w:t>
            </w:r>
          </w:p>
        </w:tc>
        <w:tc>
          <w:tcPr>
            <w:tcW w:w="1843" w:type="dxa"/>
            <w:vMerge w:val="restart"/>
          </w:tcPr>
          <w:p w14:paraId="2865BC14" w14:textId="7B419036" w:rsidR="00B52E7B" w:rsidRPr="005908F0" w:rsidRDefault="0082179D" w:rsidP="00EF15C0">
            <w:pPr>
              <w:pStyle w:val="Tabla"/>
            </w:pPr>
            <w:r w:rsidRPr="0082179D">
              <w:rPr>
                <w:noProof/>
              </w:rPr>
              <w:drawing>
                <wp:inline distT="0" distB="0" distL="0" distR="0" wp14:anchorId="1D4659A9" wp14:editId="2EEA78F2">
                  <wp:extent cx="447737" cy="552527"/>
                  <wp:effectExtent l="0" t="0" r="9525" b="0"/>
                  <wp:docPr id="14222144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2214416" name=""/>
                          <pic:cNvPicPr/>
                        </pic:nvPicPr>
                        <pic:blipFill>
                          <a:blip r:embed="rId44"/>
                          <a:stretch>
                            <a:fillRect/>
                          </a:stretch>
                        </pic:blipFill>
                        <pic:spPr>
                          <a:xfrm>
                            <a:off x="0" y="0"/>
                            <a:ext cx="447737" cy="552527"/>
                          </a:xfrm>
                          <a:prstGeom prst="rect">
                            <a:avLst/>
                          </a:prstGeom>
                        </pic:spPr>
                      </pic:pic>
                    </a:graphicData>
                  </a:graphic>
                </wp:inline>
              </w:drawing>
            </w:r>
          </w:p>
        </w:tc>
      </w:tr>
      <w:tr w:rsidR="00B52E7B" w:rsidRPr="005908F0" w14:paraId="27E70795" w14:textId="77777777" w:rsidTr="00EF15C0">
        <w:tc>
          <w:tcPr>
            <w:tcW w:w="1555" w:type="dxa"/>
          </w:tcPr>
          <w:p w14:paraId="5D909E33" w14:textId="77777777" w:rsidR="00B52E7B" w:rsidRPr="005908F0" w:rsidRDefault="00B52E7B" w:rsidP="00EF15C0">
            <w:pPr>
              <w:pStyle w:val="Tabla"/>
            </w:pPr>
            <w:r w:rsidRPr="005908F0">
              <w:t>Tipo de Control</w:t>
            </w:r>
          </w:p>
        </w:tc>
        <w:tc>
          <w:tcPr>
            <w:tcW w:w="1275" w:type="dxa"/>
          </w:tcPr>
          <w:p w14:paraId="1011FC6C" w14:textId="76919A05" w:rsidR="00B52E7B" w:rsidRPr="005908F0" w:rsidRDefault="006B3ADF" w:rsidP="00EF15C0">
            <w:pPr>
              <w:pStyle w:val="Tabla"/>
            </w:pPr>
            <w:r w:rsidRPr="00FB6EED">
              <w:t>toggleButton</w:t>
            </w:r>
          </w:p>
        </w:tc>
        <w:tc>
          <w:tcPr>
            <w:tcW w:w="1843" w:type="dxa"/>
            <w:vMerge/>
          </w:tcPr>
          <w:p w14:paraId="1D0D724F" w14:textId="77777777" w:rsidR="00B52E7B" w:rsidRPr="005908F0" w:rsidRDefault="00B52E7B" w:rsidP="00EF15C0">
            <w:pPr>
              <w:pStyle w:val="Tabla"/>
            </w:pPr>
          </w:p>
        </w:tc>
      </w:tr>
    </w:tbl>
    <w:p w14:paraId="617EC3B1" w14:textId="77777777" w:rsidR="000A01B9" w:rsidRPr="00DA5E93" w:rsidRDefault="000A01B9" w:rsidP="000A01B9">
      <w:pPr>
        <w:ind w:left="1410" w:hanging="1410"/>
        <w:rPr>
          <w:b/>
          <w:bCs/>
        </w:rPr>
      </w:pPr>
      <w:r w:rsidRPr="00DA5E93">
        <w:rPr>
          <w:b/>
          <w:bCs/>
        </w:rPr>
        <w:t>Descripcion</w:t>
      </w:r>
      <w:r w:rsidRPr="00DA5E93">
        <w:rPr>
          <w:b/>
          <w:bCs/>
        </w:rPr>
        <w:tab/>
      </w:r>
    </w:p>
    <w:p w14:paraId="152347BE" w14:textId="3C23AF3B" w:rsidR="00363D18" w:rsidRDefault="00363D18" w:rsidP="00363D18">
      <w:r>
        <w:t>Este boton activa o desactiva el formato de Negrita en las celdas o caracteres seleccionados. Es el identificador técnico del botón con la letra "N" (en español) ubicado en el grupo Fuente de la pestaña Inicio. Sus funciones principales son:</w:t>
      </w:r>
    </w:p>
    <w:p w14:paraId="0584024B" w14:textId="77777777" w:rsidR="00363D18" w:rsidRDefault="00363D18">
      <w:pPr>
        <w:numPr>
          <w:ilvl w:val="0"/>
          <w:numId w:val="62"/>
        </w:numPr>
        <w:ind w:left="283" w:hanging="283"/>
      </w:pPr>
      <w:r>
        <w:t>Alternar Estado (Toggle): Si el texto no tiene negrita, la aplica; si ya la tiene, la quita.</w:t>
      </w:r>
    </w:p>
    <w:p w14:paraId="3458A88D" w14:textId="0011559D" w:rsidR="00363D18" w:rsidRDefault="00363D18">
      <w:pPr>
        <w:numPr>
          <w:ilvl w:val="0"/>
          <w:numId w:val="62"/>
        </w:numPr>
        <w:ind w:left="283" w:hanging="283"/>
      </w:pPr>
      <w:r>
        <w:t>Acceso Directo: Equivale a presionar la combinación de teclas Ctrl + N (en español).</w:t>
      </w:r>
    </w:p>
    <w:p w14:paraId="4846F0A1" w14:textId="77777777" w:rsidR="00363D18" w:rsidRDefault="00363D18">
      <w:pPr>
        <w:numPr>
          <w:ilvl w:val="0"/>
          <w:numId w:val="62"/>
        </w:numPr>
        <w:ind w:left="283" w:hanging="283"/>
      </w:pPr>
      <w:r>
        <w:t>Uso en Personalización: Se utiliza en archivos customUI.xml para replicar este botón en pestañas personalizadas o para invocar la acción mediante macros con:</w:t>
      </w:r>
    </w:p>
    <w:p w14:paraId="648A2E4C" w14:textId="77777777" w:rsidR="00363D18" w:rsidRDefault="00363D18" w:rsidP="00FB6EED">
      <w:pPr>
        <w:ind w:left="567"/>
      </w:pPr>
      <w:r>
        <w:t>Application.CommandBars.ExecuteMso("Bold")</w:t>
      </w:r>
    </w:p>
    <w:p w14:paraId="46D4B9AB" w14:textId="241F0356" w:rsidR="00185697" w:rsidRDefault="00363D18" w:rsidP="00363D18">
      <w:r>
        <w:t>En esta versión 2024, el icono sigue el diseño Monoline (líneas más finas y limpias) para integrarse con la estética de Windows 11.</w:t>
      </w:r>
    </w:p>
    <w:p w14:paraId="21B1C884" w14:textId="77777777" w:rsidR="00FB6EED" w:rsidRDefault="00FB6EED" w:rsidP="00FB6EED">
      <w:r>
        <w:t>Ubicación: Pestaña Inicio, grupo Fuente.</w:t>
      </w:r>
    </w:p>
    <w:p w14:paraId="7222569C" w14:textId="46DB95AD" w:rsidR="00952C38" w:rsidRDefault="00952C38" w:rsidP="00FB6EED">
      <w:pPr>
        <w:pStyle w:val="Ttulo4"/>
      </w:pPr>
      <w:bookmarkStart w:id="42" w:name="_Toc226661474"/>
      <w:r>
        <w:t>Italic</w:t>
      </w:r>
      <w:bookmarkEnd w:id="42"/>
    </w:p>
    <w:tbl>
      <w:tblPr>
        <w:tblStyle w:val="Tablaconcuadrcula"/>
        <w:tblW w:w="0" w:type="auto"/>
        <w:tblLook w:val="04A0" w:firstRow="1" w:lastRow="0" w:firstColumn="1" w:lastColumn="0" w:noHBand="0" w:noVBand="1"/>
      </w:tblPr>
      <w:tblGrid>
        <w:gridCol w:w="1555"/>
        <w:gridCol w:w="1281"/>
        <w:gridCol w:w="1843"/>
      </w:tblGrid>
      <w:tr w:rsidR="00B52E7B" w:rsidRPr="005908F0" w14:paraId="5304FBC4" w14:textId="77777777" w:rsidTr="00EF15C0">
        <w:tc>
          <w:tcPr>
            <w:tcW w:w="1555" w:type="dxa"/>
          </w:tcPr>
          <w:p w14:paraId="1EB3568F" w14:textId="77777777" w:rsidR="00B52E7B" w:rsidRPr="005908F0" w:rsidRDefault="00B52E7B" w:rsidP="00EF15C0">
            <w:pPr>
              <w:pStyle w:val="Tabla"/>
            </w:pPr>
            <w:r w:rsidRPr="005908F0">
              <w:t>Etiqueta</w:t>
            </w:r>
          </w:p>
        </w:tc>
        <w:tc>
          <w:tcPr>
            <w:tcW w:w="1275" w:type="dxa"/>
          </w:tcPr>
          <w:p w14:paraId="610C5E86" w14:textId="7256E50E" w:rsidR="00B52E7B" w:rsidRPr="005908F0" w:rsidRDefault="006B3ADF" w:rsidP="00EF15C0">
            <w:pPr>
              <w:pStyle w:val="Tabla"/>
            </w:pPr>
            <w:r>
              <w:t>Cursiva</w:t>
            </w:r>
          </w:p>
        </w:tc>
        <w:tc>
          <w:tcPr>
            <w:tcW w:w="1843" w:type="dxa"/>
            <w:vMerge w:val="restart"/>
          </w:tcPr>
          <w:p w14:paraId="32932BD3" w14:textId="53AC4022" w:rsidR="00B52E7B" w:rsidRPr="005908F0" w:rsidRDefault="0082179D" w:rsidP="00EF15C0">
            <w:pPr>
              <w:pStyle w:val="Tabla"/>
            </w:pPr>
            <w:r w:rsidRPr="0082179D">
              <w:rPr>
                <w:noProof/>
              </w:rPr>
              <w:drawing>
                <wp:inline distT="0" distB="0" distL="0" distR="0" wp14:anchorId="1225412E" wp14:editId="3A42399C">
                  <wp:extent cx="428685" cy="504895"/>
                  <wp:effectExtent l="0" t="0" r="9525" b="0"/>
                  <wp:docPr id="20553520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352028" name=""/>
                          <pic:cNvPicPr/>
                        </pic:nvPicPr>
                        <pic:blipFill>
                          <a:blip r:embed="rId45"/>
                          <a:stretch>
                            <a:fillRect/>
                          </a:stretch>
                        </pic:blipFill>
                        <pic:spPr>
                          <a:xfrm>
                            <a:off x="0" y="0"/>
                            <a:ext cx="428685" cy="504895"/>
                          </a:xfrm>
                          <a:prstGeom prst="rect">
                            <a:avLst/>
                          </a:prstGeom>
                        </pic:spPr>
                      </pic:pic>
                    </a:graphicData>
                  </a:graphic>
                </wp:inline>
              </w:drawing>
            </w:r>
          </w:p>
        </w:tc>
      </w:tr>
      <w:tr w:rsidR="00B52E7B" w:rsidRPr="005908F0" w14:paraId="5E38F380" w14:textId="77777777" w:rsidTr="00EF15C0">
        <w:tc>
          <w:tcPr>
            <w:tcW w:w="1555" w:type="dxa"/>
          </w:tcPr>
          <w:p w14:paraId="013B7E4D" w14:textId="77777777" w:rsidR="00B52E7B" w:rsidRPr="005908F0" w:rsidRDefault="00B52E7B" w:rsidP="00EF15C0">
            <w:pPr>
              <w:pStyle w:val="Tabla"/>
            </w:pPr>
            <w:r w:rsidRPr="005908F0">
              <w:t>Tipo de Control</w:t>
            </w:r>
          </w:p>
        </w:tc>
        <w:tc>
          <w:tcPr>
            <w:tcW w:w="1275" w:type="dxa"/>
          </w:tcPr>
          <w:p w14:paraId="6268F942" w14:textId="66D53FFD" w:rsidR="00B52E7B" w:rsidRPr="005908F0" w:rsidRDefault="006B3ADF" w:rsidP="00EF15C0">
            <w:pPr>
              <w:pStyle w:val="Tabla"/>
            </w:pPr>
            <w:r w:rsidRPr="00FB6EED">
              <w:t>toggleButton</w:t>
            </w:r>
          </w:p>
        </w:tc>
        <w:tc>
          <w:tcPr>
            <w:tcW w:w="1843" w:type="dxa"/>
            <w:vMerge/>
          </w:tcPr>
          <w:p w14:paraId="702F3609" w14:textId="77777777" w:rsidR="00B52E7B" w:rsidRPr="005908F0" w:rsidRDefault="00B52E7B" w:rsidP="00EF15C0">
            <w:pPr>
              <w:pStyle w:val="Tabla"/>
            </w:pPr>
          </w:p>
        </w:tc>
      </w:tr>
    </w:tbl>
    <w:p w14:paraId="6F2A958D" w14:textId="77777777" w:rsidR="000A01B9" w:rsidRPr="00DA5E93" w:rsidRDefault="000A01B9" w:rsidP="000A01B9">
      <w:pPr>
        <w:ind w:left="1410" w:hanging="1410"/>
        <w:rPr>
          <w:b/>
          <w:bCs/>
        </w:rPr>
      </w:pPr>
      <w:r w:rsidRPr="00DA5E93">
        <w:rPr>
          <w:b/>
          <w:bCs/>
        </w:rPr>
        <w:t>Descripcion</w:t>
      </w:r>
      <w:r w:rsidRPr="00DA5E93">
        <w:rPr>
          <w:b/>
          <w:bCs/>
        </w:rPr>
        <w:tab/>
      </w:r>
    </w:p>
    <w:p w14:paraId="397ED857" w14:textId="0D6C9CE9" w:rsidR="00FB6EED" w:rsidRDefault="00FB6EED" w:rsidP="00FB6EED">
      <w:r>
        <w:t>Este boton activa o desactiva el formato de Cursiva (letra inclinada) en las celdas o el texto seleccionado. Es el identificador técnico del botón con la letra "K" (en la versión en español), ubicado en el grupo Fuente de la pestaña Inicio. Sus funciones son:</w:t>
      </w:r>
    </w:p>
    <w:p w14:paraId="523E59A5" w14:textId="77777777" w:rsidR="00FB6EED" w:rsidRDefault="00FB6EED">
      <w:pPr>
        <w:numPr>
          <w:ilvl w:val="0"/>
          <w:numId w:val="63"/>
        </w:numPr>
        <w:ind w:left="283" w:hanging="283"/>
      </w:pPr>
      <w:r>
        <w:t>Alternar Estado (Toggle): Aplica la inclinación al texto si no la tiene, o la elimina si ya está aplicada.</w:t>
      </w:r>
    </w:p>
    <w:p w14:paraId="3D01F931" w14:textId="77777777" w:rsidR="00FB6EED" w:rsidRDefault="00FB6EED">
      <w:pPr>
        <w:numPr>
          <w:ilvl w:val="0"/>
          <w:numId w:val="63"/>
        </w:numPr>
        <w:ind w:left="283" w:hanging="283"/>
      </w:pPr>
      <w:r>
        <w:t>Acceso Directo: Equivale a presionar la combinación de teclas Ctrl + K (en español) o Ctrl + I (en inglés).</w:t>
      </w:r>
    </w:p>
    <w:p w14:paraId="0FC19602" w14:textId="77777777" w:rsidR="00FB6EED" w:rsidRDefault="00FB6EED">
      <w:pPr>
        <w:numPr>
          <w:ilvl w:val="0"/>
          <w:numId w:val="63"/>
        </w:numPr>
        <w:ind w:left="283" w:hanging="283"/>
      </w:pPr>
      <w:r>
        <w:t>Uso en Personalización: Se utiliza en archivos XML (customUI.xml) para añadir este botón a pestañas personalizadas o para ejecutar la acción desde una macro de VBA con:</w:t>
      </w:r>
    </w:p>
    <w:p w14:paraId="10A48FF7" w14:textId="77777777" w:rsidR="00FB6EED" w:rsidRDefault="00FB6EED" w:rsidP="00FB6EED">
      <w:pPr>
        <w:ind w:left="567"/>
      </w:pPr>
      <w:r>
        <w:t>Application.CommandBars.ExecuteMso("Italic")</w:t>
      </w:r>
    </w:p>
    <w:p w14:paraId="5FA1DAB1" w14:textId="1433A3EA" w:rsidR="00185697" w:rsidRDefault="00FB6EED" w:rsidP="00FB6EED">
      <w:r>
        <w:t>Al igual que los demás controles de fuente en la versión 2024, el icono tiene un diseño más limpio y minimalista acorde a la estética actual de Office.</w:t>
      </w:r>
      <w:r w:rsidR="000A01B9">
        <w:t xml:space="preserve"> </w:t>
      </w:r>
    </w:p>
    <w:p w14:paraId="35A3A0CA" w14:textId="77777777" w:rsidR="00FB6EED" w:rsidRDefault="00FB6EED" w:rsidP="00FB6EED">
      <w:r>
        <w:t>Ubicación: Pestaña Inicio, grupo Fuente.</w:t>
      </w:r>
    </w:p>
    <w:p w14:paraId="22AB6C64" w14:textId="3FB3144A" w:rsidR="00952C38" w:rsidRDefault="00952C38" w:rsidP="00FB6EED">
      <w:pPr>
        <w:pStyle w:val="Ttulo4"/>
      </w:pPr>
      <w:bookmarkStart w:id="43" w:name="_Toc226661475"/>
      <w:r>
        <w:t>UnderlineGallery</w:t>
      </w:r>
      <w:bookmarkEnd w:id="43"/>
    </w:p>
    <w:tbl>
      <w:tblPr>
        <w:tblStyle w:val="Tablaconcuadrcula"/>
        <w:tblW w:w="0" w:type="auto"/>
        <w:tblLook w:val="04A0" w:firstRow="1" w:lastRow="0" w:firstColumn="1" w:lastColumn="0" w:noHBand="0" w:noVBand="1"/>
      </w:tblPr>
      <w:tblGrid>
        <w:gridCol w:w="1555"/>
        <w:gridCol w:w="1275"/>
        <w:gridCol w:w="1843"/>
      </w:tblGrid>
      <w:tr w:rsidR="00B52E7B" w:rsidRPr="005908F0" w14:paraId="02662A10" w14:textId="77777777" w:rsidTr="00EF15C0">
        <w:tc>
          <w:tcPr>
            <w:tcW w:w="1555" w:type="dxa"/>
          </w:tcPr>
          <w:p w14:paraId="2F33E4A5" w14:textId="77777777" w:rsidR="00B52E7B" w:rsidRPr="005908F0" w:rsidRDefault="00B52E7B" w:rsidP="00EF15C0">
            <w:pPr>
              <w:pStyle w:val="Tabla"/>
            </w:pPr>
            <w:r w:rsidRPr="005908F0">
              <w:t>Etiqueta</w:t>
            </w:r>
          </w:p>
        </w:tc>
        <w:tc>
          <w:tcPr>
            <w:tcW w:w="1275" w:type="dxa"/>
          </w:tcPr>
          <w:p w14:paraId="74D76C93" w14:textId="216A21AC" w:rsidR="00B52E7B" w:rsidRPr="005908F0" w:rsidRDefault="006B3ADF" w:rsidP="00EF15C0">
            <w:pPr>
              <w:pStyle w:val="Tabla"/>
            </w:pPr>
            <w:r>
              <w:t>Subrayado</w:t>
            </w:r>
          </w:p>
        </w:tc>
        <w:tc>
          <w:tcPr>
            <w:tcW w:w="1843" w:type="dxa"/>
            <w:vMerge w:val="restart"/>
          </w:tcPr>
          <w:p w14:paraId="076D2D0E" w14:textId="604B64EC" w:rsidR="00B52E7B" w:rsidRPr="005908F0" w:rsidRDefault="0082179D" w:rsidP="00EF15C0">
            <w:pPr>
              <w:pStyle w:val="Tabla"/>
            </w:pPr>
            <w:r w:rsidRPr="0082179D">
              <w:rPr>
                <w:noProof/>
              </w:rPr>
              <w:drawing>
                <wp:inline distT="0" distB="0" distL="0" distR="0" wp14:anchorId="476B99F6" wp14:editId="05FE3F3F">
                  <wp:extent cx="581106" cy="638264"/>
                  <wp:effectExtent l="0" t="0" r="9525" b="9525"/>
                  <wp:docPr id="1242070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2070476" name=""/>
                          <pic:cNvPicPr/>
                        </pic:nvPicPr>
                        <pic:blipFill>
                          <a:blip r:embed="rId46"/>
                          <a:stretch>
                            <a:fillRect/>
                          </a:stretch>
                        </pic:blipFill>
                        <pic:spPr>
                          <a:xfrm>
                            <a:off x="0" y="0"/>
                            <a:ext cx="581106" cy="638264"/>
                          </a:xfrm>
                          <a:prstGeom prst="rect">
                            <a:avLst/>
                          </a:prstGeom>
                        </pic:spPr>
                      </pic:pic>
                    </a:graphicData>
                  </a:graphic>
                </wp:inline>
              </w:drawing>
            </w:r>
          </w:p>
        </w:tc>
      </w:tr>
      <w:tr w:rsidR="00B52E7B" w:rsidRPr="005908F0" w14:paraId="39FADBB3" w14:textId="77777777" w:rsidTr="00EF15C0">
        <w:tc>
          <w:tcPr>
            <w:tcW w:w="1555" w:type="dxa"/>
          </w:tcPr>
          <w:p w14:paraId="24684F3A" w14:textId="77777777" w:rsidR="00B52E7B" w:rsidRPr="005908F0" w:rsidRDefault="00B52E7B" w:rsidP="00EF15C0">
            <w:pPr>
              <w:pStyle w:val="Tabla"/>
            </w:pPr>
            <w:r w:rsidRPr="005908F0">
              <w:t>Tipo de Control</w:t>
            </w:r>
          </w:p>
        </w:tc>
        <w:tc>
          <w:tcPr>
            <w:tcW w:w="1275" w:type="dxa"/>
          </w:tcPr>
          <w:p w14:paraId="50B42C61" w14:textId="132755CF" w:rsidR="00B52E7B" w:rsidRPr="005908F0" w:rsidRDefault="006B3ADF" w:rsidP="00EF15C0">
            <w:pPr>
              <w:pStyle w:val="Tabla"/>
            </w:pPr>
            <w:r w:rsidRPr="00FB6EED">
              <w:t>splitButton</w:t>
            </w:r>
          </w:p>
        </w:tc>
        <w:tc>
          <w:tcPr>
            <w:tcW w:w="1843" w:type="dxa"/>
            <w:vMerge/>
          </w:tcPr>
          <w:p w14:paraId="2B175A95" w14:textId="77777777" w:rsidR="00B52E7B" w:rsidRPr="005908F0" w:rsidRDefault="00B52E7B" w:rsidP="00EF15C0">
            <w:pPr>
              <w:pStyle w:val="Tabla"/>
            </w:pPr>
          </w:p>
        </w:tc>
      </w:tr>
    </w:tbl>
    <w:p w14:paraId="0091F2A7" w14:textId="77777777" w:rsidR="000A01B9" w:rsidRPr="00DA5E93" w:rsidRDefault="000A01B9" w:rsidP="000A01B9">
      <w:pPr>
        <w:ind w:left="1410" w:hanging="1410"/>
        <w:rPr>
          <w:b/>
          <w:bCs/>
        </w:rPr>
      </w:pPr>
      <w:r w:rsidRPr="00DA5E93">
        <w:rPr>
          <w:b/>
          <w:bCs/>
        </w:rPr>
        <w:t>Descripcion</w:t>
      </w:r>
      <w:r w:rsidRPr="00DA5E93">
        <w:rPr>
          <w:b/>
          <w:bCs/>
        </w:rPr>
        <w:tab/>
      </w:r>
    </w:p>
    <w:p w14:paraId="1EB00AEE" w14:textId="3DC6F906" w:rsidR="00FB6EED" w:rsidRDefault="00FB6EED" w:rsidP="00FB6EED">
      <w:r>
        <w:t>Este boton hace referencia al menú desplegable de subrayado ubicado en la pestaña Inicio. A diferencia de un botón de acción simple, este es un control de tipo splitButton (botón dividido) que ofrece dos funciones principales:</w:t>
      </w:r>
    </w:p>
    <w:p w14:paraId="62A021BA" w14:textId="77777777" w:rsidR="00FB6EED" w:rsidRDefault="00FB6EED">
      <w:pPr>
        <w:numPr>
          <w:ilvl w:val="0"/>
          <w:numId w:val="64"/>
        </w:numPr>
        <w:ind w:left="283" w:hanging="283"/>
      </w:pPr>
      <w:r>
        <w:lastRenderedPageBreak/>
        <w:t>Acción Directa: Si haces clic en la parte principal del botón (la letra "S" subrayada), aplica o quita el subrayado sencillo estándar.</w:t>
      </w:r>
    </w:p>
    <w:p w14:paraId="343AD189" w14:textId="77777777" w:rsidR="00FB6EED" w:rsidRDefault="00FB6EED">
      <w:pPr>
        <w:numPr>
          <w:ilvl w:val="0"/>
          <w:numId w:val="64"/>
        </w:numPr>
        <w:ind w:left="283" w:hanging="283"/>
      </w:pPr>
      <w:r>
        <w:t>Menú Desplegable (Galería): Si haces clic en la pequeña flecha lateral, abre una lista que permite elegir entre:</w:t>
      </w:r>
    </w:p>
    <w:p w14:paraId="4F853D00" w14:textId="77777777" w:rsidR="00FB6EED" w:rsidRDefault="00FB6EED">
      <w:pPr>
        <w:numPr>
          <w:ilvl w:val="0"/>
          <w:numId w:val="65"/>
        </w:numPr>
        <w:ind w:left="567" w:hanging="283"/>
      </w:pPr>
      <w:r>
        <w:t>Subrayado sencillo (Underline).</w:t>
      </w:r>
    </w:p>
    <w:p w14:paraId="458206BC" w14:textId="77777777" w:rsidR="00FB6EED" w:rsidRDefault="00FB6EED">
      <w:pPr>
        <w:numPr>
          <w:ilvl w:val="0"/>
          <w:numId w:val="65"/>
        </w:numPr>
        <w:ind w:left="567" w:hanging="283"/>
      </w:pPr>
      <w:r>
        <w:t>Subrayado doble (DoubleUnderline).</w:t>
      </w:r>
    </w:p>
    <w:p w14:paraId="28493D0E" w14:textId="77777777" w:rsidR="00FB6EED" w:rsidRPr="00FB6EED" w:rsidRDefault="00FB6EED" w:rsidP="00FB6EED">
      <w:pPr>
        <w:rPr>
          <w:b/>
          <w:bCs/>
        </w:rPr>
      </w:pPr>
      <w:r w:rsidRPr="00FB6EED">
        <w:rPr>
          <w:b/>
          <w:bCs/>
        </w:rPr>
        <w:t>Diferencias técnicas en Excel 2024:</w:t>
      </w:r>
    </w:p>
    <w:p w14:paraId="1CB80500" w14:textId="53FF3A56" w:rsidR="00FB6EED" w:rsidRDefault="00FB6EED">
      <w:pPr>
        <w:numPr>
          <w:ilvl w:val="0"/>
          <w:numId w:val="66"/>
        </w:numPr>
        <w:ind w:left="283" w:hanging="283"/>
      </w:pPr>
      <w:r>
        <w:t>Acceso Directo: Equivale a presionar Ctrl + S (en español) para el subrayado simple.</w:t>
      </w:r>
    </w:p>
    <w:p w14:paraId="5AA48C58" w14:textId="77777777" w:rsidR="00FB6EED" w:rsidRDefault="00FB6EED">
      <w:pPr>
        <w:numPr>
          <w:ilvl w:val="0"/>
          <w:numId w:val="66"/>
        </w:numPr>
        <w:ind w:left="283" w:hanging="283"/>
      </w:pPr>
      <w:r>
        <w:t>Uso en Personalización XML: Se utiliza para insertar el control completo (botón + flecha) en pestañas personalizadas. Si solo quieres el botón de subrayado doble sin el menú, deberías usar idMso="DoubleUnderline".</w:t>
      </w:r>
    </w:p>
    <w:p w14:paraId="75A8E069" w14:textId="77777777" w:rsidR="00FB6EED" w:rsidRDefault="00FB6EED">
      <w:pPr>
        <w:numPr>
          <w:ilvl w:val="0"/>
          <w:numId w:val="66"/>
        </w:numPr>
        <w:ind w:left="283" w:hanging="283"/>
      </w:pPr>
      <w:r>
        <w:t>VBA: Puedes invocar la galería o la acción predeterminada usando Application.CommandBars.ExecuteMso("Underline").</w:t>
      </w:r>
    </w:p>
    <w:p w14:paraId="0CEAE6A1" w14:textId="6AB6112E" w:rsidR="00185697" w:rsidRDefault="00FB6EED" w:rsidP="00FB6EED">
      <w:r>
        <w:t>En la versión 2024, este icono ha sido actualizado visualmente para tener líneas más finas, siguiendo el estilo Monoline de Office, lo que lo hace ver más integrado con la interfaz de Windows 11.</w:t>
      </w:r>
    </w:p>
    <w:p w14:paraId="4D9791B5" w14:textId="77777777" w:rsidR="00FB6EED" w:rsidRDefault="00FB6EED" w:rsidP="00FB6EED">
      <w:r>
        <w:t>Ubicación: Pestaña Inicio, grupo Fuente.</w:t>
      </w:r>
    </w:p>
    <w:p w14:paraId="33B4A87C" w14:textId="6747C398" w:rsidR="004F0888" w:rsidRDefault="004F0888" w:rsidP="00FB6EED">
      <w:pPr>
        <w:pStyle w:val="Ttulo4"/>
      </w:pPr>
      <w:bookmarkStart w:id="44" w:name="_Toc226661476"/>
      <w:r>
        <w:t>Underline</w:t>
      </w:r>
      <w:bookmarkEnd w:id="44"/>
    </w:p>
    <w:tbl>
      <w:tblPr>
        <w:tblStyle w:val="Tablaconcuadrcula"/>
        <w:tblW w:w="0" w:type="auto"/>
        <w:tblLook w:val="04A0" w:firstRow="1" w:lastRow="0" w:firstColumn="1" w:lastColumn="0" w:noHBand="0" w:noVBand="1"/>
      </w:tblPr>
      <w:tblGrid>
        <w:gridCol w:w="1555"/>
        <w:gridCol w:w="1281"/>
        <w:gridCol w:w="1843"/>
      </w:tblGrid>
      <w:tr w:rsidR="00B52E7B" w:rsidRPr="005908F0" w14:paraId="03510BFC" w14:textId="77777777" w:rsidTr="00EF15C0">
        <w:tc>
          <w:tcPr>
            <w:tcW w:w="1555" w:type="dxa"/>
          </w:tcPr>
          <w:p w14:paraId="49C1F026" w14:textId="77777777" w:rsidR="00B52E7B" w:rsidRPr="005908F0" w:rsidRDefault="00B52E7B" w:rsidP="00EF15C0">
            <w:pPr>
              <w:pStyle w:val="Tabla"/>
            </w:pPr>
            <w:r w:rsidRPr="005908F0">
              <w:t>Etiqueta</w:t>
            </w:r>
          </w:p>
        </w:tc>
        <w:tc>
          <w:tcPr>
            <w:tcW w:w="1275" w:type="dxa"/>
          </w:tcPr>
          <w:p w14:paraId="3026C9A8" w14:textId="0261BB45" w:rsidR="00B52E7B" w:rsidRPr="005908F0" w:rsidRDefault="006B3ADF" w:rsidP="00EF15C0">
            <w:pPr>
              <w:pStyle w:val="Tabla"/>
            </w:pPr>
            <w:r>
              <w:t>Subrayado</w:t>
            </w:r>
          </w:p>
        </w:tc>
        <w:tc>
          <w:tcPr>
            <w:tcW w:w="1843" w:type="dxa"/>
            <w:vMerge w:val="restart"/>
          </w:tcPr>
          <w:p w14:paraId="5B13026E" w14:textId="2434687F" w:rsidR="00B52E7B" w:rsidRPr="005908F0" w:rsidRDefault="0082179D" w:rsidP="00EF15C0">
            <w:pPr>
              <w:pStyle w:val="Tabla"/>
            </w:pPr>
            <w:r w:rsidRPr="0082179D">
              <w:rPr>
                <w:noProof/>
              </w:rPr>
              <w:drawing>
                <wp:inline distT="0" distB="0" distL="0" distR="0" wp14:anchorId="09998E68" wp14:editId="62F8DD15">
                  <wp:extent cx="647790" cy="523948"/>
                  <wp:effectExtent l="0" t="0" r="0" b="9525"/>
                  <wp:docPr id="9112568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1256808" name=""/>
                          <pic:cNvPicPr/>
                        </pic:nvPicPr>
                        <pic:blipFill>
                          <a:blip r:embed="rId47"/>
                          <a:stretch>
                            <a:fillRect/>
                          </a:stretch>
                        </pic:blipFill>
                        <pic:spPr>
                          <a:xfrm>
                            <a:off x="0" y="0"/>
                            <a:ext cx="647790" cy="523948"/>
                          </a:xfrm>
                          <a:prstGeom prst="rect">
                            <a:avLst/>
                          </a:prstGeom>
                        </pic:spPr>
                      </pic:pic>
                    </a:graphicData>
                  </a:graphic>
                </wp:inline>
              </w:drawing>
            </w:r>
          </w:p>
        </w:tc>
      </w:tr>
      <w:tr w:rsidR="00B52E7B" w:rsidRPr="005908F0" w14:paraId="3C65408A" w14:textId="77777777" w:rsidTr="00EF15C0">
        <w:tc>
          <w:tcPr>
            <w:tcW w:w="1555" w:type="dxa"/>
          </w:tcPr>
          <w:p w14:paraId="574563BD" w14:textId="77777777" w:rsidR="00B52E7B" w:rsidRPr="005908F0" w:rsidRDefault="00B52E7B" w:rsidP="00EF15C0">
            <w:pPr>
              <w:pStyle w:val="Tabla"/>
            </w:pPr>
            <w:r w:rsidRPr="005908F0">
              <w:t>Tipo de Control</w:t>
            </w:r>
          </w:p>
        </w:tc>
        <w:tc>
          <w:tcPr>
            <w:tcW w:w="1275" w:type="dxa"/>
          </w:tcPr>
          <w:p w14:paraId="1C103569" w14:textId="3644462B" w:rsidR="00B52E7B" w:rsidRPr="005908F0" w:rsidRDefault="006B3ADF" w:rsidP="00EF15C0">
            <w:pPr>
              <w:pStyle w:val="Tabla"/>
            </w:pPr>
            <w:r w:rsidRPr="00FB6EED">
              <w:t>toggleButton</w:t>
            </w:r>
          </w:p>
        </w:tc>
        <w:tc>
          <w:tcPr>
            <w:tcW w:w="1843" w:type="dxa"/>
            <w:vMerge/>
          </w:tcPr>
          <w:p w14:paraId="34DDCF44" w14:textId="77777777" w:rsidR="00B52E7B" w:rsidRPr="005908F0" w:rsidRDefault="00B52E7B" w:rsidP="00EF15C0">
            <w:pPr>
              <w:pStyle w:val="Tabla"/>
            </w:pPr>
          </w:p>
        </w:tc>
      </w:tr>
    </w:tbl>
    <w:p w14:paraId="65985958" w14:textId="77777777" w:rsidR="00363D18" w:rsidRPr="00DA5E93" w:rsidRDefault="00363D18" w:rsidP="00363D18">
      <w:pPr>
        <w:ind w:left="1410" w:hanging="1410"/>
        <w:rPr>
          <w:b/>
          <w:bCs/>
        </w:rPr>
      </w:pPr>
      <w:r w:rsidRPr="00DA5E93">
        <w:rPr>
          <w:b/>
          <w:bCs/>
        </w:rPr>
        <w:t>Descripcion</w:t>
      </w:r>
      <w:r w:rsidRPr="00DA5E93">
        <w:rPr>
          <w:b/>
          <w:bCs/>
        </w:rPr>
        <w:tab/>
      </w:r>
    </w:p>
    <w:p w14:paraId="15981481" w14:textId="496B191C" w:rsidR="00FB6EED" w:rsidRDefault="00FB6EED" w:rsidP="00FB6EED">
      <w:r>
        <w:t xml:space="preserve">Este boton actúa como el interruptor principal para el Subrayado sencillo. Es el identificador técnico de la letra "S" subrayada (en la versión en español) que se encuentra en la pestaña Inicio. </w:t>
      </w:r>
    </w:p>
    <w:p w14:paraId="571440E0" w14:textId="76F0F947" w:rsidR="00FB6EED" w:rsidRDefault="00FB6EED" w:rsidP="00FB6EED">
      <w:r>
        <w:t>Sus funciones específicas son:</w:t>
      </w:r>
    </w:p>
    <w:p w14:paraId="3F09B82D" w14:textId="77777777" w:rsidR="00FB6EED" w:rsidRDefault="00FB6EED">
      <w:pPr>
        <w:numPr>
          <w:ilvl w:val="0"/>
          <w:numId w:val="67"/>
        </w:numPr>
        <w:ind w:left="283" w:hanging="283"/>
      </w:pPr>
      <w:r>
        <w:t>Alternar Estado (Toggle): Aplica una línea simple debajo del texto seleccionado o la elimina si ya está presente.</w:t>
      </w:r>
    </w:p>
    <w:p w14:paraId="72EB7847" w14:textId="6F523CB5" w:rsidR="00FB6EED" w:rsidRDefault="00FB6EED">
      <w:pPr>
        <w:numPr>
          <w:ilvl w:val="0"/>
          <w:numId w:val="67"/>
        </w:numPr>
        <w:ind w:left="283" w:hanging="283"/>
      </w:pPr>
      <w:r>
        <w:t>Acceso Directo: Equivale a presionar la combinación de teclas Ctrl + S (en español).</w:t>
      </w:r>
    </w:p>
    <w:p w14:paraId="4E722524" w14:textId="77777777" w:rsidR="00FB6EED" w:rsidRDefault="00FB6EED">
      <w:pPr>
        <w:numPr>
          <w:ilvl w:val="0"/>
          <w:numId w:val="67"/>
        </w:numPr>
        <w:ind w:left="283" w:hanging="283"/>
      </w:pPr>
      <w:r>
        <w:t>Comportamiento de Botón Dividido: Técnicamente, en la interfaz, suele funcionar como la parte superior de un SplitButton. Si haces clic en el icono, ejecuta Underline; si haces clic en la flecha de al lado, abre el menú para elegir el subrayado doble.</w:t>
      </w:r>
    </w:p>
    <w:p w14:paraId="0C07BEE8" w14:textId="77777777" w:rsidR="00FB6EED" w:rsidRPr="00FB6EED" w:rsidRDefault="00FB6EED" w:rsidP="00FB6EED">
      <w:pPr>
        <w:rPr>
          <w:b/>
          <w:bCs/>
        </w:rPr>
      </w:pPr>
      <w:r w:rsidRPr="00FB6EED">
        <w:rPr>
          <w:b/>
          <w:bCs/>
        </w:rPr>
        <w:t>Diferencia con otros IDs relacionados:</w:t>
      </w:r>
    </w:p>
    <w:p w14:paraId="2033822E" w14:textId="77777777" w:rsidR="00FB6EED" w:rsidRDefault="00FB6EED">
      <w:pPr>
        <w:numPr>
          <w:ilvl w:val="0"/>
          <w:numId w:val="68"/>
        </w:numPr>
        <w:ind w:left="283" w:hanging="283"/>
      </w:pPr>
      <w:r>
        <w:t>Underline: Solo el subrayado simple.</w:t>
      </w:r>
    </w:p>
    <w:p w14:paraId="7315E584" w14:textId="77777777" w:rsidR="00FB6EED" w:rsidRDefault="00FB6EED">
      <w:pPr>
        <w:numPr>
          <w:ilvl w:val="0"/>
          <w:numId w:val="68"/>
        </w:numPr>
        <w:ind w:left="283" w:hanging="283"/>
      </w:pPr>
      <w:r>
        <w:t>DoubleUnderline: Solo el subrayado doble.</w:t>
      </w:r>
    </w:p>
    <w:p w14:paraId="2A12EBBF" w14:textId="77777777" w:rsidR="00FB6EED" w:rsidRDefault="00FB6EED">
      <w:pPr>
        <w:numPr>
          <w:ilvl w:val="0"/>
          <w:numId w:val="68"/>
        </w:numPr>
        <w:ind w:left="283" w:hanging="283"/>
      </w:pPr>
      <w:r>
        <w:t>UnderlineGallery: El control completo que contiene ambas opciones en un menú desplegable.</w:t>
      </w:r>
    </w:p>
    <w:p w14:paraId="20A881CD" w14:textId="32EABC5B" w:rsidR="00363D18" w:rsidRDefault="00FB6EED" w:rsidP="00FB6EED">
      <w:r>
        <w:t>En la versión 2024, este icono sigue el estilo Monoline, con trazos más delgados y definidos para adaptarse visualmente a Windows 11.</w:t>
      </w:r>
    </w:p>
    <w:p w14:paraId="5419B2B4" w14:textId="6A82FE02" w:rsidR="00FB6EED" w:rsidRDefault="00FB6EED" w:rsidP="00FB6EED">
      <w:r>
        <w:t>Ubicación: Pestaña Inicio, grupo Fuente, en el menu Subrayado.</w:t>
      </w:r>
    </w:p>
    <w:p w14:paraId="7CC6A4B2" w14:textId="77777777" w:rsidR="0082179D" w:rsidRDefault="0082179D">
      <w:pPr>
        <w:spacing w:before="0" w:after="160" w:line="259" w:lineRule="auto"/>
        <w:jc w:val="left"/>
        <w:rPr>
          <w:rFonts w:eastAsiaTheme="majorEastAsia" w:cstheme="majorBidi"/>
          <w:b/>
          <w:iCs/>
          <w:color w:val="660066"/>
        </w:rPr>
      </w:pPr>
      <w:r>
        <w:br w:type="page"/>
      </w:r>
    </w:p>
    <w:p w14:paraId="52E4AA36" w14:textId="5D5E1132" w:rsidR="004F0888" w:rsidRDefault="004F0888" w:rsidP="00FB6EED">
      <w:pPr>
        <w:pStyle w:val="Ttulo4"/>
      </w:pPr>
      <w:bookmarkStart w:id="45" w:name="_Toc226661477"/>
      <w:r>
        <w:lastRenderedPageBreak/>
        <w:t>UnderlineDouble</w:t>
      </w:r>
      <w:bookmarkEnd w:id="45"/>
    </w:p>
    <w:tbl>
      <w:tblPr>
        <w:tblStyle w:val="Tablaconcuadrcula"/>
        <w:tblW w:w="0" w:type="auto"/>
        <w:tblLook w:val="04A0" w:firstRow="1" w:lastRow="0" w:firstColumn="1" w:lastColumn="0" w:noHBand="0" w:noVBand="1"/>
      </w:tblPr>
      <w:tblGrid>
        <w:gridCol w:w="1555"/>
        <w:gridCol w:w="1842"/>
        <w:gridCol w:w="1282"/>
      </w:tblGrid>
      <w:tr w:rsidR="00B52E7B" w:rsidRPr="005908F0" w14:paraId="141114F7" w14:textId="77777777" w:rsidTr="006B3ADF">
        <w:tc>
          <w:tcPr>
            <w:tcW w:w="1555" w:type="dxa"/>
          </w:tcPr>
          <w:p w14:paraId="22F50AE0" w14:textId="77777777" w:rsidR="00B52E7B" w:rsidRPr="005908F0" w:rsidRDefault="00B52E7B" w:rsidP="00EF15C0">
            <w:pPr>
              <w:pStyle w:val="Tabla"/>
            </w:pPr>
            <w:r w:rsidRPr="005908F0">
              <w:t>Etiqueta</w:t>
            </w:r>
          </w:p>
        </w:tc>
        <w:tc>
          <w:tcPr>
            <w:tcW w:w="1842" w:type="dxa"/>
          </w:tcPr>
          <w:p w14:paraId="2DAEED12" w14:textId="0FC08302" w:rsidR="00B52E7B" w:rsidRPr="005908F0" w:rsidRDefault="006B3ADF" w:rsidP="00EF15C0">
            <w:pPr>
              <w:pStyle w:val="Tabla"/>
            </w:pPr>
            <w:r>
              <w:t>Subrayado doble</w:t>
            </w:r>
          </w:p>
        </w:tc>
        <w:tc>
          <w:tcPr>
            <w:tcW w:w="1282" w:type="dxa"/>
            <w:vMerge w:val="restart"/>
          </w:tcPr>
          <w:p w14:paraId="2AC9A022" w14:textId="4D423FC3" w:rsidR="00B52E7B" w:rsidRPr="005908F0" w:rsidRDefault="0082179D" w:rsidP="00EF15C0">
            <w:pPr>
              <w:pStyle w:val="Tabla"/>
            </w:pPr>
            <w:r w:rsidRPr="0082179D">
              <w:rPr>
                <w:noProof/>
              </w:rPr>
              <w:drawing>
                <wp:inline distT="0" distB="0" distL="0" distR="0" wp14:anchorId="0194FC0D" wp14:editId="4B963AE4">
                  <wp:extent cx="628738" cy="676369"/>
                  <wp:effectExtent l="0" t="0" r="0" b="0"/>
                  <wp:docPr id="16573741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7374113" name=""/>
                          <pic:cNvPicPr/>
                        </pic:nvPicPr>
                        <pic:blipFill>
                          <a:blip r:embed="rId48"/>
                          <a:stretch>
                            <a:fillRect/>
                          </a:stretch>
                        </pic:blipFill>
                        <pic:spPr>
                          <a:xfrm>
                            <a:off x="0" y="0"/>
                            <a:ext cx="628738" cy="676369"/>
                          </a:xfrm>
                          <a:prstGeom prst="rect">
                            <a:avLst/>
                          </a:prstGeom>
                        </pic:spPr>
                      </pic:pic>
                    </a:graphicData>
                  </a:graphic>
                </wp:inline>
              </w:drawing>
            </w:r>
          </w:p>
        </w:tc>
      </w:tr>
      <w:tr w:rsidR="00B52E7B" w:rsidRPr="005908F0" w14:paraId="4C7AC018" w14:textId="77777777" w:rsidTr="006B3ADF">
        <w:tc>
          <w:tcPr>
            <w:tcW w:w="1555" w:type="dxa"/>
          </w:tcPr>
          <w:p w14:paraId="6E5E0EAF" w14:textId="77777777" w:rsidR="00B52E7B" w:rsidRPr="005908F0" w:rsidRDefault="00B52E7B" w:rsidP="00EF15C0">
            <w:pPr>
              <w:pStyle w:val="Tabla"/>
            </w:pPr>
            <w:r w:rsidRPr="005908F0">
              <w:t>Tipo de Control</w:t>
            </w:r>
          </w:p>
        </w:tc>
        <w:tc>
          <w:tcPr>
            <w:tcW w:w="1842" w:type="dxa"/>
          </w:tcPr>
          <w:p w14:paraId="2966504E" w14:textId="42844EED" w:rsidR="00B52E7B" w:rsidRPr="005908F0" w:rsidRDefault="006B3ADF" w:rsidP="00EF15C0">
            <w:pPr>
              <w:pStyle w:val="Tabla"/>
            </w:pPr>
            <w:r w:rsidRPr="00FB6EED">
              <w:t>toggleButton</w:t>
            </w:r>
          </w:p>
        </w:tc>
        <w:tc>
          <w:tcPr>
            <w:tcW w:w="1282" w:type="dxa"/>
            <w:vMerge/>
          </w:tcPr>
          <w:p w14:paraId="55237635" w14:textId="77777777" w:rsidR="00B52E7B" w:rsidRPr="005908F0" w:rsidRDefault="00B52E7B" w:rsidP="00EF15C0">
            <w:pPr>
              <w:pStyle w:val="Tabla"/>
            </w:pPr>
          </w:p>
        </w:tc>
      </w:tr>
    </w:tbl>
    <w:p w14:paraId="605C1C55" w14:textId="77777777" w:rsidR="00363D18" w:rsidRPr="00DA5E93" w:rsidRDefault="00363D18" w:rsidP="00363D18">
      <w:pPr>
        <w:ind w:left="1410" w:hanging="1410"/>
        <w:rPr>
          <w:b/>
          <w:bCs/>
        </w:rPr>
      </w:pPr>
      <w:r w:rsidRPr="00DA5E93">
        <w:rPr>
          <w:b/>
          <w:bCs/>
        </w:rPr>
        <w:t>Descripcion</w:t>
      </w:r>
      <w:r w:rsidRPr="00DA5E93">
        <w:rPr>
          <w:b/>
          <w:bCs/>
        </w:rPr>
        <w:tab/>
      </w:r>
    </w:p>
    <w:p w14:paraId="45865304" w14:textId="35C4430C" w:rsidR="00FB6EED" w:rsidRDefault="00FB6EED" w:rsidP="00FB6EED">
      <w:r>
        <w:t>Este boton (también identificado como DoubleUnderline) activa o desactiva específicamente el Subrayado doble en las celdas o el texto seleccionado.</w:t>
      </w:r>
    </w:p>
    <w:p w14:paraId="4D2B9D4A" w14:textId="77777777" w:rsidR="00FB6EED" w:rsidRDefault="00FB6EED" w:rsidP="00FB6EED">
      <w:r>
        <w:t>Sus características principales son:</w:t>
      </w:r>
    </w:p>
    <w:p w14:paraId="1D3DFBBF" w14:textId="77777777" w:rsidR="00FB6EED" w:rsidRDefault="00FB6EED">
      <w:pPr>
        <w:numPr>
          <w:ilvl w:val="0"/>
          <w:numId w:val="69"/>
        </w:numPr>
        <w:ind w:left="283" w:hanging="283"/>
      </w:pPr>
      <w:r>
        <w:t>Acción Directa: A diferencia del botón de subrayado estándar, este aplica dos líneas paralelas debajo del texto de forma inmediata.</w:t>
      </w:r>
    </w:p>
    <w:p w14:paraId="6DEF9C62" w14:textId="77777777" w:rsidR="00FB6EED" w:rsidRDefault="00FB6EED">
      <w:pPr>
        <w:numPr>
          <w:ilvl w:val="0"/>
          <w:numId w:val="69"/>
        </w:numPr>
        <w:ind w:left="283" w:hanging="283"/>
      </w:pPr>
      <w:r>
        <w:t>Ubicación: Se encuentra dentro del menú desplegable del botón de Subrayado (Underline) en la pestaña Inicio.</w:t>
      </w:r>
    </w:p>
    <w:p w14:paraId="1C4F5F2E" w14:textId="77777777" w:rsidR="00FB6EED" w:rsidRDefault="00FB6EED">
      <w:pPr>
        <w:numPr>
          <w:ilvl w:val="0"/>
          <w:numId w:val="69"/>
        </w:numPr>
        <w:ind w:left="283" w:hanging="283"/>
      </w:pPr>
      <w:r>
        <w:t>Uso en Personalización: Se utiliza en archivos customUI.xml para crear un botón de acceso directo que aplique el doble subrayado con un solo clic, sin tener que abrir el menú desplegable.</w:t>
      </w:r>
    </w:p>
    <w:p w14:paraId="2C0319B1" w14:textId="77777777" w:rsidR="00FB6EED" w:rsidRDefault="00FB6EED">
      <w:pPr>
        <w:numPr>
          <w:ilvl w:val="0"/>
          <w:numId w:val="69"/>
        </w:numPr>
        <w:ind w:left="283" w:hanging="283"/>
      </w:pPr>
      <w:r>
        <w:t>VBA: Puedes ejecutarlo mediante código usando:</w:t>
      </w:r>
    </w:p>
    <w:p w14:paraId="0DFD54B3" w14:textId="77777777" w:rsidR="00FB6EED" w:rsidRDefault="00FB6EED" w:rsidP="00FB6EED">
      <w:pPr>
        <w:ind w:left="567"/>
      </w:pPr>
      <w:r>
        <w:t>Application.CommandBars.ExecuteMso("DoubleUnderline")</w:t>
      </w:r>
    </w:p>
    <w:p w14:paraId="48B7E004" w14:textId="495049D6" w:rsidR="00363D18" w:rsidRDefault="00FB6EED" w:rsidP="00FB6EED">
      <w:r>
        <w:t>Dato visual: En la versión 2024, el icono muestra una letra "D" con dos líneas delgadas en la base, siguiendo el estilo Monoline de la interfaz moderna.</w:t>
      </w:r>
    </w:p>
    <w:p w14:paraId="017235A7" w14:textId="77777777" w:rsidR="00FB6EED" w:rsidRDefault="00FB6EED" w:rsidP="00FB6EED">
      <w:r>
        <w:t>Ubicación: Pestaña Inicio, grupo Fuente, en el menu Subrayado.</w:t>
      </w:r>
    </w:p>
    <w:p w14:paraId="2546D57A" w14:textId="5A45E903" w:rsidR="00952C38" w:rsidRDefault="00952C38" w:rsidP="00FB6EED">
      <w:pPr>
        <w:pStyle w:val="Ttulo4"/>
      </w:pPr>
      <w:bookmarkStart w:id="46" w:name="_Toc226661478"/>
      <w:r>
        <w:t>BordersGallery</w:t>
      </w:r>
      <w:bookmarkEnd w:id="46"/>
    </w:p>
    <w:tbl>
      <w:tblPr>
        <w:tblStyle w:val="Tablaconcuadrcula"/>
        <w:tblW w:w="0" w:type="auto"/>
        <w:tblLook w:val="04A0" w:firstRow="1" w:lastRow="0" w:firstColumn="1" w:lastColumn="0" w:noHBand="0" w:noVBand="1"/>
      </w:tblPr>
      <w:tblGrid>
        <w:gridCol w:w="1555"/>
        <w:gridCol w:w="1275"/>
        <w:gridCol w:w="1843"/>
      </w:tblGrid>
      <w:tr w:rsidR="00B52E7B" w:rsidRPr="005908F0" w14:paraId="4B791602" w14:textId="77777777" w:rsidTr="00EF15C0">
        <w:tc>
          <w:tcPr>
            <w:tcW w:w="1555" w:type="dxa"/>
          </w:tcPr>
          <w:p w14:paraId="2C65C83E" w14:textId="77777777" w:rsidR="00B52E7B" w:rsidRPr="005908F0" w:rsidRDefault="00B52E7B" w:rsidP="00EF15C0">
            <w:pPr>
              <w:pStyle w:val="Tabla"/>
            </w:pPr>
            <w:r w:rsidRPr="005908F0">
              <w:t>Etiqueta</w:t>
            </w:r>
          </w:p>
        </w:tc>
        <w:tc>
          <w:tcPr>
            <w:tcW w:w="1275" w:type="dxa"/>
          </w:tcPr>
          <w:p w14:paraId="57BFB9C7" w14:textId="276112B8" w:rsidR="00B52E7B" w:rsidRPr="005908F0" w:rsidRDefault="00BE10CA" w:rsidP="00EF15C0">
            <w:pPr>
              <w:pStyle w:val="Tabla"/>
            </w:pPr>
            <w:r>
              <w:t>Bordes</w:t>
            </w:r>
          </w:p>
        </w:tc>
        <w:tc>
          <w:tcPr>
            <w:tcW w:w="1843" w:type="dxa"/>
            <w:vMerge w:val="restart"/>
          </w:tcPr>
          <w:p w14:paraId="7146FD87" w14:textId="3EA693CD" w:rsidR="00B52E7B" w:rsidRPr="005908F0" w:rsidRDefault="00BE10CA" w:rsidP="00EF15C0">
            <w:pPr>
              <w:pStyle w:val="Tabla"/>
            </w:pPr>
            <w:r w:rsidRPr="00BE10CA">
              <w:rPr>
                <w:noProof/>
              </w:rPr>
              <w:drawing>
                <wp:inline distT="0" distB="0" distL="0" distR="0" wp14:anchorId="1780EBFA" wp14:editId="47E9A638">
                  <wp:extent cx="438211" cy="666843"/>
                  <wp:effectExtent l="0" t="0" r="0" b="0"/>
                  <wp:docPr id="405538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553899" name=""/>
                          <pic:cNvPicPr/>
                        </pic:nvPicPr>
                        <pic:blipFill>
                          <a:blip r:embed="rId49"/>
                          <a:stretch>
                            <a:fillRect/>
                          </a:stretch>
                        </pic:blipFill>
                        <pic:spPr>
                          <a:xfrm>
                            <a:off x="0" y="0"/>
                            <a:ext cx="438211" cy="666843"/>
                          </a:xfrm>
                          <a:prstGeom prst="rect">
                            <a:avLst/>
                          </a:prstGeom>
                        </pic:spPr>
                      </pic:pic>
                    </a:graphicData>
                  </a:graphic>
                </wp:inline>
              </w:drawing>
            </w:r>
          </w:p>
        </w:tc>
      </w:tr>
      <w:tr w:rsidR="00B52E7B" w:rsidRPr="005908F0" w14:paraId="231CB74D" w14:textId="77777777" w:rsidTr="00EF15C0">
        <w:tc>
          <w:tcPr>
            <w:tcW w:w="1555" w:type="dxa"/>
          </w:tcPr>
          <w:p w14:paraId="7F4E2F34" w14:textId="77777777" w:rsidR="00B52E7B" w:rsidRPr="005908F0" w:rsidRDefault="00B52E7B" w:rsidP="00EF15C0">
            <w:pPr>
              <w:pStyle w:val="Tabla"/>
            </w:pPr>
            <w:r w:rsidRPr="005908F0">
              <w:t>Tipo de Control</w:t>
            </w:r>
          </w:p>
        </w:tc>
        <w:tc>
          <w:tcPr>
            <w:tcW w:w="1275" w:type="dxa"/>
          </w:tcPr>
          <w:p w14:paraId="7575CDFB" w14:textId="6E1DC937" w:rsidR="00B52E7B" w:rsidRPr="005908F0" w:rsidRDefault="006B3ADF" w:rsidP="00EF15C0">
            <w:pPr>
              <w:pStyle w:val="Tabla"/>
            </w:pPr>
            <w:r w:rsidRPr="004D2272">
              <w:t>splitButton</w:t>
            </w:r>
          </w:p>
        </w:tc>
        <w:tc>
          <w:tcPr>
            <w:tcW w:w="1843" w:type="dxa"/>
            <w:vMerge/>
          </w:tcPr>
          <w:p w14:paraId="436C0C32" w14:textId="77777777" w:rsidR="00B52E7B" w:rsidRPr="005908F0" w:rsidRDefault="00B52E7B" w:rsidP="00EF15C0">
            <w:pPr>
              <w:pStyle w:val="Tabla"/>
            </w:pPr>
          </w:p>
        </w:tc>
      </w:tr>
    </w:tbl>
    <w:p w14:paraId="7D310E10" w14:textId="77777777" w:rsidR="000A01B9" w:rsidRPr="00DA5E93" w:rsidRDefault="000A01B9" w:rsidP="000A01B9">
      <w:pPr>
        <w:ind w:left="1410" w:hanging="1410"/>
        <w:rPr>
          <w:b/>
          <w:bCs/>
        </w:rPr>
      </w:pPr>
      <w:r w:rsidRPr="00DA5E93">
        <w:rPr>
          <w:b/>
          <w:bCs/>
        </w:rPr>
        <w:t>Descripcion</w:t>
      </w:r>
      <w:r w:rsidRPr="00DA5E93">
        <w:rPr>
          <w:b/>
          <w:bCs/>
        </w:rPr>
        <w:tab/>
      </w:r>
    </w:p>
    <w:p w14:paraId="6B792DE6" w14:textId="4A0577FE" w:rsidR="004D2272" w:rsidRDefault="004D2272" w:rsidP="004D2272">
      <w:r>
        <w:t>Este boton hace referencia al menú desplegable de Bordes ubicado en el grupo "Fuente" de la pestaña Inicio. Es un control de tipo splitButton (botón dividido) que ofrece varias funciones integradas en un solo lugar:</w:t>
      </w:r>
    </w:p>
    <w:p w14:paraId="22E2BB1B" w14:textId="55AAED40" w:rsidR="004D2272" w:rsidRDefault="004D2272">
      <w:pPr>
        <w:numPr>
          <w:ilvl w:val="0"/>
          <w:numId w:val="70"/>
        </w:numPr>
        <w:ind w:left="283" w:hanging="283"/>
      </w:pPr>
      <w:r>
        <w:t>Acción Directa (Botón superior)</w:t>
      </w:r>
    </w:p>
    <w:p w14:paraId="6F30B9AC" w14:textId="77777777" w:rsidR="004D2272" w:rsidRDefault="004D2272" w:rsidP="004D2272">
      <w:pPr>
        <w:ind w:left="283"/>
      </w:pPr>
      <w:r>
        <w:t>Si haces clic directamente en el icono del cuadrado (sin la flecha), Excel aplica el último estilo de borde que utilizaste (por ejemplo, "Todos los bordes" o "Borde exterior grueso") a las celdas seleccionadas.</w:t>
      </w:r>
    </w:p>
    <w:p w14:paraId="3B4FE489" w14:textId="2FC5B8BE" w:rsidR="004D2272" w:rsidRDefault="004D2272">
      <w:pPr>
        <w:numPr>
          <w:ilvl w:val="0"/>
          <w:numId w:val="70"/>
        </w:numPr>
        <w:ind w:left="283" w:hanging="283"/>
      </w:pPr>
      <w:r>
        <w:t>Galería de Opciones (Menú desplegable)</w:t>
      </w:r>
    </w:p>
    <w:p w14:paraId="02FF28BA" w14:textId="77777777" w:rsidR="004D2272" w:rsidRDefault="004D2272" w:rsidP="004D2272">
      <w:pPr>
        <w:ind w:left="283"/>
      </w:pPr>
      <w:r>
        <w:t>Al hacer clic en la flecha, se despliega una lista extensa que incluye:</w:t>
      </w:r>
    </w:p>
    <w:p w14:paraId="11CA0997" w14:textId="77777777" w:rsidR="004D2272" w:rsidRDefault="004D2272">
      <w:pPr>
        <w:numPr>
          <w:ilvl w:val="0"/>
          <w:numId w:val="71"/>
        </w:numPr>
        <w:ind w:left="567" w:hanging="283"/>
      </w:pPr>
      <w:r>
        <w:t>Ajustes predefinidos: Borde inferior, Sin borde, Todos los bordes, Bordes externos, etc.</w:t>
      </w:r>
    </w:p>
    <w:p w14:paraId="0EDEAB2B" w14:textId="77777777" w:rsidR="004D2272" w:rsidRDefault="004D2272">
      <w:pPr>
        <w:numPr>
          <w:ilvl w:val="0"/>
          <w:numId w:val="71"/>
        </w:numPr>
        <w:ind w:left="567" w:hanging="283"/>
      </w:pPr>
      <w:r>
        <w:t>Dibujar bordes: Herramientas para "Dibujar borde" y "Dibujar cuadrícula de borde" de forma manual.</w:t>
      </w:r>
    </w:p>
    <w:p w14:paraId="0F595BC7" w14:textId="77777777" w:rsidR="004D2272" w:rsidRDefault="004D2272">
      <w:pPr>
        <w:numPr>
          <w:ilvl w:val="0"/>
          <w:numId w:val="71"/>
        </w:numPr>
        <w:ind w:left="567" w:hanging="283"/>
      </w:pPr>
      <w:r>
        <w:t>Borrar bordes: Activa el borrador para eliminar líneas específicas.</w:t>
      </w:r>
    </w:p>
    <w:p w14:paraId="72229BE2" w14:textId="77777777" w:rsidR="004D2272" w:rsidRDefault="004D2272">
      <w:pPr>
        <w:numPr>
          <w:ilvl w:val="0"/>
          <w:numId w:val="71"/>
        </w:numPr>
        <w:ind w:left="567" w:hanging="283"/>
      </w:pPr>
      <w:r>
        <w:t>Formato de línea: Permite cambiar el Color de línea y el Estilo de línea (punteado, doble, grueso).</w:t>
      </w:r>
    </w:p>
    <w:p w14:paraId="34C32EF4" w14:textId="77777777" w:rsidR="004D2272" w:rsidRDefault="004D2272">
      <w:pPr>
        <w:numPr>
          <w:ilvl w:val="0"/>
          <w:numId w:val="71"/>
        </w:numPr>
        <w:ind w:left="567" w:hanging="283"/>
      </w:pPr>
      <w:r>
        <w:t>Más bordes...: Abre el cuadro de diálogo clásico de "Formato de celdas" en la pestaña de Bordes.</w:t>
      </w:r>
    </w:p>
    <w:p w14:paraId="3EED183D" w14:textId="77777777" w:rsidR="004D2272" w:rsidRPr="004D2272" w:rsidRDefault="004D2272" w:rsidP="004D2272">
      <w:pPr>
        <w:rPr>
          <w:b/>
          <w:bCs/>
        </w:rPr>
      </w:pPr>
      <w:r w:rsidRPr="004D2272">
        <w:rPr>
          <w:b/>
          <w:bCs/>
        </w:rPr>
        <w:t>Uso en Personalización (XML/VBA)</w:t>
      </w:r>
    </w:p>
    <w:p w14:paraId="28C7AE95" w14:textId="77777777" w:rsidR="004D2272" w:rsidRDefault="004D2272">
      <w:pPr>
        <w:numPr>
          <w:ilvl w:val="0"/>
          <w:numId w:val="72"/>
        </w:numPr>
        <w:ind w:left="283" w:hanging="283"/>
      </w:pPr>
      <w:r>
        <w:t>XML: Se usa para insertar el menú completo de bordes en una pestaña personalizada. Al ser una "galería", conserva todas las opciones visuales y herramientas de dibujo.</w:t>
      </w:r>
    </w:p>
    <w:p w14:paraId="75964879" w14:textId="77777777" w:rsidR="006D0825" w:rsidRDefault="004D2272">
      <w:pPr>
        <w:numPr>
          <w:ilvl w:val="0"/>
          <w:numId w:val="72"/>
        </w:numPr>
        <w:ind w:left="283" w:hanging="283"/>
      </w:pPr>
      <w:r>
        <w:lastRenderedPageBreak/>
        <w:t>VBA: Puedes abrir este menú o ejecutar la acción predeterminada con</w:t>
      </w:r>
      <w:r w:rsidR="006D0825">
        <w:t>:</w:t>
      </w:r>
    </w:p>
    <w:p w14:paraId="0F815C7A" w14:textId="21674D02" w:rsidR="004D2272" w:rsidRDefault="004D2272" w:rsidP="006D0825">
      <w:pPr>
        <w:ind w:left="567"/>
      </w:pPr>
      <w:r>
        <w:t>Application.CommandBars.ExecuteMso("BordersGallery").</w:t>
      </w:r>
    </w:p>
    <w:p w14:paraId="1ACA7F44" w14:textId="70C57FB2" w:rsidR="00185697" w:rsidRDefault="004D2272" w:rsidP="004D2272">
      <w:r>
        <w:t>En la versión 2024, los iconos de esta galería han sido actualizados al estilo Monoline, con líneas más finas y grises oscuros, diseñados para verse mejor en monitores de alta resolución y con el modo oscuro de Office.</w:t>
      </w:r>
    </w:p>
    <w:p w14:paraId="51BBA3C8" w14:textId="7C493CCC" w:rsidR="006D0825" w:rsidRDefault="006D0825" w:rsidP="006D0825">
      <w:r>
        <w:t>Ubicación: Pestaña Inicio, grupo Fuente.</w:t>
      </w:r>
    </w:p>
    <w:p w14:paraId="5466854C" w14:textId="6E6C28BF" w:rsidR="006D0825" w:rsidRDefault="006D0825" w:rsidP="006D0825">
      <w:pPr>
        <w:pStyle w:val="Tabla"/>
        <w:shd w:val="clear" w:color="auto" w:fill="CCFFFF"/>
        <w:tabs>
          <w:tab w:val="left" w:pos="3652"/>
          <w:tab w:val="left" w:pos="4928"/>
          <w:tab w:val="left" w:pos="9178"/>
        </w:tabs>
      </w:pPr>
      <w:r>
        <w:t xml:space="preserve">Ver Grupo 2 del fichero Celdas-4.xlsx en la carpeta E-Excel/BOT que acompaña a este documento. </w:t>
      </w:r>
    </w:p>
    <w:tbl>
      <w:tblPr>
        <w:tblStyle w:val="Tablaconcuadrcula"/>
        <w:tblW w:w="0" w:type="auto"/>
        <w:tblLook w:val="04A0" w:firstRow="1" w:lastRow="0" w:firstColumn="1" w:lastColumn="0" w:noHBand="0" w:noVBand="1"/>
      </w:tblPr>
      <w:tblGrid>
        <w:gridCol w:w="9741"/>
      </w:tblGrid>
      <w:tr w:rsidR="006D0825" w14:paraId="1F3FCD4F" w14:textId="77777777" w:rsidTr="0054470B">
        <w:tc>
          <w:tcPr>
            <w:tcW w:w="9741" w:type="dxa"/>
            <w:shd w:val="clear" w:color="auto" w:fill="FFFFCC"/>
          </w:tcPr>
          <w:p w14:paraId="51781B8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 xml:space="preserve">customUI </w:t>
            </w:r>
            <w:r w:rsidRPr="006D0825">
              <w:rPr>
                <w:rFonts w:asciiTheme="minorHAnsi" w:eastAsiaTheme="minorEastAsia" w:hAnsiTheme="minorHAnsi" w:cstheme="minorHAnsi"/>
                <w:color w:val="FF0000"/>
                <w:sz w:val="20"/>
                <w:szCs w:val="20"/>
              </w:rPr>
              <w:t>xmlns</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http://schemas.microsoft.com/office/2009/07/customui</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7C50B86"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ribbon</w:t>
            </w:r>
            <w:r w:rsidRPr="006D0825">
              <w:rPr>
                <w:rFonts w:asciiTheme="minorHAnsi" w:eastAsiaTheme="minorEastAsia" w:hAnsiTheme="minorHAnsi" w:cstheme="minorHAnsi"/>
                <w:color w:val="0000FF"/>
                <w:sz w:val="20"/>
                <w:szCs w:val="20"/>
              </w:rPr>
              <w:t>&gt;</w:t>
            </w:r>
          </w:p>
          <w:p w14:paraId="2D57C25D"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tabs</w:t>
            </w:r>
            <w:r w:rsidRPr="006D0825">
              <w:rPr>
                <w:rFonts w:asciiTheme="minorHAnsi" w:eastAsiaTheme="minorEastAsia" w:hAnsiTheme="minorHAnsi" w:cstheme="minorHAnsi"/>
                <w:color w:val="0000FF"/>
                <w:sz w:val="20"/>
                <w:szCs w:val="20"/>
              </w:rPr>
              <w:t>&gt;</w:t>
            </w:r>
          </w:p>
          <w:p w14:paraId="1AC8237C"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tab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PP1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Pestaña Personal</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B05FA4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group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visible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true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Grupo 1</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F5F526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comboBox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6E926BE"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comboBox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397FFB19"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FontSizeIncrease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DD0D122"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FontSizeDecrease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4EF40A80"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group</w:t>
            </w:r>
            <w:r w:rsidRPr="006D0825">
              <w:rPr>
                <w:rFonts w:asciiTheme="minorHAnsi" w:eastAsiaTheme="minorEastAsia" w:hAnsiTheme="minorHAnsi" w:cstheme="minorHAnsi"/>
                <w:color w:val="0000FF"/>
                <w:sz w:val="20"/>
                <w:szCs w:val="20"/>
              </w:rPr>
              <w:t>&gt;</w:t>
            </w:r>
          </w:p>
          <w:p w14:paraId="0343A1CD"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group </w:t>
            </w:r>
            <w:r w:rsidRPr="006D0825">
              <w:rPr>
                <w:rFonts w:asciiTheme="minorHAnsi" w:eastAsiaTheme="minorEastAsia" w:hAnsiTheme="minorHAnsi" w:cstheme="minorHAnsi"/>
                <w:color w:val="FF0000"/>
                <w:sz w:val="20"/>
                <w:szCs w:val="20"/>
              </w:rPr>
              <w:t>id</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Gr2</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visible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true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label</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Grupo 2</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54A2EC0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Bold</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09455EA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Italic</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454CE730"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splitButton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UnderlineGallery</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324DF0F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321BCA5"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toggleButton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UnderlineDouble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704EF761"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 xml:space="preserve">splitButton </w:t>
            </w:r>
            <w:r w:rsidRPr="006D0825">
              <w:rPr>
                <w:rFonts w:asciiTheme="minorHAnsi" w:eastAsiaTheme="minorEastAsia" w:hAnsiTheme="minorHAnsi" w:cstheme="minorHAnsi"/>
                <w:color w:val="FF0000"/>
                <w:sz w:val="20"/>
                <w:szCs w:val="20"/>
              </w:rPr>
              <w:t>idMso</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BordersGallery</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 xml:space="preserve"> </w:t>
            </w:r>
            <w:r w:rsidRPr="006D0825">
              <w:rPr>
                <w:rFonts w:asciiTheme="minorHAnsi" w:eastAsiaTheme="minorEastAsia" w:hAnsiTheme="minorHAnsi" w:cstheme="minorHAnsi"/>
                <w:color w:val="FF0000"/>
                <w:sz w:val="20"/>
                <w:szCs w:val="20"/>
              </w:rPr>
              <w:t>size</w:t>
            </w:r>
            <w:r w:rsidRPr="006D0825">
              <w:rPr>
                <w:rFonts w:asciiTheme="minorHAnsi" w:eastAsiaTheme="minorEastAsia" w:hAnsiTheme="minorHAnsi" w:cstheme="minorHAnsi"/>
                <w:color w:val="0000FF"/>
                <w:sz w:val="20"/>
                <w:szCs w:val="20"/>
              </w:rPr>
              <w:t>=</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large</w:t>
            </w:r>
            <w:r w:rsidRPr="006D0825">
              <w:rPr>
                <w:rFonts w:asciiTheme="minorHAnsi" w:eastAsiaTheme="minorEastAsia" w:hAnsiTheme="minorHAnsi" w:cstheme="minorHAnsi"/>
                <w:color w:val="auto"/>
                <w:sz w:val="20"/>
                <w:szCs w:val="20"/>
              </w:rPr>
              <w:t>"</w:t>
            </w:r>
            <w:r w:rsidRPr="006D0825">
              <w:rPr>
                <w:rFonts w:asciiTheme="minorHAnsi" w:eastAsiaTheme="minorEastAsia" w:hAnsiTheme="minorHAnsi" w:cstheme="minorHAnsi"/>
                <w:color w:val="0000FF"/>
                <w:sz w:val="20"/>
                <w:szCs w:val="20"/>
              </w:rPr>
              <w:t>/&gt;</w:t>
            </w:r>
          </w:p>
          <w:p w14:paraId="207544BE"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group</w:t>
            </w:r>
            <w:r w:rsidRPr="006D0825">
              <w:rPr>
                <w:rFonts w:asciiTheme="minorHAnsi" w:eastAsiaTheme="minorEastAsia" w:hAnsiTheme="minorHAnsi" w:cstheme="minorHAnsi"/>
                <w:color w:val="0000FF"/>
                <w:sz w:val="20"/>
                <w:szCs w:val="20"/>
              </w:rPr>
              <w:t>&gt;</w:t>
            </w:r>
          </w:p>
          <w:p w14:paraId="4DDAF448"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w:t>
            </w:r>
            <w:r w:rsidRPr="006D0825">
              <w:rPr>
                <w:rFonts w:asciiTheme="minorHAnsi" w:eastAsiaTheme="minorEastAsia" w:hAnsiTheme="minorHAnsi" w:cstheme="minorHAnsi"/>
                <w:color w:val="0000FF"/>
                <w:sz w:val="20"/>
                <w:szCs w:val="20"/>
              </w:rPr>
              <w:t>&gt;</w:t>
            </w:r>
          </w:p>
          <w:p w14:paraId="63DA3E07"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ab/>
              <w:t>&lt;/</w:t>
            </w:r>
            <w:r w:rsidRPr="006D0825">
              <w:rPr>
                <w:rFonts w:asciiTheme="minorHAnsi" w:eastAsiaTheme="minorEastAsia" w:hAnsiTheme="minorHAnsi" w:cstheme="minorHAnsi"/>
                <w:color w:val="800000"/>
                <w:sz w:val="20"/>
                <w:szCs w:val="20"/>
              </w:rPr>
              <w:t>tabs</w:t>
            </w:r>
            <w:r w:rsidRPr="006D0825">
              <w:rPr>
                <w:rFonts w:asciiTheme="minorHAnsi" w:eastAsiaTheme="minorEastAsia" w:hAnsiTheme="minorHAnsi" w:cstheme="minorHAnsi"/>
                <w:color w:val="0000FF"/>
                <w:sz w:val="20"/>
                <w:szCs w:val="20"/>
              </w:rPr>
              <w:t>&gt;</w:t>
            </w:r>
          </w:p>
          <w:p w14:paraId="468A8482" w14:textId="77777777" w:rsidR="006D0825" w:rsidRPr="006D0825" w:rsidRDefault="006D0825" w:rsidP="006D0825">
            <w:pPr>
              <w:autoSpaceDE w:val="0"/>
              <w:autoSpaceDN w:val="0"/>
              <w:adjustRightInd w:val="0"/>
              <w:spacing w:before="0" w:after="0"/>
              <w:jc w:val="left"/>
              <w:rPr>
                <w:rFonts w:asciiTheme="minorHAnsi" w:eastAsiaTheme="minorEastAsia" w:hAnsiTheme="minorHAnsi" w:cstheme="minorHAnsi"/>
                <w:color w:val="0000FF"/>
                <w:sz w:val="20"/>
                <w:szCs w:val="20"/>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ribbon</w:t>
            </w:r>
            <w:r w:rsidRPr="006D0825">
              <w:rPr>
                <w:rFonts w:asciiTheme="minorHAnsi" w:eastAsiaTheme="minorEastAsia" w:hAnsiTheme="minorHAnsi" w:cstheme="minorHAnsi"/>
                <w:color w:val="0000FF"/>
                <w:sz w:val="20"/>
                <w:szCs w:val="20"/>
              </w:rPr>
              <w:t>&gt;</w:t>
            </w:r>
          </w:p>
          <w:p w14:paraId="4F1622BF" w14:textId="4B0A53A1" w:rsidR="006D0825" w:rsidRPr="006D0825" w:rsidRDefault="006D0825" w:rsidP="006D0825">
            <w:pPr>
              <w:spacing w:before="40" w:after="40"/>
              <w:rPr>
                <w:rFonts w:asciiTheme="minorHAnsi" w:hAnsiTheme="minorHAnsi" w:cstheme="minorHAnsi"/>
                <w:sz w:val="18"/>
              </w:rPr>
            </w:pPr>
            <w:r w:rsidRPr="006D0825">
              <w:rPr>
                <w:rFonts w:asciiTheme="minorHAnsi" w:eastAsiaTheme="minorEastAsia" w:hAnsiTheme="minorHAnsi" w:cstheme="minorHAnsi"/>
                <w:color w:val="0000FF"/>
                <w:sz w:val="20"/>
                <w:szCs w:val="20"/>
              </w:rPr>
              <w:t>&lt;/</w:t>
            </w:r>
            <w:r w:rsidRPr="006D0825">
              <w:rPr>
                <w:rFonts w:asciiTheme="minorHAnsi" w:eastAsiaTheme="minorEastAsia" w:hAnsiTheme="minorHAnsi" w:cstheme="minorHAnsi"/>
                <w:color w:val="800000"/>
                <w:sz w:val="20"/>
                <w:szCs w:val="20"/>
              </w:rPr>
              <w:t>customUI</w:t>
            </w:r>
            <w:r w:rsidRPr="006D0825">
              <w:rPr>
                <w:rFonts w:asciiTheme="minorHAnsi" w:eastAsiaTheme="minorEastAsia" w:hAnsiTheme="minorHAnsi" w:cstheme="minorHAnsi"/>
                <w:color w:val="0000FF"/>
                <w:sz w:val="20"/>
                <w:szCs w:val="20"/>
              </w:rPr>
              <w:t>&gt;</w:t>
            </w:r>
          </w:p>
        </w:tc>
      </w:tr>
    </w:tbl>
    <w:p w14:paraId="4DBC65C6" w14:textId="7F9E13D7" w:rsidR="00742A56" w:rsidRPr="00742A56" w:rsidRDefault="00742A56" w:rsidP="00742A56">
      <w:pPr>
        <w:jc w:val="center"/>
        <w:rPr>
          <w:sz w:val="20"/>
          <w:szCs w:val="20"/>
        </w:rPr>
      </w:pPr>
      <w:r w:rsidRPr="00742A56">
        <w:rPr>
          <w:sz w:val="20"/>
          <w:szCs w:val="20"/>
        </w:rPr>
        <w:t>Codigo del fichero Celdas-4.xlsx</w:t>
      </w:r>
    </w:p>
    <w:p w14:paraId="710E36CA" w14:textId="4C6159BC" w:rsidR="004F0888" w:rsidRDefault="004F0888" w:rsidP="00A97C8F">
      <w:pPr>
        <w:pStyle w:val="Ttulo4"/>
      </w:pPr>
      <w:bookmarkStart w:id="47" w:name="_Toc226661479"/>
      <w:r>
        <w:t>BorderBotto</w:t>
      </w:r>
      <w:r w:rsidR="00F55D45">
        <w:t>m</w:t>
      </w:r>
      <w:r>
        <w:t>NoToggle</w:t>
      </w:r>
      <w:bookmarkEnd w:id="47"/>
    </w:p>
    <w:tbl>
      <w:tblPr>
        <w:tblStyle w:val="Tablaconcuadrcula"/>
        <w:tblW w:w="0" w:type="auto"/>
        <w:tblLook w:val="04A0" w:firstRow="1" w:lastRow="0" w:firstColumn="1" w:lastColumn="0" w:noHBand="0" w:noVBand="1"/>
      </w:tblPr>
      <w:tblGrid>
        <w:gridCol w:w="1555"/>
        <w:gridCol w:w="1559"/>
        <w:gridCol w:w="1559"/>
      </w:tblGrid>
      <w:tr w:rsidR="00B52E7B" w:rsidRPr="005908F0" w14:paraId="4B40B6FA" w14:textId="77777777" w:rsidTr="006B3ADF">
        <w:tc>
          <w:tcPr>
            <w:tcW w:w="1555" w:type="dxa"/>
          </w:tcPr>
          <w:p w14:paraId="0C44535A" w14:textId="77777777" w:rsidR="00B52E7B" w:rsidRPr="005908F0" w:rsidRDefault="00B52E7B" w:rsidP="00EF15C0">
            <w:pPr>
              <w:pStyle w:val="Tabla"/>
            </w:pPr>
            <w:r w:rsidRPr="005908F0">
              <w:t>Etiqueta</w:t>
            </w:r>
          </w:p>
        </w:tc>
        <w:tc>
          <w:tcPr>
            <w:tcW w:w="1559" w:type="dxa"/>
          </w:tcPr>
          <w:p w14:paraId="343E4916" w14:textId="7E5EC6C0" w:rsidR="00B52E7B" w:rsidRPr="005908F0" w:rsidRDefault="006B3ADF" w:rsidP="00EF15C0">
            <w:pPr>
              <w:pStyle w:val="Tabla"/>
            </w:pPr>
            <w:r>
              <w:t>Borde inferior</w:t>
            </w:r>
          </w:p>
        </w:tc>
        <w:tc>
          <w:tcPr>
            <w:tcW w:w="1559" w:type="dxa"/>
            <w:vMerge w:val="restart"/>
          </w:tcPr>
          <w:p w14:paraId="54869CF8" w14:textId="742BC469" w:rsidR="00B52E7B" w:rsidRPr="005908F0" w:rsidRDefault="00DC39E5" w:rsidP="00EF15C0">
            <w:pPr>
              <w:pStyle w:val="Tabla"/>
            </w:pPr>
            <w:r w:rsidRPr="00DC39E5">
              <w:rPr>
                <w:noProof/>
              </w:rPr>
              <w:drawing>
                <wp:inline distT="0" distB="0" distL="0" distR="0" wp14:anchorId="4E1ADF30" wp14:editId="77F115C4">
                  <wp:extent cx="447737" cy="733527"/>
                  <wp:effectExtent l="0" t="0" r="9525" b="9525"/>
                  <wp:docPr id="7476343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7634324" name=""/>
                          <pic:cNvPicPr/>
                        </pic:nvPicPr>
                        <pic:blipFill>
                          <a:blip r:embed="rId50"/>
                          <a:stretch>
                            <a:fillRect/>
                          </a:stretch>
                        </pic:blipFill>
                        <pic:spPr>
                          <a:xfrm>
                            <a:off x="0" y="0"/>
                            <a:ext cx="447737" cy="733527"/>
                          </a:xfrm>
                          <a:prstGeom prst="rect">
                            <a:avLst/>
                          </a:prstGeom>
                        </pic:spPr>
                      </pic:pic>
                    </a:graphicData>
                  </a:graphic>
                </wp:inline>
              </w:drawing>
            </w:r>
          </w:p>
        </w:tc>
      </w:tr>
      <w:tr w:rsidR="00B52E7B" w:rsidRPr="005908F0" w14:paraId="635C2E81" w14:textId="77777777" w:rsidTr="006B3ADF">
        <w:tc>
          <w:tcPr>
            <w:tcW w:w="1555" w:type="dxa"/>
          </w:tcPr>
          <w:p w14:paraId="0CB86958" w14:textId="77777777" w:rsidR="00B52E7B" w:rsidRPr="005908F0" w:rsidRDefault="00B52E7B" w:rsidP="00EF15C0">
            <w:pPr>
              <w:pStyle w:val="Tabla"/>
            </w:pPr>
            <w:r w:rsidRPr="005908F0">
              <w:t>Tipo de Control</w:t>
            </w:r>
          </w:p>
        </w:tc>
        <w:tc>
          <w:tcPr>
            <w:tcW w:w="1559" w:type="dxa"/>
          </w:tcPr>
          <w:p w14:paraId="19AE0440" w14:textId="43359204" w:rsidR="00B52E7B" w:rsidRPr="005908F0" w:rsidRDefault="006B3ADF" w:rsidP="00EF15C0">
            <w:pPr>
              <w:pStyle w:val="Tabla"/>
            </w:pPr>
            <w:r w:rsidRPr="004D2272">
              <w:t>Button</w:t>
            </w:r>
          </w:p>
        </w:tc>
        <w:tc>
          <w:tcPr>
            <w:tcW w:w="1559" w:type="dxa"/>
            <w:vMerge/>
          </w:tcPr>
          <w:p w14:paraId="43E5D654" w14:textId="77777777" w:rsidR="00B52E7B" w:rsidRPr="005908F0" w:rsidRDefault="00B52E7B" w:rsidP="00EF15C0">
            <w:pPr>
              <w:pStyle w:val="Tabla"/>
            </w:pPr>
          </w:p>
        </w:tc>
      </w:tr>
    </w:tbl>
    <w:p w14:paraId="22C73FA9" w14:textId="77777777" w:rsidR="00A97C8F" w:rsidRPr="00DA5E93" w:rsidRDefault="00A97C8F" w:rsidP="00A97C8F">
      <w:pPr>
        <w:ind w:left="1410" w:hanging="1410"/>
        <w:rPr>
          <w:b/>
          <w:bCs/>
        </w:rPr>
      </w:pPr>
      <w:r w:rsidRPr="00DA5E93">
        <w:rPr>
          <w:b/>
          <w:bCs/>
        </w:rPr>
        <w:t>Descripcion</w:t>
      </w:r>
      <w:r w:rsidRPr="00DA5E93">
        <w:rPr>
          <w:b/>
          <w:bCs/>
        </w:rPr>
        <w:tab/>
      </w:r>
    </w:p>
    <w:p w14:paraId="57E70635" w14:textId="77777777" w:rsidR="00400A9B" w:rsidRDefault="00400A9B" w:rsidP="00400A9B">
      <w:r>
        <w:t>Su propósito es aplicar un borde en la parte inferior de las celdas seleccionadas. A diferencia de otros controles "toggle" (que activan o desactivan una función con cada clic), los comandos que terminan en NoToggle están diseñados para realizar la acción de aplicación de forma directa, sin revertir el formato si se vuelve a presionar sobre la misma celda ya bordeada.</w:t>
      </w:r>
    </w:p>
    <w:p w14:paraId="54E61052" w14:textId="77777777" w:rsidR="00400A9B" w:rsidRPr="00400A9B" w:rsidRDefault="00400A9B" w:rsidP="00400A9B">
      <w:pPr>
        <w:rPr>
          <w:b/>
          <w:bCs/>
        </w:rPr>
      </w:pPr>
      <w:r w:rsidRPr="00400A9B">
        <w:rPr>
          <w:b/>
          <w:bCs/>
        </w:rPr>
        <w:t>Detalles técnicos para desarrolladores</w:t>
      </w:r>
    </w:p>
    <w:p w14:paraId="190CF74D" w14:textId="77777777" w:rsidR="00400A9B" w:rsidRDefault="00400A9B" w:rsidP="00400A9B">
      <w:r>
        <w:t>Este identificador es utilizado principalmente por programadores que personalizan la interfaz de usuario (Ribbon) mediante XML o VBA. Al usarlo, puedes:</w:t>
      </w:r>
    </w:p>
    <w:p w14:paraId="217812D3" w14:textId="77777777" w:rsidR="00400A9B" w:rsidRDefault="00400A9B">
      <w:pPr>
        <w:numPr>
          <w:ilvl w:val="0"/>
          <w:numId w:val="73"/>
        </w:numPr>
        <w:ind w:left="283" w:hanging="283"/>
      </w:pPr>
      <w:r>
        <w:t>Añadir el botón a una pestaña personalizada: Si estás creando un complemento, usas este ID para que el botón de "Borde inferior" aparezca en tu propio menú.</w:t>
      </w:r>
    </w:p>
    <w:p w14:paraId="1676F7EE" w14:textId="77777777" w:rsidR="00400A9B" w:rsidRDefault="00400A9B">
      <w:pPr>
        <w:numPr>
          <w:ilvl w:val="0"/>
          <w:numId w:val="73"/>
        </w:numPr>
        <w:ind w:left="283" w:hanging="283"/>
      </w:pPr>
      <w:r>
        <w:t>Modificar el comportamiento estándar: Permite llamar a la función nativa de bordes sin necesidad de escribir código complejo desde cero.</w:t>
      </w:r>
    </w:p>
    <w:p w14:paraId="6D121FAE" w14:textId="77777777" w:rsidR="00400A9B" w:rsidRDefault="00400A9B">
      <w:pPr>
        <w:numPr>
          <w:ilvl w:val="0"/>
          <w:numId w:val="73"/>
        </w:numPr>
        <w:ind w:left="283" w:hanging="283"/>
      </w:pPr>
      <w:r>
        <w:t>Disponibilidad: Está disponible tanto en las versiones tradicionales de escritorio (LTSC 2024) como en las suscripciones de Microsoft 365.</w:t>
      </w:r>
    </w:p>
    <w:p w14:paraId="2B8B8C1A" w14:textId="6B563538" w:rsidR="004F0888" w:rsidRDefault="00400A9B" w:rsidP="00400A9B">
      <w:r>
        <w:lastRenderedPageBreak/>
        <w:t>Si necesitas la lista completa de identificadores para personalizar tu cinta de opciones, Microsoft ofrece archivos descargables con todos los identificadores de controles de Office para desarrolladores.</w:t>
      </w:r>
    </w:p>
    <w:p w14:paraId="63743214" w14:textId="1288A0E6" w:rsidR="00400A9B" w:rsidRDefault="00400A9B" w:rsidP="00400A9B">
      <w:r>
        <w:t>Ubicación: Pestaña Inicio, grupo Fuente, menu desplegable Bordes.</w:t>
      </w:r>
    </w:p>
    <w:p w14:paraId="13E1FA52" w14:textId="27A7788F" w:rsidR="004F0888" w:rsidRDefault="004F0888" w:rsidP="00400A9B">
      <w:pPr>
        <w:pStyle w:val="Ttulo4"/>
      </w:pPr>
      <w:bookmarkStart w:id="48" w:name="_Toc226661480"/>
      <w:r>
        <w:t>BorderTopNoToggle</w:t>
      </w:r>
      <w:bookmarkEnd w:id="48"/>
    </w:p>
    <w:tbl>
      <w:tblPr>
        <w:tblStyle w:val="Tablaconcuadrcula"/>
        <w:tblW w:w="0" w:type="auto"/>
        <w:tblLook w:val="04A0" w:firstRow="1" w:lastRow="0" w:firstColumn="1" w:lastColumn="0" w:noHBand="0" w:noVBand="1"/>
      </w:tblPr>
      <w:tblGrid>
        <w:gridCol w:w="1555"/>
        <w:gridCol w:w="1701"/>
        <w:gridCol w:w="1417"/>
      </w:tblGrid>
      <w:tr w:rsidR="00B52E7B" w:rsidRPr="005908F0" w14:paraId="4646732E" w14:textId="77777777" w:rsidTr="006B3ADF">
        <w:tc>
          <w:tcPr>
            <w:tcW w:w="1555" w:type="dxa"/>
          </w:tcPr>
          <w:p w14:paraId="38C0FCC2" w14:textId="77777777" w:rsidR="00B52E7B" w:rsidRPr="005908F0" w:rsidRDefault="00B52E7B" w:rsidP="00EF15C0">
            <w:pPr>
              <w:pStyle w:val="Tabla"/>
            </w:pPr>
            <w:r w:rsidRPr="005908F0">
              <w:t>Etiqueta</w:t>
            </w:r>
          </w:p>
        </w:tc>
        <w:tc>
          <w:tcPr>
            <w:tcW w:w="1701" w:type="dxa"/>
          </w:tcPr>
          <w:p w14:paraId="5EAD837A" w14:textId="779C7DC7" w:rsidR="00B52E7B" w:rsidRPr="005908F0" w:rsidRDefault="006B3ADF" w:rsidP="00EF15C0">
            <w:pPr>
              <w:pStyle w:val="Tabla"/>
            </w:pPr>
            <w:r>
              <w:t>Borde superior</w:t>
            </w:r>
          </w:p>
        </w:tc>
        <w:tc>
          <w:tcPr>
            <w:tcW w:w="1417" w:type="dxa"/>
            <w:vMerge w:val="restart"/>
          </w:tcPr>
          <w:p w14:paraId="4199D9D4" w14:textId="002B2BBA" w:rsidR="00B52E7B" w:rsidRPr="005908F0" w:rsidRDefault="00DC39E5" w:rsidP="00EF15C0">
            <w:pPr>
              <w:pStyle w:val="Tabla"/>
            </w:pPr>
            <w:r w:rsidRPr="00DC39E5">
              <w:rPr>
                <w:noProof/>
              </w:rPr>
              <w:drawing>
                <wp:inline distT="0" distB="0" distL="0" distR="0" wp14:anchorId="13392E14" wp14:editId="13A96EE4">
                  <wp:extent cx="447737" cy="685896"/>
                  <wp:effectExtent l="0" t="0" r="0" b="0"/>
                  <wp:docPr id="11379062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7906224" name=""/>
                          <pic:cNvPicPr/>
                        </pic:nvPicPr>
                        <pic:blipFill>
                          <a:blip r:embed="rId51"/>
                          <a:stretch>
                            <a:fillRect/>
                          </a:stretch>
                        </pic:blipFill>
                        <pic:spPr>
                          <a:xfrm>
                            <a:off x="0" y="0"/>
                            <a:ext cx="447737" cy="685896"/>
                          </a:xfrm>
                          <a:prstGeom prst="rect">
                            <a:avLst/>
                          </a:prstGeom>
                        </pic:spPr>
                      </pic:pic>
                    </a:graphicData>
                  </a:graphic>
                </wp:inline>
              </w:drawing>
            </w:r>
          </w:p>
        </w:tc>
      </w:tr>
      <w:tr w:rsidR="00B52E7B" w:rsidRPr="005908F0" w14:paraId="0DAE6F2C" w14:textId="77777777" w:rsidTr="006B3ADF">
        <w:tc>
          <w:tcPr>
            <w:tcW w:w="1555" w:type="dxa"/>
          </w:tcPr>
          <w:p w14:paraId="17BD8B66" w14:textId="77777777" w:rsidR="00B52E7B" w:rsidRPr="005908F0" w:rsidRDefault="00B52E7B" w:rsidP="00EF15C0">
            <w:pPr>
              <w:pStyle w:val="Tabla"/>
            </w:pPr>
            <w:r w:rsidRPr="005908F0">
              <w:t>Tipo de Control</w:t>
            </w:r>
          </w:p>
        </w:tc>
        <w:tc>
          <w:tcPr>
            <w:tcW w:w="1701" w:type="dxa"/>
          </w:tcPr>
          <w:p w14:paraId="5D9979CE" w14:textId="072DBF94" w:rsidR="00B52E7B" w:rsidRPr="005908F0" w:rsidRDefault="006B3ADF" w:rsidP="00EF15C0">
            <w:pPr>
              <w:pStyle w:val="Tabla"/>
            </w:pPr>
            <w:r w:rsidRPr="004D2272">
              <w:t>Button</w:t>
            </w:r>
          </w:p>
        </w:tc>
        <w:tc>
          <w:tcPr>
            <w:tcW w:w="1417" w:type="dxa"/>
            <w:vMerge/>
          </w:tcPr>
          <w:p w14:paraId="63E2C50D" w14:textId="77777777" w:rsidR="00B52E7B" w:rsidRPr="005908F0" w:rsidRDefault="00B52E7B" w:rsidP="00EF15C0">
            <w:pPr>
              <w:pStyle w:val="Tabla"/>
            </w:pPr>
          </w:p>
        </w:tc>
      </w:tr>
    </w:tbl>
    <w:p w14:paraId="401E7DC0" w14:textId="77777777" w:rsidR="00A97C8F" w:rsidRPr="00DA5E93" w:rsidRDefault="00A97C8F" w:rsidP="00A97C8F">
      <w:pPr>
        <w:ind w:left="1410" w:hanging="1410"/>
        <w:rPr>
          <w:b/>
          <w:bCs/>
        </w:rPr>
      </w:pPr>
      <w:r w:rsidRPr="00DA5E93">
        <w:rPr>
          <w:b/>
          <w:bCs/>
        </w:rPr>
        <w:t>Descripcion</w:t>
      </w:r>
      <w:r w:rsidRPr="00DA5E93">
        <w:rPr>
          <w:b/>
          <w:bCs/>
        </w:rPr>
        <w:tab/>
      </w:r>
    </w:p>
    <w:p w14:paraId="1634946E" w14:textId="77777777" w:rsidR="00400A9B" w:rsidRDefault="00400A9B" w:rsidP="00400A9B">
      <w:r>
        <w:t xml:space="preserve">Al igual que el comando para el borde inferior, su función es aplicar un borde en la parte superior de las celdas o rangos seleccionados de manera directa. </w:t>
      </w:r>
    </w:p>
    <w:p w14:paraId="5CECB515" w14:textId="77777777" w:rsidR="00400A9B" w:rsidRDefault="00400A9B">
      <w:pPr>
        <w:numPr>
          <w:ilvl w:val="0"/>
          <w:numId w:val="74"/>
        </w:numPr>
        <w:ind w:left="283" w:hanging="283"/>
      </w:pPr>
      <w:r>
        <w:t>Sin alternancia (NoToggle): La terminación NoToggle indica que el botón no funciona como un interruptor. Al presionarlo, el borde se aplica siempre; si ya existe un borde y vuelves a hacer clic, no se quitará, sino que se mantendrá o se reaplicará con el estilo actual.</w:t>
      </w:r>
    </w:p>
    <w:p w14:paraId="7FEBD166" w14:textId="77777777" w:rsidR="00400A9B" w:rsidRDefault="00400A9B">
      <w:pPr>
        <w:numPr>
          <w:ilvl w:val="0"/>
          <w:numId w:val="74"/>
        </w:numPr>
        <w:ind w:left="283" w:hanging="283"/>
      </w:pPr>
      <w:r>
        <w:t xml:space="preserve">Tipo de control: En la estructura del Ribbon (cinta de opciones), está definido técnicamente como un botón (button), no como un botón de alternancia (toggleButton). </w:t>
      </w:r>
    </w:p>
    <w:p w14:paraId="4F3ADA0F" w14:textId="77777777" w:rsidR="00400A9B" w:rsidRPr="00223FBB" w:rsidRDefault="00400A9B" w:rsidP="00400A9B">
      <w:pPr>
        <w:rPr>
          <w:b/>
          <w:bCs/>
        </w:rPr>
      </w:pPr>
      <w:r w:rsidRPr="00223FBB">
        <w:rPr>
          <w:b/>
          <w:bCs/>
        </w:rPr>
        <w:t>Uso en personalización</w:t>
      </w:r>
    </w:p>
    <w:p w14:paraId="1FCC54F5" w14:textId="77777777" w:rsidR="00400A9B" w:rsidRDefault="00400A9B" w:rsidP="00400A9B">
      <w:r>
        <w:t>Este ID es fundamental para desarrolladores que utilizan XML o VBA para:</w:t>
      </w:r>
    </w:p>
    <w:p w14:paraId="7CE3F6DE" w14:textId="77777777" w:rsidR="00400A9B" w:rsidRDefault="00400A9B">
      <w:pPr>
        <w:numPr>
          <w:ilvl w:val="0"/>
          <w:numId w:val="75"/>
        </w:numPr>
        <w:ind w:left="283" w:hanging="283"/>
      </w:pPr>
      <w:r>
        <w:t>Crear menús personalizados: Permite insertar la función nativa de "Borde superior" en una pestaña o grupo creado por el usuario en la cinta de opciones.</w:t>
      </w:r>
    </w:p>
    <w:p w14:paraId="5082A7DF" w14:textId="77777777" w:rsidR="00400A9B" w:rsidRDefault="00400A9B">
      <w:pPr>
        <w:numPr>
          <w:ilvl w:val="0"/>
          <w:numId w:val="75"/>
        </w:numPr>
        <w:ind w:left="283" w:hanging="283"/>
      </w:pPr>
      <w:r>
        <w:t xml:space="preserve">Acceso mediante código: Se utiliza en complementos o macros que modifican la interfaz visual de Excel para asegurar que el usuario tenga acceso rápido a esta herramienta de formato específica. </w:t>
      </w:r>
    </w:p>
    <w:p w14:paraId="2231AC84" w14:textId="77777777" w:rsidR="00223FBB" w:rsidRDefault="00223FBB" w:rsidP="00223FBB">
      <w:r>
        <w:t>Ubicación: Pestaña Inicio, grupo Fuente, menu desplegable Bordes.</w:t>
      </w:r>
    </w:p>
    <w:p w14:paraId="6F682289" w14:textId="5E5927EB" w:rsidR="004F0888" w:rsidRDefault="004F0888" w:rsidP="00223FBB">
      <w:pPr>
        <w:pStyle w:val="Ttulo4"/>
      </w:pPr>
      <w:bookmarkStart w:id="49" w:name="_Toc226661481"/>
      <w:r>
        <w:t>BorderLeftNoToggle</w:t>
      </w:r>
      <w:bookmarkEnd w:id="49"/>
    </w:p>
    <w:tbl>
      <w:tblPr>
        <w:tblStyle w:val="Tablaconcuadrcula"/>
        <w:tblW w:w="0" w:type="auto"/>
        <w:tblLook w:val="04A0" w:firstRow="1" w:lastRow="0" w:firstColumn="1" w:lastColumn="0" w:noHBand="0" w:noVBand="1"/>
      </w:tblPr>
      <w:tblGrid>
        <w:gridCol w:w="1555"/>
        <w:gridCol w:w="1701"/>
        <w:gridCol w:w="1417"/>
      </w:tblGrid>
      <w:tr w:rsidR="00B52E7B" w:rsidRPr="005908F0" w14:paraId="249128A1" w14:textId="77777777" w:rsidTr="006B3ADF">
        <w:tc>
          <w:tcPr>
            <w:tcW w:w="1555" w:type="dxa"/>
          </w:tcPr>
          <w:p w14:paraId="0C91F97B" w14:textId="77777777" w:rsidR="00B52E7B" w:rsidRPr="005908F0" w:rsidRDefault="00B52E7B" w:rsidP="00EF15C0">
            <w:pPr>
              <w:pStyle w:val="Tabla"/>
            </w:pPr>
            <w:r w:rsidRPr="005908F0">
              <w:t>Etiqueta</w:t>
            </w:r>
          </w:p>
        </w:tc>
        <w:tc>
          <w:tcPr>
            <w:tcW w:w="1701" w:type="dxa"/>
          </w:tcPr>
          <w:p w14:paraId="571C9775" w14:textId="0B10FD3B" w:rsidR="00B52E7B" w:rsidRPr="005908F0" w:rsidRDefault="006B3ADF" w:rsidP="00EF15C0">
            <w:pPr>
              <w:pStyle w:val="Tabla"/>
            </w:pPr>
            <w:r>
              <w:t>Borde izquierdo</w:t>
            </w:r>
          </w:p>
        </w:tc>
        <w:tc>
          <w:tcPr>
            <w:tcW w:w="1417" w:type="dxa"/>
            <w:vMerge w:val="restart"/>
          </w:tcPr>
          <w:p w14:paraId="7EEB510C" w14:textId="242EF604" w:rsidR="00B52E7B" w:rsidRPr="005908F0" w:rsidRDefault="00DC39E5" w:rsidP="00EF15C0">
            <w:pPr>
              <w:pStyle w:val="Tabla"/>
            </w:pPr>
            <w:r w:rsidRPr="00DC39E5">
              <w:rPr>
                <w:noProof/>
              </w:rPr>
              <w:drawing>
                <wp:inline distT="0" distB="0" distL="0" distR="0" wp14:anchorId="38A0C382" wp14:editId="0A7913B8">
                  <wp:extent cx="523948" cy="685896"/>
                  <wp:effectExtent l="0" t="0" r="9525" b="0"/>
                  <wp:docPr id="16403556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0355625" name=""/>
                          <pic:cNvPicPr/>
                        </pic:nvPicPr>
                        <pic:blipFill>
                          <a:blip r:embed="rId52"/>
                          <a:stretch>
                            <a:fillRect/>
                          </a:stretch>
                        </pic:blipFill>
                        <pic:spPr>
                          <a:xfrm>
                            <a:off x="0" y="0"/>
                            <a:ext cx="523948" cy="685896"/>
                          </a:xfrm>
                          <a:prstGeom prst="rect">
                            <a:avLst/>
                          </a:prstGeom>
                        </pic:spPr>
                      </pic:pic>
                    </a:graphicData>
                  </a:graphic>
                </wp:inline>
              </w:drawing>
            </w:r>
          </w:p>
        </w:tc>
      </w:tr>
      <w:tr w:rsidR="00B52E7B" w:rsidRPr="005908F0" w14:paraId="0C5B6C13" w14:textId="77777777" w:rsidTr="006B3ADF">
        <w:tc>
          <w:tcPr>
            <w:tcW w:w="1555" w:type="dxa"/>
          </w:tcPr>
          <w:p w14:paraId="6FD07849" w14:textId="77777777" w:rsidR="00B52E7B" w:rsidRPr="005908F0" w:rsidRDefault="00B52E7B" w:rsidP="00EF15C0">
            <w:pPr>
              <w:pStyle w:val="Tabla"/>
            </w:pPr>
            <w:r w:rsidRPr="005908F0">
              <w:t>Tipo de Control</w:t>
            </w:r>
          </w:p>
        </w:tc>
        <w:tc>
          <w:tcPr>
            <w:tcW w:w="1701" w:type="dxa"/>
          </w:tcPr>
          <w:p w14:paraId="2BA37385" w14:textId="353F2B54" w:rsidR="00B52E7B" w:rsidRPr="005908F0" w:rsidRDefault="006B3ADF" w:rsidP="00EF15C0">
            <w:pPr>
              <w:pStyle w:val="Tabla"/>
            </w:pPr>
            <w:r w:rsidRPr="004D2272">
              <w:t>Button</w:t>
            </w:r>
          </w:p>
        </w:tc>
        <w:tc>
          <w:tcPr>
            <w:tcW w:w="1417" w:type="dxa"/>
            <w:vMerge/>
          </w:tcPr>
          <w:p w14:paraId="3893777B" w14:textId="77777777" w:rsidR="00B52E7B" w:rsidRPr="005908F0" w:rsidRDefault="00B52E7B" w:rsidP="00EF15C0">
            <w:pPr>
              <w:pStyle w:val="Tabla"/>
            </w:pPr>
          </w:p>
        </w:tc>
      </w:tr>
    </w:tbl>
    <w:p w14:paraId="1D228CF7" w14:textId="77777777" w:rsidR="00A97C8F" w:rsidRPr="00DA5E93" w:rsidRDefault="00A97C8F" w:rsidP="00A97C8F">
      <w:pPr>
        <w:ind w:left="1410" w:hanging="1410"/>
        <w:rPr>
          <w:b/>
          <w:bCs/>
        </w:rPr>
      </w:pPr>
      <w:r w:rsidRPr="00DA5E93">
        <w:rPr>
          <w:b/>
          <w:bCs/>
        </w:rPr>
        <w:t>Descripcion</w:t>
      </w:r>
      <w:r w:rsidRPr="00DA5E93">
        <w:rPr>
          <w:b/>
          <w:bCs/>
        </w:rPr>
        <w:tab/>
      </w:r>
    </w:p>
    <w:p w14:paraId="2B110195" w14:textId="7BEEBC69" w:rsidR="00223FBB" w:rsidRDefault="00223FBB" w:rsidP="00223FBB">
      <w:r>
        <w:t>Su función es aplicar un borde en la parte izquierda de las celdas o rangos seleccionados de manera directa:</w:t>
      </w:r>
    </w:p>
    <w:p w14:paraId="46767D8E" w14:textId="77777777" w:rsidR="00223FBB" w:rsidRDefault="00223FBB">
      <w:pPr>
        <w:numPr>
          <w:ilvl w:val="0"/>
          <w:numId w:val="76"/>
        </w:numPr>
        <w:ind w:left="283" w:hanging="283"/>
      </w:pPr>
      <w:r>
        <w:t>Acción Directa: Aplica un borde en el lateral izquierdo de las celdas o el rango seleccionado.</w:t>
      </w:r>
    </w:p>
    <w:p w14:paraId="4ABB94EA" w14:textId="77777777" w:rsidR="00223FBB" w:rsidRDefault="00223FBB">
      <w:pPr>
        <w:numPr>
          <w:ilvl w:val="0"/>
          <w:numId w:val="76"/>
        </w:numPr>
        <w:ind w:left="283" w:hanging="283"/>
      </w:pPr>
      <w:r>
        <w:t>Comportamiento "NoToggle": Significa que el botón solo ejecuta la acción de "poner". Si haces clic una vez, se aplica el borde; si haces clic una segunda vez sobre la misma celda, el borde no desaparece (a diferencia de un interruptor o toggle que lo quitaría).</w:t>
      </w:r>
    </w:p>
    <w:p w14:paraId="194CB72B" w14:textId="77777777" w:rsidR="00223FBB" w:rsidRDefault="00223FBB">
      <w:pPr>
        <w:numPr>
          <w:ilvl w:val="0"/>
          <w:numId w:val="76"/>
        </w:numPr>
        <w:ind w:left="283" w:hanging="283"/>
      </w:pPr>
      <w:r>
        <w:t>Uso Técnico: Se emplea en la personalización de la Cinta de Opciones (Ribbon) mediante XML o VBA para invocar la función nativa de bordes de Excel sin tener que programar la lógica del dibujo de la línea.</w:t>
      </w:r>
    </w:p>
    <w:p w14:paraId="237B765A" w14:textId="2F1B9E26" w:rsidR="004F0888" w:rsidRDefault="00223FBB" w:rsidP="00223FBB">
      <w:r>
        <w:t>Es parte de la familia de comandos de formato de celdas que permiten un control granular sobre cada lado del recuadro de selección.</w:t>
      </w:r>
    </w:p>
    <w:p w14:paraId="63E9E588" w14:textId="77777777" w:rsidR="00223FBB" w:rsidRDefault="00223FBB" w:rsidP="00223FBB">
      <w:r>
        <w:t>Ubicación: Pestaña Inicio, grupo Fuente, menu desplegable Bordes.</w:t>
      </w:r>
    </w:p>
    <w:p w14:paraId="048DD03B" w14:textId="77777777" w:rsidR="00DC39E5" w:rsidRDefault="00DC39E5">
      <w:pPr>
        <w:spacing w:before="0" w:after="160" w:line="259" w:lineRule="auto"/>
        <w:jc w:val="left"/>
        <w:rPr>
          <w:rFonts w:eastAsiaTheme="majorEastAsia" w:cstheme="majorBidi"/>
          <w:b/>
          <w:iCs/>
          <w:color w:val="660066"/>
        </w:rPr>
      </w:pPr>
      <w:r>
        <w:br w:type="page"/>
      </w:r>
    </w:p>
    <w:p w14:paraId="2F026DF4" w14:textId="730AE8B1" w:rsidR="004F0888" w:rsidRDefault="004F0888" w:rsidP="00223FBB">
      <w:pPr>
        <w:pStyle w:val="Ttulo4"/>
      </w:pPr>
      <w:bookmarkStart w:id="50" w:name="_Toc226661482"/>
      <w:r>
        <w:lastRenderedPageBreak/>
        <w:t>BorderRightNoToggle</w:t>
      </w:r>
      <w:bookmarkEnd w:id="50"/>
    </w:p>
    <w:tbl>
      <w:tblPr>
        <w:tblStyle w:val="Tablaconcuadrcula"/>
        <w:tblW w:w="0" w:type="auto"/>
        <w:tblLook w:val="04A0" w:firstRow="1" w:lastRow="0" w:firstColumn="1" w:lastColumn="0" w:noHBand="0" w:noVBand="1"/>
      </w:tblPr>
      <w:tblGrid>
        <w:gridCol w:w="1555"/>
        <w:gridCol w:w="1559"/>
        <w:gridCol w:w="1559"/>
      </w:tblGrid>
      <w:tr w:rsidR="00B52E7B" w:rsidRPr="005908F0" w14:paraId="7EB141F7" w14:textId="77777777" w:rsidTr="006B3ADF">
        <w:tc>
          <w:tcPr>
            <w:tcW w:w="1555" w:type="dxa"/>
          </w:tcPr>
          <w:p w14:paraId="60257EAE" w14:textId="77777777" w:rsidR="00B52E7B" w:rsidRPr="005908F0" w:rsidRDefault="00B52E7B" w:rsidP="00EF15C0">
            <w:pPr>
              <w:pStyle w:val="Tabla"/>
            </w:pPr>
            <w:r w:rsidRPr="005908F0">
              <w:t>Etiqueta</w:t>
            </w:r>
          </w:p>
        </w:tc>
        <w:tc>
          <w:tcPr>
            <w:tcW w:w="1559" w:type="dxa"/>
          </w:tcPr>
          <w:p w14:paraId="1979CF3A" w14:textId="1092A2BC" w:rsidR="00B52E7B" w:rsidRPr="005908F0" w:rsidRDefault="006B3ADF" w:rsidP="00EF15C0">
            <w:pPr>
              <w:pStyle w:val="Tabla"/>
            </w:pPr>
            <w:r>
              <w:t>Borde derecho</w:t>
            </w:r>
          </w:p>
        </w:tc>
        <w:tc>
          <w:tcPr>
            <w:tcW w:w="1559" w:type="dxa"/>
            <w:vMerge w:val="restart"/>
          </w:tcPr>
          <w:p w14:paraId="710F9AC4" w14:textId="346716D3" w:rsidR="00B52E7B" w:rsidRPr="005908F0" w:rsidRDefault="00DC39E5" w:rsidP="00EF15C0">
            <w:pPr>
              <w:pStyle w:val="Tabla"/>
            </w:pPr>
            <w:r w:rsidRPr="00DC39E5">
              <w:rPr>
                <w:noProof/>
              </w:rPr>
              <w:drawing>
                <wp:inline distT="0" distB="0" distL="0" distR="0" wp14:anchorId="71E35A77" wp14:editId="3A1281D0">
                  <wp:extent cx="485843" cy="676369"/>
                  <wp:effectExtent l="0" t="0" r="9525" b="0"/>
                  <wp:docPr id="12035075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3507517" name=""/>
                          <pic:cNvPicPr/>
                        </pic:nvPicPr>
                        <pic:blipFill>
                          <a:blip r:embed="rId53"/>
                          <a:stretch>
                            <a:fillRect/>
                          </a:stretch>
                        </pic:blipFill>
                        <pic:spPr>
                          <a:xfrm>
                            <a:off x="0" y="0"/>
                            <a:ext cx="485843" cy="676369"/>
                          </a:xfrm>
                          <a:prstGeom prst="rect">
                            <a:avLst/>
                          </a:prstGeom>
                        </pic:spPr>
                      </pic:pic>
                    </a:graphicData>
                  </a:graphic>
                </wp:inline>
              </w:drawing>
            </w:r>
          </w:p>
        </w:tc>
      </w:tr>
      <w:tr w:rsidR="00B52E7B" w:rsidRPr="005908F0" w14:paraId="2400E88F" w14:textId="77777777" w:rsidTr="006B3ADF">
        <w:tc>
          <w:tcPr>
            <w:tcW w:w="1555" w:type="dxa"/>
          </w:tcPr>
          <w:p w14:paraId="713CAF2B" w14:textId="77777777" w:rsidR="00B52E7B" w:rsidRPr="005908F0" w:rsidRDefault="00B52E7B" w:rsidP="00EF15C0">
            <w:pPr>
              <w:pStyle w:val="Tabla"/>
            </w:pPr>
            <w:r w:rsidRPr="005908F0">
              <w:t>Tipo de Control</w:t>
            </w:r>
          </w:p>
        </w:tc>
        <w:tc>
          <w:tcPr>
            <w:tcW w:w="1559" w:type="dxa"/>
          </w:tcPr>
          <w:p w14:paraId="4018EA00" w14:textId="48A4170B" w:rsidR="00B52E7B" w:rsidRPr="005908F0" w:rsidRDefault="006B3ADF" w:rsidP="00EF15C0">
            <w:pPr>
              <w:pStyle w:val="Tabla"/>
            </w:pPr>
            <w:r w:rsidRPr="004D2272">
              <w:t>Button</w:t>
            </w:r>
          </w:p>
        </w:tc>
        <w:tc>
          <w:tcPr>
            <w:tcW w:w="1559" w:type="dxa"/>
            <w:vMerge/>
          </w:tcPr>
          <w:p w14:paraId="16D5D2B3" w14:textId="77777777" w:rsidR="00B52E7B" w:rsidRPr="005908F0" w:rsidRDefault="00B52E7B" w:rsidP="00EF15C0">
            <w:pPr>
              <w:pStyle w:val="Tabla"/>
            </w:pPr>
          </w:p>
        </w:tc>
      </w:tr>
    </w:tbl>
    <w:p w14:paraId="500A4963" w14:textId="77777777" w:rsidR="00A97C8F" w:rsidRPr="00DA5E93" w:rsidRDefault="00A97C8F" w:rsidP="00A97C8F">
      <w:pPr>
        <w:ind w:left="1410" w:hanging="1410"/>
        <w:rPr>
          <w:b/>
          <w:bCs/>
        </w:rPr>
      </w:pPr>
      <w:r w:rsidRPr="00DA5E93">
        <w:rPr>
          <w:b/>
          <w:bCs/>
        </w:rPr>
        <w:t>Descripcion</w:t>
      </w:r>
      <w:r w:rsidRPr="00DA5E93">
        <w:rPr>
          <w:b/>
          <w:bCs/>
        </w:rPr>
        <w:tab/>
      </w:r>
    </w:p>
    <w:p w14:paraId="536D9DF7" w14:textId="791FABD1" w:rsidR="00223FBB" w:rsidRDefault="00223FBB" w:rsidP="00223FBB">
      <w:r>
        <w:t>su función es aplicar un borde en la parte derecha de las celdas o rangos seleccionados de manera directa:</w:t>
      </w:r>
    </w:p>
    <w:p w14:paraId="2F51E479" w14:textId="77777777" w:rsidR="00223FBB" w:rsidRDefault="00223FBB">
      <w:pPr>
        <w:numPr>
          <w:ilvl w:val="0"/>
          <w:numId w:val="77"/>
        </w:numPr>
        <w:ind w:left="283" w:hanging="283"/>
      </w:pPr>
      <w:r>
        <w:t>Acción específica: Aplica un borde únicamente en el costado derecho de la celda o del rango seleccionado.</w:t>
      </w:r>
    </w:p>
    <w:p w14:paraId="73B6C454" w14:textId="77777777" w:rsidR="00223FBB" w:rsidRDefault="00223FBB">
      <w:pPr>
        <w:numPr>
          <w:ilvl w:val="0"/>
          <w:numId w:val="77"/>
        </w:numPr>
        <w:ind w:left="283" w:hanging="283"/>
      </w:pPr>
      <w:r>
        <w:t>Comportamiento Directo (NoToggle): Al presionarlo, el borde se aplica siempre. Si la celda ya tiene un borde derecho, el botón no lo quita (no funciona como un interruptor de encendido/apagado), sino que simplemente lo mantiene o lo reaplica.</w:t>
      </w:r>
    </w:p>
    <w:p w14:paraId="4596CA91" w14:textId="77777777" w:rsidR="00223FBB" w:rsidRDefault="00223FBB">
      <w:pPr>
        <w:numPr>
          <w:ilvl w:val="0"/>
          <w:numId w:val="77"/>
        </w:numPr>
        <w:ind w:left="283" w:hanging="283"/>
      </w:pPr>
      <w:r>
        <w:t>Uso en Desarrollo: Se utiliza en archivos XML de CustomUI o mediante VBA para insertar este botón específico en pestañas personalizadas de la cinta de opciones, permitiendo al usuario final dar formato rápido sin navegar por el menú desplegable de bordes estándar.</w:t>
      </w:r>
    </w:p>
    <w:p w14:paraId="6B0BDBBB" w14:textId="77777777" w:rsidR="00223FBB" w:rsidRDefault="00223FBB" w:rsidP="004B1F15">
      <w:r>
        <w:t>Es parte de la familia de comandos de formato de celdas que permiten un control granular sobre cada lado del recuadro de selección.</w:t>
      </w:r>
    </w:p>
    <w:p w14:paraId="263AC2F7" w14:textId="77777777" w:rsidR="004B1F15" w:rsidRDefault="004B1F15" w:rsidP="004B1F15">
      <w:r>
        <w:t>Ubicación: Pestaña Inicio, grupo Fuente, menu desplegable Bordes.</w:t>
      </w:r>
    </w:p>
    <w:p w14:paraId="170A7B47" w14:textId="49094CAF" w:rsidR="004B1F15" w:rsidRDefault="004B1F15" w:rsidP="004B1F15">
      <w:pPr>
        <w:pStyle w:val="Tabla"/>
        <w:shd w:val="clear" w:color="auto" w:fill="CCFFFF"/>
        <w:tabs>
          <w:tab w:val="left" w:pos="3652"/>
          <w:tab w:val="left" w:pos="4928"/>
          <w:tab w:val="left" w:pos="9178"/>
        </w:tabs>
      </w:pPr>
      <w:r>
        <w:t xml:space="preserve">Ver Grupo 1 del fichero Celdas-5.xlsx en la carpeta E-Excel/BOT que acompaña a este documento. </w:t>
      </w:r>
    </w:p>
    <w:p w14:paraId="011F1AB4" w14:textId="38E2D6BC" w:rsidR="004F0888" w:rsidRDefault="004F0888" w:rsidP="004B1F15">
      <w:pPr>
        <w:pStyle w:val="Ttulo4"/>
      </w:pPr>
      <w:bookmarkStart w:id="51" w:name="_Toc226661483"/>
      <w:r>
        <w:t>BorderNone</w:t>
      </w:r>
      <w:bookmarkEnd w:id="51"/>
    </w:p>
    <w:tbl>
      <w:tblPr>
        <w:tblStyle w:val="Tablaconcuadrcula"/>
        <w:tblW w:w="0" w:type="auto"/>
        <w:tblLook w:val="04A0" w:firstRow="1" w:lastRow="0" w:firstColumn="1" w:lastColumn="0" w:noHBand="0" w:noVBand="1"/>
      </w:tblPr>
      <w:tblGrid>
        <w:gridCol w:w="1555"/>
        <w:gridCol w:w="1275"/>
        <w:gridCol w:w="1843"/>
      </w:tblGrid>
      <w:tr w:rsidR="00B52E7B" w:rsidRPr="005908F0" w14:paraId="3A25EC2F" w14:textId="77777777" w:rsidTr="00EF15C0">
        <w:tc>
          <w:tcPr>
            <w:tcW w:w="1555" w:type="dxa"/>
          </w:tcPr>
          <w:p w14:paraId="4B2EF1E5" w14:textId="77777777" w:rsidR="00B52E7B" w:rsidRPr="005908F0" w:rsidRDefault="00B52E7B" w:rsidP="00EF15C0">
            <w:pPr>
              <w:pStyle w:val="Tabla"/>
            </w:pPr>
            <w:r w:rsidRPr="005908F0">
              <w:t>Etiqueta</w:t>
            </w:r>
          </w:p>
        </w:tc>
        <w:tc>
          <w:tcPr>
            <w:tcW w:w="1275" w:type="dxa"/>
          </w:tcPr>
          <w:p w14:paraId="6302B495" w14:textId="1A696591" w:rsidR="00B52E7B" w:rsidRPr="005908F0" w:rsidRDefault="006B3ADF" w:rsidP="00EF15C0">
            <w:pPr>
              <w:pStyle w:val="Tabla"/>
            </w:pPr>
            <w:r>
              <w:t>Sin borde</w:t>
            </w:r>
          </w:p>
        </w:tc>
        <w:tc>
          <w:tcPr>
            <w:tcW w:w="1843" w:type="dxa"/>
            <w:vMerge w:val="restart"/>
          </w:tcPr>
          <w:p w14:paraId="79D6A286" w14:textId="7CBCEC31" w:rsidR="00B52E7B" w:rsidRPr="005908F0" w:rsidRDefault="00DC39E5" w:rsidP="00EF15C0">
            <w:pPr>
              <w:pStyle w:val="Tabla"/>
            </w:pPr>
            <w:r w:rsidRPr="00DC39E5">
              <w:rPr>
                <w:noProof/>
              </w:rPr>
              <w:drawing>
                <wp:inline distT="0" distB="0" distL="0" distR="0" wp14:anchorId="76BE08D6" wp14:editId="7365EF74">
                  <wp:extent cx="428685" cy="704948"/>
                  <wp:effectExtent l="0" t="0" r="9525" b="0"/>
                  <wp:docPr id="7616636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1663628" name=""/>
                          <pic:cNvPicPr/>
                        </pic:nvPicPr>
                        <pic:blipFill>
                          <a:blip r:embed="rId54"/>
                          <a:stretch>
                            <a:fillRect/>
                          </a:stretch>
                        </pic:blipFill>
                        <pic:spPr>
                          <a:xfrm>
                            <a:off x="0" y="0"/>
                            <a:ext cx="428685" cy="704948"/>
                          </a:xfrm>
                          <a:prstGeom prst="rect">
                            <a:avLst/>
                          </a:prstGeom>
                        </pic:spPr>
                      </pic:pic>
                    </a:graphicData>
                  </a:graphic>
                </wp:inline>
              </w:drawing>
            </w:r>
          </w:p>
        </w:tc>
      </w:tr>
      <w:tr w:rsidR="00B52E7B" w:rsidRPr="005908F0" w14:paraId="6E574A1F" w14:textId="77777777" w:rsidTr="00EF15C0">
        <w:tc>
          <w:tcPr>
            <w:tcW w:w="1555" w:type="dxa"/>
          </w:tcPr>
          <w:p w14:paraId="5BE2AA81" w14:textId="77777777" w:rsidR="00B52E7B" w:rsidRPr="005908F0" w:rsidRDefault="00B52E7B" w:rsidP="00EF15C0">
            <w:pPr>
              <w:pStyle w:val="Tabla"/>
            </w:pPr>
            <w:r w:rsidRPr="005908F0">
              <w:t>Tipo de Control</w:t>
            </w:r>
          </w:p>
        </w:tc>
        <w:tc>
          <w:tcPr>
            <w:tcW w:w="1275" w:type="dxa"/>
          </w:tcPr>
          <w:p w14:paraId="21B3F221" w14:textId="78F7DA23" w:rsidR="00B52E7B" w:rsidRPr="005908F0" w:rsidRDefault="006B3ADF" w:rsidP="00EF15C0">
            <w:pPr>
              <w:pStyle w:val="Tabla"/>
            </w:pPr>
            <w:r w:rsidRPr="004D2272">
              <w:t>Button</w:t>
            </w:r>
          </w:p>
        </w:tc>
        <w:tc>
          <w:tcPr>
            <w:tcW w:w="1843" w:type="dxa"/>
            <w:vMerge/>
          </w:tcPr>
          <w:p w14:paraId="0F5C989C" w14:textId="77777777" w:rsidR="00B52E7B" w:rsidRPr="005908F0" w:rsidRDefault="00B52E7B" w:rsidP="00EF15C0">
            <w:pPr>
              <w:pStyle w:val="Tabla"/>
            </w:pPr>
          </w:p>
        </w:tc>
      </w:tr>
    </w:tbl>
    <w:p w14:paraId="05F7F961" w14:textId="77777777" w:rsidR="00A97C8F" w:rsidRPr="00DA5E93" w:rsidRDefault="00A97C8F" w:rsidP="00A97C8F">
      <w:pPr>
        <w:ind w:left="1410" w:hanging="1410"/>
        <w:rPr>
          <w:b/>
          <w:bCs/>
        </w:rPr>
      </w:pPr>
      <w:r w:rsidRPr="00DA5E93">
        <w:rPr>
          <w:b/>
          <w:bCs/>
        </w:rPr>
        <w:t>Descripcion</w:t>
      </w:r>
      <w:r w:rsidRPr="00DA5E93">
        <w:rPr>
          <w:b/>
          <w:bCs/>
        </w:rPr>
        <w:tab/>
      </w:r>
    </w:p>
    <w:p w14:paraId="458E8730" w14:textId="42601B88" w:rsidR="004B1F15" w:rsidRDefault="004B1F15" w:rsidP="004B1F15">
      <w:r>
        <w:t xml:space="preserve">Este boton se utiliza en la personalización de la cinta de opciones (Ribbon) para hacer referencia al comando nativo que elimina todos los bordes de las celdas seleccionadas. </w:t>
      </w:r>
    </w:p>
    <w:p w14:paraId="395123D1" w14:textId="77777777" w:rsidR="004B1F15" w:rsidRDefault="004B1F15" w:rsidP="004B1F15">
      <w:r>
        <w:t xml:space="preserve">Este identificador es parte del sistema de Office Fluent UI, que permite a los desarrolladores y usuarios avanzados manipular elementos de la interfaz mediante archivos XML o macros de VBA. </w:t>
      </w:r>
    </w:p>
    <w:p w14:paraId="0D820ACC" w14:textId="77777777" w:rsidR="004B1F15" w:rsidRPr="004B1F15" w:rsidRDefault="004B1F15" w:rsidP="004B1F15">
      <w:pPr>
        <w:rPr>
          <w:b/>
          <w:bCs/>
        </w:rPr>
      </w:pPr>
      <w:r w:rsidRPr="004B1F15">
        <w:rPr>
          <w:b/>
          <w:bCs/>
        </w:rPr>
        <w:t>Funciones principales del idMso "BorderNone":</w:t>
      </w:r>
    </w:p>
    <w:p w14:paraId="50E4DB72" w14:textId="77777777" w:rsidR="004B1F15" w:rsidRDefault="004B1F15">
      <w:pPr>
        <w:numPr>
          <w:ilvl w:val="0"/>
          <w:numId w:val="78"/>
        </w:numPr>
        <w:ind w:left="283" w:hanging="283"/>
      </w:pPr>
      <w:r>
        <w:t>Eliminación de bordes: Al activarse, quita cualquier línea de borde aplicada previamente a la celda o rango seleccionado.</w:t>
      </w:r>
    </w:p>
    <w:p w14:paraId="76C38C1D" w14:textId="77777777" w:rsidR="004B1F15" w:rsidRDefault="004B1F15">
      <w:pPr>
        <w:numPr>
          <w:ilvl w:val="0"/>
          <w:numId w:val="78"/>
        </w:numPr>
        <w:ind w:left="283" w:hanging="283"/>
      </w:pPr>
      <w:r>
        <w:t>Referencia en desarrollo: Se emplea en archivos de personalización RibbonX para añadir el botón de "Sin borde" a pestañas personalizadas o para interceptar su comportamiento mediante macros.</w:t>
      </w:r>
    </w:p>
    <w:p w14:paraId="46E31D5C" w14:textId="77777777" w:rsidR="004B1F15" w:rsidRDefault="004B1F15">
      <w:pPr>
        <w:numPr>
          <w:ilvl w:val="0"/>
          <w:numId w:val="78"/>
        </w:numPr>
        <w:ind w:left="283" w:hanging="283"/>
      </w:pPr>
      <w:r>
        <w:t>Uso en Macros: Permite ejecutar la acción directamente desde código VBA utilizando el método ExecuteMso, por ejemplo:</w:t>
      </w:r>
    </w:p>
    <w:p w14:paraId="11EA30C2" w14:textId="77777777" w:rsidR="004B1F15" w:rsidRDefault="004B1F15" w:rsidP="004B1F15">
      <w:pPr>
        <w:ind w:left="567"/>
      </w:pPr>
      <w:r>
        <w:t xml:space="preserve">Application.CommandBars.ExecuteMso("BorderNone"). </w:t>
      </w:r>
    </w:p>
    <w:p w14:paraId="59772119" w14:textId="77E3E089" w:rsidR="004F0888" w:rsidRDefault="004B1F15" w:rsidP="004B1F15">
      <w:r>
        <w:t>Este comando equivale visualmente a seleccionar la opción "Sin borde" dentro del menú desplegable de Bordes en la pestaña de Inicio.</w:t>
      </w:r>
    </w:p>
    <w:p w14:paraId="1A7FEDDF" w14:textId="77777777" w:rsidR="004B1F15" w:rsidRDefault="004B1F15" w:rsidP="004B1F15">
      <w:r>
        <w:t>Ubicación: Pestaña Inicio, grupo Fuente, menu desplegable Bordes.</w:t>
      </w:r>
    </w:p>
    <w:p w14:paraId="1F08489F" w14:textId="77777777" w:rsidR="00DC39E5" w:rsidRDefault="00DC39E5">
      <w:pPr>
        <w:spacing w:before="0" w:after="160" w:line="259" w:lineRule="auto"/>
        <w:jc w:val="left"/>
        <w:rPr>
          <w:rFonts w:eastAsiaTheme="majorEastAsia" w:cstheme="majorBidi"/>
          <w:b/>
          <w:iCs/>
          <w:color w:val="660066"/>
        </w:rPr>
      </w:pPr>
      <w:r>
        <w:br w:type="page"/>
      </w:r>
    </w:p>
    <w:p w14:paraId="36BBDB45" w14:textId="1DE616E0" w:rsidR="004F0888" w:rsidRDefault="004F0888" w:rsidP="004B1F15">
      <w:pPr>
        <w:pStyle w:val="Ttulo4"/>
      </w:pPr>
      <w:bookmarkStart w:id="52" w:name="_Toc226661484"/>
      <w:r>
        <w:lastRenderedPageBreak/>
        <w:t>BordersAll</w:t>
      </w:r>
      <w:bookmarkEnd w:id="52"/>
    </w:p>
    <w:tbl>
      <w:tblPr>
        <w:tblStyle w:val="Tablaconcuadrcula"/>
        <w:tblW w:w="0" w:type="auto"/>
        <w:tblLook w:val="04A0" w:firstRow="1" w:lastRow="0" w:firstColumn="1" w:lastColumn="0" w:noHBand="0" w:noVBand="1"/>
      </w:tblPr>
      <w:tblGrid>
        <w:gridCol w:w="1555"/>
        <w:gridCol w:w="1701"/>
        <w:gridCol w:w="1417"/>
      </w:tblGrid>
      <w:tr w:rsidR="00B52E7B" w:rsidRPr="005908F0" w14:paraId="612A8084" w14:textId="77777777" w:rsidTr="006B3ADF">
        <w:tc>
          <w:tcPr>
            <w:tcW w:w="1555" w:type="dxa"/>
          </w:tcPr>
          <w:p w14:paraId="5AEC06F5" w14:textId="77777777" w:rsidR="00B52E7B" w:rsidRPr="005908F0" w:rsidRDefault="00B52E7B" w:rsidP="00EF15C0">
            <w:pPr>
              <w:pStyle w:val="Tabla"/>
            </w:pPr>
            <w:r w:rsidRPr="005908F0">
              <w:t>Etiqueta</w:t>
            </w:r>
          </w:p>
        </w:tc>
        <w:tc>
          <w:tcPr>
            <w:tcW w:w="1701" w:type="dxa"/>
          </w:tcPr>
          <w:p w14:paraId="2BD3C5AA" w14:textId="05934D32" w:rsidR="00B52E7B" w:rsidRPr="005908F0" w:rsidRDefault="006B3ADF" w:rsidP="00EF15C0">
            <w:pPr>
              <w:pStyle w:val="Tabla"/>
            </w:pPr>
            <w:r>
              <w:t>Todos los bordes</w:t>
            </w:r>
          </w:p>
        </w:tc>
        <w:tc>
          <w:tcPr>
            <w:tcW w:w="1417" w:type="dxa"/>
            <w:vMerge w:val="restart"/>
          </w:tcPr>
          <w:p w14:paraId="7652CA5E" w14:textId="3289E727" w:rsidR="00B52E7B" w:rsidRPr="005908F0" w:rsidRDefault="00DC39E5" w:rsidP="00EF15C0">
            <w:pPr>
              <w:pStyle w:val="Tabla"/>
            </w:pPr>
            <w:r w:rsidRPr="00DC39E5">
              <w:rPr>
                <w:noProof/>
              </w:rPr>
              <w:drawing>
                <wp:inline distT="0" distB="0" distL="0" distR="0" wp14:anchorId="6F758FBE" wp14:editId="0C185E4B">
                  <wp:extent cx="533474" cy="695422"/>
                  <wp:effectExtent l="0" t="0" r="0" b="9525"/>
                  <wp:docPr id="345656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5656189" name=""/>
                          <pic:cNvPicPr/>
                        </pic:nvPicPr>
                        <pic:blipFill>
                          <a:blip r:embed="rId55"/>
                          <a:stretch>
                            <a:fillRect/>
                          </a:stretch>
                        </pic:blipFill>
                        <pic:spPr>
                          <a:xfrm>
                            <a:off x="0" y="0"/>
                            <a:ext cx="533474" cy="695422"/>
                          </a:xfrm>
                          <a:prstGeom prst="rect">
                            <a:avLst/>
                          </a:prstGeom>
                        </pic:spPr>
                      </pic:pic>
                    </a:graphicData>
                  </a:graphic>
                </wp:inline>
              </w:drawing>
            </w:r>
          </w:p>
        </w:tc>
      </w:tr>
      <w:tr w:rsidR="00B52E7B" w:rsidRPr="005908F0" w14:paraId="05287979" w14:textId="77777777" w:rsidTr="006B3ADF">
        <w:tc>
          <w:tcPr>
            <w:tcW w:w="1555" w:type="dxa"/>
          </w:tcPr>
          <w:p w14:paraId="36913846" w14:textId="77777777" w:rsidR="00B52E7B" w:rsidRPr="005908F0" w:rsidRDefault="00B52E7B" w:rsidP="00EF15C0">
            <w:pPr>
              <w:pStyle w:val="Tabla"/>
            </w:pPr>
            <w:r w:rsidRPr="005908F0">
              <w:t>Tipo de Control</w:t>
            </w:r>
          </w:p>
        </w:tc>
        <w:tc>
          <w:tcPr>
            <w:tcW w:w="1701" w:type="dxa"/>
          </w:tcPr>
          <w:p w14:paraId="7C28939E" w14:textId="207BEE58" w:rsidR="00B52E7B" w:rsidRPr="005908F0" w:rsidRDefault="006B3ADF" w:rsidP="00EF15C0">
            <w:pPr>
              <w:pStyle w:val="Tabla"/>
            </w:pPr>
            <w:r w:rsidRPr="004D2272">
              <w:t>Button</w:t>
            </w:r>
          </w:p>
        </w:tc>
        <w:tc>
          <w:tcPr>
            <w:tcW w:w="1417" w:type="dxa"/>
            <w:vMerge/>
          </w:tcPr>
          <w:p w14:paraId="3BB40B76" w14:textId="77777777" w:rsidR="00B52E7B" w:rsidRPr="005908F0" w:rsidRDefault="00B52E7B" w:rsidP="00EF15C0">
            <w:pPr>
              <w:pStyle w:val="Tabla"/>
            </w:pPr>
          </w:p>
        </w:tc>
      </w:tr>
    </w:tbl>
    <w:p w14:paraId="24DDD586" w14:textId="77777777" w:rsidR="00A97C8F" w:rsidRPr="00DA5E93" w:rsidRDefault="00A97C8F" w:rsidP="00A97C8F">
      <w:pPr>
        <w:ind w:left="1410" w:hanging="1410"/>
        <w:rPr>
          <w:b/>
          <w:bCs/>
        </w:rPr>
      </w:pPr>
      <w:r w:rsidRPr="00DA5E93">
        <w:rPr>
          <w:b/>
          <w:bCs/>
        </w:rPr>
        <w:t>Descripcion</w:t>
      </w:r>
      <w:r w:rsidRPr="00DA5E93">
        <w:rPr>
          <w:b/>
          <w:bCs/>
        </w:rPr>
        <w:tab/>
      </w:r>
    </w:p>
    <w:p w14:paraId="28B41962" w14:textId="4881660C" w:rsidR="004B1F15" w:rsidRDefault="00A97C8F" w:rsidP="004B1F15">
      <w:r>
        <w:t>Este boton</w:t>
      </w:r>
      <w:r w:rsidR="004B1F15" w:rsidRPr="004B1F15">
        <w:t xml:space="preserve"> </w:t>
      </w:r>
      <w:r w:rsidR="004B1F15">
        <w:t>es el identificador interno para el comando "Todos los bordes". Su función principal es aplicar automáticamente una línea de borde (delgada y sólida, por defecto) a todos los lados de cada celda individual dentro del rango que tengas seleccionado (superior, inferior, izquierdo, derecho e interiores).</w:t>
      </w:r>
    </w:p>
    <w:p w14:paraId="203E9DD8" w14:textId="77777777" w:rsidR="004B1F15" w:rsidRPr="004B1F15" w:rsidRDefault="004B1F15" w:rsidP="004B1F15">
      <w:pPr>
        <w:rPr>
          <w:b/>
          <w:bCs/>
        </w:rPr>
      </w:pPr>
      <w:r w:rsidRPr="004B1F15">
        <w:rPr>
          <w:b/>
          <w:bCs/>
        </w:rPr>
        <w:t>Formas comunes de usarlo:</w:t>
      </w:r>
    </w:p>
    <w:p w14:paraId="1D3A27C2" w14:textId="77777777" w:rsidR="004B1F15" w:rsidRDefault="004B1F15">
      <w:pPr>
        <w:numPr>
          <w:ilvl w:val="0"/>
          <w:numId w:val="79"/>
        </w:numPr>
        <w:ind w:left="283" w:hanging="283"/>
      </w:pPr>
      <w:r>
        <w:t>En Personalización de la Cinta (XML): Se usa para colocar el botón exacto de "Todos los bordes" en una pestaña o grupo personalizado que hayas creado.</w:t>
      </w:r>
    </w:p>
    <w:p w14:paraId="5B141178" w14:textId="77777777" w:rsidR="004B1F15" w:rsidRDefault="004B1F15">
      <w:pPr>
        <w:numPr>
          <w:ilvl w:val="0"/>
          <w:numId w:val="79"/>
        </w:numPr>
        <w:ind w:left="283" w:hanging="283"/>
      </w:pPr>
      <w:r>
        <w:t>En Macros (VBA): Te permite ejecutar la acción sin programar cada línea del borde manualmente, usando:</w:t>
      </w:r>
    </w:p>
    <w:p w14:paraId="2BEF1A30" w14:textId="77777777" w:rsidR="004B1F15" w:rsidRDefault="004B1F15" w:rsidP="004B1F15">
      <w:pPr>
        <w:ind w:left="567"/>
      </w:pPr>
      <w:r>
        <w:t>Application.CommandBars.ExecuteMso("BordersAll")</w:t>
      </w:r>
    </w:p>
    <w:p w14:paraId="0ECC6501" w14:textId="77777777" w:rsidR="004B1F15" w:rsidRDefault="004B1F15">
      <w:pPr>
        <w:numPr>
          <w:ilvl w:val="0"/>
          <w:numId w:val="79"/>
        </w:numPr>
        <w:ind w:left="283" w:hanging="283"/>
      </w:pPr>
      <w:r>
        <w:t>Interfaz de usuario: Es el equivalente técnico a hacer clic en el icono de bordes en la pestaña Inicio y elegir la opción que dibuja una cuadrícula completa en la selección.</w:t>
      </w:r>
    </w:p>
    <w:p w14:paraId="7E63849A" w14:textId="524B885E" w:rsidR="004F0888" w:rsidRDefault="004B1F15" w:rsidP="004B1F15">
      <w:r>
        <w:t>A diferencia de otros comandos de bordes, este afecta tanto al contorno exterior como a las divisiones internas de las celdas marcadas.</w:t>
      </w:r>
    </w:p>
    <w:p w14:paraId="78B9DE9E" w14:textId="77777777" w:rsidR="004B1F15" w:rsidRDefault="004B1F15" w:rsidP="004B1F15">
      <w:r>
        <w:t>Ubicación: Pestaña Inicio, grupo Fuente, menu desplegable Bordes.</w:t>
      </w:r>
    </w:p>
    <w:p w14:paraId="0DE21D0F" w14:textId="5DF4DC71" w:rsidR="004F0888" w:rsidRDefault="004F0888" w:rsidP="004B1F15">
      <w:pPr>
        <w:pStyle w:val="Ttulo4"/>
      </w:pPr>
      <w:bookmarkStart w:id="53" w:name="_Toc226661485"/>
      <w:r>
        <w:t>BorderOutside</w:t>
      </w:r>
      <w:bookmarkEnd w:id="53"/>
    </w:p>
    <w:tbl>
      <w:tblPr>
        <w:tblStyle w:val="Tablaconcuadrcula"/>
        <w:tblW w:w="0" w:type="auto"/>
        <w:tblLook w:val="04A0" w:firstRow="1" w:lastRow="0" w:firstColumn="1" w:lastColumn="0" w:noHBand="0" w:noVBand="1"/>
      </w:tblPr>
      <w:tblGrid>
        <w:gridCol w:w="1555"/>
        <w:gridCol w:w="1559"/>
        <w:gridCol w:w="1559"/>
      </w:tblGrid>
      <w:tr w:rsidR="00B52E7B" w:rsidRPr="005908F0" w14:paraId="66112DE4" w14:textId="77777777" w:rsidTr="006B3ADF">
        <w:tc>
          <w:tcPr>
            <w:tcW w:w="1555" w:type="dxa"/>
          </w:tcPr>
          <w:p w14:paraId="7475A19C" w14:textId="77777777" w:rsidR="00B52E7B" w:rsidRPr="005908F0" w:rsidRDefault="00B52E7B" w:rsidP="00EF15C0">
            <w:pPr>
              <w:pStyle w:val="Tabla"/>
            </w:pPr>
            <w:r w:rsidRPr="005908F0">
              <w:t>Etiqueta</w:t>
            </w:r>
          </w:p>
        </w:tc>
        <w:tc>
          <w:tcPr>
            <w:tcW w:w="1559" w:type="dxa"/>
          </w:tcPr>
          <w:p w14:paraId="5FC5CD3D" w14:textId="213921BC" w:rsidR="00B52E7B" w:rsidRPr="005908F0" w:rsidRDefault="006B3ADF" w:rsidP="00EF15C0">
            <w:pPr>
              <w:pStyle w:val="Tabla"/>
            </w:pPr>
            <w:r>
              <w:t>Bordes externos</w:t>
            </w:r>
          </w:p>
        </w:tc>
        <w:tc>
          <w:tcPr>
            <w:tcW w:w="1559" w:type="dxa"/>
            <w:vMerge w:val="restart"/>
          </w:tcPr>
          <w:p w14:paraId="425F88D5" w14:textId="50A647D9" w:rsidR="00B52E7B" w:rsidRPr="005908F0" w:rsidRDefault="00DC39E5" w:rsidP="00EF15C0">
            <w:pPr>
              <w:pStyle w:val="Tabla"/>
            </w:pPr>
            <w:r w:rsidRPr="00DC39E5">
              <w:rPr>
                <w:noProof/>
              </w:rPr>
              <w:drawing>
                <wp:inline distT="0" distB="0" distL="0" distR="0" wp14:anchorId="161F39EF" wp14:editId="46FE4118">
                  <wp:extent cx="523948" cy="714475"/>
                  <wp:effectExtent l="0" t="0" r="9525" b="9525"/>
                  <wp:docPr id="19138921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3892198" name=""/>
                          <pic:cNvPicPr/>
                        </pic:nvPicPr>
                        <pic:blipFill>
                          <a:blip r:embed="rId56"/>
                          <a:stretch>
                            <a:fillRect/>
                          </a:stretch>
                        </pic:blipFill>
                        <pic:spPr>
                          <a:xfrm>
                            <a:off x="0" y="0"/>
                            <a:ext cx="523948" cy="714475"/>
                          </a:xfrm>
                          <a:prstGeom prst="rect">
                            <a:avLst/>
                          </a:prstGeom>
                        </pic:spPr>
                      </pic:pic>
                    </a:graphicData>
                  </a:graphic>
                </wp:inline>
              </w:drawing>
            </w:r>
          </w:p>
        </w:tc>
      </w:tr>
      <w:tr w:rsidR="00B52E7B" w:rsidRPr="005908F0" w14:paraId="1C3353BD" w14:textId="77777777" w:rsidTr="006B3ADF">
        <w:tc>
          <w:tcPr>
            <w:tcW w:w="1555" w:type="dxa"/>
          </w:tcPr>
          <w:p w14:paraId="3C1A6DDA" w14:textId="77777777" w:rsidR="00B52E7B" w:rsidRPr="005908F0" w:rsidRDefault="00B52E7B" w:rsidP="00EF15C0">
            <w:pPr>
              <w:pStyle w:val="Tabla"/>
            </w:pPr>
            <w:r w:rsidRPr="005908F0">
              <w:t>Tipo de Control</w:t>
            </w:r>
          </w:p>
        </w:tc>
        <w:tc>
          <w:tcPr>
            <w:tcW w:w="1559" w:type="dxa"/>
          </w:tcPr>
          <w:p w14:paraId="5CF51EDB" w14:textId="4E02B61E" w:rsidR="00B52E7B" w:rsidRPr="005908F0" w:rsidRDefault="006B3ADF" w:rsidP="00EF15C0">
            <w:pPr>
              <w:pStyle w:val="Tabla"/>
            </w:pPr>
            <w:r w:rsidRPr="004D2272">
              <w:t>Button</w:t>
            </w:r>
          </w:p>
        </w:tc>
        <w:tc>
          <w:tcPr>
            <w:tcW w:w="1559" w:type="dxa"/>
            <w:vMerge/>
          </w:tcPr>
          <w:p w14:paraId="42ADAF85" w14:textId="77777777" w:rsidR="00B52E7B" w:rsidRPr="005908F0" w:rsidRDefault="00B52E7B" w:rsidP="00EF15C0">
            <w:pPr>
              <w:pStyle w:val="Tabla"/>
            </w:pPr>
          </w:p>
        </w:tc>
      </w:tr>
    </w:tbl>
    <w:p w14:paraId="581E89C0" w14:textId="77777777" w:rsidR="00A97C8F" w:rsidRPr="00DA5E93" w:rsidRDefault="00A97C8F" w:rsidP="00A97C8F">
      <w:pPr>
        <w:ind w:left="1410" w:hanging="1410"/>
        <w:rPr>
          <w:b/>
          <w:bCs/>
        </w:rPr>
      </w:pPr>
      <w:r w:rsidRPr="00DA5E93">
        <w:rPr>
          <w:b/>
          <w:bCs/>
        </w:rPr>
        <w:t>Descripcion</w:t>
      </w:r>
      <w:r w:rsidRPr="00DA5E93">
        <w:rPr>
          <w:b/>
          <w:bCs/>
        </w:rPr>
        <w:tab/>
      </w:r>
    </w:p>
    <w:p w14:paraId="5DF406D5" w14:textId="63596C0A" w:rsidR="004B1F15" w:rsidRDefault="00A97C8F" w:rsidP="004B1F15">
      <w:r>
        <w:t>Este boton</w:t>
      </w:r>
      <w:r w:rsidR="004B1F15" w:rsidRPr="004B1F15">
        <w:t xml:space="preserve"> </w:t>
      </w:r>
      <w:r w:rsidR="004B1F15">
        <w:t>hace referencia al comando "Borde exterior grueso" (aunque en algunas versiones puede activar el borde exterior estándar, dependiendo del contexto del esquema de la cinta).</w:t>
      </w:r>
    </w:p>
    <w:p w14:paraId="75B70EF0" w14:textId="77777777" w:rsidR="004B1F15" w:rsidRDefault="004B1F15" w:rsidP="004B1F15">
      <w:r>
        <w:t>Su función principal es aplicar un borde únicamente al perímetro externo del rango de celdas seleccionado, dejando las líneas internas (las divisiones entre celdas) intactas.</w:t>
      </w:r>
    </w:p>
    <w:p w14:paraId="0AC50D2B" w14:textId="77777777" w:rsidR="004B1F15" w:rsidRPr="004B1F15" w:rsidRDefault="004B1F15" w:rsidP="004B1F15">
      <w:pPr>
        <w:rPr>
          <w:b/>
          <w:bCs/>
        </w:rPr>
      </w:pPr>
      <w:r w:rsidRPr="004B1F15">
        <w:rPr>
          <w:b/>
          <w:bCs/>
        </w:rPr>
        <w:t>Características clave:</w:t>
      </w:r>
    </w:p>
    <w:p w14:paraId="4496E763" w14:textId="77777777" w:rsidR="004B1F15" w:rsidRDefault="004B1F15">
      <w:pPr>
        <w:numPr>
          <w:ilvl w:val="0"/>
          <w:numId w:val="80"/>
        </w:numPr>
        <w:ind w:left="283" w:hanging="283"/>
      </w:pPr>
      <w:r>
        <w:t>Contorno único: Solo afecta a los bordes superior, inferior, izquierdo y derecho de la selección total.</w:t>
      </w:r>
    </w:p>
    <w:p w14:paraId="6C37A6B7" w14:textId="77777777" w:rsidR="004B1F15" w:rsidRDefault="004B1F15">
      <w:pPr>
        <w:numPr>
          <w:ilvl w:val="0"/>
          <w:numId w:val="80"/>
        </w:numPr>
        <w:ind w:left="283" w:hanging="283"/>
      </w:pPr>
      <w:r>
        <w:t>Uso en desarrollo: Se utiliza en archivos XML de personalización para añadir este botón específico a grupos personalizados en la cinta de opciones.</w:t>
      </w:r>
    </w:p>
    <w:p w14:paraId="2E03ADF2" w14:textId="77777777" w:rsidR="004B1F15" w:rsidRDefault="004B1F15">
      <w:pPr>
        <w:numPr>
          <w:ilvl w:val="0"/>
          <w:numId w:val="80"/>
        </w:numPr>
        <w:ind w:left="283" w:hanging="283"/>
      </w:pPr>
      <w:r>
        <w:t>Ejecución vía VBA: Puedes disparar esta acción con una sola línea de código:</w:t>
      </w:r>
    </w:p>
    <w:p w14:paraId="5E34F34E" w14:textId="77777777" w:rsidR="004B1F15" w:rsidRDefault="004B1F15" w:rsidP="004B1F15">
      <w:pPr>
        <w:ind w:left="567"/>
      </w:pPr>
      <w:r>
        <w:t>Application.CommandBars.ExecuteMso("BorderOutside")</w:t>
      </w:r>
    </w:p>
    <w:p w14:paraId="69FCBF5B" w14:textId="3066E1BC" w:rsidR="004F0888" w:rsidRDefault="004B1F15" w:rsidP="004B1F15">
      <w:r>
        <w:t>A diferencia de BordersAll (que dibuja una cuadrícula completa), este comando es ideal para resaltar tablas o bloques de datos dándoles un marco definido sin recargar el diseño interior.</w:t>
      </w:r>
    </w:p>
    <w:p w14:paraId="32DFD89C" w14:textId="77777777" w:rsidR="004B1F15" w:rsidRDefault="004B1F15" w:rsidP="004B1F15">
      <w:r>
        <w:t>Ubicación: Pestaña Inicio, grupo Fuente, menu desplegable Bordes.</w:t>
      </w:r>
    </w:p>
    <w:p w14:paraId="3E31F68A" w14:textId="77777777" w:rsidR="00DC39E5" w:rsidRDefault="00DC39E5">
      <w:pPr>
        <w:spacing w:before="0" w:after="160" w:line="259" w:lineRule="auto"/>
        <w:jc w:val="left"/>
        <w:rPr>
          <w:rFonts w:eastAsiaTheme="majorEastAsia" w:cstheme="majorBidi"/>
          <w:b/>
          <w:iCs/>
          <w:color w:val="660066"/>
        </w:rPr>
      </w:pPr>
      <w:r>
        <w:br w:type="page"/>
      </w:r>
    </w:p>
    <w:p w14:paraId="36E726FB" w14:textId="7C720B8C" w:rsidR="004F0888" w:rsidRDefault="004F0888" w:rsidP="004B1F15">
      <w:pPr>
        <w:pStyle w:val="Ttulo4"/>
      </w:pPr>
      <w:bookmarkStart w:id="54" w:name="_Toc226661486"/>
      <w:r>
        <w:lastRenderedPageBreak/>
        <w:t>BorderThickOutside</w:t>
      </w:r>
      <w:bookmarkEnd w:id="54"/>
    </w:p>
    <w:tbl>
      <w:tblPr>
        <w:tblStyle w:val="Tablaconcuadrcula"/>
        <w:tblW w:w="0" w:type="auto"/>
        <w:tblLook w:val="04A0" w:firstRow="1" w:lastRow="0" w:firstColumn="1" w:lastColumn="0" w:noHBand="0" w:noVBand="1"/>
      </w:tblPr>
      <w:tblGrid>
        <w:gridCol w:w="1555"/>
        <w:gridCol w:w="2268"/>
        <w:gridCol w:w="1842"/>
      </w:tblGrid>
      <w:tr w:rsidR="00B52E7B" w:rsidRPr="005908F0" w14:paraId="0361C46C" w14:textId="77777777" w:rsidTr="006B3ADF">
        <w:tc>
          <w:tcPr>
            <w:tcW w:w="1555" w:type="dxa"/>
          </w:tcPr>
          <w:p w14:paraId="0DC1C5AF" w14:textId="77777777" w:rsidR="00B52E7B" w:rsidRPr="005908F0" w:rsidRDefault="00B52E7B" w:rsidP="00EF15C0">
            <w:pPr>
              <w:pStyle w:val="Tabla"/>
            </w:pPr>
            <w:r w:rsidRPr="005908F0">
              <w:t>Etiqueta</w:t>
            </w:r>
          </w:p>
        </w:tc>
        <w:tc>
          <w:tcPr>
            <w:tcW w:w="2268" w:type="dxa"/>
          </w:tcPr>
          <w:p w14:paraId="5DC99101" w14:textId="34ADCABC" w:rsidR="00B52E7B" w:rsidRPr="005908F0" w:rsidRDefault="006B3ADF" w:rsidP="00EF15C0">
            <w:pPr>
              <w:pStyle w:val="Tabla"/>
            </w:pPr>
            <w:r>
              <w:t>Borde exterior grueso</w:t>
            </w:r>
          </w:p>
        </w:tc>
        <w:tc>
          <w:tcPr>
            <w:tcW w:w="1842" w:type="dxa"/>
            <w:vMerge w:val="restart"/>
          </w:tcPr>
          <w:p w14:paraId="18CCC9AE" w14:textId="38C820D3" w:rsidR="00B52E7B" w:rsidRPr="005908F0" w:rsidRDefault="00DC39E5" w:rsidP="00EF15C0">
            <w:pPr>
              <w:pStyle w:val="Tabla"/>
            </w:pPr>
            <w:r w:rsidRPr="00DC39E5">
              <w:rPr>
                <w:noProof/>
              </w:rPr>
              <w:drawing>
                <wp:inline distT="0" distB="0" distL="0" distR="0" wp14:anchorId="70A018B7" wp14:editId="48E10B0F">
                  <wp:extent cx="733527" cy="647790"/>
                  <wp:effectExtent l="0" t="0" r="9525" b="0"/>
                  <wp:docPr id="15584520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8452093" name=""/>
                          <pic:cNvPicPr/>
                        </pic:nvPicPr>
                        <pic:blipFill>
                          <a:blip r:embed="rId57"/>
                          <a:stretch>
                            <a:fillRect/>
                          </a:stretch>
                        </pic:blipFill>
                        <pic:spPr>
                          <a:xfrm>
                            <a:off x="0" y="0"/>
                            <a:ext cx="733527" cy="647790"/>
                          </a:xfrm>
                          <a:prstGeom prst="rect">
                            <a:avLst/>
                          </a:prstGeom>
                        </pic:spPr>
                      </pic:pic>
                    </a:graphicData>
                  </a:graphic>
                </wp:inline>
              </w:drawing>
            </w:r>
          </w:p>
        </w:tc>
      </w:tr>
      <w:tr w:rsidR="00B52E7B" w:rsidRPr="005908F0" w14:paraId="072DCE99" w14:textId="77777777" w:rsidTr="006B3ADF">
        <w:tc>
          <w:tcPr>
            <w:tcW w:w="1555" w:type="dxa"/>
          </w:tcPr>
          <w:p w14:paraId="58B91D27" w14:textId="77777777" w:rsidR="00B52E7B" w:rsidRPr="005908F0" w:rsidRDefault="00B52E7B" w:rsidP="00EF15C0">
            <w:pPr>
              <w:pStyle w:val="Tabla"/>
            </w:pPr>
            <w:r w:rsidRPr="005908F0">
              <w:t>Tipo de Control</w:t>
            </w:r>
          </w:p>
        </w:tc>
        <w:tc>
          <w:tcPr>
            <w:tcW w:w="2268" w:type="dxa"/>
          </w:tcPr>
          <w:p w14:paraId="50A04AAB" w14:textId="1C73A6DF" w:rsidR="00B52E7B" w:rsidRPr="005908F0" w:rsidRDefault="006B3ADF" w:rsidP="00EF15C0">
            <w:pPr>
              <w:pStyle w:val="Tabla"/>
            </w:pPr>
            <w:r w:rsidRPr="004D2272">
              <w:t>Button</w:t>
            </w:r>
          </w:p>
        </w:tc>
        <w:tc>
          <w:tcPr>
            <w:tcW w:w="1842" w:type="dxa"/>
            <w:vMerge/>
          </w:tcPr>
          <w:p w14:paraId="305D525F" w14:textId="77777777" w:rsidR="00B52E7B" w:rsidRPr="005908F0" w:rsidRDefault="00B52E7B" w:rsidP="00EF15C0">
            <w:pPr>
              <w:pStyle w:val="Tabla"/>
            </w:pPr>
          </w:p>
        </w:tc>
      </w:tr>
    </w:tbl>
    <w:p w14:paraId="27E906F0" w14:textId="77777777" w:rsidR="00A97C8F" w:rsidRPr="00DA5E93" w:rsidRDefault="00A97C8F" w:rsidP="00A97C8F">
      <w:pPr>
        <w:ind w:left="1410" w:hanging="1410"/>
        <w:rPr>
          <w:b/>
          <w:bCs/>
        </w:rPr>
      </w:pPr>
      <w:r w:rsidRPr="00DA5E93">
        <w:rPr>
          <w:b/>
          <w:bCs/>
        </w:rPr>
        <w:t>Descripcion</w:t>
      </w:r>
      <w:r w:rsidRPr="00DA5E93">
        <w:rPr>
          <w:b/>
          <w:bCs/>
        </w:rPr>
        <w:tab/>
      </w:r>
    </w:p>
    <w:p w14:paraId="5C892742" w14:textId="715AEE7F" w:rsidR="006532FD" w:rsidRDefault="00A97C8F" w:rsidP="006532FD">
      <w:r>
        <w:t>Este boton</w:t>
      </w:r>
      <w:r w:rsidR="006532FD" w:rsidRPr="006532FD">
        <w:t xml:space="preserve"> </w:t>
      </w:r>
      <w:r w:rsidR="006532FD">
        <w:t>es el comando encargado de aplicar un borde exterior grueso al rango seleccionado. A diferencia del BorderOutside estándar, este identificador aplica una línea con un grosor mayor (estilo "Thick") únicamente al contorno del bloque de celdas, sin afectar las divisiones internas.</w:t>
      </w:r>
    </w:p>
    <w:p w14:paraId="14B3FED9" w14:textId="77777777" w:rsidR="006532FD" w:rsidRPr="006532FD" w:rsidRDefault="006532FD" w:rsidP="006532FD">
      <w:pPr>
        <w:rPr>
          <w:b/>
          <w:bCs/>
        </w:rPr>
      </w:pPr>
      <w:r w:rsidRPr="006532FD">
        <w:rPr>
          <w:b/>
          <w:bCs/>
        </w:rPr>
        <w:t>Detalles técnicos de su uso:</w:t>
      </w:r>
    </w:p>
    <w:p w14:paraId="58448593" w14:textId="77777777" w:rsidR="006532FD" w:rsidRDefault="006532FD">
      <w:pPr>
        <w:numPr>
          <w:ilvl w:val="0"/>
          <w:numId w:val="81"/>
        </w:numPr>
        <w:ind w:left="283" w:hanging="283"/>
      </w:pPr>
      <w:r>
        <w:t>Impacto visual: Crea un marco resaltado alrededor de una tabla o sección, lo que ayuda a separar visualmente diferentes bloques de datos en reportes complejos.</w:t>
      </w:r>
    </w:p>
    <w:p w14:paraId="57C541D3" w14:textId="77777777" w:rsidR="006532FD" w:rsidRDefault="006532FD">
      <w:pPr>
        <w:numPr>
          <w:ilvl w:val="0"/>
          <w:numId w:val="81"/>
        </w:numPr>
        <w:ind w:left="283" w:hanging="283"/>
      </w:pPr>
      <w:r>
        <w:t>Implementación en VBA: Si quieres que una macro aplique este formato específico con un solo clic, utilizas:</w:t>
      </w:r>
    </w:p>
    <w:p w14:paraId="457B2B4C" w14:textId="77777777" w:rsidR="006532FD" w:rsidRDefault="006532FD" w:rsidP="006532FD">
      <w:pPr>
        <w:ind w:left="567"/>
      </w:pPr>
      <w:r>
        <w:t>Application.CommandBars.ExecuteMso("BorderThickOutside")</w:t>
      </w:r>
    </w:p>
    <w:p w14:paraId="2138CED0" w14:textId="77777777" w:rsidR="006532FD" w:rsidRDefault="006532FD">
      <w:pPr>
        <w:numPr>
          <w:ilvl w:val="0"/>
          <w:numId w:val="82"/>
        </w:numPr>
        <w:ind w:left="283" w:hanging="283"/>
      </w:pPr>
      <w:r>
        <w:t>Uso en XML (RibbonX): Se emplea para replicar el botón de "Borde exterior grueso" que se encuentra habitualmente en el menú desplegable de Bordes en la pestaña Inicio.</w:t>
      </w:r>
    </w:p>
    <w:p w14:paraId="495163D2" w14:textId="1B62D0FD" w:rsidR="004F0888" w:rsidRDefault="006532FD" w:rsidP="006532FD">
      <w:r>
        <w:t>Es la opción preferida cuando se busca dar un acabado profesional y jerárquico a los encabezados o al resumen total de una tabla.</w:t>
      </w:r>
    </w:p>
    <w:p w14:paraId="6072AAF8" w14:textId="77777777" w:rsidR="006532FD" w:rsidRDefault="006532FD" w:rsidP="006532FD">
      <w:r>
        <w:t>Ubicación: Pestaña Inicio, grupo Fuente, menu desplegable Bordes.</w:t>
      </w:r>
    </w:p>
    <w:p w14:paraId="67D09AB0" w14:textId="18F6E197" w:rsidR="006532FD" w:rsidRPr="00670170" w:rsidRDefault="004B1F15" w:rsidP="00670170">
      <w:pPr>
        <w:pStyle w:val="Tabla"/>
        <w:shd w:val="clear" w:color="auto" w:fill="CCFFFF"/>
        <w:tabs>
          <w:tab w:val="left" w:pos="3652"/>
          <w:tab w:val="left" w:pos="4928"/>
          <w:tab w:val="left" w:pos="9178"/>
        </w:tabs>
      </w:pPr>
      <w:r>
        <w:t xml:space="preserve">Ver Grupo 2 del fichero Celdas-5.xlsx en la carpeta E-Excel/BOT que acompaña a este documento. </w:t>
      </w:r>
    </w:p>
    <w:p w14:paraId="13DC3713" w14:textId="7FCFF400" w:rsidR="004F0888" w:rsidRDefault="004F0888" w:rsidP="006532FD">
      <w:pPr>
        <w:pStyle w:val="Ttulo4"/>
      </w:pPr>
      <w:bookmarkStart w:id="55" w:name="_Toc226661487"/>
      <w:r>
        <w:t>BorderDoubleBottom</w:t>
      </w:r>
      <w:bookmarkEnd w:id="55"/>
    </w:p>
    <w:tbl>
      <w:tblPr>
        <w:tblStyle w:val="Tablaconcuadrcula"/>
        <w:tblW w:w="0" w:type="auto"/>
        <w:tblLook w:val="04A0" w:firstRow="1" w:lastRow="0" w:firstColumn="1" w:lastColumn="0" w:noHBand="0" w:noVBand="1"/>
      </w:tblPr>
      <w:tblGrid>
        <w:gridCol w:w="1555"/>
        <w:gridCol w:w="1842"/>
        <w:gridCol w:w="1276"/>
      </w:tblGrid>
      <w:tr w:rsidR="00B52E7B" w:rsidRPr="005908F0" w14:paraId="648DCCB8" w14:textId="77777777" w:rsidTr="006B3ADF">
        <w:tc>
          <w:tcPr>
            <w:tcW w:w="1555" w:type="dxa"/>
          </w:tcPr>
          <w:p w14:paraId="6433DBCD" w14:textId="77777777" w:rsidR="00B52E7B" w:rsidRPr="005908F0" w:rsidRDefault="00B52E7B" w:rsidP="00EF15C0">
            <w:pPr>
              <w:pStyle w:val="Tabla"/>
            </w:pPr>
            <w:r w:rsidRPr="005908F0">
              <w:t>Etiqueta</w:t>
            </w:r>
          </w:p>
        </w:tc>
        <w:tc>
          <w:tcPr>
            <w:tcW w:w="1842" w:type="dxa"/>
          </w:tcPr>
          <w:p w14:paraId="3484438E" w14:textId="1AF3AAB6" w:rsidR="00B52E7B" w:rsidRPr="005908F0" w:rsidRDefault="006B3ADF" w:rsidP="00EF15C0">
            <w:pPr>
              <w:pStyle w:val="Tabla"/>
            </w:pPr>
            <w:r>
              <w:t>Borde doble inferior</w:t>
            </w:r>
          </w:p>
        </w:tc>
        <w:tc>
          <w:tcPr>
            <w:tcW w:w="1276" w:type="dxa"/>
            <w:vMerge w:val="restart"/>
          </w:tcPr>
          <w:p w14:paraId="512070A2" w14:textId="7E574403" w:rsidR="00B52E7B" w:rsidRPr="005908F0" w:rsidRDefault="00DC39E5" w:rsidP="00EF15C0">
            <w:pPr>
              <w:pStyle w:val="Tabla"/>
            </w:pPr>
            <w:r w:rsidRPr="00DC39E5">
              <w:rPr>
                <w:noProof/>
              </w:rPr>
              <w:drawing>
                <wp:inline distT="0" distB="0" distL="0" distR="0" wp14:anchorId="74D91E00" wp14:editId="4860CA07">
                  <wp:extent cx="666843" cy="657317"/>
                  <wp:effectExtent l="0" t="0" r="0" b="9525"/>
                  <wp:docPr id="8522982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2298256" name=""/>
                          <pic:cNvPicPr/>
                        </pic:nvPicPr>
                        <pic:blipFill>
                          <a:blip r:embed="rId58"/>
                          <a:stretch>
                            <a:fillRect/>
                          </a:stretch>
                        </pic:blipFill>
                        <pic:spPr>
                          <a:xfrm>
                            <a:off x="0" y="0"/>
                            <a:ext cx="666843" cy="657317"/>
                          </a:xfrm>
                          <a:prstGeom prst="rect">
                            <a:avLst/>
                          </a:prstGeom>
                        </pic:spPr>
                      </pic:pic>
                    </a:graphicData>
                  </a:graphic>
                </wp:inline>
              </w:drawing>
            </w:r>
          </w:p>
        </w:tc>
      </w:tr>
      <w:tr w:rsidR="00B52E7B" w:rsidRPr="005908F0" w14:paraId="6E664FA4" w14:textId="77777777" w:rsidTr="006B3ADF">
        <w:tc>
          <w:tcPr>
            <w:tcW w:w="1555" w:type="dxa"/>
          </w:tcPr>
          <w:p w14:paraId="2EF38ED4" w14:textId="77777777" w:rsidR="00B52E7B" w:rsidRPr="005908F0" w:rsidRDefault="00B52E7B" w:rsidP="00EF15C0">
            <w:pPr>
              <w:pStyle w:val="Tabla"/>
            </w:pPr>
            <w:r w:rsidRPr="005908F0">
              <w:t>Tipo de Control</w:t>
            </w:r>
          </w:p>
        </w:tc>
        <w:tc>
          <w:tcPr>
            <w:tcW w:w="1842" w:type="dxa"/>
          </w:tcPr>
          <w:p w14:paraId="50BB28A4" w14:textId="60AD705D" w:rsidR="00B52E7B" w:rsidRPr="005908F0" w:rsidRDefault="006B3ADF" w:rsidP="00EF15C0">
            <w:pPr>
              <w:pStyle w:val="Tabla"/>
            </w:pPr>
            <w:r w:rsidRPr="004D2272">
              <w:t>Button</w:t>
            </w:r>
          </w:p>
        </w:tc>
        <w:tc>
          <w:tcPr>
            <w:tcW w:w="1276" w:type="dxa"/>
            <w:vMerge/>
          </w:tcPr>
          <w:p w14:paraId="3712FC50" w14:textId="77777777" w:rsidR="00B52E7B" w:rsidRPr="005908F0" w:rsidRDefault="00B52E7B" w:rsidP="00EF15C0">
            <w:pPr>
              <w:pStyle w:val="Tabla"/>
            </w:pPr>
          </w:p>
        </w:tc>
      </w:tr>
    </w:tbl>
    <w:p w14:paraId="43789807" w14:textId="77777777" w:rsidR="00A97C8F" w:rsidRPr="00DA5E93" w:rsidRDefault="00A97C8F" w:rsidP="00A97C8F">
      <w:pPr>
        <w:ind w:left="1410" w:hanging="1410"/>
        <w:rPr>
          <w:b/>
          <w:bCs/>
        </w:rPr>
      </w:pPr>
      <w:r w:rsidRPr="00DA5E93">
        <w:rPr>
          <w:b/>
          <w:bCs/>
        </w:rPr>
        <w:t>Descripcion</w:t>
      </w:r>
      <w:r w:rsidRPr="00DA5E93">
        <w:rPr>
          <w:b/>
          <w:bCs/>
        </w:rPr>
        <w:tab/>
      </w:r>
    </w:p>
    <w:p w14:paraId="5D07148B" w14:textId="4118DD3F" w:rsidR="006532FD" w:rsidRDefault="00A97C8F" w:rsidP="006532FD">
      <w:r>
        <w:t>Este boton</w:t>
      </w:r>
      <w:r w:rsidR="006532FD" w:rsidRPr="006532FD">
        <w:t xml:space="preserve"> </w:t>
      </w:r>
      <w:r w:rsidR="006532FD">
        <w:t>es el identificador del comando "Borde inferior doble". Su función es aplicar una línea doble exclusivamente en la parte inferior de las celdas o del rango que tengas seleccionado. Es el estándar contable para indicar el cierre de una operación o el resultado final de una suma.</w:t>
      </w:r>
    </w:p>
    <w:p w14:paraId="73AC0AE9" w14:textId="77777777" w:rsidR="006532FD" w:rsidRDefault="006532FD" w:rsidP="006532FD">
      <w:r>
        <w:t>Puntos clave de su funcionamiento:</w:t>
      </w:r>
    </w:p>
    <w:p w14:paraId="2A2B747F" w14:textId="77777777" w:rsidR="006532FD" w:rsidRDefault="006532FD" w:rsidP="006532FD">
      <w:r>
        <w:t>Uso contable: Se utiliza típicamente para resaltar el total final de una columna de datos, diferenciándolo de los subtotales.</w:t>
      </w:r>
    </w:p>
    <w:p w14:paraId="6020FCAF" w14:textId="77777777" w:rsidR="006532FD" w:rsidRDefault="006532FD" w:rsidP="006532FD">
      <w:r>
        <w:t>Solo borde inferior: A diferencia de otros comandos, este no afecta los bordes laterales, superiores ni internos de la selección.</w:t>
      </w:r>
    </w:p>
    <w:p w14:paraId="6C8AA987" w14:textId="77777777" w:rsidR="006532FD" w:rsidRDefault="006532FD" w:rsidP="006532FD">
      <w:r>
        <w:t>Enfoque técnico:</w:t>
      </w:r>
    </w:p>
    <w:p w14:paraId="1E9685B9" w14:textId="77777777" w:rsidR="006532FD" w:rsidRDefault="006532FD" w:rsidP="006532FD">
      <w:r>
        <w:t>RibbonX (XML): Se usa para insertar este botón específico en una pestaña personalizada de la cinta de opciones.</w:t>
      </w:r>
    </w:p>
    <w:p w14:paraId="0F94D06B" w14:textId="77777777" w:rsidR="006532FD" w:rsidRDefault="006532FD" w:rsidP="006532FD">
      <w:r>
        <w:t>VBA: Permite ejecutar la acción rápidamente con la instrucción:</w:t>
      </w:r>
    </w:p>
    <w:p w14:paraId="5B0C53EA" w14:textId="77777777" w:rsidR="006532FD" w:rsidRDefault="006532FD" w:rsidP="006532FD">
      <w:r>
        <w:t>Application.CommandBars.ExecuteMso("BorderDoubleBottom")</w:t>
      </w:r>
    </w:p>
    <w:p w14:paraId="3A0A5E07" w14:textId="02FC16F2" w:rsidR="004F0888" w:rsidRDefault="006532FD" w:rsidP="006532FD">
      <w:r>
        <w:t>Este comando es el equivalente directo a seleccionar la opción "Borde inferior doble" en el menú desplegable de Bordes de la pestaña Inicio.</w:t>
      </w:r>
    </w:p>
    <w:p w14:paraId="2FB1330E" w14:textId="77777777" w:rsidR="006532FD" w:rsidRDefault="006532FD" w:rsidP="006532FD">
      <w:r>
        <w:t>Ubicación: Pestaña Inicio, grupo Fuente, menu desplegable Bordes.</w:t>
      </w:r>
    </w:p>
    <w:p w14:paraId="5BA4D3F6" w14:textId="2DED8543" w:rsidR="004F0888" w:rsidRDefault="004F0888" w:rsidP="006532FD">
      <w:pPr>
        <w:pStyle w:val="Ttulo4"/>
      </w:pPr>
      <w:bookmarkStart w:id="56" w:name="_Toc226661488"/>
      <w:r>
        <w:lastRenderedPageBreak/>
        <w:t>BorderThickBottom</w:t>
      </w:r>
      <w:bookmarkEnd w:id="56"/>
    </w:p>
    <w:tbl>
      <w:tblPr>
        <w:tblStyle w:val="Tablaconcuadrcula"/>
        <w:tblW w:w="0" w:type="auto"/>
        <w:tblLook w:val="04A0" w:firstRow="1" w:lastRow="0" w:firstColumn="1" w:lastColumn="0" w:noHBand="0" w:noVBand="1"/>
      </w:tblPr>
      <w:tblGrid>
        <w:gridCol w:w="1555"/>
        <w:gridCol w:w="2268"/>
        <w:gridCol w:w="1356"/>
      </w:tblGrid>
      <w:tr w:rsidR="00B52E7B" w:rsidRPr="005908F0" w14:paraId="5ADAFCF1" w14:textId="77777777" w:rsidTr="006B3ADF">
        <w:tc>
          <w:tcPr>
            <w:tcW w:w="1555" w:type="dxa"/>
          </w:tcPr>
          <w:p w14:paraId="198A66BB" w14:textId="77777777" w:rsidR="00B52E7B" w:rsidRPr="005908F0" w:rsidRDefault="00B52E7B" w:rsidP="00EF15C0">
            <w:pPr>
              <w:pStyle w:val="Tabla"/>
            </w:pPr>
            <w:r w:rsidRPr="005908F0">
              <w:t>Etiqueta</w:t>
            </w:r>
          </w:p>
        </w:tc>
        <w:tc>
          <w:tcPr>
            <w:tcW w:w="2268" w:type="dxa"/>
          </w:tcPr>
          <w:p w14:paraId="6D93D56B" w14:textId="79B57044" w:rsidR="00B52E7B" w:rsidRPr="005908F0" w:rsidRDefault="006B3ADF" w:rsidP="00EF15C0">
            <w:pPr>
              <w:pStyle w:val="Tabla"/>
            </w:pPr>
            <w:r>
              <w:t>Borde inferior grueso</w:t>
            </w:r>
          </w:p>
        </w:tc>
        <w:tc>
          <w:tcPr>
            <w:tcW w:w="1134" w:type="dxa"/>
            <w:vMerge w:val="restart"/>
          </w:tcPr>
          <w:p w14:paraId="5B6F60A2" w14:textId="04858318" w:rsidR="00B52E7B" w:rsidRPr="005908F0" w:rsidRDefault="00DC39E5" w:rsidP="00EF15C0">
            <w:pPr>
              <w:pStyle w:val="Tabla"/>
            </w:pPr>
            <w:r w:rsidRPr="00DC39E5">
              <w:rPr>
                <w:noProof/>
              </w:rPr>
              <w:drawing>
                <wp:inline distT="0" distB="0" distL="0" distR="0" wp14:anchorId="1102E692" wp14:editId="37542104">
                  <wp:extent cx="724001" cy="676369"/>
                  <wp:effectExtent l="0" t="0" r="0" b="9525"/>
                  <wp:docPr id="11831021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3102115" name=""/>
                          <pic:cNvPicPr/>
                        </pic:nvPicPr>
                        <pic:blipFill>
                          <a:blip r:embed="rId59"/>
                          <a:stretch>
                            <a:fillRect/>
                          </a:stretch>
                        </pic:blipFill>
                        <pic:spPr>
                          <a:xfrm>
                            <a:off x="0" y="0"/>
                            <a:ext cx="724001" cy="676369"/>
                          </a:xfrm>
                          <a:prstGeom prst="rect">
                            <a:avLst/>
                          </a:prstGeom>
                        </pic:spPr>
                      </pic:pic>
                    </a:graphicData>
                  </a:graphic>
                </wp:inline>
              </w:drawing>
            </w:r>
          </w:p>
        </w:tc>
      </w:tr>
      <w:tr w:rsidR="00B52E7B" w:rsidRPr="005908F0" w14:paraId="259D05C1" w14:textId="77777777" w:rsidTr="006B3ADF">
        <w:tc>
          <w:tcPr>
            <w:tcW w:w="1555" w:type="dxa"/>
          </w:tcPr>
          <w:p w14:paraId="1E269E71" w14:textId="77777777" w:rsidR="00B52E7B" w:rsidRPr="005908F0" w:rsidRDefault="00B52E7B" w:rsidP="00EF15C0">
            <w:pPr>
              <w:pStyle w:val="Tabla"/>
            </w:pPr>
            <w:r w:rsidRPr="005908F0">
              <w:t>Tipo de Control</w:t>
            </w:r>
          </w:p>
        </w:tc>
        <w:tc>
          <w:tcPr>
            <w:tcW w:w="2268" w:type="dxa"/>
          </w:tcPr>
          <w:p w14:paraId="4A991650" w14:textId="6CF54A57" w:rsidR="00B52E7B" w:rsidRPr="005908F0" w:rsidRDefault="006B3ADF" w:rsidP="00EF15C0">
            <w:pPr>
              <w:pStyle w:val="Tabla"/>
            </w:pPr>
            <w:r w:rsidRPr="004D2272">
              <w:t>Button</w:t>
            </w:r>
          </w:p>
        </w:tc>
        <w:tc>
          <w:tcPr>
            <w:tcW w:w="1134" w:type="dxa"/>
            <w:vMerge/>
          </w:tcPr>
          <w:p w14:paraId="6DF9DCEB" w14:textId="77777777" w:rsidR="00B52E7B" w:rsidRPr="005908F0" w:rsidRDefault="00B52E7B" w:rsidP="00EF15C0">
            <w:pPr>
              <w:pStyle w:val="Tabla"/>
            </w:pPr>
          </w:p>
        </w:tc>
      </w:tr>
    </w:tbl>
    <w:p w14:paraId="3DB39A98" w14:textId="77777777" w:rsidR="00A97C8F" w:rsidRPr="00DA5E93" w:rsidRDefault="00A97C8F" w:rsidP="00A97C8F">
      <w:pPr>
        <w:ind w:left="1410" w:hanging="1410"/>
        <w:rPr>
          <w:b/>
          <w:bCs/>
        </w:rPr>
      </w:pPr>
      <w:r w:rsidRPr="00DA5E93">
        <w:rPr>
          <w:b/>
          <w:bCs/>
        </w:rPr>
        <w:t>Descripcion</w:t>
      </w:r>
      <w:r w:rsidRPr="00DA5E93">
        <w:rPr>
          <w:b/>
          <w:bCs/>
        </w:rPr>
        <w:tab/>
      </w:r>
    </w:p>
    <w:p w14:paraId="4D59F0A9" w14:textId="6090AFA7" w:rsidR="006532FD" w:rsidRDefault="00A97C8F" w:rsidP="006532FD">
      <w:r>
        <w:t>Este boton</w:t>
      </w:r>
      <w:r w:rsidR="006532FD" w:rsidRPr="006532FD">
        <w:t xml:space="preserve"> </w:t>
      </w:r>
      <w:r w:rsidR="006532FD">
        <w:t>es el identificador del comando "Borde inferior grueso". Su función específica es aplicar una línea sólida y de mayor grosor exclusivamente en la parte inferior de la celda o del rango que tengas seleccionado.</w:t>
      </w:r>
    </w:p>
    <w:p w14:paraId="0E725F56" w14:textId="77777777" w:rsidR="006532FD" w:rsidRPr="006532FD" w:rsidRDefault="006532FD" w:rsidP="006532FD">
      <w:pPr>
        <w:rPr>
          <w:b/>
          <w:bCs/>
        </w:rPr>
      </w:pPr>
      <w:r w:rsidRPr="006532FD">
        <w:rPr>
          <w:b/>
          <w:bCs/>
        </w:rPr>
        <w:t>Características principales:</w:t>
      </w:r>
    </w:p>
    <w:p w14:paraId="54C014D9" w14:textId="77777777" w:rsidR="006532FD" w:rsidRDefault="006532FD">
      <w:pPr>
        <w:numPr>
          <w:ilvl w:val="0"/>
          <w:numId w:val="83"/>
        </w:numPr>
        <w:ind w:left="283" w:hanging="283"/>
      </w:pPr>
      <w:r>
        <w:t>Enfoque Visual: Se utiliza principalmente para separar los encabezados del cuerpo de una tabla o para resaltar una fila de totales de manera más prominente que con un borde estándar.</w:t>
      </w:r>
    </w:p>
    <w:p w14:paraId="67ECA1EB" w14:textId="77777777" w:rsidR="006532FD" w:rsidRDefault="006532FD">
      <w:pPr>
        <w:numPr>
          <w:ilvl w:val="0"/>
          <w:numId w:val="83"/>
        </w:numPr>
        <w:ind w:left="283" w:hanging="283"/>
      </w:pPr>
      <w:r>
        <w:t>Uso en Desarrollo (RibbonX): Permite añadir este botón exacto a una pestaña o grupo personalizado mediante código XML.</w:t>
      </w:r>
    </w:p>
    <w:p w14:paraId="7C0CB372" w14:textId="77777777" w:rsidR="006532FD" w:rsidRDefault="006532FD">
      <w:pPr>
        <w:numPr>
          <w:ilvl w:val="0"/>
          <w:numId w:val="83"/>
        </w:numPr>
        <w:ind w:left="283" w:hanging="283"/>
      </w:pPr>
      <w:r>
        <w:t>Ejecución con VBA: Puedes activar esta acción directamente con la línea:</w:t>
      </w:r>
    </w:p>
    <w:p w14:paraId="0E4D1F04" w14:textId="77777777" w:rsidR="006532FD" w:rsidRDefault="006532FD" w:rsidP="006532FD">
      <w:pPr>
        <w:ind w:left="567"/>
      </w:pPr>
      <w:r>
        <w:t>Application.CommandBars.ExecuteMso("BorderThickBottom")</w:t>
      </w:r>
    </w:p>
    <w:p w14:paraId="7C75F4A9" w14:textId="3FABA702" w:rsidR="004F0888" w:rsidRDefault="006532FD" w:rsidP="006532FD">
      <w:r>
        <w:t>A diferencia del BorderDoubleBottom (que pone dos líneas finas), este aplica una única línea de estilo grueso, lo que le da un aspecto más robusto y moderno a los reportes.</w:t>
      </w:r>
    </w:p>
    <w:p w14:paraId="164EC3E5" w14:textId="77777777" w:rsidR="006532FD" w:rsidRDefault="006532FD" w:rsidP="006532FD">
      <w:r>
        <w:t>Ubicación: Pestaña Inicio, grupo Fuente, menu desplegable Bordes.</w:t>
      </w:r>
    </w:p>
    <w:p w14:paraId="03FCC4EB" w14:textId="2684F02F" w:rsidR="004F0888" w:rsidRDefault="004F0888" w:rsidP="006532FD">
      <w:pPr>
        <w:pStyle w:val="Ttulo4"/>
      </w:pPr>
      <w:bookmarkStart w:id="57" w:name="_Toc226661489"/>
      <w:r>
        <w:t>BorderTopAndBottom</w:t>
      </w:r>
      <w:bookmarkEnd w:id="57"/>
    </w:p>
    <w:tbl>
      <w:tblPr>
        <w:tblStyle w:val="Tablaconcuadrcula"/>
        <w:tblW w:w="0" w:type="auto"/>
        <w:tblLook w:val="04A0" w:firstRow="1" w:lastRow="0" w:firstColumn="1" w:lastColumn="0" w:noHBand="0" w:noVBand="1"/>
      </w:tblPr>
      <w:tblGrid>
        <w:gridCol w:w="1555"/>
        <w:gridCol w:w="2409"/>
        <w:gridCol w:w="1476"/>
      </w:tblGrid>
      <w:tr w:rsidR="00B52E7B" w:rsidRPr="005908F0" w14:paraId="5C770464" w14:textId="77777777" w:rsidTr="006B3ADF">
        <w:tc>
          <w:tcPr>
            <w:tcW w:w="1555" w:type="dxa"/>
          </w:tcPr>
          <w:p w14:paraId="7A37ABAE" w14:textId="77777777" w:rsidR="00B52E7B" w:rsidRPr="005908F0" w:rsidRDefault="00B52E7B" w:rsidP="00EF15C0">
            <w:pPr>
              <w:pStyle w:val="Tabla"/>
            </w:pPr>
            <w:r w:rsidRPr="005908F0">
              <w:t>Etiqueta</w:t>
            </w:r>
          </w:p>
        </w:tc>
        <w:tc>
          <w:tcPr>
            <w:tcW w:w="2409" w:type="dxa"/>
          </w:tcPr>
          <w:p w14:paraId="44C23BA1" w14:textId="66CE884A" w:rsidR="00B52E7B" w:rsidRPr="005908F0" w:rsidRDefault="006B3ADF" w:rsidP="00EF15C0">
            <w:pPr>
              <w:pStyle w:val="Tabla"/>
            </w:pPr>
            <w:r>
              <w:t>Borde superior e inferior</w:t>
            </w:r>
          </w:p>
        </w:tc>
        <w:tc>
          <w:tcPr>
            <w:tcW w:w="1276" w:type="dxa"/>
            <w:vMerge w:val="restart"/>
          </w:tcPr>
          <w:p w14:paraId="6A766E6C" w14:textId="4BB5E57C" w:rsidR="00B52E7B" w:rsidRPr="005908F0" w:rsidRDefault="00DC39E5" w:rsidP="00EF15C0">
            <w:pPr>
              <w:pStyle w:val="Tabla"/>
            </w:pPr>
            <w:r w:rsidRPr="00DC39E5">
              <w:rPr>
                <w:noProof/>
              </w:rPr>
              <w:drawing>
                <wp:inline distT="0" distB="0" distL="0" distR="0" wp14:anchorId="1C3195A0" wp14:editId="3545CADB">
                  <wp:extent cx="790685" cy="676369"/>
                  <wp:effectExtent l="0" t="0" r="9525" b="9525"/>
                  <wp:docPr id="13088645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8864509" name=""/>
                          <pic:cNvPicPr/>
                        </pic:nvPicPr>
                        <pic:blipFill>
                          <a:blip r:embed="rId60"/>
                          <a:stretch>
                            <a:fillRect/>
                          </a:stretch>
                        </pic:blipFill>
                        <pic:spPr>
                          <a:xfrm>
                            <a:off x="0" y="0"/>
                            <a:ext cx="790685" cy="676369"/>
                          </a:xfrm>
                          <a:prstGeom prst="rect">
                            <a:avLst/>
                          </a:prstGeom>
                        </pic:spPr>
                      </pic:pic>
                    </a:graphicData>
                  </a:graphic>
                </wp:inline>
              </w:drawing>
            </w:r>
          </w:p>
        </w:tc>
      </w:tr>
      <w:tr w:rsidR="00B52E7B" w:rsidRPr="005908F0" w14:paraId="0896ED69" w14:textId="77777777" w:rsidTr="006B3ADF">
        <w:tc>
          <w:tcPr>
            <w:tcW w:w="1555" w:type="dxa"/>
          </w:tcPr>
          <w:p w14:paraId="5CF06464" w14:textId="77777777" w:rsidR="00B52E7B" w:rsidRPr="005908F0" w:rsidRDefault="00B52E7B" w:rsidP="00EF15C0">
            <w:pPr>
              <w:pStyle w:val="Tabla"/>
            </w:pPr>
            <w:r w:rsidRPr="005908F0">
              <w:t>Tipo de Control</w:t>
            </w:r>
          </w:p>
        </w:tc>
        <w:tc>
          <w:tcPr>
            <w:tcW w:w="2409" w:type="dxa"/>
          </w:tcPr>
          <w:p w14:paraId="0D483808" w14:textId="09EC8344" w:rsidR="00B52E7B" w:rsidRPr="005908F0" w:rsidRDefault="006B3ADF" w:rsidP="00EF15C0">
            <w:pPr>
              <w:pStyle w:val="Tabla"/>
            </w:pPr>
            <w:r w:rsidRPr="004D2272">
              <w:t>Button</w:t>
            </w:r>
          </w:p>
        </w:tc>
        <w:tc>
          <w:tcPr>
            <w:tcW w:w="1276" w:type="dxa"/>
            <w:vMerge/>
          </w:tcPr>
          <w:p w14:paraId="269A4D5F" w14:textId="77777777" w:rsidR="00B52E7B" w:rsidRPr="005908F0" w:rsidRDefault="00B52E7B" w:rsidP="00EF15C0">
            <w:pPr>
              <w:pStyle w:val="Tabla"/>
            </w:pPr>
          </w:p>
        </w:tc>
      </w:tr>
    </w:tbl>
    <w:p w14:paraId="5F9230D4" w14:textId="77777777" w:rsidR="00A97C8F" w:rsidRPr="00DA5E93" w:rsidRDefault="00A97C8F" w:rsidP="00A97C8F">
      <w:pPr>
        <w:ind w:left="1410" w:hanging="1410"/>
        <w:rPr>
          <w:b/>
          <w:bCs/>
        </w:rPr>
      </w:pPr>
      <w:r w:rsidRPr="00DA5E93">
        <w:rPr>
          <w:b/>
          <w:bCs/>
        </w:rPr>
        <w:t>Descripcion</w:t>
      </w:r>
      <w:r w:rsidRPr="00DA5E93">
        <w:rPr>
          <w:b/>
          <w:bCs/>
        </w:rPr>
        <w:tab/>
      </w:r>
    </w:p>
    <w:p w14:paraId="0B08662D" w14:textId="74BEE14F" w:rsidR="00B03C1A" w:rsidRDefault="00A97C8F" w:rsidP="00B03C1A">
      <w:r>
        <w:t>Este boton</w:t>
      </w:r>
      <w:r w:rsidR="00B03C1A" w:rsidRPr="00B03C1A">
        <w:t xml:space="preserve"> </w:t>
      </w:r>
      <w:r w:rsidR="00B03C1A">
        <w:t>es el identificador del comando "Borde superior e inferior". Su función es aplicar simultáneamente una línea de borde estándar en la parte superior y otra en la parte inferior de la celda o del rango seleccionado, dejando los laterales sin bordes.</w:t>
      </w:r>
    </w:p>
    <w:p w14:paraId="5C448990" w14:textId="77777777" w:rsidR="00B03C1A" w:rsidRPr="00B03C1A" w:rsidRDefault="00B03C1A" w:rsidP="00B03C1A">
      <w:pPr>
        <w:rPr>
          <w:b/>
          <w:bCs/>
        </w:rPr>
      </w:pPr>
      <w:r w:rsidRPr="00B03C1A">
        <w:rPr>
          <w:b/>
          <w:bCs/>
        </w:rPr>
        <w:t>Detalles de su funcionamiento:</w:t>
      </w:r>
    </w:p>
    <w:p w14:paraId="4C5E4283" w14:textId="77777777" w:rsidR="00B03C1A" w:rsidRDefault="00B03C1A">
      <w:pPr>
        <w:numPr>
          <w:ilvl w:val="0"/>
          <w:numId w:val="84"/>
        </w:numPr>
        <w:ind w:left="283" w:hanging="283"/>
      </w:pPr>
      <w:r>
        <w:t>Uso común: Se utiliza frecuentemente en reportes financieros para enmarcar filas de subtotales, separándolas visualmente de los datos de arriba y de abajo.</w:t>
      </w:r>
    </w:p>
    <w:p w14:paraId="572A7654" w14:textId="77777777" w:rsidR="00B03C1A" w:rsidRDefault="00B03C1A">
      <w:pPr>
        <w:numPr>
          <w:ilvl w:val="0"/>
          <w:numId w:val="84"/>
        </w:numPr>
        <w:ind w:left="283" w:hanging="283"/>
      </w:pPr>
      <w:r>
        <w:t>Comportamiento en rangos: Si seleccionas un bloque de celdas, aplicará el borde a la parte superior de la primera fila y a la parte inferior de la última fila del grupo.</w:t>
      </w:r>
    </w:p>
    <w:p w14:paraId="130A4D15" w14:textId="77777777" w:rsidR="00B03C1A" w:rsidRDefault="00B03C1A">
      <w:pPr>
        <w:numPr>
          <w:ilvl w:val="0"/>
          <w:numId w:val="84"/>
        </w:numPr>
        <w:ind w:left="283" w:hanging="283"/>
      </w:pPr>
      <w:r>
        <w:t>Implementación técnica:</w:t>
      </w:r>
    </w:p>
    <w:p w14:paraId="0D3BECEF" w14:textId="77777777" w:rsidR="00B03C1A" w:rsidRDefault="00B03C1A">
      <w:pPr>
        <w:numPr>
          <w:ilvl w:val="0"/>
          <w:numId w:val="85"/>
        </w:numPr>
        <w:ind w:left="567" w:hanging="284"/>
      </w:pPr>
      <w:r>
        <w:t>En la Cinta (XML): Permite insertar este botón específico en una pestaña personalizada.</w:t>
      </w:r>
    </w:p>
    <w:p w14:paraId="4EFD392E" w14:textId="77777777" w:rsidR="00B03C1A" w:rsidRDefault="00B03C1A">
      <w:pPr>
        <w:numPr>
          <w:ilvl w:val="0"/>
          <w:numId w:val="85"/>
        </w:numPr>
        <w:ind w:left="567" w:hanging="284"/>
      </w:pPr>
      <w:r>
        <w:t>En Macros (VBA): Se ejecuta con la instrucción:</w:t>
      </w:r>
    </w:p>
    <w:p w14:paraId="638787EE" w14:textId="77777777" w:rsidR="00B03C1A" w:rsidRDefault="00B03C1A" w:rsidP="00B03C1A">
      <w:r>
        <w:t>Application.CommandBars.ExecuteMso("BorderTopAndBottom")</w:t>
      </w:r>
    </w:p>
    <w:p w14:paraId="554C9897" w14:textId="617696B7" w:rsidR="004F0888" w:rsidRDefault="00B03C1A" w:rsidP="00B03C1A">
      <w:r>
        <w:t>Este comando es el equivalente exacto a la opción del mismo nombre que aparece en el menú desplegable de Bordes en la pestaña Inicio.</w:t>
      </w:r>
    </w:p>
    <w:p w14:paraId="289F821F" w14:textId="77777777" w:rsidR="00B03C1A" w:rsidRDefault="00B03C1A" w:rsidP="00B03C1A">
      <w:r>
        <w:t>Ubicación: Pestaña Inicio, grupo Fuente, menu desplegable Bordes.</w:t>
      </w:r>
    </w:p>
    <w:p w14:paraId="01F43E31" w14:textId="77777777" w:rsidR="00DC39E5" w:rsidRDefault="00DC39E5">
      <w:pPr>
        <w:spacing w:before="0" w:after="160" w:line="259" w:lineRule="auto"/>
        <w:jc w:val="left"/>
        <w:rPr>
          <w:rFonts w:eastAsiaTheme="majorEastAsia" w:cstheme="majorBidi"/>
          <w:b/>
          <w:iCs/>
          <w:color w:val="660066"/>
        </w:rPr>
      </w:pPr>
      <w:r>
        <w:br w:type="page"/>
      </w:r>
    </w:p>
    <w:p w14:paraId="63F7A13D" w14:textId="63CB1BBE" w:rsidR="004F0888" w:rsidRDefault="004F0888" w:rsidP="00B03C1A">
      <w:pPr>
        <w:pStyle w:val="Ttulo4"/>
      </w:pPr>
      <w:bookmarkStart w:id="58" w:name="_Toc226661490"/>
      <w:r>
        <w:lastRenderedPageBreak/>
        <w:t>BorderTopAndThickBottom</w:t>
      </w:r>
      <w:bookmarkEnd w:id="58"/>
    </w:p>
    <w:tbl>
      <w:tblPr>
        <w:tblStyle w:val="Tablaconcuadrcula"/>
        <w:tblW w:w="0" w:type="auto"/>
        <w:tblLook w:val="04A0" w:firstRow="1" w:lastRow="0" w:firstColumn="1" w:lastColumn="0" w:noHBand="0" w:noVBand="1"/>
      </w:tblPr>
      <w:tblGrid>
        <w:gridCol w:w="1555"/>
        <w:gridCol w:w="2976"/>
        <w:gridCol w:w="1626"/>
      </w:tblGrid>
      <w:tr w:rsidR="00B52E7B" w:rsidRPr="005908F0" w14:paraId="33FE08C1" w14:textId="77777777" w:rsidTr="006B3ADF">
        <w:tc>
          <w:tcPr>
            <w:tcW w:w="1555" w:type="dxa"/>
          </w:tcPr>
          <w:p w14:paraId="18812D67" w14:textId="77777777" w:rsidR="00B52E7B" w:rsidRPr="005908F0" w:rsidRDefault="00B52E7B" w:rsidP="00EF15C0">
            <w:pPr>
              <w:pStyle w:val="Tabla"/>
            </w:pPr>
            <w:r w:rsidRPr="005908F0">
              <w:t>Etiqueta</w:t>
            </w:r>
          </w:p>
        </w:tc>
        <w:tc>
          <w:tcPr>
            <w:tcW w:w="2976" w:type="dxa"/>
          </w:tcPr>
          <w:p w14:paraId="2EB77A79" w14:textId="5F1D1187" w:rsidR="00B52E7B" w:rsidRPr="005908F0" w:rsidRDefault="006B3ADF" w:rsidP="00EF15C0">
            <w:pPr>
              <w:pStyle w:val="Tabla"/>
            </w:pPr>
            <w:r>
              <w:t>Borde superior e inferior grueso</w:t>
            </w:r>
          </w:p>
        </w:tc>
        <w:tc>
          <w:tcPr>
            <w:tcW w:w="993" w:type="dxa"/>
            <w:vMerge w:val="restart"/>
          </w:tcPr>
          <w:p w14:paraId="4FE23452" w14:textId="0CA8C163" w:rsidR="00B52E7B" w:rsidRPr="005908F0" w:rsidRDefault="00DC39E5" w:rsidP="00EF15C0">
            <w:pPr>
              <w:pStyle w:val="Tabla"/>
            </w:pPr>
            <w:r w:rsidRPr="00DC39E5">
              <w:rPr>
                <w:noProof/>
              </w:rPr>
              <w:drawing>
                <wp:inline distT="0" distB="0" distL="0" distR="0" wp14:anchorId="410FB61A" wp14:editId="12C9D3B2">
                  <wp:extent cx="895475" cy="676369"/>
                  <wp:effectExtent l="0" t="0" r="0" b="9525"/>
                  <wp:docPr id="16591236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912368" name=""/>
                          <pic:cNvPicPr/>
                        </pic:nvPicPr>
                        <pic:blipFill>
                          <a:blip r:embed="rId61"/>
                          <a:stretch>
                            <a:fillRect/>
                          </a:stretch>
                        </pic:blipFill>
                        <pic:spPr>
                          <a:xfrm>
                            <a:off x="0" y="0"/>
                            <a:ext cx="895475" cy="676369"/>
                          </a:xfrm>
                          <a:prstGeom prst="rect">
                            <a:avLst/>
                          </a:prstGeom>
                        </pic:spPr>
                      </pic:pic>
                    </a:graphicData>
                  </a:graphic>
                </wp:inline>
              </w:drawing>
            </w:r>
          </w:p>
        </w:tc>
      </w:tr>
      <w:tr w:rsidR="00B52E7B" w:rsidRPr="005908F0" w14:paraId="07D6EEAE" w14:textId="77777777" w:rsidTr="006B3ADF">
        <w:tc>
          <w:tcPr>
            <w:tcW w:w="1555" w:type="dxa"/>
          </w:tcPr>
          <w:p w14:paraId="33A29B39" w14:textId="77777777" w:rsidR="00B52E7B" w:rsidRPr="005908F0" w:rsidRDefault="00B52E7B" w:rsidP="00EF15C0">
            <w:pPr>
              <w:pStyle w:val="Tabla"/>
            </w:pPr>
            <w:r w:rsidRPr="005908F0">
              <w:t>Tipo de Control</w:t>
            </w:r>
          </w:p>
        </w:tc>
        <w:tc>
          <w:tcPr>
            <w:tcW w:w="2976" w:type="dxa"/>
          </w:tcPr>
          <w:p w14:paraId="00299BA6" w14:textId="6BAE205C" w:rsidR="00B52E7B" w:rsidRPr="005908F0" w:rsidRDefault="006B3ADF" w:rsidP="00EF15C0">
            <w:pPr>
              <w:pStyle w:val="Tabla"/>
            </w:pPr>
            <w:r w:rsidRPr="004D2272">
              <w:t>Button</w:t>
            </w:r>
          </w:p>
        </w:tc>
        <w:tc>
          <w:tcPr>
            <w:tcW w:w="993" w:type="dxa"/>
            <w:vMerge/>
          </w:tcPr>
          <w:p w14:paraId="5744DCC9" w14:textId="77777777" w:rsidR="00B52E7B" w:rsidRPr="005908F0" w:rsidRDefault="00B52E7B" w:rsidP="00EF15C0">
            <w:pPr>
              <w:pStyle w:val="Tabla"/>
            </w:pPr>
          </w:p>
        </w:tc>
      </w:tr>
    </w:tbl>
    <w:p w14:paraId="20AA638F" w14:textId="77777777" w:rsidR="00A97C8F" w:rsidRPr="00DA5E93" w:rsidRDefault="00A97C8F" w:rsidP="00A97C8F">
      <w:pPr>
        <w:ind w:left="1410" w:hanging="1410"/>
        <w:rPr>
          <w:b/>
          <w:bCs/>
        </w:rPr>
      </w:pPr>
      <w:r w:rsidRPr="00DA5E93">
        <w:rPr>
          <w:b/>
          <w:bCs/>
        </w:rPr>
        <w:t>Descripcion</w:t>
      </w:r>
      <w:r w:rsidRPr="00DA5E93">
        <w:rPr>
          <w:b/>
          <w:bCs/>
        </w:rPr>
        <w:tab/>
      </w:r>
    </w:p>
    <w:p w14:paraId="62F7908F" w14:textId="67F7C505" w:rsidR="00B03C1A" w:rsidRDefault="00A97C8F" w:rsidP="00B03C1A">
      <w:r>
        <w:t>Este boton</w:t>
      </w:r>
      <w:r w:rsidR="00B03C1A" w:rsidRPr="00B03C1A">
        <w:t xml:space="preserve"> </w:t>
      </w:r>
      <w:r w:rsidR="00B03C1A">
        <w:t>es el identificador del comando "Borde superior e inferior grueso". Su función es aplicar simultáneamente dos tipos de líneas al rango seleccionado:</w:t>
      </w:r>
    </w:p>
    <w:p w14:paraId="4E71ABCB" w14:textId="77777777" w:rsidR="00B03C1A" w:rsidRDefault="00B03C1A">
      <w:pPr>
        <w:numPr>
          <w:ilvl w:val="0"/>
          <w:numId w:val="86"/>
        </w:numPr>
        <w:ind w:left="283" w:hanging="283"/>
      </w:pPr>
      <w:r>
        <w:t>Una línea estándar (delgada) en la parte superior.</w:t>
      </w:r>
    </w:p>
    <w:p w14:paraId="79D86F85" w14:textId="77777777" w:rsidR="00B03C1A" w:rsidRDefault="00B03C1A">
      <w:pPr>
        <w:numPr>
          <w:ilvl w:val="0"/>
          <w:numId w:val="86"/>
        </w:numPr>
        <w:ind w:left="283" w:hanging="283"/>
      </w:pPr>
      <w:r>
        <w:t>Una línea gruesa (thick) en la parte inferior.</w:t>
      </w:r>
    </w:p>
    <w:p w14:paraId="7F3B4D47" w14:textId="77777777" w:rsidR="00B03C1A" w:rsidRPr="00B03C1A" w:rsidRDefault="00B03C1A" w:rsidP="00B03C1A">
      <w:pPr>
        <w:rPr>
          <w:b/>
          <w:bCs/>
        </w:rPr>
      </w:pPr>
      <w:r w:rsidRPr="00B03C1A">
        <w:rPr>
          <w:b/>
          <w:bCs/>
        </w:rPr>
        <w:t>Casos de uso comunes:</w:t>
      </w:r>
    </w:p>
    <w:p w14:paraId="2110A8B0" w14:textId="77777777" w:rsidR="00B03C1A" w:rsidRDefault="00B03C1A">
      <w:pPr>
        <w:numPr>
          <w:ilvl w:val="0"/>
          <w:numId w:val="87"/>
        </w:numPr>
        <w:ind w:left="283" w:hanging="283"/>
      </w:pPr>
      <w:r>
        <w:t>Filas de Total Final: Es el formato clásico para cerrar una tabla de datos donde se quiere mostrar que el valor inferior es el resultado definitivo y más importante.</w:t>
      </w:r>
    </w:p>
    <w:p w14:paraId="17242036" w14:textId="77777777" w:rsidR="00B03C1A" w:rsidRDefault="00B03C1A">
      <w:pPr>
        <w:numPr>
          <w:ilvl w:val="0"/>
          <w:numId w:val="88"/>
        </w:numPr>
        <w:ind w:left="283" w:hanging="283"/>
      </w:pPr>
      <w:r>
        <w:t>Jerarquía Visual: Ayuda a separar claramente el cuerpo de una tabla de su fila de cierre.</w:t>
      </w:r>
    </w:p>
    <w:p w14:paraId="5FF47AE7" w14:textId="77777777" w:rsidR="00B03C1A" w:rsidRPr="009F174F" w:rsidRDefault="00B03C1A" w:rsidP="00B03C1A">
      <w:pPr>
        <w:rPr>
          <w:b/>
          <w:bCs/>
        </w:rPr>
      </w:pPr>
      <w:r w:rsidRPr="009F174F">
        <w:rPr>
          <w:b/>
          <w:bCs/>
        </w:rPr>
        <w:t>Implementación técnica:</w:t>
      </w:r>
    </w:p>
    <w:p w14:paraId="411BCE1A" w14:textId="77777777" w:rsidR="00B03C1A" w:rsidRDefault="00B03C1A">
      <w:pPr>
        <w:numPr>
          <w:ilvl w:val="0"/>
          <w:numId w:val="89"/>
        </w:numPr>
        <w:ind w:left="283" w:hanging="283"/>
      </w:pPr>
      <w:r>
        <w:t>En VBA: Puedes ejecutar esta acción rápidamente con la instrucción:</w:t>
      </w:r>
    </w:p>
    <w:p w14:paraId="62BEA1A5" w14:textId="77777777" w:rsidR="00B03C1A" w:rsidRDefault="00B03C1A" w:rsidP="009F174F">
      <w:pPr>
        <w:ind w:left="283"/>
      </w:pPr>
      <w:r>
        <w:t>Application.CommandBars.ExecuteMso("BorderTopAndBottomThick") (Nota: en algunas versiones el ID de ejecución puede variar ligeramente a BorderTopAndBottomThick, pero el idMso de control suele mantenerse como BorderTopAndThickBottom).</w:t>
      </w:r>
    </w:p>
    <w:p w14:paraId="49731B12" w14:textId="464C2DDA" w:rsidR="004F0888" w:rsidRDefault="00B03C1A">
      <w:pPr>
        <w:numPr>
          <w:ilvl w:val="0"/>
          <w:numId w:val="89"/>
        </w:numPr>
        <w:ind w:left="283" w:hanging="283"/>
      </w:pPr>
      <w:r>
        <w:t>En RibbonX (XML): Se usa para añadir este botón específico a grupos personalizados en la cinta de opciones.</w:t>
      </w:r>
    </w:p>
    <w:p w14:paraId="3DE30A00" w14:textId="77777777" w:rsidR="009F174F" w:rsidRDefault="009F174F" w:rsidP="009F174F">
      <w:r>
        <w:t>Ubicación: Pestaña Inicio, grupo Fuente, menu desplegable Bordes.</w:t>
      </w:r>
    </w:p>
    <w:p w14:paraId="08FDF3BE" w14:textId="1B3B413F" w:rsidR="004F0888" w:rsidRDefault="00943D5F" w:rsidP="009F174F">
      <w:pPr>
        <w:pStyle w:val="Ttulo4"/>
      </w:pPr>
      <w:bookmarkStart w:id="59" w:name="_Toc226661491"/>
      <w:r>
        <w:t>BorderTopAndDoubleBottom</w:t>
      </w:r>
      <w:bookmarkEnd w:id="59"/>
    </w:p>
    <w:tbl>
      <w:tblPr>
        <w:tblStyle w:val="Tablaconcuadrcula"/>
        <w:tblW w:w="0" w:type="auto"/>
        <w:tblLook w:val="04A0" w:firstRow="1" w:lastRow="0" w:firstColumn="1" w:lastColumn="0" w:noHBand="0" w:noVBand="1"/>
      </w:tblPr>
      <w:tblGrid>
        <w:gridCol w:w="1555"/>
        <w:gridCol w:w="2693"/>
        <w:gridCol w:w="1596"/>
      </w:tblGrid>
      <w:tr w:rsidR="00B52E7B" w:rsidRPr="005908F0" w14:paraId="3655544A" w14:textId="77777777" w:rsidTr="006B3ADF">
        <w:tc>
          <w:tcPr>
            <w:tcW w:w="1555" w:type="dxa"/>
          </w:tcPr>
          <w:p w14:paraId="0C5A1645" w14:textId="77777777" w:rsidR="00B52E7B" w:rsidRPr="005908F0" w:rsidRDefault="00B52E7B" w:rsidP="00EF15C0">
            <w:pPr>
              <w:pStyle w:val="Tabla"/>
            </w:pPr>
            <w:r w:rsidRPr="005908F0">
              <w:t>Etiqueta</w:t>
            </w:r>
          </w:p>
        </w:tc>
        <w:tc>
          <w:tcPr>
            <w:tcW w:w="2693" w:type="dxa"/>
          </w:tcPr>
          <w:p w14:paraId="771507B7" w14:textId="35E5ECFA" w:rsidR="00B52E7B" w:rsidRPr="005908F0" w:rsidRDefault="00B52E7B" w:rsidP="00EF15C0">
            <w:pPr>
              <w:pStyle w:val="Tabla"/>
            </w:pPr>
            <w:r>
              <w:t>Borde superior e inferior doble</w:t>
            </w:r>
          </w:p>
        </w:tc>
        <w:tc>
          <w:tcPr>
            <w:tcW w:w="992" w:type="dxa"/>
            <w:vMerge w:val="restart"/>
          </w:tcPr>
          <w:p w14:paraId="7CD5EF96" w14:textId="79C91444" w:rsidR="00B52E7B" w:rsidRPr="005908F0" w:rsidRDefault="00DC39E5" w:rsidP="00EF15C0">
            <w:pPr>
              <w:pStyle w:val="Tabla"/>
            </w:pPr>
            <w:r w:rsidRPr="00DC39E5">
              <w:rPr>
                <w:noProof/>
              </w:rPr>
              <w:drawing>
                <wp:inline distT="0" distB="0" distL="0" distR="0" wp14:anchorId="321B70B6" wp14:editId="61BFC145">
                  <wp:extent cx="866896" cy="704948"/>
                  <wp:effectExtent l="0" t="0" r="9525" b="0"/>
                  <wp:docPr id="19874727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7472762" name=""/>
                          <pic:cNvPicPr/>
                        </pic:nvPicPr>
                        <pic:blipFill>
                          <a:blip r:embed="rId62"/>
                          <a:stretch>
                            <a:fillRect/>
                          </a:stretch>
                        </pic:blipFill>
                        <pic:spPr>
                          <a:xfrm>
                            <a:off x="0" y="0"/>
                            <a:ext cx="866896" cy="704948"/>
                          </a:xfrm>
                          <a:prstGeom prst="rect">
                            <a:avLst/>
                          </a:prstGeom>
                        </pic:spPr>
                      </pic:pic>
                    </a:graphicData>
                  </a:graphic>
                </wp:inline>
              </w:drawing>
            </w:r>
          </w:p>
        </w:tc>
      </w:tr>
      <w:tr w:rsidR="00B52E7B" w:rsidRPr="005908F0" w14:paraId="5811CAB2" w14:textId="77777777" w:rsidTr="006B3ADF">
        <w:tc>
          <w:tcPr>
            <w:tcW w:w="1555" w:type="dxa"/>
          </w:tcPr>
          <w:p w14:paraId="028F6C09" w14:textId="77777777" w:rsidR="00B52E7B" w:rsidRPr="005908F0" w:rsidRDefault="00B52E7B" w:rsidP="00EF15C0">
            <w:pPr>
              <w:pStyle w:val="Tabla"/>
            </w:pPr>
            <w:r w:rsidRPr="005908F0">
              <w:t>Tipo de Control</w:t>
            </w:r>
          </w:p>
        </w:tc>
        <w:tc>
          <w:tcPr>
            <w:tcW w:w="2693" w:type="dxa"/>
          </w:tcPr>
          <w:p w14:paraId="53303DE1" w14:textId="7AFD9AAD" w:rsidR="00B52E7B" w:rsidRPr="005908F0" w:rsidRDefault="00B52E7B" w:rsidP="00EF15C0">
            <w:pPr>
              <w:pStyle w:val="Tabla"/>
            </w:pPr>
            <w:r w:rsidRPr="004D2272">
              <w:t>Button</w:t>
            </w:r>
          </w:p>
        </w:tc>
        <w:tc>
          <w:tcPr>
            <w:tcW w:w="992" w:type="dxa"/>
            <w:vMerge/>
          </w:tcPr>
          <w:p w14:paraId="7CC2CBCF" w14:textId="77777777" w:rsidR="00B52E7B" w:rsidRPr="005908F0" w:rsidRDefault="00B52E7B" w:rsidP="00EF15C0">
            <w:pPr>
              <w:pStyle w:val="Tabla"/>
            </w:pPr>
          </w:p>
        </w:tc>
      </w:tr>
    </w:tbl>
    <w:p w14:paraId="3345E438" w14:textId="77777777" w:rsidR="00A97C8F" w:rsidRPr="00DA5E93" w:rsidRDefault="00A97C8F" w:rsidP="00A97C8F">
      <w:pPr>
        <w:ind w:left="1410" w:hanging="1410"/>
        <w:rPr>
          <w:b/>
          <w:bCs/>
        </w:rPr>
      </w:pPr>
      <w:r w:rsidRPr="00DA5E93">
        <w:rPr>
          <w:b/>
          <w:bCs/>
        </w:rPr>
        <w:t>Descripcion</w:t>
      </w:r>
      <w:r w:rsidRPr="00DA5E93">
        <w:rPr>
          <w:b/>
          <w:bCs/>
        </w:rPr>
        <w:tab/>
      </w:r>
    </w:p>
    <w:p w14:paraId="0C3BDB3B" w14:textId="083D2E56" w:rsidR="009F174F" w:rsidRDefault="00A97C8F" w:rsidP="009F174F">
      <w:r>
        <w:t>Este boton</w:t>
      </w:r>
      <w:r w:rsidR="009F174F" w:rsidRPr="009F174F">
        <w:t xml:space="preserve"> </w:t>
      </w:r>
      <w:r w:rsidR="009F174F">
        <w:t>es el identificador del comando "Borde superior e inferior doble". Su función es aplicar simultáneamente dos estilos de línea distintos al rango o celda seleccionada:</w:t>
      </w:r>
    </w:p>
    <w:p w14:paraId="6F560BD2" w14:textId="77777777" w:rsidR="009F174F" w:rsidRDefault="009F174F">
      <w:pPr>
        <w:numPr>
          <w:ilvl w:val="0"/>
          <w:numId w:val="90"/>
        </w:numPr>
        <w:ind w:left="283" w:hanging="283"/>
      </w:pPr>
      <w:r>
        <w:t>Una línea sencilla (estándar) en la parte superior.</w:t>
      </w:r>
    </w:p>
    <w:p w14:paraId="531069A1" w14:textId="77777777" w:rsidR="009F174F" w:rsidRDefault="009F174F">
      <w:pPr>
        <w:numPr>
          <w:ilvl w:val="0"/>
          <w:numId w:val="90"/>
        </w:numPr>
        <w:ind w:left="283" w:hanging="283"/>
      </w:pPr>
      <w:r>
        <w:t>Una línea doble en la parte inferior.</w:t>
      </w:r>
    </w:p>
    <w:p w14:paraId="37B12685" w14:textId="77777777" w:rsidR="009F174F" w:rsidRPr="009F174F" w:rsidRDefault="009F174F" w:rsidP="009F174F">
      <w:pPr>
        <w:rPr>
          <w:b/>
          <w:bCs/>
        </w:rPr>
      </w:pPr>
      <w:r w:rsidRPr="009F174F">
        <w:rPr>
          <w:b/>
          <w:bCs/>
        </w:rPr>
        <w:t>Uso y Aplicación:</w:t>
      </w:r>
    </w:p>
    <w:p w14:paraId="221F9EC6" w14:textId="77777777" w:rsidR="009F174F" w:rsidRDefault="009F174F">
      <w:pPr>
        <w:numPr>
          <w:ilvl w:val="0"/>
          <w:numId w:val="91"/>
        </w:numPr>
        <w:ind w:left="283" w:hanging="283"/>
      </w:pPr>
      <w:r>
        <w:t>Estándar Contable: Es el formato más utilizado para resaltar la fila de totales finales en estados financieros, donde la línea superior separa los sumandos y la doble línea inferior indica el cierre definitivo del cálculo.</w:t>
      </w:r>
    </w:p>
    <w:p w14:paraId="321ADF55" w14:textId="77777777" w:rsidR="009F174F" w:rsidRDefault="009F174F">
      <w:pPr>
        <w:numPr>
          <w:ilvl w:val="0"/>
          <w:numId w:val="91"/>
        </w:numPr>
        <w:ind w:left="283" w:hanging="283"/>
      </w:pPr>
      <w:r>
        <w:t>Automatización (VBA): Puedes ejecutar esta acción directamente en una macro con:</w:t>
      </w:r>
    </w:p>
    <w:p w14:paraId="4BF68BB5" w14:textId="77777777" w:rsidR="009F174F" w:rsidRDefault="009F174F" w:rsidP="009F174F">
      <w:pPr>
        <w:ind w:left="567"/>
      </w:pPr>
      <w:r>
        <w:t>Application.CommandBars.ExecuteMso("BorderTopAndDoubleBottom")</w:t>
      </w:r>
    </w:p>
    <w:p w14:paraId="4C5A71B3" w14:textId="77777777" w:rsidR="009F174F" w:rsidRDefault="009F174F">
      <w:pPr>
        <w:numPr>
          <w:ilvl w:val="0"/>
          <w:numId w:val="91"/>
        </w:numPr>
        <w:ind w:left="283" w:hanging="283"/>
      </w:pPr>
      <w:r>
        <w:t>Personalización (XML): Se usa para incluir este botón específico en pestañas personalizadas de la cinta de opciones (Ribbon).</w:t>
      </w:r>
    </w:p>
    <w:p w14:paraId="0BA69C2E" w14:textId="44C8BCCA" w:rsidR="00943D5F" w:rsidRDefault="009F174F" w:rsidP="009F174F">
      <w:r>
        <w:t>A diferencia de BorderTopAndThickBottom (que usa una línea gruesa), este comando utiliza la doble línea fina, que es la convención técnica para balances y reportes de auditoría.</w:t>
      </w:r>
    </w:p>
    <w:p w14:paraId="25D89BBE" w14:textId="77777777" w:rsidR="009F174F" w:rsidRDefault="009F174F" w:rsidP="009F174F">
      <w:r>
        <w:t>Ubicación: Pestaña Inicio, grupo Fuente, menu desplegable Bordes.</w:t>
      </w:r>
    </w:p>
    <w:p w14:paraId="46EFAF49" w14:textId="20F36FCC" w:rsidR="006532FD" w:rsidRDefault="006532FD" w:rsidP="006532FD">
      <w:pPr>
        <w:pStyle w:val="Tabla"/>
        <w:shd w:val="clear" w:color="auto" w:fill="CCFFFF"/>
        <w:tabs>
          <w:tab w:val="left" w:pos="3652"/>
          <w:tab w:val="left" w:pos="4928"/>
          <w:tab w:val="left" w:pos="9178"/>
        </w:tabs>
      </w:pPr>
      <w:r>
        <w:lastRenderedPageBreak/>
        <w:t xml:space="preserve">Ver Grupo 3 del fichero Celdas-5.xlsx en la carpeta E-Excel/BOT que acompaña a este documento. </w:t>
      </w:r>
    </w:p>
    <w:tbl>
      <w:tblPr>
        <w:tblStyle w:val="Tablaconcuadrcula"/>
        <w:tblW w:w="0" w:type="auto"/>
        <w:tblLook w:val="04A0" w:firstRow="1" w:lastRow="0" w:firstColumn="1" w:lastColumn="0" w:noHBand="0" w:noVBand="1"/>
      </w:tblPr>
      <w:tblGrid>
        <w:gridCol w:w="9741"/>
      </w:tblGrid>
      <w:tr w:rsidR="006532FD" w14:paraId="2B7491FE" w14:textId="77777777" w:rsidTr="00FA6691">
        <w:tc>
          <w:tcPr>
            <w:tcW w:w="9741" w:type="dxa"/>
            <w:shd w:val="clear" w:color="auto" w:fill="FFFFCC"/>
          </w:tcPr>
          <w:p w14:paraId="07F77AC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 xml:space="preserve">customUI </w:t>
            </w:r>
            <w:r w:rsidRPr="006532FD">
              <w:rPr>
                <w:rFonts w:asciiTheme="minorHAnsi" w:eastAsiaTheme="minorEastAsia" w:hAnsiTheme="minorHAnsi" w:cstheme="minorHAnsi"/>
                <w:color w:val="FF0000"/>
                <w:sz w:val="20"/>
                <w:szCs w:val="20"/>
              </w:rPr>
              <w:t>xmlns</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http://schemas.microsoft.com/office/2009/07/customui</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2F018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ribbon</w:t>
            </w:r>
            <w:r w:rsidRPr="006532FD">
              <w:rPr>
                <w:rFonts w:asciiTheme="minorHAnsi" w:eastAsiaTheme="minorEastAsia" w:hAnsiTheme="minorHAnsi" w:cstheme="minorHAnsi"/>
                <w:color w:val="0000FF"/>
                <w:sz w:val="20"/>
                <w:szCs w:val="20"/>
              </w:rPr>
              <w:t>&gt;</w:t>
            </w:r>
          </w:p>
          <w:p w14:paraId="725AB04B"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tabs</w:t>
            </w:r>
            <w:r w:rsidRPr="006532FD">
              <w:rPr>
                <w:rFonts w:asciiTheme="minorHAnsi" w:eastAsiaTheme="minorEastAsia" w:hAnsiTheme="minorHAnsi" w:cstheme="minorHAnsi"/>
                <w:color w:val="0000FF"/>
                <w:sz w:val="20"/>
                <w:szCs w:val="20"/>
              </w:rPr>
              <w:t>&gt;</w:t>
            </w:r>
          </w:p>
          <w:p w14:paraId="1C2A310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tab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PP1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Pestaña Personal</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9A86052"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1</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6B83DDC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BorderBottomNoToggle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E06A78"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08616094"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BorderLeftNoToggle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AC2BF39"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BorderRightNoToggle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C2E9CB0"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633DE18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Gr2</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2</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800FC56"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BorderNone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38DD4D5A"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BordersAll</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1CED54EE"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BorderOutside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7E0032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BorderThickOutside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47E4EC91"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34545FE0"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group </w:t>
            </w:r>
            <w:r w:rsidRPr="006532FD">
              <w:rPr>
                <w:rFonts w:asciiTheme="minorHAnsi" w:eastAsiaTheme="minorEastAsia" w:hAnsiTheme="minorHAnsi" w:cstheme="minorHAnsi"/>
                <w:color w:val="FF0000"/>
                <w:sz w:val="20"/>
                <w:szCs w:val="20"/>
              </w:rPr>
              <w:t>id</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Gr3</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visible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true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label</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Grupo 3</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23EEEF1D"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BorderDoubleBottom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2058041A"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BorderThickBottom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6BA227BE"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46DB9D1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BorderTopAndThickBottom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72270306"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 xml:space="preserve">button </w:t>
            </w:r>
            <w:r w:rsidRPr="006532FD">
              <w:rPr>
                <w:rFonts w:asciiTheme="minorHAnsi" w:eastAsiaTheme="minorEastAsia" w:hAnsiTheme="minorHAnsi" w:cstheme="minorHAnsi"/>
                <w:color w:val="FF0000"/>
                <w:sz w:val="20"/>
                <w:szCs w:val="20"/>
              </w:rPr>
              <w:t>idMso</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BorderTopAndDoubleBottom</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 xml:space="preserve"> </w:t>
            </w:r>
            <w:r w:rsidRPr="006532FD">
              <w:rPr>
                <w:rFonts w:asciiTheme="minorHAnsi" w:eastAsiaTheme="minorEastAsia" w:hAnsiTheme="minorHAnsi" w:cstheme="minorHAnsi"/>
                <w:color w:val="FF0000"/>
                <w:sz w:val="20"/>
                <w:szCs w:val="20"/>
              </w:rPr>
              <w:t>size</w:t>
            </w:r>
            <w:r w:rsidRPr="006532FD">
              <w:rPr>
                <w:rFonts w:asciiTheme="minorHAnsi" w:eastAsiaTheme="minorEastAsia" w:hAnsiTheme="minorHAnsi" w:cstheme="minorHAnsi"/>
                <w:color w:val="0000FF"/>
                <w:sz w:val="20"/>
                <w:szCs w:val="20"/>
              </w:rPr>
              <w:t>=</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large</w:t>
            </w:r>
            <w:r w:rsidRPr="006532FD">
              <w:rPr>
                <w:rFonts w:asciiTheme="minorHAnsi" w:eastAsiaTheme="minorEastAsia" w:hAnsiTheme="minorHAnsi" w:cstheme="minorHAnsi"/>
                <w:color w:val="auto"/>
                <w:sz w:val="20"/>
                <w:szCs w:val="20"/>
              </w:rPr>
              <w:t>"</w:t>
            </w:r>
            <w:r w:rsidRPr="006532FD">
              <w:rPr>
                <w:rFonts w:asciiTheme="minorHAnsi" w:eastAsiaTheme="minorEastAsia" w:hAnsiTheme="minorHAnsi" w:cstheme="minorHAnsi"/>
                <w:color w:val="0000FF"/>
                <w:sz w:val="20"/>
                <w:szCs w:val="20"/>
              </w:rPr>
              <w:t>/&gt;</w:t>
            </w:r>
          </w:p>
          <w:p w14:paraId="5DAC04C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group</w:t>
            </w:r>
            <w:r w:rsidRPr="006532FD">
              <w:rPr>
                <w:rFonts w:asciiTheme="minorHAnsi" w:eastAsiaTheme="minorEastAsia" w:hAnsiTheme="minorHAnsi" w:cstheme="minorHAnsi"/>
                <w:color w:val="0000FF"/>
                <w:sz w:val="20"/>
                <w:szCs w:val="20"/>
              </w:rPr>
              <w:t>&gt;</w:t>
            </w:r>
          </w:p>
          <w:p w14:paraId="2B40FD9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w:t>
            </w:r>
            <w:r w:rsidRPr="006532FD">
              <w:rPr>
                <w:rFonts w:asciiTheme="minorHAnsi" w:eastAsiaTheme="minorEastAsia" w:hAnsiTheme="minorHAnsi" w:cstheme="minorHAnsi"/>
                <w:color w:val="0000FF"/>
                <w:sz w:val="20"/>
                <w:szCs w:val="20"/>
              </w:rPr>
              <w:t>&gt;</w:t>
            </w:r>
          </w:p>
          <w:p w14:paraId="774E8BBC"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ab/>
              <w:t>&lt;/</w:t>
            </w:r>
            <w:r w:rsidRPr="006532FD">
              <w:rPr>
                <w:rFonts w:asciiTheme="minorHAnsi" w:eastAsiaTheme="minorEastAsia" w:hAnsiTheme="minorHAnsi" w:cstheme="minorHAnsi"/>
                <w:color w:val="800000"/>
                <w:sz w:val="20"/>
                <w:szCs w:val="20"/>
              </w:rPr>
              <w:t>tabs</w:t>
            </w:r>
            <w:r w:rsidRPr="006532FD">
              <w:rPr>
                <w:rFonts w:asciiTheme="minorHAnsi" w:eastAsiaTheme="minorEastAsia" w:hAnsiTheme="minorHAnsi" w:cstheme="minorHAnsi"/>
                <w:color w:val="0000FF"/>
                <w:sz w:val="20"/>
                <w:szCs w:val="20"/>
              </w:rPr>
              <w:t>&gt;</w:t>
            </w:r>
          </w:p>
          <w:p w14:paraId="1B53965F" w14:textId="77777777" w:rsidR="006532FD" w:rsidRPr="006532FD" w:rsidRDefault="006532FD" w:rsidP="00162EC9">
            <w:pPr>
              <w:autoSpaceDE w:val="0"/>
              <w:autoSpaceDN w:val="0"/>
              <w:adjustRightInd w:val="0"/>
              <w:spacing w:before="20" w:after="20"/>
              <w:jc w:val="left"/>
              <w:rPr>
                <w:rFonts w:asciiTheme="minorHAnsi" w:eastAsiaTheme="minorEastAsia" w:hAnsiTheme="minorHAnsi" w:cstheme="minorHAnsi"/>
                <w:color w:val="0000FF"/>
                <w:sz w:val="20"/>
                <w:szCs w:val="20"/>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ribbon</w:t>
            </w:r>
            <w:r w:rsidRPr="006532FD">
              <w:rPr>
                <w:rFonts w:asciiTheme="minorHAnsi" w:eastAsiaTheme="minorEastAsia" w:hAnsiTheme="minorHAnsi" w:cstheme="minorHAnsi"/>
                <w:color w:val="0000FF"/>
                <w:sz w:val="20"/>
                <w:szCs w:val="20"/>
              </w:rPr>
              <w:t>&gt;</w:t>
            </w:r>
          </w:p>
          <w:p w14:paraId="16BB533A" w14:textId="70BC83B7" w:rsidR="006532FD" w:rsidRPr="006532FD" w:rsidRDefault="006532FD" w:rsidP="00162EC9">
            <w:pPr>
              <w:spacing w:before="20" w:after="20"/>
              <w:rPr>
                <w:rFonts w:asciiTheme="minorHAnsi" w:hAnsiTheme="minorHAnsi" w:cstheme="minorHAnsi"/>
                <w:sz w:val="18"/>
              </w:rPr>
            </w:pPr>
            <w:r w:rsidRPr="006532FD">
              <w:rPr>
                <w:rFonts w:asciiTheme="minorHAnsi" w:eastAsiaTheme="minorEastAsia" w:hAnsiTheme="minorHAnsi" w:cstheme="minorHAnsi"/>
                <w:color w:val="0000FF"/>
                <w:sz w:val="20"/>
                <w:szCs w:val="20"/>
              </w:rPr>
              <w:t>&lt;/</w:t>
            </w:r>
            <w:r w:rsidRPr="006532FD">
              <w:rPr>
                <w:rFonts w:asciiTheme="minorHAnsi" w:eastAsiaTheme="minorEastAsia" w:hAnsiTheme="minorHAnsi" w:cstheme="minorHAnsi"/>
                <w:color w:val="800000"/>
                <w:sz w:val="20"/>
                <w:szCs w:val="20"/>
              </w:rPr>
              <w:t>customUI</w:t>
            </w:r>
            <w:r w:rsidRPr="006532FD">
              <w:rPr>
                <w:rFonts w:asciiTheme="minorHAnsi" w:eastAsiaTheme="minorEastAsia" w:hAnsiTheme="minorHAnsi" w:cstheme="minorHAnsi"/>
                <w:color w:val="0000FF"/>
                <w:sz w:val="20"/>
                <w:szCs w:val="20"/>
              </w:rPr>
              <w:t>&gt;</w:t>
            </w:r>
          </w:p>
        </w:tc>
      </w:tr>
    </w:tbl>
    <w:p w14:paraId="01670AEE" w14:textId="2D4DE914" w:rsidR="00742A56" w:rsidRPr="00742A56" w:rsidRDefault="00742A56" w:rsidP="00742A56">
      <w:pPr>
        <w:jc w:val="center"/>
        <w:rPr>
          <w:sz w:val="20"/>
          <w:szCs w:val="20"/>
        </w:rPr>
      </w:pPr>
      <w:r w:rsidRPr="00742A56">
        <w:rPr>
          <w:sz w:val="20"/>
          <w:szCs w:val="20"/>
        </w:rPr>
        <w:t>Codigo del fichero Celdas-5.xlsx</w:t>
      </w:r>
    </w:p>
    <w:p w14:paraId="640C7F20" w14:textId="754F61C7" w:rsidR="00943D5F" w:rsidRDefault="00943D5F" w:rsidP="004A7E5E">
      <w:pPr>
        <w:pStyle w:val="Ttulo4"/>
      </w:pPr>
      <w:bookmarkStart w:id="60" w:name="_Toc226661492"/>
      <w:r>
        <w:t>BorderDrawLine</w:t>
      </w:r>
      <w:bookmarkEnd w:id="60"/>
    </w:p>
    <w:tbl>
      <w:tblPr>
        <w:tblStyle w:val="Tablaconcuadrcula"/>
        <w:tblW w:w="0" w:type="auto"/>
        <w:tblLook w:val="04A0" w:firstRow="1" w:lastRow="0" w:firstColumn="1" w:lastColumn="0" w:noHBand="0" w:noVBand="1"/>
      </w:tblPr>
      <w:tblGrid>
        <w:gridCol w:w="1555"/>
        <w:gridCol w:w="1701"/>
        <w:gridCol w:w="1423"/>
      </w:tblGrid>
      <w:tr w:rsidR="00B52E7B" w:rsidRPr="005908F0" w14:paraId="00F0C020" w14:textId="77777777" w:rsidTr="00BA038B">
        <w:tc>
          <w:tcPr>
            <w:tcW w:w="1555" w:type="dxa"/>
          </w:tcPr>
          <w:p w14:paraId="18292B8B" w14:textId="77777777" w:rsidR="00B52E7B" w:rsidRPr="005908F0" w:rsidRDefault="00B52E7B" w:rsidP="00EF15C0">
            <w:pPr>
              <w:pStyle w:val="Tabla"/>
            </w:pPr>
            <w:r w:rsidRPr="005908F0">
              <w:t>Etiqueta</w:t>
            </w:r>
          </w:p>
        </w:tc>
        <w:tc>
          <w:tcPr>
            <w:tcW w:w="1701" w:type="dxa"/>
          </w:tcPr>
          <w:p w14:paraId="7E782266" w14:textId="0513F6CC" w:rsidR="00B52E7B" w:rsidRPr="005908F0" w:rsidRDefault="00BA038B" w:rsidP="00EF15C0">
            <w:pPr>
              <w:pStyle w:val="Tabla"/>
            </w:pPr>
            <w:r>
              <w:t>Dibujar borde</w:t>
            </w:r>
          </w:p>
        </w:tc>
        <w:tc>
          <w:tcPr>
            <w:tcW w:w="1423" w:type="dxa"/>
            <w:vMerge w:val="restart"/>
          </w:tcPr>
          <w:p w14:paraId="61CC9804" w14:textId="00C30F3B" w:rsidR="00B52E7B" w:rsidRPr="005908F0" w:rsidRDefault="00DC39E5" w:rsidP="00EF15C0">
            <w:pPr>
              <w:pStyle w:val="Tabla"/>
            </w:pPr>
            <w:r w:rsidRPr="00DC39E5">
              <w:rPr>
                <w:noProof/>
              </w:rPr>
              <w:drawing>
                <wp:inline distT="0" distB="0" distL="0" distR="0" wp14:anchorId="562BF1B2" wp14:editId="6EE41A65">
                  <wp:extent cx="476316" cy="743054"/>
                  <wp:effectExtent l="0" t="0" r="0" b="0"/>
                  <wp:docPr id="3039921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3992180" name=""/>
                          <pic:cNvPicPr/>
                        </pic:nvPicPr>
                        <pic:blipFill>
                          <a:blip r:embed="rId63"/>
                          <a:stretch>
                            <a:fillRect/>
                          </a:stretch>
                        </pic:blipFill>
                        <pic:spPr>
                          <a:xfrm>
                            <a:off x="0" y="0"/>
                            <a:ext cx="476316" cy="743054"/>
                          </a:xfrm>
                          <a:prstGeom prst="rect">
                            <a:avLst/>
                          </a:prstGeom>
                        </pic:spPr>
                      </pic:pic>
                    </a:graphicData>
                  </a:graphic>
                </wp:inline>
              </w:drawing>
            </w:r>
          </w:p>
        </w:tc>
      </w:tr>
      <w:tr w:rsidR="00B52E7B" w:rsidRPr="005908F0" w14:paraId="04FE70A0" w14:textId="77777777" w:rsidTr="00BA038B">
        <w:tc>
          <w:tcPr>
            <w:tcW w:w="1555" w:type="dxa"/>
          </w:tcPr>
          <w:p w14:paraId="2F0749F7" w14:textId="77777777" w:rsidR="00B52E7B" w:rsidRPr="005908F0" w:rsidRDefault="00B52E7B" w:rsidP="00EF15C0">
            <w:pPr>
              <w:pStyle w:val="Tabla"/>
            </w:pPr>
            <w:r w:rsidRPr="005908F0">
              <w:t>Tipo de Control</w:t>
            </w:r>
          </w:p>
        </w:tc>
        <w:tc>
          <w:tcPr>
            <w:tcW w:w="1701" w:type="dxa"/>
          </w:tcPr>
          <w:p w14:paraId="45AD675E" w14:textId="50A9EE61" w:rsidR="00B52E7B" w:rsidRPr="005908F0" w:rsidRDefault="00BA038B" w:rsidP="00EF15C0">
            <w:pPr>
              <w:pStyle w:val="Tabla"/>
            </w:pPr>
            <w:r w:rsidRPr="00670170">
              <w:t>toggleButton</w:t>
            </w:r>
          </w:p>
        </w:tc>
        <w:tc>
          <w:tcPr>
            <w:tcW w:w="1423" w:type="dxa"/>
            <w:vMerge/>
          </w:tcPr>
          <w:p w14:paraId="28634FF0" w14:textId="77777777" w:rsidR="00B52E7B" w:rsidRPr="005908F0" w:rsidRDefault="00B52E7B" w:rsidP="00EF15C0">
            <w:pPr>
              <w:pStyle w:val="Tabla"/>
            </w:pPr>
          </w:p>
        </w:tc>
      </w:tr>
    </w:tbl>
    <w:p w14:paraId="7D25CC41" w14:textId="3CC24906" w:rsidR="00A97C8F" w:rsidRPr="00DA5E93" w:rsidRDefault="00A97C8F" w:rsidP="00A97C8F">
      <w:pPr>
        <w:ind w:left="1410" w:hanging="1410"/>
        <w:rPr>
          <w:b/>
          <w:bCs/>
        </w:rPr>
      </w:pPr>
      <w:r w:rsidRPr="00DA5E93">
        <w:rPr>
          <w:b/>
          <w:bCs/>
        </w:rPr>
        <w:t>Descripcion</w:t>
      </w:r>
    </w:p>
    <w:p w14:paraId="71D9CE46" w14:textId="46F3EDDE" w:rsidR="00670170" w:rsidRDefault="00A97C8F" w:rsidP="00670170">
      <w:r>
        <w:t>Este boton</w:t>
      </w:r>
      <w:r w:rsidR="00670170" w:rsidRPr="00670170">
        <w:t xml:space="preserve"> </w:t>
      </w:r>
      <w:r w:rsidR="00670170">
        <w:t>hace referencia al comando Dibujar borde. Este identificador se utiliza principalmente en el desarrollo de complementos o la personalización de la cinta de opciones (Ribbon) mediante XML para invocar o modificar la herramienta que permite aplicar bordes de forma manual. Sus funciones principales son:</w:t>
      </w:r>
    </w:p>
    <w:p w14:paraId="4BCB555B" w14:textId="77777777" w:rsidR="00670170" w:rsidRDefault="00670170">
      <w:pPr>
        <w:numPr>
          <w:ilvl w:val="0"/>
          <w:numId w:val="92"/>
        </w:numPr>
        <w:ind w:left="283" w:hanging="283"/>
      </w:pPr>
      <w:r>
        <w:t>Activar el modo de dibujo: Al ejecutar este comando, el cursor del ratón se transforma en un lápiz.</w:t>
      </w:r>
    </w:p>
    <w:p w14:paraId="52965CB3" w14:textId="77777777" w:rsidR="00670170" w:rsidRDefault="00670170">
      <w:pPr>
        <w:numPr>
          <w:ilvl w:val="0"/>
          <w:numId w:val="92"/>
        </w:numPr>
        <w:ind w:left="283" w:hanging="283"/>
      </w:pPr>
      <w:r>
        <w:t>Aplicación manual: Permite al usuario "dibujar" bordes directamente sobre las líneas de cuadrícula de las celdas, en lugar de seleccionar un rango y aplicar un estilo predefinido.</w:t>
      </w:r>
    </w:p>
    <w:p w14:paraId="6D6F144B" w14:textId="77777777" w:rsidR="00670170" w:rsidRDefault="00670170">
      <w:pPr>
        <w:numPr>
          <w:ilvl w:val="0"/>
          <w:numId w:val="92"/>
        </w:numPr>
        <w:ind w:left="283" w:hanging="283"/>
      </w:pPr>
      <w:r>
        <w:t xml:space="preserve">Personalización de interfaz: Los desarrolladores usan este idMso para añadir este botón específico a pestañas personalizadas o para deshabilitarlo en entornos de trabajo restringidos. </w:t>
      </w:r>
    </w:p>
    <w:p w14:paraId="596A7635" w14:textId="77777777" w:rsidR="00670170" w:rsidRPr="00670170" w:rsidRDefault="00670170" w:rsidP="00670170">
      <w:pPr>
        <w:rPr>
          <w:b/>
          <w:bCs/>
        </w:rPr>
      </w:pPr>
      <w:r w:rsidRPr="00670170">
        <w:rPr>
          <w:b/>
          <w:bCs/>
        </w:rPr>
        <w:t>Diferencia con comandos similares</w:t>
      </w:r>
    </w:p>
    <w:p w14:paraId="6445BDEC" w14:textId="77777777" w:rsidR="00670170" w:rsidRDefault="00670170" w:rsidP="00670170">
      <w:r>
        <w:t>Es importante no confundirlo con otros comandos de la misma familia:</w:t>
      </w:r>
    </w:p>
    <w:p w14:paraId="6293EB70" w14:textId="77777777" w:rsidR="00670170" w:rsidRDefault="00670170">
      <w:pPr>
        <w:numPr>
          <w:ilvl w:val="0"/>
          <w:numId w:val="93"/>
        </w:numPr>
        <w:ind w:left="283" w:hanging="283"/>
      </w:pPr>
      <w:r>
        <w:t>BorderDrawGrid: Dibuja una cuadrícula completa de bordes en el área que arrastres.</w:t>
      </w:r>
    </w:p>
    <w:p w14:paraId="5FBC0652" w14:textId="77777777" w:rsidR="00670170" w:rsidRDefault="00670170">
      <w:pPr>
        <w:numPr>
          <w:ilvl w:val="0"/>
          <w:numId w:val="93"/>
        </w:numPr>
        <w:ind w:left="283" w:hanging="283"/>
      </w:pPr>
      <w:r>
        <w:t>BorderErase: Activa el borrador para eliminar bordes existentes.</w:t>
      </w:r>
    </w:p>
    <w:p w14:paraId="4B4B6170" w14:textId="77777777" w:rsidR="00670170" w:rsidRDefault="00670170">
      <w:pPr>
        <w:numPr>
          <w:ilvl w:val="0"/>
          <w:numId w:val="93"/>
        </w:numPr>
        <w:ind w:left="283" w:hanging="283"/>
      </w:pPr>
      <w:r>
        <w:t xml:space="preserve">BorderColorPicker: Abre la paleta para cambiar el color del "lápiz" antes de dibujar. </w:t>
      </w:r>
    </w:p>
    <w:p w14:paraId="79DB3D12" w14:textId="77777777" w:rsidR="00670170" w:rsidRDefault="00670170" w:rsidP="00670170">
      <w:r>
        <w:lastRenderedPageBreak/>
        <w:t xml:space="preserve">Para encontrar este botón visualmente en la interfaz sin usar código, ve a la pestaña Inicio, despliega el menú de Bordes y busca la sección Dibujar bordes en la parte inferior. </w:t>
      </w:r>
    </w:p>
    <w:p w14:paraId="56D22F2B" w14:textId="77777777" w:rsidR="00670170" w:rsidRDefault="00670170" w:rsidP="00670170">
      <w:r>
        <w:t>Ubicación: Pestaña Inicio, grupo Fuente, menu desplegable Bordes.</w:t>
      </w:r>
    </w:p>
    <w:p w14:paraId="0E858FC5" w14:textId="41489A80" w:rsidR="00943D5F" w:rsidRDefault="00943D5F" w:rsidP="00670170">
      <w:pPr>
        <w:pStyle w:val="Ttulo4"/>
      </w:pPr>
      <w:bookmarkStart w:id="61" w:name="_Toc226661493"/>
      <w:r>
        <w:t>BorderDrawGrid</w:t>
      </w:r>
      <w:bookmarkEnd w:id="61"/>
    </w:p>
    <w:tbl>
      <w:tblPr>
        <w:tblStyle w:val="Tablaconcuadrcula"/>
        <w:tblW w:w="0" w:type="auto"/>
        <w:tblLook w:val="04A0" w:firstRow="1" w:lastRow="0" w:firstColumn="1" w:lastColumn="0" w:noHBand="0" w:noVBand="1"/>
      </w:tblPr>
      <w:tblGrid>
        <w:gridCol w:w="1555"/>
        <w:gridCol w:w="2551"/>
        <w:gridCol w:w="1776"/>
      </w:tblGrid>
      <w:tr w:rsidR="00DC39E5" w:rsidRPr="005908F0" w14:paraId="7E326E2E" w14:textId="77777777" w:rsidTr="00BA038B">
        <w:tc>
          <w:tcPr>
            <w:tcW w:w="1555" w:type="dxa"/>
          </w:tcPr>
          <w:p w14:paraId="756BDA17" w14:textId="77777777" w:rsidR="00DC39E5" w:rsidRPr="005908F0" w:rsidRDefault="00DC39E5" w:rsidP="00EF15C0">
            <w:pPr>
              <w:pStyle w:val="Tabla"/>
            </w:pPr>
            <w:r w:rsidRPr="005908F0">
              <w:t>Etiqueta</w:t>
            </w:r>
          </w:p>
        </w:tc>
        <w:tc>
          <w:tcPr>
            <w:tcW w:w="2551" w:type="dxa"/>
          </w:tcPr>
          <w:p w14:paraId="459AAB4D" w14:textId="40A19D27" w:rsidR="00DC39E5" w:rsidRPr="005908F0" w:rsidRDefault="00BA038B" w:rsidP="00EF15C0">
            <w:pPr>
              <w:pStyle w:val="Tabla"/>
            </w:pPr>
            <w:r>
              <w:t>Dibujar cuadricula de borde</w:t>
            </w:r>
          </w:p>
        </w:tc>
        <w:tc>
          <w:tcPr>
            <w:tcW w:w="1276" w:type="dxa"/>
            <w:vMerge w:val="restart"/>
          </w:tcPr>
          <w:p w14:paraId="59AA880E" w14:textId="4A5BF15E" w:rsidR="00DC39E5" w:rsidRPr="005908F0" w:rsidRDefault="00BA038B" w:rsidP="00EF15C0">
            <w:pPr>
              <w:pStyle w:val="Tabla"/>
            </w:pPr>
            <w:r w:rsidRPr="00BA038B">
              <w:rPr>
                <w:noProof/>
              </w:rPr>
              <w:drawing>
                <wp:inline distT="0" distB="0" distL="0" distR="0" wp14:anchorId="44476F6D" wp14:editId="038A7EFE">
                  <wp:extent cx="990738" cy="733527"/>
                  <wp:effectExtent l="0" t="0" r="0" b="9525"/>
                  <wp:docPr id="8631071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3107166" name=""/>
                          <pic:cNvPicPr/>
                        </pic:nvPicPr>
                        <pic:blipFill>
                          <a:blip r:embed="rId64"/>
                          <a:stretch>
                            <a:fillRect/>
                          </a:stretch>
                        </pic:blipFill>
                        <pic:spPr>
                          <a:xfrm>
                            <a:off x="0" y="0"/>
                            <a:ext cx="990738" cy="733527"/>
                          </a:xfrm>
                          <a:prstGeom prst="rect">
                            <a:avLst/>
                          </a:prstGeom>
                        </pic:spPr>
                      </pic:pic>
                    </a:graphicData>
                  </a:graphic>
                </wp:inline>
              </w:drawing>
            </w:r>
          </w:p>
        </w:tc>
      </w:tr>
      <w:tr w:rsidR="00DC39E5" w:rsidRPr="005908F0" w14:paraId="0BE764C8" w14:textId="77777777" w:rsidTr="00BA038B">
        <w:tc>
          <w:tcPr>
            <w:tcW w:w="1555" w:type="dxa"/>
          </w:tcPr>
          <w:p w14:paraId="6FB9C688" w14:textId="77777777" w:rsidR="00DC39E5" w:rsidRPr="005908F0" w:rsidRDefault="00DC39E5" w:rsidP="00EF15C0">
            <w:pPr>
              <w:pStyle w:val="Tabla"/>
            </w:pPr>
            <w:r w:rsidRPr="005908F0">
              <w:t>Tipo de Control</w:t>
            </w:r>
          </w:p>
        </w:tc>
        <w:tc>
          <w:tcPr>
            <w:tcW w:w="2551" w:type="dxa"/>
          </w:tcPr>
          <w:p w14:paraId="450237EE" w14:textId="12E25891" w:rsidR="00DC39E5" w:rsidRPr="005908F0" w:rsidRDefault="00BA038B" w:rsidP="00EF15C0">
            <w:pPr>
              <w:pStyle w:val="Tabla"/>
            </w:pPr>
            <w:r w:rsidRPr="00670170">
              <w:t>toggleButton</w:t>
            </w:r>
          </w:p>
        </w:tc>
        <w:tc>
          <w:tcPr>
            <w:tcW w:w="1276" w:type="dxa"/>
            <w:vMerge/>
          </w:tcPr>
          <w:p w14:paraId="01288E4A" w14:textId="77777777" w:rsidR="00DC39E5" w:rsidRPr="005908F0" w:rsidRDefault="00DC39E5" w:rsidP="00EF15C0">
            <w:pPr>
              <w:pStyle w:val="Tabla"/>
            </w:pPr>
          </w:p>
        </w:tc>
      </w:tr>
    </w:tbl>
    <w:p w14:paraId="1B58DD8B" w14:textId="0478380F" w:rsidR="00A97C8F" w:rsidRPr="00DA5E93" w:rsidRDefault="00A97C8F" w:rsidP="00A97C8F">
      <w:pPr>
        <w:ind w:left="1410" w:hanging="1410"/>
        <w:rPr>
          <w:b/>
          <w:bCs/>
        </w:rPr>
      </w:pPr>
      <w:r w:rsidRPr="00DA5E93">
        <w:rPr>
          <w:b/>
          <w:bCs/>
        </w:rPr>
        <w:t>Descripcion</w:t>
      </w:r>
    </w:p>
    <w:p w14:paraId="77A1AAF6" w14:textId="0C1CB50D" w:rsidR="00B03671" w:rsidRDefault="00A97C8F" w:rsidP="00B03671">
      <w:r>
        <w:t>Este boton</w:t>
      </w:r>
      <w:r w:rsidR="00B03671" w:rsidRPr="00B03671">
        <w:t xml:space="preserve"> </w:t>
      </w:r>
      <w:r w:rsidR="00B03671">
        <w:t>corresponde al comando Dibujar cuadrícula de borde. A diferencia del comando anterior (BorderDrawLine), que solo dibuja líneas individuales, este tiene una función más potente:</w:t>
      </w:r>
    </w:p>
    <w:p w14:paraId="1028844D" w14:textId="77777777" w:rsidR="00B03671" w:rsidRDefault="00B03671">
      <w:pPr>
        <w:numPr>
          <w:ilvl w:val="0"/>
          <w:numId w:val="94"/>
        </w:numPr>
        <w:ind w:left="283" w:hanging="283"/>
      </w:pPr>
      <w:r>
        <w:t>Creación de tablas rápidas: Al activarlo, el cursor se convierte en un lápiz con una pequeña cuadrícula.</w:t>
      </w:r>
    </w:p>
    <w:p w14:paraId="7D6824DB" w14:textId="77777777" w:rsidR="00B03671" w:rsidRDefault="00B03671">
      <w:pPr>
        <w:numPr>
          <w:ilvl w:val="0"/>
          <w:numId w:val="94"/>
        </w:numPr>
        <w:ind w:left="283" w:hanging="283"/>
      </w:pPr>
      <w:r>
        <w:t>Dibujo en bloque: Si haces clic y arrastras sobre un rango de celdas (por ejemplo, de A1 a C5), Excel aplicará automáticamente todos los bordes (tanto externos como internos) a ese bloque de una sola vez.</w:t>
      </w:r>
    </w:p>
    <w:p w14:paraId="1F5AF02E" w14:textId="77777777" w:rsidR="00B03671" w:rsidRDefault="00B03671">
      <w:pPr>
        <w:numPr>
          <w:ilvl w:val="0"/>
          <w:numId w:val="94"/>
        </w:numPr>
        <w:ind w:left="283" w:hanging="283"/>
      </w:pPr>
      <w:r>
        <w:t>Comportamiento visual: Mientras arrastras el ratón, verás una vista previa de la cuadrícula que se va a crear.</w:t>
      </w:r>
    </w:p>
    <w:p w14:paraId="5FDC7B06" w14:textId="7EBCC9AF" w:rsidR="00135793" w:rsidRDefault="00B03671" w:rsidP="00B03671">
      <w:r>
        <w:t>En resumen: BorderDrawLine es para líneas sueltas (contornos), mientras que BorderDrawGrid es para rellenar áreas completas con bordes rápidamente.</w:t>
      </w:r>
    </w:p>
    <w:p w14:paraId="0EE1C27F" w14:textId="77777777" w:rsidR="00B03671" w:rsidRDefault="00B03671" w:rsidP="00B03671">
      <w:r>
        <w:t>Ubicación: Pestaña Inicio, grupo Fuente, menu desplegable Bordes.</w:t>
      </w:r>
    </w:p>
    <w:p w14:paraId="58EC0B27" w14:textId="6877E3E8" w:rsidR="00943D5F" w:rsidRDefault="00943D5F" w:rsidP="00B03671">
      <w:pPr>
        <w:pStyle w:val="Ttulo4"/>
      </w:pPr>
      <w:bookmarkStart w:id="62" w:name="_Toc226661494"/>
      <w:r>
        <w:t>BorderErase</w:t>
      </w:r>
      <w:bookmarkEnd w:id="62"/>
    </w:p>
    <w:tbl>
      <w:tblPr>
        <w:tblStyle w:val="Tablaconcuadrcula"/>
        <w:tblW w:w="0" w:type="auto"/>
        <w:tblLook w:val="04A0" w:firstRow="1" w:lastRow="0" w:firstColumn="1" w:lastColumn="0" w:noHBand="0" w:noVBand="1"/>
      </w:tblPr>
      <w:tblGrid>
        <w:gridCol w:w="1555"/>
        <w:gridCol w:w="1281"/>
        <w:gridCol w:w="1843"/>
      </w:tblGrid>
      <w:tr w:rsidR="00DC39E5" w:rsidRPr="005908F0" w14:paraId="2EC5F198" w14:textId="77777777" w:rsidTr="00EF15C0">
        <w:tc>
          <w:tcPr>
            <w:tcW w:w="1555" w:type="dxa"/>
          </w:tcPr>
          <w:p w14:paraId="45A9C2CD" w14:textId="77777777" w:rsidR="00DC39E5" w:rsidRPr="005908F0" w:rsidRDefault="00DC39E5" w:rsidP="00EF15C0">
            <w:pPr>
              <w:pStyle w:val="Tabla"/>
            </w:pPr>
            <w:r w:rsidRPr="005908F0">
              <w:t>Etiqueta</w:t>
            </w:r>
          </w:p>
        </w:tc>
        <w:tc>
          <w:tcPr>
            <w:tcW w:w="1275" w:type="dxa"/>
          </w:tcPr>
          <w:p w14:paraId="1CA30845" w14:textId="30B7D7D9" w:rsidR="00DC39E5" w:rsidRPr="005908F0" w:rsidRDefault="00BA038B" w:rsidP="00EF15C0">
            <w:pPr>
              <w:pStyle w:val="Tabla"/>
            </w:pPr>
            <w:r>
              <w:t>Borrar borde</w:t>
            </w:r>
          </w:p>
        </w:tc>
        <w:tc>
          <w:tcPr>
            <w:tcW w:w="1843" w:type="dxa"/>
            <w:vMerge w:val="restart"/>
          </w:tcPr>
          <w:p w14:paraId="3580F1B8" w14:textId="56DA4524" w:rsidR="00DC39E5" w:rsidRPr="005908F0" w:rsidRDefault="00BA038B" w:rsidP="00EF15C0">
            <w:pPr>
              <w:pStyle w:val="Tabla"/>
            </w:pPr>
            <w:r w:rsidRPr="00BA038B">
              <w:rPr>
                <w:noProof/>
              </w:rPr>
              <w:drawing>
                <wp:inline distT="0" distB="0" distL="0" distR="0" wp14:anchorId="0E9B6786" wp14:editId="7ADF334D">
                  <wp:extent cx="438211" cy="714475"/>
                  <wp:effectExtent l="0" t="0" r="0" b="9525"/>
                  <wp:docPr id="13265596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6559656" name=""/>
                          <pic:cNvPicPr/>
                        </pic:nvPicPr>
                        <pic:blipFill>
                          <a:blip r:embed="rId65"/>
                          <a:stretch>
                            <a:fillRect/>
                          </a:stretch>
                        </pic:blipFill>
                        <pic:spPr>
                          <a:xfrm>
                            <a:off x="0" y="0"/>
                            <a:ext cx="438211" cy="714475"/>
                          </a:xfrm>
                          <a:prstGeom prst="rect">
                            <a:avLst/>
                          </a:prstGeom>
                        </pic:spPr>
                      </pic:pic>
                    </a:graphicData>
                  </a:graphic>
                </wp:inline>
              </w:drawing>
            </w:r>
          </w:p>
        </w:tc>
      </w:tr>
      <w:tr w:rsidR="00DC39E5" w:rsidRPr="005908F0" w14:paraId="20F29397" w14:textId="77777777" w:rsidTr="00EF15C0">
        <w:tc>
          <w:tcPr>
            <w:tcW w:w="1555" w:type="dxa"/>
          </w:tcPr>
          <w:p w14:paraId="7AD20E36" w14:textId="77777777" w:rsidR="00DC39E5" w:rsidRPr="005908F0" w:rsidRDefault="00DC39E5" w:rsidP="00EF15C0">
            <w:pPr>
              <w:pStyle w:val="Tabla"/>
            </w:pPr>
            <w:r w:rsidRPr="005908F0">
              <w:t>Tipo de Control</w:t>
            </w:r>
          </w:p>
        </w:tc>
        <w:tc>
          <w:tcPr>
            <w:tcW w:w="1275" w:type="dxa"/>
          </w:tcPr>
          <w:p w14:paraId="67781E15" w14:textId="6C420891" w:rsidR="00DC39E5" w:rsidRPr="005908F0" w:rsidRDefault="00BA038B" w:rsidP="00EF15C0">
            <w:pPr>
              <w:pStyle w:val="Tabla"/>
            </w:pPr>
            <w:r w:rsidRPr="00670170">
              <w:t>toggleButton</w:t>
            </w:r>
          </w:p>
        </w:tc>
        <w:tc>
          <w:tcPr>
            <w:tcW w:w="1843" w:type="dxa"/>
            <w:vMerge/>
          </w:tcPr>
          <w:p w14:paraId="0626FE33" w14:textId="77777777" w:rsidR="00DC39E5" w:rsidRPr="005908F0" w:rsidRDefault="00DC39E5" w:rsidP="00EF15C0">
            <w:pPr>
              <w:pStyle w:val="Tabla"/>
            </w:pPr>
          </w:p>
        </w:tc>
      </w:tr>
    </w:tbl>
    <w:p w14:paraId="57B68D2A" w14:textId="130B58DD" w:rsidR="00A97C8F" w:rsidRPr="00DA5E93" w:rsidRDefault="00A97C8F" w:rsidP="00A97C8F">
      <w:pPr>
        <w:ind w:left="1410" w:hanging="1410"/>
        <w:rPr>
          <w:b/>
          <w:bCs/>
        </w:rPr>
      </w:pPr>
      <w:r w:rsidRPr="00DA5E93">
        <w:rPr>
          <w:b/>
          <w:bCs/>
        </w:rPr>
        <w:t>Descripcion</w:t>
      </w:r>
    </w:p>
    <w:p w14:paraId="09A3D0BA" w14:textId="38C39247" w:rsidR="00B03671" w:rsidRDefault="00A97C8F" w:rsidP="00B03671">
      <w:r>
        <w:t>Este boton</w:t>
      </w:r>
      <w:r w:rsidR="00B03671" w:rsidRPr="00B03671">
        <w:t xml:space="preserve"> </w:t>
      </w:r>
      <w:r w:rsidR="00B03671">
        <w:t xml:space="preserve">activa la herramienta Borrar borde. Siguiendo la lógica de </w:t>
      </w:r>
      <w:r w:rsidR="00F00360">
        <w:t>otros</w:t>
      </w:r>
      <w:r w:rsidR="00B03671">
        <w:t xml:space="preserve"> comandos, su función es la inversa a dibujar:</w:t>
      </w:r>
    </w:p>
    <w:p w14:paraId="6C8B2597" w14:textId="77777777" w:rsidR="00B03671" w:rsidRDefault="00B03671">
      <w:pPr>
        <w:numPr>
          <w:ilvl w:val="0"/>
          <w:numId w:val="95"/>
        </w:numPr>
        <w:ind w:left="283" w:hanging="283"/>
      </w:pPr>
      <w:r>
        <w:t>Activa el Borrador: Al ejecutarlo, el cursor del ratón se transforma en un icono de goma de borrar.</w:t>
      </w:r>
    </w:p>
    <w:p w14:paraId="312E10A3" w14:textId="77777777" w:rsidR="00B03671" w:rsidRDefault="00B03671">
      <w:pPr>
        <w:numPr>
          <w:ilvl w:val="0"/>
          <w:numId w:val="95"/>
        </w:numPr>
        <w:ind w:left="283" w:hanging="283"/>
      </w:pPr>
      <w:r>
        <w:t>Eliminación Selectiva: Te permite hacer clic sobre cualquier línea de borde individual para eliminarla al instante.</w:t>
      </w:r>
    </w:p>
    <w:p w14:paraId="4F40FD94" w14:textId="77777777" w:rsidR="00B03671" w:rsidRDefault="00B03671">
      <w:pPr>
        <w:numPr>
          <w:ilvl w:val="0"/>
          <w:numId w:val="95"/>
        </w:numPr>
        <w:ind w:left="283" w:hanging="283"/>
      </w:pPr>
      <w:r>
        <w:t>Eliminación en Bloque: Si haces clic y arrastras sobre un rango de celdas, el borrador eliminará todos los bordes (internos y externos) de esa área seleccionada de una sola vez.</w:t>
      </w:r>
    </w:p>
    <w:p w14:paraId="0B4CF1BB" w14:textId="77777777" w:rsidR="00B03671" w:rsidRDefault="00B03671">
      <w:pPr>
        <w:numPr>
          <w:ilvl w:val="0"/>
          <w:numId w:val="95"/>
        </w:numPr>
        <w:ind w:left="283" w:hanging="283"/>
      </w:pPr>
      <w:r>
        <w:t>Modo Persistente: La herramienta permanece activa hasta que pulses la tecla Esc o selecciones otro comando, permitiéndote limpiar rápidamente formatos de tabla complejos.</w:t>
      </w:r>
    </w:p>
    <w:p w14:paraId="0F05BFEC" w14:textId="21E25A0B" w:rsidR="00943D5F" w:rsidRDefault="00B03671" w:rsidP="00B03671">
      <w:r>
        <w:t>Es el comando ideal cuando quieres quitar bordes específicos sin tener que ir al menú de "Sin borde", que normalmente borra todo el contorno de la celda seleccionada.</w:t>
      </w:r>
    </w:p>
    <w:p w14:paraId="0AB680A9" w14:textId="77777777" w:rsidR="00B03671" w:rsidRDefault="00B03671" w:rsidP="00B03671">
      <w:r>
        <w:t>Ubicación: Pestaña Inicio, grupo Fuente, menu desplegable Bordes.</w:t>
      </w:r>
    </w:p>
    <w:p w14:paraId="217A7340" w14:textId="77777777" w:rsidR="00BA038B" w:rsidRDefault="00BA038B">
      <w:pPr>
        <w:spacing w:before="0" w:after="160" w:line="259" w:lineRule="auto"/>
        <w:jc w:val="left"/>
        <w:rPr>
          <w:rFonts w:eastAsiaTheme="majorEastAsia" w:cstheme="majorBidi"/>
          <w:b/>
          <w:iCs/>
          <w:color w:val="660066"/>
        </w:rPr>
      </w:pPr>
      <w:r>
        <w:br w:type="page"/>
      </w:r>
    </w:p>
    <w:p w14:paraId="26D6A177" w14:textId="4271C409" w:rsidR="00943D5F" w:rsidRDefault="00943D5F" w:rsidP="00B03671">
      <w:pPr>
        <w:pStyle w:val="Ttulo4"/>
      </w:pPr>
      <w:bookmarkStart w:id="63" w:name="_Toc226661495"/>
      <w:r>
        <w:lastRenderedPageBreak/>
        <w:t>BorderColorPickerExcel</w:t>
      </w:r>
      <w:bookmarkEnd w:id="63"/>
    </w:p>
    <w:tbl>
      <w:tblPr>
        <w:tblStyle w:val="Tablaconcuadrcula"/>
        <w:tblW w:w="0" w:type="auto"/>
        <w:tblLook w:val="04A0" w:firstRow="1" w:lastRow="0" w:firstColumn="1" w:lastColumn="0" w:noHBand="0" w:noVBand="1"/>
      </w:tblPr>
      <w:tblGrid>
        <w:gridCol w:w="1555"/>
        <w:gridCol w:w="1701"/>
        <w:gridCol w:w="1417"/>
      </w:tblGrid>
      <w:tr w:rsidR="00DC39E5" w:rsidRPr="005908F0" w14:paraId="48256269" w14:textId="77777777" w:rsidTr="00BA038B">
        <w:tc>
          <w:tcPr>
            <w:tcW w:w="1555" w:type="dxa"/>
          </w:tcPr>
          <w:p w14:paraId="3C708763" w14:textId="77777777" w:rsidR="00DC39E5" w:rsidRPr="005908F0" w:rsidRDefault="00DC39E5" w:rsidP="00EF15C0">
            <w:pPr>
              <w:pStyle w:val="Tabla"/>
            </w:pPr>
            <w:r w:rsidRPr="005908F0">
              <w:t>Etiqueta</w:t>
            </w:r>
          </w:p>
        </w:tc>
        <w:tc>
          <w:tcPr>
            <w:tcW w:w="1701" w:type="dxa"/>
          </w:tcPr>
          <w:p w14:paraId="4406B6D5" w14:textId="6C9D3AA8" w:rsidR="00DC39E5" w:rsidRPr="005908F0" w:rsidRDefault="00BA038B" w:rsidP="00EF15C0">
            <w:pPr>
              <w:pStyle w:val="Tabla"/>
            </w:pPr>
            <w:r>
              <w:t>Color de linea</w:t>
            </w:r>
          </w:p>
        </w:tc>
        <w:tc>
          <w:tcPr>
            <w:tcW w:w="1417" w:type="dxa"/>
            <w:vMerge w:val="restart"/>
          </w:tcPr>
          <w:p w14:paraId="50A0E95D" w14:textId="61281188" w:rsidR="00DC39E5" w:rsidRPr="005908F0" w:rsidRDefault="00BA038B" w:rsidP="00EF15C0">
            <w:pPr>
              <w:pStyle w:val="Tabla"/>
            </w:pPr>
            <w:r w:rsidRPr="00BA038B">
              <w:rPr>
                <w:noProof/>
              </w:rPr>
              <w:drawing>
                <wp:inline distT="0" distB="0" distL="0" distR="0" wp14:anchorId="59357C53" wp14:editId="73EF67E5">
                  <wp:extent cx="514422" cy="685896"/>
                  <wp:effectExtent l="0" t="0" r="0" b="0"/>
                  <wp:docPr id="7087705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8770566" name=""/>
                          <pic:cNvPicPr/>
                        </pic:nvPicPr>
                        <pic:blipFill>
                          <a:blip r:embed="rId66"/>
                          <a:stretch>
                            <a:fillRect/>
                          </a:stretch>
                        </pic:blipFill>
                        <pic:spPr>
                          <a:xfrm>
                            <a:off x="0" y="0"/>
                            <a:ext cx="514422" cy="685896"/>
                          </a:xfrm>
                          <a:prstGeom prst="rect">
                            <a:avLst/>
                          </a:prstGeom>
                        </pic:spPr>
                      </pic:pic>
                    </a:graphicData>
                  </a:graphic>
                </wp:inline>
              </w:drawing>
            </w:r>
          </w:p>
        </w:tc>
      </w:tr>
      <w:tr w:rsidR="00DC39E5" w:rsidRPr="005908F0" w14:paraId="01FCDE2E" w14:textId="77777777" w:rsidTr="00BA038B">
        <w:tc>
          <w:tcPr>
            <w:tcW w:w="1555" w:type="dxa"/>
          </w:tcPr>
          <w:p w14:paraId="5D3D36E0" w14:textId="77777777" w:rsidR="00DC39E5" w:rsidRPr="005908F0" w:rsidRDefault="00DC39E5" w:rsidP="00EF15C0">
            <w:pPr>
              <w:pStyle w:val="Tabla"/>
            </w:pPr>
            <w:r w:rsidRPr="005908F0">
              <w:t>Tipo de Control</w:t>
            </w:r>
          </w:p>
        </w:tc>
        <w:tc>
          <w:tcPr>
            <w:tcW w:w="1701" w:type="dxa"/>
          </w:tcPr>
          <w:p w14:paraId="106F1C53" w14:textId="3D2A96FC" w:rsidR="00DC39E5" w:rsidRPr="005908F0" w:rsidRDefault="00BA038B" w:rsidP="00EF15C0">
            <w:pPr>
              <w:pStyle w:val="Tabla"/>
            </w:pPr>
            <w:r>
              <w:t>Gallery</w:t>
            </w:r>
          </w:p>
        </w:tc>
        <w:tc>
          <w:tcPr>
            <w:tcW w:w="1417" w:type="dxa"/>
            <w:vMerge/>
          </w:tcPr>
          <w:p w14:paraId="119E53AD" w14:textId="77777777" w:rsidR="00DC39E5" w:rsidRPr="005908F0" w:rsidRDefault="00DC39E5" w:rsidP="00EF15C0">
            <w:pPr>
              <w:pStyle w:val="Tabla"/>
            </w:pPr>
          </w:p>
        </w:tc>
      </w:tr>
    </w:tbl>
    <w:p w14:paraId="5E966BE9" w14:textId="7E38FB02" w:rsidR="00A97C8F" w:rsidRPr="00DA5E93" w:rsidRDefault="00A97C8F" w:rsidP="00A97C8F">
      <w:pPr>
        <w:ind w:left="1410" w:hanging="1410"/>
        <w:rPr>
          <w:b/>
          <w:bCs/>
        </w:rPr>
      </w:pPr>
      <w:r w:rsidRPr="00DA5E93">
        <w:rPr>
          <w:b/>
          <w:bCs/>
        </w:rPr>
        <w:t>Descripcion</w:t>
      </w:r>
    </w:p>
    <w:p w14:paraId="498FCB03" w14:textId="70C6035C" w:rsidR="00B03671" w:rsidRDefault="00A97C8F" w:rsidP="00B03671">
      <w:r>
        <w:t>Este boton</w:t>
      </w:r>
      <w:r w:rsidR="00B03671" w:rsidRPr="00B03671">
        <w:t xml:space="preserve"> </w:t>
      </w:r>
      <w:r w:rsidR="00B03671">
        <w:t>corresponde al comando Color de línea (dentro de la sección de dibujo de bordes). Su función principal es abrir la paleta de colores para que elijas el tono que se aplicará a los bordes cuando uses las herramientas de dibujo que mencionamos antes (BorderDrawLine o BorderDrawGrid).</w:t>
      </w:r>
    </w:p>
    <w:p w14:paraId="2C6C17B2" w14:textId="77777777" w:rsidR="00B03671" w:rsidRDefault="00B03671" w:rsidP="00B03671">
      <w:r>
        <w:t>Lo que hace específicamente es:</w:t>
      </w:r>
    </w:p>
    <w:p w14:paraId="49D5C6D4" w14:textId="77777777" w:rsidR="00B03671" w:rsidRDefault="00B03671">
      <w:pPr>
        <w:numPr>
          <w:ilvl w:val="0"/>
          <w:numId w:val="96"/>
        </w:numPr>
        <w:ind w:left="283" w:hanging="283"/>
      </w:pPr>
      <w:r>
        <w:t>Define el color activo: Cambia el color del "lápiz" de dibujo. Si seleccionas rojo, cualquier borde que dibujes a continuación será rojo.</w:t>
      </w:r>
    </w:p>
    <w:p w14:paraId="29399194" w14:textId="77777777" w:rsidR="00B03671" w:rsidRDefault="00B03671">
      <w:pPr>
        <w:numPr>
          <w:ilvl w:val="0"/>
          <w:numId w:val="96"/>
        </w:numPr>
        <w:ind w:left="283" w:hanging="283"/>
      </w:pPr>
      <w:r>
        <w:t>Afecta solo al dibujo manual: A diferencia del selector de color de fuente, este comando está vinculado directamente a las herramientas de Dibujar bordes.</w:t>
      </w:r>
    </w:p>
    <w:p w14:paraId="20929716" w14:textId="77777777" w:rsidR="00B03671" w:rsidRDefault="00B03671">
      <w:pPr>
        <w:numPr>
          <w:ilvl w:val="0"/>
          <w:numId w:val="96"/>
        </w:numPr>
        <w:ind w:left="283" w:hanging="283"/>
      </w:pPr>
      <w:r>
        <w:t>Persistencia: El color que elijas se queda guardado como el color de dibujo predeterminado para esa sesión de Excel, hasta que lo cambies de nuevo.</w:t>
      </w:r>
    </w:p>
    <w:p w14:paraId="157E069F" w14:textId="32BAE2F0" w:rsidR="00943D5F" w:rsidRDefault="00B03671" w:rsidP="00B03671">
      <w:r>
        <w:t>En la interfaz de usuario, lo encuentras en la pestaña Inicio &gt; menú desplegable de Bordes &gt; Color de línea.</w:t>
      </w:r>
    </w:p>
    <w:p w14:paraId="7A80990F" w14:textId="77777777" w:rsidR="00B03671" w:rsidRDefault="00B03671" w:rsidP="00B03671">
      <w:r>
        <w:t>Ubicación: Pestaña Inicio, grupo Fuente, menu desplegable Bordes.</w:t>
      </w:r>
    </w:p>
    <w:p w14:paraId="4658A742" w14:textId="3730C6F4" w:rsidR="00943D5F" w:rsidRDefault="00943D5F" w:rsidP="00875E10">
      <w:pPr>
        <w:pStyle w:val="Ttulo4"/>
      </w:pPr>
      <w:bookmarkStart w:id="64" w:name="_Toc226661496"/>
      <w:r>
        <w:t>BorderMoreColorsDialog</w:t>
      </w:r>
      <w:bookmarkEnd w:id="64"/>
    </w:p>
    <w:tbl>
      <w:tblPr>
        <w:tblStyle w:val="Tablaconcuadrcula"/>
        <w:tblW w:w="0" w:type="auto"/>
        <w:tblLook w:val="04A0" w:firstRow="1" w:lastRow="0" w:firstColumn="1" w:lastColumn="0" w:noHBand="0" w:noVBand="1"/>
      </w:tblPr>
      <w:tblGrid>
        <w:gridCol w:w="1555"/>
        <w:gridCol w:w="1275"/>
        <w:gridCol w:w="1843"/>
      </w:tblGrid>
      <w:tr w:rsidR="00DC39E5" w:rsidRPr="005908F0" w14:paraId="3E912423" w14:textId="77777777" w:rsidTr="00EF15C0">
        <w:tc>
          <w:tcPr>
            <w:tcW w:w="1555" w:type="dxa"/>
          </w:tcPr>
          <w:p w14:paraId="1B96ADF7" w14:textId="77777777" w:rsidR="00DC39E5" w:rsidRPr="005908F0" w:rsidRDefault="00DC39E5" w:rsidP="00EF15C0">
            <w:pPr>
              <w:pStyle w:val="Tabla"/>
            </w:pPr>
            <w:r w:rsidRPr="005908F0">
              <w:t>Etiqueta</w:t>
            </w:r>
          </w:p>
        </w:tc>
        <w:tc>
          <w:tcPr>
            <w:tcW w:w="1275" w:type="dxa"/>
          </w:tcPr>
          <w:p w14:paraId="7E9C929A" w14:textId="43D0A0C4" w:rsidR="00DC39E5" w:rsidRPr="005908F0" w:rsidRDefault="00BA038B" w:rsidP="00EF15C0">
            <w:pPr>
              <w:pStyle w:val="Tabla"/>
            </w:pPr>
            <w:r>
              <w:t>Mas colores</w:t>
            </w:r>
          </w:p>
        </w:tc>
        <w:tc>
          <w:tcPr>
            <w:tcW w:w="1843" w:type="dxa"/>
            <w:vMerge w:val="restart"/>
          </w:tcPr>
          <w:p w14:paraId="57B10EC9" w14:textId="7A0AA9F7" w:rsidR="00DC39E5" w:rsidRPr="005908F0" w:rsidRDefault="00BA038B" w:rsidP="00EF15C0">
            <w:pPr>
              <w:pStyle w:val="Tabla"/>
            </w:pPr>
            <w:r w:rsidRPr="00BA038B">
              <w:rPr>
                <w:noProof/>
              </w:rPr>
              <w:drawing>
                <wp:inline distT="0" distB="0" distL="0" distR="0" wp14:anchorId="06276856" wp14:editId="30DA6B9B">
                  <wp:extent cx="447737" cy="733527"/>
                  <wp:effectExtent l="0" t="0" r="9525" b="9525"/>
                  <wp:docPr id="939569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9569338" name=""/>
                          <pic:cNvPicPr/>
                        </pic:nvPicPr>
                        <pic:blipFill>
                          <a:blip r:embed="rId67"/>
                          <a:stretch>
                            <a:fillRect/>
                          </a:stretch>
                        </pic:blipFill>
                        <pic:spPr>
                          <a:xfrm>
                            <a:off x="0" y="0"/>
                            <a:ext cx="447737" cy="733527"/>
                          </a:xfrm>
                          <a:prstGeom prst="rect">
                            <a:avLst/>
                          </a:prstGeom>
                        </pic:spPr>
                      </pic:pic>
                    </a:graphicData>
                  </a:graphic>
                </wp:inline>
              </w:drawing>
            </w:r>
          </w:p>
        </w:tc>
      </w:tr>
      <w:tr w:rsidR="00DC39E5" w:rsidRPr="005908F0" w14:paraId="55AAE11A" w14:textId="77777777" w:rsidTr="00EF15C0">
        <w:tc>
          <w:tcPr>
            <w:tcW w:w="1555" w:type="dxa"/>
          </w:tcPr>
          <w:p w14:paraId="61243ADD" w14:textId="77777777" w:rsidR="00DC39E5" w:rsidRPr="005908F0" w:rsidRDefault="00DC39E5" w:rsidP="00EF15C0">
            <w:pPr>
              <w:pStyle w:val="Tabla"/>
            </w:pPr>
            <w:r w:rsidRPr="005908F0">
              <w:t>Tipo de Control</w:t>
            </w:r>
          </w:p>
        </w:tc>
        <w:tc>
          <w:tcPr>
            <w:tcW w:w="1275" w:type="dxa"/>
          </w:tcPr>
          <w:p w14:paraId="45F31C8E" w14:textId="51F9E213" w:rsidR="00DC39E5" w:rsidRPr="005908F0" w:rsidRDefault="00BA038B" w:rsidP="00EF15C0">
            <w:pPr>
              <w:pStyle w:val="Tabla"/>
            </w:pPr>
            <w:r w:rsidRPr="004D2272">
              <w:t>Button</w:t>
            </w:r>
          </w:p>
        </w:tc>
        <w:tc>
          <w:tcPr>
            <w:tcW w:w="1843" w:type="dxa"/>
            <w:vMerge/>
          </w:tcPr>
          <w:p w14:paraId="1A9B5F7C" w14:textId="77777777" w:rsidR="00DC39E5" w:rsidRPr="005908F0" w:rsidRDefault="00DC39E5" w:rsidP="00EF15C0">
            <w:pPr>
              <w:pStyle w:val="Tabla"/>
            </w:pPr>
          </w:p>
        </w:tc>
      </w:tr>
    </w:tbl>
    <w:p w14:paraId="61C8B0C3" w14:textId="6B02861E" w:rsidR="00A97C8F" w:rsidRPr="00DA5E93" w:rsidRDefault="00A97C8F" w:rsidP="00A97C8F">
      <w:pPr>
        <w:ind w:left="1410" w:hanging="1410"/>
        <w:rPr>
          <w:b/>
          <w:bCs/>
        </w:rPr>
      </w:pPr>
      <w:r w:rsidRPr="00DA5E93">
        <w:rPr>
          <w:b/>
          <w:bCs/>
        </w:rPr>
        <w:t>Descripcion</w:t>
      </w:r>
    </w:p>
    <w:p w14:paraId="7ACA1329" w14:textId="1C5D0AD4" w:rsidR="00875E10" w:rsidRDefault="00A97C8F" w:rsidP="00875E10">
      <w:r>
        <w:t>Este boton</w:t>
      </w:r>
      <w:r w:rsidR="00875E10" w:rsidRPr="00875E10">
        <w:t xml:space="preserve"> </w:t>
      </w:r>
      <w:r w:rsidR="00875E10">
        <w:t>(técnicamente invocado a través de la extensión del selector de color) abre el cuadro de diálogo estándar de Más colores aplicado específicamente a los bordes. A diferencia del selector rápido de colores (BorderColorPicker), este comando hace lo siguiente:</w:t>
      </w:r>
    </w:p>
    <w:p w14:paraId="354E17A3" w14:textId="77777777" w:rsidR="00875E10" w:rsidRDefault="00875E10">
      <w:pPr>
        <w:numPr>
          <w:ilvl w:val="0"/>
          <w:numId w:val="97"/>
        </w:numPr>
        <w:ind w:left="283" w:hanging="283"/>
      </w:pPr>
      <w:r>
        <w:t>Acceso a la paleta completa: Abre la ventana con las pestañas Estándar (el panal de colores) y Personalizado (donde puedes meter valores exactos de RGB o Hexadecimal).</w:t>
      </w:r>
    </w:p>
    <w:p w14:paraId="0FED98EA" w14:textId="77777777" w:rsidR="00875E10" w:rsidRDefault="00875E10">
      <w:pPr>
        <w:numPr>
          <w:ilvl w:val="0"/>
          <w:numId w:val="97"/>
        </w:numPr>
        <w:ind w:left="283" w:hanging="283"/>
      </w:pPr>
      <w:r>
        <w:t>Precisión de diseño: Te permite elegir un color que no esté en la lista de "Colores del tema" o "Colores estándar" de la cinta de opciones.</w:t>
      </w:r>
    </w:p>
    <w:p w14:paraId="2910148A" w14:textId="77777777" w:rsidR="00875E10" w:rsidRDefault="00875E10">
      <w:pPr>
        <w:numPr>
          <w:ilvl w:val="0"/>
          <w:numId w:val="97"/>
        </w:numPr>
        <w:ind w:left="283" w:hanging="283"/>
      </w:pPr>
      <w:r>
        <w:t>Define el color del "lápiz": Una vez que seleccionas un color en este diálogo y aceptas, ese color se convierte en el tono activo para las herramientas de dibujo (BorderDrawLine y BorderDrawGrid).</w:t>
      </w:r>
    </w:p>
    <w:p w14:paraId="33179622" w14:textId="77777777" w:rsidR="006C014E" w:rsidRDefault="006C014E" w:rsidP="006C014E">
      <w:r>
        <w:t>Ubicación: Pestaña Inicio, grupo Fuente, menu desplegable Bordes.</w:t>
      </w:r>
    </w:p>
    <w:p w14:paraId="280DD206" w14:textId="19D30E71" w:rsidR="00943D5F" w:rsidRDefault="00943D5F" w:rsidP="00875E10">
      <w:pPr>
        <w:pStyle w:val="Ttulo4"/>
      </w:pPr>
      <w:bookmarkStart w:id="65" w:name="_Toc226661497"/>
      <w:r>
        <w:t>BorderStyle</w:t>
      </w:r>
      <w:bookmarkEnd w:id="65"/>
    </w:p>
    <w:tbl>
      <w:tblPr>
        <w:tblStyle w:val="Tablaconcuadrcula"/>
        <w:tblW w:w="0" w:type="auto"/>
        <w:tblLook w:val="04A0" w:firstRow="1" w:lastRow="0" w:firstColumn="1" w:lastColumn="0" w:noHBand="0" w:noVBand="1"/>
      </w:tblPr>
      <w:tblGrid>
        <w:gridCol w:w="1555"/>
        <w:gridCol w:w="1701"/>
        <w:gridCol w:w="2721"/>
      </w:tblGrid>
      <w:tr w:rsidR="00DC39E5" w:rsidRPr="005908F0" w14:paraId="1EB7C069" w14:textId="77777777" w:rsidTr="00BA038B">
        <w:tc>
          <w:tcPr>
            <w:tcW w:w="1555" w:type="dxa"/>
          </w:tcPr>
          <w:p w14:paraId="4C2B43AD" w14:textId="77777777" w:rsidR="00DC39E5" w:rsidRPr="005908F0" w:rsidRDefault="00DC39E5" w:rsidP="00EF15C0">
            <w:pPr>
              <w:pStyle w:val="Tabla"/>
            </w:pPr>
            <w:r w:rsidRPr="005908F0">
              <w:t>Etiqueta</w:t>
            </w:r>
          </w:p>
        </w:tc>
        <w:tc>
          <w:tcPr>
            <w:tcW w:w="1701" w:type="dxa"/>
          </w:tcPr>
          <w:p w14:paraId="32D022EF" w14:textId="124B8A98" w:rsidR="00DC39E5" w:rsidRPr="005908F0" w:rsidRDefault="00BA038B" w:rsidP="00EF15C0">
            <w:pPr>
              <w:pStyle w:val="Tabla"/>
            </w:pPr>
            <w:r>
              <w:t>Estilo de linea</w:t>
            </w:r>
          </w:p>
        </w:tc>
        <w:tc>
          <w:tcPr>
            <w:tcW w:w="1417" w:type="dxa"/>
            <w:vMerge w:val="restart"/>
          </w:tcPr>
          <w:p w14:paraId="75D8F18E" w14:textId="53CA5988" w:rsidR="00DC39E5" w:rsidRPr="005908F0" w:rsidRDefault="00BA038B" w:rsidP="00EF15C0">
            <w:pPr>
              <w:pStyle w:val="Tabla"/>
            </w:pPr>
            <w:r w:rsidRPr="00BA038B">
              <w:rPr>
                <w:noProof/>
              </w:rPr>
              <w:drawing>
                <wp:inline distT="0" distB="0" distL="0" distR="0" wp14:anchorId="14D9A501" wp14:editId="7C9BCEBB">
                  <wp:extent cx="1590897" cy="333422"/>
                  <wp:effectExtent l="0" t="0" r="0" b="9525"/>
                  <wp:docPr id="3542782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4278212" name=""/>
                          <pic:cNvPicPr/>
                        </pic:nvPicPr>
                        <pic:blipFill>
                          <a:blip r:embed="rId68"/>
                          <a:stretch>
                            <a:fillRect/>
                          </a:stretch>
                        </pic:blipFill>
                        <pic:spPr>
                          <a:xfrm>
                            <a:off x="0" y="0"/>
                            <a:ext cx="1590897" cy="333422"/>
                          </a:xfrm>
                          <a:prstGeom prst="rect">
                            <a:avLst/>
                          </a:prstGeom>
                        </pic:spPr>
                      </pic:pic>
                    </a:graphicData>
                  </a:graphic>
                </wp:inline>
              </w:drawing>
            </w:r>
          </w:p>
        </w:tc>
      </w:tr>
      <w:tr w:rsidR="00DC39E5" w:rsidRPr="005908F0" w14:paraId="11ADC973" w14:textId="77777777" w:rsidTr="00BA038B">
        <w:tc>
          <w:tcPr>
            <w:tcW w:w="1555" w:type="dxa"/>
          </w:tcPr>
          <w:p w14:paraId="0A5D3E4F" w14:textId="77777777" w:rsidR="00DC39E5" w:rsidRPr="005908F0" w:rsidRDefault="00DC39E5" w:rsidP="00EF15C0">
            <w:pPr>
              <w:pStyle w:val="Tabla"/>
            </w:pPr>
            <w:r w:rsidRPr="005908F0">
              <w:t>Tipo de Control</w:t>
            </w:r>
          </w:p>
        </w:tc>
        <w:tc>
          <w:tcPr>
            <w:tcW w:w="1701" w:type="dxa"/>
          </w:tcPr>
          <w:p w14:paraId="362C1F16" w14:textId="20021D24" w:rsidR="00DC39E5" w:rsidRPr="005908F0" w:rsidRDefault="00BA038B" w:rsidP="00EF15C0">
            <w:pPr>
              <w:pStyle w:val="Tabla"/>
            </w:pPr>
            <w:r w:rsidRPr="00670170">
              <w:t>dropDown</w:t>
            </w:r>
          </w:p>
        </w:tc>
        <w:tc>
          <w:tcPr>
            <w:tcW w:w="1417" w:type="dxa"/>
            <w:vMerge/>
          </w:tcPr>
          <w:p w14:paraId="55B16648" w14:textId="77777777" w:rsidR="00DC39E5" w:rsidRPr="005908F0" w:rsidRDefault="00DC39E5" w:rsidP="00EF15C0">
            <w:pPr>
              <w:pStyle w:val="Tabla"/>
            </w:pPr>
          </w:p>
        </w:tc>
      </w:tr>
    </w:tbl>
    <w:p w14:paraId="21F52419" w14:textId="5AE0199E" w:rsidR="00A97C8F" w:rsidRPr="00DA5E93" w:rsidRDefault="00A97C8F" w:rsidP="00A97C8F">
      <w:pPr>
        <w:ind w:left="1410" w:hanging="1410"/>
        <w:rPr>
          <w:b/>
          <w:bCs/>
        </w:rPr>
      </w:pPr>
      <w:r w:rsidRPr="00DA5E93">
        <w:rPr>
          <w:b/>
          <w:bCs/>
        </w:rPr>
        <w:t>Descripcion</w:t>
      </w:r>
    </w:p>
    <w:p w14:paraId="35DD6DE5" w14:textId="1825CB4B" w:rsidR="006C014E" w:rsidRDefault="00A97C8F" w:rsidP="006C014E">
      <w:r>
        <w:t>Este boton</w:t>
      </w:r>
      <w:r w:rsidR="006C014E" w:rsidRPr="006C014E">
        <w:t xml:space="preserve"> </w:t>
      </w:r>
      <w:r w:rsidR="006C014E">
        <w:t>hace referencia al comando Estilo de línea dentro de las herramientas de dibujo de bordes. Su función principal es permitirte elegir el diseño físico del borde (grosor y patrón) antes de empezar a dibujar con el lápiz. Específicamente, este comando hace lo siguiente:</w:t>
      </w:r>
    </w:p>
    <w:p w14:paraId="0ACDBEF0" w14:textId="77777777" w:rsidR="006C014E" w:rsidRDefault="006C014E">
      <w:pPr>
        <w:numPr>
          <w:ilvl w:val="0"/>
          <w:numId w:val="98"/>
        </w:numPr>
        <w:ind w:left="283" w:hanging="283"/>
      </w:pPr>
      <w:r>
        <w:t>Abre el menú de estilos: Despliega una lista con diferentes opciones de líneas, como punteadas, discontinuas, de doble línea, finas o extra gruesas.</w:t>
      </w:r>
    </w:p>
    <w:p w14:paraId="1222C160" w14:textId="77777777" w:rsidR="006C014E" w:rsidRDefault="006C014E">
      <w:pPr>
        <w:numPr>
          <w:ilvl w:val="0"/>
          <w:numId w:val="98"/>
        </w:numPr>
        <w:ind w:left="283" w:hanging="283"/>
      </w:pPr>
      <w:r>
        <w:lastRenderedPageBreak/>
        <w:t>Define el trazo del "lápiz": Al seleccionar un estilo, este se aplica automáticamente a las herramientas BorderDrawLine (Dibujar borde) y BorderDrawGrid (Dibujar cuadrícula).</w:t>
      </w:r>
    </w:p>
    <w:p w14:paraId="5A613E97" w14:textId="77777777" w:rsidR="006C014E" w:rsidRDefault="006C014E">
      <w:pPr>
        <w:numPr>
          <w:ilvl w:val="0"/>
          <w:numId w:val="98"/>
        </w:numPr>
        <w:ind w:left="283" w:hanging="283"/>
      </w:pPr>
      <w:r>
        <w:t>Cambio de herramienta automático: Al elegir un estilo de línea desde este menú, Excel suele activar automáticamente el modo de dibujo (lápiz) para que puedas empezar a aplicar ese estilo específico en la hoja.</w:t>
      </w:r>
    </w:p>
    <w:p w14:paraId="783CC43F" w14:textId="7FF918A4" w:rsidR="006C014E" w:rsidRDefault="006C014E" w:rsidP="006C014E">
      <w:r>
        <w:t>Ubicación: Pestaña Inicio, grupo Fuente, menu desplegable Bordes &gt; Estilo de línea.</w:t>
      </w:r>
    </w:p>
    <w:p w14:paraId="0CDAA637" w14:textId="4BE0FE28" w:rsidR="006C014E" w:rsidRDefault="006C014E" w:rsidP="006C014E">
      <w:pPr>
        <w:pStyle w:val="Tabla"/>
        <w:shd w:val="clear" w:color="auto" w:fill="CCFFFF"/>
        <w:tabs>
          <w:tab w:val="left" w:pos="3652"/>
          <w:tab w:val="left" w:pos="4928"/>
          <w:tab w:val="left" w:pos="9178"/>
        </w:tabs>
      </w:pPr>
      <w:r>
        <w:t xml:space="preserve">Ver Grupo 1 del fichero Celdas-6.xlsx en la carpeta E-Excel/BOT que acompaña a este documento. </w:t>
      </w:r>
    </w:p>
    <w:p w14:paraId="5C4C6288" w14:textId="593BF4A5" w:rsidR="00943D5F" w:rsidRDefault="00943D5F" w:rsidP="006C014E">
      <w:pPr>
        <w:pStyle w:val="Ttulo4"/>
      </w:pPr>
      <w:bookmarkStart w:id="66" w:name="_Toc226661498"/>
      <w:r>
        <w:t>BordersMoreDialog</w:t>
      </w:r>
      <w:bookmarkEnd w:id="66"/>
    </w:p>
    <w:tbl>
      <w:tblPr>
        <w:tblStyle w:val="Tablaconcuadrcula"/>
        <w:tblW w:w="0" w:type="auto"/>
        <w:tblLook w:val="04A0" w:firstRow="1" w:lastRow="0" w:firstColumn="1" w:lastColumn="0" w:noHBand="0" w:noVBand="1"/>
      </w:tblPr>
      <w:tblGrid>
        <w:gridCol w:w="1555"/>
        <w:gridCol w:w="1275"/>
        <w:gridCol w:w="1843"/>
      </w:tblGrid>
      <w:tr w:rsidR="00DC39E5" w:rsidRPr="005908F0" w14:paraId="65FE3130" w14:textId="77777777" w:rsidTr="00EF15C0">
        <w:tc>
          <w:tcPr>
            <w:tcW w:w="1555" w:type="dxa"/>
          </w:tcPr>
          <w:p w14:paraId="3E818D11" w14:textId="77777777" w:rsidR="00DC39E5" w:rsidRPr="005908F0" w:rsidRDefault="00DC39E5" w:rsidP="00EF15C0">
            <w:pPr>
              <w:pStyle w:val="Tabla"/>
            </w:pPr>
            <w:r w:rsidRPr="005908F0">
              <w:t>Etiqueta</w:t>
            </w:r>
          </w:p>
        </w:tc>
        <w:tc>
          <w:tcPr>
            <w:tcW w:w="1275" w:type="dxa"/>
          </w:tcPr>
          <w:p w14:paraId="0B0D8A57" w14:textId="0BB680BE" w:rsidR="00DC39E5" w:rsidRPr="005908F0" w:rsidRDefault="00BA038B" w:rsidP="00EF15C0">
            <w:pPr>
              <w:pStyle w:val="Tabla"/>
            </w:pPr>
            <w:r>
              <w:t>Mas bordes</w:t>
            </w:r>
          </w:p>
        </w:tc>
        <w:tc>
          <w:tcPr>
            <w:tcW w:w="1843" w:type="dxa"/>
            <w:vMerge w:val="restart"/>
          </w:tcPr>
          <w:p w14:paraId="2180D1D2" w14:textId="69941842" w:rsidR="00DC39E5" w:rsidRPr="005908F0" w:rsidRDefault="00BA038B" w:rsidP="00EF15C0">
            <w:pPr>
              <w:pStyle w:val="Tabla"/>
            </w:pPr>
            <w:r w:rsidRPr="00BA038B">
              <w:rPr>
                <w:noProof/>
              </w:rPr>
              <w:drawing>
                <wp:inline distT="0" distB="0" distL="0" distR="0" wp14:anchorId="71738F97" wp14:editId="7958781B">
                  <wp:extent cx="428685" cy="733527"/>
                  <wp:effectExtent l="0" t="0" r="9525" b="0"/>
                  <wp:docPr id="13725410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2541030" name=""/>
                          <pic:cNvPicPr/>
                        </pic:nvPicPr>
                        <pic:blipFill>
                          <a:blip r:embed="rId69"/>
                          <a:stretch>
                            <a:fillRect/>
                          </a:stretch>
                        </pic:blipFill>
                        <pic:spPr>
                          <a:xfrm>
                            <a:off x="0" y="0"/>
                            <a:ext cx="428685" cy="733527"/>
                          </a:xfrm>
                          <a:prstGeom prst="rect">
                            <a:avLst/>
                          </a:prstGeom>
                        </pic:spPr>
                      </pic:pic>
                    </a:graphicData>
                  </a:graphic>
                </wp:inline>
              </w:drawing>
            </w:r>
          </w:p>
        </w:tc>
      </w:tr>
      <w:tr w:rsidR="00DC39E5" w:rsidRPr="005908F0" w14:paraId="6C0FA501" w14:textId="77777777" w:rsidTr="00EF15C0">
        <w:tc>
          <w:tcPr>
            <w:tcW w:w="1555" w:type="dxa"/>
          </w:tcPr>
          <w:p w14:paraId="63B1FEB6" w14:textId="77777777" w:rsidR="00DC39E5" w:rsidRPr="005908F0" w:rsidRDefault="00DC39E5" w:rsidP="00EF15C0">
            <w:pPr>
              <w:pStyle w:val="Tabla"/>
            </w:pPr>
            <w:r w:rsidRPr="005908F0">
              <w:t>Tipo de Control</w:t>
            </w:r>
          </w:p>
        </w:tc>
        <w:tc>
          <w:tcPr>
            <w:tcW w:w="1275" w:type="dxa"/>
          </w:tcPr>
          <w:p w14:paraId="3E858B1F" w14:textId="560F213C" w:rsidR="00DC39E5" w:rsidRPr="005908F0" w:rsidRDefault="00BA038B" w:rsidP="00EF15C0">
            <w:pPr>
              <w:pStyle w:val="Tabla"/>
            </w:pPr>
            <w:r w:rsidRPr="004D2272">
              <w:t>Button</w:t>
            </w:r>
          </w:p>
        </w:tc>
        <w:tc>
          <w:tcPr>
            <w:tcW w:w="1843" w:type="dxa"/>
            <w:vMerge/>
          </w:tcPr>
          <w:p w14:paraId="2436F988" w14:textId="77777777" w:rsidR="00DC39E5" w:rsidRPr="005908F0" w:rsidRDefault="00DC39E5" w:rsidP="00EF15C0">
            <w:pPr>
              <w:pStyle w:val="Tabla"/>
            </w:pPr>
          </w:p>
        </w:tc>
      </w:tr>
    </w:tbl>
    <w:p w14:paraId="4C26DC99" w14:textId="6243B1D1" w:rsidR="00A97C8F" w:rsidRPr="00DA5E93" w:rsidRDefault="00A97C8F" w:rsidP="00A97C8F">
      <w:pPr>
        <w:ind w:left="1410" w:hanging="1410"/>
        <w:rPr>
          <w:b/>
          <w:bCs/>
        </w:rPr>
      </w:pPr>
      <w:r w:rsidRPr="00DA5E93">
        <w:rPr>
          <w:b/>
          <w:bCs/>
        </w:rPr>
        <w:t>Descripcion</w:t>
      </w:r>
    </w:p>
    <w:p w14:paraId="5A84C681" w14:textId="5902B519" w:rsidR="006C014E" w:rsidRDefault="00A97C8F" w:rsidP="006C014E">
      <w:r>
        <w:t>Este boton</w:t>
      </w:r>
      <w:r w:rsidR="006C014E" w:rsidRPr="006C014E">
        <w:t xml:space="preserve"> </w:t>
      </w:r>
      <w:r w:rsidR="006C014E">
        <w:t xml:space="preserve">abre el cuadro de diálogo completo de Formato de celdas directamente en la pestaña Borde. A diferencia de </w:t>
      </w:r>
      <w:r w:rsidR="00F00360">
        <w:t>otr</w:t>
      </w:r>
      <w:r w:rsidR="006C014E">
        <w:t>os comandos que activan el "lápiz" para dibujar, este botón hace lo siguiente:</w:t>
      </w:r>
    </w:p>
    <w:p w14:paraId="32C0228C" w14:textId="77777777" w:rsidR="006C014E" w:rsidRDefault="006C014E">
      <w:pPr>
        <w:numPr>
          <w:ilvl w:val="0"/>
          <w:numId w:val="99"/>
        </w:numPr>
        <w:ind w:left="283" w:hanging="283"/>
      </w:pPr>
      <w:r>
        <w:t>Panel de control total: Abre la ventana clásica donde puedes configurar simultáneamente el estilo, el color y la ubicación (superior, inferior, diagonal, etc.) de los bordes para las celdas que tengas seleccionadas.</w:t>
      </w:r>
    </w:p>
    <w:p w14:paraId="0FFA2CFA" w14:textId="77777777" w:rsidR="006C014E" w:rsidRDefault="006C014E">
      <w:pPr>
        <w:numPr>
          <w:ilvl w:val="0"/>
          <w:numId w:val="99"/>
        </w:numPr>
        <w:ind w:left="283" w:hanging="283"/>
      </w:pPr>
      <w:r>
        <w:t>Previsualización: Permite ver cómo quedará la combinación de bordes en el recuadro de "Borde" antes de aplicar los cambios a la hoja.</w:t>
      </w:r>
    </w:p>
    <w:p w14:paraId="0B9C3DAD" w14:textId="77777777" w:rsidR="006C014E" w:rsidRDefault="006C014E">
      <w:pPr>
        <w:numPr>
          <w:ilvl w:val="0"/>
          <w:numId w:val="99"/>
        </w:numPr>
        <w:ind w:left="283" w:hanging="283"/>
      </w:pPr>
      <w:r>
        <w:t>Bordes Diagonales: Es la forma más rápida de acceder a los botones para insertar líneas diagonales cruzadas en una celda, algo que no se puede hacer fácilmente con los botones rápidos de la cinta de opciones.</w:t>
      </w:r>
    </w:p>
    <w:p w14:paraId="2A3611C7" w14:textId="3AEF24CE" w:rsidR="006C014E" w:rsidRDefault="006C014E" w:rsidP="006C014E">
      <w:r>
        <w:t>Ubicación: Pestaña Inicio, grupo Fuente, menu desplegable Bordes &gt;</w:t>
      </w:r>
      <w:r w:rsidRPr="006C014E">
        <w:t xml:space="preserve"> </w:t>
      </w:r>
      <w:r>
        <w:t>Más bordes.....</w:t>
      </w:r>
    </w:p>
    <w:p w14:paraId="35952FF8" w14:textId="3F66B1D6" w:rsidR="00952C38" w:rsidRDefault="00952C38" w:rsidP="006C014E">
      <w:pPr>
        <w:pStyle w:val="Ttulo4"/>
      </w:pPr>
      <w:bookmarkStart w:id="67" w:name="_Toc226661499"/>
      <w:r>
        <w:t>CellFillColorPicker</w:t>
      </w:r>
      <w:bookmarkEnd w:id="67"/>
    </w:p>
    <w:tbl>
      <w:tblPr>
        <w:tblStyle w:val="Tablaconcuadrcula"/>
        <w:tblW w:w="0" w:type="auto"/>
        <w:tblLook w:val="04A0" w:firstRow="1" w:lastRow="0" w:firstColumn="1" w:lastColumn="0" w:noHBand="0" w:noVBand="1"/>
      </w:tblPr>
      <w:tblGrid>
        <w:gridCol w:w="1555"/>
        <w:gridCol w:w="1842"/>
        <w:gridCol w:w="1276"/>
      </w:tblGrid>
      <w:tr w:rsidR="00DC39E5" w:rsidRPr="005908F0" w14:paraId="526786D2" w14:textId="77777777" w:rsidTr="00BA038B">
        <w:tc>
          <w:tcPr>
            <w:tcW w:w="1555" w:type="dxa"/>
          </w:tcPr>
          <w:p w14:paraId="02E423ED" w14:textId="77777777" w:rsidR="00DC39E5" w:rsidRPr="005908F0" w:rsidRDefault="00DC39E5" w:rsidP="00EF15C0">
            <w:pPr>
              <w:pStyle w:val="Tabla"/>
            </w:pPr>
            <w:r w:rsidRPr="005908F0">
              <w:t>Etiqueta</w:t>
            </w:r>
          </w:p>
        </w:tc>
        <w:tc>
          <w:tcPr>
            <w:tcW w:w="1842" w:type="dxa"/>
          </w:tcPr>
          <w:p w14:paraId="0542DB05" w14:textId="41825224" w:rsidR="00DC39E5" w:rsidRPr="005908F0" w:rsidRDefault="00BA038B" w:rsidP="00EF15C0">
            <w:pPr>
              <w:pStyle w:val="Tabla"/>
            </w:pPr>
            <w:r>
              <w:t>Color de relleno</w:t>
            </w:r>
          </w:p>
        </w:tc>
        <w:tc>
          <w:tcPr>
            <w:tcW w:w="1276" w:type="dxa"/>
            <w:vMerge w:val="restart"/>
          </w:tcPr>
          <w:p w14:paraId="70D910D4" w14:textId="731DC288" w:rsidR="00DC39E5" w:rsidRPr="005908F0" w:rsidRDefault="00BA038B" w:rsidP="00EF15C0">
            <w:pPr>
              <w:pStyle w:val="Tabla"/>
            </w:pPr>
            <w:r w:rsidRPr="00BA038B">
              <w:rPr>
                <w:noProof/>
              </w:rPr>
              <w:drawing>
                <wp:inline distT="0" distB="0" distL="0" distR="0" wp14:anchorId="57BCD144" wp14:editId="01B51345">
                  <wp:extent cx="562053" cy="743054"/>
                  <wp:effectExtent l="0" t="0" r="0" b="0"/>
                  <wp:docPr id="12511741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1174165" name=""/>
                          <pic:cNvPicPr/>
                        </pic:nvPicPr>
                        <pic:blipFill>
                          <a:blip r:embed="rId70"/>
                          <a:stretch>
                            <a:fillRect/>
                          </a:stretch>
                        </pic:blipFill>
                        <pic:spPr>
                          <a:xfrm>
                            <a:off x="0" y="0"/>
                            <a:ext cx="562053" cy="743054"/>
                          </a:xfrm>
                          <a:prstGeom prst="rect">
                            <a:avLst/>
                          </a:prstGeom>
                        </pic:spPr>
                      </pic:pic>
                    </a:graphicData>
                  </a:graphic>
                </wp:inline>
              </w:drawing>
            </w:r>
          </w:p>
        </w:tc>
      </w:tr>
      <w:tr w:rsidR="00DC39E5" w:rsidRPr="005908F0" w14:paraId="4F88B9C6" w14:textId="77777777" w:rsidTr="00BA038B">
        <w:tc>
          <w:tcPr>
            <w:tcW w:w="1555" w:type="dxa"/>
          </w:tcPr>
          <w:p w14:paraId="68AC13E8" w14:textId="77777777" w:rsidR="00DC39E5" w:rsidRPr="005908F0" w:rsidRDefault="00DC39E5" w:rsidP="00EF15C0">
            <w:pPr>
              <w:pStyle w:val="Tabla"/>
            </w:pPr>
            <w:r w:rsidRPr="005908F0">
              <w:t>Tipo de Control</w:t>
            </w:r>
          </w:p>
        </w:tc>
        <w:tc>
          <w:tcPr>
            <w:tcW w:w="1842" w:type="dxa"/>
          </w:tcPr>
          <w:p w14:paraId="2C84A185" w14:textId="0230C82F" w:rsidR="00DC39E5" w:rsidRPr="005908F0" w:rsidRDefault="00BA038B" w:rsidP="00EF15C0">
            <w:pPr>
              <w:pStyle w:val="Tabla"/>
            </w:pPr>
            <w:r>
              <w:t>Gallery</w:t>
            </w:r>
          </w:p>
        </w:tc>
        <w:tc>
          <w:tcPr>
            <w:tcW w:w="1276" w:type="dxa"/>
            <w:vMerge/>
          </w:tcPr>
          <w:p w14:paraId="773536EA" w14:textId="77777777" w:rsidR="00DC39E5" w:rsidRPr="005908F0" w:rsidRDefault="00DC39E5" w:rsidP="00EF15C0">
            <w:pPr>
              <w:pStyle w:val="Tabla"/>
            </w:pPr>
          </w:p>
        </w:tc>
      </w:tr>
    </w:tbl>
    <w:p w14:paraId="4154B188" w14:textId="5A097C96" w:rsidR="000A01B9" w:rsidRPr="00DA5E93" w:rsidRDefault="000A01B9" w:rsidP="000A01B9">
      <w:pPr>
        <w:ind w:left="1410" w:hanging="1410"/>
        <w:rPr>
          <w:b/>
          <w:bCs/>
        </w:rPr>
      </w:pPr>
      <w:r w:rsidRPr="00DA5E93">
        <w:rPr>
          <w:b/>
          <w:bCs/>
        </w:rPr>
        <w:t>Descripcion</w:t>
      </w:r>
    </w:p>
    <w:p w14:paraId="7555413F" w14:textId="1D02ECC8" w:rsidR="009D3DFC" w:rsidRDefault="009D3DFC" w:rsidP="009D3DFC">
      <w:r>
        <w:t>Este boton es el identificador del comando Color de relleno. Es el botón clásico con el icono del bote de pintura que encuentras en la pestaña Inicio. Sus funciones principales son:</w:t>
      </w:r>
    </w:p>
    <w:p w14:paraId="62B5173A" w14:textId="77777777" w:rsidR="009D3DFC" w:rsidRDefault="009D3DFC">
      <w:pPr>
        <w:numPr>
          <w:ilvl w:val="0"/>
          <w:numId w:val="100"/>
        </w:numPr>
        <w:ind w:left="283" w:hanging="283"/>
      </w:pPr>
      <w:r>
        <w:t>Aplicar color de fondo: Cambia el color de las celdas seleccionadas al color que se muestra actualmente en la barra del botón.</w:t>
      </w:r>
    </w:p>
    <w:p w14:paraId="58490A53" w14:textId="77777777" w:rsidR="009D3DFC" w:rsidRDefault="009D3DFC">
      <w:pPr>
        <w:numPr>
          <w:ilvl w:val="0"/>
          <w:numId w:val="100"/>
        </w:numPr>
        <w:ind w:left="283" w:hanging="283"/>
      </w:pPr>
      <w:r>
        <w:t>Abrir la paleta de colores: Al hacer clic en la flecha desplegable, muestra los Colores del tema, los Colores estándar y la opción de Sin relleno.</w:t>
      </w:r>
    </w:p>
    <w:p w14:paraId="051DEE78" w14:textId="77777777" w:rsidR="009D3DFC" w:rsidRDefault="009D3DFC">
      <w:pPr>
        <w:numPr>
          <w:ilvl w:val="0"/>
          <w:numId w:val="100"/>
        </w:numPr>
        <w:ind w:left="283" w:hanging="283"/>
      </w:pPr>
      <w:r>
        <w:t>Acceso a efectos avanzados: Desde su menú desplegable permite saltar a Más colores... o a los Efectos de relleno (degradados).</w:t>
      </w:r>
    </w:p>
    <w:p w14:paraId="68521CAD" w14:textId="77777777" w:rsidR="009D3DFC" w:rsidRDefault="009D3DFC">
      <w:pPr>
        <w:numPr>
          <w:ilvl w:val="0"/>
          <w:numId w:val="100"/>
        </w:numPr>
        <w:ind w:left="283" w:hanging="283"/>
      </w:pPr>
      <w:r>
        <w:t>Previsualización dinámica: Si pasas el ratón sobre los colores de la paleta antes de hacer clic, verás cómo quedarían las celdas en tiempo real.</w:t>
      </w:r>
    </w:p>
    <w:p w14:paraId="22817B70" w14:textId="312303B2" w:rsidR="00185697" w:rsidRDefault="009D3DFC" w:rsidP="009D3DFC">
      <w:r>
        <w:t>En resumen, es la herramienta estándar para resaltar datos mediante el sombreado de celdas.</w:t>
      </w:r>
    </w:p>
    <w:p w14:paraId="1AA06860" w14:textId="63047D73" w:rsidR="009D3DFC" w:rsidRDefault="009D3DFC" w:rsidP="009D3DFC">
      <w:r>
        <w:t>Ubicación: Pestaña Inicio, grupo Fuente.</w:t>
      </w:r>
    </w:p>
    <w:p w14:paraId="11269390" w14:textId="77777777" w:rsidR="00BA038B" w:rsidRDefault="00BA038B">
      <w:pPr>
        <w:spacing w:before="0" w:after="160" w:line="259" w:lineRule="auto"/>
        <w:jc w:val="left"/>
        <w:rPr>
          <w:rFonts w:eastAsiaTheme="majorEastAsia" w:cstheme="majorBidi"/>
          <w:b/>
          <w:iCs/>
          <w:color w:val="660066"/>
        </w:rPr>
      </w:pPr>
      <w:r>
        <w:br w:type="page"/>
      </w:r>
    </w:p>
    <w:p w14:paraId="1ED52DA5" w14:textId="1AB0F152" w:rsidR="00943D5F" w:rsidRDefault="00943D5F" w:rsidP="009D3DFC">
      <w:pPr>
        <w:pStyle w:val="Ttulo4"/>
      </w:pPr>
      <w:bookmarkStart w:id="68" w:name="_Toc226661500"/>
      <w:r>
        <w:lastRenderedPageBreak/>
        <w:t>FontShadingColorMore</w:t>
      </w:r>
      <w:r w:rsidR="00875E10">
        <w:t>Colors</w:t>
      </w:r>
      <w:r>
        <w:t>Dialog</w:t>
      </w:r>
      <w:bookmarkEnd w:id="68"/>
    </w:p>
    <w:tbl>
      <w:tblPr>
        <w:tblStyle w:val="Tablaconcuadrcula"/>
        <w:tblW w:w="0" w:type="auto"/>
        <w:tblLook w:val="04A0" w:firstRow="1" w:lastRow="0" w:firstColumn="1" w:lastColumn="0" w:noHBand="0" w:noVBand="1"/>
      </w:tblPr>
      <w:tblGrid>
        <w:gridCol w:w="1555"/>
        <w:gridCol w:w="1275"/>
        <w:gridCol w:w="1843"/>
      </w:tblGrid>
      <w:tr w:rsidR="00DC39E5" w:rsidRPr="005908F0" w14:paraId="1E06BC64" w14:textId="77777777" w:rsidTr="00EF15C0">
        <w:tc>
          <w:tcPr>
            <w:tcW w:w="1555" w:type="dxa"/>
          </w:tcPr>
          <w:p w14:paraId="1E9CD222" w14:textId="77777777" w:rsidR="00DC39E5" w:rsidRPr="005908F0" w:rsidRDefault="00DC39E5" w:rsidP="00EF15C0">
            <w:pPr>
              <w:pStyle w:val="Tabla"/>
            </w:pPr>
            <w:r w:rsidRPr="005908F0">
              <w:t>Etiqueta</w:t>
            </w:r>
          </w:p>
        </w:tc>
        <w:tc>
          <w:tcPr>
            <w:tcW w:w="1275" w:type="dxa"/>
          </w:tcPr>
          <w:p w14:paraId="01362FD5" w14:textId="65D505C2" w:rsidR="00DC39E5" w:rsidRPr="005908F0" w:rsidRDefault="00BA038B" w:rsidP="00EF15C0">
            <w:pPr>
              <w:pStyle w:val="Tabla"/>
            </w:pPr>
            <w:r>
              <w:t>Mas colores</w:t>
            </w:r>
          </w:p>
        </w:tc>
        <w:tc>
          <w:tcPr>
            <w:tcW w:w="1843" w:type="dxa"/>
            <w:vMerge w:val="restart"/>
          </w:tcPr>
          <w:p w14:paraId="16D5AAD0" w14:textId="5A60C783" w:rsidR="00DC39E5" w:rsidRPr="005908F0" w:rsidRDefault="00BA038B" w:rsidP="00EF15C0">
            <w:pPr>
              <w:pStyle w:val="Tabla"/>
            </w:pPr>
            <w:r w:rsidRPr="00BA038B">
              <w:rPr>
                <w:noProof/>
              </w:rPr>
              <w:drawing>
                <wp:inline distT="0" distB="0" distL="0" distR="0" wp14:anchorId="4DD2D6C3" wp14:editId="2C85DF71">
                  <wp:extent cx="409632" cy="704948"/>
                  <wp:effectExtent l="0" t="0" r="9525" b="0"/>
                  <wp:docPr id="8450811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5081199" name=""/>
                          <pic:cNvPicPr/>
                        </pic:nvPicPr>
                        <pic:blipFill>
                          <a:blip r:embed="rId71"/>
                          <a:stretch>
                            <a:fillRect/>
                          </a:stretch>
                        </pic:blipFill>
                        <pic:spPr>
                          <a:xfrm>
                            <a:off x="0" y="0"/>
                            <a:ext cx="409632" cy="704948"/>
                          </a:xfrm>
                          <a:prstGeom prst="rect">
                            <a:avLst/>
                          </a:prstGeom>
                        </pic:spPr>
                      </pic:pic>
                    </a:graphicData>
                  </a:graphic>
                </wp:inline>
              </w:drawing>
            </w:r>
          </w:p>
        </w:tc>
      </w:tr>
      <w:tr w:rsidR="00DC39E5" w:rsidRPr="005908F0" w14:paraId="125DF6B6" w14:textId="77777777" w:rsidTr="00EF15C0">
        <w:tc>
          <w:tcPr>
            <w:tcW w:w="1555" w:type="dxa"/>
          </w:tcPr>
          <w:p w14:paraId="03760A9B" w14:textId="77777777" w:rsidR="00DC39E5" w:rsidRPr="005908F0" w:rsidRDefault="00DC39E5" w:rsidP="00EF15C0">
            <w:pPr>
              <w:pStyle w:val="Tabla"/>
            </w:pPr>
            <w:r w:rsidRPr="005908F0">
              <w:t>Tipo de Control</w:t>
            </w:r>
          </w:p>
        </w:tc>
        <w:tc>
          <w:tcPr>
            <w:tcW w:w="1275" w:type="dxa"/>
          </w:tcPr>
          <w:p w14:paraId="628195F7" w14:textId="05F7887E" w:rsidR="00DC39E5" w:rsidRPr="005908F0" w:rsidRDefault="00BA038B" w:rsidP="00EF15C0">
            <w:pPr>
              <w:pStyle w:val="Tabla"/>
            </w:pPr>
            <w:r>
              <w:t>Button</w:t>
            </w:r>
          </w:p>
        </w:tc>
        <w:tc>
          <w:tcPr>
            <w:tcW w:w="1843" w:type="dxa"/>
            <w:vMerge/>
          </w:tcPr>
          <w:p w14:paraId="20630906" w14:textId="77777777" w:rsidR="00DC39E5" w:rsidRPr="005908F0" w:rsidRDefault="00DC39E5" w:rsidP="00EF15C0">
            <w:pPr>
              <w:pStyle w:val="Tabla"/>
            </w:pPr>
          </w:p>
        </w:tc>
      </w:tr>
    </w:tbl>
    <w:p w14:paraId="2752DB4D" w14:textId="77777777" w:rsidR="00670170" w:rsidRPr="00DA5E93" w:rsidRDefault="00670170" w:rsidP="00670170">
      <w:pPr>
        <w:ind w:left="1410" w:hanging="1410"/>
        <w:rPr>
          <w:b/>
          <w:bCs/>
        </w:rPr>
      </w:pPr>
      <w:r w:rsidRPr="00DA5E93">
        <w:rPr>
          <w:b/>
          <w:bCs/>
        </w:rPr>
        <w:t>Descripcion</w:t>
      </w:r>
    </w:p>
    <w:p w14:paraId="56D334B3" w14:textId="36C2C9FB" w:rsidR="009D3DFC" w:rsidRDefault="009D3DFC" w:rsidP="009D3DFC">
      <w:r>
        <w:t>Este boton es el comando que abre el cuadro de diálogo completo de Más colores aplicado específicamente al Color de relleno (sombreado) de las celdas. Su función es idéntica al selector de colores de bordes, pero aplicado al fondo:</w:t>
      </w:r>
    </w:p>
    <w:p w14:paraId="7F999EA6" w14:textId="77777777" w:rsidR="009D3DFC" w:rsidRDefault="009D3DFC">
      <w:pPr>
        <w:numPr>
          <w:ilvl w:val="0"/>
          <w:numId w:val="101"/>
        </w:numPr>
        <w:ind w:left="283" w:hanging="283"/>
      </w:pPr>
      <w:r>
        <w:t>Paleta extendida: Permite salir de los colores predefinidos del tema para elegir tonos en las pestañas Estándar (panal) o Personalizado (RGB/Hexadecimal).</w:t>
      </w:r>
    </w:p>
    <w:p w14:paraId="43684E86" w14:textId="77777777" w:rsidR="009D3DFC" w:rsidRDefault="009D3DFC">
      <w:pPr>
        <w:numPr>
          <w:ilvl w:val="0"/>
          <w:numId w:val="101"/>
        </w:numPr>
        <w:ind w:left="283" w:hanging="283"/>
      </w:pPr>
      <w:r>
        <w:t>Precisión de marca: Es el comando necesario cuando necesitas aplicar un color de fondo corporativo exacto mediante su código de color.</w:t>
      </w:r>
    </w:p>
    <w:p w14:paraId="13994D37" w14:textId="77777777" w:rsidR="009D3DFC" w:rsidRDefault="009D3DFC">
      <w:pPr>
        <w:numPr>
          <w:ilvl w:val="0"/>
          <w:numId w:val="101"/>
        </w:numPr>
        <w:ind w:left="283" w:hanging="283"/>
      </w:pPr>
      <w:r>
        <w:t>Sin herramientas de dibujo: A diferencia de los comandos "Border", este no activa un lápiz; aplica el color seleccionado directamente a las celdas que tengas marcadas en la hoja.</w:t>
      </w:r>
    </w:p>
    <w:p w14:paraId="256FBE38" w14:textId="0DA863C6" w:rsidR="009D3DFC" w:rsidRDefault="009D3DFC" w:rsidP="009D3DFC">
      <w:r>
        <w:t>Ubicación: Pestaña Inicio, grupo Fuente, menu desplegable Color de relleno &gt;</w:t>
      </w:r>
      <w:r w:rsidRPr="006C014E">
        <w:t xml:space="preserve"> </w:t>
      </w:r>
      <w:r>
        <w:t>Más colores.....</w:t>
      </w:r>
    </w:p>
    <w:p w14:paraId="4AF83112" w14:textId="55A25A69" w:rsidR="00952C38" w:rsidRDefault="00952C38" w:rsidP="009D3DFC">
      <w:pPr>
        <w:pStyle w:val="Ttulo4"/>
      </w:pPr>
      <w:bookmarkStart w:id="69" w:name="_Toc226661501"/>
      <w:r>
        <w:t>FontColorPicker</w:t>
      </w:r>
      <w:bookmarkEnd w:id="69"/>
    </w:p>
    <w:tbl>
      <w:tblPr>
        <w:tblStyle w:val="Tablaconcuadrcula"/>
        <w:tblW w:w="0" w:type="auto"/>
        <w:tblLook w:val="04A0" w:firstRow="1" w:lastRow="0" w:firstColumn="1" w:lastColumn="0" w:noHBand="0" w:noVBand="1"/>
      </w:tblPr>
      <w:tblGrid>
        <w:gridCol w:w="1555"/>
        <w:gridCol w:w="1559"/>
        <w:gridCol w:w="1559"/>
      </w:tblGrid>
      <w:tr w:rsidR="00DC39E5" w:rsidRPr="005908F0" w14:paraId="4C3560FC" w14:textId="77777777" w:rsidTr="00BA038B">
        <w:tc>
          <w:tcPr>
            <w:tcW w:w="1555" w:type="dxa"/>
          </w:tcPr>
          <w:p w14:paraId="723B26E8" w14:textId="77777777" w:rsidR="00DC39E5" w:rsidRPr="005908F0" w:rsidRDefault="00DC39E5" w:rsidP="00EF15C0">
            <w:pPr>
              <w:pStyle w:val="Tabla"/>
            </w:pPr>
            <w:r w:rsidRPr="005908F0">
              <w:t>Etiqueta</w:t>
            </w:r>
          </w:p>
        </w:tc>
        <w:tc>
          <w:tcPr>
            <w:tcW w:w="1559" w:type="dxa"/>
          </w:tcPr>
          <w:p w14:paraId="6250752F" w14:textId="42791C11" w:rsidR="00DC39E5" w:rsidRPr="005908F0" w:rsidRDefault="00BA038B" w:rsidP="00EF15C0">
            <w:pPr>
              <w:pStyle w:val="Tabla"/>
            </w:pPr>
            <w:r>
              <w:t>Color de fuente</w:t>
            </w:r>
          </w:p>
        </w:tc>
        <w:tc>
          <w:tcPr>
            <w:tcW w:w="1559" w:type="dxa"/>
            <w:vMerge w:val="restart"/>
          </w:tcPr>
          <w:p w14:paraId="43AC8349" w14:textId="3440A807" w:rsidR="00DC39E5" w:rsidRPr="005908F0" w:rsidRDefault="00BA038B" w:rsidP="00EF15C0">
            <w:pPr>
              <w:pStyle w:val="Tabla"/>
            </w:pPr>
            <w:r w:rsidRPr="00BA038B">
              <w:rPr>
                <w:noProof/>
              </w:rPr>
              <w:drawing>
                <wp:inline distT="0" distB="0" distL="0" distR="0" wp14:anchorId="2F7AE34B" wp14:editId="186E8A6B">
                  <wp:extent cx="523948" cy="743054"/>
                  <wp:effectExtent l="0" t="0" r="9525" b="0"/>
                  <wp:docPr id="5704890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0489093" name=""/>
                          <pic:cNvPicPr/>
                        </pic:nvPicPr>
                        <pic:blipFill>
                          <a:blip r:embed="rId72"/>
                          <a:stretch>
                            <a:fillRect/>
                          </a:stretch>
                        </pic:blipFill>
                        <pic:spPr>
                          <a:xfrm>
                            <a:off x="0" y="0"/>
                            <a:ext cx="523948" cy="743054"/>
                          </a:xfrm>
                          <a:prstGeom prst="rect">
                            <a:avLst/>
                          </a:prstGeom>
                        </pic:spPr>
                      </pic:pic>
                    </a:graphicData>
                  </a:graphic>
                </wp:inline>
              </w:drawing>
            </w:r>
          </w:p>
        </w:tc>
      </w:tr>
      <w:tr w:rsidR="00DC39E5" w:rsidRPr="005908F0" w14:paraId="2A7099F7" w14:textId="77777777" w:rsidTr="00BA038B">
        <w:tc>
          <w:tcPr>
            <w:tcW w:w="1555" w:type="dxa"/>
          </w:tcPr>
          <w:p w14:paraId="36D678BE" w14:textId="77777777" w:rsidR="00DC39E5" w:rsidRPr="005908F0" w:rsidRDefault="00DC39E5" w:rsidP="00EF15C0">
            <w:pPr>
              <w:pStyle w:val="Tabla"/>
            </w:pPr>
            <w:r w:rsidRPr="005908F0">
              <w:t>Tipo de Control</w:t>
            </w:r>
          </w:p>
        </w:tc>
        <w:tc>
          <w:tcPr>
            <w:tcW w:w="1559" w:type="dxa"/>
          </w:tcPr>
          <w:p w14:paraId="5CE2D8A7" w14:textId="4008BB2C" w:rsidR="00DC39E5" w:rsidRPr="005908F0" w:rsidRDefault="00BA038B" w:rsidP="00EF15C0">
            <w:pPr>
              <w:pStyle w:val="Tabla"/>
            </w:pPr>
            <w:r>
              <w:t>Gallery</w:t>
            </w:r>
          </w:p>
        </w:tc>
        <w:tc>
          <w:tcPr>
            <w:tcW w:w="1559" w:type="dxa"/>
            <w:vMerge/>
          </w:tcPr>
          <w:p w14:paraId="059E7163" w14:textId="77777777" w:rsidR="00DC39E5" w:rsidRPr="005908F0" w:rsidRDefault="00DC39E5" w:rsidP="00EF15C0">
            <w:pPr>
              <w:pStyle w:val="Tabla"/>
            </w:pPr>
          </w:p>
        </w:tc>
      </w:tr>
    </w:tbl>
    <w:p w14:paraId="1DC09C0A" w14:textId="38FD6248" w:rsidR="000A01B9" w:rsidRPr="00DA5E93" w:rsidRDefault="000A01B9" w:rsidP="000A01B9">
      <w:pPr>
        <w:ind w:left="1410" w:hanging="1410"/>
        <w:rPr>
          <w:b/>
          <w:bCs/>
        </w:rPr>
      </w:pPr>
      <w:r w:rsidRPr="00DA5E93">
        <w:rPr>
          <w:b/>
          <w:bCs/>
        </w:rPr>
        <w:t>Descripcion</w:t>
      </w:r>
    </w:p>
    <w:p w14:paraId="1557DF5A" w14:textId="47815E7C" w:rsidR="009D3DFC" w:rsidRDefault="009D3DFC" w:rsidP="009D3DFC">
      <w:r>
        <w:t>Este boton es el identificador del comando Color de fuente. Es el botón clásico con el icono de la letra "A" subrayada con un color que se encuentra en el grupo "Fuente" de la pestaña Inicio. Sus funciones principales son:</w:t>
      </w:r>
    </w:p>
    <w:p w14:paraId="67202CE0" w14:textId="77777777" w:rsidR="009D3DFC" w:rsidRDefault="009D3DFC">
      <w:pPr>
        <w:numPr>
          <w:ilvl w:val="0"/>
          <w:numId w:val="102"/>
        </w:numPr>
        <w:spacing w:before="80" w:after="100"/>
        <w:ind w:left="283" w:hanging="283"/>
      </w:pPr>
      <w:r>
        <w:t>Cambiar el color del texto: Aplica el color seleccionado actualmente a los caracteres dentro de las celdas o rangos marcados.</w:t>
      </w:r>
    </w:p>
    <w:p w14:paraId="58667B85" w14:textId="77777777" w:rsidR="009D3DFC" w:rsidRDefault="009D3DFC">
      <w:pPr>
        <w:numPr>
          <w:ilvl w:val="0"/>
          <w:numId w:val="102"/>
        </w:numPr>
        <w:spacing w:before="80" w:after="100"/>
        <w:ind w:left="283" w:hanging="283"/>
      </w:pPr>
      <w:r>
        <w:t>Desplegar la paleta: Al hacer clic en su flecha lateral, muestra los Colores del tema, los Colores estándar y los colores usados recientemente.</w:t>
      </w:r>
    </w:p>
    <w:p w14:paraId="6E9D779A" w14:textId="77777777" w:rsidR="009D3DFC" w:rsidRDefault="009D3DFC">
      <w:pPr>
        <w:numPr>
          <w:ilvl w:val="0"/>
          <w:numId w:val="102"/>
        </w:numPr>
        <w:spacing w:before="80" w:after="100"/>
        <w:ind w:left="284" w:hanging="284"/>
      </w:pPr>
      <w:r>
        <w:t>Acceso a personalización: Desde su menú desplegable permite abrir la opción Más colores... para elegir tonos específicos mediante valores RGB o Hexadecimal.</w:t>
      </w:r>
    </w:p>
    <w:p w14:paraId="2A024A6E" w14:textId="77777777" w:rsidR="009D3DFC" w:rsidRDefault="009D3DFC">
      <w:pPr>
        <w:numPr>
          <w:ilvl w:val="0"/>
          <w:numId w:val="102"/>
        </w:numPr>
        <w:spacing w:before="80" w:after="100"/>
        <w:ind w:left="284" w:hanging="284"/>
      </w:pPr>
      <w:r>
        <w:t xml:space="preserve">Vista previa en vivo: Si pasas el ratón sobre los colores de la paleta, el texto de las celdas seleccionadas cambiará temporalmente para mostrarte cómo quedaría antes de confirmar. </w:t>
      </w:r>
    </w:p>
    <w:p w14:paraId="49EEB8D3" w14:textId="280F3939" w:rsidR="00185697" w:rsidRDefault="009D3DFC" w:rsidP="009D3DFC">
      <w:r>
        <w:t>A diferencia de los comandos que afectan a los bordes o al fondo), este se centra exclusivamente en el contenido (texto o números) de la celda.</w:t>
      </w:r>
    </w:p>
    <w:p w14:paraId="56D36103" w14:textId="10086984" w:rsidR="009D3DFC" w:rsidRDefault="009D3DFC" w:rsidP="009D3DFC">
      <w:r>
        <w:t>Ubicación: Pestaña Inicio, grupo Fuente.</w:t>
      </w:r>
    </w:p>
    <w:p w14:paraId="01AEA769" w14:textId="77777777" w:rsidR="00BA038B" w:rsidRDefault="00BA038B">
      <w:pPr>
        <w:spacing w:before="0" w:after="160" w:line="259" w:lineRule="auto"/>
        <w:jc w:val="left"/>
        <w:rPr>
          <w:rFonts w:eastAsiaTheme="majorEastAsia" w:cstheme="majorBidi"/>
          <w:b/>
          <w:iCs/>
          <w:color w:val="660066"/>
        </w:rPr>
      </w:pPr>
      <w:r>
        <w:br w:type="page"/>
      </w:r>
    </w:p>
    <w:p w14:paraId="0E0C5E09" w14:textId="6DB63225" w:rsidR="00943D5F" w:rsidRDefault="00943D5F" w:rsidP="009D3DFC">
      <w:pPr>
        <w:pStyle w:val="Ttulo4"/>
      </w:pPr>
      <w:bookmarkStart w:id="70" w:name="_Toc226661502"/>
      <w:r>
        <w:lastRenderedPageBreak/>
        <w:t>FontColorMoreColorsDialogExcel</w:t>
      </w:r>
      <w:bookmarkEnd w:id="70"/>
    </w:p>
    <w:tbl>
      <w:tblPr>
        <w:tblStyle w:val="Tablaconcuadrcula"/>
        <w:tblW w:w="0" w:type="auto"/>
        <w:tblLook w:val="04A0" w:firstRow="1" w:lastRow="0" w:firstColumn="1" w:lastColumn="0" w:noHBand="0" w:noVBand="1"/>
      </w:tblPr>
      <w:tblGrid>
        <w:gridCol w:w="1555"/>
        <w:gridCol w:w="1275"/>
        <w:gridCol w:w="1843"/>
      </w:tblGrid>
      <w:tr w:rsidR="00DC39E5" w:rsidRPr="005908F0" w14:paraId="61AC8C6C" w14:textId="77777777" w:rsidTr="00EF15C0">
        <w:tc>
          <w:tcPr>
            <w:tcW w:w="1555" w:type="dxa"/>
          </w:tcPr>
          <w:p w14:paraId="0DF5CFFA" w14:textId="77777777" w:rsidR="00DC39E5" w:rsidRPr="005908F0" w:rsidRDefault="00DC39E5" w:rsidP="00EF15C0">
            <w:pPr>
              <w:pStyle w:val="Tabla"/>
            </w:pPr>
            <w:r w:rsidRPr="005908F0">
              <w:t>Etiqueta</w:t>
            </w:r>
          </w:p>
        </w:tc>
        <w:tc>
          <w:tcPr>
            <w:tcW w:w="1275" w:type="dxa"/>
          </w:tcPr>
          <w:p w14:paraId="2A38664A" w14:textId="520E4753" w:rsidR="00DC39E5" w:rsidRPr="005908F0" w:rsidRDefault="00BA038B" w:rsidP="00EF15C0">
            <w:pPr>
              <w:pStyle w:val="Tabla"/>
            </w:pPr>
            <w:r>
              <w:t>Mas colores</w:t>
            </w:r>
          </w:p>
        </w:tc>
        <w:tc>
          <w:tcPr>
            <w:tcW w:w="1843" w:type="dxa"/>
            <w:vMerge w:val="restart"/>
          </w:tcPr>
          <w:p w14:paraId="50B8EEC3" w14:textId="7FF66B67" w:rsidR="00DC39E5" w:rsidRPr="005908F0" w:rsidRDefault="00BA038B" w:rsidP="00EF15C0">
            <w:pPr>
              <w:pStyle w:val="Tabla"/>
            </w:pPr>
            <w:r w:rsidRPr="00BA038B">
              <w:rPr>
                <w:noProof/>
              </w:rPr>
              <w:drawing>
                <wp:inline distT="0" distB="0" distL="0" distR="0" wp14:anchorId="2B834EEC" wp14:editId="67777AFD">
                  <wp:extent cx="419158" cy="676369"/>
                  <wp:effectExtent l="0" t="0" r="0" b="9525"/>
                  <wp:docPr id="2931441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3144187" name=""/>
                          <pic:cNvPicPr/>
                        </pic:nvPicPr>
                        <pic:blipFill>
                          <a:blip r:embed="rId73"/>
                          <a:stretch>
                            <a:fillRect/>
                          </a:stretch>
                        </pic:blipFill>
                        <pic:spPr>
                          <a:xfrm>
                            <a:off x="0" y="0"/>
                            <a:ext cx="419158" cy="676369"/>
                          </a:xfrm>
                          <a:prstGeom prst="rect">
                            <a:avLst/>
                          </a:prstGeom>
                        </pic:spPr>
                      </pic:pic>
                    </a:graphicData>
                  </a:graphic>
                </wp:inline>
              </w:drawing>
            </w:r>
          </w:p>
        </w:tc>
      </w:tr>
      <w:tr w:rsidR="00DC39E5" w:rsidRPr="005908F0" w14:paraId="5157F734" w14:textId="77777777" w:rsidTr="00EF15C0">
        <w:tc>
          <w:tcPr>
            <w:tcW w:w="1555" w:type="dxa"/>
          </w:tcPr>
          <w:p w14:paraId="3394066B" w14:textId="77777777" w:rsidR="00DC39E5" w:rsidRPr="005908F0" w:rsidRDefault="00DC39E5" w:rsidP="00EF15C0">
            <w:pPr>
              <w:pStyle w:val="Tabla"/>
            </w:pPr>
            <w:r w:rsidRPr="005908F0">
              <w:t>Tipo de Control</w:t>
            </w:r>
          </w:p>
        </w:tc>
        <w:tc>
          <w:tcPr>
            <w:tcW w:w="1275" w:type="dxa"/>
          </w:tcPr>
          <w:p w14:paraId="50C70206" w14:textId="1A4F2E50" w:rsidR="00DC39E5" w:rsidRPr="005908F0" w:rsidRDefault="00BA038B" w:rsidP="00EF15C0">
            <w:pPr>
              <w:pStyle w:val="Tabla"/>
            </w:pPr>
            <w:r>
              <w:t>Button</w:t>
            </w:r>
          </w:p>
        </w:tc>
        <w:tc>
          <w:tcPr>
            <w:tcW w:w="1843" w:type="dxa"/>
            <w:vMerge/>
          </w:tcPr>
          <w:p w14:paraId="7DA58122" w14:textId="77777777" w:rsidR="00DC39E5" w:rsidRPr="005908F0" w:rsidRDefault="00DC39E5" w:rsidP="00EF15C0">
            <w:pPr>
              <w:pStyle w:val="Tabla"/>
            </w:pPr>
          </w:p>
        </w:tc>
      </w:tr>
    </w:tbl>
    <w:p w14:paraId="7FE72699" w14:textId="77777777" w:rsidR="00670170" w:rsidRPr="00DA5E93" w:rsidRDefault="00670170" w:rsidP="00670170">
      <w:pPr>
        <w:ind w:left="1410" w:hanging="1410"/>
        <w:rPr>
          <w:b/>
          <w:bCs/>
        </w:rPr>
      </w:pPr>
      <w:r w:rsidRPr="00DA5E93">
        <w:rPr>
          <w:b/>
          <w:bCs/>
        </w:rPr>
        <w:t>Descripcion</w:t>
      </w:r>
    </w:p>
    <w:p w14:paraId="67510FD5" w14:textId="384A62FD" w:rsidR="009D3DFC" w:rsidRDefault="009D3DFC" w:rsidP="009D3DFC">
      <w:r>
        <w:t>Este boton es el comando que abre el cuadro de diálogo Más colores aplicado específicamente al Color de fuente (el texto). Al igual que los otros diálogos de "Más colores" (para bordes o relleno), este se enfoca exclusivamente en el contenido de la celda y ofrece:</w:t>
      </w:r>
    </w:p>
    <w:p w14:paraId="2BD95E5C" w14:textId="77777777" w:rsidR="009D3DFC" w:rsidRDefault="009D3DFC">
      <w:pPr>
        <w:numPr>
          <w:ilvl w:val="0"/>
          <w:numId w:val="103"/>
        </w:numPr>
        <w:spacing w:before="100" w:after="100"/>
        <w:ind w:left="284" w:hanging="284"/>
      </w:pPr>
      <w:r>
        <w:t>Pestaña Estándar: El panel en forma de panal con una selección de colores mucho más amplia que la que aparece en el botón directo de la cinta de opciones.</w:t>
      </w:r>
    </w:p>
    <w:p w14:paraId="4D05AC30" w14:textId="77777777" w:rsidR="009D3DFC" w:rsidRDefault="009D3DFC">
      <w:pPr>
        <w:numPr>
          <w:ilvl w:val="0"/>
          <w:numId w:val="103"/>
        </w:numPr>
        <w:spacing w:before="100" w:after="100"/>
        <w:ind w:left="284" w:hanging="284"/>
      </w:pPr>
      <w:r>
        <w:t>Pestaña Personalizado: La herramienta de precisión donde puedes introducir valores exactos de RGB (Rojo, Verde, Azul) o el código Hexadecimal (por ejemplo, #FF5733) para que el texto coincida exactamente con una identidad visual o marca.</w:t>
      </w:r>
    </w:p>
    <w:p w14:paraId="6DAB9330" w14:textId="77777777" w:rsidR="009D3DFC" w:rsidRDefault="009D3DFC">
      <w:pPr>
        <w:numPr>
          <w:ilvl w:val="0"/>
          <w:numId w:val="103"/>
        </w:numPr>
        <w:spacing w:before="100" w:after="100"/>
        <w:ind w:left="284" w:hanging="284"/>
      </w:pPr>
      <w:r>
        <w:t>Sin herramientas de dibujo: A diferencia de los comandos de bordes, este no activa ningún "lápiz"; aplica el color elegido instantáneamente a los caracteres de las celdas o formas que tengas seleccionadas.</w:t>
      </w:r>
    </w:p>
    <w:p w14:paraId="0D12BB4D" w14:textId="6CF6B071" w:rsidR="009D3DFC" w:rsidRDefault="009D3DFC" w:rsidP="009D3DFC">
      <w:r>
        <w:t>Ubicación: Pestaña Inicio, grupo Fuente, menu desplegable Color de fuente &gt;</w:t>
      </w:r>
      <w:r w:rsidRPr="006C014E">
        <w:t xml:space="preserve"> </w:t>
      </w:r>
      <w:r>
        <w:t xml:space="preserve">Más </w:t>
      </w:r>
      <w:r w:rsidR="0019064F">
        <w:t>colores</w:t>
      </w:r>
      <w:r>
        <w:t>.</w:t>
      </w:r>
    </w:p>
    <w:p w14:paraId="7FD36FB6" w14:textId="77777777" w:rsidR="002B5EE6" w:rsidRDefault="002B5EE6" w:rsidP="002B5EE6">
      <w:pPr>
        <w:pStyle w:val="Ttulo4"/>
      </w:pPr>
      <w:bookmarkStart w:id="71" w:name="_Toc226661503"/>
      <w:r>
        <w:t>FormatCellsFontDialog</w:t>
      </w:r>
      <w:bookmarkEnd w:id="71"/>
    </w:p>
    <w:tbl>
      <w:tblPr>
        <w:tblStyle w:val="Tablaconcuadrcula"/>
        <w:tblW w:w="0" w:type="auto"/>
        <w:tblLook w:val="04A0" w:firstRow="1" w:lastRow="0" w:firstColumn="1" w:lastColumn="0" w:noHBand="0" w:noVBand="1"/>
      </w:tblPr>
      <w:tblGrid>
        <w:gridCol w:w="1555"/>
        <w:gridCol w:w="2693"/>
        <w:gridCol w:w="1551"/>
      </w:tblGrid>
      <w:tr w:rsidR="00DC39E5" w:rsidRPr="005908F0" w14:paraId="36957723" w14:textId="77777777" w:rsidTr="00BA038B">
        <w:tc>
          <w:tcPr>
            <w:tcW w:w="1555" w:type="dxa"/>
          </w:tcPr>
          <w:p w14:paraId="596BC3ED" w14:textId="77777777" w:rsidR="00DC39E5" w:rsidRPr="005908F0" w:rsidRDefault="00DC39E5" w:rsidP="00EF15C0">
            <w:pPr>
              <w:pStyle w:val="Tabla"/>
            </w:pPr>
            <w:r w:rsidRPr="005908F0">
              <w:t>Etiqueta</w:t>
            </w:r>
          </w:p>
        </w:tc>
        <w:tc>
          <w:tcPr>
            <w:tcW w:w="2693" w:type="dxa"/>
          </w:tcPr>
          <w:p w14:paraId="1648499F" w14:textId="16F15A12" w:rsidR="00DC39E5" w:rsidRPr="005908F0" w:rsidRDefault="00BA038B" w:rsidP="00EF15C0">
            <w:pPr>
              <w:pStyle w:val="Tabla"/>
            </w:pPr>
            <w:r>
              <w:t>Formato de fuente de celda</w:t>
            </w:r>
          </w:p>
        </w:tc>
        <w:tc>
          <w:tcPr>
            <w:tcW w:w="1417" w:type="dxa"/>
            <w:vMerge w:val="restart"/>
          </w:tcPr>
          <w:p w14:paraId="6E3D092A" w14:textId="5F27ADFC" w:rsidR="00DC39E5" w:rsidRPr="005908F0" w:rsidRDefault="00BA038B" w:rsidP="00EF15C0">
            <w:pPr>
              <w:pStyle w:val="Tabla"/>
            </w:pPr>
            <w:r w:rsidRPr="00BA038B">
              <w:rPr>
                <w:noProof/>
              </w:rPr>
              <w:drawing>
                <wp:inline distT="0" distB="0" distL="0" distR="0" wp14:anchorId="104A94CF" wp14:editId="183B9122">
                  <wp:extent cx="847843" cy="685896"/>
                  <wp:effectExtent l="0" t="0" r="0" b="0"/>
                  <wp:docPr id="9129964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996486" name=""/>
                          <pic:cNvPicPr/>
                        </pic:nvPicPr>
                        <pic:blipFill>
                          <a:blip r:embed="rId74"/>
                          <a:stretch>
                            <a:fillRect/>
                          </a:stretch>
                        </pic:blipFill>
                        <pic:spPr>
                          <a:xfrm>
                            <a:off x="0" y="0"/>
                            <a:ext cx="847843" cy="685896"/>
                          </a:xfrm>
                          <a:prstGeom prst="rect">
                            <a:avLst/>
                          </a:prstGeom>
                        </pic:spPr>
                      </pic:pic>
                    </a:graphicData>
                  </a:graphic>
                </wp:inline>
              </w:drawing>
            </w:r>
          </w:p>
        </w:tc>
      </w:tr>
      <w:tr w:rsidR="00DC39E5" w:rsidRPr="005908F0" w14:paraId="7A3EAE83" w14:textId="77777777" w:rsidTr="00BA038B">
        <w:tc>
          <w:tcPr>
            <w:tcW w:w="1555" w:type="dxa"/>
          </w:tcPr>
          <w:p w14:paraId="1F083C54" w14:textId="77777777" w:rsidR="00DC39E5" w:rsidRPr="005908F0" w:rsidRDefault="00DC39E5" w:rsidP="00EF15C0">
            <w:pPr>
              <w:pStyle w:val="Tabla"/>
            </w:pPr>
            <w:r w:rsidRPr="005908F0">
              <w:t>Tipo de Control</w:t>
            </w:r>
          </w:p>
        </w:tc>
        <w:tc>
          <w:tcPr>
            <w:tcW w:w="2693" w:type="dxa"/>
          </w:tcPr>
          <w:p w14:paraId="19FF285A" w14:textId="35527861" w:rsidR="00DC39E5" w:rsidRPr="005908F0" w:rsidRDefault="00BA038B" w:rsidP="00EF15C0">
            <w:pPr>
              <w:pStyle w:val="Tabla"/>
            </w:pPr>
            <w:r>
              <w:t>Button</w:t>
            </w:r>
          </w:p>
        </w:tc>
        <w:tc>
          <w:tcPr>
            <w:tcW w:w="1417" w:type="dxa"/>
            <w:vMerge/>
          </w:tcPr>
          <w:p w14:paraId="6CBBC342" w14:textId="77777777" w:rsidR="00DC39E5" w:rsidRPr="005908F0" w:rsidRDefault="00DC39E5" w:rsidP="00EF15C0">
            <w:pPr>
              <w:pStyle w:val="Tabla"/>
            </w:pPr>
          </w:p>
        </w:tc>
      </w:tr>
    </w:tbl>
    <w:p w14:paraId="2C2C2809" w14:textId="77777777" w:rsidR="002B5EE6" w:rsidRPr="00DA5E93" w:rsidRDefault="002B5EE6" w:rsidP="002B5EE6">
      <w:pPr>
        <w:ind w:left="1410" w:hanging="1410"/>
        <w:rPr>
          <w:b/>
          <w:bCs/>
        </w:rPr>
      </w:pPr>
      <w:r w:rsidRPr="00DA5E93">
        <w:rPr>
          <w:b/>
          <w:bCs/>
        </w:rPr>
        <w:t>Descripcion</w:t>
      </w:r>
      <w:r w:rsidRPr="00DA5E93">
        <w:rPr>
          <w:b/>
          <w:bCs/>
        </w:rPr>
        <w:tab/>
      </w:r>
    </w:p>
    <w:p w14:paraId="552A81DB" w14:textId="45453CF7" w:rsidR="002B5EE6" w:rsidRDefault="002B5EE6" w:rsidP="002B5EE6">
      <w:r>
        <w:t>Este boton es el comando que abre el cuadro de diálogo Formato de celdas directamente en la pestaña Fuente. A diferencia de los selectores rápidos de la cinta de opciones (como el de color o tamaño de letra), este comando ofrece una gestión integral de todo el texto en un solo panel:</w:t>
      </w:r>
    </w:p>
    <w:p w14:paraId="5AC49AFB" w14:textId="77777777" w:rsidR="002B5EE6" w:rsidRDefault="002B5EE6">
      <w:pPr>
        <w:numPr>
          <w:ilvl w:val="0"/>
          <w:numId w:val="105"/>
        </w:numPr>
        <w:spacing w:before="100" w:after="100"/>
        <w:ind w:left="284" w:hanging="284"/>
      </w:pPr>
      <w:r>
        <w:t>Control Total de Tipografía: Permite cambiar simultáneamente el tipo de fuente, el estilo (negrita, cursiva), el tamaño, el color y el subrayado.</w:t>
      </w:r>
    </w:p>
    <w:p w14:paraId="437A62A7" w14:textId="77777777" w:rsidR="002B5EE6" w:rsidRDefault="002B5EE6">
      <w:pPr>
        <w:numPr>
          <w:ilvl w:val="0"/>
          <w:numId w:val="105"/>
        </w:numPr>
        <w:spacing w:before="100" w:after="100"/>
        <w:ind w:left="284" w:hanging="284"/>
      </w:pPr>
      <w:r>
        <w:t>Efectos Especiales: Es la forma más rápida de aplicar formatos que no suelen estar visibles en la barra de herramientas principal, como Tachado, Superíndice (para potencias) y Subíndice (para fórmulas químicas).</w:t>
      </w:r>
    </w:p>
    <w:p w14:paraId="492787D8" w14:textId="77777777" w:rsidR="002B5EE6" w:rsidRDefault="002B5EE6">
      <w:pPr>
        <w:numPr>
          <w:ilvl w:val="0"/>
          <w:numId w:val="105"/>
        </w:numPr>
        <w:spacing w:before="100" w:after="100"/>
        <w:ind w:left="284" w:hanging="284"/>
      </w:pPr>
      <w:r>
        <w:t>Vista Previa Integrada: Incluye un cuadro de "Vista previa" donde puedes ver cómo interactúan todos estos cambios antes de aplicarlos a la celda.</w:t>
      </w:r>
    </w:p>
    <w:p w14:paraId="3508BE55" w14:textId="0C9347E2" w:rsidR="002B5EE6" w:rsidRDefault="002B5EE6" w:rsidP="002B5EE6">
      <w:r>
        <w:t>En la interfaz de usuario, este comando equivale a hacer clic en el pequeño icono de flecha (lanzador) que se encuentra en la esquina inferior derecha del grupo Fuente en la pestaña Inicio.</w:t>
      </w:r>
    </w:p>
    <w:p w14:paraId="5C35429A" w14:textId="5A70ABEA" w:rsidR="002B5EE6" w:rsidRDefault="002B5EE6" w:rsidP="002B5EE6">
      <w:r>
        <w:t>Ubicación: Pestaña Inicio, grupo Fuente, botoncito</w:t>
      </w:r>
      <w:r w:rsidRPr="002B5EE6">
        <w:t xml:space="preserve"> </w:t>
      </w:r>
      <w:r>
        <w:t>en la esquina inferior derecha.</w:t>
      </w:r>
    </w:p>
    <w:p w14:paraId="723CD6A5" w14:textId="226C6DFC" w:rsidR="00162EC9" w:rsidRDefault="00162EC9" w:rsidP="00162EC9">
      <w:pPr>
        <w:pStyle w:val="Tabla"/>
        <w:shd w:val="clear" w:color="auto" w:fill="CCFFFF"/>
        <w:tabs>
          <w:tab w:val="left" w:pos="3652"/>
          <w:tab w:val="left" w:pos="4928"/>
          <w:tab w:val="left" w:pos="9178"/>
        </w:tabs>
      </w:pPr>
      <w:r>
        <w:t xml:space="preserve">Ver Grupo 2 del fichero Celdas-6.xlsx en la carpeta E-Excel/BOT que acompaña a este documento. </w:t>
      </w:r>
    </w:p>
    <w:p w14:paraId="736F0B44" w14:textId="2F801FF4" w:rsidR="00952C38" w:rsidRDefault="00952C38" w:rsidP="009D3DFC">
      <w:pPr>
        <w:pStyle w:val="Ttulo4"/>
      </w:pPr>
      <w:bookmarkStart w:id="72" w:name="_Toc226661504"/>
      <w:r>
        <w:t>PhoneticGuideMenu</w:t>
      </w:r>
      <w:bookmarkEnd w:id="72"/>
    </w:p>
    <w:tbl>
      <w:tblPr>
        <w:tblStyle w:val="Tablaconcuadrcula"/>
        <w:tblW w:w="0" w:type="auto"/>
        <w:tblLook w:val="04A0" w:firstRow="1" w:lastRow="0" w:firstColumn="1" w:lastColumn="0" w:noHBand="0" w:noVBand="1"/>
      </w:tblPr>
      <w:tblGrid>
        <w:gridCol w:w="1555"/>
        <w:gridCol w:w="2409"/>
        <w:gridCol w:w="1566"/>
      </w:tblGrid>
      <w:tr w:rsidR="00DC39E5" w:rsidRPr="005908F0" w14:paraId="34BB8407" w14:textId="77777777" w:rsidTr="00BA038B">
        <w:tc>
          <w:tcPr>
            <w:tcW w:w="1555" w:type="dxa"/>
          </w:tcPr>
          <w:p w14:paraId="6541B22A" w14:textId="77777777" w:rsidR="00DC39E5" w:rsidRPr="005908F0" w:rsidRDefault="00DC39E5" w:rsidP="00EF15C0">
            <w:pPr>
              <w:pStyle w:val="Tabla"/>
            </w:pPr>
            <w:r w:rsidRPr="005908F0">
              <w:t>Etiqueta</w:t>
            </w:r>
          </w:p>
        </w:tc>
        <w:tc>
          <w:tcPr>
            <w:tcW w:w="2409" w:type="dxa"/>
          </w:tcPr>
          <w:p w14:paraId="245CDBC3" w14:textId="6BCFC7BF" w:rsidR="00DC39E5" w:rsidRPr="005908F0" w:rsidRDefault="00BA038B" w:rsidP="00EF15C0">
            <w:pPr>
              <w:pStyle w:val="Tabla"/>
            </w:pPr>
            <w:r>
              <w:t>Mostrar campo fonetico</w:t>
            </w:r>
          </w:p>
        </w:tc>
        <w:tc>
          <w:tcPr>
            <w:tcW w:w="1418" w:type="dxa"/>
            <w:vMerge w:val="restart"/>
          </w:tcPr>
          <w:p w14:paraId="19678DE7" w14:textId="22DC3409" w:rsidR="00DC39E5" w:rsidRPr="005908F0" w:rsidRDefault="00BA038B" w:rsidP="00EF15C0">
            <w:pPr>
              <w:pStyle w:val="Tabla"/>
            </w:pPr>
            <w:r w:rsidRPr="00BA038B">
              <w:rPr>
                <w:noProof/>
              </w:rPr>
              <w:drawing>
                <wp:inline distT="0" distB="0" distL="0" distR="0" wp14:anchorId="74C4FAEF" wp14:editId="43DB8F78">
                  <wp:extent cx="857370" cy="733527"/>
                  <wp:effectExtent l="0" t="0" r="0" b="0"/>
                  <wp:docPr id="665529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552956" name=""/>
                          <pic:cNvPicPr/>
                        </pic:nvPicPr>
                        <pic:blipFill>
                          <a:blip r:embed="rId75"/>
                          <a:stretch>
                            <a:fillRect/>
                          </a:stretch>
                        </pic:blipFill>
                        <pic:spPr>
                          <a:xfrm>
                            <a:off x="0" y="0"/>
                            <a:ext cx="857370" cy="733527"/>
                          </a:xfrm>
                          <a:prstGeom prst="rect">
                            <a:avLst/>
                          </a:prstGeom>
                        </pic:spPr>
                      </pic:pic>
                    </a:graphicData>
                  </a:graphic>
                </wp:inline>
              </w:drawing>
            </w:r>
          </w:p>
        </w:tc>
      </w:tr>
      <w:tr w:rsidR="00DC39E5" w:rsidRPr="005908F0" w14:paraId="65D76BCA" w14:textId="77777777" w:rsidTr="00BA038B">
        <w:tc>
          <w:tcPr>
            <w:tcW w:w="1555" w:type="dxa"/>
          </w:tcPr>
          <w:p w14:paraId="18C4C15C" w14:textId="77777777" w:rsidR="00DC39E5" w:rsidRPr="005908F0" w:rsidRDefault="00DC39E5" w:rsidP="00EF15C0">
            <w:pPr>
              <w:pStyle w:val="Tabla"/>
            </w:pPr>
            <w:r w:rsidRPr="005908F0">
              <w:t>Tipo de Control</w:t>
            </w:r>
          </w:p>
        </w:tc>
        <w:tc>
          <w:tcPr>
            <w:tcW w:w="2409" w:type="dxa"/>
          </w:tcPr>
          <w:p w14:paraId="4F3A9E78" w14:textId="44916F7E" w:rsidR="00DC39E5" w:rsidRPr="005908F0" w:rsidRDefault="00BA038B" w:rsidP="00EF15C0">
            <w:pPr>
              <w:pStyle w:val="Tabla"/>
            </w:pPr>
            <w:r>
              <w:t>splitButton</w:t>
            </w:r>
          </w:p>
        </w:tc>
        <w:tc>
          <w:tcPr>
            <w:tcW w:w="1418" w:type="dxa"/>
            <w:vMerge/>
          </w:tcPr>
          <w:p w14:paraId="16DE3657" w14:textId="77777777" w:rsidR="00DC39E5" w:rsidRPr="005908F0" w:rsidRDefault="00DC39E5" w:rsidP="00EF15C0">
            <w:pPr>
              <w:pStyle w:val="Tabla"/>
            </w:pPr>
          </w:p>
        </w:tc>
      </w:tr>
    </w:tbl>
    <w:p w14:paraId="1DA5804F" w14:textId="6BB02B30" w:rsidR="000A01B9" w:rsidRPr="00DA5E93" w:rsidRDefault="000A01B9" w:rsidP="000A01B9">
      <w:pPr>
        <w:ind w:left="1410" w:hanging="1410"/>
        <w:rPr>
          <w:b/>
          <w:bCs/>
        </w:rPr>
      </w:pPr>
      <w:r w:rsidRPr="00DA5E93">
        <w:rPr>
          <w:b/>
          <w:bCs/>
        </w:rPr>
        <w:t>Descripcion</w:t>
      </w:r>
    </w:p>
    <w:p w14:paraId="6EBEB1C7" w14:textId="77D912D3" w:rsidR="009D3DFC" w:rsidRDefault="009D3DFC" w:rsidP="009D3DFC">
      <w:r>
        <w:t xml:space="preserve">Este boton activa el menú de Guía fonética, una herramienta diseñada específicamente para idiomas de Asia Oriental (como japonés, chino o coreano). Su función principal es gestionar los caracteres Furigana (en </w:t>
      </w:r>
      <w:r>
        <w:lastRenderedPageBreak/>
        <w:t>japonés) o anotaciones fonéticas que aparecen sobre los caracteres principales (Kanji) para indicar su pronunciación. Este comando permite:</w:t>
      </w:r>
    </w:p>
    <w:p w14:paraId="24B71F92" w14:textId="77777777" w:rsidR="009D3DFC" w:rsidRDefault="009D3DFC">
      <w:pPr>
        <w:numPr>
          <w:ilvl w:val="0"/>
          <w:numId w:val="104"/>
        </w:numPr>
        <w:ind w:left="283" w:hanging="283"/>
      </w:pPr>
      <w:r>
        <w:t>Mostrar/Ocultar caracteres fonéticos: Activa o desactiva la visualización de la pequeña guía sobre el texto de la celda.</w:t>
      </w:r>
    </w:p>
    <w:p w14:paraId="2042FCAE" w14:textId="77777777" w:rsidR="009D3DFC" w:rsidRDefault="009D3DFC">
      <w:pPr>
        <w:numPr>
          <w:ilvl w:val="0"/>
          <w:numId w:val="104"/>
        </w:numPr>
        <w:ind w:left="283" w:hanging="283"/>
      </w:pPr>
      <w:r>
        <w:t>Editar guía fonética: Permite corregir manualmente la lectura o pronunciación de un carácter si Excel no lo detecta correctamente.</w:t>
      </w:r>
    </w:p>
    <w:p w14:paraId="44E4747B" w14:textId="77777777" w:rsidR="009D3DFC" w:rsidRDefault="009D3DFC">
      <w:pPr>
        <w:numPr>
          <w:ilvl w:val="0"/>
          <w:numId w:val="104"/>
        </w:numPr>
        <w:ind w:left="283" w:hanging="283"/>
      </w:pPr>
      <w:r>
        <w:t>Configuración fonética: Abre un cuadro de diálogo para cambiar el tipo de caracteres (por ejemplo, de Katakana a Hiragana), la alineación y la fuente de estas anotaciones.</w:t>
      </w:r>
    </w:p>
    <w:p w14:paraId="0B556149" w14:textId="77777777" w:rsidR="009D3DFC" w:rsidRDefault="009D3DFC" w:rsidP="009D3DFC">
      <w:r>
        <w:t>En la interfaz de usuario de la versión en español, este botón suele aparecer en la pestaña Inicio, dentro del grupo Fuente, con el icono de los caracteres "abc" sobre un carácter asiático o simplemente como "Guía fonética".</w:t>
      </w:r>
    </w:p>
    <w:p w14:paraId="28B9684A" w14:textId="6581F5C0" w:rsidR="00185697" w:rsidRDefault="009D3DFC" w:rsidP="009D3DFC">
      <w:r>
        <w:t>Nota: Si no trabajas con idiomas asiáticos, es probable que este botón aparezca deshabilitado o no realice ninguna acción visible en tus celdas.</w:t>
      </w:r>
    </w:p>
    <w:p w14:paraId="3674C463" w14:textId="15307408" w:rsidR="009D3DFC" w:rsidRDefault="009D3DFC" w:rsidP="009D3DFC">
      <w:r>
        <w:t>Ubicación: Normalmente no aparece en la cinta con idioma español.</w:t>
      </w:r>
    </w:p>
    <w:p w14:paraId="7F0A76B4" w14:textId="283287B5" w:rsidR="00943D5F" w:rsidRDefault="00943D5F" w:rsidP="0098141B">
      <w:pPr>
        <w:pStyle w:val="Ttulo4"/>
      </w:pPr>
      <w:bookmarkStart w:id="73" w:name="_Toc226661505"/>
      <w:r>
        <w:t>PhoneticGuideFieldShow</w:t>
      </w:r>
      <w:bookmarkEnd w:id="73"/>
    </w:p>
    <w:tbl>
      <w:tblPr>
        <w:tblStyle w:val="Tablaconcuadrcula"/>
        <w:tblW w:w="0" w:type="auto"/>
        <w:tblLook w:val="04A0" w:firstRow="1" w:lastRow="0" w:firstColumn="1" w:lastColumn="0" w:noHBand="0" w:noVBand="1"/>
      </w:tblPr>
      <w:tblGrid>
        <w:gridCol w:w="1555"/>
        <w:gridCol w:w="2976"/>
        <w:gridCol w:w="1551"/>
      </w:tblGrid>
      <w:tr w:rsidR="00DC39E5" w:rsidRPr="005908F0" w14:paraId="6ECA81BC" w14:textId="77777777" w:rsidTr="00BA038B">
        <w:tc>
          <w:tcPr>
            <w:tcW w:w="1555" w:type="dxa"/>
          </w:tcPr>
          <w:p w14:paraId="3A1574FB" w14:textId="77777777" w:rsidR="00DC39E5" w:rsidRPr="005908F0" w:rsidRDefault="00DC39E5" w:rsidP="00EF15C0">
            <w:pPr>
              <w:pStyle w:val="Tabla"/>
            </w:pPr>
            <w:r w:rsidRPr="005908F0">
              <w:t>Etiqueta</w:t>
            </w:r>
          </w:p>
        </w:tc>
        <w:tc>
          <w:tcPr>
            <w:tcW w:w="2976" w:type="dxa"/>
          </w:tcPr>
          <w:p w14:paraId="64359361" w14:textId="46F00072" w:rsidR="00DC39E5" w:rsidRPr="005908F0" w:rsidRDefault="00384CFC" w:rsidP="00EF15C0">
            <w:pPr>
              <w:pStyle w:val="Tabla"/>
            </w:pPr>
            <w:r>
              <w:t>Mostrar campo fonetico</w:t>
            </w:r>
          </w:p>
        </w:tc>
        <w:tc>
          <w:tcPr>
            <w:tcW w:w="1276" w:type="dxa"/>
            <w:vMerge w:val="restart"/>
          </w:tcPr>
          <w:p w14:paraId="7663D40A" w14:textId="28063872" w:rsidR="00DC39E5" w:rsidRPr="005908F0" w:rsidRDefault="00384CFC" w:rsidP="00EF15C0">
            <w:pPr>
              <w:pStyle w:val="Tabla"/>
            </w:pPr>
            <w:r w:rsidRPr="00384CFC">
              <w:rPr>
                <w:noProof/>
              </w:rPr>
              <w:drawing>
                <wp:inline distT="0" distB="0" distL="0" distR="0" wp14:anchorId="11B03D37" wp14:editId="31292B9E">
                  <wp:extent cx="847843" cy="685896"/>
                  <wp:effectExtent l="0" t="0" r="0" b="0"/>
                  <wp:docPr id="11694159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9415934" name=""/>
                          <pic:cNvPicPr/>
                        </pic:nvPicPr>
                        <pic:blipFill>
                          <a:blip r:embed="rId76"/>
                          <a:stretch>
                            <a:fillRect/>
                          </a:stretch>
                        </pic:blipFill>
                        <pic:spPr>
                          <a:xfrm>
                            <a:off x="0" y="0"/>
                            <a:ext cx="847843" cy="685896"/>
                          </a:xfrm>
                          <a:prstGeom prst="rect">
                            <a:avLst/>
                          </a:prstGeom>
                        </pic:spPr>
                      </pic:pic>
                    </a:graphicData>
                  </a:graphic>
                </wp:inline>
              </w:drawing>
            </w:r>
          </w:p>
        </w:tc>
      </w:tr>
      <w:tr w:rsidR="00DC39E5" w:rsidRPr="005908F0" w14:paraId="3C70362C" w14:textId="77777777" w:rsidTr="00BA038B">
        <w:tc>
          <w:tcPr>
            <w:tcW w:w="1555" w:type="dxa"/>
          </w:tcPr>
          <w:p w14:paraId="69DFFE1C" w14:textId="77777777" w:rsidR="00DC39E5" w:rsidRPr="005908F0" w:rsidRDefault="00DC39E5" w:rsidP="00EF15C0">
            <w:pPr>
              <w:pStyle w:val="Tabla"/>
            </w:pPr>
            <w:r w:rsidRPr="005908F0">
              <w:t>Tipo de Control</w:t>
            </w:r>
          </w:p>
        </w:tc>
        <w:tc>
          <w:tcPr>
            <w:tcW w:w="2976" w:type="dxa"/>
          </w:tcPr>
          <w:p w14:paraId="512458E7" w14:textId="49D660A9" w:rsidR="00DC39E5" w:rsidRPr="005908F0" w:rsidRDefault="00BA038B" w:rsidP="00EF15C0">
            <w:pPr>
              <w:pStyle w:val="Tabla"/>
            </w:pPr>
            <w:r w:rsidRPr="001A24D8">
              <w:t>toggleButton</w:t>
            </w:r>
          </w:p>
        </w:tc>
        <w:tc>
          <w:tcPr>
            <w:tcW w:w="1276" w:type="dxa"/>
            <w:vMerge/>
          </w:tcPr>
          <w:p w14:paraId="7A7382DC" w14:textId="77777777" w:rsidR="00DC39E5" w:rsidRPr="005908F0" w:rsidRDefault="00DC39E5" w:rsidP="00EF15C0">
            <w:pPr>
              <w:pStyle w:val="Tabla"/>
            </w:pPr>
          </w:p>
        </w:tc>
      </w:tr>
    </w:tbl>
    <w:p w14:paraId="20988298" w14:textId="77777777" w:rsidR="00670170" w:rsidRPr="00DA5E93" w:rsidRDefault="00670170" w:rsidP="00670170">
      <w:pPr>
        <w:ind w:left="1410" w:hanging="1410"/>
        <w:rPr>
          <w:b/>
          <w:bCs/>
        </w:rPr>
      </w:pPr>
      <w:r w:rsidRPr="00DA5E93">
        <w:rPr>
          <w:b/>
          <w:bCs/>
        </w:rPr>
        <w:t>Descripcion</w:t>
      </w:r>
    </w:p>
    <w:p w14:paraId="4EEF3F90" w14:textId="4D56C769" w:rsidR="0098141B" w:rsidRDefault="0098141B" w:rsidP="0098141B">
      <w:r>
        <w:t>Este boton es el comando encargado de Mostrar u ocultar la guía fonética en las celdas seleccionadas. A diferencia de PhoneticGuideMenu, que abre el menú de opciones, este funciona como un interruptor directo (toggle):</w:t>
      </w:r>
    </w:p>
    <w:p w14:paraId="4B665B0B" w14:textId="77777777" w:rsidR="0098141B" w:rsidRDefault="0098141B">
      <w:pPr>
        <w:numPr>
          <w:ilvl w:val="0"/>
          <w:numId w:val="106"/>
        </w:numPr>
        <w:ind w:left="283" w:hanging="283"/>
      </w:pPr>
      <w:r>
        <w:t>Visibilidad inmediata: Si la celda contiene información fonética (como caracteres Furigana en japonés), al pulsar este botón se hacen visibles sobre el texto principal. Al pulsarlo de nuevo, se ocultan.</w:t>
      </w:r>
    </w:p>
    <w:p w14:paraId="30BF85C5" w14:textId="77777777" w:rsidR="0098141B" w:rsidRDefault="0098141B">
      <w:pPr>
        <w:numPr>
          <w:ilvl w:val="0"/>
          <w:numId w:val="106"/>
        </w:numPr>
        <w:ind w:left="283" w:hanging="283"/>
      </w:pPr>
      <w:r>
        <w:t>Espaciado de fila: Al activarlo, Excel ajusta automáticamente el alto de la fila para que las anotaciones fonéticas pequeñas quepan sobre el texto sin amontonarse.</w:t>
      </w:r>
    </w:p>
    <w:p w14:paraId="3E7BA910" w14:textId="77777777" w:rsidR="0098141B" w:rsidRDefault="0098141B">
      <w:pPr>
        <w:numPr>
          <w:ilvl w:val="0"/>
          <w:numId w:val="106"/>
        </w:numPr>
        <w:ind w:left="283" w:hanging="283"/>
      </w:pPr>
      <w:r>
        <w:t>Uso principal: Se utiliza para leer la pronunciación de caracteres complejos (Kanji/Hanzi) sin necesidad de entrar a editar la celda o abrir cuadros de diálogo.</w:t>
      </w:r>
    </w:p>
    <w:p w14:paraId="15D6C9C1" w14:textId="3F792C66" w:rsidR="00670170" w:rsidRDefault="0098141B" w:rsidP="0098141B">
      <w:r>
        <w:t>En la interfaz, este comando No se muestra si no trabajas con idiomas asiatico, si tienes idiomas asiaticos, es el botón principal (el icono con las letras "abc" sobre un carácter) que se encuentra en el grupo Fuente de la pestaña Inicio.</w:t>
      </w:r>
    </w:p>
    <w:p w14:paraId="708CA3A2" w14:textId="358CE8DF" w:rsidR="00943D5F" w:rsidRDefault="00943D5F" w:rsidP="0098141B">
      <w:pPr>
        <w:pStyle w:val="Ttulo4"/>
      </w:pPr>
      <w:bookmarkStart w:id="74" w:name="_Toc226661506"/>
      <w:r>
        <w:t>PhoneticGuideEdit</w:t>
      </w:r>
      <w:bookmarkEnd w:id="74"/>
    </w:p>
    <w:tbl>
      <w:tblPr>
        <w:tblStyle w:val="Tablaconcuadrcula"/>
        <w:tblW w:w="0" w:type="auto"/>
        <w:tblLook w:val="04A0" w:firstRow="1" w:lastRow="0" w:firstColumn="1" w:lastColumn="0" w:noHBand="0" w:noVBand="1"/>
      </w:tblPr>
      <w:tblGrid>
        <w:gridCol w:w="1555"/>
        <w:gridCol w:w="2126"/>
        <w:gridCol w:w="996"/>
      </w:tblGrid>
      <w:tr w:rsidR="00DC39E5" w:rsidRPr="005908F0" w14:paraId="5B0A9055" w14:textId="77777777" w:rsidTr="00DC39E5">
        <w:tc>
          <w:tcPr>
            <w:tcW w:w="1555" w:type="dxa"/>
          </w:tcPr>
          <w:p w14:paraId="056451EB" w14:textId="77777777" w:rsidR="00DC39E5" w:rsidRPr="005908F0" w:rsidRDefault="00DC39E5" w:rsidP="00EF15C0">
            <w:pPr>
              <w:pStyle w:val="Tabla"/>
            </w:pPr>
            <w:r w:rsidRPr="005908F0">
              <w:t>Etiqueta</w:t>
            </w:r>
          </w:p>
        </w:tc>
        <w:tc>
          <w:tcPr>
            <w:tcW w:w="2126" w:type="dxa"/>
          </w:tcPr>
          <w:p w14:paraId="74A74556" w14:textId="50C28BAE" w:rsidR="00DC39E5" w:rsidRPr="005908F0" w:rsidRDefault="00DC39E5" w:rsidP="00EF15C0">
            <w:pPr>
              <w:pStyle w:val="Tabla"/>
            </w:pPr>
            <w:r w:rsidRPr="001A24D8">
              <w:t>Editar fonética</w:t>
            </w:r>
          </w:p>
        </w:tc>
        <w:tc>
          <w:tcPr>
            <w:tcW w:w="992" w:type="dxa"/>
            <w:vMerge w:val="restart"/>
          </w:tcPr>
          <w:p w14:paraId="501BF172" w14:textId="70811ABB" w:rsidR="00DC39E5" w:rsidRPr="005908F0" w:rsidRDefault="00384CFC" w:rsidP="00EF15C0">
            <w:pPr>
              <w:pStyle w:val="Tabla"/>
            </w:pPr>
            <w:r w:rsidRPr="00384CFC">
              <w:rPr>
                <w:noProof/>
              </w:rPr>
              <w:drawing>
                <wp:inline distT="0" distB="0" distL="0" distR="0" wp14:anchorId="23EB5C6A" wp14:editId="17451851">
                  <wp:extent cx="495369" cy="714475"/>
                  <wp:effectExtent l="0" t="0" r="0" b="9525"/>
                  <wp:docPr id="18159113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5911334" name=""/>
                          <pic:cNvPicPr/>
                        </pic:nvPicPr>
                        <pic:blipFill>
                          <a:blip r:embed="rId77"/>
                          <a:stretch>
                            <a:fillRect/>
                          </a:stretch>
                        </pic:blipFill>
                        <pic:spPr>
                          <a:xfrm>
                            <a:off x="0" y="0"/>
                            <a:ext cx="495369" cy="714475"/>
                          </a:xfrm>
                          <a:prstGeom prst="rect">
                            <a:avLst/>
                          </a:prstGeom>
                        </pic:spPr>
                      </pic:pic>
                    </a:graphicData>
                  </a:graphic>
                </wp:inline>
              </w:drawing>
            </w:r>
          </w:p>
        </w:tc>
      </w:tr>
      <w:tr w:rsidR="00DC39E5" w:rsidRPr="005908F0" w14:paraId="5CE35DA7" w14:textId="77777777" w:rsidTr="00DC39E5">
        <w:tc>
          <w:tcPr>
            <w:tcW w:w="1555" w:type="dxa"/>
          </w:tcPr>
          <w:p w14:paraId="3F4FF8A0" w14:textId="77777777" w:rsidR="00DC39E5" w:rsidRPr="005908F0" w:rsidRDefault="00DC39E5" w:rsidP="00EF15C0">
            <w:pPr>
              <w:pStyle w:val="Tabla"/>
            </w:pPr>
            <w:r w:rsidRPr="005908F0">
              <w:t>Tipo de Control</w:t>
            </w:r>
          </w:p>
        </w:tc>
        <w:tc>
          <w:tcPr>
            <w:tcW w:w="2126" w:type="dxa"/>
          </w:tcPr>
          <w:p w14:paraId="7A01F39A" w14:textId="408772FF" w:rsidR="00DC39E5" w:rsidRPr="005908F0" w:rsidRDefault="00DC39E5" w:rsidP="00EF15C0">
            <w:pPr>
              <w:pStyle w:val="Tabla"/>
            </w:pPr>
            <w:r>
              <w:t>Button</w:t>
            </w:r>
          </w:p>
        </w:tc>
        <w:tc>
          <w:tcPr>
            <w:tcW w:w="992" w:type="dxa"/>
            <w:vMerge/>
          </w:tcPr>
          <w:p w14:paraId="37EB6736" w14:textId="77777777" w:rsidR="00DC39E5" w:rsidRPr="005908F0" w:rsidRDefault="00DC39E5" w:rsidP="00EF15C0">
            <w:pPr>
              <w:pStyle w:val="Tabla"/>
            </w:pPr>
          </w:p>
        </w:tc>
      </w:tr>
    </w:tbl>
    <w:p w14:paraId="2474D891" w14:textId="77777777" w:rsidR="00670170" w:rsidRPr="00DA5E93" w:rsidRDefault="00670170" w:rsidP="00670170">
      <w:pPr>
        <w:ind w:left="1410" w:hanging="1410"/>
        <w:rPr>
          <w:b/>
          <w:bCs/>
        </w:rPr>
      </w:pPr>
      <w:r w:rsidRPr="00DA5E93">
        <w:rPr>
          <w:b/>
          <w:bCs/>
        </w:rPr>
        <w:t>Descripcion</w:t>
      </w:r>
    </w:p>
    <w:p w14:paraId="2FFFD4B0" w14:textId="6B353580" w:rsidR="0098141B" w:rsidRDefault="0098141B" w:rsidP="0098141B">
      <w:r>
        <w:t>Este boton n Excel 2024, el idMso PhoneticGuideEdit es el comando que activa el modo de Edición de la guía fonética directamente en la celda seleccionada.</w:t>
      </w:r>
    </w:p>
    <w:p w14:paraId="048F244E" w14:textId="521C1D1B" w:rsidR="0098141B" w:rsidRDefault="0098141B" w:rsidP="0098141B">
      <w:r>
        <w:t xml:space="preserve">A diferencia de </w:t>
      </w:r>
      <w:r w:rsidR="00F00360">
        <w:t>otr</w:t>
      </w:r>
      <w:r>
        <w:t>os comandos que solo m</w:t>
      </w:r>
      <w:r w:rsidR="00F00360">
        <w:t>uestran</w:t>
      </w:r>
      <w:r>
        <w:t xml:space="preserve"> u oculta</w:t>
      </w:r>
      <w:r w:rsidR="00F00360">
        <w:t>n</w:t>
      </w:r>
      <w:r>
        <w:t xml:space="preserve"> la guía, este hace lo siguiente:</w:t>
      </w:r>
    </w:p>
    <w:p w14:paraId="027078F1" w14:textId="77777777" w:rsidR="0098141B" w:rsidRDefault="0098141B">
      <w:pPr>
        <w:numPr>
          <w:ilvl w:val="0"/>
          <w:numId w:val="107"/>
        </w:numPr>
        <w:ind w:left="283" w:hanging="283"/>
      </w:pPr>
      <w:r>
        <w:t>Habilita la escritura manual: Abre un pequeño campo de texto justo encima del contenido de la celda (los caracteres Kanji o Hanzi) para que puedas escribir o corregir manualmente la pronunciación (Furigana).</w:t>
      </w:r>
    </w:p>
    <w:p w14:paraId="2FDC564C" w14:textId="77777777" w:rsidR="0098141B" w:rsidRDefault="0098141B">
      <w:pPr>
        <w:numPr>
          <w:ilvl w:val="0"/>
          <w:numId w:val="107"/>
        </w:numPr>
        <w:ind w:left="283" w:hanging="283"/>
      </w:pPr>
      <w:r>
        <w:lastRenderedPageBreak/>
        <w:t>Corrección de precisión: Es esencial cuando Excel no reconoce automáticamente la lectura correcta de un nombre propio o un término técnico en japonés o chino.</w:t>
      </w:r>
    </w:p>
    <w:p w14:paraId="32E7638D" w14:textId="77777777" w:rsidR="0098141B" w:rsidRDefault="0098141B">
      <w:pPr>
        <w:numPr>
          <w:ilvl w:val="0"/>
          <w:numId w:val="107"/>
        </w:numPr>
        <w:ind w:left="283" w:hanging="283"/>
      </w:pPr>
      <w:r>
        <w:t>Interacción directa: Al ejecutarlo, el cursor se sitúa sobre el texto fonético, permitiéndote borrar, añadir o modificar caracteres sin alterar el texto principal de la celda.</w:t>
      </w:r>
    </w:p>
    <w:p w14:paraId="31A4E6D4" w14:textId="50F48F3B" w:rsidR="00670170" w:rsidRDefault="0098141B" w:rsidP="0098141B">
      <w:r>
        <w:t>En la interfaz de usuario, este comando se encuentra dentro del menú desplegable de la Guía fonética (icono "abc" sobre un carácter) en la pestaña Inicio, bajo la opción Editar guía fonética.</w:t>
      </w:r>
      <w:r w:rsidR="001A24D8">
        <w:t xml:space="preserve"> Pero en el idioma español NO se muestra si no se tiene instalado un idioma asiatico.</w:t>
      </w:r>
    </w:p>
    <w:p w14:paraId="743236A5" w14:textId="435081F0" w:rsidR="00943D5F" w:rsidRDefault="00943D5F" w:rsidP="001A24D8">
      <w:pPr>
        <w:pStyle w:val="Ttulo4"/>
      </w:pPr>
      <w:bookmarkStart w:id="75" w:name="_Toc226661507"/>
      <w:r>
        <w:t>PhoneticGuideSettings</w:t>
      </w:r>
      <w:bookmarkEnd w:id="75"/>
    </w:p>
    <w:tbl>
      <w:tblPr>
        <w:tblStyle w:val="Tablaconcuadrcula"/>
        <w:tblW w:w="0" w:type="auto"/>
        <w:tblLook w:val="04A0" w:firstRow="1" w:lastRow="0" w:firstColumn="1" w:lastColumn="0" w:noHBand="0" w:noVBand="1"/>
      </w:tblPr>
      <w:tblGrid>
        <w:gridCol w:w="1555"/>
        <w:gridCol w:w="2409"/>
        <w:gridCol w:w="1446"/>
      </w:tblGrid>
      <w:tr w:rsidR="00DC39E5" w:rsidRPr="005908F0" w14:paraId="43E4072F" w14:textId="77777777" w:rsidTr="00DC39E5">
        <w:tc>
          <w:tcPr>
            <w:tcW w:w="1555" w:type="dxa"/>
          </w:tcPr>
          <w:p w14:paraId="6AA21F4B" w14:textId="77777777" w:rsidR="00DC39E5" w:rsidRPr="005908F0" w:rsidRDefault="00DC39E5" w:rsidP="00EF15C0">
            <w:pPr>
              <w:pStyle w:val="Tabla"/>
            </w:pPr>
            <w:r w:rsidRPr="005908F0">
              <w:t>Etiqueta</w:t>
            </w:r>
          </w:p>
        </w:tc>
        <w:tc>
          <w:tcPr>
            <w:tcW w:w="2409" w:type="dxa"/>
          </w:tcPr>
          <w:p w14:paraId="6897811F" w14:textId="2376E53D" w:rsidR="00DC39E5" w:rsidRPr="005908F0" w:rsidRDefault="00DC39E5" w:rsidP="00EF15C0">
            <w:pPr>
              <w:pStyle w:val="Tabla"/>
            </w:pPr>
            <w:r w:rsidRPr="001A24D8">
              <w:t>Configuración fonética...</w:t>
            </w:r>
          </w:p>
        </w:tc>
        <w:tc>
          <w:tcPr>
            <w:tcW w:w="1418" w:type="dxa"/>
            <w:vMerge w:val="restart"/>
          </w:tcPr>
          <w:p w14:paraId="17416C4A" w14:textId="7A9B19F7" w:rsidR="00DC39E5" w:rsidRPr="005908F0" w:rsidRDefault="00384CFC" w:rsidP="00EF15C0">
            <w:pPr>
              <w:pStyle w:val="Tabla"/>
            </w:pPr>
            <w:r w:rsidRPr="00384CFC">
              <w:rPr>
                <w:noProof/>
              </w:rPr>
              <w:drawing>
                <wp:inline distT="0" distB="0" distL="0" distR="0" wp14:anchorId="2B40054E" wp14:editId="52183C74">
                  <wp:extent cx="781159" cy="676369"/>
                  <wp:effectExtent l="0" t="0" r="0" b="9525"/>
                  <wp:docPr id="14247803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4780350" name=""/>
                          <pic:cNvPicPr/>
                        </pic:nvPicPr>
                        <pic:blipFill>
                          <a:blip r:embed="rId78"/>
                          <a:stretch>
                            <a:fillRect/>
                          </a:stretch>
                        </pic:blipFill>
                        <pic:spPr>
                          <a:xfrm>
                            <a:off x="0" y="0"/>
                            <a:ext cx="781159" cy="676369"/>
                          </a:xfrm>
                          <a:prstGeom prst="rect">
                            <a:avLst/>
                          </a:prstGeom>
                        </pic:spPr>
                      </pic:pic>
                    </a:graphicData>
                  </a:graphic>
                </wp:inline>
              </w:drawing>
            </w:r>
          </w:p>
        </w:tc>
      </w:tr>
      <w:tr w:rsidR="00DC39E5" w:rsidRPr="005908F0" w14:paraId="2E75C4DE" w14:textId="77777777" w:rsidTr="00DC39E5">
        <w:tc>
          <w:tcPr>
            <w:tcW w:w="1555" w:type="dxa"/>
          </w:tcPr>
          <w:p w14:paraId="1DF467AC" w14:textId="77777777" w:rsidR="00DC39E5" w:rsidRPr="005908F0" w:rsidRDefault="00DC39E5" w:rsidP="00EF15C0">
            <w:pPr>
              <w:pStyle w:val="Tabla"/>
            </w:pPr>
            <w:r w:rsidRPr="005908F0">
              <w:t>Tipo de Control</w:t>
            </w:r>
          </w:p>
        </w:tc>
        <w:tc>
          <w:tcPr>
            <w:tcW w:w="2409" w:type="dxa"/>
          </w:tcPr>
          <w:p w14:paraId="443A03E8" w14:textId="6B5357E9" w:rsidR="00DC39E5" w:rsidRPr="005908F0" w:rsidRDefault="00DC39E5" w:rsidP="00EF15C0">
            <w:pPr>
              <w:pStyle w:val="Tabla"/>
            </w:pPr>
            <w:r>
              <w:t>Button</w:t>
            </w:r>
          </w:p>
        </w:tc>
        <w:tc>
          <w:tcPr>
            <w:tcW w:w="1418" w:type="dxa"/>
            <w:vMerge/>
          </w:tcPr>
          <w:p w14:paraId="00B4ADA2" w14:textId="77777777" w:rsidR="00DC39E5" w:rsidRPr="005908F0" w:rsidRDefault="00DC39E5" w:rsidP="00EF15C0">
            <w:pPr>
              <w:pStyle w:val="Tabla"/>
            </w:pPr>
          </w:p>
        </w:tc>
      </w:tr>
    </w:tbl>
    <w:p w14:paraId="46080430" w14:textId="77777777" w:rsidR="00670170" w:rsidRPr="00DA5E93" w:rsidRDefault="00670170" w:rsidP="00670170">
      <w:pPr>
        <w:ind w:left="1410" w:hanging="1410"/>
        <w:rPr>
          <w:b/>
          <w:bCs/>
        </w:rPr>
      </w:pPr>
      <w:r w:rsidRPr="00DA5E93">
        <w:rPr>
          <w:b/>
          <w:bCs/>
        </w:rPr>
        <w:t>Descripcion</w:t>
      </w:r>
    </w:p>
    <w:p w14:paraId="62F260B5" w14:textId="67C22A8C" w:rsidR="001A24D8" w:rsidRDefault="001A24D8" w:rsidP="001A24D8">
      <w:r>
        <w:t xml:space="preserve">Este boton es el comando que abre el cuadro de diálogo Configuración fonética. A diferencia de </w:t>
      </w:r>
      <w:r w:rsidR="00F00360">
        <w:t>otros</w:t>
      </w:r>
      <w:r>
        <w:t xml:space="preserve"> comandos que m</w:t>
      </w:r>
      <w:r w:rsidR="00F00360">
        <w:t>ue</w:t>
      </w:r>
      <w:r>
        <w:t>stran o permit</w:t>
      </w:r>
      <w:r w:rsidR="00F00360">
        <w:t>en</w:t>
      </w:r>
      <w:r>
        <w:t xml:space="preserve"> escribir la pronunciación, este sirve para definir la apariencia y el comportamiento de esas guías (Furigana):</w:t>
      </w:r>
    </w:p>
    <w:p w14:paraId="0774F073" w14:textId="77777777" w:rsidR="001A24D8" w:rsidRDefault="001A24D8">
      <w:pPr>
        <w:numPr>
          <w:ilvl w:val="0"/>
          <w:numId w:val="108"/>
        </w:numPr>
        <w:ind w:left="283" w:hanging="283"/>
      </w:pPr>
      <w:r>
        <w:t>Pestaña Fuente: Te permite cambiar el tipo de letra, el estilo (negrita, cursiva), el tamaño y el color específicamente para los caracteres de la guía fonética, sin afectar al texto principal de la celda.</w:t>
      </w:r>
    </w:p>
    <w:p w14:paraId="2C392673" w14:textId="77777777" w:rsidR="001A24D8" w:rsidRDefault="001A24D8">
      <w:pPr>
        <w:numPr>
          <w:ilvl w:val="0"/>
          <w:numId w:val="108"/>
        </w:numPr>
        <w:ind w:left="283" w:hanging="283"/>
      </w:pPr>
      <w:r>
        <w:t>Pestaña Alineación: Controla cómo se posiciona la lectura sobre el carácter (centrada, a la izquierda o con distribución uniforme).</w:t>
      </w:r>
    </w:p>
    <w:p w14:paraId="2784C5DF" w14:textId="77777777" w:rsidR="001A24D8" w:rsidRDefault="001A24D8">
      <w:pPr>
        <w:numPr>
          <w:ilvl w:val="0"/>
          <w:numId w:val="108"/>
        </w:numPr>
        <w:ind w:left="283" w:hanging="283"/>
      </w:pPr>
      <w:r>
        <w:t>Selección de Caracteres: Permite elegir qué tipo de caracteres se usarán por defecto (por ejemplo, cambiar entre Katakana de ancho completo, Katakana de medio ancho o Hiragana en japonés).</w:t>
      </w:r>
    </w:p>
    <w:p w14:paraId="3C9577DC" w14:textId="114447AD" w:rsidR="00670170" w:rsidRDefault="001A24D8" w:rsidP="001A24D8">
      <w:r>
        <w:t>En la interfaz de usuario, este comando se encuentra en la pestaña Inicio &gt; grupo Fuente &gt; menú desplegable de Guía fonética &gt; Configuración fonética....</w:t>
      </w:r>
      <w:r w:rsidRPr="001A24D8">
        <w:t xml:space="preserve"> </w:t>
      </w:r>
      <w:r>
        <w:t>Pero en el idioma español NO se muestra si no se tiene instalado un idioma asiatico.</w:t>
      </w:r>
    </w:p>
    <w:p w14:paraId="674375AC" w14:textId="65BA7043" w:rsidR="001A24D8" w:rsidRDefault="001A24D8" w:rsidP="001A24D8">
      <w:pPr>
        <w:pStyle w:val="Tabla"/>
        <w:shd w:val="clear" w:color="auto" w:fill="CCFFFF"/>
        <w:tabs>
          <w:tab w:val="left" w:pos="3652"/>
          <w:tab w:val="left" w:pos="4928"/>
          <w:tab w:val="left" w:pos="9178"/>
        </w:tabs>
      </w:pPr>
      <w:r>
        <w:t xml:space="preserve">Ver Grupo 3 del fichero Celdas-6.xlsx en la carpeta E-Excel/BOT que acompaña a este documento. </w:t>
      </w:r>
    </w:p>
    <w:tbl>
      <w:tblPr>
        <w:tblStyle w:val="Tablaconcuadrcula"/>
        <w:tblW w:w="0" w:type="auto"/>
        <w:tblLook w:val="04A0" w:firstRow="1" w:lastRow="0" w:firstColumn="1" w:lastColumn="0" w:noHBand="0" w:noVBand="1"/>
      </w:tblPr>
      <w:tblGrid>
        <w:gridCol w:w="9741"/>
      </w:tblGrid>
      <w:tr w:rsidR="001A24D8" w14:paraId="603CA35D" w14:textId="77777777" w:rsidTr="002E31FF">
        <w:tc>
          <w:tcPr>
            <w:tcW w:w="9741" w:type="dxa"/>
            <w:shd w:val="clear" w:color="auto" w:fill="FFFFCC"/>
          </w:tcPr>
          <w:p w14:paraId="21284E2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 xml:space="preserve">customUI </w:t>
            </w:r>
            <w:r w:rsidRPr="00671B97">
              <w:rPr>
                <w:rFonts w:asciiTheme="minorHAnsi" w:eastAsiaTheme="minorEastAsia" w:hAnsiTheme="minorHAnsi" w:cstheme="minorHAnsi"/>
                <w:color w:val="FF0000"/>
                <w:sz w:val="20"/>
                <w:szCs w:val="20"/>
              </w:rPr>
              <w:t>xmlns</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http://schemas.microsoft.com/office/2009/07/customui</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24B5110"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ribbon</w:t>
            </w:r>
            <w:r w:rsidRPr="00671B97">
              <w:rPr>
                <w:rFonts w:asciiTheme="minorHAnsi" w:eastAsiaTheme="minorEastAsia" w:hAnsiTheme="minorHAnsi" w:cstheme="minorHAnsi"/>
                <w:color w:val="0000FF"/>
                <w:sz w:val="20"/>
                <w:szCs w:val="20"/>
              </w:rPr>
              <w:t>&gt;</w:t>
            </w:r>
          </w:p>
          <w:p w14:paraId="3E71A84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tabs</w:t>
            </w:r>
            <w:r w:rsidRPr="00671B97">
              <w:rPr>
                <w:rFonts w:asciiTheme="minorHAnsi" w:eastAsiaTheme="minorEastAsia" w:hAnsiTheme="minorHAnsi" w:cstheme="minorHAnsi"/>
                <w:color w:val="0000FF"/>
                <w:sz w:val="20"/>
                <w:szCs w:val="20"/>
              </w:rPr>
              <w:t>&gt;</w:t>
            </w:r>
          </w:p>
          <w:p w14:paraId="29529BD8"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tab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PP1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Pestaña Personal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1316956"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1</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FA2E71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BorderDrawLine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788A8A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BorderDrawGrid</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0BA470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BorderErase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5440B9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BorderColorPickerExcel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1E7DB29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BorderMoreColorsDialog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57383CAC"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dropDown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BorderStyle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37C84C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7AFF038F"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Gr2</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2</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4387E69"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BordersMoreDialog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656468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CellFillColorPicker</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56DD8934"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FontShadingColorMoreColorsDialog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0BE5850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gallery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FontColorPicker</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7F2C4D87"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FontColorMoreColorsDialogExcel</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1A72FE6"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FormatCellsFontDialog</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65E56E22"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2DBEF78D"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group </w:t>
            </w:r>
            <w:r w:rsidRPr="00671B97">
              <w:rPr>
                <w:rFonts w:asciiTheme="minorHAnsi" w:eastAsiaTheme="minorEastAsia" w:hAnsiTheme="minorHAnsi" w:cstheme="minorHAnsi"/>
                <w:color w:val="FF0000"/>
                <w:sz w:val="20"/>
                <w:szCs w:val="20"/>
              </w:rPr>
              <w:t>id</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Gr3</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visible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true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label</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Grupo 3</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122BB6F7"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splitButton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PhoneticGuideMenu</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216D3EF"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toggleButton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PhoneticGuideFieldShow</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30CD4620"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PhoneticGuideEdit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4E080C58"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 xml:space="preserve">button </w:t>
            </w:r>
            <w:r w:rsidRPr="00671B97">
              <w:rPr>
                <w:rFonts w:asciiTheme="minorHAnsi" w:eastAsiaTheme="minorEastAsia" w:hAnsiTheme="minorHAnsi" w:cstheme="minorHAnsi"/>
                <w:color w:val="FF0000"/>
                <w:sz w:val="20"/>
                <w:szCs w:val="20"/>
              </w:rPr>
              <w:t>idMso</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PhoneticGuideSettings</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 xml:space="preserve">  </w:t>
            </w:r>
            <w:r w:rsidRPr="00671B97">
              <w:rPr>
                <w:rFonts w:asciiTheme="minorHAnsi" w:eastAsiaTheme="minorEastAsia" w:hAnsiTheme="minorHAnsi" w:cstheme="minorHAnsi"/>
                <w:color w:val="FF0000"/>
                <w:sz w:val="20"/>
                <w:szCs w:val="20"/>
              </w:rPr>
              <w:t>size</w:t>
            </w:r>
            <w:r w:rsidRPr="00671B97">
              <w:rPr>
                <w:rFonts w:asciiTheme="minorHAnsi" w:eastAsiaTheme="minorEastAsia" w:hAnsiTheme="minorHAnsi" w:cstheme="minorHAnsi"/>
                <w:color w:val="0000FF"/>
                <w:sz w:val="20"/>
                <w:szCs w:val="20"/>
              </w:rPr>
              <w:t>=</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large</w:t>
            </w:r>
            <w:r w:rsidRPr="00671B97">
              <w:rPr>
                <w:rFonts w:asciiTheme="minorHAnsi" w:eastAsiaTheme="minorEastAsia" w:hAnsiTheme="minorHAnsi" w:cstheme="minorHAnsi"/>
                <w:color w:val="auto"/>
                <w:sz w:val="20"/>
                <w:szCs w:val="20"/>
              </w:rPr>
              <w:t>"</w:t>
            </w:r>
            <w:r w:rsidRPr="00671B97">
              <w:rPr>
                <w:rFonts w:asciiTheme="minorHAnsi" w:eastAsiaTheme="minorEastAsia" w:hAnsiTheme="minorHAnsi" w:cstheme="minorHAnsi"/>
                <w:color w:val="0000FF"/>
                <w:sz w:val="20"/>
                <w:szCs w:val="20"/>
              </w:rPr>
              <w:t>/&gt;</w:t>
            </w:r>
          </w:p>
          <w:p w14:paraId="25CE7A31"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lastRenderedPageBreak/>
              <w:tab/>
            </w: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group</w:t>
            </w:r>
            <w:r w:rsidRPr="00671B97">
              <w:rPr>
                <w:rFonts w:asciiTheme="minorHAnsi" w:eastAsiaTheme="minorEastAsia" w:hAnsiTheme="minorHAnsi" w:cstheme="minorHAnsi"/>
                <w:color w:val="0000FF"/>
                <w:sz w:val="20"/>
                <w:szCs w:val="20"/>
              </w:rPr>
              <w:t>&gt;</w:t>
            </w:r>
          </w:p>
          <w:p w14:paraId="7D3264B1"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w:t>
            </w:r>
            <w:r w:rsidRPr="00671B97">
              <w:rPr>
                <w:rFonts w:asciiTheme="minorHAnsi" w:eastAsiaTheme="minorEastAsia" w:hAnsiTheme="minorHAnsi" w:cstheme="minorHAnsi"/>
                <w:color w:val="0000FF"/>
                <w:sz w:val="20"/>
                <w:szCs w:val="20"/>
              </w:rPr>
              <w:t>&gt;</w:t>
            </w:r>
          </w:p>
          <w:p w14:paraId="114DD1AA"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ab/>
              <w:t>&lt;/</w:t>
            </w:r>
            <w:r w:rsidRPr="00671B97">
              <w:rPr>
                <w:rFonts w:asciiTheme="minorHAnsi" w:eastAsiaTheme="minorEastAsia" w:hAnsiTheme="minorHAnsi" w:cstheme="minorHAnsi"/>
                <w:color w:val="800000"/>
                <w:sz w:val="20"/>
                <w:szCs w:val="20"/>
              </w:rPr>
              <w:t>tabs</w:t>
            </w:r>
            <w:r w:rsidRPr="00671B97">
              <w:rPr>
                <w:rFonts w:asciiTheme="minorHAnsi" w:eastAsiaTheme="minorEastAsia" w:hAnsiTheme="minorHAnsi" w:cstheme="minorHAnsi"/>
                <w:color w:val="0000FF"/>
                <w:sz w:val="20"/>
                <w:szCs w:val="20"/>
              </w:rPr>
              <w:t>&gt;</w:t>
            </w:r>
          </w:p>
          <w:p w14:paraId="717127DE" w14:textId="77777777" w:rsidR="00671B97" w:rsidRPr="00671B97" w:rsidRDefault="00671B97" w:rsidP="00671B97">
            <w:pPr>
              <w:autoSpaceDE w:val="0"/>
              <w:autoSpaceDN w:val="0"/>
              <w:adjustRightInd w:val="0"/>
              <w:spacing w:before="0" w:after="0"/>
              <w:jc w:val="left"/>
              <w:rPr>
                <w:rFonts w:asciiTheme="minorHAnsi" w:eastAsiaTheme="minorEastAsia" w:hAnsiTheme="minorHAnsi" w:cstheme="minorHAnsi"/>
                <w:color w:val="0000FF"/>
                <w:sz w:val="20"/>
                <w:szCs w:val="20"/>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ribbon</w:t>
            </w:r>
            <w:r w:rsidRPr="00671B97">
              <w:rPr>
                <w:rFonts w:asciiTheme="minorHAnsi" w:eastAsiaTheme="minorEastAsia" w:hAnsiTheme="minorHAnsi" w:cstheme="minorHAnsi"/>
                <w:color w:val="0000FF"/>
                <w:sz w:val="20"/>
                <w:szCs w:val="20"/>
              </w:rPr>
              <w:t>&gt;</w:t>
            </w:r>
          </w:p>
          <w:p w14:paraId="29D4B551" w14:textId="1D1369EF" w:rsidR="001A24D8" w:rsidRPr="00671B97" w:rsidRDefault="00671B97" w:rsidP="00671B97">
            <w:pPr>
              <w:spacing w:before="20" w:after="20"/>
              <w:rPr>
                <w:rFonts w:asciiTheme="minorHAnsi" w:hAnsiTheme="minorHAnsi" w:cstheme="minorHAnsi"/>
                <w:sz w:val="18"/>
              </w:rPr>
            </w:pPr>
            <w:r w:rsidRPr="00671B97">
              <w:rPr>
                <w:rFonts w:asciiTheme="minorHAnsi" w:eastAsiaTheme="minorEastAsia" w:hAnsiTheme="minorHAnsi" w:cstheme="minorHAnsi"/>
                <w:color w:val="0000FF"/>
                <w:sz w:val="20"/>
                <w:szCs w:val="20"/>
              </w:rPr>
              <w:t>&lt;/</w:t>
            </w:r>
            <w:r w:rsidRPr="00671B97">
              <w:rPr>
                <w:rFonts w:asciiTheme="minorHAnsi" w:eastAsiaTheme="minorEastAsia" w:hAnsiTheme="minorHAnsi" w:cstheme="minorHAnsi"/>
                <w:color w:val="800000"/>
                <w:sz w:val="20"/>
                <w:szCs w:val="20"/>
              </w:rPr>
              <w:t>customUI</w:t>
            </w:r>
            <w:r w:rsidRPr="00671B97">
              <w:rPr>
                <w:rFonts w:asciiTheme="minorHAnsi" w:eastAsiaTheme="minorEastAsia" w:hAnsiTheme="minorHAnsi" w:cstheme="minorHAnsi"/>
                <w:color w:val="0000FF"/>
                <w:sz w:val="20"/>
                <w:szCs w:val="20"/>
              </w:rPr>
              <w:t>&gt;</w:t>
            </w:r>
          </w:p>
        </w:tc>
      </w:tr>
    </w:tbl>
    <w:p w14:paraId="71C0B858" w14:textId="3C719CDF" w:rsidR="00384CFC" w:rsidRPr="00742A56" w:rsidRDefault="00742A56" w:rsidP="00742A56">
      <w:pPr>
        <w:jc w:val="center"/>
        <w:rPr>
          <w:sz w:val="20"/>
          <w:szCs w:val="20"/>
        </w:rPr>
      </w:pPr>
      <w:r w:rsidRPr="00742A56">
        <w:rPr>
          <w:sz w:val="20"/>
          <w:szCs w:val="20"/>
        </w:rPr>
        <w:lastRenderedPageBreak/>
        <w:t>Codigo del fichero Celdas-6.xlsx</w:t>
      </w:r>
    </w:p>
    <w:p w14:paraId="32AC421A" w14:textId="77777777" w:rsidR="00384CFC" w:rsidRDefault="00384CFC">
      <w:pPr>
        <w:spacing w:before="0" w:after="160" w:line="259" w:lineRule="auto"/>
        <w:jc w:val="left"/>
        <w:rPr>
          <w:b/>
          <w:color w:val="006600"/>
        </w:rPr>
      </w:pPr>
      <w:r>
        <w:br w:type="page"/>
      </w:r>
    </w:p>
    <w:p w14:paraId="3DEB046E" w14:textId="096CEC27" w:rsidR="004C2B37" w:rsidRPr="004C2B37" w:rsidRDefault="00EA5BB8" w:rsidP="004C2B37">
      <w:pPr>
        <w:pStyle w:val="Ttulo3"/>
      </w:pPr>
      <w:bookmarkStart w:id="76" w:name="_Toc226661508"/>
      <w:r>
        <w:lastRenderedPageBreak/>
        <w:t>Alineacion</w:t>
      </w:r>
      <w:bookmarkEnd w:id="76"/>
    </w:p>
    <w:p w14:paraId="1762D3E0" w14:textId="5D839E4E" w:rsidR="00EA5BB8" w:rsidRDefault="00EA5BB8" w:rsidP="00EA5BB8">
      <w:pPr>
        <w:pStyle w:val="Ttulo4"/>
      </w:pPr>
      <w:bookmarkStart w:id="77" w:name="_Toc226661509"/>
      <w:r>
        <w:t>AlignTopExcel</w:t>
      </w:r>
      <w:bookmarkEnd w:id="77"/>
    </w:p>
    <w:tbl>
      <w:tblPr>
        <w:tblStyle w:val="Tablaconcuadrcula"/>
        <w:tblW w:w="0" w:type="auto"/>
        <w:tblLook w:val="04A0" w:firstRow="1" w:lastRow="0" w:firstColumn="1" w:lastColumn="0" w:noHBand="0" w:noVBand="1"/>
      </w:tblPr>
      <w:tblGrid>
        <w:gridCol w:w="1555"/>
        <w:gridCol w:w="2409"/>
        <w:gridCol w:w="1476"/>
      </w:tblGrid>
      <w:tr w:rsidR="00DC39E5" w:rsidRPr="005908F0" w14:paraId="5221250D" w14:textId="77777777" w:rsidTr="00DC39E5">
        <w:tc>
          <w:tcPr>
            <w:tcW w:w="1555" w:type="dxa"/>
          </w:tcPr>
          <w:p w14:paraId="6D834F83" w14:textId="77777777" w:rsidR="00DC39E5" w:rsidRPr="005908F0" w:rsidRDefault="00DC39E5" w:rsidP="00EF15C0">
            <w:pPr>
              <w:pStyle w:val="Tabla"/>
            </w:pPr>
            <w:r w:rsidRPr="005908F0">
              <w:t>Etiqueta</w:t>
            </w:r>
          </w:p>
        </w:tc>
        <w:tc>
          <w:tcPr>
            <w:tcW w:w="2409" w:type="dxa"/>
          </w:tcPr>
          <w:p w14:paraId="618E3552" w14:textId="221EA8C5" w:rsidR="00DC39E5" w:rsidRPr="005908F0" w:rsidRDefault="00DC39E5" w:rsidP="00EF15C0">
            <w:pPr>
              <w:pStyle w:val="Tabla"/>
            </w:pPr>
            <w:r>
              <w:t>Alinear en la parte superior</w:t>
            </w:r>
          </w:p>
        </w:tc>
        <w:tc>
          <w:tcPr>
            <w:tcW w:w="1418" w:type="dxa"/>
            <w:vMerge w:val="restart"/>
          </w:tcPr>
          <w:p w14:paraId="27A077D0" w14:textId="015C7E08" w:rsidR="00DC39E5" w:rsidRPr="005908F0" w:rsidRDefault="00384CFC" w:rsidP="00EF15C0">
            <w:pPr>
              <w:pStyle w:val="Tabla"/>
            </w:pPr>
            <w:r w:rsidRPr="00384CFC">
              <w:rPr>
                <w:noProof/>
              </w:rPr>
              <w:drawing>
                <wp:inline distT="0" distB="0" distL="0" distR="0" wp14:anchorId="545B96F4" wp14:editId="58BAE243">
                  <wp:extent cx="790685" cy="676369"/>
                  <wp:effectExtent l="0" t="0" r="9525" b="9525"/>
                  <wp:docPr id="2533771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3377161" name=""/>
                          <pic:cNvPicPr/>
                        </pic:nvPicPr>
                        <pic:blipFill>
                          <a:blip r:embed="rId79"/>
                          <a:stretch>
                            <a:fillRect/>
                          </a:stretch>
                        </pic:blipFill>
                        <pic:spPr>
                          <a:xfrm>
                            <a:off x="0" y="0"/>
                            <a:ext cx="790685" cy="676369"/>
                          </a:xfrm>
                          <a:prstGeom prst="rect">
                            <a:avLst/>
                          </a:prstGeom>
                        </pic:spPr>
                      </pic:pic>
                    </a:graphicData>
                  </a:graphic>
                </wp:inline>
              </w:drawing>
            </w:r>
          </w:p>
        </w:tc>
      </w:tr>
      <w:tr w:rsidR="00DC39E5" w:rsidRPr="005908F0" w14:paraId="0370421C" w14:textId="77777777" w:rsidTr="00DC39E5">
        <w:tc>
          <w:tcPr>
            <w:tcW w:w="1555" w:type="dxa"/>
          </w:tcPr>
          <w:p w14:paraId="5C97504B" w14:textId="77777777" w:rsidR="00DC39E5" w:rsidRPr="005908F0" w:rsidRDefault="00DC39E5" w:rsidP="00EF15C0">
            <w:pPr>
              <w:pStyle w:val="Tabla"/>
            </w:pPr>
            <w:r w:rsidRPr="005908F0">
              <w:t>Tipo de Control</w:t>
            </w:r>
          </w:p>
        </w:tc>
        <w:tc>
          <w:tcPr>
            <w:tcW w:w="2409" w:type="dxa"/>
          </w:tcPr>
          <w:p w14:paraId="33F02EA7" w14:textId="51BC8F57" w:rsidR="00DC39E5" w:rsidRPr="005908F0" w:rsidRDefault="00DC39E5" w:rsidP="00EF15C0">
            <w:pPr>
              <w:pStyle w:val="Tabla"/>
            </w:pPr>
            <w:r>
              <w:t>toggleButton</w:t>
            </w:r>
          </w:p>
        </w:tc>
        <w:tc>
          <w:tcPr>
            <w:tcW w:w="1418" w:type="dxa"/>
            <w:vMerge/>
          </w:tcPr>
          <w:p w14:paraId="203A9B9B" w14:textId="77777777" w:rsidR="00DC39E5" w:rsidRPr="005908F0" w:rsidRDefault="00DC39E5" w:rsidP="00EF15C0">
            <w:pPr>
              <w:pStyle w:val="Tabla"/>
            </w:pPr>
          </w:p>
        </w:tc>
      </w:tr>
    </w:tbl>
    <w:p w14:paraId="42753240" w14:textId="77777777" w:rsidR="00EA5BB8" w:rsidRPr="00DA5E93" w:rsidRDefault="00EA5BB8" w:rsidP="00EA5BB8">
      <w:pPr>
        <w:ind w:left="1410" w:hanging="1410"/>
        <w:rPr>
          <w:b/>
          <w:bCs/>
        </w:rPr>
      </w:pPr>
      <w:r w:rsidRPr="00DA5E93">
        <w:rPr>
          <w:b/>
          <w:bCs/>
        </w:rPr>
        <w:t>Descripcion</w:t>
      </w:r>
      <w:r w:rsidRPr="00DA5E93">
        <w:rPr>
          <w:b/>
          <w:bCs/>
        </w:rPr>
        <w:tab/>
      </w:r>
    </w:p>
    <w:p w14:paraId="487CA242" w14:textId="4E0DA819" w:rsidR="004D61E5" w:rsidRDefault="004D61E5" w:rsidP="004D61E5">
      <w:r>
        <w:t>E</w:t>
      </w:r>
      <w:r w:rsidR="00671B97">
        <w:t xml:space="preserve">ste boton </w:t>
      </w:r>
      <w:r>
        <w:t xml:space="preserve">hace referencia al comando de Alineación Superior. </w:t>
      </w:r>
      <w:r w:rsidR="00671B97">
        <w:t xml:space="preserve"> </w:t>
      </w:r>
      <w:r>
        <w:t xml:space="preserve">Este identificador se utiliza principalmente en el desarrollo de complementos y la personalización de la cinta de opciones (Ribbon) mediante XML para invocar, ocultar o modificar el botón estándar que alinea el contenido de una celda con el borde superior de la misma. </w:t>
      </w:r>
    </w:p>
    <w:p w14:paraId="4F809100" w14:textId="77777777" w:rsidR="00474B72" w:rsidRPr="00474B72" w:rsidRDefault="004D61E5" w:rsidP="004D61E5">
      <w:pPr>
        <w:rPr>
          <w:b/>
          <w:bCs/>
        </w:rPr>
      </w:pPr>
      <w:r w:rsidRPr="00474B72">
        <w:rPr>
          <w:b/>
          <w:bCs/>
        </w:rPr>
        <w:t xml:space="preserve">Función: </w:t>
      </w:r>
    </w:p>
    <w:p w14:paraId="2BAA252C" w14:textId="1FE28121" w:rsidR="004D61E5" w:rsidRDefault="004D61E5" w:rsidP="004D61E5">
      <w:r>
        <w:t>Ajusta la posición vertical del texto o los datos dentro de las celdas seleccionadas para que queden pegados a la parte de arriba.</w:t>
      </w:r>
    </w:p>
    <w:p w14:paraId="138D67F8" w14:textId="4FF6E35B" w:rsidR="00EA5BB8" w:rsidRDefault="004D61E5" w:rsidP="004D61E5">
      <w:r>
        <w:t>Este idMso es consistente con versiones anteriores de Office, lo que permite que las personalizaciones de la interfaz de usuario creadas para versiones como 2019 o 2021 sigan funcionando en la versión 2024.</w:t>
      </w:r>
    </w:p>
    <w:p w14:paraId="3AED13D5" w14:textId="77777777" w:rsidR="00474B72" w:rsidRDefault="00474B72" w:rsidP="00474B72">
      <w:r>
        <w:t xml:space="preserve">Ubicación: Pestaña Inicio, grupo Alineación. </w:t>
      </w:r>
    </w:p>
    <w:p w14:paraId="188481BA" w14:textId="479E835C" w:rsidR="00EA5BB8" w:rsidRDefault="00EA5BB8" w:rsidP="00474B72">
      <w:pPr>
        <w:pStyle w:val="Ttulo4"/>
      </w:pPr>
      <w:bookmarkStart w:id="78" w:name="_Toc226661510"/>
      <w:r>
        <w:t>AlignMiddleExcel</w:t>
      </w:r>
      <w:bookmarkEnd w:id="78"/>
    </w:p>
    <w:tbl>
      <w:tblPr>
        <w:tblStyle w:val="Tablaconcuadrcula"/>
        <w:tblW w:w="0" w:type="auto"/>
        <w:tblLook w:val="04A0" w:firstRow="1" w:lastRow="0" w:firstColumn="1" w:lastColumn="0" w:noHBand="0" w:noVBand="1"/>
      </w:tblPr>
      <w:tblGrid>
        <w:gridCol w:w="1555"/>
        <w:gridCol w:w="1984"/>
        <w:gridCol w:w="1134"/>
      </w:tblGrid>
      <w:tr w:rsidR="00DC39E5" w:rsidRPr="005908F0" w14:paraId="714444B4" w14:textId="77777777" w:rsidTr="00DC39E5">
        <w:tc>
          <w:tcPr>
            <w:tcW w:w="1555" w:type="dxa"/>
          </w:tcPr>
          <w:p w14:paraId="24DB35E6" w14:textId="77777777" w:rsidR="00DC39E5" w:rsidRPr="005908F0" w:rsidRDefault="00DC39E5" w:rsidP="00EF15C0">
            <w:pPr>
              <w:pStyle w:val="Tabla"/>
            </w:pPr>
            <w:r w:rsidRPr="005908F0">
              <w:t>Etiqueta</w:t>
            </w:r>
          </w:p>
        </w:tc>
        <w:tc>
          <w:tcPr>
            <w:tcW w:w="1984" w:type="dxa"/>
          </w:tcPr>
          <w:p w14:paraId="08AF9159" w14:textId="49CAC5E1" w:rsidR="00DC39E5" w:rsidRPr="005908F0" w:rsidRDefault="00DC39E5" w:rsidP="00EF15C0">
            <w:pPr>
              <w:pStyle w:val="Tabla"/>
            </w:pPr>
            <w:r>
              <w:t>Alinear en el medio</w:t>
            </w:r>
          </w:p>
        </w:tc>
        <w:tc>
          <w:tcPr>
            <w:tcW w:w="1134" w:type="dxa"/>
            <w:vMerge w:val="restart"/>
          </w:tcPr>
          <w:p w14:paraId="5267C02C" w14:textId="78D4FB82" w:rsidR="00DC39E5" w:rsidRPr="005908F0" w:rsidRDefault="00384CFC" w:rsidP="00EF15C0">
            <w:pPr>
              <w:pStyle w:val="Tabla"/>
            </w:pPr>
            <w:r w:rsidRPr="00384CFC">
              <w:rPr>
                <w:noProof/>
              </w:rPr>
              <w:drawing>
                <wp:inline distT="0" distB="0" distL="0" distR="0" wp14:anchorId="1DC1A543" wp14:editId="28EDB8B5">
                  <wp:extent cx="571580" cy="609685"/>
                  <wp:effectExtent l="0" t="0" r="0" b="0"/>
                  <wp:docPr id="18960987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6098729" name=""/>
                          <pic:cNvPicPr/>
                        </pic:nvPicPr>
                        <pic:blipFill>
                          <a:blip r:embed="rId80"/>
                          <a:stretch>
                            <a:fillRect/>
                          </a:stretch>
                        </pic:blipFill>
                        <pic:spPr>
                          <a:xfrm>
                            <a:off x="0" y="0"/>
                            <a:ext cx="571580" cy="609685"/>
                          </a:xfrm>
                          <a:prstGeom prst="rect">
                            <a:avLst/>
                          </a:prstGeom>
                        </pic:spPr>
                      </pic:pic>
                    </a:graphicData>
                  </a:graphic>
                </wp:inline>
              </w:drawing>
            </w:r>
          </w:p>
        </w:tc>
      </w:tr>
      <w:tr w:rsidR="00DC39E5" w:rsidRPr="005908F0" w14:paraId="57CDB5E0" w14:textId="77777777" w:rsidTr="00DC39E5">
        <w:tc>
          <w:tcPr>
            <w:tcW w:w="1555" w:type="dxa"/>
          </w:tcPr>
          <w:p w14:paraId="630C9CBB" w14:textId="77777777" w:rsidR="00DC39E5" w:rsidRPr="005908F0" w:rsidRDefault="00DC39E5" w:rsidP="00EF15C0">
            <w:pPr>
              <w:pStyle w:val="Tabla"/>
            </w:pPr>
            <w:r w:rsidRPr="005908F0">
              <w:t>Tipo de Control</w:t>
            </w:r>
          </w:p>
        </w:tc>
        <w:tc>
          <w:tcPr>
            <w:tcW w:w="1984" w:type="dxa"/>
          </w:tcPr>
          <w:p w14:paraId="75E5AF23" w14:textId="5978139B" w:rsidR="00DC39E5" w:rsidRPr="005908F0" w:rsidRDefault="00DC39E5" w:rsidP="00EF15C0">
            <w:pPr>
              <w:pStyle w:val="Tabla"/>
            </w:pPr>
            <w:r>
              <w:t>toggleButton</w:t>
            </w:r>
          </w:p>
        </w:tc>
        <w:tc>
          <w:tcPr>
            <w:tcW w:w="1134" w:type="dxa"/>
            <w:vMerge/>
          </w:tcPr>
          <w:p w14:paraId="077CBF90" w14:textId="77777777" w:rsidR="00DC39E5" w:rsidRPr="005908F0" w:rsidRDefault="00DC39E5" w:rsidP="00EF15C0">
            <w:pPr>
              <w:pStyle w:val="Tabla"/>
            </w:pPr>
          </w:p>
        </w:tc>
      </w:tr>
    </w:tbl>
    <w:p w14:paraId="35A9ADAA" w14:textId="77777777" w:rsidR="00EA5BB8" w:rsidRPr="00DA5E93" w:rsidRDefault="00EA5BB8" w:rsidP="00EA5BB8">
      <w:pPr>
        <w:ind w:left="1410" w:hanging="1410"/>
        <w:rPr>
          <w:b/>
          <w:bCs/>
        </w:rPr>
      </w:pPr>
      <w:r w:rsidRPr="00DA5E93">
        <w:rPr>
          <w:b/>
          <w:bCs/>
        </w:rPr>
        <w:t>Descripcion</w:t>
      </w:r>
      <w:r w:rsidRPr="00DA5E93">
        <w:rPr>
          <w:b/>
          <w:bCs/>
        </w:rPr>
        <w:tab/>
      </w:r>
    </w:p>
    <w:p w14:paraId="72629250" w14:textId="0AAB3116" w:rsidR="004D61E5" w:rsidRDefault="00671B97" w:rsidP="004D61E5">
      <w:r>
        <w:t xml:space="preserve">Este boton </w:t>
      </w:r>
      <w:r w:rsidR="004D61E5">
        <w:t>corresponde al comando de Alineación en el medio.</w:t>
      </w:r>
      <w:r w:rsidR="00474B72">
        <w:t xml:space="preserve"> </w:t>
      </w:r>
      <w:r w:rsidR="004D61E5">
        <w:t>Al igual que el anterior, este ID se utiliza para programar o personalizar la cinta de opciones (Ribbon). Su función específica es centrar verticalmente el contenido de una celda, dejando la misma distancia entre el texto y los bordes superior e inferior.</w:t>
      </w:r>
    </w:p>
    <w:p w14:paraId="5E1B980F" w14:textId="77777777" w:rsidR="00474B72" w:rsidRDefault="004D61E5" w:rsidP="004D61E5">
      <w:r>
        <w:t xml:space="preserve">Función: </w:t>
      </w:r>
    </w:p>
    <w:p w14:paraId="40D5ED10" w14:textId="7C302580" w:rsidR="004D61E5" w:rsidRDefault="004D61E5" w:rsidP="004D61E5">
      <w:r>
        <w:t>Centra el texto verticalmente dentro de la celda.</w:t>
      </w:r>
    </w:p>
    <w:p w14:paraId="69F45F51" w14:textId="63A55B54" w:rsidR="004D61E5" w:rsidRDefault="004D61E5" w:rsidP="004D61E5">
      <w:r>
        <w:t>Ubicación: Pestaña Inicio, grupo Alineación (es el botón central de los tres dedicados a la alineación vertical).</w:t>
      </w:r>
    </w:p>
    <w:p w14:paraId="68DF79F7" w14:textId="5EF9A4D4" w:rsidR="00EA5BB8" w:rsidRDefault="004D61E5" w:rsidP="004D61E5">
      <w:r>
        <w:t>Es el compañero directo de AlignTopExcel (Superior) y AlignBottomExcel (Inferior).</w:t>
      </w:r>
    </w:p>
    <w:p w14:paraId="7DE6EBAF" w14:textId="39CC9FCE" w:rsidR="00EA5BB8" w:rsidRDefault="00EA5BB8" w:rsidP="00474B72">
      <w:pPr>
        <w:pStyle w:val="Ttulo4"/>
      </w:pPr>
      <w:bookmarkStart w:id="79" w:name="_Toc226661511"/>
      <w:r>
        <w:t>AlignBottonExcel</w:t>
      </w:r>
      <w:bookmarkEnd w:id="79"/>
    </w:p>
    <w:tbl>
      <w:tblPr>
        <w:tblStyle w:val="Tablaconcuadrcula"/>
        <w:tblW w:w="0" w:type="auto"/>
        <w:tblLook w:val="04A0" w:firstRow="1" w:lastRow="0" w:firstColumn="1" w:lastColumn="0" w:noHBand="0" w:noVBand="1"/>
      </w:tblPr>
      <w:tblGrid>
        <w:gridCol w:w="1555"/>
        <w:gridCol w:w="2409"/>
        <w:gridCol w:w="1418"/>
      </w:tblGrid>
      <w:tr w:rsidR="00DC39E5" w:rsidRPr="005908F0" w14:paraId="366C5490" w14:textId="77777777" w:rsidTr="00DC39E5">
        <w:tc>
          <w:tcPr>
            <w:tcW w:w="1555" w:type="dxa"/>
          </w:tcPr>
          <w:p w14:paraId="549F0FFA" w14:textId="77777777" w:rsidR="00DC39E5" w:rsidRPr="005908F0" w:rsidRDefault="00DC39E5" w:rsidP="00EF15C0">
            <w:pPr>
              <w:pStyle w:val="Tabla"/>
            </w:pPr>
            <w:r w:rsidRPr="005908F0">
              <w:t>Etiqueta</w:t>
            </w:r>
          </w:p>
        </w:tc>
        <w:tc>
          <w:tcPr>
            <w:tcW w:w="2409" w:type="dxa"/>
          </w:tcPr>
          <w:p w14:paraId="7534C049" w14:textId="5D1E7B9A" w:rsidR="00DC39E5" w:rsidRPr="005908F0" w:rsidRDefault="00DC39E5" w:rsidP="00EF15C0">
            <w:pPr>
              <w:pStyle w:val="Tabla"/>
            </w:pPr>
            <w:r>
              <w:t>Alinear en la parte inferior</w:t>
            </w:r>
          </w:p>
        </w:tc>
        <w:tc>
          <w:tcPr>
            <w:tcW w:w="1418" w:type="dxa"/>
            <w:vMerge w:val="restart"/>
          </w:tcPr>
          <w:p w14:paraId="03C1A1E4" w14:textId="39225EF6" w:rsidR="00DC39E5" w:rsidRPr="005908F0" w:rsidRDefault="00384CFC" w:rsidP="00EF15C0">
            <w:pPr>
              <w:pStyle w:val="Tabla"/>
            </w:pPr>
            <w:r w:rsidRPr="00384CFC">
              <w:rPr>
                <w:noProof/>
              </w:rPr>
              <w:drawing>
                <wp:inline distT="0" distB="0" distL="0" distR="0" wp14:anchorId="76A1D7E2" wp14:editId="39E3F51C">
                  <wp:extent cx="724001" cy="657317"/>
                  <wp:effectExtent l="0" t="0" r="0" b="9525"/>
                  <wp:docPr id="9866853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685345" name=""/>
                          <pic:cNvPicPr/>
                        </pic:nvPicPr>
                        <pic:blipFill>
                          <a:blip r:embed="rId81"/>
                          <a:stretch>
                            <a:fillRect/>
                          </a:stretch>
                        </pic:blipFill>
                        <pic:spPr>
                          <a:xfrm>
                            <a:off x="0" y="0"/>
                            <a:ext cx="724001" cy="657317"/>
                          </a:xfrm>
                          <a:prstGeom prst="rect">
                            <a:avLst/>
                          </a:prstGeom>
                        </pic:spPr>
                      </pic:pic>
                    </a:graphicData>
                  </a:graphic>
                </wp:inline>
              </w:drawing>
            </w:r>
          </w:p>
        </w:tc>
      </w:tr>
      <w:tr w:rsidR="00DC39E5" w:rsidRPr="005908F0" w14:paraId="33BE641D" w14:textId="77777777" w:rsidTr="00DC39E5">
        <w:tc>
          <w:tcPr>
            <w:tcW w:w="1555" w:type="dxa"/>
          </w:tcPr>
          <w:p w14:paraId="74F4DCA5" w14:textId="77777777" w:rsidR="00DC39E5" w:rsidRPr="005908F0" w:rsidRDefault="00DC39E5" w:rsidP="00EF15C0">
            <w:pPr>
              <w:pStyle w:val="Tabla"/>
            </w:pPr>
            <w:r w:rsidRPr="005908F0">
              <w:t>Tipo de Control</w:t>
            </w:r>
          </w:p>
        </w:tc>
        <w:tc>
          <w:tcPr>
            <w:tcW w:w="2409" w:type="dxa"/>
          </w:tcPr>
          <w:p w14:paraId="70C198F4" w14:textId="4EBC49C0" w:rsidR="00DC39E5" w:rsidRPr="005908F0" w:rsidRDefault="00DC39E5" w:rsidP="00EF15C0">
            <w:pPr>
              <w:pStyle w:val="Tabla"/>
            </w:pPr>
            <w:r>
              <w:t>toggleButton</w:t>
            </w:r>
          </w:p>
        </w:tc>
        <w:tc>
          <w:tcPr>
            <w:tcW w:w="1418" w:type="dxa"/>
            <w:vMerge/>
          </w:tcPr>
          <w:p w14:paraId="4E15C1F3" w14:textId="77777777" w:rsidR="00DC39E5" w:rsidRPr="005908F0" w:rsidRDefault="00DC39E5" w:rsidP="00EF15C0">
            <w:pPr>
              <w:pStyle w:val="Tabla"/>
            </w:pPr>
          </w:p>
        </w:tc>
      </w:tr>
    </w:tbl>
    <w:p w14:paraId="56BD5A06" w14:textId="77777777" w:rsidR="00EA5BB8" w:rsidRPr="00DA5E93" w:rsidRDefault="00EA5BB8" w:rsidP="00EA5BB8">
      <w:pPr>
        <w:ind w:left="1410" w:hanging="1410"/>
        <w:rPr>
          <w:b/>
          <w:bCs/>
        </w:rPr>
      </w:pPr>
      <w:r w:rsidRPr="00DA5E93">
        <w:rPr>
          <w:b/>
          <w:bCs/>
        </w:rPr>
        <w:t>Descripcion</w:t>
      </w:r>
      <w:r w:rsidRPr="00DA5E93">
        <w:rPr>
          <w:b/>
          <w:bCs/>
        </w:rPr>
        <w:tab/>
      </w:r>
    </w:p>
    <w:p w14:paraId="0AC1E025" w14:textId="43009C9E" w:rsidR="004D61E5" w:rsidRDefault="00671B97" w:rsidP="004D61E5">
      <w:r>
        <w:t xml:space="preserve">Este boton </w:t>
      </w:r>
      <w:r w:rsidR="004D61E5">
        <w:t>En Excel 2024, el identificador idMso AlignBottomExcel (nota que se escribe con "m" al final, Bottom) corresponde al comando de Alineación Inferior.</w:t>
      </w:r>
    </w:p>
    <w:p w14:paraId="4AC09567" w14:textId="77777777" w:rsidR="004D61E5" w:rsidRDefault="004D61E5" w:rsidP="004D61E5">
      <w:r>
        <w:t>Este identificador completa la tríada de alineación vertical que has estado consultando. Su función es ajustar el contenido de las celdas seleccionadas para que descanse sobre el borde inferior de la celda.</w:t>
      </w:r>
    </w:p>
    <w:p w14:paraId="14845B81" w14:textId="77777777" w:rsidR="00474B72" w:rsidRDefault="004D61E5" w:rsidP="004D61E5">
      <w:r>
        <w:t xml:space="preserve">Función: </w:t>
      </w:r>
    </w:p>
    <w:p w14:paraId="389BC1B1" w14:textId="0D30644B" w:rsidR="004D61E5" w:rsidRDefault="004D61E5" w:rsidP="004D61E5">
      <w:r>
        <w:t>Desplaza el texto o los datos hacia la base de la celda.</w:t>
      </w:r>
    </w:p>
    <w:p w14:paraId="4A627772" w14:textId="34B71791" w:rsidR="004D61E5" w:rsidRDefault="004D61E5" w:rsidP="004D61E5">
      <w:r>
        <w:t>Ubicación: Pestaña Inicio, grupo Alineación.</w:t>
      </w:r>
    </w:p>
    <w:p w14:paraId="61E23CBA" w14:textId="100338AA" w:rsidR="00474B72" w:rsidRDefault="00474B72" w:rsidP="00474B72">
      <w:pPr>
        <w:pStyle w:val="Tabla"/>
        <w:shd w:val="clear" w:color="auto" w:fill="CCFFFF"/>
        <w:tabs>
          <w:tab w:val="left" w:pos="3652"/>
          <w:tab w:val="left" w:pos="4928"/>
          <w:tab w:val="left" w:pos="9178"/>
        </w:tabs>
      </w:pPr>
      <w:r>
        <w:lastRenderedPageBreak/>
        <w:t xml:space="preserve">Ver Grupo 1 del fichero Celdas-7.xlsx en la carpeta E-Excel/BOT que acompaña a este documento. </w:t>
      </w:r>
    </w:p>
    <w:p w14:paraId="6FE45E54" w14:textId="4FB5D667" w:rsidR="00EA5BB8" w:rsidRDefault="00EA5BB8" w:rsidP="00474B72">
      <w:pPr>
        <w:pStyle w:val="Ttulo4"/>
      </w:pPr>
      <w:bookmarkStart w:id="80" w:name="_Toc226661512"/>
      <w:r>
        <w:t>OrientationMenu</w:t>
      </w:r>
      <w:bookmarkEnd w:id="80"/>
    </w:p>
    <w:tbl>
      <w:tblPr>
        <w:tblStyle w:val="Tablaconcuadrcula"/>
        <w:tblW w:w="0" w:type="auto"/>
        <w:tblLook w:val="04A0" w:firstRow="1" w:lastRow="0" w:firstColumn="1" w:lastColumn="0" w:noHBand="0" w:noVBand="1"/>
      </w:tblPr>
      <w:tblGrid>
        <w:gridCol w:w="1555"/>
        <w:gridCol w:w="1275"/>
        <w:gridCol w:w="1843"/>
      </w:tblGrid>
      <w:tr w:rsidR="00DC39E5" w:rsidRPr="005908F0" w14:paraId="75FC0E96" w14:textId="77777777" w:rsidTr="00EF15C0">
        <w:tc>
          <w:tcPr>
            <w:tcW w:w="1555" w:type="dxa"/>
          </w:tcPr>
          <w:p w14:paraId="5ABF042C" w14:textId="77777777" w:rsidR="00DC39E5" w:rsidRPr="005908F0" w:rsidRDefault="00DC39E5" w:rsidP="00EF15C0">
            <w:pPr>
              <w:pStyle w:val="Tabla"/>
            </w:pPr>
            <w:r w:rsidRPr="005908F0">
              <w:t>Etiqueta</w:t>
            </w:r>
          </w:p>
        </w:tc>
        <w:tc>
          <w:tcPr>
            <w:tcW w:w="1275" w:type="dxa"/>
          </w:tcPr>
          <w:p w14:paraId="6D1003F1" w14:textId="3CBF1F31" w:rsidR="00DC39E5" w:rsidRPr="005908F0" w:rsidRDefault="00DC39E5" w:rsidP="00EF15C0">
            <w:pPr>
              <w:pStyle w:val="Tabla"/>
            </w:pPr>
            <w:r>
              <w:t>Orientacion</w:t>
            </w:r>
          </w:p>
        </w:tc>
        <w:tc>
          <w:tcPr>
            <w:tcW w:w="1843" w:type="dxa"/>
            <w:vMerge w:val="restart"/>
          </w:tcPr>
          <w:p w14:paraId="1A742D56" w14:textId="10829A13" w:rsidR="00DC39E5" w:rsidRPr="005908F0" w:rsidRDefault="00384CFC" w:rsidP="00EF15C0">
            <w:pPr>
              <w:pStyle w:val="Tabla"/>
            </w:pPr>
            <w:r w:rsidRPr="00384CFC">
              <w:rPr>
                <w:noProof/>
              </w:rPr>
              <w:drawing>
                <wp:inline distT="0" distB="0" distL="0" distR="0" wp14:anchorId="7D5D8365" wp14:editId="0786B840">
                  <wp:extent cx="685896" cy="657317"/>
                  <wp:effectExtent l="0" t="0" r="0" b="9525"/>
                  <wp:docPr id="5291322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9132261" name=""/>
                          <pic:cNvPicPr/>
                        </pic:nvPicPr>
                        <pic:blipFill>
                          <a:blip r:embed="rId82"/>
                          <a:stretch>
                            <a:fillRect/>
                          </a:stretch>
                        </pic:blipFill>
                        <pic:spPr>
                          <a:xfrm>
                            <a:off x="0" y="0"/>
                            <a:ext cx="685896" cy="657317"/>
                          </a:xfrm>
                          <a:prstGeom prst="rect">
                            <a:avLst/>
                          </a:prstGeom>
                        </pic:spPr>
                      </pic:pic>
                    </a:graphicData>
                  </a:graphic>
                </wp:inline>
              </w:drawing>
            </w:r>
          </w:p>
        </w:tc>
      </w:tr>
      <w:tr w:rsidR="00DC39E5" w:rsidRPr="005908F0" w14:paraId="6ADD7BB9" w14:textId="77777777" w:rsidTr="00EF15C0">
        <w:tc>
          <w:tcPr>
            <w:tcW w:w="1555" w:type="dxa"/>
          </w:tcPr>
          <w:p w14:paraId="61C8823B" w14:textId="77777777" w:rsidR="00DC39E5" w:rsidRPr="005908F0" w:rsidRDefault="00DC39E5" w:rsidP="00EF15C0">
            <w:pPr>
              <w:pStyle w:val="Tabla"/>
            </w:pPr>
            <w:r w:rsidRPr="005908F0">
              <w:t>Tipo de Control</w:t>
            </w:r>
          </w:p>
        </w:tc>
        <w:tc>
          <w:tcPr>
            <w:tcW w:w="1275" w:type="dxa"/>
          </w:tcPr>
          <w:p w14:paraId="64390772" w14:textId="2981B878" w:rsidR="00DC39E5" w:rsidRPr="005908F0" w:rsidRDefault="00DC39E5" w:rsidP="00EF15C0">
            <w:pPr>
              <w:pStyle w:val="Tabla"/>
            </w:pPr>
            <w:r>
              <w:t>Menu</w:t>
            </w:r>
          </w:p>
        </w:tc>
        <w:tc>
          <w:tcPr>
            <w:tcW w:w="1843" w:type="dxa"/>
            <w:vMerge/>
          </w:tcPr>
          <w:p w14:paraId="7ADF7D79" w14:textId="77777777" w:rsidR="00DC39E5" w:rsidRPr="005908F0" w:rsidRDefault="00DC39E5" w:rsidP="00EF15C0">
            <w:pPr>
              <w:pStyle w:val="Tabla"/>
            </w:pPr>
          </w:p>
        </w:tc>
      </w:tr>
    </w:tbl>
    <w:p w14:paraId="387859FD" w14:textId="77777777" w:rsidR="00EA5BB8" w:rsidRPr="00DA5E93" w:rsidRDefault="00EA5BB8" w:rsidP="00EA5BB8">
      <w:pPr>
        <w:ind w:left="1410" w:hanging="1410"/>
        <w:rPr>
          <w:b/>
          <w:bCs/>
        </w:rPr>
      </w:pPr>
      <w:r w:rsidRPr="00DA5E93">
        <w:rPr>
          <w:b/>
          <w:bCs/>
        </w:rPr>
        <w:t>Descripcion</w:t>
      </w:r>
      <w:r w:rsidRPr="00DA5E93">
        <w:rPr>
          <w:b/>
          <w:bCs/>
        </w:rPr>
        <w:tab/>
      </w:r>
    </w:p>
    <w:p w14:paraId="336BC5B6" w14:textId="04405341" w:rsidR="004D61E5" w:rsidRDefault="00671B97" w:rsidP="004D61E5">
      <w:r>
        <w:t xml:space="preserve">Este boton </w:t>
      </w:r>
      <w:r w:rsidR="004D61E5">
        <w:t>corresponde al menú desplegable de Orientación del texto.</w:t>
      </w:r>
      <w:r w:rsidR="00474B72">
        <w:t xml:space="preserve"> </w:t>
      </w:r>
      <w:r w:rsidR="004D61E5">
        <w:t>A diferencia de los anteriores, que eran botones de acción directa, este es un menú (menu) que contiene varias opciones predefinidas para rotar el contenido de las celdas.</w:t>
      </w:r>
    </w:p>
    <w:p w14:paraId="072D22E3" w14:textId="77777777" w:rsidR="00474B72" w:rsidRPr="00474B72" w:rsidRDefault="004D61E5" w:rsidP="004D61E5">
      <w:pPr>
        <w:rPr>
          <w:b/>
          <w:bCs/>
        </w:rPr>
      </w:pPr>
      <w:r w:rsidRPr="00474B72">
        <w:rPr>
          <w:b/>
          <w:bCs/>
        </w:rPr>
        <w:t xml:space="preserve">Función: </w:t>
      </w:r>
    </w:p>
    <w:p w14:paraId="1F6A221F" w14:textId="32C6941E" w:rsidR="004D61E5" w:rsidRDefault="004D61E5" w:rsidP="004D61E5">
      <w:r>
        <w:t>Permite girar el texto en diferentes ángulos (diagonal, vertical, hacia arriba, hacia abajo) para ahorrar espacio o dar un estilo visual específico a los encabezados.</w:t>
      </w:r>
    </w:p>
    <w:p w14:paraId="68423F54" w14:textId="77777777" w:rsidR="004D61E5" w:rsidRDefault="004D61E5" w:rsidP="004D61E5">
      <w:r>
        <w:t>Opciones típicas dentro de este menú:</w:t>
      </w:r>
    </w:p>
    <w:p w14:paraId="50846796" w14:textId="77777777" w:rsidR="004D61E5" w:rsidRDefault="004D61E5">
      <w:pPr>
        <w:numPr>
          <w:ilvl w:val="0"/>
          <w:numId w:val="109"/>
        </w:numPr>
        <w:ind w:left="283" w:hanging="283"/>
      </w:pPr>
      <w:r>
        <w:t>Ángulo ascendente.</w:t>
      </w:r>
    </w:p>
    <w:p w14:paraId="0286B8D1" w14:textId="77777777" w:rsidR="004D61E5" w:rsidRDefault="004D61E5">
      <w:pPr>
        <w:numPr>
          <w:ilvl w:val="0"/>
          <w:numId w:val="109"/>
        </w:numPr>
        <w:ind w:left="283" w:hanging="283"/>
      </w:pPr>
      <w:r>
        <w:t>Ángulo descendente.</w:t>
      </w:r>
    </w:p>
    <w:p w14:paraId="056CDCCE" w14:textId="77777777" w:rsidR="004D61E5" w:rsidRDefault="004D61E5">
      <w:pPr>
        <w:numPr>
          <w:ilvl w:val="0"/>
          <w:numId w:val="109"/>
        </w:numPr>
        <w:ind w:left="283" w:hanging="283"/>
      </w:pPr>
      <w:r>
        <w:t>Texto vertical.</w:t>
      </w:r>
    </w:p>
    <w:p w14:paraId="3C5F8B21" w14:textId="77777777" w:rsidR="004D61E5" w:rsidRDefault="004D61E5">
      <w:pPr>
        <w:numPr>
          <w:ilvl w:val="0"/>
          <w:numId w:val="109"/>
        </w:numPr>
        <w:ind w:left="283" w:hanging="283"/>
      </w:pPr>
      <w:r>
        <w:t>Girar texto hacia arriba.</w:t>
      </w:r>
    </w:p>
    <w:p w14:paraId="3869359D" w14:textId="77777777" w:rsidR="004D61E5" w:rsidRDefault="004D61E5">
      <w:pPr>
        <w:numPr>
          <w:ilvl w:val="0"/>
          <w:numId w:val="109"/>
        </w:numPr>
        <w:ind w:left="283" w:hanging="283"/>
      </w:pPr>
      <w:r>
        <w:t>Girar texto hacia abajo.</w:t>
      </w:r>
    </w:p>
    <w:p w14:paraId="24F66C29" w14:textId="373AA147" w:rsidR="00EA5BB8" w:rsidRDefault="004D61E5">
      <w:pPr>
        <w:numPr>
          <w:ilvl w:val="0"/>
          <w:numId w:val="109"/>
        </w:numPr>
        <w:ind w:left="283" w:hanging="283"/>
      </w:pPr>
      <w:r>
        <w:t>Formato de alineación de celdas (abre el cuadro de diálogo completo)</w:t>
      </w:r>
    </w:p>
    <w:p w14:paraId="116E7DCF" w14:textId="77777777" w:rsidR="00474B72" w:rsidRDefault="00474B72" w:rsidP="001109E5">
      <w:r>
        <w:t>Ubicación: Pestaña Inicio, grupo Alineación (el icono con las letras "ab" y una flecha inclinada).</w:t>
      </w:r>
    </w:p>
    <w:p w14:paraId="7C242363" w14:textId="616624EB" w:rsidR="00474B72" w:rsidRDefault="00474B72" w:rsidP="00474B72">
      <w:pPr>
        <w:pStyle w:val="Ttulo4"/>
      </w:pPr>
      <w:bookmarkStart w:id="81" w:name="_Toc226661513"/>
      <w:r w:rsidRPr="00474B72">
        <w:t>TextOrientationAngleCounterclockwise</w:t>
      </w:r>
      <w:bookmarkEnd w:id="81"/>
    </w:p>
    <w:tbl>
      <w:tblPr>
        <w:tblStyle w:val="Tablaconcuadrcula"/>
        <w:tblW w:w="0" w:type="auto"/>
        <w:tblLook w:val="04A0" w:firstRow="1" w:lastRow="0" w:firstColumn="1" w:lastColumn="0" w:noHBand="0" w:noVBand="1"/>
      </w:tblPr>
      <w:tblGrid>
        <w:gridCol w:w="1555"/>
        <w:gridCol w:w="1842"/>
        <w:gridCol w:w="1276"/>
      </w:tblGrid>
      <w:tr w:rsidR="00DC39E5" w:rsidRPr="005908F0" w14:paraId="359CA886" w14:textId="77777777" w:rsidTr="00DC39E5">
        <w:tc>
          <w:tcPr>
            <w:tcW w:w="1555" w:type="dxa"/>
          </w:tcPr>
          <w:p w14:paraId="33F89A42" w14:textId="77777777" w:rsidR="00DC39E5" w:rsidRPr="005908F0" w:rsidRDefault="00DC39E5" w:rsidP="00EF15C0">
            <w:pPr>
              <w:pStyle w:val="Tabla"/>
            </w:pPr>
            <w:r w:rsidRPr="005908F0">
              <w:t>Etiqueta</w:t>
            </w:r>
          </w:p>
        </w:tc>
        <w:tc>
          <w:tcPr>
            <w:tcW w:w="1842" w:type="dxa"/>
          </w:tcPr>
          <w:p w14:paraId="63429CEF" w14:textId="5472CC7F" w:rsidR="00DC39E5" w:rsidRPr="005908F0" w:rsidRDefault="00DC39E5" w:rsidP="00EF15C0">
            <w:pPr>
              <w:pStyle w:val="Tabla"/>
            </w:pPr>
            <w:r>
              <w:t>Angulo ascendente</w:t>
            </w:r>
          </w:p>
        </w:tc>
        <w:tc>
          <w:tcPr>
            <w:tcW w:w="1276" w:type="dxa"/>
            <w:vMerge w:val="restart"/>
          </w:tcPr>
          <w:p w14:paraId="0D8B5731" w14:textId="3296FC0A" w:rsidR="00DC39E5" w:rsidRPr="005908F0" w:rsidRDefault="00384CFC" w:rsidP="00EF15C0">
            <w:pPr>
              <w:pStyle w:val="Tabla"/>
            </w:pPr>
            <w:r w:rsidRPr="00384CFC">
              <w:rPr>
                <w:noProof/>
              </w:rPr>
              <w:drawing>
                <wp:inline distT="0" distB="0" distL="0" distR="0" wp14:anchorId="654FD2D0" wp14:editId="425764D5">
                  <wp:extent cx="666843" cy="704948"/>
                  <wp:effectExtent l="0" t="0" r="0" b="0"/>
                  <wp:docPr id="5203554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355494" name=""/>
                          <pic:cNvPicPr/>
                        </pic:nvPicPr>
                        <pic:blipFill>
                          <a:blip r:embed="rId83"/>
                          <a:stretch>
                            <a:fillRect/>
                          </a:stretch>
                        </pic:blipFill>
                        <pic:spPr>
                          <a:xfrm>
                            <a:off x="0" y="0"/>
                            <a:ext cx="666843" cy="704948"/>
                          </a:xfrm>
                          <a:prstGeom prst="rect">
                            <a:avLst/>
                          </a:prstGeom>
                        </pic:spPr>
                      </pic:pic>
                    </a:graphicData>
                  </a:graphic>
                </wp:inline>
              </w:drawing>
            </w:r>
          </w:p>
        </w:tc>
      </w:tr>
      <w:tr w:rsidR="00DC39E5" w:rsidRPr="005908F0" w14:paraId="4757DCE2" w14:textId="77777777" w:rsidTr="00DC39E5">
        <w:tc>
          <w:tcPr>
            <w:tcW w:w="1555" w:type="dxa"/>
          </w:tcPr>
          <w:p w14:paraId="55F9FF96" w14:textId="77777777" w:rsidR="00DC39E5" w:rsidRPr="005908F0" w:rsidRDefault="00DC39E5" w:rsidP="00EF15C0">
            <w:pPr>
              <w:pStyle w:val="Tabla"/>
            </w:pPr>
            <w:r w:rsidRPr="005908F0">
              <w:t>Tipo de Control</w:t>
            </w:r>
          </w:p>
        </w:tc>
        <w:tc>
          <w:tcPr>
            <w:tcW w:w="1842" w:type="dxa"/>
          </w:tcPr>
          <w:p w14:paraId="72CEEE56" w14:textId="4042F2D1" w:rsidR="00DC39E5" w:rsidRPr="005908F0" w:rsidRDefault="00DC39E5" w:rsidP="00EF15C0">
            <w:pPr>
              <w:pStyle w:val="Tabla"/>
            </w:pPr>
            <w:r w:rsidRPr="00474B72">
              <w:t>toggleButton</w:t>
            </w:r>
          </w:p>
        </w:tc>
        <w:tc>
          <w:tcPr>
            <w:tcW w:w="1276" w:type="dxa"/>
            <w:vMerge/>
          </w:tcPr>
          <w:p w14:paraId="079A5913" w14:textId="77777777" w:rsidR="00DC39E5" w:rsidRPr="005908F0" w:rsidRDefault="00DC39E5" w:rsidP="00EF15C0">
            <w:pPr>
              <w:pStyle w:val="Tabla"/>
            </w:pPr>
          </w:p>
        </w:tc>
      </w:tr>
    </w:tbl>
    <w:p w14:paraId="1B13D0EE" w14:textId="77777777" w:rsidR="00474B72" w:rsidRPr="00DA5E93" w:rsidRDefault="00474B72" w:rsidP="00474B72">
      <w:pPr>
        <w:ind w:left="1410" w:hanging="1410"/>
        <w:rPr>
          <w:b/>
          <w:bCs/>
        </w:rPr>
      </w:pPr>
      <w:r w:rsidRPr="00DA5E93">
        <w:rPr>
          <w:b/>
          <w:bCs/>
        </w:rPr>
        <w:t>Descripcion</w:t>
      </w:r>
      <w:r w:rsidRPr="00DA5E93">
        <w:rPr>
          <w:b/>
          <w:bCs/>
        </w:rPr>
        <w:tab/>
      </w:r>
    </w:p>
    <w:p w14:paraId="52990821" w14:textId="5BEAE390" w:rsidR="00985F28" w:rsidRDefault="00474B72" w:rsidP="00985F28">
      <w:r>
        <w:t>Este boton</w:t>
      </w:r>
      <w:r w:rsidR="00985F28" w:rsidRPr="00985F28">
        <w:t xml:space="preserve"> </w:t>
      </w:r>
      <w:r w:rsidR="00985F28">
        <w:t>es el comando interno que controla la función "Ángulo ascendente" dentro de las opciones de orientación de texto. Su función específica es rotar el contenido de la celda seleccionada a un ángulo de 45 grados hacia arriba (en sentido contrario a las agujas del reloj).</w:t>
      </w:r>
    </w:p>
    <w:p w14:paraId="53D9B22E" w14:textId="77777777" w:rsidR="00985F28" w:rsidRPr="00985F28" w:rsidRDefault="00985F28" w:rsidP="00985F28">
      <w:pPr>
        <w:rPr>
          <w:b/>
          <w:bCs/>
        </w:rPr>
      </w:pPr>
      <w:r w:rsidRPr="00985F28">
        <w:rPr>
          <w:b/>
          <w:bCs/>
        </w:rPr>
        <w:t>Detalles técnicos y uso</w:t>
      </w:r>
    </w:p>
    <w:p w14:paraId="61956088" w14:textId="77777777" w:rsidR="00985F28" w:rsidRDefault="00985F28" w:rsidP="00985F28">
      <w:r>
        <w:t>Este identificador es parte de la arquitectura Fluent UI de Microsoft Office y se utiliza principalmente para:</w:t>
      </w:r>
    </w:p>
    <w:p w14:paraId="3AA528BC" w14:textId="77777777" w:rsidR="00985F28" w:rsidRDefault="00985F28">
      <w:pPr>
        <w:numPr>
          <w:ilvl w:val="0"/>
          <w:numId w:val="110"/>
        </w:numPr>
        <w:ind w:left="283" w:hanging="283"/>
      </w:pPr>
      <w:r>
        <w:t>Personalización de la cinta de opciones: Si estás creando una pestaña personalizada en Excel mediante XML, usas este idMso para incluir el botón exacto que aparece en la versión estándar.</w:t>
      </w:r>
    </w:p>
    <w:p w14:paraId="6D187A47" w14:textId="77777777" w:rsidR="00985F28" w:rsidRDefault="00985F28">
      <w:pPr>
        <w:numPr>
          <w:ilvl w:val="0"/>
          <w:numId w:val="110"/>
        </w:numPr>
        <w:ind w:left="283" w:hanging="283"/>
      </w:pPr>
      <w:r>
        <w:t>Automatización y Macros: Permite invocar el comando directamente desde el código sin necesidad de navegar por los menús manuales.</w:t>
      </w:r>
    </w:p>
    <w:p w14:paraId="75B44D66" w14:textId="7572B8DC" w:rsidR="00985F28" w:rsidRDefault="00985F28" w:rsidP="00985F28">
      <w:r w:rsidRPr="00985F28">
        <w:t>Ubicación</w:t>
      </w:r>
      <w:r>
        <w:t xml:space="preserve">: Pestaña Inicio, grupo Alineación, busca el icono de Orientación (una "ab" con una flecha inclinada). La opción correspondiente a este comando es la primera de la lista: Ángulo ascendente. </w:t>
      </w:r>
    </w:p>
    <w:p w14:paraId="21C67B62" w14:textId="77777777" w:rsidR="00384CFC" w:rsidRDefault="00384CFC">
      <w:pPr>
        <w:spacing w:before="0" w:after="160" w:line="259" w:lineRule="auto"/>
        <w:jc w:val="left"/>
        <w:rPr>
          <w:rFonts w:eastAsiaTheme="majorEastAsia" w:cstheme="majorBidi"/>
          <w:b/>
          <w:iCs/>
          <w:color w:val="660066"/>
        </w:rPr>
      </w:pPr>
      <w:r>
        <w:br w:type="page"/>
      </w:r>
    </w:p>
    <w:p w14:paraId="66073677" w14:textId="60E3E49E" w:rsidR="00671B97" w:rsidRDefault="00474B72" w:rsidP="00985F28">
      <w:pPr>
        <w:pStyle w:val="Ttulo4"/>
      </w:pPr>
      <w:bookmarkStart w:id="82" w:name="_Toc226661514"/>
      <w:r w:rsidRPr="00474B72">
        <w:lastRenderedPageBreak/>
        <w:t>TextOrientationAngleClockwise</w:t>
      </w:r>
      <w:bookmarkEnd w:id="82"/>
    </w:p>
    <w:tbl>
      <w:tblPr>
        <w:tblStyle w:val="Tablaconcuadrcula"/>
        <w:tblW w:w="0" w:type="auto"/>
        <w:tblLook w:val="04A0" w:firstRow="1" w:lastRow="0" w:firstColumn="1" w:lastColumn="0" w:noHBand="0" w:noVBand="1"/>
      </w:tblPr>
      <w:tblGrid>
        <w:gridCol w:w="1555"/>
        <w:gridCol w:w="2126"/>
        <w:gridCol w:w="1326"/>
      </w:tblGrid>
      <w:tr w:rsidR="00DC39E5" w:rsidRPr="005908F0" w14:paraId="7AF66975" w14:textId="77777777" w:rsidTr="00DC39E5">
        <w:tc>
          <w:tcPr>
            <w:tcW w:w="1555" w:type="dxa"/>
          </w:tcPr>
          <w:p w14:paraId="2C46589B" w14:textId="77777777" w:rsidR="00DC39E5" w:rsidRPr="005908F0" w:rsidRDefault="00DC39E5" w:rsidP="00EF15C0">
            <w:pPr>
              <w:pStyle w:val="Tabla"/>
            </w:pPr>
            <w:r w:rsidRPr="005908F0">
              <w:t>Etiqueta</w:t>
            </w:r>
          </w:p>
        </w:tc>
        <w:tc>
          <w:tcPr>
            <w:tcW w:w="2126" w:type="dxa"/>
          </w:tcPr>
          <w:p w14:paraId="21C1EEDA" w14:textId="7BCAB648" w:rsidR="00DC39E5" w:rsidRPr="005908F0" w:rsidRDefault="00DC39E5" w:rsidP="00EF15C0">
            <w:pPr>
              <w:pStyle w:val="Tabla"/>
            </w:pPr>
            <w:r>
              <w:t>Angulo descendente</w:t>
            </w:r>
          </w:p>
        </w:tc>
        <w:tc>
          <w:tcPr>
            <w:tcW w:w="992" w:type="dxa"/>
            <w:vMerge w:val="restart"/>
          </w:tcPr>
          <w:p w14:paraId="27F4F20B" w14:textId="4A9DA9DD" w:rsidR="00DC39E5" w:rsidRPr="005908F0" w:rsidRDefault="00384CFC" w:rsidP="00EF15C0">
            <w:pPr>
              <w:pStyle w:val="Tabla"/>
            </w:pPr>
            <w:r w:rsidRPr="00384CFC">
              <w:rPr>
                <w:noProof/>
              </w:rPr>
              <w:drawing>
                <wp:inline distT="0" distB="0" distL="0" distR="0" wp14:anchorId="1D8A5688" wp14:editId="5F2671AD">
                  <wp:extent cx="704948" cy="685896"/>
                  <wp:effectExtent l="0" t="0" r="0" b="0"/>
                  <wp:docPr id="8530503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3050354" name=""/>
                          <pic:cNvPicPr/>
                        </pic:nvPicPr>
                        <pic:blipFill>
                          <a:blip r:embed="rId84"/>
                          <a:stretch>
                            <a:fillRect/>
                          </a:stretch>
                        </pic:blipFill>
                        <pic:spPr>
                          <a:xfrm>
                            <a:off x="0" y="0"/>
                            <a:ext cx="704948" cy="685896"/>
                          </a:xfrm>
                          <a:prstGeom prst="rect">
                            <a:avLst/>
                          </a:prstGeom>
                        </pic:spPr>
                      </pic:pic>
                    </a:graphicData>
                  </a:graphic>
                </wp:inline>
              </w:drawing>
            </w:r>
          </w:p>
        </w:tc>
      </w:tr>
      <w:tr w:rsidR="00DC39E5" w:rsidRPr="005908F0" w14:paraId="2AF80575" w14:textId="77777777" w:rsidTr="00DC39E5">
        <w:tc>
          <w:tcPr>
            <w:tcW w:w="1555" w:type="dxa"/>
          </w:tcPr>
          <w:p w14:paraId="5A38A90F" w14:textId="77777777" w:rsidR="00DC39E5" w:rsidRPr="005908F0" w:rsidRDefault="00DC39E5" w:rsidP="00EF15C0">
            <w:pPr>
              <w:pStyle w:val="Tabla"/>
            </w:pPr>
            <w:r w:rsidRPr="005908F0">
              <w:t>Tipo de Control</w:t>
            </w:r>
          </w:p>
        </w:tc>
        <w:tc>
          <w:tcPr>
            <w:tcW w:w="2126" w:type="dxa"/>
          </w:tcPr>
          <w:p w14:paraId="4ABA9285" w14:textId="46E8F580" w:rsidR="00DC39E5" w:rsidRPr="005908F0" w:rsidRDefault="00DC39E5" w:rsidP="00EF15C0">
            <w:pPr>
              <w:pStyle w:val="Tabla"/>
            </w:pPr>
            <w:r w:rsidRPr="00474B72">
              <w:t>toggleButton</w:t>
            </w:r>
          </w:p>
        </w:tc>
        <w:tc>
          <w:tcPr>
            <w:tcW w:w="992" w:type="dxa"/>
            <w:vMerge/>
          </w:tcPr>
          <w:p w14:paraId="7293CBA2" w14:textId="77777777" w:rsidR="00DC39E5" w:rsidRPr="005908F0" w:rsidRDefault="00DC39E5" w:rsidP="00EF15C0">
            <w:pPr>
              <w:pStyle w:val="Tabla"/>
            </w:pPr>
          </w:p>
        </w:tc>
      </w:tr>
    </w:tbl>
    <w:p w14:paraId="42F145D3" w14:textId="77777777" w:rsidR="00474B72" w:rsidRPr="00DA5E93" w:rsidRDefault="00474B72" w:rsidP="00474B72">
      <w:pPr>
        <w:ind w:left="1410" w:hanging="1410"/>
        <w:rPr>
          <w:b/>
          <w:bCs/>
        </w:rPr>
      </w:pPr>
      <w:r w:rsidRPr="00DA5E93">
        <w:rPr>
          <w:b/>
          <w:bCs/>
        </w:rPr>
        <w:t>Descripcion</w:t>
      </w:r>
      <w:r w:rsidRPr="00DA5E93">
        <w:rPr>
          <w:b/>
          <w:bCs/>
        </w:rPr>
        <w:tab/>
      </w:r>
    </w:p>
    <w:p w14:paraId="6739F6D8" w14:textId="0017F385" w:rsidR="00985F28" w:rsidRDefault="00474B72" w:rsidP="00985F28">
      <w:r>
        <w:t>Este boton</w:t>
      </w:r>
      <w:r w:rsidR="00985F28" w:rsidRPr="00985F28">
        <w:t xml:space="preserve"> </w:t>
      </w:r>
      <w:r w:rsidR="00985F28">
        <w:t>es el comando que activa la función "Ángulo descendente". A diferencia del anterior, este rota el texto de la celda a 45 grados hacia abajo (en el sentido de las agujas del reloj).</w:t>
      </w:r>
    </w:p>
    <w:p w14:paraId="35BFBBB3" w14:textId="77777777" w:rsidR="00985F28" w:rsidRPr="00985F28" w:rsidRDefault="00985F28" w:rsidP="00985F28">
      <w:pPr>
        <w:rPr>
          <w:b/>
          <w:bCs/>
        </w:rPr>
      </w:pPr>
      <w:r w:rsidRPr="00985F28">
        <w:rPr>
          <w:b/>
          <w:bCs/>
        </w:rPr>
        <w:t>Puntos clave:</w:t>
      </w:r>
    </w:p>
    <w:p w14:paraId="179085D7" w14:textId="77777777" w:rsidR="00985F28" w:rsidRDefault="00985F28">
      <w:pPr>
        <w:numPr>
          <w:ilvl w:val="0"/>
          <w:numId w:val="111"/>
        </w:numPr>
        <w:ind w:left="283" w:hanging="283"/>
      </w:pPr>
      <w:r>
        <w:t>Efecto visual: El texto se inclina de arriba hacia abajo, ideal para encabezados de columnas estrechas donde se busca una lectura en diagonal descendente.</w:t>
      </w:r>
    </w:p>
    <w:p w14:paraId="1E6B4B58" w14:textId="77777777" w:rsidR="00985F28" w:rsidRDefault="00985F28">
      <w:pPr>
        <w:numPr>
          <w:ilvl w:val="0"/>
          <w:numId w:val="111"/>
        </w:numPr>
        <w:ind w:left="283" w:hanging="283"/>
      </w:pPr>
      <w:r>
        <w:t>Uso técnico: Se utiliza en la edición del archivo XML de la Cinta de Opciones (Ribbon) para replicar el botón oficial de orientación descendente.</w:t>
      </w:r>
    </w:p>
    <w:p w14:paraId="3C1558F2" w14:textId="15363854" w:rsidR="00671B97" w:rsidRDefault="00985F28">
      <w:pPr>
        <w:numPr>
          <w:ilvl w:val="0"/>
          <w:numId w:val="111"/>
        </w:numPr>
        <w:ind w:left="283" w:hanging="283"/>
      </w:pPr>
      <w:r>
        <w:t>Acceso rápido: En la interfaz de usuario, lo encuentras en la pestaña Inicio &gt; grupo Alineación &gt; icono de Orientación &gt; Ángulo descendente.</w:t>
      </w:r>
    </w:p>
    <w:p w14:paraId="6B4CB981" w14:textId="295C8E33" w:rsidR="00985F28" w:rsidRDefault="00985F28" w:rsidP="00985F28">
      <w:r w:rsidRPr="00985F28">
        <w:t>Ubicación</w:t>
      </w:r>
      <w:r>
        <w:t xml:space="preserve">: Pestaña Inicio, grupo Alineación, busca el icono de Orientación (una "ab" con una flecha inclinada). La opción correspondiente a este comando es </w:t>
      </w:r>
      <w:r w:rsidR="00834269">
        <w:t xml:space="preserve">el segundo </w:t>
      </w:r>
      <w:r>
        <w:t xml:space="preserve">de la lista: Ángulo ascendente. </w:t>
      </w:r>
    </w:p>
    <w:p w14:paraId="1EF43982" w14:textId="39229FB8" w:rsidR="00474B72" w:rsidRDefault="00474B72" w:rsidP="00834269">
      <w:pPr>
        <w:pStyle w:val="Ttulo4"/>
      </w:pPr>
      <w:bookmarkStart w:id="83" w:name="_Toc226661515"/>
      <w:r w:rsidRPr="00474B72">
        <w:t>TextOrientationVertical</w:t>
      </w:r>
      <w:bookmarkEnd w:id="83"/>
    </w:p>
    <w:tbl>
      <w:tblPr>
        <w:tblStyle w:val="Tablaconcuadrcula"/>
        <w:tblW w:w="0" w:type="auto"/>
        <w:tblLook w:val="04A0" w:firstRow="1" w:lastRow="0" w:firstColumn="1" w:lastColumn="0" w:noHBand="0" w:noVBand="1"/>
      </w:tblPr>
      <w:tblGrid>
        <w:gridCol w:w="1555"/>
        <w:gridCol w:w="1701"/>
        <w:gridCol w:w="1423"/>
      </w:tblGrid>
      <w:tr w:rsidR="00DC39E5" w:rsidRPr="005908F0" w14:paraId="47717F85" w14:textId="77777777" w:rsidTr="00DC39E5">
        <w:tc>
          <w:tcPr>
            <w:tcW w:w="1555" w:type="dxa"/>
          </w:tcPr>
          <w:p w14:paraId="3E5FF401" w14:textId="77777777" w:rsidR="00DC39E5" w:rsidRPr="005908F0" w:rsidRDefault="00DC39E5" w:rsidP="00EF15C0">
            <w:pPr>
              <w:pStyle w:val="Tabla"/>
            </w:pPr>
            <w:r w:rsidRPr="005908F0">
              <w:t>Etiqueta</w:t>
            </w:r>
          </w:p>
        </w:tc>
        <w:tc>
          <w:tcPr>
            <w:tcW w:w="1701" w:type="dxa"/>
          </w:tcPr>
          <w:p w14:paraId="02208E67" w14:textId="0046463D" w:rsidR="00DC39E5" w:rsidRPr="005908F0" w:rsidRDefault="00DC39E5" w:rsidP="00EF15C0">
            <w:pPr>
              <w:pStyle w:val="Tabla"/>
            </w:pPr>
            <w:r>
              <w:t>Texto vertical</w:t>
            </w:r>
          </w:p>
        </w:tc>
        <w:tc>
          <w:tcPr>
            <w:tcW w:w="1423" w:type="dxa"/>
            <w:vMerge w:val="restart"/>
          </w:tcPr>
          <w:p w14:paraId="3603B632" w14:textId="77A7B50E" w:rsidR="00DC39E5" w:rsidRPr="005908F0" w:rsidRDefault="00384CFC" w:rsidP="00EF15C0">
            <w:pPr>
              <w:pStyle w:val="Tabla"/>
            </w:pPr>
            <w:r w:rsidRPr="00384CFC">
              <w:rPr>
                <w:noProof/>
              </w:rPr>
              <w:drawing>
                <wp:inline distT="0" distB="0" distL="0" distR="0" wp14:anchorId="77D9C169" wp14:editId="77DDDC7E">
                  <wp:extent cx="438211" cy="676369"/>
                  <wp:effectExtent l="0" t="0" r="0" b="9525"/>
                  <wp:docPr id="7981989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8198984" name=""/>
                          <pic:cNvPicPr/>
                        </pic:nvPicPr>
                        <pic:blipFill>
                          <a:blip r:embed="rId85"/>
                          <a:stretch>
                            <a:fillRect/>
                          </a:stretch>
                        </pic:blipFill>
                        <pic:spPr>
                          <a:xfrm>
                            <a:off x="0" y="0"/>
                            <a:ext cx="438211" cy="676369"/>
                          </a:xfrm>
                          <a:prstGeom prst="rect">
                            <a:avLst/>
                          </a:prstGeom>
                        </pic:spPr>
                      </pic:pic>
                    </a:graphicData>
                  </a:graphic>
                </wp:inline>
              </w:drawing>
            </w:r>
          </w:p>
        </w:tc>
      </w:tr>
      <w:tr w:rsidR="00DC39E5" w:rsidRPr="005908F0" w14:paraId="315F12C7" w14:textId="77777777" w:rsidTr="00DC39E5">
        <w:tc>
          <w:tcPr>
            <w:tcW w:w="1555" w:type="dxa"/>
          </w:tcPr>
          <w:p w14:paraId="6835FC9D" w14:textId="77777777" w:rsidR="00DC39E5" w:rsidRPr="005908F0" w:rsidRDefault="00DC39E5" w:rsidP="00EF15C0">
            <w:pPr>
              <w:pStyle w:val="Tabla"/>
            </w:pPr>
            <w:r w:rsidRPr="005908F0">
              <w:t>Tipo de Control</w:t>
            </w:r>
          </w:p>
        </w:tc>
        <w:tc>
          <w:tcPr>
            <w:tcW w:w="1701" w:type="dxa"/>
          </w:tcPr>
          <w:p w14:paraId="7A28F111" w14:textId="6B8E5E93" w:rsidR="00DC39E5" w:rsidRPr="005908F0" w:rsidRDefault="00DC39E5" w:rsidP="00EF15C0">
            <w:pPr>
              <w:pStyle w:val="Tabla"/>
            </w:pPr>
            <w:r w:rsidRPr="00474B72">
              <w:t>toggleButton</w:t>
            </w:r>
          </w:p>
        </w:tc>
        <w:tc>
          <w:tcPr>
            <w:tcW w:w="1423" w:type="dxa"/>
            <w:vMerge/>
          </w:tcPr>
          <w:p w14:paraId="0FB517CF" w14:textId="77777777" w:rsidR="00DC39E5" w:rsidRPr="005908F0" w:rsidRDefault="00DC39E5" w:rsidP="00EF15C0">
            <w:pPr>
              <w:pStyle w:val="Tabla"/>
            </w:pPr>
          </w:p>
        </w:tc>
      </w:tr>
    </w:tbl>
    <w:p w14:paraId="7EFA581B" w14:textId="77777777" w:rsidR="00474B72" w:rsidRPr="00DA5E93" w:rsidRDefault="00474B72" w:rsidP="00474B72">
      <w:pPr>
        <w:ind w:left="1410" w:hanging="1410"/>
        <w:rPr>
          <w:b/>
          <w:bCs/>
        </w:rPr>
      </w:pPr>
      <w:r w:rsidRPr="00DA5E93">
        <w:rPr>
          <w:b/>
          <w:bCs/>
        </w:rPr>
        <w:t>Descripcion</w:t>
      </w:r>
      <w:r w:rsidRPr="00DA5E93">
        <w:rPr>
          <w:b/>
          <w:bCs/>
        </w:rPr>
        <w:tab/>
      </w:r>
    </w:p>
    <w:p w14:paraId="1597CDBF" w14:textId="1622073B" w:rsidR="00834269" w:rsidRDefault="00474B72" w:rsidP="00834269">
      <w:r>
        <w:t>Este boton</w:t>
      </w:r>
      <w:r w:rsidR="00834269" w:rsidRPr="00834269">
        <w:t xml:space="preserve"> </w:t>
      </w:r>
      <w:r w:rsidR="00834269">
        <w:t>es el comando que activa la función "Texto vertical". Su función es apilar los caracteres uno debajo de otro, de arriba hacia abajo, sin rotar las letras individualmente.</w:t>
      </w:r>
    </w:p>
    <w:p w14:paraId="7BBCD60D" w14:textId="77777777" w:rsidR="00834269" w:rsidRPr="00834269" w:rsidRDefault="00834269" w:rsidP="00834269">
      <w:pPr>
        <w:rPr>
          <w:b/>
          <w:bCs/>
        </w:rPr>
      </w:pPr>
      <w:r w:rsidRPr="00834269">
        <w:rPr>
          <w:b/>
          <w:bCs/>
        </w:rPr>
        <w:t>Características principales:</w:t>
      </w:r>
    </w:p>
    <w:p w14:paraId="166C9D5F" w14:textId="77777777" w:rsidR="00834269" w:rsidRDefault="00834269">
      <w:pPr>
        <w:numPr>
          <w:ilvl w:val="0"/>
          <w:numId w:val="112"/>
        </w:numPr>
        <w:ind w:left="283" w:hanging="283"/>
      </w:pPr>
      <w:r>
        <w:t>Efecto visual: El texto se lee verticalmente (como un letrero de columna), pero cada letra mantiene su orientación normal (no están acostadas).</w:t>
      </w:r>
    </w:p>
    <w:p w14:paraId="5FDE07AC" w14:textId="77777777" w:rsidR="00834269" w:rsidRDefault="00834269">
      <w:pPr>
        <w:numPr>
          <w:ilvl w:val="0"/>
          <w:numId w:val="112"/>
        </w:numPr>
        <w:ind w:left="283" w:hanging="283"/>
      </w:pPr>
      <w:r>
        <w:t>Uso común: Se utiliza para ahorrar espacio horizontal en encabezados de tablas muy estrechas o para diseño de formularios.</w:t>
      </w:r>
    </w:p>
    <w:p w14:paraId="2C68D2DE" w14:textId="77777777" w:rsidR="00834269" w:rsidRDefault="00834269" w:rsidP="00834269">
      <w:r>
        <w:t>Al igual que los dos anteriores, este idMso se emplea en la personalización de la cinta de opciones mediante XML o en la ejecución de comandos por código.</w:t>
      </w:r>
    </w:p>
    <w:p w14:paraId="63D93A3B" w14:textId="77777777" w:rsidR="00834269" w:rsidRDefault="00834269" w:rsidP="00834269">
      <w:r>
        <w:t>Ubicación: Lo encuentras en la pestaña Inicio &gt; grupo Alineación &gt; icono de Orientación &gt; Texto vertical.</w:t>
      </w:r>
    </w:p>
    <w:p w14:paraId="419C28ED" w14:textId="65F62DB0" w:rsidR="00474B72" w:rsidRDefault="00474B72" w:rsidP="00834269">
      <w:pPr>
        <w:pStyle w:val="Ttulo4"/>
      </w:pPr>
      <w:bookmarkStart w:id="84" w:name="_Toc226661516"/>
      <w:r w:rsidRPr="00474B72">
        <w:t>TextOrientationRotateUp</w:t>
      </w:r>
      <w:bookmarkEnd w:id="84"/>
    </w:p>
    <w:tbl>
      <w:tblPr>
        <w:tblStyle w:val="Tablaconcuadrcula"/>
        <w:tblW w:w="0" w:type="auto"/>
        <w:tblLook w:val="04A0" w:firstRow="1" w:lastRow="0" w:firstColumn="1" w:lastColumn="0" w:noHBand="0" w:noVBand="1"/>
      </w:tblPr>
      <w:tblGrid>
        <w:gridCol w:w="1555"/>
        <w:gridCol w:w="2268"/>
        <w:gridCol w:w="1417"/>
      </w:tblGrid>
      <w:tr w:rsidR="00DC39E5" w:rsidRPr="005908F0" w14:paraId="6B60E4F1" w14:textId="77777777" w:rsidTr="00DC39E5">
        <w:tc>
          <w:tcPr>
            <w:tcW w:w="1555" w:type="dxa"/>
          </w:tcPr>
          <w:p w14:paraId="4C4BA261" w14:textId="77777777" w:rsidR="00DC39E5" w:rsidRPr="005908F0" w:rsidRDefault="00DC39E5" w:rsidP="00EF15C0">
            <w:pPr>
              <w:pStyle w:val="Tabla"/>
            </w:pPr>
            <w:r w:rsidRPr="005908F0">
              <w:t>Etiqueta</w:t>
            </w:r>
          </w:p>
        </w:tc>
        <w:tc>
          <w:tcPr>
            <w:tcW w:w="2268" w:type="dxa"/>
          </w:tcPr>
          <w:p w14:paraId="0CA14C97" w14:textId="08B8C12E" w:rsidR="00DC39E5" w:rsidRPr="005908F0" w:rsidRDefault="00DC39E5" w:rsidP="00EF15C0">
            <w:pPr>
              <w:pStyle w:val="Tabla"/>
            </w:pPr>
            <w:r>
              <w:t>Girar texto hacia arriba</w:t>
            </w:r>
          </w:p>
        </w:tc>
        <w:tc>
          <w:tcPr>
            <w:tcW w:w="1417" w:type="dxa"/>
            <w:vMerge w:val="restart"/>
          </w:tcPr>
          <w:p w14:paraId="2303FF2B" w14:textId="26C89A5B" w:rsidR="00DC39E5" w:rsidRPr="005908F0" w:rsidRDefault="00384CFC" w:rsidP="00EF15C0">
            <w:pPr>
              <w:pStyle w:val="Tabla"/>
            </w:pPr>
            <w:r w:rsidRPr="00384CFC">
              <w:rPr>
                <w:noProof/>
              </w:rPr>
              <w:drawing>
                <wp:inline distT="0" distB="0" distL="0" distR="0" wp14:anchorId="78D661B5" wp14:editId="536F55FD">
                  <wp:extent cx="685896" cy="704948"/>
                  <wp:effectExtent l="0" t="0" r="0" b="0"/>
                  <wp:docPr id="6591548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9154875" name=""/>
                          <pic:cNvPicPr/>
                        </pic:nvPicPr>
                        <pic:blipFill>
                          <a:blip r:embed="rId86"/>
                          <a:stretch>
                            <a:fillRect/>
                          </a:stretch>
                        </pic:blipFill>
                        <pic:spPr>
                          <a:xfrm>
                            <a:off x="0" y="0"/>
                            <a:ext cx="685896" cy="704948"/>
                          </a:xfrm>
                          <a:prstGeom prst="rect">
                            <a:avLst/>
                          </a:prstGeom>
                        </pic:spPr>
                      </pic:pic>
                    </a:graphicData>
                  </a:graphic>
                </wp:inline>
              </w:drawing>
            </w:r>
          </w:p>
        </w:tc>
      </w:tr>
      <w:tr w:rsidR="00DC39E5" w:rsidRPr="005908F0" w14:paraId="08A6E8F0" w14:textId="77777777" w:rsidTr="00DC39E5">
        <w:tc>
          <w:tcPr>
            <w:tcW w:w="1555" w:type="dxa"/>
          </w:tcPr>
          <w:p w14:paraId="7F3BE6F6" w14:textId="77777777" w:rsidR="00DC39E5" w:rsidRPr="005908F0" w:rsidRDefault="00DC39E5" w:rsidP="00EF15C0">
            <w:pPr>
              <w:pStyle w:val="Tabla"/>
            </w:pPr>
            <w:r w:rsidRPr="005908F0">
              <w:t>Tipo de Control</w:t>
            </w:r>
          </w:p>
        </w:tc>
        <w:tc>
          <w:tcPr>
            <w:tcW w:w="2268" w:type="dxa"/>
          </w:tcPr>
          <w:p w14:paraId="38185D7C" w14:textId="0A72A60B" w:rsidR="00DC39E5" w:rsidRPr="005908F0" w:rsidRDefault="00DC39E5" w:rsidP="00EF15C0">
            <w:pPr>
              <w:pStyle w:val="Tabla"/>
            </w:pPr>
            <w:r w:rsidRPr="00474B72">
              <w:t>toggleButton</w:t>
            </w:r>
          </w:p>
        </w:tc>
        <w:tc>
          <w:tcPr>
            <w:tcW w:w="1417" w:type="dxa"/>
            <w:vMerge/>
          </w:tcPr>
          <w:p w14:paraId="19C72A1A" w14:textId="77777777" w:rsidR="00DC39E5" w:rsidRPr="005908F0" w:rsidRDefault="00DC39E5" w:rsidP="00EF15C0">
            <w:pPr>
              <w:pStyle w:val="Tabla"/>
            </w:pPr>
          </w:p>
        </w:tc>
      </w:tr>
    </w:tbl>
    <w:p w14:paraId="38EE9EE0" w14:textId="77777777" w:rsidR="00474B72" w:rsidRPr="00DA5E93" w:rsidRDefault="00474B72" w:rsidP="00474B72">
      <w:pPr>
        <w:ind w:left="1410" w:hanging="1410"/>
        <w:rPr>
          <w:b/>
          <w:bCs/>
        </w:rPr>
      </w:pPr>
      <w:r w:rsidRPr="00DA5E93">
        <w:rPr>
          <w:b/>
          <w:bCs/>
        </w:rPr>
        <w:t>Descripcion</w:t>
      </w:r>
      <w:r w:rsidRPr="00DA5E93">
        <w:rPr>
          <w:b/>
          <w:bCs/>
        </w:rPr>
        <w:tab/>
      </w:r>
    </w:p>
    <w:p w14:paraId="3CB6CC51" w14:textId="64CCEA21" w:rsidR="00834269" w:rsidRDefault="00474B72" w:rsidP="00834269">
      <w:r>
        <w:t>Este boton</w:t>
      </w:r>
      <w:r w:rsidR="00834269" w:rsidRPr="00834269">
        <w:t xml:space="preserve"> </w:t>
      </w:r>
      <w:r w:rsidR="00834269">
        <w:t>activa la función "Girar texto hacia arriba". A diferencia del texto vertical (donde las letras están una sobre otra), este comando rota todo el bloque de texto 90 grados en sentido contrario a las agujas del reloj.</w:t>
      </w:r>
    </w:p>
    <w:p w14:paraId="2421B226" w14:textId="77777777" w:rsidR="00384CFC" w:rsidRDefault="00384CFC" w:rsidP="00834269"/>
    <w:p w14:paraId="4BC902B6" w14:textId="77777777" w:rsidR="00834269" w:rsidRPr="00834269" w:rsidRDefault="00834269" w:rsidP="00834269">
      <w:pPr>
        <w:rPr>
          <w:b/>
          <w:bCs/>
        </w:rPr>
      </w:pPr>
      <w:r w:rsidRPr="00834269">
        <w:rPr>
          <w:b/>
          <w:bCs/>
        </w:rPr>
        <w:lastRenderedPageBreak/>
        <w:t>Características clave:</w:t>
      </w:r>
    </w:p>
    <w:p w14:paraId="7979DE4D" w14:textId="77777777" w:rsidR="00834269" w:rsidRDefault="00834269">
      <w:pPr>
        <w:numPr>
          <w:ilvl w:val="0"/>
          <w:numId w:val="113"/>
        </w:numPr>
        <w:ind w:left="283" w:hanging="283"/>
      </w:pPr>
      <w:r>
        <w:t>Efecto visual: El texto se lee de abajo hacia arriba. Es el formato típico para etiquetas laterales en tablas o ejes de gráficos.</w:t>
      </w:r>
    </w:p>
    <w:p w14:paraId="5352162D" w14:textId="77777777" w:rsidR="00834269" w:rsidRDefault="00834269">
      <w:pPr>
        <w:numPr>
          <w:ilvl w:val="0"/>
          <w:numId w:val="113"/>
        </w:numPr>
        <w:ind w:left="283" w:hanging="283"/>
      </w:pPr>
      <w:r>
        <w:t>Uso de espacio: Es ideal para columnas extremadamente estrechas donde necesitas que el título ocupe el menor ancho posible.</w:t>
      </w:r>
    </w:p>
    <w:p w14:paraId="4C277737" w14:textId="0F298CE6" w:rsidR="00474B72" w:rsidRDefault="00834269" w:rsidP="00834269">
      <w:r>
        <w:t>Ubicación: Se encuentra en la pestaña Inicio &gt; grupo Alineación &gt; icono de Orientación &gt; Girar texto hacia arriba.</w:t>
      </w:r>
    </w:p>
    <w:p w14:paraId="29995859" w14:textId="034BEF8C" w:rsidR="00671B97" w:rsidRDefault="00474B72" w:rsidP="00834269">
      <w:pPr>
        <w:pStyle w:val="Ttulo4"/>
      </w:pPr>
      <w:bookmarkStart w:id="85" w:name="_Toc226661517"/>
      <w:r w:rsidRPr="00474B72">
        <w:t>TextOrientationRotateDown</w:t>
      </w:r>
      <w:bookmarkEnd w:id="85"/>
    </w:p>
    <w:tbl>
      <w:tblPr>
        <w:tblStyle w:val="Tablaconcuadrcula"/>
        <w:tblW w:w="0" w:type="auto"/>
        <w:tblLook w:val="04A0" w:firstRow="1" w:lastRow="0" w:firstColumn="1" w:lastColumn="0" w:noHBand="0" w:noVBand="1"/>
      </w:tblPr>
      <w:tblGrid>
        <w:gridCol w:w="1555"/>
        <w:gridCol w:w="2409"/>
        <w:gridCol w:w="1276"/>
      </w:tblGrid>
      <w:tr w:rsidR="00DC39E5" w:rsidRPr="005908F0" w14:paraId="2D546AA7" w14:textId="77777777" w:rsidTr="00DC39E5">
        <w:tc>
          <w:tcPr>
            <w:tcW w:w="1555" w:type="dxa"/>
          </w:tcPr>
          <w:p w14:paraId="4E1F5613" w14:textId="77777777" w:rsidR="00DC39E5" w:rsidRPr="005908F0" w:rsidRDefault="00DC39E5" w:rsidP="00EF15C0">
            <w:pPr>
              <w:pStyle w:val="Tabla"/>
            </w:pPr>
            <w:r w:rsidRPr="005908F0">
              <w:t>Etiqueta</w:t>
            </w:r>
          </w:p>
        </w:tc>
        <w:tc>
          <w:tcPr>
            <w:tcW w:w="2409" w:type="dxa"/>
          </w:tcPr>
          <w:p w14:paraId="2335F730" w14:textId="13C0ECC1" w:rsidR="00DC39E5" w:rsidRPr="005908F0" w:rsidRDefault="00DC39E5" w:rsidP="00EF15C0">
            <w:pPr>
              <w:pStyle w:val="Tabla"/>
            </w:pPr>
            <w:r>
              <w:t>Girar texto hacia abajo</w:t>
            </w:r>
          </w:p>
        </w:tc>
        <w:tc>
          <w:tcPr>
            <w:tcW w:w="1276" w:type="dxa"/>
            <w:vMerge w:val="restart"/>
          </w:tcPr>
          <w:p w14:paraId="6858AF92" w14:textId="3F34978D" w:rsidR="00DC39E5" w:rsidRPr="005908F0" w:rsidRDefault="00384CFC" w:rsidP="00EF15C0">
            <w:pPr>
              <w:pStyle w:val="Tabla"/>
            </w:pPr>
            <w:r w:rsidRPr="00384CFC">
              <w:rPr>
                <w:noProof/>
              </w:rPr>
              <w:drawing>
                <wp:inline distT="0" distB="0" distL="0" distR="0" wp14:anchorId="5FA6D4DC" wp14:editId="1E40F78E">
                  <wp:extent cx="647790" cy="752580"/>
                  <wp:effectExtent l="0" t="0" r="0" b="9525"/>
                  <wp:docPr id="2560714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6071450" name=""/>
                          <pic:cNvPicPr/>
                        </pic:nvPicPr>
                        <pic:blipFill>
                          <a:blip r:embed="rId87"/>
                          <a:stretch>
                            <a:fillRect/>
                          </a:stretch>
                        </pic:blipFill>
                        <pic:spPr>
                          <a:xfrm>
                            <a:off x="0" y="0"/>
                            <a:ext cx="647790" cy="752580"/>
                          </a:xfrm>
                          <a:prstGeom prst="rect">
                            <a:avLst/>
                          </a:prstGeom>
                        </pic:spPr>
                      </pic:pic>
                    </a:graphicData>
                  </a:graphic>
                </wp:inline>
              </w:drawing>
            </w:r>
          </w:p>
        </w:tc>
      </w:tr>
      <w:tr w:rsidR="00DC39E5" w:rsidRPr="005908F0" w14:paraId="43607815" w14:textId="77777777" w:rsidTr="00DC39E5">
        <w:tc>
          <w:tcPr>
            <w:tcW w:w="1555" w:type="dxa"/>
          </w:tcPr>
          <w:p w14:paraId="1A8C50C0" w14:textId="77777777" w:rsidR="00DC39E5" w:rsidRPr="005908F0" w:rsidRDefault="00DC39E5" w:rsidP="00EF15C0">
            <w:pPr>
              <w:pStyle w:val="Tabla"/>
            </w:pPr>
            <w:r w:rsidRPr="005908F0">
              <w:t>Tipo de Control</w:t>
            </w:r>
          </w:p>
        </w:tc>
        <w:tc>
          <w:tcPr>
            <w:tcW w:w="2409" w:type="dxa"/>
          </w:tcPr>
          <w:p w14:paraId="1402A58D" w14:textId="1265DF28" w:rsidR="00DC39E5" w:rsidRPr="005908F0" w:rsidRDefault="00DC39E5" w:rsidP="00EF15C0">
            <w:pPr>
              <w:pStyle w:val="Tabla"/>
            </w:pPr>
            <w:r w:rsidRPr="00474B72">
              <w:t>toggleButton</w:t>
            </w:r>
          </w:p>
        </w:tc>
        <w:tc>
          <w:tcPr>
            <w:tcW w:w="1276" w:type="dxa"/>
            <w:vMerge/>
          </w:tcPr>
          <w:p w14:paraId="4495D6DB" w14:textId="77777777" w:rsidR="00DC39E5" w:rsidRPr="005908F0" w:rsidRDefault="00DC39E5" w:rsidP="00EF15C0">
            <w:pPr>
              <w:pStyle w:val="Tabla"/>
            </w:pPr>
          </w:p>
        </w:tc>
      </w:tr>
    </w:tbl>
    <w:p w14:paraId="4685A996" w14:textId="77777777" w:rsidR="00474B72" w:rsidRPr="00DA5E93" w:rsidRDefault="00474B72" w:rsidP="00474B72">
      <w:pPr>
        <w:ind w:left="1410" w:hanging="1410"/>
        <w:rPr>
          <w:b/>
          <w:bCs/>
        </w:rPr>
      </w:pPr>
      <w:r w:rsidRPr="00DA5E93">
        <w:rPr>
          <w:b/>
          <w:bCs/>
        </w:rPr>
        <w:t>Descripcion</w:t>
      </w:r>
      <w:r w:rsidRPr="00DA5E93">
        <w:rPr>
          <w:b/>
          <w:bCs/>
        </w:rPr>
        <w:tab/>
      </w:r>
    </w:p>
    <w:p w14:paraId="6879C8D5" w14:textId="3721E12B" w:rsidR="00834269" w:rsidRDefault="00474B72" w:rsidP="00834269">
      <w:r>
        <w:t>Este boton</w:t>
      </w:r>
      <w:r w:rsidR="00834269" w:rsidRPr="00834269">
        <w:t xml:space="preserve"> </w:t>
      </w:r>
      <w:r w:rsidR="00834269">
        <w:t>activa la función "Girar texto hacia abajo". Este comando rota todo el bloque de texto 90 grados en el sentido de las agujas del reloj.</w:t>
      </w:r>
    </w:p>
    <w:p w14:paraId="231A7BE8" w14:textId="77777777" w:rsidR="00834269" w:rsidRPr="00834269" w:rsidRDefault="00834269" w:rsidP="00834269">
      <w:pPr>
        <w:rPr>
          <w:b/>
          <w:bCs/>
        </w:rPr>
      </w:pPr>
      <w:r w:rsidRPr="00834269">
        <w:rPr>
          <w:b/>
          <w:bCs/>
        </w:rPr>
        <w:t>Características clave:</w:t>
      </w:r>
    </w:p>
    <w:p w14:paraId="4A1035AB" w14:textId="77777777" w:rsidR="00834269" w:rsidRDefault="00834269">
      <w:pPr>
        <w:numPr>
          <w:ilvl w:val="0"/>
          <w:numId w:val="114"/>
        </w:numPr>
        <w:ind w:left="283" w:hanging="283"/>
      </w:pPr>
      <w:r>
        <w:t>Efecto visual: El texto se lee de arriba hacia abajo. A diferencia del "Texto vertical", aquí las letras sí están "acostadas" y el renglón completo gira lateralmente.</w:t>
      </w:r>
    </w:p>
    <w:p w14:paraId="6AE7B869" w14:textId="77777777" w:rsidR="00834269" w:rsidRDefault="00834269">
      <w:pPr>
        <w:numPr>
          <w:ilvl w:val="0"/>
          <w:numId w:val="114"/>
        </w:numPr>
        <w:ind w:left="283" w:hanging="283"/>
      </w:pPr>
      <w:r>
        <w:t>Uso común: Se utiliza frecuentemente en el diseño de tablas donde los encabezados deben ocupar el mínimo espacio horizontal posible, pero manteniendo una lectura descendente.</w:t>
      </w:r>
    </w:p>
    <w:p w14:paraId="569A856F" w14:textId="77777777" w:rsidR="00834269" w:rsidRDefault="00834269" w:rsidP="00834269">
      <w:r>
        <w:t>Ubicación: Lo encuentras en la pestaña Inicio &gt; grupo Alineación &gt; menú de Orientación &gt; Girar texto hacia abajo.</w:t>
      </w:r>
    </w:p>
    <w:p w14:paraId="7712314F" w14:textId="73F09E87" w:rsidR="00474B72" w:rsidRDefault="00474B72" w:rsidP="00834269">
      <w:pPr>
        <w:pStyle w:val="Ttulo4"/>
      </w:pPr>
      <w:bookmarkStart w:id="86" w:name="_Toc226661518"/>
      <w:r w:rsidRPr="00474B72">
        <w:t>CellAlignmentOptions</w:t>
      </w:r>
      <w:bookmarkEnd w:id="86"/>
    </w:p>
    <w:tbl>
      <w:tblPr>
        <w:tblStyle w:val="Tablaconcuadrcula"/>
        <w:tblW w:w="0" w:type="auto"/>
        <w:tblLook w:val="04A0" w:firstRow="1" w:lastRow="0" w:firstColumn="1" w:lastColumn="0" w:noHBand="0" w:noVBand="1"/>
      </w:tblPr>
      <w:tblGrid>
        <w:gridCol w:w="1555"/>
        <w:gridCol w:w="2976"/>
        <w:gridCol w:w="1956"/>
      </w:tblGrid>
      <w:tr w:rsidR="00DC39E5" w:rsidRPr="005908F0" w14:paraId="7ECC67CB" w14:textId="77777777" w:rsidTr="00DC39E5">
        <w:tc>
          <w:tcPr>
            <w:tcW w:w="1555" w:type="dxa"/>
          </w:tcPr>
          <w:p w14:paraId="298553EF" w14:textId="77777777" w:rsidR="00DC39E5" w:rsidRPr="005908F0" w:rsidRDefault="00DC39E5" w:rsidP="00EF15C0">
            <w:pPr>
              <w:pStyle w:val="Tabla"/>
            </w:pPr>
            <w:r w:rsidRPr="005908F0">
              <w:t>Etiqueta</w:t>
            </w:r>
          </w:p>
        </w:tc>
        <w:tc>
          <w:tcPr>
            <w:tcW w:w="2976" w:type="dxa"/>
          </w:tcPr>
          <w:p w14:paraId="7AF1AF31" w14:textId="13B5D88C" w:rsidR="00DC39E5" w:rsidRPr="005908F0" w:rsidRDefault="00DC39E5" w:rsidP="00EF15C0">
            <w:pPr>
              <w:pStyle w:val="Tabla"/>
            </w:pPr>
            <w:r>
              <w:t>Formato de alineacion de celdas</w:t>
            </w:r>
          </w:p>
        </w:tc>
        <w:tc>
          <w:tcPr>
            <w:tcW w:w="1134" w:type="dxa"/>
            <w:vMerge w:val="restart"/>
          </w:tcPr>
          <w:p w14:paraId="24DAF3EC" w14:textId="70E7FCC5" w:rsidR="00DC39E5" w:rsidRPr="005908F0" w:rsidRDefault="00384CFC" w:rsidP="00EF15C0">
            <w:pPr>
              <w:pStyle w:val="Tabla"/>
            </w:pPr>
            <w:r w:rsidRPr="00384CFC">
              <w:rPr>
                <w:noProof/>
              </w:rPr>
              <w:drawing>
                <wp:inline distT="0" distB="0" distL="0" distR="0" wp14:anchorId="0ED90782" wp14:editId="3701B61B">
                  <wp:extent cx="1095528" cy="733527"/>
                  <wp:effectExtent l="0" t="0" r="9525" b="9525"/>
                  <wp:docPr id="15407726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0772616" name=""/>
                          <pic:cNvPicPr/>
                        </pic:nvPicPr>
                        <pic:blipFill>
                          <a:blip r:embed="rId88"/>
                          <a:stretch>
                            <a:fillRect/>
                          </a:stretch>
                        </pic:blipFill>
                        <pic:spPr>
                          <a:xfrm>
                            <a:off x="0" y="0"/>
                            <a:ext cx="1095528" cy="733527"/>
                          </a:xfrm>
                          <a:prstGeom prst="rect">
                            <a:avLst/>
                          </a:prstGeom>
                        </pic:spPr>
                      </pic:pic>
                    </a:graphicData>
                  </a:graphic>
                </wp:inline>
              </w:drawing>
            </w:r>
          </w:p>
        </w:tc>
      </w:tr>
      <w:tr w:rsidR="00DC39E5" w:rsidRPr="005908F0" w14:paraId="4DA1F452" w14:textId="77777777" w:rsidTr="00DC39E5">
        <w:tc>
          <w:tcPr>
            <w:tcW w:w="1555" w:type="dxa"/>
          </w:tcPr>
          <w:p w14:paraId="02B6C665" w14:textId="77777777" w:rsidR="00DC39E5" w:rsidRPr="005908F0" w:rsidRDefault="00DC39E5" w:rsidP="00EF15C0">
            <w:pPr>
              <w:pStyle w:val="Tabla"/>
            </w:pPr>
            <w:r w:rsidRPr="005908F0">
              <w:t>Tipo de Control</w:t>
            </w:r>
          </w:p>
        </w:tc>
        <w:tc>
          <w:tcPr>
            <w:tcW w:w="2976" w:type="dxa"/>
          </w:tcPr>
          <w:p w14:paraId="38E5B6AE" w14:textId="0CD26BBD" w:rsidR="00DC39E5" w:rsidRPr="005908F0" w:rsidRDefault="00DC39E5" w:rsidP="00EF15C0">
            <w:pPr>
              <w:pStyle w:val="Tabla"/>
            </w:pPr>
            <w:r>
              <w:t>Button</w:t>
            </w:r>
          </w:p>
        </w:tc>
        <w:tc>
          <w:tcPr>
            <w:tcW w:w="1134" w:type="dxa"/>
            <w:vMerge/>
          </w:tcPr>
          <w:p w14:paraId="5F9E0E93" w14:textId="77777777" w:rsidR="00DC39E5" w:rsidRPr="005908F0" w:rsidRDefault="00DC39E5" w:rsidP="00EF15C0">
            <w:pPr>
              <w:pStyle w:val="Tabla"/>
            </w:pPr>
          </w:p>
        </w:tc>
      </w:tr>
    </w:tbl>
    <w:p w14:paraId="44A22691" w14:textId="77777777" w:rsidR="00474B72" w:rsidRPr="00DA5E93" w:rsidRDefault="00474B72" w:rsidP="00474B72">
      <w:pPr>
        <w:ind w:left="1410" w:hanging="1410"/>
        <w:rPr>
          <w:b/>
          <w:bCs/>
        </w:rPr>
      </w:pPr>
      <w:r w:rsidRPr="00DA5E93">
        <w:rPr>
          <w:b/>
          <w:bCs/>
        </w:rPr>
        <w:t>Descripcion</w:t>
      </w:r>
      <w:r w:rsidRPr="00DA5E93">
        <w:rPr>
          <w:b/>
          <w:bCs/>
        </w:rPr>
        <w:tab/>
      </w:r>
    </w:p>
    <w:p w14:paraId="6C62445C" w14:textId="2F1054AE" w:rsidR="00834269" w:rsidRDefault="00474B72" w:rsidP="00834269">
      <w:r>
        <w:t>Este boton</w:t>
      </w:r>
      <w:r w:rsidR="00834269" w:rsidRPr="00834269">
        <w:t xml:space="preserve"> </w:t>
      </w:r>
      <w:r w:rsidR="00834269">
        <w:t xml:space="preserve">es el comando que abre el cuadro de diálogo completo de Formato de celdas, específicamente en la pestaña Alineación. A diferencia de </w:t>
      </w:r>
      <w:r w:rsidR="00F00360">
        <w:t>otros</w:t>
      </w:r>
      <w:r w:rsidR="00834269">
        <w:t xml:space="preserve"> comandos que ejecutan una acción directa como rotar 45°, este es un lanzador de diálogo (dialog launcher).</w:t>
      </w:r>
    </w:p>
    <w:p w14:paraId="10E579E2" w14:textId="77777777" w:rsidR="00834269" w:rsidRPr="00834269" w:rsidRDefault="00834269" w:rsidP="00834269">
      <w:pPr>
        <w:rPr>
          <w:b/>
          <w:bCs/>
        </w:rPr>
      </w:pPr>
      <w:r w:rsidRPr="00834269">
        <w:rPr>
          <w:b/>
          <w:bCs/>
        </w:rPr>
        <w:t>¿Qué permite hacer?</w:t>
      </w:r>
    </w:p>
    <w:p w14:paraId="4E817B56" w14:textId="77777777" w:rsidR="00834269" w:rsidRDefault="00834269" w:rsidP="00834269">
      <w:r>
        <w:t>Al activarse, ofrece acceso a todas las configuraciones detalladas que no caben en los botones rápidos de la cinta:</w:t>
      </w:r>
    </w:p>
    <w:p w14:paraId="586580D6" w14:textId="77777777" w:rsidR="00834269" w:rsidRDefault="00834269">
      <w:pPr>
        <w:numPr>
          <w:ilvl w:val="0"/>
          <w:numId w:val="115"/>
        </w:numPr>
        <w:ind w:left="283" w:hanging="283"/>
      </w:pPr>
      <w:r>
        <w:t>Alineación horizontal y vertical: Opciones avanzadas como "Distribuido", "Centrar en la selección" o "Rellenar".</w:t>
      </w:r>
    </w:p>
    <w:p w14:paraId="490C6F7A" w14:textId="77777777" w:rsidR="00834269" w:rsidRDefault="00834269">
      <w:pPr>
        <w:numPr>
          <w:ilvl w:val="0"/>
          <w:numId w:val="115"/>
        </w:numPr>
        <w:ind w:left="283" w:hanging="283"/>
      </w:pPr>
      <w:r>
        <w:t>Control de texto: Ajustar texto, reducir hasta ajustar y combinar celdas.</w:t>
      </w:r>
    </w:p>
    <w:p w14:paraId="7D1D7E13" w14:textId="77777777" w:rsidR="00834269" w:rsidRDefault="00834269">
      <w:pPr>
        <w:numPr>
          <w:ilvl w:val="0"/>
          <w:numId w:val="115"/>
        </w:numPr>
        <w:ind w:left="283" w:hanging="283"/>
      </w:pPr>
      <w:r>
        <w:t>Orientación precisa: Un control de grados exactos (de -90° a 90°) mediante un dial de reloj.</w:t>
      </w:r>
    </w:p>
    <w:p w14:paraId="6F7A882D" w14:textId="77777777" w:rsidR="00834269" w:rsidRDefault="00834269">
      <w:pPr>
        <w:numPr>
          <w:ilvl w:val="0"/>
          <w:numId w:val="115"/>
        </w:numPr>
        <w:ind w:left="283" w:hanging="283"/>
      </w:pPr>
      <w:r>
        <w:t>Dirección del texto: Configuración de lectura de izquierda a derecha o derecha a izquierda (Contexto).</w:t>
      </w:r>
    </w:p>
    <w:p w14:paraId="1BAE679D" w14:textId="463FDF32" w:rsidR="00474B72" w:rsidRDefault="00834269" w:rsidP="00834269">
      <w:r>
        <w:t>Ubicación: Lo encuentras haciendo clic en la pequeña flecha diagonal (el lanzador) que aparece en la esquina inferior derecha del grupo Alineación dentro de la pestaña Inicio.</w:t>
      </w:r>
    </w:p>
    <w:p w14:paraId="7AD70AE3" w14:textId="2FA98207" w:rsidR="00834269" w:rsidRDefault="00834269" w:rsidP="00834269">
      <w:pPr>
        <w:pStyle w:val="Tabla"/>
        <w:shd w:val="clear" w:color="auto" w:fill="CCFFFF"/>
        <w:tabs>
          <w:tab w:val="left" w:pos="3652"/>
          <w:tab w:val="left" w:pos="4928"/>
          <w:tab w:val="left" w:pos="9178"/>
        </w:tabs>
      </w:pPr>
      <w:r>
        <w:t xml:space="preserve">Ver Grupo </w:t>
      </w:r>
      <w:r w:rsidR="001109E5">
        <w:t>2</w:t>
      </w:r>
      <w:r>
        <w:t xml:space="preserve"> del fichero Celdas-7.xlsx en la carpeta E-Excel/BOT que acompaña a este documento. </w:t>
      </w:r>
    </w:p>
    <w:tbl>
      <w:tblPr>
        <w:tblStyle w:val="Tablaconcuadrcula"/>
        <w:tblW w:w="0" w:type="auto"/>
        <w:tblLook w:val="04A0" w:firstRow="1" w:lastRow="0" w:firstColumn="1" w:lastColumn="0" w:noHBand="0" w:noVBand="1"/>
      </w:tblPr>
      <w:tblGrid>
        <w:gridCol w:w="9741"/>
      </w:tblGrid>
      <w:tr w:rsidR="001109E5" w14:paraId="2D23C772" w14:textId="77777777" w:rsidTr="005F2277">
        <w:tc>
          <w:tcPr>
            <w:tcW w:w="9741" w:type="dxa"/>
            <w:shd w:val="clear" w:color="auto" w:fill="FFFFCC"/>
          </w:tcPr>
          <w:p w14:paraId="632A84DC"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lastRenderedPageBreak/>
              <w:t>&lt;</w:t>
            </w:r>
            <w:r w:rsidRPr="001109E5">
              <w:rPr>
                <w:rFonts w:asciiTheme="minorHAnsi" w:eastAsiaTheme="minorEastAsia" w:hAnsiTheme="minorHAnsi" w:cstheme="minorHAnsi"/>
                <w:color w:val="800000"/>
                <w:sz w:val="20"/>
                <w:szCs w:val="20"/>
              </w:rPr>
              <w:t xml:space="preserve">customUI </w:t>
            </w:r>
            <w:r w:rsidRPr="001109E5">
              <w:rPr>
                <w:rFonts w:asciiTheme="minorHAnsi" w:eastAsiaTheme="minorEastAsia" w:hAnsiTheme="minorHAnsi" w:cstheme="minorHAnsi"/>
                <w:color w:val="FF0000"/>
                <w:sz w:val="20"/>
                <w:szCs w:val="20"/>
              </w:rPr>
              <w:t>xmlns</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http://schemas.microsoft.com/office/2009/07/customui</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7137C77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ribbon</w:t>
            </w:r>
            <w:r w:rsidRPr="001109E5">
              <w:rPr>
                <w:rFonts w:asciiTheme="minorHAnsi" w:eastAsiaTheme="minorEastAsia" w:hAnsiTheme="minorHAnsi" w:cstheme="minorHAnsi"/>
                <w:color w:val="0000FF"/>
                <w:sz w:val="20"/>
                <w:szCs w:val="20"/>
              </w:rPr>
              <w:t>&gt;</w:t>
            </w:r>
          </w:p>
          <w:p w14:paraId="03ECB88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tabs</w:t>
            </w:r>
            <w:r w:rsidRPr="001109E5">
              <w:rPr>
                <w:rFonts w:asciiTheme="minorHAnsi" w:eastAsiaTheme="minorEastAsia" w:hAnsiTheme="minorHAnsi" w:cstheme="minorHAnsi"/>
                <w:color w:val="0000FF"/>
                <w:sz w:val="20"/>
                <w:szCs w:val="20"/>
              </w:rPr>
              <w:t>&gt;</w:t>
            </w:r>
          </w:p>
          <w:p w14:paraId="2B704D8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tab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PP1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Pestaña Personal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E5B84F2"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group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visible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true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Grupo 1</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6807FB4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AlignTopExcel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153F919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AlignMiddleExcel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42C0E336"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AlignBottomExcel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7CD95F8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group</w:t>
            </w:r>
            <w:r w:rsidRPr="001109E5">
              <w:rPr>
                <w:rFonts w:asciiTheme="minorHAnsi" w:eastAsiaTheme="minorEastAsia" w:hAnsiTheme="minorHAnsi" w:cstheme="minorHAnsi"/>
                <w:color w:val="0000FF"/>
                <w:sz w:val="20"/>
                <w:szCs w:val="20"/>
              </w:rPr>
              <w:t>&gt;</w:t>
            </w:r>
          </w:p>
          <w:p w14:paraId="3A331191"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group </w:t>
            </w:r>
            <w:r w:rsidRPr="001109E5">
              <w:rPr>
                <w:rFonts w:asciiTheme="minorHAnsi" w:eastAsiaTheme="minorEastAsia" w:hAnsiTheme="minorHAnsi" w:cstheme="minorHAnsi"/>
                <w:color w:val="FF0000"/>
                <w:sz w:val="20"/>
                <w:szCs w:val="20"/>
              </w:rPr>
              <w:t>id</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Gr2</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visible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true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label</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Grupo 2</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5435B8D2"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menu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OrientationMenu</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C0045A1"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TextOrientationAngleCounterclockwise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17BF633"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TextOrientationAngleClockwise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2BA0CBA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TextOrientationVertical</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52B1D0A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TextOrientationRotateUp</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A9EBB10"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toggleButton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TextOrientationRotateDown</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067B1C39"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 xml:space="preserve">button </w:t>
            </w:r>
            <w:r w:rsidRPr="001109E5">
              <w:rPr>
                <w:rFonts w:asciiTheme="minorHAnsi" w:eastAsiaTheme="minorEastAsia" w:hAnsiTheme="minorHAnsi" w:cstheme="minorHAnsi"/>
                <w:color w:val="FF0000"/>
                <w:sz w:val="20"/>
                <w:szCs w:val="20"/>
              </w:rPr>
              <w:t>idMso</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CellAlignmentOptions</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 xml:space="preserve">  </w:t>
            </w:r>
            <w:r w:rsidRPr="001109E5">
              <w:rPr>
                <w:rFonts w:asciiTheme="minorHAnsi" w:eastAsiaTheme="minorEastAsia" w:hAnsiTheme="minorHAnsi" w:cstheme="minorHAnsi"/>
                <w:color w:val="FF0000"/>
                <w:sz w:val="20"/>
                <w:szCs w:val="20"/>
              </w:rPr>
              <w:t>size</w:t>
            </w:r>
            <w:r w:rsidRPr="001109E5">
              <w:rPr>
                <w:rFonts w:asciiTheme="minorHAnsi" w:eastAsiaTheme="minorEastAsia" w:hAnsiTheme="minorHAnsi" w:cstheme="minorHAnsi"/>
                <w:color w:val="0000FF"/>
                <w:sz w:val="20"/>
                <w:szCs w:val="20"/>
              </w:rPr>
              <w:t>=</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large</w:t>
            </w:r>
            <w:r w:rsidRPr="001109E5">
              <w:rPr>
                <w:rFonts w:asciiTheme="minorHAnsi" w:eastAsiaTheme="minorEastAsia" w:hAnsiTheme="minorHAnsi" w:cstheme="minorHAnsi"/>
                <w:color w:val="auto"/>
                <w:sz w:val="20"/>
                <w:szCs w:val="20"/>
              </w:rPr>
              <w:t>"</w:t>
            </w:r>
            <w:r w:rsidRPr="001109E5">
              <w:rPr>
                <w:rFonts w:asciiTheme="minorHAnsi" w:eastAsiaTheme="minorEastAsia" w:hAnsiTheme="minorHAnsi" w:cstheme="minorHAnsi"/>
                <w:color w:val="0000FF"/>
                <w:sz w:val="20"/>
                <w:szCs w:val="20"/>
              </w:rPr>
              <w:t>/&gt;</w:t>
            </w:r>
          </w:p>
          <w:p w14:paraId="3BF66E28"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group</w:t>
            </w:r>
            <w:r w:rsidRPr="001109E5">
              <w:rPr>
                <w:rFonts w:asciiTheme="minorHAnsi" w:eastAsiaTheme="minorEastAsia" w:hAnsiTheme="minorHAnsi" w:cstheme="minorHAnsi"/>
                <w:color w:val="0000FF"/>
                <w:sz w:val="20"/>
                <w:szCs w:val="20"/>
              </w:rPr>
              <w:t>&gt;</w:t>
            </w:r>
          </w:p>
          <w:p w14:paraId="77ECB7E4"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w:t>
            </w:r>
            <w:r w:rsidRPr="001109E5">
              <w:rPr>
                <w:rFonts w:asciiTheme="minorHAnsi" w:eastAsiaTheme="minorEastAsia" w:hAnsiTheme="minorHAnsi" w:cstheme="minorHAnsi"/>
                <w:color w:val="0000FF"/>
                <w:sz w:val="20"/>
                <w:szCs w:val="20"/>
              </w:rPr>
              <w:t>&gt;</w:t>
            </w:r>
          </w:p>
          <w:p w14:paraId="4F578AFB"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ab/>
              <w:t>&lt;/</w:t>
            </w:r>
            <w:r w:rsidRPr="001109E5">
              <w:rPr>
                <w:rFonts w:asciiTheme="minorHAnsi" w:eastAsiaTheme="minorEastAsia" w:hAnsiTheme="minorHAnsi" w:cstheme="minorHAnsi"/>
                <w:color w:val="800000"/>
                <w:sz w:val="20"/>
                <w:szCs w:val="20"/>
              </w:rPr>
              <w:t>tabs</w:t>
            </w:r>
            <w:r w:rsidRPr="001109E5">
              <w:rPr>
                <w:rFonts w:asciiTheme="minorHAnsi" w:eastAsiaTheme="minorEastAsia" w:hAnsiTheme="minorHAnsi" w:cstheme="minorHAnsi"/>
                <w:color w:val="0000FF"/>
                <w:sz w:val="20"/>
                <w:szCs w:val="20"/>
              </w:rPr>
              <w:t>&gt;</w:t>
            </w:r>
          </w:p>
          <w:p w14:paraId="6C7BA16A" w14:textId="77777777" w:rsidR="001109E5" w:rsidRPr="001109E5" w:rsidRDefault="001109E5" w:rsidP="001109E5">
            <w:pPr>
              <w:autoSpaceDE w:val="0"/>
              <w:autoSpaceDN w:val="0"/>
              <w:adjustRightInd w:val="0"/>
              <w:spacing w:before="0" w:after="0"/>
              <w:jc w:val="left"/>
              <w:rPr>
                <w:rFonts w:asciiTheme="minorHAnsi" w:eastAsiaTheme="minorEastAsia" w:hAnsiTheme="minorHAnsi" w:cstheme="minorHAnsi"/>
                <w:color w:val="0000FF"/>
                <w:sz w:val="20"/>
                <w:szCs w:val="20"/>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ribbon</w:t>
            </w:r>
            <w:r w:rsidRPr="001109E5">
              <w:rPr>
                <w:rFonts w:asciiTheme="minorHAnsi" w:eastAsiaTheme="minorEastAsia" w:hAnsiTheme="minorHAnsi" w:cstheme="minorHAnsi"/>
                <w:color w:val="0000FF"/>
                <w:sz w:val="20"/>
                <w:szCs w:val="20"/>
              </w:rPr>
              <w:t>&gt;</w:t>
            </w:r>
          </w:p>
          <w:p w14:paraId="7BC77015" w14:textId="5DEC3E5E" w:rsidR="001109E5" w:rsidRPr="001109E5" w:rsidRDefault="001109E5" w:rsidP="001109E5">
            <w:pPr>
              <w:spacing w:before="20" w:after="20"/>
              <w:rPr>
                <w:rFonts w:asciiTheme="minorHAnsi" w:hAnsiTheme="minorHAnsi" w:cstheme="minorHAnsi"/>
                <w:sz w:val="18"/>
              </w:rPr>
            </w:pPr>
            <w:r w:rsidRPr="001109E5">
              <w:rPr>
                <w:rFonts w:asciiTheme="minorHAnsi" w:eastAsiaTheme="minorEastAsia" w:hAnsiTheme="minorHAnsi" w:cstheme="minorHAnsi"/>
                <w:color w:val="0000FF"/>
                <w:sz w:val="20"/>
                <w:szCs w:val="20"/>
              </w:rPr>
              <w:t>&lt;/</w:t>
            </w:r>
            <w:r w:rsidRPr="001109E5">
              <w:rPr>
                <w:rFonts w:asciiTheme="minorHAnsi" w:eastAsiaTheme="minorEastAsia" w:hAnsiTheme="minorHAnsi" w:cstheme="minorHAnsi"/>
                <w:color w:val="800000"/>
                <w:sz w:val="20"/>
                <w:szCs w:val="20"/>
              </w:rPr>
              <w:t>customUI</w:t>
            </w:r>
            <w:r w:rsidRPr="001109E5">
              <w:rPr>
                <w:rFonts w:asciiTheme="minorHAnsi" w:eastAsiaTheme="minorEastAsia" w:hAnsiTheme="minorHAnsi" w:cstheme="minorHAnsi"/>
                <w:color w:val="0000FF"/>
                <w:sz w:val="20"/>
                <w:szCs w:val="20"/>
              </w:rPr>
              <w:t>&gt;</w:t>
            </w:r>
          </w:p>
        </w:tc>
      </w:tr>
    </w:tbl>
    <w:p w14:paraId="21925766" w14:textId="4BEB6366" w:rsidR="00742A56" w:rsidRPr="00742A56" w:rsidRDefault="00742A56" w:rsidP="00742A56">
      <w:pPr>
        <w:jc w:val="center"/>
        <w:rPr>
          <w:sz w:val="20"/>
          <w:szCs w:val="20"/>
        </w:rPr>
      </w:pPr>
      <w:r w:rsidRPr="00742A56">
        <w:rPr>
          <w:sz w:val="20"/>
          <w:szCs w:val="20"/>
        </w:rPr>
        <w:t>Codigo del fichero Celdas-7.xlsx</w:t>
      </w:r>
    </w:p>
    <w:p w14:paraId="640FF997" w14:textId="2940448B" w:rsidR="00EA5BB8" w:rsidRDefault="00EA5BB8" w:rsidP="000819DE">
      <w:pPr>
        <w:pStyle w:val="Ttulo4"/>
      </w:pPr>
      <w:bookmarkStart w:id="87" w:name="_Toc226661519"/>
      <w:r>
        <w:t>AlignLeftToRightMenu</w:t>
      </w:r>
      <w:bookmarkEnd w:id="87"/>
    </w:p>
    <w:tbl>
      <w:tblPr>
        <w:tblStyle w:val="Tablaconcuadrcula"/>
        <w:tblW w:w="0" w:type="auto"/>
        <w:tblLook w:val="04A0" w:firstRow="1" w:lastRow="0" w:firstColumn="1" w:lastColumn="0" w:noHBand="0" w:noVBand="1"/>
      </w:tblPr>
      <w:tblGrid>
        <w:gridCol w:w="1555"/>
        <w:gridCol w:w="2126"/>
        <w:gridCol w:w="992"/>
      </w:tblGrid>
      <w:tr w:rsidR="00DC39E5" w:rsidRPr="005908F0" w14:paraId="4C798B06" w14:textId="77777777" w:rsidTr="00DC39E5">
        <w:tc>
          <w:tcPr>
            <w:tcW w:w="1555" w:type="dxa"/>
          </w:tcPr>
          <w:p w14:paraId="226FF197" w14:textId="77777777" w:rsidR="00DC39E5" w:rsidRPr="005908F0" w:rsidRDefault="00DC39E5" w:rsidP="00EF15C0">
            <w:pPr>
              <w:pStyle w:val="Tabla"/>
            </w:pPr>
            <w:r w:rsidRPr="005908F0">
              <w:t>Etiqueta</w:t>
            </w:r>
          </w:p>
        </w:tc>
        <w:tc>
          <w:tcPr>
            <w:tcW w:w="2126" w:type="dxa"/>
          </w:tcPr>
          <w:p w14:paraId="3B93EE12" w14:textId="66BF1216" w:rsidR="00DC39E5" w:rsidRPr="005908F0" w:rsidRDefault="00DC39E5" w:rsidP="00EF15C0">
            <w:pPr>
              <w:pStyle w:val="Tabla"/>
            </w:pPr>
            <w:r>
              <w:t>Dirección del texto</w:t>
            </w:r>
          </w:p>
        </w:tc>
        <w:tc>
          <w:tcPr>
            <w:tcW w:w="992" w:type="dxa"/>
            <w:vMerge w:val="restart"/>
          </w:tcPr>
          <w:p w14:paraId="3520F591" w14:textId="76C71335" w:rsidR="00DC39E5" w:rsidRPr="005908F0" w:rsidRDefault="00DC39E5" w:rsidP="00EF15C0">
            <w:pPr>
              <w:pStyle w:val="Tabla"/>
            </w:pPr>
          </w:p>
        </w:tc>
      </w:tr>
      <w:tr w:rsidR="00DC39E5" w:rsidRPr="005908F0" w14:paraId="2D4C93C0" w14:textId="77777777" w:rsidTr="00DC39E5">
        <w:tc>
          <w:tcPr>
            <w:tcW w:w="1555" w:type="dxa"/>
          </w:tcPr>
          <w:p w14:paraId="6DD74CBA" w14:textId="77777777" w:rsidR="00DC39E5" w:rsidRPr="005908F0" w:rsidRDefault="00DC39E5" w:rsidP="00EF15C0">
            <w:pPr>
              <w:pStyle w:val="Tabla"/>
            </w:pPr>
            <w:r w:rsidRPr="005908F0">
              <w:t>Tipo de Control</w:t>
            </w:r>
          </w:p>
        </w:tc>
        <w:tc>
          <w:tcPr>
            <w:tcW w:w="2126" w:type="dxa"/>
          </w:tcPr>
          <w:p w14:paraId="77A77CD2" w14:textId="0BA48434" w:rsidR="00DC39E5" w:rsidRPr="005908F0" w:rsidRDefault="00DC39E5" w:rsidP="00EF15C0">
            <w:pPr>
              <w:pStyle w:val="Tabla"/>
            </w:pPr>
            <w:r>
              <w:t>splitButton</w:t>
            </w:r>
          </w:p>
        </w:tc>
        <w:tc>
          <w:tcPr>
            <w:tcW w:w="992" w:type="dxa"/>
            <w:vMerge/>
          </w:tcPr>
          <w:p w14:paraId="6F6C6ADD" w14:textId="77777777" w:rsidR="00DC39E5" w:rsidRPr="005908F0" w:rsidRDefault="00DC39E5" w:rsidP="00EF15C0">
            <w:pPr>
              <w:pStyle w:val="Tabla"/>
            </w:pPr>
          </w:p>
        </w:tc>
      </w:tr>
    </w:tbl>
    <w:p w14:paraId="606234CE" w14:textId="77777777" w:rsidR="00EA5BB8" w:rsidRPr="00DA5E93" w:rsidRDefault="00EA5BB8" w:rsidP="00EA5BB8">
      <w:pPr>
        <w:ind w:left="1410" w:hanging="1410"/>
        <w:rPr>
          <w:b/>
          <w:bCs/>
        </w:rPr>
      </w:pPr>
      <w:r w:rsidRPr="00DA5E93">
        <w:rPr>
          <w:b/>
          <w:bCs/>
        </w:rPr>
        <w:t>Descripcion</w:t>
      </w:r>
      <w:r w:rsidRPr="00DA5E93">
        <w:rPr>
          <w:b/>
          <w:bCs/>
        </w:rPr>
        <w:tab/>
      </w:r>
    </w:p>
    <w:p w14:paraId="54C5C6F2" w14:textId="60972F7E" w:rsidR="004D61E5" w:rsidRDefault="00671B97" w:rsidP="004D61E5">
      <w:r>
        <w:t xml:space="preserve">Este boton </w:t>
      </w:r>
      <w:r w:rsidR="004D61E5">
        <w:t>corresponde al menú desplegable de Dirección del texto.</w:t>
      </w:r>
      <w:r w:rsidR="000819DE">
        <w:t xml:space="preserve"> </w:t>
      </w:r>
      <w:r w:rsidR="004D61E5">
        <w:t>Este control es fundamental cuando trabajas con idiomas que se escriben de derecha a izquierda (como el árabe o el hebreo), pero también se utiliza para definir la dirección de lectura general en una hoja de cálculo.</w:t>
      </w:r>
    </w:p>
    <w:p w14:paraId="43599F26" w14:textId="77777777" w:rsidR="000819DE" w:rsidRPr="000819DE" w:rsidRDefault="004D61E5" w:rsidP="004D61E5">
      <w:pPr>
        <w:rPr>
          <w:b/>
          <w:bCs/>
        </w:rPr>
      </w:pPr>
      <w:r w:rsidRPr="000819DE">
        <w:rPr>
          <w:b/>
          <w:bCs/>
        </w:rPr>
        <w:t>Función</w:t>
      </w:r>
    </w:p>
    <w:p w14:paraId="167B3A0D" w14:textId="78467DEB" w:rsidR="004D61E5" w:rsidRDefault="004D61E5" w:rsidP="004D61E5">
      <w:r>
        <w:t>Permite elegir entre tres configuraciones principales para el flujo del contenido en la celda:</w:t>
      </w:r>
    </w:p>
    <w:p w14:paraId="106EC17E" w14:textId="77777777" w:rsidR="004D61E5" w:rsidRDefault="004D61E5">
      <w:pPr>
        <w:numPr>
          <w:ilvl w:val="0"/>
          <w:numId w:val="116"/>
        </w:numPr>
        <w:ind w:left="283" w:hanging="283"/>
      </w:pPr>
      <w:r>
        <w:t>Contextual: Excel decide la dirección según los caracteres ingresados.</w:t>
      </w:r>
    </w:p>
    <w:p w14:paraId="0401BE2B" w14:textId="77777777" w:rsidR="004D61E5" w:rsidRDefault="004D61E5">
      <w:pPr>
        <w:numPr>
          <w:ilvl w:val="0"/>
          <w:numId w:val="116"/>
        </w:numPr>
        <w:ind w:left="283" w:hanging="283"/>
      </w:pPr>
      <w:r>
        <w:t>De izquierda a derecha: Dirección estándar occidental.</w:t>
      </w:r>
    </w:p>
    <w:p w14:paraId="51E91E5C" w14:textId="77777777" w:rsidR="004D61E5" w:rsidRDefault="004D61E5">
      <w:pPr>
        <w:numPr>
          <w:ilvl w:val="0"/>
          <w:numId w:val="116"/>
        </w:numPr>
        <w:ind w:left="283" w:hanging="283"/>
      </w:pPr>
      <w:r>
        <w:t>De derecha a izquierda: Invierte el orden del flujo del texto.</w:t>
      </w:r>
    </w:p>
    <w:p w14:paraId="7961EEF4" w14:textId="171B2CF6" w:rsidR="000819DE" w:rsidRDefault="000819DE" w:rsidP="004D61E5">
      <w:r w:rsidRPr="000819DE">
        <w:t>E</w:t>
      </w:r>
      <w:r>
        <w:t xml:space="preserve">ste </w:t>
      </w:r>
      <w:r w:rsidRPr="000819DE">
        <w:t>control es una herramienta contextual diseñada específicamente para entornos donde se utilizan idiomas con escritura de derecha a izquierda (RTL), como el árabe o el hebreo</w:t>
      </w:r>
      <w:r>
        <w:t>, por lo que NO</w:t>
      </w:r>
      <w:r w:rsidRPr="000819DE">
        <w:t xml:space="preserve"> aparece </w:t>
      </w:r>
      <w:r>
        <w:t>en un idioma español.</w:t>
      </w:r>
    </w:p>
    <w:p w14:paraId="773E85BC" w14:textId="0898904B" w:rsidR="004D61E5" w:rsidRDefault="004D61E5" w:rsidP="004D61E5">
      <w:r>
        <w:t>Ubicación: Pestaña Inicio, grupo Alineación (normalmente aparece como un icono con una letra "A" y una flecha bidireccional debajo).</w:t>
      </w:r>
    </w:p>
    <w:p w14:paraId="5A0B18E6" w14:textId="77777777" w:rsidR="003003DC" w:rsidRDefault="003003DC">
      <w:pPr>
        <w:spacing w:before="0" w:after="160" w:line="259" w:lineRule="auto"/>
        <w:jc w:val="left"/>
        <w:rPr>
          <w:rFonts w:eastAsiaTheme="majorEastAsia" w:cstheme="majorBidi"/>
          <w:b/>
          <w:iCs/>
          <w:color w:val="660066"/>
        </w:rPr>
      </w:pPr>
      <w:r>
        <w:br w:type="page"/>
      </w:r>
    </w:p>
    <w:p w14:paraId="59B04819" w14:textId="06432C67" w:rsidR="000819DE" w:rsidRDefault="002C5BAC" w:rsidP="000819DE">
      <w:pPr>
        <w:pStyle w:val="Ttulo4"/>
      </w:pPr>
      <w:bookmarkStart w:id="88" w:name="_Toc226661520"/>
      <w:r w:rsidRPr="002C5BAC">
        <w:lastRenderedPageBreak/>
        <w:t>TextDirectionLeftToRight</w:t>
      </w:r>
      <w:bookmarkEnd w:id="88"/>
    </w:p>
    <w:tbl>
      <w:tblPr>
        <w:tblStyle w:val="Tablaconcuadrcula"/>
        <w:tblW w:w="0" w:type="auto"/>
        <w:tblLook w:val="04A0" w:firstRow="1" w:lastRow="0" w:firstColumn="1" w:lastColumn="0" w:noHBand="0" w:noVBand="1"/>
      </w:tblPr>
      <w:tblGrid>
        <w:gridCol w:w="1555"/>
        <w:gridCol w:w="2126"/>
        <w:gridCol w:w="1416"/>
      </w:tblGrid>
      <w:tr w:rsidR="00DC39E5" w:rsidRPr="005908F0" w14:paraId="3852D0BC" w14:textId="77777777" w:rsidTr="00DC39E5">
        <w:tc>
          <w:tcPr>
            <w:tcW w:w="1555" w:type="dxa"/>
          </w:tcPr>
          <w:p w14:paraId="48DED812" w14:textId="77777777" w:rsidR="00DC39E5" w:rsidRPr="005908F0" w:rsidRDefault="00DC39E5" w:rsidP="00EF15C0">
            <w:pPr>
              <w:pStyle w:val="Tabla"/>
            </w:pPr>
            <w:r w:rsidRPr="005908F0">
              <w:t>Etiqueta</w:t>
            </w:r>
          </w:p>
        </w:tc>
        <w:tc>
          <w:tcPr>
            <w:tcW w:w="2126" w:type="dxa"/>
          </w:tcPr>
          <w:p w14:paraId="28140128" w14:textId="221AB047" w:rsidR="00DC39E5" w:rsidRPr="005908F0" w:rsidRDefault="00DC39E5" w:rsidP="00EF15C0">
            <w:pPr>
              <w:pStyle w:val="Tabla"/>
            </w:pPr>
            <w:r w:rsidRPr="002C5BAC">
              <w:t>De izquierda a derecha</w:t>
            </w:r>
          </w:p>
        </w:tc>
        <w:tc>
          <w:tcPr>
            <w:tcW w:w="992" w:type="dxa"/>
            <w:vMerge w:val="restart"/>
          </w:tcPr>
          <w:p w14:paraId="227D3479" w14:textId="3BC40629" w:rsidR="00DC39E5" w:rsidRPr="005908F0" w:rsidRDefault="001E4885" w:rsidP="00EF15C0">
            <w:pPr>
              <w:pStyle w:val="Tabla"/>
            </w:pPr>
            <w:r w:rsidRPr="001E4885">
              <w:rPr>
                <w:noProof/>
              </w:rPr>
              <w:drawing>
                <wp:inline distT="0" distB="0" distL="0" distR="0" wp14:anchorId="6A2D2A09" wp14:editId="61B28A16">
                  <wp:extent cx="762106" cy="714475"/>
                  <wp:effectExtent l="0" t="0" r="0" b="9525"/>
                  <wp:docPr id="10285559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8555977" name=""/>
                          <pic:cNvPicPr/>
                        </pic:nvPicPr>
                        <pic:blipFill>
                          <a:blip r:embed="rId89"/>
                          <a:stretch>
                            <a:fillRect/>
                          </a:stretch>
                        </pic:blipFill>
                        <pic:spPr>
                          <a:xfrm>
                            <a:off x="0" y="0"/>
                            <a:ext cx="762106" cy="714475"/>
                          </a:xfrm>
                          <a:prstGeom prst="rect">
                            <a:avLst/>
                          </a:prstGeom>
                        </pic:spPr>
                      </pic:pic>
                    </a:graphicData>
                  </a:graphic>
                </wp:inline>
              </w:drawing>
            </w:r>
          </w:p>
        </w:tc>
      </w:tr>
      <w:tr w:rsidR="00DC39E5" w:rsidRPr="005908F0" w14:paraId="3F3EFF14" w14:textId="77777777" w:rsidTr="00DC39E5">
        <w:tc>
          <w:tcPr>
            <w:tcW w:w="1555" w:type="dxa"/>
          </w:tcPr>
          <w:p w14:paraId="5C1EA0C6" w14:textId="77777777" w:rsidR="00DC39E5" w:rsidRPr="005908F0" w:rsidRDefault="00DC39E5" w:rsidP="00EF15C0">
            <w:pPr>
              <w:pStyle w:val="Tabla"/>
            </w:pPr>
            <w:r w:rsidRPr="005908F0">
              <w:t>Tipo de Control</w:t>
            </w:r>
          </w:p>
        </w:tc>
        <w:tc>
          <w:tcPr>
            <w:tcW w:w="2126" w:type="dxa"/>
          </w:tcPr>
          <w:p w14:paraId="1E0ABC06" w14:textId="03FB137C" w:rsidR="00DC39E5" w:rsidRPr="005908F0" w:rsidRDefault="00DC39E5" w:rsidP="00EF15C0">
            <w:pPr>
              <w:pStyle w:val="Tabla"/>
            </w:pPr>
            <w:r w:rsidRPr="002C5BAC">
              <w:t>toggleButton</w:t>
            </w:r>
          </w:p>
        </w:tc>
        <w:tc>
          <w:tcPr>
            <w:tcW w:w="992" w:type="dxa"/>
            <w:vMerge/>
          </w:tcPr>
          <w:p w14:paraId="1CDC01D5" w14:textId="77777777" w:rsidR="00DC39E5" w:rsidRPr="005908F0" w:rsidRDefault="00DC39E5" w:rsidP="00EF15C0">
            <w:pPr>
              <w:pStyle w:val="Tabla"/>
            </w:pPr>
          </w:p>
        </w:tc>
      </w:tr>
    </w:tbl>
    <w:p w14:paraId="230E430A" w14:textId="77777777" w:rsidR="000819DE" w:rsidRPr="00DA5E93" w:rsidRDefault="000819DE" w:rsidP="000819DE">
      <w:pPr>
        <w:ind w:left="1410" w:hanging="1410"/>
        <w:rPr>
          <w:b/>
          <w:bCs/>
        </w:rPr>
      </w:pPr>
      <w:r w:rsidRPr="00DA5E93">
        <w:rPr>
          <w:b/>
          <w:bCs/>
        </w:rPr>
        <w:t>Descripcion</w:t>
      </w:r>
      <w:r w:rsidRPr="00DA5E93">
        <w:rPr>
          <w:b/>
          <w:bCs/>
        </w:rPr>
        <w:tab/>
      </w:r>
    </w:p>
    <w:p w14:paraId="6BF3D155" w14:textId="6DA307B3" w:rsidR="002C5BAC" w:rsidRDefault="000819DE" w:rsidP="002C5BAC">
      <w:r>
        <w:t>Este boton</w:t>
      </w:r>
      <w:r w:rsidRPr="000819DE">
        <w:t xml:space="preserve"> </w:t>
      </w:r>
      <w:r>
        <w:t xml:space="preserve">corresponde al comando </w:t>
      </w:r>
      <w:r w:rsidR="002C5BAC">
        <w:t>que establece la dirección del texto de izquierda a derecha (LTR) dentro de una celda o cuadro de texto.</w:t>
      </w:r>
      <w:r w:rsidR="00F4672E">
        <w:t xml:space="preserve"> </w:t>
      </w:r>
      <w:r w:rsidR="002C5BAC">
        <w:t>Es el comportamiento estándar para los idiomas occidentales (español, inglés, etc.). Sus funciones específicas son:</w:t>
      </w:r>
    </w:p>
    <w:p w14:paraId="03B298C7" w14:textId="77777777" w:rsidR="002C5BAC" w:rsidRDefault="002C5BAC">
      <w:pPr>
        <w:numPr>
          <w:ilvl w:val="0"/>
          <w:numId w:val="119"/>
        </w:numPr>
        <w:ind w:left="283" w:hanging="283"/>
      </w:pPr>
      <w:r>
        <w:t>Restaurar el flujo natural: Si una celda fue configurada previamente para leerse de derecha a izquierda (RTL), este comando devuelve el cursor y el orden de los caracteres a la posición normal (empezando por la izquierda).</w:t>
      </w:r>
    </w:p>
    <w:p w14:paraId="759BB72C" w14:textId="77777777" w:rsidR="002C5BAC" w:rsidRDefault="002C5BAC">
      <w:pPr>
        <w:numPr>
          <w:ilvl w:val="0"/>
          <w:numId w:val="119"/>
        </w:numPr>
        <w:ind w:left="283" w:hanging="283"/>
      </w:pPr>
      <w:r>
        <w:t>Gestión de puntuación: Asegura que los puntos, comas y signos de interrogación aparezcan al final de la frase (en el lado derecho), lo cual es crítico cuando se mezcla texto en español con términos en árabe o hebreo en la misma hoja.</w:t>
      </w:r>
    </w:p>
    <w:p w14:paraId="7BABA881" w14:textId="71CF0B9E" w:rsidR="000819DE" w:rsidRDefault="002C5BAC">
      <w:pPr>
        <w:numPr>
          <w:ilvl w:val="0"/>
          <w:numId w:val="119"/>
        </w:numPr>
        <w:ind w:left="283" w:hanging="283"/>
      </w:pPr>
      <w:r>
        <w:t>Alineación Lógica: A diferencia del simple botón "Alinear a la izquierda", este control afecta la estructura del texto, no solo su posición visual en el cuadro.</w:t>
      </w:r>
    </w:p>
    <w:p w14:paraId="492B7BCE" w14:textId="7898BB21" w:rsidR="002C5BAC" w:rsidRDefault="002C5BAC" w:rsidP="002C5BAC">
      <w:r>
        <w:t>Ubicación: E</w:t>
      </w:r>
      <w:r w:rsidRPr="002C5BAC">
        <w:t>ste botón solo es visible de forma predeterminada en la pestaña Inicio (grupo Alineación) si tienes habilitado un idioma de edición de derecha a izquierda en las opciones de Office. Si no tienes idiomas como el árabe activo, Excel oculta estos controles porque asume que siempre trabajarás en modo LTR.</w:t>
      </w:r>
      <w:r>
        <w:t xml:space="preserve"> </w:t>
      </w:r>
    </w:p>
    <w:p w14:paraId="2CFF8F98" w14:textId="57764FFE" w:rsidR="002C5BAC" w:rsidRDefault="002C5BAC" w:rsidP="002C5BAC">
      <w:pPr>
        <w:pStyle w:val="Ttulo4"/>
      </w:pPr>
      <w:bookmarkStart w:id="89" w:name="_Toc226661521"/>
      <w:r>
        <w:rPr>
          <w:rFonts w:eastAsiaTheme="minorEastAsia"/>
        </w:rPr>
        <w:t>TextDirectionRightToLeft</w:t>
      </w:r>
      <w:bookmarkEnd w:id="89"/>
    </w:p>
    <w:tbl>
      <w:tblPr>
        <w:tblStyle w:val="Tablaconcuadrcula"/>
        <w:tblW w:w="0" w:type="auto"/>
        <w:tblLook w:val="04A0" w:firstRow="1" w:lastRow="0" w:firstColumn="1" w:lastColumn="0" w:noHBand="0" w:noVBand="1"/>
      </w:tblPr>
      <w:tblGrid>
        <w:gridCol w:w="1555"/>
        <w:gridCol w:w="2126"/>
        <w:gridCol w:w="1206"/>
      </w:tblGrid>
      <w:tr w:rsidR="00DC39E5" w:rsidRPr="005908F0" w14:paraId="2D2BA4CA" w14:textId="77777777" w:rsidTr="00DC39E5">
        <w:tc>
          <w:tcPr>
            <w:tcW w:w="1555" w:type="dxa"/>
          </w:tcPr>
          <w:p w14:paraId="782073D4" w14:textId="77777777" w:rsidR="00DC39E5" w:rsidRPr="005908F0" w:rsidRDefault="00DC39E5" w:rsidP="00EF15C0">
            <w:pPr>
              <w:pStyle w:val="Tabla"/>
            </w:pPr>
            <w:r w:rsidRPr="005908F0">
              <w:t>Etiqueta</w:t>
            </w:r>
          </w:p>
        </w:tc>
        <w:tc>
          <w:tcPr>
            <w:tcW w:w="2126" w:type="dxa"/>
          </w:tcPr>
          <w:p w14:paraId="1008790A" w14:textId="10EDBE24" w:rsidR="00DC39E5" w:rsidRPr="005908F0" w:rsidRDefault="00DC39E5" w:rsidP="00EF15C0">
            <w:pPr>
              <w:pStyle w:val="Tabla"/>
            </w:pPr>
            <w:r>
              <w:t xml:space="preserve">De </w:t>
            </w:r>
            <w:r w:rsidR="001E4885">
              <w:t>derecha</w:t>
            </w:r>
            <w:r>
              <w:t xml:space="preserve"> a </w:t>
            </w:r>
            <w:r w:rsidR="001E4885">
              <w:t>izquierda</w:t>
            </w:r>
          </w:p>
        </w:tc>
        <w:tc>
          <w:tcPr>
            <w:tcW w:w="992" w:type="dxa"/>
            <w:vMerge w:val="restart"/>
          </w:tcPr>
          <w:p w14:paraId="30183EBD" w14:textId="326D626D" w:rsidR="00DC39E5" w:rsidRPr="005908F0" w:rsidRDefault="001E4885" w:rsidP="00EF15C0">
            <w:pPr>
              <w:pStyle w:val="Tabla"/>
            </w:pPr>
            <w:r w:rsidRPr="001E4885">
              <w:rPr>
                <w:noProof/>
              </w:rPr>
              <w:drawing>
                <wp:inline distT="0" distB="0" distL="0" distR="0" wp14:anchorId="2965C877" wp14:editId="40C8410A">
                  <wp:extent cx="619211" cy="724001"/>
                  <wp:effectExtent l="0" t="0" r="9525" b="0"/>
                  <wp:docPr id="11599686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9968650" name=""/>
                          <pic:cNvPicPr/>
                        </pic:nvPicPr>
                        <pic:blipFill>
                          <a:blip r:embed="rId90"/>
                          <a:stretch>
                            <a:fillRect/>
                          </a:stretch>
                        </pic:blipFill>
                        <pic:spPr>
                          <a:xfrm>
                            <a:off x="0" y="0"/>
                            <a:ext cx="619211" cy="724001"/>
                          </a:xfrm>
                          <a:prstGeom prst="rect">
                            <a:avLst/>
                          </a:prstGeom>
                        </pic:spPr>
                      </pic:pic>
                    </a:graphicData>
                  </a:graphic>
                </wp:inline>
              </w:drawing>
            </w:r>
          </w:p>
        </w:tc>
      </w:tr>
      <w:tr w:rsidR="00DC39E5" w:rsidRPr="005908F0" w14:paraId="68DE5469" w14:textId="77777777" w:rsidTr="00DC39E5">
        <w:tc>
          <w:tcPr>
            <w:tcW w:w="1555" w:type="dxa"/>
          </w:tcPr>
          <w:p w14:paraId="7E5DA1D6" w14:textId="77777777" w:rsidR="00DC39E5" w:rsidRPr="005908F0" w:rsidRDefault="00DC39E5" w:rsidP="00EF15C0">
            <w:pPr>
              <w:pStyle w:val="Tabla"/>
            </w:pPr>
            <w:r w:rsidRPr="005908F0">
              <w:t>Tipo de Control</w:t>
            </w:r>
          </w:p>
        </w:tc>
        <w:tc>
          <w:tcPr>
            <w:tcW w:w="2126" w:type="dxa"/>
          </w:tcPr>
          <w:p w14:paraId="69168161" w14:textId="29B4BBC7" w:rsidR="00DC39E5" w:rsidRPr="005908F0" w:rsidRDefault="00DC39E5" w:rsidP="00EF15C0">
            <w:pPr>
              <w:pStyle w:val="Tabla"/>
            </w:pPr>
            <w:r w:rsidRPr="002C5BAC">
              <w:t>toggleButton</w:t>
            </w:r>
          </w:p>
        </w:tc>
        <w:tc>
          <w:tcPr>
            <w:tcW w:w="992" w:type="dxa"/>
            <w:vMerge/>
          </w:tcPr>
          <w:p w14:paraId="1F6E6325" w14:textId="77777777" w:rsidR="00DC39E5" w:rsidRPr="005908F0" w:rsidRDefault="00DC39E5" w:rsidP="00EF15C0">
            <w:pPr>
              <w:pStyle w:val="Tabla"/>
            </w:pPr>
          </w:p>
        </w:tc>
      </w:tr>
    </w:tbl>
    <w:p w14:paraId="1968BC29" w14:textId="77777777" w:rsidR="002C5BAC" w:rsidRPr="00DA5E93" w:rsidRDefault="002C5BAC" w:rsidP="002C5BAC">
      <w:pPr>
        <w:ind w:left="1410" w:hanging="1410"/>
        <w:rPr>
          <w:b/>
          <w:bCs/>
        </w:rPr>
      </w:pPr>
      <w:r w:rsidRPr="00DA5E93">
        <w:rPr>
          <w:b/>
          <w:bCs/>
        </w:rPr>
        <w:t>Descripcion</w:t>
      </w:r>
      <w:r w:rsidRPr="00DA5E93">
        <w:rPr>
          <w:b/>
          <w:bCs/>
        </w:rPr>
        <w:tab/>
      </w:r>
    </w:p>
    <w:p w14:paraId="2B3E9277" w14:textId="0C9ECC64" w:rsidR="002C5BAC" w:rsidRDefault="002C5BAC" w:rsidP="002C5BAC">
      <w:r>
        <w:t>Este boton</w:t>
      </w:r>
      <w:r w:rsidRPr="002C5BAC">
        <w:t xml:space="preserve"> </w:t>
      </w:r>
      <w:r>
        <w:t xml:space="preserve">corresponde al comando que cambia la dirección del texto dentro de una celda o cuadro de texto para que se lea de derecha a izquierda (RTL). </w:t>
      </w:r>
    </w:p>
    <w:p w14:paraId="1A85B494" w14:textId="77777777" w:rsidR="002C5BAC" w:rsidRDefault="002C5BAC" w:rsidP="002C5BAC">
      <w:r>
        <w:t>A diferencia del AlignLeftToRightMenu (que es un menú desplegable con varias opciones), este identificador suele referirse al botón directo de acción. Sus funciones principales son:</w:t>
      </w:r>
    </w:p>
    <w:p w14:paraId="166D40F9" w14:textId="77777777" w:rsidR="002C5BAC" w:rsidRDefault="002C5BAC">
      <w:pPr>
        <w:numPr>
          <w:ilvl w:val="0"/>
          <w:numId w:val="117"/>
        </w:numPr>
        <w:ind w:left="283" w:hanging="283"/>
      </w:pPr>
      <w:r>
        <w:t>Inversión de caracteres: Ajusta el flujo de escritura para idiomas como el árabe, hebreo o persa, moviendo el cursor hacia la izquierda a medida que escribes.</w:t>
      </w:r>
    </w:p>
    <w:p w14:paraId="78625490" w14:textId="77777777" w:rsidR="002C5BAC" w:rsidRDefault="002C5BAC">
      <w:pPr>
        <w:numPr>
          <w:ilvl w:val="0"/>
          <w:numId w:val="117"/>
        </w:numPr>
        <w:ind w:left="283" w:hanging="283"/>
      </w:pPr>
      <w:r>
        <w:t>Alineación visual: Aunque es distinto de la "alineación a la derecha" estándar, este comando asegura que los signos de puntuación y el orden de las palabras sigan las reglas gramaticales de los idiomas RTL.</w:t>
      </w:r>
    </w:p>
    <w:p w14:paraId="6F531CC8" w14:textId="77777777" w:rsidR="002C5BAC" w:rsidRDefault="002C5BAC">
      <w:pPr>
        <w:numPr>
          <w:ilvl w:val="0"/>
          <w:numId w:val="117"/>
        </w:numPr>
        <w:ind w:left="283" w:hanging="283"/>
      </w:pPr>
      <w:r>
        <w:t xml:space="preserve">Visibilidad Condicional: Este botón (y su funcionalidad asociada) solo se activa o es visible en la cinta de opciones si tienes instalado y habilitado al menos un idioma de edición de derecha a izquierda en las Opciones de Idioma de Office. </w:t>
      </w:r>
    </w:p>
    <w:p w14:paraId="0355D45C" w14:textId="77777777" w:rsidR="002C5BAC" w:rsidRDefault="002C5BAC">
      <w:pPr>
        <w:numPr>
          <w:ilvl w:val="0"/>
          <w:numId w:val="118"/>
        </w:numPr>
        <w:ind w:left="283" w:hanging="283"/>
      </w:pPr>
      <w:r>
        <w:t>Habilitación de Idioma: Solo es visible si tienes instalado y habilitado al menos un idioma de edición de derecha a izquierda (como árabe o hebreo) en las opciones de Office.</w:t>
      </w:r>
    </w:p>
    <w:p w14:paraId="344DC898" w14:textId="77777777" w:rsidR="00F4672E" w:rsidRDefault="00F4672E" w:rsidP="00F4672E">
      <w:r>
        <w:t xml:space="preserve">Ubicación: Este control se encuentra técnicamente en la pestaña Inicio, dentro del grupo Alineación. Sin embargo, su visibilidad está condicionada: </w:t>
      </w:r>
    </w:p>
    <w:p w14:paraId="7296DB53" w14:textId="22FC146A" w:rsidR="002C5BAC" w:rsidRDefault="002C5BAC" w:rsidP="002C5BAC">
      <w:r>
        <w:t>Menú de Contexto: Si el idioma está activo, el icono aparece junto a los botones de alineación y sangría, permitiendo alternar la dirección del flujo del texto en la celda seleccionada.</w:t>
      </w:r>
    </w:p>
    <w:p w14:paraId="77EDCE3B" w14:textId="6CB96989" w:rsidR="002C5BAC" w:rsidRDefault="00F4672E" w:rsidP="00F4672E">
      <w:pPr>
        <w:pStyle w:val="Ttulo4"/>
      </w:pPr>
      <w:bookmarkStart w:id="90" w:name="_Toc226661522"/>
      <w:r w:rsidRPr="00F4672E">
        <w:lastRenderedPageBreak/>
        <w:t>TextDirectionContext</w:t>
      </w:r>
      <w:bookmarkEnd w:id="90"/>
    </w:p>
    <w:tbl>
      <w:tblPr>
        <w:tblStyle w:val="Tablaconcuadrcula"/>
        <w:tblW w:w="0" w:type="auto"/>
        <w:tblLook w:val="04A0" w:firstRow="1" w:lastRow="0" w:firstColumn="1" w:lastColumn="0" w:noHBand="0" w:noVBand="1"/>
      </w:tblPr>
      <w:tblGrid>
        <w:gridCol w:w="1555"/>
        <w:gridCol w:w="1281"/>
        <w:gridCol w:w="1843"/>
      </w:tblGrid>
      <w:tr w:rsidR="00DC39E5" w:rsidRPr="005908F0" w14:paraId="47CF1EB3" w14:textId="77777777" w:rsidTr="00EF15C0">
        <w:tc>
          <w:tcPr>
            <w:tcW w:w="1555" w:type="dxa"/>
          </w:tcPr>
          <w:p w14:paraId="68A5DBA4" w14:textId="77777777" w:rsidR="00DC39E5" w:rsidRPr="005908F0" w:rsidRDefault="00DC39E5" w:rsidP="00EF15C0">
            <w:pPr>
              <w:pStyle w:val="Tabla"/>
            </w:pPr>
            <w:r w:rsidRPr="005908F0">
              <w:t>Etiqueta</w:t>
            </w:r>
          </w:p>
        </w:tc>
        <w:tc>
          <w:tcPr>
            <w:tcW w:w="1275" w:type="dxa"/>
          </w:tcPr>
          <w:p w14:paraId="3DE81A04" w14:textId="54101815" w:rsidR="00DC39E5" w:rsidRPr="005908F0" w:rsidRDefault="00DC39E5" w:rsidP="00EF15C0">
            <w:pPr>
              <w:pStyle w:val="Tabla"/>
            </w:pPr>
            <w:r>
              <w:t>Contexto</w:t>
            </w:r>
          </w:p>
        </w:tc>
        <w:tc>
          <w:tcPr>
            <w:tcW w:w="1843" w:type="dxa"/>
            <w:vMerge w:val="restart"/>
          </w:tcPr>
          <w:p w14:paraId="0C3AD376" w14:textId="2F73641D" w:rsidR="00DC39E5" w:rsidRPr="005908F0" w:rsidRDefault="001E4885" w:rsidP="00EF15C0">
            <w:pPr>
              <w:pStyle w:val="Tabla"/>
            </w:pPr>
            <w:r w:rsidRPr="001E4885">
              <w:rPr>
                <w:noProof/>
              </w:rPr>
              <w:drawing>
                <wp:inline distT="0" distB="0" distL="0" distR="0" wp14:anchorId="78D48120" wp14:editId="0B6AAB9A">
                  <wp:extent cx="514422" cy="571580"/>
                  <wp:effectExtent l="0" t="0" r="0" b="0"/>
                  <wp:docPr id="691165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1165723" name=""/>
                          <pic:cNvPicPr/>
                        </pic:nvPicPr>
                        <pic:blipFill>
                          <a:blip r:embed="rId91"/>
                          <a:stretch>
                            <a:fillRect/>
                          </a:stretch>
                        </pic:blipFill>
                        <pic:spPr>
                          <a:xfrm>
                            <a:off x="0" y="0"/>
                            <a:ext cx="514422" cy="571580"/>
                          </a:xfrm>
                          <a:prstGeom prst="rect">
                            <a:avLst/>
                          </a:prstGeom>
                        </pic:spPr>
                      </pic:pic>
                    </a:graphicData>
                  </a:graphic>
                </wp:inline>
              </w:drawing>
            </w:r>
          </w:p>
        </w:tc>
      </w:tr>
      <w:tr w:rsidR="00DC39E5" w:rsidRPr="005908F0" w14:paraId="0532DB73" w14:textId="77777777" w:rsidTr="00EF15C0">
        <w:tc>
          <w:tcPr>
            <w:tcW w:w="1555" w:type="dxa"/>
          </w:tcPr>
          <w:p w14:paraId="6FD981C8" w14:textId="77777777" w:rsidR="00DC39E5" w:rsidRPr="005908F0" w:rsidRDefault="00DC39E5" w:rsidP="00EF15C0">
            <w:pPr>
              <w:pStyle w:val="Tabla"/>
            </w:pPr>
            <w:r w:rsidRPr="005908F0">
              <w:t>Tipo de Control</w:t>
            </w:r>
          </w:p>
        </w:tc>
        <w:tc>
          <w:tcPr>
            <w:tcW w:w="1275" w:type="dxa"/>
          </w:tcPr>
          <w:p w14:paraId="0654BDCF" w14:textId="0C3F92AD" w:rsidR="00DC39E5" w:rsidRPr="005908F0" w:rsidRDefault="00DC39E5" w:rsidP="00EF15C0">
            <w:pPr>
              <w:pStyle w:val="Tabla"/>
            </w:pPr>
            <w:r w:rsidRPr="002C5BAC">
              <w:t>toggleButton</w:t>
            </w:r>
          </w:p>
        </w:tc>
        <w:tc>
          <w:tcPr>
            <w:tcW w:w="1843" w:type="dxa"/>
            <w:vMerge/>
          </w:tcPr>
          <w:p w14:paraId="7C027441" w14:textId="77777777" w:rsidR="00DC39E5" w:rsidRPr="005908F0" w:rsidRDefault="00DC39E5" w:rsidP="00EF15C0">
            <w:pPr>
              <w:pStyle w:val="Tabla"/>
            </w:pPr>
          </w:p>
        </w:tc>
      </w:tr>
    </w:tbl>
    <w:p w14:paraId="3AA74442" w14:textId="77777777" w:rsidR="00F4672E" w:rsidRPr="00DA5E93" w:rsidRDefault="00F4672E" w:rsidP="00F4672E">
      <w:pPr>
        <w:ind w:left="1410" w:hanging="1410"/>
        <w:rPr>
          <w:b/>
          <w:bCs/>
        </w:rPr>
      </w:pPr>
      <w:r w:rsidRPr="00DA5E93">
        <w:rPr>
          <w:b/>
          <w:bCs/>
        </w:rPr>
        <w:t>Descripcion</w:t>
      </w:r>
      <w:r w:rsidRPr="00DA5E93">
        <w:rPr>
          <w:b/>
          <w:bCs/>
        </w:rPr>
        <w:tab/>
      </w:r>
    </w:p>
    <w:p w14:paraId="2FAC8F7D" w14:textId="766304A1" w:rsidR="00F4672E" w:rsidRDefault="00F4672E" w:rsidP="00F4672E">
      <w:r>
        <w:t>Este boton</w:t>
      </w:r>
      <w:r w:rsidRPr="00F4672E">
        <w:t xml:space="preserve"> </w:t>
      </w:r>
      <w:r>
        <w:t>es el comando que establece la Dirección del texto según el contexto. A diferencia de los comandos fijos (izquierda a derecha o derecha a izquierda), este control le indica a Excel que determine automáticamente la dirección del flujo del texto basándose en el primer carácter fuerte que escribas en la celda o cuadro de texto:</w:t>
      </w:r>
    </w:p>
    <w:p w14:paraId="0A0981E2" w14:textId="77777777" w:rsidR="00F4672E" w:rsidRDefault="00F4672E">
      <w:pPr>
        <w:numPr>
          <w:ilvl w:val="0"/>
          <w:numId w:val="120"/>
        </w:numPr>
        <w:ind w:left="283" w:hanging="283"/>
      </w:pPr>
      <w:r>
        <w:t>Detección automática: Si empiezas a escribir en español o inglés, la celda se comportará como Izquierda a derecha (LTR).</w:t>
      </w:r>
    </w:p>
    <w:p w14:paraId="29C87BEB" w14:textId="77777777" w:rsidR="00F4672E" w:rsidRDefault="00F4672E">
      <w:pPr>
        <w:numPr>
          <w:ilvl w:val="0"/>
          <w:numId w:val="120"/>
        </w:numPr>
        <w:ind w:left="283" w:hanging="283"/>
      </w:pPr>
      <w:r>
        <w:t>Cambio dinámico: Si el primer carácter que ingresas pertenece a un alfabeto como el árabe o el hebreo, Excel cambiará automáticamente la dirección a Derecha a izquierda (RTL) para esa celda específica.</w:t>
      </w:r>
    </w:p>
    <w:p w14:paraId="0B469E6C" w14:textId="77777777" w:rsidR="00F4672E" w:rsidRDefault="00F4672E">
      <w:pPr>
        <w:numPr>
          <w:ilvl w:val="0"/>
          <w:numId w:val="120"/>
        </w:numPr>
        <w:ind w:left="283" w:hanging="283"/>
      </w:pPr>
      <w:r>
        <w:t>Gestión de signos: Ajusta la posición de los puntos, comas y paréntesis al final lógico de la frase según el idioma detectado.</w:t>
      </w:r>
    </w:p>
    <w:p w14:paraId="50D1895E" w14:textId="77777777" w:rsidR="00F4672E" w:rsidRPr="00F4672E" w:rsidRDefault="00F4672E" w:rsidP="00F4672E">
      <w:pPr>
        <w:rPr>
          <w:b/>
          <w:bCs/>
        </w:rPr>
      </w:pPr>
      <w:r w:rsidRPr="00F4672E">
        <w:rPr>
          <w:b/>
          <w:bCs/>
        </w:rPr>
        <w:t>¿Por qué es importante?</w:t>
      </w:r>
    </w:p>
    <w:p w14:paraId="118FB032" w14:textId="77777777" w:rsidR="00F4672E" w:rsidRDefault="00F4672E" w:rsidP="00F4672E">
      <w:r>
        <w:t>Es la opción "inteligente" ideal para usuarios que trabajan con hojas de cálculo bilingües o documentos que mezclan datos en alfabetos latinos y orientales. Evita tener que cambiar manualmente la dirección de cada celda cada vez que cambias de idioma.</w:t>
      </w:r>
    </w:p>
    <w:p w14:paraId="07829E35" w14:textId="79603007" w:rsidR="00F4672E" w:rsidRDefault="00F4672E" w:rsidP="00F4672E">
      <w:r>
        <w:t>Ubicacion: Al igual que los otros controles de dirección, este botón solo es visible de forma predeterminada en la pestaña Inicio si tienes habilitado un idioma de edición RTL en las Opciones de Office.</w:t>
      </w:r>
    </w:p>
    <w:p w14:paraId="1B90B88C" w14:textId="597085CF" w:rsidR="00EA5BB8" w:rsidRDefault="00EA5BB8" w:rsidP="000819DE">
      <w:pPr>
        <w:pStyle w:val="Ttulo4"/>
      </w:pPr>
      <w:bookmarkStart w:id="91" w:name="_Toc226661523"/>
      <w:r>
        <w:t>AlignLeft</w:t>
      </w:r>
      <w:bookmarkEnd w:id="91"/>
    </w:p>
    <w:tbl>
      <w:tblPr>
        <w:tblStyle w:val="Tablaconcuadrcula"/>
        <w:tblW w:w="0" w:type="auto"/>
        <w:tblLook w:val="04A0" w:firstRow="1" w:lastRow="0" w:firstColumn="1" w:lastColumn="0" w:noHBand="0" w:noVBand="1"/>
      </w:tblPr>
      <w:tblGrid>
        <w:gridCol w:w="1555"/>
        <w:gridCol w:w="2268"/>
        <w:gridCol w:w="1176"/>
      </w:tblGrid>
      <w:tr w:rsidR="00DC39E5" w:rsidRPr="005908F0" w14:paraId="0C0AF614" w14:textId="77777777" w:rsidTr="00DC39E5">
        <w:tc>
          <w:tcPr>
            <w:tcW w:w="1555" w:type="dxa"/>
          </w:tcPr>
          <w:p w14:paraId="714C4CB5" w14:textId="77777777" w:rsidR="00DC39E5" w:rsidRPr="005908F0" w:rsidRDefault="00DC39E5" w:rsidP="00EF15C0">
            <w:pPr>
              <w:pStyle w:val="Tabla"/>
            </w:pPr>
            <w:r w:rsidRPr="005908F0">
              <w:t>Etiqueta</w:t>
            </w:r>
          </w:p>
        </w:tc>
        <w:tc>
          <w:tcPr>
            <w:tcW w:w="2268" w:type="dxa"/>
          </w:tcPr>
          <w:p w14:paraId="1727B5D1" w14:textId="57783F8F" w:rsidR="00DC39E5" w:rsidRPr="005908F0" w:rsidRDefault="00DC39E5" w:rsidP="00EF15C0">
            <w:pPr>
              <w:pStyle w:val="Tabla"/>
            </w:pPr>
            <w:r>
              <w:t>Alinear a la izquierda</w:t>
            </w:r>
          </w:p>
        </w:tc>
        <w:tc>
          <w:tcPr>
            <w:tcW w:w="850" w:type="dxa"/>
            <w:vMerge w:val="restart"/>
          </w:tcPr>
          <w:p w14:paraId="6976C25A" w14:textId="09B097F5" w:rsidR="00DC39E5" w:rsidRPr="005908F0" w:rsidRDefault="00C8198D" w:rsidP="00EF15C0">
            <w:pPr>
              <w:pStyle w:val="Tabla"/>
            </w:pPr>
            <w:r w:rsidRPr="00C8198D">
              <w:rPr>
                <w:noProof/>
              </w:rPr>
              <w:drawing>
                <wp:inline distT="0" distB="0" distL="0" distR="0" wp14:anchorId="56C24DF2" wp14:editId="773522BD">
                  <wp:extent cx="600159" cy="657317"/>
                  <wp:effectExtent l="0" t="0" r="9525" b="9525"/>
                  <wp:docPr id="6152223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5222332" name=""/>
                          <pic:cNvPicPr/>
                        </pic:nvPicPr>
                        <pic:blipFill>
                          <a:blip r:embed="rId92"/>
                          <a:stretch>
                            <a:fillRect/>
                          </a:stretch>
                        </pic:blipFill>
                        <pic:spPr>
                          <a:xfrm>
                            <a:off x="0" y="0"/>
                            <a:ext cx="600159" cy="657317"/>
                          </a:xfrm>
                          <a:prstGeom prst="rect">
                            <a:avLst/>
                          </a:prstGeom>
                        </pic:spPr>
                      </pic:pic>
                    </a:graphicData>
                  </a:graphic>
                </wp:inline>
              </w:drawing>
            </w:r>
          </w:p>
        </w:tc>
      </w:tr>
      <w:tr w:rsidR="00DC39E5" w:rsidRPr="005908F0" w14:paraId="75752969" w14:textId="77777777" w:rsidTr="00DC39E5">
        <w:tc>
          <w:tcPr>
            <w:tcW w:w="1555" w:type="dxa"/>
          </w:tcPr>
          <w:p w14:paraId="1B8F08A7" w14:textId="77777777" w:rsidR="00DC39E5" w:rsidRPr="005908F0" w:rsidRDefault="00DC39E5" w:rsidP="00EF15C0">
            <w:pPr>
              <w:pStyle w:val="Tabla"/>
            </w:pPr>
            <w:r w:rsidRPr="005908F0">
              <w:t>Tipo de Control</w:t>
            </w:r>
          </w:p>
        </w:tc>
        <w:tc>
          <w:tcPr>
            <w:tcW w:w="2268" w:type="dxa"/>
          </w:tcPr>
          <w:p w14:paraId="594BA8A9" w14:textId="4EC70BBA" w:rsidR="00DC39E5" w:rsidRPr="005908F0" w:rsidRDefault="00DC39E5" w:rsidP="00EF15C0">
            <w:pPr>
              <w:pStyle w:val="Tabla"/>
            </w:pPr>
            <w:r w:rsidRPr="00F4672E">
              <w:t>toggleButton</w:t>
            </w:r>
          </w:p>
        </w:tc>
        <w:tc>
          <w:tcPr>
            <w:tcW w:w="850" w:type="dxa"/>
            <w:vMerge/>
          </w:tcPr>
          <w:p w14:paraId="46924BDD" w14:textId="77777777" w:rsidR="00DC39E5" w:rsidRPr="005908F0" w:rsidRDefault="00DC39E5" w:rsidP="00EF15C0">
            <w:pPr>
              <w:pStyle w:val="Tabla"/>
            </w:pPr>
          </w:p>
        </w:tc>
      </w:tr>
    </w:tbl>
    <w:p w14:paraId="27461C46" w14:textId="77777777" w:rsidR="00EA5BB8" w:rsidRPr="00DA5E93" w:rsidRDefault="00EA5BB8" w:rsidP="00EA5BB8">
      <w:pPr>
        <w:ind w:left="1410" w:hanging="1410"/>
        <w:rPr>
          <w:b/>
          <w:bCs/>
        </w:rPr>
      </w:pPr>
      <w:r w:rsidRPr="00DA5E93">
        <w:rPr>
          <w:b/>
          <w:bCs/>
        </w:rPr>
        <w:t>Descripcion</w:t>
      </w:r>
      <w:r w:rsidRPr="00DA5E93">
        <w:rPr>
          <w:b/>
          <w:bCs/>
        </w:rPr>
        <w:tab/>
      </w:r>
    </w:p>
    <w:p w14:paraId="47DB498E" w14:textId="60DFB22B" w:rsidR="004D61E5" w:rsidRDefault="00671B97" w:rsidP="004D61E5">
      <w:r>
        <w:t xml:space="preserve">Este boton </w:t>
      </w:r>
      <w:r w:rsidR="004D61E5">
        <w:t>corresponde al comando de Alinear a la izquierda.</w:t>
      </w:r>
      <w:r w:rsidR="00F4672E">
        <w:t xml:space="preserve"> </w:t>
      </w:r>
      <w:r w:rsidR="004D61E5">
        <w:t xml:space="preserve">A diferencia de </w:t>
      </w:r>
      <w:r w:rsidR="00F00360">
        <w:t>otro</w:t>
      </w:r>
      <w:r w:rsidR="004D61E5">
        <w:t>s que terminaban en "Excel" (como AlignTopExcel), este sigue la nomenclatura estándar de Office para la alineación horizontal básica. Su función es pegar el contenido de la celda al borde izquierdo.</w:t>
      </w:r>
    </w:p>
    <w:p w14:paraId="3178B34C" w14:textId="0B8CD0F9" w:rsidR="00F4672E" w:rsidRPr="00F4672E" w:rsidRDefault="004D61E5" w:rsidP="004D61E5">
      <w:pPr>
        <w:rPr>
          <w:b/>
          <w:bCs/>
        </w:rPr>
      </w:pPr>
      <w:r w:rsidRPr="00F4672E">
        <w:rPr>
          <w:b/>
          <w:bCs/>
        </w:rPr>
        <w:t>Función</w:t>
      </w:r>
    </w:p>
    <w:p w14:paraId="0FA9C1B0" w14:textId="1BF8C3B5" w:rsidR="004D61E5" w:rsidRDefault="004D61E5" w:rsidP="004D61E5">
      <w:r>
        <w:t>Alinea el texto, números o fechas con el margen izquierdo de la celda.</w:t>
      </w:r>
    </w:p>
    <w:p w14:paraId="7E7828EB" w14:textId="34398F70" w:rsidR="004D61E5" w:rsidRDefault="004D61E5" w:rsidP="004D61E5">
      <w:r>
        <w:t xml:space="preserve">Ubicación: Pestaña Inicio, grupo Alineación (es el primer botón de la fila inferior de alineación). </w:t>
      </w:r>
    </w:p>
    <w:p w14:paraId="659FB3BD" w14:textId="477CCF01" w:rsidR="00EA5BB8" w:rsidRDefault="00EA5BB8" w:rsidP="00F4672E">
      <w:pPr>
        <w:pStyle w:val="Ttulo4"/>
      </w:pPr>
      <w:bookmarkStart w:id="92" w:name="_Toc226661524"/>
      <w:r>
        <w:t>AlignCenter</w:t>
      </w:r>
      <w:bookmarkEnd w:id="92"/>
    </w:p>
    <w:tbl>
      <w:tblPr>
        <w:tblStyle w:val="Tablaconcuadrcula"/>
        <w:tblW w:w="0" w:type="auto"/>
        <w:tblLook w:val="04A0" w:firstRow="1" w:lastRow="0" w:firstColumn="1" w:lastColumn="0" w:noHBand="0" w:noVBand="1"/>
      </w:tblPr>
      <w:tblGrid>
        <w:gridCol w:w="1555"/>
        <w:gridCol w:w="1281"/>
        <w:gridCol w:w="1843"/>
      </w:tblGrid>
      <w:tr w:rsidR="00DC39E5" w:rsidRPr="005908F0" w14:paraId="40D3F543" w14:textId="77777777" w:rsidTr="00EF15C0">
        <w:tc>
          <w:tcPr>
            <w:tcW w:w="1555" w:type="dxa"/>
          </w:tcPr>
          <w:p w14:paraId="093B1F47" w14:textId="77777777" w:rsidR="00DC39E5" w:rsidRPr="005908F0" w:rsidRDefault="00DC39E5" w:rsidP="00EF15C0">
            <w:pPr>
              <w:pStyle w:val="Tabla"/>
            </w:pPr>
            <w:r w:rsidRPr="005908F0">
              <w:t>Etiqueta</w:t>
            </w:r>
          </w:p>
        </w:tc>
        <w:tc>
          <w:tcPr>
            <w:tcW w:w="1275" w:type="dxa"/>
          </w:tcPr>
          <w:p w14:paraId="3C2BACA0" w14:textId="52685072" w:rsidR="00DC39E5" w:rsidRPr="005908F0" w:rsidRDefault="00DC39E5" w:rsidP="00EF15C0">
            <w:pPr>
              <w:pStyle w:val="Tabla"/>
            </w:pPr>
            <w:r>
              <w:t>Centrar</w:t>
            </w:r>
          </w:p>
        </w:tc>
        <w:tc>
          <w:tcPr>
            <w:tcW w:w="1843" w:type="dxa"/>
            <w:vMerge w:val="restart"/>
          </w:tcPr>
          <w:p w14:paraId="728A5B0D" w14:textId="49227002" w:rsidR="00DC39E5" w:rsidRPr="005908F0" w:rsidRDefault="00C8198D" w:rsidP="00EF15C0">
            <w:pPr>
              <w:pStyle w:val="Tabla"/>
            </w:pPr>
            <w:r w:rsidRPr="00C8198D">
              <w:rPr>
                <w:noProof/>
              </w:rPr>
              <w:drawing>
                <wp:inline distT="0" distB="0" distL="0" distR="0" wp14:anchorId="492FD9CA" wp14:editId="4BC2E4C9">
                  <wp:extent cx="495369" cy="514422"/>
                  <wp:effectExtent l="0" t="0" r="0" b="0"/>
                  <wp:docPr id="4739859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3985965" name=""/>
                          <pic:cNvPicPr/>
                        </pic:nvPicPr>
                        <pic:blipFill>
                          <a:blip r:embed="rId93"/>
                          <a:stretch>
                            <a:fillRect/>
                          </a:stretch>
                        </pic:blipFill>
                        <pic:spPr>
                          <a:xfrm>
                            <a:off x="0" y="0"/>
                            <a:ext cx="495369" cy="514422"/>
                          </a:xfrm>
                          <a:prstGeom prst="rect">
                            <a:avLst/>
                          </a:prstGeom>
                        </pic:spPr>
                      </pic:pic>
                    </a:graphicData>
                  </a:graphic>
                </wp:inline>
              </w:drawing>
            </w:r>
          </w:p>
        </w:tc>
      </w:tr>
      <w:tr w:rsidR="00DC39E5" w:rsidRPr="005908F0" w14:paraId="6CBAAF3B" w14:textId="77777777" w:rsidTr="00EF15C0">
        <w:tc>
          <w:tcPr>
            <w:tcW w:w="1555" w:type="dxa"/>
          </w:tcPr>
          <w:p w14:paraId="1E74E8C7" w14:textId="77777777" w:rsidR="00DC39E5" w:rsidRPr="005908F0" w:rsidRDefault="00DC39E5" w:rsidP="00EF15C0">
            <w:pPr>
              <w:pStyle w:val="Tabla"/>
            </w:pPr>
            <w:r w:rsidRPr="005908F0">
              <w:t>Tipo de Control</w:t>
            </w:r>
          </w:p>
        </w:tc>
        <w:tc>
          <w:tcPr>
            <w:tcW w:w="1275" w:type="dxa"/>
          </w:tcPr>
          <w:p w14:paraId="0612E12E" w14:textId="0F1D2B4F" w:rsidR="00DC39E5" w:rsidRPr="005908F0" w:rsidRDefault="00DC39E5" w:rsidP="00EF15C0">
            <w:pPr>
              <w:pStyle w:val="Tabla"/>
            </w:pPr>
            <w:r w:rsidRPr="00F4672E">
              <w:t>toggleButton</w:t>
            </w:r>
          </w:p>
        </w:tc>
        <w:tc>
          <w:tcPr>
            <w:tcW w:w="1843" w:type="dxa"/>
            <w:vMerge/>
          </w:tcPr>
          <w:p w14:paraId="1D554EBF" w14:textId="77777777" w:rsidR="00DC39E5" w:rsidRPr="005908F0" w:rsidRDefault="00DC39E5" w:rsidP="00EF15C0">
            <w:pPr>
              <w:pStyle w:val="Tabla"/>
            </w:pPr>
          </w:p>
        </w:tc>
      </w:tr>
    </w:tbl>
    <w:p w14:paraId="7A66F174" w14:textId="77777777" w:rsidR="00EA5BB8" w:rsidRPr="00DA5E93" w:rsidRDefault="00EA5BB8" w:rsidP="00EA5BB8">
      <w:pPr>
        <w:ind w:left="1410" w:hanging="1410"/>
        <w:rPr>
          <w:b/>
          <w:bCs/>
        </w:rPr>
      </w:pPr>
      <w:r w:rsidRPr="00DA5E93">
        <w:rPr>
          <w:b/>
          <w:bCs/>
        </w:rPr>
        <w:t>Descripcion</w:t>
      </w:r>
      <w:r w:rsidRPr="00DA5E93">
        <w:rPr>
          <w:b/>
          <w:bCs/>
        </w:rPr>
        <w:tab/>
      </w:r>
    </w:p>
    <w:p w14:paraId="6C8E723C" w14:textId="32FA0B1A" w:rsidR="004D61E5" w:rsidRDefault="00671B97" w:rsidP="004D61E5">
      <w:r>
        <w:t xml:space="preserve">Este boton </w:t>
      </w:r>
      <w:r w:rsidR="004D61E5">
        <w:t>corresponde al comando de Centrar horizontalmente.</w:t>
      </w:r>
      <w:r w:rsidR="00F4672E">
        <w:t xml:space="preserve"> </w:t>
      </w:r>
      <w:r w:rsidR="004D61E5">
        <w:t>Este es el control que coloca el contenido de la celda justo en el medio del ancho disponible, manteniendo la misma distancia respecto a los bordes izquierdo y derecho.</w:t>
      </w:r>
    </w:p>
    <w:p w14:paraId="0E2389A1" w14:textId="77777777" w:rsidR="00F4672E" w:rsidRPr="00F4672E" w:rsidRDefault="004D61E5" w:rsidP="004D61E5">
      <w:pPr>
        <w:rPr>
          <w:b/>
          <w:bCs/>
        </w:rPr>
      </w:pPr>
      <w:r w:rsidRPr="00F4672E">
        <w:rPr>
          <w:b/>
          <w:bCs/>
        </w:rPr>
        <w:t>Función</w:t>
      </w:r>
    </w:p>
    <w:p w14:paraId="74C88D0C" w14:textId="03F2A152" w:rsidR="004D61E5" w:rsidRDefault="004D61E5" w:rsidP="004D61E5">
      <w:r>
        <w:t>Alinea horizontalmente el texto, números o símbolos en el centro de la celda.</w:t>
      </w:r>
    </w:p>
    <w:p w14:paraId="08B46451" w14:textId="77777777" w:rsidR="00F4672E" w:rsidRPr="00F4672E" w:rsidRDefault="00F4672E" w:rsidP="00F4672E">
      <w:pPr>
        <w:rPr>
          <w:b/>
          <w:bCs/>
        </w:rPr>
      </w:pPr>
      <w:r w:rsidRPr="00F4672E">
        <w:rPr>
          <w:b/>
          <w:bCs/>
        </w:rPr>
        <w:lastRenderedPageBreak/>
        <w:t>Diferencia importante:</w:t>
      </w:r>
    </w:p>
    <w:p w14:paraId="0B793552" w14:textId="77777777" w:rsidR="00F4672E" w:rsidRDefault="00F4672E" w:rsidP="00F4672E">
      <w:r>
        <w:t>No lo confundas con AlignMiddleExcel. Mientras que AlignCenter centra el contenido de izquierda a derecha (horizontal), AlignMiddleExcel lo hace de arriba hacia abajo (vertical).</w:t>
      </w:r>
    </w:p>
    <w:p w14:paraId="4CD7EBDC" w14:textId="046399DE" w:rsidR="004D61E5" w:rsidRDefault="004D61E5" w:rsidP="004D61E5">
      <w:r>
        <w:t>Ubicación: Pestaña Inicio, grupo Alineación (es el botón central de la fila inferior).</w:t>
      </w:r>
    </w:p>
    <w:p w14:paraId="51002033" w14:textId="59FDF771" w:rsidR="00EA5BB8" w:rsidRDefault="00EA5BB8" w:rsidP="00F4672E">
      <w:pPr>
        <w:pStyle w:val="Ttulo4"/>
      </w:pPr>
      <w:bookmarkStart w:id="93" w:name="_Toc226661525"/>
      <w:r>
        <w:t>AlignRight</w:t>
      </w:r>
      <w:bookmarkEnd w:id="93"/>
    </w:p>
    <w:tbl>
      <w:tblPr>
        <w:tblStyle w:val="Tablaconcuadrcula"/>
        <w:tblW w:w="0" w:type="auto"/>
        <w:tblLook w:val="04A0" w:firstRow="1" w:lastRow="0" w:firstColumn="1" w:lastColumn="0" w:noHBand="0" w:noVBand="1"/>
      </w:tblPr>
      <w:tblGrid>
        <w:gridCol w:w="1555"/>
        <w:gridCol w:w="2126"/>
        <w:gridCol w:w="1146"/>
      </w:tblGrid>
      <w:tr w:rsidR="00DC39E5" w:rsidRPr="005908F0" w14:paraId="58C7050D" w14:textId="77777777" w:rsidTr="00DC39E5">
        <w:tc>
          <w:tcPr>
            <w:tcW w:w="1555" w:type="dxa"/>
          </w:tcPr>
          <w:p w14:paraId="298318B9" w14:textId="77777777" w:rsidR="00DC39E5" w:rsidRPr="005908F0" w:rsidRDefault="00DC39E5" w:rsidP="00EF15C0">
            <w:pPr>
              <w:pStyle w:val="Tabla"/>
            </w:pPr>
            <w:r w:rsidRPr="005908F0">
              <w:t>Etiqueta</w:t>
            </w:r>
          </w:p>
        </w:tc>
        <w:tc>
          <w:tcPr>
            <w:tcW w:w="2126" w:type="dxa"/>
          </w:tcPr>
          <w:p w14:paraId="25583C23" w14:textId="493B871B" w:rsidR="00DC39E5" w:rsidRPr="005908F0" w:rsidRDefault="00DC39E5" w:rsidP="00EF15C0">
            <w:pPr>
              <w:pStyle w:val="Tabla"/>
            </w:pPr>
            <w:r>
              <w:t>Alinear a la derecha</w:t>
            </w:r>
          </w:p>
        </w:tc>
        <w:tc>
          <w:tcPr>
            <w:tcW w:w="992" w:type="dxa"/>
            <w:vMerge w:val="restart"/>
          </w:tcPr>
          <w:p w14:paraId="4507D6C4" w14:textId="4912DA1F" w:rsidR="00DC39E5" w:rsidRPr="005908F0" w:rsidRDefault="00C8198D" w:rsidP="00EF15C0">
            <w:pPr>
              <w:pStyle w:val="Tabla"/>
            </w:pPr>
            <w:r w:rsidRPr="00C8198D">
              <w:rPr>
                <w:noProof/>
              </w:rPr>
              <w:drawing>
                <wp:inline distT="0" distB="0" distL="0" distR="0" wp14:anchorId="7346BA17" wp14:editId="7B5DF498">
                  <wp:extent cx="581106" cy="704948"/>
                  <wp:effectExtent l="0" t="0" r="9525" b="0"/>
                  <wp:docPr id="755542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554220" name=""/>
                          <pic:cNvPicPr/>
                        </pic:nvPicPr>
                        <pic:blipFill>
                          <a:blip r:embed="rId94"/>
                          <a:stretch>
                            <a:fillRect/>
                          </a:stretch>
                        </pic:blipFill>
                        <pic:spPr>
                          <a:xfrm>
                            <a:off x="0" y="0"/>
                            <a:ext cx="581106" cy="704948"/>
                          </a:xfrm>
                          <a:prstGeom prst="rect">
                            <a:avLst/>
                          </a:prstGeom>
                        </pic:spPr>
                      </pic:pic>
                    </a:graphicData>
                  </a:graphic>
                </wp:inline>
              </w:drawing>
            </w:r>
          </w:p>
        </w:tc>
      </w:tr>
      <w:tr w:rsidR="00DC39E5" w:rsidRPr="005908F0" w14:paraId="6E86BDAE" w14:textId="77777777" w:rsidTr="00DC39E5">
        <w:tc>
          <w:tcPr>
            <w:tcW w:w="1555" w:type="dxa"/>
          </w:tcPr>
          <w:p w14:paraId="6619BA7B" w14:textId="77777777" w:rsidR="00DC39E5" w:rsidRPr="005908F0" w:rsidRDefault="00DC39E5" w:rsidP="00EF15C0">
            <w:pPr>
              <w:pStyle w:val="Tabla"/>
            </w:pPr>
            <w:r w:rsidRPr="005908F0">
              <w:t>Tipo de Control</w:t>
            </w:r>
          </w:p>
        </w:tc>
        <w:tc>
          <w:tcPr>
            <w:tcW w:w="2126" w:type="dxa"/>
          </w:tcPr>
          <w:p w14:paraId="0413FD12" w14:textId="10505DEA" w:rsidR="00DC39E5" w:rsidRPr="005908F0" w:rsidRDefault="00DC39E5" w:rsidP="00EF15C0">
            <w:pPr>
              <w:pStyle w:val="Tabla"/>
            </w:pPr>
            <w:r w:rsidRPr="00F4672E">
              <w:t>toggleButton</w:t>
            </w:r>
          </w:p>
        </w:tc>
        <w:tc>
          <w:tcPr>
            <w:tcW w:w="992" w:type="dxa"/>
            <w:vMerge/>
          </w:tcPr>
          <w:p w14:paraId="0DE03CBC" w14:textId="77777777" w:rsidR="00DC39E5" w:rsidRPr="005908F0" w:rsidRDefault="00DC39E5" w:rsidP="00EF15C0">
            <w:pPr>
              <w:pStyle w:val="Tabla"/>
            </w:pPr>
          </w:p>
        </w:tc>
      </w:tr>
    </w:tbl>
    <w:p w14:paraId="7CB282E0" w14:textId="77777777" w:rsidR="00EA5BB8" w:rsidRPr="00DA5E93" w:rsidRDefault="00EA5BB8" w:rsidP="00EA5BB8">
      <w:pPr>
        <w:ind w:left="1410" w:hanging="1410"/>
        <w:rPr>
          <w:b/>
          <w:bCs/>
        </w:rPr>
      </w:pPr>
      <w:r w:rsidRPr="00DA5E93">
        <w:rPr>
          <w:b/>
          <w:bCs/>
        </w:rPr>
        <w:t>Descripcion</w:t>
      </w:r>
      <w:r w:rsidRPr="00DA5E93">
        <w:rPr>
          <w:b/>
          <w:bCs/>
        </w:rPr>
        <w:tab/>
      </w:r>
    </w:p>
    <w:p w14:paraId="1E0821BC" w14:textId="33E4164C" w:rsidR="004D61E5" w:rsidRDefault="00671B97" w:rsidP="004D61E5">
      <w:r>
        <w:t xml:space="preserve">Este boton </w:t>
      </w:r>
      <w:r w:rsidR="004D61E5">
        <w:t>corresponde al comando de Alinear a la derecha.</w:t>
      </w:r>
      <w:r w:rsidR="00F4672E">
        <w:t xml:space="preserve"> </w:t>
      </w:r>
      <w:r w:rsidR="004D61E5">
        <w:t>Este control es el encargado de desplazar todo el contenido de la celda (texto, números o fechas) para que quede pegado al borde derecho de la misma.</w:t>
      </w:r>
    </w:p>
    <w:p w14:paraId="6320DFAA" w14:textId="77777777" w:rsidR="00F4672E" w:rsidRPr="00F4672E" w:rsidRDefault="004D61E5" w:rsidP="004D61E5">
      <w:pPr>
        <w:rPr>
          <w:b/>
          <w:bCs/>
        </w:rPr>
      </w:pPr>
      <w:r w:rsidRPr="00F4672E">
        <w:rPr>
          <w:b/>
          <w:bCs/>
        </w:rPr>
        <w:t>Función</w:t>
      </w:r>
    </w:p>
    <w:p w14:paraId="7BEE439D" w14:textId="6FCB3E45" w:rsidR="004D61E5" w:rsidRDefault="004D61E5" w:rsidP="004D61E5">
      <w:r>
        <w:t>Ajusta horizontalmente el contenido hacia el margen derecho de la celda seleccionada.</w:t>
      </w:r>
    </w:p>
    <w:p w14:paraId="7EA4C967" w14:textId="2FDE1116" w:rsidR="004D61E5" w:rsidRDefault="004D61E5" w:rsidP="004D61E5">
      <w:r>
        <w:t>Ubicación: Pestaña Inicio, grupo Alineación (es el tercer botón de la fila inferior de alineación).</w:t>
      </w:r>
    </w:p>
    <w:p w14:paraId="6724549E" w14:textId="2397F370" w:rsidR="00821DDE" w:rsidRDefault="00821DDE" w:rsidP="004C2B37">
      <w:pPr>
        <w:pStyle w:val="Ttulo4"/>
      </w:pPr>
      <w:bookmarkStart w:id="94" w:name="_Toc226661526"/>
      <w:r>
        <w:t>IndentIncreaseExcel</w:t>
      </w:r>
      <w:bookmarkEnd w:id="94"/>
    </w:p>
    <w:tbl>
      <w:tblPr>
        <w:tblStyle w:val="Tablaconcuadrcula"/>
        <w:tblW w:w="0" w:type="auto"/>
        <w:tblLook w:val="04A0" w:firstRow="1" w:lastRow="0" w:firstColumn="1" w:lastColumn="0" w:noHBand="0" w:noVBand="1"/>
      </w:tblPr>
      <w:tblGrid>
        <w:gridCol w:w="1555"/>
        <w:gridCol w:w="1701"/>
        <w:gridCol w:w="1417"/>
      </w:tblGrid>
      <w:tr w:rsidR="00DC39E5" w:rsidRPr="005908F0" w14:paraId="4F332D8C" w14:textId="77777777" w:rsidTr="00DC39E5">
        <w:tc>
          <w:tcPr>
            <w:tcW w:w="1555" w:type="dxa"/>
          </w:tcPr>
          <w:p w14:paraId="7BDBE737" w14:textId="77777777" w:rsidR="00DC39E5" w:rsidRPr="005908F0" w:rsidRDefault="00DC39E5" w:rsidP="00EF15C0">
            <w:pPr>
              <w:pStyle w:val="Tabla"/>
            </w:pPr>
            <w:r w:rsidRPr="005908F0">
              <w:t>Etiqueta</w:t>
            </w:r>
          </w:p>
        </w:tc>
        <w:tc>
          <w:tcPr>
            <w:tcW w:w="1701" w:type="dxa"/>
          </w:tcPr>
          <w:p w14:paraId="3E421B8C" w14:textId="0A043775" w:rsidR="00DC39E5" w:rsidRPr="005908F0" w:rsidRDefault="00DC39E5" w:rsidP="00EF15C0">
            <w:pPr>
              <w:pStyle w:val="Tabla"/>
            </w:pPr>
            <w:r>
              <w:t>Aumentar sangría</w:t>
            </w:r>
          </w:p>
        </w:tc>
        <w:tc>
          <w:tcPr>
            <w:tcW w:w="1417" w:type="dxa"/>
            <w:vMerge w:val="restart"/>
          </w:tcPr>
          <w:p w14:paraId="0927995D" w14:textId="0AA4316D" w:rsidR="00DC39E5" w:rsidRPr="005908F0" w:rsidRDefault="00C8198D" w:rsidP="00EF15C0">
            <w:pPr>
              <w:pStyle w:val="Tabla"/>
            </w:pPr>
            <w:r w:rsidRPr="00C8198D">
              <w:rPr>
                <w:noProof/>
              </w:rPr>
              <w:drawing>
                <wp:inline distT="0" distB="0" distL="0" distR="0" wp14:anchorId="5808CDD5" wp14:editId="64CD36CC">
                  <wp:extent cx="581106" cy="733527"/>
                  <wp:effectExtent l="0" t="0" r="9525" b="9525"/>
                  <wp:docPr id="4310457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1045737" name=""/>
                          <pic:cNvPicPr/>
                        </pic:nvPicPr>
                        <pic:blipFill>
                          <a:blip r:embed="rId95"/>
                          <a:stretch>
                            <a:fillRect/>
                          </a:stretch>
                        </pic:blipFill>
                        <pic:spPr>
                          <a:xfrm>
                            <a:off x="0" y="0"/>
                            <a:ext cx="581106" cy="733527"/>
                          </a:xfrm>
                          <a:prstGeom prst="rect">
                            <a:avLst/>
                          </a:prstGeom>
                        </pic:spPr>
                      </pic:pic>
                    </a:graphicData>
                  </a:graphic>
                </wp:inline>
              </w:drawing>
            </w:r>
          </w:p>
        </w:tc>
      </w:tr>
      <w:tr w:rsidR="00DC39E5" w:rsidRPr="005908F0" w14:paraId="22D5A460" w14:textId="77777777" w:rsidTr="00DC39E5">
        <w:tc>
          <w:tcPr>
            <w:tcW w:w="1555" w:type="dxa"/>
          </w:tcPr>
          <w:p w14:paraId="79672681" w14:textId="77777777" w:rsidR="00DC39E5" w:rsidRPr="005908F0" w:rsidRDefault="00DC39E5" w:rsidP="00EF15C0">
            <w:pPr>
              <w:pStyle w:val="Tabla"/>
            </w:pPr>
            <w:r w:rsidRPr="005908F0">
              <w:t>Tipo de Control</w:t>
            </w:r>
          </w:p>
        </w:tc>
        <w:tc>
          <w:tcPr>
            <w:tcW w:w="1701" w:type="dxa"/>
          </w:tcPr>
          <w:p w14:paraId="053D0A1E" w14:textId="1AE725CB" w:rsidR="00DC39E5" w:rsidRPr="005908F0" w:rsidRDefault="00DC39E5" w:rsidP="00EF15C0">
            <w:pPr>
              <w:pStyle w:val="Tabla"/>
            </w:pPr>
            <w:r>
              <w:t>Button</w:t>
            </w:r>
          </w:p>
        </w:tc>
        <w:tc>
          <w:tcPr>
            <w:tcW w:w="1417" w:type="dxa"/>
            <w:vMerge/>
          </w:tcPr>
          <w:p w14:paraId="11B9E011" w14:textId="77777777" w:rsidR="00DC39E5" w:rsidRPr="005908F0" w:rsidRDefault="00DC39E5" w:rsidP="00EF15C0">
            <w:pPr>
              <w:pStyle w:val="Tabla"/>
            </w:pPr>
          </w:p>
        </w:tc>
      </w:tr>
    </w:tbl>
    <w:p w14:paraId="557F8EED" w14:textId="77777777" w:rsidR="00821DDE" w:rsidRPr="00DA5E93" w:rsidRDefault="00821DDE" w:rsidP="00821DDE">
      <w:pPr>
        <w:ind w:left="1410" w:hanging="1410"/>
        <w:rPr>
          <w:b/>
          <w:bCs/>
        </w:rPr>
      </w:pPr>
      <w:r w:rsidRPr="00DA5E93">
        <w:rPr>
          <w:b/>
          <w:bCs/>
        </w:rPr>
        <w:t>Descripcion</w:t>
      </w:r>
      <w:r w:rsidRPr="00DA5E93">
        <w:rPr>
          <w:b/>
          <w:bCs/>
        </w:rPr>
        <w:tab/>
      </w:r>
    </w:p>
    <w:p w14:paraId="3EC38F42" w14:textId="77777777" w:rsidR="00821DDE" w:rsidRDefault="00821DDE" w:rsidP="00821DDE">
      <w:r>
        <w:t>Su función principal es desplazar el contenido de una celda hacia la derecha, alejándolo del borde izquierdo, para mejorar la jerarquía visual de los datos sin necesidad de usar espacios manuales.</w:t>
      </w:r>
    </w:p>
    <w:p w14:paraId="6F5BA49A" w14:textId="77777777" w:rsidR="00821DDE" w:rsidRPr="00821DDE" w:rsidRDefault="00821DDE" w:rsidP="00821DDE">
      <w:pPr>
        <w:rPr>
          <w:b/>
          <w:bCs/>
        </w:rPr>
      </w:pPr>
      <w:r w:rsidRPr="00821DDE">
        <w:rPr>
          <w:b/>
          <w:bCs/>
        </w:rPr>
        <w:t>Detalles técnicos y uso</w:t>
      </w:r>
    </w:p>
    <w:p w14:paraId="29C688AE" w14:textId="5C4EEE9B" w:rsidR="00821DDE" w:rsidRDefault="00821DDE" w:rsidP="00821DDE">
      <w:r>
        <w:t>Este identificador se utiliza principalmente en el desarrollo de complementos y la personalización de la Cinta de Opciones (Ribbon) mediante XML o VBA:</w:t>
      </w:r>
    </w:p>
    <w:p w14:paraId="407641DE" w14:textId="77777777" w:rsidR="00821DDE" w:rsidRDefault="00821DDE">
      <w:pPr>
        <w:numPr>
          <w:ilvl w:val="0"/>
          <w:numId w:val="121"/>
        </w:numPr>
        <w:ind w:left="283" w:hanging="283"/>
      </w:pPr>
      <w:r>
        <w:t>Acción: Al activarse, incrementa el nivel de sangría del texto en la celda seleccionada.</w:t>
      </w:r>
    </w:p>
    <w:p w14:paraId="13C9C681" w14:textId="77777777" w:rsidR="00821DDE" w:rsidRDefault="00821DDE">
      <w:pPr>
        <w:numPr>
          <w:ilvl w:val="0"/>
          <w:numId w:val="121"/>
        </w:numPr>
        <w:ind w:left="283" w:hanging="283"/>
      </w:pPr>
      <w:r>
        <w:t>Personalización: Permite a los desarrolladores invocar este botón estándar de Office en pestañas personalizadas o en la Barra de herramientas de acceso rápido.</w:t>
      </w:r>
    </w:p>
    <w:p w14:paraId="3ED10912" w14:textId="59F0CDD1" w:rsidR="00821DDE" w:rsidRDefault="0044746C">
      <w:pPr>
        <w:numPr>
          <w:ilvl w:val="0"/>
          <w:numId w:val="121"/>
        </w:numPr>
        <w:ind w:left="283" w:hanging="283"/>
      </w:pPr>
      <w:r>
        <w:t>Ubicación</w:t>
      </w:r>
      <w:r w:rsidR="00821DDE">
        <w:t>: Corresponde al icono con una flecha azul apuntando a la derecha sobre líneas de texto, ubicado en la pestaña Inicio, grupo Alineación.</w:t>
      </w:r>
    </w:p>
    <w:p w14:paraId="7455D8F1" w14:textId="77777777" w:rsidR="00821DDE" w:rsidRDefault="00821DDE">
      <w:pPr>
        <w:numPr>
          <w:ilvl w:val="0"/>
          <w:numId w:val="121"/>
        </w:numPr>
        <w:ind w:left="283" w:hanging="283"/>
      </w:pPr>
      <w:r>
        <w:t xml:space="preserve">Compatibilidad: Aunque Excel 2024 es la versión más reciente, este ID forma parte del esquema estándar de idMso de Microsoft que se ha mantenido consistente a través de varias versiones. </w:t>
      </w:r>
    </w:p>
    <w:p w14:paraId="34D50450" w14:textId="05AFE221" w:rsidR="00A63A85" w:rsidRDefault="00A63A85" w:rsidP="00A63A85">
      <w:r>
        <w:t>Ubicacion: Pestaña Inicio, grupo Alineación.</w:t>
      </w:r>
    </w:p>
    <w:p w14:paraId="1A8F7D6F" w14:textId="77777777" w:rsidR="00C8198D" w:rsidRDefault="00C8198D">
      <w:pPr>
        <w:spacing w:before="0" w:after="160" w:line="259" w:lineRule="auto"/>
        <w:jc w:val="left"/>
        <w:rPr>
          <w:rFonts w:eastAsiaTheme="majorEastAsia" w:cstheme="majorBidi"/>
          <w:b/>
          <w:iCs/>
          <w:color w:val="660066"/>
        </w:rPr>
      </w:pPr>
      <w:r>
        <w:br w:type="page"/>
      </w:r>
    </w:p>
    <w:p w14:paraId="6035F21F" w14:textId="32D46E12" w:rsidR="00821DDE" w:rsidRDefault="006A6BAE" w:rsidP="004C2B37">
      <w:pPr>
        <w:pStyle w:val="Ttulo4"/>
      </w:pPr>
      <w:bookmarkStart w:id="95" w:name="_Toc226661527"/>
      <w:r>
        <w:lastRenderedPageBreak/>
        <w:t>IndentDecreaseExcel</w:t>
      </w:r>
      <w:bookmarkEnd w:id="95"/>
    </w:p>
    <w:tbl>
      <w:tblPr>
        <w:tblStyle w:val="Tablaconcuadrcula"/>
        <w:tblW w:w="0" w:type="auto"/>
        <w:tblLook w:val="04A0" w:firstRow="1" w:lastRow="0" w:firstColumn="1" w:lastColumn="0" w:noHBand="0" w:noVBand="1"/>
      </w:tblPr>
      <w:tblGrid>
        <w:gridCol w:w="1555"/>
        <w:gridCol w:w="1701"/>
        <w:gridCol w:w="1417"/>
      </w:tblGrid>
      <w:tr w:rsidR="00DC39E5" w:rsidRPr="005908F0" w14:paraId="24E8ADB1" w14:textId="77777777" w:rsidTr="00DC39E5">
        <w:tc>
          <w:tcPr>
            <w:tcW w:w="1555" w:type="dxa"/>
          </w:tcPr>
          <w:p w14:paraId="6DDDCDBA" w14:textId="77777777" w:rsidR="00DC39E5" w:rsidRPr="005908F0" w:rsidRDefault="00DC39E5" w:rsidP="00EF15C0">
            <w:pPr>
              <w:pStyle w:val="Tabla"/>
            </w:pPr>
            <w:r w:rsidRPr="005908F0">
              <w:t>Etiqueta</w:t>
            </w:r>
          </w:p>
        </w:tc>
        <w:tc>
          <w:tcPr>
            <w:tcW w:w="1701" w:type="dxa"/>
          </w:tcPr>
          <w:p w14:paraId="712A5BEB" w14:textId="3BB0C256" w:rsidR="00DC39E5" w:rsidRPr="005908F0" w:rsidRDefault="00DC39E5" w:rsidP="00EF15C0">
            <w:pPr>
              <w:pStyle w:val="Tabla"/>
            </w:pPr>
            <w:r>
              <w:t>Disminuir sangría</w:t>
            </w:r>
          </w:p>
        </w:tc>
        <w:tc>
          <w:tcPr>
            <w:tcW w:w="1417" w:type="dxa"/>
            <w:vMerge w:val="restart"/>
          </w:tcPr>
          <w:p w14:paraId="01153040" w14:textId="7D2F0765" w:rsidR="00DC39E5" w:rsidRPr="005908F0" w:rsidRDefault="00C8198D" w:rsidP="00EF15C0">
            <w:pPr>
              <w:pStyle w:val="Tabla"/>
            </w:pPr>
            <w:r w:rsidRPr="00C8198D">
              <w:rPr>
                <w:noProof/>
              </w:rPr>
              <w:drawing>
                <wp:inline distT="0" distB="0" distL="0" distR="0" wp14:anchorId="103BB6BE" wp14:editId="5DDE439B">
                  <wp:extent cx="562053" cy="714475"/>
                  <wp:effectExtent l="0" t="0" r="0" b="9525"/>
                  <wp:docPr id="136245136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2451368" name=""/>
                          <pic:cNvPicPr/>
                        </pic:nvPicPr>
                        <pic:blipFill>
                          <a:blip r:embed="rId96"/>
                          <a:stretch>
                            <a:fillRect/>
                          </a:stretch>
                        </pic:blipFill>
                        <pic:spPr>
                          <a:xfrm>
                            <a:off x="0" y="0"/>
                            <a:ext cx="562053" cy="714475"/>
                          </a:xfrm>
                          <a:prstGeom prst="rect">
                            <a:avLst/>
                          </a:prstGeom>
                        </pic:spPr>
                      </pic:pic>
                    </a:graphicData>
                  </a:graphic>
                </wp:inline>
              </w:drawing>
            </w:r>
          </w:p>
        </w:tc>
      </w:tr>
      <w:tr w:rsidR="00DC39E5" w:rsidRPr="005908F0" w14:paraId="279BB290" w14:textId="77777777" w:rsidTr="00DC39E5">
        <w:tc>
          <w:tcPr>
            <w:tcW w:w="1555" w:type="dxa"/>
          </w:tcPr>
          <w:p w14:paraId="0D5C19C0" w14:textId="77777777" w:rsidR="00DC39E5" w:rsidRPr="005908F0" w:rsidRDefault="00DC39E5" w:rsidP="00EF15C0">
            <w:pPr>
              <w:pStyle w:val="Tabla"/>
            </w:pPr>
            <w:r w:rsidRPr="005908F0">
              <w:t>Tipo de Control</w:t>
            </w:r>
          </w:p>
        </w:tc>
        <w:tc>
          <w:tcPr>
            <w:tcW w:w="1701" w:type="dxa"/>
          </w:tcPr>
          <w:p w14:paraId="21548D71" w14:textId="74CB26F6" w:rsidR="00DC39E5" w:rsidRPr="005908F0" w:rsidRDefault="00DC39E5" w:rsidP="00EF15C0">
            <w:pPr>
              <w:pStyle w:val="Tabla"/>
            </w:pPr>
            <w:r>
              <w:t>Button</w:t>
            </w:r>
          </w:p>
        </w:tc>
        <w:tc>
          <w:tcPr>
            <w:tcW w:w="1417" w:type="dxa"/>
            <w:vMerge/>
          </w:tcPr>
          <w:p w14:paraId="43C2EA1A" w14:textId="77777777" w:rsidR="00DC39E5" w:rsidRPr="005908F0" w:rsidRDefault="00DC39E5" w:rsidP="00EF15C0">
            <w:pPr>
              <w:pStyle w:val="Tabla"/>
            </w:pPr>
          </w:p>
        </w:tc>
      </w:tr>
    </w:tbl>
    <w:p w14:paraId="3CB5A4A2" w14:textId="77777777" w:rsidR="00821DDE" w:rsidRPr="00DA5E93" w:rsidRDefault="00821DDE" w:rsidP="00821DDE">
      <w:pPr>
        <w:ind w:left="1410" w:hanging="1410"/>
        <w:rPr>
          <w:b/>
          <w:bCs/>
        </w:rPr>
      </w:pPr>
      <w:r w:rsidRPr="00DA5E93">
        <w:rPr>
          <w:b/>
          <w:bCs/>
        </w:rPr>
        <w:t>Descripcion</w:t>
      </w:r>
      <w:r w:rsidRPr="00DA5E93">
        <w:rPr>
          <w:b/>
          <w:bCs/>
        </w:rPr>
        <w:tab/>
      </w:r>
    </w:p>
    <w:p w14:paraId="2F55081F" w14:textId="2FB37C42" w:rsidR="006A6BAE" w:rsidRDefault="006A6BAE" w:rsidP="006A6BAE">
      <w:r>
        <w:t>Es</w:t>
      </w:r>
      <w:r w:rsidR="00A63A85">
        <w:t xml:space="preserve">te boton </w:t>
      </w:r>
      <w:r>
        <w:t xml:space="preserve"> </w:t>
      </w:r>
      <w:r w:rsidR="00A63A85">
        <w:t xml:space="preserve">es </w:t>
      </w:r>
      <w:r>
        <w:t>el opuesto directo de IndentIncreaseExcel. Su función es mover el contenido de la celda hacia la izquierda, reduciendo el espacio entre el texto y el borde de la celda.</w:t>
      </w:r>
    </w:p>
    <w:p w14:paraId="6C25489A" w14:textId="77777777" w:rsidR="006A6BAE" w:rsidRPr="006A6BAE" w:rsidRDefault="006A6BAE" w:rsidP="006A6BAE">
      <w:pPr>
        <w:rPr>
          <w:b/>
          <w:bCs/>
        </w:rPr>
      </w:pPr>
      <w:r w:rsidRPr="006A6BAE">
        <w:rPr>
          <w:b/>
          <w:bCs/>
        </w:rPr>
        <w:t>Detalles clave:</w:t>
      </w:r>
    </w:p>
    <w:p w14:paraId="6D5F36C0" w14:textId="77777777" w:rsidR="006A6BAE" w:rsidRDefault="006A6BAE">
      <w:pPr>
        <w:numPr>
          <w:ilvl w:val="0"/>
          <w:numId w:val="122"/>
        </w:numPr>
        <w:ind w:left="283" w:hanging="283"/>
      </w:pPr>
      <w:r>
        <w:t>Acción: Reduce el nivel de sangría aplicado previamente. Si la celda no tiene sangría (nivel cero), el comando no hace nada.</w:t>
      </w:r>
    </w:p>
    <w:p w14:paraId="78C458DC" w14:textId="77777777" w:rsidR="006A6BAE" w:rsidRDefault="006A6BAE">
      <w:pPr>
        <w:numPr>
          <w:ilvl w:val="0"/>
          <w:numId w:val="122"/>
        </w:numPr>
        <w:ind w:left="283" w:hanging="283"/>
      </w:pPr>
      <w:r>
        <w:t>Uso en desarrollo: Se utiliza en archivos XML para personalizar la Cinta de Opciones (Ribbon) o en macros de VBA para llamar al control nativo de Excel.</w:t>
      </w:r>
    </w:p>
    <w:p w14:paraId="1F91EC88" w14:textId="43B06BBA" w:rsidR="006A6BAE" w:rsidRDefault="006A6BAE">
      <w:pPr>
        <w:numPr>
          <w:ilvl w:val="0"/>
          <w:numId w:val="122"/>
        </w:numPr>
        <w:ind w:left="283" w:hanging="283"/>
      </w:pPr>
      <w:r>
        <w:t>Ubicación: En la interfaz de usuario, es el botón con una flecha azul apuntando hacia la izquierda dentro del grupo Alineación en la pestaña Inicio.</w:t>
      </w:r>
    </w:p>
    <w:p w14:paraId="11B2162E" w14:textId="3C2BD394" w:rsidR="006A6BAE" w:rsidRDefault="006A6BAE">
      <w:pPr>
        <w:numPr>
          <w:ilvl w:val="0"/>
          <w:numId w:val="122"/>
        </w:numPr>
        <w:ind w:left="283" w:hanging="283"/>
      </w:pPr>
      <w:r>
        <w:t>Precisión: A diferencia de borrar espacios manualmente, este comando ajusta el formato de alineación interna de la celda, manteniendo el orden de los datos.</w:t>
      </w:r>
    </w:p>
    <w:p w14:paraId="6860B43F" w14:textId="77777777" w:rsidR="00A63A85" w:rsidRDefault="00A63A85" w:rsidP="00A63A85">
      <w:r>
        <w:t>Ubicacion: Pestaña Inicio, grupo Alineación.</w:t>
      </w:r>
    </w:p>
    <w:p w14:paraId="481908BE" w14:textId="7B7660EA" w:rsidR="00EA5BB8" w:rsidRDefault="00EA5BB8" w:rsidP="00A63A85">
      <w:pPr>
        <w:pStyle w:val="Ttulo4"/>
      </w:pPr>
      <w:bookmarkStart w:id="96" w:name="_Toc226661528"/>
      <w:r>
        <w:t>WrapText</w:t>
      </w:r>
      <w:bookmarkEnd w:id="96"/>
    </w:p>
    <w:tbl>
      <w:tblPr>
        <w:tblStyle w:val="Tablaconcuadrcula"/>
        <w:tblW w:w="0" w:type="auto"/>
        <w:tblLook w:val="04A0" w:firstRow="1" w:lastRow="0" w:firstColumn="1" w:lastColumn="0" w:noHBand="0" w:noVBand="1"/>
      </w:tblPr>
      <w:tblGrid>
        <w:gridCol w:w="1555"/>
        <w:gridCol w:w="1281"/>
        <w:gridCol w:w="1843"/>
      </w:tblGrid>
      <w:tr w:rsidR="00DC39E5" w:rsidRPr="005908F0" w14:paraId="5DE1B8D6" w14:textId="77777777" w:rsidTr="00EF15C0">
        <w:tc>
          <w:tcPr>
            <w:tcW w:w="1555" w:type="dxa"/>
          </w:tcPr>
          <w:p w14:paraId="706A03BE" w14:textId="77777777" w:rsidR="00DC39E5" w:rsidRPr="005908F0" w:rsidRDefault="00DC39E5" w:rsidP="00EF15C0">
            <w:pPr>
              <w:pStyle w:val="Tabla"/>
            </w:pPr>
            <w:r w:rsidRPr="005908F0">
              <w:t>Etiqueta</w:t>
            </w:r>
          </w:p>
        </w:tc>
        <w:tc>
          <w:tcPr>
            <w:tcW w:w="1275" w:type="dxa"/>
          </w:tcPr>
          <w:p w14:paraId="2E1E8224" w14:textId="5610C635" w:rsidR="00DC39E5" w:rsidRPr="005908F0" w:rsidRDefault="00DC39E5" w:rsidP="00EF15C0">
            <w:pPr>
              <w:pStyle w:val="Tabla"/>
            </w:pPr>
            <w:r>
              <w:t>Ajustar texto</w:t>
            </w:r>
          </w:p>
        </w:tc>
        <w:tc>
          <w:tcPr>
            <w:tcW w:w="1843" w:type="dxa"/>
            <w:vMerge w:val="restart"/>
          </w:tcPr>
          <w:p w14:paraId="63736B21" w14:textId="03163CA5" w:rsidR="00DC39E5" w:rsidRPr="005908F0" w:rsidRDefault="00C8198D" w:rsidP="00EF15C0">
            <w:pPr>
              <w:pStyle w:val="Tabla"/>
            </w:pPr>
            <w:r w:rsidRPr="00C8198D">
              <w:rPr>
                <w:noProof/>
              </w:rPr>
              <w:drawing>
                <wp:inline distT="0" distB="0" distL="0" distR="0" wp14:anchorId="0721488E" wp14:editId="22E9356C">
                  <wp:extent cx="438211" cy="695422"/>
                  <wp:effectExtent l="0" t="0" r="0" b="9525"/>
                  <wp:docPr id="481597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159700" name=""/>
                          <pic:cNvPicPr/>
                        </pic:nvPicPr>
                        <pic:blipFill>
                          <a:blip r:embed="rId97"/>
                          <a:stretch>
                            <a:fillRect/>
                          </a:stretch>
                        </pic:blipFill>
                        <pic:spPr>
                          <a:xfrm>
                            <a:off x="0" y="0"/>
                            <a:ext cx="438211" cy="695422"/>
                          </a:xfrm>
                          <a:prstGeom prst="rect">
                            <a:avLst/>
                          </a:prstGeom>
                        </pic:spPr>
                      </pic:pic>
                    </a:graphicData>
                  </a:graphic>
                </wp:inline>
              </w:drawing>
            </w:r>
          </w:p>
        </w:tc>
      </w:tr>
      <w:tr w:rsidR="00DC39E5" w:rsidRPr="005908F0" w14:paraId="0D4963C8" w14:textId="77777777" w:rsidTr="00EF15C0">
        <w:tc>
          <w:tcPr>
            <w:tcW w:w="1555" w:type="dxa"/>
          </w:tcPr>
          <w:p w14:paraId="377CE081" w14:textId="77777777" w:rsidR="00DC39E5" w:rsidRPr="005908F0" w:rsidRDefault="00DC39E5" w:rsidP="00EF15C0">
            <w:pPr>
              <w:pStyle w:val="Tabla"/>
            </w:pPr>
            <w:r w:rsidRPr="005908F0">
              <w:t>Tipo de Control</w:t>
            </w:r>
          </w:p>
        </w:tc>
        <w:tc>
          <w:tcPr>
            <w:tcW w:w="1275" w:type="dxa"/>
          </w:tcPr>
          <w:p w14:paraId="4CBD8AE1" w14:textId="6BAED80D" w:rsidR="00DC39E5" w:rsidRPr="005908F0" w:rsidRDefault="00DC39E5" w:rsidP="00EF15C0">
            <w:pPr>
              <w:pStyle w:val="Tabla"/>
            </w:pPr>
            <w:r>
              <w:t>toggleButton</w:t>
            </w:r>
          </w:p>
        </w:tc>
        <w:tc>
          <w:tcPr>
            <w:tcW w:w="1843" w:type="dxa"/>
            <w:vMerge/>
          </w:tcPr>
          <w:p w14:paraId="1E85C7A9" w14:textId="77777777" w:rsidR="00DC39E5" w:rsidRPr="005908F0" w:rsidRDefault="00DC39E5" w:rsidP="00EF15C0">
            <w:pPr>
              <w:pStyle w:val="Tabla"/>
            </w:pPr>
          </w:p>
        </w:tc>
      </w:tr>
    </w:tbl>
    <w:p w14:paraId="38366010" w14:textId="77777777" w:rsidR="001109E5" w:rsidRPr="00DA5E93" w:rsidRDefault="001109E5" w:rsidP="001109E5">
      <w:pPr>
        <w:ind w:left="1410" w:hanging="1410"/>
        <w:rPr>
          <w:b/>
          <w:bCs/>
        </w:rPr>
      </w:pPr>
      <w:r w:rsidRPr="00DA5E93">
        <w:rPr>
          <w:b/>
          <w:bCs/>
        </w:rPr>
        <w:t>Descripcion</w:t>
      </w:r>
      <w:r w:rsidRPr="00DA5E93">
        <w:rPr>
          <w:b/>
          <w:bCs/>
        </w:rPr>
        <w:tab/>
      </w:r>
    </w:p>
    <w:p w14:paraId="5C5F3ED6" w14:textId="388E4821" w:rsidR="004D61E5" w:rsidRDefault="001109E5" w:rsidP="004D61E5">
      <w:r>
        <w:t xml:space="preserve">Este boton </w:t>
      </w:r>
      <w:r w:rsidR="004D61E5">
        <w:t>corresponde al comando de Ajustar texto.</w:t>
      </w:r>
      <w:r>
        <w:t xml:space="preserve"> </w:t>
      </w:r>
      <w:r w:rsidR="004D61E5">
        <w:t>Este es uno de los controles más utilizados en la alineación de celdas, ya que permite que el contenido que excede el ancho de una celda se distribuya en múltiples líneas dentro de la misma celda, aumentando automáticamente su altura.</w:t>
      </w:r>
    </w:p>
    <w:p w14:paraId="455403B9" w14:textId="77777777" w:rsidR="001109E5" w:rsidRPr="001109E5" w:rsidRDefault="004D61E5" w:rsidP="004D61E5">
      <w:pPr>
        <w:rPr>
          <w:b/>
          <w:bCs/>
        </w:rPr>
      </w:pPr>
      <w:r w:rsidRPr="001109E5">
        <w:rPr>
          <w:b/>
          <w:bCs/>
        </w:rPr>
        <w:t>Función</w:t>
      </w:r>
    </w:p>
    <w:p w14:paraId="6A79CF6F" w14:textId="427CB5B7" w:rsidR="004D61E5" w:rsidRDefault="004D61E5" w:rsidP="004D61E5">
      <w:r>
        <w:t>Evita que el texto se "corte" o se desborde a las celdas contiguas, forzando saltos de línea automáticos para que todo el contenido sea visible.</w:t>
      </w:r>
    </w:p>
    <w:p w14:paraId="48B057D7" w14:textId="77777777" w:rsidR="001109E5" w:rsidRPr="001109E5" w:rsidRDefault="001109E5" w:rsidP="001109E5">
      <w:pPr>
        <w:rPr>
          <w:b/>
          <w:bCs/>
        </w:rPr>
      </w:pPr>
      <w:r w:rsidRPr="001109E5">
        <w:rPr>
          <w:b/>
          <w:bCs/>
        </w:rPr>
        <w:t>Comportamiento técnico:</w:t>
      </w:r>
    </w:p>
    <w:p w14:paraId="312FFB82" w14:textId="562A5892" w:rsidR="001109E5" w:rsidRDefault="001109E5" w:rsidP="004D61E5">
      <w:r>
        <w:t>Al activarlo mediante código (VBA o XML), cambia la propiedad de la celda a WrapText = True. Si lo desactivas, el texto volverá a mostrarse en una sola línea continua.</w:t>
      </w:r>
    </w:p>
    <w:p w14:paraId="5E17D0F4" w14:textId="3194AAC9" w:rsidR="004D61E5" w:rsidRDefault="004D61E5" w:rsidP="004D61E5">
      <w:r>
        <w:t>Ubicación: Pestaña Inicio, grupo Alineación (es el botón grande que suele estar arriba de "Combinar y centrar").</w:t>
      </w:r>
    </w:p>
    <w:p w14:paraId="6E01C338" w14:textId="48491955" w:rsidR="001109E5" w:rsidRDefault="001109E5" w:rsidP="001109E5">
      <w:pPr>
        <w:pStyle w:val="Tabla"/>
        <w:shd w:val="clear" w:color="auto" w:fill="CCFFFF"/>
        <w:tabs>
          <w:tab w:val="left" w:pos="3652"/>
          <w:tab w:val="left" w:pos="4928"/>
          <w:tab w:val="left" w:pos="9178"/>
        </w:tabs>
      </w:pPr>
      <w:r>
        <w:t xml:space="preserve">Ver Grupo 1 del fichero Celdas-8.xlsx en la carpeta E-Excel/BOT que acompaña a este documento. </w:t>
      </w:r>
    </w:p>
    <w:p w14:paraId="590D6CE5" w14:textId="77777777" w:rsidR="00C8198D" w:rsidRDefault="00C8198D">
      <w:pPr>
        <w:spacing w:before="0" w:after="160" w:line="259" w:lineRule="auto"/>
        <w:jc w:val="left"/>
        <w:rPr>
          <w:rFonts w:eastAsiaTheme="majorEastAsia" w:cstheme="majorBidi"/>
          <w:b/>
          <w:iCs/>
          <w:color w:val="660066"/>
        </w:rPr>
      </w:pPr>
      <w:r>
        <w:br w:type="page"/>
      </w:r>
    </w:p>
    <w:p w14:paraId="6FCCDEFB" w14:textId="338038BD" w:rsidR="00EA5BB8" w:rsidRDefault="00EA5BB8" w:rsidP="001109E5">
      <w:pPr>
        <w:pStyle w:val="Ttulo4"/>
      </w:pPr>
      <w:bookmarkStart w:id="97" w:name="_Toc226661529"/>
      <w:r>
        <w:lastRenderedPageBreak/>
        <w:t>MergeCenterMenu</w:t>
      </w:r>
      <w:bookmarkEnd w:id="97"/>
    </w:p>
    <w:tbl>
      <w:tblPr>
        <w:tblStyle w:val="Tablaconcuadrcula"/>
        <w:tblW w:w="0" w:type="auto"/>
        <w:tblLook w:val="04A0" w:firstRow="1" w:lastRow="0" w:firstColumn="1" w:lastColumn="0" w:noHBand="0" w:noVBand="1"/>
      </w:tblPr>
      <w:tblGrid>
        <w:gridCol w:w="1555"/>
        <w:gridCol w:w="1842"/>
        <w:gridCol w:w="1276"/>
      </w:tblGrid>
      <w:tr w:rsidR="00DC39E5" w:rsidRPr="005908F0" w14:paraId="034024A7" w14:textId="77777777" w:rsidTr="00DC39E5">
        <w:tc>
          <w:tcPr>
            <w:tcW w:w="1555" w:type="dxa"/>
          </w:tcPr>
          <w:p w14:paraId="060248FB" w14:textId="77777777" w:rsidR="00DC39E5" w:rsidRPr="005908F0" w:rsidRDefault="00DC39E5" w:rsidP="00EF15C0">
            <w:pPr>
              <w:pStyle w:val="Tabla"/>
            </w:pPr>
            <w:r w:rsidRPr="005908F0">
              <w:t>Etiqueta</w:t>
            </w:r>
          </w:p>
        </w:tc>
        <w:tc>
          <w:tcPr>
            <w:tcW w:w="1842" w:type="dxa"/>
          </w:tcPr>
          <w:p w14:paraId="20B680D4" w14:textId="533FDE9B" w:rsidR="00DC39E5" w:rsidRPr="005908F0" w:rsidRDefault="00DC39E5" w:rsidP="00EF15C0">
            <w:pPr>
              <w:pStyle w:val="Tabla"/>
            </w:pPr>
            <w:r>
              <w:t>Combinar y centrar</w:t>
            </w:r>
          </w:p>
        </w:tc>
        <w:tc>
          <w:tcPr>
            <w:tcW w:w="1276" w:type="dxa"/>
            <w:vMerge w:val="restart"/>
          </w:tcPr>
          <w:p w14:paraId="14790EF9" w14:textId="260430B6" w:rsidR="00DC39E5" w:rsidRPr="005908F0" w:rsidRDefault="00C8198D" w:rsidP="00EF15C0">
            <w:pPr>
              <w:pStyle w:val="Tabla"/>
            </w:pPr>
            <w:r w:rsidRPr="00C8198D">
              <w:rPr>
                <w:noProof/>
              </w:rPr>
              <w:drawing>
                <wp:inline distT="0" distB="0" distL="0" distR="0" wp14:anchorId="09CD8D90" wp14:editId="2DBC7FD1">
                  <wp:extent cx="657317" cy="714475"/>
                  <wp:effectExtent l="0" t="0" r="9525" b="9525"/>
                  <wp:docPr id="9282632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8263288" name=""/>
                          <pic:cNvPicPr/>
                        </pic:nvPicPr>
                        <pic:blipFill>
                          <a:blip r:embed="rId98"/>
                          <a:stretch>
                            <a:fillRect/>
                          </a:stretch>
                        </pic:blipFill>
                        <pic:spPr>
                          <a:xfrm>
                            <a:off x="0" y="0"/>
                            <a:ext cx="657317" cy="714475"/>
                          </a:xfrm>
                          <a:prstGeom prst="rect">
                            <a:avLst/>
                          </a:prstGeom>
                        </pic:spPr>
                      </pic:pic>
                    </a:graphicData>
                  </a:graphic>
                </wp:inline>
              </w:drawing>
            </w:r>
          </w:p>
        </w:tc>
      </w:tr>
      <w:tr w:rsidR="00DC39E5" w:rsidRPr="005908F0" w14:paraId="66C369E1" w14:textId="77777777" w:rsidTr="00DC39E5">
        <w:tc>
          <w:tcPr>
            <w:tcW w:w="1555" w:type="dxa"/>
          </w:tcPr>
          <w:p w14:paraId="4ECAC500" w14:textId="77777777" w:rsidR="00DC39E5" w:rsidRPr="005908F0" w:rsidRDefault="00DC39E5" w:rsidP="00EF15C0">
            <w:pPr>
              <w:pStyle w:val="Tabla"/>
            </w:pPr>
            <w:r w:rsidRPr="005908F0">
              <w:t>Tipo de Control</w:t>
            </w:r>
          </w:p>
        </w:tc>
        <w:tc>
          <w:tcPr>
            <w:tcW w:w="1842" w:type="dxa"/>
          </w:tcPr>
          <w:p w14:paraId="53F482E4" w14:textId="5D191BC3" w:rsidR="00DC39E5" w:rsidRPr="005908F0" w:rsidRDefault="00DC39E5" w:rsidP="00EF15C0">
            <w:pPr>
              <w:pStyle w:val="Tabla"/>
            </w:pPr>
            <w:r w:rsidRPr="003B1C7F">
              <w:t>splitButton</w:t>
            </w:r>
          </w:p>
        </w:tc>
        <w:tc>
          <w:tcPr>
            <w:tcW w:w="1276" w:type="dxa"/>
            <w:vMerge/>
          </w:tcPr>
          <w:p w14:paraId="664E5944" w14:textId="77777777" w:rsidR="00DC39E5" w:rsidRPr="005908F0" w:rsidRDefault="00DC39E5" w:rsidP="00EF15C0">
            <w:pPr>
              <w:pStyle w:val="Tabla"/>
            </w:pPr>
          </w:p>
        </w:tc>
      </w:tr>
    </w:tbl>
    <w:p w14:paraId="36161EF6" w14:textId="77777777" w:rsidR="001109E5" w:rsidRPr="00DA5E93" w:rsidRDefault="001109E5" w:rsidP="001109E5">
      <w:pPr>
        <w:ind w:left="1410" w:hanging="1410"/>
        <w:rPr>
          <w:b/>
          <w:bCs/>
        </w:rPr>
      </w:pPr>
      <w:r w:rsidRPr="00DA5E93">
        <w:rPr>
          <w:b/>
          <w:bCs/>
        </w:rPr>
        <w:t>Descripcion</w:t>
      </w:r>
      <w:r w:rsidRPr="00DA5E93">
        <w:rPr>
          <w:b/>
          <w:bCs/>
        </w:rPr>
        <w:tab/>
      </w:r>
    </w:p>
    <w:p w14:paraId="6723CE4B" w14:textId="01557163" w:rsidR="004D61E5" w:rsidRDefault="001109E5" w:rsidP="004D61E5">
      <w:r>
        <w:t xml:space="preserve">Este boton </w:t>
      </w:r>
      <w:r w:rsidR="004D61E5">
        <w:t>En Excel 2024, el identificador idMso MergeCenterMenu corresponde al menú desplegable de Combinar y centrar.</w:t>
      </w:r>
      <w:r w:rsidR="003B1C7F">
        <w:t xml:space="preserve"> </w:t>
      </w:r>
      <w:r w:rsidR="004D61E5">
        <w:t>A diferencia del botón de acción simple, este es un menú (splitButton) que agrupa todas las opciones relativas a la unión de celdas en una sola estructura.</w:t>
      </w:r>
    </w:p>
    <w:p w14:paraId="1F596907" w14:textId="77777777" w:rsidR="003B1C7F" w:rsidRPr="003B1C7F" w:rsidRDefault="004D61E5" w:rsidP="004D61E5">
      <w:pPr>
        <w:rPr>
          <w:b/>
          <w:bCs/>
        </w:rPr>
      </w:pPr>
      <w:r w:rsidRPr="003B1C7F">
        <w:rPr>
          <w:b/>
          <w:bCs/>
        </w:rPr>
        <w:t>Función</w:t>
      </w:r>
    </w:p>
    <w:p w14:paraId="564BB0AE" w14:textId="26A83DD9" w:rsidR="004D61E5" w:rsidRDefault="004D61E5" w:rsidP="004D61E5">
      <w:r>
        <w:t>Permite unir varias celdas seleccionadas en una sola y, opcionalmente, definir cómo se alineará el contenido resultante.</w:t>
      </w:r>
    </w:p>
    <w:p w14:paraId="03320750" w14:textId="55051A5C" w:rsidR="003B1C7F" w:rsidRPr="003B1C7F" w:rsidRDefault="003B1C7F" w:rsidP="003B1C7F">
      <w:pPr>
        <w:rPr>
          <w:b/>
          <w:bCs/>
        </w:rPr>
      </w:pPr>
      <w:r w:rsidRPr="003B1C7F">
        <w:rPr>
          <w:b/>
          <w:bCs/>
        </w:rPr>
        <w:t>Opciones incluidas en este menú</w:t>
      </w:r>
    </w:p>
    <w:p w14:paraId="314F31A6" w14:textId="77777777" w:rsidR="003B1C7F" w:rsidRDefault="003B1C7F" w:rsidP="003B1C7F">
      <w:r>
        <w:t>Al desplegarse, este idMso da acceso a:</w:t>
      </w:r>
    </w:p>
    <w:p w14:paraId="46307FE1" w14:textId="77777777" w:rsidR="003B1C7F" w:rsidRDefault="003B1C7F">
      <w:pPr>
        <w:numPr>
          <w:ilvl w:val="0"/>
          <w:numId w:val="123"/>
        </w:numPr>
        <w:ind w:left="283" w:hanging="283"/>
      </w:pPr>
      <w:r>
        <w:t>Combinar y centrar: Une las celdas y centra el contenido horizontalmente.</w:t>
      </w:r>
    </w:p>
    <w:p w14:paraId="4DA6ABA9" w14:textId="77777777" w:rsidR="003B1C7F" w:rsidRDefault="003B1C7F">
      <w:pPr>
        <w:numPr>
          <w:ilvl w:val="0"/>
          <w:numId w:val="123"/>
        </w:numPr>
        <w:ind w:left="283" w:hanging="283"/>
      </w:pPr>
      <w:r>
        <w:t>Combinar horizontalmente: Une las celdas de cada fila por separado.</w:t>
      </w:r>
    </w:p>
    <w:p w14:paraId="0E1452D5" w14:textId="77777777" w:rsidR="003B1C7F" w:rsidRDefault="003B1C7F">
      <w:pPr>
        <w:numPr>
          <w:ilvl w:val="0"/>
          <w:numId w:val="123"/>
        </w:numPr>
        <w:ind w:left="283" w:hanging="283"/>
      </w:pPr>
      <w:r>
        <w:t>Combinar celdas: Simplemente las une sin cambiar la alineación.</w:t>
      </w:r>
    </w:p>
    <w:p w14:paraId="3CBA6017" w14:textId="77777777" w:rsidR="003B1C7F" w:rsidRDefault="003B1C7F">
      <w:pPr>
        <w:numPr>
          <w:ilvl w:val="0"/>
          <w:numId w:val="123"/>
        </w:numPr>
        <w:ind w:left="283" w:hanging="283"/>
      </w:pPr>
      <w:r>
        <w:t>Separar celdas: Divide la celda combinada de nuevo en sus celdas originales.</w:t>
      </w:r>
    </w:p>
    <w:p w14:paraId="30C5DC4D" w14:textId="441EF80D" w:rsidR="004D61E5" w:rsidRDefault="004D61E5" w:rsidP="004D61E5">
      <w:r>
        <w:t>Ubicación: Pestaña Inicio, grupo Alineación.</w:t>
      </w:r>
    </w:p>
    <w:p w14:paraId="016005FE" w14:textId="612E4E3C" w:rsidR="001109E5" w:rsidRDefault="001109E5" w:rsidP="003B1C7F">
      <w:pPr>
        <w:pStyle w:val="Ttulo4"/>
      </w:pPr>
      <w:bookmarkStart w:id="98" w:name="_Toc226661530"/>
      <w:r w:rsidRPr="001109E5">
        <w:t>MergeCenter</w:t>
      </w:r>
      <w:bookmarkEnd w:id="98"/>
    </w:p>
    <w:tbl>
      <w:tblPr>
        <w:tblStyle w:val="Tablaconcuadrcula"/>
        <w:tblW w:w="0" w:type="auto"/>
        <w:tblLook w:val="04A0" w:firstRow="1" w:lastRow="0" w:firstColumn="1" w:lastColumn="0" w:noHBand="0" w:noVBand="1"/>
      </w:tblPr>
      <w:tblGrid>
        <w:gridCol w:w="1555"/>
        <w:gridCol w:w="1984"/>
        <w:gridCol w:w="1176"/>
      </w:tblGrid>
      <w:tr w:rsidR="00DC39E5" w:rsidRPr="005908F0" w14:paraId="65FB6F16" w14:textId="77777777" w:rsidTr="00DC39E5">
        <w:tc>
          <w:tcPr>
            <w:tcW w:w="1555" w:type="dxa"/>
          </w:tcPr>
          <w:p w14:paraId="30FD8216" w14:textId="77777777" w:rsidR="00DC39E5" w:rsidRPr="005908F0" w:rsidRDefault="00DC39E5" w:rsidP="00EF15C0">
            <w:pPr>
              <w:pStyle w:val="Tabla"/>
            </w:pPr>
            <w:r w:rsidRPr="005908F0">
              <w:t>Etiqueta</w:t>
            </w:r>
          </w:p>
        </w:tc>
        <w:tc>
          <w:tcPr>
            <w:tcW w:w="1984" w:type="dxa"/>
          </w:tcPr>
          <w:p w14:paraId="08744BFB" w14:textId="260F9F2E" w:rsidR="00DC39E5" w:rsidRPr="005908F0" w:rsidRDefault="00DC39E5" w:rsidP="00EF15C0">
            <w:pPr>
              <w:pStyle w:val="Tabla"/>
            </w:pPr>
            <w:r>
              <w:t>Combinar y centrar</w:t>
            </w:r>
          </w:p>
        </w:tc>
        <w:tc>
          <w:tcPr>
            <w:tcW w:w="1134" w:type="dxa"/>
            <w:vMerge w:val="restart"/>
          </w:tcPr>
          <w:p w14:paraId="70938252" w14:textId="6C9B464F" w:rsidR="00DC39E5" w:rsidRPr="005908F0" w:rsidRDefault="00C8198D" w:rsidP="00EF15C0">
            <w:pPr>
              <w:pStyle w:val="Tabla"/>
            </w:pPr>
            <w:r w:rsidRPr="00C8198D">
              <w:rPr>
                <w:noProof/>
              </w:rPr>
              <w:drawing>
                <wp:inline distT="0" distB="0" distL="0" distR="0" wp14:anchorId="1BE53DF0" wp14:editId="4485CFC4">
                  <wp:extent cx="600159" cy="676369"/>
                  <wp:effectExtent l="0" t="0" r="9525" b="0"/>
                  <wp:docPr id="3384497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8449747" name=""/>
                          <pic:cNvPicPr/>
                        </pic:nvPicPr>
                        <pic:blipFill>
                          <a:blip r:embed="rId99"/>
                          <a:stretch>
                            <a:fillRect/>
                          </a:stretch>
                        </pic:blipFill>
                        <pic:spPr>
                          <a:xfrm>
                            <a:off x="0" y="0"/>
                            <a:ext cx="600159" cy="676369"/>
                          </a:xfrm>
                          <a:prstGeom prst="rect">
                            <a:avLst/>
                          </a:prstGeom>
                        </pic:spPr>
                      </pic:pic>
                    </a:graphicData>
                  </a:graphic>
                </wp:inline>
              </w:drawing>
            </w:r>
          </w:p>
        </w:tc>
      </w:tr>
      <w:tr w:rsidR="00DC39E5" w:rsidRPr="005908F0" w14:paraId="2A414ADC" w14:textId="77777777" w:rsidTr="00DC39E5">
        <w:tc>
          <w:tcPr>
            <w:tcW w:w="1555" w:type="dxa"/>
          </w:tcPr>
          <w:p w14:paraId="79E17D06" w14:textId="77777777" w:rsidR="00DC39E5" w:rsidRPr="005908F0" w:rsidRDefault="00DC39E5" w:rsidP="00EF15C0">
            <w:pPr>
              <w:pStyle w:val="Tabla"/>
            </w:pPr>
            <w:r w:rsidRPr="005908F0">
              <w:t>Tipo de Control</w:t>
            </w:r>
          </w:p>
        </w:tc>
        <w:tc>
          <w:tcPr>
            <w:tcW w:w="1984" w:type="dxa"/>
          </w:tcPr>
          <w:p w14:paraId="5A864DCF" w14:textId="1395ED87" w:rsidR="00DC39E5" w:rsidRPr="005908F0" w:rsidRDefault="00DC39E5" w:rsidP="00EF15C0">
            <w:pPr>
              <w:pStyle w:val="Tabla"/>
            </w:pPr>
            <w:r>
              <w:t>toggleButton</w:t>
            </w:r>
          </w:p>
        </w:tc>
        <w:tc>
          <w:tcPr>
            <w:tcW w:w="1134" w:type="dxa"/>
            <w:vMerge/>
          </w:tcPr>
          <w:p w14:paraId="6D63D723" w14:textId="77777777" w:rsidR="00DC39E5" w:rsidRPr="005908F0" w:rsidRDefault="00DC39E5" w:rsidP="00EF15C0">
            <w:pPr>
              <w:pStyle w:val="Tabla"/>
            </w:pPr>
          </w:p>
        </w:tc>
      </w:tr>
    </w:tbl>
    <w:p w14:paraId="7D6A9D56" w14:textId="77777777" w:rsidR="001109E5" w:rsidRPr="00DA5E93" w:rsidRDefault="001109E5" w:rsidP="001109E5">
      <w:pPr>
        <w:ind w:left="1410" w:hanging="1410"/>
        <w:rPr>
          <w:b/>
          <w:bCs/>
        </w:rPr>
      </w:pPr>
      <w:r w:rsidRPr="00DA5E93">
        <w:rPr>
          <w:b/>
          <w:bCs/>
        </w:rPr>
        <w:t>Descripcion</w:t>
      </w:r>
      <w:r w:rsidRPr="00DA5E93">
        <w:rPr>
          <w:b/>
          <w:bCs/>
        </w:rPr>
        <w:tab/>
      </w:r>
    </w:p>
    <w:p w14:paraId="55F92449" w14:textId="38F5F7B4" w:rsidR="003B1C7F" w:rsidRDefault="001109E5" w:rsidP="003B1C7F">
      <w:r>
        <w:t>Este boton</w:t>
      </w:r>
      <w:r w:rsidR="003B1C7F" w:rsidRPr="003B1C7F">
        <w:t xml:space="preserve"> </w:t>
      </w:r>
      <w:r w:rsidR="003B1C7F">
        <w:t>hace referencia al comando interno de la cinta de opciones que ejecuta la función "Combinar y centrar".  Este identificador se utiliza principalmente en el desarrollo de complementos o la personalización del entorno mediante XML para:</w:t>
      </w:r>
    </w:p>
    <w:p w14:paraId="51F1E182" w14:textId="77777777" w:rsidR="003B1C7F" w:rsidRDefault="003B1C7F">
      <w:pPr>
        <w:numPr>
          <w:ilvl w:val="0"/>
          <w:numId w:val="124"/>
        </w:numPr>
        <w:ind w:left="283" w:hanging="283"/>
      </w:pPr>
      <w:r>
        <w:t>Combinar celdas: Une un rango de celdas seleccionadas en una sola celda de mayor tamaño.</w:t>
      </w:r>
    </w:p>
    <w:p w14:paraId="476512AA" w14:textId="77777777" w:rsidR="003B1C7F" w:rsidRDefault="003B1C7F">
      <w:pPr>
        <w:numPr>
          <w:ilvl w:val="0"/>
          <w:numId w:val="124"/>
        </w:numPr>
        <w:ind w:left="283" w:hanging="283"/>
      </w:pPr>
      <w:r>
        <w:t xml:space="preserve">Centrar contenido: Alinea automáticamente el texto o los datos en el centro horizontal de la nueva celda combinada. </w:t>
      </w:r>
    </w:p>
    <w:p w14:paraId="0B89E6D1" w14:textId="77777777" w:rsidR="003B1C7F" w:rsidRPr="003B1C7F" w:rsidRDefault="003B1C7F" w:rsidP="003B1C7F">
      <w:pPr>
        <w:rPr>
          <w:b/>
          <w:bCs/>
        </w:rPr>
      </w:pPr>
      <w:r w:rsidRPr="003B1C7F">
        <w:rPr>
          <w:b/>
          <w:bCs/>
        </w:rPr>
        <w:t>Características clave del comando</w:t>
      </w:r>
    </w:p>
    <w:p w14:paraId="7BA95F8D" w14:textId="77777777" w:rsidR="003B1C7F" w:rsidRDefault="003B1C7F">
      <w:pPr>
        <w:numPr>
          <w:ilvl w:val="0"/>
          <w:numId w:val="125"/>
        </w:numPr>
        <w:ind w:left="283" w:hanging="283"/>
      </w:pPr>
      <w:r>
        <w:t>Comportamiento de datos: Al activarse, Excel solo conserva los datos de la celda superior izquierda del rango y descarta el contenido de las demás celdas.</w:t>
      </w:r>
    </w:p>
    <w:p w14:paraId="60D955DC" w14:textId="2BC3A088" w:rsidR="001109E5" w:rsidRDefault="003B1C7F">
      <w:pPr>
        <w:numPr>
          <w:ilvl w:val="0"/>
          <w:numId w:val="125"/>
        </w:numPr>
        <w:ind w:left="283" w:hanging="283"/>
      </w:pPr>
      <w:r>
        <w:t>Restricciones: El comando puede aparecer deshabilitado (gris) si las celdas seleccionadas están dentro de una Tabla de Excel (objeto tabla) o si la hoja está protegida.</w:t>
      </w:r>
    </w:p>
    <w:p w14:paraId="70DFAF58" w14:textId="406B3690" w:rsidR="003B1C7F" w:rsidRDefault="003B1C7F" w:rsidP="003B1C7F">
      <w:r>
        <w:t>Ubicación: Se encuentra en la pestaña Inicio, dentro del grupo Alineación</w:t>
      </w:r>
      <w:r w:rsidR="00CB7569">
        <w:t>, en el menu desplegable Combinar y centrar</w:t>
      </w:r>
      <w:r>
        <w:t>.</w:t>
      </w:r>
    </w:p>
    <w:p w14:paraId="65EB91D1" w14:textId="77777777" w:rsidR="00C8198D" w:rsidRDefault="00C8198D">
      <w:pPr>
        <w:spacing w:before="0" w:after="160" w:line="259" w:lineRule="auto"/>
        <w:jc w:val="left"/>
        <w:rPr>
          <w:rFonts w:eastAsiaTheme="majorEastAsia" w:cstheme="majorBidi"/>
          <w:b/>
          <w:iCs/>
          <w:color w:val="660066"/>
        </w:rPr>
      </w:pPr>
      <w:r>
        <w:br w:type="page"/>
      </w:r>
    </w:p>
    <w:p w14:paraId="354D2591" w14:textId="02071CE1" w:rsidR="001109E5" w:rsidRDefault="001109E5" w:rsidP="003B1C7F">
      <w:pPr>
        <w:pStyle w:val="Ttulo4"/>
      </w:pPr>
      <w:bookmarkStart w:id="99" w:name="_Toc226661531"/>
      <w:r w:rsidRPr="001109E5">
        <w:lastRenderedPageBreak/>
        <w:t>MergeCellsAcross</w:t>
      </w:r>
      <w:bookmarkEnd w:id="99"/>
    </w:p>
    <w:tbl>
      <w:tblPr>
        <w:tblStyle w:val="Tablaconcuadrcula"/>
        <w:tblW w:w="0" w:type="auto"/>
        <w:tblLook w:val="04A0" w:firstRow="1" w:lastRow="0" w:firstColumn="1" w:lastColumn="0" w:noHBand="0" w:noVBand="1"/>
      </w:tblPr>
      <w:tblGrid>
        <w:gridCol w:w="1555"/>
        <w:gridCol w:w="2551"/>
        <w:gridCol w:w="1686"/>
      </w:tblGrid>
      <w:tr w:rsidR="00DC39E5" w:rsidRPr="005908F0" w14:paraId="1DDF5F74" w14:textId="77777777" w:rsidTr="00DC39E5">
        <w:tc>
          <w:tcPr>
            <w:tcW w:w="1555" w:type="dxa"/>
          </w:tcPr>
          <w:p w14:paraId="175E53EF" w14:textId="77777777" w:rsidR="00DC39E5" w:rsidRPr="005908F0" w:rsidRDefault="00DC39E5" w:rsidP="00EF15C0">
            <w:pPr>
              <w:pStyle w:val="Tabla"/>
            </w:pPr>
            <w:r w:rsidRPr="005908F0">
              <w:t>Etiqueta</w:t>
            </w:r>
          </w:p>
        </w:tc>
        <w:tc>
          <w:tcPr>
            <w:tcW w:w="2551" w:type="dxa"/>
          </w:tcPr>
          <w:p w14:paraId="18C6BE69" w14:textId="52425A68" w:rsidR="00DC39E5" w:rsidRPr="005908F0" w:rsidRDefault="00DC39E5" w:rsidP="00EF15C0">
            <w:pPr>
              <w:pStyle w:val="Tabla"/>
            </w:pPr>
            <w:r>
              <w:t>Combinar horizontalmente</w:t>
            </w:r>
          </w:p>
        </w:tc>
        <w:tc>
          <w:tcPr>
            <w:tcW w:w="1418" w:type="dxa"/>
            <w:vMerge w:val="restart"/>
          </w:tcPr>
          <w:p w14:paraId="1B8379AB" w14:textId="2D53F50E" w:rsidR="00DC39E5" w:rsidRPr="005908F0" w:rsidRDefault="00C8198D" w:rsidP="00EF15C0">
            <w:pPr>
              <w:pStyle w:val="Tabla"/>
            </w:pPr>
            <w:r w:rsidRPr="00C8198D">
              <w:rPr>
                <w:noProof/>
              </w:rPr>
              <w:drawing>
                <wp:inline distT="0" distB="0" distL="0" distR="0" wp14:anchorId="08ECED56" wp14:editId="0459BF28">
                  <wp:extent cx="924054" cy="676369"/>
                  <wp:effectExtent l="0" t="0" r="9525" b="9525"/>
                  <wp:docPr id="158765764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657644" name=""/>
                          <pic:cNvPicPr/>
                        </pic:nvPicPr>
                        <pic:blipFill>
                          <a:blip r:embed="rId100"/>
                          <a:stretch>
                            <a:fillRect/>
                          </a:stretch>
                        </pic:blipFill>
                        <pic:spPr>
                          <a:xfrm>
                            <a:off x="0" y="0"/>
                            <a:ext cx="924054" cy="676369"/>
                          </a:xfrm>
                          <a:prstGeom prst="rect">
                            <a:avLst/>
                          </a:prstGeom>
                        </pic:spPr>
                      </pic:pic>
                    </a:graphicData>
                  </a:graphic>
                </wp:inline>
              </w:drawing>
            </w:r>
          </w:p>
        </w:tc>
      </w:tr>
      <w:tr w:rsidR="00DC39E5" w:rsidRPr="005908F0" w14:paraId="7714BA26" w14:textId="77777777" w:rsidTr="00DC39E5">
        <w:tc>
          <w:tcPr>
            <w:tcW w:w="1555" w:type="dxa"/>
          </w:tcPr>
          <w:p w14:paraId="1D5D9FD0" w14:textId="77777777" w:rsidR="00DC39E5" w:rsidRPr="005908F0" w:rsidRDefault="00DC39E5" w:rsidP="00EF15C0">
            <w:pPr>
              <w:pStyle w:val="Tabla"/>
            </w:pPr>
            <w:r w:rsidRPr="005908F0">
              <w:t>Tipo de Control</w:t>
            </w:r>
          </w:p>
        </w:tc>
        <w:tc>
          <w:tcPr>
            <w:tcW w:w="2551" w:type="dxa"/>
          </w:tcPr>
          <w:p w14:paraId="2BC8AAA8" w14:textId="1E792764" w:rsidR="00DC39E5" w:rsidRPr="005908F0" w:rsidRDefault="00DC39E5" w:rsidP="00EF15C0">
            <w:pPr>
              <w:pStyle w:val="Tabla"/>
            </w:pPr>
            <w:r>
              <w:t>Button</w:t>
            </w:r>
          </w:p>
        </w:tc>
        <w:tc>
          <w:tcPr>
            <w:tcW w:w="1418" w:type="dxa"/>
            <w:vMerge/>
          </w:tcPr>
          <w:p w14:paraId="4C47BC6F" w14:textId="77777777" w:rsidR="00DC39E5" w:rsidRPr="005908F0" w:rsidRDefault="00DC39E5" w:rsidP="00EF15C0">
            <w:pPr>
              <w:pStyle w:val="Tabla"/>
            </w:pPr>
          </w:p>
        </w:tc>
      </w:tr>
    </w:tbl>
    <w:p w14:paraId="4C1E9047" w14:textId="77777777" w:rsidR="001109E5" w:rsidRPr="00DA5E93" w:rsidRDefault="001109E5" w:rsidP="001109E5">
      <w:pPr>
        <w:ind w:left="1410" w:hanging="1410"/>
        <w:rPr>
          <w:b/>
          <w:bCs/>
        </w:rPr>
      </w:pPr>
      <w:r w:rsidRPr="00DA5E93">
        <w:rPr>
          <w:b/>
          <w:bCs/>
        </w:rPr>
        <w:t>Descripcion</w:t>
      </w:r>
      <w:r w:rsidRPr="00DA5E93">
        <w:rPr>
          <w:b/>
          <w:bCs/>
        </w:rPr>
        <w:tab/>
      </w:r>
    </w:p>
    <w:p w14:paraId="4D6702A4" w14:textId="6B9B2328" w:rsidR="003B1C7F" w:rsidRDefault="001109E5" w:rsidP="003B1C7F">
      <w:r>
        <w:t>Este boton</w:t>
      </w:r>
      <w:r w:rsidR="003B1C7F" w:rsidRPr="003B1C7F">
        <w:t xml:space="preserve"> </w:t>
      </w:r>
      <w:r w:rsidR="003B1C7F">
        <w:t>corresponde al comando "Combinar horizontalmente". A diferencia del comando estándar "Combinar y centrar", su función específica es:</w:t>
      </w:r>
    </w:p>
    <w:p w14:paraId="03DD2732" w14:textId="77777777" w:rsidR="003B1C7F" w:rsidRDefault="003B1C7F">
      <w:pPr>
        <w:numPr>
          <w:ilvl w:val="0"/>
          <w:numId w:val="126"/>
        </w:numPr>
        <w:ind w:left="283" w:hanging="283"/>
      </w:pPr>
      <w:r>
        <w:t>Combinación por filas: Combina las celdas seleccionadas en una misma fila en una sola celda, pero mantiene las filas separadas si seleccionaste un rango de varias filas.</w:t>
      </w:r>
    </w:p>
    <w:p w14:paraId="563565EE" w14:textId="77777777" w:rsidR="003B1C7F" w:rsidRDefault="003B1C7F">
      <w:pPr>
        <w:numPr>
          <w:ilvl w:val="0"/>
          <w:numId w:val="126"/>
        </w:numPr>
        <w:ind w:left="283" w:hanging="283"/>
      </w:pPr>
      <w:r>
        <w:t>Alineación original: A diferencia de MergeCenter, este comando no centra el texto automáticamente; mantiene la alineación que tengan las celdas por defecto (generalmente a la izquierda para texto).</w:t>
      </w:r>
    </w:p>
    <w:p w14:paraId="59944136" w14:textId="77777777" w:rsidR="003B1C7F" w:rsidRPr="00CB7569" w:rsidRDefault="003B1C7F" w:rsidP="003B1C7F">
      <w:pPr>
        <w:rPr>
          <w:b/>
          <w:bCs/>
        </w:rPr>
      </w:pPr>
      <w:r w:rsidRPr="00CB7569">
        <w:rPr>
          <w:b/>
          <w:bCs/>
        </w:rPr>
        <w:t>Ejemplo práctico:</w:t>
      </w:r>
    </w:p>
    <w:p w14:paraId="2796A815" w14:textId="77777777" w:rsidR="003B1C7F" w:rsidRDefault="003B1C7F" w:rsidP="003B1C7F">
      <w:r>
        <w:t>Si seleccionas el rango A1:C3 (un cuadro de 3x3) y ejecutas este comando:</w:t>
      </w:r>
    </w:p>
    <w:p w14:paraId="59BB03F2" w14:textId="77777777" w:rsidR="003B1C7F" w:rsidRDefault="003B1C7F">
      <w:pPr>
        <w:numPr>
          <w:ilvl w:val="0"/>
          <w:numId w:val="127"/>
        </w:numPr>
        <w:ind w:left="283" w:hanging="283"/>
      </w:pPr>
      <w:r>
        <w:t>A1, B1 y C1 se convierten en una sola celda.</w:t>
      </w:r>
    </w:p>
    <w:p w14:paraId="76933E57" w14:textId="77777777" w:rsidR="003B1C7F" w:rsidRDefault="003B1C7F">
      <w:pPr>
        <w:numPr>
          <w:ilvl w:val="0"/>
          <w:numId w:val="127"/>
        </w:numPr>
        <w:ind w:left="283" w:hanging="283"/>
      </w:pPr>
      <w:r>
        <w:t>A2, B2 y C2 se convierten en otra celda independiente.</w:t>
      </w:r>
    </w:p>
    <w:p w14:paraId="09CB913C" w14:textId="77777777" w:rsidR="003B1C7F" w:rsidRDefault="003B1C7F">
      <w:pPr>
        <w:numPr>
          <w:ilvl w:val="0"/>
          <w:numId w:val="127"/>
        </w:numPr>
        <w:ind w:left="283" w:hanging="283"/>
      </w:pPr>
      <w:r>
        <w:t>A3, B3 y C3 se convierten en una tercera celda independiente.</w:t>
      </w:r>
    </w:p>
    <w:p w14:paraId="618F6790" w14:textId="77777777" w:rsidR="003B1C7F" w:rsidRPr="00CB7569" w:rsidRDefault="003B1C7F" w:rsidP="003B1C7F">
      <w:pPr>
        <w:rPr>
          <w:b/>
          <w:bCs/>
        </w:rPr>
      </w:pPr>
      <w:r w:rsidRPr="00CB7569">
        <w:rPr>
          <w:b/>
          <w:bCs/>
        </w:rPr>
        <w:t>Uso técnico</w:t>
      </w:r>
    </w:p>
    <w:p w14:paraId="0182CB04" w14:textId="5584E510" w:rsidR="001109E5" w:rsidRDefault="003B1C7F" w:rsidP="003B1C7F">
      <w:r>
        <w:t>Se utiliza en la personalización del Ribbon (XML) para invocar esta acción específica o para modificar su visibilidad y posición en la interfaz de usuario. Al igual que otros comandos de combinación, solo conserva el valor de la celda situada más a la izquierda de cada fila.</w:t>
      </w:r>
    </w:p>
    <w:p w14:paraId="3A9B613A" w14:textId="1CF7271A" w:rsidR="00CB7569" w:rsidRPr="00CB7569" w:rsidRDefault="00CB7569" w:rsidP="00CB7569">
      <w:r>
        <w:t>Ubicación: Se encuentra en la pestaña Inicio, dentro del grupo Alineación, en el menu desplegable Combinar y centrar.</w:t>
      </w:r>
    </w:p>
    <w:p w14:paraId="1EA96672" w14:textId="3EB1807F" w:rsidR="001109E5" w:rsidRDefault="001109E5" w:rsidP="00CB7569">
      <w:pPr>
        <w:pStyle w:val="Ttulo4"/>
      </w:pPr>
      <w:bookmarkStart w:id="100" w:name="_Toc226661532"/>
      <w:r w:rsidRPr="001109E5">
        <w:t>MergeCells</w:t>
      </w:r>
      <w:bookmarkEnd w:id="100"/>
    </w:p>
    <w:tbl>
      <w:tblPr>
        <w:tblStyle w:val="Tablaconcuadrcula"/>
        <w:tblW w:w="0" w:type="auto"/>
        <w:tblLook w:val="04A0" w:firstRow="1" w:lastRow="0" w:firstColumn="1" w:lastColumn="0" w:noHBand="0" w:noVBand="1"/>
      </w:tblPr>
      <w:tblGrid>
        <w:gridCol w:w="1555"/>
        <w:gridCol w:w="1559"/>
        <w:gridCol w:w="1559"/>
      </w:tblGrid>
      <w:tr w:rsidR="00DC39E5" w:rsidRPr="005908F0" w14:paraId="3970C969" w14:textId="77777777" w:rsidTr="00DC39E5">
        <w:tc>
          <w:tcPr>
            <w:tcW w:w="1555" w:type="dxa"/>
          </w:tcPr>
          <w:p w14:paraId="37E03536" w14:textId="77777777" w:rsidR="00DC39E5" w:rsidRPr="005908F0" w:rsidRDefault="00DC39E5" w:rsidP="00EF15C0">
            <w:pPr>
              <w:pStyle w:val="Tabla"/>
            </w:pPr>
            <w:r w:rsidRPr="005908F0">
              <w:t>Etiqueta</w:t>
            </w:r>
          </w:p>
        </w:tc>
        <w:tc>
          <w:tcPr>
            <w:tcW w:w="1559" w:type="dxa"/>
          </w:tcPr>
          <w:p w14:paraId="2F6632AF" w14:textId="41948C84" w:rsidR="00DC39E5" w:rsidRPr="005908F0" w:rsidRDefault="00DC39E5" w:rsidP="00EF15C0">
            <w:pPr>
              <w:pStyle w:val="Tabla"/>
            </w:pPr>
            <w:r>
              <w:t>Combinar celdas</w:t>
            </w:r>
          </w:p>
        </w:tc>
        <w:tc>
          <w:tcPr>
            <w:tcW w:w="1559" w:type="dxa"/>
            <w:vMerge w:val="restart"/>
          </w:tcPr>
          <w:p w14:paraId="7EB323C9" w14:textId="24DD5E90" w:rsidR="00DC39E5" w:rsidRPr="005908F0" w:rsidRDefault="00C8198D" w:rsidP="00EF15C0">
            <w:pPr>
              <w:pStyle w:val="Tabla"/>
            </w:pPr>
            <w:r w:rsidRPr="00C8198D">
              <w:rPr>
                <w:noProof/>
              </w:rPr>
              <w:drawing>
                <wp:inline distT="0" distB="0" distL="0" distR="0" wp14:anchorId="5B818577" wp14:editId="12EA0731">
                  <wp:extent cx="523948" cy="676369"/>
                  <wp:effectExtent l="0" t="0" r="9525" b="9525"/>
                  <wp:docPr id="21189848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8984894" name=""/>
                          <pic:cNvPicPr/>
                        </pic:nvPicPr>
                        <pic:blipFill>
                          <a:blip r:embed="rId101"/>
                          <a:stretch>
                            <a:fillRect/>
                          </a:stretch>
                        </pic:blipFill>
                        <pic:spPr>
                          <a:xfrm>
                            <a:off x="0" y="0"/>
                            <a:ext cx="523948" cy="676369"/>
                          </a:xfrm>
                          <a:prstGeom prst="rect">
                            <a:avLst/>
                          </a:prstGeom>
                        </pic:spPr>
                      </pic:pic>
                    </a:graphicData>
                  </a:graphic>
                </wp:inline>
              </w:drawing>
            </w:r>
          </w:p>
        </w:tc>
      </w:tr>
      <w:tr w:rsidR="00DC39E5" w:rsidRPr="005908F0" w14:paraId="39D44623" w14:textId="77777777" w:rsidTr="00DC39E5">
        <w:tc>
          <w:tcPr>
            <w:tcW w:w="1555" w:type="dxa"/>
          </w:tcPr>
          <w:p w14:paraId="36EB907F" w14:textId="77777777" w:rsidR="00DC39E5" w:rsidRPr="005908F0" w:rsidRDefault="00DC39E5" w:rsidP="00EF15C0">
            <w:pPr>
              <w:pStyle w:val="Tabla"/>
            </w:pPr>
            <w:r w:rsidRPr="005908F0">
              <w:t>Tipo de Control</w:t>
            </w:r>
          </w:p>
        </w:tc>
        <w:tc>
          <w:tcPr>
            <w:tcW w:w="1559" w:type="dxa"/>
          </w:tcPr>
          <w:p w14:paraId="06131954" w14:textId="1361496B" w:rsidR="00DC39E5" w:rsidRPr="005908F0" w:rsidRDefault="00DC39E5" w:rsidP="00EF15C0">
            <w:pPr>
              <w:pStyle w:val="Tabla"/>
            </w:pPr>
            <w:r>
              <w:t>Button</w:t>
            </w:r>
          </w:p>
        </w:tc>
        <w:tc>
          <w:tcPr>
            <w:tcW w:w="1559" w:type="dxa"/>
            <w:vMerge/>
          </w:tcPr>
          <w:p w14:paraId="25BF600B" w14:textId="77777777" w:rsidR="00DC39E5" w:rsidRPr="005908F0" w:rsidRDefault="00DC39E5" w:rsidP="00EF15C0">
            <w:pPr>
              <w:pStyle w:val="Tabla"/>
            </w:pPr>
          </w:p>
        </w:tc>
      </w:tr>
    </w:tbl>
    <w:p w14:paraId="5AFB2DFC" w14:textId="77777777" w:rsidR="001109E5" w:rsidRPr="00DA5E93" w:rsidRDefault="001109E5" w:rsidP="001109E5">
      <w:pPr>
        <w:ind w:left="1410" w:hanging="1410"/>
        <w:rPr>
          <w:b/>
          <w:bCs/>
        </w:rPr>
      </w:pPr>
      <w:r w:rsidRPr="00DA5E93">
        <w:rPr>
          <w:b/>
          <w:bCs/>
        </w:rPr>
        <w:t>Descripcion</w:t>
      </w:r>
      <w:r w:rsidRPr="00DA5E93">
        <w:rPr>
          <w:b/>
          <w:bCs/>
        </w:rPr>
        <w:tab/>
      </w:r>
    </w:p>
    <w:p w14:paraId="7CF7F2F1" w14:textId="32CD6889" w:rsidR="00CB7569" w:rsidRDefault="001109E5" w:rsidP="00CB7569">
      <w:r>
        <w:t>Este boton</w:t>
      </w:r>
      <w:r w:rsidR="00CB7569" w:rsidRPr="00CB7569">
        <w:t xml:space="preserve"> </w:t>
      </w:r>
      <w:r w:rsidR="00CB7569">
        <w:t>corresponde al comando "Combinar celdas" (Merge Cells). A diferencia de los anteriores, este es el comando de combinación más "puro" o básico:</w:t>
      </w:r>
    </w:p>
    <w:p w14:paraId="4F300FC5" w14:textId="77777777" w:rsidR="00CB7569" w:rsidRDefault="00CB7569">
      <w:pPr>
        <w:numPr>
          <w:ilvl w:val="0"/>
          <w:numId w:val="128"/>
        </w:numPr>
        <w:ind w:left="283" w:hanging="283"/>
      </w:pPr>
      <w:r>
        <w:t>Combinación total: Une todas las celdas del rango seleccionado en una sola celda única.</w:t>
      </w:r>
    </w:p>
    <w:p w14:paraId="01D9DB1A" w14:textId="77777777" w:rsidR="00CB7569" w:rsidRDefault="00CB7569">
      <w:pPr>
        <w:numPr>
          <w:ilvl w:val="0"/>
          <w:numId w:val="128"/>
        </w:numPr>
        <w:ind w:left="283" w:hanging="283"/>
      </w:pPr>
      <w:r>
        <w:t>Sin cambios de alineación: A diferencia de MergeCenter, este comando no centra el contenido. La celda resultante mantiene la alineación que tuviera la celda superior izquierda (normalmente alineado a la izquierda si es texto).</w:t>
      </w:r>
    </w:p>
    <w:p w14:paraId="1DB72274" w14:textId="77777777" w:rsidR="00CB7569" w:rsidRDefault="00CB7569">
      <w:pPr>
        <w:numPr>
          <w:ilvl w:val="0"/>
          <w:numId w:val="128"/>
        </w:numPr>
        <w:ind w:left="283" w:hanging="283"/>
      </w:pPr>
      <w:r>
        <w:t>Pérdida de datos: Al igual que el resto, solo conserva el valor de la celda superior izquierda y elimina los datos de las demás celdas del rango.</w:t>
      </w:r>
    </w:p>
    <w:p w14:paraId="15B183DA" w14:textId="4F5220DC" w:rsidR="00CB7569" w:rsidRPr="00CB7569" w:rsidRDefault="00CB7569" w:rsidP="00CB7569">
      <w:pPr>
        <w:rPr>
          <w:b/>
          <w:bCs/>
        </w:rPr>
      </w:pPr>
      <w:r w:rsidRPr="00CB7569">
        <w:rPr>
          <w:b/>
          <w:bCs/>
        </w:rPr>
        <w:t>Comparativa rápida:</w:t>
      </w:r>
    </w:p>
    <w:p w14:paraId="561C0627" w14:textId="77777777" w:rsidR="00CB7569" w:rsidRDefault="00CB7569">
      <w:pPr>
        <w:numPr>
          <w:ilvl w:val="0"/>
          <w:numId w:val="129"/>
        </w:numPr>
        <w:ind w:left="283" w:hanging="283"/>
      </w:pPr>
      <w:r>
        <w:t>MergeCenter: Combina todo y centra el contenido.</w:t>
      </w:r>
    </w:p>
    <w:p w14:paraId="0C24FCB5" w14:textId="77777777" w:rsidR="00CB7569" w:rsidRDefault="00CB7569">
      <w:pPr>
        <w:numPr>
          <w:ilvl w:val="0"/>
          <w:numId w:val="129"/>
        </w:numPr>
        <w:ind w:left="283" w:hanging="283"/>
      </w:pPr>
      <w:r>
        <w:t>MergeCellsAcross: Combina fila por fila individualmente.</w:t>
      </w:r>
    </w:p>
    <w:p w14:paraId="01FF6CDF" w14:textId="77777777" w:rsidR="00CB7569" w:rsidRDefault="00CB7569">
      <w:pPr>
        <w:numPr>
          <w:ilvl w:val="0"/>
          <w:numId w:val="129"/>
        </w:numPr>
        <w:ind w:left="283" w:hanging="283"/>
      </w:pPr>
      <w:r>
        <w:t>MergeCells: Combina todo en una sola celda sin alterar la alineación.</w:t>
      </w:r>
    </w:p>
    <w:p w14:paraId="38DAD8D6" w14:textId="3F005492" w:rsidR="001109E5" w:rsidRDefault="00CB7569" w:rsidP="00CB7569">
      <w:r>
        <w:lastRenderedPageBreak/>
        <w:t>Este ID se utiliza en el desarrollo de la cinta de opciones (Ribbon) para exponer esta funcionalidad específica que, en la interfaz estándar de Excel, suele estar "escondida" dentro del menú desplegable del botón principal de combinar.</w:t>
      </w:r>
    </w:p>
    <w:p w14:paraId="26B29DAA" w14:textId="77777777" w:rsidR="00CB7569" w:rsidRDefault="00CB7569" w:rsidP="00CB7569">
      <w:r>
        <w:t>Ubicación: Se encuentra en la pestaña Inicio, dentro del grupo Alineación, en el menu desplegable Combinar y centrar.</w:t>
      </w:r>
    </w:p>
    <w:p w14:paraId="036E339F" w14:textId="21B1DE82" w:rsidR="001109E5" w:rsidRDefault="001109E5" w:rsidP="00CB7569">
      <w:pPr>
        <w:pStyle w:val="Ttulo4"/>
      </w:pPr>
      <w:bookmarkStart w:id="101" w:name="_Toc226661533"/>
      <w:r w:rsidRPr="001109E5">
        <w:t>UnmergeCells</w:t>
      </w:r>
      <w:bookmarkEnd w:id="101"/>
    </w:p>
    <w:tbl>
      <w:tblPr>
        <w:tblStyle w:val="Tablaconcuadrcula"/>
        <w:tblW w:w="0" w:type="auto"/>
        <w:tblLook w:val="04A0" w:firstRow="1" w:lastRow="0" w:firstColumn="1" w:lastColumn="0" w:noHBand="0" w:noVBand="1"/>
      </w:tblPr>
      <w:tblGrid>
        <w:gridCol w:w="1555"/>
        <w:gridCol w:w="1559"/>
        <w:gridCol w:w="1559"/>
      </w:tblGrid>
      <w:tr w:rsidR="00DC39E5" w:rsidRPr="005908F0" w14:paraId="7E6443AE" w14:textId="77777777" w:rsidTr="00DC39E5">
        <w:tc>
          <w:tcPr>
            <w:tcW w:w="1555" w:type="dxa"/>
          </w:tcPr>
          <w:p w14:paraId="3B2FB097" w14:textId="77777777" w:rsidR="00DC39E5" w:rsidRPr="005908F0" w:rsidRDefault="00DC39E5" w:rsidP="00EF15C0">
            <w:pPr>
              <w:pStyle w:val="Tabla"/>
            </w:pPr>
            <w:r w:rsidRPr="005908F0">
              <w:t>Etiqueta</w:t>
            </w:r>
          </w:p>
        </w:tc>
        <w:tc>
          <w:tcPr>
            <w:tcW w:w="1559" w:type="dxa"/>
          </w:tcPr>
          <w:p w14:paraId="2F96556B" w14:textId="1329EBEC" w:rsidR="00DC39E5" w:rsidRPr="005908F0" w:rsidRDefault="00DC39E5" w:rsidP="00EF15C0">
            <w:pPr>
              <w:pStyle w:val="Tabla"/>
            </w:pPr>
            <w:r>
              <w:t>Separar celdas</w:t>
            </w:r>
          </w:p>
        </w:tc>
        <w:tc>
          <w:tcPr>
            <w:tcW w:w="1559" w:type="dxa"/>
            <w:vMerge w:val="restart"/>
          </w:tcPr>
          <w:p w14:paraId="3557A511" w14:textId="39B064C6" w:rsidR="00DC39E5" w:rsidRPr="005908F0" w:rsidRDefault="00C8198D" w:rsidP="00EF15C0">
            <w:pPr>
              <w:pStyle w:val="Tabla"/>
            </w:pPr>
            <w:r w:rsidRPr="00C8198D">
              <w:rPr>
                <w:noProof/>
              </w:rPr>
              <w:drawing>
                <wp:inline distT="0" distB="0" distL="0" distR="0" wp14:anchorId="3F16DFFD" wp14:editId="6B9BC180">
                  <wp:extent cx="457264" cy="695422"/>
                  <wp:effectExtent l="0" t="0" r="0" b="9525"/>
                  <wp:docPr id="4410937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1093738" name=""/>
                          <pic:cNvPicPr/>
                        </pic:nvPicPr>
                        <pic:blipFill>
                          <a:blip r:embed="rId102"/>
                          <a:stretch>
                            <a:fillRect/>
                          </a:stretch>
                        </pic:blipFill>
                        <pic:spPr>
                          <a:xfrm>
                            <a:off x="0" y="0"/>
                            <a:ext cx="457264" cy="695422"/>
                          </a:xfrm>
                          <a:prstGeom prst="rect">
                            <a:avLst/>
                          </a:prstGeom>
                        </pic:spPr>
                      </pic:pic>
                    </a:graphicData>
                  </a:graphic>
                </wp:inline>
              </w:drawing>
            </w:r>
          </w:p>
        </w:tc>
      </w:tr>
      <w:tr w:rsidR="00DC39E5" w:rsidRPr="005908F0" w14:paraId="43A8E7C3" w14:textId="77777777" w:rsidTr="00DC39E5">
        <w:tc>
          <w:tcPr>
            <w:tcW w:w="1555" w:type="dxa"/>
          </w:tcPr>
          <w:p w14:paraId="6785677D" w14:textId="77777777" w:rsidR="00DC39E5" w:rsidRPr="005908F0" w:rsidRDefault="00DC39E5" w:rsidP="00EF15C0">
            <w:pPr>
              <w:pStyle w:val="Tabla"/>
            </w:pPr>
            <w:r w:rsidRPr="005908F0">
              <w:t>Tipo de Control</w:t>
            </w:r>
          </w:p>
        </w:tc>
        <w:tc>
          <w:tcPr>
            <w:tcW w:w="1559" w:type="dxa"/>
          </w:tcPr>
          <w:p w14:paraId="03E01B3A" w14:textId="7252B440" w:rsidR="00DC39E5" w:rsidRPr="005908F0" w:rsidRDefault="00DC39E5" w:rsidP="00EF15C0">
            <w:pPr>
              <w:pStyle w:val="Tabla"/>
            </w:pPr>
            <w:r>
              <w:t>Button</w:t>
            </w:r>
          </w:p>
        </w:tc>
        <w:tc>
          <w:tcPr>
            <w:tcW w:w="1559" w:type="dxa"/>
            <w:vMerge/>
          </w:tcPr>
          <w:p w14:paraId="47813A5D" w14:textId="77777777" w:rsidR="00DC39E5" w:rsidRPr="005908F0" w:rsidRDefault="00DC39E5" w:rsidP="00EF15C0">
            <w:pPr>
              <w:pStyle w:val="Tabla"/>
            </w:pPr>
          </w:p>
        </w:tc>
      </w:tr>
    </w:tbl>
    <w:p w14:paraId="3B4E11B9" w14:textId="77777777" w:rsidR="001109E5" w:rsidRPr="00DA5E93" w:rsidRDefault="001109E5" w:rsidP="001109E5">
      <w:pPr>
        <w:ind w:left="1410" w:hanging="1410"/>
        <w:rPr>
          <w:b/>
          <w:bCs/>
        </w:rPr>
      </w:pPr>
      <w:r w:rsidRPr="00DA5E93">
        <w:rPr>
          <w:b/>
          <w:bCs/>
        </w:rPr>
        <w:t>Descripcion</w:t>
      </w:r>
      <w:r w:rsidRPr="00DA5E93">
        <w:rPr>
          <w:b/>
          <w:bCs/>
        </w:rPr>
        <w:tab/>
      </w:r>
    </w:p>
    <w:p w14:paraId="41022DEB" w14:textId="5E7B8682" w:rsidR="00CB7569" w:rsidRDefault="001109E5" w:rsidP="00CB7569">
      <w:r>
        <w:t>Este boton</w:t>
      </w:r>
      <w:r w:rsidR="00CB7569" w:rsidRPr="00CB7569">
        <w:t xml:space="preserve"> </w:t>
      </w:r>
      <w:r w:rsidR="00CB7569">
        <w:t>corresponde al comando "Separar celdas". Es la función inversa a MergeCenter, MergeCellsAcross y MergeCells). Su comportamiento es el siguiente:</w:t>
      </w:r>
    </w:p>
    <w:p w14:paraId="0BA86A24" w14:textId="77777777" w:rsidR="00CB7569" w:rsidRDefault="00CB7569">
      <w:pPr>
        <w:numPr>
          <w:ilvl w:val="0"/>
          <w:numId w:val="130"/>
        </w:numPr>
        <w:ind w:left="283" w:hanging="283"/>
      </w:pPr>
      <w:r>
        <w:t>División del rango: Divide una celda previamente combinada en las celdas individuales originales que la componían.</w:t>
      </w:r>
    </w:p>
    <w:p w14:paraId="56FC8B6B" w14:textId="77777777" w:rsidR="00CB7569" w:rsidRDefault="00CB7569">
      <w:pPr>
        <w:numPr>
          <w:ilvl w:val="0"/>
          <w:numId w:val="130"/>
        </w:numPr>
        <w:ind w:left="283" w:hanging="283"/>
      </w:pPr>
      <w:r>
        <w:t>Ubicación de los datos: Tras separar las celdas, el contenido que estaba en la celda combinada se queda exclusivamente en la celda superior izquierda del nuevo rango. El resto de las celdas resultantes quedan vacías.</w:t>
      </w:r>
    </w:p>
    <w:p w14:paraId="317D6562" w14:textId="77777777" w:rsidR="00CB7569" w:rsidRDefault="00CB7569">
      <w:pPr>
        <w:numPr>
          <w:ilvl w:val="0"/>
          <w:numId w:val="130"/>
        </w:numPr>
        <w:ind w:left="283" w:hanging="283"/>
      </w:pPr>
      <w:r>
        <w:t>Sin cambios de formato: No altera el formato de los datos (fuente, color, bordes), simplemente restablece la estructura de la cuadrícula de Excel en ese sector.</w:t>
      </w:r>
    </w:p>
    <w:p w14:paraId="32A72E74" w14:textId="77777777" w:rsidR="00CB7569" w:rsidRPr="00CB7569" w:rsidRDefault="00CB7569" w:rsidP="00CB7569">
      <w:pPr>
        <w:rPr>
          <w:b/>
          <w:bCs/>
        </w:rPr>
      </w:pPr>
      <w:r w:rsidRPr="00CB7569">
        <w:rPr>
          <w:b/>
          <w:bCs/>
        </w:rPr>
        <w:t>Uso en personalización</w:t>
      </w:r>
    </w:p>
    <w:p w14:paraId="52ADE76A" w14:textId="77777777" w:rsidR="00CB7569" w:rsidRDefault="00CB7569" w:rsidP="00CB7569">
      <w:r>
        <w:t>Este ID se utiliza en el Ribbon XML para:</w:t>
      </w:r>
    </w:p>
    <w:p w14:paraId="7493AE16" w14:textId="77777777" w:rsidR="00CB7569" w:rsidRDefault="00CB7569">
      <w:pPr>
        <w:numPr>
          <w:ilvl w:val="0"/>
          <w:numId w:val="131"/>
        </w:numPr>
        <w:ind w:left="283" w:hanging="283"/>
      </w:pPr>
      <w:r>
        <w:t>Añadir el botón de separar celdas directamente a una pestaña personalizada.</w:t>
      </w:r>
    </w:p>
    <w:p w14:paraId="608A875D" w14:textId="77777777" w:rsidR="00CB7569" w:rsidRDefault="00CB7569">
      <w:pPr>
        <w:numPr>
          <w:ilvl w:val="0"/>
          <w:numId w:val="131"/>
        </w:numPr>
        <w:ind w:left="283" w:hanging="283"/>
      </w:pPr>
      <w:r>
        <w:t>Sobrescribir el comportamiento estándar si estás desarrollando un complemento (Add-in).</w:t>
      </w:r>
    </w:p>
    <w:p w14:paraId="7FA5D3E7" w14:textId="3D77E0EA" w:rsidR="001109E5" w:rsidRDefault="00CB7569">
      <w:pPr>
        <w:numPr>
          <w:ilvl w:val="0"/>
          <w:numId w:val="131"/>
        </w:numPr>
        <w:ind w:left="283" w:hanging="283"/>
      </w:pPr>
      <w:r>
        <w:t>Controlar la visibilidad: Puedes hacer que el botón aparezca o desaparezca según el contexto del usuario.</w:t>
      </w:r>
    </w:p>
    <w:p w14:paraId="53772B55" w14:textId="1F7623BC" w:rsidR="00EA5BB8" w:rsidRDefault="00CB7569" w:rsidP="006A6BAE">
      <w:r>
        <w:t>Ubicación: Se encuentra en la pestaña Inicio, dentro del grupo Alineación, en el menu desplegable Combinar y centrar.</w:t>
      </w:r>
    </w:p>
    <w:p w14:paraId="58FBFA86" w14:textId="483D522C" w:rsidR="00EA5BB8" w:rsidRDefault="00EA5BB8" w:rsidP="00CB7569">
      <w:pPr>
        <w:pStyle w:val="Ttulo4"/>
      </w:pPr>
      <w:bookmarkStart w:id="102" w:name="_Toc226661534"/>
      <w:r>
        <w:t>CellAlignementOptions</w:t>
      </w:r>
      <w:bookmarkEnd w:id="102"/>
    </w:p>
    <w:tbl>
      <w:tblPr>
        <w:tblStyle w:val="Tablaconcuadrcula"/>
        <w:tblW w:w="0" w:type="auto"/>
        <w:tblLook w:val="04A0" w:firstRow="1" w:lastRow="0" w:firstColumn="1" w:lastColumn="0" w:noHBand="0" w:noVBand="1"/>
      </w:tblPr>
      <w:tblGrid>
        <w:gridCol w:w="1555"/>
        <w:gridCol w:w="2976"/>
        <w:gridCol w:w="1956"/>
      </w:tblGrid>
      <w:tr w:rsidR="00DC39E5" w:rsidRPr="005908F0" w14:paraId="0A5868EA" w14:textId="77777777" w:rsidTr="00DC39E5">
        <w:tc>
          <w:tcPr>
            <w:tcW w:w="1555" w:type="dxa"/>
          </w:tcPr>
          <w:p w14:paraId="6AD44926" w14:textId="77777777" w:rsidR="00DC39E5" w:rsidRPr="005908F0" w:rsidRDefault="00DC39E5" w:rsidP="00EF15C0">
            <w:pPr>
              <w:pStyle w:val="Tabla"/>
            </w:pPr>
            <w:r w:rsidRPr="005908F0">
              <w:t>Etiqueta</w:t>
            </w:r>
          </w:p>
        </w:tc>
        <w:tc>
          <w:tcPr>
            <w:tcW w:w="2976" w:type="dxa"/>
          </w:tcPr>
          <w:p w14:paraId="6D0722C6" w14:textId="2ED92D2B" w:rsidR="00DC39E5" w:rsidRPr="005908F0" w:rsidRDefault="00DC39E5" w:rsidP="00EF15C0">
            <w:pPr>
              <w:pStyle w:val="Tabla"/>
            </w:pPr>
            <w:r>
              <w:t>Formato de alineacion de celdas</w:t>
            </w:r>
          </w:p>
        </w:tc>
        <w:tc>
          <w:tcPr>
            <w:tcW w:w="1134" w:type="dxa"/>
            <w:vMerge w:val="restart"/>
          </w:tcPr>
          <w:p w14:paraId="45CDFC64" w14:textId="3A10CD33" w:rsidR="00DC39E5" w:rsidRPr="005908F0" w:rsidRDefault="00C8198D" w:rsidP="00EF15C0">
            <w:pPr>
              <w:pStyle w:val="Tabla"/>
            </w:pPr>
            <w:r w:rsidRPr="00C8198D">
              <w:rPr>
                <w:noProof/>
              </w:rPr>
              <w:drawing>
                <wp:inline distT="0" distB="0" distL="0" distR="0" wp14:anchorId="319CE10A" wp14:editId="6A72095B">
                  <wp:extent cx="1105054" cy="695422"/>
                  <wp:effectExtent l="0" t="0" r="0" b="9525"/>
                  <wp:docPr id="14449797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4979707" name=""/>
                          <pic:cNvPicPr/>
                        </pic:nvPicPr>
                        <pic:blipFill>
                          <a:blip r:embed="rId103"/>
                          <a:stretch>
                            <a:fillRect/>
                          </a:stretch>
                        </pic:blipFill>
                        <pic:spPr>
                          <a:xfrm>
                            <a:off x="0" y="0"/>
                            <a:ext cx="1105054" cy="695422"/>
                          </a:xfrm>
                          <a:prstGeom prst="rect">
                            <a:avLst/>
                          </a:prstGeom>
                        </pic:spPr>
                      </pic:pic>
                    </a:graphicData>
                  </a:graphic>
                </wp:inline>
              </w:drawing>
            </w:r>
          </w:p>
        </w:tc>
      </w:tr>
      <w:tr w:rsidR="00DC39E5" w:rsidRPr="005908F0" w14:paraId="596A57E2" w14:textId="77777777" w:rsidTr="00DC39E5">
        <w:tc>
          <w:tcPr>
            <w:tcW w:w="1555" w:type="dxa"/>
          </w:tcPr>
          <w:p w14:paraId="7CBD91A6" w14:textId="77777777" w:rsidR="00DC39E5" w:rsidRPr="005908F0" w:rsidRDefault="00DC39E5" w:rsidP="00EF15C0">
            <w:pPr>
              <w:pStyle w:val="Tabla"/>
            </w:pPr>
            <w:r w:rsidRPr="005908F0">
              <w:t>Tipo de Control</w:t>
            </w:r>
          </w:p>
        </w:tc>
        <w:tc>
          <w:tcPr>
            <w:tcW w:w="2976" w:type="dxa"/>
          </w:tcPr>
          <w:p w14:paraId="0F8999CC" w14:textId="04BA64AC" w:rsidR="00DC39E5" w:rsidRPr="005908F0" w:rsidRDefault="00DC39E5" w:rsidP="00EF15C0">
            <w:pPr>
              <w:pStyle w:val="Tabla"/>
            </w:pPr>
            <w:r>
              <w:t>Button</w:t>
            </w:r>
          </w:p>
        </w:tc>
        <w:tc>
          <w:tcPr>
            <w:tcW w:w="1134" w:type="dxa"/>
            <w:vMerge/>
          </w:tcPr>
          <w:p w14:paraId="2CDDF0C4" w14:textId="77777777" w:rsidR="00DC39E5" w:rsidRPr="005908F0" w:rsidRDefault="00DC39E5" w:rsidP="00EF15C0">
            <w:pPr>
              <w:pStyle w:val="Tabla"/>
            </w:pPr>
          </w:p>
        </w:tc>
      </w:tr>
    </w:tbl>
    <w:p w14:paraId="5BE5AD9F" w14:textId="77777777" w:rsidR="001109E5" w:rsidRPr="00DA5E93" w:rsidRDefault="001109E5" w:rsidP="001109E5">
      <w:pPr>
        <w:ind w:left="1410" w:hanging="1410"/>
        <w:rPr>
          <w:b/>
          <w:bCs/>
        </w:rPr>
      </w:pPr>
      <w:r w:rsidRPr="00DA5E93">
        <w:rPr>
          <w:b/>
          <w:bCs/>
        </w:rPr>
        <w:t>Descripcion</w:t>
      </w:r>
      <w:r w:rsidRPr="00DA5E93">
        <w:rPr>
          <w:b/>
          <w:bCs/>
        </w:rPr>
        <w:tab/>
      </w:r>
    </w:p>
    <w:p w14:paraId="3BAA0F2F" w14:textId="48F5D42E" w:rsidR="004D61E5" w:rsidRDefault="001109E5" w:rsidP="004D61E5">
      <w:r>
        <w:t xml:space="preserve">Este boton </w:t>
      </w:r>
      <w:r w:rsidR="004D61E5">
        <w:t>hace referencia al lanzador del cuadro de diálogo de Alineación.</w:t>
      </w:r>
      <w:r w:rsidR="00CB7569">
        <w:t xml:space="preserve"> </w:t>
      </w:r>
      <w:r w:rsidR="004D61E5">
        <w:t>Es el pequeño icono de flecha diagonal (Launcher) que se encuentra en la esquina inferior derecha del grupo Alineación en la cinta de opciones.</w:t>
      </w:r>
    </w:p>
    <w:p w14:paraId="108050BB" w14:textId="6340DD6B" w:rsidR="00CB7569" w:rsidRPr="00CB7569" w:rsidRDefault="004D61E5" w:rsidP="004D61E5">
      <w:pPr>
        <w:rPr>
          <w:b/>
          <w:bCs/>
        </w:rPr>
      </w:pPr>
      <w:r w:rsidRPr="00CB7569">
        <w:rPr>
          <w:b/>
          <w:bCs/>
        </w:rPr>
        <w:t>Función</w:t>
      </w:r>
    </w:p>
    <w:p w14:paraId="70D5B983" w14:textId="61122773" w:rsidR="004D61E5" w:rsidRDefault="004D61E5" w:rsidP="004D61E5">
      <w:r>
        <w:t>Abre la ventana completa de Formato de celdas directamente en la pestaña Alineación.</w:t>
      </w:r>
    </w:p>
    <w:p w14:paraId="05AD070A" w14:textId="77777777" w:rsidR="00CB7569" w:rsidRPr="00CB7569" w:rsidRDefault="00CB7569" w:rsidP="00CB7569">
      <w:pPr>
        <w:rPr>
          <w:b/>
          <w:bCs/>
        </w:rPr>
      </w:pPr>
      <w:r w:rsidRPr="00CB7569">
        <w:rPr>
          <w:b/>
          <w:bCs/>
        </w:rPr>
        <w:t>¿Para qué sirve en personalización?</w:t>
      </w:r>
    </w:p>
    <w:p w14:paraId="59F3BF9B" w14:textId="0C13E18B" w:rsidR="00CB7569" w:rsidRDefault="00CB7569" w:rsidP="00CB7569">
      <w:r>
        <w:t>A diferencia de otros botones que ejecutan una acción (como centrar), este idMso se utiliza en el código XML del Ribbon para permitir que el usuario acceda a las opciones avanzadas que no caben en la cinta de opciones, como:</w:t>
      </w:r>
    </w:p>
    <w:p w14:paraId="770A8741" w14:textId="77777777" w:rsidR="00CB7569" w:rsidRDefault="00CB7569">
      <w:pPr>
        <w:numPr>
          <w:ilvl w:val="0"/>
          <w:numId w:val="132"/>
        </w:numPr>
        <w:ind w:left="283" w:hanging="283"/>
      </w:pPr>
      <w:r>
        <w:t>Ajuste de texto específico.</w:t>
      </w:r>
    </w:p>
    <w:p w14:paraId="69F3C2AB" w14:textId="77777777" w:rsidR="00CB7569" w:rsidRDefault="00CB7569">
      <w:pPr>
        <w:numPr>
          <w:ilvl w:val="0"/>
          <w:numId w:val="132"/>
        </w:numPr>
        <w:ind w:left="283" w:hanging="283"/>
      </w:pPr>
      <w:r>
        <w:lastRenderedPageBreak/>
        <w:t>Reducir hasta ajustar.</w:t>
      </w:r>
    </w:p>
    <w:p w14:paraId="47801647" w14:textId="77777777" w:rsidR="00CB7569" w:rsidRDefault="00CB7569">
      <w:pPr>
        <w:numPr>
          <w:ilvl w:val="0"/>
          <w:numId w:val="132"/>
        </w:numPr>
        <w:ind w:left="283" w:hanging="283"/>
      </w:pPr>
      <w:r>
        <w:t>Alineación horizontal "Distribuida" o "Rellenar".</w:t>
      </w:r>
    </w:p>
    <w:p w14:paraId="17E37AD0" w14:textId="77777777" w:rsidR="00CB7569" w:rsidRDefault="00CB7569">
      <w:pPr>
        <w:numPr>
          <w:ilvl w:val="0"/>
          <w:numId w:val="132"/>
        </w:numPr>
        <w:ind w:left="283" w:hanging="283"/>
      </w:pPr>
      <w:r>
        <w:t>Control preciso de los grados de inclinación del texto.</w:t>
      </w:r>
    </w:p>
    <w:p w14:paraId="523AB8E5" w14:textId="4A7B4A48" w:rsidR="004D61E5" w:rsidRDefault="004D61E5" w:rsidP="004D61E5">
      <w:r>
        <w:t>Ubicación: Pestaña Inicio, grupo Alineación (esquina inferior derecha).</w:t>
      </w:r>
    </w:p>
    <w:p w14:paraId="6ECD6170" w14:textId="23AF00DE" w:rsidR="008D3962" w:rsidRDefault="00821DDE" w:rsidP="008D3962">
      <w:pPr>
        <w:pStyle w:val="Tabla"/>
        <w:shd w:val="clear" w:color="auto" w:fill="CCFFFF"/>
        <w:tabs>
          <w:tab w:val="left" w:pos="3652"/>
          <w:tab w:val="left" w:pos="4928"/>
          <w:tab w:val="left" w:pos="9178"/>
        </w:tabs>
      </w:pPr>
      <w:r>
        <w:t xml:space="preserve">Ver Grupo </w:t>
      </w:r>
      <w:r w:rsidR="00CB7569">
        <w:t>2</w:t>
      </w:r>
      <w:r>
        <w:t xml:space="preserve"> del fichero </w:t>
      </w:r>
      <w:r w:rsidR="00360EAB">
        <w:t>Celdas-</w:t>
      </w:r>
      <w:r w:rsidR="00CB7569">
        <w:t>8</w:t>
      </w:r>
      <w:r>
        <w:t>.xlsx en la carpeta E-Excel/BOT que acompaña a este documento.</w:t>
      </w:r>
      <w:r w:rsidR="006A6BAE">
        <w:t xml:space="preserve"> </w:t>
      </w:r>
    </w:p>
    <w:tbl>
      <w:tblPr>
        <w:tblStyle w:val="Tablaconcuadrcula"/>
        <w:tblW w:w="0" w:type="auto"/>
        <w:tblLook w:val="04A0" w:firstRow="1" w:lastRow="0" w:firstColumn="1" w:lastColumn="0" w:noHBand="0" w:noVBand="1"/>
      </w:tblPr>
      <w:tblGrid>
        <w:gridCol w:w="9741"/>
      </w:tblGrid>
      <w:tr w:rsidR="008D3962" w14:paraId="36968C3B" w14:textId="77777777" w:rsidTr="005F2277">
        <w:tc>
          <w:tcPr>
            <w:tcW w:w="9741" w:type="dxa"/>
            <w:shd w:val="clear" w:color="auto" w:fill="FFFFCC"/>
          </w:tcPr>
          <w:p w14:paraId="637C4AD4"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 xml:space="preserve">customUI </w:t>
            </w:r>
            <w:r w:rsidRPr="008D3962">
              <w:rPr>
                <w:rFonts w:asciiTheme="minorHAnsi" w:eastAsiaTheme="minorEastAsia" w:hAnsiTheme="minorHAnsi" w:cstheme="minorHAnsi"/>
                <w:color w:val="FF0000"/>
                <w:sz w:val="20"/>
                <w:szCs w:val="20"/>
              </w:rPr>
              <w:t>xmlns</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http://schemas.microsoft.com/office/2009/07/customui</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324F87D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ribbon</w:t>
            </w:r>
            <w:r w:rsidRPr="008D3962">
              <w:rPr>
                <w:rFonts w:asciiTheme="minorHAnsi" w:eastAsiaTheme="minorEastAsia" w:hAnsiTheme="minorHAnsi" w:cstheme="minorHAnsi"/>
                <w:color w:val="0000FF"/>
                <w:sz w:val="20"/>
                <w:szCs w:val="20"/>
              </w:rPr>
              <w:t>&gt;</w:t>
            </w:r>
          </w:p>
          <w:p w14:paraId="301A7734"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tabs</w:t>
            </w:r>
            <w:r w:rsidRPr="008D3962">
              <w:rPr>
                <w:rFonts w:asciiTheme="minorHAnsi" w:eastAsiaTheme="minorEastAsia" w:hAnsiTheme="minorHAnsi" w:cstheme="minorHAnsi"/>
                <w:color w:val="0000FF"/>
                <w:sz w:val="20"/>
                <w:szCs w:val="20"/>
              </w:rPr>
              <w:t>&gt;</w:t>
            </w:r>
          </w:p>
          <w:p w14:paraId="025BDFA9"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tab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PP1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Pestaña Personal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99FFAB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group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visible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true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Grupo 1</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2962DBD0"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splitButton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AlignLeftToRightMenu</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097790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TextDirectionLeftToRight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E0BD44B"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TextDirectionRightToLeft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06DC22A8"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TextDirectionContext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62A3F9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AlignLeft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DD6D61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AlignCenter</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5E0978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AlignRight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4213DED"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IndentDecreaseExcel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A5195EC"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IndentIncreaseExcel</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56F15CFE"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WrapText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0489697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group</w:t>
            </w:r>
            <w:r w:rsidRPr="008D3962">
              <w:rPr>
                <w:rFonts w:asciiTheme="minorHAnsi" w:eastAsiaTheme="minorEastAsia" w:hAnsiTheme="minorHAnsi" w:cstheme="minorHAnsi"/>
                <w:color w:val="0000FF"/>
                <w:sz w:val="20"/>
                <w:szCs w:val="20"/>
              </w:rPr>
              <w:t>&gt;</w:t>
            </w:r>
          </w:p>
          <w:p w14:paraId="269F06D8"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group </w:t>
            </w:r>
            <w:r w:rsidRPr="008D3962">
              <w:rPr>
                <w:rFonts w:asciiTheme="minorHAnsi" w:eastAsiaTheme="minorEastAsia" w:hAnsiTheme="minorHAnsi" w:cstheme="minorHAnsi"/>
                <w:color w:val="FF0000"/>
                <w:sz w:val="20"/>
                <w:szCs w:val="20"/>
              </w:rPr>
              <w:t>id</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Gr2</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visible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true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label</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Grupo 2</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3DD64A6F"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splitButton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MergeCenterMenu</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60F2667B"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toggleButton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MergeCenter</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E525493"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MergeCellsAcross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478367B7"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MergeCells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172EA8EE"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UnmergeCells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741376F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 xml:space="preserve">button </w:t>
            </w:r>
            <w:r w:rsidRPr="008D3962">
              <w:rPr>
                <w:rFonts w:asciiTheme="minorHAnsi" w:eastAsiaTheme="minorEastAsia" w:hAnsiTheme="minorHAnsi" w:cstheme="minorHAnsi"/>
                <w:color w:val="FF0000"/>
                <w:sz w:val="20"/>
                <w:szCs w:val="20"/>
              </w:rPr>
              <w:t>idMso</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CellAlignmentOptions</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 xml:space="preserve">  </w:t>
            </w:r>
            <w:r w:rsidRPr="008D3962">
              <w:rPr>
                <w:rFonts w:asciiTheme="minorHAnsi" w:eastAsiaTheme="minorEastAsia" w:hAnsiTheme="minorHAnsi" w:cstheme="minorHAnsi"/>
                <w:color w:val="FF0000"/>
                <w:sz w:val="20"/>
                <w:szCs w:val="20"/>
              </w:rPr>
              <w:t>size</w:t>
            </w:r>
            <w:r w:rsidRPr="008D3962">
              <w:rPr>
                <w:rFonts w:asciiTheme="minorHAnsi" w:eastAsiaTheme="minorEastAsia" w:hAnsiTheme="minorHAnsi" w:cstheme="minorHAnsi"/>
                <w:color w:val="0000FF"/>
                <w:sz w:val="20"/>
                <w:szCs w:val="20"/>
              </w:rPr>
              <w:t>=</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large</w:t>
            </w:r>
            <w:r w:rsidRPr="008D3962">
              <w:rPr>
                <w:rFonts w:asciiTheme="minorHAnsi" w:eastAsiaTheme="minorEastAsia" w:hAnsiTheme="minorHAnsi" w:cstheme="minorHAnsi"/>
                <w:color w:val="auto"/>
                <w:sz w:val="20"/>
                <w:szCs w:val="20"/>
              </w:rPr>
              <w:t>"</w:t>
            </w:r>
            <w:r w:rsidRPr="008D3962">
              <w:rPr>
                <w:rFonts w:asciiTheme="minorHAnsi" w:eastAsiaTheme="minorEastAsia" w:hAnsiTheme="minorHAnsi" w:cstheme="minorHAnsi"/>
                <w:color w:val="0000FF"/>
                <w:sz w:val="20"/>
                <w:szCs w:val="20"/>
              </w:rPr>
              <w:t>/&gt;</w:t>
            </w:r>
          </w:p>
          <w:p w14:paraId="29C6FC8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group</w:t>
            </w:r>
            <w:r w:rsidRPr="008D3962">
              <w:rPr>
                <w:rFonts w:asciiTheme="minorHAnsi" w:eastAsiaTheme="minorEastAsia" w:hAnsiTheme="minorHAnsi" w:cstheme="minorHAnsi"/>
                <w:color w:val="0000FF"/>
                <w:sz w:val="20"/>
                <w:szCs w:val="20"/>
              </w:rPr>
              <w:t>&gt;</w:t>
            </w:r>
          </w:p>
          <w:p w14:paraId="51D1AB91"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w:t>
            </w:r>
            <w:r w:rsidRPr="008D3962">
              <w:rPr>
                <w:rFonts w:asciiTheme="minorHAnsi" w:eastAsiaTheme="minorEastAsia" w:hAnsiTheme="minorHAnsi" w:cstheme="minorHAnsi"/>
                <w:color w:val="0000FF"/>
                <w:sz w:val="20"/>
                <w:szCs w:val="20"/>
              </w:rPr>
              <w:t>&gt;</w:t>
            </w:r>
          </w:p>
          <w:p w14:paraId="73AFB72F"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ab/>
              <w:t>&lt;/</w:t>
            </w:r>
            <w:r w:rsidRPr="008D3962">
              <w:rPr>
                <w:rFonts w:asciiTheme="minorHAnsi" w:eastAsiaTheme="minorEastAsia" w:hAnsiTheme="minorHAnsi" w:cstheme="minorHAnsi"/>
                <w:color w:val="800000"/>
                <w:sz w:val="20"/>
                <w:szCs w:val="20"/>
              </w:rPr>
              <w:t>tabs</w:t>
            </w:r>
            <w:r w:rsidRPr="008D3962">
              <w:rPr>
                <w:rFonts w:asciiTheme="minorHAnsi" w:eastAsiaTheme="minorEastAsia" w:hAnsiTheme="minorHAnsi" w:cstheme="minorHAnsi"/>
                <w:color w:val="0000FF"/>
                <w:sz w:val="20"/>
                <w:szCs w:val="20"/>
              </w:rPr>
              <w:t>&gt;</w:t>
            </w:r>
          </w:p>
          <w:p w14:paraId="37137A4A" w14:textId="77777777" w:rsidR="008D3962" w:rsidRPr="008D3962" w:rsidRDefault="008D3962" w:rsidP="008D3962">
            <w:pPr>
              <w:autoSpaceDE w:val="0"/>
              <w:autoSpaceDN w:val="0"/>
              <w:adjustRightInd w:val="0"/>
              <w:spacing w:before="0" w:after="0"/>
              <w:jc w:val="left"/>
              <w:rPr>
                <w:rFonts w:asciiTheme="minorHAnsi" w:eastAsiaTheme="minorEastAsia" w:hAnsiTheme="minorHAnsi" w:cstheme="minorHAnsi"/>
                <w:color w:val="0000FF"/>
                <w:sz w:val="20"/>
                <w:szCs w:val="20"/>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ribbon</w:t>
            </w:r>
            <w:r w:rsidRPr="008D3962">
              <w:rPr>
                <w:rFonts w:asciiTheme="minorHAnsi" w:eastAsiaTheme="minorEastAsia" w:hAnsiTheme="minorHAnsi" w:cstheme="minorHAnsi"/>
                <w:color w:val="0000FF"/>
                <w:sz w:val="20"/>
                <w:szCs w:val="20"/>
              </w:rPr>
              <w:t>&gt;</w:t>
            </w:r>
          </w:p>
          <w:p w14:paraId="1B26B265" w14:textId="0147383C" w:rsidR="008D3962" w:rsidRPr="008D3962" w:rsidRDefault="008D3962" w:rsidP="008D3962">
            <w:pPr>
              <w:spacing w:before="20" w:after="20"/>
              <w:rPr>
                <w:rFonts w:asciiTheme="minorHAnsi" w:hAnsiTheme="minorHAnsi" w:cstheme="minorHAnsi"/>
                <w:sz w:val="18"/>
              </w:rPr>
            </w:pPr>
            <w:r w:rsidRPr="008D3962">
              <w:rPr>
                <w:rFonts w:asciiTheme="minorHAnsi" w:eastAsiaTheme="minorEastAsia" w:hAnsiTheme="minorHAnsi" w:cstheme="minorHAnsi"/>
                <w:color w:val="0000FF"/>
                <w:sz w:val="20"/>
                <w:szCs w:val="20"/>
              </w:rPr>
              <w:t>&lt;/</w:t>
            </w:r>
            <w:r w:rsidRPr="008D3962">
              <w:rPr>
                <w:rFonts w:asciiTheme="minorHAnsi" w:eastAsiaTheme="minorEastAsia" w:hAnsiTheme="minorHAnsi" w:cstheme="minorHAnsi"/>
                <w:color w:val="800000"/>
                <w:sz w:val="20"/>
                <w:szCs w:val="20"/>
              </w:rPr>
              <w:t>customUI</w:t>
            </w:r>
            <w:r w:rsidRPr="008D3962">
              <w:rPr>
                <w:rFonts w:asciiTheme="minorHAnsi" w:eastAsiaTheme="minorEastAsia" w:hAnsiTheme="minorHAnsi" w:cstheme="minorHAnsi"/>
                <w:color w:val="0000FF"/>
                <w:sz w:val="20"/>
                <w:szCs w:val="20"/>
              </w:rPr>
              <w:t>&gt;</w:t>
            </w:r>
          </w:p>
        </w:tc>
      </w:tr>
    </w:tbl>
    <w:p w14:paraId="061056E1" w14:textId="36458293" w:rsidR="006A612A" w:rsidRPr="00742A56" w:rsidRDefault="00742A56" w:rsidP="00742A56">
      <w:pPr>
        <w:jc w:val="center"/>
        <w:rPr>
          <w:sz w:val="20"/>
          <w:szCs w:val="20"/>
        </w:rPr>
      </w:pPr>
      <w:r w:rsidRPr="00742A56">
        <w:rPr>
          <w:sz w:val="20"/>
          <w:szCs w:val="20"/>
        </w:rPr>
        <w:t>Codigo del fichero Celdas-8.xlsx</w:t>
      </w:r>
    </w:p>
    <w:p w14:paraId="5D81197E" w14:textId="77777777" w:rsidR="006A612A" w:rsidRDefault="006A612A">
      <w:pPr>
        <w:spacing w:before="0" w:after="160" w:line="259" w:lineRule="auto"/>
        <w:jc w:val="left"/>
        <w:rPr>
          <w:b/>
          <w:color w:val="006600"/>
        </w:rPr>
      </w:pPr>
      <w:r>
        <w:br w:type="page"/>
      </w:r>
    </w:p>
    <w:p w14:paraId="2DBD4B4B" w14:textId="3BE1B8F3" w:rsidR="002D5248" w:rsidRDefault="002D5248" w:rsidP="009D54F7">
      <w:pPr>
        <w:pStyle w:val="Ttulo3"/>
      </w:pPr>
      <w:bookmarkStart w:id="103" w:name="_Toc226661535"/>
      <w:r>
        <w:lastRenderedPageBreak/>
        <w:t>Numero</w:t>
      </w:r>
      <w:bookmarkEnd w:id="103"/>
    </w:p>
    <w:p w14:paraId="4606A54F" w14:textId="22131FFC" w:rsidR="002D5248" w:rsidRDefault="009D54F7" w:rsidP="00B5753F">
      <w:pPr>
        <w:pStyle w:val="Ttulo4"/>
      </w:pPr>
      <w:bookmarkStart w:id="104" w:name="_Toc226661536"/>
      <w:r>
        <w:t>NumberFormatGallery</w:t>
      </w:r>
      <w:bookmarkEnd w:id="104"/>
    </w:p>
    <w:tbl>
      <w:tblPr>
        <w:tblStyle w:val="Tablaconcuadrcula"/>
        <w:tblW w:w="0" w:type="auto"/>
        <w:tblLook w:val="04A0" w:firstRow="1" w:lastRow="0" w:firstColumn="1" w:lastColumn="0" w:noHBand="0" w:noVBand="1"/>
      </w:tblPr>
      <w:tblGrid>
        <w:gridCol w:w="1555"/>
        <w:gridCol w:w="1842"/>
        <w:gridCol w:w="1326"/>
      </w:tblGrid>
      <w:tr w:rsidR="00DC39E5" w:rsidRPr="005908F0" w14:paraId="7E4163B3" w14:textId="77777777" w:rsidTr="006A612A">
        <w:tc>
          <w:tcPr>
            <w:tcW w:w="1555" w:type="dxa"/>
          </w:tcPr>
          <w:p w14:paraId="6056898C" w14:textId="77777777" w:rsidR="00DC39E5" w:rsidRPr="005908F0" w:rsidRDefault="00DC39E5" w:rsidP="00EF15C0">
            <w:pPr>
              <w:pStyle w:val="Tabla"/>
            </w:pPr>
            <w:r w:rsidRPr="005908F0">
              <w:t>Etiqueta</w:t>
            </w:r>
          </w:p>
        </w:tc>
        <w:tc>
          <w:tcPr>
            <w:tcW w:w="1842" w:type="dxa"/>
          </w:tcPr>
          <w:p w14:paraId="72E7A5D6" w14:textId="6FDA6DBB" w:rsidR="00DC39E5" w:rsidRPr="005908F0" w:rsidRDefault="006A612A" w:rsidP="00EF15C0">
            <w:pPr>
              <w:pStyle w:val="Tabla"/>
            </w:pPr>
            <w:r>
              <w:t>Formato de numero</w:t>
            </w:r>
          </w:p>
        </w:tc>
        <w:tc>
          <w:tcPr>
            <w:tcW w:w="1276" w:type="dxa"/>
            <w:vMerge w:val="restart"/>
          </w:tcPr>
          <w:p w14:paraId="3BD1E4C0" w14:textId="6C8FB8F0" w:rsidR="00DC39E5" w:rsidRPr="005908F0" w:rsidRDefault="00C61F58" w:rsidP="00EF15C0">
            <w:pPr>
              <w:pStyle w:val="Tabla"/>
            </w:pPr>
            <w:r w:rsidRPr="00C61F58">
              <w:rPr>
                <w:noProof/>
              </w:rPr>
              <w:drawing>
                <wp:inline distT="0" distB="0" distL="0" distR="0" wp14:anchorId="60B6BCE1" wp14:editId="5D7900F1">
                  <wp:extent cx="704948" cy="304843"/>
                  <wp:effectExtent l="0" t="0" r="0" b="0"/>
                  <wp:docPr id="141918137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9181372" name=""/>
                          <pic:cNvPicPr/>
                        </pic:nvPicPr>
                        <pic:blipFill>
                          <a:blip r:embed="rId104"/>
                          <a:stretch>
                            <a:fillRect/>
                          </a:stretch>
                        </pic:blipFill>
                        <pic:spPr>
                          <a:xfrm>
                            <a:off x="0" y="0"/>
                            <a:ext cx="704948" cy="304843"/>
                          </a:xfrm>
                          <a:prstGeom prst="rect">
                            <a:avLst/>
                          </a:prstGeom>
                        </pic:spPr>
                      </pic:pic>
                    </a:graphicData>
                  </a:graphic>
                </wp:inline>
              </w:drawing>
            </w:r>
          </w:p>
        </w:tc>
      </w:tr>
      <w:tr w:rsidR="00DC39E5" w:rsidRPr="005908F0" w14:paraId="4EFFE787" w14:textId="77777777" w:rsidTr="006A612A">
        <w:tc>
          <w:tcPr>
            <w:tcW w:w="1555" w:type="dxa"/>
          </w:tcPr>
          <w:p w14:paraId="2D9AD4F2" w14:textId="77777777" w:rsidR="00DC39E5" w:rsidRPr="005908F0" w:rsidRDefault="00DC39E5" w:rsidP="00EF15C0">
            <w:pPr>
              <w:pStyle w:val="Tabla"/>
            </w:pPr>
            <w:r w:rsidRPr="005908F0">
              <w:t>Tipo de Control</w:t>
            </w:r>
          </w:p>
        </w:tc>
        <w:tc>
          <w:tcPr>
            <w:tcW w:w="1842" w:type="dxa"/>
          </w:tcPr>
          <w:p w14:paraId="27E818C3" w14:textId="1C079E1E" w:rsidR="00DC39E5" w:rsidRPr="005908F0" w:rsidRDefault="006A612A" w:rsidP="00EF15C0">
            <w:pPr>
              <w:pStyle w:val="Tabla"/>
            </w:pPr>
            <w:r w:rsidRPr="00BE1C56">
              <w:t>comboBox</w:t>
            </w:r>
          </w:p>
        </w:tc>
        <w:tc>
          <w:tcPr>
            <w:tcW w:w="1276" w:type="dxa"/>
            <w:vMerge/>
          </w:tcPr>
          <w:p w14:paraId="0E0ACA4F" w14:textId="77777777" w:rsidR="00DC39E5" w:rsidRPr="005908F0" w:rsidRDefault="00DC39E5" w:rsidP="00EF15C0">
            <w:pPr>
              <w:pStyle w:val="Tabla"/>
            </w:pPr>
          </w:p>
        </w:tc>
      </w:tr>
    </w:tbl>
    <w:p w14:paraId="242EDD75" w14:textId="77777777" w:rsidR="00B5753F" w:rsidRPr="00DA5E93" w:rsidRDefault="00B5753F" w:rsidP="00B5753F">
      <w:pPr>
        <w:ind w:left="1410" w:hanging="1410"/>
        <w:rPr>
          <w:b/>
          <w:bCs/>
        </w:rPr>
      </w:pPr>
      <w:r w:rsidRPr="00DA5E93">
        <w:rPr>
          <w:b/>
          <w:bCs/>
        </w:rPr>
        <w:t>Descripcion</w:t>
      </w:r>
      <w:r w:rsidRPr="00DA5E93">
        <w:rPr>
          <w:b/>
          <w:bCs/>
        </w:rPr>
        <w:tab/>
      </w:r>
    </w:p>
    <w:p w14:paraId="4128AE92" w14:textId="13990E6C" w:rsidR="00B5753F" w:rsidRDefault="00B5753F" w:rsidP="00B5753F">
      <w:r>
        <w:t>Este boton</w:t>
      </w:r>
      <w:r w:rsidRPr="00B5753F">
        <w:t xml:space="preserve"> </w:t>
      </w:r>
      <w:r>
        <w:t>hace referencia al control de la cinta de opciones (Ribbon) que muestra la galería de formatos de número. Este idMso se utiliza principalmente en la personalización de la interfaz de usuario (Ribbon XML) para:</w:t>
      </w:r>
    </w:p>
    <w:p w14:paraId="50BDECC2" w14:textId="77777777" w:rsidR="00B5753F" w:rsidRDefault="00B5753F">
      <w:pPr>
        <w:numPr>
          <w:ilvl w:val="0"/>
          <w:numId w:val="133"/>
        </w:numPr>
        <w:ind w:left="283" w:hanging="283"/>
      </w:pPr>
      <w:r>
        <w:t>Identificar el menú desplegable: Es el control ubicado en la pestaña Inicio, dentro del grupo Número, que permite elegir rápidamente entre formatos como "General", "Moneda", "Fecha corta" o "Porcentaje".</w:t>
      </w:r>
    </w:p>
    <w:p w14:paraId="2130A086" w14:textId="77777777" w:rsidR="00B5753F" w:rsidRDefault="00B5753F">
      <w:pPr>
        <w:numPr>
          <w:ilvl w:val="0"/>
          <w:numId w:val="133"/>
        </w:numPr>
        <w:ind w:left="283" w:hanging="283"/>
      </w:pPr>
      <w:r>
        <w:t>Reutilizar o modificar el control: Los desarrolladores usan este ID para insertar el selector de formatos estándar de Excel en sus propias pestañas personalizadas o para ocultar el control original si están rediseñando la cinta.</w:t>
      </w:r>
    </w:p>
    <w:p w14:paraId="618B0A8C" w14:textId="77777777" w:rsidR="00B5753F" w:rsidRDefault="00B5753F">
      <w:pPr>
        <w:numPr>
          <w:ilvl w:val="0"/>
          <w:numId w:val="133"/>
        </w:numPr>
        <w:ind w:left="283" w:hanging="283"/>
      </w:pPr>
      <w:r>
        <w:t xml:space="preserve">Acceso a funciones de formato: Al ser una "galería", no solo permite seleccionar un formato, sino que a menudo ofrece una vista previa de cómo se verán los datos de la celda seleccionada con cada opción. </w:t>
      </w:r>
    </w:p>
    <w:p w14:paraId="705F8597" w14:textId="618615B9" w:rsidR="009D54F7" w:rsidRDefault="00B5753F" w:rsidP="00B5753F">
      <w:r>
        <w:t>Para verificar este tipo de identificadores manualmente en Excel, puedes ir a Archivo &gt; Opciones &gt; Personalizar cinta de opciones y pasar el ratón sobre un comando; el idMso aparecerá entre paréntesis en la descripción emergente.</w:t>
      </w:r>
    </w:p>
    <w:p w14:paraId="3DD33373" w14:textId="5FD798DA" w:rsidR="00B5753F" w:rsidRDefault="00B5753F" w:rsidP="00B5753F">
      <w:r>
        <w:t>Ubicación: Pestaña Inicio, grupo Numeros (esquina inferior derecha).</w:t>
      </w:r>
    </w:p>
    <w:p w14:paraId="0058A130" w14:textId="528D3144" w:rsidR="009D54F7" w:rsidRDefault="009D54F7" w:rsidP="00B5753F">
      <w:pPr>
        <w:pStyle w:val="Ttulo4"/>
      </w:pPr>
      <w:bookmarkStart w:id="105" w:name="_Toc226661537"/>
      <w:r>
        <w:t>NumberFormatsDialog</w:t>
      </w:r>
      <w:bookmarkEnd w:id="105"/>
    </w:p>
    <w:tbl>
      <w:tblPr>
        <w:tblStyle w:val="Tablaconcuadrcula"/>
        <w:tblW w:w="0" w:type="auto"/>
        <w:tblLook w:val="04A0" w:firstRow="1" w:lastRow="0" w:firstColumn="1" w:lastColumn="0" w:noHBand="0" w:noVBand="1"/>
      </w:tblPr>
      <w:tblGrid>
        <w:gridCol w:w="1555"/>
        <w:gridCol w:w="2409"/>
        <w:gridCol w:w="1701"/>
      </w:tblGrid>
      <w:tr w:rsidR="00C8198D" w:rsidRPr="005908F0" w14:paraId="5B633BCB" w14:textId="77777777" w:rsidTr="006A612A">
        <w:tc>
          <w:tcPr>
            <w:tcW w:w="1555" w:type="dxa"/>
          </w:tcPr>
          <w:p w14:paraId="31A3D842" w14:textId="77777777" w:rsidR="00C8198D" w:rsidRPr="005908F0" w:rsidRDefault="00C8198D" w:rsidP="007C3F9A">
            <w:pPr>
              <w:pStyle w:val="Tabla"/>
            </w:pPr>
            <w:r w:rsidRPr="005908F0">
              <w:t>Etiqueta</w:t>
            </w:r>
          </w:p>
        </w:tc>
        <w:tc>
          <w:tcPr>
            <w:tcW w:w="2409" w:type="dxa"/>
          </w:tcPr>
          <w:p w14:paraId="75AC19F0" w14:textId="34B2F6C7" w:rsidR="00C8198D" w:rsidRPr="005908F0" w:rsidRDefault="006A612A" w:rsidP="007C3F9A">
            <w:pPr>
              <w:pStyle w:val="Tabla"/>
            </w:pPr>
            <w:r>
              <w:t>Mas formatos de numero</w:t>
            </w:r>
          </w:p>
        </w:tc>
        <w:tc>
          <w:tcPr>
            <w:tcW w:w="1701" w:type="dxa"/>
            <w:vMerge w:val="restart"/>
          </w:tcPr>
          <w:p w14:paraId="666C14B4" w14:textId="11BEAF15" w:rsidR="00C8198D" w:rsidRPr="005908F0" w:rsidRDefault="00C61F58" w:rsidP="007C3F9A">
            <w:pPr>
              <w:pStyle w:val="Tabla"/>
            </w:pPr>
            <w:r w:rsidRPr="00C61F58">
              <w:rPr>
                <w:noProof/>
              </w:rPr>
              <w:drawing>
                <wp:inline distT="0" distB="0" distL="0" distR="0" wp14:anchorId="5B4F6655" wp14:editId="1015C371">
                  <wp:extent cx="714475" cy="638264"/>
                  <wp:effectExtent l="0" t="0" r="9525" b="9525"/>
                  <wp:docPr id="125244479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2444790" name=""/>
                          <pic:cNvPicPr/>
                        </pic:nvPicPr>
                        <pic:blipFill>
                          <a:blip r:embed="rId105"/>
                          <a:stretch>
                            <a:fillRect/>
                          </a:stretch>
                        </pic:blipFill>
                        <pic:spPr>
                          <a:xfrm>
                            <a:off x="0" y="0"/>
                            <a:ext cx="714475" cy="638264"/>
                          </a:xfrm>
                          <a:prstGeom prst="rect">
                            <a:avLst/>
                          </a:prstGeom>
                        </pic:spPr>
                      </pic:pic>
                    </a:graphicData>
                  </a:graphic>
                </wp:inline>
              </w:drawing>
            </w:r>
          </w:p>
        </w:tc>
      </w:tr>
      <w:tr w:rsidR="00C8198D" w:rsidRPr="005908F0" w14:paraId="4A0D8EEF" w14:textId="77777777" w:rsidTr="006A612A">
        <w:tc>
          <w:tcPr>
            <w:tcW w:w="1555" w:type="dxa"/>
          </w:tcPr>
          <w:p w14:paraId="08F9C500" w14:textId="77777777" w:rsidR="00C8198D" w:rsidRPr="005908F0" w:rsidRDefault="00C8198D" w:rsidP="007C3F9A">
            <w:pPr>
              <w:pStyle w:val="Tabla"/>
            </w:pPr>
            <w:r w:rsidRPr="005908F0">
              <w:t>Tipo de Control</w:t>
            </w:r>
          </w:p>
        </w:tc>
        <w:tc>
          <w:tcPr>
            <w:tcW w:w="2409" w:type="dxa"/>
          </w:tcPr>
          <w:p w14:paraId="710733D7" w14:textId="5BE194F0" w:rsidR="00C8198D" w:rsidRPr="005908F0" w:rsidRDefault="006A612A" w:rsidP="007C3F9A">
            <w:pPr>
              <w:pStyle w:val="Tabla"/>
            </w:pPr>
            <w:r>
              <w:t>Button</w:t>
            </w:r>
          </w:p>
        </w:tc>
        <w:tc>
          <w:tcPr>
            <w:tcW w:w="1701" w:type="dxa"/>
            <w:vMerge/>
          </w:tcPr>
          <w:p w14:paraId="3C5CAAB4" w14:textId="77777777" w:rsidR="00C8198D" w:rsidRPr="005908F0" w:rsidRDefault="00C8198D" w:rsidP="007C3F9A">
            <w:pPr>
              <w:pStyle w:val="Tabla"/>
            </w:pPr>
          </w:p>
        </w:tc>
      </w:tr>
    </w:tbl>
    <w:p w14:paraId="6384DE03" w14:textId="77777777" w:rsidR="00B5753F" w:rsidRPr="00DA5E93" w:rsidRDefault="00B5753F" w:rsidP="00B5753F">
      <w:pPr>
        <w:ind w:left="1410" w:hanging="1410"/>
        <w:rPr>
          <w:b/>
          <w:bCs/>
        </w:rPr>
      </w:pPr>
      <w:r w:rsidRPr="00DA5E93">
        <w:rPr>
          <w:b/>
          <w:bCs/>
        </w:rPr>
        <w:t>Descripcion</w:t>
      </w:r>
      <w:r w:rsidRPr="00DA5E93">
        <w:rPr>
          <w:b/>
          <w:bCs/>
        </w:rPr>
        <w:tab/>
      </w:r>
    </w:p>
    <w:p w14:paraId="2FA7C1A0" w14:textId="3ECE5B85" w:rsidR="00F240FD" w:rsidRDefault="00B5753F" w:rsidP="00F240FD">
      <w:r>
        <w:t>Este boton</w:t>
      </w:r>
      <w:r w:rsidR="00F240FD" w:rsidRPr="00F240FD">
        <w:t xml:space="preserve"> </w:t>
      </w:r>
      <w:r w:rsidR="00F240FD">
        <w:t>es el comando que abre directamente el cuadro de diálogo Formato de celdas, específicamente en la pestaña Número.</w:t>
      </w:r>
    </w:p>
    <w:p w14:paraId="51BBD5B0" w14:textId="77777777" w:rsidR="00F240FD" w:rsidRDefault="00F240FD" w:rsidP="00F240FD">
      <w:r>
        <w:t>Es la ruta "directa" para que el usuario pueda configurar al detalle cómo se muestran sus datos. A diferencia de las galerías desplegables (como NumberFormatYGallery), este comando no ofrece una selección rápida, sino que invoca la ventana completa con todas las categorías:</w:t>
      </w:r>
    </w:p>
    <w:p w14:paraId="2E01B47A" w14:textId="77777777" w:rsidR="00F240FD" w:rsidRDefault="00F240FD">
      <w:pPr>
        <w:numPr>
          <w:ilvl w:val="0"/>
          <w:numId w:val="134"/>
        </w:numPr>
        <w:ind w:left="283" w:hanging="283"/>
      </w:pPr>
      <w:r>
        <w:t>Categorías detalladas: General, Número, Moneda, Contabilidad, Fecha, Hora, Porcentaje, Fracción, Científica, Texto, Especial y Personalizada.</w:t>
      </w:r>
    </w:p>
    <w:p w14:paraId="1275899C" w14:textId="77777777" w:rsidR="00F240FD" w:rsidRDefault="00F240FD">
      <w:pPr>
        <w:numPr>
          <w:ilvl w:val="0"/>
          <w:numId w:val="134"/>
        </w:numPr>
        <w:ind w:left="283" w:hanging="283"/>
      </w:pPr>
      <w:r>
        <w:t>Ajustes de precisión: Permite definir exactamente el número de posiciones decimales.</w:t>
      </w:r>
    </w:p>
    <w:p w14:paraId="422CDE9E" w14:textId="77777777" w:rsidR="00F240FD" w:rsidRDefault="00F240FD">
      <w:pPr>
        <w:numPr>
          <w:ilvl w:val="0"/>
          <w:numId w:val="134"/>
        </w:numPr>
        <w:ind w:left="283" w:hanging="283"/>
      </w:pPr>
      <w:r>
        <w:t>Formatos regionales: Da acceso a diferentes símbolos de moneda y formatos de fecha según el país.</w:t>
      </w:r>
    </w:p>
    <w:p w14:paraId="4E652F09" w14:textId="77777777" w:rsidR="00F240FD" w:rsidRDefault="00F240FD">
      <w:pPr>
        <w:numPr>
          <w:ilvl w:val="0"/>
          <w:numId w:val="134"/>
        </w:numPr>
        <w:ind w:left="283" w:hanging="283"/>
      </w:pPr>
      <w:r>
        <w:t>Máscaras personalizadas: Es donde se introducen los códigos de formato (como 0.00;"-0.00") para crear reglas de visualización propias.</w:t>
      </w:r>
    </w:p>
    <w:p w14:paraId="4E448CE8" w14:textId="79E4A37B" w:rsidR="009D54F7" w:rsidRDefault="00F240FD" w:rsidP="00F240FD">
      <w:r>
        <w:t>En resumen, es el "acceso total" a la configuración numérica de la celda.</w:t>
      </w:r>
    </w:p>
    <w:p w14:paraId="6DAFE9CD" w14:textId="4535B34C" w:rsidR="009D54F7" w:rsidRDefault="00F240FD" w:rsidP="002D5248">
      <w:r>
        <w:t>Ubicación: Pestaña Inicio, grupo Numero.</w:t>
      </w:r>
    </w:p>
    <w:p w14:paraId="13A67810" w14:textId="77777777" w:rsidR="00C61F58" w:rsidRDefault="00C61F58">
      <w:pPr>
        <w:spacing w:before="0" w:after="160" w:line="259" w:lineRule="auto"/>
        <w:jc w:val="left"/>
        <w:rPr>
          <w:rFonts w:eastAsiaTheme="majorEastAsia" w:cstheme="majorBidi"/>
          <w:b/>
          <w:iCs/>
          <w:color w:val="660066"/>
        </w:rPr>
      </w:pPr>
      <w:r>
        <w:br w:type="page"/>
      </w:r>
    </w:p>
    <w:p w14:paraId="4BE04E94" w14:textId="26548607" w:rsidR="009D54F7" w:rsidRDefault="009D54F7" w:rsidP="00B5753F">
      <w:pPr>
        <w:pStyle w:val="Ttulo4"/>
      </w:pPr>
      <w:bookmarkStart w:id="106" w:name="_Toc226661538"/>
      <w:r>
        <w:lastRenderedPageBreak/>
        <w:t>AccountingFormatMenu</w:t>
      </w:r>
      <w:bookmarkEnd w:id="106"/>
    </w:p>
    <w:tbl>
      <w:tblPr>
        <w:tblStyle w:val="Tablaconcuadrcula"/>
        <w:tblW w:w="0" w:type="auto"/>
        <w:tblLook w:val="04A0" w:firstRow="1" w:lastRow="0" w:firstColumn="1" w:lastColumn="0" w:noHBand="0" w:noVBand="1"/>
      </w:tblPr>
      <w:tblGrid>
        <w:gridCol w:w="1555"/>
        <w:gridCol w:w="3118"/>
        <w:gridCol w:w="1986"/>
      </w:tblGrid>
      <w:tr w:rsidR="00C8198D" w:rsidRPr="005908F0" w14:paraId="193E7E09" w14:textId="77777777" w:rsidTr="006A612A">
        <w:tc>
          <w:tcPr>
            <w:tcW w:w="1555" w:type="dxa"/>
          </w:tcPr>
          <w:p w14:paraId="139DECB9" w14:textId="77777777" w:rsidR="00C8198D" w:rsidRPr="005908F0" w:rsidRDefault="00C8198D" w:rsidP="007C3F9A">
            <w:pPr>
              <w:pStyle w:val="Tabla"/>
            </w:pPr>
            <w:r w:rsidRPr="005908F0">
              <w:t>Etiqueta</w:t>
            </w:r>
          </w:p>
        </w:tc>
        <w:tc>
          <w:tcPr>
            <w:tcW w:w="3118" w:type="dxa"/>
          </w:tcPr>
          <w:p w14:paraId="2C8F35DF" w14:textId="5F67C32E" w:rsidR="00C8198D" w:rsidRPr="005908F0" w:rsidRDefault="006A612A" w:rsidP="007C3F9A">
            <w:pPr>
              <w:pStyle w:val="Tabla"/>
            </w:pPr>
            <w:r>
              <w:t>Formato de numero de contabilidad</w:t>
            </w:r>
          </w:p>
        </w:tc>
        <w:tc>
          <w:tcPr>
            <w:tcW w:w="1418" w:type="dxa"/>
            <w:vMerge w:val="restart"/>
          </w:tcPr>
          <w:p w14:paraId="0D127C7D" w14:textId="5F62A540" w:rsidR="00C8198D" w:rsidRPr="005908F0" w:rsidRDefault="00C61F58" w:rsidP="007C3F9A">
            <w:pPr>
              <w:pStyle w:val="Tabla"/>
            </w:pPr>
            <w:r w:rsidRPr="00C61F58">
              <w:rPr>
                <w:noProof/>
              </w:rPr>
              <w:drawing>
                <wp:inline distT="0" distB="0" distL="0" distR="0" wp14:anchorId="666A7D70" wp14:editId="1E5B0ED3">
                  <wp:extent cx="1114581" cy="628738"/>
                  <wp:effectExtent l="0" t="0" r="9525" b="0"/>
                  <wp:docPr id="15269291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6929129" name=""/>
                          <pic:cNvPicPr/>
                        </pic:nvPicPr>
                        <pic:blipFill>
                          <a:blip r:embed="rId106"/>
                          <a:stretch>
                            <a:fillRect/>
                          </a:stretch>
                        </pic:blipFill>
                        <pic:spPr>
                          <a:xfrm>
                            <a:off x="0" y="0"/>
                            <a:ext cx="1114581" cy="628738"/>
                          </a:xfrm>
                          <a:prstGeom prst="rect">
                            <a:avLst/>
                          </a:prstGeom>
                        </pic:spPr>
                      </pic:pic>
                    </a:graphicData>
                  </a:graphic>
                </wp:inline>
              </w:drawing>
            </w:r>
          </w:p>
        </w:tc>
      </w:tr>
      <w:tr w:rsidR="00C8198D" w:rsidRPr="005908F0" w14:paraId="0C0B4CAC" w14:textId="77777777" w:rsidTr="006A612A">
        <w:tc>
          <w:tcPr>
            <w:tcW w:w="1555" w:type="dxa"/>
          </w:tcPr>
          <w:p w14:paraId="0D75E2B5" w14:textId="77777777" w:rsidR="00C8198D" w:rsidRPr="005908F0" w:rsidRDefault="00C8198D" w:rsidP="007C3F9A">
            <w:pPr>
              <w:pStyle w:val="Tabla"/>
            </w:pPr>
            <w:r w:rsidRPr="005908F0">
              <w:t>Tipo de Control</w:t>
            </w:r>
          </w:p>
        </w:tc>
        <w:tc>
          <w:tcPr>
            <w:tcW w:w="3118" w:type="dxa"/>
          </w:tcPr>
          <w:p w14:paraId="7E86FF82" w14:textId="7097770A" w:rsidR="00C8198D" w:rsidRPr="005908F0" w:rsidRDefault="006A612A" w:rsidP="007C3F9A">
            <w:pPr>
              <w:pStyle w:val="Tabla"/>
            </w:pPr>
            <w:r>
              <w:t>splitButton</w:t>
            </w:r>
          </w:p>
        </w:tc>
        <w:tc>
          <w:tcPr>
            <w:tcW w:w="1418" w:type="dxa"/>
            <w:vMerge/>
          </w:tcPr>
          <w:p w14:paraId="1C05228D" w14:textId="77777777" w:rsidR="00C8198D" w:rsidRPr="005908F0" w:rsidRDefault="00C8198D" w:rsidP="007C3F9A">
            <w:pPr>
              <w:pStyle w:val="Tabla"/>
            </w:pPr>
          </w:p>
        </w:tc>
      </w:tr>
    </w:tbl>
    <w:p w14:paraId="17FC1616" w14:textId="77777777" w:rsidR="00B5753F" w:rsidRPr="00DA5E93" w:rsidRDefault="00B5753F" w:rsidP="00B5753F">
      <w:pPr>
        <w:ind w:left="1410" w:hanging="1410"/>
        <w:rPr>
          <w:b/>
          <w:bCs/>
        </w:rPr>
      </w:pPr>
      <w:r w:rsidRPr="00DA5E93">
        <w:rPr>
          <w:b/>
          <w:bCs/>
        </w:rPr>
        <w:t>Descripcion</w:t>
      </w:r>
      <w:r w:rsidRPr="00DA5E93">
        <w:rPr>
          <w:b/>
          <w:bCs/>
        </w:rPr>
        <w:tab/>
      </w:r>
    </w:p>
    <w:p w14:paraId="496A8B42" w14:textId="0E678977" w:rsidR="0048130A" w:rsidRDefault="00B5753F" w:rsidP="0048130A">
      <w:r>
        <w:t>Este boton</w:t>
      </w:r>
      <w:r w:rsidR="0048130A" w:rsidRPr="0048130A">
        <w:t xml:space="preserve"> </w:t>
      </w:r>
      <w:r w:rsidR="0048130A">
        <w:t>hace referencia al menú desplegable de formatos de contabilidad (el icono que suele tener el símbolo de moneda en la pestaña "Inicio"). A diferencia de un simple botón, este es un control tipo menu o splitButton que realiza las siguientes funciones:</w:t>
      </w:r>
    </w:p>
    <w:p w14:paraId="176D4B48" w14:textId="77777777" w:rsidR="0048130A" w:rsidRDefault="0048130A">
      <w:pPr>
        <w:numPr>
          <w:ilvl w:val="0"/>
          <w:numId w:val="135"/>
        </w:numPr>
        <w:ind w:left="283" w:hanging="283"/>
      </w:pPr>
      <w:r>
        <w:t>Acceso rápido a monedas: Al hacer clic en la flecha, despliega una lista de los símbolos de moneda más comunes (como $, €, £, ¥) para aplicarlos instantáneamente a las celdas seleccionadas.</w:t>
      </w:r>
    </w:p>
    <w:p w14:paraId="56EDB6A3" w14:textId="77777777" w:rsidR="0048130A" w:rsidRDefault="0048130A">
      <w:pPr>
        <w:numPr>
          <w:ilvl w:val="0"/>
          <w:numId w:val="135"/>
        </w:numPr>
        <w:ind w:left="283" w:hanging="283"/>
      </w:pPr>
      <w:r>
        <w:t>Formato Contable: Aplica el estilo de "Contabilidad", que alinea los símbolos de moneda a la izquierda y los valores numéricos a la derecha dentro de la celda (a diferencia del formato "Moneda" estándar).</w:t>
      </w:r>
    </w:p>
    <w:p w14:paraId="78846EDE" w14:textId="77777777" w:rsidR="0048130A" w:rsidRDefault="0048130A">
      <w:pPr>
        <w:numPr>
          <w:ilvl w:val="0"/>
          <w:numId w:val="135"/>
        </w:numPr>
        <w:ind w:left="283" w:hanging="283"/>
      </w:pPr>
      <w:r>
        <w:t>Enlace a configuraciones extra: Generalmente incluye al final la opción "Más formatos de contabilidad...", que invoca el cuadro de diálogo completo.</w:t>
      </w:r>
    </w:p>
    <w:p w14:paraId="0B9E2AD2" w14:textId="77777777" w:rsidR="0048130A" w:rsidRPr="0048130A" w:rsidRDefault="0048130A" w:rsidP="0048130A">
      <w:pPr>
        <w:rPr>
          <w:b/>
          <w:bCs/>
        </w:rPr>
      </w:pPr>
      <w:r w:rsidRPr="0048130A">
        <w:rPr>
          <w:b/>
          <w:bCs/>
        </w:rPr>
        <w:t>Diferencia clave con otros IDs:</w:t>
      </w:r>
    </w:p>
    <w:p w14:paraId="4DDD6A9E" w14:textId="77777777" w:rsidR="0048130A" w:rsidRDefault="0048130A">
      <w:pPr>
        <w:numPr>
          <w:ilvl w:val="0"/>
          <w:numId w:val="136"/>
        </w:numPr>
        <w:ind w:left="283" w:hanging="283"/>
      </w:pPr>
      <w:r>
        <w:t>AccountingFormat: Es la acción de aplicar el formato (el botón).</w:t>
      </w:r>
    </w:p>
    <w:p w14:paraId="65712303" w14:textId="42500F4F" w:rsidR="009D54F7" w:rsidRDefault="0048130A">
      <w:pPr>
        <w:numPr>
          <w:ilvl w:val="0"/>
          <w:numId w:val="136"/>
        </w:numPr>
        <w:ind w:left="283" w:hanging="283"/>
      </w:pPr>
      <w:r>
        <w:t>AccountingFormatMenu: Es el contenedor que guarda la lista de monedas y las opciones adicionales.</w:t>
      </w:r>
    </w:p>
    <w:p w14:paraId="0F9A1431" w14:textId="77777777" w:rsidR="0048130A" w:rsidRDefault="0048130A" w:rsidP="0048130A">
      <w:r>
        <w:t>Ubicación: Pestaña Inicio, grupo Numero.</w:t>
      </w:r>
    </w:p>
    <w:p w14:paraId="14FC47ED" w14:textId="15E12F70" w:rsidR="009D54F7" w:rsidRDefault="009D54F7" w:rsidP="0048130A">
      <w:pPr>
        <w:pStyle w:val="Ttulo4"/>
      </w:pPr>
      <w:bookmarkStart w:id="107" w:name="_Toc226661539"/>
      <w:r>
        <w:t>AccountingFormatMoreExcel</w:t>
      </w:r>
      <w:bookmarkEnd w:id="107"/>
    </w:p>
    <w:tbl>
      <w:tblPr>
        <w:tblStyle w:val="Tablaconcuadrcula"/>
        <w:tblW w:w="0" w:type="auto"/>
        <w:tblLook w:val="04A0" w:firstRow="1" w:lastRow="0" w:firstColumn="1" w:lastColumn="0" w:noHBand="0" w:noVBand="1"/>
      </w:tblPr>
      <w:tblGrid>
        <w:gridCol w:w="1555"/>
        <w:gridCol w:w="3118"/>
        <w:gridCol w:w="1626"/>
      </w:tblGrid>
      <w:tr w:rsidR="00C8198D" w:rsidRPr="005908F0" w14:paraId="26474583" w14:textId="77777777" w:rsidTr="006A612A">
        <w:tc>
          <w:tcPr>
            <w:tcW w:w="1555" w:type="dxa"/>
          </w:tcPr>
          <w:p w14:paraId="57A74E34" w14:textId="77777777" w:rsidR="00C8198D" w:rsidRPr="005908F0" w:rsidRDefault="00C8198D" w:rsidP="007C3F9A">
            <w:pPr>
              <w:pStyle w:val="Tabla"/>
            </w:pPr>
            <w:r w:rsidRPr="005908F0">
              <w:t>Etiqueta</w:t>
            </w:r>
          </w:p>
        </w:tc>
        <w:tc>
          <w:tcPr>
            <w:tcW w:w="3118" w:type="dxa"/>
          </w:tcPr>
          <w:p w14:paraId="486FF76F" w14:textId="06B6E999" w:rsidR="00C8198D" w:rsidRPr="005908F0" w:rsidRDefault="006A612A" w:rsidP="007C3F9A">
            <w:pPr>
              <w:pStyle w:val="Tabla"/>
            </w:pPr>
            <w:r>
              <w:t>Mas formatos de contabilidad</w:t>
            </w:r>
          </w:p>
        </w:tc>
        <w:tc>
          <w:tcPr>
            <w:tcW w:w="1134" w:type="dxa"/>
            <w:vMerge w:val="restart"/>
          </w:tcPr>
          <w:p w14:paraId="0A742F4D" w14:textId="72E019E1" w:rsidR="00C8198D" w:rsidRPr="005908F0" w:rsidRDefault="00C61F58" w:rsidP="007C3F9A">
            <w:pPr>
              <w:pStyle w:val="Tabla"/>
            </w:pPr>
            <w:r w:rsidRPr="00C61F58">
              <w:rPr>
                <w:noProof/>
              </w:rPr>
              <w:drawing>
                <wp:inline distT="0" distB="0" distL="0" distR="0" wp14:anchorId="1A4DB963" wp14:editId="32CDCD21">
                  <wp:extent cx="895475" cy="704948"/>
                  <wp:effectExtent l="0" t="0" r="0" b="0"/>
                  <wp:docPr id="524270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270189" name=""/>
                          <pic:cNvPicPr/>
                        </pic:nvPicPr>
                        <pic:blipFill>
                          <a:blip r:embed="rId107"/>
                          <a:stretch>
                            <a:fillRect/>
                          </a:stretch>
                        </pic:blipFill>
                        <pic:spPr>
                          <a:xfrm>
                            <a:off x="0" y="0"/>
                            <a:ext cx="895475" cy="704948"/>
                          </a:xfrm>
                          <a:prstGeom prst="rect">
                            <a:avLst/>
                          </a:prstGeom>
                        </pic:spPr>
                      </pic:pic>
                    </a:graphicData>
                  </a:graphic>
                </wp:inline>
              </w:drawing>
            </w:r>
          </w:p>
        </w:tc>
      </w:tr>
      <w:tr w:rsidR="00C8198D" w:rsidRPr="005908F0" w14:paraId="5A106DDC" w14:textId="77777777" w:rsidTr="006A612A">
        <w:tc>
          <w:tcPr>
            <w:tcW w:w="1555" w:type="dxa"/>
          </w:tcPr>
          <w:p w14:paraId="17427055" w14:textId="77777777" w:rsidR="00C8198D" w:rsidRPr="005908F0" w:rsidRDefault="00C8198D" w:rsidP="007C3F9A">
            <w:pPr>
              <w:pStyle w:val="Tabla"/>
            </w:pPr>
            <w:r w:rsidRPr="005908F0">
              <w:t>Tipo de Control</w:t>
            </w:r>
          </w:p>
        </w:tc>
        <w:tc>
          <w:tcPr>
            <w:tcW w:w="3118" w:type="dxa"/>
          </w:tcPr>
          <w:p w14:paraId="6ADC3A21" w14:textId="1B4E2561" w:rsidR="00C8198D" w:rsidRPr="005908F0" w:rsidRDefault="006A612A" w:rsidP="007C3F9A">
            <w:pPr>
              <w:pStyle w:val="Tabla"/>
            </w:pPr>
            <w:r>
              <w:t>Button</w:t>
            </w:r>
          </w:p>
        </w:tc>
        <w:tc>
          <w:tcPr>
            <w:tcW w:w="1134" w:type="dxa"/>
            <w:vMerge/>
          </w:tcPr>
          <w:p w14:paraId="1DAEE83F" w14:textId="77777777" w:rsidR="00C8198D" w:rsidRPr="005908F0" w:rsidRDefault="00C8198D" w:rsidP="007C3F9A">
            <w:pPr>
              <w:pStyle w:val="Tabla"/>
            </w:pPr>
          </w:p>
        </w:tc>
      </w:tr>
    </w:tbl>
    <w:p w14:paraId="4A8B2E2B" w14:textId="77777777" w:rsidR="00B5753F" w:rsidRPr="00DA5E93" w:rsidRDefault="00B5753F" w:rsidP="00B5753F">
      <w:pPr>
        <w:ind w:left="1410" w:hanging="1410"/>
        <w:rPr>
          <w:b/>
          <w:bCs/>
        </w:rPr>
      </w:pPr>
      <w:r w:rsidRPr="00DA5E93">
        <w:rPr>
          <w:b/>
          <w:bCs/>
        </w:rPr>
        <w:t>Descripcion</w:t>
      </w:r>
      <w:r w:rsidRPr="00DA5E93">
        <w:rPr>
          <w:b/>
          <w:bCs/>
        </w:rPr>
        <w:tab/>
      </w:r>
    </w:p>
    <w:p w14:paraId="480131BA" w14:textId="67C10D8B" w:rsidR="0048130A" w:rsidRDefault="00B5753F" w:rsidP="0048130A">
      <w:r>
        <w:t>Este boton</w:t>
      </w:r>
      <w:r w:rsidR="0048130A" w:rsidRPr="0048130A">
        <w:t xml:space="preserve"> </w:t>
      </w:r>
      <w:r w:rsidR="0048130A">
        <w:t>hace referencia específica a la opción "Más formatos de contabilidad...". A diferencia de los selectores rápidos de moneda, este comando tiene una función única y directa:</w:t>
      </w:r>
    </w:p>
    <w:p w14:paraId="70DD83EF" w14:textId="77777777" w:rsidR="0048130A" w:rsidRDefault="0048130A">
      <w:pPr>
        <w:numPr>
          <w:ilvl w:val="0"/>
          <w:numId w:val="137"/>
        </w:numPr>
        <w:ind w:left="283" w:hanging="283"/>
      </w:pPr>
      <w:r>
        <w:t>Invocar el cuadro de diálogo: Al activarlo, abre la ventana de Formato de celdas directamente en la pestaña Número, con la categoría Contabilidad ya seleccionada.</w:t>
      </w:r>
    </w:p>
    <w:p w14:paraId="7D1B6015" w14:textId="77777777" w:rsidR="0048130A" w:rsidRDefault="0048130A">
      <w:pPr>
        <w:numPr>
          <w:ilvl w:val="0"/>
          <w:numId w:val="137"/>
        </w:numPr>
        <w:ind w:left="283" w:hanging="283"/>
      </w:pPr>
      <w:r>
        <w:t>Configuración de precisión: Permite al usuario ajustar el número exacto de posiciones decimales (0, 1, 2, etc.).</w:t>
      </w:r>
    </w:p>
    <w:p w14:paraId="1E41F400" w14:textId="77777777" w:rsidR="0048130A" w:rsidRDefault="0048130A">
      <w:pPr>
        <w:numPr>
          <w:ilvl w:val="0"/>
          <w:numId w:val="137"/>
        </w:numPr>
        <w:ind w:left="283" w:hanging="283"/>
      </w:pPr>
      <w:r>
        <w:t>Selector de símbolos avanzado: Da acceso a la lista completa de símbolos de moneda de todo el mundo (incluyendo formatos locales, criptomonedas y símbolos históricos) que no caben en el menú desplegable rápido.</w:t>
      </w:r>
    </w:p>
    <w:p w14:paraId="633A6CE7" w14:textId="77777777" w:rsidR="0048130A" w:rsidRDefault="0048130A">
      <w:pPr>
        <w:numPr>
          <w:ilvl w:val="0"/>
          <w:numId w:val="137"/>
        </w:numPr>
        <w:ind w:left="283" w:hanging="283"/>
      </w:pPr>
      <w:r>
        <w:t>Uso en personalización: Se utiliza en el Ribbon XML cuando quieres crear un botón que salte los pasos intermedios y lleve al usuario directamente a la configuración financiera detallada.</w:t>
      </w:r>
    </w:p>
    <w:p w14:paraId="57BA0180" w14:textId="3EF43D90" w:rsidR="009D54F7" w:rsidRDefault="0048130A" w:rsidP="0048130A">
      <w:r>
        <w:t>Diferencia clave: Mientras que AccountingFormatMenu te da una lista corta de 5 o 6 monedas, AccountingFormatMoreExcel es el "puente" hacia la configuración total de la celda contable.</w:t>
      </w:r>
    </w:p>
    <w:p w14:paraId="03F57E47" w14:textId="2CAC0D1A" w:rsidR="0048130A" w:rsidRDefault="0048130A" w:rsidP="0048130A">
      <w:r>
        <w:t xml:space="preserve">Ubicación: </w:t>
      </w:r>
      <w:r w:rsidR="00B92D09">
        <w:t>No se muestra en las p</w:t>
      </w:r>
      <w:r>
        <w:t>estaña</w:t>
      </w:r>
      <w:r w:rsidR="00B92D09">
        <w:t>s</w:t>
      </w:r>
      <w:r>
        <w:t>.</w:t>
      </w:r>
    </w:p>
    <w:p w14:paraId="278395B0" w14:textId="77777777" w:rsidR="00C61F58" w:rsidRDefault="00C61F58">
      <w:pPr>
        <w:spacing w:before="0" w:after="160" w:line="259" w:lineRule="auto"/>
        <w:jc w:val="left"/>
        <w:rPr>
          <w:rFonts w:eastAsiaTheme="majorEastAsia" w:cstheme="majorBidi"/>
          <w:b/>
          <w:iCs/>
          <w:color w:val="660066"/>
        </w:rPr>
      </w:pPr>
      <w:r>
        <w:br w:type="page"/>
      </w:r>
    </w:p>
    <w:p w14:paraId="205A63E5" w14:textId="4AA7EEDE" w:rsidR="009D54F7" w:rsidRDefault="009D54F7" w:rsidP="0048130A">
      <w:pPr>
        <w:pStyle w:val="Ttulo4"/>
      </w:pPr>
      <w:bookmarkStart w:id="108" w:name="_Toc226661540"/>
      <w:r>
        <w:lastRenderedPageBreak/>
        <w:t>AccountingFormat</w:t>
      </w:r>
      <w:bookmarkEnd w:id="108"/>
    </w:p>
    <w:tbl>
      <w:tblPr>
        <w:tblStyle w:val="Tablaconcuadrcula"/>
        <w:tblW w:w="0" w:type="auto"/>
        <w:tblLook w:val="04A0" w:firstRow="1" w:lastRow="0" w:firstColumn="1" w:lastColumn="0" w:noHBand="0" w:noVBand="1"/>
      </w:tblPr>
      <w:tblGrid>
        <w:gridCol w:w="1555"/>
        <w:gridCol w:w="3543"/>
        <w:gridCol w:w="1956"/>
      </w:tblGrid>
      <w:tr w:rsidR="00C8198D" w:rsidRPr="005908F0" w14:paraId="5569306A" w14:textId="77777777" w:rsidTr="006A612A">
        <w:tc>
          <w:tcPr>
            <w:tcW w:w="1555" w:type="dxa"/>
          </w:tcPr>
          <w:p w14:paraId="5BC54578" w14:textId="77777777" w:rsidR="00C8198D" w:rsidRPr="005908F0" w:rsidRDefault="00C8198D" w:rsidP="007C3F9A">
            <w:pPr>
              <w:pStyle w:val="Tabla"/>
            </w:pPr>
            <w:r w:rsidRPr="005908F0">
              <w:t>Etiqueta</w:t>
            </w:r>
          </w:p>
        </w:tc>
        <w:tc>
          <w:tcPr>
            <w:tcW w:w="3543" w:type="dxa"/>
          </w:tcPr>
          <w:p w14:paraId="3A070501" w14:textId="27501290" w:rsidR="00C8198D" w:rsidRPr="005908F0" w:rsidRDefault="006A612A" w:rsidP="007C3F9A">
            <w:pPr>
              <w:pStyle w:val="Tabla"/>
            </w:pPr>
            <w:r>
              <w:t>Formato de numero de contabilidad</w:t>
            </w:r>
          </w:p>
        </w:tc>
        <w:tc>
          <w:tcPr>
            <w:tcW w:w="1701" w:type="dxa"/>
            <w:vMerge w:val="restart"/>
          </w:tcPr>
          <w:p w14:paraId="3A57CD3B" w14:textId="0587D1DE" w:rsidR="00C8198D" w:rsidRPr="005908F0" w:rsidRDefault="00C61F58" w:rsidP="007C3F9A">
            <w:pPr>
              <w:pStyle w:val="Tabla"/>
            </w:pPr>
            <w:r w:rsidRPr="00C61F58">
              <w:rPr>
                <w:noProof/>
              </w:rPr>
              <w:drawing>
                <wp:inline distT="0" distB="0" distL="0" distR="0" wp14:anchorId="468AF708" wp14:editId="5C33CF63">
                  <wp:extent cx="1095528" cy="619211"/>
                  <wp:effectExtent l="0" t="0" r="9525" b="9525"/>
                  <wp:docPr id="14688018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8801873" name=""/>
                          <pic:cNvPicPr/>
                        </pic:nvPicPr>
                        <pic:blipFill>
                          <a:blip r:embed="rId108"/>
                          <a:stretch>
                            <a:fillRect/>
                          </a:stretch>
                        </pic:blipFill>
                        <pic:spPr>
                          <a:xfrm>
                            <a:off x="0" y="0"/>
                            <a:ext cx="1095528" cy="619211"/>
                          </a:xfrm>
                          <a:prstGeom prst="rect">
                            <a:avLst/>
                          </a:prstGeom>
                        </pic:spPr>
                      </pic:pic>
                    </a:graphicData>
                  </a:graphic>
                </wp:inline>
              </w:drawing>
            </w:r>
          </w:p>
        </w:tc>
      </w:tr>
      <w:tr w:rsidR="00C8198D" w:rsidRPr="005908F0" w14:paraId="4676F81B" w14:textId="77777777" w:rsidTr="006A612A">
        <w:tc>
          <w:tcPr>
            <w:tcW w:w="1555" w:type="dxa"/>
          </w:tcPr>
          <w:p w14:paraId="3F73467F" w14:textId="77777777" w:rsidR="00C8198D" w:rsidRPr="005908F0" w:rsidRDefault="00C8198D" w:rsidP="007C3F9A">
            <w:pPr>
              <w:pStyle w:val="Tabla"/>
            </w:pPr>
            <w:r w:rsidRPr="005908F0">
              <w:t>Tipo de Control</w:t>
            </w:r>
          </w:p>
        </w:tc>
        <w:tc>
          <w:tcPr>
            <w:tcW w:w="3543" w:type="dxa"/>
          </w:tcPr>
          <w:p w14:paraId="446456DF" w14:textId="16476FEC" w:rsidR="00C8198D" w:rsidRPr="005908F0" w:rsidRDefault="006A612A" w:rsidP="007C3F9A">
            <w:pPr>
              <w:pStyle w:val="Tabla"/>
            </w:pPr>
            <w:r>
              <w:t>Button</w:t>
            </w:r>
          </w:p>
        </w:tc>
        <w:tc>
          <w:tcPr>
            <w:tcW w:w="1701" w:type="dxa"/>
            <w:vMerge/>
          </w:tcPr>
          <w:p w14:paraId="58656F98" w14:textId="77777777" w:rsidR="00C8198D" w:rsidRPr="005908F0" w:rsidRDefault="00C8198D" w:rsidP="007C3F9A">
            <w:pPr>
              <w:pStyle w:val="Tabla"/>
            </w:pPr>
          </w:p>
        </w:tc>
      </w:tr>
    </w:tbl>
    <w:p w14:paraId="6284E84B" w14:textId="77777777" w:rsidR="00B5753F" w:rsidRPr="00DA5E93" w:rsidRDefault="00B5753F" w:rsidP="00B5753F">
      <w:pPr>
        <w:ind w:left="1410" w:hanging="1410"/>
        <w:rPr>
          <w:b/>
          <w:bCs/>
        </w:rPr>
      </w:pPr>
      <w:r w:rsidRPr="00DA5E93">
        <w:rPr>
          <w:b/>
          <w:bCs/>
        </w:rPr>
        <w:t>Descripcion</w:t>
      </w:r>
      <w:r w:rsidRPr="00DA5E93">
        <w:rPr>
          <w:b/>
          <w:bCs/>
        </w:rPr>
        <w:tab/>
      </w:r>
    </w:p>
    <w:p w14:paraId="43313350" w14:textId="78202F98" w:rsidR="0048130A" w:rsidRDefault="00B5753F" w:rsidP="0048130A">
      <w:r>
        <w:t>Este boton</w:t>
      </w:r>
      <w:r w:rsidR="0048130A" w:rsidRPr="0048130A">
        <w:t xml:space="preserve"> </w:t>
      </w:r>
      <w:r w:rsidR="0048130A">
        <w:t>es el comando de acción directa que aplica el Formato de Contabilidad a las celdas seleccionadas. A diferencia de los menús o galerías que hemos revisado antes, este idMso se comporta como un botón de ejecución inmediata:</w:t>
      </w:r>
    </w:p>
    <w:p w14:paraId="518A5595" w14:textId="77777777" w:rsidR="0048130A" w:rsidRDefault="0048130A">
      <w:pPr>
        <w:numPr>
          <w:ilvl w:val="0"/>
          <w:numId w:val="138"/>
        </w:numPr>
        <w:ind w:left="283" w:hanging="283"/>
      </w:pPr>
      <w:r>
        <w:t>Alineación Especial: Al hacer clic, alinea los símbolos de moneda (como $ o €) al borde izquierdo de la celda y los números al borde derecho.</w:t>
      </w:r>
    </w:p>
    <w:p w14:paraId="430226F2" w14:textId="77777777" w:rsidR="0048130A" w:rsidRDefault="0048130A">
      <w:pPr>
        <w:numPr>
          <w:ilvl w:val="0"/>
          <w:numId w:val="138"/>
        </w:numPr>
        <w:ind w:left="283" w:hanging="283"/>
      </w:pPr>
      <w:r>
        <w:t>Tratamiento del Cero: Cambia automáticamente los valores "0" por un guion (-), que es el estándar visual en informes contables profesionales.</w:t>
      </w:r>
    </w:p>
    <w:p w14:paraId="449CE862" w14:textId="77777777" w:rsidR="0048130A" w:rsidRDefault="0048130A">
      <w:pPr>
        <w:numPr>
          <w:ilvl w:val="0"/>
          <w:numId w:val="138"/>
        </w:numPr>
        <w:ind w:left="283" w:hanging="283"/>
      </w:pPr>
      <w:r>
        <w:t>Formato Predeterminado: Aplica la moneda por defecto de tu configuración regional de Windows (por ejemplo, pesos o euros) con dos decimales.</w:t>
      </w:r>
    </w:p>
    <w:p w14:paraId="528BC29B" w14:textId="77777777" w:rsidR="0048130A" w:rsidRDefault="0048130A">
      <w:pPr>
        <w:numPr>
          <w:ilvl w:val="0"/>
          <w:numId w:val="138"/>
        </w:numPr>
        <w:ind w:left="283" w:hanging="283"/>
      </w:pPr>
      <w:r>
        <w:t>Uso en Ribbon XML: Se utiliza para crear un botón simple en una pestaña personalizada que replique la función del icono del "billete y monedas" sin desplegar menús adicionales.</w:t>
      </w:r>
    </w:p>
    <w:p w14:paraId="56B58754" w14:textId="77777777" w:rsidR="0048130A" w:rsidRPr="0048130A" w:rsidRDefault="0048130A" w:rsidP="0048130A">
      <w:pPr>
        <w:rPr>
          <w:b/>
          <w:bCs/>
        </w:rPr>
      </w:pPr>
      <w:r w:rsidRPr="0048130A">
        <w:rPr>
          <w:b/>
          <w:bCs/>
        </w:rPr>
        <w:t>Diferencia rápida con los otros IDs:</w:t>
      </w:r>
    </w:p>
    <w:p w14:paraId="0D158540" w14:textId="77777777" w:rsidR="0048130A" w:rsidRDefault="0048130A">
      <w:pPr>
        <w:numPr>
          <w:ilvl w:val="0"/>
          <w:numId w:val="139"/>
        </w:numPr>
        <w:ind w:left="283" w:hanging="283"/>
      </w:pPr>
      <w:r>
        <w:t>AccountingFormat: Aplica el formato de golpe (Botón).</w:t>
      </w:r>
    </w:p>
    <w:p w14:paraId="0DA592AA" w14:textId="77777777" w:rsidR="0048130A" w:rsidRDefault="0048130A">
      <w:pPr>
        <w:numPr>
          <w:ilvl w:val="0"/>
          <w:numId w:val="139"/>
        </w:numPr>
        <w:ind w:left="283" w:hanging="283"/>
      </w:pPr>
      <w:r>
        <w:t>AccountingFormatMenu: Abre la lista para elegir otras monedas (Menú).</w:t>
      </w:r>
    </w:p>
    <w:p w14:paraId="5B42B188" w14:textId="23F82FE5" w:rsidR="009D54F7" w:rsidRDefault="0048130A">
      <w:pPr>
        <w:numPr>
          <w:ilvl w:val="0"/>
          <w:numId w:val="139"/>
        </w:numPr>
        <w:ind w:left="283" w:hanging="283"/>
      </w:pPr>
      <w:r>
        <w:t>AccountingFormatMoreExcel: Abre la ventana de configuración detallada (Diálogo).</w:t>
      </w:r>
    </w:p>
    <w:p w14:paraId="33E0CC1D" w14:textId="77777777" w:rsidR="00B92D09" w:rsidRDefault="00B92D09" w:rsidP="00B92D09">
      <w:r>
        <w:t>Ubicación: No se muestra en las pestañas.</w:t>
      </w:r>
    </w:p>
    <w:p w14:paraId="3F0354B3" w14:textId="6FC99BBB" w:rsidR="009D54F7" w:rsidRDefault="009D54F7" w:rsidP="0048130A">
      <w:pPr>
        <w:pStyle w:val="Ttulo4"/>
      </w:pPr>
      <w:bookmarkStart w:id="109" w:name="_Toc226661541"/>
      <w:r>
        <w:t>PercentStyle</w:t>
      </w:r>
      <w:bookmarkEnd w:id="109"/>
    </w:p>
    <w:tbl>
      <w:tblPr>
        <w:tblStyle w:val="Tablaconcuadrcula"/>
        <w:tblW w:w="0" w:type="auto"/>
        <w:tblLook w:val="04A0" w:firstRow="1" w:lastRow="0" w:firstColumn="1" w:lastColumn="0" w:noHBand="0" w:noVBand="1"/>
      </w:tblPr>
      <w:tblGrid>
        <w:gridCol w:w="1555"/>
        <w:gridCol w:w="1842"/>
        <w:gridCol w:w="1296"/>
      </w:tblGrid>
      <w:tr w:rsidR="00C8198D" w:rsidRPr="005908F0" w14:paraId="69E8960D" w14:textId="77777777" w:rsidTr="006A612A">
        <w:tc>
          <w:tcPr>
            <w:tcW w:w="1555" w:type="dxa"/>
          </w:tcPr>
          <w:p w14:paraId="33A1A2D8" w14:textId="77777777" w:rsidR="00C8198D" w:rsidRPr="005908F0" w:rsidRDefault="00C8198D" w:rsidP="007C3F9A">
            <w:pPr>
              <w:pStyle w:val="Tabla"/>
            </w:pPr>
            <w:r w:rsidRPr="005908F0">
              <w:t>Etiqueta</w:t>
            </w:r>
          </w:p>
        </w:tc>
        <w:tc>
          <w:tcPr>
            <w:tcW w:w="1842" w:type="dxa"/>
          </w:tcPr>
          <w:p w14:paraId="5AF105DE" w14:textId="77411955" w:rsidR="00C8198D" w:rsidRPr="005908F0" w:rsidRDefault="006A612A" w:rsidP="007C3F9A">
            <w:pPr>
              <w:pStyle w:val="Tabla"/>
            </w:pPr>
            <w:r>
              <w:t>Estilo porcentual</w:t>
            </w:r>
          </w:p>
        </w:tc>
        <w:tc>
          <w:tcPr>
            <w:tcW w:w="1276" w:type="dxa"/>
            <w:vMerge w:val="restart"/>
          </w:tcPr>
          <w:p w14:paraId="6B7B07D6" w14:textId="5DBE3EB5" w:rsidR="00C8198D" w:rsidRPr="005908F0" w:rsidRDefault="00C61F58" w:rsidP="007C3F9A">
            <w:pPr>
              <w:pStyle w:val="Tabla"/>
            </w:pPr>
            <w:r w:rsidRPr="00C61F58">
              <w:rPr>
                <w:noProof/>
              </w:rPr>
              <w:drawing>
                <wp:inline distT="0" distB="0" distL="0" distR="0" wp14:anchorId="66789578" wp14:editId="3B0B1621">
                  <wp:extent cx="676369" cy="752580"/>
                  <wp:effectExtent l="0" t="0" r="9525" b="9525"/>
                  <wp:docPr id="17053966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5396600" name=""/>
                          <pic:cNvPicPr/>
                        </pic:nvPicPr>
                        <pic:blipFill>
                          <a:blip r:embed="rId109"/>
                          <a:stretch>
                            <a:fillRect/>
                          </a:stretch>
                        </pic:blipFill>
                        <pic:spPr>
                          <a:xfrm>
                            <a:off x="0" y="0"/>
                            <a:ext cx="676369" cy="752580"/>
                          </a:xfrm>
                          <a:prstGeom prst="rect">
                            <a:avLst/>
                          </a:prstGeom>
                        </pic:spPr>
                      </pic:pic>
                    </a:graphicData>
                  </a:graphic>
                </wp:inline>
              </w:drawing>
            </w:r>
          </w:p>
        </w:tc>
      </w:tr>
      <w:tr w:rsidR="00C8198D" w:rsidRPr="005908F0" w14:paraId="1720B887" w14:textId="77777777" w:rsidTr="006A612A">
        <w:tc>
          <w:tcPr>
            <w:tcW w:w="1555" w:type="dxa"/>
          </w:tcPr>
          <w:p w14:paraId="1AD14D90" w14:textId="77777777" w:rsidR="00C8198D" w:rsidRPr="005908F0" w:rsidRDefault="00C8198D" w:rsidP="007C3F9A">
            <w:pPr>
              <w:pStyle w:val="Tabla"/>
            </w:pPr>
            <w:r w:rsidRPr="005908F0">
              <w:t>Tipo de Control</w:t>
            </w:r>
          </w:p>
        </w:tc>
        <w:tc>
          <w:tcPr>
            <w:tcW w:w="1842" w:type="dxa"/>
          </w:tcPr>
          <w:p w14:paraId="6A9942CF" w14:textId="49710AF8" w:rsidR="00C8198D" w:rsidRPr="005908F0" w:rsidRDefault="006A612A" w:rsidP="007C3F9A">
            <w:pPr>
              <w:pStyle w:val="Tabla"/>
            </w:pPr>
            <w:r>
              <w:t>Button</w:t>
            </w:r>
          </w:p>
        </w:tc>
        <w:tc>
          <w:tcPr>
            <w:tcW w:w="1276" w:type="dxa"/>
            <w:vMerge/>
          </w:tcPr>
          <w:p w14:paraId="14A4F391" w14:textId="77777777" w:rsidR="00C8198D" w:rsidRPr="005908F0" w:rsidRDefault="00C8198D" w:rsidP="007C3F9A">
            <w:pPr>
              <w:pStyle w:val="Tabla"/>
            </w:pPr>
          </w:p>
        </w:tc>
      </w:tr>
    </w:tbl>
    <w:p w14:paraId="6AF6320D" w14:textId="77777777" w:rsidR="00B5753F" w:rsidRPr="00DA5E93" w:rsidRDefault="00B5753F" w:rsidP="00B5753F">
      <w:pPr>
        <w:ind w:left="1410" w:hanging="1410"/>
        <w:rPr>
          <w:b/>
          <w:bCs/>
        </w:rPr>
      </w:pPr>
      <w:r w:rsidRPr="00DA5E93">
        <w:rPr>
          <w:b/>
          <w:bCs/>
        </w:rPr>
        <w:t>Descripcion</w:t>
      </w:r>
      <w:r w:rsidRPr="00DA5E93">
        <w:rPr>
          <w:b/>
          <w:bCs/>
        </w:rPr>
        <w:tab/>
      </w:r>
    </w:p>
    <w:p w14:paraId="49CA3C12" w14:textId="7EC620C6" w:rsidR="0048130A" w:rsidRDefault="00B5753F" w:rsidP="0048130A">
      <w:r>
        <w:t>Este boton</w:t>
      </w:r>
      <w:r w:rsidR="0048130A" w:rsidRPr="0048130A">
        <w:t xml:space="preserve"> </w:t>
      </w:r>
      <w:r w:rsidR="0048130A">
        <w:t xml:space="preserve">es el comando de acción directa que aplica el Estilo Porcentual a las celdas seleccionadas. Es el equivalente exacto al botón con el símbolo de "%" que se encuentra en la pestaña Inicio, dentro del grupo Número. Sus funciones principales son: </w:t>
      </w:r>
    </w:p>
    <w:p w14:paraId="6E6F4E7C" w14:textId="77777777" w:rsidR="0048130A" w:rsidRDefault="0048130A">
      <w:pPr>
        <w:numPr>
          <w:ilvl w:val="0"/>
          <w:numId w:val="140"/>
        </w:numPr>
        <w:ind w:left="283" w:hanging="283"/>
      </w:pPr>
      <w:r>
        <w:t>Multiplicación por 100: Transforma el valor de la celda (por ejemplo, 0.25) y lo muestra como un porcentaje (25%).</w:t>
      </w:r>
    </w:p>
    <w:p w14:paraId="3F22E3FB" w14:textId="77777777" w:rsidR="0048130A" w:rsidRDefault="0048130A">
      <w:pPr>
        <w:numPr>
          <w:ilvl w:val="0"/>
          <w:numId w:val="140"/>
        </w:numPr>
        <w:ind w:left="283" w:hanging="283"/>
      </w:pPr>
      <w:r>
        <w:t>Formato sin decimales: De manera predeterminada, este comando aplica el formato de porcentaje con cero decimales (a menos que el usuario lo haya modificado previamente en su estilo de celda).</w:t>
      </w:r>
    </w:p>
    <w:p w14:paraId="3890F49E" w14:textId="77777777" w:rsidR="0048130A" w:rsidRDefault="0048130A">
      <w:pPr>
        <w:numPr>
          <w:ilvl w:val="0"/>
          <w:numId w:val="140"/>
        </w:numPr>
        <w:ind w:left="283" w:hanging="283"/>
      </w:pPr>
      <w:r>
        <w:t>Acción inmediata: Al ser un botón de ejecución, no despliega menús; simplemente cambia el formato de la selección actual al instante.</w:t>
      </w:r>
    </w:p>
    <w:p w14:paraId="2C052279" w14:textId="77777777" w:rsidR="0048130A" w:rsidRPr="0048130A" w:rsidRDefault="0048130A" w:rsidP="0048130A">
      <w:pPr>
        <w:rPr>
          <w:b/>
          <w:bCs/>
        </w:rPr>
      </w:pPr>
      <w:r w:rsidRPr="0048130A">
        <w:rPr>
          <w:b/>
          <w:bCs/>
        </w:rPr>
        <w:t>Diferencia con otros controles de porcentaje:</w:t>
      </w:r>
    </w:p>
    <w:p w14:paraId="5C0843F6" w14:textId="77777777" w:rsidR="0048130A" w:rsidRDefault="0048130A">
      <w:pPr>
        <w:numPr>
          <w:ilvl w:val="0"/>
          <w:numId w:val="141"/>
        </w:numPr>
        <w:ind w:left="283" w:hanging="283"/>
      </w:pPr>
      <w:r>
        <w:t>PercentStyle: Es el botón que aplica el formato (el "hacedor").</w:t>
      </w:r>
    </w:p>
    <w:p w14:paraId="44242390" w14:textId="77777777" w:rsidR="0048130A" w:rsidRDefault="0048130A">
      <w:pPr>
        <w:numPr>
          <w:ilvl w:val="0"/>
          <w:numId w:val="141"/>
        </w:numPr>
        <w:ind w:left="283" w:hanging="283"/>
      </w:pPr>
      <w:r>
        <w:t>NumberFormatPercentage: A menudo se usa como el nombre del icono (imageMso) o en la galería de formatos para identificar la categoría.</w:t>
      </w:r>
    </w:p>
    <w:p w14:paraId="4F102EA2" w14:textId="062C5BB3" w:rsidR="009D54F7" w:rsidRDefault="0048130A" w:rsidP="0048130A">
      <w:r>
        <w:lastRenderedPageBreak/>
        <w:t>Dato técnico: En Excel 2024, este comando sigue vinculado al estilo de celda llamado "Porcentaje". Si modificas ese estilo en tu libro, el comportamiento de este botón cambiará para reflejar esos cambios (por ejemplo, si decides que siempre use 2 decimales).</w:t>
      </w:r>
    </w:p>
    <w:p w14:paraId="58A333AA" w14:textId="77777777" w:rsidR="0048130A" w:rsidRDefault="0048130A" w:rsidP="0048130A">
      <w:r>
        <w:t>Ubicación: Pestaña Inicio, grupo Numero.</w:t>
      </w:r>
    </w:p>
    <w:p w14:paraId="15DF2885" w14:textId="08B90DF8" w:rsidR="00785237" w:rsidRDefault="00785237" w:rsidP="00785237">
      <w:pPr>
        <w:pStyle w:val="Tabla"/>
        <w:shd w:val="clear" w:color="auto" w:fill="CCFFFF"/>
        <w:tabs>
          <w:tab w:val="left" w:pos="3652"/>
          <w:tab w:val="left" w:pos="4928"/>
          <w:tab w:val="left" w:pos="9178"/>
        </w:tabs>
      </w:pPr>
      <w:r>
        <w:t xml:space="preserve">Ver Grupo 1 del fichero Celdas-9.xlsx en la carpeta E-Excel/BOT que acompaña a este documento. </w:t>
      </w:r>
    </w:p>
    <w:p w14:paraId="32A77AE4" w14:textId="2D544672" w:rsidR="009D54F7" w:rsidRPr="0048130A" w:rsidRDefault="009D54F7" w:rsidP="0048130A">
      <w:pPr>
        <w:pStyle w:val="Ttulo4"/>
      </w:pPr>
      <w:bookmarkStart w:id="110" w:name="_Toc226661542"/>
      <w:r w:rsidRPr="0048130A">
        <w:t>CommaStyle</w:t>
      </w:r>
      <w:bookmarkEnd w:id="110"/>
    </w:p>
    <w:tbl>
      <w:tblPr>
        <w:tblStyle w:val="Tablaconcuadrcula"/>
        <w:tblW w:w="0" w:type="auto"/>
        <w:tblLook w:val="04A0" w:firstRow="1" w:lastRow="0" w:firstColumn="1" w:lastColumn="0" w:noHBand="0" w:noVBand="1"/>
      </w:tblPr>
      <w:tblGrid>
        <w:gridCol w:w="1555"/>
        <w:gridCol w:w="1559"/>
        <w:gridCol w:w="1559"/>
      </w:tblGrid>
      <w:tr w:rsidR="00C8198D" w:rsidRPr="005908F0" w14:paraId="436399E5" w14:textId="77777777" w:rsidTr="006A612A">
        <w:tc>
          <w:tcPr>
            <w:tcW w:w="1555" w:type="dxa"/>
          </w:tcPr>
          <w:p w14:paraId="0EE6567D" w14:textId="77777777" w:rsidR="00C8198D" w:rsidRPr="005908F0" w:rsidRDefault="00C8198D" w:rsidP="007C3F9A">
            <w:pPr>
              <w:pStyle w:val="Tabla"/>
            </w:pPr>
            <w:r w:rsidRPr="005908F0">
              <w:t>Etiqueta</w:t>
            </w:r>
          </w:p>
        </w:tc>
        <w:tc>
          <w:tcPr>
            <w:tcW w:w="1559" w:type="dxa"/>
          </w:tcPr>
          <w:p w14:paraId="3590C038" w14:textId="3E2FCAD4" w:rsidR="00C8198D" w:rsidRPr="005908F0" w:rsidRDefault="006A612A" w:rsidP="007C3F9A">
            <w:pPr>
              <w:pStyle w:val="Tabla"/>
            </w:pPr>
            <w:r>
              <w:t>Estilo millares</w:t>
            </w:r>
          </w:p>
        </w:tc>
        <w:tc>
          <w:tcPr>
            <w:tcW w:w="1559" w:type="dxa"/>
            <w:vMerge w:val="restart"/>
          </w:tcPr>
          <w:p w14:paraId="0D2AF0C6" w14:textId="2EF41CB7" w:rsidR="00C8198D" w:rsidRPr="005908F0" w:rsidRDefault="00C61F58" w:rsidP="007C3F9A">
            <w:pPr>
              <w:pStyle w:val="Tabla"/>
            </w:pPr>
            <w:r w:rsidRPr="00C61F58">
              <w:rPr>
                <w:noProof/>
              </w:rPr>
              <w:drawing>
                <wp:inline distT="0" distB="0" distL="0" distR="0" wp14:anchorId="65FE6DF9" wp14:editId="6CCDCCF6">
                  <wp:extent cx="552527" cy="666843"/>
                  <wp:effectExtent l="0" t="0" r="0" b="0"/>
                  <wp:docPr id="1001839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183908" name=""/>
                          <pic:cNvPicPr/>
                        </pic:nvPicPr>
                        <pic:blipFill>
                          <a:blip r:embed="rId110"/>
                          <a:stretch>
                            <a:fillRect/>
                          </a:stretch>
                        </pic:blipFill>
                        <pic:spPr>
                          <a:xfrm>
                            <a:off x="0" y="0"/>
                            <a:ext cx="552527" cy="666843"/>
                          </a:xfrm>
                          <a:prstGeom prst="rect">
                            <a:avLst/>
                          </a:prstGeom>
                        </pic:spPr>
                      </pic:pic>
                    </a:graphicData>
                  </a:graphic>
                </wp:inline>
              </w:drawing>
            </w:r>
          </w:p>
        </w:tc>
      </w:tr>
      <w:tr w:rsidR="00C8198D" w:rsidRPr="005908F0" w14:paraId="34450244" w14:textId="77777777" w:rsidTr="006A612A">
        <w:tc>
          <w:tcPr>
            <w:tcW w:w="1555" w:type="dxa"/>
          </w:tcPr>
          <w:p w14:paraId="5F13C859" w14:textId="77777777" w:rsidR="00C8198D" w:rsidRPr="005908F0" w:rsidRDefault="00C8198D" w:rsidP="007C3F9A">
            <w:pPr>
              <w:pStyle w:val="Tabla"/>
            </w:pPr>
            <w:r w:rsidRPr="005908F0">
              <w:t>Tipo de Control</w:t>
            </w:r>
          </w:p>
        </w:tc>
        <w:tc>
          <w:tcPr>
            <w:tcW w:w="1559" w:type="dxa"/>
          </w:tcPr>
          <w:p w14:paraId="14F9D63A" w14:textId="7C858538" w:rsidR="00C8198D" w:rsidRPr="005908F0" w:rsidRDefault="006A612A" w:rsidP="007C3F9A">
            <w:pPr>
              <w:pStyle w:val="Tabla"/>
            </w:pPr>
            <w:r>
              <w:t>Button</w:t>
            </w:r>
          </w:p>
        </w:tc>
        <w:tc>
          <w:tcPr>
            <w:tcW w:w="1559" w:type="dxa"/>
            <w:vMerge/>
          </w:tcPr>
          <w:p w14:paraId="4F9C2505" w14:textId="77777777" w:rsidR="00C8198D" w:rsidRPr="005908F0" w:rsidRDefault="00C8198D" w:rsidP="007C3F9A">
            <w:pPr>
              <w:pStyle w:val="Tabla"/>
            </w:pPr>
          </w:p>
        </w:tc>
      </w:tr>
    </w:tbl>
    <w:p w14:paraId="3F4E32A7" w14:textId="77777777" w:rsidR="00B5753F" w:rsidRPr="00DA5E93" w:rsidRDefault="00B5753F" w:rsidP="00B5753F">
      <w:pPr>
        <w:ind w:left="1410" w:hanging="1410"/>
        <w:rPr>
          <w:b/>
          <w:bCs/>
        </w:rPr>
      </w:pPr>
      <w:r w:rsidRPr="00DA5E93">
        <w:rPr>
          <w:b/>
          <w:bCs/>
        </w:rPr>
        <w:t>Descripcion</w:t>
      </w:r>
      <w:r w:rsidRPr="00DA5E93">
        <w:rPr>
          <w:b/>
          <w:bCs/>
        </w:rPr>
        <w:tab/>
      </w:r>
    </w:p>
    <w:p w14:paraId="23B8259F" w14:textId="1CCACA5D" w:rsidR="0025556A" w:rsidRDefault="00B5753F" w:rsidP="0025556A">
      <w:r>
        <w:t>Este boton</w:t>
      </w:r>
      <w:r w:rsidR="0025556A" w:rsidRPr="0025556A">
        <w:t xml:space="preserve"> </w:t>
      </w:r>
      <w:r w:rsidR="0025556A">
        <w:t>es el comando de acción directa que aplica el Estilo de millares a las celdas seleccionadas. Es el equivalente al botón con el icono de la coma ( , ) que se encuentra en el grupo "Número" de la pestaña Inicio. Sus funciones principales son:</w:t>
      </w:r>
    </w:p>
    <w:p w14:paraId="6A880EB7" w14:textId="77777777" w:rsidR="0025556A" w:rsidRDefault="0025556A">
      <w:pPr>
        <w:numPr>
          <w:ilvl w:val="0"/>
          <w:numId w:val="142"/>
        </w:numPr>
        <w:ind w:left="283" w:hanging="283"/>
      </w:pPr>
      <w:r>
        <w:t>Separador de miles: Inserta automáticamente el separador de miles (punto o coma, según tu configuración regional) para facilitar la lectura de cifras grandes (ej. cambia 1000000 a 1.000.000).</w:t>
      </w:r>
    </w:p>
    <w:p w14:paraId="00A9670A" w14:textId="77777777" w:rsidR="0025556A" w:rsidRDefault="0025556A">
      <w:pPr>
        <w:numPr>
          <w:ilvl w:val="0"/>
          <w:numId w:val="142"/>
        </w:numPr>
        <w:ind w:left="283" w:hanging="283"/>
      </w:pPr>
      <w:r>
        <w:t>Dos decimales fijos: Ajusta el número para que muestre exactamente dos posiciones decimales de forma predeterminada.</w:t>
      </w:r>
    </w:p>
    <w:p w14:paraId="7DE294F7" w14:textId="77777777" w:rsidR="0025556A" w:rsidRDefault="0025556A">
      <w:pPr>
        <w:numPr>
          <w:ilvl w:val="0"/>
          <w:numId w:val="142"/>
        </w:numPr>
        <w:ind w:left="283" w:hanging="283"/>
      </w:pPr>
      <w:r>
        <w:t>Alineación Contable: Aplica un formato muy similar al de "Contabilidad", pero sin el símbolo de moneda. Esto deja un pequeño margen a la derecha de la celda para que los números queden perfectamente alineados verticalmente en una columna.</w:t>
      </w:r>
    </w:p>
    <w:p w14:paraId="7879B99F" w14:textId="10D032F1" w:rsidR="0025556A" w:rsidRDefault="0025556A">
      <w:pPr>
        <w:numPr>
          <w:ilvl w:val="0"/>
          <w:numId w:val="142"/>
        </w:numPr>
        <w:ind w:left="283" w:hanging="283"/>
      </w:pPr>
      <w:r>
        <w:t xml:space="preserve">Tratamiento del cero: Igual que el formato contable, suele mostrar los valores en cero como un guion (-). </w:t>
      </w:r>
    </w:p>
    <w:p w14:paraId="6E74A1DA" w14:textId="1EF8D845" w:rsidR="009D54F7" w:rsidRDefault="0025556A" w:rsidP="0025556A">
      <w:r>
        <w:t>Dato clave: Este comando está vinculado al estilo de celda llamado "Millares". Si modificas ese estilo globalmente en tu libro, todos los botones CommaStyle seguirán las nuevas reglas que definas.</w:t>
      </w:r>
    </w:p>
    <w:p w14:paraId="12E9513A" w14:textId="77777777" w:rsidR="0025556A" w:rsidRDefault="0025556A" w:rsidP="0025556A">
      <w:r>
        <w:t>Ubicación: Pestaña Inicio, grupo Numero.</w:t>
      </w:r>
    </w:p>
    <w:p w14:paraId="20E59DAC" w14:textId="7E79607B" w:rsidR="009D54F7" w:rsidRDefault="009D54F7" w:rsidP="0025556A">
      <w:pPr>
        <w:pStyle w:val="Ttulo4"/>
      </w:pPr>
      <w:bookmarkStart w:id="111" w:name="_Toc226661543"/>
      <w:r>
        <w:t>DecimalsIncrease</w:t>
      </w:r>
      <w:bookmarkEnd w:id="111"/>
    </w:p>
    <w:tbl>
      <w:tblPr>
        <w:tblStyle w:val="Tablaconcuadrcula"/>
        <w:tblW w:w="0" w:type="auto"/>
        <w:tblLook w:val="04A0" w:firstRow="1" w:lastRow="0" w:firstColumn="1" w:lastColumn="0" w:noHBand="0" w:noVBand="1"/>
      </w:tblPr>
      <w:tblGrid>
        <w:gridCol w:w="1555"/>
        <w:gridCol w:w="1984"/>
        <w:gridCol w:w="1176"/>
      </w:tblGrid>
      <w:tr w:rsidR="00C8198D" w:rsidRPr="005908F0" w14:paraId="6F6D985A" w14:textId="77777777" w:rsidTr="006A612A">
        <w:tc>
          <w:tcPr>
            <w:tcW w:w="1555" w:type="dxa"/>
          </w:tcPr>
          <w:p w14:paraId="02EE9A2D" w14:textId="77777777" w:rsidR="00C8198D" w:rsidRPr="005908F0" w:rsidRDefault="00C8198D" w:rsidP="007C3F9A">
            <w:pPr>
              <w:pStyle w:val="Tabla"/>
            </w:pPr>
            <w:r w:rsidRPr="005908F0">
              <w:t>Etiqueta</w:t>
            </w:r>
          </w:p>
        </w:tc>
        <w:tc>
          <w:tcPr>
            <w:tcW w:w="1984" w:type="dxa"/>
          </w:tcPr>
          <w:p w14:paraId="169D6088" w14:textId="0A9F040C" w:rsidR="00C8198D" w:rsidRPr="005908F0" w:rsidRDefault="006A612A" w:rsidP="007C3F9A">
            <w:pPr>
              <w:pStyle w:val="Tabla"/>
            </w:pPr>
            <w:r>
              <w:t>Aumentar decimales</w:t>
            </w:r>
          </w:p>
        </w:tc>
        <w:tc>
          <w:tcPr>
            <w:tcW w:w="1134" w:type="dxa"/>
            <w:vMerge w:val="restart"/>
          </w:tcPr>
          <w:p w14:paraId="2E8CED05" w14:textId="60CCF208" w:rsidR="00C8198D" w:rsidRPr="005908F0" w:rsidRDefault="00C61F58" w:rsidP="007C3F9A">
            <w:pPr>
              <w:pStyle w:val="Tabla"/>
            </w:pPr>
            <w:r w:rsidRPr="00C61F58">
              <w:rPr>
                <w:noProof/>
              </w:rPr>
              <w:drawing>
                <wp:inline distT="0" distB="0" distL="0" distR="0" wp14:anchorId="316E0CDA" wp14:editId="65EFC8E8">
                  <wp:extent cx="600159" cy="714475"/>
                  <wp:effectExtent l="0" t="0" r="9525" b="9525"/>
                  <wp:docPr id="8515685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1568530" name=""/>
                          <pic:cNvPicPr/>
                        </pic:nvPicPr>
                        <pic:blipFill>
                          <a:blip r:embed="rId111"/>
                          <a:stretch>
                            <a:fillRect/>
                          </a:stretch>
                        </pic:blipFill>
                        <pic:spPr>
                          <a:xfrm>
                            <a:off x="0" y="0"/>
                            <a:ext cx="600159" cy="714475"/>
                          </a:xfrm>
                          <a:prstGeom prst="rect">
                            <a:avLst/>
                          </a:prstGeom>
                        </pic:spPr>
                      </pic:pic>
                    </a:graphicData>
                  </a:graphic>
                </wp:inline>
              </w:drawing>
            </w:r>
          </w:p>
        </w:tc>
      </w:tr>
      <w:tr w:rsidR="00C8198D" w:rsidRPr="005908F0" w14:paraId="7C83E139" w14:textId="77777777" w:rsidTr="006A612A">
        <w:tc>
          <w:tcPr>
            <w:tcW w:w="1555" w:type="dxa"/>
          </w:tcPr>
          <w:p w14:paraId="5A7AB618" w14:textId="77777777" w:rsidR="00C8198D" w:rsidRPr="005908F0" w:rsidRDefault="00C8198D" w:rsidP="007C3F9A">
            <w:pPr>
              <w:pStyle w:val="Tabla"/>
            </w:pPr>
            <w:r w:rsidRPr="005908F0">
              <w:t>Tipo de Control</w:t>
            </w:r>
          </w:p>
        </w:tc>
        <w:tc>
          <w:tcPr>
            <w:tcW w:w="1984" w:type="dxa"/>
          </w:tcPr>
          <w:p w14:paraId="30A8AB3C" w14:textId="295B4D91" w:rsidR="00C8198D" w:rsidRPr="005908F0" w:rsidRDefault="006A612A" w:rsidP="007C3F9A">
            <w:pPr>
              <w:pStyle w:val="Tabla"/>
            </w:pPr>
            <w:r>
              <w:t>Button</w:t>
            </w:r>
          </w:p>
        </w:tc>
        <w:tc>
          <w:tcPr>
            <w:tcW w:w="1134" w:type="dxa"/>
            <w:vMerge/>
          </w:tcPr>
          <w:p w14:paraId="51BDE195" w14:textId="77777777" w:rsidR="00C8198D" w:rsidRPr="005908F0" w:rsidRDefault="00C8198D" w:rsidP="007C3F9A">
            <w:pPr>
              <w:pStyle w:val="Tabla"/>
            </w:pPr>
          </w:p>
        </w:tc>
      </w:tr>
    </w:tbl>
    <w:p w14:paraId="1134E15C" w14:textId="77777777" w:rsidR="00B5753F" w:rsidRPr="00DA5E93" w:rsidRDefault="00B5753F" w:rsidP="00B5753F">
      <w:pPr>
        <w:ind w:left="1410" w:hanging="1410"/>
        <w:rPr>
          <w:b/>
          <w:bCs/>
        </w:rPr>
      </w:pPr>
      <w:r w:rsidRPr="00DA5E93">
        <w:rPr>
          <w:b/>
          <w:bCs/>
        </w:rPr>
        <w:t>Descripcion</w:t>
      </w:r>
      <w:r w:rsidRPr="00DA5E93">
        <w:rPr>
          <w:b/>
          <w:bCs/>
        </w:rPr>
        <w:tab/>
      </w:r>
    </w:p>
    <w:p w14:paraId="08C9D22F" w14:textId="0D238AA4" w:rsidR="0025556A" w:rsidRDefault="00B5753F" w:rsidP="0025556A">
      <w:r>
        <w:t>Este boton</w:t>
      </w:r>
      <w:r w:rsidR="0025556A" w:rsidRPr="0025556A">
        <w:t xml:space="preserve"> </w:t>
      </w:r>
      <w:r w:rsidR="0025556A">
        <w:t>es el comando de acción directa que aumenta el número de decimales mostrados en las celdas seleccionadas. Es el equivalente al botón con el icono de la flecha hacia la izquierda ( .00 -&gt; .000 ) que se encuentra en el grupo "Número" de la pestaña Inicio. Sus funciones principales son:</w:t>
      </w:r>
    </w:p>
    <w:p w14:paraId="4190F9B7" w14:textId="77777777" w:rsidR="0025556A" w:rsidRDefault="0025556A">
      <w:pPr>
        <w:numPr>
          <w:ilvl w:val="0"/>
          <w:numId w:val="143"/>
        </w:numPr>
        <w:ind w:left="283" w:hanging="283"/>
      </w:pPr>
      <w:r>
        <w:t>Añadir precisión: Con cada clic, agrega una posición decimal a la derecha del número (por ejemplo, transforma 10.5 en 10.50).</w:t>
      </w:r>
    </w:p>
    <w:p w14:paraId="71C8B480" w14:textId="77777777" w:rsidR="0025556A" w:rsidRDefault="0025556A">
      <w:pPr>
        <w:numPr>
          <w:ilvl w:val="0"/>
          <w:numId w:val="143"/>
        </w:numPr>
        <w:ind w:left="283" w:hanging="283"/>
      </w:pPr>
      <w:r>
        <w:t>Cambio de formato automático: Si la celda estaba en formato "General", al presionar este botón, Excel cambia automáticamente el formato de la celda a "Número" para poder gestionar los decimales.</w:t>
      </w:r>
    </w:p>
    <w:p w14:paraId="3BC1763B" w14:textId="77777777" w:rsidR="0025556A" w:rsidRDefault="0025556A">
      <w:pPr>
        <w:numPr>
          <w:ilvl w:val="0"/>
          <w:numId w:val="143"/>
        </w:numPr>
        <w:ind w:left="283" w:hanging="283"/>
      </w:pPr>
      <w:r>
        <w:t>Afecta solo a la visualización: Al igual que los otros comandos de formato, no cambia el valor real almacenado en la celda (el número interno sigue siendo el mismo), solo modifica cómo se presenta en pantalla.</w:t>
      </w:r>
    </w:p>
    <w:p w14:paraId="07E18649" w14:textId="77777777" w:rsidR="0025556A" w:rsidRDefault="0025556A">
      <w:pPr>
        <w:numPr>
          <w:ilvl w:val="0"/>
          <w:numId w:val="143"/>
        </w:numPr>
        <w:ind w:left="283" w:hanging="283"/>
      </w:pPr>
      <w:r>
        <w:t>Acción acumulativa: Puedes hacer clic varias veces para mostrar tantos decimales como quepan en el ancho de la columna.</w:t>
      </w:r>
    </w:p>
    <w:p w14:paraId="27D55AE7" w14:textId="404D1524" w:rsidR="009D54F7" w:rsidRDefault="0025556A" w:rsidP="0025556A">
      <w:r>
        <w:lastRenderedPageBreak/>
        <w:t>Dato de diseño: En Excel 2024, este icono es una línea muy fina con ceros y una flecha azul pequeña, siguiendo la estética Fluent de Microsoft 365.</w:t>
      </w:r>
    </w:p>
    <w:p w14:paraId="519B76F9" w14:textId="77777777" w:rsidR="0025556A" w:rsidRDefault="0025556A" w:rsidP="0025556A">
      <w:r>
        <w:t>Ubicación: Pestaña Inicio, grupo Numero.</w:t>
      </w:r>
    </w:p>
    <w:p w14:paraId="3ACFDF07" w14:textId="0E067F94" w:rsidR="009D54F7" w:rsidRDefault="009D54F7" w:rsidP="0025556A">
      <w:pPr>
        <w:pStyle w:val="Ttulo4"/>
      </w:pPr>
      <w:bookmarkStart w:id="112" w:name="_Toc226661544"/>
      <w:r>
        <w:t>DecimalsDecrease</w:t>
      </w:r>
      <w:bookmarkEnd w:id="112"/>
    </w:p>
    <w:tbl>
      <w:tblPr>
        <w:tblStyle w:val="Tablaconcuadrcula"/>
        <w:tblW w:w="0" w:type="auto"/>
        <w:tblLook w:val="04A0" w:firstRow="1" w:lastRow="0" w:firstColumn="1" w:lastColumn="0" w:noHBand="0" w:noVBand="1"/>
      </w:tblPr>
      <w:tblGrid>
        <w:gridCol w:w="1555"/>
        <w:gridCol w:w="2126"/>
        <w:gridCol w:w="1206"/>
      </w:tblGrid>
      <w:tr w:rsidR="00C8198D" w:rsidRPr="005908F0" w14:paraId="35EFC642" w14:textId="77777777" w:rsidTr="006A612A">
        <w:tc>
          <w:tcPr>
            <w:tcW w:w="1555" w:type="dxa"/>
          </w:tcPr>
          <w:p w14:paraId="71F9D815" w14:textId="77777777" w:rsidR="00C8198D" w:rsidRPr="005908F0" w:rsidRDefault="00C8198D" w:rsidP="007C3F9A">
            <w:pPr>
              <w:pStyle w:val="Tabla"/>
            </w:pPr>
            <w:r w:rsidRPr="005908F0">
              <w:t>Etiqueta</w:t>
            </w:r>
          </w:p>
        </w:tc>
        <w:tc>
          <w:tcPr>
            <w:tcW w:w="2126" w:type="dxa"/>
          </w:tcPr>
          <w:p w14:paraId="18E38D33" w14:textId="31FBDC53" w:rsidR="00C8198D" w:rsidRPr="005908F0" w:rsidRDefault="006A612A" w:rsidP="007C3F9A">
            <w:pPr>
              <w:pStyle w:val="Tabla"/>
            </w:pPr>
            <w:r>
              <w:t>Disminuir decimales</w:t>
            </w:r>
          </w:p>
        </w:tc>
        <w:tc>
          <w:tcPr>
            <w:tcW w:w="992" w:type="dxa"/>
            <w:vMerge w:val="restart"/>
          </w:tcPr>
          <w:p w14:paraId="6CACA2D5" w14:textId="215B2863" w:rsidR="00C8198D" w:rsidRPr="005908F0" w:rsidRDefault="00C61F58" w:rsidP="007C3F9A">
            <w:pPr>
              <w:pStyle w:val="Tabla"/>
            </w:pPr>
            <w:r w:rsidRPr="00C61F58">
              <w:rPr>
                <w:noProof/>
              </w:rPr>
              <w:drawing>
                <wp:inline distT="0" distB="0" distL="0" distR="0" wp14:anchorId="4129345B" wp14:editId="64CA7174">
                  <wp:extent cx="619211" cy="733527"/>
                  <wp:effectExtent l="0" t="0" r="9525" b="9525"/>
                  <wp:docPr id="19324155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2415503" name=""/>
                          <pic:cNvPicPr/>
                        </pic:nvPicPr>
                        <pic:blipFill>
                          <a:blip r:embed="rId112"/>
                          <a:stretch>
                            <a:fillRect/>
                          </a:stretch>
                        </pic:blipFill>
                        <pic:spPr>
                          <a:xfrm>
                            <a:off x="0" y="0"/>
                            <a:ext cx="619211" cy="733527"/>
                          </a:xfrm>
                          <a:prstGeom prst="rect">
                            <a:avLst/>
                          </a:prstGeom>
                        </pic:spPr>
                      </pic:pic>
                    </a:graphicData>
                  </a:graphic>
                </wp:inline>
              </w:drawing>
            </w:r>
          </w:p>
        </w:tc>
      </w:tr>
      <w:tr w:rsidR="00C8198D" w:rsidRPr="005908F0" w14:paraId="525B22AA" w14:textId="77777777" w:rsidTr="006A612A">
        <w:tc>
          <w:tcPr>
            <w:tcW w:w="1555" w:type="dxa"/>
          </w:tcPr>
          <w:p w14:paraId="4A9595A3" w14:textId="77777777" w:rsidR="00C8198D" w:rsidRPr="005908F0" w:rsidRDefault="00C8198D" w:rsidP="007C3F9A">
            <w:pPr>
              <w:pStyle w:val="Tabla"/>
            </w:pPr>
            <w:r w:rsidRPr="005908F0">
              <w:t>Tipo de Control</w:t>
            </w:r>
          </w:p>
        </w:tc>
        <w:tc>
          <w:tcPr>
            <w:tcW w:w="2126" w:type="dxa"/>
          </w:tcPr>
          <w:p w14:paraId="679A68E0" w14:textId="60FEB63E" w:rsidR="00C8198D" w:rsidRPr="005908F0" w:rsidRDefault="006A612A" w:rsidP="007C3F9A">
            <w:pPr>
              <w:pStyle w:val="Tabla"/>
            </w:pPr>
            <w:r>
              <w:t>Button</w:t>
            </w:r>
          </w:p>
        </w:tc>
        <w:tc>
          <w:tcPr>
            <w:tcW w:w="992" w:type="dxa"/>
            <w:vMerge/>
          </w:tcPr>
          <w:p w14:paraId="29B65156" w14:textId="77777777" w:rsidR="00C8198D" w:rsidRPr="005908F0" w:rsidRDefault="00C8198D" w:rsidP="007C3F9A">
            <w:pPr>
              <w:pStyle w:val="Tabla"/>
            </w:pPr>
          </w:p>
        </w:tc>
      </w:tr>
    </w:tbl>
    <w:p w14:paraId="460F359C" w14:textId="77777777" w:rsidR="00B5753F" w:rsidRPr="00DA5E93" w:rsidRDefault="00B5753F" w:rsidP="00B5753F">
      <w:pPr>
        <w:ind w:left="1410" w:hanging="1410"/>
        <w:rPr>
          <w:b/>
          <w:bCs/>
        </w:rPr>
      </w:pPr>
      <w:r w:rsidRPr="00DA5E93">
        <w:rPr>
          <w:b/>
          <w:bCs/>
        </w:rPr>
        <w:t>Descripcion</w:t>
      </w:r>
      <w:r w:rsidRPr="00DA5E93">
        <w:rPr>
          <w:b/>
          <w:bCs/>
        </w:rPr>
        <w:tab/>
      </w:r>
    </w:p>
    <w:p w14:paraId="664467A2" w14:textId="06BCD235" w:rsidR="0025556A" w:rsidRDefault="00B5753F" w:rsidP="0025556A">
      <w:r>
        <w:t>Este boton</w:t>
      </w:r>
      <w:r w:rsidR="0025556A" w:rsidRPr="0025556A">
        <w:t xml:space="preserve"> </w:t>
      </w:r>
      <w:r w:rsidR="0025556A">
        <w:t>es el comando de acción directa que reduce el número de posiciones decimales mostradas en las celdas seleccionadas.</w:t>
      </w:r>
    </w:p>
    <w:p w14:paraId="6948973B" w14:textId="77777777" w:rsidR="0025556A" w:rsidRDefault="0025556A" w:rsidP="0025556A">
      <w:r>
        <w:t>Es el compañero inseparable de DecimalsIncrease y corresponde al botón con el icono de la flecha hacia la derecha ( .000 -&gt; .00 ) ubicado en el grupo Número de la pestaña Inicio. Sus funciones clave son:</w:t>
      </w:r>
    </w:p>
    <w:p w14:paraId="20DE9A10" w14:textId="77777777" w:rsidR="0025556A" w:rsidRDefault="0025556A">
      <w:pPr>
        <w:numPr>
          <w:ilvl w:val="0"/>
          <w:numId w:val="144"/>
        </w:numPr>
        <w:ind w:left="283" w:hanging="283"/>
      </w:pPr>
      <w:r>
        <w:t>Reducir precisión visual: Con cada clic, elimina un dígito decimal de la derecha (por ejemplo, transforma 10.555 en 10.56).</w:t>
      </w:r>
    </w:p>
    <w:p w14:paraId="16C9134F" w14:textId="77777777" w:rsidR="0025556A" w:rsidRDefault="0025556A">
      <w:pPr>
        <w:numPr>
          <w:ilvl w:val="0"/>
          <w:numId w:val="144"/>
        </w:numPr>
        <w:ind w:left="283" w:hanging="283"/>
      </w:pPr>
      <w:r>
        <w:t>Redondeo visual: Al ocultar un decimal, Excel aplica automáticamente las reglas de redondeo estándar en la celda (si el decimal oculto es 5 o superior, redondea hacia arriba el último dígito visible).</w:t>
      </w:r>
    </w:p>
    <w:p w14:paraId="3AF679B8" w14:textId="77777777" w:rsidR="0025556A" w:rsidRDefault="0025556A">
      <w:pPr>
        <w:numPr>
          <w:ilvl w:val="0"/>
          <w:numId w:val="144"/>
        </w:numPr>
        <w:ind w:left="283" w:hanging="283"/>
      </w:pPr>
      <w:r>
        <w:t>Preservar el valor real: Al igual que los demás comandos de formato, no altera el valor original de la celda; si vuelves a aumentar los decimales, los números ocultos reaparecerán intactos.</w:t>
      </w:r>
    </w:p>
    <w:p w14:paraId="1CA84E47" w14:textId="77777777" w:rsidR="0025556A" w:rsidRDefault="0025556A">
      <w:pPr>
        <w:numPr>
          <w:ilvl w:val="0"/>
          <w:numId w:val="144"/>
        </w:numPr>
        <w:ind w:left="283" w:hanging="283"/>
      </w:pPr>
      <w:r>
        <w:t>Límite de acción: Una vez que la celda llega a cero decimales (formato de número entero), el botón deja de tener efecto visual.</w:t>
      </w:r>
    </w:p>
    <w:p w14:paraId="34384DDE" w14:textId="66C72FC2" w:rsidR="009D54F7" w:rsidRDefault="0025556A" w:rsidP="0025556A">
      <w:r>
        <w:t>Dato técnico: En Excel 2024, si aplicas este comando sobre una celda con formato "General", Excel cambiará el formato a "Número" automáticamente para poder controlar la máscara de decimales.</w:t>
      </w:r>
    </w:p>
    <w:p w14:paraId="7749B545" w14:textId="77777777" w:rsidR="0025556A" w:rsidRDefault="0025556A" w:rsidP="0025556A">
      <w:r>
        <w:t>Ubicación: Pestaña Inicio, grupo Numero.</w:t>
      </w:r>
    </w:p>
    <w:p w14:paraId="26453142" w14:textId="18DEF96C" w:rsidR="009D54F7" w:rsidRDefault="009D54F7" w:rsidP="0025556A">
      <w:pPr>
        <w:pStyle w:val="Ttulo4"/>
      </w:pPr>
      <w:bookmarkStart w:id="113" w:name="_Toc226661545"/>
      <w:r>
        <w:t>FormatCellsNumberDialog</w:t>
      </w:r>
      <w:bookmarkEnd w:id="113"/>
    </w:p>
    <w:tbl>
      <w:tblPr>
        <w:tblStyle w:val="Tablaconcuadrcula"/>
        <w:tblW w:w="0" w:type="auto"/>
        <w:tblLook w:val="04A0" w:firstRow="1" w:lastRow="0" w:firstColumn="1" w:lastColumn="0" w:noHBand="0" w:noVBand="1"/>
      </w:tblPr>
      <w:tblGrid>
        <w:gridCol w:w="1555"/>
        <w:gridCol w:w="2976"/>
        <w:gridCol w:w="1686"/>
      </w:tblGrid>
      <w:tr w:rsidR="00C8198D" w:rsidRPr="005908F0" w14:paraId="37144EE6" w14:textId="77777777" w:rsidTr="006A612A">
        <w:tc>
          <w:tcPr>
            <w:tcW w:w="1555" w:type="dxa"/>
          </w:tcPr>
          <w:p w14:paraId="0FA171F1" w14:textId="77777777" w:rsidR="00C8198D" w:rsidRPr="005908F0" w:rsidRDefault="00C8198D" w:rsidP="007C3F9A">
            <w:pPr>
              <w:pStyle w:val="Tabla"/>
            </w:pPr>
            <w:r w:rsidRPr="005908F0">
              <w:t>Etiqueta</w:t>
            </w:r>
          </w:p>
        </w:tc>
        <w:tc>
          <w:tcPr>
            <w:tcW w:w="2976" w:type="dxa"/>
          </w:tcPr>
          <w:p w14:paraId="3F9CD363" w14:textId="100DBAB0" w:rsidR="00C8198D" w:rsidRPr="005908F0" w:rsidRDefault="006A612A" w:rsidP="007C3F9A">
            <w:pPr>
              <w:pStyle w:val="Tabla"/>
            </w:pPr>
            <w:r>
              <w:t>Formato de numero de celda</w:t>
            </w:r>
          </w:p>
        </w:tc>
        <w:tc>
          <w:tcPr>
            <w:tcW w:w="1418" w:type="dxa"/>
            <w:vMerge w:val="restart"/>
          </w:tcPr>
          <w:p w14:paraId="7E665693" w14:textId="27F96248" w:rsidR="00C8198D" w:rsidRPr="005908F0" w:rsidRDefault="00C61F58" w:rsidP="007C3F9A">
            <w:pPr>
              <w:pStyle w:val="Tabla"/>
            </w:pPr>
            <w:r w:rsidRPr="00C61F58">
              <w:rPr>
                <w:noProof/>
              </w:rPr>
              <w:drawing>
                <wp:inline distT="0" distB="0" distL="0" distR="0" wp14:anchorId="253C2665" wp14:editId="0F99BA0D">
                  <wp:extent cx="933580" cy="666843"/>
                  <wp:effectExtent l="0" t="0" r="0" b="0"/>
                  <wp:docPr id="7950055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5005513" name=""/>
                          <pic:cNvPicPr/>
                        </pic:nvPicPr>
                        <pic:blipFill>
                          <a:blip r:embed="rId113"/>
                          <a:stretch>
                            <a:fillRect/>
                          </a:stretch>
                        </pic:blipFill>
                        <pic:spPr>
                          <a:xfrm>
                            <a:off x="0" y="0"/>
                            <a:ext cx="933580" cy="666843"/>
                          </a:xfrm>
                          <a:prstGeom prst="rect">
                            <a:avLst/>
                          </a:prstGeom>
                        </pic:spPr>
                      </pic:pic>
                    </a:graphicData>
                  </a:graphic>
                </wp:inline>
              </w:drawing>
            </w:r>
          </w:p>
        </w:tc>
      </w:tr>
      <w:tr w:rsidR="00C8198D" w:rsidRPr="005908F0" w14:paraId="01F72147" w14:textId="77777777" w:rsidTr="006A612A">
        <w:tc>
          <w:tcPr>
            <w:tcW w:w="1555" w:type="dxa"/>
          </w:tcPr>
          <w:p w14:paraId="21238D05" w14:textId="77777777" w:rsidR="00C8198D" w:rsidRPr="005908F0" w:rsidRDefault="00C8198D" w:rsidP="007C3F9A">
            <w:pPr>
              <w:pStyle w:val="Tabla"/>
            </w:pPr>
            <w:r w:rsidRPr="005908F0">
              <w:t>Tipo de Control</w:t>
            </w:r>
          </w:p>
        </w:tc>
        <w:tc>
          <w:tcPr>
            <w:tcW w:w="2976" w:type="dxa"/>
          </w:tcPr>
          <w:p w14:paraId="6BE5CCE2" w14:textId="5FF747D0" w:rsidR="00C8198D" w:rsidRPr="005908F0" w:rsidRDefault="006A612A" w:rsidP="007C3F9A">
            <w:pPr>
              <w:pStyle w:val="Tabla"/>
            </w:pPr>
            <w:r>
              <w:t>Button</w:t>
            </w:r>
          </w:p>
        </w:tc>
        <w:tc>
          <w:tcPr>
            <w:tcW w:w="1418" w:type="dxa"/>
            <w:vMerge/>
          </w:tcPr>
          <w:p w14:paraId="69F1F2A9" w14:textId="77777777" w:rsidR="00C8198D" w:rsidRPr="005908F0" w:rsidRDefault="00C8198D" w:rsidP="007C3F9A">
            <w:pPr>
              <w:pStyle w:val="Tabla"/>
            </w:pPr>
          </w:p>
        </w:tc>
      </w:tr>
    </w:tbl>
    <w:p w14:paraId="0253460C" w14:textId="77777777" w:rsidR="00B5753F" w:rsidRPr="00DA5E93" w:rsidRDefault="00B5753F" w:rsidP="00B5753F">
      <w:pPr>
        <w:ind w:left="1410" w:hanging="1410"/>
        <w:rPr>
          <w:b/>
          <w:bCs/>
        </w:rPr>
      </w:pPr>
      <w:r w:rsidRPr="00DA5E93">
        <w:rPr>
          <w:b/>
          <w:bCs/>
        </w:rPr>
        <w:t>Descripcion</w:t>
      </w:r>
      <w:r w:rsidRPr="00DA5E93">
        <w:rPr>
          <w:b/>
          <w:bCs/>
        </w:rPr>
        <w:tab/>
      </w:r>
    </w:p>
    <w:p w14:paraId="1F1A7F62" w14:textId="306E7A57" w:rsidR="0025556A" w:rsidRDefault="00B5753F" w:rsidP="0025556A">
      <w:r>
        <w:t>Este boton</w:t>
      </w:r>
      <w:r w:rsidR="0025556A" w:rsidRPr="0025556A">
        <w:t xml:space="preserve"> </w:t>
      </w:r>
      <w:r w:rsidR="0025556A">
        <w:t>es un comando de acción que abre el cuadro de diálogo Formato de celdas posicionado específicamente en la pestaña Número.</w:t>
      </w:r>
    </w:p>
    <w:p w14:paraId="56958F38" w14:textId="77777777" w:rsidR="0025556A" w:rsidRDefault="0025556A" w:rsidP="0025556A">
      <w:r>
        <w:t>Aunque es funcionalmente idéntico a NumberFormatsDialog, su comportamiento en la interfaz de Excel 2024 se centra en:</w:t>
      </w:r>
    </w:p>
    <w:p w14:paraId="42A42F29" w14:textId="77777777" w:rsidR="0025556A" w:rsidRDefault="0025556A">
      <w:pPr>
        <w:numPr>
          <w:ilvl w:val="0"/>
          <w:numId w:val="145"/>
        </w:numPr>
        <w:ind w:left="283" w:hanging="283"/>
      </w:pPr>
      <w:r>
        <w:t>Acceso Directo al Detalle: Salta cualquier menú intermedio y despliega la ventana completa para configurar categorías como Moneda, Fecha, Especial o Personalizada.</w:t>
      </w:r>
    </w:p>
    <w:p w14:paraId="2FB20D3D" w14:textId="77777777" w:rsidR="0025556A" w:rsidRDefault="0025556A">
      <w:pPr>
        <w:numPr>
          <w:ilvl w:val="0"/>
          <w:numId w:val="145"/>
        </w:numPr>
        <w:ind w:left="283" w:hanging="283"/>
      </w:pPr>
      <w:r>
        <w:t>Lanzador de Grupo: Es el ID que normalmente se asigna al pequeño icono de flecha (dialogBoxLauncher) que aparece en la esquina inferior derecha del grupo "Número" en la pestaña de Inicio.</w:t>
      </w:r>
    </w:p>
    <w:p w14:paraId="5CB2B2BA" w14:textId="77777777" w:rsidR="0025556A" w:rsidRDefault="0025556A">
      <w:pPr>
        <w:numPr>
          <w:ilvl w:val="0"/>
          <w:numId w:val="145"/>
        </w:numPr>
        <w:ind w:left="283" w:hanging="283"/>
      </w:pPr>
      <w:r>
        <w:t>Configuración de Máscaras: Es la vía principal para que los usuarios avanzados definan códigos de formato propios (como el uso de colores para números negativos).</w:t>
      </w:r>
    </w:p>
    <w:p w14:paraId="4E7F740B" w14:textId="77777777" w:rsidR="0025556A" w:rsidRPr="0025556A" w:rsidRDefault="0025556A" w:rsidP="0025556A">
      <w:pPr>
        <w:rPr>
          <w:b/>
          <w:bCs/>
        </w:rPr>
      </w:pPr>
      <w:r w:rsidRPr="0025556A">
        <w:rPr>
          <w:b/>
          <w:bCs/>
        </w:rPr>
        <w:t>Diferencia clave:</w:t>
      </w:r>
    </w:p>
    <w:p w14:paraId="0A93A81C" w14:textId="77777777" w:rsidR="0025556A" w:rsidRDefault="0025556A">
      <w:pPr>
        <w:numPr>
          <w:ilvl w:val="0"/>
          <w:numId w:val="146"/>
        </w:numPr>
        <w:ind w:left="283" w:hanging="283"/>
      </w:pPr>
      <w:r>
        <w:t>NumberFormatsDialog: Se suele usar para definir el botón principal que el usuario presiona.</w:t>
      </w:r>
    </w:p>
    <w:p w14:paraId="2A499098" w14:textId="5DA4F30A" w:rsidR="009D54F7" w:rsidRDefault="0025556A">
      <w:pPr>
        <w:numPr>
          <w:ilvl w:val="0"/>
          <w:numId w:val="146"/>
        </w:numPr>
        <w:ind w:left="283" w:hanging="283"/>
      </w:pPr>
      <w:r>
        <w:lastRenderedPageBreak/>
        <w:t>FormatCellsNumberDialog: Se utiliza técnicamente como el "lanzador" (Launcher) del grupo en el Ribbon XML.</w:t>
      </w:r>
    </w:p>
    <w:p w14:paraId="65871014" w14:textId="77777777" w:rsidR="0025556A" w:rsidRDefault="0025556A" w:rsidP="00B92D09">
      <w:r>
        <w:t>Ubicación: Pestaña Inicio, grupo Numero.</w:t>
      </w:r>
    </w:p>
    <w:p w14:paraId="3C3BFA6A" w14:textId="258D4FC2" w:rsidR="00785237" w:rsidRDefault="00785237" w:rsidP="00785237">
      <w:pPr>
        <w:pStyle w:val="Tabla"/>
        <w:shd w:val="clear" w:color="auto" w:fill="CCFFFF"/>
        <w:tabs>
          <w:tab w:val="left" w:pos="3652"/>
          <w:tab w:val="left" w:pos="4928"/>
          <w:tab w:val="left" w:pos="9178"/>
        </w:tabs>
      </w:pPr>
      <w:r>
        <w:t xml:space="preserve">Ver Grupo </w:t>
      </w:r>
      <w:r w:rsidR="00C77BC7">
        <w:t>2</w:t>
      </w:r>
      <w:r>
        <w:t xml:space="preserve"> del fichero Celdas-9.xlsx en la carpeta E-Excel/BOT que acompaña a este documento. </w:t>
      </w:r>
    </w:p>
    <w:tbl>
      <w:tblPr>
        <w:tblStyle w:val="Tablaconcuadrcula"/>
        <w:tblW w:w="0" w:type="auto"/>
        <w:tblLook w:val="04A0" w:firstRow="1" w:lastRow="0" w:firstColumn="1" w:lastColumn="0" w:noHBand="0" w:noVBand="1"/>
      </w:tblPr>
      <w:tblGrid>
        <w:gridCol w:w="9741"/>
      </w:tblGrid>
      <w:tr w:rsidR="00785237" w14:paraId="5AE7AEF4" w14:textId="77777777" w:rsidTr="003F6D0D">
        <w:tc>
          <w:tcPr>
            <w:tcW w:w="9741" w:type="dxa"/>
            <w:shd w:val="clear" w:color="auto" w:fill="FFFFCC"/>
          </w:tcPr>
          <w:p w14:paraId="4C608BE5"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customUI </w:t>
            </w:r>
            <w:r w:rsidRPr="00785237">
              <w:rPr>
                <w:rFonts w:asciiTheme="minorHAnsi" w:eastAsiaTheme="minorEastAsia" w:hAnsiTheme="minorHAnsi" w:cstheme="minorHAnsi"/>
                <w:color w:val="FF0000"/>
                <w:sz w:val="20"/>
                <w:szCs w:val="20"/>
              </w:rPr>
              <w:t>xmlns</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http://schemas.microsoft.com/office/2009/07/customui</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EE3BC9D"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ribbon</w:t>
            </w:r>
            <w:r w:rsidRPr="00785237">
              <w:rPr>
                <w:rFonts w:asciiTheme="minorHAnsi" w:eastAsiaTheme="minorEastAsia" w:hAnsiTheme="minorHAnsi" w:cstheme="minorHAnsi"/>
                <w:color w:val="0000FF"/>
                <w:sz w:val="20"/>
                <w:szCs w:val="20"/>
              </w:rPr>
              <w:t>&gt;</w:t>
            </w:r>
          </w:p>
          <w:p w14:paraId="71C7A681"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tabs</w:t>
            </w:r>
            <w:r w:rsidRPr="00785237">
              <w:rPr>
                <w:rFonts w:asciiTheme="minorHAnsi" w:eastAsiaTheme="minorEastAsia" w:hAnsiTheme="minorHAnsi" w:cstheme="minorHAnsi"/>
                <w:color w:val="0000FF"/>
                <w:sz w:val="20"/>
                <w:szCs w:val="20"/>
              </w:rPr>
              <w:t>&gt;</w:t>
            </w:r>
          </w:p>
          <w:p w14:paraId="134B8A0B"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tab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PP1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Pestaña Personal</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53FB801E" w14:textId="6365419C"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group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visible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true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Grupo 1</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726EDA9C" w14:textId="0B9D5FC0"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comboBox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NumberFormatGallery</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1C5791A" w14:textId="4AB9C2EC"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NumberFormatsDialog</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imageMso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FC3999C" w14:textId="69A1D99A"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splitButton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AccountingFormatMenu</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7DE8D43A" w14:textId="175FC3B1"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AccountingFormatMoreExcel</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imageMso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6822BE1D" w14:textId="3E92E586"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AccountingFormat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17E440EB" w14:textId="30CA833E"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PercentStyle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A9B3DCE" w14:textId="247C1614"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group</w:t>
            </w:r>
            <w:r w:rsidRPr="00785237">
              <w:rPr>
                <w:rFonts w:asciiTheme="minorHAnsi" w:eastAsiaTheme="minorEastAsia" w:hAnsiTheme="minorHAnsi" w:cstheme="minorHAnsi"/>
                <w:color w:val="0000FF"/>
                <w:sz w:val="20"/>
                <w:szCs w:val="20"/>
              </w:rPr>
              <w:t>&gt;</w:t>
            </w:r>
          </w:p>
          <w:p w14:paraId="209ED7C9" w14:textId="1C4947A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 xml:space="preserve">group </w:t>
            </w:r>
            <w:r w:rsidRPr="00785237">
              <w:rPr>
                <w:rFonts w:asciiTheme="minorHAnsi" w:eastAsiaTheme="minorEastAsia" w:hAnsiTheme="minorHAnsi" w:cstheme="minorHAnsi"/>
                <w:color w:val="FF0000"/>
                <w:sz w:val="20"/>
                <w:szCs w:val="20"/>
              </w:rPr>
              <w:t>id</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Gr2</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visible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true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label</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Grupo 2</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8C90C98" w14:textId="424E8CF0"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CommaStyle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23F4DD24" w14:textId="5A81A0A9"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DecimalsIncrease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3D47138" w14:textId="39FD6C8E"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DecimalsDecrease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08081B3B" w14:textId="4A3A5269"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 xml:space="preserve">button </w:t>
            </w:r>
            <w:r w:rsidRPr="00785237">
              <w:rPr>
                <w:rFonts w:asciiTheme="minorHAnsi" w:eastAsiaTheme="minorEastAsia" w:hAnsiTheme="minorHAnsi" w:cstheme="minorHAnsi"/>
                <w:color w:val="FF0000"/>
                <w:sz w:val="20"/>
                <w:szCs w:val="20"/>
              </w:rPr>
              <w:t>idMso</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FormatCellsNumberDialog</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FF0000"/>
                <w:sz w:val="20"/>
                <w:szCs w:val="20"/>
              </w:rPr>
              <w:t>size</w:t>
            </w:r>
            <w:r w:rsidRPr="00785237">
              <w:rPr>
                <w:rFonts w:asciiTheme="minorHAnsi" w:eastAsiaTheme="minorEastAsia" w:hAnsiTheme="minorHAnsi" w:cstheme="minorHAnsi"/>
                <w:color w:val="0000FF"/>
                <w:sz w:val="20"/>
                <w:szCs w:val="20"/>
              </w:rPr>
              <w:t>=</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large</w:t>
            </w:r>
            <w:r w:rsidRPr="00785237">
              <w:rPr>
                <w:rFonts w:asciiTheme="minorHAnsi" w:eastAsiaTheme="minorEastAsia" w:hAnsiTheme="minorHAnsi" w:cstheme="minorHAnsi"/>
                <w:color w:val="auto"/>
                <w:sz w:val="20"/>
                <w:szCs w:val="20"/>
              </w:rPr>
              <w:t>"</w:t>
            </w:r>
            <w:r w:rsidRPr="00785237">
              <w:rPr>
                <w:rFonts w:asciiTheme="minorHAnsi" w:eastAsiaTheme="minorEastAsia" w:hAnsiTheme="minorHAnsi" w:cstheme="minorHAnsi"/>
                <w:color w:val="0000FF"/>
                <w:sz w:val="20"/>
                <w:szCs w:val="20"/>
              </w:rPr>
              <w:t>/&gt;</w:t>
            </w:r>
          </w:p>
          <w:p w14:paraId="3A096E84" w14:textId="3726FECF"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r>
            <w:r w:rsidR="00E712AF">
              <w:rPr>
                <w:rFonts w:asciiTheme="minorHAnsi" w:eastAsiaTheme="minorEastAsia" w:hAnsiTheme="minorHAnsi" w:cstheme="minorHAnsi"/>
                <w:color w:val="0000FF"/>
                <w:sz w:val="20"/>
                <w:szCs w:val="20"/>
              </w:rPr>
              <w:t xml:space="preserve">       </w:t>
            </w: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group</w:t>
            </w:r>
            <w:r w:rsidRPr="00785237">
              <w:rPr>
                <w:rFonts w:asciiTheme="minorHAnsi" w:eastAsiaTheme="minorEastAsia" w:hAnsiTheme="minorHAnsi" w:cstheme="minorHAnsi"/>
                <w:color w:val="0000FF"/>
                <w:sz w:val="20"/>
                <w:szCs w:val="20"/>
              </w:rPr>
              <w:t>&gt;</w:t>
            </w:r>
          </w:p>
          <w:p w14:paraId="16E18DC1"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w:t>
            </w:r>
            <w:r w:rsidRPr="00785237">
              <w:rPr>
                <w:rFonts w:asciiTheme="minorHAnsi" w:eastAsiaTheme="minorEastAsia" w:hAnsiTheme="minorHAnsi" w:cstheme="minorHAnsi"/>
                <w:color w:val="0000FF"/>
                <w:sz w:val="20"/>
                <w:szCs w:val="20"/>
              </w:rPr>
              <w:t>&gt;</w:t>
            </w:r>
          </w:p>
          <w:p w14:paraId="6607E9BF"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ab/>
              <w:t>&lt;/</w:t>
            </w:r>
            <w:r w:rsidRPr="00785237">
              <w:rPr>
                <w:rFonts w:asciiTheme="minorHAnsi" w:eastAsiaTheme="minorEastAsia" w:hAnsiTheme="minorHAnsi" w:cstheme="minorHAnsi"/>
                <w:color w:val="800000"/>
                <w:sz w:val="20"/>
                <w:szCs w:val="20"/>
              </w:rPr>
              <w:t>tabs</w:t>
            </w:r>
            <w:r w:rsidRPr="00785237">
              <w:rPr>
                <w:rFonts w:asciiTheme="minorHAnsi" w:eastAsiaTheme="minorEastAsia" w:hAnsiTheme="minorHAnsi" w:cstheme="minorHAnsi"/>
                <w:color w:val="0000FF"/>
                <w:sz w:val="20"/>
                <w:szCs w:val="20"/>
              </w:rPr>
              <w:t>&gt;</w:t>
            </w:r>
          </w:p>
          <w:p w14:paraId="589F2CE9" w14:textId="77777777" w:rsidR="00785237" w:rsidRPr="00785237" w:rsidRDefault="00785237" w:rsidP="00785237">
            <w:pPr>
              <w:autoSpaceDE w:val="0"/>
              <w:autoSpaceDN w:val="0"/>
              <w:adjustRightInd w:val="0"/>
              <w:spacing w:before="0" w:after="0"/>
              <w:jc w:val="left"/>
              <w:rPr>
                <w:rFonts w:asciiTheme="minorHAnsi" w:eastAsiaTheme="minorEastAsia" w:hAnsiTheme="minorHAnsi" w:cstheme="minorHAnsi"/>
                <w:color w:val="0000FF"/>
                <w:sz w:val="20"/>
                <w:szCs w:val="20"/>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ribbon</w:t>
            </w:r>
            <w:r w:rsidRPr="00785237">
              <w:rPr>
                <w:rFonts w:asciiTheme="minorHAnsi" w:eastAsiaTheme="minorEastAsia" w:hAnsiTheme="minorHAnsi" w:cstheme="minorHAnsi"/>
                <w:color w:val="0000FF"/>
                <w:sz w:val="20"/>
                <w:szCs w:val="20"/>
              </w:rPr>
              <w:t>&gt;</w:t>
            </w:r>
          </w:p>
          <w:p w14:paraId="2505645B" w14:textId="6D8ACF64" w:rsidR="00785237" w:rsidRPr="00785237" w:rsidRDefault="00785237" w:rsidP="00785237">
            <w:pPr>
              <w:spacing w:before="20" w:after="20"/>
              <w:rPr>
                <w:rFonts w:asciiTheme="minorHAnsi" w:hAnsiTheme="minorHAnsi" w:cstheme="minorHAnsi"/>
                <w:sz w:val="18"/>
              </w:rPr>
            </w:pPr>
            <w:r w:rsidRPr="00785237">
              <w:rPr>
                <w:rFonts w:asciiTheme="minorHAnsi" w:eastAsiaTheme="minorEastAsia" w:hAnsiTheme="minorHAnsi" w:cstheme="minorHAnsi"/>
                <w:color w:val="0000FF"/>
                <w:sz w:val="20"/>
                <w:szCs w:val="20"/>
              </w:rPr>
              <w:t>&lt;/</w:t>
            </w:r>
            <w:r w:rsidRPr="00785237">
              <w:rPr>
                <w:rFonts w:asciiTheme="minorHAnsi" w:eastAsiaTheme="minorEastAsia" w:hAnsiTheme="minorHAnsi" w:cstheme="minorHAnsi"/>
                <w:color w:val="800000"/>
                <w:sz w:val="20"/>
                <w:szCs w:val="20"/>
              </w:rPr>
              <w:t>customUI</w:t>
            </w:r>
            <w:r w:rsidRPr="00785237">
              <w:rPr>
                <w:rFonts w:asciiTheme="minorHAnsi" w:eastAsiaTheme="minorEastAsia" w:hAnsiTheme="minorHAnsi" w:cstheme="minorHAnsi"/>
                <w:color w:val="0000FF"/>
                <w:sz w:val="20"/>
                <w:szCs w:val="20"/>
              </w:rPr>
              <w:t>&gt;</w:t>
            </w:r>
          </w:p>
        </w:tc>
      </w:tr>
    </w:tbl>
    <w:p w14:paraId="526E732B" w14:textId="07E98B2F" w:rsidR="006A612A" w:rsidRPr="00742A56" w:rsidRDefault="00742A56" w:rsidP="00742A56">
      <w:pPr>
        <w:jc w:val="center"/>
        <w:rPr>
          <w:sz w:val="20"/>
          <w:szCs w:val="20"/>
        </w:rPr>
      </w:pPr>
      <w:r w:rsidRPr="00742A56">
        <w:rPr>
          <w:sz w:val="20"/>
          <w:szCs w:val="20"/>
        </w:rPr>
        <w:t>Codigo del fichero Celdas-9.xlsx</w:t>
      </w:r>
    </w:p>
    <w:p w14:paraId="5D891A0F" w14:textId="77777777" w:rsidR="006A612A" w:rsidRDefault="006A612A">
      <w:pPr>
        <w:spacing w:before="0" w:after="160" w:line="259" w:lineRule="auto"/>
        <w:jc w:val="left"/>
        <w:rPr>
          <w:b/>
          <w:color w:val="006600"/>
        </w:rPr>
      </w:pPr>
      <w:r>
        <w:br w:type="page"/>
      </w:r>
    </w:p>
    <w:p w14:paraId="2BE915DF" w14:textId="72450977" w:rsidR="002D5248" w:rsidRDefault="002D5248" w:rsidP="00B92D09">
      <w:pPr>
        <w:pStyle w:val="Ttulo3"/>
      </w:pPr>
      <w:bookmarkStart w:id="114" w:name="_Toc226661546"/>
      <w:r>
        <w:lastRenderedPageBreak/>
        <w:t>Estilos</w:t>
      </w:r>
      <w:bookmarkEnd w:id="114"/>
    </w:p>
    <w:p w14:paraId="0DEAE3AC" w14:textId="00C45925" w:rsidR="002D5248" w:rsidRDefault="00D1773F" w:rsidP="00EA63DA">
      <w:pPr>
        <w:pStyle w:val="Ttulo4"/>
      </w:pPr>
      <w:bookmarkStart w:id="115" w:name="_Toc226661547"/>
      <w:r>
        <w:t>Conditional</w:t>
      </w:r>
      <w:r w:rsidR="00374F83">
        <w:t>FormattingMenu</w:t>
      </w:r>
      <w:bookmarkEnd w:id="115"/>
    </w:p>
    <w:tbl>
      <w:tblPr>
        <w:tblStyle w:val="Tablaconcuadrcula"/>
        <w:tblW w:w="0" w:type="auto"/>
        <w:tblLook w:val="04A0" w:firstRow="1" w:lastRow="0" w:firstColumn="1" w:lastColumn="0" w:noHBand="0" w:noVBand="1"/>
      </w:tblPr>
      <w:tblGrid>
        <w:gridCol w:w="1555"/>
        <w:gridCol w:w="2126"/>
        <w:gridCol w:w="1843"/>
      </w:tblGrid>
      <w:tr w:rsidR="006A612A" w:rsidRPr="005908F0" w14:paraId="2A2B8EBA" w14:textId="77777777" w:rsidTr="007C3F9A">
        <w:tc>
          <w:tcPr>
            <w:tcW w:w="1555" w:type="dxa"/>
          </w:tcPr>
          <w:p w14:paraId="187B0B40" w14:textId="77777777" w:rsidR="006A612A" w:rsidRPr="005908F0" w:rsidRDefault="006A612A" w:rsidP="007C3F9A">
            <w:pPr>
              <w:pStyle w:val="Tabla"/>
            </w:pPr>
            <w:r w:rsidRPr="005908F0">
              <w:t>Etiqueta</w:t>
            </w:r>
          </w:p>
        </w:tc>
        <w:tc>
          <w:tcPr>
            <w:tcW w:w="2126" w:type="dxa"/>
          </w:tcPr>
          <w:p w14:paraId="436B466E" w14:textId="77777777" w:rsidR="006A612A" w:rsidRPr="005908F0" w:rsidRDefault="006A612A" w:rsidP="007C3F9A">
            <w:pPr>
              <w:pStyle w:val="Tabla"/>
            </w:pPr>
            <w:r>
              <w:t>Formato condicional</w:t>
            </w:r>
          </w:p>
        </w:tc>
        <w:tc>
          <w:tcPr>
            <w:tcW w:w="1843" w:type="dxa"/>
            <w:vMerge w:val="restart"/>
          </w:tcPr>
          <w:p w14:paraId="0579BBF0" w14:textId="7218686E" w:rsidR="006A612A" w:rsidRPr="005908F0" w:rsidRDefault="00C61F58" w:rsidP="007C3F9A">
            <w:pPr>
              <w:pStyle w:val="Tabla"/>
            </w:pPr>
            <w:r w:rsidRPr="00C61F58">
              <w:rPr>
                <w:noProof/>
              </w:rPr>
              <w:drawing>
                <wp:inline distT="0" distB="0" distL="0" distR="0" wp14:anchorId="2D6B407E" wp14:editId="0695F76C">
                  <wp:extent cx="800212" cy="676369"/>
                  <wp:effectExtent l="0" t="0" r="0" b="0"/>
                  <wp:docPr id="13060509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6050993" name=""/>
                          <pic:cNvPicPr/>
                        </pic:nvPicPr>
                        <pic:blipFill>
                          <a:blip r:embed="rId114"/>
                          <a:stretch>
                            <a:fillRect/>
                          </a:stretch>
                        </pic:blipFill>
                        <pic:spPr>
                          <a:xfrm>
                            <a:off x="0" y="0"/>
                            <a:ext cx="800212" cy="676369"/>
                          </a:xfrm>
                          <a:prstGeom prst="rect">
                            <a:avLst/>
                          </a:prstGeom>
                        </pic:spPr>
                      </pic:pic>
                    </a:graphicData>
                  </a:graphic>
                </wp:inline>
              </w:drawing>
            </w:r>
          </w:p>
        </w:tc>
      </w:tr>
      <w:tr w:rsidR="006A612A" w:rsidRPr="005908F0" w14:paraId="4B45549D" w14:textId="77777777" w:rsidTr="007C3F9A">
        <w:tc>
          <w:tcPr>
            <w:tcW w:w="1555" w:type="dxa"/>
          </w:tcPr>
          <w:p w14:paraId="640F334F" w14:textId="77777777" w:rsidR="006A612A" w:rsidRPr="005908F0" w:rsidRDefault="006A612A" w:rsidP="007C3F9A">
            <w:pPr>
              <w:pStyle w:val="Tabla"/>
            </w:pPr>
            <w:r w:rsidRPr="005908F0">
              <w:t>Tipo de Control</w:t>
            </w:r>
          </w:p>
        </w:tc>
        <w:tc>
          <w:tcPr>
            <w:tcW w:w="2126" w:type="dxa"/>
          </w:tcPr>
          <w:p w14:paraId="36305151" w14:textId="77777777" w:rsidR="006A612A" w:rsidRPr="005908F0" w:rsidRDefault="006A612A" w:rsidP="007C3F9A">
            <w:pPr>
              <w:pStyle w:val="Tabla"/>
            </w:pPr>
            <w:r>
              <w:t>Menu</w:t>
            </w:r>
          </w:p>
        </w:tc>
        <w:tc>
          <w:tcPr>
            <w:tcW w:w="1843" w:type="dxa"/>
            <w:vMerge/>
          </w:tcPr>
          <w:p w14:paraId="76AC4E50" w14:textId="77777777" w:rsidR="006A612A" w:rsidRPr="005908F0" w:rsidRDefault="006A612A" w:rsidP="007C3F9A">
            <w:pPr>
              <w:pStyle w:val="Tabla"/>
            </w:pPr>
          </w:p>
        </w:tc>
      </w:tr>
    </w:tbl>
    <w:p w14:paraId="2ED64CAC" w14:textId="77777777" w:rsidR="00955C6F" w:rsidRPr="00DA5E93" w:rsidRDefault="00955C6F" w:rsidP="00955C6F">
      <w:pPr>
        <w:ind w:left="1410" w:hanging="1410"/>
        <w:rPr>
          <w:b/>
          <w:bCs/>
        </w:rPr>
      </w:pPr>
      <w:r w:rsidRPr="00DA5E93">
        <w:rPr>
          <w:b/>
          <w:bCs/>
        </w:rPr>
        <w:t>Descripcion</w:t>
      </w:r>
      <w:r w:rsidRPr="00DA5E93">
        <w:rPr>
          <w:b/>
          <w:bCs/>
        </w:rPr>
        <w:tab/>
      </w:r>
    </w:p>
    <w:p w14:paraId="32D6E169" w14:textId="116B827A" w:rsidR="00E712AF" w:rsidRDefault="00955C6F" w:rsidP="00E712AF">
      <w:r>
        <w:t>Este boton</w:t>
      </w:r>
      <w:r w:rsidR="00E712AF" w:rsidRPr="00E712AF">
        <w:t xml:space="preserve"> </w:t>
      </w:r>
      <w:r w:rsidR="00E712AF">
        <w:t xml:space="preserve">se utiliza en la personalización de la cinta de opciones (Ribbon) y menús contextuales mediante XML para hacer referencia al menú desplegable de formato. </w:t>
      </w:r>
    </w:p>
    <w:p w14:paraId="31677798" w14:textId="77777777" w:rsidR="00E712AF" w:rsidRDefault="00E712AF" w:rsidP="00E712AF">
      <w:r>
        <w:t>Este control interno permite a los desarrolladores y usuarios avanzados realizar las siguientes acciones en la interfaz:</w:t>
      </w:r>
    </w:p>
    <w:p w14:paraId="6963BEC2" w14:textId="77777777" w:rsidR="00E712AF" w:rsidRDefault="00E712AF">
      <w:pPr>
        <w:numPr>
          <w:ilvl w:val="0"/>
          <w:numId w:val="147"/>
        </w:numPr>
        <w:ind w:left="283" w:hanging="283"/>
      </w:pPr>
      <w:r>
        <w:t>Replicar el menú de formato: Puedes insertar este menú completo en una pestaña personalizada de la cinta de opciones para tener acceso rápido a herramientas de fuente, alineación y número.</w:t>
      </w:r>
    </w:p>
    <w:p w14:paraId="329A0FB0" w14:textId="77777777" w:rsidR="00E712AF" w:rsidRDefault="00E712AF">
      <w:pPr>
        <w:numPr>
          <w:ilvl w:val="0"/>
          <w:numId w:val="147"/>
        </w:numPr>
        <w:ind w:left="283" w:hanging="283"/>
      </w:pPr>
      <w:r>
        <w:t>Modificar la visibilidad: Permite ocultar el menú de formato predeterminado en ciertas vistas o estados del libro si se utiliza dentro de una estructura de comandos personalizados.</w:t>
      </w:r>
    </w:p>
    <w:p w14:paraId="5B58AC67" w14:textId="77777777" w:rsidR="00E712AF" w:rsidRDefault="00E712AF">
      <w:pPr>
        <w:numPr>
          <w:ilvl w:val="0"/>
          <w:numId w:val="147"/>
        </w:numPr>
        <w:ind w:left="283" w:hanging="283"/>
      </w:pPr>
      <w:r>
        <w:t xml:space="preserve">Personalizar menús contextuales: Se usa habitualmente para añadir o quitar las opciones de formato que aparecen cuando haces clic derecho sobre una celda o un rango de datos. </w:t>
      </w:r>
    </w:p>
    <w:p w14:paraId="041BBAC5" w14:textId="73DAC09C" w:rsidR="00374F83" w:rsidRDefault="00E712AF" w:rsidP="00E712AF">
      <w:r>
        <w:t>Aunque Microsoft ha actualizado la interfaz en la versión 2024 para mejorar la accesibilidad y el rendimiento, los idMso (identificadores de objetos de Microsoft Office) estándar como FormattingMenu se mantienen para asegurar la compatibilidad con complementos (add-ins) y macros de versiones anteriores.</w:t>
      </w:r>
    </w:p>
    <w:p w14:paraId="5CF69D28" w14:textId="5B2FD754" w:rsidR="00EA63DA" w:rsidRDefault="00EA63DA" w:rsidP="00EA63DA">
      <w:r>
        <w:t>Ubicación: Pestaña Inicio, grupo Estilos.</w:t>
      </w:r>
    </w:p>
    <w:p w14:paraId="2360C7A7" w14:textId="1BF1967D" w:rsidR="00374F83" w:rsidRDefault="00D1773F" w:rsidP="00EA63DA">
      <w:pPr>
        <w:pStyle w:val="Ttulo4"/>
      </w:pPr>
      <w:bookmarkStart w:id="116" w:name="_Toc226661548"/>
      <w:r w:rsidRPr="00D1773F">
        <w:t>Conditional</w:t>
      </w:r>
      <w:r w:rsidR="00374F83">
        <w:t>FormattingHighlightCellsMenu</w:t>
      </w:r>
      <w:bookmarkEnd w:id="116"/>
    </w:p>
    <w:tbl>
      <w:tblPr>
        <w:tblStyle w:val="Tablaconcuadrcula"/>
        <w:tblW w:w="0" w:type="auto"/>
        <w:tblLook w:val="04A0" w:firstRow="1" w:lastRow="0" w:firstColumn="1" w:lastColumn="0" w:noHBand="0" w:noVBand="1"/>
      </w:tblPr>
      <w:tblGrid>
        <w:gridCol w:w="1555"/>
        <w:gridCol w:w="2693"/>
        <w:gridCol w:w="1686"/>
      </w:tblGrid>
      <w:tr w:rsidR="00C8198D" w:rsidRPr="005908F0" w14:paraId="79ACC8E6" w14:textId="77777777" w:rsidTr="006A612A">
        <w:tc>
          <w:tcPr>
            <w:tcW w:w="1555" w:type="dxa"/>
          </w:tcPr>
          <w:p w14:paraId="130EF7AF" w14:textId="77777777" w:rsidR="00C8198D" w:rsidRPr="005908F0" w:rsidRDefault="00C8198D" w:rsidP="007C3F9A">
            <w:pPr>
              <w:pStyle w:val="Tabla"/>
            </w:pPr>
            <w:r w:rsidRPr="005908F0">
              <w:t>Etiqueta</w:t>
            </w:r>
          </w:p>
        </w:tc>
        <w:tc>
          <w:tcPr>
            <w:tcW w:w="2693" w:type="dxa"/>
          </w:tcPr>
          <w:p w14:paraId="4040B7EF" w14:textId="39D6E8BF" w:rsidR="00C8198D" w:rsidRPr="005908F0" w:rsidRDefault="006A612A" w:rsidP="007C3F9A">
            <w:pPr>
              <w:pStyle w:val="Tabla"/>
            </w:pPr>
            <w:r>
              <w:t>Reglas para resaltar celdas</w:t>
            </w:r>
          </w:p>
        </w:tc>
        <w:tc>
          <w:tcPr>
            <w:tcW w:w="1559" w:type="dxa"/>
            <w:vMerge w:val="restart"/>
          </w:tcPr>
          <w:p w14:paraId="0DDD30FB" w14:textId="46ED357C" w:rsidR="00C8198D" w:rsidRPr="005908F0" w:rsidRDefault="00C61F58" w:rsidP="007C3F9A">
            <w:pPr>
              <w:pStyle w:val="Tabla"/>
            </w:pPr>
            <w:r w:rsidRPr="00C61F58">
              <w:rPr>
                <w:noProof/>
              </w:rPr>
              <w:drawing>
                <wp:inline distT="0" distB="0" distL="0" distR="0" wp14:anchorId="1529ADB7" wp14:editId="7AFA0CE2">
                  <wp:extent cx="924054" cy="657317"/>
                  <wp:effectExtent l="0" t="0" r="9525" b="9525"/>
                  <wp:docPr id="13966217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621794" name=""/>
                          <pic:cNvPicPr/>
                        </pic:nvPicPr>
                        <pic:blipFill>
                          <a:blip r:embed="rId115"/>
                          <a:stretch>
                            <a:fillRect/>
                          </a:stretch>
                        </pic:blipFill>
                        <pic:spPr>
                          <a:xfrm>
                            <a:off x="0" y="0"/>
                            <a:ext cx="924054" cy="657317"/>
                          </a:xfrm>
                          <a:prstGeom prst="rect">
                            <a:avLst/>
                          </a:prstGeom>
                        </pic:spPr>
                      </pic:pic>
                    </a:graphicData>
                  </a:graphic>
                </wp:inline>
              </w:drawing>
            </w:r>
          </w:p>
        </w:tc>
      </w:tr>
      <w:tr w:rsidR="00C8198D" w:rsidRPr="005908F0" w14:paraId="12A10222" w14:textId="77777777" w:rsidTr="006A612A">
        <w:tc>
          <w:tcPr>
            <w:tcW w:w="1555" w:type="dxa"/>
          </w:tcPr>
          <w:p w14:paraId="74A416D6" w14:textId="77777777" w:rsidR="00C8198D" w:rsidRPr="005908F0" w:rsidRDefault="00C8198D" w:rsidP="007C3F9A">
            <w:pPr>
              <w:pStyle w:val="Tabla"/>
            </w:pPr>
            <w:r w:rsidRPr="005908F0">
              <w:t>Tipo de Control</w:t>
            </w:r>
          </w:p>
        </w:tc>
        <w:tc>
          <w:tcPr>
            <w:tcW w:w="2693" w:type="dxa"/>
          </w:tcPr>
          <w:p w14:paraId="560D168A" w14:textId="3DC9DD04" w:rsidR="00C8198D" w:rsidRPr="005908F0" w:rsidRDefault="006A612A" w:rsidP="007C3F9A">
            <w:pPr>
              <w:pStyle w:val="Tabla"/>
            </w:pPr>
            <w:r>
              <w:t>Menu</w:t>
            </w:r>
          </w:p>
        </w:tc>
        <w:tc>
          <w:tcPr>
            <w:tcW w:w="1559" w:type="dxa"/>
            <w:vMerge/>
          </w:tcPr>
          <w:p w14:paraId="4F267D48" w14:textId="77777777" w:rsidR="00C8198D" w:rsidRPr="005908F0" w:rsidRDefault="00C8198D" w:rsidP="007C3F9A">
            <w:pPr>
              <w:pStyle w:val="Tabla"/>
            </w:pPr>
          </w:p>
        </w:tc>
      </w:tr>
    </w:tbl>
    <w:p w14:paraId="30B9C366" w14:textId="46AC3CA5" w:rsidR="00955C6F" w:rsidRPr="00DA5E93" w:rsidRDefault="00955C6F" w:rsidP="00955C6F">
      <w:pPr>
        <w:ind w:left="1410" w:hanging="1410"/>
        <w:rPr>
          <w:b/>
          <w:bCs/>
        </w:rPr>
      </w:pPr>
      <w:r w:rsidRPr="00DA5E93">
        <w:rPr>
          <w:b/>
          <w:bCs/>
        </w:rPr>
        <w:t>Descripcion</w:t>
      </w:r>
    </w:p>
    <w:p w14:paraId="164C9F52" w14:textId="52EB6A74" w:rsidR="00E712AF" w:rsidRDefault="00955C6F" w:rsidP="00E712AF">
      <w:r>
        <w:t>Este boton</w:t>
      </w:r>
      <w:r w:rsidR="00E712AF" w:rsidRPr="00E712AF">
        <w:t xml:space="preserve"> </w:t>
      </w:r>
      <w:r w:rsidR="00E712AF">
        <w:t>hace referencia específica al menú de Reglas para resaltar celdas dentro de la herramienta de Formato Condicional.</w:t>
      </w:r>
    </w:p>
    <w:p w14:paraId="1488D1BA" w14:textId="77777777" w:rsidR="00E712AF" w:rsidRDefault="00E712AF" w:rsidP="00E712AF">
      <w:r>
        <w:t>Al utilizar este idMso en la personalización de la cinta de opciones (Ribbon) o menús contextuales mediante XML, estás invocando el submenú que contiene las reglas clásicas de comparación:</w:t>
      </w:r>
    </w:p>
    <w:p w14:paraId="5FE2843E" w14:textId="77777777" w:rsidR="00E712AF" w:rsidRDefault="00E712AF">
      <w:pPr>
        <w:numPr>
          <w:ilvl w:val="0"/>
          <w:numId w:val="148"/>
        </w:numPr>
        <w:spacing w:before="80" w:after="80"/>
        <w:ind w:left="284" w:hanging="284"/>
      </w:pPr>
      <w:r>
        <w:t>Es mayor que...</w:t>
      </w:r>
    </w:p>
    <w:p w14:paraId="0FF816CB" w14:textId="77777777" w:rsidR="00E712AF" w:rsidRDefault="00E712AF">
      <w:pPr>
        <w:numPr>
          <w:ilvl w:val="0"/>
          <w:numId w:val="148"/>
        </w:numPr>
        <w:spacing w:before="80" w:after="80"/>
        <w:ind w:left="284" w:hanging="284"/>
      </w:pPr>
      <w:r>
        <w:t>Es menor que...</w:t>
      </w:r>
    </w:p>
    <w:p w14:paraId="3B8F1C2C" w14:textId="77777777" w:rsidR="00E712AF" w:rsidRDefault="00E712AF">
      <w:pPr>
        <w:numPr>
          <w:ilvl w:val="0"/>
          <w:numId w:val="148"/>
        </w:numPr>
        <w:spacing w:before="80" w:after="80"/>
        <w:ind w:left="284" w:hanging="284"/>
      </w:pPr>
      <w:r>
        <w:t>Entre...</w:t>
      </w:r>
    </w:p>
    <w:p w14:paraId="7C38A730" w14:textId="77777777" w:rsidR="00E712AF" w:rsidRDefault="00E712AF">
      <w:pPr>
        <w:numPr>
          <w:ilvl w:val="0"/>
          <w:numId w:val="148"/>
        </w:numPr>
        <w:spacing w:before="80" w:after="80"/>
        <w:ind w:left="284" w:hanging="284"/>
      </w:pPr>
      <w:r>
        <w:t>Es igual a...</w:t>
      </w:r>
    </w:p>
    <w:p w14:paraId="2472C929" w14:textId="77777777" w:rsidR="00E712AF" w:rsidRDefault="00E712AF">
      <w:pPr>
        <w:numPr>
          <w:ilvl w:val="0"/>
          <w:numId w:val="148"/>
        </w:numPr>
        <w:spacing w:before="80" w:after="80"/>
        <w:ind w:left="284" w:hanging="284"/>
      </w:pPr>
      <w:r>
        <w:t>Texto que contiene...</w:t>
      </w:r>
    </w:p>
    <w:p w14:paraId="629BF2F3" w14:textId="77777777" w:rsidR="00E712AF" w:rsidRDefault="00E712AF">
      <w:pPr>
        <w:numPr>
          <w:ilvl w:val="0"/>
          <w:numId w:val="148"/>
        </w:numPr>
        <w:spacing w:before="80" w:after="80"/>
        <w:ind w:left="284" w:hanging="284"/>
      </w:pPr>
      <w:r>
        <w:t>Una fecha...</w:t>
      </w:r>
    </w:p>
    <w:p w14:paraId="13C431F1" w14:textId="77777777" w:rsidR="00E712AF" w:rsidRDefault="00E712AF">
      <w:pPr>
        <w:numPr>
          <w:ilvl w:val="0"/>
          <w:numId w:val="148"/>
        </w:numPr>
        <w:spacing w:before="80" w:after="80"/>
        <w:ind w:left="284" w:hanging="284"/>
      </w:pPr>
      <w:r>
        <w:t>Valores duplicados...</w:t>
      </w:r>
    </w:p>
    <w:p w14:paraId="68BC9FF9" w14:textId="77777777" w:rsidR="00E712AF" w:rsidRPr="00E712AF" w:rsidRDefault="00E712AF" w:rsidP="00E712AF">
      <w:pPr>
        <w:rPr>
          <w:b/>
          <w:bCs/>
        </w:rPr>
      </w:pPr>
      <w:r w:rsidRPr="00E712AF">
        <w:rPr>
          <w:b/>
          <w:bCs/>
        </w:rPr>
        <w:t>Funciones principales en la personalización:</w:t>
      </w:r>
    </w:p>
    <w:p w14:paraId="275200DB" w14:textId="77777777" w:rsidR="00E712AF" w:rsidRDefault="00E712AF">
      <w:pPr>
        <w:numPr>
          <w:ilvl w:val="0"/>
          <w:numId w:val="149"/>
        </w:numPr>
        <w:ind w:left="283" w:hanging="283"/>
      </w:pPr>
      <w:r>
        <w:t>Acceso Directo: Permite colocar este menú específico de reglas en una pestaña personalizada sin tener que navegar por todo el menú de Formato condicional.</w:t>
      </w:r>
    </w:p>
    <w:p w14:paraId="0FF78C88" w14:textId="77777777" w:rsidR="00E712AF" w:rsidRDefault="00E712AF">
      <w:pPr>
        <w:numPr>
          <w:ilvl w:val="0"/>
          <w:numId w:val="149"/>
        </w:numPr>
        <w:ind w:left="283" w:hanging="283"/>
      </w:pPr>
      <w:r>
        <w:t>Agrupación Personalizada: Puedes usarlo dentro de un grupo propio (&lt;group&gt;) para crear un panel de herramientas de análisis rápido.</w:t>
      </w:r>
    </w:p>
    <w:p w14:paraId="26D6EF03" w14:textId="77777777" w:rsidR="00E712AF" w:rsidRDefault="00E712AF">
      <w:pPr>
        <w:numPr>
          <w:ilvl w:val="0"/>
          <w:numId w:val="149"/>
        </w:numPr>
        <w:ind w:left="283" w:hanging="283"/>
      </w:pPr>
      <w:r>
        <w:lastRenderedPageBreak/>
        <w:t xml:space="preserve">Control de Interfaz: Al igual que otros identificadores, permite a los desarrolladores de complementos (add-ins) integrar funciones nativas de resaltado en sus propias soluciones de software dentro de Excel. </w:t>
      </w:r>
    </w:p>
    <w:p w14:paraId="444131CC" w14:textId="6844DCFB" w:rsidR="00374F83" w:rsidRDefault="00E712AF" w:rsidP="00E712AF">
      <w:r>
        <w:t>Este menú es parte de la jerarquía de controles de la pestaña Inicio, dentro del grupo Estilos. En Excel 2024, aunque la apariencia visual sea más moderna, el ID se mantiene por compatibilidad con versiones anteriores de Office.</w:t>
      </w:r>
    </w:p>
    <w:p w14:paraId="05AA27E8" w14:textId="3879C80F" w:rsidR="00EA63DA" w:rsidRDefault="00EA63DA" w:rsidP="00EA63DA">
      <w:r>
        <w:t>Ubicación: Pestaña Inicio, grupo Estilos, menu desplegable Formato condicional.</w:t>
      </w:r>
    </w:p>
    <w:p w14:paraId="3B20311A" w14:textId="0CA0A7AD" w:rsidR="00374F83" w:rsidRDefault="00374F83" w:rsidP="00EA63DA">
      <w:pPr>
        <w:pStyle w:val="Ttulo4"/>
      </w:pPr>
      <w:bookmarkStart w:id="117" w:name="_Toc226661549"/>
      <w:r>
        <w:t>ConditionalFormattingHighlightGreaterThan</w:t>
      </w:r>
      <w:bookmarkEnd w:id="117"/>
    </w:p>
    <w:tbl>
      <w:tblPr>
        <w:tblStyle w:val="Tablaconcuadrcula"/>
        <w:tblW w:w="0" w:type="auto"/>
        <w:tblLook w:val="04A0" w:firstRow="1" w:lastRow="0" w:firstColumn="1" w:lastColumn="0" w:noHBand="0" w:noVBand="1"/>
      </w:tblPr>
      <w:tblGrid>
        <w:gridCol w:w="1555"/>
        <w:gridCol w:w="1559"/>
        <w:gridCol w:w="1559"/>
      </w:tblGrid>
      <w:tr w:rsidR="00C8198D" w:rsidRPr="005908F0" w14:paraId="15D6A6C1" w14:textId="77777777" w:rsidTr="006A612A">
        <w:tc>
          <w:tcPr>
            <w:tcW w:w="1555" w:type="dxa"/>
          </w:tcPr>
          <w:p w14:paraId="516D472E" w14:textId="77777777" w:rsidR="00C8198D" w:rsidRPr="005908F0" w:rsidRDefault="00C8198D" w:rsidP="007C3F9A">
            <w:pPr>
              <w:pStyle w:val="Tabla"/>
            </w:pPr>
            <w:r w:rsidRPr="005908F0">
              <w:t>Etiqueta</w:t>
            </w:r>
          </w:p>
        </w:tc>
        <w:tc>
          <w:tcPr>
            <w:tcW w:w="1559" w:type="dxa"/>
          </w:tcPr>
          <w:p w14:paraId="68508760" w14:textId="6B63464E" w:rsidR="00C8198D" w:rsidRPr="005908F0" w:rsidRDefault="006A612A" w:rsidP="007C3F9A">
            <w:pPr>
              <w:pStyle w:val="Tabla"/>
            </w:pPr>
            <w:r>
              <w:t>Es mayor que</w:t>
            </w:r>
          </w:p>
        </w:tc>
        <w:tc>
          <w:tcPr>
            <w:tcW w:w="1559" w:type="dxa"/>
            <w:vMerge w:val="restart"/>
          </w:tcPr>
          <w:p w14:paraId="74665BA4" w14:textId="3805B49A" w:rsidR="00C8198D" w:rsidRPr="005908F0" w:rsidRDefault="00C61F58" w:rsidP="007C3F9A">
            <w:pPr>
              <w:pStyle w:val="Tabla"/>
            </w:pPr>
            <w:r w:rsidRPr="00C61F58">
              <w:rPr>
                <w:noProof/>
              </w:rPr>
              <w:drawing>
                <wp:inline distT="0" distB="0" distL="0" distR="0" wp14:anchorId="4DEE3CA7" wp14:editId="4799C229">
                  <wp:extent cx="504895" cy="714475"/>
                  <wp:effectExtent l="0" t="0" r="0" b="9525"/>
                  <wp:docPr id="16095350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9535013" name=""/>
                          <pic:cNvPicPr/>
                        </pic:nvPicPr>
                        <pic:blipFill>
                          <a:blip r:embed="rId116"/>
                          <a:stretch>
                            <a:fillRect/>
                          </a:stretch>
                        </pic:blipFill>
                        <pic:spPr>
                          <a:xfrm>
                            <a:off x="0" y="0"/>
                            <a:ext cx="504895" cy="714475"/>
                          </a:xfrm>
                          <a:prstGeom prst="rect">
                            <a:avLst/>
                          </a:prstGeom>
                        </pic:spPr>
                      </pic:pic>
                    </a:graphicData>
                  </a:graphic>
                </wp:inline>
              </w:drawing>
            </w:r>
          </w:p>
        </w:tc>
      </w:tr>
      <w:tr w:rsidR="00C8198D" w:rsidRPr="005908F0" w14:paraId="2C5A428A" w14:textId="77777777" w:rsidTr="006A612A">
        <w:tc>
          <w:tcPr>
            <w:tcW w:w="1555" w:type="dxa"/>
          </w:tcPr>
          <w:p w14:paraId="66C7FD79" w14:textId="77777777" w:rsidR="00C8198D" w:rsidRPr="005908F0" w:rsidRDefault="00C8198D" w:rsidP="007C3F9A">
            <w:pPr>
              <w:pStyle w:val="Tabla"/>
            </w:pPr>
            <w:r w:rsidRPr="005908F0">
              <w:t>Tipo de Control</w:t>
            </w:r>
          </w:p>
        </w:tc>
        <w:tc>
          <w:tcPr>
            <w:tcW w:w="1559" w:type="dxa"/>
          </w:tcPr>
          <w:p w14:paraId="2153F01D" w14:textId="453B4BE7" w:rsidR="00C8198D" w:rsidRPr="005908F0" w:rsidRDefault="006A612A" w:rsidP="007C3F9A">
            <w:pPr>
              <w:pStyle w:val="Tabla"/>
            </w:pPr>
            <w:r>
              <w:t>Button</w:t>
            </w:r>
          </w:p>
        </w:tc>
        <w:tc>
          <w:tcPr>
            <w:tcW w:w="1559" w:type="dxa"/>
            <w:vMerge/>
          </w:tcPr>
          <w:p w14:paraId="2C2F4441" w14:textId="77777777" w:rsidR="00C8198D" w:rsidRPr="005908F0" w:rsidRDefault="00C8198D" w:rsidP="007C3F9A">
            <w:pPr>
              <w:pStyle w:val="Tabla"/>
            </w:pPr>
          </w:p>
        </w:tc>
      </w:tr>
    </w:tbl>
    <w:p w14:paraId="3A835E1B" w14:textId="7FC1BE3E" w:rsidR="00955C6F" w:rsidRPr="00DA5E93" w:rsidRDefault="00955C6F" w:rsidP="00955C6F">
      <w:pPr>
        <w:ind w:left="1410" w:hanging="1410"/>
        <w:rPr>
          <w:b/>
          <w:bCs/>
        </w:rPr>
      </w:pPr>
      <w:r w:rsidRPr="00DA5E93">
        <w:rPr>
          <w:b/>
          <w:bCs/>
        </w:rPr>
        <w:t>Descripcion</w:t>
      </w:r>
    </w:p>
    <w:p w14:paraId="0A196AF7" w14:textId="4EFBF018" w:rsidR="00E712AF" w:rsidRDefault="00955C6F" w:rsidP="00E712AF">
      <w:r>
        <w:t>Este boton</w:t>
      </w:r>
      <w:r w:rsidR="00E712AF" w:rsidRPr="00E712AF">
        <w:t xml:space="preserve"> </w:t>
      </w:r>
      <w:r w:rsidR="00E712AF">
        <w:t xml:space="preserve">hace referencia directa al comando "Es mayor que..." dentro de las reglas de Formato Condicional. A diferencia de </w:t>
      </w:r>
      <w:r w:rsidR="00F00360">
        <w:t>otros</w:t>
      </w:r>
      <w:r w:rsidR="00E712AF">
        <w:t xml:space="preserve"> que </w:t>
      </w:r>
      <w:r w:rsidR="00F00360">
        <w:t>son</w:t>
      </w:r>
      <w:r w:rsidR="00E712AF">
        <w:t xml:space="preserve"> menús desplegables, este es un comando de acción específica. Al invocarlo, Excel abre inmediatamente el cuadro de diálogo donde el usuario introduce un valor para resaltar todas las celdas que lo superen.</w:t>
      </w:r>
    </w:p>
    <w:p w14:paraId="0C292EB8" w14:textId="77777777" w:rsidR="00E712AF" w:rsidRDefault="00E712AF" w:rsidP="00E712AF">
      <w:r>
        <w:t>Sus funciones principales son:</w:t>
      </w:r>
    </w:p>
    <w:p w14:paraId="22F20A09" w14:textId="77777777" w:rsidR="00E712AF" w:rsidRDefault="00E712AF">
      <w:pPr>
        <w:numPr>
          <w:ilvl w:val="0"/>
          <w:numId w:val="150"/>
        </w:numPr>
        <w:ind w:left="283" w:hanging="283"/>
      </w:pPr>
      <w:r>
        <w:t>Acceso directo sin navegación: Permite crear un botón único en una pestaña personalizada de la cinta de opciones (Ribbon) para activar esta regla específica con un solo clic, saltándose los tres clics habituales (Inicio &gt; Formato condicional &gt; Reglas para resaltar celdas &gt; Es mayor que).</w:t>
      </w:r>
    </w:p>
    <w:p w14:paraId="3A77AFCC" w14:textId="77777777" w:rsidR="00E712AF" w:rsidRDefault="00E712AF">
      <w:pPr>
        <w:numPr>
          <w:ilvl w:val="0"/>
          <w:numId w:val="150"/>
        </w:numPr>
        <w:ind w:left="283" w:hanging="283"/>
      </w:pPr>
      <w:r>
        <w:t>Integración en herramientas de análisis: Los desarrolladores lo usan para colocar esta función de comparación rápida en paneles de control personalizados o menús contextuales (clic derecho).</w:t>
      </w:r>
    </w:p>
    <w:p w14:paraId="1C9FE540" w14:textId="77777777" w:rsidR="00E712AF" w:rsidRDefault="00E712AF">
      <w:pPr>
        <w:numPr>
          <w:ilvl w:val="0"/>
          <w:numId w:val="150"/>
        </w:numPr>
        <w:ind w:left="283" w:hanging="283"/>
      </w:pPr>
      <w:r>
        <w:t>Compatibilidad: Asegura que tus personalizaciones de interfaz funcionen tanto en Excel 2024 como en versiones anteriores, manteniendo la misma lógica de resaltado.</w:t>
      </w:r>
    </w:p>
    <w:p w14:paraId="6047B481" w14:textId="3D2A8E4F" w:rsidR="002D5248" w:rsidRDefault="00E712AF" w:rsidP="00E712AF">
      <w:r>
        <w:t>En resumen, mientras que FormattingHighlightCellsMenu es la carpeta (el menú), ConditionalFormattingHighlightGreaterThan es la herramienta específica dentro de esa carpeta.</w:t>
      </w:r>
    </w:p>
    <w:p w14:paraId="5DB641E5" w14:textId="6579B899" w:rsidR="00EA63DA" w:rsidRDefault="00EA63DA" w:rsidP="00EA63DA">
      <w:r>
        <w:t>Ubicación: Pestaña Inicio, grupo Estilos, menu desplegable Formato condicional, menu desplegable Reglas para resaltar celdas.</w:t>
      </w:r>
    </w:p>
    <w:p w14:paraId="0359BC87" w14:textId="191DE78E" w:rsidR="00374F83" w:rsidRDefault="00374F83" w:rsidP="00542AA7">
      <w:pPr>
        <w:pStyle w:val="Ttulo4"/>
      </w:pPr>
      <w:bookmarkStart w:id="118" w:name="_Toc226661550"/>
      <w:r>
        <w:t>ConditionalFormattingHighlightLessThan</w:t>
      </w:r>
      <w:bookmarkEnd w:id="118"/>
    </w:p>
    <w:tbl>
      <w:tblPr>
        <w:tblStyle w:val="Tablaconcuadrcula"/>
        <w:tblW w:w="0" w:type="auto"/>
        <w:tblLook w:val="04A0" w:firstRow="1" w:lastRow="0" w:firstColumn="1" w:lastColumn="0" w:noHBand="0" w:noVBand="1"/>
      </w:tblPr>
      <w:tblGrid>
        <w:gridCol w:w="1555"/>
        <w:gridCol w:w="1559"/>
        <w:gridCol w:w="1559"/>
      </w:tblGrid>
      <w:tr w:rsidR="00C8198D" w:rsidRPr="005908F0" w14:paraId="4A915431" w14:textId="77777777" w:rsidTr="006A612A">
        <w:tc>
          <w:tcPr>
            <w:tcW w:w="1555" w:type="dxa"/>
          </w:tcPr>
          <w:p w14:paraId="57060CBC" w14:textId="77777777" w:rsidR="00C8198D" w:rsidRPr="005908F0" w:rsidRDefault="00C8198D" w:rsidP="007C3F9A">
            <w:pPr>
              <w:pStyle w:val="Tabla"/>
            </w:pPr>
            <w:r w:rsidRPr="005908F0">
              <w:t>Etiqueta</w:t>
            </w:r>
          </w:p>
        </w:tc>
        <w:tc>
          <w:tcPr>
            <w:tcW w:w="1559" w:type="dxa"/>
          </w:tcPr>
          <w:p w14:paraId="1E23777E" w14:textId="48B498B9" w:rsidR="00C8198D" w:rsidRPr="005908F0" w:rsidRDefault="006A612A" w:rsidP="007C3F9A">
            <w:pPr>
              <w:pStyle w:val="Tabla"/>
            </w:pPr>
            <w:r>
              <w:t>Es menor que</w:t>
            </w:r>
          </w:p>
        </w:tc>
        <w:tc>
          <w:tcPr>
            <w:tcW w:w="1559" w:type="dxa"/>
            <w:vMerge w:val="restart"/>
          </w:tcPr>
          <w:p w14:paraId="51ABE587" w14:textId="681BE391" w:rsidR="00C8198D" w:rsidRPr="005908F0" w:rsidRDefault="00C61F58" w:rsidP="007C3F9A">
            <w:pPr>
              <w:pStyle w:val="Tabla"/>
            </w:pPr>
            <w:r w:rsidRPr="00C61F58">
              <w:rPr>
                <w:noProof/>
              </w:rPr>
              <w:drawing>
                <wp:inline distT="0" distB="0" distL="0" distR="0" wp14:anchorId="10F615DC" wp14:editId="4BB15DC8">
                  <wp:extent cx="543001" cy="676369"/>
                  <wp:effectExtent l="0" t="0" r="9525" b="0"/>
                  <wp:docPr id="402162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216291" name=""/>
                          <pic:cNvPicPr/>
                        </pic:nvPicPr>
                        <pic:blipFill>
                          <a:blip r:embed="rId117"/>
                          <a:stretch>
                            <a:fillRect/>
                          </a:stretch>
                        </pic:blipFill>
                        <pic:spPr>
                          <a:xfrm>
                            <a:off x="0" y="0"/>
                            <a:ext cx="543001" cy="676369"/>
                          </a:xfrm>
                          <a:prstGeom prst="rect">
                            <a:avLst/>
                          </a:prstGeom>
                        </pic:spPr>
                      </pic:pic>
                    </a:graphicData>
                  </a:graphic>
                </wp:inline>
              </w:drawing>
            </w:r>
          </w:p>
        </w:tc>
      </w:tr>
      <w:tr w:rsidR="00C8198D" w:rsidRPr="005908F0" w14:paraId="434CF9C2" w14:textId="77777777" w:rsidTr="006A612A">
        <w:tc>
          <w:tcPr>
            <w:tcW w:w="1555" w:type="dxa"/>
          </w:tcPr>
          <w:p w14:paraId="4457C812" w14:textId="77777777" w:rsidR="00C8198D" w:rsidRPr="005908F0" w:rsidRDefault="00C8198D" w:rsidP="007C3F9A">
            <w:pPr>
              <w:pStyle w:val="Tabla"/>
            </w:pPr>
            <w:r w:rsidRPr="005908F0">
              <w:t>Tipo de Control</w:t>
            </w:r>
          </w:p>
        </w:tc>
        <w:tc>
          <w:tcPr>
            <w:tcW w:w="1559" w:type="dxa"/>
          </w:tcPr>
          <w:p w14:paraId="76A3466F" w14:textId="0360DE23" w:rsidR="00C8198D" w:rsidRPr="005908F0" w:rsidRDefault="006A612A" w:rsidP="007C3F9A">
            <w:pPr>
              <w:pStyle w:val="Tabla"/>
            </w:pPr>
            <w:r>
              <w:t>Button</w:t>
            </w:r>
          </w:p>
        </w:tc>
        <w:tc>
          <w:tcPr>
            <w:tcW w:w="1559" w:type="dxa"/>
            <w:vMerge/>
          </w:tcPr>
          <w:p w14:paraId="70D1FFBD" w14:textId="77777777" w:rsidR="00C8198D" w:rsidRPr="005908F0" w:rsidRDefault="00C8198D" w:rsidP="007C3F9A">
            <w:pPr>
              <w:pStyle w:val="Tabla"/>
            </w:pPr>
          </w:p>
        </w:tc>
      </w:tr>
    </w:tbl>
    <w:p w14:paraId="6A592C55" w14:textId="77777777" w:rsidR="00955C6F" w:rsidRPr="00DA5E93" w:rsidRDefault="00955C6F" w:rsidP="00955C6F">
      <w:pPr>
        <w:ind w:left="1410" w:hanging="1410"/>
        <w:rPr>
          <w:b/>
          <w:bCs/>
        </w:rPr>
      </w:pPr>
      <w:r w:rsidRPr="00DA5E93">
        <w:rPr>
          <w:b/>
          <w:bCs/>
        </w:rPr>
        <w:t>Descripcion</w:t>
      </w:r>
      <w:r w:rsidRPr="00DA5E93">
        <w:rPr>
          <w:b/>
          <w:bCs/>
        </w:rPr>
        <w:tab/>
      </w:r>
    </w:p>
    <w:p w14:paraId="315018BB" w14:textId="395F7ECC" w:rsidR="00E712AF" w:rsidRDefault="00955C6F" w:rsidP="00E712AF">
      <w:r>
        <w:t>Este boton</w:t>
      </w:r>
      <w:r w:rsidR="00E712AF" w:rsidRPr="00E712AF">
        <w:t xml:space="preserve"> </w:t>
      </w:r>
      <w:r w:rsidR="00E712AF">
        <w:t>corresponde específicamente al comando "Es menor que..." del menú de Formato Condicional.</w:t>
      </w:r>
      <w:r w:rsidR="005F6537">
        <w:t xml:space="preserve"> </w:t>
      </w:r>
      <w:r w:rsidR="00E712AF">
        <w:t>Al igual que el anterior que consultaste, este es un comando de acción directa. Su función es abrir inmediatamente el cuadro de diálogo para que el usuario defina un valor y un formato (color de relleno, fuente, etc.) para resaltar las celdas que tengan un valor inferior al especificado.</w:t>
      </w:r>
    </w:p>
    <w:p w14:paraId="68D1789A" w14:textId="77777777" w:rsidR="00E712AF" w:rsidRPr="005F6537" w:rsidRDefault="00E712AF" w:rsidP="00E712AF">
      <w:pPr>
        <w:rPr>
          <w:b/>
          <w:bCs/>
        </w:rPr>
      </w:pPr>
      <w:r w:rsidRPr="005F6537">
        <w:rPr>
          <w:b/>
          <w:bCs/>
        </w:rPr>
        <w:t>Sus usos principales en la personalización (Ribbon XML):</w:t>
      </w:r>
    </w:p>
    <w:p w14:paraId="470C8E67" w14:textId="77777777" w:rsidR="00E712AF" w:rsidRDefault="00E712AF">
      <w:pPr>
        <w:numPr>
          <w:ilvl w:val="0"/>
          <w:numId w:val="151"/>
        </w:numPr>
        <w:ind w:left="283" w:hanging="283"/>
      </w:pPr>
      <w:r>
        <w:t>Acceso veloz: Te permite colocar un botón individual en cualquier pestaña personalizada, evitando tener que navegar por la ruta estándar: Inicio &gt; Formato condicional &gt; Reglas para resaltar celdas &gt; Es menor que...</w:t>
      </w:r>
    </w:p>
    <w:p w14:paraId="47BFD2D2" w14:textId="77777777" w:rsidR="00E712AF" w:rsidRDefault="00E712AF">
      <w:pPr>
        <w:numPr>
          <w:ilvl w:val="0"/>
          <w:numId w:val="151"/>
        </w:numPr>
        <w:ind w:left="283" w:hanging="283"/>
      </w:pPr>
      <w:r>
        <w:t>Creación de barras de herramientas especializadas: Es común usarlo junto con el comando "Es mayor que" para crear paneles de control de datos donde el usuario necesita identificar rápidamente valores fuera de un rango permitido.</w:t>
      </w:r>
    </w:p>
    <w:p w14:paraId="25078E1E" w14:textId="77777777" w:rsidR="00E712AF" w:rsidRDefault="00E712AF">
      <w:pPr>
        <w:numPr>
          <w:ilvl w:val="0"/>
          <w:numId w:val="151"/>
        </w:numPr>
        <w:ind w:left="283" w:hanging="283"/>
      </w:pPr>
      <w:r>
        <w:lastRenderedPageBreak/>
        <w:t>Consistencia técnica: Al ser un identificador estándar de Microsoft, garantiza que tu personalización funcione en la versión 2024 manteniendo la compatibilidad con versiones previas (como 2021 o 365).</w:t>
      </w:r>
    </w:p>
    <w:p w14:paraId="25EB4E48" w14:textId="2DE3E7D8" w:rsidR="00374F83" w:rsidRDefault="00E712AF" w:rsidP="00E712AF">
      <w:r>
        <w:t>En términos simples: ConditionalFormattingHighlightGreaterThan busca valores por arriba, y ConditionalFormattingHighlightLessThan busca valores por debajo.</w:t>
      </w:r>
    </w:p>
    <w:p w14:paraId="2815799D" w14:textId="77777777" w:rsidR="00542AA7" w:rsidRDefault="00542AA7" w:rsidP="00542AA7">
      <w:r>
        <w:t>Ubicación: Pestaña Inicio, grupo Estilos, menu desplegable Formato condicional, menu desplegable Reglas para resaltar celdas.</w:t>
      </w:r>
    </w:p>
    <w:p w14:paraId="0DC00DF3" w14:textId="7851FA3E" w:rsidR="00374F83" w:rsidRDefault="00374F83" w:rsidP="00542AA7">
      <w:pPr>
        <w:pStyle w:val="Ttulo4"/>
      </w:pPr>
      <w:bookmarkStart w:id="119" w:name="_Toc226661551"/>
      <w:r>
        <w:t>ConditionalFormattingHighlightBetween</w:t>
      </w:r>
      <w:bookmarkEnd w:id="119"/>
    </w:p>
    <w:tbl>
      <w:tblPr>
        <w:tblStyle w:val="Tablaconcuadrcula"/>
        <w:tblW w:w="0" w:type="auto"/>
        <w:tblLook w:val="04A0" w:firstRow="1" w:lastRow="0" w:firstColumn="1" w:lastColumn="0" w:noHBand="0" w:noVBand="1"/>
      </w:tblPr>
      <w:tblGrid>
        <w:gridCol w:w="1555"/>
        <w:gridCol w:w="1275"/>
        <w:gridCol w:w="1843"/>
      </w:tblGrid>
      <w:tr w:rsidR="00C8198D" w:rsidRPr="005908F0" w14:paraId="6D21862B" w14:textId="77777777" w:rsidTr="007C3F9A">
        <w:tc>
          <w:tcPr>
            <w:tcW w:w="1555" w:type="dxa"/>
          </w:tcPr>
          <w:p w14:paraId="61B06580" w14:textId="77777777" w:rsidR="00C8198D" w:rsidRPr="005908F0" w:rsidRDefault="00C8198D" w:rsidP="007C3F9A">
            <w:pPr>
              <w:pStyle w:val="Tabla"/>
            </w:pPr>
            <w:r w:rsidRPr="005908F0">
              <w:t>Etiqueta</w:t>
            </w:r>
          </w:p>
        </w:tc>
        <w:tc>
          <w:tcPr>
            <w:tcW w:w="1275" w:type="dxa"/>
          </w:tcPr>
          <w:p w14:paraId="4732C241" w14:textId="64BE69B0" w:rsidR="00C8198D" w:rsidRPr="005908F0" w:rsidRDefault="006A612A" w:rsidP="007C3F9A">
            <w:pPr>
              <w:pStyle w:val="Tabla"/>
            </w:pPr>
            <w:r>
              <w:t>Entre</w:t>
            </w:r>
          </w:p>
        </w:tc>
        <w:tc>
          <w:tcPr>
            <w:tcW w:w="1843" w:type="dxa"/>
            <w:vMerge w:val="restart"/>
          </w:tcPr>
          <w:p w14:paraId="015320E4" w14:textId="670E7B94" w:rsidR="00C8198D" w:rsidRPr="005908F0" w:rsidRDefault="00C61F58" w:rsidP="007C3F9A">
            <w:pPr>
              <w:pStyle w:val="Tabla"/>
            </w:pPr>
            <w:r w:rsidRPr="00C61F58">
              <w:rPr>
                <w:noProof/>
              </w:rPr>
              <w:drawing>
                <wp:inline distT="0" distB="0" distL="0" distR="0" wp14:anchorId="31A7B93A" wp14:editId="0A79C575">
                  <wp:extent cx="409632" cy="543001"/>
                  <wp:effectExtent l="0" t="0" r="9525" b="9525"/>
                  <wp:docPr id="9782706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8270614" name=""/>
                          <pic:cNvPicPr/>
                        </pic:nvPicPr>
                        <pic:blipFill>
                          <a:blip r:embed="rId118"/>
                          <a:stretch>
                            <a:fillRect/>
                          </a:stretch>
                        </pic:blipFill>
                        <pic:spPr>
                          <a:xfrm>
                            <a:off x="0" y="0"/>
                            <a:ext cx="409632" cy="543001"/>
                          </a:xfrm>
                          <a:prstGeom prst="rect">
                            <a:avLst/>
                          </a:prstGeom>
                        </pic:spPr>
                      </pic:pic>
                    </a:graphicData>
                  </a:graphic>
                </wp:inline>
              </w:drawing>
            </w:r>
          </w:p>
        </w:tc>
      </w:tr>
      <w:tr w:rsidR="00C8198D" w:rsidRPr="005908F0" w14:paraId="6FD8412C" w14:textId="77777777" w:rsidTr="007C3F9A">
        <w:tc>
          <w:tcPr>
            <w:tcW w:w="1555" w:type="dxa"/>
          </w:tcPr>
          <w:p w14:paraId="3A251A6E" w14:textId="77777777" w:rsidR="00C8198D" w:rsidRPr="005908F0" w:rsidRDefault="00C8198D" w:rsidP="007C3F9A">
            <w:pPr>
              <w:pStyle w:val="Tabla"/>
            </w:pPr>
            <w:r w:rsidRPr="005908F0">
              <w:t>Tipo de Control</w:t>
            </w:r>
          </w:p>
        </w:tc>
        <w:tc>
          <w:tcPr>
            <w:tcW w:w="1275" w:type="dxa"/>
          </w:tcPr>
          <w:p w14:paraId="3C73C840" w14:textId="049C707A" w:rsidR="00C8198D" w:rsidRPr="005908F0" w:rsidRDefault="006A612A" w:rsidP="007C3F9A">
            <w:pPr>
              <w:pStyle w:val="Tabla"/>
            </w:pPr>
            <w:r>
              <w:t>Button</w:t>
            </w:r>
          </w:p>
        </w:tc>
        <w:tc>
          <w:tcPr>
            <w:tcW w:w="1843" w:type="dxa"/>
            <w:vMerge/>
          </w:tcPr>
          <w:p w14:paraId="40D6145E" w14:textId="77777777" w:rsidR="00C8198D" w:rsidRPr="005908F0" w:rsidRDefault="00C8198D" w:rsidP="007C3F9A">
            <w:pPr>
              <w:pStyle w:val="Tabla"/>
            </w:pPr>
          </w:p>
        </w:tc>
      </w:tr>
    </w:tbl>
    <w:p w14:paraId="5A9C07C2" w14:textId="77777777" w:rsidR="00955C6F" w:rsidRPr="00DA5E93" w:rsidRDefault="00955C6F" w:rsidP="00955C6F">
      <w:pPr>
        <w:ind w:left="1410" w:hanging="1410"/>
        <w:rPr>
          <w:b/>
          <w:bCs/>
        </w:rPr>
      </w:pPr>
      <w:r w:rsidRPr="00DA5E93">
        <w:rPr>
          <w:b/>
          <w:bCs/>
        </w:rPr>
        <w:t>Descripcion</w:t>
      </w:r>
      <w:r w:rsidRPr="00DA5E93">
        <w:rPr>
          <w:b/>
          <w:bCs/>
        </w:rPr>
        <w:tab/>
      </w:r>
    </w:p>
    <w:p w14:paraId="6EB273E8" w14:textId="1F2A28FC" w:rsidR="005F6537" w:rsidRDefault="00955C6F" w:rsidP="005F6537">
      <w:r>
        <w:t>Este boton</w:t>
      </w:r>
      <w:r w:rsidR="005F6537" w:rsidRPr="005F6537">
        <w:t xml:space="preserve"> </w:t>
      </w:r>
      <w:r w:rsidR="005F6537">
        <w:t xml:space="preserve">invoca directamente el comando "Entre..." del menú de Formato Condicional. Al igual que </w:t>
      </w:r>
      <w:r w:rsidR="00F00360">
        <w:t>otr</w:t>
      </w:r>
      <w:r w:rsidR="005F6537">
        <w:t xml:space="preserve">os identificadores </w:t>
      </w:r>
      <w:r w:rsidR="00F00360">
        <w:t xml:space="preserve">como </w:t>
      </w:r>
      <w:r w:rsidR="005F6537">
        <w:t>GreaterThan y LessThan, este es un botón de acción específica. Al hacer clic en él, Excel abre el cuadro de diálogo que permite al usuario definir un rango de dos valores (un límite inferior y uno superior) para resaltar automáticamente las celdas que se encuentren dentro de ese intervalo.</w:t>
      </w:r>
    </w:p>
    <w:p w14:paraId="4F15881C" w14:textId="77777777" w:rsidR="005F6537" w:rsidRPr="005F6537" w:rsidRDefault="005F6537" w:rsidP="005F6537">
      <w:pPr>
        <w:rPr>
          <w:b/>
          <w:bCs/>
        </w:rPr>
      </w:pPr>
      <w:r w:rsidRPr="005F6537">
        <w:rPr>
          <w:b/>
          <w:bCs/>
        </w:rPr>
        <w:t>Utilidad en la personalización (XML):</w:t>
      </w:r>
    </w:p>
    <w:p w14:paraId="08138BB1" w14:textId="77777777" w:rsidR="005F6537" w:rsidRDefault="005F6537">
      <w:pPr>
        <w:numPr>
          <w:ilvl w:val="0"/>
          <w:numId w:val="152"/>
        </w:numPr>
        <w:ind w:left="283" w:hanging="283"/>
      </w:pPr>
      <w:r>
        <w:t>Acceso directo: Te permite colocar este control exacto en una pestaña personalizada, evitando que el usuario tenga que navegar por el menú principal de Formato condicional &gt; Reglas para resaltar celdas.</w:t>
      </w:r>
    </w:p>
    <w:p w14:paraId="70E2BFE4" w14:textId="77777777" w:rsidR="005F6537" w:rsidRDefault="005F6537">
      <w:pPr>
        <w:numPr>
          <w:ilvl w:val="0"/>
          <w:numId w:val="152"/>
        </w:numPr>
        <w:ind w:left="283" w:hanging="283"/>
      </w:pPr>
      <w:r>
        <w:t>Análisis de rangos: Es la herramienta ideal para configurar rápidamente tableros de control donde se necesita identificar valores que cumplen con un estándar específico (por ejemplo, "ventas entre 100 y 500").</w:t>
      </w:r>
    </w:p>
    <w:p w14:paraId="45E88FAE" w14:textId="77777777" w:rsidR="005F6537" w:rsidRDefault="005F6537">
      <w:pPr>
        <w:numPr>
          <w:ilvl w:val="0"/>
          <w:numId w:val="152"/>
        </w:numPr>
        <w:ind w:left="283" w:hanging="283"/>
      </w:pPr>
      <w:r>
        <w:t>Continuidad: En Excel 2024, Microsoft mantiene este ID para asegurar que las macros y complementos que automatizan la interfaz sigan funcionando sin cambios.</w:t>
      </w:r>
    </w:p>
    <w:p w14:paraId="05DCD7D0" w14:textId="77777777" w:rsidR="005F6537" w:rsidRDefault="005F6537" w:rsidP="005F6537">
      <w:r>
        <w:t>En resumen:</w:t>
      </w:r>
    </w:p>
    <w:p w14:paraId="044FF2A0" w14:textId="77777777" w:rsidR="005F6537" w:rsidRDefault="005F6537">
      <w:pPr>
        <w:numPr>
          <w:ilvl w:val="0"/>
          <w:numId w:val="153"/>
        </w:numPr>
        <w:ind w:left="283" w:hanging="283"/>
      </w:pPr>
      <w:r>
        <w:t>GreaterThan: Resalta lo que está arriba.</w:t>
      </w:r>
    </w:p>
    <w:p w14:paraId="0A1B901D" w14:textId="77777777" w:rsidR="005F6537" w:rsidRDefault="005F6537">
      <w:pPr>
        <w:numPr>
          <w:ilvl w:val="0"/>
          <w:numId w:val="153"/>
        </w:numPr>
        <w:ind w:left="283" w:hanging="283"/>
      </w:pPr>
      <w:r>
        <w:t>LessThan: Resalta lo que está abajo.</w:t>
      </w:r>
    </w:p>
    <w:p w14:paraId="44DF40BC" w14:textId="5E744D8C" w:rsidR="00374F83" w:rsidRDefault="005F6537">
      <w:pPr>
        <w:numPr>
          <w:ilvl w:val="0"/>
          <w:numId w:val="153"/>
        </w:numPr>
        <w:ind w:left="283" w:hanging="283"/>
      </w:pPr>
      <w:r>
        <w:t>ConditionalFormattingHighlightBetween: Resalta lo que está en medio.</w:t>
      </w:r>
    </w:p>
    <w:p w14:paraId="6654EAB5" w14:textId="77777777" w:rsidR="00542AA7" w:rsidRDefault="00542AA7" w:rsidP="00542AA7">
      <w:r>
        <w:t>Ubicación: Pestaña Inicio, grupo Estilos, menu desplegable Formato condicional, menu desplegable Reglas para resaltar celdas.</w:t>
      </w:r>
    </w:p>
    <w:p w14:paraId="71F066ED" w14:textId="1E4B41FB" w:rsidR="00374F83" w:rsidRDefault="00374F83" w:rsidP="00542AA7">
      <w:pPr>
        <w:pStyle w:val="Ttulo4"/>
      </w:pPr>
      <w:bookmarkStart w:id="120" w:name="_Toc226661552"/>
      <w:r>
        <w:t>ConditionalFormattingHighlightEqualTo</w:t>
      </w:r>
      <w:bookmarkEnd w:id="120"/>
    </w:p>
    <w:tbl>
      <w:tblPr>
        <w:tblStyle w:val="Tablaconcuadrcula"/>
        <w:tblW w:w="0" w:type="auto"/>
        <w:tblLook w:val="04A0" w:firstRow="1" w:lastRow="0" w:firstColumn="1" w:lastColumn="0" w:noHBand="0" w:noVBand="1"/>
      </w:tblPr>
      <w:tblGrid>
        <w:gridCol w:w="1555"/>
        <w:gridCol w:w="1275"/>
        <w:gridCol w:w="1843"/>
      </w:tblGrid>
      <w:tr w:rsidR="00C8198D" w:rsidRPr="005908F0" w14:paraId="0C2475E1" w14:textId="77777777" w:rsidTr="007C3F9A">
        <w:tc>
          <w:tcPr>
            <w:tcW w:w="1555" w:type="dxa"/>
          </w:tcPr>
          <w:p w14:paraId="6807CAF8" w14:textId="77777777" w:rsidR="00C8198D" w:rsidRPr="005908F0" w:rsidRDefault="00C8198D" w:rsidP="007C3F9A">
            <w:pPr>
              <w:pStyle w:val="Tabla"/>
            </w:pPr>
            <w:r w:rsidRPr="005908F0">
              <w:t>Etiqueta</w:t>
            </w:r>
          </w:p>
        </w:tc>
        <w:tc>
          <w:tcPr>
            <w:tcW w:w="1275" w:type="dxa"/>
          </w:tcPr>
          <w:p w14:paraId="0E026FFA" w14:textId="5667045D" w:rsidR="00C8198D" w:rsidRPr="005908F0" w:rsidRDefault="006A612A" w:rsidP="007C3F9A">
            <w:pPr>
              <w:pStyle w:val="Tabla"/>
            </w:pPr>
            <w:r>
              <w:t>Es igual a</w:t>
            </w:r>
          </w:p>
        </w:tc>
        <w:tc>
          <w:tcPr>
            <w:tcW w:w="1843" w:type="dxa"/>
            <w:vMerge w:val="restart"/>
          </w:tcPr>
          <w:p w14:paraId="0E8E822B" w14:textId="00CABDE9" w:rsidR="00C8198D" w:rsidRPr="005908F0" w:rsidRDefault="00C61F58" w:rsidP="007C3F9A">
            <w:pPr>
              <w:pStyle w:val="Tabla"/>
            </w:pPr>
            <w:r w:rsidRPr="00C61F58">
              <w:rPr>
                <w:noProof/>
              </w:rPr>
              <w:drawing>
                <wp:inline distT="0" distB="0" distL="0" distR="0" wp14:anchorId="7CE43CC7" wp14:editId="5AFC93C8">
                  <wp:extent cx="466790" cy="666843"/>
                  <wp:effectExtent l="0" t="0" r="9525" b="0"/>
                  <wp:docPr id="9342969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4296911" name=""/>
                          <pic:cNvPicPr/>
                        </pic:nvPicPr>
                        <pic:blipFill>
                          <a:blip r:embed="rId119"/>
                          <a:stretch>
                            <a:fillRect/>
                          </a:stretch>
                        </pic:blipFill>
                        <pic:spPr>
                          <a:xfrm>
                            <a:off x="0" y="0"/>
                            <a:ext cx="466790" cy="666843"/>
                          </a:xfrm>
                          <a:prstGeom prst="rect">
                            <a:avLst/>
                          </a:prstGeom>
                        </pic:spPr>
                      </pic:pic>
                    </a:graphicData>
                  </a:graphic>
                </wp:inline>
              </w:drawing>
            </w:r>
          </w:p>
        </w:tc>
      </w:tr>
      <w:tr w:rsidR="00C8198D" w:rsidRPr="005908F0" w14:paraId="52EBA127" w14:textId="77777777" w:rsidTr="007C3F9A">
        <w:tc>
          <w:tcPr>
            <w:tcW w:w="1555" w:type="dxa"/>
          </w:tcPr>
          <w:p w14:paraId="6DCAEC70" w14:textId="77777777" w:rsidR="00C8198D" w:rsidRPr="005908F0" w:rsidRDefault="00C8198D" w:rsidP="007C3F9A">
            <w:pPr>
              <w:pStyle w:val="Tabla"/>
            </w:pPr>
            <w:r w:rsidRPr="005908F0">
              <w:t>Tipo de Control</w:t>
            </w:r>
          </w:p>
        </w:tc>
        <w:tc>
          <w:tcPr>
            <w:tcW w:w="1275" w:type="dxa"/>
          </w:tcPr>
          <w:p w14:paraId="1CDD6B44" w14:textId="1D96C197" w:rsidR="00C8198D" w:rsidRPr="005908F0" w:rsidRDefault="006A612A" w:rsidP="007C3F9A">
            <w:pPr>
              <w:pStyle w:val="Tabla"/>
            </w:pPr>
            <w:r>
              <w:t>Button</w:t>
            </w:r>
          </w:p>
        </w:tc>
        <w:tc>
          <w:tcPr>
            <w:tcW w:w="1843" w:type="dxa"/>
            <w:vMerge/>
          </w:tcPr>
          <w:p w14:paraId="7568DCCD" w14:textId="77777777" w:rsidR="00C8198D" w:rsidRPr="005908F0" w:rsidRDefault="00C8198D" w:rsidP="007C3F9A">
            <w:pPr>
              <w:pStyle w:val="Tabla"/>
            </w:pPr>
          </w:p>
        </w:tc>
      </w:tr>
    </w:tbl>
    <w:p w14:paraId="4D07182A" w14:textId="77777777" w:rsidR="00955C6F" w:rsidRPr="00DA5E93" w:rsidRDefault="00955C6F" w:rsidP="00955C6F">
      <w:pPr>
        <w:ind w:left="1410" w:hanging="1410"/>
        <w:rPr>
          <w:b/>
          <w:bCs/>
        </w:rPr>
      </w:pPr>
      <w:r w:rsidRPr="00DA5E93">
        <w:rPr>
          <w:b/>
          <w:bCs/>
        </w:rPr>
        <w:t>Descripcion</w:t>
      </w:r>
      <w:r w:rsidRPr="00DA5E93">
        <w:rPr>
          <w:b/>
          <w:bCs/>
        </w:rPr>
        <w:tab/>
      </w:r>
    </w:p>
    <w:p w14:paraId="75A69CC0" w14:textId="74A89C2F" w:rsidR="005F6537" w:rsidRDefault="00955C6F" w:rsidP="005F6537">
      <w:r>
        <w:t>Este boton</w:t>
      </w:r>
      <w:r w:rsidR="005F6537" w:rsidRPr="005F6537">
        <w:t xml:space="preserve"> </w:t>
      </w:r>
      <w:r w:rsidR="005F6537">
        <w:t>invoca directamente el comando "Es igual a..." del menú de Formato Condicional. Este es el cuarto comando de acción específica en la jerarquía que has estado consultando. Al activarlo, Excel abre el cuadro de diálogo que permite al usuario ingresar un valor exacto (número, texto o referencia de celda) para resaltar todas las celdas que coincidan idénticamente con dicho valor.</w:t>
      </w:r>
    </w:p>
    <w:p w14:paraId="13D869CA" w14:textId="77777777" w:rsidR="005F6537" w:rsidRPr="005F6537" w:rsidRDefault="005F6537" w:rsidP="005F6537">
      <w:pPr>
        <w:rPr>
          <w:b/>
          <w:bCs/>
        </w:rPr>
      </w:pPr>
      <w:r w:rsidRPr="005F6537">
        <w:rPr>
          <w:b/>
          <w:bCs/>
        </w:rPr>
        <w:t>Su función en la personalización (Ribbon XML):</w:t>
      </w:r>
    </w:p>
    <w:p w14:paraId="705F1D8E" w14:textId="77777777" w:rsidR="005F6537" w:rsidRDefault="005F6537">
      <w:pPr>
        <w:numPr>
          <w:ilvl w:val="0"/>
          <w:numId w:val="154"/>
        </w:numPr>
        <w:ind w:left="283" w:hanging="283"/>
      </w:pPr>
      <w:r>
        <w:t>Acceso directo: Te permite colocar un botón único en una pestaña personalizada para ejecutar esta regla de coincidencia exacta con un solo clic, sin pasar por los menús desplegables de Inicio &gt; Formato condicional.</w:t>
      </w:r>
    </w:p>
    <w:p w14:paraId="0BFDD31D" w14:textId="77777777" w:rsidR="005F6537" w:rsidRDefault="005F6537">
      <w:pPr>
        <w:numPr>
          <w:ilvl w:val="0"/>
          <w:numId w:val="154"/>
        </w:numPr>
        <w:ind w:left="283" w:hanging="283"/>
      </w:pPr>
      <w:r>
        <w:lastRenderedPageBreak/>
        <w:t>Búsqueda visual rápida: Es la herramienta estándar para identificar valores específicos en grandes conjuntos de datos (por ejemplo, buscar todos los "Aprobado" o todas las facturas con monto "$0").</w:t>
      </w:r>
    </w:p>
    <w:p w14:paraId="2398C333" w14:textId="77777777" w:rsidR="005F6537" w:rsidRDefault="005F6537">
      <w:pPr>
        <w:numPr>
          <w:ilvl w:val="0"/>
          <w:numId w:val="154"/>
        </w:numPr>
        <w:ind w:left="283" w:hanging="283"/>
      </w:pPr>
      <w:r>
        <w:t>Estandarización: Al igual que los IDs de "Mayor que", "Menor que" y "Entre", este identificador asegura que tu interfaz personalizada sea compatible con la versión 2024 y versiones anteriores de Office.</w:t>
      </w:r>
    </w:p>
    <w:p w14:paraId="36852FD4" w14:textId="77777777" w:rsidR="005F6537" w:rsidRDefault="005F6537" w:rsidP="005F6537">
      <w:r>
        <w:t>En resumen, completa el set básico de comparaciones:</w:t>
      </w:r>
    </w:p>
    <w:p w14:paraId="2E88A99D" w14:textId="77777777" w:rsidR="005F6537" w:rsidRDefault="005F6537">
      <w:pPr>
        <w:numPr>
          <w:ilvl w:val="0"/>
          <w:numId w:val="155"/>
        </w:numPr>
        <w:ind w:left="283" w:hanging="283"/>
      </w:pPr>
      <w:r>
        <w:t>GreaterThan: Arriba de...</w:t>
      </w:r>
    </w:p>
    <w:p w14:paraId="4BDFBE75" w14:textId="77777777" w:rsidR="005F6537" w:rsidRDefault="005F6537">
      <w:pPr>
        <w:numPr>
          <w:ilvl w:val="0"/>
          <w:numId w:val="155"/>
        </w:numPr>
        <w:ind w:left="283" w:hanging="283"/>
      </w:pPr>
      <w:r>
        <w:t>LessThan: Abajo de...</w:t>
      </w:r>
    </w:p>
    <w:p w14:paraId="619A60D9" w14:textId="77777777" w:rsidR="005F6537" w:rsidRDefault="005F6537">
      <w:pPr>
        <w:numPr>
          <w:ilvl w:val="0"/>
          <w:numId w:val="155"/>
        </w:numPr>
        <w:ind w:left="283" w:hanging="283"/>
      </w:pPr>
      <w:r>
        <w:t>Between: En medio de...</w:t>
      </w:r>
    </w:p>
    <w:p w14:paraId="269BBAED" w14:textId="4E3EFCE5" w:rsidR="00374F83" w:rsidRDefault="005F6537">
      <w:pPr>
        <w:numPr>
          <w:ilvl w:val="0"/>
          <w:numId w:val="155"/>
        </w:numPr>
        <w:ind w:left="283" w:hanging="283"/>
      </w:pPr>
      <w:r>
        <w:t>ConditionalFormattingHighlightEqualTo: Idéntico a...</w:t>
      </w:r>
    </w:p>
    <w:p w14:paraId="053FC389" w14:textId="77777777" w:rsidR="00542AA7" w:rsidRDefault="00542AA7" w:rsidP="00542AA7">
      <w:r>
        <w:t>Ubicación: Pestaña Inicio, grupo Estilos, menu desplegable Formato condicional, menu desplegable Reglas para resaltar celdas.</w:t>
      </w:r>
    </w:p>
    <w:p w14:paraId="2FB8A31F" w14:textId="3B138214" w:rsidR="00374F83" w:rsidRDefault="00374F83" w:rsidP="00542AA7">
      <w:pPr>
        <w:pStyle w:val="Ttulo4"/>
      </w:pPr>
      <w:bookmarkStart w:id="121" w:name="_Toc226661553"/>
      <w:r>
        <w:t>ConditionalFormattingHighlightTextContaining</w:t>
      </w:r>
      <w:bookmarkEnd w:id="121"/>
    </w:p>
    <w:tbl>
      <w:tblPr>
        <w:tblStyle w:val="Tablaconcuadrcula"/>
        <w:tblW w:w="0" w:type="auto"/>
        <w:tblLook w:val="04A0" w:firstRow="1" w:lastRow="0" w:firstColumn="1" w:lastColumn="0" w:noHBand="0" w:noVBand="1"/>
      </w:tblPr>
      <w:tblGrid>
        <w:gridCol w:w="1555"/>
        <w:gridCol w:w="1842"/>
        <w:gridCol w:w="1276"/>
      </w:tblGrid>
      <w:tr w:rsidR="00C8198D" w:rsidRPr="005908F0" w14:paraId="0BB465E2" w14:textId="77777777" w:rsidTr="006A612A">
        <w:tc>
          <w:tcPr>
            <w:tcW w:w="1555" w:type="dxa"/>
          </w:tcPr>
          <w:p w14:paraId="4902E173" w14:textId="77777777" w:rsidR="00C8198D" w:rsidRPr="005908F0" w:rsidRDefault="00C8198D" w:rsidP="007C3F9A">
            <w:pPr>
              <w:pStyle w:val="Tabla"/>
            </w:pPr>
            <w:r w:rsidRPr="005908F0">
              <w:t>Etiqueta</w:t>
            </w:r>
          </w:p>
        </w:tc>
        <w:tc>
          <w:tcPr>
            <w:tcW w:w="1842" w:type="dxa"/>
          </w:tcPr>
          <w:p w14:paraId="0E8FD099" w14:textId="2E8FD37F" w:rsidR="00C8198D" w:rsidRPr="005908F0" w:rsidRDefault="006A612A" w:rsidP="007C3F9A">
            <w:pPr>
              <w:pStyle w:val="Tabla"/>
            </w:pPr>
            <w:r>
              <w:t>Texto que contiene</w:t>
            </w:r>
          </w:p>
        </w:tc>
        <w:tc>
          <w:tcPr>
            <w:tcW w:w="1276" w:type="dxa"/>
            <w:vMerge w:val="restart"/>
          </w:tcPr>
          <w:p w14:paraId="3E422C90" w14:textId="59F71ABB" w:rsidR="00C8198D" w:rsidRPr="005908F0" w:rsidRDefault="00C61F58" w:rsidP="007C3F9A">
            <w:pPr>
              <w:pStyle w:val="Tabla"/>
            </w:pPr>
            <w:r w:rsidRPr="00C61F58">
              <w:rPr>
                <w:noProof/>
              </w:rPr>
              <w:drawing>
                <wp:inline distT="0" distB="0" distL="0" distR="0" wp14:anchorId="77C9688C" wp14:editId="04BCC34A">
                  <wp:extent cx="581106" cy="619211"/>
                  <wp:effectExtent l="0" t="0" r="9525" b="9525"/>
                  <wp:docPr id="20896942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9694253" name=""/>
                          <pic:cNvPicPr/>
                        </pic:nvPicPr>
                        <pic:blipFill>
                          <a:blip r:embed="rId120"/>
                          <a:stretch>
                            <a:fillRect/>
                          </a:stretch>
                        </pic:blipFill>
                        <pic:spPr>
                          <a:xfrm>
                            <a:off x="0" y="0"/>
                            <a:ext cx="581106" cy="619211"/>
                          </a:xfrm>
                          <a:prstGeom prst="rect">
                            <a:avLst/>
                          </a:prstGeom>
                        </pic:spPr>
                      </pic:pic>
                    </a:graphicData>
                  </a:graphic>
                </wp:inline>
              </w:drawing>
            </w:r>
          </w:p>
        </w:tc>
      </w:tr>
      <w:tr w:rsidR="00C8198D" w:rsidRPr="005908F0" w14:paraId="4BE4B581" w14:textId="77777777" w:rsidTr="006A612A">
        <w:tc>
          <w:tcPr>
            <w:tcW w:w="1555" w:type="dxa"/>
          </w:tcPr>
          <w:p w14:paraId="22B55337" w14:textId="77777777" w:rsidR="00C8198D" w:rsidRPr="005908F0" w:rsidRDefault="00C8198D" w:rsidP="007C3F9A">
            <w:pPr>
              <w:pStyle w:val="Tabla"/>
            </w:pPr>
            <w:r w:rsidRPr="005908F0">
              <w:t>Tipo de Control</w:t>
            </w:r>
          </w:p>
        </w:tc>
        <w:tc>
          <w:tcPr>
            <w:tcW w:w="1842" w:type="dxa"/>
          </w:tcPr>
          <w:p w14:paraId="21461CBB" w14:textId="44E39597" w:rsidR="00C8198D" w:rsidRPr="005908F0" w:rsidRDefault="006A612A" w:rsidP="007C3F9A">
            <w:pPr>
              <w:pStyle w:val="Tabla"/>
            </w:pPr>
            <w:r>
              <w:t>Button</w:t>
            </w:r>
          </w:p>
        </w:tc>
        <w:tc>
          <w:tcPr>
            <w:tcW w:w="1276" w:type="dxa"/>
            <w:vMerge/>
          </w:tcPr>
          <w:p w14:paraId="19C8EACF" w14:textId="77777777" w:rsidR="00C8198D" w:rsidRPr="005908F0" w:rsidRDefault="00C8198D" w:rsidP="007C3F9A">
            <w:pPr>
              <w:pStyle w:val="Tabla"/>
            </w:pPr>
          </w:p>
        </w:tc>
      </w:tr>
    </w:tbl>
    <w:p w14:paraId="0CFF9921" w14:textId="77777777" w:rsidR="00955C6F" w:rsidRPr="00DA5E93" w:rsidRDefault="00955C6F" w:rsidP="00955C6F">
      <w:pPr>
        <w:ind w:left="1410" w:hanging="1410"/>
        <w:rPr>
          <w:b/>
          <w:bCs/>
        </w:rPr>
      </w:pPr>
      <w:r w:rsidRPr="00DA5E93">
        <w:rPr>
          <w:b/>
          <w:bCs/>
        </w:rPr>
        <w:t>Descripcion</w:t>
      </w:r>
      <w:r w:rsidRPr="00DA5E93">
        <w:rPr>
          <w:b/>
          <w:bCs/>
        </w:rPr>
        <w:tab/>
      </w:r>
    </w:p>
    <w:p w14:paraId="555E24B3" w14:textId="4E5969A7" w:rsidR="005F6537" w:rsidRDefault="00955C6F" w:rsidP="005F6537">
      <w:r>
        <w:t>Este boton</w:t>
      </w:r>
      <w:r w:rsidR="005F6537" w:rsidRPr="005F6537">
        <w:t xml:space="preserve"> </w:t>
      </w:r>
      <w:r w:rsidR="005F6537">
        <w:t>hace referencia directa al comando "Texto que contiene..." del menú de Formato Condicional. Este es un comando de acción específica diseñado para trabajar con cadenas de texto. Al activarlo, Excel abre un cuadro de diálogo que permite al usuario escribir una palabra o frase; cualquier celda que incluya ese texto (aunque sea solo una parte) se resaltará con el formato elegido.</w:t>
      </w:r>
    </w:p>
    <w:p w14:paraId="17B2D8EC" w14:textId="77777777" w:rsidR="005F6537" w:rsidRPr="005F6537" w:rsidRDefault="005F6537" w:rsidP="005F6537">
      <w:pPr>
        <w:rPr>
          <w:b/>
          <w:bCs/>
        </w:rPr>
      </w:pPr>
      <w:r w:rsidRPr="005F6537">
        <w:rPr>
          <w:b/>
          <w:bCs/>
        </w:rPr>
        <w:t>Sus funciones principales en la personalización:</w:t>
      </w:r>
    </w:p>
    <w:p w14:paraId="43388CCF" w14:textId="77777777" w:rsidR="005F6537" w:rsidRDefault="005F6537">
      <w:pPr>
        <w:numPr>
          <w:ilvl w:val="0"/>
          <w:numId w:val="156"/>
        </w:numPr>
        <w:ind w:left="283" w:hanging="283"/>
      </w:pPr>
      <w:r>
        <w:t>Filtrado visual de texto: A diferencia de EqualTo (que busca coincidencias exactas), este comando resalta celdas que contengan el fragmento buscado (por ejemplo, resaltar "Pérez" dentro de "Juan Pérez").</w:t>
      </w:r>
    </w:p>
    <w:p w14:paraId="6B7EA814" w14:textId="77777777" w:rsidR="005F6537" w:rsidRDefault="005F6537">
      <w:pPr>
        <w:numPr>
          <w:ilvl w:val="0"/>
          <w:numId w:val="156"/>
        </w:numPr>
        <w:ind w:left="283" w:hanging="283"/>
      </w:pPr>
      <w:r>
        <w:t>Acceso directo en la cinta: Te permite colocar este botón específico en una pestaña personalizada de la cinta de opciones (Ribbon) para que el usuario no tenga que navegar por Inicio &gt; Formato condicional &gt; Reglas para resaltar celdas.</w:t>
      </w:r>
    </w:p>
    <w:p w14:paraId="75030105" w14:textId="77777777" w:rsidR="005F6537" w:rsidRDefault="005F6537">
      <w:pPr>
        <w:numPr>
          <w:ilvl w:val="0"/>
          <w:numId w:val="156"/>
        </w:numPr>
        <w:ind w:left="283" w:hanging="283"/>
      </w:pPr>
      <w:r>
        <w:t>Análisis rápido de listas: Es la herramienta estándar para marcar categorías, nombres de clientes o estados de proyectos en bases de datos extensas.</w:t>
      </w:r>
    </w:p>
    <w:p w14:paraId="0F4B2377" w14:textId="77777777" w:rsidR="005F6537" w:rsidRDefault="005F6537" w:rsidP="005F6537">
      <w:r>
        <w:t>En resumen, completa la lógica de búsqueda que has estado consultando:</w:t>
      </w:r>
    </w:p>
    <w:p w14:paraId="509C4F71" w14:textId="77777777" w:rsidR="005F6537" w:rsidRDefault="005F6537">
      <w:pPr>
        <w:numPr>
          <w:ilvl w:val="0"/>
          <w:numId w:val="157"/>
        </w:numPr>
        <w:ind w:left="283" w:hanging="283"/>
      </w:pPr>
      <w:r>
        <w:t>GreaterThan / LessThan / Between: Comparaciones numéricas.</w:t>
      </w:r>
    </w:p>
    <w:p w14:paraId="17A07945" w14:textId="77777777" w:rsidR="005F6537" w:rsidRDefault="005F6537">
      <w:pPr>
        <w:numPr>
          <w:ilvl w:val="0"/>
          <w:numId w:val="157"/>
        </w:numPr>
        <w:ind w:left="283" w:hanging="283"/>
      </w:pPr>
      <w:r>
        <w:t>EqualTo: Coincidencia exacta (número o texto).</w:t>
      </w:r>
    </w:p>
    <w:p w14:paraId="10FD885D" w14:textId="02591008" w:rsidR="00374F83" w:rsidRDefault="005F6537">
      <w:pPr>
        <w:numPr>
          <w:ilvl w:val="0"/>
          <w:numId w:val="157"/>
        </w:numPr>
        <w:ind w:left="283" w:hanging="283"/>
      </w:pPr>
      <w:r>
        <w:t>ConditionalFormattingHighlightTextContaining: Búsqueda por fragmento de texto.</w:t>
      </w:r>
    </w:p>
    <w:p w14:paraId="1A30677E" w14:textId="77777777" w:rsidR="008D3AAD" w:rsidRDefault="008D3AAD" w:rsidP="008D3AAD">
      <w:r>
        <w:t>Ubicación: Pestaña Inicio, grupo Estilos, menu desplegable Formato condicional, menu desplegable Reglas para resaltar celdas.</w:t>
      </w:r>
    </w:p>
    <w:p w14:paraId="59DACFED" w14:textId="164C4971" w:rsidR="00374F83" w:rsidRDefault="00374F83" w:rsidP="008D3AAD">
      <w:pPr>
        <w:pStyle w:val="Ttulo4"/>
      </w:pPr>
      <w:bookmarkStart w:id="122" w:name="_Toc226661554"/>
      <w:r>
        <w:t>ConditionalFormattingHighlightDateOccuring</w:t>
      </w:r>
      <w:bookmarkEnd w:id="122"/>
    </w:p>
    <w:tbl>
      <w:tblPr>
        <w:tblStyle w:val="Tablaconcuadrcula"/>
        <w:tblW w:w="0" w:type="auto"/>
        <w:tblLook w:val="04A0" w:firstRow="1" w:lastRow="0" w:firstColumn="1" w:lastColumn="0" w:noHBand="0" w:noVBand="1"/>
      </w:tblPr>
      <w:tblGrid>
        <w:gridCol w:w="1555"/>
        <w:gridCol w:w="1275"/>
        <w:gridCol w:w="1843"/>
      </w:tblGrid>
      <w:tr w:rsidR="00C8198D" w:rsidRPr="005908F0" w14:paraId="181F087C" w14:textId="77777777" w:rsidTr="007C3F9A">
        <w:tc>
          <w:tcPr>
            <w:tcW w:w="1555" w:type="dxa"/>
          </w:tcPr>
          <w:p w14:paraId="18816AFE" w14:textId="77777777" w:rsidR="00C8198D" w:rsidRPr="005908F0" w:rsidRDefault="00C8198D" w:rsidP="007C3F9A">
            <w:pPr>
              <w:pStyle w:val="Tabla"/>
            </w:pPr>
            <w:r w:rsidRPr="005908F0">
              <w:t>Etiqueta</w:t>
            </w:r>
          </w:p>
        </w:tc>
        <w:tc>
          <w:tcPr>
            <w:tcW w:w="1275" w:type="dxa"/>
          </w:tcPr>
          <w:p w14:paraId="37F2447A" w14:textId="68CE389E" w:rsidR="00C8198D" w:rsidRPr="005908F0" w:rsidRDefault="006A612A" w:rsidP="007C3F9A">
            <w:pPr>
              <w:pStyle w:val="Tabla"/>
            </w:pPr>
            <w:r>
              <w:t>Una fecha</w:t>
            </w:r>
          </w:p>
        </w:tc>
        <w:tc>
          <w:tcPr>
            <w:tcW w:w="1843" w:type="dxa"/>
            <w:vMerge w:val="restart"/>
          </w:tcPr>
          <w:p w14:paraId="6439CA9E" w14:textId="3B63669E" w:rsidR="00C8198D" w:rsidRPr="005908F0" w:rsidRDefault="00C61F58" w:rsidP="007C3F9A">
            <w:pPr>
              <w:pStyle w:val="Tabla"/>
            </w:pPr>
            <w:r w:rsidRPr="00C61F58">
              <w:rPr>
                <w:noProof/>
              </w:rPr>
              <w:drawing>
                <wp:inline distT="0" distB="0" distL="0" distR="0" wp14:anchorId="6F6494C9" wp14:editId="00ACD79D">
                  <wp:extent cx="438211" cy="676369"/>
                  <wp:effectExtent l="0" t="0" r="0" b="9525"/>
                  <wp:docPr id="7974485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7448500" name=""/>
                          <pic:cNvPicPr/>
                        </pic:nvPicPr>
                        <pic:blipFill>
                          <a:blip r:embed="rId121"/>
                          <a:stretch>
                            <a:fillRect/>
                          </a:stretch>
                        </pic:blipFill>
                        <pic:spPr>
                          <a:xfrm>
                            <a:off x="0" y="0"/>
                            <a:ext cx="438211" cy="676369"/>
                          </a:xfrm>
                          <a:prstGeom prst="rect">
                            <a:avLst/>
                          </a:prstGeom>
                        </pic:spPr>
                      </pic:pic>
                    </a:graphicData>
                  </a:graphic>
                </wp:inline>
              </w:drawing>
            </w:r>
          </w:p>
        </w:tc>
      </w:tr>
      <w:tr w:rsidR="00C8198D" w:rsidRPr="005908F0" w14:paraId="0B8CD531" w14:textId="77777777" w:rsidTr="007C3F9A">
        <w:tc>
          <w:tcPr>
            <w:tcW w:w="1555" w:type="dxa"/>
          </w:tcPr>
          <w:p w14:paraId="799544E6" w14:textId="77777777" w:rsidR="00C8198D" w:rsidRPr="005908F0" w:rsidRDefault="00C8198D" w:rsidP="007C3F9A">
            <w:pPr>
              <w:pStyle w:val="Tabla"/>
            </w:pPr>
            <w:r w:rsidRPr="005908F0">
              <w:t>Tipo de Control</w:t>
            </w:r>
          </w:p>
        </w:tc>
        <w:tc>
          <w:tcPr>
            <w:tcW w:w="1275" w:type="dxa"/>
          </w:tcPr>
          <w:p w14:paraId="6E81332C" w14:textId="6FAB8994" w:rsidR="00C8198D" w:rsidRPr="005908F0" w:rsidRDefault="006A612A" w:rsidP="007C3F9A">
            <w:pPr>
              <w:pStyle w:val="Tabla"/>
            </w:pPr>
            <w:r>
              <w:t>Button</w:t>
            </w:r>
          </w:p>
        </w:tc>
        <w:tc>
          <w:tcPr>
            <w:tcW w:w="1843" w:type="dxa"/>
            <w:vMerge/>
          </w:tcPr>
          <w:p w14:paraId="6D95167E" w14:textId="77777777" w:rsidR="00C8198D" w:rsidRPr="005908F0" w:rsidRDefault="00C8198D" w:rsidP="007C3F9A">
            <w:pPr>
              <w:pStyle w:val="Tabla"/>
            </w:pPr>
          </w:p>
        </w:tc>
      </w:tr>
    </w:tbl>
    <w:p w14:paraId="018E2CFF" w14:textId="77777777" w:rsidR="00955C6F" w:rsidRPr="00DA5E93" w:rsidRDefault="00955C6F" w:rsidP="00955C6F">
      <w:pPr>
        <w:ind w:left="1410" w:hanging="1410"/>
        <w:rPr>
          <w:b/>
          <w:bCs/>
        </w:rPr>
      </w:pPr>
      <w:r w:rsidRPr="00DA5E93">
        <w:rPr>
          <w:b/>
          <w:bCs/>
        </w:rPr>
        <w:t>Descripcion</w:t>
      </w:r>
      <w:r w:rsidRPr="00DA5E93">
        <w:rPr>
          <w:b/>
          <w:bCs/>
        </w:rPr>
        <w:tab/>
      </w:r>
    </w:p>
    <w:p w14:paraId="707E78F7" w14:textId="7409DCEA" w:rsidR="005F6537" w:rsidRDefault="00955C6F" w:rsidP="005F6537">
      <w:r>
        <w:t>Este boton</w:t>
      </w:r>
      <w:r w:rsidR="005F6537" w:rsidRPr="005F6537">
        <w:t xml:space="preserve"> </w:t>
      </w:r>
      <w:r w:rsidR="005F6537">
        <w:t xml:space="preserve">activa directamente el comando "Una fecha..." dentro del menú de Formato Condicional. Este es un comando de acción específica diseñado para el análisis cronológico. Al pulsarlo, Excel abre un cuadro de </w:t>
      </w:r>
      <w:r w:rsidR="005F6537">
        <w:lastRenderedPageBreak/>
        <w:t>diálogo con un menú desplegable que permite resaltar automáticamente celdas basándose en periodos de tiempo relativos a la fecha actual.</w:t>
      </w:r>
    </w:p>
    <w:p w14:paraId="3EF39078" w14:textId="77777777" w:rsidR="005F6537" w:rsidRPr="005F6537" w:rsidRDefault="005F6537" w:rsidP="005F6537">
      <w:pPr>
        <w:rPr>
          <w:b/>
          <w:bCs/>
        </w:rPr>
      </w:pPr>
      <w:r w:rsidRPr="005F6537">
        <w:rPr>
          <w:b/>
          <w:bCs/>
        </w:rPr>
        <w:t>Opciones que activa este comando:</w:t>
      </w:r>
    </w:p>
    <w:p w14:paraId="20FA256F" w14:textId="77777777" w:rsidR="005F6537" w:rsidRDefault="005F6537" w:rsidP="005F6537">
      <w:r>
        <w:t>Cuando el usuario usa este control, puede elegir resaltar celdas que contengan fechas como:</w:t>
      </w:r>
    </w:p>
    <w:p w14:paraId="377AE4FF" w14:textId="77777777" w:rsidR="005F6537" w:rsidRDefault="005F6537">
      <w:pPr>
        <w:numPr>
          <w:ilvl w:val="0"/>
          <w:numId w:val="158"/>
        </w:numPr>
        <w:ind w:left="283" w:hanging="283"/>
      </w:pPr>
      <w:r>
        <w:t>Ayer / Hoy / Mañana</w:t>
      </w:r>
    </w:p>
    <w:p w14:paraId="00AFE408" w14:textId="77777777" w:rsidR="005F6537" w:rsidRDefault="005F6537">
      <w:pPr>
        <w:numPr>
          <w:ilvl w:val="0"/>
          <w:numId w:val="158"/>
        </w:numPr>
        <w:ind w:left="283" w:hanging="283"/>
      </w:pPr>
      <w:r>
        <w:t>En los últimos 7 días</w:t>
      </w:r>
    </w:p>
    <w:p w14:paraId="76CBAEC4" w14:textId="77777777" w:rsidR="005F6537" w:rsidRDefault="005F6537">
      <w:pPr>
        <w:numPr>
          <w:ilvl w:val="0"/>
          <w:numId w:val="158"/>
        </w:numPr>
        <w:ind w:left="283" w:hanging="283"/>
      </w:pPr>
      <w:r>
        <w:t>Semana pasada / Esta semana / Semana siguiente</w:t>
      </w:r>
    </w:p>
    <w:p w14:paraId="7EFC8751" w14:textId="77777777" w:rsidR="005F6537" w:rsidRDefault="005F6537">
      <w:pPr>
        <w:numPr>
          <w:ilvl w:val="0"/>
          <w:numId w:val="158"/>
        </w:numPr>
        <w:ind w:left="283" w:hanging="283"/>
      </w:pPr>
      <w:r>
        <w:t>Mes pasado / Este mes / Mes siguiente</w:t>
      </w:r>
    </w:p>
    <w:p w14:paraId="38E02C62" w14:textId="77777777" w:rsidR="005F6537" w:rsidRPr="005F6537" w:rsidRDefault="005F6537" w:rsidP="005F6537">
      <w:pPr>
        <w:rPr>
          <w:b/>
          <w:bCs/>
        </w:rPr>
      </w:pPr>
      <w:r w:rsidRPr="005F6537">
        <w:rPr>
          <w:b/>
          <w:bCs/>
        </w:rPr>
        <w:t>Utilidad en la personalización (Ribbon XML):</w:t>
      </w:r>
    </w:p>
    <w:p w14:paraId="0B136C1E" w14:textId="77777777" w:rsidR="005F6537" w:rsidRDefault="005F6537">
      <w:pPr>
        <w:numPr>
          <w:ilvl w:val="0"/>
          <w:numId w:val="159"/>
        </w:numPr>
        <w:ind w:left="283" w:hanging="283"/>
      </w:pPr>
      <w:r>
        <w:t>Gestión de plazos: Es ideal para colocar un botón de acceso directo en pestañas personalizadas dedicadas a seguimiento de proyectos o vencimientos de facturas.</w:t>
      </w:r>
    </w:p>
    <w:p w14:paraId="03277D70" w14:textId="77777777" w:rsidR="005F6537" w:rsidRDefault="005F6537">
      <w:pPr>
        <w:numPr>
          <w:ilvl w:val="0"/>
          <w:numId w:val="159"/>
        </w:numPr>
        <w:ind w:left="283" w:hanging="283"/>
      </w:pPr>
      <w:r>
        <w:t>Automatización visual: Evita que el usuario tenga que navegar por Inicio &gt; Formato condicional &gt; Reglas para resaltar celdas &gt; Una fecha..., permitiendo aplicar filtros temporales con un solo clic.</w:t>
      </w:r>
    </w:p>
    <w:p w14:paraId="1D03F08E" w14:textId="77777777" w:rsidR="005F6537" w:rsidRDefault="005F6537">
      <w:pPr>
        <w:numPr>
          <w:ilvl w:val="0"/>
          <w:numId w:val="159"/>
        </w:numPr>
        <w:ind w:left="283" w:hanging="283"/>
      </w:pPr>
      <w:r>
        <w:t>Compatibilidad 2024: Aunque Excel 2024 tiene una interfaz más limpia, este ID sigue siendo el estándar técnico para invocar esta función de análisis de fechas.</w:t>
      </w:r>
    </w:p>
    <w:p w14:paraId="074D94D2" w14:textId="77777777" w:rsidR="008D3AAD" w:rsidRDefault="008D3AAD" w:rsidP="008D3AAD">
      <w:r>
        <w:t>Ubicación: Pestaña Inicio, grupo Estilos, menu desplegable Formato condicional, menu desplegable Reglas para resaltar celdas.</w:t>
      </w:r>
    </w:p>
    <w:p w14:paraId="7D674BAA" w14:textId="4471ED2F" w:rsidR="00374F83" w:rsidRDefault="00374F83" w:rsidP="008D3AAD">
      <w:pPr>
        <w:pStyle w:val="Ttulo4"/>
      </w:pPr>
      <w:bookmarkStart w:id="123" w:name="_Toc226661555"/>
      <w:r>
        <w:t>ConditionalFormattingHighlightDuplicateValues</w:t>
      </w:r>
      <w:bookmarkEnd w:id="123"/>
    </w:p>
    <w:tbl>
      <w:tblPr>
        <w:tblStyle w:val="Tablaconcuadrcula"/>
        <w:tblW w:w="0" w:type="auto"/>
        <w:tblLook w:val="04A0" w:firstRow="1" w:lastRow="0" w:firstColumn="1" w:lastColumn="0" w:noHBand="0" w:noVBand="1"/>
      </w:tblPr>
      <w:tblGrid>
        <w:gridCol w:w="1555"/>
        <w:gridCol w:w="1842"/>
        <w:gridCol w:w="1276"/>
      </w:tblGrid>
      <w:tr w:rsidR="00C8198D" w:rsidRPr="005908F0" w14:paraId="642C3466" w14:textId="77777777" w:rsidTr="006A612A">
        <w:tc>
          <w:tcPr>
            <w:tcW w:w="1555" w:type="dxa"/>
          </w:tcPr>
          <w:p w14:paraId="0550382E" w14:textId="77777777" w:rsidR="00C8198D" w:rsidRPr="005908F0" w:rsidRDefault="00C8198D" w:rsidP="007C3F9A">
            <w:pPr>
              <w:pStyle w:val="Tabla"/>
            </w:pPr>
            <w:r w:rsidRPr="005908F0">
              <w:t>Etiqueta</w:t>
            </w:r>
          </w:p>
        </w:tc>
        <w:tc>
          <w:tcPr>
            <w:tcW w:w="1842" w:type="dxa"/>
          </w:tcPr>
          <w:p w14:paraId="7187EADD" w14:textId="75D9D068" w:rsidR="00C8198D" w:rsidRPr="005908F0" w:rsidRDefault="006A612A" w:rsidP="007C3F9A">
            <w:pPr>
              <w:pStyle w:val="Tabla"/>
            </w:pPr>
            <w:r>
              <w:t>Valores duplicados</w:t>
            </w:r>
          </w:p>
        </w:tc>
        <w:tc>
          <w:tcPr>
            <w:tcW w:w="1276" w:type="dxa"/>
            <w:vMerge w:val="restart"/>
          </w:tcPr>
          <w:p w14:paraId="064A1C4C" w14:textId="53D2D1FE" w:rsidR="00C8198D" w:rsidRPr="005908F0" w:rsidRDefault="00C61F58" w:rsidP="007C3F9A">
            <w:pPr>
              <w:pStyle w:val="Tabla"/>
            </w:pPr>
            <w:r w:rsidRPr="00C61F58">
              <w:rPr>
                <w:noProof/>
              </w:rPr>
              <w:drawing>
                <wp:inline distT="0" distB="0" distL="0" distR="0" wp14:anchorId="59CEE426" wp14:editId="71136EB4">
                  <wp:extent cx="628738" cy="733527"/>
                  <wp:effectExtent l="0" t="0" r="0" b="0"/>
                  <wp:docPr id="10082670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8267039" name=""/>
                          <pic:cNvPicPr/>
                        </pic:nvPicPr>
                        <pic:blipFill>
                          <a:blip r:embed="rId122"/>
                          <a:stretch>
                            <a:fillRect/>
                          </a:stretch>
                        </pic:blipFill>
                        <pic:spPr>
                          <a:xfrm>
                            <a:off x="0" y="0"/>
                            <a:ext cx="628738" cy="733527"/>
                          </a:xfrm>
                          <a:prstGeom prst="rect">
                            <a:avLst/>
                          </a:prstGeom>
                        </pic:spPr>
                      </pic:pic>
                    </a:graphicData>
                  </a:graphic>
                </wp:inline>
              </w:drawing>
            </w:r>
          </w:p>
        </w:tc>
      </w:tr>
      <w:tr w:rsidR="00C8198D" w:rsidRPr="005908F0" w14:paraId="22100956" w14:textId="77777777" w:rsidTr="006A612A">
        <w:tc>
          <w:tcPr>
            <w:tcW w:w="1555" w:type="dxa"/>
          </w:tcPr>
          <w:p w14:paraId="0EE30E04" w14:textId="77777777" w:rsidR="00C8198D" w:rsidRPr="005908F0" w:rsidRDefault="00C8198D" w:rsidP="007C3F9A">
            <w:pPr>
              <w:pStyle w:val="Tabla"/>
            </w:pPr>
            <w:r w:rsidRPr="005908F0">
              <w:t>Tipo de Control</w:t>
            </w:r>
          </w:p>
        </w:tc>
        <w:tc>
          <w:tcPr>
            <w:tcW w:w="1842" w:type="dxa"/>
          </w:tcPr>
          <w:p w14:paraId="379D6494" w14:textId="4F082C83" w:rsidR="00C8198D" w:rsidRPr="005908F0" w:rsidRDefault="006A612A" w:rsidP="007C3F9A">
            <w:pPr>
              <w:pStyle w:val="Tabla"/>
            </w:pPr>
            <w:r>
              <w:t>Button</w:t>
            </w:r>
          </w:p>
        </w:tc>
        <w:tc>
          <w:tcPr>
            <w:tcW w:w="1276" w:type="dxa"/>
            <w:vMerge/>
          </w:tcPr>
          <w:p w14:paraId="2C28534A" w14:textId="77777777" w:rsidR="00C8198D" w:rsidRPr="005908F0" w:rsidRDefault="00C8198D" w:rsidP="007C3F9A">
            <w:pPr>
              <w:pStyle w:val="Tabla"/>
            </w:pPr>
          </w:p>
        </w:tc>
      </w:tr>
    </w:tbl>
    <w:p w14:paraId="2C096176" w14:textId="77777777" w:rsidR="00955C6F" w:rsidRPr="00DA5E93" w:rsidRDefault="00955C6F" w:rsidP="00955C6F">
      <w:pPr>
        <w:ind w:left="1410" w:hanging="1410"/>
        <w:rPr>
          <w:b/>
          <w:bCs/>
        </w:rPr>
      </w:pPr>
      <w:r w:rsidRPr="00DA5E93">
        <w:rPr>
          <w:b/>
          <w:bCs/>
        </w:rPr>
        <w:t>Descripcion</w:t>
      </w:r>
      <w:r w:rsidRPr="00DA5E93">
        <w:rPr>
          <w:b/>
          <w:bCs/>
        </w:rPr>
        <w:tab/>
      </w:r>
    </w:p>
    <w:p w14:paraId="0B84AC92" w14:textId="6DA2AE6D" w:rsidR="005F6537" w:rsidRDefault="00955C6F" w:rsidP="005F6537">
      <w:r>
        <w:t>Este boton</w:t>
      </w:r>
      <w:r w:rsidR="005F6537" w:rsidRPr="005F6537">
        <w:t xml:space="preserve"> </w:t>
      </w:r>
      <w:r w:rsidR="005F6537">
        <w:t>activa la función "Valores duplicados..." dentro del menú de Formato Condicional. Este es un comando de acción específica diseñado para la limpieza y auditoría de datos. Al ejecutarlo, Excel abre un cuadro de diálogo que permite al usuario elegir entre dos opciones críticas:</w:t>
      </w:r>
    </w:p>
    <w:p w14:paraId="7BDD1BE7" w14:textId="77777777" w:rsidR="005F6537" w:rsidRDefault="005F6537">
      <w:pPr>
        <w:numPr>
          <w:ilvl w:val="0"/>
          <w:numId w:val="160"/>
        </w:numPr>
        <w:ind w:left="283" w:hanging="283"/>
      </w:pPr>
      <w:r>
        <w:t>Duplicados: Resalta todas las celdas que contienen valores repetidos en el rango seleccionado.</w:t>
      </w:r>
    </w:p>
    <w:p w14:paraId="6C8455F7" w14:textId="77777777" w:rsidR="005F6537" w:rsidRDefault="005F6537">
      <w:pPr>
        <w:numPr>
          <w:ilvl w:val="0"/>
          <w:numId w:val="160"/>
        </w:numPr>
        <w:ind w:left="283" w:hanging="283"/>
      </w:pPr>
      <w:r>
        <w:t>Únicos: Resalta únicamente las celdas cuyos valores no se repiten ni una sola vez en el rango.</w:t>
      </w:r>
    </w:p>
    <w:p w14:paraId="2BE2D80C" w14:textId="77777777" w:rsidR="005F6537" w:rsidRPr="005F6537" w:rsidRDefault="005F6537" w:rsidP="005F6537">
      <w:pPr>
        <w:rPr>
          <w:b/>
          <w:bCs/>
        </w:rPr>
      </w:pPr>
      <w:r w:rsidRPr="005F6537">
        <w:rPr>
          <w:b/>
          <w:bCs/>
        </w:rPr>
        <w:t>Funciones principales en la personalización (Ribbon XML):</w:t>
      </w:r>
    </w:p>
    <w:p w14:paraId="38870CD1" w14:textId="77777777" w:rsidR="005F6537" w:rsidRDefault="005F6537">
      <w:pPr>
        <w:numPr>
          <w:ilvl w:val="0"/>
          <w:numId w:val="161"/>
        </w:numPr>
        <w:ind w:left="283" w:hanging="283"/>
      </w:pPr>
      <w:r>
        <w:t>Depuración de datos: Es el comando favorito de los desarrolladores para incluirlo en pestañas personalizadas de "Limpieza de Datos" o "Conciliación".</w:t>
      </w:r>
    </w:p>
    <w:p w14:paraId="30037A34" w14:textId="77777777" w:rsidR="005F6537" w:rsidRDefault="005F6537">
      <w:pPr>
        <w:numPr>
          <w:ilvl w:val="0"/>
          <w:numId w:val="161"/>
        </w:numPr>
        <w:ind w:left="283" w:hanging="283"/>
      </w:pPr>
      <w:r>
        <w:t>Acceso directo: Permite colocar un botón individual en la cinta de opciones para saltarse la ruta: Inicio &gt; Formato condicional &gt; Reglas para resaltar celdas &gt; Valores duplicados...</w:t>
      </w:r>
    </w:p>
    <w:p w14:paraId="1073F349" w14:textId="77777777" w:rsidR="005F6537" w:rsidRDefault="005F6537">
      <w:pPr>
        <w:numPr>
          <w:ilvl w:val="0"/>
          <w:numId w:val="161"/>
        </w:numPr>
        <w:ind w:left="283" w:hanging="283"/>
      </w:pPr>
      <w:r>
        <w:t>Control de integridad: Ayuda a los usuarios a identificar rápidamente errores de captura (como números de factura o IDs de cliente repetidos) con un solo clic.</w:t>
      </w:r>
    </w:p>
    <w:p w14:paraId="3CBEA59C" w14:textId="77777777" w:rsidR="008D3AAD" w:rsidRDefault="008D3AAD" w:rsidP="008D3AAD">
      <w:r>
        <w:t>Ubicación: Pestaña Inicio, grupo Estilos, menu desplegable Formato condicional, menu desplegable Reglas para resaltar celdas.</w:t>
      </w:r>
    </w:p>
    <w:p w14:paraId="160B9A87" w14:textId="77777777" w:rsidR="00C61F58" w:rsidRDefault="00C61F58">
      <w:pPr>
        <w:spacing w:before="0" w:after="160" w:line="259" w:lineRule="auto"/>
        <w:jc w:val="left"/>
        <w:rPr>
          <w:rFonts w:eastAsiaTheme="majorEastAsia" w:cstheme="majorBidi"/>
          <w:b/>
          <w:iCs/>
          <w:color w:val="660066"/>
        </w:rPr>
      </w:pPr>
      <w:r>
        <w:br w:type="page"/>
      </w:r>
    </w:p>
    <w:p w14:paraId="1135111D" w14:textId="118AD49F" w:rsidR="00374F83" w:rsidRDefault="00374F83" w:rsidP="008D3AAD">
      <w:pPr>
        <w:pStyle w:val="Ttulo4"/>
      </w:pPr>
      <w:bookmarkStart w:id="124" w:name="_Toc226661556"/>
      <w:r>
        <w:lastRenderedPageBreak/>
        <w:t>ConditionalFormattingHighlightRulesMore</w:t>
      </w:r>
      <w:bookmarkEnd w:id="124"/>
    </w:p>
    <w:tbl>
      <w:tblPr>
        <w:tblStyle w:val="Tablaconcuadrcula"/>
        <w:tblW w:w="0" w:type="auto"/>
        <w:tblLook w:val="04A0" w:firstRow="1" w:lastRow="0" w:firstColumn="1" w:lastColumn="0" w:noHBand="0" w:noVBand="1"/>
      </w:tblPr>
      <w:tblGrid>
        <w:gridCol w:w="1555"/>
        <w:gridCol w:w="1275"/>
        <w:gridCol w:w="1843"/>
      </w:tblGrid>
      <w:tr w:rsidR="00C8198D" w:rsidRPr="005908F0" w14:paraId="02388BA9" w14:textId="77777777" w:rsidTr="007C3F9A">
        <w:tc>
          <w:tcPr>
            <w:tcW w:w="1555" w:type="dxa"/>
          </w:tcPr>
          <w:p w14:paraId="53451348" w14:textId="77777777" w:rsidR="00C8198D" w:rsidRPr="005908F0" w:rsidRDefault="00C8198D" w:rsidP="007C3F9A">
            <w:pPr>
              <w:pStyle w:val="Tabla"/>
            </w:pPr>
            <w:r w:rsidRPr="005908F0">
              <w:t>Etiqueta</w:t>
            </w:r>
          </w:p>
        </w:tc>
        <w:tc>
          <w:tcPr>
            <w:tcW w:w="1275" w:type="dxa"/>
          </w:tcPr>
          <w:p w14:paraId="1C0194E3" w14:textId="45FB73A5" w:rsidR="00C8198D" w:rsidRPr="005908F0" w:rsidRDefault="006A612A" w:rsidP="007C3F9A">
            <w:pPr>
              <w:pStyle w:val="Tabla"/>
            </w:pPr>
            <w:r>
              <w:t>Mas reglas</w:t>
            </w:r>
          </w:p>
        </w:tc>
        <w:tc>
          <w:tcPr>
            <w:tcW w:w="1843" w:type="dxa"/>
            <w:vMerge w:val="restart"/>
          </w:tcPr>
          <w:p w14:paraId="03B9993E" w14:textId="3E04EC8C" w:rsidR="00C8198D" w:rsidRPr="005908F0" w:rsidRDefault="00C61F58" w:rsidP="007C3F9A">
            <w:pPr>
              <w:pStyle w:val="Tabla"/>
            </w:pPr>
            <w:r w:rsidRPr="00C61F58">
              <w:rPr>
                <w:noProof/>
              </w:rPr>
              <w:drawing>
                <wp:inline distT="0" distB="0" distL="0" distR="0" wp14:anchorId="5DF37A85" wp14:editId="60B01AFA">
                  <wp:extent cx="438211" cy="733527"/>
                  <wp:effectExtent l="0" t="0" r="0" b="9525"/>
                  <wp:docPr id="9921659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2165951" name=""/>
                          <pic:cNvPicPr/>
                        </pic:nvPicPr>
                        <pic:blipFill>
                          <a:blip r:embed="rId123"/>
                          <a:stretch>
                            <a:fillRect/>
                          </a:stretch>
                        </pic:blipFill>
                        <pic:spPr>
                          <a:xfrm>
                            <a:off x="0" y="0"/>
                            <a:ext cx="438211" cy="733527"/>
                          </a:xfrm>
                          <a:prstGeom prst="rect">
                            <a:avLst/>
                          </a:prstGeom>
                        </pic:spPr>
                      </pic:pic>
                    </a:graphicData>
                  </a:graphic>
                </wp:inline>
              </w:drawing>
            </w:r>
          </w:p>
        </w:tc>
      </w:tr>
      <w:tr w:rsidR="00C8198D" w:rsidRPr="005908F0" w14:paraId="0D8957D6" w14:textId="77777777" w:rsidTr="007C3F9A">
        <w:tc>
          <w:tcPr>
            <w:tcW w:w="1555" w:type="dxa"/>
          </w:tcPr>
          <w:p w14:paraId="4E528558" w14:textId="77777777" w:rsidR="00C8198D" w:rsidRPr="005908F0" w:rsidRDefault="00C8198D" w:rsidP="007C3F9A">
            <w:pPr>
              <w:pStyle w:val="Tabla"/>
            </w:pPr>
            <w:r w:rsidRPr="005908F0">
              <w:t>Tipo de Control</w:t>
            </w:r>
          </w:p>
        </w:tc>
        <w:tc>
          <w:tcPr>
            <w:tcW w:w="1275" w:type="dxa"/>
          </w:tcPr>
          <w:p w14:paraId="4ED26E97" w14:textId="0A3E1912" w:rsidR="00C8198D" w:rsidRPr="005908F0" w:rsidRDefault="006A612A" w:rsidP="007C3F9A">
            <w:pPr>
              <w:pStyle w:val="Tabla"/>
            </w:pPr>
            <w:r>
              <w:t>Button</w:t>
            </w:r>
          </w:p>
        </w:tc>
        <w:tc>
          <w:tcPr>
            <w:tcW w:w="1843" w:type="dxa"/>
            <w:vMerge/>
          </w:tcPr>
          <w:p w14:paraId="79E97DBB" w14:textId="77777777" w:rsidR="00C8198D" w:rsidRPr="005908F0" w:rsidRDefault="00C8198D" w:rsidP="007C3F9A">
            <w:pPr>
              <w:pStyle w:val="Tabla"/>
            </w:pPr>
          </w:p>
        </w:tc>
      </w:tr>
    </w:tbl>
    <w:p w14:paraId="391BD92B" w14:textId="77777777" w:rsidR="00955C6F" w:rsidRPr="00DA5E93" w:rsidRDefault="00955C6F" w:rsidP="00955C6F">
      <w:pPr>
        <w:ind w:left="1410" w:hanging="1410"/>
        <w:rPr>
          <w:b/>
          <w:bCs/>
        </w:rPr>
      </w:pPr>
      <w:r w:rsidRPr="00DA5E93">
        <w:rPr>
          <w:b/>
          <w:bCs/>
        </w:rPr>
        <w:t>Descripcion</w:t>
      </w:r>
      <w:r w:rsidRPr="00DA5E93">
        <w:rPr>
          <w:b/>
          <w:bCs/>
        </w:rPr>
        <w:tab/>
      </w:r>
    </w:p>
    <w:p w14:paraId="4F2E07BF" w14:textId="46BB46B7" w:rsidR="005F6537" w:rsidRDefault="00955C6F" w:rsidP="005F6537">
      <w:r>
        <w:t>Este boton</w:t>
      </w:r>
      <w:r w:rsidR="005F6537" w:rsidRPr="005F6537">
        <w:t xml:space="preserve"> </w:t>
      </w:r>
      <w:r w:rsidR="005F6537">
        <w:t xml:space="preserve">es el comando de acción que activa la opción "Más reglas..." al final del menú de Reglas para resaltar celdas. A diferencia de </w:t>
      </w:r>
      <w:r w:rsidR="00F00360">
        <w:t>otros</w:t>
      </w:r>
      <w:r w:rsidR="005F6537">
        <w:t xml:space="preserve"> comandos que abr</w:t>
      </w:r>
      <w:r w:rsidR="00F00360">
        <w:t>en</w:t>
      </w:r>
      <w:r w:rsidR="005F6537">
        <w:t xml:space="preserve"> diálogos simplificados (como "Mayor que" o "Texto que contiene"), este identificador abre el cuadro de diálogo completo de "Nueva regla de formato".</w:t>
      </w:r>
    </w:p>
    <w:p w14:paraId="33EBFD1C" w14:textId="77777777" w:rsidR="005F6537" w:rsidRPr="005F6537" w:rsidRDefault="005F6537" w:rsidP="005F6537">
      <w:pPr>
        <w:rPr>
          <w:b/>
          <w:bCs/>
        </w:rPr>
      </w:pPr>
      <w:r w:rsidRPr="005F6537">
        <w:rPr>
          <w:b/>
          <w:bCs/>
        </w:rPr>
        <w:t>Funciones principales:</w:t>
      </w:r>
    </w:p>
    <w:p w14:paraId="7F59E306" w14:textId="77777777" w:rsidR="005F6537" w:rsidRDefault="005F6537">
      <w:pPr>
        <w:numPr>
          <w:ilvl w:val="0"/>
          <w:numId w:val="162"/>
        </w:numPr>
        <w:ind w:left="283" w:hanging="283"/>
      </w:pPr>
      <w:r>
        <w:t>Acceso a la configuración avanzada: Permite al usuario crear reglas personalizadas que no están limitadas a las opciones predefinidas (por ejemplo, usar fórmulas para determinar qué celdas resaltar).</w:t>
      </w:r>
    </w:p>
    <w:p w14:paraId="366764CD" w14:textId="77777777" w:rsidR="005F6537" w:rsidRDefault="005F6537">
      <w:pPr>
        <w:numPr>
          <w:ilvl w:val="0"/>
          <w:numId w:val="162"/>
        </w:numPr>
        <w:ind w:left="283" w:hanging="283"/>
      </w:pPr>
      <w:r>
        <w:t>Control total del formato: Abre el editor donde se puede cambiar no solo el color de relleno, sino también bordes específicos, formatos de número detallados y estilos de fuente avanzados.</w:t>
      </w:r>
    </w:p>
    <w:p w14:paraId="3792DD9F" w14:textId="77777777" w:rsidR="005F6537" w:rsidRDefault="005F6537">
      <w:pPr>
        <w:numPr>
          <w:ilvl w:val="0"/>
          <w:numId w:val="162"/>
        </w:numPr>
        <w:ind w:left="283" w:hanging="283"/>
      </w:pPr>
      <w:r>
        <w:t>Puerta de entrada al motor de reglas: Es el comando que los desarrolladores incluyen en pestañas personalizadas de la cinta de opciones (Ribbon) cuando quieren dar al usuario la flexibilidad total de crear sus propios criterios de validación visual.</w:t>
      </w:r>
    </w:p>
    <w:p w14:paraId="184CEBBD" w14:textId="55FE9518" w:rsidR="005F6537" w:rsidRPr="005F6537" w:rsidRDefault="005F6537" w:rsidP="005F6537">
      <w:pPr>
        <w:rPr>
          <w:b/>
          <w:bCs/>
        </w:rPr>
      </w:pPr>
      <w:r w:rsidRPr="005F6537">
        <w:rPr>
          <w:b/>
          <w:bCs/>
        </w:rPr>
        <w:t>En la jerarquía:</w:t>
      </w:r>
    </w:p>
    <w:p w14:paraId="59FC765E" w14:textId="77777777" w:rsidR="005F6537" w:rsidRDefault="005F6537">
      <w:pPr>
        <w:numPr>
          <w:ilvl w:val="0"/>
          <w:numId w:val="163"/>
        </w:numPr>
        <w:spacing w:before="100" w:after="100"/>
        <w:ind w:left="284" w:hanging="284"/>
      </w:pPr>
      <w:r>
        <w:t>FormattingHighlightCellsMenu: Es el menú principal.</w:t>
      </w:r>
    </w:p>
    <w:p w14:paraId="4555E3A4" w14:textId="77777777" w:rsidR="005F6537" w:rsidRDefault="005F6537">
      <w:pPr>
        <w:numPr>
          <w:ilvl w:val="0"/>
          <w:numId w:val="163"/>
        </w:numPr>
        <w:spacing w:before="100" w:after="100"/>
        <w:ind w:left="284" w:hanging="284"/>
      </w:pPr>
      <w:r>
        <w:t>GreaterThan / LessThan / EqualTo / etc.: Son los atajos rápidos.</w:t>
      </w:r>
    </w:p>
    <w:p w14:paraId="23BFBDB1" w14:textId="0B0AEF36" w:rsidR="00955C6F" w:rsidRDefault="005F6537">
      <w:pPr>
        <w:numPr>
          <w:ilvl w:val="0"/>
          <w:numId w:val="163"/>
        </w:numPr>
        <w:spacing w:before="100" w:after="100"/>
        <w:ind w:left="284" w:hanging="284"/>
      </w:pPr>
      <w:r>
        <w:t>ConditionalFormattingHighlightRulesMore: Es el editor avanzado para crear cualquier regla desde cero.</w:t>
      </w:r>
    </w:p>
    <w:p w14:paraId="0CEFE69D" w14:textId="3A102C2D" w:rsidR="00D96390" w:rsidRDefault="00D96390" w:rsidP="00D96390">
      <w:r>
        <w:t>Ubicación: Pestaña Inicio, grupo Estilos, menu desplegable Formato condicional, menu desplegable Reglas para resaltar celdas, opcion Mas reglas.</w:t>
      </w:r>
    </w:p>
    <w:p w14:paraId="4EC944DC" w14:textId="77777777" w:rsidR="00D96390" w:rsidRDefault="00D96390" w:rsidP="00D96390">
      <w:pPr>
        <w:pStyle w:val="Tabla"/>
        <w:shd w:val="clear" w:color="auto" w:fill="CCFFFF"/>
        <w:tabs>
          <w:tab w:val="left" w:pos="3652"/>
          <w:tab w:val="left" w:pos="4928"/>
          <w:tab w:val="left" w:pos="9178"/>
        </w:tabs>
      </w:pPr>
      <w:r>
        <w:t xml:space="preserve">Ver Grupo 1 del fichero Celdas-10.xlsx en la carpeta E-Excel/BOT que acompaña a este documento. </w:t>
      </w:r>
    </w:p>
    <w:p w14:paraId="15941EC0" w14:textId="0A8E7C88" w:rsidR="002D5248" w:rsidRDefault="00374F83" w:rsidP="00D96390">
      <w:pPr>
        <w:pStyle w:val="Ttulo4"/>
      </w:pPr>
      <w:bookmarkStart w:id="125" w:name="_Toc226661557"/>
      <w:r>
        <w:t>ConditionalFormattingTopBottomMenu</w:t>
      </w:r>
      <w:bookmarkEnd w:id="125"/>
    </w:p>
    <w:tbl>
      <w:tblPr>
        <w:tblStyle w:val="Tablaconcuadrcula"/>
        <w:tblW w:w="0" w:type="auto"/>
        <w:tblLook w:val="04A0" w:firstRow="1" w:lastRow="0" w:firstColumn="1" w:lastColumn="0" w:noHBand="0" w:noVBand="1"/>
      </w:tblPr>
      <w:tblGrid>
        <w:gridCol w:w="1555"/>
        <w:gridCol w:w="3827"/>
        <w:gridCol w:w="2256"/>
      </w:tblGrid>
      <w:tr w:rsidR="00C8198D" w:rsidRPr="005908F0" w14:paraId="4384E2A1" w14:textId="77777777" w:rsidTr="006A612A">
        <w:tc>
          <w:tcPr>
            <w:tcW w:w="1555" w:type="dxa"/>
          </w:tcPr>
          <w:p w14:paraId="34D35039" w14:textId="77777777" w:rsidR="00C8198D" w:rsidRPr="005908F0" w:rsidRDefault="00C8198D" w:rsidP="007C3F9A">
            <w:pPr>
              <w:pStyle w:val="Tabla"/>
            </w:pPr>
            <w:r w:rsidRPr="005908F0">
              <w:t>Etiqueta</w:t>
            </w:r>
          </w:p>
        </w:tc>
        <w:tc>
          <w:tcPr>
            <w:tcW w:w="3827" w:type="dxa"/>
          </w:tcPr>
          <w:p w14:paraId="29B97B84" w14:textId="3E38E4C8" w:rsidR="00C8198D" w:rsidRPr="005908F0" w:rsidRDefault="006A612A" w:rsidP="007C3F9A">
            <w:pPr>
              <w:pStyle w:val="Tabla"/>
            </w:pPr>
            <w:r>
              <w:t>Reglas para valores superiores e inferiores</w:t>
            </w:r>
          </w:p>
        </w:tc>
        <w:tc>
          <w:tcPr>
            <w:tcW w:w="1559" w:type="dxa"/>
            <w:vMerge w:val="restart"/>
          </w:tcPr>
          <w:p w14:paraId="4BC44481" w14:textId="23CF834F" w:rsidR="00C8198D" w:rsidRPr="005908F0" w:rsidRDefault="00C61F58" w:rsidP="007C3F9A">
            <w:pPr>
              <w:pStyle w:val="Tabla"/>
            </w:pPr>
            <w:r w:rsidRPr="00C61F58">
              <w:rPr>
                <w:noProof/>
              </w:rPr>
              <w:drawing>
                <wp:inline distT="0" distB="0" distL="0" distR="0" wp14:anchorId="6AED3A33" wp14:editId="29DEA1D4">
                  <wp:extent cx="1295581" cy="657317"/>
                  <wp:effectExtent l="0" t="0" r="0" b="9525"/>
                  <wp:docPr id="2522641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2264184" name=""/>
                          <pic:cNvPicPr/>
                        </pic:nvPicPr>
                        <pic:blipFill>
                          <a:blip r:embed="rId124"/>
                          <a:stretch>
                            <a:fillRect/>
                          </a:stretch>
                        </pic:blipFill>
                        <pic:spPr>
                          <a:xfrm>
                            <a:off x="0" y="0"/>
                            <a:ext cx="1295581" cy="657317"/>
                          </a:xfrm>
                          <a:prstGeom prst="rect">
                            <a:avLst/>
                          </a:prstGeom>
                        </pic:spPr>
                      </pic:pic>
                    </a:graphicData>
                  </a:graphic>
                </wp:inline>
              </w:drawing>
            </w:r>
          </w:p>
        </w:tc>
      </w:tr>
      <w:tr w:rsidR="00C8198D" w:rsidRPr="005908F0" w14:paraId="40E6F848" w14:textId="77777777" w:rsidTr="006A612A">
        <w:tc>
          <w:tcPr>
            <w:tcW w:w="1555" w:type="dxa"/>
          </w:tcPr>
          <w:p w14:paraId="5BF70531" w14:textId="77777777" w:rsidR="00C8198D" w:rsidRPr="005908F0" w:rsidRDefault="00C8198D" w:rsidP="007C3F9A">
            <w:pPr>
              <w:pStyle w:val="Tabla"/>
            </w:pPr>
            <w:r w:rsidRPr="005908F0">
              <w:t>Tipo de Control</w:t>
            </w:r>
          </w:p>
        </w:tc>
        <w:tc>
          <w:tcPr>
            <w:tcW w:w="3827" w:type="dxa"/>
          </w:tcPr>
          <w:p w14:paraId="2E8F0650" w14:textId="00CD85D6" w:rsidR="00C8198D" w:rsidRPr="005908F0" w:rsidRDefault="006A612A" w:rsidP="007C3F9A">
            <w:pPr>
              <w:pStyle w:val="Tabla"/>
            </w:pPr>
            <w:r>
              <w:t>Menu</w:t>
            </w:r>
          </w:p>
        </w:tc>
        <w:tc>
          <w:tcPr>
            <w:tcW w:w="1559" w:type="dxa"/>
            <w:vMerge/>
          </w:tcPr>
          <w:p w14:paraId="3FF1F8EA" w14:textId="77777777" w:rsidR="00C8198D" w:rsidRPr="005908F0" w:rsidRDefault="00C8198D" w:rsidP="007C3F9A">
            <w:pPr>
              <w:pStyle w:val="Tabla"/>
            </w:pPr>
          </w:p>
        </w:tc>
      </w:tr>
    </w:tbl>
    <w:p w14:paraId="0C70D52C" w14:textId="77777777" w:rsidR="00955C6F" w:rsidRPr="00DA5E93" w:rsidRDefault="00955C6F" w:rsidP="00955C6F">
      <w:pPr>
        <w:ind w:left="1410" w:hanging="1410"/>
        <w:rPr>
          <w:b/>
          <w:bCs/>
        </w:rPr>
      </w:pPr>
      <w:r w:rsidRPr="00DA5E93">
        <w:rPr>
          <w:b/>
          <w:bCs/>
        </w:rPr>
        <w:t>Descripcion</w:t>
      </w:r>
      <w:r w:rsidRPr="00DA5E93">
        <w:rPr>
          <w:b/>
          <w:bCs/>
        </w:rPr>
        <w:tab/>
      </w:r>
    </w:p>
    <w:p w14:paraId="1661A8BA" w14:textId="697608B8" w:rsidR="005F6537" w:rsidRDefault="00955C6F" w:rsidP="005F6537">
      <w:r>
        <w:t>Este boton</w:t>
      </w:r>
      <w:r w:rsidR="005F6537" w:rsidRPr="005F6537">
        <w:t xml:space="preserve"> </w:t>
      </w:r>
      <w:r w:rsidR="005F6537">
        <w:t>hace referencia al menú desplegable "Reglas para valores superiores e inferiores". A diferencia de los comandos que consultaste anteriormente (que buscaban valores mayores o menores a un número fijo), este menú agrupa reglas que comparan las celdas entre sí dentro del rango seleccionado.</w:t>
      </w:r>
    </w:p>
    <w:p w14:paraId="3B929CD8" w14:textId="77777777" w:rsidR="005F6537" w:rsidRPr="005F6537" w:rsidRDefault="005F6537" w:rsidP="005F6537">
      <w:pPr>
        <w:rPr>
          <w:b/>
          <w:bCs/>
        </w:rPr>
      </w:pPr>
      <w:r w:rsidRPr="005F6537">
        <w:rPr>
          <w:b/>
          <w:bCs/>
        </w:rPr>
        <w:t>¿Qué contiene este menú?</w:t>
      </w:r>
    </w:p>
    <w:p w14:paraId="0297E9EE" w14:textId="77777777" w:rsidR="005F6537" w:rsidRDefault="005F6537" w:rsidP="005F6537">
      <w:r>
        <w:t>Al invocar este idMso en tu personalización de la cinta de opciones (Ribbon), incluyes el submenú con las siguientes opciones estadísticas:</w:t>
      </w:r>
    </w:p>
    <w:p w14:paraId="18F612AD" w14:textId="77777777" w:rsidR="005F6537" w:rsidRDefault="005F6537">
      <w:pPr>
        <w:numPr>
          <w:ilvl w:val="0"/>
          <w:numId w:val="164"/>
        </w:numPr>
        <w:spacing w:before="80" w:after="80"/>
        <w:ind w:left="284" w:hanging="284"/>
      </w:pPr>
      <w:r>
        <w:t>10 superiores... (y el comando para el 10%).</w:t>
      </w:r>
    </w:p>
    <w:p w14:paraId="333727B4" w14:textId="77777777" w:rsidR="005F6537" w:rsidRDefault="005F6537">
      <w:pPr>
        <w:numPr>
          <w:ilvl w:val="0"/>
          <w:numId w:val="164"/>
        </w:numPr>
        <w:spacing w:before="80" w:after="80"/>
        <w:ind w:left="284" w:hanging="284"/>
      </w:pPr>
      <w:r>
        <w:t>10 inferiores... (y el comando para el 10% inferior).</w:t>
      </w:r>
    </w:p>
    <w:p w14:paraId="65FAFF5A" w14:textId="77777777" w:rsidR="005F6537" w:rsidRDefault="005F6537">
      <w:pPr>
        <w:numPr>
          <w:ilvl w:val="0"/>
          <w:numId w:val="164"/>
        </w:numPr>
        <w:spacing w:before="80" w:after="80"/>
        <w:ind w:left="284" w:hanging="284"/>
      </w:pPr>
      <w:r>
        <w:t>Por encima del promedio.</w:t>
      </w:r>
    </w:p>
    <w:p w14:paraId="69230D2A" w14:textId="77777777" w:rsidR="005F6537" w:rsidRDefault="005F6537">
      <w:pPr>
        <w:numPr>
          <w:ilvl w:val="0"/>
          <w:numId w:val="164"/>
        </w:numPr>
        <w:spacing w:before="80" w:after="80"/>
        <w:ind w:left="284" w:hanging="284"/>
      </w:pPr>
      <w:r>
        <w:t>Por debajo del promedio.</w:t>
      </w:r>
    </w:p>
    <w:p w14:paraId="00BCEC90" w14:textId="77777777" w:rsidR="005F6537" w:rsidRPr="005F6537" w:rsidRDefault="005F6537" w:rsidP="005F6537">
      <w:pPr>
        <w:rPr>
          <w:b/>
          <w:bCs/>
        </w:rPr>
      </w:pPr>
      <w:r w:rsidRPr="005F6537">
        <w:rPr>
          <w:b/>
          <w:bCs/>
        </w:rPr>
        <w:t>Utilidad en la personalización (XML):</w:t>
      </w:r>
    </w:p>
    <w:p w14:paraId="6ACBFDCB" w14:textId="77777777" w:rsidR="005F6537" w:rsidRDefault="005F6537">
      <w:pPr>
        <w:numPr>
          <w:ilvl w:val="0"/>
          <w:numId w:val="165"/>
        </w:numPr>
        <w:ind w:left="283" w:hanging="283"/>
      </w:pPr>
      <w:r>
        <w:t>Análisis Comparativo: Es ideal para pestañas personalizadas de "Reportes de Rendimiento" o "KPIs", donde el usuario necesita identificar rápidamente a los mejores (Top) o los peores (Bottom) de una lista.</w:t>
      </w:r>
    </w:p>
    <w:p w14:paraId="2ED43867" w14:textId="77777777" w:rsidR="005F6537" w:rsidRDefault="005F6537">
      <w:pPr>
        <w:numPr>
          <w:ilvl w:val="0"/>
          <w:numId w:val="165"/>
        </w:numPr>
        <w:ind w:left="283" w:hanging="283"/>
      </w:pPr>
      <w:r>
        <w:lastRenderedPageBreak/>
        <w:t>Organización de Herramientas: Permite replicar exactamente la estructura de Excel dentro de un grupo propio, manteniendo las herramientas estadísticas separadas de las herramientas de comparación simple (GreaterThan, LessThan, etc.).</w:t>
      </w:r>
    </w:p>
    <w:p w14:paraId="1E849CC3" w14:textId="77777777" w:rsidR="005F6537" w:rsidRDefault="005F6537">
      <w:pPr>
        <w:numPr>
          <w:ilvl w:val="0"/>
          <w:numId w:val="165"/>
        </w:numPr>
        <w:ind w:left="283" w:hanging="283"/>
      </w:pPr>
      <w:r>
        <w:t>Acceso Directo: Evita que el usuario tenga que buscar en el menú general de Formato condicional, colocando estas reglas de ranking a un solo clic de distancia.</w:t>
      </w:r>
    </w:p>
    <w:p w14:paraId="6455674D" w14:textId="11BAA7E4" w:rsidR="00374F83" w:rsidRDefault="005F6537" w:rsidP="005F6537">
      <w:r>
        <w:t>Este identificador es el "hermano" de FormattingHighlightCellsMenu, pero enfocado en posiciones y promedios en lugar de valores fijos.</w:t>
      </w:r>
    </w:p>
    <w:p w14:paraId="7C1DE25A" w14:textId="35D1E3DE" w:rsidR="00D96390" w:rsidRDefault="00D96390" w:rsidP="00D96390">
      <w:r>
        <w:t xml:space="preserve">Ubicación: Pestaña Inicio, grupo Estilos, menu desplegable Formato condicional, menu </w:t>
      </w:r>
      <w:r w:rsidR="00476104">
        <w:t>Reglas para valores superiores e inferiores</w:t>
      </w:r>
      <w:r>
        <w:t>.</w:t>
      </w:r>
    </w:p>
    <w:p w14:paraId="6B561C5F" w14:textId="5842FD77" w:rsidR="00374F83" w:rsidRDefault="00374F83" w:rsidP="00476104">
      <w:pPr>
        <w:pStyle w:val="Ttulo4"/>
      </w:pPr>
      <w:bookmarkStart w:id="126" w:name="_Toc226661558"/>
      <w:r>
        <w:t>ConditionalFormattingTopNItems</w:t>
      </w:r>
      <w:bookmarkEnd w:id="126"/>
    </w:p>
    <w:tbl>
      <w:tblPr>
        <w:tblStyle w:val="Tablaconcuadrcula"/>
        <w:tblW w:w="0" w:type="auto"/>
        <w:tblLook w:val="04A0" w:firstRow="1" w:lastRow="0" w:firstColumn="1" w:lastColumn="0" w:noHBand="0" w:noVBand="1"/>
      </w:tblPr>
      <w:tblGrid>
        <w:gridCol w:w="1555"/>
        <w:gridCol w:w="1559"/>
        <w:gridCol w:w="1559"/>
      </w:tblGrid>
      <w:tr w:rsidR="00C8198D" w:rsidRPr="005908F0" w14:paraId="3F48338D" w14:textId="77777777" w:rsidTr="006A612A">
        <w:tc>
          <w:tcPr>
            <w:tcW w:w="1555" w:type="dxa"/>
          </w:tcPr>
          <w:p w14:paraId="48BCA540" w14:textId="77777777" w:rsidR="00C8198D" w:rsidRPr="005908F0" w:rsidRDefault="00C8198D" w:rsidP="007C3F9A">
            <w:pPr>
              <w:pStyle w:val="Tabla"/>
            </w:pPr>
            <w:r w:rsidRPr="005908F0">
              <w:t>Etiqueta</w:t>
            </w:r>
          </w:p>
        </w:tc>
        <w:tc>
          <w:tcPr>
            <w:tcW w:w="1559" w:type="dxa"/>
          </w:tcPr>
          <w:p w14:paraId="081C51E9" w14:textId="28729E27" w:rsidR="00C8198D" w:rsidRPr="005908F0" w:rsidRDefault="006A612A" w:rsidP="007C3F9A">
            <w:pPr>
              <w:pStyle w:val="Tabla"/>
            </w:pPr>
            <w:r>
              <w:t>10 superiores</w:t>
            </w:r>
          </w:p>
        </w:tc>
        <w:tc>
          <w:tcPr>
            <w:tcW w:w="1559" w:type="dxa"/>
            <w:vMerge w:val="restart"/>
          </w:tcPr>
          <w:p w14:paraId="417EF9F6" w14:textId="7799043C" w:rsidR="00C8198D" w:rsidRPr="005908F0" w:rsidRDefault="00C61F58" w:rsidP="007C3F9A">
            <w:pPr>
              <w:pStyle w:val="Tabla"/>
            </w:pPr>
            <w:r w:rsidRPr="00C61F58">
              <w:rPr>
                <w:noProof/>
              </w:rPr>
              <w:drawing>
                <wp:inline distT="0" distB="0" distL="0" distR="0" wp14:anchorId="444477D8" wp14:editId="11B671AA">
                  <wp:extent cx="647790" cy="666843"/>
                  <wp:effectExtent l="0" t="0" r="0" b="0"/>
                  <wp:docPr id="17353085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5308597" name=""/>
                          <pic:cNvPicPr/>
                        </pic:nvPicPr>
                        <pic:blipFill>
                          <a:blip r:embed="rId125"/>
                          <a:stretch>
                            <a:fillRect/>
                          </a:stretch>
                        </pic:blipFill>
                        <pic:spPr>
                          <a:xfrm>
                            <a:off x="0" y="0"/>
                            <a:ext cx="647790" cy="666843"/>
                          </a:xfrm>
                          <a:prstGeom prst="rect">
                            <a:avLst/>
                          </a:prstGeom>
                        </pic:spPr>
                      </pic:pic>
                    </a:graphicData>
                  </a:graphic>
                </wp:inline>
              </w:drawing>
            </w:r>
          </w:p>
        </w:tc>
      </w:tr>
      <w:tr w:rsidR="00C8198D" w:rsidRPr="005908F0" w14:paraId="76BC2B20" w14:textId="77777777" w:rsidTr="006A612A">
        <w:tc>
          <w:tcPr>
            <w:tcW w:w="1555" w:type="dxa"/>
          </w:tcPr>
          <w:p w14:paraId="4FEE7240" w14:textId="77777777" w:rsidR="00C8198D" w:rsidRPr="005908F0" w:rsidRDefault="00C8198D" w:rsidP="007C3F9A">
            <w:pPr>
              <w:pStyle w:val="Tabla"/>
            </w:pPr>
            <w:r w:rsidRPr="005908F0">
              <w:t>Tipo de Control</w:t>
            </w:r>
          </w:p>
        </w:tc>
        <w:tc>
          <w:tcPr>
            <w:tcW w:w="1559" w:type="dxa"/>
          </w:tcPr>
          <w:p w14:paraId="09A1ECC7" w14:textId="2E3E94AC" w:rsidR="00C8198D" w:rsidRPr="005908F0" w:rsidRDefault="006A612A" w:rsidP="007C3F9A">
            <w:pPr>
              <w:pStyle w:val="Tabla"/>
            </w:pPr>
            <w:r>
              <w:t>Button</w:t>
            </w:r>
          </w:p>
        </w:tc>
        <w:tc>
          <w:tcPr>
            <w:tcW w:w="1559" w:type="dxa"/>
            <w:vMerge/>
          </w:tcPr>
          <w:p w14:paraId="24053482" w14:textId="77777777" w:rsidR="00C8198D" w:rsidRPr="005908F0" w:rsidRDefault="00C8198D" w:rsidP="007C3F9A">
            <w:pPr>
              <w:pStyle w:val="Tabla"/>
            </w:pPr>
          </w:p>
        </w:tc>
      </w:tr>
    </w:tbl>
    <w:p w14:paraId="3CF1D878" w14:textId="77777777" w:rsidR="00955C6F" w:rsidRPr="00DA5E93" w:rsidRDefault="00955C6F" w:rsidP="00955C6F">
      <w:pPr>
        <w:ind w:left="1410" w:hanging="1410"/>
        <w:rPr>
          <w:b/>
          <w:bCs/>
        </w:rPr>
      </w:pPr>
      <w:r w:rsidRPr="00DA5E93">
        <w:rPr>
          <w:b/>
          <w:bCs/>
        </w:rPr>
        <w:t>Descripcion</w:t>
      </w:r>
      <w:r w:rsidRPr="00DA5E93">
        <w:rPr>
          <w:b/>
          <w:bCs/>
        </w:rPr>
        <w:tab/>
      </w:r>
    </w:p>
    <w:p w14:paraId="724F7495" w14:textId="0F243C54" w:rsidR="00476104" w:rsidRDefault="00955C6F" w:rsidP="00476104">
      <w:r>
        <w:t>Este boton</w:t>
      </w:r>
      <w:r w:rsidR="00476104">
        <w:t xml:space="preserve"> es el identificador de la interfaz de usuario (Ribbon) que ejecuta el comando "10 mejores elementos...". Este control forma parte del menú de Reglas para valores superiores e inferiores y realiza las siguientes acciones:</w:t>
      </w:r>
    </w:p>
    <w:p w14:paraId="6D3874F5" w14:textId="77777777" w:rsidR="00476104" w:rsidRDefault="00476104">
      <w:pPr>
        <w:numPr>
          <w:ilvl w:val="0"/>
          <w:numId w:val="191"/>
        </w:numPr>
        <w:ind w:left="283" w:hanging="283"/>
      </w:pPr>
      <w:r>
        <w:t>Abre el cuadro de diálogo: Al activarlo, muestra una ventana emergente donde puedes especificar cuántos elementos superiores deseas resaltar (por defecto son 10, pero es ajustable).</w:t>
      </w:r>
    </w:p>
    <w:p w14:paraId="29EBCC86" w14:textId="77777777" w:rsidR="00476104" w:rsidRDefault="00476104">
      <w:pPr>
        <w:numPr>
          <w:ilvl w:val="0"/>
          <w:numId w:val="191"/>
        </w:numPr>
        <w:ind w:left="283" w:hanging="283"/>
      </w:pPr>
      <w:r>
        <w:t>Aplica formato automático: Permite elegir un estilo visual (como "Relleno rojo claro con texto rojo oscuro") para destacar los valores más altos en el rango seleccionado.</w:t>
      </w:r>
    </w:p>
    <w:p w14:paraId="5611EB59" w14:textId="77777777" w:rsidR="00476104" w:rsidRDefault="00476104">
      <w:pPr>
        <w:numPr>
          <w:ilvl w:val="0"/>
          <w:numId w:val="191"/>
        </w:numPr>
        <w:ind w:left="283" w:hanging="283"/>
      </w:pPr>
      <w:r>
        <w:t xml:space="preserve">Funcionalidad dinámica: La regla creada es dinámica; si los datos cambian, Excel recalcula automáticamente qué celdas cumplen con ser los "N" mejores elementos y actualiza el formato. </w:t>
      </w:r>
    </w:p>
    <w:p w14:paraId="6D0C6EC6" w14:textId="77777777" w:rsidR="00476104" w:rsidRPr="00476104" w:rsidRDefault="00476104" w:rsidP="00476104">
      <w:pPr>
        <w:rPr>
          <w:b/>
          <w:bCs/>
        </w:rPr>
      </w:pPr>
      <w:r w:rsidRPr="00476104">
        <w:rPr>
          <w:b/>
          <w:bCs/>
        </w:rPr>
        <w:t>Detalles técnicos para personalización:</w:t>
      </w:r>
    </w:p>
    <w:p w14:paraId="1102A50F" w14:textId="77777777" w:rsidR="00476104" w:rsidRDefault="00476104" w:rsidP="00476104">
      <w:r>
        <w:t>Si lo estás utilizando en el XML de un complemento (Add-in) o en una cinta personalizada:</w:t>
      </w:r>
    </w:p>
    <w:p w14:paraId="2D82DF22" w14:textId="77777777" w:rsidR="00476104" w:rsidRDefault="00476104">
      <w:pPr>
        <w:numPr>
          <w:ilvl w:val="0"/>
          <w:numId w:val="192"/>
        </w:numPr>
        <w:ind w:left="283" w:hanging="283"/>
      </w:pPr>
      <w:r>
        <w:t>Tipo de control: Generalmente se utiliza como un button.</w:t>
      </w:r>
    </w:p>
    <w:p w14:paraId="10B6D50D" w14:textId="77777777" w:rsidR="00476104" w:rsidRDefault="00476104">
      <w:pPr>
        <w:numPr>
          <w:ilvl w:val="0"/>
          <w:numId w:val="192"/>
        </w:numPr>
        <w:ind w:left="283" w:hanging="283"/>
      </w:pPr>
      <w:r>
        <w:t>Ubicación original: Se encuentra dentro del grupo de Formato Condicional (ConditionalFormattingMenu), específicamente en el submenú de reglas de valores superiores/inferiores (ConditionalFormattingTopBottomRulesMenu).</w:t>
      </w:r>
    </w:p>
    <w:p w14:paraId="0A315DF4" w14:textId="511801F4" w:rsidR="00374F83" w:rsidRDefault="00476104">
      <w:pPr>
        <w:numPr>
          <w:ilvl w:val="0"/>
          <w:numId w:val="192"/>
        </w:numPr>
        <w:ind w:left="283" w:hanging="283"/>
      </w:pPr>
      <w:r>
        <w:t>Imagen asociada: Por defecto, utiliza el ícono que muestra una lista con los elementos superiores resaltados.</w:t>
      </w:r>
    </w:p>
    <w:p w14:paraId="5C3E4FDA" w14:textId="1CBACE20" w:rsidR="00476104" w:rsidRDefault="00476104" w:rsidP="00476104">
      <w:r>
        <w:t>Ubicación: Pestaña Inicio, grupo Estilos, menu desplegable Formato condicional, menu desplegable Reglas para valores superiores e inferiores.</w:t>
      </w:r>
    </w:p>
    <w:p w14:paraId="0F6844E4" w14:textId="2C683CF5" w:rsidR="00374F83" w:rsidRDefault="00374F83" w:rsidP="00476104">
      <w:pPr>
        <w:pStyle w:val="Ttulo4"/>
      </w:pPr>
      <w:bookmarkStart w:id="127" w:name="_Toc226661559"/>
      <w:r>
        <w:t>ConditionalFormattingTopNPercent</w:t>
      </w:r>
      <w:bookmarkEnd w:id="127"/>
    </w:p>
    <w:tbl>
      <w:tblPr>
        <w:tblStyle w:val="Tablaconcuadrcula"/>
        <w:tblW w:w="0" w:type="auto"/>
        <w:tblLook w:val="04A0" w:firstRow="1" w:lastRow="0" w:firstColumn="1" w:lastColumn="0" w:noHBand="0" w:noVBand="1"/>
      </w:tblPr>
      <w:tblGrid>
        <w:gridCol w:w="1555"/>
        <w:gridCol w:w="2409"/>
        <w:gridCol w:w="1701"/>
      </w:tblGrid>
      <w:tr w:rsidR="00C8198D" w:rsidRPr="005908F0" w14:paraId="7753CE2C" w14:textId="77777777" w:rsidTr="006A612A">
        <w:tc>
          <w:tcPr>
            <w:tcW w:w="1555" w:type="dxa"/>
          </w:tcPr>
          <w:p w14:paraId="24005B38" w14:textId="77777777" w:rsidR="00C8198D" w:rsidRPr="005908F0" w:rsidRDefault="00C8198D" w:rsidP="007C3F9A">
            <w:pPr>
              <w:pStyle w:val="Tabla"/>
            </w:pPr>
            <w:r w:rsidRPr="005908F0">
              <w:t>Etiqueta</w:t>
            </w:r>
          </w:p>
        </w:tc>
        <w:tc>
          <w:tcPr>
            <w:tcW w:w="2409" w:type="dxa"/>
          </w:tcPr>
          <w:p w14:paraId="3CB841F2" w14:textId="6E8E22AD" w:rsidR="00C8198D" w:rsidRPr="005908F0" w:rsidRDefault="006A612A" w:rsidP="007C3F9A">
            <w:pPr>
              <w:pStyle w:val="Tabla"/>
            </w:pPr>
            <w:r>
              <w:t>10% de valores superiores</w:t>
            </w:r>
          </w:p>
        </w:tc>
        <w:tc>
          <w:tcPr>
            <w:tcW w:w="1701" w:type="dxa"/>
            <w:vMerge w:val="restart"/>
          </w:tcPr>
          <w:p w14:paraId="03C6A926" w14:textId="12921181" w:rsidR="00C8198D" w:rsidRPr="005908F0" w:rsidRDefault="00C61F58" w:rsidP="007C3F9A">
            <w:pPr>
              <w:pStyle w:val="Tabla"/>
            </w:pPr>
            <w:r w:rsidRPr="00C61F58">
              <w:rPr>
                <w:noProof/>
              </w:rPr>
              <w:drawing>
                <wp:inline distT="0" distB="0" distL="0" distR="0" wp14:anchorId="08B641A2" wp14:editId="53008711">
                  <wp:extent cx="847843" cy="657317"/>
                  <wp:effectExtent l="0" t="0" r="0" b="9525"/>
                  <wp:docPr id="5797976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9797680" name=""/>
                          <pic:cNvPicPr/>
                        </pic:nvPicPr>
                        <pic:blipFill>
                          <a:blip r:embed="rId126"/>
                          <a:stretch>
                            <a:fillRect/>
                          </a:stretch>
                        </pic:blipFill>
                        <pic:spPr>
                          <a:xfrm>
                            <a:off x="0" y="0"/>
                            <a:ext cx="847843" cy="657317"/>
                          </a:xfrm>
                          <a:prstGeom prst="rect">
                            <a:avLst/>
                          </a:prstGeom>
                        </pic:spPr>
                      </pic:pic>
                    </a:graphicData>
                  </a:graphic>
                </wp:inline>
              </w:drawing>
            </w:r>
          </w:p>
        </w:tc>
      </w:tr>
      <w:tr w:rsidR="00C8198D" w:rsidRPr="005908F0" w14:paraId="2457FE73" w14:textId="77777777" w:rsidTr="006A612A">
        <w:tc>
          <w:tcPr>
            <w:tcW w:w="1555" w:type="dxa"/>
          </w:tcPr>
          <w:p w14:paraId="6519771A" w14:textId="77777777" w:rsidR="00C8198D" w:rsidRPr="005908F0" w:rsidRDefault="00C8198D" w:rsidP="007C3F9A">
            <w:pPr>
              <w:pStyle w:val="Tabla"/>
            </w:pPr>
            <w:r w:rsidRPr="005908F0">
              <w:t>Tipo de Control</w:t>
            </w:r>
          </w:p>
        </w:tc>
        <w:tc>
          <w:tcPr>
            <w:tcW w:w="2409" w:type="dxa"/>
          </w:tcPr>
          <w:p w14:paraId="1CFB09DF" w14:textId="03517325" w:rsidR="00C8198D" w:rsidRPr="005908F0" w:rsidRDefault="006A612A" w:rsidP="007C3F9A">
            <w:pPr>
              <w:pStyle w:val="Tabla"/>
            </w:pPr>
            <w:r>
              <w:t>Button</w:t>
            </w:r>
          </w:p>
        </w:tc>
        <w:tc>
          <w:tcPr>
            <w:tcW w:w="1701" w:type="dxa"/>
            <w:vMerge/>
          </w:tcPr>
          <w:p w14:paraId="65B6794A" w14:textId="77777777" w:rsidR="00C8198D" w:rsidRPr="005908F0" w:rsidRDefault="00C8198D" w:rsidP="007C3F9A">
            <w:pPr>
              <w:pStyle w:val="Tabla"/>
            </w:pPr>
          </w:p>
        </w:tc>
      </w:tr>
    </w:tbl>
    <w:p w14:paraId="0438A5B4" w14:textId="77777777" w:rsidR="00955C6F" w:rsidRPr="00DA5E93" w:rsidRDefault="00955C6F" w:rsidP="00955C6F">
      <w:pPr>
        <w:ind w:left="1410" w:hanging="1410"/>
        <w:rPr>
          <w:b/>
          <w:bCs/>
        </w:rPr>
      </w:pPr>
      <w:r w:rsidRPr="00DA5E93">
        <w:rPr>
          <w:b/>
          <w:bCs/>
        </w:rPr>
        <w:t>Descripcion</w:t>
      </w:r>
      <w:r w:rsidRPr="00DA5E93">
        <w:rPr>
          <w:b/>
          <w:bCs/>
        </w:rPr>
        <w:tab/>
      </w:r>
    </w:p>
    <w:p w14:paraId="6DFBD53C" w14:textId="290B7178" w:rsidR="005F6537" w:rsidRDefault="00955C6F" w:rsidP="005F6537">
      <w:r>
        <w:t>Este boton</w:t>
      </w:r>
      <w:r w:rsidR="005F6537" w:rsidRPr="005F6537">
        <w:t xml:space="preserve"> </w:t>
      </w:r>
      <w:r w:rsidR="005F6537">
        <w:t>invoca directamente el comando "10 superiores..." del menú de Formato Condicional. Este es un comando de acción específica que pertenece a las reglas de valores superiores e inferiores. Al activarlo, Excel abre un cuadro de diálogo que permite al usuario resaltar un número específico de los valores más altos en el rango seleccionado (por defecto son 10, pero el usuario puede cambiar la cantidad).</w:t>
      </w:r>
    </w:p>
    <w:p w14:paraId="7130461F" w14:textId="77777777" w:rsidR="005F6537" w:rsidRPr="005F6537" w:rsidRDefault="005F6537" w:rsidP="005F6537">
      <w:pPr>
        <w:rPr>
          <w:b/>
          <w:bCs/>
        </w:rPr>
      </w:pPr>
      <w:r w:rsidRPr="005F6537">
        <w:rPr>
          <w:b/>
          <w:bCs/>
        </w:rPr>
        <w:lastRenderedPageBreak/>
        <w:t>Sus funciones principales son:</w:t>
      </w:r>
    </w:p>
    <w:p w14:paraId="63FEFFAE" w14:textId="77777777" w:rsidR="005F6537" w:rsidRDefault="005F6537">
      <w:pPr>
        <w:numPr>
          <w:ilvl w:val="0"/>
          <w:numId w:val="166"/>
        </w:numPr>
        <w:ind w:left="283" w:hanging="283"/>
      </w:pPr>
      <w:r>
        <w:t>Análisis de Ranking: Identifica rápidamente los elementos "top" de una lista (por ejemplo, los 5 productos más vendidos o los 10 mejores puntajes).</w:t>
      </w:r>
    </w:p>
    <w:p w14:paraId="48A3B01E" w14:textId="77777777" w:rsidR="005F6537" w:rsidRDefault="005F6537">
      <w:pPr>
        <w:numPr>
          <w:ilvl w:val="0"/>
          <w:numId w:val="166"/>
        </w:numPr>
        <w:ind w:left="283" w:hanging="283"/>
      </w:pPr>
      <w:r>
        <w:t>Acceso Directo: Te permite colocar este botón de análisis estadístico en una pestaña personalizada de la cinta de opciones (Ribbon), evitando navegar por Inicio &gt; Formato condicional &gt; Reglas para valores superiores e inferiores.</w:t>
      </w:r>
    </w:p>
    <w:p w14:paraId="4AA85D0B" w14:textId="77777777" w:rsidR="005F6537" w:rsidRDefault="005F6537">
      <w:pPr>
        <w:numPr>
          <w:ilvl w:val="0"/>
          <w:numId w:val="166"/>
        </w:numPr>
        <w:ind w:left="283" w:hanging="283"/>
      </w:pPr>
      <w:r>
        <w:t>Diferenciación: A diferencia de GreaterThan (que busca valores arriba de un número fijo), este comando busca los valores más altos en comparación con el resto de los datos seleccionados.</w:t>
      </w:r>
    </w:p>
    <w:p w14:paraId="38064949" w14:textId="77777777" w:rsidR="005F6537" w:rsidRPr="005F6537" w:rsidRDefault="005F6537" w:rsidP="005F6537">
      <w:pPr>
        <w:rPr>
          <w:b/>
          <w:bCs/>
        </w:rPr>
      </w:pPr>
      <w:r w:rsidRPr="005F6537">
        <w:rPr>
          <w:b/>
          <w:bCs/>
        </w:rPr>
        <w:t>Diferencia con otros IDs similares:</w:t>
      </w:r>
    </w:p>
    <w:p w14:paraId="64364AA3" w14:textId="77777777" w:rsidR="005F6537" w:rsidRDefault="005F6537">
      <w:pPr>
        <w:numPr>
          <w:ilvl w:val="0"/>
          <w:numId w:val="167"/>
        </w:numPr>
        <w:ind w:left="283" w:hanging="283"/>
      </w:pPr>
      <w:r>
        <w:t>ConditionalFormattingTopNItems: Resalta por cantidad (ej. los 10 mejores).</w:t>
      </w:r>
    </w:p>
    <w:p w14:paraId="11DA363F" w14:textId="77777777" w:rsidR="005F6537" w:rsidRDefault="005F6537">
      <w:pPr>
        <w:numPr>
          <w:ilvl w:val="0"/>
          <w:numId w:val="167"/>
        </w:numPr>
        <w:ind w:left="283" w:hanging="283"/>
      </w:pPr>
      <w:r>
        <w:t>ConditionalFormattingTopNPercent: Resalta por porcentaje (ej. el 10% mejor).</w:t>
      </w:r>
    </w:p>
    <w:p w14:paraId="01C8F503" w14:textId="5A9F1615" w:rsidR="00476104" w:rsidRDefault="00476104" w:rsidP="00476104">
      <w:r>
        <w:t>Ubicación: Pestaña Inicio, grupo Estilos, menu desplegable Formato condicional, menu desplegable Reglas para valores superiores e inferiores.</w:t>
      </w:r>
    </w:p>
    <w:p w14:paraId="4CFFE554" w14:textId="2953BDDB" w:rsidR="00374F83" w:rsidRDefault="00374F83" w:rsidP="00476104">
      <w:pPr>
        <w:pStyle w:val="Ttulo4"/>
      </w:pPr>
      <w:bookmarkStart w:id="128" w:name="_Toc226661560"/>
      <w:r>
        <w:t>ConditionalFormattingBottomNItems</w:t>
      </w:r>
      <w:bookmarkEnd w:id="128"/>
    </w:p>
    <w:tbl>
      <w:tblPr>
        <w:tblStyle w:val="Tablaconcuadrcula"/>
        <w:tblW w:w="0" w:type="auto"/>
        <w:tblLook w:val="04A0" w:firstRow="1" w:lastRow="0" w:firstColumn="1" w:lastColumn="0" w:noHBand="0" w:noVBand="1"/>
      </w:tblPr>
      <w:tblGrid>
        <w:gridCol w:w="1555"/>
        <w:gridCol w:w="1275"/>
        <w:gridCol w:w="1843"/>
      </w:tblGrid>
      <w:tr w:rsidR="00C8198D" w:rsidRPr="005908F0" w14:paraId="6D7B2DEF" w14:textId="77777777" w:rsidTr="007C3F9A">
        <w:tc>
          <w:tcPr>
            <w:tcW w:w="1555" w:type="dxa"/>
          </w:tcPr>
          <w:p w14:paraId="7B37A320" w14:textId="77777777" w:rsidR="00C8198D" w:rsidRPr="005908F0" w:rsidRDefault="00C8198D" w:rsidP="007C3F9A">
            <w:pPr>
              <w:pStyle w:val="Tabla"/>
            </w:pPr>
            <w:r w:rsidRPr="005908F0">
              <w:t>Etiqueta</w:t>
            </w:r>
          </w:p>
        </w:tc>
        <w:tc>
          <w:tcPr>
            <w:tcW w:w="1275" w:type="dxa"/>
          </w:tcPr>
          <w:p w14:paraId="2079E9A7" w14:textId="26CFDA36" w:rsidR="00C8198D" w:rsidRPr="005908F0" w:rsidRDefault="006A612A" w:rsidP="007C3F9A">
            <w:pPr>
              <w:pStyle w:val="Tabla"/>
            </w:pPr>
            <w:r>
              <w:t>10 inferiores</w:t>
            </w:r>
          </w:p>
        </w:tc>
        <w:tc>
          <w:tcPr>
            <w:tcW w:w="1843" w:type="dxa"/>
            <w:vMerge w:val="restart"/>
          </w:tcPr>
          <w:p w14:paraId="00057C38" w14:textId="27ED07B8" w:rsidR="00C8198D" w:rsidRPr="005908F0" w:rsidRDefault="00C61F58" w:rsidP="007C3F9A">
            <w:pPr>
              <w:pStyle w:val="Tabla"/>
            </w:pPr>
            <w:r w:rsidRPr="00C61F58">
              <w:rPr>
                <w:noProof/>
              </w:rPr>
              <w:drawing>
                <wp:inline distT="0" distB="0" distL="0" distR="0" wp14:anchorId="4B4DD464" wp14:editId="03D9E32A">
                  <wp:extent cx="562053" cy="609685"/>
                  <wp:effectExtent l="0" t="0" r="9525" b="0"/>
                  <wp:docPr id="19010226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1022630" name=""/>
                          <pic:cNvPicPr/>
                        </pic:nvPicPr>
                        <pic:blipFill>
                          <a:blip r:embed="rId127"/>
                          <a:stretch>
                            <a:fillRect/>
                          </a:stretch>
                        </pic:blipFill>
                        <pic:spPr>
                          <a:xfrm>
                            <a:off x="0" y="0"/>
                            <a:ext cx="562053" cy="609685"/>
                          </a:xfrm>
                          <a:prstGeom prst="rect">
                            <a:avLst/>
                          </a:prstGeom>
                        </pic:spPr>
                      </pic:pic>
                    </a:graphicData>
                  </a:graphic>
                </wp:inline>
              </w:drawing>
            </w:r>
          </w:p>
        </w:tc>
      </w:tr>
      <w:tr w:rsidR="00C8198D" w:rsidRPr="005908F0" w14:paraId="503A23BB" w14:textId="77777777" w:rsidTr="007C3F9A">
        <w:tc>
          <w:tcPr>
            <w:tcW w:w="1555" w:type="dxa"/>
          </w:tcPr>
          <w:p w14:paraId="299E0F81" w14:textId="77777777" w:rsidR="00C8198D" w:rsidRPr="005908F0" w:rsidRDefault="00C8198D" w:rsidP="007C3F9A">
            <w:pPr>
              <w:pStyle w:val="Tabla"/>
            </w:pPr>
            <w:r w:rsidRPr="005908F0">
              <w:t>Tipo de Control</w:t>
            </w:r>
          </w:p>
        </w:tc>
        <w:tc>
          <w:tcPr>
            <w:tcW w:w="1275" w:type="dxa"/>
          </w:tcPr>
          <w:p w14:paraId="2FC59BDC" w14:textId="0136A9D9" w:rsidR="00C8198D" w:rsidRPr="005908F0" w:rsidRDefault="006A612A" w:rsidP="007C3F9A">
            <w:pPr>
              <w:pStyle w:val="Tabla"/>
            </w:pPr>
            <w:r>
              <w:t>Button</w:t>
            </w:r>
          </w:p>
        </w:tc>
        <w:tc>
          <w:tcPr>
            <w:tcW w:w="1843" w:type="dxa"/>
            <w:vMerge/>
          </w:tcPr>
          <w:p w14:paraId="4AF91226" w14:textId="77777777" w:rsidR="00C8198D" w:rsidRPr="005908F0" w:rsidRDefault="00C8198D" w:rsidP="007C3F9A">
            <w:pPr>
              <w:pStyle w:val="Tabla"/>
            </w:pPr>
          </w:p>
        </w:tc>
      </w:tr>
    </w:tbl>
    <w:p w14:paraId="1B5C511F" w14:textId="77777777" w:rsidR="00955C6F" w:rsidRPr="00DA5E93" w:rsidRDefault="00955C6F" w:rsidP="00955C6F">
      <w:pPr>
        <w:ind w:left="1410" w:hanging="1410"/>
        <w:rPr>
          <w:b/>
          <w:bCs/>
        </w:rPr>
      </w:pPr>
      <w:r w:rsidRPr="00DA5E93">
        <w:rPr>
          <w:b/>
          <w:bCs/>
        </w:rPr>
        <w:t>Descripcion</w:t>
      </w:r>
      <w:r w:rsidRPr="00DA5E93">
        <w:rPr>
          <w:b/>
          <w:bCs/>
        </w:rPr>
        <w:tab/>
      </w:r>
    </w:p>
    <w:p w14:paraId="1148E6F9" w14:textId="009FE9AB" w:rsidR="005F6537" w:rsidRDefault="00955C6F" w:rsidP="005F6537">
      <w:r>
        <w:t>Este boton</w:t>
      </w:r>
      <w:r w:rsidR="005F6537" w:rsidRPr="005F6537">
        <w:t xml:space="preserve"> </w:t>
      </w:r>
      <w:r w:rsidR="005F6537">
        <w:t>invoca directamente el comando "10 inferiores..." del menú de Formato Condicional. Este es un comando de acción específica que funciona de forma opuesta al que consultaste anteriormente (TopNItems). Al activarlo, Excel abre un cuadro de diálogo que permite al usuario resaltar un número determinado de los valores más bajos dentro del rango seleccionado.</w:t>
      </w:r>
    </w:p>
    <w:p w14:paraId="34D1AB56" w14:textId="77777777" w:rsidR="005F6537" w:rsidRPr="005F6537" w:rsidRDefault="005F6537" w:rsidP="005F6537">
      <w:pPr>
        <w:rPr>
          <w:b/>
          <w:bCs/>
        </w:rPr>
      </w:pPr>
      <w:r w:rsidRPr="005F6537">
        <w:rPr>
          <w:b/>
          <w:bCs/>
        </w:rPr>
        <w:t>Funciones principales en la personalización (Ribbon XML):</w:t>
      </w:r>
    </w:p>
    <w:p w14:paraId="6AA6C3A7" w14:textId="77777777" w:rsidR="005F6537" w:rsidRDefault="005F6537">
      <w:pPr>
        <w:numPr>
          <w:ilvl w:val="0"/>
          <w:numId w:val="168"/>
        </w:numPr>
        <w:ind w:left="283" w:hanging="283"/>
      </w:pPr>
      <w:r>
        <w:t>Identificación de puntos críticos: Es la herramienta estándar para marcar rápidamente los peores rendimientos, las ventas más bajas o los valores mínimos en una lista de datos.</w:t>
      </w:r>
    </w:p>
    <w:p w14:paraId="1AACCD77" w14:textId="77777777" w:rsidR="005F6537" w:rsidRDefault="005F6537">
      <w:pPr>
        <w:numPr>
          <w:ilvl w:val="0"/>
          <w:numId w:val="168"/>
        </w:numPr>
        <w:ind w:left="283" w:hanging="283"/>
      </w:pPr>
      <w:r>
        <w:t>Análisis estadístico rápido: Al igual que su contraparte "Top", este comando no depende de un número fijo (como un "menor que 50"), sino que compara los datos entre sí para encontrar los "N" valores más bajos del conjunto.</w:t>
      </w:r>
    </w:p>
    <w:p w14:paraId="72530201" w14:textId="77777777" w:rsidR="005F6537" w:rsidRDefault="005F6537">
      <w:pPr>
        <w:numPr>
          <w:ilvl w:val="0"/>
          <w:numId w:val="168"/>
        </w:numPr>
        <w:ind w:left="283" w:hanging="283"/>
      </w:pPr>
      <w:r>
        <w:t>Acceso directo: Permite colocar este botón de análisis de ranking en una pestaña personalizada, evitando la ruta: Inicio &gt; Formato condicional &gt; Reglas para valores superiores e inferiores &gt; 10 inferiores...</w:t>
      </w:r>
    </w:p>
    <w:p w14:paraId="7580CDE8" w14:textId="77777777" w:rsidR="005F6537" w:rsidRPr="005F6537" w:rsidRDefault="005F6537" w:rsidP="005F6537">
      <w:pPr>
        <w:rPr>
          <w:b/>
          <w:bCs/>
        </w:rPr>
      </w:pPr>
      <w:r w:rsidRPr="005F6537">
        <w:rPr>
          <w:b/>
          <w:bCs/>
        </w:rPr>
        <w:t>Comparación rápida de IDs de Ranking:</w:t>
      </w:r>
    </w:p>
    <w:p w14:paraId="69682CB3" w14:textId="77777777" w:rsidR="005F6537" w:rsidRDefault="005F6537">
      <w:pPr>
        <w:numPr>
          <w:ilvl w:val="0"/>
          <w:numId w:val="169"/>
        </w:numPr>
        <w:ind w:left="283" w:hanging="283"/>
      </w:pPr>
      <w:r>
        <w:t>ConditionalFormattingTopNItems: Los más altos (por cantidad).</w:t>
      </w:r>
    </w:p>
    <w:p w14:paraId="5C87ACC3" w14:textId="77777777" w:rsidR="005F6537" w:rsidRDefault="005F6537">
      <w:pPr>
        <w:numPr>
          <w:ilvl w:val="0"/>
          <w:numId w:val="169"/>
        </w:numPr>
        <w:ind w:left="283" w:hanging="283"/>
      </w:pPr>
      <w:r>
        <w:t>ConditionalFormattingBottomNItems: Los más bajos (por cantidad).</w:t>
      </w:r>
    </w:p>
    <w:p w14:paraId="3B4E70E3" w14:textId="5BFB9798" w:rsidR="00374F83" w:rsidRDefault="005F6537">
      <w:pPr>
        <w:numPr>
          <w:ilvl w:val="0"/>
          <w:numId w:val="169"/>
        </w:numPr>
        <w:ind w:left="283" w:hanging="283"/>
      </w:pPr>
      <w:r>
        <w:t>ConditionalFormattingBottomNPercent: El porcentaje más bajo (ej. el 10% inferior).</w:t>
      </w:r>
    </w:p>
    <w:p w14:paraId="23D42202" w14:textId="77777777" w:rsidR="00476104" w:rsidRDefault="00476104" w:rsidP="00476104">
      <w:r>
        <w:t>Ubicación: Pestaña Inicio, grupo Estilos, menu desplegable Formato condicional, menu desplegable Reglas para valores superiores e inferiores.</w:t>
      </w:r>
    </w:p>
    <w:p w14:paraId="35E229C4" w14:textId="77777777" w:rsidR="00C61F58" w:rsidRDefault="00C61F58">
      <w:pPr>
        <w:spacing w:before="0" w:after="160" w:line="259" w:lineRule="auto"/>
        <w:jc w:val="left"/>
        <w:rPr>
          <w:rFonts w:eastAsiaTheme="majorEastAsia" w:cstheme="majorBidi"/>
          <w:b/>
          <w:iCs/>
          <w:color w:val="660066"/>
        </w:rPr>
      </w:pPr>
      <w:r>
        <w:br w:type="page"/>
      </w:r>
    </w:p>
    <w:p w14:paraId="5F84E50A" w14:textId="732036C5" w:rsidR="00374F83" w:rsidRDefault="00374F83" w:rsidP="00476104">
      <w:pPr>
        <w:pStyle w:val="Ttulo4"/>
      </w:pPr>
      <w:bookmarkStart w:id="129" w:name="_Toc226661561"/>
      <w:r>
        <w:lastRenderedPageBreak/>
        <w:t>ConditionalFormattingBottomNPercent</w:t>
      </w:r>
      <w:bookmarkEnd w:id="129"/>
    </w:p>
    <w:tbl>
      <w:tblPr>
        <w:tblStyle w:val="Tablaconcuadrcula"/>
        <w:tblW w:w="0" w:type="auto"/>
        <w:tblLook w:val="04A0" w:firstRow="1" w:lastRow="0" w:firstColumn="1" w:lastColumn="0" w:noHBand="0" w:noVBand="1"/>
      </w:tblPr>
      <w:tblGrid>
        <w:gridCol w:w="1555"/>
        <w:gridCol w:w="2268"/>
        <w:gridCol w:w="1701"/>
      </w:tblGrid>
      <w:tr w:rsidR="00C8198D" w:rsidRPr="005908F0" w14:paraId="510B5265" w14:textId="77777777" w:rsidTr="006A612A">
        <w:tc>
          <w:tcPr>
            <w:tcW w:w="1555" w:type="dxa"/>
          </w:tcPr>
          <w:p w14:paraId="474275F1" w14:textId="77777777" w:rsidR="00C8198D" w:rsidRPr="005908F0" w:rsidRDefault="00C8198D" w:rsidP="007C3F9A">
            <w:pPr>
              <w:pStyle w:val="Tabla"/>
            </w:pPr>
            <w:r w:rsidRPr="005908F0">
              <w:t>Etiqueta</w:t>
            </w:r>
          </w:p>
        </w:tc>
        <w:tc>
          <w:tcPr>
            <w:tcW w:w="2268" w:type="dxa"/>
          </w:tcPr>
          <w:p w14:paraId="5BB386C6" w14:textId="33FB800F" w:rsidR="00C8198D" w:rsidRPr="005908F0" w:rsidRDefault="006A612A" w:rsidP="007C3F9A">
            <w:pPr>
              <w:pStyle w:val="Tabla"/>
            </w:pPr>
            <w:r>
              <w:t>10% de valores inferiores</w:t>
            </w:r>
          </w:p>
        </w:tc>
        <w:tc>
          <w:tcPr>
            <w:tcW w:w="1701" w:type="dxa"/>
            <w:vMerge w:val="restart"/>
          </w:tcPr>
          <w:p w14:paraId="11464D2C" w14:textId="7F2D4E4F" w:rsidR="00C8198D" w:rsidRPr="005908F0" w:rsidRDefault="00C61F58" w:rsidP="007C3F9A">
            <w:pPr>
              <w:pStyle w:val="Tabla"/>
            </w:pPr>
            <w:r w:rsidRPr="00C61F58">
              <w:rPr>
                <w:noProof/>
              </w:rPr>
              <w:drawing>
                <wp:inline distT="0" distB="0" distL="0" distR="0" wp14:anchorId="08223140" wp14:editId="22C8242A">
                  <wp:extent cx="781159" cy="638264"/>
                  <wp:effectExtent l="0" t="0" r="0" b="9525"/>
                  <wp:docPr id="20862910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6291079" name=""/>
                          <pic:cNvPicPr/>
                        </pic:nvPicPr>
                        <pic:blipFill>
                          <a:blip r:embed="rId128"/>
                          <a:stretch>
                            <a:fillRect/>
                          </a:stretch>
                        </pic:blipFill>
                        <pic:spPr>
                          <a:xfrm>
                            <a:off x="0" y="0"/>
                            <a:ext cx="781159" cy="638264"/>
                          </a:xfrm>
                          <a:prstGeom prst="rect">
                            <a:avLst/>
                          </a:prstGeom>
                        </pic:spPr>
                      </pic:pic>
                    </a:graphicData>
                  </a:graphic>
                </wp:inline>
              </w:drawing>
            </w:r>
          </w:p>
        </w:tc>
      </w:tr>
      <w:tr w:rsidR="00C8198D" w:rsidRPr="005908F0" w14:paraId="7DAF27AA" w14:textId="77777777" w:rsidTr="006A612A">
        <w:tc>
          <w:tcPr>
            <w:tcW w:w="1555" w:type="dxa"/>
          </w:tcPr>
          <w:p w14:paraId="3A64DC7C" w14:textId="77777777" w:rsidR="00C8198D" w:rsidRPr="005908F0" w:rsidRDefault="00C8198D" w:rsidP="007C3F9A">
            <w:pPr>
              <w:pStyle w:val="Tabla"/>
            </w:pPr>
            <w:r w:rsidRPr="005908F0">
              <w:t>Tipo de Control</w:t>
            </w:r>
          </w:p>
        </w:tc>
        <w:tc>
          <w:tcPr>
            <w:tcW w:w="2268" w:type="dxa"/>
          </w:tcPr>
          <w:p w14:paraId="4A6B5B2F" w14:textId="72A38046" w:rsidR="00C8198D" w:rsidRPr="005908F0" w:rsidRDefault="006A612A" w:rsidP="007C3F9A">
            <w:pPr>
              <w:pStyle w:val="Tabla"/>
            </w:pPr>
            <w:r>
              <w:t>Button</w:t>
            </w:r>
          </w:p>
        </w:tc>
        <w:tc>
          <w:tcPr>
            <w:tcW w:w="1701" w:type="dxa"/>
            <w:vMerge/>
          </w:tcPr>
          <w:p w14:paraId="1396079F" w14:textId="77777777" w:rsidR="00C8198D" w:rsidRPr="005908F0" w:rsidRDefault="00C8198D" w:rsidP="007C3F9A">
            <w:pPr>
              <w:pStyle w:val="Tabla"/>
            </w:pPr>
          </w:p>
        </w:tc>
      </w:tr>
    </w:tbl>
    <w:p w14:paraId="47339305" w14:textId="77777777" w:rsidR="00955C6F" w:rsidRPr="00DA5E93" w:rsidRDefault="00955C6F" w:rsidP="00955C6F">
      <w:pPr>
        <w:ind w:left="1410" w:hanging="1410"/>
        <w:rPr>
          <w:b/>
          <w:bCs/>
        </w:rPr>
      </w:pPr>
      <w:r w:rsidRPr="00DA5E93">
        <w:rPr>
          <w:b/>
          <w:bCs/>
        </w:rPr>
        <w:t>Descripcion</w:t>
      </w:r>
      <w:r w:rsidRPr="00DA5E93">
        <w:rPr>
          <w:b/>
          <w:bCs/>
        </w:rPr>
        <w:tab/>
      </w:r>
    </w:p>
    <w:p w14:paraId="659BB64A" w14:textId="28DEC111" w:rsidR="005F6537" w:rsidRDefault="00955C6F" w:rsidP="005F6537">
      <w:r>
        <w:t>Este boton</w:t>
      </w:r>
      <w:r w:rsidR="005F6537" w:rsidRPr="005F6537">
        <w:t xml:space="preserve"> </w:t>
      </w:r>
      <w:r w:rsidR="005F6537">
        <w:t>invoca directamente el comando "10% inferior..." del menú de Formato Condicional. A diferencia del comando anterior (BottomNItems), este no resalta una cantidad fija de celdas (como las 10 más bajas), sino que calcula qué valores representan el porcentaje más bajo del conjunto total de datos seleccionados.</w:t>
      </w:r>
    </w:p>
    <w:p w14:paraId="21AD12FF" w14:textId="77777777" w:rsidR="005F6537" w:rsidRPr="005F6537" w:rsidRDefault="005F6537" w:rsidP="005F6537">
      <w:pPr>
        <w:rPr>
          <w:b/>
          <w:bCs/>
        </w:rPr>
      </w:pPr>
      <w:r w:rsidRPr="005F6537">
        <w:rPr>
          <w:b/>
          <w:bCs/>
        </w:rPr>
        <w:t>Funciones principales en la personalización (Ribbon XML):</w:t>
      </w:r>
    </w:p>
    <w:p w14:paraId="07BE7983" w14:textId="77777777" w:rsidR="005F6537" w:rsidRDefault="005F6537">
      <w:pPr>
        <w:numPr>
          <w:ilvl w:val="0"/>
          <w:numId w:val="170"/>
        </w:numPr>
        <w:ind w:left="283" w:hanging="283"/>
      </w:pPr>
      <w:r>
        <w:t>Análisis estadístico relativo: Es ideal para identificar el "cola" de una distribución (por ejemplo, el 5% de los productos con menos rotación o el 20% de los estudiantes con menor calificación).</w:t>
      </w:r>
    </w:p>
    <w:p w14:paraId="314844E6" w14:textId="77777777" w:rsidR="005F6537" w:rsidRDefault="005F6537">
      <w:pPr>
        <w:numPr>
          <w:ilvl w:val="0"/>
          <w:numId w:val="170"/>
        </w:numPr>
        <w:ind w:left="283" w:hanging="283"/>
      </w:pPr>
      <w:r>
        <w:t>Acceso directo: Permite colocar un botón en una pestaña personalizada para abrir el cuadro de diálogo donde el usuario puede ajustar ese porcentaje (no tiene que ser forzosamente el 10%).</w:t>
      </w:r>
    </w:p>
    <w:p w14:paraId="3C87E8C6" w14:textId="77777777" w:rsidR="005F6537" w:rsidRDefault="005F6537">
      <w:pPr>
        <w:numPr>
          <w:ilvl w:val="0"/>
          <w:numId w:val="170"/>
        </w:numPr>
        <w:ind w:left="283" w:hanging="283"/>
      </w:pPr>
      <w:r>
        <w:t>Automatización de reportes: Al ser un identificador estándar, asegura que tu barra de herramientas personalizada funcione correctamente en la versión 2024 para tareas de auditoría y análisis de rendimiento.</w:t>
      </w:r>
    </w:p>
    <w:p w14:paraId="44F9B6C4" w14:textId="77777777" w:rsidR="005F6537" w:rsidRPr="005F6537" w:rsidRDefault="005F6537" w:rsidP="005F6537">
      <w:pPr>
        <w:rPr>
          <w:b/>
          <w:bCs/>
        </w:rPr>
      </w:pPr>
      <w:r w:rsidRPr="005F6537">
        <w:rPr>
          <w:b/>
          <w:bCs/>
        </w:rPr>
        <w:t>Diferencia clave:</w:t>
      </w:r>
    </w:p>
    <w:p w14:paraId="3AE557F1" w14:textId="77777777" w:rsidR="005F6537" w:rsidRDefault="005F6537">
      <w:pPr>
        <w:numPr>
          <w:ilvl w:val="0"/>
          <w:numId w:val="171"/>
        </w:numPr>
        <w:ind w:left="283" w:hanging="283"/>
      </w:pPr>
      <w:r>
        <w:t>BottomNItems: Resalta los N valores más bajos (ej. los 10 peores).</w:t>
      </w:r>
    </w:p>
    <w:p w14:paraId="7B4522AD" w14:textId="0B6B911F" w:rsidR="00374F83" w:rsidRDefault="005F6537">
      <w:pPr>
        <w:numPr>
          <w:ilvl w:val="0"/>
          <w:numId w:val="171"/>
        </w:numPr>
        <w:ind w:left="283" w:hanging="283"/>
      </w:pPr>
      <w:r>
        <w:t>BottomNPercent: Resalta el N por ciento más bajo (ej. el 10% de la lista).</w:t>
      </w:r>
    </w:p>
    <w:p w14:paraId="087C24DD" w14:textId="77777777" w:rsidR="00934E1D" w:rsidRDefault="00934E1D" w:rsidP="00934E1D">
      <w:r>
        <w:t>Ubicación: Pestaña Inicio, grupo Estilos, menu desplegable Formato condicional, menu desplegable Reglas para valores superiores e inferiores.</w:t>
      </w:r>
    </w:p>
    <w:p w14:paraId="64D3DBDA" w14:textId="0FE05269" w:rsidR="00374F83" w:rsidRDefault="00374F83" w:rsidP="00934E1D">
      <w:pPr>
        <w:pStyle w:val="Ttulo4"/>
      </w:pPr>
      <w:bookmarkStart w:id="130" w:name="_Toc226661562"/>
      <w:r>
        <w:t>ConditionalFormattingAboveAverage</w:t>
      </w:r>
      <w:bookmarkEnd w:id="130"/>
    </w:p>
    <w:tbl>
      <w:tblPr>
        <w:tblStyle w:val="Tablaconcuadrcula"/>
        <w:tblW w:w="0" w:type="auto"/>
        <w:tblLook w:val="04A0" w:firstRow="1" w:lastRow="0" w:firstColumn="1" w:lastColumn="0" w:noHBand="0" w:noVBand="1"/>
      </w:tblPr>
      <w:tblGrid>
        <w:gridCol w:w="1555"/>
        <w:gridCol w:w="2409"/>
        <w:gridCol w:w="1560"/>
      </w:tblGrid>
      <w:tr w:rsidR="00C8198D" w:rsidRPr="005908F0" w14:paraId="479D0C61" w14:textId="77777777" w:rsidTr="006A612A">
        <w:tc>
          <w:tcPr>
            <w:tcW w:w="1555" w:type="dxa"/>
          </w:tcPr>
          <w:p w14:paraId="2460D8C9" w14:textId="77777777" w:rsidR="00C8198D" w:rsidRPr="005908F0" w:rsidRDefault="00C8198D" w:rsidP="007C3F9A">
            <w:pPr>
              <w:pStyle w:val="Tabla"/>
            </w:pPr>
            <w:r w:rsidRPr="005908F0">
              <w:t>Etiqueta</w:t>
            </w:r>
          </w:p>
        </w:tc>
        <w:tc>
          <w:tcPr>
            <w:tcW w:w="2409" w:type="dxa"/>
          </w:tcPr>
          <w:p w14:paraId="32695908" w14:textId="640B2794" w:rsidR="00C8198D" w:rsidRPr="005908F0" w:rsidRDefault="006A612A" w:rsidP="007C3F9A">
            <w:pPr>
              <w:pStyle w:val="Tabla"/>
            </w:pPr>
            <w:r>
              <w:t>Por encima del promedio</w:t>
            </w:r>
          </w:p>
        </w:tc>
        <w:tc>
          <w:tcPr>
            <w:tcW w:w="1560" w:type="dxa"/>
            <w:vMerge w:val="restart"/>
          </w:tcPr>
          <w:p w14:paraId="0E8962B9" w14:textId="5578705D" w:rsidR="00C8198D" w:rsidRPr="005908F0" w:rsidRDefault="00C61F58" w:rsidP="007C3F9A">
            <w:pPr>
              <w:pStyle w:val="Tabla"/>
            </w:pPr>
            <w:r w:rsidRPr="00C61F58">
              <w:rPr>
                <w:noProof/>
              </w:rPr>
              <w:drawing>
                <wp:inline distT="0" distB="0" distL="0" distR="0" wp14:anchorId="087B8C36" wp14:editId="06BEA0BA">
                  <wp:extent cx="781159" cy="657317"/>
                  <wp:effectExtent l="0" t="0" r="0" b="9525"/>
                  <wp:docPr id="406841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84184" name=""/>
                          <pic:cNvPicPr/>
                        </pic:nvPicPr>
                        <pic:blipFill>
                          <a:blip r:embed="rId129"/>
                          <a:stretch>
                            <a:fillRect/>
                          </a:stretch>
                        </pic:blipFill>
                        <pic:spPr>
                          <a:xfrm>
                            <a:off x="0" y="0"/>
                            <a:ext cx="781159" cy="657317"/>
                          </a:xfrm>
                          <a:prstGeom prst="rect">
                            <a:avLst/>
                          </a:prstGeom>
                        </pic:spPr>
                      </pic:pic>
                    </a:graphicData>
                  </a:graphic>
                </wp:inline>
              </w:drawing>
            </w:r>
          </w:p>
        </w:tc>
      </w:tr>
      <w:tr w:rsidR="00C8198D" w:rsidRPr="005908F0" w14:paraId="5259FC7C" w14:textId="77777777" w:rsidTr="006A612A">
        <w:tc>
          <w:tcPr>
            <w:tcW w:w="1555" w:type="dxa"/>
          </w:tcPr>
          <w:p w14:paraId="6EF0AF6A" w14:textId="77777777" w:rsidR="00C8198D" w:rsidRPr="005908F0" w:rsidRDefault="00C8198D" w:rsidP="007C3F9A">
            <w:pPr>
              <w:pStyle w:val="Tabla"/>
            </w:pPr>
            <w:r w:rsidRPr="005908F0">
              <w:t>Tipo de Control</w:t>
            </w:r>
          </w:p>
        </w:tc>
        <w:tc>
          <w:tcPr>
            <w:tcW w:w="2409" w:type="dxa"/>
          </w:tcPr>
          <w:p w14:paraId="22866EF8" w14:textId="779A6D61" w:rsidR="00C8198D" w:rsidRPr="005908F0" w:rsidRDefault="006A612A" w:rsidP="007C3F9A">
            <w:pPr>
              <w:pStyle w:val="Tabla"/>
            </w:pPr>
            <w:r>
              <w:t>Button</w:t>
            </w:r>
          </w:p>
        </w:tc>
        <w:tc>
          <w:tcPr>
            <w:tcW w:w="1560" w:type="dxa"/>
            <w:vMerge/>
          </w:tcPr>
          <w:p w14:paraId="1A5BE482" w14:textId="77777777" w:rsidR="00C8198D" w:rsidRPr="005908F0" w:rsidRDefault="00C8198D" w:rsidP="007C3F9A">
            <w:pPr>
              <w:pStyle w:val="Tabla"/>
            </w:pPr>
          </w:p>
        </w:tc>
      </w:tr>
    </w:tbl>
    <w:p w14:paraId="73A15188" w14:textId="77777777" w:rsidR="00955C6F" w:rsidRPr="00DA5E93" w:rsidRDefault="00955C6F" w:rsidP="00955C6F">
      <w:pPr>
        <w:ind w:left="1410" w:hanging="1410"/>
        <w:rPr>
          <w:b/>
          <w:bCs/>
        </w:rPr>
      </w:pPr>
      <w:r w:rsidRPr="00DA5E93">
        <w:rPr>
          <w:b/>
          <w:bCs/>
        </w:rPr>
        <w:t>Descripcion</w:t>
      </w:r>
      <w:r w:rsidRPr="00DA5E93">
        <w:rPr>
          <w:b/>
          <w:bCs/>
        </w:rPr>
        <w:tab/>
      </w:r>
    </w:p>
    <w:p w14:paraId="7629E6E8" w14:textId="6818A477" w:rsidR="007319E6" w:rsidRDefault="00955C6F" w:rsidP="007319E6">
      <w:r>
        <w:t>Este boton</w:t>
      </w:r>
      <w:r w:rsidR="007319E6" w:rsidRPr="007319E6">
        <w:t xml:space="preserve"> </w:t>
      </w:r>
      <w:r w:rsidR="007319E6">
        <w:t>activa directamente el comando "Por encima del promedio..." del menú de Formato Condicional. Este es un comando de acción específica que realiza un cálculo estadístico automático sobre el rango de celdas seleccionado. Al ejecutarlo, Excel calcula la media aritmética de los valores y abre un cuadro de diálogo para aplicar un formato a todas las celdas que superen ese promedio.</w:t>
      </w:r>
    </w:p>
    <w:p w14:paraId="408C3F01" w14:textId="77777777" w:rsidR="007319E6" w:rsidRPr="007319E6" w:rsidRDefault="007319E6" w:rsidP="007319E6">
      <w:pPr>
        <w:rPr>
          <w:b/>
          <w:bCs/>
        </w:rPr>
      </w:pPr>
      <w:r w:rsidRPr="007319E6">
        <w:rPr>
          <w:b/>
          <w:bCs/>
        </w:rPr>
        <w:t>Funciones principales en la personalización (Ribbon XML):</w:t>
      </w:r>
    </w:p>
    <w:p w14:paraId="5F59D26B" w14:textId="77777777" w:rsidR="007319E6" w:rsidRDefault="007319E6">
      <w:pPr>
        <w:numPr>
          <w:ilvl w:val="0"/>
          <w:numId w:val="172"/>
        </w:numPr>
        <w:ind w:left="283" w:hanging="283"/>
      </w:pPr>
      <w:r>
        <w:t>Análisis Dinámico: A diferencia de GreaterThan (que usa un número fijo), este comando ajusta el resaltado automáticamente si los datos cambian y el promedio se mueve.</w:t>
      </w:r>
    </w:p>
    <w:p w14:paraId="13EA3089" w14:textId="77777777" w:rsidR="007319E6" w:rsidRDefault="007319E6">
      <w:pPr>
        <w:numPr>
          <w:ilvl w:val="0"/>
          <w:numId w:val="172"/>
        </w:numPr>
        <w:ind w:left="283" w:hanging="283"/>
      </w:pPr>
      <w:r>
        <w:t>Identificación de Rendimiento: Es la herramienta ideal para colocar en pestañas personalizadas de "Análisis de Datos" o "KPIs", permitiendo ver de un vistazo qué valores están por encima de la media del grupo.</w:t>
      </w:r>
    </w:p>
    <w:p w14:paraId="1A54AD32" w14:textId="77777777" w:rsidR="007319E6" w:rsidRDefault="007319E6">
      <w:pPr>
        <w:numPr>
          <w:ilvl w:val="0"/>
          <w:numId w:val="172"/>
        </w:numPr>
        <w:ind w:left="283" w:hanging="283"/>
      </w:pPr>
      <w:r>
        <w:t>Acceso Directo: Te permite colocar este botón individual en la cinta de opciones, evitando la ruta: Inicio &gt; Formato condicional &gt; Reglas para valores superiores e inferiores &gt; Por encima del promedio.</w:t>
      </w:r>
    </w:p>
    <w:p w14:paraId="3D851E32" w14:textId="77777777" w:rsidR="007319E6" w:rsidRPr="007319E6" w:rsidRDefault="007319E6" w:rsidP="007319E6">
      <w:pPr>
        <w:rPr>
          <w:b/>
          <w:bCs/>
        </w:rPr>
      </w:pPr>
      <w:r w:rsidRPr="007319E6">
        <w:rPr>
          <w:b/>
          <w:bCs/>
        </w:rPr>
        <w:t>Relación con otros IDs:</w:t>
      </w:r>
    </w:p>
    <w:p w14:paraId="36E4457F" w14:textId="77777777" w:rsidR="007319E6" w:rsidRDefault="007319E6">
      <w:pPr>
        <w:numPr>
          <w:ilvl w:val="0"/>
          <w:numId w:val="173"/>
        </w:numPr>
        <w:ind w:left="283" w:hanging="283"/>
      </w:pPr>
      <w:r>
        <w:t>ConditionalFormattingAboveAverage: Resalta los valores mayores a la media.</w:t>
      </w:r>
    </w:p>
    <w:p w14:paraId="70D0C115" w14:textId="6E4AF11A" w:rsidR="00374F83" w:rsidRDefault="007319E6">
      <w:pPr>
        <w:numPr>
          <w:ilvl w:val="0"/>
          <w:numId w:val="173"/>
        </w:numPr>
        <w:ind w:left="283" w:hanging="283"/>
      </w:pPr>
      <w:r>
        <w:t>ConditionalFormattingBelowAverage: Resalta los valores menores a la media.</w:t>
      </w:r>
    </w:p>
    <w:p w14:paraId="357821A4" w14:textId="77777777" w:rsidR="00934E1D" w:rsidRDefault="00934E1D" w:rsidP="00934E1D">
      <w:r>
        <w:lastRenderedPageBreak/>
        <w:t>Ubicación: Pestaña Inicio, grupo Estilos, menu desplegable Formato condicional, menu desplegable Reglas para valores superiores e inferiores.</w:t>
      </w:r>
    </w:p>
    <w:p w14:paraId="621C34BF" w14:textId="34CB3A5A" w:rsidR="00374F83" w:rsidRDefault="00374F83" w:rsidP="00934E1D">
      <w:pPr>
        <w:pStyle w:val="Ttulo4"/>
      </w:pPr>
      <w:bookmarkStart w:id="131" w:name="_Toc226661563"/>
      <w:r>
        <w:t>ConditionalFormattingBelowAverage</w:t>
      </w:r>
      <w:bookmarkEnd w:id="131"/>
    </w:p>
    <w:tbl>
      <w:tblPr>
        <w:tblStyle w:val="Tablaconcuadrcula"/>
        <w:tblW w:w="0" w:type="auto"/>
        <w:tblLook w:val="04A0" w:firstRow="1" w:lastRow="0" w:firstColumn="1" w:lastColumn="0" w:noHBand="0" w:noVBand="1"/>
      </w:tblPr>
      <w:tblGrid>
        <w:gridCol w:w="1555"/>
        <w:gridCol w:w="2268"/>
        <w:gridCol w:w="1417"/>
      </w:tblGrid>
      <w:tr w:rsidR="00C8198D" w:rsidRPr="005908F0" w14:paraId="48993F14" w14:textId="77777777" w:rsidTr="006A612A">
        <w:tc>
          <w:tcPr>
            <w:tcW w:w="1555" w:type="dxa"/>
          </w:tcPr>
          <w:p w14:paraId="5CA9E849" w14:textId="77777777" w:rsidR="00C8198D" w:rsidRPr="005908F0" w:rsidRDefault="00C8198D" w:rsidP="007C3F9A">
            <w:pPr>
              <w:pStyle w:val="Tabla"/>
            </w:pPr>
            <w:r w:rsidRPr="005908F0">
              <w:t>Etiqueta</w:t>
            </w:r>
          </w:p>
        </w:tc>
        <w:tc>
          <w:tcPr>
            <w:tcW w:w="2268" w:type="dxa"/>
          </w:tcPr>
          <w:p w14:paraId="7D411C05" w14:textId="2063DB93" w:rsidR="00C8198D" w:rsidRPr="005908F0" w:rsidRDefault="006A612A" w:rsidP="007C3F9A">
            <w:pPr>
              <w:pStyle w:val="Tabla"/>
            </w:pPr>
            <w:r>
              <w:t>Por debajo del promedio</w:t>
            </w:r>
          </w:p>
        </w:tc>
        <w:tc>
          <w:tcPr>
            <w:tcW w:w="1417" w:type="dxa"/>
            <w:vMerge w:val="restart"/>
          </w:tcPr>
          <w:p w14:paraId="45DCF469" w14:textId="34EFDFE9" w:rsidR="00C8198D" w:rsidRPr="005908F0" w:rsidRDefault="00C61F58" w:rsidP="007C3F9A">
            <w:pPr>
              <w:pStyle w:val="Tabla"/>
            </w:pPr>
            <w:r w:rsidRPr="00C61F58">
              <w:rPr>
                <w:noProof/>
              </w:rPr>
              <w:drawing>
                <wp:inline distT="0" distB="0" distL="0" distR="0" wp14:anchorId="716DCDB3" wp14:editId="1C7946FD">
                  <wp:extent cx="762106" cy="666843"/>
                  <wp:effectExtent l="0" t="0" r="0" b="0"/>
                  <wp:docPr id="3873353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33536" name=""/>
                          <pic:cNvPicPr/>
                        </pic:nvPicPr>
                        <pic:blipFill>
                          <a:blip r:embed="rId130"/>
                          <a:stretch>
                            <a:fillRect/>
                          </a:stretch>
                        </pic:blipFill>
                        <pic:spPr>
                          <a:xfrm>
                            <a:off x="0" y="0"/>
                            <a:ext cx="762106" cy="666843"/>
                          </a:xfrm>
                          <a:prstGeom prst="rect">
                            <a:avLst/>
                          </a:prstGeom>
                        </pic:spPr>
                      </pic:pic>
                    </a:graphicData>
                  </a:graphic>
                </wp:inline>
              </w:drawing>
            </w:r>
          </w:p>
        </w:tc>
      </w:tr>
      <w:tr w:rsidR="00C8198D" w:rsidRPr="005908F0" w14:paraId="2BFA3E87" w14:textId="77777777" w:rsidTr="006A612A">
        <w:tc>
          <w:tcPr>
            <w:tcW w:w="1555" w:type="dxa"/>
          </w:tcPr>
          <w:p w14:paraId="3A15C16D" w14:textId="77777777" w:rsidR="00C8198D" w:rsidRPr="005908F0" w:rsidRDefault="00C8198D" w:rsidP="007C3F9A">
            <w:pPr>
              <w:pStyle w:val="Tabla"/>
            </w:pPr>
            <w:r w:rsidRPr="005908F0">
              <w:t>Tipo de Control</w:t>
            </w:r>
          </w:p>
        </w:tc>
        <w:tc>
          <w:tcPr>
            <w:tcW w:w="2268" w:type="dxa"/>
          </w:tcPr>
          <w:p w14:paraId="6FAA404C" w14:textId="2242CD59" w:rsidR="00C8198D" w:rsidRPr="005908F0" w:rsidRDefault="006A612A" w:rsidP="007C3F9A">
            <w:pPr>
              <w:pStyle w:val="Tabla"/>
            </w:pPr>
            <w:r>
              <w:t>Button</w:t>
            </w:r>
          </w:p>
        </w:tc>
        <w:tc>
          <w:tcPr>
            <w:tcW w:w="1417" w:type="dxa"/>
            <w:vMerge/>
          </w:tcPr>
          <w:p w14:paraId="71718B4F" w14:textId="77777777" w:rsidR="00C8198D" w:rsidRPr="005908F0" w:rsidRDefault="00C8198D" w:rsidP="007C3F9A">
            <w:pPr>
              <w:pStyle w:val="Tabla"/>
            </w:pPr>
          </w:p>
        </w:tc>
      </w:tr>
    </w:tbl>
    <w:p w14:paraId="4ED8A201" w14:textId="77777777" w:rsidR="00955C6F" w:rsidRPr="00DA5E93" w:rsidRDefault="00955C6F" w:rsidP="00955C6F">
      <w:pPr>
        <w:ind w:left="1410" w:hanging="1410"/>
        <w:rPr>
          <w:b/>
          <w:bCs/>
        </w:rPr>
      </w:pPr>
      <w:r w:rsidRPr="00DA5E93">
        <w:rPr>
          <w:b/>
          <w:bCs/>
        </w:rPr>
        <w:t>Descripcion</w:t>
      </w:r>
      <w:r w:rsidRPr="00DA5E93">
        <w:rPr>
          <w:b/>
          <w:bCs/>
        </w:rPr>
        <w:tab/>
      </w:r>
    </w:p>
    <w:p w14:paraId="77064D31" w14:textId="77777777" w:rsidR="003C24F6" w:rsidRDefault="00955C6F" w:rsidP="007319E6">
      <w:r>
        <w:t>Este boton</w:t>
      </w:r>
      <w:r w:rsidR="007319E6" w:rsidRPr="007319E6">
        <w:t xml:space="preserve"> </w:t>
      </w:r>
      <w:r w:rsidR="007319E6">
        <w:t xml:space="preserve">activa directamente el comando "Por debajo del promedio..." del menú de Formato Condicional. Este es un comando de acción específica que realiza un cálculo estadístico automático sobre el rango de celdas seleccionado. </w:t>
      </w:r>
    </w:p>
    <w:p w14:paraId="1E3A15E7" w14:textId="3C99E581" w:rsidR="007319E6" w:rsidRDefault="007319E6" w:rsidP="007319E6">
      <w:r>
        <w:t>Al ejecutarlo, Excel calcula la media aritmética de los datos y abre un cuadro de diálogo para resaltar todas las celdas que tengan un valor inferior a ese promedio.</w:t>
      </w:r>
    </w:p>
    <w:p w14:paraId="3566FBE9" w14:textId="77777777" w:rsidR="007319E6" w:rsidRPr="007319E6" w:rsidRDefault="007319E6" w:rsidP="007319E6">
      <w:pPr>
        <w:rPr>
          <w:b/>
          <w:bCs/>
        </w:rPr>
      </w:pPr>
      <w:r w:rsidRPr="007319E6">
        <w:rPr>
          <w:b/>
          <w:bCs/>
        </w:rPr>
        <w:t>Funciones principales en la personalización (Ribbon XML):</w:t>
      </w:r>
    </w:p>
    <w:p w14:paraId="4ADAEDF0" w14:textId="77777777" w:rsidR="007319E6" w:rsidRDefault="007319E6">
      <w:pPr>
        <w:numPr>
          <w:ilvl w:val="0"/>
          <w:numId w:val="174"/>
        </w:numPr>
        <w:ind w:left="284" w:hanging="284"/>
      </w:pPr>
      <w:r>
        <w:t>Detección de Bajos Rendimientos: Es la herramienta ideal para colocar en pestañas personalizadas de "Auditoría" o "Control de Calidad", permitiendo identificar de un vistazo qué valores no alcanzan la media del grupo.</w:t>
      </w:r>
    </w:p>
    <w:p w14:paraId="4BE6F74A" w14:textId="77777777" w:rsidR="007319E6" w:rsidRDefault="007319E6">
      <w:pPr>
        <w:numPr>
          <w:ilvl w:val="0"/>
          <w:numId w:val="174"/>
        </w:numPr>
        <w:ind w:left="284" w:hanging="284"/>
      </w:pPr>
      <w:r>
        <w:t>Acceso Directo: Te permite colocar este botón individual en la cinta de opciones para saltarte la ruta: Inicio &gt; Formato condicional &gt; Reglas para valores superiores e inferiores &gt; Por debajo del promedio.</w:t>
      </w:r>
    </w:p>
    <w:p w14:paraId="76A9A952" w14:textId="77777777" w:rsidR="007319E6" w:rsidRDefault="007319E6">
      <w:pPr>
        <w:numPr>
          <w:ilvl w:val="0"/>
          <w:numId w:val="174"/>
        </w:numPr>
        <w:ind w:left="284" w:hanging="284"/>
      </w:pPr>
      <w:r>
        <w:t xml:space="preserve">Análisis Dinámico: Al igual que su contraparte (AboveAverage), el resaltado se ajusta automáticamente si los datos cambian y el promedio del rango se recalcula. </w:t>
      </w:r>
    </w:p>
    <w:p w14:paraId="65D1AE04" w14:textId="77777777" w:rsidR="007319E6" w:rsidRPr="007319E6" w:rsidRDefault="007319E6" w:rsidP="007319E6">
      <w:pPr>
        <w:rPr>
          <w:b/>
          <w:bCs/>
        </w:rPr>
      </w:pPr>
      <w:r w:rsidRPr="007319E6">
        <w:rPr>
          <w:b/>
          <w:bCs/>
        </w:rPr>
        <w:t>Resumen de la lógica estadística:</w:t>
      </w:r>
    </w:p>
    <w:p w14:paraId="380DB9C7" w14:textId="77777777" w:rsidR="007319E6" w:rsidRDefault="007319E6">
      <w:pPr>
        <w:numPr>
          <w:ilvl w:val="0"/>
          <w:numId w:val="175"/>
        </w:numPr>
        <w:ind w:left="284" w:hanging="284"/>
      </w:pPr>
      <w:r>
        <w:t>ConditionalFormattingAboveAverage: Resalta los valores superiores a la media.</w:t>
      </w:r>
    </w:p>
    <w:p w14:paraId="019CD778" w14:textId="77777777" w:rsidR="007319E6" w:rsidRDefault="007319E6">
      <w:pPr>
        <w:numPr>
          <w:ilvl w:val="0"/>
          <w:numId w:val="175"/>
        </w:numPr>
        <w:ind w:left="284" w:hanging="284"/>
      </w:pPr>
      <w:r>
        <w:t>ConditionalFormattingBelowAverage: Resalta los valores inferiores a la media.</w:t>
      </w:r>
    </w:p>
    <w:p w14:paraId="18D03E2C" w14:textId="77777777" w:rsidR="00934E1D" w:rsidRDefault="00934E1D" w:rsidP="00934E1D">
      <w:r>
        <w:t>Ubicación: Pestaña Inicio, grupo Estilos, menu desplegable Formato condicional, menu desplegable Reglas para valores superiores e inferiores.</w:t>
      </w:r>
    </w:p>
    <w:p w14:paraId="1FB6A2FF" w14:textId="491E84A2" w:rsidR="00374F83" w:rsidRDefault="00374F83" w:rsidP="00934E1D">
      <w:pPr>
        <w:pStyle w:val="Ttulo4"/>
      </w:pPr>
      <w:bookmarkStart w:id="132" w:name="_Toc226661564"/>
      <w:r>
        <w:t>ConditionalFormattingTopBottomMore</w:t>
      </w:r>
      <w:bookmarkEnd w:id="132"/>
    </w:p>
    <w:tbl>
      <w:tblPr>
        <w:tblStyle w:val="Tablaconcuadrcula"/>
        <w:tblW w:w="0" w:type="auto"/>
        <w:tblLook w:val="04A0" w:firstRow="1" w:lastRow="0" w:firstColumn="1" w:lastColumn="0" w:noHBand="0" w:noVBand="1"/>
      </w:tblPr>
      <w:tblGrid>
        <w:gridCol w:w="1555"/>
        <w:gridCol w:w="1275"/>
        <w:gridCol w:w="1843"/>
      </w:tblGrid>
      <w:tr w:rsidR="00C8198D" w:rsidRPr="005908F0" w14:paraId="59302E85" w14:textId="77777777" w:rsidTr="007C3F9A">
        <w:tc>
          <w:tcPr>
            <w:tcW w:w="1555" w:type="dxa"/>
          </w:tcPr>
          <w:p w14:paraId="4FD70BBD" w14:textId="77777777" w:rsidR="00C8198D" w:rsidRPr="005908F0" w:rsidRDefault="00C8198D" w:rsidP="007C3F9A">
            <w:pPr>
              <w:pStyle w:val="Tabla"/>
            </w:pPr>
            <w:r w:rsidRPr="005908F0">
              <w:t>Etiqueta</w:t>
            </w:r>
          </w:p>
        </w:tc>
        <w:tc>
          <w:tcPr>
            <w:tcW w:w="1275" w:type="dxa"/>
          </w:tcPr>
          <w:p w14:paraId="07EA365E" w14:textId="4D2A9A79" w:rsidR="00C8198D" w:rsidRPr="005908F0" w:rsidRDefault="006A612A" w:rsidP="007C3F9A">
            <w:pPr>
              <w:pStyle w:val="Tabla"/>
            </w:pPr>
            <w:r>
              <w:t>Mas reglas</w:t>
            </w:r>
          </w:p>
        </w:tc>
        <w:tc>
          <w:tcPr>
            <w:tcW w:w="1843" w:type="dxa"/>
            <w:vMerge w:val="restart"/>
          </w:tcPr>
          <w:p w14:paraId="3F346C6C" w14:textId="75D1549A" w:rsidR="00C8198D" w:rsidRPr="005908F0" w:rsidRDefault="00C61F58" w:rsidP="007C3F9A">
            <w:pPr>
              <w:pStyle w:val="Tabla"/>
            </w:pPr>
            <w:r w:rsidRPr="00C61F58">
              <w:rPr>
                <w:noProof/>
              </w:rPr>
              <w:drawing>
                <wp:inline distT="0" distB="0" distL="0" distR="0" wp14:anchorId="7AA79200" wp14:editId="09990629">
                  <wp:extent cx="409632" cy="743054"/>
                  <wp:effectExtent l="0" t="0" r="9525" b="0"/>
                  <wp:docPr id="8915591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1559163" name=""/>
                          <pic:cNvPicPr/>
                        </pic:nvPicPr>
                        <pic:blipFill>
                          <a:blip r:embed="rId131"/>
                          <a:stretch>
                            <a:fillRect/>
                          </a:stretch>
                        </pic:blipFill>
                        <pic:spPr>
                          <a:xfrm>
                            <a:off x="0" y="0"/>
                            <a:ext cx="409632" cy="743054"/>
                          </a:xfrm>
                          <a:prstGeom prst="rect">
                            <a:avLst/>
                          </a:prstGeom>
                        </pic:spPr>
                      </pic:pic>
                    </a:graphicData>
                  </a:graphic>
                </wp:inline>
              </w:drawing>
            </w:r>
          </w:p>
        </w:tc>
      </w:tr>
      <w:tr w:rsidR="00C8198D" w:rsidRPr="005908F0" w14:paraId="054A1E25" w14:textId="77777777" w:rsidTr="007C3F9A">
        <w:tc>
          <w:tcPr>
            <w:tcW w:w="1555" w:type="dxa"/>
          </w:tcPr>
          <w:p w14:paraId="28758281" w14:textId="77777777" w:rsidR="00C8198D" w:rsidRPr="005908F0" w:rsidRDefault="00C8198D" w:rsidP="007C3F9A">
            <w:pPr>
              <w:pStyle w:val="Tabla"/>
            </w:pPr>
            <w:r w:rsidRPr="005908F0">
              <w:t>Tipo de Control</w:t>
            </w:r>
          </w:p>
        </w:tc>
        <w:tc>
          <w:tcPr>
            <w:tcW w:w="1275" w:type="dxa"/>
          </w:tcPr>
          <w:p w14:paraId="3F1C4EB4" w14:textId="34EC0294" w:rsidR="00C8198D" w:rsidRPr="005908F0" w:rsidRDefault="006A612A" w:rsidP="007C3F9A">
            <w:pPr>
              <w:pStyle w:val="Tabla"/>
            </w:pPr>
            <w:r>
              <w:t>Button</w:t>
            </w:r>
          </w:p>
        </w:tc>
        <w:tc>
          <w:tcPr>
            <w:tcW w:w="1843" w:type="dxa"/>
            <w:vMerge/>
          </w:tcPr>
          <w:p w14:paraId="3C041FF0" w14:textId="77777777" w:rsidR="00C8198D" w:rsidRPr="005908F0" w:rsidRDefault="00C8198D" w:rsidP="007C3F9A">
            <w:pPr>
              <w:pStyle w:val="Tabla"/>
            </w:pPr>
          </w:p>
        </w:tc>
      </w:tr>
    </w:tbl>
    <w:p w14:paraId="498DDCFA" w14:textId="77777777" w:rsidR="00955C6F" w:rsidRPr="00DA5E93" w:rsidRDefault="00955C6F" w:rsidP="00955C6F">
      <w:pPr>
        <w:ind w:left="1410" w:hanging="1410"/>
        <w:rPr>
          <w:b/>
          <w:bCs/>
        </w:rPr>
      </w:pPr>
      <w:r w:rsidRPr="00DA5E93">
        <w:rPr>
          <w:b/>
          <w:bCs/>
        </w:rPr>
        <w:t>Descripcion</w:t>
      </w:r>
      <w:r w:rsidRPr="00DA5E93">
        <w:rPr>
          <w:b/>
          <w:bCs/>
        </w:rPr>
        <w:tab/>
      </w:r>
    </w:p>
    <w:p w14:paraId="48DC0ADF" w14:textId="77777777" w:rsidR="003C24F6" w:rsidRDefault="00955C6F" w:rsidP="007319E6">
      <w:r>
        <w:t>Este boton</w:t>
      </w:r>
      <w:r w:rsidR="007319E6" w:rsidRPr="007319E6">
        <w:t xml:space="preserve"> </w:t>
      </w:r>
      <w:r w:rsidR="007319E6">
        <w:t xml:space="preserve">es el comando que activa la opción "Más reglas..." al final del menú de Reglas para valores superiores e inferiores. Al igual que el comando "Más reglas" que vimos en el menú de resaltado de celdas, este es un punto de entrada avanzado. </w:t>
      </w:r>
    </w:p>
    <w:p w14:paraId="06E4F483" w14:textId="648E799B" w:rsidR="007319E6" w:rsidRDefault="007319E6" w:rsidP="007319E6">
      <w:r>
        <w:t>Su función principal es abrir el cuadro de diálogo "Nueva regla de formato", pero con el selector ya posicionado en el tipo de regla: "Aplicar formato únicamente a los valores de rango inferior o superior".</w:t>
      </w:r>
    </w:p>
    <w:p w14:paraId="1884F519" w14:textId="77777777" w:rsidR="007319E6" w:rsidRPr="007319E6" w:rsidRDefault="007319E6" w:rsidP="007319E6">
      <w:pPr>
        <w:rPr>
          <w:b/>
          <w:bCs/>
        </w:rPr>
      </w:pPr>
      <w:r w:rsidRPr="007319E6">
        <w:rPr>
          <w:b/>
          <w:bCs/>
        </w:rPr>
        <w:t>Funciones principales en la personalización (Ribbon XML):</w:t>
      </w:r>
    </w:p>
    <w:p w14:paraId="3FBB79B4" w14:textId="77777777" w:rsidR="007319E6" w:rsidRDefault="007319E6">
      <w:pPr>
        <w:numPr>
          <w:ilvl w:val="0"/>
          <w:numId w:val="176"/>
        </w:numPr>
        <w:ind w:left="284" w:hanging="284"/>
      </w:pPr>
      <w:r>
        <w:t>Flexibilidad de parámetros: Permite al usuario definir números exactos de elementos o porcentajes que no están en los atajos rápidos (por ejemplo, resaltar los "3 superiores" o el "15% inferior").</w:t>
      </w:r>
    </w:p>
    <w:p w14:paraId="1638BC05" w14:textId="77777777" w:rsidR="007319E6" w:rsidRDefault="007319E6">
      <w:pPr>
        <w:numPr>
          <w:ilvl w:val="0"/>
          <w:numId w:val="176"/>
        </w:numPr>
        <w:ind w:left="284" w:hanging="284"/>
      </w:pPr>
      <w:r>
        <w:t>Edición detallada de formato: Abre el editor completo para que el usuario elija colores de relleno degradados, bordes específicos o formatos de número que no están disponibles en los diálogos simplificados.</w:t>
      </w:r>
    </w:p>
    <w:p w14:paraId="1991C630" w14:textId="77777777" w:rsidR="007319E6" w:rsidRDefault="007319E6">
      <w:pPr>
        <w:numPr>
          <w:ilvl w:val="0"/>
          <w:numId w:val="176"/>
        </w:numPr>
        <w:ind w:left="284" w:hanging="284"/>
      </w:pPr>
      <w:r>
        <w:lastRenderedPageBreak/>
        <w:t>Acceso al motor de reglas completo: Es el botón que los desarrolladores incluyen en sus pestañas personalizadas cuando quieren que el usuario pueda crear cualquier regla estadística de ranking desde cero.</w:t>
      </w:r>
    </w:p>
    <w:p w14:paraId="086CE606" w14:textId="77777777" w:rsidR="007319E6" w:rsidRPr="007319E6" w:rsidRDefault="007319E6" w:rsidP="007319E6">
      <w:pPr>
        <w:rPr>
          <w:b/>
          <w:bCs/>
        </w:rPr>
      </w:pPr>
      <w:r w:rsidRPr="007319E6">
        <w:rPr>
          <w:b/>
          <w:bCs/>
        </w:rPr>
        <w:t>Resumen de la jerarquía de Ranking:</w:t>
      </w:r>
    </w:p>
    <w:p w14:paraId="54C12BB3" w14:textId="77777777" w:rsidR="007319E6" w:rsidRDefault="007319E6">
      <w:pPr>
        <w:numPr>
          <w:ilvl w:val="0"/>
          <w:numId w:val="177"/>
        </w:numPr>
        <w:ind w:left="284" w:hanging="284"/>
      </w:pPr>
      <w:r>
        <w:t>ConditionalFormattingTopNItems / BottomNItems: Los atajos para cantidades (10 mejores/peores).</w:t>
      </w:r>
    </w:p>
    <w:p w14:paraId="11B662B9" w14:textId="77777777" w:rsidR="007319E6" w:rsidRDefault="007319E6">
      <w:pPr>
        <w:numPr>
          <w:ilvl w:val="0"/>
          <w:numId w:val="177"/>
        </w:numPr>
        <w:ind w:left="284" w:hanging="284"/>
      </w:pPr>
      <w:r>
        <w:t>ConditionalFormattingTopNPercent / BottomNPercent: Los atajos para porcentajes.</w:t>
      </w:r>
    </w:p>
    <w:p w14:paraId="1CF60DE1" w14:textId="77777777" w:rsidR="007319E6" w:rsidRDefault="007319E6">
      <w:pPr>
        <w:numPr>
          <w:ilvl w:val="0"/>
          <w:numId w:val="177"/>
        </w:numPr>
        <w:ind w:left="284" w:hanging="284"/>
      </w:pPr>
      <w:r>
        <w:t>ConditionalFormattingAboveAverage / BelowAverage: Los atajos para promedios.</w:t>
      </w:r>
    </w:p>
    <w:p w14:paraId="26E94B96" w14:textId="267F2CD5" w:rsidR="00374F83" w:rsidRDefault="007319E6">
      <w:pPr>
        <w:numPr>
          <w:ilvl w:val="0"/>
          <w:numId w:val="177"/>
        </w:numPr>
        <w:ind w:left="284" w:hanging="284"/>
      </w:pPr>
      <w:r>
        <w:t>ConditionalFormattingTopBottomMore: El editor para crear cualquiera de las anteriores con valores personalizados.</w:t>
      </w:r>
    </w:p>
    <w:p w14:paraId="0640E51A" w14:textId="77777777" w:rsidR="00934E1D" w:rsidRDefault="00934E1D" w:rsidP="00934E1D">
      <w:r>
        <w:t>Ubicación: Pestaña Inicio, grupo Estilos, menu desplegable Formato condicional, menu desplegable Reglas para valores superiores e inferiores.</w:t>
      </w:r>
    </w:p>
    <w:p w14:paraId="55BD775F" w14:textId="605A1340" w:rsidR="00662EDE" w:rsidRDefault="003C24F6" w:rsidP="00662EDE">
      <w:pPr>
        <w:pStyle w:val="Tabla"/>
        <w:shd w:val="clear" w:color="auto" w:fill="CCFFFF"/>
        <w:tabs>
          <w:tab w:val="left" w:pos="3652"/>
          <w:tab w:val="left" w:pos="4928"/>
          <w:tab w:val="left" w:pos="9178"/>
        </w:tabs>
      </w:pPr>
      <w:r>
        <w:t xml:space="preserve">Ver Grupo 2 del fichero Celdas-10.xlsx en la carpeta E-Excel/BOT que acompaña a este documento. </w:t>
      </w:r>
    </w:p>
    <w:tbl>
      <w:tblPr>
        <w:tblStyle w:val="Tablaconcuadrcula"/>
        <w:tblW w:w="0" w:type="auto"/>
        <w:tblLook w:val="04A0" w:firstRow="1" w:lastRow="0" w:firstColumn="1" w:lastColumn="0" w:noHBand="0" w:noVBand="1"/>
      </w:tblPr>
      <w:tblGrid>
        <w:gridCol w:w="9741"/>
      </w:tblGrid>
      <w:tr w:rsidR="00662EDE" w14:paraId="23E9D0B2" w14:textId="77777777" w:rsidTr="00BA0F29">
        <w:tc>
          <w:tcPr>
            <w:tcW w:w="9741" w:type="dxa"/>
            <w:shd w:val="clear" w:color="auto" w:fill="FFFFCC"/>
          </w:tcPr>
          <w:p w14:paraId="0D08B015"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 xml:space="preserve">customUI </w:t>
            </w:r>
            <w:r w:rsidRPr="00662EDE">
              <w:rPr>
                <w:rFonts w:asciiTheme="minorHAnsi" w:eastAsiaTheme="minorEastAsia" w:hAnsiTheme="minorHAnsi" w:cstheme="minorHAnsi"/>
                <w:color w:val="FF0000"/>
                <w:sz w:val="20"/>
                <w:szCs w:val="20"/>
              </w:rPr>
              <w:t>xmlns</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http://schemas.microsoft.com/office/2009/07/customui</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157C78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ribbon</w:t>
            </w:r>
            <w:r w:rsidRPr="00662EDE">
              <w:rPr>
                <w:rFonts w:asciiTheme="minorHAnsi" w:eastAsiaTheme="minorEastAsia" w:hAnsiTheme="minorHAnsi" w:cstheme="minorHAnsi"/>
                <w:color w:val="0000FF"/>
                <w:sz w:val="20"/>
                <w:szCs w:val="20"/>
              </w:rPr>
              <w:t>&gt;</w:t>
            </w:r>
          </w:p>
          <w:p w14:paraId="3F8E8532"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tabs</w:t>
            </w:r>
            <w:r w:rsidRPr="00662EDE">
              <w:rPr>
                <w:rFonts w:asciiTheme="minorHAnsi" w:eastAsiaTheme="minorEastAsia" w:hAnsiTheme="minorHAnsi" w:cstheme="minorHAnsi"/>
                <w:color w:val="0000FF"/>
                <w:sz w:val="20"/>
                <w:szCs w:val="20"/>
              </w:rPr>
              <w:t>&gt;</w:t>
            </w:r>
          </w:p>
          <w:p w14:paraId="5998B25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tab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PP1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Pestaña Personal</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1FFACD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group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visible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true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Grupo 1</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897AFFE"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4E4779F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ConditionalFormattingHighlightCellsMenu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71ED8A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ConditionalFormattingHighlightGreaterThan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6569D23C"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ConditionalFormattingHighlightLessThan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7B32CA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ConditionalFormattingHighlightBetween</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1FC4C8E1"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ConditionalFormattingHighlightEqualTo</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B5B1AC8"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ConditionalFormattingHighlightTextContaining</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511F499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ConditionalFormattingHighlightDateOccuring</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3857050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ConditionalFormattingHighlightDuplicateValues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AB404FF" w14:textId="77777777" w:rsid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ConditionalFormattingHighlightRulesMore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p>
          <w:p w14:paraId="7D683826" w14:textId="042B9E9C"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imageMso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ConditionalFormattingNewRule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23F17DF"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group</w:t>
            </w:r>
            <w:r w:rsidRPr="00662EDE">
              <w:rPr>
                <w:rFonts w:asciiTheme="minorHAnsi" w:eastAsiaTheme="minorEastAsia" w:hAnsiTheme="minorHAnsi" w:cstheme="minorHAnsi"/>
                <w:color w:val="0000FF"/>
                <w:sz w:val="20"/>
                <w:szCs w:val="20"/>
              </w:rPr>
              <w:t>&gt;</w:t>
            </w:r>
          </w:p>
          <w:p w14:paraId="6983887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group </w:t>
            </w:r>
            <w:r w:rsidRPr="00662EDE">
              <w:rPr>
                <w:rFonts w:asciiTheme="minorHAnsi" w:eastAsiaTheme="minorEastAsia" w:hAnsiTheme="minorHAnsi" w:cstheme="minorHAnsi"/>
                <w:color w:val="FF0000"/>
                <w:sz w:val="20"/>
                <w:szCs w:val="20"/>
              </w:rPr>
              <w:t>id</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Gr2</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visible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true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label</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Grupo 2</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6176837"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menu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ConditionalFormattingTopBottomMenu</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B05F326"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ConditionalFormattingTopNItems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E4DEBAC"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ConditionalFormattingTopNPercent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7E56EA7D"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ConditionalFormattingBottomNItems</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676EC8C6"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ConditionalFormattingBottomNPercent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0194E71"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ConditionalFormattingAboveAverage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05E2F7DB"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ConditionalFormattingBelowAverage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2B0E37E1" w14:textId="77777777" w:rsid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 xml:space="preserve">button </w:t>
            </w:r>
            <w:r w:rsidRPr="00662EDE">
              <w:rPr>
                <w:rFonts w:asciiTheme="minorHAnsi" w:eastAsiaTheme="minorEastAsia" w:hAnsiTheme="minorHAnsi" w:cstheme="minorHAnsi"/>
                <w:color w:val="FF0000"/>
                <w:sz w:val="20"/>
                <w:szCs w:val="20"/>
              </w:rPr>
              <w:t>idMso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ConditionalFormattingTopBottomMore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size</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large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 xml:space="preserve"> </w:t>
            </w:r>
          </w:p>
          <w:p w14:paraId="6F4B45E0" w14:textId="11C2F685"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Pr>
                <w:rFonts w:asciiTheme="minorHAnsi" w:eastAsiaTheme="minorEastAsia" w:hAnsiTheme="minorHAnsi" w:cstheme="minorHAnsi"/>
                <w:color w:val="0000FF"/>
                <w:sz w:val="20"/>
                <w:szCs w:val="20"/>
              </w:rPr>
              <w:t xml:space="preserve">                                                                                                                      </w:t>
            </w:r>
            <w:r w:rsidRPr="00662EDE">
              <w:rPr>
                <w:rFonts w:asciiTheme="minorHAnsi" w:eastAsiaTheme="minorEastAsia" w:hAnsiTheme="minorHAnsi" w:cstheme="minorHAnsi"/>
                <w:color w:val="FF0000"/>
                <w:sz w:val="20"/>
                <w:szCs w:val="20"/>
              </w:rPr>
              <w:t>imageMso</w:t>
            </w:r>
            <w:r w:rsidRPr="00662EDE">
              <w:rPr>
                <w:rFonts w:asciiTheme="minorHAnsi" w:eastAsiaTheme="minorEastAsia" w:hAnsiTheme="minorHAnsi" w:cstheme="minorHAnsi"/>
                <w:color w:val="0000FF"/>
                <w:sz w:val="20"/>
                <w:szCs w:val="20"/>
              </w:rPr>
              <w:t>=</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ConditionalFormattingNewRule</w:t>
            </w:r>
            <w:r w:rsidRPr="00662EDE">
              <w:rPr>
                <w:rFonts w:asciiTheme="minorHAnsi" w:eastAsiaTheme="minorEastAsia" w:hAnsiTheme="minorHAnsi" w:cstheme="minorHAnsi"/>
                <w:color w:val="auto"/>
                <w:sz w:val="20"/>
                <w:szCs w:val="20"/>
              </w:rPr>
              <w:t>"</w:t>
            </w:r>
            <w:r w:rsidRPr="00662EDE">
              <w:rPr>
                <w:rFonts w:asciiTheme="minorHAnsi" w:eastAsiaTheme="minorEastAsia" w:hAnsiTheme="minorHAnsi" w:cstheme="minorHAnsi"/>
                <w:color w:val="0000FF"/>
                <w:sz w:val="20"/>
                <w:szCs w:val="20"/>
              </w:rPr>
              <w:t>/&gt;</w:t>
            </w:r>
          </w:p>
          <w:p w14:paraId="35C4A0DB"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group</w:t>
            </w:r>
            <w:r w:rsidRPr="00662EDE">
              <w:rPr>
                <w:rFonts w:asciiTheme="minorHAnsi" w:eastAsiaTheme="minorEastAsia" w:hAnsiTheme="minorHAnsi" w:cstheme="minorHAnsi"/>
                <w:color w:val="0000FF"/>
                <w:sz w:val="20"/>
                <w:szCs w:val="20"/>
              </w:rPr>
              <w:t>&gt;</w:t>
            </w:r>
          </w:p>
          <w:p w14:paraId="535BBC6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w:t>
            </w:r>
            <w:r w:rsidRPr="00662EDE">
              <w:rPr>
                <w:rFonts w:asciiTheme="minorHAnsi" w:eastAsiaTheme="minorEastAsia" w:hAnsiTheme="minorHAnsi" w:cstheme="minorHAnsi"/>
                <w:color w:val="0000FF"/>
                <w:sz w:val="20"/>
                <w:szCs w:val="20"/>
              </w:rPr>
              <w:t>&gt;</w:t>
            </w:r>
          </w:p>
          <w:p w14:paraId="0157F399"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ab/>
              <w:t>&lt;/</w:t>
            </w:r>
            <w:r w:rsidRPr="00662EDE">
              <w:rPr>
                <w:rFonts w:asciiTheme="minorHAnsi" w:eastAsiaTheme="minorEastAsia" w:hAnsiTheme="minorHAnsi" w:cstheme="minorHAnsi"/>
                <w:color w:val="800000"/>
                <w:sz w:val="20"/>
                <w:szCs w:val="20"/>
              </w:rPr>
              <w:t>tabs</w:t>
            </w:r>
            <w:r w:rsidRPr="00662EDE">
              <w:rPr>
                <w:rFonts w:asciiTheme="minorHAnsi" w:eastAsiaTheme="minorEastAsia" w:hAnsiTheme="minorHAnsi" w:cstheme="minorHAnsi"/>
                <w:color w:val="0000FF"/>
                <w:sz w:val="20"/>
                <w:szCs w:val="20"/>
              </w:rPr>
              <w:t>&gt;</w:t>
            </w:r>
          </w:p>
          <w:p w14:paraId="2628D3D4" w14:textId="77777777" w:rsidR="00662EDE" w:rsidRPr="00662EDE" w:rsidRDefault="00662EDE" w:rsidP="00662EDE">
            <w:pPr>
              <w:autoSpaceDE w:val="0"/>
              <w:autoSpaceDN w:val="0"/>
              <w:adjustRightInd w:val="0"/>
              <w:spacing w:before="0" w:after="0"/>
              <w:jc w:val="left"/>
              <w:rPr>
                <w:rFonts w:asciiTheme="minorHAnsi" w:eastAsiaTheme="minorEastAsia" w:hAnsiTheme="minorHAnsi" w:cstheme="minorHAnsi"/>
                <w:color w:val="0000FF"/>
                <w:sz w:val="20"/>
                <w:szCs w:val="20"/>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ribbon</w:t>
            </w:r>
            <w:r w:rsidRPr="00662EDE">
              <w:rPr>
                <w:rFonts w:asciiTheme="minorHAnsi" w:eastAsiaTheme="minorEastAsia" w:hAnsiTheme="minorHAnsi" w:cstheme="minorHAnsi"/>
                <w:color w:val="0000FF"/>
                <w:sz w:val="20"/>
                <w:szCs w:val="20"/>
              </w:rPr>
              <w:t>&gt;</w:t>
            </w:r>
          </w:p>
          <w:p w14:paraId="087C4EDB" w14:textId="07533C0B" w:rsidR="00662EDE" w:rsidRPr="00662EDE" w:rsidRDefault="00662EDE" w:rsidP="00662EDE">
            <w:pPr>
              <w:spacing w:before="20" w:after="20"/>
              <w:rPr>
                <w:rFonts w:asciiTheme="minorHAnsi" w:hAnsiTheme="minorHAnsi" w:cstheme="minorHAnsi"/>
                <w:sz w:val="18"/>
              </w:rPr>
            </w:pPr>
            <w:r w:rsidRPr="00662EDE">
              <w:rPr>
                <w:rFonts w:asciiTheme="minorHAnsi" w:eastAsiaTheme="minorEastAsia" w:hAnsiTheme="minorHAnsi" w:cstheme="minorHAnsi"/>
                <w:color w:val="0000FF"/>
                <w:sz w:val="20"/>
                <w:szCs w:val="20"/>
              </w:rPr>
              <w:t>&lt;/</w:t>
            </w:r>
            <w:r w:rsidRPr="00662EDE">
              <w:rPr>
                <w:rFonts w:asciiTheme="minorHAnsi" w:eastAsiaTheme="minorEastAsia" w:hAnsiTheme="minorHAnsi" w:cstheme="minorHAnsi"/>
                <w:color w:val="800000"/>
                <w:sz w:val="20"/>
                <w:szCs w:val="20"/>
              </w:rPr>
              <w:t>customUI</w:t>
            </w:r>
            <w:r w:rsidRPr="00662EDE">
              <w:rPr>
                <w:rFonts w:asciiTheme="minorHAnsi" w:eastAsiaTheme="minorEastAsia" w:hAnsiTheme="minorHAnsi" w:cstheme="minorHAnsi"/>
                <w:color w:val="0000FF"/>
                <w:sz w:val="20"/>
                <w:szCs w:val="20"/>
              </w:rPr>
              <w:t>&gt;</w:t>
            </w:r>
          </w:p>
        </w:tc>
      </w:tr>
    </w:tbl>
    <w:p w14:paraId="234BAD5D" w14:textId="16B2B1C2" w:rsidR="00C61F58" w:rsidRPr="00742A56" w:rsidRDefault="00742A56" w:rsidP="00742A56">
      <w:pPr>
        <w:jc w:val="center"/>
        <w:rPr>
          <w:sz w:val="20"/>
          <w:szCs w:val="20"/>
        </w:rPr>
      </w:pPr>
      <w:r w:rsidRPr="00742A56">
        <w:rPr>
          <w:sz w:val="20"/>
          <w:szCs w:val="20"/>
        </w:rPr>
        <w:t>Codigo del fichero Celdas-10.xlsx</w:t>
      </w:r>
    </w:p>
    <w:p w14:paraId="11C9149E" w14:textId="77777777" w:rsidR="00C61F58" w:rsidRDefault="00C61F58">
      <w:pPr>
        <w:spacing w:before="0" w:after="160" w:line="259" w:lineRule="auto"/>
        <w:jc w:val="left"/>
        <w:rPr>
          <w:rFonts w:eastAsiaTheme="majorEastAsia" w:cstheme="majorBidi"/>
          <w:b/>
          <w:iCs/>
          <w:color w:val="660066"/>
        </w:rPr>
      </w:pPr>
      <w:r>
        <w:br w:type="page"/>
      </w:r>
    </w:p>
    <w:p w14:paraId="16CF32BD" w14:textId="29468780" w:rsidR="00374F83" w:rsidRDefault="00374F83" w:rsidP="003C24F6">
      <w:pPr>
        <w:pStyle w:val="Ttulo4"/>
      </w:pPr>
      <w:bookmarkStart w:id="133" w:name="_Toc226661565"/>
      <w:r>
        <w:lastRenderedPageBreak/>
        <w:t>ConditionalFormattingDataBarsGallery</w:t>
      </w:r>
      <w:bookmarkEnd w:id="133"/>
    </w:p>
    <w:tbl>
      <w:tblPr>
        <w:tblStyle w:val="Tablaconcuadrcula"/>
        <w:tblW w:w="0" w:type="auto"/>
        <w:tblLook w:val="04A0" w:firstRow="1" w:lastRow="0" w:firstColumn="1" w:lastColumn="0" w:noHBand="0" w:noVBand="1"/>
      </w:tblPr>
      <w:tblGrid>
        <w:gridCol w:w="1555"/>
        <w:gridCol w:w="1559"/>
        <w:gridCol w:w="1559"/>
      </w:tblGrid>
      <w:tr w:rsidR="00C8198D" w:rsidRPr="005908F0" w14:paraId="43E901DB" w14:textId="77777777" w:rsidTr="006A612A">
        <w:tc>
          <w:tcPr>
            <w:tcW w:w="1555" w:type="dxa"/>
          </w:tcPr>
          <w:p w14:paraId="6348631C" w14:textId="77777777" w:rsidR="00C8198D" w:rsidRPr="005908F0" w:rsidRDefault="00C8198D" w:rsidP="007C3F9A">
            <w:pPr>
              <w:pStyle w:val="Tabla"/>
            </w:pPr>
            <w:r w:rsidRPr="005908F0">
              <w:t>Etiqueta</w:t>
            </w:r>
          </w:p>
        </w:tc>
        <w:tc>
          <w:tcPr>
            <w:tcW w:w="1559" w:type="dxa"/>
          </w:tcPr>
          <w:p w14:paraId="6B0F0C3A" w14:textId="38491EE7" w:rsidR="00C8198D" w:rsidRPr="005908F0" w:rsidRDefault="006A612A" w:rsidP="007C3F9A">
            <w:pPr>
              <w:pStyle w:val="Tabla"/>
            </w:pPr>
            <w:r>
              <w:t>Barras de datos</w:t>
            </w:r>
          </w:p>
        </w:tc>
        <w:tc>
          <w:tcPr>
            <w:tcW w:w="1559" w:type="dxa"/>
            <w:vMerge w:val="restart"/>
          </w:tcPr>
          <w:p w14:paraId="3B54EBDB" w14:textId="177142F9" w:rsidR="00C8198D" w:rsidRPr="005908F0" w:rsidRDefault="00C61F58" w:rsidP="007C3F9A">
            <w:pPr>
              <w:pStyle w:val="Tabla"/>
            </w:pPr>
            <w:r w:rsidRPr="00C61F58">
              <w:rPr>
                <w:noProof/>
              </w:rPr>
              <w:drawing>
                <wp:inline distT="0" distB="0" distL="0" distR="0" wp14:anchorId="6F230B44" wp14:editId="2E74347A">
                  <wp:extent cx="533474" cy="743054"/>
                  <wp:effectExtent l="0" t="0" r="0" b="0"/>
                  <wp:docPr id="14634097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3409701" name=""/>
                          <pic:cNvPicPr/>
                        </pic:nvPicPr>
                        <pic:blipFill>
                          <a:blip r:embed="rId132"/>
                          <a:stretch>
                            <a:fillRect/>
                          </a:stretch>
                        </pic:blipFill>
                        <pic:spPr>
                          <a:xfrm>
                            <a:off x="0" y="0"/>
                            <a:ext cx="533474" cy="743054"/>
                          </a:xfrm>
                          <a:prstGeom prst="rect">
                            <a:avLst/>
                          </a:prstGeom>
                        </pic:spPr>
                      </pic:pic>
                    </a:graphicData>
                  </a:graphic>
                </wp:inline>
              </w:drawing>
            </w:r>
          </w:p>
        </w:tc>
      </w:tr>
      <w:tr w:rsidR="00C8198D" w:rsidRPr="005908F0" w14:paraId="70E4EDE7" w14:textId="77777777" w:rsidTr="006A612A">
        <w:tc>
          <w:tcPr>
            <w:tcW w:w="1555" w:type="dxa"/>
          </w:tcPr>
          <w:p w14:paraId="5CF90B78" w14:textId="77777777" w:rsidR="00C8198D" w:rsidRPr="005908F0" w:rsidRDefault="00C8198D" w:rsidP="007C3F9A">
            <w:pPr>
              <w:pStyle w:val="Tabla"/>
            </w:pPr>
            <w:r w:rsidRPr="005908F0">
              <w:t>Tipo de Control</w:t>
            </w:r>
          </w:p>
        </w:tc>
        <w:tc>
          <w:tcPr>
            <w:tcW w:w="1559" w:type="dxa"/>
          </w:tcPr>
          <w:p w14:paraId="5939DD6C" w14:textId="2DDAED59" w:rsidR="00C8198D" w:rsidRPr="005908F0" w:rsidRDefault="006A612A" w:rsidP="007C3F9A">
            <w:pPr>
              <w:pStyle w:val="Tabla"/>
            </w:pPr>
            <w:r>
              <w:t>Gallery</w:t>
            </w:r>
          </w:p>
        </w:tc>
        <w:tc>
          <w:tcPr>
            <w:tcW w:w="1559" w:type="dxa"/>
            <w:vMerge/>
          </w:tcPr>
          <w:p w14:paraId="1BF0687B" w14:textId="77777777" w:rsidR="00C8198D" w:rsidRPr="005908F0" w:rsidRDefault="00C8198D" w:rsidP="007C3F9A">
            <w:pPr>
              <w:pStyle w:val="Tabla"/>
            </w:pPr>
          </w:p>
        </w:tc>
      </w:tr>
    </w:tbl>
    <w:p w14:paraId="31AB5B5D" w14:textId="77777777" w:rsidR="00955C6F" w:rsidRPr="00DA5E93" w:rsidRDefault="00955C6F" w:rsidP="00955C6F">
      <w:pPr>
        <w:ind w:left="1410" w:hanging="1410"/>
        <w:rPr>
          <w:b/>
          <w:bCs/>
        </w:rPr>
      </w:pPr>
      <w:r w:rsidRPr="00DA5E93">
        <w:rPr>
          <w:b/>
          <w:bCs/>
        </w:rPr>
        <w:t>Descripcion</w:t>
      </w:r>
      <w:r w:rsidRPr="00DA5E93">
        <w:rPr>
          <w:b/>
          <w:bCs/>
        </w:rPr>
        <w:tab/>
      </w:r>
    </w:p>
    <w:p w14:paraId="7D99A1D2" w14:textId="1F9A940A" w:rsidR="007319E6" w:rsidRDefault="00955C6F" w:rsidP="007319E6">
      <w:r>
        <w:t>Este boton</w:t>
      </w:r>
      <w:r w:rsidR="007319E6" w:rsidRPr="007319E6">
        <w:t xml:space="preserve"> </w:t>
      </w:r>
      <w:r w:rsidR="007319E6">
        <w:t>invoca la galería de Barras de datos del menú de Formato Condicional. A diferencia de los comandos de acción simple que hemos revisado (como "Es mayor que" o "Promedio"), este es un control de tipo galería (gallery). Su función es desplegar el panel visual que muestra las miniaturas de barras de datos para que el usuario elija un estilo gráfico rápidamente.</w:t>
      </w:r>
    </w:p>
    <w:p w14:paraId="09E1FC17" w14:textId="77777777" w:rsidR="007319E6" w:rsidRPr="007319E6" w:rsidRDefault="007319E6" w:rsidP="007319E6">
      <w:pPr>
        <w:rPr>
          <w:b/>
          <w:bCs/>
        </w:rPr>
      </w:pPr>
      <w:r w:rsidRPr="007319E6">
        <w:rPr>
          <w:b/>
          <w:bCs/>
        </w:rPr>
        <w:t>¿Qué incluye esta galería?</w:t>
      </w:r>
    </w:p>
    <w:p w14:paraId="3D90A924" w14:textId="77777777" w:rsidR="007319E6" w:rsidRDefault="007319E6" w:rsidP="007319E6">
      <w:r>
        <w:t>Al usar este idMso en tu personalización XML, aparecerán las dos categorías estándar de barras de Excel:</w:t>
      </w:r>
    </w:p>
    <w:p w14:paraId="71B5990D" w14:textId="77777777" w:rsidR="007319E6" w:rsidRDefault="007319E6">
      <w:pPr>
        <w:numPr>
          <w:ilvl w:val="0"/>
          <w:numId w:val="178"/>
        </w:numPr>
        <w:ind w:left="283" w:hanging="283"/>
      </w:pPr>
      <w:r>
        <w:t>Relleno degradado: Barras cuyo color se desvanece hacia el final de la celda.</w:t>
      </w:r>
    </w:p>
    <w:p w14:paraId="5EBD72CB" w14:textId="77777777" w:rsidR="007319E6" w:rsidRDefault="007319E6">
      <w:pPr>
        <w:numPr>
          <w:ilvl w:val="0"/>
          <w:numId w:val="178"/>
        </w:numPr>
        <w:ind w:left="283" w:hanging="283"/>
      </w:pPr>
      <w:r>
        <w:t>Relleno sólido: Barras con un color uniforme en toda su extensión.</w:t>
      </w:r>
    </w:p>
    <w:p w14:paraId="24E9C551" w14:textId="77777777" w:rsidR="007319E6" w:rsidRPr="007319E6" w:rsidRDefault="007319E6" w:rsidP="007319E6">
      <w:pPr>
        <w:rPr>
          <w:b/>
          <w:bCs/>
        </w:rPr>
      </w:pPr>
      <w:r w:rsidRPr="007319E6">
        <w:rPr>
          <w:b/>
          <w:bCs/>
        </w:rPr>
        <w:t>Funciones principales en la personalización (Ribbon XML):</w:t>
      </w:r>
    </w:p>
    <w:p w14:paraId="374379A9" w14:textId="77777777" w:rsidR="007319E6" w:rsidRDefault="007319E6">
      <w:pPr>
        <w:numPr>
          <w:ilvl w:val="0"/>
          <w:numId w:val="179"/>
        </w:numPr>
        <w:ind w:left="283" w:hanging="283"/>
      </w:pPr>
      <w:r>
        <w:t>Visualización de magnitudes: Es la herramienta ideal para pestañas de "Dashboard" o "Análisis Visual", ya que permite comparar visualmente el valor de las celdas sin leer los números (el largo de la barra representa el valor).</w:t>
      </w:r>
    </w:p>
    <w:p w14:paraId="329F1BF1" w14:textId="77777777" w:rsidR="007319E6" w:rsidRDefault="007319E6">
      <w:pPr>
        <w:numPr>
          <w:ilvl w:val="0"/>
          <w:numId w:val="179"/>
        </w:numPr>
        <w:ind w:left="283" w:hanging="283"/>
      </w:pPr>
      <w:r>
        <w:t>Acceso directo con vista previa: Al ser una galería, permite al usuario ver cómo quedarán los colores antes de aplicarlos.</w:t>
      </w:r>
    </w:p>
    <w:p w14:paraId="1CFFB456" w14:textId="77777777" w:rsidR="007319E6" w:rsidRDefault="007319E6">
      <w:pPr>
        <w:numPr>
          <w:ilvl w:val="0"/>
          <w:numId w:val="179"/>
        </w:numPr>
        <w:ind w:left="283" w:hanging="283"/>
      </w:pPr>
      <w:r>
        <w:t>Simplificación de la interfaz: Te permite colocar el selector de barras de datos directamente en la cinta de opciones, eliminando la necesidad de entrar al menú general de Formato condicional.</w:t>
      </w:r>
    </w:p>
    <w:p w14:paraId="18B5FB2C" w14:textId="77777777" w:rsidR="007319E6" w:rsidRPr="007319E6" w:rsidRDefault="007319E6" w:rsidP="007319E6">
      <w:pPr>
        <w:rPr>
          <w:b/>
          <w:bCs/>
        </w:rPr>
      </w:pPr>
      <w:r w:rsidRPr="007319E6">
        <w:rPr>
          <w:b/>
          <w:bCs/>
        </w:rPr>
        <w:t>Relación con otros IDs de la serie:</w:t>
      </w:r>
    </w:p>
    <w:p w14:paraId="187175BE" w14:textId="77777777" w:rsidR="007319E6" w:rsidRDefault="007319E6">
      <w:pPr>
        <w:numPr>
          <w:ilvl w:val="0"/>
          <w:numId w:val="180"/>
        </w:numPr>
        <w:ind w:left="283" w:hanging="283"/>
      </w:pPr>
      <w:r>
        <w:t>ConditionalFormattingHighlightCellsMenu: Reglas de comparación (mayor, menor, texto).</w:t>
      </w:r>
    </w:p>
    <w:p w14:paraId="53BEBAB0" w14:textId="77777777" w:rsidR="007319E6" w:rsidRDefault="007319E6">
      <w:pPr>
        <w:numPr>
          <w:ilvl w:val="0"/>
          <w:numId w:val="180"/>
        </w:numPr>
        <w:ind w:left="283" w:hanging="283"/>
      </w:pPr>
      <w:r>
        <w:t>ConditionalFormattingTopBottomMenu: Reglas de ranking (top 10, promedio).</w:t>
      </w:r>
    </w:p>
    <w:p w14:paraId="7E09DC03" w14:textId="570CC269" w:rsidR="00374F83" w:rsidRDefault="007319E6">
      <w:pPr>
        <w:numPr>
          <w:ilvl w:val="0"/>
          <w:numId w:val="180"/>
        </w:numPr>
        <w:ind w:left="283" w:hanging="283"/>
      </w:pPr>
      <w:r>
        <w:t>ConditionalFormattingDataBarsGallery: Reglas de visualización gráfica mediante barras de color.</w:t>
      </w:r>
    </w:p>
    <w:p w14:paraId="3C37527D" w14:textId="38C56087" w:rsidR="00662EDE" w:rsidRDefault="00662EDE" w:rsidP="00662EDE">
      <w:r>
        <w:t>Ubicación: Pestaña Inicio, grupo Estilos, menu desplegable Formato condicional.</w:t>
      </w:r>
    </w:p>
    <w:p w14:paraId="56039034" w14:textId="45463500" w:rsidR="00374F83" w:rsidRDefault="00374F83" w:rsidP="00662EDE">
      <w:pPr>
        <w:pStyle w:val="Ttulo4"/>
      </w:pPr>
      <w:bookmarkStart w:id="134" w:name="_Toc226661566"/>
      <w:r>
        <w:t>ConditionalFormattingDataBarsMoreOptions</w:t>
      </w:r>
      <w:bookmarkEnd w:id="134"/>
    </w:p>
    <w:tbl>
      <w:tblPr>
        <w:tblStyle w:val="Tablaconcuadrcula"/>
        <w:tblW w:w="0" w:type="auto"/>
        <w:tblLook w:val="04A0" w:firstRow="1" w:lastRow="0" w:firstColumn="1" w:lastColumn="0" w:noHBand="0" w:noVBand="1"/>
      </w:tblPr>
      <w:tblGrid>
        <w:gridCol w:w="1555"/>
        <w:gridCol w:w="1275"/>
        <w:gridCol w:w="1843"/>
      </w:tblGrid>
      <w:tr w:rsidR="00C8198D" w:rsidRPr="005908F0" w14:paraId="0DCC9DD9" w14:textId="77777777" w:rsidTr="007C3F9A">
        <w:tc>
          <w:tcPr>
            <w:tcW w:w="1555" w:type="dxa"/>
          </w:tcPr>
          <w:p w14:paraId="72488089" w14:textId="77777777" w:rsidR="00C8198D" w:rsidRPr="005908F0" w:rsidRDefault="00C8198D" w:rsidP="007C3F9A">
            <w:pPr>
              <w:pStyle w:val="Tabla"/>
            </w:pPr>
            <w:r w:rsidRPr="005908F0">
              <w:t>Etiqueta</w:t>
            </w:r>
          </w:p>
        </w:tc>
        <w:tc>
          <w:tcPr>
            <w:tcW w:w="1275" w:type="dxa"/>
          </w:tcPr>
          <w:p w14:paraId="6278099E" w14:textId="7F302C9B" w:rsidR="00C8198D" w:rsidRPr="005908F0" w:rsidRDefault="006A612A" w:rsidP="007C3F9A">
            <w:pPr>
              <w:pStyle w:val="Tabla"/>
            </w:pPr>
            <w:r>
              <w:t>Mas reglas</w:t>
            </w:r>
          </w:p>
        </w:tc>
        <w:tc>
          <w:tcPr>
            <w:tcW w:w="1843" w:type="dxa"/>
            <w:vMerge w:val="restart"/>
          </w:tcPr>
          <w:p w14:paraId="3215EA5C" w14:textId="64AC9522" w:rsidR="00C8198D" w:rsidRPr="005908F0" w:rsidRDefault="00C61F58" w:rsidP="007C3F9A">
            <w:pPr>
              <w:pStyle w:val="Tabla"/>
            </w:pPr>
            <w:r w:rsidRPr="00C61F58">
              <w:rPr>
                <w:noProof/>
              </w:rPr>
              <w:drawing>
                <wp:inline distT="0" distB="0" distL="0" distR="0" wp14:anchorId="4BE23090" wp14:editId="3F6DDDC7">
                  <wp:extent cx="371527" cy="647790"/>
                  <wp:effectExtent l="0" t="0" r="9525" b="0"/>
                  <wp:docPr id="5138616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3861673" name=""/>
                          <pic:cNvPicPr/>
                        </pic:nvPicPr>
                        <pic:blipFill>
                          <a:blip r:embed="rId133"/>
                          <a:stretch>
                            <a:fillRect/>
                          </a:stretch>
                        </pic:blipFill>
                        <pic:spPr>
                          <a:xfrm>
                            <a:off x="0" y="0"/>
                            <a:ext cx="371527" cy="647790"/>
                          </a:xfrm>
                          <a:prstGeom prst="rect">
                            <a:avLst/>
                          </a:prstGeom>
                        </pic:spPr>
                      </pic:pic>
                    </a:graphicData>
                  </a:graphic>
                </wp:inline>
              </w:drawing>
            </w:r>
          </w:p>
        </w:tc>
      </w:tr>
      <w:tr w:rsidR="00C8198D" w:rsidRPr="005908F0" w14:paraId="3C97A59C" w14:textId="77777777" w:rsidTr="007C3F9A">
        <w:tc>
          <w:tcPr>
            <w:tcW w:w="1555" w:type="dxa"/>
          </w:tcPr>
          <w:p w14:paraId="7DD039D0" w14:textId="77777777" w:rsidR="00C8198D" w:rsidRPr="005908F0" w:rsidRDefault="00C8198D" w:rsidP="007C3F9A">
            <w:pPr>
              <w:pStyle w:val="Tabla"/>
            </w:pPr>
            <w:r w:rsidRPr="005908F0">
              <w:t>Tipo de Control</w:t>
            </w:r>
          </w:p>
        </w:tc>
        <w:tc>
          <w:tcPr>
            <w:tcW w:w="1275" w:type="dxa"/>
          </w:tcPr>
          <w:p w14:paraId="3846D24E" w14:textId="3FC04707" w:rsidR="00C8198D" w:rsidRPr="005908F0" w:rsidRDefault="006A612A" w:rsidP="007C3F9A">
            <w:pPr>
              <w:pStyle w:val="Tabla"/>
            </w:pPr>
            <w:r>
              <w:t>Button</w:t>
            </w:r>
          </w:p>
        </w:tc>
        <w:tc>
          <w:tcPr>
            <w:tcW w:w="1843" w:type="dxa"/>
            <w:vMerge/>
          </w:tcPr>
          <w:p w14:paraId="0FFEC9FD" w14:textId="77777777" w:rsidR="00C8198D" w:rsidRPr="005908F0" w:rsidRDefault="00C8198D" w:rsidP="007C3F9A">
            <w:pPr>
              <w:pStyle w:val="Tabla"/>
            </w:pPr>
          </w:p>
        </w:tc>
      </w:tr>
    </w:tbl>
    <w:p w14:paraId="445B9644" w14:textId="77777777" w:rsidR="00955C6F" w:rsidRPr="00DA5E93" w:rsidRDefault="00955C6F" w:rsidP="00955C6F">
      <w:pPr>
        <w:ind w:left="1410" w:hanging="1410"/>
        <w:rPr>
          <w:b/>
          <w:bCs/>
        </w:rPr>
      </w:pPr>
      <w:r w:rsidRPr="00DA5E93">
        <w:rPr>
          <w:b/>
          <w:bCs/>
        </w:rPr>
        <w:t>Descripcion</w:t>
      </w:r>
      <w:r w:rsidRPr="00DA5E93">
        <w:rPr>
          <w:b/>
          <w:bCs/>
        </w:rPr>
        <w:tab/>
      </w:r>
    </w:p>
    <w:p w14:paraId="07478B08" w14:textId="572DB001" w:rsidR="007319E6" w:rsidRDefault="00955C6F" w:rsidP="007319E6">
      <w:r>
        <w:t>Este boton</w:t>
      </w:r>
      <w:r w:rsidR="007319E6" w:rsidRPr="007319E6">
        <w:t xml:space="preserve"> </w:t>
      </w:r>
      <w:r w:rsidR="007319E6">
        <w:t>activa la opción "Más reglas..." ubicada específicamente al final del menú de Barras de datos. A diferencia de la galería que vimos antes (DataBarsGallery), este comando abre el cuadro de diálogo "Nueva regla de formato" con la configuración avanzada para barras de datos ya seleccionada.</w:t>
      </w:r>
    </w:p>
    <w:p w14:paraId="5EAD7916" w14:textId="77777777" w:rsidR="007319E6" w:rsidRPr="007319E6" w:rsidRDefault="007319E6" w:rsidP="007319E6">
      <w:pPr>
        <w:rPr>
          <w:b/>
          <w:bCs/>
        </w:rPr>
      </w:pPr>
      <w:r w:rsidRPr="007319E6">
        <w:rPr>
          <w:b/>
          <w:bCs/>
        </w:rPr>
        <w:t>¿Qué permite configurar este comando?</w:t>
      </w:r>
    </w:p>
    <w:p w14:paraId="400B3043" w14:textId="77777777" w:rsidR="007319E6" w:rsidRDefault="007319E6" w:rsidP="007319E6">
      <w:r>
        <w:t>Al invocar este idMso en tu personalización XML, le das al usuario acceso a controles que no están en los estilos rápidos:</w:t>
      </w:r>
    </w:p>
    <w:p w14:paraId="08474A11" w14:textId="77777777" w:rsidR="007319E6" w:rsidRDefault="007319E6">
      <w:pPr>
        <w:numPr>
          <w:ilvl w:val="0"/>
          <w:numId w:val="181"/>
        </w:numPr>
        <w:ind w:left="283" w:hanging="283"/>
      </w:pPr>
      <w:r>
        <w:t>Tipo de barra: Elegir entre barra de datos basada en el valor más bajo/más alto, números fijos, porcentajes o fórmulas.</w:t>
      </w:r>
    </w:p>
    <w:p w14:paraId="31F12BD8" w14:textId="77777777" w:rsidR="007319E6" w:rsidRDefault="007319E6">
      <w:pPr>
        <w:numPr>
          <w:ilvl w:val="0"/>
          <w:numId w:val="181"/>
        </w:numPr>
        <w:ind w:left="283" w:hanging="283"/>
      </w:pPr>
      <w:r>
        <w:t>Apariencia detallada: Cambiar el color del borde de la barra, la dirección de la barra (de izquierda a derecha o viceversa) y el color de los valores negativos.</w:t>
      </w:r>
    </w:p>
    <w:p w14:paraId="0C2BC3C1" w14:textId="77777777" w:rsidR="007319E6" w:rsidRDefault="007319E6">
      <w:pPr>
        <w:numPr>
          <w:ilvl w:val="0"/>
          <w:numId w:val="181"/>
        </w:numPr>
        <w:ind w:left="283" w:hanging="283"/>
      </w:pPr>
      <w:r>
        <w:lastRenderedPageBreak/>
        <w:t>Eje: Configurar dónde aparece la línea del eje para los valores negativos y positivos.</w:t>
      </w:r>
    </w:p>
    <w:p w14:paraId="06018521" w14:textId="77777777" w:rsidR="007319E6" w:rsidRDefault="007319E6">
      <w:pPr>
        <w:numPr>
          <w:ilvl w:val="0"/>
          <w:numId w:val="181"/>
        </w:numPr>
        <w:ind w:left="283" w:hanging="283"/>
      </w:pPr>
      <w:r>
        <w:t>Mostrar solo la barra: Permite marcar la casilla para ocultar el número de la celda y dejar únicamente la representación gráfica.</w:t>
      </w:r>
    </w:p>
    <w:p w14:paraId="035CF771" w14:textId="77777777" w:rsidR="007319E6" w:rsidRPr="007319E6" w:rsidRDefault="007319E6" w:rsidP="007319E6">
      <w:pPr>
        <w:rPr>
          <w:b/>
          <w:bCs/>
        </w:rPr>
      </w:pPr>
      <w:r w:rsidRPr="007319E6">
        <w:rPr>
          <w:b/>
          <w:bCs/>
        </w:rPr>
        <w:t>Utilidad en la personalización (Ribbon XML):</w:t>
      </w:r>
    </w:p>
    <w:p w14:paraId="208D6339" w14:textId="77777777" w:rsidR="007319E6" w:rsidRDefault="007319E6">
      <w:pPr>
        <w:numPr>
          <w:ilvl w:val="0"/>
          <w:numId w:val="182"/>
        </w:numPr>
        <w:ind w:left="283" w:hanging="283"/>
      </w:pPr>
      <w:r>
        <w:t>Diseño de Dashboards: Es la herramienta clave para usuarios que necesitan crear barras de datos con colores corporativos específicos que no están en la galería estándar.</w:t>
      </w:r>
    </w:p>
    <w:p w14:paraId="6B244BE2" w14:textId="77777777" w:rsidR="007319E6" w:rsidRDefault="007319E6">
      <w:pPr>
        <w:numPr>
          <w:ilvl w:val="0"/>
          <w:numId w:val="182"/>
        </w:numPr>
        <w:ind w:left="283" w:hanging="283"/>
      </w:pPr>
      <w:r>
        <w:t>Control de Valores Negativos: Facilita el acceso a la configuración de cómo deben verse las barras cuando los datos tienen pérdidas o decrementos.</w:t>
      </w:r>
    </w:p>
    <w:p w14:paraId="6A80168F" w14:textId="77777777" w:rsidR="007319E6" w:rsidRDefault="007319E6">
      <w:pPr>
        <w:numPr>
          <w:ilvl w:val="0"/>
          <w:numId w:val="182"/>
        </w:numPr>
        <w:ind w:left="283" w:hanging="283"/>
      </w:pPr>
      <w:r>
        <w:t>Acceso Directo Avanzado: Coloca el editor de barras a un solo clic, ahorrando al usuario navegar por Inicio &gt; Formato condicional &gt; Barras de datos &gt; Más reglas.</w:t>
      </w:r>
    </w:p>
    <w:p w14:paraId="1B377CD1" w14:textId="4D95A420" w:rsidR="00374F83" w:rsidRDefault="007319E6" w:rsidP="007319E6">
      <w:r>
        <w:t xml:space="preserve">En resumen, mientras que la Galería ofrece estilos rápidos de color, </w:t>
      </w:r>
      <w:r w:rsidR="007920E6">
        <w:t>este idMso</w:t>
      </w:r>
      <w:r>
        <w:t xml:space="preserve"> ofrece el taller de edición para personalizar cada detalle de esas barras.</w:t>
      </w:r>
    </w:p>
    <w:p w14:paraId="656D9A4D" w14:textId="3B847788" w:rsidR="00662EDE" w:rsidRDefault="00662EDE" w:rsidP="00662EDE">
      <w:r>
        <w:t xml:space="preserve">Ubicación: Pestaña Inicio, grupo Estilos, menu desplegable Formato condicional, menu desplegable </w:t>
      </w:r>
      <w:r w:rsidR="00C83165">
        <w:t>Barras de datos</w:t>
      </w:r>
      <w:r>
        <w:t>.</w:t>
      </w:r>
    </w:p>
    <w:p w14:paraId="14169ACD" w14:textId="1A607AA9" w:rsidR="00374F83" w:rsidRDefault="00374F83" w:rsidP="00C83165">
      <w:pPr>
        <w:pStyle w:val="Ttulo4"/>
      </w:pPr>
      <w:bookmarkStart w:id="135" w:name="_Toc226661567"/>
      <w:r>
        <w:t>ConditionalFormattingColorScalesGallery</w:t>
      </w:r>
      <w:bookmarkEnd w:id="135"/>
    </w:p>
    <w:tbl>
      <w:tblPr>
        <w:tblStyle w:val="Tablaconcuadrcula"/>
        <w:tblW w:w="0" w:type="auto"/>
        <w:tblLook w:val="04A0" w:firstRow="1" w:lastRow="0" w:firstColumn="1" w:lastColumn="0" w:noHBand="0" w:noVBand="1"/>
      </w:tblPr>
      <w:tblGrid>
        <w:gridCol w:w="1555"/>
        <w:gridCol w:w="1559"/>
        <w:gridCol w:w="1559"/>
      </w:tblGrid>
      <w:tr w:rsidR="00C8198D" w:rsidRPr="005908F0" w14:paraId="26C40499" w14:textId="77777777" w:rsidTr="006A612A">
        <w:tc>
          <w:tcPr>
            <w:tcW w:w="1555" w:type="dxa"/>
          </w:tcPr>
          <w:p w14:paraId="056B3842" w14:textId="77777777" w:rsidR="00C8198D" w:rsidRPr="005908F0" w:rsidRDefault="00C8198D" w:rsidP="007C3F9A">
            <w:pPr>
              <w:pStyle w:val="Tabla"/>
            </w:pPr>
            <w:r w:rsidRPr="005908F0">
              <w:t>Etiqueta</w:t>
            </w:r>
          </w:p>
        </w:tc>
        <w:tc>
          <w:tcPr>
            <w:tcW w:w="1559" w:type="dxa"/>
          </w:tcPr>
          <w:p w14:paraId="7D59E376" w14:textId="6499C96B" w:rsidR="00C8198D" w:rsidRPr="005908F0" w:rsidRDefault="006A612A" w:rsidP="007C3F9A">
            <w:pPr>
              <w:pStyle w:val="Tabla"/>
            </w:pPr>
            <w:r>
              <w:t>Escalas de color</w:t>
            </w:r>
          </w:p>
        </w:tc>
        <w:tc>
          <w:tcPr>
            <w:tcW w:w="1559" w:type="dxa"/>
            <w:vMerge w:val="restart"/>
          </w:tcPr>
          <w:p w14:paraId="7C781B80" w14:textId="6E994FDA" w:rsidR="00C8198D" w:rsidRPr="005908F0" w:rsidRDefault="00C61F58" w:rsidP="007C3F9A">
            <w:pPr>
              <w:pStyle w:val="Tabla"/>
            </w:pPr>
            <w:r w:rsidRPr="00C61F58">
              <w:rPr>
                <w:noProof/>
              </w:rPr>
              <w:drawing>
                <wp:inline distT="0" distB="0" distL="0" distR="0" wp14:anchorId="0A99478C" wp14:editId="355A8852">
                  <wp:extent cx="590632" cy="676369"/>
                  <wp:effectExtent l="0" t="0" r="0" b="9525"/>
                  <wp:docPr id="18614888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1488899" name=""/>
                          <pic:cNvPicPr/>
                        </pic:nvPicPr>
                        <pic:blipFill>
                          <a:blip r:embed="rId134"/>
                          <a:stretch>
                            <a:fillRect/>
                          </a:stretch>
                        </pic:blipFill>
                        <pic:spPr>
                          <a:xfrm>
                            <a:off x="0" y="0"/>
                            <a:ext cx="590632" cy="676369"/>
                          </a:xfrm>
                          <a:prstGeom prst="rect">
                            <a:avLst/>
                          </a:prstGeom>
                        </pic:spPr>
                      </pic:pic>
                    </a:graphicData>
                  </a:graphic>
                </wp:inline>
              </w:drawing>
            </w:r>
          </w:p>
        </w:tc>
      </w:tr>
      <w:tr w:rsidR="00C8198D" w:rsidRPr="005908F0" w14:paraId="770390CC" w14:textId="77777777" w:rsidTr="006A612A">
        <w:tc>
          <w:tcPr>
            <w:tcW w:w="1555" w:type="dxa"/>
          </w:tcPr>
          <w:p w14:paraId="48F1283D" w14:textId="77777777" w:rsidR="00C8198D" w:rsidRPr="005908F0" w:rsidRDefault="00C8198D" w:rsidP="007C3F9A">
            <w:pPr>
              <w:pStyle w:val="Tabla"/>
            </w:pPr>
            <w:r w:rsidRPr="005908F0">
              <w:t>Tipo de Control</w:t>
            </w:r>
          </w:p>
        </w:tc>
        <w:tc>
          <w:tcPr>
            <w:tcW w:w="1559" w:type="dxa"/>
          </w:tcPr>
          <w:p w14:paraId="66A19103" w14:textId="0B0C921F" w:rsidR="00C8198D" w:rsidRPr="005908F0" w:rsidRDefault="006A612A" w:rsidP="007C3F9A">
            <w:pPr>
              <w:pStyle w:val="Tabla"/>
            </w:pPr>
            <w:r>
              <w:t>Gallery</w:t>
            </w:r>
          </w:p>
        </w:tc>
        <w:tc>
          <w:tcPr>
            <w:tcW w:w="1559" w:type="dxa"/>
            <w:vMerge/>
          </w:tcPr>
          <w:p w14:paraId="5F450CA9" w14:textId="77777777" w:rsidR="00C8198D" w:rsidRPr="005908F0" w:rsidRDefault="00C8198D" w:rsidP="007C3F9A">
            <w:pPr>
              <w:pStyle w:val="Tabla"/>
            </w:pPr>
          </w:p>
        </w:tc>
      </w:tr>
    </w:tbl>
    <w:p w14:paraId="2844E1E9" w14:textId="77777777" w:rsidR="00955C6F" w:rsidRPr="00DA5E93" w:rsidRDefault="00955C6F" w:rsidP="00955C6F">
      <w:pPr>
        <w:ind w:left="1410" w:hanging="1410"/>
        <w:rPr>
          <w:b/>
          <w:bCs/>
        </w:rPr>
      </w:pPr>
      <w:r w:rsidRPr="00DA5E93">
        <w:rPr>
          <w:b/>
          <w:bCs/>
        </w:rPr>
        <w:t>Descripcion</w:t>
      </w:r>
      <w:r w:rsidRPr="00DA5E93">
        <w:rPr>
          <w:b/>
          <w:bCs/>
        </w:rPr>
        <w:tab/>
      </w:r>
    </w:p>
    <w:p w14:paraId="0DEAE2B5" w14:textId="7EE5DA8E" w:rsidR="007319E6" w:rsidRDefault="00955C6F" w:rsidP="007319E6">
      <w:r>
        <w:t>Este boton</w:t>
      </w:r>
      <w:r w:rsidR="007319E6" w:rsidRPr="007319E6">
        <w:t xml:space="preserve"> </w:t>
      </w:r>
      <w:r w:rsidR="007319E6">
        <w:t>invoca la galería de Escalas de color del menú de Formato Condicional. Al igual que la galería de barras que revisamos antes, este es un control visual que despliega un panel de miniaturas. Su función es permitir al usuario aplicar rápidamente un degradado de fondo a las celdas para ayudar a entender la distribución y variación de los datos.</w:t>
      </w:r>
    </w:p>
    <w:p w14:paraId="0707FFAA" w14:textId="77777777" w:rsidR="007319E6" w:rsidRPr="007319E6" w:rsidRDefault="007319E6" w:rsidP="007319E6">
      <w:pPr>
        <w:rPr>
          <w:b/>
          <w:bCs/>
        </w:rPr>
      </w:pPr>
      <w:r w:rsidRPr="007319E6">
        <w:rPr>
          <w:b/>
          <w:bCs/>
        </w:rPr>
        <w:t>¿Qué incluye esta galería?</w:t>
      </w:r>
    </w:p>
    <w:p w14:paraId="58E7E24A" w14:textId="77777777" w:rsidR="007319E6" w:rsidRDefault="007319E6" w:rsidP="007319E6">
      <w:r>
        <w:t>Al integrar este idMso en tu XML, se muestran los esquemas de color predefinidos de Excel:</w:t>
      </w:r>
    </w:p>
    <w:p w14:paraId="52E1204D" w14:textId="77777777" w:rsidR="007319E6" w:rsidRDefault="007319E6">
      <w:pPr>
        <w:numPr>
          <w:ilvl w:val="0"/>
          <w:numId w:val="183"/>
        </w:numPr>
        <w:spacing w:before="140" w:after="140"/>
        <w:ind w:left="284" w:hanging="284"/>
      </w:pPr>
      <w:r>
        <w:t>Escalas de 3 colores: (Ejemplo: Verde-Amarillo-Rojo), donde el verde es el valor más alto, el amarillo el punto medio y el rojo el más bajo.</w:t>
      </w:r>
    </w:p>
    <w:p w14:paraId="21A107A3" w14:textId="77777777" w:rsidR="007319E6" w:rsidRDefault="007319E6">
      <w:pPr>
        <w:numPr>
          <w:ilvl w:val="0"/>
          <w:numId w:val="183"/>
        </w:numPr>
        <w:spacing w:before="140" w:after="140"/>
        <w:ind w:left="284" w:hanging="284"/>
      </w:pPr>
      <w:r>
        <w:t xml:space="preserve">Escalas de 2 colores: (Ejemplo: Blanco-Azul), que muestra una gradación simple de intensidad según el valor. </w:t>
      </w:r>
    </w:p>
    <w:p w14:paraId="39AEADA4" w14:textId="77777777" w:rsidR="007319E6" w:rsidRPr="007319E6" w:rsidRDefault="007319E6" w:rsidP="007319E6">
      <w:pPr>
        <w:rPr>
          <w:b/>
          <w:bCs/>
        </w:rPr>
      </w:pPr>
      <w:r w:rsidRPr="007319E6">
        <w:rPr>
          <w:b/>
          <w:bCs/>
        </w:rPr>
        <w:t>Funciones principales en la personalización (Ribbon XML):</w:t>
      </w:r>
    </w:p>
    <w:p w14:paraId="7D48339B" w14:textId="77777777" w:rsidR="007319E6" w:rsidRDefault="007319E6">
      <w:pPr>
        <w:numPr>
          <w:ilvl w:val="0"/>
          <w:numId w:val="184"/>
        </w:numPr>
        <w:spacing w:before="140" w:after="140"/>
        <w:ind w:left="284" w:hanging="284"/>
      </w:pPr>
      <w:r>
        <w:t>Mapas de calor rápidos: Es la herramienta ideal para crear "Heat Maps" instantáneos en una pestaña de "Análisis de Tendencias" o "Estadísticas".</w:t>
      </w:r>
    </w:p>
    <w:p w14:paraId="55F0C901" w14:textId="77777777" w:rsidR="007319E6" w:rsidRDefault="007319E6">
      <w:pPr>
        <w:numPr>
          <w:ilvl w:val="0"/>
          <w:numId w:val="184"/>
        </w:numPr>
        <w:spacing w:before="140" w:after="140"/>
        <w:ind w:left="284" w:hanging="284"/>
      </w:pPr>
      <w:r>
        <w:t>Identificación de densidades: Permite al usuario ver visualmente dónde se concentran los valores altos y bajos sin necesidad de leer cada cifra individualmente.</w:t>
      </w:r>
    </w:p>
    <w:p w14:paraId="115C0368" w14:textId="77777777" w:rsidR="007319E6" w:rsidRDefault="007319E6">
      <w:pPr>
        <w:numPr>
          <w:ilvl w:val="0"/>
          <w:numId w:val="184"/>
        </w:numPr>
        <w:spacing w:before="140" w:after="140"/>
        <w:ind w:left="284" w:hanging="284"/>
      </w:pPr>
      <w:r>
        <w:t>Acceso directo con vista previa: Al ser una galería, el usuario puede pasar el mouse sobre las opciones para ver cómo cambiarán sus datos antes de confirmar la selección.</w:t>
      </w:r>
    </w:p>
    <w:p w14:paraId="11FB70AB" w14:textId="77777777" w:rsidR="007319E6" w:rsidRDefault="007319E6" w:rsidP="007319E6">
      <w:r>
        <w:t>En la jerarquía de visualización gráfica, este ID es el compañero de las barras de datos:</w:t>
      </w:r>
    </w:p>
    <w:p w14:paraId="761E1953" w14:textId="77777777" w:rsidR="007319E6" w:rsidRDefault="007319E6">
      <w:pPr>
        <w:numPr>
          <w:ilvl w:val="0"/>
          <w:numId w:val="185"/>
        </w:numPr>
        <w:spacing w:before="140" w:after="140"/>
        <w:ind w:left="284" w:hanging="284"/>
      </w:pPr>
      <w:r>
        <w:t>ConditionalFormattingDataBarsGallery: Muestra barras de longitud variable.</w:t>
      </w:r>
    </w:p>
    <w:p w14:paraId="121BDB8A" w14:textId="7BBE70BF" w:rsidR="00374F83" w:rsidRDefault="007319E6">
      <w:pPr>
        <w:numPr>
          <w:ilvl w:val="0"/>
          <w:numId w:val="185"/>
        </w:numPr>
        <w:spacing w:before="140" w:after="140"/>
        <w:ind w:left="284" w:hanging="284"/>
      </w:pPr>
      <w:r>
        <w:t>ConditionalFormattingColorScalesGallery: Muestra colores de intensidad variable.</w:t>
      </w:r>
    </w:p>
    <w:p w14:paraId="26E833E8" w14:textId="351C0B59" w:rsidR="00C83165" w:rsidRDefault="00C83165" w:rsidP="00C83165">
      <w:r>
        <w:t>Ubicación: Pestaña Inicio, grupo Estilos, menu desplegable Formato condicional.</w:t>
      </w:r>
    </w:p>
    <w:p w14:paraId="50FF21D8" w14:textId="12A8F319" w:rsidR="00374F83" w:rsidRDefault="00374F83" w:rsidP="00C83165">
      <w:pPr>
        <w:pStyle w:val="Ttulo4"/>
      </w:pPr>
      <w:bookmarkStart w:id="136" w:name="_Toc226661568"/>
      <w:r>
        <w:lastRenderedPageBreak/>
        <w:t>ConditionalFormattingColorScalesMore</w:t>
      </w:r>
      <w:bookmarkEnd w:id="136"/>
    </w:p>
    <w:tbl>
      <w:tblPr>
        <w:tblStyle w:val="Tablaconcuadrcula"/>
        <w:tblW w:w="0" w:type="auto"/>
        <w:tblLook w:val="04A0" w:firstRow="1" w:lastRow="0" w:firstColumn="1" w:lastColumn="0" w:noHBand="0" w:noVBand="1"/>
      </w:tblPr>
      <w:tblGrid>
        <w:gridCol w:w="1555"/>
        <w:gridCol w:w="1275"/>
        <w:gridCol w:w="1843"/>
      </w:tblGrid>
      <w:tr w:rsidR="00C8198D" w:rsidRPr="005908F0" w14:paraId="3935A9DB" w14:textId="77777777" w:rsidTr="007C3F9A">
        <w:tc>
          <w:tcPr>
            <w:tcW w:w="1555" w:type="dxa"/>
          </w:tcPr>
          <w:p w14:paraId="26084E20" w14:textId="77777777" w:rsidR="00C8198D" w:rsidRPr="005908F0" w:rsidRDefault="00C8198D" w:rsidP="007C3F9A">
            <w:pPr>
              <w:pStyle w:val="Tabla"/>
            </w:pPr>
            <w:r w:rsidRPr="005908F0">
              <w:t>Etiqueta</w:t>
            </w:r>
          </w:p>
        </w:tc>
        <w:tc>
          <w:tcPr>
            <w:tcW w:w="1275" w:type="dxa"/>
          </w:tcPr>
          <w:p w14:paraId="27A9DEFE" w14:textId="70CBDA76" w:rsidR="00C8198D" w:rsidRPr="005908F0" w:rsidRDefault="006A612A" w:rsidP="007C3F9A">
            <w:pPr>
              <w:pStyle w:val="Tabla"/>
            </w:pPr>
            <w:r>
              <w:t>Mas reglas</w:t>
            </w:r>
          </w:p>
        </w:tc>
        <w:tc>
          <w:tcPr>
            <w:tcW w:w="1843" w:type="dxa"/>
            <w:vMerge w:val="restart"/>
          </w:tcPr>
          <w:p w14:paraId="3ADC870C" w14:textId="41AD9B9A" w:rsidR="00C8198D" w:rsidRPr="005908F0" w:rsidRDefault="00C61F58" w:rsidP="007C3F9A">
            <w:pPr>
              <w:pStyle w:val="Tabla"/>
            </w:pPr>
            <w:r w:rsidRPr="00C61F58">
              <w:rPr>
                <w:noProof/>
              </w:rPr>
              <w:drawing>
                <wp:inline distT="0" distB="0" distL="0" distR="0" wp14:anchorId="3C372DB9" wp14:editId="2BE1F6B0">
                  <wp:extent cx="419158" cy="685896"/>
                  <wp:effectExtent l="0" t="0" r="0" b="0"/>
                  <wp:docPr id="8379892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7989239" name=""/>
                          <pic:cNvPicPr/>
                        </pic:nvPicPr>
                        <pic:blipFill>
                          <a:blip r:embed="rId135"/>
                          <a:stretch>
                            <a:fillRect/>
                          </a:stretch>
                        </pic:blipFill>
                        <pic:spPr>
                          <a:xfrm>
                            <a:off x="0" y="0"/>
                            <a:ext cx="419158" cy="685896"/>
                          </a:xfrm>
                          <a:prstGeom prst="rect">
                            <a:avLst/>
                          </a:prstGeom>
                        </pic:spPr>
                      </pic:pic>
                    </a:graphicData>
                  </a:graphic>
                </wp:inline>
              </w:drawing>
            </w:r>
          </w:p>
        </w:tc>
      </w:tr>
      <w:tr w:rsidR="00C8198D" w:rsidRPr="005908F0" w14:paraId="6DC30C2C" w14:textId="77777777" w:rsidTr="007C3F9A">
        <w:tc>
          <w:tcPr>
            <w:tcW w:w="1555" w:type="dxa"/>
          </w:tcPr>
          <w:p w14:paraId="5AC20FDF" w14:textId="77777777" w:rsidR="00C8198D" w:rsidRPr="005908F0" w:rsidRDefault="00C8198D" w:rsidP="007C3F9A">
            <w:pPr>
              <w:pStyle w:val="Tabla"/>
            </w:pPr>
            <w:r w:rsidRPr="005908F0">
              <w:t>Tipo de Control</w:t>
            </w:r>
          </w:p>
        </w:tc>
        <w:tc>
          <w:tcPr>
            <w:tcW w:w="1275" w:type="dxa"/>
          </w:tcPr>
          <w:p w14:paraId="61E7CBA1" w14:textId="086E7732" w:rsidR="00C8198D" w:rsidRPr="005908F0" w:rsidRDefault="006A612A" w:rsidP="007C3F9A">
            <w:pPr>
              <w:pStyle w:val="Tabla"/>
            </w:pPr>
            <w:r>
              <w:t>Button</w:t>
            </w:r>
          </w:p>
        </w:tc>
        <w:tc>
          <w:tcPr>
            <w:tcW w:w="1843" w:type="dxa"/>
            <w:vMerge/>
          </w:tcPr>
          <w:p w14:paraId="147BD5BA" w14:textId="77777777" w:rsidR="00C8198D" w:rsidRPr="005908F0" w:rsidRDefault="00C8198D" w:rsidP="007C3F9A">
            <w:pPr>
              <w:pStyle w:val="Tabla"/>
            </w:pPr>
          </w:p>
        </w:tc>
      </w:tr>
    </w:tbl>
    <w:p w14:paraId="6B583784" w14:textId="77777777" w:rsidR="00955C6F" w:rsidRPr="00DA5E93" w:rsidRDefault="00955C6F" w:rsidP="00955C6F">
      <w:pPr>
        <w:ind w:left="1410" w:hanging="1410"/>
        <w:rPr>
          <w:b/>
          <w:bCs/>
        </w:rPr>
      </w:pPr>
      <w:r w:rsidRPr="00DA5E93">
        <w:rPr>
          <w:b/>
          <w:bCs/>
        </w:rPr>
        <w:t>Descripcion</w:t>
      </w:r>
      <w:r w:rsidRPr="00DA5E93">
        <w:rPr>
          <w:b/>
          <w:bCs/>
        </w:rPr>
        <w:tab/>
      </w:r>
    </w:p>
    <w:p w14:paraId="6E32025F" w14:textId="22897A1E" w:rsidR="007319E6" w:rsidRDefault="00955C6F" w:rsidP="007319E6">
      <w:r>
        <w:t>Este boton</w:t>
      </w:r>
      <w:r w:rsidR="007319E6">
        <w:t xml:space="preserve"> activa la opción "Más reglas..." situada al final del menú de Escalas de color. Al igual que los comandos "More" anteriores, este no es una galería visual, sino un botón de acción que abre el cuadro de diálogo "Nueva regla de formato" con la configuración avanzada para escalas de color ya activa.</w:t>
      </w:r>
    </w:p>
    <w:p w14:paraId="0F91EB2E" w14:textId="77777777" w:rsidR="007319E6" w:rsidRPr="007319E6" w:rsidRDefault="007319E6" w:rsidP="007319E6">
      <w:pPr>
        <w:rPr>
          <w:b/>
          <w:bCs/>
        </w:rPr>
      </w:pPr>
      <w:r w:rsidRPr="007319E6">
        <w:rPr>
          <w:b/>
          <w:bCs/>
        </w:rPr>
        <w:t>¿Qué permite configurar este comando?</w:t>
      </w:r>
    </w:p>
    <w:p w14:paraId="6BF7F024" w14:textId="77777777" w:rsidR="007319E6" w:rsidRDefault="007319E6" w:rsidP="007319E6">
      <w:r>
        <w:t>Este idMso da acceso a personalizaciones que no están disponibles en los estilos rápidos de la galería:</w:t>
      </w:r>
    </w:p>
    <w:p w14:paraId="21C48A45" w14:textId="77777777" w:rsidR="007319E6" w:rsidRDefault="007319E6">
      <w:pPr>
        <w:numPr>
          <w:ilvl w:val="0"/>
          <w:numId w:val="186"/>
        </w:numPr>
        <w:spacing w:before="140" w:after="140"/>
        <w:ind w:left="284" w:hanging="284"/>
      </w:pPr>
      <w:r>
        <w:t>Escalas de 2 o 3 colores: Permite elegir exactamente qué colores representarán el valor mínimo, el punto medio (percentil 50) y el valor máximo.</w:t>
      </w:r>
    </w:p>
    <w:p w14:paraId="0BF92FD8" w14:textId="77777777" w:rsidR="007319E6" w:rsidRDefault="007319E6">
      <w:pPr>
        <w:numPr>
          <w:ilvl w:val="0"/>
          <w:numId w:val="186"/>
        </w:numPr>
        <w:spacing w:before="140" w:after="140"/>
        <w:ind w:left="284" w:hanging="284"/>
      </w:pPr>
      <w:r>
        <w:t>Asignación de puntos críticos: El usuario puede decidir si los colores se basan en el valor más bajo/alto, en un Número específico, en un Porcentaje, en una Fórmula o en un Percentil.</w:t>
      </w:r>
    </w:p>
    <w:p w14:paraId="71AD1C7A" w14:textId="77777777" w:rsidR="007319E6" w:rsidRDefault="007319E6">
      <w:pPr>
        <w:numPr>
          <w:ilvl w:val="0"/>
          <w:numId w:val="186"/>
        </w:numPr>
        <w:spacing w:before="140" w:after="140"/>
        <w:ind w:left="284" w:hanging="284"/>
      </w:pPr>
      <w:r>
        <w:t>Precisión cromática: Ideal para ajustar degradados exactos que coincidan con la identidad visual de un reporte corporativo.</w:t>
      </w:r>
    </w:p>
    <w:p w14:paraId="192A5834" w14:textId="7F843525" w:rsidR="007319E6" w:rsidRPr="007319E6" w:rsidRDefault="007319E6" w:rsidP="007319E6">
      <w:pPr>
        <w:rPr>
          <w:b/>
          <w:bCs/>
        </w:rPr>
      </w:pPr>
      <w:r w:rsidRPr="007319E6">
        <w:rPr>
          <w:b/>
          <w:bCs/>
        </w:rPr>
        <w:t>Utilidad en la personalización (Ribbon XML):</w:t>
      </w:r>
    </w:p>
    <w:p w14:paraId="08867B51" w14:textId="77777777" w:rsidR="007319E6" w:rsidRDefault="007319E6">
      <w:pPr>
        <w:numPr>
          <w:ilvl w:val="0"/>
          <w:numId w:val="187"/>
        </w:numPr>
        <w:ind w:left="283" w:hanging="283"/>
      </w:pPr>
      <w:r>
        <w:t>Mapas de calor profesionales: Es esencial para analistas que necesitan definir rangos de color específicos (por ejemplo, que el "Amarillo" empiece exactamente en el valor 500 y no en el promedio).</w:t>
      </w:r>
    </w:p>
    <w:p w14:paraId="2A357D49" w14:textId="77777777" w:rsidR="007319E6" w:rsidRDefault="007319E6">
      <w:pPr>
        <w:numPr>
          <w:ilvl w:val="0"/>
          <w:numId w:val="187"/>
        </w:numPr>
        <w:ind w:left="283" w:hanging="283"/>
      </w:pPr>
      <w:r>
        <w:t>Acceso directo al editor: Ahorra tiempo al usuario al evitar la navegación por Inicio &gt; Formato condicional &gt; Escalas de color &gt; Más reglas.</w:t>
      </w:r>
    </w:p>
    <w:p w14:paraId="61142F76" w14:textId="77777777" w:rsidR="007319E6" w:rsidRDefault="007319E6">
      <w:pPr>
        <w:numPr>
          <w:ilvl w:val="0"/>
          <w:numId w:val="187"/>
        </w:numPr>
        <w:ind w:left="283" w:hanging="283"/>
      </w:pPr>
      <w:r>
        <w:t>Control de rangos: Permite configurar reglas de color que ignoran valores atípicos (outliers) mediante el uso de percentiles fijos.</w:t>
      </w:r>
    </w:p>
    <w:p w14:paraId="0FD35799" w14:textId="5E6DA8D1" w:rsidR="00374F83" w:rsidRDefault="007319E6" w:rsidP="007319E6">
      <w:r>
        <w:t>En resumen, mientras que la Galería de Escalas ofrece combinaciones predefinidas (como Verde-Amarillo-Rojo), ConditionalFormattingColorScalesMore es la herramienta para diseñar tu propia escala de colores a medida.</w:t>
      </w:r>
    </w:p>
    <w:p w14:paraId="2478112D" w14:textId="608F5B8D" w:rsidR="00C83165" w:rsidRDefault="00C83165" w:rsidP="00C83165">
      <w:r>
        <w:t>Ubicación: Pestaña Inicio, grupo Estilos, menu desplegable Formato condicional, menu desplegable Escalas d color.</w:t>
      </w:r>
    </w:p>
    <w:p w14:paraId="04F50FC0" w14:textId="143CA010" w:rsidR="00374F83" w:rsidRDefault="00374F83" w:rsidP="00C83165">
      <w:pPr>
        <w:pStyle w:val="Ttulo4"/>
      </w:pPr>
      <w:bookmarkStart w:id="137" w:name="_Toc226661569"/>
      <w:r>
        <w:t>ConditionalFormattingIconSetsGallery</w:t>
      </w:r>
      <w:bookmarkEnd w:id="137"/>
    </w:p>
    <w:tbl>
      <w:tblPr>
        <w:tblStyle w:val="Tablaconcuadrcula"/>
        <w:tblW w:w="0" w:type="auto"/>
        <w:tblLook w:val="04A0" w:firstRow="1" w:lastRow="0" w:firstColumn="1" w:lastColumn="0" w:noHBand="0" w:noVBand="1"/>
      </w:tblPr>
      <w:tblGrid>
        <w:gridCol w:w="1555"/>
        <w:gridCol w:w="1842"/>
        <w:gridCol w:w="1326"/>
      </w:tblGrid>
      <w:tr w:rsidR="00C8198D" w:rsidRPr="005908F0" w14:paraId="660F093E" w14:textId="77777777" w:rsidTr="0068310E">
        <w:tc>
          <w:tcPr>
            <w:tcW w:w="1555" w:type="dxa"/>
          </w:tcPr>
          <w:p w14:paraId="25864134" w14:textId="77777777" w:rsidR="00C8198D" w:rsidRPr="005908F0" w:rsidRDefault="00C8198D" w:rsidP="007C3F9A">
            <w:pPr>
              <w:pStyle w:val="Tabla"/>
            </w:pPr>
            <w:r w:rsidRPr="005908F0">
              <w:t>Etiqueta</w:t>
            </w:r>
          </w:p>
        </w:tc>
        <w:tc>
          <w:tcPr>
            <w:tcW w:w="1842" w:type="dxa"/>
          </w:tcPr>
          <w:p w14:paraId="2A802542" w14:textId="73187F74" w:rsidR="00C8198D" w:rsidRPr="005908F0" w:rsidRDefault="0068310E" w:rsidP="007C3F9A">
            <w:pPr>
              <w:pStyle w:val="Tabla"/>
            </w:pPr>
            <w:r>
              <w:t>Conjuntos de iconos</w:t>
            </w:r>
          </w:p>
        </w:tc>
        <w:tc>
          <w:tcPr>
            <w:tcW w:w="1276" w:type="dxa"/>
            <w:vMerge w:val="restart"/>
          </w:tcPr>
          <w:p w14:paraId="112225C1" w14:textId="40022979" w:rsidR="00C8198D" w:rsidRPr="005908F0" w:rsidRDefault="00C61F58" w:rsidP="007C3F9A">
            <w:pPr>
              <w:pStyle w:val="Tabla"/>
            </w:pPr>
            <w:r w:rsidRPr="00C61F58">
              <w:rPr>
                <w:noProof/>
              </w:rPr>
              <w:drawing>
                <wp:inline distT="0" distB="0" distL="0" distR="0" wp14:anchorId="2DFDCF6A" wp14:editId="7D0AE1C8">
                  <wp:extent cx="704948" cy="666843"/>
                  <wp:effectExtent l="0" t="0" r="0" b="0"/>
                  <wp:docPr id="16628281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2828154" name=""/>
                          <pic:cNvPicPr/>
                        </pic:nvPicPr>
                        <pic:blipFill>
                          <a:blip r:embed="rId136"/>
                          <a:stretch>
                            <a:fillRect/>
                          </a:stretch>
                        </pic:blipFill>
                        <pic:spPr>
                          <a:xfrm>
                            <a:off x="0" y="0"/>
                            <a:ext cx="704948" cy="666843"/>
                          </a:xfrm>
                          <a:prstGeom prst="rect">
                            <a:avLst/>
                          </a:prstGeom>
                        </pic:spPr>
                      </pic:pic>
                    </a:graphicData>
                  </a:graphic>
                </wp:inline>
              </w:drawing>
            </w:r>
          </w:p>
        </w:tc>
      </w:tr>
      <w:tr w:rsidR="00C8198D" w:rsidRPr="005908F0" w14:paraId="7F1B28CF" w14:textId="77777777" w:rsidTr="0068310E">
        <w:tc>
          <w:tcPr>
            <w:tcW w:w="1555" w:type="dxa"/>
          </w:tcPr>
          <w:p w14:paraId="69E28F33" w14:textId="77777777" w:rsidR="00C8198D" w:rsidRPr="005908F0" w:rsidRDefault="00C8198D" w:rsidP="007C3F9A">
            <w:pPr>
              <w:pStyle w:val="Tabla"/>
            </w:pPr>
            <w:r w:rsidRPr="005908F0">
              <w:t>Tipo de Control</w:t>
            </w:r>
          </w:p>
        </w:tc>
        <w:tc>
          <w:tcPr>
            <w:tcW w:w="1842" w:type="dxa"/>
          </w:tcPr>
          <w:p w14:paraId="339C8526" w14:textId="693B597F" w:rsidR="00C8198D" w:rsidRPr="005908F0" w:rsidRDefault="006A612A" w:rsidP="007C3F9A">
            <w:pPr>
              <w:pStyle w:val="Tabla"/>
            </w:pPr>
            <w:r>
              <w:t>Gallery</w:t>
            </w:r>
          </w:p>
        </w:tc>
        <w:tc>
          <w:tcPr>
            <w:tcW w:w="1276" w:type="dxa"/>
            <w:vMerge/>
          </w:tcPr>
          <w:p w14:paraId="16ACD2AE" w14:textId="77777777" w:rsidR="00C8198D" w:rsidRPr="005908F0" w:rsidRDefault="00C8198D" w:rsidP="007C3F9A">
            <w:pPr>
              <w:pStyle w:val="Tabla"/>
            </w:pPr>
          </w:p>
        </w:tc>
      </w:tr>
    </w:tbl>
    <w:p w14:paraId="380F8CC2" w14:textId="77777777" w:rsidR="00955C6F" w:rsidRPr="00DA5E93" w:rsidRDefault="00955C6F" w:rsidP="00955C6F">
      <w:pPr>
        <w:ind w:left="1410" w:hanging="1410"/>
        <w:rPr>
          <w:b/>
          <w:bCs/>
        </w:rPr>
      </w:pPr>
      <w:r w:rsidRPr="00DA5E93">
        <w:rPr>
          <w:b/>
          <w:bCs/>
        </w:rPr>
        <w:t>Descripcion</w:t>
      </w:r>
      <w:r w:rsidRPr="00DA5E93">
        <w:rPr>
          <w:b/>
          <w:bCs/>
        </w:rPr>
        <w:tab/>
      </w:r>
    </w:p>
    <w:p w14:paraId="0EAD59B8" w14:textId="76FDCE9E" w:rsidR="007319E6" w:rsidRDefault="00955C6F" w:rsidP="007319E6">
      <w:r>
        <w:t>Este boton</w:t>
      </w:r>
      <w:r w:rsidR="007319E6" w:rsidRPr="007319E6">
        <w:t xml:space="preserve"> </w:t>
      </w:r>
      <w:r w:rsidR="007319E6">
        <w:t>invoca la galería de Conjuntos de iconos del menú de Formato Condicional.  Al igual que las galerías de barras y escalas de color que vimos anteriormente, este es un control visual desplegable. Su función es permitir al usuario aplicar rápidamente pequeños símbolos (iconos) dentro de las celdas para clasificar los datos en categorías (generalmente de 3 a 5 niveles) según su valor.</w:t>
      </w:r>
    </w:p>
    <w:p w14:paraId="2B57903B" w14:textId="77777777" w:rsidR="007319E6" w:rsidRPr="007319E6" w:rsidRDefault="007319E6" w:rsidP="007319E6">
      <w:pPr>
        <w:rPr>
          <w:b/>
          <w:bCs/>
        </w:rPr>
      </w:pPr>
      <w:r w:rsidRPr="007319E6">
        <w:rPr>
          <w:b/>
          <w:bCs/>
        </w:rPr>
        <w:t>¿Qué incluye esta galería?</w:t>
      </w:r>
    </w:p>
    <w:p w14:paraId="5944FD9A" w14:textId="77777777" w:rsidR="007319E6" w:rsidRDefault="007319E6" w:rsidP="007319E6">
      <w:r>
        <w:t>Al integrar este idMso en tu personalización XML, se muestran los grupos de iconos estándar de Excel:</w:t>
      </w:r>
    </w:p>
    <w:p w14:paraId="46C1D270" w14:textId="77777777" w:rsidR="007319E6" w:rsidRDefault="007319E6">
      <w:pPr>
        <w:numPr>
          <w:ilvl w:val="0"/>
          <w:numId w:val="188"/>
        </w:numPr>
        <w:spacing w:before="140"/>
        <w:ind w:left="284" w:hanging="284"/>
      </w:pPr>
      <w:r>
        <w:t>Direccional: Flechas de colores (arriba, abajo, lateral) y triángulos.</w:t>
      </w:r>
    </w:p>
    <w:p w14:paraId="14B2F632" w14:textId="77777777" w:rsidR="007319E6" w:rsidRDefault="007319E6">
      <w:pPr>
        <w:numPr>
          <w:ilvl w:val="0"/>
          <w:numId w:val="188"/>
        </w:numPr>
        <w:spacing w:before="140"/>
        <w:ind w:left="284" w:hanging="284"/>
      </w:pPr>
      <w:r>
        <w:t>Formas: Círculos (semáforos), cuadrados y diamantes de distintos colores.</w:t>
      </w:r>
    </w:p>
    <w:p w14:paraId="309B9808" w14:textId="77777777" w:rsidR="007319E6" w:rsidRDefault="007319E6">
      <w:pPr>
        <w:numPr>
          <w:ilvl w:val="0"/>
          <w:numId w:val="188"/>
        </w:numPr>
        <w:spacing w:before="140"/>
        <w:ind w:left="284" w:hanging="284"/>
      </w:pPr>
      <w:r>
        <w:lastRenderedPageBreak/>
        <w:t>Indicadores: Marcas de verificación (visto bueno), signos de exclamación y cruces.</w:t>
      </w:r>
    </w:p>
    <w:p w14:paraId="5C2449C4" w14:textId="77777777" w:rsidR="007319E6" w:rsidRDefault="007319E6">
      <w:pPr>
        <w:numPr>
          <w:ilvl w:val="0"/>
          <w:numId w:val="188"/>
        </w:numPr>
        <w:spacing w:before="140"/>
        <w:ind w:left="284" w:hanging="284"/>
      </w:pPr>
      <w:r>
        <w:t>Valoración: Barras de cobertura de señal, estrellas y cuartiles (lunas).</w:t>
      </w:r>
    </w:p>
    <w:p w14:paraId="772EBC64" w14:textId="77777777" w:rsidR="007319E6" w:rsidRPr="007319E6" w:rsidRDefault="007319E6" w:rsidP="007319E6">
      <w:pPr>
        <w:rPr>
          <w:b/>
          <w:bCs/>
        </w:rPr>
      </w:pPr>
      <w:r w:rsidRPr="007319E6">
        <w:rPr>
          <w:b/>
          <w:bCs/>
        </w:rPr>
        <w:t>Funciones principales en la personalización (Ribbon XML):</w:t>
      </w:r>
    </w:p>
    <w:p w14:paraId="56FE4083" w14:textId="77777777" w:rsidR="007319E6" w:rsidRDefault="007319E6">
      <w:pPr>
        <w:numPr>
          <w:ilvl w:val="0"/>
          <w:numId w:val="189"/>
        </w:numPr>
        <w:spacing w:before="140"/>
        <w:ind w:left="284" w:hanging="284"/>
      </w:pPr>
      <w:r>
        <w:t>Semáforos de KPI: Es la herramienta por excelencia para crear indicadores de estado rápidos en una pestaña de "Tableros de Control" o "Rendimiento".</w:t>
      </w:r>
    </w:p>
    <w:p w14:paraId="72FDC8EA" w14:textId="77777777" w:rsidR="007319E6" w:rsidRDefault="007319E6">
      <w:pPr>
        <w:numPr>
          <w:ilvl w:val="0"/>
          <w:numId w:val="189"/>
        </w:numPr>
        <w:spacing w:before="140"/>
        <w:ind w:left="284" w:hanging="284"/>
      </w:pPr>
      <w:r>
        <w:t>Clasificación Visual: Permite al usuario ver de un vistazo si un valor está "bien", "regular" o "mal" sin necesidad de comparar números manualmente.</w:t>
      </w:r>
    </w:p>
    <w:p w14:paraId="0D11A55C" w14:textId="77777777" w:rsidR="007319E6" w:rsidRDefault="007319E6">
      <w:pPr>
        <w:numPr>
          <w:ilvl w:val="0"/>
          <w:numId w:val="189"/>
        </w:numPr>
        <w:spacing w:before="140"/>
        <w:ind w:left="284" w:hanging="284"/>
      </w:pPr>
      <w:r>
        <w:t>Acceso Directo con Vista Previa: Al ser una galería, el usuario puede ver cómo lucen los iconos al lado de sus datos antes de aplicarlos definitivamente.</w:t>
      </w:r>
    </w:p>
    <w:p w14:paraId="790160B5" w14:textId="77777777" w:rsidR="007319E6" w:rsidRDefault="007319E6" w:rsidP="007319E6">
      <w:r>
        <w:t>En la jerarquía de herramientas de visualización, este es el tercer pilar:</w:t>
      </w:r>
    </w:p>
    <w:p w14:paraId="44E7F8FD" w14:textId="77777777" w:rsidR="007319E6" w:rsidRDefault="007319E6">
      <w:pPr>
        <w:numPr>
          <w:ilvl w:val="0"/>
          <w:numId w:val="190"/>
        </w:numPr>
        <w:spacing w:before="140"/>
        <w:ind w:left="284" w:hanging="284"/>
      </w:pPr>
      <w:r>
        <w:t>DataBarsGallery: Representación por longitud.</w:t>
      </w:r>
    </w:p>
    <w:p w14:paraId="1247D7DB" w14:textId="77777777" w:rsidR="007319E6" w:rsidRDefault="007319E6">
      <w:pPr>
        <w:numPr>
          <w:ilvl w:val="0"/>
          <w:numId w:val="190"/>
        </w:numPr>
        <w:spacing w:before="140"/>
        <w:ind w:left="284" w:hanging="284"/>
      </w:pPr>
      <w:r>
        <w:t>ColorScalesGallery: Representación por intensidad de color.</w:t>
      </w:r>
    </w:p>
    <w:p w14:paraId="226A40D0" w14:textId="6930AD25" w:rsidR="00374F83" w:rsidRDefault="007319E6">
      <w:pPr>
        <w:numPr>
          <w:ilvl w:val="0"/>
          <w:numId w:val="190"/>
        </w:numPr>
        <w:spacing w:before="140"/>
        <w:ind w:left="284" w:hanging="284"/>
      </w:pPr>
      <w:r>
        <w:t>IconSetsGallery: Representación por símbolos y categorías.</w:t>
      </w:r>
    </w:p>
    <w:p w14:paraId="1E6210A1" w14:textId="77777777" w:rsidR="00836A8F" w:rsidRDefault="00836A8F" w:rsidP="00836A8F">
      <w:r>
        <w:t>Ubicación: Pestaña Inicio, grupo Estilos, menu desplegable Formato condicional.</w:t>
      </w:r>
    </w:p>
    <w:p w14:paraId="46EDC20E" w14:textId="75AC50AF" w:rsidR="00374F83" w:rsidRDefault="00374F83" w:rsidP="00836A8F">
      <w:pPr>
        <w:pStyle w:val="Ttulo4"/>
      </w:pPr>
      <w:bookmarkStart w:id="138" w:name="_Toc226661570"/>
      <w:r>
        <w:t>ConditionalFormattingIconSets</w:t>
      </w:r>
      <w:r w:rsidR="00955C6F">
        <w:t>More</w:t>
      </w:r>
      <w:bookmarkEnd w:id="138"/>
    </w:p>
    <w:tbl>
      <w:tblPr>
        <w:tblStyle w:val="Tablaconcuadrcula"/>
        <w:tblW w:w="0" w:type="auto"/>
        <w:tblLook w:val="04A0" w:firstRow="1" w:lastRow="0" w:firstColumn="1" w:lastColumn="0" w:noHBand="0" w:noVBand="1"/>
      </w:tblPr>
      <w:tblGrid>
        <w:gridCol w:w="1555"/>
        <w:gridCol w:w="1275"/>
        <w:gridCol w:w="1843"/>
      </w:tblGrid>
      <w:tr w:rsidR="00C8198D" w:rsidRPr="005908F0" w14:paraId="4E905B2B" w14:textId="77777777" w:rsidTr="007C3F9A">
        <w:tc>
          <w:tcPr>
            <w:tcW w:w="1555" w:type="dxa"/>
          </w:tcPr>
          <w:p w14:paraId="1DCAF055" w14:textId="77777777" w:rsidR="00C8198D" w:rsidRPr="005908F0" w:rsidRDefault="00C8198D" w:rsidP="007C3F9A">
            <w:pPr>
              <w:pStyle w:val="Tabla"/>
            </w:pPr>
            <w:r w:rsidRPr="005908F0">
              <w:t>Etiqueta</w:t>
            </w:r>
          </w:p>
        </w:tc>
        <w:tc>
          <w:tcPr>
            <w:tcW w:w="1275" w:type="dxa"/>
          </w:tcPr>
          <w:p w14:paraId="0D72A335" w14:textId="123B11F2" w:rsidR="00C8198D" w:rsidRPr="005908F0" w:rsidRDefault="0068310E" w:rsidP="007C3F9A">
            <w:pPr>
              <w:pStyle w:val="Tabla"/>
            </w:pPr>
            <w:r>
              <w:t>Mas reglas</w:t>
            </w:r>
          </w:p>
        </w:tc>
        <w:tc>
          <w:tcPr>
            <w:tcW w:w="1843" w:type="dxa"/>
            <w:vMerge w:val="restart"/>
          </w:tcPr>
          <w:p w14:paraId="01EBCFD2" w14:textId="0D81FA5A" w:rsidR="00C8198D" w:rsidRPr="005908F0" w:rsidRDefault="00C61F58" w:rsidP="007C3F9A">
            <w:pPr>
              <w:pStyle w:val="Tabla"/>
            </w:pPr>
            <w:r w:rsidRPr="00C61F58">
              <w:rPr>
                <w:noProof/>
              </w:rPr>
              <w:drawing>
                <wp:inline distT="0" distB="0" distL="0" distR="0" wp14:anchorId="4E6DFD60" wp14:editId="6C9E2BEE">
                  <wp:extent cx="371527" cy="704948"/>
                  <wp:effectExtent l="0" t="0" r="9525" b="0"/>
                  <wp:docPr id="5411247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1124763" name=""/>
                          <pic:cNvPicPr/>
                        </pic:nvPicPr>
                        <pic:blipFill>
                          <a:blip r:embed="rId137"/>
                          <a:stretch>
                            <a:fillRect/>
                          </a:stretch>
                        </pic:blipFill>
                        <pic:spPr>
                          <a:xfrm>
                            <a:off x="0" y="0"/>
                            <a:ext cx="371527" cy="704948"/>
                          </a:xfrm>
                          <a:prstGeom prst="rect">
                            <a:avLst/>
                          </a:prstGeom>
                        </pic:spPr>
                      </pic:pic>
                    </a:graphicData>
                  </a:graphic>
                </wp:inline>
              </w:drawing>
            </w:r>
          </w:p>
        </w:tc>
      </w:tr>
      <w:tr w:rsidR="00C8198D" w:rsidRPr="005908F0" w14:paraId="751B2382" w14:textId="77777777" w:rsidTr="007C3F9A">
        <w:tc>
          <w:tcPr>
            <w:tcW w:w="1555" w:type="dxa"/>
          </w:tcPr>
          <w:p w14:paraId="13065D17" w14:textId="77777777" w:rsidR="00C8198D" w:rsidRPr="005908F0" w:rsidRDefault="00C8198D" w:rsidP="007C3F9A">
            <w:pPr>
              <w:pStyle w:val="Tabla"/>
            </w:pPr>
            <w:r w:rsidRPr="005908F0">
              <w:t>Tipo de Control</w:t>
            </w:r>
          </w:p>
        </w:tc>
        <w:tc>
          <w:tcPr>
            <w:tcW w:w="1275" w:type="dxa"/>
          </w:tcPr>
          <w:p w14:paraId="762DE503" w14:textId="2EFCFC81" w:rsidR="00C8198D" w:rsidRPr="005908F0" w:rsidRDefault="0068310E" w:rsidP="007C3F9A">
            <w:pPr>
              <w:pStyle w:val="Tabla"/>
            </w:pPr>
            <w:r>
              <w:t>Button</w:t>
            </w:r>
          </w:p>
        </w:tc>
        <w:tc>
          <w:tcPr>
            <w:tcW w:w="1843" w:type="dxa"/>
            <w:vMerge/>
          </w:tcPr>
          <w:p w14:paraId="59B7A3FE" w14:textId="77777777" w:rsidR="00C8198D" w:rsidRPr="005908F0" w:rsidRDefault="00C8198D" w:rsidP="007C3F9A">
            <w:pPr>
              <w:pStyle w:val="Tabla"/>
            </w:pPr>
          </w:p>
        </w:tc>
      </w:tr>
    </w:tbl>
    <w:p w14:paraId="67C9E912" w14:textId="77777777" w:rsidR="00955C6F" w:rsidRPr="00DA5E93" w:rsidRDefault="00955C6F" w:rsidP="00955C6F">
      <w:pPr>
        <w:ind w:left="1410" w:hanging="1410"/>
        <w:rPr>
          <w:b/>
          <w:bCs/>
        </w:rPr>
      </w:pPr>
      <w:r w:rsidRPr="00DA5E93">
        <w:rPr>
          <w:b/>
          <w:bCs/>
        </w:rPr>
        <w:t>Descripcion</w:t>
      </w:r>
      <w:r w:rsidRPr="00DA5E93">
        <w:rPr>
          <w:b/>
          <w:bCs/>
        </w:rPr>
        <w:tab/>
      </w:r>
    </w:p>
    <w:p w14:paraId="38299796" w14:textId="77777777" w:rsidR="000A6468" w:rsidRDefault="000A6468" w:rsidP="000A6468">
      <w:r>
        <w:t>Este identificador corresponde a la opción "Más reglas..." (More Rules...) que aparece al final del menú desplegable de Conjuntos de iconos dentro de la herramienta de Formato condicional.</w:t>
      </w:r>
    </w:p>
    <w:p w14:paraId="2EA91B2D" w14:textId="77777777" w:rsidR="000A6468" w:rsidRPr="000A6468" w:rsidRDefault="000A6468" w:rsidP="000A6468">
      <w:pPr>
        <w:rPr>
          <w:b/>
          <w:bCs/>
        </w:rPr>
      </w:pPr>
      <w:r w:rsidRPr="000A6468">
        <w:rPr>
          <w:b/>
          <w:bCs/>
        </w:rPr>
        <w:t>¿Qué hace exactamente este comando?</w:t>
      </w:r>
    </w:p>
    <w:p w14:paraId="28846457" w14:textId="77777777" w:rsidR="000A6468" w:rsidRDefault="000A6468" w:rsidP="000A6468">
      <w:r>
        <w:t>Cuando se activa (ya sea haciendo clic en la interfaz o mediante una macro/personalización del Ribbon), realiza lo siguiente:</w:t>
      </w:r>
    </w:p>
    <w:p w14:paraId="7A0A3305" w14:textId="77777777" w:rsidR="000A6468" w:rsidRDefault="000A6468">
      <w:pPr>
        <w:numPr>
          <w:ilvl w:val="0"/>
          <w:numId w:val="193"/>
        </w:numPr>
        <w:spacing w:before="80" w:after="80"/>
        <w:ind w:left="283" w:hanging="284"/>
      </w:pPr>
      <w:r>
        <w:t>Abre el cuadro de diálogo "Nueva regla de formato": Específicamente preconfigurado para el tipo de regla "Dar formato a todas las celdas según sus valores".</w:t>
      </w:r>
    </w:p>
    <w:p w14:paraId="745449B7" w14:textId="77777777" w:rsidR="000A6468" w:rsidRDefault="000A6468">
      <w:pPr>
        <w:numPr>
          <w:ilvl w:val="0"/>
          <w:numId w:val="193"/>
        </w:numPr>
        <w:spacing w:before="80" w:after="80"/>
        <w:ind w:left="283" w:hanging="284"/>
      </w:pPr>
      <w:r>
        <w:t>Permite personalización avanzada: A diferencia de los conjuntos de iconos rápidos (como los semáforos o flechas estándar), aquí puedes:</w:t>
      </w:r>
    </w:p>
    <w:p w14:paraId="609CD7E8" w14:textId="77777777" w:rsidR="000A6468" w:rsidRDefault="000A6468">
      <w:pPr>
        <w:numPr>
          <w:ilvl w:val="0"/>
          <w:numId w:val="194"/>
        </w:numPr>
        <w:spacing w:before="80" w:after="80"/>
        <w:ind w:left="567" w:hanging="284"/>
      </w:pPr>
      <w:r>
        <w:t>Elegir iconos individuales: Puedes mezclar iconos de diferentes conjuntos (por ejemplo, una bandera roja, un círculo amarillo y una marca de verificación verde).</w:t>
      </w:r>
    </w:p>
    <w:p w14:paraId="7C13C4CE" w14:textId="77777777" w:rsidR="000A6468" w:rsidRDefault="000A6468">
      <w:pPr>
        <w:numPr>
          <w:ilvl w:val="0"/>
          <w:numId w:val="194"/>
        </w:numPr>
        <w:spacing w:before="80" w:after="80"/>
        <w:ind w:left="567" w:hanging="284"/>
      </w:pPr>
      <w:r>
        <w:t>Definir umbrales precisos: Cambiar si el icono se muestra basado en un Número, Porcentaje, Fórmula o Percentil.</w:t>
      </w:r>
    </w:p>
    <w:p w14:paraId="1D7217C3" w14:textId="77777777" w:rsidR="000A6468" w:rsidRDefault="000A6468">
      <w:pPr>
        <w:numPr>
          <w:ilvl w:val="0"/>
          <w:numId w:val="194"/>
        </w:numPr>
        <w:spacing w:before="80" w:after="80"/>
        <w:ind w:left="567" w:hanging="284"/>
      </w:pPr>
      <w:r>
        <w:t>Invertir el orden: Cambiar rápidamente la lógica de "verde es mejor" a "rojo es mejor".</w:t>
      </w:r>
    </w:p>
    <w:p w14:paraId="3D06504F" w14:textId="77777777" w:rsidR="000A6468" w:rsidRDefault="000A6468">
      <w:pPr>
        <w:numPr>
          <w:ilvl w:val="0"/>
          <w:numId w:val="194"/>
        </w:numPr>
        <w:spacing w:before="80" w:after="80"/>
        <w:ind w:left="567" w:hanging="284"/>
      </w:pPr>
      <w:r>
        <w:t xml:space="preserve">Mostrar solo el icono: Activar la opción para ocultar el número de la celda y dejar únicamente la representación visual. </w:t>
      </w:r>
    </w:p>
    <w:p w14:paraId="1EC937B4" w14:textId="0E5A2B9C" w:rsidR="000A6468" w:rsidRDefault="000A6468" w:rsidP="000A6468">
      <w:r>
        <w:t>Ubicación: Pestaña Inicio, grupo Estilos, menu desplegable Formato condicional, menu desplegable Conjunto de iconos.</w:t>
      </w:r>
    </w:p>
    <w:p w14:paraId="6FB7559B" w14:textId="77777777" w:rsidR="00C61F58" w:rsidRDefault="00C61F58">
      <w:pPr>
        <w:spacing w:before="0" w:after="160" w:line="259" w:lineRule="auto"/>
        <w:jc w:val="left"/>
        <w:rPr>
          <w:rFonts w:eastAsiaTheme="majorEastAsia" w:cstheme="majorBidi"/>
          <w:b/>
          <w:iCs/>
          <w:color w:val="660066"/>
        </w:rPr>
      </w:pPr>
      <w:r>
        <w:br w:type="page"/>
      </w:r>
    </w:p>
    <w:p w14:paraId="0E7A4DA9" w14:textId="0AF83935" w:rsidR="00955C6F" w:rsidRDefault="00955C6F" w:rsidP="000A6468">
      <w:pPr>
        <w:pStyle w:val="Ttulo4"/>
      </w:pPr>
      <w:bookmarkStart w:id="139" w:name="_Toc226661571"/>
      <w:r>
        <w:lastRenderedPageBreak/>
        <w:t>ConditionalFormattingNewRule</w:t>
      </w:r>
      <w:bookmarkEnd w:id="139"/>
    </w:p>
    <w:tbl>
      <w:tblPr>
        <w:tblStyle w:val="Tablaconcuadrcula"/>
        <w:tblW w:w="0" w:type="auto"/>
        <w:tblLook w:val="04A0" w:firstRow="1" w:lastRow="0" w:firstColumn="1" w:lastColumn="0" w:noHBand="0" w:noVBand="1"/>
      </w:tblPr>
      <w:tblGrid>
        <w:gridCol w:w="1555"/>
        <w:gridCol w:w="1275"/>
        <w:gridCol w:w="1843"/>
      </w:tblGrid>
      <w:tr w:rsidR="00C8198D" w:rsidRPr="005908F0" w14:paraId="664B87C2" w14:textId="77777777" w:rsidTr="007C3F9A">
        <w:tc>
          <w:tcPr>
            <w:tcW w:w="1555" w:type="dxa"/>
          </w:tcPr>
          <w:p w14:paraId="620A4F65" w14:textId="77777777" w:rsidR="00C8198D" w:rsidRPr="005908F0" w:rsidRDefault="00C8198D" w:rsidP="007C3F9A">
            <w:pPr>
              <w:pStyle w:val="Tabla"/>
            </w:pPr>
            <w:r w:rsidRPr="005908F0">
              <w:t>Etiqueta</w:t>
            </w:r>
          </w:p>
        </w:tc>
        <w:tc>
          <w:tcPr>
            <w:tcW w:w="1275" w:type="dxa"/>
          </w:tcPr>
          <w:p w14:paraId="4094C1F7" w14:textId="4524D2C4" w:rsidR="00C8198D" w:rsidRPr="005908F0" w:rsidRDefault="0068310E" w:rsidP="007C3F9A">
            <w:pPr>
              <w:pStyle w:val="Tabla"/>
            </w:pPr>
            <w:r>
              <w:t>Nueva regla</w:t>
            </w:r>
          </w:p>
        </w:tc>
        <w:tc>
          <w:tcPr>
            <w:tcW w:w="1843" w:type="dxa"/>
            <w:vMerge w:val="restart"/>
          </w:tcPr>
          <w:p w14:paraId="25E1E644" w14:textId="598811F1" w:rsidR="00C8198D" w:rsidRPr="005908F0" w:rsidRDefault="00C61F58" w:rsidP="007C3F9A">
            <w:pPr>
              <w:pStyle w:val="Tabla"/>
            </w:pPr>
            <w:r w:rsidRPr="00C61F58">
              <w:rPr>
                <w:noProof/>
              </w:rPr>
              <w:drawing>
                <wp:inline distT="0" distB="0" distL="0" distR="0" wp14:anchorId="542525E3" wp14:editId="302B5F6A">
                  <wp:extent cx="400106" cy="676369"/>
                  <wp:effectExtent l="0" t="0" r="0" b="0"/>
                  <wp:docPr id="2752887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5288735" name=""/>
                          <pic:cNvPicPr/>
                        </pic:nvPicPr>
                        <pic:blipFill>
                          <a:blip r:embed="rId138"/>
                          <a:stretch>
                            <a:fillRect/>
                          </a:stretch>
                        </pic:blipFill>
                        <pic:spPr>
                          <a:xfrm>
                            <a:off x="0" y="0"/>
                            <a:ext cx="400106" cy="676369"/>
                          </a:xfrm>
                          <a:prstGeom prst="rect">
                            <a:avLst/>
                          </a:prstGeom>
                        </pic:spPr>
                      </pic:pic>
                    </a:graphicData>
                  </a:graphic>
                </wp:inline>
              </w:drawing>
            </w:r>
          </w:p>
        </w:tc>
      </w:tr>
      <w:tr w:rsidR="00C8198D" w:rsidRPr="005908F0" w14:paraId="20923279" w14:textId="77777777" w:rsidTr="007C3F9A">
        <w:tc>
          <w:tcPr>
            <w:tcW w:w="1555" w:type="dxa"/>
          </w:tcPr>
          <w:p w14:paraId="7AA3FB22" w14:textId="77777777" w:rsidR="00C8198D" w:rsidRPr="005908F0" w:rsidRDefault="00C8198D" w:rsidP="007C3F9A">
            <w:pPr>
              <w:pStyle w:val="Tabla"/>
            </w:pPr>
            <w:r w:rsidRPr="005908F0">
              <w:t>Tipo de Control</w:t>
            </w:r>
          </w:p>
        </w:tc>
        <w:tc>
          <w:tcPr>
            <w:tcW w:w="1275" w:type="dxa"/>
          </w:tcPr>
          <w:p w14:paraId="7FE64980" w14:textId="24A50945" w:rsidR="00C8198D" w:rsidRPr="005908F0" w:rsidRDefault="0068310E" w:rsidP="007C3F9A">
            <w:pPr>
              <w:pStyle w:val="Tabla"/>
            </w:pPr>
            <w:r>
              <w:t>Button</w:t>
            </w:r>
          </w:p>
        </w:tc>
        <w:tc>
          <w:tcPr>
            <w:tcW w:w="1843" w:type="dxa"/>
            <w:vMerge/>
          </w:tcPr>
          <w:p w14:paraId="409EA0F8" w14:textId="77777777" w:rsidR="00C8198D" w:rsidRPr="005908F0" w:rsidRDefault="00C8198D" w:rsidP="007C3F9A">
            <w:pPr>
              <w:pStyle w:val="Tabla"/>
            </w:pPr>
          </w:p>
        </w:tc>
      </w:tr>
    </w:tbl>
    <w:p w14:paraId="5A445204" w14:textId="77777777" w:rsidR="00955C6F" w:rsidRPr="00DA5E93" w:rsidRDefault="00955C6F" w:rsidP="00955C6F">
      <w:pPr>
        <w:ind w:left="1410" w:hanging="1410"/>
        <w:rPr>
          <w:b/>
          <w:bCs/>
        </w:rPr>
      </w:pPr>
      <w:r w:rsidRPr="00DA5E93">
        <w:rPr>
          <w:b/>
          <w:bCs/>
        </w:rPr>
        <w:t>Descripcion</w:t>
      </w:r>
      <w:r w:rsidRPr="00DA5E93">
        <w:rPr>
          <w:b/>
          <w:bCs/>
        </w:rPr>
        <w:tab/>
      </w:r>
    </w:p>
    <w:p w14:paraId="062A291D" w14:textId="66F8A665" w:rsidR="000A6468" w:rsidRDefault="00955C6F" w:rsidP="000A6468">
      <w:r>
        <w:t>Este boton</w:t>
      </w:r>
      <w:r w:rsidR="000A6468" w:rsidRPr="000A6468">
        <w:t xml:space="preserve"> </w:t>
      </w:r>
      <w:r w:rsidR="000A6468">
        <w:t>es el identificador del comando "Nueva regla..." (New Rule...) que se encuentra dentro del menú de Formato condicional. Este es el comando "madre" para crear cualquier tipo de regla desde cero.</w:t>
      </w:r>
    </w:p>
    <w:p w14:paraId="1A77F9C8" w14:textId="77777777" w:rsidR="000A6468" w:rsidRPr="000A6468" w:rsidRDefault="000A6468" w:rsidP="000A6468">
      <w:pPr>
        <w:rPr>
          <w:b/>
          <w:bCs/>
        </w:rPr>
      </w:pPr>
      <w:r w:rsidRPr="000A6468">
        <w:rPr>
          <w:b/>
          <w:bCs/>
        </w:rPr>
        <w:t>¿Qué hace exactamente?</w:t>
      </w:r>
    </w:p>
    <w:p w14:paraId="07B622A2" w14:textId="77777777" w:rsidR="000A6468" w:rsidRDefault="000A6468" w:rsidP="000A6468">
      <w:r>
        <w:t>Al ejecutar este comando, se abre el cuadro de diálogo "Nueva regla de formato", permitiéndote elegir entre todas las lógicas disponibles en Excel:</w:t>
      </w:r>
    </w:p>
    <w:p w14:paraId="715B646F" w14:textId="77777777" w:rsidR="000A6468" w:rsidRDefault="000A6468">
      <w:pPr>
        <w:numPr>
          <w:ilvl w:val="0"/>
          <w:numId w:val="195"/>
        </w:numPr>
        <w:spacing w:before="80" w:after="80"/>
        <w:ind w:left="283" w:hanging="284"/>
      </w:pPr>
      <w:r>
        <w:t>Escalas de colores, barras de datos e iconos: Configuración completa de estilos visuales basados en valores.</w:t>
      </w:r>
    </w:p>
    <w:p w14:paraId="5A28F062" w14:textId="77777777" w:rsidR="000A6468" w:rsidRDefault="000A6468">
      <w:pPr>
        <w:numPr>
          <w:ilvl w:val="0"/>
          <w:numId w:val="195"/>
        </w:numPr>
        <w:spacing w:before="80" w:after="80"/>
        <w:ind w:left="283" w:hanging="284"/>
      </w:pPr>
      <w:r>
        <w:t>Celdas que contienen: Reglas basadas en texto específico, fechas, celdas en blanco o errores.</w:t>
      </w:r>
    </w:p>
    <w:p w14:paraId="6F9AB564" w14:textId="77777777" w:rsidR="000A6468" w:rsidRDefault="000A6468">
      <w:pPr>
        <w:numPr>
          <w:ilvl w:val="0"/>
          <w:numId w:val="195"/>
        </w:numPr>
        <w:spacing w:before="80" w:after="80"/>
        <w:ind w:left="283" w:hanging="284"/>
      </w:pPr>
      <w:r>
        <w:t>Valores superiores o inferiores: Para resaltar el "Top 10" o valores por encima del promedio.</w:t>
      </w:r>
    </w:p>
    <w:p w14:paraId="1D2DBCB5" w14:textId="77777777" w:rsidR="000A6468" w:rsidRDefault="000A6468">
      <w:pPr>
        <w:numPr>
          <w:ilvl w:val="0"/>
          <w:numId w:val="195"/>
        </w:numPr>
        <w:spacing w:before="80" w:after="80"/>
        <w:ind w:left="283" w:hanging="284"/>
      </w:pPr>
      <w:r>
        <w:t>Valores únicos o duplicados: Ideal para limpieza de datos.</w:t>
      </w:r>
    </w:p>
    <w:p w14:paraId="7EAD3D7F" w14:textId="77777777" w:rsidR="000A6468" w:rsidRDefault="000A6468">
      <w:pPr>
        <w:numPr>
          <w:ilvl w:val="0"/>
          <w:numId w:val="195"/>
        </w:numPr>
        <w:spacing w:before="80" w:after="80"/>
        <w:ind w:left="283" w:hanging="284"/>
      </w:pPr>
      <w:r>
        <w:t>Uso de fórmulas: Permite introducir una fórmula personalizada para determinar qué celdas deben tener formato (la opción más potente para usuarios avanzados).</w:t>
      </w:r>
    </w:p>
    <w:p w14:paraId="571D37DB" w14:textId="77777777" w:rsidR="000A6468" w:rsidRPr="000A6468" w:rsidRDefault="000A6468" w:rsidP="000A6468">
      <w:pPr>
        <w:rPr>
          <w:b/>
          <w:bCs/>
        </w:rPr>
      </w:pPr>
      <w:r w:rsidRPr="000A6468">
        <w:rPr>
          <w:b/>
          <w:bCs/>
        </w:rPr>
        <w:t>Diferencia clave:</w:t>
      </w:r>
    </w:p>
    <w:p w14:paraId="16F4BD2E" w14:textId="77777777" w:rsidR="000A6468" w:rsidRDefault="000A6468">
      <w:pPr>
        <w:numPr>
          <w:ilvl w:val="0"/>
          <w:numId w:val="196"/>
        </w:numPr>
        <w:spacing w:before="80" w:after="80"/>
        <w:ind w:left="283" w:hanging="284"/>
      </w:pPr>
      <w:r>
        <w:t>ConditionalFormattingIconSetsMore: Te lleva directo a la personalización de iconos.</w:t>
      </w:r>
    </w:p>
    <w:p w14:paraId="65E68E22" w14:textId="460A4169" w:rsidR="00955C6F" w:rsidRDefault="000A6468">
      <w:pPr>
        <w:numPr>
          <w:ilvl w:val="0"/>
          <w:numId w:val="196"/>
        </w:numPr>
        <w:spacing w:before="80" w:after="80"/>
        <w:ind w:left="283" w:hanging="284"/>
      </w:pPr>
      <w:r>
        <w:t>ConditionalFormattingNewRule: Te abre el menú general para elegir cualquier tipo de regla de formato condicional.</w:t>
      </w:r>
    </w:p>
    <w:p w14:paraId="20142E08" w14:textId="77777777" w:rsidR="000A6468" w:rsidRDefault="000A6468" w:rsidP="000A6468">
      <w:r>
        <w:t>Ubicación: Pestaña Inicio, grupo Estilos, menu desplegable Formato condicional.</w:t>
      </w:r>
    </w:p>
    <w:p w14:paraId="51BC3009" w14:textId="6BFE9CEF" w:rsidR="001C5793" w:rsidRDefault="001C5793" w:rsidP="001C5793">
      <w:pPr>
        <w:pStyle w:val="Tabla"/>
        <w:shd w:val="clear" w:color="auto" w:fill="CCFFFF"/>
        <w:tabs>
          <w:tab w:val="left" w:pos="3652"/>
          <w:tab w:val="left" w:pos="4928"/>
          <w:tab w:val="left" w:pos="9178"/>
        </w:tabs>
      </w:pPr>
      <w:r>
        <w:t xml:space="preserve">Ver Grupo 1 del fichero Celdas-11.xlsx en la carpeta E-Excel/BOT que acompaña a este documento. </w:t>
      </w:r>
    </w:p>
    <w:p w14:paraId="4DA127CD" w14:textId="622766B1" w:rsidR="00955C6F" w:rsidRDefault="00955C6F" w:rsidP="000A6468">
      <w:pPr>
        <w:pStyle w:val="Ttulo4"/>
      </w:pPr>
      <w:bookmarkStart w:id="140" w:name="_Toc226661572"/>
      <w:r>
        <w:t>ConditionalFormattingClearMenu</w:t>
      </w:r>
      <w:bookmarkEnd w:id="140"/>
    </w:p>
    <w:tbl>
      <w:tblPr>
        <w:tblStyle w:val="Tablaconcuadrcula"/>
        <w:tblW w:w="0" w:type="auto"/>
        <w:tblLook w:val="04A0" w:firstRow="1" w:lastRow="0" w:firstColumn="1" w:lastColumn="0" w:noHBand="0" w:noVBand="1"/>
      </w:tblPr>
      <w:tblGrid>
        <w:gridCol w:w="1555"/>
        <w:gridCol w:w="1275"/>
        <w:gridCol w:w="1843"/>
      </w:tblGrid>
      <w:tr w:rsidR="00C8198D" w:rsidRPr="005908F0" w14:paraId="7C32386B" w14:textId="77777777" w:rsidTr="007C3F9A">
        <w:tc>
          <w:tcPr>
            <w:tcW w:w="1555" w:type="dxa"/>
          </w:tcPr>
          <w:p w14:paraId="76EC6E9A" w14:textId="77777777" w:rsidR="00C8198D" w:rsidRPr="005908F0" w:rsidRDefault="00C8198D" w:rsidP="007C3F9A">
            <w:pPr>
              <w:pStyle w:val="Tabla"/>
            </w:pPr>
            <w:r w:rsidRPr="005908F0">
              <w:t>Etiqueta</w:t>
            </w:r>
          </w:p>
        </w:tc>
        <w:tc>
          <w:tcPr>
            <w:tcW w:w="1275" w:type="dxa"/>
          </w:tcPr>
          <w:p w14:paraId="675C0367" w14:textId="26B8B949" w:rsidR="00C8198D" w:rsidRPr="005908F0" w:rsidRDefault="0068310E" w:rsidP="007C3F9A">
            <w:pPr>
              <w:pStyle w:val="Tabla"/>
            </w:pPr>
            <w:r>
              <w:t>Borrar reglas</w:t>
            </w:r>
          </w:p>
        </w:tc>
        <w:tc>
          <w:tcPr>
            <w:tcW w:w="1843" w:type="dxa"/>
            <w:vMerge w:val="restart"/>
          </w:tcPr>
          <w:p w14:paraId="4FFB7131" w14:textId="2EBA0FBB" w:rsidR="00C8198D" w:rsidRPr="005908F0" w:rsidRDefault="007350F7" w:rsidP="007C3F9A">
            <w:pPr>
              <w:pStyle w:val="Tabla"/>
            </w:pPr>
            <w:r w:rsidRPr="007350F7">
              <w:rPr>
                <w:noProof/>
              </w:rPr>
              <w:drawing>
                <wp:inline distT="0" distB="0" distL="0" distR="0" wp14:anchorId="32FA4B48" wp14:editId="4726D489">
                  <wp:extent cx="523948" cy="704948"/>
                  <wp:effectExtent l="0" t="0" r="9525" b="0"/>
                  <wp:docPr id="1661919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91982" name=""/>
                          <pic:cNvPicPr/>
                        </pic:nvPicPr>
                        <pic:blipFill>
                          <a:blip r:embed="rId139"/>
                          <a:stretch>
                            <a:fillRect/>
                          </a:stretch>
                        </pic:blipFill>
                        <pic:spPr>
                          <a:xfrm>
                            <a:off x="0" y="0"/>
                            <a:ext cx="523948" cy="704948"/>
                          </a:xfrm>
                          <a:prstGeom prst="rect">
                            <a:avLst/>
                          </a:prstGeom>
                        </pic:spPr>
                      </pic:pic>
                    </a:graphicData>
                  </a:graphic>
                </wp:inline>
              </w:drawing>
            </w:r>
          </w:p>
        </w:tc>
      </w:tr>
      <w:tr w:rsidR="00C8198D" w:rsidRPr="005908F0" w14:paraId="0B2E04DB" w14:textId="77777777" w:rsidTr="007C3F9A">
        <w:tc>
          <w:tcPr>
            <w:tcW w:w="1555" w:type="dxa"/>
          </w:tcPr>
          <w:p w14:paraId="2DAB55FC" w14:textId="77777777" w:rsidR="00C8198D" w:rsidRPr="005908F0" w:rsidRDefault="00C8198D" w:rsidP="007C3F9A">
            <w:pPr>
              <w:pStyle w:val="Tabla"/>
            </w:pPr>
            <w:r w:rsidRPr="005908F0">
              <w:t>Tipo de Control</w:t>
            </w:r>
          </w:p>
        </w:tc>
        <w:tc>
          <w:tcPr>
            <w:tcW w:w="1275" w:type="dxa"/>
          </w:tcPr>
          <w:p w14:paraId="210E7ACB" w14:textId="753A55F6" w:rsidR="00C8198D" w:rsidRPr="005908F0" w:rsidRDefault="0068310E" w:rsidP="007C3F9A">
            <w:pPr>
              <w:pStyle w:val="Tabla"/>
            </w:pPr>
            <w:r>
              <w:t>Menu</w:t>
            </w:r>
          </w:p>
        </w:tc>
        <w:tc>
          <w:tcPr>
            <w:tcW w:w="1843" w:type="dxa"/>
            <w:vMerge/>
          </w:tcPr>
          <w:p w14:paraId="438973D8" w14:textId="77777777" w:rsidR="00C8198D" w:rsidRPr="005908F0" w:rsidRDefault="00C8198D" w:rsidP="007C3F9A">
            <w:pPr>
              <w:pStyle w:val="Tabla"/>
            </w:pPr>
          </w:p>
        </w:tc>
      </w:tr>
    </w:tbl>
    <w:p w14:paraId="3EB68485" w14:textId="77777777" w:rsidR="00955C6F" w:rsidRPr="00DA5E93" w:rsidRDefault="00955C6F" w:rsidP="00955C6F">
      <w:pPr>
        <w:ind w:left="1410" w:hanging="1410"/>
        <w:rPr>
          <w:b/>
          <w:bCs/>
        </w:rPr>
      </w:pPr>
      <w:r w:rsidRPr="00DA5E93">
        <w:rPr>
          <w:b/>
          <w:bCs/>
        </w:rPr>
        <w:t>Descripcion</w:t>
      </w:r>
      <w:r w:rsidRPr="00DA5E93">
        <w:rPr>
          <w:b/>
          <w:bCs/>
        </w:rPr>
        <w:tab/>
      </w:r>
    </w:p>
    <w:p w14:paraId="0F8DDA66" w14:textId="3A5171D7" w:rsidR="000A6468" w:rsidRDefault="00955C6F" w:rsidP="000A6468">
      <w:r>
        <w:t>Este boton</w:t>
      </w:r>
      <w:r w:rsidR="000A6468" w:rsidRPr="000A6468">
        <w:t xml:space="preserve"> </w:t>
      </w:r>
      <w:r w:rsidR="000A6468">
        <w:t>corresponde al menú desplegable "Borrar reglas" (Clear Rules) que se encuentra dentro de la herramienta de Formato condicional.</w:t>
      </w:r>
    </w:p>
    <w:p w14:paraId="50002DEE" w14:textId="61890AB6" w:rsidR="000A6468" w:rsidRDefault="000A6468" w:rsidP="000A6468">
      <w:r>
        <w:t>A diferencia de los comandos que sirven para crear reglas, este es un contenedor de acciones para eliminarlas.</w:t>
      </w:r>
    </w:p>
    <w:p w14:paraId="31EEEA1D" w14:textId="77777777" w:rsidR="000A6468" w:rsidRPr="000A6468" w:rsidRDefault="000A6468" w:rsidP="000A6468">
      <w:pPr>
        <w:rPr>
          <w:b/>
          <w:bCs/>
        </w:rPr>
      </w:pPr>
      <w:r w:rsidRPr="000A6468">
        <w:rPr>
          <w:b/>
          <w:bCs/>
        </w:rPr>
        <w:t>¿Qué opciones incluye este menú?</w:t>
      </w:r>
    </w:p>
    <w:p w14:paraId="35982E88" w14:textId="77777777" w:rsidR="000A6468" w:rsidRDefault="000A6468" w:rsidP="000A6468">
      <w:r>
        <w:t>Cuando se despliega este comando, ofrece acceso a las siguientes funciones de limpieza:</w:t>
      </w:r>
    </w:p>
    <w:p w14:paraId="2A3DE2A3" w14:textId="77777777" w:rsidR="000A6468" w:rsidRDefault="000A6468">
      <w:pPr>
        <w:numPr>
          <w:ilvl w:val="0"/>
          <w:numId w:val="197"/>
        </w:numPr>
        <w:ind w:left="284" w:hanging="284"/>
      </w:pPr>
      <w:r>
        <w:t>Borrar reglas de las celdas seleccionadas: Elimina el formato condicional solo en el rango que tengas resaltado en ese momento.</w:t>
      </w:r>
    </w:p>
    <w:p w14:paraId="232C48C7" w14:textId="77777777" w:rsidR="000A6468" w:rsidRDefault="000A6468">
      <w:pPr>
        <w:numPr>
          <w:ilvl w:val="0"/>
          <w:numId w:val="197"/>
        </w:numPr>
        <w:ind w:left="284" w:hanging="284"/>
      </w:pPr>
      <w:r>
        <w:t>Borrar reglas de toda la hoja: Limpia absolutamente todas las reglas de formato condicional de la hoja de cálculo activa, sin importar la selección.</w:t>
      </w:r>
    </w:p>
    <w:p w14:paraId="74F0D1A8" w14:textId="77777777" w:rsidR="000A6468" w:rsidRDefault="000A6468">
      <w:pPr>
        <w:numPr>
          <w:ilvl w:val="0"/>
          <w:numId w:val="197"/>
        </w:numPr>
        <w:ind w:left="284" w:hanging="284"/>
      </w:pPr>
      <w:r>
        <w:t>Borrar reglas de esta tabla (si el cursor está en una tabla oficial): Elimina las reglas específicamente dentro del objeto Tabla de Excel.</w:t>
      </w:r>
    </w:p>
    <w:p w14:paraId="55A8124A" w14:textId="77777777" w:rsidR="000A6468" w:rsidRDefault="000A6468">
      <w:pPr>
        <w:numPr>
          <w:ilvl w:val="0"/>
          <w:numId w:val="197"/>
        </w:numPr>
        <w:ind w:left="284" w:hanging="284"/>
      </w:pPr>
      <w:r>
        <w:t>Borrar reglas de esta tabla dinámica (si aplica): Opción específica para limpiar formatos aplicados a campos de una PivotTable.</w:t>
      </w:r>
    </w:p>
    <w:p w14:paraId="2BD28F41" w14:textId="77777777" w:rsidR="000A6468" w:rsidRPr="000A6468" w:rsidRDefault="000A6468" w:rsidP="000A6468">
      <w:pPr>
        <w:rPr>
          <w:b/>
          <w:bCs/>
        </w:rPr>
      </w:pPr>
      <w:r w:rsidRPr="000A6468">
        <w:rPr>
          <w:b/>
          <w:bCs/>
        </w:rPr>
        <w:lastRenderedPageBreak/>
        <w:t>Diferencia técnica clave:</w:t>
      </w:r>
    </w:p>
    <w:p w14:paraId="47CE7972" w14:textId="77777777" w:rsidR="000A6468" w:rsidRDefault="000A6468">
      <w:pPr>
        <w:numPr>
          <w:ilvl w:val="0"/>
          <w:numId w:val="198"/>
        </w:numPr>
        <w:ind w:left="284" w:hanging="284"/>
      </w:pPr>
      <w:r>
        <w:t>Este idMso es un menú (menu), no un botón de acción simple. Si lo usas en una personalización del Ribbon (XML), mostrará la lista de opciones mencionadas arriba.</w:t>
      </w:r>
    </w:p>
    <w:p w14:paraId="11E00CA0" w14:textId="5715D32B" w:rsidR="00955C6F" w:rsidRDefault="000A6468">
      <w:pPr>
        <w:numPr>
          <w:ilvl w:val="0"/>
          <w:numId w:val="198"/>
        </w:numPr>
        <w:ind w:left="284" w:hanging="284"/>
      </w:pPr>
      <w:r>
        <w:t>Si lo que buscas es el botón que borra directamente las reglas de las celdas seleccionadas sin abrir el menú, el idMso específico es ConditionalFormattingClearRulesSelectedCells.</w:t>
      </w:r>
    </w:p>
    <w:p w14:paraId="5B0306E1" w14:textId="77777777" w:rsidR="000A6468" w:rsidRDefault="000A6468" w:rsidP="000A6468">
      <w:r>
        <w:t>Ubicación: Pestaña Inicio, grupo Estilos, menu desplegable Formato condicional.</w:t>
      </w:r>
    </w:p>
    <w:p w14:paraId="47019F3D" w14:textId="3E9D02CE" w:rsidR="00955C6F" w:rsidRDefault="00955C6F" w:rsidP="000A6468">
      <w:pPr>
        <w:pStyle w:val="Ttulo4"/>
      </w:pPr>
      <w:bookmarkStart w:id="141" w:name="_Toc226661573"/>
      <w:r>
        <w:t>ConditionalFormattingClearSelectedCells</w:t>
      </w:r>
      <w:bookmarkEnd w:id="141"/>
    </w:p>
    <w:tbl>
      <w:tblPr>
        <w:tblStyle w:val="Tablaconcuadrcula"/>
        <w:tblW w:w="0" w:type="auto"/>
        <w:tblLook w:val="04A0" w:firstRow="1" w:lastRow="0" w:firstColumn="1" w:lastColumn="0" w:noHBand="0" w:noVBand="1"/>
      </w:tblPr>
      <w:tblGrid>
        <w:gridCol w:w="1555"/>
        <w:gridCol w:w="3827"/>
        <w:gridCol w:w="1956"/>
      </w:tblGrid>
      <w:tr w:rsidR="00C8198D" w:rsidRPr="005908F0" w14:paraId="405E6C7C" w14:textId="77777777" w:rsidTr="0068310E">
        <w:tc>
          <w:tcPr>
            <w:tcW w:w="1555" w:type="dxa"/>
          </w:tcPr>
          <w:p w14:paraId="13B51F3A" w14:textId="77777777" w:rsidR="00C8198D" w:rsidRPr="005908F0" w:rsidRDefault="00C8198D" w:rsidP="007C3F9A">
            <w:pPr>
              <w:pStyle w:val="Tabla"/>
            </w:pPr>
            <w:r w:rsidRPr="005908F0">
              <w:t>Etiqueta</w:t>
            </w:r>
          </w:p>
        </w:tc>
        <w:tc>
          <w:tcPr>
            <w:tcW w:w="3827" w:type="dxa"/>
          </w:tcPr>
          <w:p w14:paraId="267BA872" w14:textId="50535A78" w:rsidR="00C8198D" w:rsidRPr="005908F0" w:rsidRDefault="0068310E" w:rsidP="007C3F9A">
            <w:pPr>
              <w:pStyle w:val="Tabla"/>
            </w:pPr>
            <w:r>
              <w:t>Borrar reglas de las celdas seleccionadas</w:t>
            </w:r>
          </w:p>
        </w:tc>
        <w:tc>
          <w:tcPr>
            <w:tcW w:w="1559" w:type="dxa"/>
            <w:vMerge w:val="restart"/>
          </w:tcPr>
          <w:p w14:paraId="70F9F5FA" w14:textId="6AA46FD0" w:rsidR="00C8198D" w:rsidRPr="005908F0" w:rsidRDefault="007350F7" w:rsidP="007C3F9A">
            <w:pPr>
              <w:pStyle w:val="Tabla"/>
            </w:pPr>
            <w:r w:rsidRPr="007350F7">
              <w:rPr>
                <w:noProof/>
              </w:rPr>
              <w:drawing>
                <wp:inline distT="0" distB="0" distL="0" distR="0" wp14:anchorId="41626B95" wp14:editId="77C617FB">
                  <wp:extent cx="1105054" cy="714475"/>
                  <wp:effectExtent l="0" t="0" r="0" b="9525"/>
                  <wp:docPr id="6381425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8142585" name=""/>
                          <pic:cNvPicPr/>
                        </pic:nvPicPr>
                        <pic:blipFill>
                          <a:blip r:embed="rId140"/>
                          <a:stretch>
                            <a:fillRect/>
                          </a:stretch>
                        </pic:blipFill>
                        <pic:spPr>
                          <a:xfrm>
                            <a:off x="0" y="0"/>
                            <a:ext cx="1105054" cy="714475"/>
                          </a:xfrm>
                          <a:prstGeom prst="rect">
                            <a:avLst/>
                          </a:prstGeom>
                        </pic:spPr>
                      </pic:pic>
                    </a:graphicData>
                  </a:graphic>
                </wp:inline>
              </w:drawing>
            </w:r>
          </w:p>
        </w:tc>
      </w:tr>
      <w:tr w:rsidR="00C8198D" w:rsidRPr="005908F0" w14:paraId="4A098296" w14:textId="77777777" w:rsidTr="0068310E">
        <w:tc>
          <w:tcPr>
            <w:tcW w:w="1555" w:type="dxa"/>
          </w:tcPr>
          <w:p w14:paraId="0174A3D9" w14:textId="77777777" w:rsidR="00C8198D" w:rsidRPr="005908F0" w:rsidRDefault="00C8198D" w:rsidP="007C3F9A">
            <w:pPr>
              <w:pStyle w:val="Tabla"/>
            </w:pPr>
            <w:r w:rsidRPr="005908F0">
              <w:t>Tipo de Control</w:t>
            </w:r>
          </w:p>
        </w:tc>
        <w:tc>
          <w:tcPr>
            <w:tcW w:w="3827" w:type="dxa"/>
          </w:tcPr>
          <w:p w14:paraId="72BE644A" w14:textId="278B7BA5" w:rsidR="00C8198D" w:rsidRPr="005908F0" w:rsidRDefault="0068310E" w:rsidP="007C3F9A">
            <w:pPr>
              <w:pStyle w:val="Tabla"/>
            </w:pPr>
            <w:r>
              <w:t>Button</w:t>
            </w:r>
          </w:p>
        </w:tc>
        <w:tc>
          <w:tcPr>
            <w:tcW w:w="1559" w:type="dxa"/>
            <w:vMerge/>
          </w:tcPr>
          <w:p w14:paraId="0D1A6E63" w14:textId="77777777" w:rsidR="00C8198D" w:rsidRPr="005908F0" w:rsidRDefault="00C8198D" w:rsidP="007C3F9A">
            <w:pPr>
              <w:pStyle w:val="Tabla"/>
            </w:pPr>
          </w:p>
        </w:tc>
      </w:tr>
    </w:tbl>
    <w:p w14:paraId="7B6CA969" w14:textId="77777777" w:rsidR="00955C6F" w:rsidRPr="00DA5E93" w:rsidRDefault="00955C6F" w:rsidP="00955C6F">
      <w:pPr>
        <w:ind w:left="1410" w:hanging="1410"/>
        <w:rPr>
          <w:b/>
          <w:bCs/>
        </w:rPr>
      </w:pPr>
      <w:r w:rsidRPr="00DA5E93">
        <w:rPr>
          <w:b/>
          <w:bCs/>
        </w:rPr>
        <w:t>Descripcion</w:t>
      </w:r>
      <w:r w:rsidRPr="00DA5E93">
        <w:rPr>
          <w:b/>
          <w:bCs/>
        </w:rPr>
        <w:tab/>
      </w:r>
    </w:p>
    <w:p w14:paraId="5AA5AFE7" w14:textId="13C0ABFF" w:rsidR="000A6468" w:rsidRDefault="00955C6F" w:rsidP="000A6468">
      <w:r>
        <w:t>Este boton</w:t>
      </w:r>
      <w:r w:rsidR="000A6468" w:rsidRPr="000A6468">
        <w:t xml:space="preserve"> </w:t>
      </w:r>
      <w:r w:rsidR="000A6468">
        <w:t>es el comando de acción directa para "Borrar reglas de las celdas seleccionadas". A diferencia del idMso ConditionalFormattingClearMenu, que abre un menú con varias opciones, este identificador ejecuta la limpieza de forma inmediata sobre el rango que tengas resaltado en ese momento.</w:t>
      </w:r>
    </w:p>
    <w:p w14:paraId="215A24E9" w14:textId="77777777" w:rsidR="000A6468" w:rsidRPr="000A6468" w:rsidRDefault="000A6468" w:rsidP="000A6468">
      <w:pPr>
        <w:rPr>
          <w:b/>
          <w:bCs/>
        </w:rPr>
      </w:pPr>
      <w:r w:rsidRPr="000A6468">
        <w:rPr>
          <w:b/>
          <w:bCs/>
        </w:rPr>
        <w:t>¿Qué hace exactamente?</w:t>
      </w:r>
    </w:p>
    <w:p w14:paraId="1A46B904" w14:textId="77777777" w:rsidR="000A6468" w:rsidRDefault="000A6468">
      <w:pPr>
        <w:numPr>
          <w:ilvl w:val="0"/>
          <w:numId w:val="199"/>
        </w:numPr>
        <w:ind w:left="284" w:hanging="284"/>
      </w:pPr>
      <w:r>
        <w:t>Acción instantánea: Elimina todas las reglas de formato condicional (iconos, barras, colores, fórmulas) que afectan exclusivamente a las celdas que el usuario tiene seleccionadas.</w:t>
      </w:r>
    </w:p>
    <w:p w14:paraId="2634950A" w14:textId="77777777" w:rsidR="000A6468" w:rsidRDefault="000A6468">
      <w:pPr>
        <w:numPr>
          <w:ilvl w:val="0"/>
          <w:numId w:val="199"/>
        </w:numPr>
        <w:ind w:left="284" w:hanging="284"/>
      </w:pPr>
      <w:r>
        <w:t>Preserva el resto: No toca las reglas aplicadas en otras partes de la hoja ni de la tabla, solo actúa sobre la selección activa.</w:t>
      </w:r>
    </w:p>
    <w:p w14:paraId="4A465828" w14:textId="77777777" w:rsidR="000A6468" w:rsidRDefault="000A6468">
      <w:pPr>
        <w:numPr>
          <w:ilvl w:val="0"/>
          <w:numId w:val="199"/>
        </w:numPr>
        <w:ind w:left="284" w:hanging="284"/>
      </w:pPr>
      <w:r>
        <w:t>Uso común: Se utiliza principalmente en el desarrollo de pestañas personalizadas del Ribbon o en macros (vía CommandBars.ExecuteMso) para ofrecer un botón de "limpieza rápida" sin que el usuario tenga que navegar por submenús.</w:t>
      </w:r>
    </w:p>
    <w:p w14:paraId="07B0C0DD" w14:textId="77777777" w:rsidR="000A6468" w:rsidRPr="000A6468" w:rsidRDefault="000A6468" w:rsidP="000A6468">
      <w:pPr>
        <w:rPr>
          <w:b/>
          <w:bCs/>
        </w:rPr>
      </w:pPr>
      <w:r w:rsidRPr="000A6468">
        <w:rPr>
          <w:b/>
          <w:bCs/>
        </w:rPr>
        <w:t>Diferencia clave:</w:t>
      </w:r>
    </w:p>
    <w:p w14:paraId="22E398F5" w14:textId="77777777" w:rsidR="000A6468" w:rsidRDefault="000A6468">
      <w:pPr>
        <w:numPr>
          <w:ilvl w:val="0"/>
          <w:numId w:val="200"/>
        </w:numPr>
        <w:ind w:left="284" w:hanging="284"/>
      </w:pPr>
      <w:r>
        <w:t>ConditionalFormattingClearMenu: Es un contenedor (un desplegable con 3 o 4 opciones).</w:t>
      </w:r>
    </w:p>
    <w:p w14:paraId="0AC85520" w14:textId="106FAB1A" w:rsidR="00955C6F" w:rsidRDefault="000A6468">
      <w:pPr>
        <w:numPr>
          <w:ilvl w:val="0"/>
          <w:numId w:val="200"/>
        </w:numPr>
        <w:ind w:left="284" w:hanging="284"/>
      </w:pPr>
      <w:r>
        <w:t>ConditionalFormattingClearSelectedCells: Es un botón de comando (ejecuta la acción de borrar la selección de un solo clic).</w:t>
      </w:r>
    </w:p>
    <w:p w14:paraId="58FAF251" w14:textId="32FF4399" w:rsidR="000A6468" w:rsidRDefault="000A6468" w:rsidP="000A6468">
      <w:r>
        <w:t>Ubicación: Pestaña Inicio, grupo Estilos, menu desplegable Formato condicional, menu desplegable Borrar reglas.</w:t>
      </w:r>
    </w:p>
    <w:p w14:paraId="37EB5F22" w14:textId="6C2E95A6" w:rsidR="00955C6F" w:rsidRDefault="00955C6F" w:rsidP="000A6468">
      <w:pPr>
        <w:pStyle w:val="Ttulo4"/>
      </w:pPr>
      <w:bookmarkStart w:id="142" w:name="_Toc226661574"/>
      <w:r>
        <w:t>ConditionalFormattingClearSheet</w:t>
      </w:r>
      <w:bookmarkEnd w:id="142"/>
    </w:p>
    <w:tbl>
      <w:tblPr>
        <w:tblStyle w:val="Tablaconcuadrcula"/>
        <w:tblW w:w="0" w:type="auto"/>
        <w:tblLook w:val="04A0" w:firstRow="1" w:lastRow="0" w:firstColumn="1" w:lastColumn="0" w:noHBand="0" w:noVBand="1"/>
      </w:tblPr>
      <w:tblGrid>
        <w:gridCol w:w="1555"/>
        <w:gridCol w:w="2551"/>
        <w:gridCol w:w="1566"/>
      </w:tblGrid>
      <w:tr w:rsidR="00C8198D" w:rsidRPr="005908F0" w14:paraId="1168D0C5" w14:textId="77777777" w:rsidTr="0068310E">
        <w:tc>
          <w:tcPr>
            <w:tcW w:w="1555" w:type="dxa"/>
          </w:tcPr>
          <w:p w14:paraId="14952954" w14:textId="77777777" w:rsidR="00C8198D" w:rsidRPr="005908F0" w:rsidRDefault="00C8198D" w:rsidP="007C3F9A">
            <w:pPr>
              <w:pStyle w:val="Tabla"/>
            </w:pPr>
            <w:r w:rsidRPr="005908F0">
              <w:t>Etiqueta</w:t>
            </w:r>
          </w:p>
        </w:tc>
        <w:tc>
          <w:tcPr>
            <w:tcW w:w="2551" w:type="dxa"/>
          </w:tcPr>
          <w:p w14:paraId="395F2673" w14:textId="0F393854" w:rsidR="00C8198D" w:rsidRPr="005908F0" w:rsidRDefault="0068310E" w:rsidP="007C3F9A">
            <w:pPr>
              <w:pStyle w:val="Tabla"/>
            </w:pPr>
            <w:r>
              <w:t>Borrar reglas de toda la hoja</w:t>
            </w:r>
          </w:p>
        </w:tc>
        <w:tc>
          <w:tcPr>
            <w:tcW w:w="1559" w:type="dxa"/>
            <w:vMerge w:val="restart"/>
          </w:tcPr>
          <w:p w14:paraId="1252E6B1" w14:textId="5F2EE0D4" w:rsidR="00C8198D" w:rsidRPr="005908F0" w:rsidRDefault="007350F7" w:rsidP="007C3F9A">
            <w:pPr>
              <w:pStyle w:val="Tabla"/>
            </w:pPr>
            <w:r w:rsidRPr="007350F7">
              <w:rPr>
                <w:noProof/>
              </w:rPr>
              <w:drawing>
                <wp:inline distT="0" distB="0" distL="0" distR="0" wp14:anchorId="24740094" wp14:editId="11470642">
                  <wp:extent cx="847843" cy="704948"/>
                  <wp:effectExtent l="0" t="0" r="9525" b="0"/>
                  <wp:docPr id="14550941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094117" name=""/>
                          <pic:cNvPicPr/>
                        </pic:nvPicPr>
                        <pic:blipFill>
                          <a:blip r:embed="rId141"/>
                          <a:stretch>
                            <a:fillRect/>
                          </a:stretch>
                        </pic:blipFill>
                        <pic:spPr>
                          <a:xfrm>
                            <a:off x="0" y="0"/>
                            <a:ext cx="847843" cy="704948"/>
                          </a:xfrm>
                          <a:prstGeom prst="rect">
                            <a:avLst/>
                          </a:prstGeom>
                        </pic:spPr>
                      </pic:pic>
                    </a:graphicData>
                  </a:graphic>
                </wp:inline>
              </w:drawing>
            </w:r>
          </w:p>
        </w:tc>
      </w:tr>
      <w:tr w:rsidR="00C8198D" w:rsidRPr="005908F0" w14:paraId="1F084D64" w14:textId="77777777" w:rsidTr="0068310E">
        <w:tc>
          <w:tcPr>
            <w:tcW w:w="1555" w:type="dxa"/>
          </w:tcPr>
          <w:p w14:paraId="7D1DDF71" w14:textId="77777777" w:rsidR="00C8198D" w:rsidRPr="005908F0" w:rsidRDefault="00C8198D" w:rsidP="007C3F9A">
            <w:pPr>
              <w:pStyle w:val="Tabla"/>
            </w:pPr>
            <w:r w:rsidRPr="005908F0">
              <w:t>Tipo de Control</w:t>
            </w:r>
          </w:p>
        </w:tc>
        <w:tc>
          <w:tcPr>
            <w:tcW w:w="2551" w:type="dxa"/>
          </w:tcPr>
          <w:p w14:paraId="7E11F5FF" w14:textId="410D6280" w:rsidR="00C8198D" w:rsidRPr="005908F0" w:rsidRDefault="0068310E" w:rsidP="007C3F9A">
            <w:pPr>
              <w:pStyle w:val="Tabla"/>
            </w:pPr>
            <w:r>
              <w:t>Button</w:t>
            </w:r>
          </w:p>
        </w:tc>
        <w:tc>
          <w:tcPr>
            <w:tcW w:w="1559" w:type="dxa"/>
            <w:vMerge/>
          </w:tcPr>
          <w:p w14:paraId="121732E6" w14:textId="77777777" w:rsidR="00C8198D" w:rsidRPr="005908F0" w:rsidRDefault="00C8198D" w:rsidP="007C3F9A">
            <w:pPr>
              <w:pStyle w:val="Tabla"/>
            </w:pPr>
          </w:p>
        </w:tc>
      </w:tr>
    </w:tbl>
    <w:p w14:paraId="7D15983E" w14:textId="77777777" w:rsidR="00955C6F" w:rsidRPr="00DA5E93" w:rsidRDefault="00955C6F" w:rsidP="00955C6F">
      <w:pPr>
        <w:ind w:left="1410" w:hanging="1410"/>
        <w:rPr>
          <w:b/>
          <w:bCs/>
        </w:rPr>
      </w:pPr>
      <w:r w:rsidRPr="00DA5E93">
        <w:rPr>
          <w:b/>
          <w:bCs/>
        </w:rPr>
        <w:t>Descripcion</w:t>
      </w:r>
      <w:r w:rsidRPr="00DA5E93">
        <w:rPr>
          <w:b/>
          <w:bCs/>
        </w:rPr>
        <w:tab/>
      </w:r>
    </w:p>
    <w:p w14:paraId="3C8F6708" w14:textId="56079503" w:rsidR="001C5793" w:rsidRDefault="00955C6F" w:rsidP="001C5793">
      <w:r>
        <w:t>Este boton</w:t>
      </w:r>
      <w:r w:rsidR="001C5793" w:rsidRPr="001C5793">
        <w:t xml:space="preserve"> </w:t>
      </w:r>
      <w:r w:rsidR="001C5793">
        <w:t>es el comando de acción directa para "Borrar reglas de toda la hoja". A diferencia deotros, este no depende de lo que tengas seleccionado en ese momento.</w:t>
      </w:r>
    </w:p>
    <w:p w14:paraId="64706AEE" w14:textId="77777777" w:rsidR="001C5793" w:rsidRPr="001C5793" w:rsidRDefault="001C5793" w:rsidP="001C5793">
      <w:pPr>
        <w:rPr>
          <w:b/>
          <w:bCs/>
        </w:rPr>
      </w:pPr>
      <w:r w:rsidRPr="001C5793">
        <w:rPr>
          <w:b/>
          <w:bCs/>
        </w:rPr>
        <w:t>¿Qué hace exactamente?</w:t>
      </w:r>
    </w:p>
    <w:p w14:paraId="47C3222C" w14:textId="77777777" w:rsidR="001C5793" w:rsidRDefault="001C5793">
      <w:pPr>
        <w:numPr>
          <w:ilvl w:val="0"/>
          <w:numId w:val="201"/>
        </w:numPr>
        <w:ind w:left="283" w:hanging="283"/>
      </w:pPr>
      <w:r>
        <w:t>Limpieza total: Elimina instantáneamente todas las reglas de formato condicional de la hoja de cálculo activa.</w:t>
      </w:r>
    </w:p>
    <w:p w14:paraId="2402D98A" w14:textId="77777777" w:rsidR="001C5793" w:rsidRDefault="001C5793">
      <w:pPr>
        <w:numPr>
          <w:ilvl w:val="0"/>
          <w:numId w:val="201"/>
        </w:numPr>
        <w:ind w:left="283" w:hanging="283"/>
      </w:pPr>
      <w:r>
        <w:t>Acción global: No importa si tienes una celda seleccionada o ninguna; el comando barre con todos los iconos, barras de datos y reglas de fórmula de la pestaña actual.</w:t>
      </w:r>
    </w:p>
    <w:p w14:paraId="1C6037A9" w14:textId="77777777" w:rsidR="001C5793" w:rsidRDefault="001C5793">
      <w:pPr>
        <w:numPr>
          <w:ilvl w:val="0"/>
          <w:numId w:val="201"/>
        </w:numPr>
        <w:ind w:left="283" w:hanging="283"/>
      </w:pPr>
      <w:r>
        <w:lastRenderedPageBreak/>
        <w:t>Sin confirmación: Al ejecutarse (ya sea desde la cinta de opciones personalizada o vía código), la acción es inmediata, aunque se puede deshacer con Ctrl + Z.</w:t>
      </w:r>
    </w:p>
    <w:p w14:paraId="32440E89" w14:textId="77777777" w:rsidR="001C5793" w:rsidRPr="001C5793" w:rsidRDefault="001C5793" w:rsidP="001C5793">
      <w:pPr>
        <w:rPr>
          <w:b/>
          <w:bCs/>
        </w:rPr>
      </w:pPr>
      <w:r w:rsidRPr="001C5793">
        <w:rPr>
          <w:b/>
          <w:bCs/>
        </w:rPr>
        <w:t>Comparativa rápida de "Limpieza":</w:t>
      </w:r>
    </w:p>
    <w:p w14:paraId="77EE63D3" w14:textId="77777777" w:rsidR="001C5793" w:rsidRDefault="001C5793">
      <w:pPr>
        <w:numPr>
          <w:ilvl w:val="0"/>
          <w:numId w:val="202"/>
        </w:numPr>
        <w:ind w:left="283" w:hanging="283"/>
      </w:pPr>
      <w:r>
        <w:t>ConditionalFormattingClearMenu: Abre el menú con todas las opciones de borrado.</w:t>
      </w:r>
    </w:p>
    <w:p w14:paraId="0F788F7D" w14:textId="77777777" w:rsidR="001C5793" w:rsidRDefault="001C5793">
      <w:pPr>
        <w:numPr>
          <w:ilvl w:val="0"/>
          <w:numId w:val="202"/>
        </w:numPr>
        <w:ind w:left="283" w:hanging="283"/>
      </w:pPr>
      <w:r>
        <w:t>ConditionalFormattingClearSelectedCells: Borra solo lo seleccionado.</w:t>
      </w:r>
    </w:p>
    <w:p w14:paraId="1F256F60" w14:textId="77777777" w:rsidR="001C5793" w:rsidRDefault="001C5793">
      <w:pPr>
        <w:numPr>
          <w:ilvl w:val="0"/>
          <w:numId w:val="202"/>
        </w:numPr>
        <w:ind w:left="283" w:hanging="283"/>
      </w:pPr>
      <w:r>
        <w:t>ConditionalFormattingClearSheet: Borra toda la hoja de un solo golpe.</w:t>
      </w:r>
    </w:p>
    <w:p w14:paraId="5EF573FB" w14:textId="7A2E7BDB" w:rsidR="00955C6F" w:rsidRDefault="001C5793" w:rsidP="001C5793">
      <w:r>
        <w:t>Este identificador es muy útil si estás creando una herramienta de "Reseteo de Hoja" en una pestaña personalizada del Ribbon.</w:t>
      </w:r>
    </w:p>
    <w:p w14:paraId="0ED8B02F" w14:textId="77777777" w:rsidR="001C5793" w:rsidRDefault="001C5793" w:rsidP="001C5793">
      <w:r>
        <w:t>Ubicación: Pestaña Inicio, grupo Estilos, menu desplegable Formato condicional, menu desplegable Borrar reglas.</w:t>
      </w:r>
    </w:p>
    <w:p w14:paraId="0DE46440" w14:textId="6F71C58D" w:rsidR="00955C6F" w:rsidRDefault="00955C6F" w:rsidP="001C5793">
      <w:pPr>
        <w:pStyle w:val="Ttulo4"/>
      </w:pPr>
      <w:bookmarkStart w:id="143" w:name="_Toc226661575"/>
      <w:r>
        <w:t>ConditionalFormattingClearTable</w:t>
      </w:r>
      <w:bookmarkEnd w:id="143"/>
    </w:p>
    <w:tbl>
      <w:tblPr>
        <w:tblStyle w:val="Tablaconcuadrcula"/>
        <w:tblW w:w="0" w:type="auto"/>
        <w:tblLook w:val="04A0" w:firstRow="1" w:lastRow="0" w:firstColumn="1" w:lastColumn="0" w:noHBand="0" w:noVBand="1"/>
      </w:tblPr>
      <w:tblGrid>
        <w:gridCol w:w="1555"/>
        <w:gridCol w:w="2409"/>
        <w:gridCol w:w="1843"/>
      </w:tblGrid>
      <w:tr w:rsidR="00C8198D" w:rsidRPr="005908F0" w14:paraId="7F0FBE91" w14:textId="77777777" w:rsidTr="0068310E">
        <w:tc>
          <w:tcPr>
            <w:tcW w:w="1555" w:type="dxa"/>
          </w:tcPr>
          <w:p w14:paraId="18F53014" w14:textId="77777777" w:rsidR="00C8198D" w:rsidRPr="005908F0" w:rsidRDefault="00C8198D" w:rsidP="007C3F9A">
            <w:pPr>
              <w:pStyle w:val="Tabla"/>
            </w:pPr>
            <w:r w:rsidRPr="005908F0">
              <w:t>Etiqueta</w:t>
            </w:r>
          </w:p>
        </w:tc>
        <w:tc>
          <w:tcPr>
            <w:tcW w:w="2409" w:type="dxa"/>
          </w:tcPr>
          <w:p w14:paraId="11422299" w14:textId="1ABEAEE4" w:rsidR="00C8198D" w:rsidRPr="005908F0" w:rsidRDefault="0068310E" w:rsidP="007C3F9A">
            <w:pPr>
              <w:pStyle w:val="Tabla"/>
            </w:pPr>
            <w:r>
              <w:t>Borrar regla de esta tabla</w:t>
            </w:r>
          </w:p>
        </w:tc>
        <w:tc>
          <w:tcPr>
            <w:tcW w:w="1843" w:type="dxa"/>
            <w:vMerge w:val="restart"/>
          </w:tcPr>
          <w:p w14:paraId="3135FBF5" w14:textId="3C7B0FDB" w:rsidR="00C8198D" w:rsidRPr="005908F0" w:rsidRDefault="007350F7" w:rsidP="007C3F9A">
            <w:pPr>
              <w:pStyle w:val="Tabla"/>
            </w:pPr>
            <w:r w:rsidRPr="007350F7">
              <w:rPr>
                <w:noProof/>
              </w:rPr>
              <w:drawing>
                <wp:inline distT="0" distB="0" distL="0" distR="0" wp14:anchorId="581C21B1" wp14:editId="4A457B09">
                  <wp:extent cx="724001" cy="676369"/>
                  <wp:effectExtent l="0" t="0" r="0" b="9525"/>
                  <wp:docPr id="14098911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9891116" name=""/>
                          <pic:cNvPicPr/>
                        </pic:nvPicPr>
                        <pic:blipFill>
                          <a:blip r:embed="rId142"/>
                          <a:stretch>
                            <a:fillRect/>
                          </a:stretch>
                        </pic:blipFill>
                        <pic:spPr>
                          <a:xfrm>
                            <a:off x="0" y="0"/>
                            <a:ext cx="724001" cy="676369"/>
                          </a:xfrm>
                          <a:prstGeom prst="rect">
                            <a:avLst/>
                          </a:prstGeom>
                        </pic:spPr>
                      </pic:pic>
                    </a:graphicData>
                  </a:graphic>
                </wp:inline>
              </w:drawing>
            </w:r>
          </w:p>
        </w:tc>
      </w:tr>
      <w:tr w:rsidR="00C8198D" w:rsidRPr="005908F0" w14:paraId="56F7F2A9" w14:textId="77777777" w:rsidTr="0068310E">
        <w:tc>
          <w:tcPr>
            <w:tcW w:w="1555" w:type="dxa"/>
          </w:tcPr>
          <w:p w14:paraId="1A0EB557" w14:textId="77777777" w:rsidR="00C8198D" w:rsidRPr="005908F0" w:rsidRDefault="00C8198D" w:rsidP="007C3F9A">
            <w:pPr>
              <w:pStyle w:val="Tabla"/>
            </w:pPr>
            <w:r w:rsidRPr="005908F0">
              <w:t>Tipo de Control</w:t>
            </w:r>
          </w:p>
        </w:tc>
        <w:tc>
          <w:tcPr>
            <w:tcW w:w="2409" w:type="dxa"/>
          </w:tcPr>
          <w:p w14:paraId="414F9D67" w14:textId="658353A1" w:rsidR="00C8198D" w:rsidRPr="005908F0" w:rsidRDefault="0068310E" w:rsidP="007C3F9A">
            <w:pPr>
              <w:pStyle w:val="Tabla"/>
            </w:pPr>
            <w:r>
              <w:t>Button</w:t>
            </w:r>
          </w:p>
        </w:tc>
        <w:tc>
          <w:tcPr>
            <w:tcW w:w="1843" w:type="dxa"/>
            <w:vMerge/>
          </w:tcPr>
          <w:p w14:paraId="2656473F" w14:textId="77777777" w:rsidR="00C8198D" w:rsidRPr="005908F0" w:rsidRDefault="00C8198D" w:rsidP="007C3F9A">
            <w:pPr>
              <w:pStyle w:val="Tabla"/>
            </w:pPr>
          </w:p>
        </w:tc>
      </w:tr>
    </w:tbl>
    <w:p w14:paraId="6A91139D" w14:textId="77777777" w:rsidR="00955C6F" w:rsidRPr="00DA5E93" w:rsidRDefault="00955C6F" w:rsidP="00955C6F">
      <w:pPr>
        <w:ind w:left="1410" w:hanging="1410"/>
        <w:rPr>
          <w:b/>
          <w:bCs/>
        </w:rPr>
      </w:pPr>
      <w:r w:rsidRPr="00DA5E93">
        <w:rPr>
          <w:b/>
          <w:bCs/>
        </w:rPr>
        <w:t>Descripcion</w:t>
      </w:r>
      <w:r w:rsidRPr="00DA5E93">
        <w:rPr>
          <w:b/>
          <w:bCs/>
        </w:rPr>
        <w:tab/>
      </w:r>
    </w:p>
    <w:p w14:paraId="0032343E" w14:textId="4D7562F0" w:rsidR="001C5793" w:rsidRDefault="00955C6F" w:rsidP="001C5793">
      <w:r>
        <w:t>Este boton</w:t>
      </w:r>
      <w:r w:rsidR="001C5793" w:rsidRPr="001C5793">
        <w:t xml:space="preserve"> </w:t>
      </w:r>
      <w:r w:rsidR="001C5793">
        <w:t>es el comando de acción directa para "Borrar reglas de esta tabla". Este comando es inteligente y solo se activa (se pone "clicable") cuando el cursor o la selección se encuentran dentro de un objeto Tabla oficial de Excel (Insertar &gt; Tabla).</w:t>
      </w:r>
    </w:p>
    <w:p w14:paraId="210AE6F2" w14:textId="77777777" w:rsidR="001C5793" w:rsidRPr="001C5793" w:rsidRDefault="001C5793" w:rsidP="001C5793">
      <w:pPr>
        <w:rPr>
          <w:b/>
          <w:bCs/>
        </w:rPr>
      </w:pPr>
      <w:r w:rsidRPr="001C5793">
        <w:rPr>
          <w:b/>
          <w:bCs/>
        </w:rPr>
        <w:t>¿Qué hace exactamente?</w:t>
      </w:r>
    </w:p>
    <w:p w14:paraId="3A4AA323" w14:textId="77777777" w:rsidR="001C5793" w:rsidRDefault="001C5793">
      <w:pPr>
        <w:numPr>
          <w:ilvl w:val="0"/>
          <w:numId w:val="203"/>
        </w:numPr>
        <w:ind w:left="283" w:hanging="283"/>
      </w:pPr>
      <w:r>
        <w:t>Limpieza selectiva por objeto: Elimina todas las reglas de formato condicional que se hayan aplicado específicamente a la Tabla de Excel activa.</w:t>
      </w:r>
    </w:p>
    <w:p w14:paraId="5C615A0B" w14:textId="77777777" w:rsidR="001C5793" w:rsidRDefault="001C5793">
      <w:pPr>
        <w:numPr>
          <w:ilvl w:val="0"/>
          <w:numId w:val="203"/>
        </w:numPr>
        <w:ind w:left="283" w:hanging="283"/>
      </w:pPr>
      <w:r>
        <w:t>Respeta el entorno: No toca el formato condicional que esté en celdas normales fuera de la tabla, ni en otras tablas de la misma hoja.</w:t>
      </w:r>
    </w:p>
    <w:p w14:paraId="1DC83A28" w14:textId="77777777" w:rsidR="001C5793" w:rsidRDefault="001C5793">
      <w:pPr>
        <w:numPr>
          <w:ilvl w:val="0"/>
          <w:numId w:val="203"/>
        </w:numPr>
        <w:ind w:left="283" w:hanging="283"/>
      </w:pPr>
      <w:r>
        <w:t>Acción de un solo clic: Al igual que los otros comandos de "Clear", este ejecuta la acción inmediatamente sin abrir menús adicionales.</w:t>
      </w:r>
    </w:p>
    <w:p w14:paraId="256BC210" w14:textId="77777777" w:rsidR="001C5793" w:rsidRPr="001C5793" w:rsidRDefault="001C5793" w:rsidP="001C5793">
      <w:pPr>
        <w:rPr>
          <w:b/>
          <w:bCs/>
        </w:rPr>
      </w:pPr>
      <w:r w:rsidRPr="001C5793">
        <w:rPr>
          <w:b/>
          <w:bCs/>
        </w:rPr>
        <w:t>Comparativa final de la familia "Clear":</w:t>
      </w:r>
    </w:p>
    <w:p w14:paraId="320095C3" w14:textId="77777777" w:rsidR="001C5793" w:rsidRDefault="001C5793">
      <w:pPr>
        <w:numPr>
          <w:ilvl w:val="0"/>
          <w:numId w:val="204"/>
        </w:numPr>
        <w:ind w:left="283" w:hanging="283"/>
      </w:pPr>
      <w:r>
        <w:t>ConditionalFormattingClearSelectedCells: Borra solo lo que tengas sombreado.</w:t>
      </w:r>
    </w:p>
    <w:p w14:paraId="5B7E2B49" w14:textId="77777777" w:rsidR="001C5793" w:rsidRDefault="001C5793">
      <w:pPr>
        <w:numPr>
          <w:ilvl w:val="0"/>
          <w:numId w:val="204"/>
        </w:numPr>
        <w:ind w:left="283" w:hanging="283"/>
      </w:pPr>
      <w:r>
        <w:t>ConditionalFormattingClearSheet: Borra absolutamente toda la pestaña.</w:t>
      </w:r>
    </w:p>
    <w:p w14:paraId="124F7A5F" w14:textId="77777777" w:rsidR="001C5793" w:rsidRDefault="001C5793">
      <w:pPr>
        <w:numPr>
          <w:ilvl w:val="0"/>
          <w:numId w:val="204"/>
        </w:numPr>
        <w:ind w:left="283" w:hanging="283"/>
      </w:pPr>
      <w:r>
        <w:t>ConditionalFormattingClearTable: Borra solo el contenido del contenedor Tabla donde estés ubicado.</w:t>
      </w:r>
    </w:p>
    <w:p w14:paraId="7EEEEB35" w14:textId="0E1642BD" w:rsidR="00955C6F" w:rsidRDefault="001C5793" w:rsidP="001C5793">
      <w:r>
        <w:t>Este identificador es muy útil para desarrolladores que crean herramientas de gestión de bases de datos o tableros de control donde se usan muchas tablas dinámicas y estructuradas.</w:t>
      </w:r>
    </w:p>
    <w:p w14:paraId="23959A07" w14:textId="77777777" w:rsidR="001C5793" w:rsidRDefault="001C5793" w:rsidP="001C5793">
      <w:r>
        <w:t>Ubicación: Pestaña Inicio, grupo Estilos, menu desplegable Formato condicional, menu desplegable Borrar reglas.</w:t>
      </w:r>
    </w:p>
    <w:p w14:paraId="05127C3E" w14:textId="5CB9354F" w:rsidR="00955C6F" w:rsidRDefault="00955C6F" w:rsidP="001C5793">
      <w:pPr>
        <w:pStyle w:val="Ttulo4"/>
      </w:pPr>
      <w:bookmarkStart w:id="144" w:name="_Toc226661576"/>
      <w:r>
        <w:t>ConditionalFormattingClearPivotTable</w:t>
      </w:r>
      <w:bookmarkEnd w:id="144"/>
    </w:p>
    <w:tbl>
      <w:tblPr>
        <w:tblStyle w:val="Tablaconcuadrcula"/>
        <w:tblW w:w="0" w:type="auto"/>
        <w:tblLook w:val="04A0" w:firstRow="1" w:lastRow="0" w:firstColumn="1" w:lastColumn="0" w:noHBand="0" w:noVBand="1"/>
      </w:tblPr>
      <w:tblGrid>
        <w:gridCol w:w="1555"/>
        <w:gridCol w:w="3260"/>
        <w:gridCol w:w="1896"/>
      </w:tblGrid>
      <w:tr w:rsidR="00C8198D" w:rsidRPr="005908F0" w14:paraId="53BEDC8D" w14:textId="77777777" w:rsidTr="0068310E">
        <w:tc>
          <w:tcPr>
            <w:tcW w:w="1555" w:type="dxa"/>
          </w:tcPr>
          <w:p w14:paraId="72CA5956" w14:textId="77777777" w:rsidR="00C8198D" w:rsidRPr="005908F0" w:rsidRDefault="00C8198D" w:rsidP="007C3F9A">
            <w:pPr>
              <w:pStyle w:val="Tabla"/>
            </w:pPr>
            <w:r w:rsidRPr="005908F0">
              <w:t>Etiqueta</w:t>
            </w:r>
          </w:p>
        </w:tc>
        <w:tc>
          <w:tcPr>
            <w:tcW w:w="3260" w:type="dxa"/>
          </w:tcPr>
          <w:p w14:paraId="57D2345B" w14:textId="4E444669" w:rsidR="00C8198D" w:rsidRPr="005908F0" w:rsidRDefault="0068310E" w:rsidP="007C3F9A">
            <w:pPr>
              <w:pStyle w:val="Tabla"/>
            </w:pPr>
            <w:r>
              <w:t>Borrar reglas de esta tabla dinamica</w:t>
            </w:r>
          </w:p>
        </w:tc>
        <w:tc>
          <w:tcPr>
            <w:tcW w:w="1417" w:type="dxa"/>
            <w:vMerge w:val="restart"/>
          </w:tcPr>
          <w:p w14:paraId="362F683E" w14:textId="672FB8C4" w:rsidR="00C8198D" w:rsidRPr="005908F0" w:rsidRDefault="007350F7" w:rsidP="007C3F9A">
            <w:pPr>
              <w:pStyle w:val="Tabla"/>
            </w:pPr>
            <w:r w:rsidRPr="007350F7">
              <w:rPr>
                <w:noProof/>
              </w:rPr>
              <w:drawing>
                <wp:inline distT="0" distB="0" distL="0" distR="0" wp14:anchorId="2CD023DA" wp14:editId="47FC2435">
                  <wp:extent cx="1057423" cy="704948"/>
                  <wp:effectExtent l="0" t="0" r="9525" b="0"/>
                  <wp:docPr id="20895524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9552457" name=""/>
                          <pic:cNvPicPr/>
                        </pic:nvPicPr>
                        <pic:blipFill>
                          <a:blip r:embed="rId143"/>
                          <a:stretch>
                            <a:fillRect/>
                          </a:stretch>
                        </pic:blipFill>
                        <pic:spPr>
                          <a:xfrm>
                            <a:off x="0" y="0"/>
                            <a:ext cx="1057423" cy="704948"/>
                          </a:xfrm>
                          <a:prstGeom prst="rect">
                            <a:avLst/>
                          </a:prstGeom>
                        </pic:spPr>
                      </pic:pic>
                    </a:graphicData>
                  </a:graphic>
                </wp:inline>
              </w:drawing>
            </w:r>
          </w:p>
        </w:tc>
      </w:tr>
      <w:tr w:rsidR="00C8198D" w:rsidRPr="005908F0" w14:paraId="4BDB2EC4" w14:textId="77777777" w:rsidTr="0068310E">
        <w:tc>
          <w:tcPr>
            <w:tcW w:w="1555" w:type="dxa"/>
          </w:tcPr>
          <w:p w14:paraId="5C1FF8BE" w14:textId="77777777" w:rsidR="00C8198D" w:rsidRPr="005908F0" w:rsidRDefault="00C8198D" w:rsidP="007C3F9A">
            <w:pPr>
              <w:pStyle w:val="Tabla"/>
            </w:pPr>
            <w:r w:rsidRPr="005908F0">
              <w:t>Tipo de Control</w:t>
            </w:r>
          </w:p>
        </w:tc>
        <w:tc>
          <w:tcPr>
            <w:tcW w:w="3260" w:type="dxa"/>
          </w:tcPr>
          <w:p w14:paraId="519683F6" w14:textId="39B6FFB0" w:rsidR="00C8198D" w:rsidRPr="005908F0" w:rsidRDefault="0068310E" w:rsidP="007C3F9A">
            <w:pPr>
              <w:pStyle w:val="Tabla"/>
            </w:pPr>
            <w:r>
              <w:t>Button</w:t>
            </w:r>
          </w:p>
        </w:tc>
        <w:tc>
          <w:tcPr>
            <w:tcW w:w="1417" w:type="dxa"/>
            <w:vMerge/>
          </w:tcPr>
          <w:p w14:paraId="165166A3" w14:textId="77777777" w:rsidR="00C8198D" w:rsidRPr="005908F0" w:rsidRDefault="00C8198D" w:rsidP="007C3F9A">
            <w:pPr>
              <w:pStyle w:val="Tabla"/>
            </w:pPr>
          </w:p>
        </w:tc>
      </w:tr>
    </w:tbl>
    <w:p w14:paraId="130A1C9A" w14:textId="77777777" w:rsidR="00955C6F" w:rsidRPr="00DA5E93" w:rsidRDefault="00955C6F" w:rsidP="00955C6F">
      <w:pPr>
        <w:ind w:left="1410" w:hanging="1410"/>
        <w:rPr>
          <w:b/>
          <w:bCs/>
        </w:rPr>
      </w:pPr>
      <w:r w:rsidRPr="00DA5E93">
        <w:rPr>
          <w:b/>
          <w:bCs/>
        </w:rPr>
        <w:t>Descripcion</w:t>
      </w:r>
      <w:r w:rsidRPr="00DA5E93">
        <w:rPr>
          <w:b/>
          <w:bCs/>
        </w:rPr>
        <w:tab/>
      </w:r>
    </w:p>
    <w:p w14:paraId="7F10C396" w14:textId="2835006C" w:rsidR="001C5793" w:rsidRDefault="00955C6F" w:rsidP="001C5793">
      <w:r>
        <w:t>Este boton</w:t>
      </w:r>
      <w:r w:rsidR="001C5793">
        <w:t xml:space="preserve"> es el comando de acción directa para "Borrar reglas de esta tabla dinámica". Este comando es contextual, solo se habilita cuando el cursor o la selección activa se encuentran dentro de una Tabla Dinámica (PivotTable).</w:t>
      </w:r>
    </w:p>
    <w:p w14:paraId="412C4149" w14:textId="77777777" w:rsidR="001C5793" w:rsidRPr="001C5793" w:rsidRDefault="001C5793" w:rsidP="001C5793">
      <w:pPr>
        <w:rPr>
          <w:b/>
          <w:bCs/>
        </w:rPr>
      </w:pPr>
      <w:r w:rsidRPr="001C5793">
        <w:rPr>
          <w:b/>
          <w:bCs/>
        </w:rPr>
        <w:lastRenderedPageBreak/>
        <w:t>¿Qué hace exactamente?</w:t>
      </w:r>
    </w:p>
    <w:p w14:paraId="59D167A8" w14:textId="77777777" w:rsidR="001C5793" w:rsidRDefault="001C5793">
      <w:pPr>
        <w:numPr>
          <w:ilvl w:val="0"/>
          <w:numId w:val="205"/>
        </w:numPr>
        <w:ind w:left="283" w:hanging="283"/>
      </w:pPr>
      <w:r>
        <w:t>Limpieza estructural: Elimina todas las reglas de formato condicional (escalas de color, iconos, etc.) que se aplicaron específicamente a los campos, filas o columnas de la Tabla Dinámica activa.</w:t>
      </w:r>
    </w:p>
    <w:p w14:paraId="51828593" w14:textId="77777777" w:rsidR="001C5793" w:rsidRDefault="001C5793">
      <w:pPr>
        <w:numPr>
          <w:ilvl w:val="0"/>
          <w:numId w:val="205"/>
        </w:numPr>
        <w:ind w:left="283" w:hanging="283"/>
      </w:pPr>
      <w:r>
        <w:t>Inteligencia de objeto: A diferencia de borrar por "celdas seleccionadas", este comando entiende la estructura de la tabla dinámica. Si el formato estaba vinculado a un campo específico (por ejemplo, "Suma de Ventas"), el comando lo elimina de todo ese campo en el objeto dinámico.</w:t>
      </w:r>
    </w:p>
    <w:p w14:paraId="174B47AC" w14:textId="77777777" w:rsidR="001C5793" w:rsidRDefault="001C5793">
      <w:pPr>
        <w:numPr>
          <w:ilvl w:val="0"/>
          <w:numId w:val="205"/>
        </w:numPr>
        <w:ind w:left="283" w:hanging="283"/>
      </w:pPr>
      <w:r>
        <w:t>Respeto al resto: No afecta al formato condicional de las celdas normales de la hoja ni a otras tablas dinámicas o tablas estándar que se encuentren en la misma pestaña.</w:t>
      </w:r>
    </w:p>
    <w:p w14:paraId="3E096135" w14:textId="77777777" w:rsidR="001C5793" w:rsidRPr="001C5793" w:rsidRDefault="001C5793" w:rsidP="001C5793">
      <w:pPr>
        <w:rPr>
          <w:b/>
          <w:bCs/>
        </w:rPr>
      </w:pPr>
      <w:r w:rsidRPr="001C5793">
        <w:rPr>
          <w:b/>
          <w:bCs/>
        </w:rPr>
        <w:t>Resumen de la familia de limpieza (Clear):</w:t>
      </w:r>
    </w:p>
    <w:p w14:paraId="08E31249" w14:textId="77777777" w:rsidR="001C5793" w:rsidRDefault="001C5793">
      <w:pPr>
        <w:numPr>
          <w:ilvl w:val="0"/>
          <w:numId w:val="206"/>
        </w:numPr>
        <w:ind w:left="283" w:hanging="283"/>
      </w:pPr>
      <w:r>
        <w:t>ConditionalFormattingClearSelectedCells: Borra solo lo sombreado.</w:t>
      </w:r>
    </w:p>
    <w:p w14:paraId="0A4140CE" w14:textId="77777777" w:rsidR="001C5793" w:rsidRDefault="001C5793">
      <w:pPr>
        <w:numPr>
          <w:ilvl w:val="0"/>
          <w:numId w:val="206"/>
        </w:numPr>
        <w:ind w:left="283" w:hanging="283"/>
      </w:pPr>
      <w:r>
        <w:t>ConditionalFormattingClearSheet: Borra toda la hoja.</w:t>
      </w:r>
    </w:p>
    <w:p w14:paraId="045FE0DA" w14:textId="77777777" w:rsidR="001C5793" w:rsidRDefault="001C5793">
      <w:pPr>
        <w:numPr>
          <w:ilvl w:val="0"/>
          <w:numId w:val="206"/>
        </w:numPr>
        <w:ind w:left="283" w:hanging="283"/>
      </w:pPr>
      <w:r>
        <w:t>ConditionalFormattingClearTable: Borra solo una Tabla de Excel (objeto ListObject).</w:t>
      </w:r>
    </w:p>
    <w:p w14:paraId="34CA4A04" w14:textId="6D41BFA5" w:rsidR="00955C6F" w:rsidRDefault="001C5793">
      <w:pPr>
        <w:numPr>
          <w:ilvl w:val="0"/>
          <w:numId w:val="206"/>
        </w:numPr>
        <w:ind w:left="283" w:hanging="283"/>
      </w:pPr>
      <w:r>
        <w:t>ConditionalFormattingClearPivotTable: Borra solo la Tabla Dinámica donde estés ubicado.</w:t>
      </w:r>
    </w:p>
    <w:p w14:paraId="1ACB598F" w14:textId="77777777" w:rsidR="001C5793" w:rsidRDefault="001C5793" w:rsidP="001C5793">
      <w:r>
        <w:t>Ubicación: Pestaña Inicio, grupo Estilos, menu desplegable Formato condicional, menu desplegable Borrar reglas.</w:t>
      </w:r>
    </w:p>
    <w:p w14:paraId="50D488F8" w14:textId="0984461D" w:rsidR="00F12104" w:rsidRDefault="007920E6" w:rsidP="00F12104">
      <w:pPr>
        <w:pStyle w:val="Tabla"/>
        <w:shd w:val="clear" w:color="auto" w:fill="CCFFFF"/>
        <w:tabs>
          <w:tab w:val="left" w:pos="3652"/>
          <w:tab w:val="left" w:pos="4928"/>
          <w:tab w:val="left" w:pos="9178"/>
        </w:tabs>
      </w:pPr>
      <w:r>
        <w:t>Ver Grupo 2 del fichero Celdas-1</w:t>
      </w:r>
      <w:r w:rsidR="001C5793">
        <w:t>1</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F12104" w14:paraId="379535CF" w14:textId="77777777" w:rsidTr="00BA0F29">
        <w:tc>
          <w:tcPr>
            <w:tcW w:w="9741" w:type="dxa"/>
            <w:shd w:val="clear" w:color="auto" w:fill="FFFFCC"/>
          </w:tcPr>
          <w:p w14:paraId="3D7670AE"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 xml:space="preserve">customUI </w:t>
            </w:r>
            <w:r w:rsidRPr="00F12104">
              <w:rPr>
                <w:rFonts w:eastAsiaTheme="minorEastAsia"/>
                <w:color w:val="FF0000"/>
                <w:sz w:val="20"/>
                <w:szCs w:val="20"/>
              </w:rPr>
              <w:t>xmlns</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http://schemas.microsoft.com/office/2009/07/customui</w:t>
            </w:r>
            <w:r w:rsidRPr="00F12104">
              <w:rPr>
                <w:rFonts w:eastAsiaTheme="minorEastAsia"/>
                <w:color w:val="auto"/>
                <w:sz w:val="20"/>
                <w:szCs w:val="20"/>
              </w:rPr>
              <w:t>"</w:t>
            </w:r>
            <w:r w:rsidRPr="00F12104">
              <w:rPr>
                <w:rFonts w:eastAsiaTheme="minorEastAsia"/>
                <w:color w:val="0000FF"/>
                <w:sz w:val="20"/>
                <w:szCs w:val="20"/>
              </w:rPr>
              <w:t>&gt;</w:t>
            </w:r>
          </w:p>
          <w:p w14:paraId="03CD8740"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ribbon</w:t>
            </w:r>
            <w:r w:rsidRPr="00F12104">
              <w:rPr>
                <w:rFonts w:eastAsiaTheme="minorEastAsia"/>
                <w:color w:val="0000FF"/>
                <w:sz w:val="20"/>
                <w:szCs w:val="20"/>
              </w:rPr>
              <w:t>&gt;</w:t>
            </w:r>
          </w:p>
          <w:p w14:paraId="7ECA530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t>&lt;</w:t>
            </w:r>
            <w:r w:rsidRPr="00F12104">
              <w:rPr>
                <w:rFonts w:eastAsiaTheme="minorEastAsia"/>
                <w:color w:val="800000"/>
                <w:sz w:val="20"/>
                <w:szCs w:val="20"/>
              </w:rPr>
              <w:t>tabs</w:t>
            </w:r>
            <w:r w:rsidRPr="00F12104">
              <w:rPr>
                <w:rFonts w:eastAsiaTheme="minorEastAsia"/>
                <w:color w:val="0000FF"/>
                <w:sz w:val="20"/>
                <w:szCs w:val="20"/>
              </w:rPr>
              <w:t>&gt;</w:t>
            </w:r>
          </w:p>
          <w:p w14:paraId="32E016E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 xml:space="preserve">          </w:t>
            </w:r>
            <w:r w:rsidRPr="00F12104">
              <w:rPr>
                <w:rFonts w:eastAsiaTheme="minorEastAsia"/>
                <w:color w:val="0000FF"/>
                <w:sz w:val="20"/>
                <w:szCs w:val="20"/>
              </w:rPr>
              <w:tab/>
              <w:t>&lt;</w:t>
            </w:r>
            <w:r w:rsidRPr="00F12104">
              <w:rPr>
                <w:rFonts w:eastAsiaTheme="minorEastAsia"/>
                <w:color w:val="800000"/>
                <w:sz w:val="20"/>
                <w:szCs w:val="20"/>
              </w:rPr>
              <w:t xml:space="preserve">tab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PP1</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Pestaña Personal</w:t>
            </w:r>
            <w:r w:rsidRPr="00F12104">
              <w:rPr>
                <w:rFonts w:eastAsiaTheme="minorEastAsia"/>
                <w:color w:val="auto"/>
                <w:sz w:val="20"/>
                <w:szCs w:val="20"/>
              </w:rPr>
              <w:t>"</w:t>
            </w:r>
            <w:r w:rsidRPr="00F12104">
              <w:rPr>
                <w:rFonts w:eastAsiaTheme="minorEastAsia"/>
                <w:color w:val="0000FF"/>
                <w:sz w:val="20"/>
                <w:szCs w:val="20"/>
              </w:rPr>
              <w:t>&gt;</w:t>
            </w:r>
          </w:p>
          <w:p w14:paraId="59DB49FF"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group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Gr1</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visible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true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Grupo 1</w:t>
            </w:r>
            <w:r w:rsidRPr="00F12104">
              <w:rPr>
                <w:rFonts w:eastAsiaTheme="minorEastAsia"/>
                <w:color w:val="auto"/>
                <w:sz w:val="20"/>
                <w:szCs w:val="20"/>
              </w:rPr>
              <w:t>"</w:t>
            </w:r>
            <w:r w:rsidRPr="00F12104">
              <w:rPr>
                <w:rFonts w:eastAsiaTheme="minorEastAsia"/>
                <w:color w:val="0000FF"/>
                <w:sz w:val="20"/>
                <w:szCs w:val="20"/>
              </w:rPr>
              <w:t>&gt;</w:t>
            </w:r>
          </w:p>
          <w:p w14:paraId="4CB2B0AD"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ConditionalFormattingDataBarsGallery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E30AC0B"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ConditionalFormattingDataBarsMoreOptions</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2C4521FA"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ConditionalFormattingColorScalesGallery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335309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ConditionalFormattingColorScalesMore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5A95D03E"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gallery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ConditionalFormattingIconSetsGallery</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4062CE23"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ConditionalFormattingIconSetsMore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298AF8F8"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537E1D48"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group</w:t>
            </w:r>
            <w:r w:rsidRPr="00F12104">
              <w:rPr>
                <w:rFonts w:eastAsiaTheme="minorEastAsia"/>
                <w:color w:val="0000FF"/>
                <w:sz w:val="20"/>
                <w:szCs w:val="20"/>
              </w:rPr>
              <w:t>&gt;</w:t>
            </w:r>
          </w:p>
          <w:p w14:paraId="28362F2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group </w:t>
            </w:r>
            <w:r w:rsidRPr="00F12104">
              <w:rPr>
                <w:rFonts w:eastAsiaTheme="minorEastAsia"/>
                <w:color w:val="FF0000"/>
                <w:sz w:val="20"/>
                <w:szCs w:val="20"/>
              </w:rPr>
              <w:t>id</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Gr2</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visible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true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label</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Grupo 2</w:t>
            </w:r>
            <w:r w:rsidRPr="00F12104">
              <w:rPr>
                <w:rFonts w:eastAsiaTheme="minorEastAsia"/>
                <w:color w:val="auto"/>
                <w:sz w:val="20"/>
                <w:szCs w:val="20"/>
              </w:rPr>
              <w:t>"</w:t>
            </w:r>
            <w:r w:rsidRPr="00F12104">
              <w:rPr>
                <w:rFonts w:eastAsiaTheme="minorEastAsia"/>
                <w:color w:val="0000FF"/>
                <w:sz w:val="20"/>
                <w:szCs w:val="20"/>
              </w:rPr>
              <w:t>&gt;</w:t>
            </w:r>
          </w:p>
          <w:p w14:paraId="41BC608F"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menu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ConditionalFormattingClearMenu</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/&gt;</w:t>
            </w:r>
          </w:p>
          <w:p w14:paraId="72D122EA"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ConditionalFormattingClearSelectedCells</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5C356A76"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ConditionalFormattingClearSheet</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084209A9"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ConditionalFormattingClearTable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6879553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 xml:space="preserve">button </w:t>
            </w:r>
            <w:r w:rsidRPr="00F12104">
              <w:rPr>
                <w:rFonts w:eastAsiaTheme="minorEastAsia"/>
                <w:color w:val="FF0000"/>
                <w:sz w:val="20"/>
                <w:szCs w:val="20"/>
              </w:rPr>
              <w:t>idMso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ConditionalFormattingClearPivotTable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size</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large</w:t>
            </w:r>
            <w:r w:rsidRPr="00F12104">
              <w:rPr>
                <w:rFonts w:eastAsiaTheme="minorEastAsia"/>
                <w:color w:val="auto"/>
                <w:sz w:val="20"/>
                <w:szCs w:val="20"/>
              </w:rPr>
              <w:t>"</w:t>
            </w:r>
            <w:r w:rsidRPr="00F12104">
              <w:rPr>
                <w:rFonts w:eastAsiaTheme="minorEastAsia"/>
                <w:color w:val="0000FF"/>
                <w:sz w:val="20"/>
                <w:szCs w:val="20"/>
              </w:rPr>
              <w:t xml:space="preserve"> </w:t>
            </w:r>
            <w:r w:rsidRPr="00F12104">
              <w:rPr>
                <w:rFonts w:eastAsiaTheme="minorEastAsia"/>
                <w:color w:val="FF0000"/>
                <w:sz w:val="20"/>
                <w:szCs w:val="20"/>
              </w:rPr>
              <w:t>imageMso</w:t>
            </w:r>
            <w:r w:rsidRPr="00F12104">
              <w:rPr>
                <w:rFonts w:eastAsiaTheme="minorEastAsia"/>
                <w:color w:val="0000FF"/>
                <w:sz w:val="20"/>
                <w:szCs w:val="20"/>
              </w:rPr>
              <w:t>=</w:t>
            </w:r>
            <w:r w:rsidRPr="00F12104">
              <w:rPr>
                <w:rFonts w:eastAsiaTheme="minorEastAsia"/>
                <w:color w:val="auto"/>
                <w:sz w:val="20"/>
                <w:szCs w:val="20"/>
              </w:rPr>
              <w:t>"</w:t>
            </w:r>
            <w:r w:rsidRPr="00F12104">
              <w:rPr>
                <w:rFonts w:eastAsiaTheme="minorEastAsia"/>
                <w:color w:val="0000FF"/>
                <w:sz w:val="20"/>
                <w:szCs w:val="20"/>
              </w:rPr>
              <w:t>ConditionalFormattingNewRule</w:t>
            </w:r>
            <w:r w:rsidRPr="00F12104">
              <w:rPr>
                <w:rFonts w:eastAsiaTheme="minorEastAsia"/>
                <w:color w:val="auto"/>
                <w:sz w:val="20"/>
                <w:szCs w:val="20"/>
              </w:rPr>
              <w:t>"</w:t>
            </w:r>
            <w:r w:rsidRPr="00F12104">
              <w:rPr>
                <w:rFonts w:eastAsiaTheme="minorEastAsia"/>
                <w:color w:val="0000FF"/>
                <w:sz w:val="20"/>
                <w:szCs w:val="20"/>
              </w:rPr>
              <w:t>/&gt;</w:t>
            </w:r>
          </w:p>
          <w:p w14:paraId="11C7CB85"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group</w:t>
            </w:r>
            <w:r w:rsidRPr="00F12104">
              <w:rPr>
                <w:rFonts w:eastAsiaTheme="minorEastAsia"/>
                <w:color w:val="0000FF"/>
                <w:sz w:val="20"/>
                <w:szCs w:val="20"/>
              </w:rPr>
              <w:t>&gt;</w:t>
            </w:r>
          </w:p>
          <w:p w14:paraId="38D7764C"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r>
            <w:r w:rsidRPr="00F12104">
              <w:rPr>
                <w:rFonts w:eastAsiaTheme="minorEastAsia"/>
                <w:color w:val="0000FF"/>
                <w:sz w:val="20"/>
                <w:szCs w:val="20"/>
              </w:rPr>
              <w:tab/>
              <w:t>&lt;/</w:t>
            </w:r>
            <w:r w:rsidRPr="00F12104">
              <w:rPr>
                <w:rFonts w:eastAsiaTheme="minorEastAsia"/>
                <w:color w:val="800000"/>
                <w:sz w:val="20"/>
                <w:szCs w:val="20"/>
              </w:rPr>
              <w:t>tab</w:t>
            </w:r>
            <w:r w:rsidRPr="00F12104">
              <w:rPr>
                <w:rFonts w:eastAsiaTheme="minorEastAsia"/>
                <w:color w:val="0000FF"/>
                <w:sz w:val="20"/>
                <w:szCs w:val="20"/>
              </w:rPr>
              <w:t>&gt;</w:t>
            </w:r>
          </w:p>
          <w:p w14:paraId="3CE2184D"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ab/>
              <w:t>&lt;/</w:t>
            </w:r>
            <w:r w:rsidRPr="00F12104">
              <w:rPr>
                <w:rFonts w:eastAsiaTheme="minorEastAsia"/>
                <w:color w:val="800000"/>
                <w:sz w:val="20"/>
                <w:szCs w:val="20"/>
              </w:rPr>
              <w:t>tabs</w:t>
            </w:r>
            <w:r w:rsidRPr="00F12104">
              <w:rPr>
                <w:rFonts w:eastAsiaTheme="minorEastAsia"/>
                <w:color w:val="0000FF"/>
                <w:sz w:val="20"/>
                <w:szCs w:val="20"/>
              </w:rPr>
              <w:t>&gt;</w:t>
            </w:r>
          </w:p>
          <w:p w14:paraId="48CB21E1" w14:textId="77777777" w:rsidR="00F12104" w:rsidRPr="00F12104" w:rsidRDefault="00F12104" w:rsidP="00F12104">
            <w:pPr>
              <w:autoSpaceDE w:val="0"/>
              <w:autoSpaceDN w:val="0"/>
              <w:adjustRightInd w:val="0"/>
              <w:spacing w:before="0" w:after="0"/>
              <w:jc w:val="left"/>
              <w:rPr>
                <w:rFonts w:eastAsiaTheme="minorEastAsia"/>
                <w:color w:val="0000FF"/>
                <w:sz w:val="20"/>
                <w:szCs w:val="20"/>
              </w:rPr>
            </w:pPr>
            <w:r w:rsidRPr="00F12104">
              <w:rPr>
                <w:rFonts w:eastAsiaTheme="minorEastAsia"/>
                <w:color w:val="0000FF"/>
                <w:sz w:val="20"/>
                <w:szCs w:val="20"/>
              </w:rPr>
              <w:t>&lt;/</w:t>
            </w:r>
            <w:r w:rsidRPr="00F12104">
              <w:rPr>
                <w:rFonts w:eastAsiaTheme="minorEastAsia"/>
                <w:color w:val="800000"/>
                <w:sz w:val="20"/>
                <w:szCs w:val="20"/>
              </w:rPr>
              <w:t>ribbon</w:t>
            </w:r>
            <w:r w:rsidRPr="00F12104">
              <w:rPr>
                <w:rFonts w:eastAsiaTheme="minorEastAsia"/>
                <w:color w:val="0000FF"/>
                <w:sz w:val="20"/>
                <w:szCs w:val="20"/>
              </w:rPr>
              <w:t>&gt;</w:t>
            </w:r>
          </w:p>
          <w:p w14:paraId="09485944" w14:textId="33DFA1C3" w:rsidR="00F12104" w:rsidRPr="00F12104" w:rsidRDefault="00F12104" w:rsidP="00F12104">
            <w:pPr>
              <w:spacing w:before="20" w:after="20"/>
              <w:rPr>
                <w:sz w:val="18"/>
              </w:rPr>
            </w:pPr>
            <w:r w:rsidRPr="00F12104">
              <w:rPr>
                <w:rFonts w:eastAsiaTheme="minorEastAsia"/>
                <w:color w:val="0000FF"/>
                <w:sz w:val="20"/>
                <w:szCs w:val="20"/>
              </w:rPr>
              <w:t>&lt;/</w:t>
            </w:r>
            <w:r w:rsidRPr="00F12104">
              <w:rPr>
                <w:rFonts w:eastAsiaTheme="minorEastAsia"/>
                <w:color w:val="800000"/>
                <w:sz w:val="20"/>
                <w:szCs w:val="20"/>
              </w:rPr>
              <w:t>customUI</w:t>
            </w:r>
            <w:r w:rsidRPr="00F12104">
              <w:rPr>
                <w:rFonts w:eastAsiaTheme="minorEastAsia"/>
                <w:color w:val="0000FF"/>
                <w:sz w:val="20"/>
                <w:szCs w:val="20"/>
              </w:rPr>
              <w:t>&gt;</w:t>
            </w:r>
          </w:p>
        </w:tc>
      </w:tr>
    </w:tbl>
    <w:p w14:paraId="1BA0CF4C" w14:textId="47224A2C" w:rsidR="007350F7" w:rsidRPr="00742A56" w:rsidRDefault="00742A56" w:rsidP="00742A56">
      <w:pPr>
        <w:jc w:val="center"/>
        <w:rPr>
          <w:sz w:val="20"/>
          <w:szCs w:val="20"/>
        </w:rPr>
      </w:pPr>
      <w:r w:rsidRPr="00742A56">
        <w:rPr>
          <w:sz w:val="20"/>
          <w:szCs w:val="20"/>
        </w:rPr>
        <w:t>Codigo del fichero Celdas-11.xlsx</w:t>
      </w:r>
    </w:p>
    <w:p w14:paraId="660D0916" w14:textId="77777777" w:rsidR="007350F7" w:rsidRDefault="007350F7">
      <w:pPr>
        <w:spacing w:before="0" w:after="160" w:line="259" w:lineRule="auto"/>
        <w:jc w:val="left"/>
        <w:rPr>
          <w:rFonts w:eastAsiaTheme="majorEastAsia" w:cstheme="majorBidi"/>
          <w:b/>
          <w:iCs/>
          <w:color w:val="660066"/>
        </w:rPr>
      </w:pPr>
      <w:r>
        <w:br w:type="page"/>
      </w:r>
    </w:p>
    <w:p w14:paraId="42433798" w14:textId="033D69B5" w:rsidR="00955C6F" w:rsidRDefault="00955C6F" w:rsidP="00740E4B">
      <w:pPr>
        <w:pStyle w:val="Ttulo4"/>
      </w:pPr>
      <w:bookmarkStart w:id="145" w:name="_Toc226661577"/>
      <w:r>
        <w:lastRenderedPageBreak/>
        <w:t>ConditionalFormattingsManager</w:t>
      </w:r>
      <w:bookmarkEnd w:id="145"/>
    </w:p>
    <w:tbl>
      <w:tblPr>
        <w:tblStyle w:val="Tablaconcuadrcula"/>
        <w:tblW w:w="0" w:type="auto"/>
        <w:tblLook w:val="04A0" w:firstRow="1" w:lastRow="0" w:firstColumn="1" w:lastColumn="0" w:noHBand="0" w:noVBand="1"/>
      </w:tblPr>
      <w:tblGrid>
        <w:gridCol w:w="1555"/>
        <w:gridCol w:w="1842"/>
        <w:gridCol w:w="1296"/>
      </w:tblGrid>
      <w:tr w:rsidR="00C8198D" w:rsidRPr="005908F0" w14:paraId="617A9193" w14:textId="77777777" w:rsidTr="0068310E">
        <w:tc>
          <w:tcPr>
            <w:tcW w:w="1555" w:type="dxa"/>
          </w:tcPr>
          <w:p w14:paraId="591EBD42" w14:textId="77777777" w:rsidR="00C8198D" w:rsidRPr="005908F0" w:rsidRDefault="00C8198D" w:rsidP="007C3F9A">
            <w:pPr>
              <w:pStyle w:val="Tabla"/>
            </w:pPr>
            <w:r w:rsidRPr="005908F0">
              <w:t>Etiqueta</w:t>
            </w:r>
          </w:p>
        </w:tc>
        <w:tc>
          <w:tcPr>
            <w:tcW w:w="1842" w:type="dxa"/>
          </w:tcPr>
          <w:p w14:paraId="0B4F7BA6" w14:textId="7608B9D4" w:rsidR="00C8198D" w:rsidRPr="005908F0" w:rsidRDefault="0068310E" w:rsidP="007C3F9A">
            <w:pPr>
              <w:pStyle w:val="Tabla"/>
            </w:pPr>
            <w:r>
              <w:t>Administrar reglas</w:t>
            </w:r>
          </w:p>
        </w:tc>
        <w:tc>
          <w:tcPr>
            <w:tcW w:w="1276" w:type="dxa"/>
            <w:vMerge w:val="restart"/>
          </w:tcPr>
          <w:p w14:paraId="03474DA6" w14:textId="02B01177" w:rsidR="00C8198D" w:rsidRPr="005908F0" w:rsidRDefault="007350F7" w:rsidP="007C3F9A">
            <w:pPr>
              <w:pStyle w:val="Tabla"/>
            </w:pPr>
            <w:r w:rsidRPr="007350F7">
              <w:rPr>
                <w:noProof/>
              </w:rPr>
              <w:drawing>
                <wp:inline distT="0" distB="0" distL="0" distR="0" wp14:anchorId="379AA7D8" wp14:editId="4325EA5A">
                  <wp:extent cx="676369" cy="695422"/>
                  <wp:effectExtent l="0" t="0" r="9525" b="9525"/>
                  <wp:docPr id="707350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7350534" name=""/>
                          <pic:cNvPicPr/>
                        </pic:nvPicPr>
                        <pic:blipFill>
                          <a:blip r:embed="rId144"/>
                          <a:stretch>
                            <a:fillRect/>
                          </a:stretch>
                        </pic:blipFill>
                        <pic:spPr>
                          <a:xfrm>
                            <a:off x="0" y="0"/>
                            <a:ext cx="676369" cy="695422"/>
                          </a:xfrm>
                          <a:prstGeom prst="rect">
                            <a:avLst/>
                          </a:prstGeom>
                        </pic:spPr>
                      </pic:pic>
                    </a:graphicData>
                  </a:graphic>
                </wp:inline>
              </w:drawing>
            </w:r>
          </w:p>
        </w:tc>
      </w:tr>
      <w:tr w:rsidR="00C8198D" w:rsidRPr="005908F0" w14:paraId="27AC8A08" w14:textId="77777777" w:rsidTr="0068310E">
        <w:tc>
          <w:tcPr>
            <w:tcW w:w="1555" w:type="dxa"/>
          </w:tcPr>
          <w:p w14:paraId="362F9E0E" w14:textId="77777777" w:rsidR="00C8198D" w:rsidRPr="005908F0" w:rsidRDefault="00C8198D" w:rsidP="007C3F9A">
            <w:pPr>
              <w:pStyle w:val="Tabla"/>
            </w:pPr>
            <w:r w:rsidRPr="005908F0">
              <w:t>Tipo de Control</w:t>
            </w:r>
          </w:p>
        </w:tc>
        <w:tc>
          <w:tcPr>
            <w:tcW w:w="1842" w:type="dxa"/>
          </w:tcPr>
          <w:p w14:paraId="5BCF4DE9" w14:textId="1D2D7FEE" w:rsidR="00C8198D" w:rsidRPr="005908F0" w:rsidRDefault="0068310E" w:rsidP="007C3F9A">
            <w:pPr>
              <w:pStyle w:val="Tabla"/>
            </w:pPr>
            <w:r>
              <w:t>Button</w:t>
            </w:r>
          </w:p>
        </w:tc>
        <w:tc>
          <w:tcPr>
            <w:tcW w:w="1276" w:type="dxa"/>
            <w:vMerge/>
          </w:tcPr>
          <w:p w14:paraId="3AECC0C8" w14:textId="77777777" w:rsidR="00C8198D" w:rsidRPr="005908F0" w:rsidRDefault="00C8198D" w:rsidP="007C3F9A">
            <w:pPr>
              <w:pStyle w:val="Tabla"/>
            </w:pPr>
          </w:p>
        </w:tc>
      </w:tr>
    </w:tbl>
    <w:p w14:paraId="3F26C2CB" w14:textId="77777777" w:rsidR="00955C6F" w:rsidRPr="00DA5E93" w:rsidRDefault="00955C6F" w:rsidP="00955C6F">
      <w:pPr>
        <w:ind w:left="1410" w:hanging="1410"/>
        <w:rPr>
          <w:b/>
          <w:bCs/>
        </w:rPr>
      </w:pPr>
      <w:r w:rsidRPr="00DA5E93">
        <w:rPr>
          <w:b/>
          <w:bCs/>
        </w:rPr>
        <w:t>Descripcion</w:t>
      </w:r>
      <w:r w:rsidRPr="00DA5E93">
        <w:rPr>
          <w:b/>
          <w:bCs/>
        </w:rPr>
        <w:tab/>
      </w:r>
    </w:p>
    <w:p w14:paraId="6D930D81" w14:textId="09D5257B" w:rsidR="00F12104" w:rsidRDefault="00955C6F" w:rsidP="00F12104">
      <w:r>
        <w:t>Este boton</w:t>
      </w:r>
      <w:r w:rsidR="00F12104" w:rsidRPr="00F12104">
        <w:t xml:space="preserve"> </w:t>
      </w:r>
      <w:r w:rsidR="00F12104">
        <w:t>es el identificador del comando "Administrar reglas..." (Manage Rules). Es la herramienta central y más completa para el control del formato condicional en un libro de trabajo.</w:t>
      </w:r>
    </w:p>
    <w:p w14:paraId="3D79F50A" w14:textId="77777777" w:rsidR="00F12104" w:rsidRPr="00F12104" w:rsidRDefault="00F12104" w:rsidP="00F12104">
      <w:pPr>
        <w:rPr>
          <w:b/>
          <w:bCs/>
        </w:rPr>
      </w:pPr>
      <w:r w:rsidRPr="00F12104">
        <w:rPr>
          <w:b/>
          <w:bCs/>
        </w:rPr>
        <w:t>¿Qué hace exactamente?</w:t>
      </w:r>
    </w:p>
    <w:p w14:paraId="0ABA5F1F" w14:textId="77777777" w:rsidR="00F12104" w:rsidRDefault="00F12104" w:rsidP="00F12104">
      <w:r>
        <w:t>Al ejecutar este comando, se abre el cuadro de diálogo "Administrador de reglas de formatos condicionales", el cual permite:</w:t>
      </w:r>
    </w:p>
    <w:p w14:paraId="2ADFDD9D" w14:textId="77777777" w:rsidR="00F12104" w:rsidRDefault="00F12104">
      <w:pPr>
        <w:numPr>
          <w:ilvl w:val="0"/>
          <w:numId w:val="207"/>
        </w:numPr>
        <w:ind w:left="283" w:hanging="283"/>
      </w:pPr>
      <w:r>
        <w:t>Visualización Global: Ver todas las reglas aplicadas en la selección actual, en la hoja completa o en otras hojas del libro.</w:t>
      </w:r>
    </w:p>
    <w:p w14:paraId="69459019" w14:textId="77777777" w:rsidR="00F12104" w:rsidRDefault="00F12104">
      <w:pPr>
        <w:numPr>
          <w:ilvl w:val="0"/>
          <w:numId w:val="207"/>
        </w:numPr>
        <w:ind w:left="283" w:hanging="283"/>
      </w:pPr>
      <w:r>
        <w:t>Edición de Reglas: Modificar fórmulas, rangos de aplicación (el campo "Se aplica a") o los formatos visuales de reglas ya creadas.</w:t>
      </w:r>
    </w:p>
    <w:p w14:paraId="2CB5F489" w14:textId="77777777" w:rsidR="00F12104" w:rsidRDefault="00F12104">
      <w:pPr>
        <w:numPr>
          <w:ilvl w:val="0"/>
          <w:numId w:val="207"/>
        </w:numPr>
        <w:ind w:left="283" w:hanging="283"/>
      </w:pPr>
      <w:r>
        <w:t>Control de Jerarquía: Cambiar el orden de prioridad de las reglas (usando las flechas arriba/abajo). Las reglas que están más arriba en la lista tienen prioridad sobre las de abajo.</w:t>
      </w:r>
    </w:p>
    <w:p w14:paraId="5B73035C" w14:textId="77777777" w:rsidR="00F12104" w:rsidRDefault="00F12104">
      <w:pPr>
        <w:numPr>
          <w:ilvl w:val="0"/>
          <w:numId w:val="207"/>
        </w:numPr>
        <w:ind w:left="283" w:hanging="283"/>
      </w:pPr>
      <w:r>
        <w:t>Detener si es verdadero: Activar la casilla que impide que se apliquen reglas inferiores si la regla actual ya se cumple.</w:t>
      </w:r>
    </w:p>
    <w:p w14:paraId="6654C739" w14:textId="77777777" w:rsidR="00F12104" w:rsidRDefault="00F12104">
      <w:pPr>
        <w:numPr>
          <w:ilvl w:val="0"/>
          <w:numId w:val="207"/>
        </w:numPr>
        <w:ind w:left="283" w:hanging="283"/>
      </w:pPr>
      <w:r>
        <w:t>Crear y Eliminar: Funciona como un acceso directo para añadir nuevas reglas (New Rule) o borrar las existentes (Delete Rule) desde un mismo panel.</w:t>
      </w:r>
    </w:p>
    <w:p w14:paraId="5D6BB7A3" w14:textId="7F9D7036" w:rsidR="00F12104" w:rsidRPr="00F12104" w:rsidRDefault="00F12104" w:rsidP="00F12104">
      <w:pPr>
        <w:rPr>
          <w:b/>
          <w:bCs/>
        </w:rPr>
      </w:pPr>
      <w:r w:rsidRPr="00F12104">
        <w:rPr>
          <w:b/>
          <w:bCs/>
        </w:rPr>
        <w:t>Diferencia clave con Otros:</w:t>
      </w:r>
    </w:p>
    <w:p w14:paraId="0870D191" w14:textId="461D485B" w:rsidR="00F12104" w:rsidRDefault="00F12104" w:rsidP="00F12104">
      <w:r>
        <w:t>Mientras que otros idMso son para acciones rápidas (crear una regla nueva, borrar una selección, etc.), este es el centro de control donde puedes gestionar la lógica compleja de toda la hoja.</w:t>
      </w:r>
    </w:p>
    <w:p w14:paraId="6B2469FC" w14:textId="77777777" w:rsidR="00F12104" w:rsidRPr="00F12104" w:rsidRDefault="00F12104" w:rsidP="00F12104">
      <w:pPr>
        <w:rPr>
          <w:b/>
          <w:bCs/>
        </w:rPr>
      </w:pPr>
      <w:r w:rsidRPr="00F12104">
        <w:rPr>
          <w:b/>
          <w:bCs/>
        </w:rPr>
        <w:t>Uso técnico:</w:t>
      </w:r>
    </w:p>
    <w:p w14:paraId="15732F21" w14:textId="6F02DF3B" w:rsidR="00955C6F" w:rsidRDefault="00F12104" w:rsidP="00F12104">
      <w:r>
        <w:t>Si estás personalizando la Cinta de Opciones (Ribbon) mediante XML, este es el comando que debes usar si quieres que el usuario tenga acceso al panel donde se ven todas las reglas juntas.</w:t>
      </w:r>
    </w:p>
    <w:p w14:paraId="24344A28" w14:textId="70407AA2" w:rsidR="00F12104" w:rsidRDefault="00F12104" w:rsidP="00F12104">
      <w:r>
        <w:t>Ubicación: Pestaña Inicio, grupo Estilos, menu desplegable Formato condicional.</w:t>
      </w:r>
    </w:p>
    <w:p w14:paraId="2808130D" w14:textId="063E5116" w:rsidR="00955C6F" w:rsidRDefault="00955C6F" w:rsidP="00740E4B">
      <w:pPr>
        <w:pStyle w:val="Ttulo4"/>
      </w:pPr>
      <w:bookmarkStart w:id="146" w:name="_Toc226661578"/>
      <w:r>
        <w:t>FormatAsTableGallery</w:t>
      </w:r>
      <w:bookmarkEnd w:id="146"/>
    </w:p>
    <w:tbl>
      <w:tblPr>
        <w:tblStyle w:val="Tablaconcuadrcula"/>
        <w:tblW w:w="0" w:type="auto"/>
        <w:tblLook w:val="04A0" w:firstRow="1" w:lastRow="0" w:firstColumn="1" w:lastColumn="0" w:noHBand="0" w:noVBand="1"/>
      </w:tblPr>
      <w:tblGrid>
        <w:gridCol w:w="1555"/>
        <w:gridCol w:w="2268"/>
        <w:gridCol w:w="1701"/>
      </w:tblGrid>
      <w:tr w:rsidR="00C8198D" w:rsidRPr="005908F0" w14:paraId="2CCD1F3C" w14:textId="77777777" w:rsidTr="0068310E">
        <w:tc>
          <w:tcPr>
            <w:tcW w:w="1555" w:type="dxa"/>
          </w:tcPr>
          <w:p w14:paraId="2CFCE92B" w14:textId="77777777" w:rsidR="00C8198D" w:rsidRPr="005908F0" w:rsidRDefault="00C8198D" w:rsidP="007C3F9A">
            <w:pPr>
              <w:pStyle w:val="Tabla"/>
            </w:pPr>
            <w:r w:rsidRPr="005908F0">
              <w:t>Etiqueta</w:t>
            </w:r>
          </w:p>
        </w:tc>
        <w:tc>
          <w:tcPr>
            <w:tcW w:w="2268" w:type="dxa"/>
          </w:tcPr>
          <w:p w14:paraId="7D89F0C2" w14:textId="25AE28AD" w:rsidR="00C8198D" w:rsidRPr="005908F0" w:rsidRDefault="0068310E" w:rsidP="007C3F9A">
            <w:pPr>
              <w:pStyle w:val="Tabla"/>
            </w:pPr>
            <w:r>
              <w:t>Dar formato como tabla</w:t>
            </w:r>
          </w:p>
        </w:tc>
        <w:tc>
          <w:tcPr>
            <w:tcW w:w="1701" w:type="dxa"/>
            <w:vMerge w:val="restart"/>
          </w:tcPr>
          <w:p w14:paraId="2FE63006" w14:textId="2E0EE13D" w:rsidR="00C8198D" w:rsidRPr="005908F0" w:rsidRDefault="007350F7" w:rsidP="007C3F9A">
            <w:pPr>
              <w:pStyle w:val="Tabla"/>
            </w:pPr>
            <w:r w:rsidRPr="007350F7">
              <w:rPr>
                <w:noProof/>
              </w:rPr>
              <w:drawing>
                <wp:inline distT="0" distB="0" distL="0" distR="0" wp14:anchorId="0BE3B6A8" wp14:editId="39E3082C">
                  <wp:extent cx="752580" cy="657317"/>
                  <wp:effectExtent l="0" t="0" r="9525" b="9525"/>
                  <wp:docPr id="3568081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6808105" name=""/>
                          <pic:cNvPicPr/>
                        </pic:nvPicPr>
                        <pic:blipFill>
                          <a:blip r:embed="rId145"/>
                          <a:stretch>
                            <a:fillRect/>
                          </a:stretch>
                        </pic:blipFill>
                        <pic:spPr>
                          <a:xfrm>
                            <a:off x="0" y="0"/>
                            <a:ext cx="752580" cy="657317"/>
                          </a:xfrm>
                          <a:prstGeom prst="rect">
                            <a:avLst/>
                          </a:prstGeom>
                        </pic:spPr>
                      </pic:pic>
                    </a:graphicData>
                  </a:graphic>
                </wp:inline>
              </w:drawing>
            </w:r>
          </w:p>
        </w:tc>
      </w:tr>
      <w:tr w:rsidR="00C8198D" w:rsidRPr="005908F0" w14:paraId="708E131F" w14:textId="77777777" w:rsidTr="0068310E">
        <w:tc>
          <w:tcPr>
            <w:tcW w:w="1555" w:type="dxa"/>
          </w:tcPr>
          <w:p w14:paraId="54341E75" w14:textId="77777777" w:rsidR="00C8198D" w:rsidRPr="005908F0" w:rsidRDefault="00C8198D" w:rsidP="007C3F9A">
            <w:pPr>
              <w:pStyle w:val="Tabla"/>
            </w:pPr>
            <w:r w:rsidRPr="005908F0">
              <w:t>Tipo de Control</w:t>
            </w:r>
          </w:p>
        </w:tc>
        <w:tc>
          <w:tcPr>
            <w:tcW w:w="2268" w:type="dxa"/>
          </w:tcPr>
          <w:p w14:paraId="6E814A4A" w14:textId="505D0352" w:rsidR="00C8198D" w:rsidRPr="005908F0" w:rsidRDefault="0068310E" w:rsidP="007C3F9A">
            <w:pPr>
              <w:pStyle w:val="Tabla"/>
            </w:pPr>
            <w:r>
              <w:t>Gallery</w:t>
            </w:r>
          </w:p>
        </w:tc>
        <w:tc>
          <w:tcPr>
            <w:tcW w:w="1701" w:type="dxa"/>
            <w:vMerge/>
          </w:tcPr>
          <w:p w14:paraId="710BE647" w14:textId="77777777" w:rsidR="00C8198D" w:rsidRPr="005908F0" w:rsidRDefault="00C8198D" w:rsidP="007C3F9A">
            <w:pPr>
              <w:pStyle w:val="Tabla"/>
            </w:pPr>
          </w:p>
        </w:tc>
      </w:tr>
    </w:tbl>
    <w:p w14:paraId="293BBCF6" w14:textId="77777777" w:rsidR="00955C6F" w:rsidRPr="00DA5E93" w:rsidRDefault="00955C6F" w:rsidP="00955C6F">
      <w:pPr>
        <w:ind w:left="1410" w:hanging="1410"/>
        <w:rPr>
          <w:b/>
          <w:bCs/>
        </w:rPr>
      </w:pPr>
      <w:r w:rsidRPr="00DA5E93">
        <w:rPr>
          <w:b/>
          <w:bCs/>
        </w:rPr>
        <w:t>Descripcion</w:t>
      </w:r>
      <w:r w:rsidRPr="00DA5E93">
        <w:rPr>
          <w:b/>
          <w:bCs/>
        </w:rPr>
        <w:tab/>
      </w:r>
    </w:p>
    <w:p w14:paraId="54C7C9DF" w14:textId="7FAAD70B" w:rsidR="00F12104" w:rsidRDefault="00955C6F" w:rsidP="00F12104">
      <w:r>
        <w:t>Este boton</w:t>
      </w:r>
      <w:r w:rsidR="00F12104" w:rsidRPr="00F12104">
        <w:t xml:space="preserve"> </w:t>
      </w:r>
      <w:r w:rsidR="00F12104">
        <w:t xml:space="preserve">es el identificador de la Galería de estilos de tabla que aparece cuando haces clic en el botón "Dar formato como tabla" (ubicado en la pestaña Inicio). </w:t>
      </w:r>
      <w:r w:rsidR="00231E98">
        <w:t xml:space="preserve"> </w:t>
      </w:r>
      <w:r w:rsidR="00F12104">
        <w:t xml:space="preserve">A diferencia de </w:t>
      </w:r>
      <w:r w:rsidR="00231E98">
        <w:t>otros</w:t>
      </w:r>
      <w:r w:rsidR="00F12104">
        <w:t xml:space="preserve"> comandos (que </w:t>
      </w:r>
      <w:r w:rsidR="00231E98">
        <w:t>son</w:t>
      </w:r>
      <w:r w:rsidR="00F12104">
        <w:t xml:space="preserve"> acciones directas o menús de limpieza), este es un control de tipo galería que muestra opciones visuales.</w:t>
      </w:r>
    </w:p>
    <w:p w14:paraId="0F9850AC" w14:textId="77777777" w:rsidR="00F12104" w:rsidRPr="00231E98" w:rsidRDefault="00F12104" w:rsidP="00F12104">
      <w:pPr>
        <w:rPr>
          <w:b/>
          <w:bCs/>
        </w:rPr>
      </w:pPr>
      <w:r w:rsidRPr="00231E98">
        <w:rPr>
          <w:b/>
          <w:bCs/>
        </w:rPr>
        <w:t>¿Qué hace exactamente?</w:t>
      </w:r>
    </w:p>
    <w:p w14:paraId="615B9619" w14:textId="77777777" w:rsidR="00F12104" w:rsidRDefault="00F12104">
      <w:pPr>
        <w:numPr>
          <w:ilvl w:val="0"/>
          <w:numId w:val="208"/>
        </w:numPr>
        <w:ind w:left="283" w:hanging="283"/>
      </w:pPr>
      <w:r>
        <w:t>Muestra estilos visuales: Despliega el panel con todos los diseños predefinidos de Excel (Claro, Medio y Oscuro) para convertir un rango de datos en una Tabla de Excel (objeto ListObject).</w:t>
      </w:r>
    </w:p>
    <w:p w14:paraId="119A1F17" w14:textId="77777777" w:rsidR="00F12104" w:rsidRDefault="00F12104">
      <w:pPr>
        <w:numPr>
          <w:ilvl w:val="0"/>
          <w:numId w:val="208"/>
        </w:numPr>
        <w:ind w:left="283" w:hanging="283"/>
      </w:pPr>
      <w:r>
        <w:t>Convierte datos en tablas: Al elegir un estilo de la galería, Excel identifica automáticamente el rango de datos, pregunta si tiene encabezados y aplica el formato estructurado.</w:t>
      </w:r>
    </w:p>
    <w:p w14:paraId="60A77F4F" w14:textId="77777777" w:rsidR="00F12104" w:rsidRDefault="00F12104">
      <w:pPr>
        <w:numPr>
          <w:ilvl w:val="0"/>
          <w:numId w:val="208"/>
        </w:numPr>
        <w:ind w:left="283" w:hanging="283"/>
      </w:pPr>
      <w:r>
        <w:lastRenderedPageBreak/>
        <w:t>Vista previa dinámica: Si pasas el ratón sobre los estilos de la galería, Excel muestra una vista previa de cómo quedarían tus datos antes de hacer clic.</w:t>
      </w:r>
    </w:p>
    <w:p w14:paraId="14CBDE42" w14:textId="77777777" w:rsidR="00F12104" w:rsidRDefault="00F12104">
      <w:pPr>
        <w:numPr>
          <w:ilvl w:val="0"/>
          <w:numId w:val="208"/>
        </w:numPr>
        <w:ind w:left="283" w:hanging="283"/>
      </w:pPr>
      <w:r>
        <w:t>Opción de estilo personalizado: Incluye al final el acceso para crear un "Nuevo estilo de tabla..." o limpiar el formato actual.</w:t>
      </w:r>
    </w:p>
    <w:p w14:paraId="6C1A344F" w14:textId="77777777" w:rsidR="00F12104" w:rsidRPr="00231E98" w:rsidRDefault="00F12104" w:rsidP="00F12104">
      <w:pPr>
        <w:rPr>
          <w:b/>
          <w:bCs/>
        </w:rPr>
      </w:pPr>
      <w:r w:rsidRPr="00231E98">
        <w:rPr>
          <w:b/>
          <w:bCs/>
        </w:rPr>
        <w:t>Contexto de personalización (XML):</w:t>
      </w:r>
    </w:p>
    <w:p w14:paraId="4455AC97" w14:textId="77777777" w:rsidR="00F12104" w:rsidRDefault="00F12104" w:rsidP="00F12104">
      <w:r>
        <w:t>Si usas este idMso en una cinta de opciones personalizada:</w:t>
      </w:r>
    </w:p>
    <w:p w14:paraId="25CAFA4B" w14:textId="77777777" w:rsidR="00F12104" w:rsidRDefault="00F12104">
      <w:pPr>
        <w:numPr>
          <w:ilvl w:val="0"/>
          <w:numId w:val="209"/>
        </w:numPr>
        <w:ind w:left="283" w:hanging="283"/>
      </w:pPr>
      <w:r>
        <w:t>No aparecerá como un simple botón, sino como una galería desplegable que muestra las miniaturas de los diseños de tabla.</w:t>
      </w:r>
    </w:p>
    <w:p w14:paraId="76F0D620" w14:textId="77777777" w:rsidR="00F12104" w:rsidRDefault="00F12104">
      <w:pPr>
        <w:numPr>
          <w:ilvl w:val="0"/>
          <w:numId w:val="209"/>
        </w:numPr>
        <w:ind w:left="283" w:hanging="283"/>
      </w:pPr>
      <w:r>
        <w:t>Es ideal si estás creando una pestaña de "Reportes" y quieres que el usuario pueda convertir sus datos en tablas con estilo profesional rápidamente.</w:t>
      </w:r>
    </w:p>
    <w:p w14:paraId="10538363" w14:textId="77777777" w:rsidR="00F12104" w:rsidRPr="00231E98" w:rsidRDefault="00F12104" w:rsidP="00F12104">
      <w:pPr>
        <w:rPr>
          <w:b/>
          <w:bCs/>
        </w:rPr>
      </w:pPr>
      <w:r w:rsidRPr="00231E98">
        <w:rPr>
          <w:b/>
          <w:bCs/>
        </w:rPr>
        <w:t>Comparación con otros idMso de tablas:</w:t>
      </w:r>
    </w:p>
    <w:p w14:paraId="6EE426E2" w14:textId="77777777" w:rsidR="00F12104" w:rsidRDefault="00F12104">
      <w:pPr>
        <w:numPr>
          <w:ilvl w:val="0"/>
          <w:numId w:val="210"/>
        </w:numPr>
        <w:ind w:left="283" w:hanging="283"/>
      </w:pPr>
      <w:r>
        <w:t>TableInsert: Inserta una tabla con el estilo por defecto (sin abrir la galería).</w:t>
      </w:r>
    </w:p>
    <w:p w14:paraId="28E7793B" w14:textId="41B4959A" w:rsidR="00955C6F" w:rsidRDefault="00F12104">
      <w:pPr>
        <w:numPr>
          <w:ilvl w:val="0"/>
          <w:numId w:val="210"/>
        </w:numPr>
        <w:ind w:left="283" w:hanging="283"/>
      </w:pPr>
      <w:r>
        <w:t>FormatAsTableGallery: Abre el catálogo visual para que el usuario elija el diseño.</w:t>
      </w:r>
    </w:p>
    <w:p w14:paraId="44E0699D" w14:textId="1240D0FA" w:rsidR="00F12104" w:rsidRDefault="00F12104" w:rsidP="00F12104">
      <w:r>
        <w:t>Ubicación: Pestaña Inicio, grupo Estilos, menu desplegable Formato condicional</w:t>
      </w:r>
      <w:r w:rsidR="00231E98">
        <w:t>.</w:t>
      </w:r>
    </w:p>
    <w:p w14:paraId="2AC5E893" w14:textId="2C07C429" w:rsidR="00955C6F" w:rsidRDefault="00955C6F" w:rsidP="00740E4B">
      <w:pPr>
        <w:pStyle w:val="Ttulo4"/>
      </w:pPr>
      <w:bookmarkStart w:id="147" w:name="_Toc226661579"/>
      <w:r>
        <w:t>TableStyleNew</w:t>
      </w:r>
      <w:bookmarkEnd w:id="147"/>
    </w:p>
    <w:tbl>
      <w:tblPr>
        <w:tblStyle w:val="Tablaconcuadrcula"/>
        <w:tblW w:w="0" w:type="auto"/>
        <w:tblLook w:val="04A0" w:firstRow="1" w:lastRow="0" w:firstColumn="1" w:lastColumn="0" w:noHBand="0" w:noVBand="1"/>
      </w:tblPr>
      <w:tblGrid>
        <w:gridCol w:w="1555"/>
        <w:gridCol w:w="2268"/>
        <w:gridCol w:w="1326"/>
      </w:tblGrid>
      <w:tr w:rsidR="00C8198D" w:rsidRPr="005908F0" w14:paraId="75FEC891" w14:textId="77777777" w:rsidTr="0068310E">
        <w:tc>
          <w:tcPr>
            <w:tcW w:w="1555" w:type="dxa"/>
          </w:tcPr>
          <w:p w14:paraId="68A8A3CD" w14:textId="77777777" w:rsidR="00C8198D" w:rsidRPr="005908F0" w:rsidRDefault="00C8198D" w:rsidP="007C3F9A">
            <w:pPr>
              <w:pStyle w:val="Tabla"/>
            </w:pPr>
            <w:r w:rsidRPr="005908F0">
              <w:t>Etiqueta</w:t>
            </w:r>
          </w:p>
        </w:tc>
        <w:tc>
          <w:tcPr>
            <w:tcW w:w="2268" w:type="dxa"/>
          </w:tcPr>
          <w:p w14:paraId="28A0D71A" w14:textId="2AED2DAC" w:rsidR="00C8198D" w:rsidRPr="005908F0" w:rsidRDefault="0068310E" w:rsidP="007C3F9A">
            <w:pPr>
              <w:pStyle w:val="Tabla"/>
            </w:pPr>
            <w:r>
              <w:t>Nuevo estilo de tabla</w:t>
            </w:r>
          </w:p>
        </w:tc>
        <w:tc>
          <w:tcPr>
            <w:tcW w:w="850" w:type="dxa"/>
            <w:vMerge w:val="restart"/>
          </w:tcPr>
          <w:p w14:paraId="3D68BBF0" w14:textId="5C8C501A" w:rsidR="00C8198D" w:rsidRPr="005908F0" w:rsidRDefault="007350F7" w:rsidP="007C3F9A">
            <w:pPr>
              <w:pStyle w:val="Tabla"/>
            </w:pPr>
            <w:r w:rsidRPr="007350F7">
              <w:rPr>
                <w:noProof/>
              </w:rPr>
              <w:drawing>
                <wp:inline distT="0" distB="0" distL="0" distR="0" wp14:anchorId="0DE9D37C" wp14:editId="5E62EDF3">
                  <wp:extent cx="695422" cy="733527"/>
                  <wp:effectExtent l="0" t="0" r="9525" b="9525"/>
                  <wp:docPr id="10524092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2409241" name=""/>
                          <pic:cNvPicPr/>
                        </pic:nvPicPr>
                        <pic:blipFill>
                          <a:blip r:embed="rId146"/>
                          <a:stretch>
                            <a:fillRect/>
                          </a:stretch>
                        </pic:blipFill>
                        <pic:spPr>
                          <a:xfrm>
                            <a:off x="0" y="0"/>
                            <a:ext cx="695422" cy="733527"/>
                          </a:xfrm>
                          <a:prstGeom prst="rect">
                            <a:avLst/>
                          </a:prstGeom>
                        </pic:spPr>
                      </pic:pic>
                    </a:graphicData>
                  </a:graphic>
                </wp:inline>
              </w:drawing>
            </w:r>
          </w:p>
        </w:tc>
      </w:tr>
      <w:tr w:rsidR="00C8198D" w:rsidRPr="005908F0" w14:paraId="1491CD7B" w14:textId="77777777" w:rsidTr="0068310E">
        <w:tc>
          <w:tcPr>
            <w:tcW w:w="1555" w:type="dxa"/>
          </w:tcPr>
          <w:p w14:paraId="4A614F79" w14:textId="77777777" w:rsidR="00C8198D" w:rsidRPr="005908F0" w:rsidRDefault="00C8198D" w:rsidP="007C3F9A">
            <w:pPr>
              <w:pStyle w:val="Tabla"/>
            </w:pPr>
            <w:r w:rsidRPr="005908F0">
              <w:t>Tipo de Control</w:t>
            </w:r>
          </w:p>
        </w:tc>
        <w:tc>
          <w:tcPr>
            <w:tcW w:w="2268" w:type="dxa"/>
          </w:tcPr>
          <w:p w14:paraId="1232A4E9" w14:textId="16AA6949" w:rsidR="00C8198D" w:rsidRPr="005908F0" w:rsidRDefault="0068310E" w:rsidP="007C3F9A">
            <w:pPr>
              <w:pStyle w:val="Tabla"/>
            </w:pPr>
            <w:r>
              <w:t>Button</w:t>
            </w:r>
          </w:p>
        </w:tc>
        <w:tc>
          <w:tcPr>
            <w:tcW w:w="850" w:type="dxa"/>
            <w:vMerge/>
          </w:tcPr>
          <w:p w14:paraId="3BED2ADA" w14:textId="77777777" w:rsidR="00C8198D" w:rsidRPr="005908F0" w:rsidRDefault="00C8198D" w:rsidP="007C3F9A">
            <w:pPr>
              <w:pStyle w:val="Tabla"/>
            </w:pPr>
          </w:p>
        </w:tc>
      </w:tr>
    </w:tbl>
    <w:p w14:paraId="6F3A4D7A" w14:textId="77777777" w:rsidR="00955C6F" w:rsidRPr="00DA5E93" w:rsidRDefault="00955C6F" w:rsidP="00955C6F">
      <w:pPr>
        <w:ind w:left="1410" w:hanging="1410"/>
        <w:rPr>
          <w:b/>
          <w:bCs/>
        </w:rPr>
      </w:pPr>
      <w:r w:rsidRPr="00DA5E93">
        <w:rPr>
          <w:b/>
          <w:bCs/>
        </w:rPr>
        <w:t>Descripcion</w:t>
      </w:r>
      <w:r w:rsidRPr="00DA5E93">
        <w:rPr>
          <w:b/>
          <w:bCs/>
        </w:rPr>
        <w:tab/>
      </w:r>
    </w:p>
    <w:p w14:paraId="30D6D023" w14:textId="2C27FF29" w:rsidR="00231E98" w:rsidRDefault="00955C6F" w:rsidP="00231E98">
      <w:r>
        <w:t>Este boton</w:t>
      </w:r>
      <w:r w:rsidR="00231E98" w:rsidRPr="00231E98">
        <w:t xml:space="preserve"> </w:t>
      </w:r>
      <w:r w:rsidR="00231E98">
        <w:t>es el comando directo para "Nuevo estilo de tabla...". A diferencia de FormatAsTableGallery (que te muestra los diseños que ya existen), este identificador abre directamente la ventana de creación para que tú diseñes un estilo desde cero.</w:t>
      </w:r>
    </w:p>
    <w:p w14:paraId="3BFB96CC" w14:textId="77777777" w:rsidR="00231E98" w:rsidRPr="00231E98" w:rsidRDefault="00231E98" w:rsidP="00231E98">
      <w:pPr>
        <w:rPr>
          <w:b/>
          <w:bCs/>
        </w:rPr>
      </w:pPr>
      <w:r w:rsidRPr="00231E98">
        <w:rPr>
          <w:b/>
          <w:bCs/>
        </w:rPr>
        <w:t>¿Qué hace exactamente?</w:t>
      </w:r>
    </w:p>
    <w:p w14:paraId="3DD4DFE9" w14:textId="77777777" w:rsidR="00231E98" w:rsidRDefault="00231E98" w:rsidP="00231E98">
      <w:r>
        <w:t>Al ejecutar este comando, aparece el cuadro de diálogo "Nuevo estilo de tabla rápido", donde puedes:</w:t>
      </w:r>
    </w:p>
    <w:p w14:paraId="2A9EB248" w14:textId="77777777" w:rsidR="00231E98" w:rsidRDefault="00231E98">
      <w:pPr>
        <w:numPr>
          <w:ilvl w:val="0"/>
          <w:numId w:val="211"/>
        </w:numPr>
        <w:ind w:left="283" w:hanging="283"/>
      </w:pPr>
      <w:r>
        <w:t>Dar nombre al estilo: Crear un diseño propio (ej. "Estilo Corporativo Ventas").</w:t>
      </w:r>
    </w:p>
    <w:p w14:paraId="252A3652" w14:textId="77777777" w:rsidR="00231E98" w:rsidRDefault="00231E98">
      <w:pPr>
        <w:numPr>
          <w:ilvl w:val="0"/>
          <w:numId w:val="211"/>
        </w:numPr>
        <w:ind w:left="283" w:hanging="283"/>
      </w:pPr>
      <w:r>
        <w:t>Formatear elementos específicos: Configurar por separado cómo se verán:</w:t>
      </w:r>
    </w:p>
    <w:p w14:paraId="5F72AA2D" w14:textId="77777777" w:rsidR="00231E98" w:rsidRDefault="00231E98">
      <w:pPr>
        <w:numPr>
          <w:ilvl w:val="0"/>
          <w:numId w:val="212"/>
        </w:numPr>
        <w:ind w:left="567" w:hanging="283"/>
      </w:pPr>
      <w:r>
        <w:t>Toda la tabla.</w:t>
      </w:r>
    </w:p>
    <w:p w14:paraId="4CF757A3" w14:textId="77777777" w:rsidR="00231E98" w:rsidRDefault="00231E98">
      <w:pPr>
        <w:numPr>
          <w:ilvl w:val="0"/>
          <w:numId w:val="212"/>
        </w:numPr>
        <w:ind w:left="567" w:hanging="283"/>
      </w:pPr>
      <w:r>
        <w:t>La fila de encabezado o de totales.</w:t>
      </w:r>
    </w:p>
    <w:p w14:paraId="47E9F982" w14:textId="77777777" w:rsidR="00231E98" w:rsidRDefault="00231E98">
      <w:pPr>
        <w:numPr>
          <w:ilvl w:val="0"/>
          <w:numId w:val="212"/>
        </w:numPr>
        <w:ind w:left="567" w:hanging="283"/>
      </w:pPr>
      <w:r>
        <w:t>Las columnas o filas con bandas (intercaladas).</w:t>
      </w:r>
    </w:p>
    <w:p w14:paraId="7615BC47" w14:textId="77777777" w:rsidR="00231E98" w:rsidRDefault="00231E98">
      <w:pPr>
        <w:numPr>
          <w:ilvl w:val="0"/>
          <w:numId w:val="212"/>
        </w:numPr>
        <w:ind w:left="567" w:hanging="283"/>
      </w:pPr>
      <w:r>
        <w:t>La primera y última columna.</w:t>
      </w:r>
    </w:p>
    <w:p w14:paraId="3AE4D7A5" w14:textId="77777777" w:rsidR="00231E98" w:rsidRDefault="00231E98">
      <w:pPr>
        <w:numPr>
          <w:ilvl w:val="0"/>
          <w:numId w:val="211"/>
        </w:numPr>
        <w:ind w:left="283" w:hanging="283"/>
      </w:pPr>
      <w:r>
        <w:t>Definir bordes y rellenos: Elegir colores de marca o fuentes específicas que no vienen en los temas estándar de Office.</w:t>
      </w:r>
    </w:p>
    <w:p w14:paraId="7831A57C" w14:textId="77777777" w:rsidR="00231E98" w:rsidRDefault="00231E98">
      <w:pPr>
        <w:numPr>
          <w:ilvl w:val="0"/>
          <w:numId w:val="211"/>
        </w:numPr>
        <w:ind w:left="283" w:hanging="283"/>
      </w:pPr>
      <w:r>
        <w:t>Establecer como predeterminado: Una casilla que permite que todas las tablas nuevas en ese libro usen tu diseño personalizado automáticamente.</w:t>
      </w:r>
    </w:p>
    <w:p w14:paraId="23A6905E" w14:textId="77777777" w:rsidR="00231E98" w:rsidRPr="00231E98" w:rsidRDefault="00231E98" w:rsidP="00231E98">
      <w:pPr>
        <w:rPr>
          <w:b/>
          <w:bCs/>
        </w:rPr>
      </w:pPr>
      <w:r w:rsidRPr="00231E98">
        <w:rPr>
          <w:b/>
          <w:bCs/>
        </w:rPr>
        <w:t>Contexto de uso (XML/VBA):</w:t>
      </w:r>
    </w:p>
    <w:p w14:paraId="47FD259D" w14:textId="77777777" w:rsidR="00231E98" w:rsidRDefault="00231E98" w:rsidP="00231E98">
      <w:r>
        <w:t>En el Ribbon: Si lo añades a una pestaña personalizada, aparecerá como un botón que lanza la ventana de diseño, ahorrándole al usuario tener que entrar a la galería de estilos y buscar la opción al final.</w:t>
      </w:r>
    </w:p>
    <w:p w14:paraId="4BBE5169" w14:textId="6A5F387A" w:rsidR="00955C6F" w:rsidRDefault="00231E98" w:rsidP="00231E98">
      <w:r>
        <w:t>Ubicación: Pestaña Inicio, grupo Estilos, menu desplegable Dar formato como tabla.</w:t>
      </w:r>
    </w:p>
    <w:p w14:paraId="438BDB62" w14:textId="77777777" w:rsidR="007350F7" w:rsidRDefault="007350F7">
      <w:pPr>
        <w:spacing w:before="0" w:after="160" w:line="259" w:lineRule="auto"/>
        <w:jc w:val="left"/>
        <w:rPr>
          <w:rFonts w:eastAsiaTheme="majorEastAsia" w:cstheme="majorBidi"/>
          <w:b/>
          <w:iCs/>
          <w:color w:val="660066"/>
        </w:rPr>
      </w:pPr>
      <w:r>
        <w:br w:type="page"/>
      </w:r>
    </w:p>
    <w:p w14:paraId="0BA4E8E3" w14:textId="144F5C12" w:rsidR="00955C6F" w:rsidRDefault="00955C6F" w:rsidP="00F12104">
      <w:pPr>
        <w:pStyle w:val="Ttulo4"/>
      </w:pPr>
      <w:bookmarkStart w:id="148" w:name="_Toc226661580"/>
      <w:r>
        <w:lastRenderedPageBreak/>
        <w:t>PivotTableNewStyle</w:t>
      </w:r>
      <w:bookmarkEnd w:id="148"/>
    </w:p>
    <w:tbl>
      <w:tblPr>
        <w:tblStyle w:val="Tablaconcuadrcula"/>
        <w:tblW w:w="0" w:type="auto"/>
        <w:tblLook w:val="04A0" w:firstRow="1" w:lastRow="0" w:firstColumn="1" w:lastColumn="0" w:noHBand="0" w:noVBand="1"/>
      </w:tblPr>
      <w:tblGrid>
        <w:gridCol w:w="1555"/>
        <w:gridCol w:w="2835"/>
        <w:gridCol w:w="1842"/>
      </w:tblGrid>
      <w:tr w:rsidR="00C8198D" w:rsidRPr="005908F0" w14:paraId="0C6C5569" w14:textId="77777777" w:rsidTr="0068310E">
        <w:tc>
          <w:tcPr>
            <w:tcW w:w="1555" w:type="dxa"/>
          </w:tcPr>
          <w:p w14:paraId="34931837" w14:textId="77777777" w:rsidR="00C8198D" w:rsidRPr="005908F0" w:rsidRDefault="00C8198D" w:rsidP="007C3F9A">
            <w:pPr>
              <w:pStyle w:val="Tabla"/>
            </w:pPr>
            <w:r w:rsidRPr="005908F0">
              <w:t>Etiqueta</w:t>
            </w:r>
          </w:p>
        </w:tc>
        <w:tc>
          <w:tcPr>
            <w:tcW w:w="2835" w:type="dxa"/>
          </w:tcPr>
          <w:p w14:paraId="0A14C5C8" w14:textId="2FF26DFA" w:rsidR="00C8198D" w:rsidRPr="005908F0" w:rsidRDefault="0068310E" w:rsidP="007C3F9A">
            <w:pPr>
              <w:pStyle w:val="Tabla"/>
            </w:pPr>
            <w:r>
              <w:t>Nuevo estilo de tabla dinamica</w:t>
            </w:r>
          </w:p>
        </w:tc>
        <w:tc>
          <w:tcPr>
            <w:tcW w:w="1842" w:type="dxa"/>
            <w:vMerge w:val="restart"/>
          </w:tcPr>
          <w:p w14:paraId="59F44E4A" w14:textId="46ED6DAB" w:rsidR="00C8198D" w:rsidRPr="005908F0" w:rsidRDefault="007350F7" w:rsidP="007C3F9A">
            <w:pPr>
              <w:pStyle w:val="Tabla"/>
            </w:pPr>
            <w:r w:rsidRPr="007350F7">
              <w:rPr>
                <w:noProof/>
              </w:rPr>
              <w:drawing>
                <wp:inline distT="0" distB="0" distL="0" distR="0" wp14:anchorId="1D95180F" wp14:editId="7BC8B03E">
                  <wp:extent cx="885949" cy="704948"/>
                  <wp:effectExtent l="0" t="0" r="9525" b="0"/>
                  <wp:docPr id="2144349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4349005" name=""/>
                          <pic:cNvPicPr/>
                        </pic:nvPicPr>
                        <pic:blipFill>
                          <a:blip r:embed="rId147"/>
                          <a:stretch>
                            <a:fillRect/>
                          </a:stretch>
                        </pic:blipFill>
                        <pic:spPr>
                          <a:xfrm>
                            <a:off x="0" y="0"/>
                            <a:ext cx="885949" cy="704948"/>
                          </a:xfrm>
                          <a:prstGeom prst="rect">
                            <a:avLst/>
                          </a:prstGeom>
                        </pic:spPr>
                      </pic:pic>
                    </a:graphicData>
                  </a:graphic>
                </wp:inline>
              </w:drawing>
            </w:r>
          </w:p>
        </w:tc>
      </w:tr>
      <w:tr w:rsidR="00C8198D" w:rsidRPr="005908F0" w14:paraId="73F35F0E" w14:textId="77777777" w:rsidTr="0068310E">
        <w:tc>
          <w:tcPr>
            <w:tcW w:w="1555" w:type="dxa"/>
          </w:tcPr>
          <w:p w14:paraId="33155F88" w14:textId="77777777" w:rsidR="00C8198D" w:rsidRPr="005908F0" w:rsidRDefault="00C8198D" w:rsidP="007C3F9A">
            <w:pPr>
              <w:pStyle w:val="Tabla"/>
            </w:pPr>
            <w:r w:rsidRPr="005908F0">
              <w:t>Tipo de Control</w:t>
            </w:r>
          </w:p>
        </w:tc>
        <w:tc>
          <w:tcPr>
            <w:tcW w:w="2835" w:type="dxa"/>
          </w:tcPr>
          <w:p w14:paraId="55FEBBB2" w14:textId="178DEEE8" w:rsidR="00C8198D" w:rsidRPr="005908F0" w:rsidRDefault="0068310E" w:rsidP="007C3F9A">
            <w:pPr>
              <w:pStyle w:val="Tabla"/>
            </w:pPr>
            <w:r>
              <w:t>Button</w:t>
            </w:r>
          </w:p>
        </w:tc>
        <w:tc>
          <w:tcPr>
            <w:tcW w:w="1842" w:type="dxa"/>
            <w:vMerge/>
          </w:tcPr>
          <w:p w14:paraId="28738CF5" w14:textId="77777777" w:rsidR="00C8198D" w:rsidRPr="005908F0" w:rsidRDefault="00C8198D" w:rsidP="007C3F9A">
            <w:pPr>
              <w:pStyle w:val="Tabla"/>
            </w:pPr>
          </w:p>
        </w:tc>
      </w:tr>
    </w:tbl>
    <w:p w14:paraId="36EE1EA8" w14:textId="77777777" w:rsidR="00955C6F" w:rsidRPr="00DA5E93" w:rsidRDefault="00955C6F" w:rsidP="00955C6F">
      <w:pPr>
        <w:ind w:left="1410" w:hanging="1410"/>
        <w:rPr>
          <w:b/>
          <w:bCs/>
        </w:rPr>
      </w:pPr>
      <w:r w:rsidRPr="00DA5E93">
        <w:rPr>
          <w:b/>
          <w:bCs/>
        </w:rPr>
        <w:t>Descripcion</w:t>
      </w:r>
      <w:r w:rsidRPr="00DA5E93">
        <w:rPr>
          <w:b/>
          <w:bCs/>
        </w:rPr>
        <w:tab/>
      </w:r>
    </w:p>
    <w:p w14:paraId="1C8A6FB0" w14:textId="0E46ED3D" w:rsidR="00231E98" w:rsidRDefault="00955C6F" w:rsidP="00231E98">
      <w:r>
        <w:t>Este boton</w:t>
      </w:r>
      <w:r w:rsidR="00231E98" w:rsidRPr="00231E98">
        <w:t xml:space="preserve"> </w:t>
      </w:r>
      <w:r w:rsidR="00231E98">
        <w:t>es el identificador del comando "Nuevo estilo de tabla dinámica..." (New PivotTable Style...). Al igual que el comando para tablas normales que vimos antes, este abre directamente el cuadro de diálogo para que diseñes una apariencia personalizada, pero con opciones específicas para la estructura de una Tabla Dinámica.</w:t>
      </w:r>
    </w:p>
    <w:p w14:paraId="05EB776D" w14:textId="77777777" w:rsidR="00231E98" w:rsidRPr="00231E98" w:rsidRDefault="00231E98" w:rsidP="00231E98">
      <w:pPr>
        <w:rPr>
          <w:b/>
          <w:bCs/>
        </w:rPr>
      </w:pPr>
      <w:r w:rsidRPr="00231E98">
        <w:rPr>
          <w:b/>
          <w:bCs/>
        </w:rPr>
        <w:t>¿Qué hace exactamente?</w:t>
      </w:r>
    </w:p>
    <w:p w14:paraId="355144D3" w14:textId="77777777" w:rsidR="00231E98" w:rsidRDefault="00231E98">
      <w:pPr>
        <w:numPr>
          <w:ilvl w:val="0"/>
          <w:numId w:val="213"/>
        </w:numPr>
        <w:ind w:left="283" w:hanging="283"/>
      </w:pPr>
      <w:r>
        <w:t>Abre la ventana "Nuevo estilo de tabla dinámica rápido", donde puedes definir el formato de cada pieza del informe:</w:t>
      </w:r>
    </w:p>
    <w:p w14:paraId="09CA1D49" w14:textId="77777777" w:rsidR="00231E98" w:rsidRDefault="00231E98">
      <w:pPr>
        <w:numPr>
          <w:ilvl w:val="0"/>
          <w:numId w:val="213"/>
        </w:numPr>
        <w:ind w:left="283" w:hanging="283"/>
      </w:pPr>
      <w:r>
        <w:t>Elementos específicos: Puedes dar un formato distinto a la "Suma de valores", a las "Etiquetas de fila/columna" o a los "Subtotales".</w:t>
      </w:r>
    </w:p>
    <w:p w14:paraId="29D229B3" w14:textId="77777777" w:rsidR="00231E98" w:rsidRDefault="00231E98">
      <w:pPr>
        <w:numPr>
          <w:ilvl w:val="0"/>
          <w:numId w:val="213"/>
        </w:numPr>
        <w:ind w:left="283" w:hanging="283"/>
      </w:pPr>
      <w:r>
        <w:t>Niveles de jerarquía: Permite configurar bandas (filas o columnas intercaladas) específicas para los niveles de agrupación de la tabla dinámica.</w:t>
      </w:r>
    </w:p>
    <w:p w14:paraId="7E9689FF" w14:textId="77777777" w:rsidR="00231E98" w:rsidRDefault="00231E98">
      <w:pPr>
        <w:numPr>
          <w:ilvl w:val="0"/>
          <w:numId w:val="213"/>
        </w:numPr>
        <w:ind w:left="283" w:hanging="283"/>
      </w:pPr>
      <w:r>
        <w:t>Páginas y filtros: Formatear el área de filtros de informe que aparece en la parte superior.</w:t>
      </w:r>
    </w:p>
    <w:p w14:paraId="7038F0E6" w14:textId="77777777" w:rsidR="00231E98" w:rsidRDefault="00231E98">
      <w:pPr>
        <w:numPr>
          <w:ilvl w:val="0"/>
          <w:numId w:val="213"/>
        </w:numPr>
        <w:ind w:left="283" w:hanging="283"/>
      </w:pPr>
      <w:r>
        <w:t>Uso compartido: Una vez creado, este estilo aparece en la galería de estilos de tabla dinámica de ese libro específico para que puedas aplicarlo a otros reportes con un solo clic.</w:t>
      </w:r>
    </w:p>
    <w:p w14:paraId="537E8BBC" w14:textId="77777777" w:rsidR="00231E98" w:rsidRPr="00231E98" w:rsidRDefault="00231E98" w:rsidP="00231E98">
      <w:pPr>
        <w:rPr>
          <w:b/>
          <w:bCs/>
        </w:rPr>
      </w:pPr>
      <w:r w:rsidRPr="00231E98">
        <w:rPr>
          <w:b/>
          <w:bCs/>
        </w:rPr>
        <w:t>Diferencia clave:</w:t>
      </w:r>
    </w:p>
    <w:p w14:paraId="38C37F98" w14:textId="77777777" w:rsidR="00231E98" w:rsidRDefault="00231E98">
      <w:pPr>
        <w:numPr>
          <w:ilvl w:val="0"/>
          <w:numId w:val="214"/>
        </w:numPr>
        <w:ind w:left="283" w:hanging="283"/>
      </w:pPr>
      <w:r>
        <w:t>TableStyleNew: Diseña estilos para tablas de datos estándar (ListObjects).</w:t>
      </w:r>
    </w:p>
    <w:p w14:paraId="3F02AAF5" w14:textId="77777777" w:rsidR="00231E98" w:rsidRDefault="00231E98">
      <w:pPr>
        <w:numPr>
          <w:ilvl w:val="0"/>
          <w:numId w:val="214"/>
        </w:numPr>
        <w:ind w:left="283" w:hanging="283"/>
      </w:pPr>
      <w:r>
        <w:t>PivotTableStyleNew: Diseña estilos para tablas dinámicas (PivotTables), que tienen una estructura de datos mucho más compleja y jerárquica.</w:t>
      </w:r>
    </w:p>
    <w:p w14:paraId="2A6FC200" w14:textId="64655071" w:rsidR="00955C6F" w:rsidRDefault="00231E98" w:rsidP="00231E98">
      <w:r>
        <w:t>Este comando es esencial si estás creando una plantilla corporativa donde quieres que todos los reportes dinámicos tengan los colores y fuentes oficiales de tu marca.</w:t>
      </w:r>
    </w:p>
    <w:p w14:paraId="3E5F4FE2" w14:textId="77777777" w:rsidR="00231E98" w:rsidRDefault="00231E98" w:rsidP="00231E98">
      <w:r>
        <w:t>Ubicación: Pestaña Inicio, grupo Estilos, menu desplegable Dar formato como tabla.</w:t>
      </w:r>
    </w:p>
    <w:p w14:paraId="075011E2" w14:textId="42DC1ED6" w:rsidR="00955C6F" w:rsidRDefault="00955C6F" w:rsidP="00F12104">
      <w:pPr>
        <w:pStyle w:val="Ttulo4"/>
      </w:pPr>
      <w:bookmarkStart w:id="149" w:name="_Toc226661581"/>
      <w:r>
        <w:t>CellStylesGallery</w:t>
      </w:r>
      <w:bookmarkEnd w:id="149"/>
    </w:p>
    <w:tbl>
      <w:tblPr>
        <w:tblStyle w:val="Tablaconcuadrcula"/>
        <w:tblW w:w="0" w:type="auto"/>
        <w:tblLook w:val="04A0" w:firstRow="1" w:lastRow="0" w:firstColumn="1" w:lastColumn="0" w:noHBand="0" w:noVBand="1"/>
      </w:tblPr>
      <w:tblGrid>
        <w:gridCol w:w="1555"/>
        <w:gridCol w:w="1559"/>
        <w:gridCol w:w="1559"/>
      </w:tblGrid>
      <w:tr w:rsidR="00C8198D" w:rsidRPr="005908F0" w14:paraId="0997BBA9" w14:textId="77777777" w:rsidTr="0068310E">
        <w:tc>
          <w:tcPr>
            <w:tcW w:w="1555" w:type="dxa"/>
          </w:tcPr>
          <w:p w14:paraId="3E2B3640" w14:textId="77777777" w:rsidR="00C8198D" w:rsidRPr="005908F0" w:rsidRDefault="00C8198D" w:rsidP="007C3F9A">
            <w:pPr>
              <w:pStyle w:val="Tabla"/>
            </w:pPr>
            <w:r w:rsidRPr="005908F0">
              <w:t>Etiqueta</w:t>
            </w:r>
          </w:p>
        </w:tc>
        <w:tc>
          <w:tcPr>
            <w:tcW w:w="1559" w:type="dxa"/>
          </w:tcPr>
          <w:p w14:paraId="1ACD1AEE" w14:textId="2957267B" w:rsidR="00C8198D" w:rsidRPr="005908F0" w:rsidRDefault="0068310E" w:rsidP="007C3F9A">
            <w:pPr>
              <w:pStyle w:val="Tabla"/>
            </w:pPr>
            <w:r>
              <w:t>Estilos de celda</w:t>
            </w:r>
          </w:p>
        </w:tc>
        <w:tc>
          <w:tcPr>
            <w:tcW w:w="1559" w:type="dxa"/>
            <w:vMerge w:val="restart"/>
          </w:tcPr>
          <w:p w14:paraId="498EE298" w14:textId="7700077A" w:rsidR="00C8198D" w:rsidRPr="005908F0" w:rsidRDefault="007350F7" w:rsidP="007C3F9A">
            <w:pPr>
              <w:pStyle w:val="Tabla"/>
            </w:pPr>
            <w:r w:rsidRPr="007350F7">
              <w:rPr>
                <w:noProof/>
              </w:rPr>
              <w:drawing>
                <wp:inline distT="0" distB="0" distL="0" distR="0" wp14:anchorId="572BBC72" wp14:editId="43E93542">
                  <wp:extent cx="485843" cy="704948"/>
                  <wp:effectExtent l="0" t="0" r="9525" b="0"/>
                  <wp:docPr id="15108856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0885608" name=""/>
                          <pic:cNvPicPr/>
                        </pic:nvPicPr>
                        <pic:blipFill>
                          <a:blip r:embed="rId148"/>
                          <a:stretch>
                            <a:fillRect/>
                          </a:stretch>
                        </pic:blipFill>
                        <pic:spPr>
                          <a:xfrm>
                            <a:off x="0" y="0"/>
                            <a:ext cx="485843" cy="704948"/>
                          </a:xfrm>
                          <a:prstGeom prst="rect">
                            <a:avLst/>
                          </a:prstGeom>
                        </pic:spPr>
                      </pic:pic>
                    </a:graphicData>
                  </a:graphic>
                </wp:inline>
              </w:drawing>
            </w:r>
          </w:p>
        </w:tc>
      </w:tr>
      <w:tr w:rsidR="00C8198D" w:rsidRPr="005908F0" w14:paraId="07DDC9E6" w14:textId="77777777" w:rsidTr="0068310E">
        <w:tc>
          <w:tcPr>
            <w:tcW w:w="1555" w:type="dxa"/>
          </w:tcPr>
          <w:p w14:paraId="1D06FF17" w14:textId="77777777" w:rsidR="00C8198D" w:rsidRPr="005908F0" w:rsidRDefault="00C8198D" w:rsidP="007C3F9A">
            <w:pPr>
              <w:pStyle w:val="Tabla"/>
            </w:pPr>
            <w:r w:rsidRPr="005908F0">
              <w:t>Tipo de Control</w:t>
            </w:r>
          </w:p>
        </w:tc>
        <w:tc>
          <w:tcPr>
            <w:tcW w:w="1559" w:type="dxa"/>
          </w:tcPr>
          <w:p w14:paraId="3074CDC7" w14:textId="76C44D94" w:rsidR="00C8198D" w:rsidRPr="005908F0" w:rsidRDefault="0068310E" w:rsidP="007C3F9A">
            <w:pPr>
              <w:pStyle w:val="Tabla"/>
            </w:pPr>
            <w:r>
              <w:t>Gallery</w:t>
            </w:r>
          </w:p>
        </w:tc>
        <w:tc>
          <w:tcPr>
            <w:tcW w:w="1559" w:type="dxa"/>
            <w:vMerge/>
          </w:tcPr>
          <w:p w14:paraId="0C071C85" w14:textId="77777777" w:rsidR="00C8198D" w:rsidRPr="005908F0" w:rsidRDefault="00C8198D" w:rsidP="007C3F9A">
            <w:pPr>
              <w:pStyle w:val="Tabla"/>
            </w:pPr>
          </w:p>
        </w:tc>
      </w:tr>
    </w:tbl>
    <w:p w14:paraId="0D09EB85" w14:textId="77777777" w:rsidR="00955C6F" w:rsidRPr="00DA5E93" w:rsidRDefault="00955C6F" w:rsidP="00955C6F">
      <w:pPr>
        <w:ind w:left="1410" w:hanging="1410"/>
        <w:rPr>
          <w:b/>
          <w:bCs/>
        </w:rPr>
      </w:pPr>
      <w:r w:rsidRPr="00DA5E93">
        <w:rPr>
          <w:b/>
          <w:bCs/>
        </w:rPr>
        <w:t>Descripcion</w:t>
      </w:r>
      <w:r w:rsidRPr="00DA5E93">
        <w:rPr>
          <w:b/>
          <w:bCs/>
        </w:rPr>
        <w:tab/>
      </w:r>
    </w:p>
    <w:p w14:paraId="0819BD12" w14:textId="1994AF9A" w:rsidR="00231E98" w:rsidRDefault="00955C6F" w:rsidP="00231E98">
      <w:r>
        <w:t>Este boton</w:t>
      </w:r>
      <w:r w:rsidR="00231E98" w:rsidRPr="00231E98">
        <w:t xml:space="preserve"> </w:t>
      </w:r>
      <w:r w:rsidR="00231E98">
        <w:t>es el identificador de la Galería de Estilos de celda que se encuentra en la pestaña Inicio. A diferencia de otros comandos que se enfocan en tablas completas, este control se centra en el formato de celdas individuales o rangos de datos sueltos.</w:t>
      </w:r>
    </w:p>
    <w:p w14:paraId="5E770E44" w14:textId="77777777" w:rsidR="00231E98" w:rsidRPr="00231E98" w:rsidRDefault="00231E98" w:rsidP="00231E98">
      <w:pPr>
        <w:rPr>
          <w:b/>
          <w:bCs/>
        </w:rPr>
      </w:pPr>
      <w:r w:rsidRPr="00231E98">
        <w:rPr>
          <w:b/>
          <w:bCs/>
        </w:rPr>
        <w:t>¿Qué hace exactamente?</w:t>
      </w:r>
    </w:p>
    <w:p w14:paraId="186B1F6C" w14:textId="77777777" w:rsidR="00231E98" w:rsidRDefault="00231E98">
      <w:pPr>
        <w:numPr>
          <w:ilvl w:val="0"/>
          <w:numId w:val="215"/>
        </w:numPr>
        <w:ind w:left="283" w:hanging="283"/>
      </w:pPr>
      <w:r>
        <w:t>Muestra opciones visuales rápidas: Despliega un panel con categorías predefinidas como:</w:t>
      </w:r>
    </w:p>
    <w:p w14:paraId="60A1281B" w14:textId="77777777" w:rsidR="00231E98" w:rsidRDefault="00231E98">
      <w:pPr>
        <w:numPr>
          <w:ilvl w:val="0"/>
          <w:numId w:val="216"/>
        </w:numPr>
        <w:ind w:left="567" w:hanging="294"/>
      </w:pPr>
      <w:r>
        <w:t>Bueno, Malo y Neutral: (Verde, Rojo, Amarillo).</w:t>
      </w:r>
    </w:p>
    <w:p w14:paraId="218C84A7" w14:textId="77777777" w:rsidR="00231E98" w:rsidRDefault="00231E98">
      <w:pPr>
        <w:numPr>
          <w:ilvl w:val="0"/>
          <w:numId w:val="216"/>
        </w:numPr>
        <w:ind w:left="567" w:hanging="294"/>
      </w:pPr>
      <w:r>
        <w:t>Datos y modelo: Estilos para celdas de "Entrada", "Cálculo", "Salida" o "Celda de comprobación".</w:t>
      </w:r>
    </w:p>
    <w:p w14:paraId="26C9C346" w14:textId="77777777" w:rsidR="00231E98" w:rsidRDefault="00231E98">
      <w:pPr>
        <w:numPr>
          <w:ilvl w:val="0"/>
          <w:numId w:val="216"/>
        </w:numPr>
        <w:ind w:left="567" w:hanging="294"/>
      </w:pPr>
      <w:r>
        <w:t>Títulos y encabezados: Diferentes niveles de títulos y bordes gruesos.</w:t>
      </w:r>
    </w:p>
    <w:p w14:paraId="25552EA5" w14:textId="77777777" w:rsidR="00231E98" w:rsidRDefault="00231E98">
      <w:pPr>
        <w:numPr>
          <w:ilvl w:val="0"/>
          <w:numId w:val="216"/>
        </w:numPr>
        <w:ind w:left="567" w:hanging="294"/>
      </w:pPr>
      <w:r>
        <w:t>Estilos de celda temáticos: Variaciones de colores basadas en el tema actual del libro (Énfasis 1, 2, 3, etc.).</w:t>
      </w:r>
    </w:p>
    <w:p w14:paraId="4FEB3E17" w14:textId="77777777" w:rsidR="00231E98" w:rsidRDefault="00231E98">
      <w:pPr>
        <w:numPr>
          <w:ilvl w:val="0"/>
          <w:numId w:val="216"/>
        </w:numPr>
        <w:ind w:left="567" w:hanging="294"/>
      </w:pPr>
      <w:r>
        <w:lastRenderedPageBreak/>
        <w:t>Formatos de número: Acceso rápido a formatos de Moneda, Porcentaje o Millares.</w:t>
      </w:r>
    </w:p>
    <w:p w14:paraId="0EB9E382" w14:textId="77777777" w:rsidR="00231E98" w:rsidRDefault="00231E98">
      <w:pPr>
        <w:numPr>
          <w:ilvl w:val="0"/>
          <w:numId w:val="217"/>
        </w:numPr>
        <w:ind w:left="283" w:hanging="283"/>
      </w:pPr>
      <w:r>
        <w:t>Vista previa en vivo: Al pasar el cursor sobre un estilo en la galería, las celdas seleccionadas en la hoja cambian temporalmente para mostrar cómo quedarían.</w:t>
      </w:r>
    </w:p>
    <w:p w14:paraId="0C599BF7" w14:textId="77777777" w:rsidR="00231E98" w:rsidRDefault="00231E98">
      <w:pPr>
        <w:numPr>
          <w:ilvl w:val="0"/>
          <w:numId w:val="217"/>
        </w:numPr>
        <w:ind w:left="283" w:hanging="283"/>
      </w:pPr>
      <w:r>
        <w:t>Acceso a personalización: Incluye al final las opciones para crear un "Nuevo estilo de celda..." o "Combinar estilos..." de otros libros.</w:t>
      </w:r>
    </w:p>
    <w:p w14:paraId="64C10CDF" w14:textId="77777777" w:rsidR="00231E98" w:rsidRPr="00231E98" w:rsidRDefault="00231E98" w:rsidP="00231E98">
      <w:pPr>
        <w:rPr>
          <w:b/>
          <w:bCs/>
        </w:rPr>
      </w:pPr>
      <w:r w:rsidRPr="00231E98">
        <w:rPr>
          <w:b/>
          <w:bCs/>
        </w:rPr>
        <w:t>Contexto de personalización (XML):</w:t>
      </w:r>
    </w:p>
    <w:p w14:paraId="5D17C56A" w14:textId="77777777" w:rsidR="00231E98" w:rsidRDefault="00231E98" w:rsidP="00231E98">
      <w:r>
        <w:t>Si insertas este idMso en una cinta de opciones personalizada:</w:t>
      </w:r>
    </w:p>
    <w:p w14:paraId="73FD5DC1" w14:textId="77777777" w:rsidR="00231E98" w:rsidRDefault="00231E98">
      <w:pPr>
        <w:numPr>
          <w:ilvl w:val="0"/>
          <w:numId w:val="218"/>
        </w:numPr>
        <w:ind w:left="283" w:hanging="283"/>
      </w:pPr>
      <w:r>
        <w:t>Se comportará como una galería dinámica (un botón que despliega el catálogo de cuadros de colores y formatos).</w:t>
      </w:r>
    </w:p>
    <w:p w14:paraId="5A02A4AE" w14:textId="77777777" w:rsidR="00231E98" w:rsidRDefault="00231E98">
      <w:pPr>
        <w:numPr>
          <w:ilvl w:val="0"/>
          <w:numId w:val="218"/>
        </w:numPr>
        <w:ind w:left="283" w:hanging="283"/>
      </w:pPr>
      <w:r>
        <w:t>Es la herramienta ideal si quieres que el usuario pueda aplicar formatos estandarizados (como marcar una celda como "Error" o "Advertencia") sin tener que buscar colores manualmente.</w:t>
      </w:r>
    </w:p>
    <w:p w14:paraId="327492E2" w14:textId="77777777" w:rsidR="00231E98" w:rsidRPr="00231E98" w:rsidRDefault="00231E98" w:rsidP="00231E98">
      <w:pPr>
        <w:rPr>
          <w:b/>
          <w:bCs/>
        </w:rPr>
      </w:pPr>
      <w:r w:rsidRPr="00231E98">
        <w:rPr>
          <w:b/>
          <w:bCs/>
        </w:rPr>
        <w:t>Diferencia clave:</w:t>
      </w:r>
    </w:p>
    <w:p w14:paraId="3D33C29E" w14:textId="77777777" w:rsidR="00231E98" w:rsidRDefault="00231E98">
      <w:pPr>
        <w:numPr>
          <w:ilvl w:val="0"/>
          <w:numId w:val="219"/>
        </w:numPr>
        <w:ind w:left="283" w:hanging="283"/>
      </w:pPr>
      <w:r>
        <w:t>FormatAsTableGallery: Aplica un formato estructurado a un objeto Tabla (con filtros y bandas).</w:t>
      </w:r>
    </w:p>
    <w:p w14:paraId="6B058EBC" w14:textId="05BDEB10" w:rsidR="00955C6F" w:rsidRDefault="00231E98">
      <w:pPr>
        <w:numPr>
          <w:ilvl w:val="0"/>
          <w:numId w:val="219"/>
        </w:numPr>
        <w:ind w:left="283" w:hanging="283"/>
      </w:pPr>
      <w:r>
        <w:t>CellStylesGallery: Aplica formatos estéticos a celdas independientes sin convertirlas en tablas.</w:t>
      </w:r>
    </w:p>
    <w:p w14:paraId="344AF488" w14:textId="55EE054D" w:rsidR="00231E98" w:rsidRDefault="00231E98" w:rsidP="00231E98">
      <w:r>
        <w:t>Ubicación: Pestaña Inicio, grupo Estilos.</w:t>
      </w:r>
    </w:p>
    <w:p w14:paraId="70A754D9" w14:textId="1ED84F28" w:rsidR="00955C6F" w:rsidRDefault="00955C6F" w:rsidP="00F12104">
      <w:pPr>
        <w:pStyle w:val="Ttulo4"/>
      </w:pPr>
      <w:bookmarkStart w:id="150" w:name="_Toc226661582"/>
      <w:r>
        <w:t>CellStyleNew</w:t>
      </w:r>
      <w:bookmarkEnd w:id="150"/>
    </w:p>
    <w:tbl>
      <w:tblPr>
        <w:tblStyle w:val="Tablaconcuadrcula"/>
        <w:tblW w:w="0" w:type="auto"/>
        <w:tblLook w:val="04A0" w:firstRow="1" w:lastRow="0" w:firstColumn="1" w:lastColumn="0" w:noHBand="0" w:noVBand="1"/>
      </w:tblPr>
      <w:tblGrid>
        <w:gridCol w:w="1555"/>
        <w:gridCol w:w="2126"/>
        <w:gridCol w:w="1356"/>
      </w:tblGrid>
      <w:tr w:rsidR="00C8198D" w:rsidRPr="005908F0" w14:paraId="55F10909" w14:textId="77777777" w:rsidTr="0068310E">
        <w:tc>
          <w:tcPr>
            <w:tcW w:w="1555" w:type="dxa"/>
          </w:tcPr>
          <w:p w14:paraId="3D198E06" w14:textId="77777777" w:rsidR="00C8198D" w:rsidRPr="005908F0" w:rsidRDefault="00C8198D" w:rsidP="007C3F9A">
            <w:pPr>
              <w:pStyle w:val="Tabla"/>
            </w:pPr>
            <w:r w:rsidRPr="005908F0">
              <w:t>Etiqueta</w:t>
            </w:r>
          </w:p>
        </w:tc>
        <w:tc>
          <w:tcPr>
            <w:tcW w:w="2126" w:type="dxa"/>
          </w:tcPr>
          <w:p w14:paraId="186A3F3E" w14:textId="5EDBED92" w:rsidR="00C8198D" w:rsidRPr="005908F0" w:rsidRDefault="0068310E" w:rsidP="007C3F9A">
            <w:pPr>
              <w:pStyle w:val="Tabla"/>
            </w:pPr>
            <w:r>
              <w:t>Nuevo estilo de celda</w:t>
            </w:r>
          </w:p>
        </w:tc>
        <w:tc>
          <w:tcPr>
            <w:tcW w:w="992" w:type="dxa"/>
            <w:vMerge w:val="restart"/>
          </w:tcPr>
          <w:p w14:paraId="3F08F6CE" w14:textId="25D5E469" w:rsidR="00C8198D" w:rsidRPr="005908F0" w:rsidRDefault="007350F7" w:rsidP="007C3F9A">
            <w:pPr>
              <w:pStyle w:val="Tabla"/>
            </w:pPr>
            <w:r w:rsidRPr="007350F7">
              <w:rPr>
                <w:noProof/>
              </w:rPr>
              <w:drawing>
                <wp:inline distT="0" distB="0" distL="0" distR="0" wp14:anchorId="19A8559B" wp14:editId="69E8DD65">
                  <wp:extent cx="714475" cy="733527"/>
                  <wp:effectExtent l="0" t="0" r="9525" b="0"/>
                  <wp:docPr id="21282036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8203673" name=""/>
                          <pic:cNvPicPr/>
                        </pic:nvPicPr>
                        <pic:blipFill>
                          <a:blip r:embed="rId149"/>
                          <a:stretch>
                            <a:fillRect/>
                          </a:stretch>
                        </pic:blipFill>
                        <pic:spPr>
                          <a:xfrm>
                            <a:off x="0" y="0"/>
                            <a:ext cx="714475" cy="733527"/>
                          </a:xfrm>
                          <a:prstGeom prst="rect">
                            <a:avLst/>
                          </a:prstGeom>
                        </pic:spPr>
                      </pic:pic>
                    </a:graphicData>
                  </a:graphic>
                </wp:inline>
              </w:drawing>
            </w:r>
          </w:p>
        </w:tc>
      </w:tr>
      <w:tr w:rsidR="00C8198D" w:rsidRPr="005908F0" w14:paraId="780E4FC7" w14:textId="77777777" w:rsidTr="0068310E">
        <w:tc>
          <w:tcPr>
            <w:tcW w:w="1555" w:type="dxa"/>
          </w:tcPr>
          <w:p w14:paraId="1AF4940F" w14:textId="77777777" w:rsidR="00C8198D" w:rsidRPr="005908F0" w:rsidRDefault="00C8198D" w:rsidP="007C3F9A">
            <w:pPr>
              <w:pStyle w:val="Tabla"/>
            </w:pPr>
            <w:r w:rsidRPr="005908F0">
              <w:t>Tipo de Control</w:t>
            </w:r>
          </w:p>
        </w:tc>
        <w:tc>
          <w:tcPr>
            <w:tcW w:w="2126" w:type="dxa"/>
          </w:tcPr>
          <w:p w14:paraId="33E0CB9B" w14:textId="5C92CAA5" w:rsidR="00C8198D" w:rsidRPr="005908F0" w:rsidRDefault="0068310E" w:rsidP="007C3F9A">
            <w:pPr>
              <w:pStyle w:val="Tabla"/>
            </w:pPr>
            <w:r>
              <w:t>Button</w:t>
            </w:r>
          </w:p>
        </w:tc>
        <w:tc>
          <w:tcPr>
            <w:tcW w:w="992" w:type="dxa"/>
            <w:vMerge/>
          </w:tcPr>
          <w:p w14:paraId="51EFD013" w14:textId="77777777" w:rsidR="00C8198D" w:rsidRPr="005908F0" w:rsidRDefault="00C8198D" w:rsidP="007C3F9A">
            <w:pPr>
              <w:pStyle w:val="Tabla"/>
            </w:pPr>
          </w:p>
        </w:tc>
      </w:tr>
    </w:tbl>
    <w:p w14:paraId="13193581" w14:textId="77777777" w:rsidR="00955C6F" w:rsidRPr="00DA5E93" w:rsidRDefault="00955C6F" w:rsidP="00955C6F">
      <w:pPr>
        <w:ind w:left="1410" w:hanging="1410"/>
        <w:rPr>
          <w:b/>
          <w:bCs/>
        </w:rPr>
      </w:pPr>
      <w:r w:rsidRPr="00DA5E93">
        <w:rPr>
          <w:b/>
          <w:bCs/>
        </w:rPr>
        <w:t>Descripcion</w:t>
      </w:r>
      <w:r w:rsidRPr="00DA5E93">
        <w:rPr>
          <w:b/>
          <w:bCs/>
        </w:rPr>
        <w:tab/>
      </w:r>
    </w:p>
    <w:p w14:paraId="3470CE39" w14:textId="248506FF" w:rsidR="00911067" w:rsidRDefault="00955C6F" w:rsidP="00911067">
      <w:r>
        <w:t>Este boton</w:t>
      </w:r>
      <w:r w:rsidR="00911067" w:rsidRPr="00911067">
        <w:t xml:space="preserve"> </w:t>
      </w:r>
      <w:r w:rsidR="00911067">
        <w:t>es el comando directo para "Nuevo estilo de celda..." (New Cell Style...). A diferencia de CellStylesGallery (que te permite elegir entre los estilos que ya existen), este identificador abre inmediatamente el cuadro de diálogo para que tú definas un formato personalizado con un nombre propio.</w:t>
      </w:r>
    </w:p>
    <w:p w14:paraId="66A427F6" w14:textId="77777777" w:rsidR="00911067" w:rsidRPr="00911067" w:rsidRDefault="00911067" w:rsidP="00911067">
      <w:pPr>
        <w:rPr>
          <w:b/>
          <w:bCs/>
        </w:rPr>
      </w:pPr>
      <w:r w:rsidRPr="00911067">
        <w:rPr>
          <w:b/>
          <w:bCs/>
        </w:rPr>
        <w:t>¿Qué hace exactamente?</w:t>
      </w:r>
    </w:p>
    <w:p w14:paraId="429DFE9B" w14:textId="77777777" w:rsidR="00911067" w:rsidRDefault="00911067" w:rsidP="00911067">
      <w:r>
        <w:t>Al ejecutar este comando, se abre la ventana "Estilo", donde puedes:</w:t>
      </w:r>
    </w:p>
    <w:p w14:paraId="423D4BE9" w14:textId="77777777" w:rsidR="00911067" w:rsidRDefault="00911067">
      <w:pPr>
        <w:numPr>
          <w:ilvl w:val="0"/>
          <w:numId w:val="220"/>
        </w:numPr>
        <w:ind w:left="283" w:hanging="283"/>
      </w:pPr>
      <w:r>
        <w:t>Asignar un nombre: Crear un estilo reutilizable (ej. "Mi_Formato_Corporativo").</w:t>
      </w:r>
    </w:p>
    <w:p w14:paraId="44960E0C" w14:textId="77777777" w:rsidR="00911067" w:rsidRDefault="00911067">
      <w:pPr>
        <w:numPr>
          <w:ilvl w:val="0"/>
          <w:numId w:val="220"/>
        </w:numPr>
        <w:ind w:left="283" w:hanging="283"/>
      </w:pPr>
      <w:r>
        <w:t>Agrupar múltiples formatos: Definir de una sola vez la configuración de:</w:t>
      </w:r>
    </w:p>
    <w:p w14:paraId="4BA5CB7C" w14:textId="77777777" w:rsidR="00911067" w:rsidRDefault="00911067">
      <w:pPr>
        <w:numPr>
          <w:ilvl w:val="0"/>
          <w:numId w:val="222"/>
        </w:numPr>
        <w:ind w:left="567" w:hanging="294"/>
      </w:pPr>
      <w:r>
        <w:t>Número: (Ej. Contabilidad con 2 decimales).</w:t>
      </w:r>
    </w:p>
    <w:p w14:paraId="327C27D1" w14:textId="77777777" w:rsidR="00911067" w:rsidRDefault="00911067">
      <w:pPr>
        <w:numPr>
          <w:ilvl w:val="0"/>
          <w:numId w:val="222"/>
        </w:numPr>
        <w:ind w:left="567" w:hanging="294"/>
      </w:pPr>
      <w:r>
        <w:t>Alineación: (Ej. Centrado vertical y horizontal).</w:t>
      </w:r>
    </w:p>
    <w:p w14:paraId="6010599C" w14:textId="77777777" w:rsidR="00911067" w:rsidRDefault="00911067">
      <w:pPr>
        <w:numPr>
          <w:ilvl w:val="0"/>
          <w:numId w:val="222"/>
        </w:numPr>
        <w:ind w:left="567" w:hanging="294"/>
      </w:pPr>
      <w:r>
        <w:t>Fuente: (Ej. Calibri 11 en negrita).</w:t>
      </w:r>
    </w:p>
    <w:p w14:paraId="6E4AA9F5" w14:textId="77777777" w:rsidR="00911067" w:rsidRDefault="00911067">
      <w:pPr>
        <w:numPr>
          <w:ilvl w:val="0"/>
          <w:numId w:val="222"/>
        </w:numPr>
        <w:ind w:left="567" w:hanging="294"/>
      </w:pPr>
      <w:r>
        <w:t>Bordes y Relleno: (Ej. Fondo azul claro con borde inferior doble).</w:t>
      </w:r>
    </w:p>
    <w:p w14:paraId="4167189C" w14:textId="77777777" w:rsidR="00911067" w:rsidRDefault="00911067">
      <w:pPr>
        <w:numPr>
          <w:ilvl w:val="0"/>
          <w:numId w:val="222"/>
        </w:numPr>
        <w:ind w:left="567" w:hanging="294"/>
      </w:pPr>
      <w:r>
        <w:t>Protección: (Ej. Si la celda debe estar bloqueada o no).</w:t>
      </w:r>
    </w:p>
    <w:p w14:paraId="2B27F536" w14:textId="77777777" w:rsidR="00911067" w:rsidRDefault="00911067">
      <w:pPr>
        <w:numPr>
          <w:ilvl w:val="0"/>
          <w:numId w:val="221"/>
        </w:numPr>
        <w:ind w:left="283" w:hanging="283"/>
      </w:pPr>
      <w:r>
        <w:t>Selección selectiva: Puedes marcar o desmarcar qué atributos quieres que controle el estilo (por ejemplo, un estilo que solo cambie el color de fondo y la fuente, pero respete el formato de número que ya tenga la celda).</w:t>
      </w:r>
    </w:p>
    <w:p w14:paraId="36F6D89B" w14:textId="77777777" w:rsidR="00911067" w:rsidRPr="00911067" w:rsidRDefault="00911067" w:rsidP="00911067">
      <w:pPr>
        <w:rPr>
          <w:b/>
          <w:bCs/>
        </w:rPr>
      </w:pPr>
      <w:r w:rsidRPr="00911067">
        <w:rPr>
          <w:b/>
          <w:bCs/>
        </w:rPr>
        <w:t>Contexto de personalización (XML/VBA):</w:t>
      </w:r>
    </w:p>
    <w:p w14:paraId="36E090CB" w14:textId="77777777" w:rsidR="00911067" w:rsidRDefault="00911067">
      <w:pPr>
        <w:numPr>
          <w:ilvl w:val="0"/>
          <w:numId w:val="223"/>
        </w:numPr>
        <w:ind w:left="283" w:hanging="283"/>
      </w:pPr>
      <w:r>
        <w:t>En el Ribbon: Si lo añades a una pestaña personalizada, aparecerá como un botón que lanza la ventana de creación, evitando que el usuario tenga que abrir la galería y buscar la opción al fondo.</w:t>
      </w:r>
    </w:p>
    <w:p w14:paraId="601F9775" w14:textId="77777777" w:rsidR="00911067" w:rsidRDefault="00911067">
      <w:pPr>
        <w:numPr>
          <w:ilvl w:val="0"/>
          <w:numId w:val="223"/>
        </w:numPr>
        <w:ind w:left="283" w:hanging="283"/>
      </w:pPr>
      <w:r>
        <w:t>Automatización: Es la herramienta ideal para asegurar que todos los usuarios de una plantilla apliquen exactamente el mismo formato visual sin errores manuales.</w:t>
      </w:r>
    </w:p>
    <w:p w14:paraId="370249EF" w14:textId="77777777" w:rsidR="00911067" w:rsidRPr="00911067" w:rsidRDefault="00911067" w:rsidP="00911067">
      <w:pPr>
        <w:rPr>
          <w:b/>
          <w:bCs/>
        </w:rPr>
      </w:pPr>
      <w:r w:rsidRPr="00911067">
        <w:rPr>
          <w:b/>
          <w:bCs/>
        </w:rPr>
        <w:lastRenderedPageBreak/>
        <w:t>Diferencia clave:</w:t>
      </w:r>
    </w:p>
    <w:p w14:paraId="6DDB14E9" w14:textId="77777777" w:rsidR="00911067" w:rsidRDefault="00911067">
      <w:pPr>
        <w:numPr>
          <w:ilvl w:val="0"/>
          <w:numId w:val="224"/>
        </w:numPr>
        <w:ind w:left="283" w:hanging="283"/>
      </w:pPr>
      <w:r>
        <w:t>CellStylesGallery: Muestra el catálogo visual de estilos preexistentes.</w:t>
      </w:r>
    </w:p>
    <w:p w14:paraId="156F2CBE" w14:textId="08BE2C9A" w:rsidR="00955C6F" w:rsidRDefault="00911067">
      <w:pPr>
        <w:numPr>
          <w:ilvl w:val="0"/>
          <w:numId w:val="224"/>
        </w:numPr>
        <w:ind w:left="283" w:hanging="283"/>
      </w:pPr>
      <w:r>
        <w:t>CellStyleNew: Abre la herramienta para crear un estilo desde cero.</w:t>
      </w:r>
    </w:p>
    <w:p w14:paraId="07AF63A6" w14:textId="0CE0613B" w:rsidR="00911067" w:rsidRDefault="00911067" w:rsidP="00911067">
      <w:r>
        <w:t>Ubicación: Pestaña Inicio, grupo Estilos, menu desplegable Estilos de celda.</w:t>
      </w:r>
    </w:p>
    <w:p w14:paraId="47B69B30" w14:textId="1B36AB53" w:rsidR="00955C6F" w:rsidRDefault="00955C6F" w:rsidP="00F12104">
      <w:pPr>
        <w:pStyle w:val="Ttulo4"/>
      </w:pPr>
      <w:bookmarkStart w:id="151" w:name="_Toc226661583"/>
      <w:r>
        <w:t>CellStylesMerge</w:t>
      </w:r>
      <w:bookmarkEnd w:id="151"/>
    </w:p>
    <w:tbl>
      <w:tblPr>
        <w:tblStyle w:val="Tablaconcuadrcula"/>
        <w:tblW w:w="0" w:type="auto"/>
        <w:tblLook w:val="04A0" w:firstRow="1" w:lastRow="0" w:firstColumn="1" w:lastColumn="0" w:noHBand="0" w:noVBand="1"/>
      </w:tblPr>
      <w:tblGrid>
        <w:gridCol w:w="1555"/>
        <w:gridCol w:w="1842"/>
        <w:gridCol w:w="1276"/>
      </w:tblGrid>
      <w:tr w:rsidR="00C8198D" w:rsidRPr="005908F0" w14:paraId="3845678C" w14:textId="77777777" w:rsidTr="0068310E">
        <w:tc>
          <w:tcPr>
            <w:tcW w:w="1555" w:type="dxa"/>
          </w:tcPr>
          <w:p w14:paraId="7B117C97" w14:textId="77777777" w:rsidR="00C8198D" w:rsidRPr="005908F0" w:rsidRDefault="00C8198D" w:rsidP="007C3F9A">
            <w:pPr>
              <w:pStyle w:val="Tabla"/>
            </w:pPr>
            <w:r w:rsidRPr="005908F0">
              <w:t>Etiqueta</w:t>
            </w:r>
          </w:p>
        </w:tc>
        <w:tc>
          <w:tcPr>
            <w:tcW w:w="1842" w:type="dxa"/>
          </w:tcPr>
          <w:p w14:paraId="68E5A005" w14:textId="02465501" w:rsidR="00C8198D" w:rsidRPr="005908F0" w:rsidRDefault="0068310E" w:rsidP="007C3F9A">
            <w:pPr>
              <w:pStyle w:val="Tabla"/>
            </w:pPr>
            <w:r>
              <w:t>Combinar estilos</w:t>
            </w:r>
          </w:p>
        </w:tc>
        <w:tc>
          <w:tcPr>
            <w:tcW w:w="1276" w:type="dxa"/>
            <w:vMerge w:val="restart"/>
          </w:tcPr>
          <w:p w14:paraId="4C38C0B3" w14:textId="41927369" w:rsidR="00C8198D" w:rsidRPr="005908F0" w:rsidRDefault="007350F7" w:rsidP="007C3F9A">
            <w:pPr>
              <w:pStyle w:val="Tabla"/>
            </w:pPr>
            <w:r w:rsidRPr="007350F7">
              <w:rPr>
                <w:noProof/>
              </w:rPr>
              <w:drawing>
                <wp:inline distT="0" distB="0" distL="0" distR="0" wp14:anchorId="2A626587" wp14:editId="1BDDB27A">
                  <wp:extent cx="600159" cy="714475"/>
                  <wp:effectExtent l="0" t="0" r="9525" b="9525"/>
                  <wp:docPr id="48185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185005" name=""/>
                          <pic:cNvPicPr/>
                        </pic:nvPicPr>
                        <pic:blipFill>
                          <a:blip r:embed="rId150"/>
                          <a:stretch>
                            <a:fillRect/>
                          </a:stretch>
                        </pic:blipFill>
                        <pic:spPr>
                          <a:xfrm>
                            <a:off x="0" y="0"/>
                            <a:ext cx="600159" cy="714475"/>
                          </a:xfrm>
                          <a:prstGeom prst="rect">
                            <a:avLst/>
                          </a:prstGeom>
                        </pic:spPr>
                      </pic:pic>
                    </a:graphicData>
                  </a:graphic>
                </wp:inline>
              </w:drawing>
            </w:r>
          </w:p>
        </w:tc>
      </w:tr>
      <w:tr w:rsidR="00C8198D" w:rsidRPr="005908F0" w14:paraId="03F3C6BF" w14:textId="77777777" w:rsidTr="0068310E">
        <w:tc>
          <w:tcPr>
            <w:tcW w:w="1555" w:type="dxa"/>
          </w:tcPr>
          <w:p w14:paraId="59A23B80" w14:textId="77777777" w:rsidR="00C8198D" w:rsidRPr="005908F0" w:rsidRDefault="00C8198D" w:rsidP="007C3F9A">
            <w:pPr>
              <w:pStyle w:val="Tabla"/>
            </w:pPr>
            <w:r w:rsidRPr="005908F0">
              <w:t>Tipo de Control</w:t>
            </w:r>
          </w:p>
        </w:tc>
        <w:tc>
          <w:tcPr>
            <w:tcW w:w="1842" w:type="dxa"/>
          </w:tcPr>
          <w:p w14:paraId="3FD18EF1" w14:textId="6A99BB92" w:rsidR="00C8198D" w:rsidRPr="005908F0" w:rsidRDefault="0068310E" w:rsidP="007C3F9A">
            <w:pPr>
              <w:pStyle w:val="Tabla"/>
            </w:pPr>
            <w:r>
              <w:t>Button</w:t>
            </w:r>
          </w:p>
        </w:tc>
        <w:tc>
          <w:tcPr>
            <w:tcW w:w="1276" w:type="dxa"/>
            <w:vMerge/>
          </w:tcPr>
          <w:p w14:paraId="65658D8A" w14:textId="77777777" w:rsidR="00C8198D" w:rsidRPr="005908F0" w:rsidRDefault="00C8198D" w:rsidP="007C3F9A">
            <w:pPr>
              <w:pStyle w:val="Tabla"/>
            </w:pPr>
          </w:p>
        </w:tc>
      </w:tr>
    </w:tbl>
    <w:p w14:paraId="104667FB" w14:textId="77777777" w:rsidR="00955C6F" w:rsidRPr="00DA5E93" w:rsidRDefault="00955C6F" w:rsidP="00955C6F">
      <w:pPr>
        <w:ind w:left="1410" w:hanging="1410"/>
        <w:rPr>
          <w:b/>
          <w:bCs/>
        </w:rPr>
      </w:pPr>
      <w:r w:rsidRPr="00DA5E93">
        <w:rPr>
          <w:b/>
          <w:bCs/>
        </w:rPr>
        <w:t>Descripcion</w:t>
      </w:r>
      <w:r w:rsidRPr="00DA5E93">
        <w:rPr>
          <w:b/>
          <w:bCs/>
        </w:rPr>
        <w:tab/>
      </w:r>
    </w:p>
    <w:p w14:paraId="76C24F34" w14:textId="086EBE80" w:rsidR="00911067" w:rsidRDefault="00955C6F" w:rsidP="00911067">
      <w:r>
        <w:t>Este boton</w:t>
      </w:r>
      <w:r w:rsidR="00911067" w:rsidRPr="00911067">
        <w:t xml:space="preserve"> </w:t>
      </w:r>
      <w:r w:rsidR="00911067">
        <w:t>es el identificador del comando "Combinar estilos..." (Merge Styles). Este comando no se usa para aplicar formatos, sino para importar estilos de celda personalizados desde un libro de Excel a otro.</w:t>
      </w:r>
    </w:p>
    <w:p w14:paraId="176577BA" w14:textId="77777777" w:rsidR="00911067" w:rsidRPr="00911067" w:rsidRDefault="00911067" w:rsidP="00911067">
      <w:pPr>
        <w:rPr>
          <w:b/>
          <w:bCs/>
        </w:rPr>
      </w:pPr>
      <w:r w:rsidRPr="00911067">
        <w:rPr>
          <w:b/>
          <w:bCs/>
        </w:rPr>
        <w:t>¿Qué hace exactamente?</w:t>
      </w:r>
    </w:p>
    <w:p w14:paraId="2AAEDB89" w14:textId="77777777" w:rsidR="00911067" w:rsidRDefault="00911067" w:rsidP="00911067">
      <w:r>
        <w:t>Al ejecutar este comando, se abre el cuadro de diálogo "Combinar estilos", el cual permite:</w:t>
      </w:r>
    </w:p>
    <w:p w14:paraId="1128DCC1" w14:textId="77777777" w:rsidR="00911067" w:rsidRDefault="00911067">
      <w:pPr>
        <w:numPr>
          <w:ilvl w:val="0"/>
          <w:numId w:val="225"/>
        </w:numPr>
        <w:ind w:left="283" w:hanging="283"/>
      </w:pPr>
      <w:r>
        <w:t>Detectar libros abiertos: Muestra una lista de todos los archivos de Excel que tienes abiertos en ese momento.</w:t>
      </w:r>
    </w:p>
    <w:p w14:paraId="67A9A49D" w14:textId="77777777" w:rsidR="00911067" w:rsidRDefault="00911067">
      <w:pPr>
        <w:numPr>
          <w:ilvl w:val="0"/>
          <w:numId w:val="225"/>
        </w:numPr>
        <w:ind w:left="283" w:hanging="283"/>
      </w:pPr>
      <w:r>
        <w:t>Copiar configuraciones: Al seleccionar uno de esos libros y aceptar, Excel copia todos los estilos de celda personalizados que existan en ese archivo y los añade a la galería del libro donde estás trabajando.</w:t>
      </w:r>
    </w:p>
    <w:p w14:paraId="721D0654" w14:textId="77777777" w:rsidR="00911067" w:rsidRDefault="00911067">
      <w:pPr>
        <w:numPr>
          <w:ilvl w:val="0"/>
          <w:numId w:val="225"/>
        </w:numPr>
        <w:ind w:left="283" w:hanging="283"/>
      </w:pPr>
      <w:r>
        <w:t>Evitar el trabajo manual: Si ya diseñaste colores, fuentes y bordes corporativos en un archivo maestro, no tienes que volver a crearlos; simplemente los "jalas" con esta función.</w:t>
      </w:r>
    </w:p>
    <w:p w14:paraId="5E88C8EA" w14:textId="77777777" w:rsidR="00911067" w:rsidRDefault="00911067">
      <w:pPr>
        <w:numPr>
          <w:ilvl w:val="0"/>
          <w:numId w:val="225"/>
        </w:numPr>
        <w:ind w:left="283" w:hanging="283"/>
      </w:pPr>
      <w:r>
        <w:t>Manejo de duplicados: Si el libro de destino ya tiene estilos con el mismo nombre, Excel te preguntará si deseas sobrescribirlos con los del libro de origen.</w:t>
      </w:r>
    </w:p>
    <w:p w14:paraId="40909159" w14:textId="77777777" w:rsidR="00911067" w:rsidRPr="00911067" w:rsidRDefault="00911067" w:rsidP="00911067">
      <w:pPr>
        <w:rPr>
          <w:b/>
          <w:bCs/>
        </w:rPr>
      </w:pPr>
      <w:r w:rsidRPr="00911067">
        <w:rPr>
          <w:b/>
          <w:bCs/>
        </w:rPr>
        <w:t>Contexto de personalización (XML/VBA):</w:t>
      </w:r>
    </w:p>
    <w:p w14:paraId="0524E318" w14:textId="77777777" w:rsidR="00911067" w:rsidRDefault="00911067">
      <w:pPr>
        <w:numPr>
          <w:ilvl w:val="0"/>
          <w:numId w:val="226"/>
        </w:numPr>
        <w:ind w:left="283" w:hanging="283"/>
      </w:pPr>
      <w:r>
        <w:t>En el Ribbon: Es ideal para añadirlo a una pestaña de "Herramientas de Plantilla". Permite que un usuario actualice rápidamente su archivo con los estándares de diseño de la empresa.</w:t>
      </w:r>
    </w:p>
    <w:p w14:paraId="7328C870" w14:textId="77777777" w:rsidR="00911067" w:rsidRDefault="00911067">
      <w:pPr>
        <w:numPr>
          <w:ilvl w:val="0"/>
          <w:numId w:val="226"/>
        </w:numPr>
        <w:ind w:left="283" w:hanging="283"/>
      </w:pPr>
      <w:r>
        <w:t>Ubicación nativa: Se encuentra al final de la galería de Estilos de celda.</w:t>
      </w:r>
    </w:p>
    <w:p w14:paraId="7E9E5DC8" w14:textId="77777777" w:rsidR="00911067" w:rsidRPr="00911067" w:rsidRDefault="00911067" w:rsidP="00911067">
      <w:pPr>
        <w:rPr>
          <w:b/>
          <w:bCs/>
        </w:rPr>
      </w:pPr>
      <w:r w:rsidRPr="00911067">
        <w:rPr>
          <w:b/>
          <w:bCs/>
        </w:rPr>
        <w:t>Diferencia clave:</w:t>
      </w:r>
    </w:p>
    <w:p w14:paraId="1C80AD7B" w14:textId="77777777" w:rsidR="00911067" w:rsidRDefault="00911067">
      <w:pPr>
        <w:numPr>
          <w:ilvl w:val="0"/>
          <w:numId w:val="227"/>
        </w:numPr>
        <w:ind w:left="283" w:hanging="283"/>
      </w:pPr>
      <w:r>
        <w:t>CellStyleNew: Crea un estilo desde cero en el libro actual.</w:t>
      </w:r>
    </w:p>
    <w:p w14:paraId="721C480A" w14:textId="0F8C09D9" w:rsidR="00955C6F" w:rsidRDefault="00911067">
      <w:pPr>
        <w:numPr>
          <w:ilvl w:val="0"/>
          <w:numId w:val="227"/>
        </w:numPr>
        <w:ind w:left="283" w:hanging="283"/>
      </w:pPr>
      <w:r>
        <w:t>CellStylesMerge: Trae estilos ya creados desde otro libro abierto.</w:t>
      </w:r>
    </w:p>
    <w:p w14:paraId="2EEAD1AE" w14:textId="77777777" w:rsidR="00911067" w:rsidRDefault="00911067" w:rsidP="00911067">
      <w:r>
        <w:t>Ubicación: Pestaña Inicio, grupo Estilos, menu desplegable Estilos de celda.</w:t>
      </w:r>
    </w:p>
    <w:p w14:paraId="2CE09D0B" w14:textId="498403F6" w:rsidR="00F12104" w:rsidRDefault="00F12104" w:rsidP="00F12104">
      <w:pPr>
        <w:pStyle w:val="Tabla"/>
        <w:shd w:val="clear" w:color="auto" w:fill="CCFFFF"/>
        <w:tabs>
          <w:tab w:val="left" w:pos="3652"/>
          <w:tab w:val="left" w:pos="4928"/>
          <w:tab w:val="left" w:pos="9178"/>
        </w:tabs>
      </w:pPr>
      <w:r>
        <w:t xml:space="preserve">Ver Grupo 1 del fichero Celdas-12.xlsx en la carpeta E-Excel/BOT que acompaña a este documento. </w:t>
      </w:r>
    </w:p>
    <w:tbl>
      <w:tblPr>
        <w:tblStyle w:val="Tablaconcuadrcula"/>
        <w:tblW w:w="0" w:type="auto"/>
        <w:tblLook w:val="04A0" w:firstRow="1" w:lastRow="0" w:firstColumn="1" w:lastColumn="0" w:noHBand="0" w:noVBand="1"/>
      </w:tblPr>
      <w:tblGrid>
        <w:gridCol w:w="9741"/>
      </w:tblGrid>
      <w:tr w:rsidR="00F12104" w14:paraId="3FFD93F7" w14:textId="77777777" w:rsidTr="00BA0F29">
        <w:tc>
          <w:tcPr>
            <w:tcW w:w="9741" w:type="dxa"/>
            <w:shd w:val="clear" w:color="auto" w:fill="FFFFCC"/>
          </w:tcPr>
          <w:p w14:paraId="1156A1AF"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 xml:space="preserve">customUI </w:t>
            </w:r>
            <w:r w:rsidRPr="00F12104">
              <w:rPr>
                <w:rFonts w:asciiTheme="minorHAnsi" w:eastAsiaTheme="minorEastAsia" w:hAnsiTheme="minorHAnsi" w:cstheme="minorHAnsi"/>
                <w:color w:val="FF0000"/>
                <w:sz w:val="20"/>
                <w:szCs w:val="20"/>
              </w:rPr>
              <w:t>xmlns</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http://schemas.microsoft.com/office/2009/07/customui</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43857643"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ribbon</w:t>
            </w:r>
            <w:r w:rsidRPr="00F12104">
              <w:rPr>
                <w:rFonts w:asciiTheme="minorHAnsi" w:eastAsiaTheme="minorEastAsia" w:hAnsiTheme="minorHAnsi" w:cstheme="minorHAnsi"/>
                <w:color w:val="0000FF"/>
                <w:sz w:val="20"/>
                <w:szCs w:val="20"/>
              </w:rPr>
              <w:t>&gt;</w:t>
            </w:r>
          </w:p>
          <w:p w14:paraId="7216D150"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tabs</w:t>
            </w:r>
            <w:r w:rsidRPr="00F12104">
              <w:rPr>
                <w:rFonts w:asciiTheme="minorHAnsi" w:eastAsiaTheme="minorEastAsia" w:hAnsiTheme="minorHAnsi" w:cstheme="minorHAnsi"/>
                <w:color w:val="0000FF"/>
                <w:sz w:val="20"/>
                <w:szCs w:val="20"/>
              </w:rPr>
              <w:t>&gt;</w:t>
            </w:r>
          </w:p>
          <w:p w14:paraId="7068D642"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tab </w:t>
            </w:r>
            <w:r w:rsidRPr="00F12104">
              <w:rPr>
                <w:rFonts w:asciiTheme="minorHAnsi" w:eastAsiaTheme="minorEastAsia" w:hAnsiTheme="minorHAnsi" w:cstheme="minorHAnsi"/>
                <w:color w:val="FF0000"/>
                <w:sz w:val="20"/>
                <w:szCs w:val="20"/>
              </w:rPr>
              <w:t>id</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PP1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label</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Pestaña Personal</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00F086E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group </w:t>
            </w:r>
            <w:r w:rsidRPr="00F12104">
              <w:rPr>
                <w:rFonts w:asciiTheme="minorHAnsi" w:eastAsiaTheme="minorEastAsia" w:hAnsiTheme="minorHAnsi" w:cstheme="minorHAnsi"/>
                <w:color w:val="FF0000"/>
                <w:sz w:val="20"/>
                <w:szCs w:val="20"/>
              </w:rPr>
              <w:t>id</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Gr1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visible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true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label</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Grupo 1</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26743F8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ConditionalFormattingsManage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54B628A9"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gallery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FormatAsTableGallery</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6B42C215"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TableStyleNew</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7B1C8A53"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PivotTableNewStyle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10F3852C"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gallery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CellStylesGallery</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69489591"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CellStyleNew</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209EB870"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 xml:space="preserve">button </w:t>
            </w:r>
            <w:r w:rsidRPr="00F12104">
              <w:rPr>
                <w:rFonts w:asciiTheme="minorHAnsi" w:eastAsiaTheme="minorEastAsia" w:hAnsiTheme="minorHAnsi" w:cstheme="minorHAnsi"/>
                <w:color w:val="FF0000"/>
                <w:sz w:val="20"/>
                <w:szCs w:val="20"/>
              </w:rPr>
              <w:t>idMso</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CellStylesMerge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 xml:space="preserve">  </w:t>
            </w:r>
            <w:r w:rsidRPr="00F12104">
              <w:rPr>
                <w:rFonts w:asciiTheme="minorHAnsi" w:eastAsiaTheme="minorEastAsia" w:hAnsiTheme="minorHAnsi" w:cstheme="minorHAnsi"/>
                <w:color w:val="FF0000"/>
                <w:sz w:val="20"/>
                <w:szCs w:val="20"/>
              </w:rPr>
              <w:t>size</w:t>
            </w:r>
            <w:r w:rsidRPr="00F12104">
              <w:rPr>
                <w:rFonts w:asciiTheme="minorHAnsi" w:eastAsiaTheme="minorEastAsia" w:hAnsiTheme="minorHAnsi" w:cstheme="minorHAnsi"/>
                <w:color w:val="0000FF"/>
                <w:sz w:val="20"/>
                <w:szCs w:val="20"/>
              </w:rPr>
              <w:t>=</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large</w:t>
            </w:r>
            <w:r w:rsidRPr="00F12104">
              <w:rPr>
                <w:rFonts w:asciiTheme="minorHAnsi" w:eastAsiaTheme="minorEastAsia" w:hAnsiTheme="minorHAnsi" w:cstheme="minorHAnsi"/>
                <w:color w:val="auto"/>
                <w:sz w:val="20"/>
                <w:szCs w:val="20"/>
              </w:rPr>
              <w:t>"</w:t>
            </w:r>
            <w:r w:rsidRPr="00F12104">
              <w:rPr>
                <w:rFonts w:asciiTheme="minorHAnsi" w:eastAsiaTheme="minorEastAsia" w:hAnsiTheme="minorHAnsi" w:cstheme="minorHAnsi"/>
                <w:color w:val="0000FF"/>
                <w:sz w:val="20"/>
                <w:szCs w:val="20"/>
              </w:rPr>
              <w:t>/&gt;</w:t>
            </w:r>
          </w:p>
          <w:p w14:paraId="04167596"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group</w:t>
            </w:r>
            <w:r w:rsidRPr="00F12104">
              <w:rPr>
                <w:rFonts w:asciiTheme="minorHAnsi" w:eastAsiaTheme="minorEastAsia" w:hAnsiTheme="minorHAnsi" w:cstheme="minorHAnsi"/>
                <w:color w:val="0000FF"/>
                <w:sz w:val="20"/>
                <w:szCs w:val="20"/>
              </w:rPr>
              <w:t>&gt;</w:t>
            </w:r>
          </w:p>
          <w:p w14:paraId="6CA9A73F"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w:t>
            </w:r>
            <w:r w:rsidRPr="00F12104">
              <w:rPr>
                <w:rFonts w:asciiTheme="minorHAnsi" w:eastAsiaTheme="minorEastAsia" w:hAnsiTheme="minorHAnsi" w:cstheme="minorHAnsi"/>
                <w:color w:val="0000FF"/>
                <w:sz w:val="20"/>
                <w:szCs w:val="20"/>
              </w:rPr>
              <w:t>&gt;</w:t>
            </w:r>
          </w:p>
          <w:p w14:paraId="43821F16"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tab/>
              <w:t>&lt;/</w:t>
            </w:r>
            <w:r w:rsidRPr="00F12104">
              <w:rPr>
                <w:rFonts w:asciiTheme="minorHAnsi" w:eastAsiaTheme="minorEastAsia" w:hAnsiTheme="minorHAnsi" w:cstheme="minorHAnsi"/>
                <w:color w:val="800000"/>
                <w:sz w:val="20"/>
                <w:szCs w:val="20"/>
              </w:rPr>
              <w:t>tabs</w:t>
            </w:r>
            <w:r w:rsidRPr="00F12104">
              <w:rPr>
                <w:rFonts w:asciiTheme="minorHAnsi" w:eastAsiaTheme="minorEastAsia" w:hAnsiTheme="minorHAnsi" w:cstheme="minorHAnsi"/>
                <w:color w:val="0000FF"/>
                <w:sz w:val="20"/>
                <w:szCs w:val="20"/>
              </w:rPr>
              <w:t>&gt;</w:t>
            </w:r>
          </w:p>
          <w:p w14:paraId="71EF6AED" w14:textId="77777777" w:rsidR="00F12104" w:rsidRPr="00F12104" w:rsidRDefault="00F12104" w:rsidP="00F12104">
            <w:pPr>
              <w:autoSpaceDE w:val="0"/>
              <w:autoSpaceDN w:val="0"/>
              <w:adjustRightInd w:val="0"/>
              <w:spacing w:before="0" w:after="0"/>
              <w:jc w:val="left"/>
              <w:rPr>
                <w:rFonts w:asciiTheme="minorHAnsi" w:eastAsiaTheme="minorEastAsia" w:hAnsiTheme="minorHAnsi" w:cstheme="minorHAnsi"/>
                <w:color w:val="0000FF"/>
                <w:sz w:val="20"/>
                <w:szCs w:val="20"/>
              </w:rPr>
            </w:pPr>
            <w:r w:rsidRPr="00F12104">
              <w:rPr>
                <w:rFonts w:asciiTheme="minorHAnsi" w:eastAsiaTheme="minorEastAsia" w:hAnsiTheme="minorHAnsi" w:cstheme="minorHAnsi"/>
                <w:color w:val="0000FF"/>
                <w:sz w:val="20"/>
                <w:szCs w:val="20"/>
              </w:rPr>
              <w:lastRenderedPageBreak/>
              <w:t>&lt;/</w:t>
            </w:r>
            <w:r w:rsidRPr="00F12104">
              <w:rPr>
                <w:rFonts w:asciiTheme="minorHAnsi" w:eastAsiaTheme="minorEastAsia" w:hAnsiTheme="minorHAnsi" w:cstheme="minorHAnsi"/>
                <w:color w:val="800000"/>
                <w:sz w:val="20"/>
                <w:szCs w:val="20"/>
              </w:rPr>
              <w:t>ribbon</w:t>
            </w:r>
            <w:r w:rsidRPr="00F12104">
              <w:rPr>
                <w:rFonts w:asciiTheme="minorHAnsi" w:eastAsiaTheme="minorEastAsia" w:hAnsiTheme="minorHAnsi" w:cstheme="minorHAnsi"/>
                <w:color w:val="0000FF"/>
                <w:sz w:val="20"/>
                <w:szCs w:val="20"/>
              </w:rPr>
              <w:t>&gt;</w:t>
            </w:r>
          </w:p>
          <w:p w14:paraId="565618AD" w14:textId="08E6016F" w:rsidR="00F12104" w:rsidRPr="00F12104" w:rsidRDefault="00F12104" w:rsidP="00F12104">
            <w:pPr>
              <w:spacing w:before="20" w:after="20"/>
              <w:rPr>
                <w:rFonts w:asciiTheme="minorHAnsi" w:hAnsiTheme="minorHAnsi" w:cstheme="minorHAnsi"/>
                <w:sz w:val="18"/>
              </w:rPr>
            </w:pPr>
            <w:r w:rsidRPr="00F12104">
              <w:rPr>
                <w:rFonts w:asciiTheme="minorHAnsi" w:eastAsiaTheme="minorEastAsia" w:hAnsiTheme="minorHAnsi" w:cstheme="minorHAnsi"/>
                <w:color w:val="0000FF"/>
                <w:sz w:val="20"/>
                <w:szCs w:val="20"/>
              </w:rPr>
              <w:t>&lt;/</w:t>
            </w:r>
            <w:r w:rsidRPr="00F12104">
              <w:rPr>
                <w:rFonts w:asciiTheme="minorHAnsi" w:eastAsiaTheme="minorEastAsia" w:hAnsiTheme="minorHAnsi" w:cstheme="minorHAnsi"/>
                <w:color w:val="800000"/>
                <w:sz w:val="20"/>
                <w:szCs w:val="20"/>
              </w:rPr>
              <w:t>customUI</w:t>
            </w:r>
            <w:r w:rsidRPr="00F12104">
              <w:rPr>
                <w:rFonts w:asciiTheme="minorHAnsi" w:eastAsiaTheme="minorEastAsia" w:hAnsiTheme="minorHAnsi" w:cstheme="minorHAnsi"/>
                <w:color w:val="0000FF"/>
                <w:sz w:val="20"/>
                <w:szCs w:val="20"/>
              </w:rPr>
              <w:t>&gt;</w:t>
            </w:r>
          </w:p>
        </w:tc>
      </w:tr>
    </w:tbl>
    <w:p w14:paraId="640B0BF3" w14:textId="77777777" w:rsidR="00742A56" w:rsidRPr="00742A56" w:rsidRDefault="00742A56" w:rsidP="00742A56">
      <w:pPr>
        <w:jc w:val="center"/>
        <w:rPr>
          <w:sz w:val="20"/>
          <w:szCs w:val="20"/>
        </w:rPr>
      </w:pPr>
      <w:r w:rsidRPr="00742A56">
        <w:rPr>
          <w:sz w:val="20"/>
          <w:szCs w:val="20"/>
        </w:rPr>
        <w:lastRenderedPageBreak/>
        <w:t>Codigo del fichero Celdas-12.xlsx</w:t>
      </w:r>
    </w:p>
    <w:p w14:paraId="3B8EA541" w14:textId="77777777" w:rsidR="0068310E" w:rsidRDefault="0068310E" w:rsidP="00742A56"/>
    <w:p w14:paraId="77C79BC1" w14:textId="77777777" w:rsidR="0068310E" w:rsidRDefault="0068310E">
      <w:pPr>
        <w:spacing w:before="0" w:after="160" w:line="259" w:lineRule="auto"/>
        <w:jc w:val="left"/>
        <w:rPr>
          <w:b/>
          <w:color w:val="006600"/>
        </w:rPr>
      </w:pPr>
      <w:r>
        <w:br w:type="page"/>
      </w:r>
    </w:p>
    <w:p w14:paraId="2563F55E" w14:textId="6A6675F1" w:rsidR="002D5248" w:rsidRDefault="002D5248" w:rsidP="00994B06">
      <w:pPr>
        <w:pStyle w:val="Ttulo3"/>
      </w:pPr>
      <w:bookmarkStart w:id="152" w:name="_Toc226661584"/>
      <w:r>
        <w:lastRenderedPageBreak/>
        <w:t>Celdas</w:t>
      </w:r>
      <w:bookmarkEnd w:id="152"/>
    </w:p>
    <w:p w14:paraId="63650784" w14:textId="3A1C382C" w:rsidR="002D5248" w:rsidRDefault="0010427F" w:rsidP="00FD3043">
      <w:pPr>
        <w:pStyle w:val="Ttulo4"/>
      </w:pPr>
      <w:bookmarkStart w:id="153" w:name="_Toc226661585"/>
      <w:r>
        <w:t>InsertCells</w:t>
      </w:r>
      <w:r w:rsidR="003903D9">
        <w:t>t</w:t>
      </w:r>
      <w:r>
        <w:t>Menu</w:t>
      </w:r>
      <w:bookmarkEnd w:id="153"/>
    </w:p>
    <w:tbl>
      <w:tblPr>
        <w:tblStyle w:val="Tablaconcuadrcula"/>
        <w:tblW w:w="0" w:type="auto"/>
        <w:tblLook w:val="04A0" w:firstRow="1" w:lastRow="0" w:firstColumn="1" w:lastColumn="0" w:noHBand="0" w:noVBand="1"/>
      </w:tblPr>
      <w:tblGrid>
        <w:gridCol w:w="1555"/>
        <w:gridCol w:w="1275"/>
        <w:gridCol w:w="1843"/>
      </w:tblGrid>
      <w:tr w:rsidR="0068310E" w:rsidRPr="005908F0" w14:paraId="5CE6AD23" w14:textId="77777777" w:rsidTr="007C3F9A">
        <w:tc>
          <w:tcPr>
            <w:tcW w:w="1555" w:type="dxa"/>
          </w:tcPr>
          <w:p w14:paraId="094D8EED" w14:textId="77777777" w:rsidR="0068310E" w:rsidRPr="005908F0" w:rsidRDefault="0068310E" w:rsidP="007C3F9A">
            <w:pPr>
              <w:pStyle w:val="Tabla"/>
            </w:pPr>
            <w:r w:rsidRPr="005908F0">
              <w:t>Etiqueta</w:t>
            </w:r>
          </w:p>
        </w:tc>
        <w:tc>
          <w:tcPr>
            <w:tcW w:w="1275" w:type="dxa"/>
          </w:tcPr>
          <w:p w14:paraId="7F70D536" w14:textId="77777777" w:rsidR="0068310E" w:rsidRPr="005908F0" w:rsidRDefault="0068310E" w:rsidP="007C3F9A">
            <w:pPr>
              <w:pStyle w:val="Tabla"/>
            </w:pPr>
            <w:r>
              <w:t>Insertar</w:t>
            </w:r>
          </w:p>
        </w:tc>
        <w:tc>
          <w:tcPr>
            <w:tcW w:w="1843" w:type="dxa"/>
            <w:vMerge w:val="restart"/>
          </w:tcPr>
          <w:p w14:paraId="26B084E3" w14:textId="3AC35F2C" w:rsidR="0068310E" w:rsidRPr="005908F0" w:rsidRDefault="007350F7" w:rsidP="007C3F9A">
            <w:pPr>
              <w:pStyle w:val="Tabla"/>
            </w:pPr>
            <w:r w:rsidRPr="007350F7">
              <w:rPr>
                <w:noProof/>
              </w:rPr>
              <w:drawing>
                <wp:inline distT="0" distB="0" distL="0" distR="0" wp14:anchorId="7426F100" wp14:editId="14F87AEC">
                  <wp:extent cx="457264" cy="752580"/>
                  <wp:effectExtent l="0" t="0" r="0" b="9525"/>
                  <wp:docPr id="5811095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1109578" name=""/>
                          <pic:cNvPicPr/>
                        </pic:nvPicPr>
                        <pic:blipFill>
                          <a:blip r:embed="rId151"/>
                          <a:stretch>
                            <a:fillRect/>
                          </a:stretch>
                        </pic:blipFill>
                        <pic:spPr>
                          <a:xfrm>
                            <a:off x="0" y="0"/>
                            <a:ext cx="457264" cy="752580"/>
                          </a:xfrm>
                          <a:prstGeom prst="rect">
                            <a:avLst/>
                          </a:prstGeom>
                        </pic:spPr>
                      </pic:pic>
                    </a:graphicData>
                  </a:graphic>
                </wp:inline>
              </w:drawing>
            </w:r>
          </w:p>
        </w:tc>
      </w:tr>
      <w:tr w:rsidR="0068310E" w:rsidRPr="005908F0" w14:paraId="40821B5B" w14:textId="77777777" w:rsidTr="007C3F9A">
        <w:tc>
          <w:tcPr>
            <w:tcW w:w="1555" w:type="dxa"/>
          </w:tcPr>
          <w:p w14:paraId="188D0C28" w14:textId="77777777" w:rsidR="0068310E" w:rsidRPr="005908F0" w:rsidRDefault="0068310E" w:rsidP="007C3F9A">
            <w:pPr>
              <w:pStyle w:val="Tabla"/>
            </w:pPr>
            <w:r w:rsidRPr="005908F0">
              <w:t>Tipo de Control</w:t>
            </w:r>
          </w:p>
        </w:tc>
        <w:tc>
          <w:tcPr>
            <w:tcW w:w="1275" w:type="dxa"/>
          </w:tcPr>
          <w:p w14:paraId="76181858" w14:textId="77777777" w:rsidR="0068310E" w:rsidRPr="005908F0" w:rsidRDefault="0068310E" w:rsidP="007C3F9A">
            <w:pPr>
              <w:pStyle w:val="Tabla"/>
            </w:pPr>
            <w:r w:rsidRPr="00FD3043">
              <w:t>splitButton</w:t>
            </w:r>
          </w:p>
        </w:tc>
        <w:tc>
          <w:tcPr>
            <w:tcW w:w="1843" w:type="dxa"/>
            <w:vMerge/>
          </w:tcPr>
          <w:p w14:paraId="156AE28E" w14:textId="77777777" w:rsidR="0068310E" w:rsidRPr="005908F0" w:rsidRDefault="0068310E" w:rsidP="007C3F9A">
            <w:pPr>
              <w:pStyle w:val="Tabla"/>
            </w:pPr>
          </w:p>
        </w:tc>
      </w:tr>
    </w:tbl>
    <w:p w14:paraId="30583DAD" w14:textId="77777777" w:rsidR="00D75785" w:rsidRPr="00DA5E93" w:rsidRDefault="00D75785" w:rsidP="00D75785">
      <w:pPr>
        <w:ind w:left="1410" w:hanging="1410"/>
        <w:rPr>
          <w:b/>
          <w:bCs/>
        </w:rPr>
      </w:pPr>
      <w:r w:rsidRPr="00DA5E93">
        <w:rPr>
          <w:b/>
          <w:bCs/>
        </w:rPr>
        <w:t>Descripcion</w:t>
      </w:r>
      <w:r w:rsidRPr="00DA5E93">
        <w:rPr>
          <w:b/>
          <w:bCs/>
        </w:rPr>
        <w:tab/>
      </w:r>
    </w:p>
    <w:p w14:paraId="00A12E61" w14:textId="09E0D365" w:rsidR="00FD3043" w:rsidRDefault="00D75785" w:rsidP="00FD3043">
      <w:r>
        <w:t>Este boton</w:t>
      </w:r>
      <w:r w:rsidR="00FD3043" w:rsidRPr="00FD3043">
        <w:t xml:space="preserve"> </w:t>
      </w:r>
      <w:r w:rsidR="00FD3043">
        <w:t>identifica al menú desplegable "Insertar" dentro del grupo "Celdas" de la pestaña Inicio de la cinta de opciones (Ribbon). Este identificador (idMso) se utiliza principalmente en el desarrollo de complementos (add-ins) o personalizaciones de la interfaz de usuario mediante XML para realizar las siguientes acciones:</w:t>
      </w:r>
    </w:p>
    <w:p w14:paraId="427CF9FB" w14:textId="77777777" w:rsidR="00FD3043" w:rsidRDefault="00FD3043">
      <w:pPr>
        <w:numPr>
          <w:ilvl w:val="0"/>
          <w:numId w:val="228"/>
        </w:numPr>
        <w:ind w:left="283" w:hanging="283"/>
      </w:pPr>
      <w:r>
        <w:t>Referenciar el menú: Permite a los desarrolladores insertar nuevos comandos personalizados dentro de este menú específico.</w:t>
      </w:r>
    </w:p>
    <w:p w14:paraId="4F8EFB9C" w14:textId="77777777" w:rsidR="00FD3043" w:rsidRDefault="00FD3043">
      <w:pPr>
        <w:numPr>
          <w:ilvl w:val="0"/>
          <w:numId w:val="228"/>
        </w:numPr>
        <w:ind w:left="283" w:hanging="283"/>
      </w:pPr>
      <w:r>
        <w:t>Ocultar o deshabilitar: Se puede usar para restringir el acceso a las funciones de inserción de celdas en libros de trabajo controlados.</w:t>
      </w:r>
    </w:p>
    <w:p w14:paraId="3B57646B" w14:textId="77777777" w:rsidR="00FD3043" w:rsidRDefault="00FD3043">
      <w:pPr>
        <w:numPr>
          <w:ilvl w:val="0"/>
          <w:numId w:val="228"/>
        </w:numPr>
        <w:ind w:left="283" w:hanging="283"/>
      </w:pPr>
      <w:r>
        <w:t xml:space="preserve">Reutilizar el control: Permite invocar la funcionalidad nativa de insertar celdas desde otras partes personalizadas de la cinta de opciones. </w:t>
      </w:r>
    </w:p>
    <w:p w14:paraId="22B4210F" w14:textId="77777777" w:rsidR="00FD3043" w:rsidRPr="00FD3043" w:rsidRDefault="00FD3043" w:rsidP="00FD3043">
      <w:pPr>
        <w:rPr>
          <w:b/>
          <w:bCs/>
        </w:rPr>
      </w:pPr>
      <w:r w:rsidRPr="00FD3043">
        <w:rPr>
          <w:b/>
          <w:bCs/>
        </w:rPr>
        <w:t>Funcionalidad del control en la interfaz</w:t>
      </w:r>
    </w:p>
    <w:p w14:paraId="7364FB29" w14:textId="77777777" w:rsidR="00FD3043" w:rsidRDefault="00FD3043" w:rsidP="00FD3043">
      <w:r>
        <w:t>Cuando un usuario interactúa con este control en la interfaz de Excel, se despliega un menú que contiene las opciones estándar para:</w:t>
      </w:r>
    </w:p>
    <w:p w14:paraId="04045560" w14:textId="77777777" w:rsidR="00FD3043" w:rsidRDefault="00FD3043">
      <w:pPr>
        <w:numPr>
          <w:ilvl w:val="0"/>
          <w:numId w:val="229"/>
        </w:numPr>
        <w:ind w:left="283" w:hanging="283"/>
      </w:pPr>
      <w:r>
        <w:t>Insertar celdas...: Abre el cuadro de diálogo para desplazar celdas hacia la derecha o hacia abajo.</w:t>
      </w:r>
    </w:p>
    <w:p w14:paraId="354BF28E" w14:textId="77777777" w:rsidR="00FD3043" w:rsidRDefault="00FD3043">
      <w:pPr>
        <w:numPr>
          <w:ilvl w:val="0"/>
          <w:numId w:val="229"/>
        </w:numPr>
        <w:ind w:left="283" w:hanging="283"/>
      </w:pPr>
      <w:r>
        <w:t>Insertar filas de hoja: Agrega una fila completa sobre la selección actual.</w:t>
      </w:r>
    </w:p>
    <w:p w14:paraId="3DA511A5" w14:textId="77777777" w:rsidR="00FD3043" w:rsidRDefault="00FD3043">
      <w:pPr>
        <w:numPr>
          <w:ilvl w:val="0"/>
          <w:numId w:val="229"/>
        </w:numPr>
        <w:ind w:left="283" w:hanging="283"/>
      </w:pPr>
      <w:r>
        <w:t>Insertar columnas de hoja: Agrega una columna completa a la izquierda de la selección.</w:t>
      </w:r>
    </w:p>
    <w:p w14:paraId="00A2BB8A" w14:textId="77777777" w:rsidR="00FD3043" w:rsidRDefault="00FD3043">
      <w:pPr>
        <w:numPr>
          <w:ilvl w:val="0"/>
          <w:numId w:val="229"/>
        </w:numPr>
        <w:ind w:left="283" w:hanging="283"/>
      </w:pPr>
      <w:r>
        <w:t xml:space="preserve">Insertar hoja: Crea una nueva pestaña de cálculo en el libro actual. </w:t>
      </w:r>
    </w:p>
    <w:p w14:paraId="7E015361" w14:textId="77777777" w:rsidR="00FD3043" w:rsidRDefault="00FD3043" w:rsidP="00FD3043">
      <w:r>
        <w:t xml:space="preserve">Este idMso es un splitButton o menu, lo que significa que puede actuar como un botón directo (que ejecuta la última acción de inserción usada) o como un menú desplegable si se hace clic en la flecha inferior. </w:t>
      </w:r>
    </w:p>
    <w:p w14:paraId="72EEB7D6" w14:textId="714482D3" w:rsidR="00FD3043" w:rsidRDefault="00FD3043" w:rsidP="00FD3043">
      <w:r>
        <w:t>Ubicación: Pestaña Inicio, grupo Celdas.</w:t>
      </w:r>
    </w:p>
    <w:p w14:paraId="7B2133E6" w14:textId="28EC11F4" w:rsidR="0010427F" w:rsidRDefault="0010427F" w:rsidP="00FD3043">
      <w:pPr>
        <w:pStyle w:val="Ttulo4"/>
      </w:pPr>
      <w:bookmarkStart w:id="154" w:name="_Toc226661586"/>
      <w:r>
        <w:t>CellsInsertDialog</w:t>
      </w:r>
      <w:bookmarkEnd w:id="154"/>
    </w:p>
    <w:tbl>
      <w:tblPr>
        <w:tblStyle w:val="Tablaconcuadrcula"/>
        <w:tblW w:w="0" w:type="auto"/>
        <w:tblLook w:val="04A0" w:firstRow="1" w:lastRow="0" w:firstColumn="1" w:lastColumn="0" w:noHBand="0" w:noVBand="1"/>
      </w:tblPr>
      <w:tblGrid>
        <w:gridCol w:w="1555"/>
        <w:gridCol w:w="1559"/>
        <w:gridCol w:w="1559"/>
      </w:tblGrid>
      <w:tr w:rsidR="00C8198D" w:rsidRPr="005908F0" w14:paraId="639278B1" w14:textId="77777777" w:rsidTr="0068310E">
        <w:tc>
          <w:tcPr>
            <w:tcW w:w="1555" w:type="dxa"/>
          </w:tcPr>
          <w:p w14:paraId="32BB28D8" w14:textId="77777777" w:rsidR="00C8198D" w:rsidRPr="005908F0" w:rsidRDefault="00C8198D" w:rsidP="007C3F9A">
            <w:pPr>
              <w:pStyle w:val="Tabla"/>
            </w:pPr>
            <w:r w:rsidRPr="005908F0">
              <w:t>Etiqueta</w:t>
            </w:r>
          </w:p>
        </w:tc>
        <w:tc>
          <w:tcPr>
            <w:tcW w:w="1559" w:type="dxa"/>
          </w:tcPr>
          <w:p w14:paraId="511AB78A" w14:textId="37F48B94" w:rsidR="00C8198D" w:rsidRPr="005908F0" w:rsidRDefault="0068310E" w:rsidP="007C3F9A">
            <w:pPr>
              <w:pStyle w:val="Tabla"/>
            </w:pPr>
            <w:r>
              <w:t>Insertar celdas</w:t>
            </w:r>
          </w:p>
        </w:tc>
        <w:tc>
          <w:tcPr>
            <w:tcW w:w="1559" w:type="dxa"/>
            <w:vMerge w:val="restart"/>
          </w:tcPr>
          <w:p w14:paraId="09001782" w14:textId="77CA7F11" w:rsidR="00C8198D" w:rsidRPr="005908F0" w:rsidRDefault="007350F7" w:rsidP="007C3F9A">
            <w:pPr>
              <w:pStyle w:val="Tabla"/>
            </w:pPr>
            <w:r w:rsidRPr="007350F7">
              <w:rPr>
                <w:noProof/>
              </w:rPr>
              <w:drawing>
                <wp:inline distT="0" distB="0" distL="0" distR="0" wp14:anchorId="2E79B898" wp14:editId="0EAB7E28">
                  <wp:extent cx="428685" cy="657317"/>
                  <wp:effectExtent l="0" t="0" r="9525" b="9525"/>
                  <wp:docPr id="2287545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8754517" name=""/>
                          <pic:cNvPicPr/>
                        </pic:nvPicPr>
                        <pic:blipFill>
                          <a:blip r:embed="rId152"/>
                          <a:stretch>
                            <a:fillRect/>
                          </a:stretch>
                        </pic:blipFill>
                        <pic:spPr>
                          <a:xfrm>
                            <a:off x="0" y="0"/>
                            <a:ext cx="428685" cy="657317"/>
                          </a:xfrm>
                          <a:prstGeom prst="rect">
                            <a:avLst/>
                          </a:prstGeom>
                        </pic:spPr>
                      </pic:pic>
                    </a:graphicData>
                  </a:graphic>
                </wp:inline>
              </w:drawing>
            </w:r>
          </w:p>
        </w:tc>
      </w:tr>
      <w:tr w:rsidR="00C8198D" w:rsidRPr="005908F0" w14:paraId="703F2DE3" w14:textId="77777777" w:rsidTr="0068310E">
        <w:tc>
          <w:tcPr>
            <w:tcW w:w="1555" w:type="dxa"/>
          </w:tcPr>
          <w:p w14:paraId="052D0D6C" w14:textId="77777777" w:rsidR="00C8198D" w:rsidRPr="005908F0" w:rsidRDefault="00C8198D" w:rsidP="007C3F9A">
            <w:pPr>
              <w:pStyle w:val="Tabla"/>
            </w:pPr>
            <w:r w:rsidRPr="005908F0">
              <w:t>Tipo de Control</w:t>
            </w:r>
          </w:p>
        </w:tc>
        <w:tc>
          <w:tcPr>
            <w:tcW w:w="1559" w:type="dxa"/>
          </w:tcPr>
          <w:p w14:paraId="2C68AA06" w14:textId="6CB16871" w:rsidR="00C8198D" w:rsidRPr="005908F0" w:rsidRDefault="0068310E" w:rsidP="007C3F9A">
            <w:pPr>
              <w:pStyle w:val="Tabla"/>
            </w:pPr>
            <w:r>
              <w:t>Button</w:t>
            </w:r>
          </w:p>
        </w:tc>
        <w:tc>
          <w:tcPr>
            <w:tcW w:w="1559" w:type="dxa"/>
            <w:vMerge/>
          </w:tcPr>
          <w:p w14:paraId="464F6E16" w14:textId="77777777" w:rsidR="00C8198D" w:rsidRPr="005908F0" w:rsidRDefault="00C8198D" w:rsidP="007C3F9A">
            <w:pPr>
              <w:pStyle w:val="Tabla"/>
            </w:pPr>
          </w:p>
        </w:tc>
      </w:tr>
    </w:tbl>
    <w:p w14:paraId="6E6F0F5F" w14:textId="77777777" w:rsidR="00D75785" w:rsidRPr="00DA5E93" w:rsidRDefault="00D75785" w:rsidP="00D75785">
      <w:pPr>
        <w:ind w:left="1410" w:hanging="1410"/>
        <w:rPr>
          <w:b/>
          <w:bCs/>
        </w:rPr>
      </w:pPr>
      <w:r w:rsidRPr="00DA5E93">
        <w:rPr>
          <w:b/>
          <w:bCs/>
        </w:rPr>
        <w:t>Descripcion</w:t>
      </w:r>
      <w:r w:rsidRPr="00DA5E93">
        <w:rPr>
          <w:b/>
          <w:bCs/>
        </w:rPr>
        <w:tab/>
      </w:r>
    </w:p>
    <w:p w14:paraId="45468246" w14:textId="648373AC" w:rsidR="00A22B33" w:rsidRDefault="00D75785" w:rsidP="00A22B33">
      <w:r>
        <w:t>Este boton</w:t>
      </w:r>
      <w:r w:rsidR="00A22B33" w:rsidRPr="00A22B33">
        <w:t xml:space="preserve"> </w:t>
      </w:r>
      <w:r w:rsidR="00A22B33">
        <w:t>hace referencia directa a la ventana emergente "Insertar". A diferencia del menú InsertCellsTMenu, este identificador no abre un menú de opciones, sino que dispara directamente el cuadro de diálogo donde el usuario debe elegir cómo desplazar los datos existentes.</w:t>
      </w:r>
    </w:p>
    <w:p w14:paraId="3D009577" w14:textId="77777777" w:rsidR="00A22B33" w:rsidRPr="00A22B33" w:rsidRDefault="00A22B33" w:rsidP="00A22B33">
      <w:pPr>
        <w:rPr>
          <w:b/>
          <w:bCs/>
        </w:rPr>
      </w:pPr>
      <w:r w:rsidRPr="00A22B33">
        <w:rPr>
          <w:b/>
          <w:bCs/>
        </w:rPr>
        <w:t>Funciones que controla</w:t>
      </w:r>
    </w:p>
    <w:p w14:paraId="5A72CE7F" w14:textId="77777777" w:rsidR="00A22B33" w:rsidRDefault="00A22B33" w:rsidP="00A22B33">
      <w:r>
        <w:t>Al invocar este idMso, se muestra la ventana que permite elegir una de estas cuatro opciones:</w:t>
      </w:r>
    </w:p>
    <w:p w14:paraId="0168B6EE" w14:textId="77777777" w:rsidR="00A22B33" w:rsidRDefault="00A22B33">
      <w:pPr>
        <w:numPr>
          <w:ilvl w:val="0"/>
          <w:numId w:val="230"/>
        </w:numPr>
        <w:ind w:left="283" w:hanging="283"/>
      </w:pPr>
      <w:r>
        <w:t>Desplazar las celdas hacia la derecha.</w:t>
      </w:r>
    </w:p>
    <w:p w14:paraId="293E854E" w14:textId="77777777" w:rsidR="00A22B33" w:rsidRDefault="00A22B33">
      <w:pPr>
        <w:numPr>
          <w:ilvl w:val="0"/>
          <w:numId w:val="230"/>
        </w:numPr>
        <w:ind w:left="283" w:hanging="283"/>
      </w:pPr>
      <w:r>
        <w:t>Desplazar las celdas hacia abajo.</w:t>
      </w:r>
    </w:p>
    <w:p w14:paraId="5E8CC7B1" w14:textId="77777777" w:rsidR="00A22B33" w:rsidRDefault="00A22B33">
      <w:pPr>
        <w:numPr>
          <w:ilvl w:val="0"/>
          <w:numId w:val="230"/>
        </w:numPr>
        <w:ind w:left="283" w:hanging="283"/>
      </w:pPr>
      <w:r>
        <w:t>Insertar toda una fila.</w:t>
      </w:r>
    </w:p>
    <w:p w14:paraId="59D5CC25" w14:textId="77777777" w:rsidR="00A22B33" w:rsidRDefault="00A22B33">
      <w:pPr>
        <w:numPr>
          <w:ilvl w:val="0"/>
          <w:numId w:val="230"/>
        </w:numPr>
        <w:ind w:left="283" w:hanging="283"/>
      </w:pPr>
      <w:r>
        <w:t>Insertar toda una columna.</w:t>
      </w:r>
    </w:p>
    <w:p w14:paraId="5ABBCD37" w14:textId="77777777" w:rsidR="007350F7" w:rsidRDefault="007350F7" w:rsidP="00A22B33">
      <w:pPr>
        <w:rPr>
          <w:b/>
          <w:bCs/>
        </w:rPr>
      </w:pPr>
    </w:p>
    <w:p w14:paraId="7A058CBE" w14:textId="64137D53" w:rsidR="00A22B33" w:rsidRPr="00A22B33" w:rsidRDefault="00A22B33" w:rsidP="00A22B33">
      <w:pPr>
        <w:rPr>
          <w:b/>
          <w:bCs/>
        </w:rPr>
      </w:pPr>
      <w:r w:rsidRPr="00A22B33">
        <w:rPr>
          <w:b/>
          <w:bCs/>
        </w:rPr>
        <w:lastRenderedPageBreak/>
        <w:t>Uso técnico</w:t>
      </w:r>
    </w:p>
    <w:p w14:paraId="41F5450B" w14:textId="77777777" w:rsidR="00A22B33" w:rsidRDefault="00A22B33">
      <w:pPr>
        <w:numPr>
          <w:ilvl w:val="0"/>
          <w:numId w:val="231"/>
        </w:numPr>
        <w:ind w:left="283" w:hanging="283"/>
      </w:pPr>
      <w:r>
        <w:t>En personalización de Ribbon (XML): Se utiliza para colocar ese botón específico en una pestaña personalizada, permitiendo al usuario acceder al cuadro de diálogo de inserción con un solo clic sin pasar por el menú desplegable de "Inicio".</w:t>
      </w:r>
    </w:p>
    <w:p w14:paraId="65937675" w14:textId="79667FC0" w:rsidR="0010427F" w:rsidRDefault="00A22B33">
      <w:pPr>
        <w:numPr>
          <w:ilvl w:val="0"/>
          <w:numId w:val="231"/>
        </w:numPr>
        <w:ind w:left="283" w:hanging="283"/>
      </w:pPr>
      <w:r>
        <w:t>Diferencia clave: Mientras que el menú (InsertCellsTMenu) es un contenedor de varias herramientas, el CellsInsertDialog es la acción atómica de abrir la configuración de desplazamiento de celdas.</w:t>
      </w:r>
    </w:p>
    <w:p w14:paraId="564B6341" w14:textId="36A83A35" w:rsidR="00A22B33" w:rsidRDefault="00A22B33" w:rsidP="00A22B33">
      <w:r>
        <w:t>Ubicación: Pestaña Inicio, grupo Celdas, menu desplegable Insertar.</w:t>
      </w:r>
    </w:p>
    <w:p w14:paraId="523815A2" w14:textId="3924FD6A" w:rsidR="0010427F" w:rsidRDefault="0010427F" w:rsidP="00A22B33">
      <w:pPr>
        <w:pStyle w:val="Ttulo4"/>
      </w:pPr>
      <w:bookmarkStart w:id="155" w:name="_Toc226661587"/>
      <w:r>
        <w:t>SheetRowsInsert</w:t>
      </w:r>
      <w:bookmarkEnd w:id="155"/>
    </w:p>
    <w:tbl>
      <w:tblPr>
        <w:tblStyle w:val="Tablaconcuadrcula"/>
        <w:tblW w:w="0" w:type="auto"/>
        <w:tblLook w:val="04A0" w:firstRow="1" w:lastRow="0" w:firstColumn="1" w:lastColumn="0" w:noHBand="0" w:noVBand="1"/>
      </w:tblPr>
      <w:tblGrid>
        <w:gridCol w:w="1555"/>
        <w:gridCol w:w="2551"/>
        <w:gridCol w:w="1701"/>
      </w:tblGrid>
      <w:tr w:rsidR="00C8198D" w:rsidRPr="005908F0" w14:paraId="7F6C8CA3" w14:textId="77777777" w:rsidTr="0068310E">
        <w:tc>
          <w:tcPr>
            <w:tcW w:w="1555" w:type="dxa"/>
          </w:tcPr>
          <w:p w14:paraId="5C908F7F" w14:textId="77777777" w:rsidR="00C8198D" w:rsidRPr="005908F0" w:rsidRDefault="00C8198D" w:rsidP="007C3F9A">
            <w:pPr>
              <w:pStyle w:val="Tabla"/>
            </w:pPr>
            <w:r w:rsidRPr="005908F0">
              <w:t>Etiqueta</w:t>
            </w:r>
          </w:p>
        </w:tc>
        <w:tc>
          <w:tcPr>
            <w:tcW w:w="2551" w:type="dxa"/>
          </w:tcPr>
          <w:p w14:paraId="30DDE46A" w14:textId="73374121" w:rsidR="00C8198D" w:rsidRPr="005908F0" w:rsidRDefault="0068310E" w:rsidP="007C3F9A">
            <w:pPr>
              <w:pStyle w:val="Tabla"/>
            </w:pPr>
            <w:r>
              <w:t>Insertar filas de hoja</w:t>
            </w:r>
          </w:p>
        </w:tc>
        <w:tc>
          <w:tcPr>
            <w:tcW w:w="1701" w:type="dxa"/>
            <w:vMerge w:val="restart"/>
          </w:tcPr>
          <w:p w14:paraId="4B9071DA" w14:textId="240ABD98" w:rsidR="00C8198D" w:rsidRPr="005908F0" w:rsidRDefault="007350F7" w:rsidP="007C3F9A">
            <w:pPr>
              <w:pStyle w:val="Tabla"/>
            </w:pPr>
            <w:r w:rsidRPr="007350F7">
              <w:rPr>
                <w:noProof/>
              </w:rPr>
              <w:drawing>
                <wp:inline distT="0" distB="0" distL="0" distR="0" wp14:anchorId="4B1823FE" wp14:editId="7829B4D1">
                  <wp:extent cx="704948" cy="724001"/>
                  <wp:effectExtent l="0" t="0" r="0" b="0"/>
                  <wp:docPr id="8084123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8412358" name=""/>
                          <pic:cNvPicPr/>
                        </pic:nvPicPr>
                        <pic:blipFill>
                          <a:blip r:embed="rId153"/>
                          <a:stretch>
                            <a:fillRect/>
                          </a:stretch>
                        </pic:blipFill>
                        <pic:spPr>
                          <a:xfrm>
                            <a:off x="0" y="0"/>
                            <a:ext cx="704948" cy="724001"/>
                          </a:xfrm>
                          <a:prstGeom prst="rect">
                            <a:avLst/>
                          </a:prstGeom>
                        </pic:spPr>
                      </pic:pic>
                    </a:graphicData>
                  </a:graphic>
                </wp:inline>
              </w:drawing>
            </w:r>
          </w:p>
        </w:tc>
      </w:tr>
      <w:tr w:rsidR="00C8198D" w:rsidRPr="005908F0" w14:paraId="73A97F42" w14:textId="77777777" w:rsidTr="0068310E">
        <w:tc>
          <w:tcPr>
            <w:tcW w:w="1555" w:type="dxa"/>
          </w:tcPr>
          <w:p w14:paraId="025C3E42" w14:textId="77777777" w:rsidR="00C8198D" w:rsidRPr="005908F0" w:rsidRDefault="00C8198D" w:rsidP="007C3F9A">
            <w:pPr>
              <w:pStyle w:val="Tabla"/>
            </w:pPr>
            <w:r w:rsidRPr="005908F0">
              <w:t>Tipo de Control</w:t>
            </w:r>
          </w:p>
        </w:tc>
        <w:tc>
          <w:tcPr>
            <w:tcW w:w="2551" w:type="dxa"/>
          </w:tcPr>
          <w:p w14:paraId="27CD12F7" w14:textId="4FA9245C" w:rsidR="00C8198D" w:rsidRPr="005908F0" w:rsidRDefault="0068310E" w:rsidP="007C3F9A">
            <w:pPr>
              <w:pStyle w:val="Tabla"/>
            </w:pPr>
            <w:r>
              <w:t>Button</w:t>
            </w:r>
          </w:p>
        </w:tc>
        <w:tc>
          <w:tcPr>
            <w:tcW w:w="1701" w:type="dxa"/>
            <w:vMerge/>
          </w:tcPr>
          <w:p w14:paraId="015D4EED" w14:textId="77777777" w:rsidR="00C8198D" w:rsidRPr="005908F0" w:rsidRDefault="00C8198D" w:rsidP="007C3F9A">
            <w:pPr>
              <w:pStyle w:val="Tabla"/>
            </w:pPr>
          </w:p>
        </w:tc>
      </w:tr>
    </w:tbl>
    <w:p w14:paraId="2C1588C9" w14:textId="77777777" w:rsidR="00D75785" w:rsidRPr="00DA5E93" w:rsidRDefault="00D75785" w:rsidP="00D75785">
      <w:pPr>
        <w:ind w:left="1410" w:hanging="1410"/>
        <w:rPr>
          <w:b/>
          <w:bCs/>
        </w:rPr>
      </w:pPr>
      <w:r w:rsidRPr="00DA5E93">
        <w:rPr>
          <w:b/>
          <w:bCs/>
        </w:rPr>
        <w:t>Descripcion</w:t>
      </w:r>
      <w:r w:rsidRPr="00DA5E93">
        <w:rPr>
          <w:b/>
          <w:bCs/>
        </w:rPr>
        <w:tab/>
      </w:r>
    </w:p>
    <w:p w14:paraId="31E927EF" w14:textId="362E66B7" w:rsidR="00A22B33" w:rsidRDefault="00D75785" w:rsidP="00A22B33">
      <w:r>
        <w:t>Este boton</w:t>
      </w:r>
      <w:r w:rsidR="00A22B33" w:rsidRPr="00A22B33">
        <w:t xml:space="preserve"> </w:t>
      </w:r>
      <w:r w:rsidR="00A22B33">
        <w:t xml:space="preserve">ejecuta la acción directa de insertar filas completas en la hoja de cálculo. A diferencia de </w:t>
      </w:r>
      <w:r w:rsidR="00F00360">
        <w:t>otr</w:t>
      </w:r>
      <w:r w:rsidR="00A22B33">
        <w:t>os identificadores que abrían menús o cuadros de diálogo, este es un comando de acción inmediata. Su comportamiento depende de lo que tengas seleccionado en ese momento:</w:t>
      </w:r>
    </w:p>
    <w:p w14:paraId="58ADBAD6" w14:textId="77777777" w:rsidR="00A22B33" w:rsidRDefault="00A22B33">
      <w:pPr>
        <w:numPr>
          <w:ilvl w:val="0"/>
          <w:numId w:val="232"/>
        </w:numPr>
        <w:ind w:left="283" w:hanging="283"/>
      </w:pPr>
      <w:r>
        <w:t>Si tienes una celda seleccionada: Inserta una fila completa justo encima de esa celda.</w:t>
      </w:r>
    </w:p>
    <w:p w14:paraId="1BE59ABB" w14:textId="77777777" w:rsidR="00A22B33" w:rsidRDefault="00A22B33">
      <w:pPr>
        <w:numPr>
          <w:ilvl w:val="0"/>
          <w:numId w:val="232"/>
        </w:numPr>
        <w:ind w:left="283" w:hanging="283"/>
      </w:pPr>
      <w:r>
        <w:t>Si tienes varias celdas en distintas filas: Inserta el mismo número de filas que el rango seleccionado (por ejemplo, si seleccionas celdas en las filas 3, 4 y 5, insertará tres filas nuevas arriba de la 3).</w:t>
      </w:r>
    </w:p>
    <w:p w14:paraId="526DBC7E" w14:textId="77777777" w:rsidR="00A22B33" w:rsidRDefault="00A22B33">
      <w:pPr>
        <w:numPr>
          <w:ilvl w:val="0"/>
          <w:numId w:val="232"/>
        </w:numPr>
        <w:ind w:left="283" w:hanging="283"/>
      </w:pPr>
      <w:r>
        <w:t>Si tienes filas completas seleccionadas: Duplica esas filas insertando el mismo número de espacios en blanco encima.</w:t>
      </w:r>
    </w:p>
    <w:p w14:paraId="56E50F54" w14:textId="77777777" w:rsidR="00A22B33" w:rsidRPr="00A22B33" w:rsidRDefault="00A22B33" w:rsidP="00A22B33">
      <w:pPr>
        <w:rPr>
          <w:b/>
          <w:bCs/>
        </w:rPr>
      </w:pPr>
      <w:r w:rsidRPr="00A22B33">
        <w:rPr>
          <w:b/>
          <w:bCs/>
        </w:rPr>
        <w:t>Diferencia técnica clave</w:t>
      </w:r>
    </w:p>
    <w:p w14:paraId="2C89F663" w14:textId="77777777" w:rsidR="00A22B33" w:rsidRDefault="00A22B33">
      <w:pPr>
        <w:numPr>
          <w:ilvl w:val="0"/>
          <w:numId w:val="233"/>
        </w:numPr>
        <w:ind w:left="283" w:hanging="283"/>
      </w:pPr>
      <w:r>
        <w:t>InsertCellsTMenu: Es el menú visual con varias opciones (filas, columnas, hojas).</w:t>
      </w:r>
    </w:p>
    <w:p w14:paraId="43BE0AE2" w14:textId="77777777" w:rsidR="00A22B33" w:rsidRDefault="00A22B33">
      <w:pPr>
        <w:numPr>
          <w:ilvl w:val="0"/>
          <w:numId w:val="233"/>
        </w:numPr>
        <w:ind w:left="283" w:hanging="283"/>
      </w:pPr>
      <w:r>
        <w:t>CellsInsertDialog: Abre la ventana para preguntar hacia dónde desplazar las celdas.</w:t>
      </w:r>
    </w:p>
    <w:p w14:paraId="28855629" w14:textId="6CB44E8D" w:rsidR="0010427F" w:rsidRDefault="00A22B33">
      <w:pPr>
        <w:numPr>
          <w:ilvl w:val="0"/>
          <w:numId w:val="233"/>
        </w:numPr>
        <w:ind w:left="283" w:hanging="283"/>
      </w:pPr>
      <w:r>
        <w:t>SheetRowsInsert: No pregunta nada; simplemente inserta la fila de forma automática.</w:t>
      </w:r>
    </w:p>
    <w:p w14:paraId="7ED22533" w14:textId="77777777" w:rsidR="00A22B33" w:rsidRDefault="00A22B33" w:rsidP="00A22B33">
      <w:r>
        <w:t>Ubicación: Pestaña Inicio, grupo Celdas, menu desplegable Insertar.</w:t>
      </w:r>
    </w:p>
    <w:p w14:paraId="6CFF1116" w14:textId="36E01921" w:rsidR="0010427F" w:rsidRDefault="0010427F" w:rsidP="00784098">
      <w:pPr>
        <w:pStyle w:val="Ttulo4"/>
      </w:pPr>
      <w:bookmarkStart w:id="156" w:name="_Toc226661588"/>
      <w:r>
        <w:t>SheetColumnsInsert</w:t>
      </w:r>
      <w:bookmarkEnd w:id="156"/>
    </w:p>
    <w:tbl>
      <w:tblPr>
        <w:tblStyle w:val="Tablaconcuadrcula"/>
        <w:tblW w:w="0" w:type="auto"/>
        <w:tblLook w:val="04A0" w:firstRow="1" w:lastRow="0" w:firstColumn="1" w:lastColumn="0" w:noHBand="0" w:noVBand="1"/>
      </w:tblPr>
      <w:tblGrid>
        <w:gridCol w:w="1555"/>
        <w:gridCol w:w="2693"/>
        <w:gridCol w:w="1716"/>
      </w:tblGrid>
      <w:tr w:rsidR="00C8198D" w:rsidRPr="005908F0" w14:paraId="1AAF544C" w14:textId="77777777" w:rsidTr="0068310E">
        <w:tc>
          <w:tcPr>
            <w:tcW w:w="1555" w:type="dxa"/>
          </w:tcPr>
          <w:p w14:paraId="2F0E8CB3" w14:textId="77777777" w:rsidR="00C8198D" w:rsidRPr="005908F0" w:rsidRDefault="00C8198D" w:rsidP="007C3F9A">
            <w:pPr>
              <w:pStyle w:val="Tabla"/>
            </w:pPr>
            <w:r w:rsidRPr="005908F0">
              <w:t>Etiqueta</w:t>
            </w:r>
          </w:p>
        </w:tc>
        <w:tc>
          <w:tcPr>
            <w:tcW w:w="2693" w:type="dxa"/>
          </w:tcPr>
          <w:p w14:paraId="5C387648" w14:textId="55CD6DCD" w:rsidR="00C8198D" w:rsidRPr="005908F0" w:rsidRDefault="0068310E" w:rsidP="007C3F9A">
            <w:pPr>
              <w:pStyle w:val="Tabla"/>
            </w:pPr>
            <w:r>
              <w:t>Insertar columnas de hoja</w:t>
            </w:r>
          </w:p>
        </w:tc>
        <w:tc>
          <w:tcPr>
            <w:tcW w:w="1417" w:type="dxa"/>
            <w:vMerge w:val="restart"/>
          </w:tcPr>
          <w:p w14:paraId="7D1E9E64" w14:textId="0DF390A5" w:rsidR="00C8198D" w:rsidRPr="005908F0" w:rsidRDefault="007350F7" w:rsidP="007C3F9A">
            <w:pPr>
              <w:pStyle w:val="Tabla"/>
            </w:pPr>
            <w:r w:rsidRPr="007350F7">
              <w:rPr>
                <w:noProof/>
              </w:rPr>
              <w:drawing>
                <wp:inline distT="0" distB="0" distL="0" distR="0" wp14:anchorId="5400C176" wp14:editId="3C0ABC8F">
                  <wp:extent cx="952633" cy="704948"/>
                  <wp:effectExtent l="0" t="0" r="0" b="0"/>
                  <wp:docPr id="13083379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8337970" name=""/>
                          <pic:cNvPicPr/>
                        </pic:nvPicPr>
                        <pic:blipFill>
                          <a:blip r:embed="rId154"/>
                          <a:stretch>
                            <a:fillRect/>
                          </a:stretch>
                        </pic:blipFill>
                        <pic:spPr>
                          <a:xfrm>
                            <a:off x="0" y="0"/>
                            <a:ext cx="952633" cy="704948"/>
                          </a:xfrm>
                          <a:prstGeom prst="rect">
                            <a:avLst/>
                          </a:prstGeom>
                        </pic:spPr>
                      </pic:pic>
                    </a:graphicData>
                  </a:graphic>
                </wp:inline>
              </w:drawing>
            </w:r>
          </w:p>
        </w:tc>
      </w:tr>
      <w:tr w:rsidR="00C8198D" w:rsidRPr="005908F0" w14:paraId="6714EFD2" w14:textId="77777777" w:rsidTr="0068310E">
        <w:tc>
          <w:tcPr>
            <w:tcW w:w="1555" w:type="dxa"/>
          </w:tcPr>
          <w:p w14:paraId="5341A5B9" w14:textId="77777777" w:rsidR="00C8198D" w:rsidRPr="005908F0" w:rsidRDefault="00C8198D" w:rsidP="007C3F9A">
            <w:pPr>
              <w:pStyle w:val="Tabla"/>
            </w:pPr>
            <w:r w:rsidRPr="005908F0">
              <w:t>Tipo de Control</w:t>
            </w:r>
          </w:p>
        </w:tc>
        <w:tc>
          <w:tcPr>
            <w:tcW w:w="2693" w:type="dxa"/>
          </w:tcPr>
          <w:p w14:paraId="187F9A4D" w14:textId="3C7F8DC0" w:rsidR="00C8198D" w:rsidRPr="005908F0" w:rsidRDefault="0068310E" w:rsidP="007C3F9A">
            <w:pPr>
              <w:pStyle w:val="Tabla"/>
            </w:pPr>
            <w:r>
              <w:t>Button</w:t>
            </w:r>
          </w:p>
        </w:tc>
        <w:tc>
          <w:tcPr>
            <w:tcW w:w="1417" w:type="dxa"/>
            <w:vMerge/>
          </w:tcPr>
          <w:p w14:paraId="724F4B9E" w14:textId="77777777" w:rsidR="00C8198D" w:rsidRPr="005908F0" w:rsidRDefault="00C8198D" w:rsidP="007C3F9A">
            <w:pPr>
              <w:pStyle w:val="Tabla"/>
            </w:pPr>
          </w:p>
        </w:tc>
      </w:tr>
    </w:tbl>
    <w:p w14:paraId="7EA29827" w14:textId="77777777" w:rsidR="00D75785" w:rsidRPr="00DA5E93" w:rsidRDefault="00D75785" w:rsidP="00D75785">
      <w:pPr>
        <w:ind w:left="1410" w:hanging="1410"/>
        <w:rPr>
          <w:b/>
          <w:bCs/>
        </w:rPr>
      </w:pPr>
      <w:r w:rsidRPr="00DA5E93">
        <w:rPr>
          <w:b/>
          <w:bCs/>
        </w:rPr>
        <w:t>Descripcion</w:t>
      </w:r>
      <w:r w:rsidRPr="00DA5E93">
        <w:rPr>
          <w:b/>
          <w:bCs/>
        </w:rPr>
        <w:tab/>
      </w:r>
    </w:p>
    <w:p w14:paraId="11FE95F7" w14:textId="4B13B95C" w:rsidR="00784098" w:rsidRDefault="00D75785" w:rsidP="00784098">
      <w:r>
        <w:t>Este boton</w:t>
      </w:r>
      <w:r w:rsidR="00784098" w:rsidRPr="00784098">
        <w:t xml:space="preserve"> </w:t>
      </w:r>
      <w:r w:rsidR="00784098">
        <w:t>ejecuta la acción directa de insertar columnas completas en la hoja de cálculo. Al igual que el comando de filas que vimos antes, este es un comando de ejecución inmediata que no abre cuadros de diálogo ni menús. Su comportamiento es el siguiente:</w:t>
      </w:r>
    </w:p>
    <w:p w14:paraId="6ECBF2CE" w14:textId="77777777" w:rsidR="00784098" w:rsidRDefault="00784098">
      <w:pPr>
        <w:numPr>
          <w:ilvl w:val="0"/>
          <w:numId w:val="234"/>
        </w:numPr>
        <w:ind w:left="283" w:hanging="283"/>
      </w:pPr>
      <w:r>
        <w:t>Inserción automática: Inserta una columna vacía a la izquierda de la selección actual.</w:t>
      </w:r>
    </w:p>
    <w:p w14:paraId="212EAD04" w14:textId="77777777" w:rsidR="00784098" w:rsidRDefault="00784098">
      <w:pPr>
        <w:numPr>
          <w:ilvl w:val="0"/>
          <w:numId w:val="234"/>
        </w:numPr>
        <w:ind w:left="283" w:hanging="283"/>
      </w:pPr>
      <w:r>
        <w:t>Basado en la selección: Si tienes seleccionadas tres celdas en horizontal (o tres columnas completas), el comando insertará tres columnas nuevas de un solo golpe.</w:t>
      </w:r>
    </w:p>
    <w:p w14:paraId="16B046C0" w14:textId="77777777" w:rsidR="00784098" w:rsidRDefault="00784098">
      <w:pPr>
        <w:numPr>
          <w:ilvl w:val="0"/>
          <w:numId w:val="234"/>
        </w:numPr>
        <w:ind w:left="283" w:hanging="283"/>
      </w:pPr>
      <w:r>
        <w:t>Desplazamiento: Mueve automáticamente todo el contenido existente hacia la derecha para hacer espacio a las nuevas columnas.</w:t>
      </w:r>
    </w:p>
    <w:p w14:paraId="0396F47E" w14:textId="77777777" w:rsidR="00784098" w:rsidRPr="00784098" w:rsidRDefault="00784098" w:rsidP="00784098">
      <w:pPr>
        <w:rPr>
          <w:b/>
          <w:bCs/>
        </w:rPr>
      </w:pPr>
      <w:r w:rsidRPr="00784098">
        <w:rPr>
          <w:b/>
          <w:bCs/>
        </w:rPr>
        <w:t>Resumen de la jerarquía de inserción:</w:t>
      </w:r>
    </w:p>
    <w:p w14:paraId="512E36DA" w14:textId="77777777" w:rsidR="00784098" w:rsidRDefault="00784098">
      <w:pPr>
        <w:numPr>
          <w:ilvl w:val="0"/>
          <w:numId w:val="235"/>
        </w:numPr>
        <w:ind w:left="283" w:hanging="283"/>
      </w:pPr>
      <w:r>
        <w:t>InsertCellsTMenu: El menú con todas las opciones.</w:t>
      </w:r>
    </w:p>
    <w:p w14:paraId="74FB220F" w14:textId="77777777" w:rsidR="00784098" w:rsidRDefault="00784098">
      <w:pPr>
        <w:numPr>
          <w:ilvl w:val="0"/>
          <w:numId w:val="235"/>
        </w:numPr>
        <w:ind w:left="283" w:hanging="283"/>
      </w:pPr>
      <w:r>
        <w:lastRenderedPageBreak/>
        <w:t>CellsInsertDialog: La ventana que pregunta cómo desplazar celdas.</w:t>
      </w:r>
    </w:p>
    <w:p w14:paraId="6156839F" w14:textId="77777777" w:rsidR="00784098" w:rsidRDefault="00784098">
      <w:pPr>
        <w:numPr>
          <w:ilvl w:val="0"/>
          <w:numId w:val="235"/>
        </w:numPr>
        <w:ind w:left="283" w:hanging="283"/>
      </w:pPr>
      <w:r>
        <w:t>SheetRowsInsert: Inserta filas (arriba).</w:t>
      </w:r>
    </w:p>
    <w:p w14:paraId="44CC0F93" w14:textId="4F045370" w:rsidR="0010427F" w:rsidRDefault="00784098">
      <w:pPr>
        <w:numPr>
          <w:ilvl w:val="0"/>
          <w:numId w:val="235"/>
        </w:numPr>
        <w:ind w:left="283" w:hanging="283"/>
      </w:pPr>
      <w:r>
        <w:t>SheetColumnsInsert: Inserta columnas (a la izquierda).</w:t>
      </w:r>
    </w:p>
    <w:p w14:paraId="03CE7CB5" w14:textId="77777777" w:rsidR="00784098" w:rsidRDefault="00784098" w:rsidP="00784098">
      <w:r>
        <w:t>Ubicación: Pestaña Inicio, grupo Celdas, menu desplegable Insertar.</w:t>
      </w:r>
    </w:p>
    <w:p w14:paraId="57C82920" w14:textId="32EC6774" w:rsidR="0010427F" w:rsidRDefault="0010427F" w:rsidP="00784098">
      <w:pPr>
        <w:pStyle w:val="Ttulo4"/>
      </w:pPr>
      <w:bookmarkStart w:id="157" w:name="_Toc226661589"/>
      <w:r>
        <w:t>TableRowsInsertAboveExcel</w:t>
      </w:r>
      <w:bookmarkEnd w:id="157"/>
    </w:p>
    <w:tbl>
      <w:tblPr>
        <w:tblStyle w:val="Tablaconcuadrcula"/>
        <w:tblW w:w="0" w:type="auto"/>
        <w:tblLook w:val="04A0" w:firstRow="1" w:lastRow="0" w:firstColumn="1" w:lastColumn="0" w:noHBand="0" w:noVBand="1"/>
      </w:tblPr>
      <w:tblGrid>
        <w:gridCol w:w="1555"/>
        <w:gridCol w:w="2551"/>
        <w:gridCol w:w="1476"/>
      </w:tblGrid>
      <w:tr w:rsidR="00C8198D" w:rsidRPr="005908F0" w14:paraId="1E660FBE" w14:textId="77777777" w:rsidTr="0068310E">
        <w:tc>
          <w:tcPr>
            <w:tcW w:w="1555" w:type="dxa"/>
          </w:tcPr>
          <w:p w14:paraId="57BA771B" w14:textId="77777777" w:rsidR="00C8198D" w:rsidRPr="005908F0" w:rsidRDefault="00C8198D" w:rsidP="007C3F9A">
            <w:pPr>
              <w:pStyle w:val="Tabla"/>
            </w:pPr>
            <w:r w:rsidRPr="005908F0">
              <w:t>Etiqueta</w:t>
            </w:r>
          </w:p>
        </w:tc>
        <w:tc>
          <w:tcPr>
            <w:tcW w:w="2551" w:type="dxa"/>
          </w:tcPr>
          <w:p w14:paraId="27783BB3" w14:textId="1F1F91EB" w:rsidR="00C8198D" w:rsidRPr="005908F0" w:rsidRDefault="0068310E" w:rsidP="007C3F9A">
            <w:pPr>
              <w:pStyle w:val="Tabla"/>
            </w:pPr>
            <w:r>
              <w:t>Insertar filas de tabla encima</w:t>
            </w:r>
          </w:p>
        </w:tc>
        <w:tc>
          <w:tcPr>
            <w:tcW w:w="1418" w:type="dxa"/>
            <w:vMerge w:val="restart"/>
          </w:tcPr>
          <w:p w14:paraId="4A97034A" w14:textId="49A3D40D" w:rsidR="00C8198D" w:rsidRPr="005908F0" w:rsidRDefault="007350F7" w:rsidP="007C3F9A">
            <w:pPr>
              <w:pStyle w:val="Tabla"/>
            </w:pPr>
            <w:r w:rsidRPr="007350F7">
              <w:rPr>
                <w:noProof/>
              </w:rPr>
              <w:drawing>
                <wp:inline distT="0" distB="0" distL="0" distR="0" wp14:anchorId="2D0AC1E1" wp14:editId="10BC8F56">
                  <wp:extent cx="800212" cy="685896"/>
                  <wp:effectExtent l="0" t="0" r="0" b="0"/>
                  <wp:docPr id="140201140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2011402" name=""/>
                          <pic:cNvPicPr/>
                        </pic:nvPicPr>
                        <pic:blipFill>
                          <a:blip r:embed="rId155"/>
                          <a:stretch>
                            <a:fillRect/>
                          </a:stretch>
                        </pic:blipFill>
                        <pic:spPr>
                          <a:xfrm>
                            <a:off x="0" y="0"/>
                            <a:ext cx="800212" cy="685896"/>
                          </a:xfrm>
                          <a:prstGeom prst="rect">
                            <a:avLst/>
                          </a:prstGeom>
                        </pic:spPr>
                      </pic:pic>
                    </a:graphicData>
                  </a:graphic>
                </wp:inline>
              </w:drawing>
            </w:r>
          </w:p>
        </w:tc>
      </w:tr>
      <w:tr w:rsidR="00C8198D" w:rsidRPr="005908F0" w14:paraId="6F96104A" w14:textId="77777777" w:rsidTr="0068310E">
        <w:tc>
          <w:tcPr>
            <w:tcW w:w="1555" w:type="dxa"/>
          </w:tcPr>
          <w:p w14:paraId="4C76A80A" w14:textId="77777777" w:rsidR="00C8198D" w:rsidRPr="005908F0" w:rsidRDefault="00C8198D" w:rsidP="007C3F9A">
            <w:pPr>
              <w:pStyle w:val="Tabla"/>
            </w:pPr>
            <w:r w:rsidRPr="005908F0">
              <w:t>Tipo de Control</w:t>
            </w:r>
          </w:p>
        </w:tc>
        <w:tc>
          <w:tcPr>
            <w:tcW w:w="2551" w:type="dxa"/>
          </w:tcPr>
          <w:p w14:paraId="7F19746D" w14:textId="5C5D2711" w:rsidR="00C8198D" w:rsidRPr="005908F0" w:rsidRDefault="0068310E" w:rsidP="007C3F9A">
            <w:pPr>
              <w:pStyle w:val="Tabla"/>
            </w:pPr>
            <w:r>
              <w:t>Button</w:t>
            </w:r>
          </w:p>
        </w:tc>
        <w:tc>
          <w:tcPr>
            <w:tcW w:w="1418" w:type="dxa"/>
            <w:vMerge/>
          </w:tcPr>
          <w:p w14:paraId="0E946FEA" w14:textId="77777777" w:rsidR="00C8198D" w:rsidRPr="005908F0" w:rsidRDefault="00C8198D" w:rsidP="007C3F9A">
            <w:pPr>
              <w:pStyle w:val="Tabla"/>
            </w:pPr>
          </w:p>
        </w:tc>
      </w:tr>
    </w:tbl>
    <w:p w14:paraId="2598C4FD" w14:textId="77777777" w:rsidR="00D75785" w:rsidRPr="00DA5E93" w:rsidRDefault="00D75785" w:rsidP="00D75785">
      <w:pPr>
        <w:ind w:left="1410" w:hanging="1410"/>
        <w:rPr>
          <w:b/>
          <w:bCs/>
        </w:rPr>
      </w:pPr>
      <w:r w:rsidRPr="00DA5E93">
        <w:rPr>
          <w:b/>
          <w:bCs/>
        </w:rPr>
        <w:t>Descripcion</w:t>
      </w:r>
      <w:r w:rsidRPr="00DA5E93">
        <w:rPr>
          <w:b/>
          <w:bCs/>
        </w:rPr>
        <w:tab/>
      </w:r>
    </w:p>
    <w:p w14:paraId="2AF41270" w14:textId="5905EAE6" w:rsidR="00784098" w:rsidRDefault="00D75785" w:rsidP="00784098">
      <w:r>
        <w:t>Este boton</w:t>
      </w:r>
      <w:r w:rsidR="00784098" w:rsidRPr="00784098">
        <w:t xml:space="preserve"> </w:t>
      </w:r>
      <w:r w:rsidR="00784098">
        <w:t>es el comando encargado de insertar una fila nueva por encima de la selección actual, pero exclusivamente dentro de una Tabla de Excel (objeto ListObject). A diferencia de SheetRowsInsert (que afecta a toda la hoja), este comando es "inteligente" y se comporta de la siguiente manera:</w:t>
      </w:r>
    </w:p>
    <w:p w14:paraId="70742A0D" w14:textId="77777777" w:rsidR="00784098" w:rsidRDefault="00784098">
      <w:pPr>
        <w:numPr>
          <w:ilvl w:val="0"/>
          <w:numId w:val="236"/>
        </w:numPr>
        <w:ind w:left="283" w:hanging="283"/>
      </w:pPr>
      <w:r>
        <w:t>Contexto específico: Solo funciona si el cursor está dentro de los límites de una tabla con formato.</w:t>
      </w:r>
    </w:p>
    <w:p w14:paraId="337E2CFC" w14:textId="77777777" w:rsidR="00784098" w:rsidRDefault="00784098">
      <w:pPr>
        <w:numPr>
          <w:ilvl w:val="0"/>
          <w:numId w:val="236"/>
        </w:numPr>
        <w:ind w:left="283" w:hanging="283"/>
      </w:pPr>
      <w:r>
        <w:t>Mantenimiento de formato: La nueva fila hereda automáticamente el estilo de la tabla, las bandas de color y, lo más importante, las fórmulas de las columnas calculadas.</w:t>
      </w:r>
    </w:p>
    <w:p w14:paraId="0A90878E" w14:textId="77777777" w:rsidR="00784098" w:rsidRDefault="00784098">
      <w:pPr>
        <w:numPr>
          <w:ilvl w:val="0"/>
          <w:numId w:val="236"/>
        </w:numPr>
        <w:ind w:left="283" w:hanging="283"/>
      </w:pPr>
      <w:r>
        <w:t>Sin afectar el resto de la hoja: Solo desplaza los datos que están dentro de la tabla; el contenido que se encuentre a los lados (fuera de la tabla) no se mueve.</w:t>
      </w:r>
    </w:p>
    <w:p w14:paraId="65AD1B6A" w14:textId="77777777" w:rsidR="00784098" w:rsidRPr="00784098" w:rsidRDefault="00784098" w:rsidP="00784098">
      <w:pPr>
        <w:rPr>
          <w:b/>
          <w:bCs/>
        </w:rPr>
      </w:pPr>
      <w:r w:rsidRPr="00784098">
        <w:rPr>
          <w:b/>
          <w:bCs/>
        </w:rPr>
        <w:t>Diferencias clave con otros comandos de filas:</w:t>
      </w:r>
    </w:p>
    <w:p w14:paraId="3D01A0A1" w14:textId="77777777" w:rsidR="00784098" w:rsidRDefault="00784098">
      <w:pPr>
        <w:numPr>
          <w:ilvl w:val="0"/>
          <w:numId w:val="237"/>
        </w:numPr>
        <w:ind w:left="283" w:hanging="283"/>
      </w:pPr>
      <w:r>
        <w:t>SheetRowsInsert: Inserta una fila en toda la cuadrícula de la hoja (de la columna A a la XFD).</w:t>
      </w:r>
    </w:p>
    <w:p w14:paraId="027C0248" w14:textId="77777777" w:rsidR="00784098" w:rsidRDefault="00784098">
      <w:pPr>
        <w:numPr>
          <w:ilvl w:val="0"/>
          <w:numId w:val="237"/>
        </w:numPr>
        <w:ind w:left="283" w:hanging="283"/>
      </w:pPr>
      <w:r>
        <w:t>TableRowsInsert: Inserta una fila solo en el ancho de la tabla.</w:t>
      </w:r>
    </w:p>
    <w:p w14:paraId="4E435CC7" w14:textId="77777777" w:rsidR="00784098" w:rsidRDefault="00784098" w:rsidP="00784098">
      <w:r>
        <w:t>Ubicación: Pestaña Inicio, grupo Celdas, menu desplegable Insertar.</w:t>
      </w:r>
    </w:p>
    <w:p w14:paraId="6A7023B3" w14:textId="7D55B483" w:rsidR="00784098" w:rsidRPr="00784098" w:rsidRDefault="00784098" w:rsidP="00784098">
      <w:pPr>
        <w:rPr>
          <w:b/>
          <w:bCs/>
        </w:rPr>
      </w:pPr>
      <w:r w:rsidRPr="00784098">
        <w:rPr>
          <w:b/>
          <w:bCs/>
        </w:rPr>
        <w:t>Uso común</w:t>
      </w:r>
    </w:p>
    <w:p w14:paraId="72CF064F" w14:textId="6B1675ED" w:rsidR="00D75785" w:rsidRDefault="00784098" w:rsidP="00784098">
      <w:r>
        <w:t>Este idMso se encuentra usualmente en el menú contextual (clic derecho) cuando estás sobre una tabla, bajo la opción Insertar &gt; Filas de tabla arriba.</w:t>
      </w:r>
    </w:p>
    <w:p w14:paraId="4AC3B5BD" w14:textId="1E80A342" w:rsidR="00E6745E" w:rsidRDefault="00E6745E" w:rsidP="00E6745E">
      <w:r>
        <w:t>Ubicación: Pestaña Inicio, grupo Celdas, menu desplegable Insertar, cuando se esta en una tabla.</w:t>
      </w:r>
    </w:p>
    <w:p w14:paraId="2AB57BC3" w14:textId="29D94ABB" w:rsidR="00784098" w:rsidRDefault="00784098" w:rsidP="00784098">
      <w:pPr>
        <w:pStyle w:val="Ttulo4"/>
      </w:pPr>
      <w:bookmarkStart w:id="158" w:name="_Toc226661590"/>
      <w:r>
        <w:t>TableRowsInsertBelowExcel</w:t>
      </w:r>
      <w:bookmarkEnd w:id="158"/>
    </w:p>
    <w:tbl>
      <w:tblPr>
        <w:tblStyle w:val="Tablaconcuadrcula"/>
        <w:tblW w:w="0" w:type="auto"/>
        <w:tblLook w:val="04A0" w:firstRow="1" w:lastRow="0" w:firstColumn="1" w:lastColumn="0" w:noHBand="0" w:noVBand="1"/>
      </w:tblPr>
      <w:tblGrid>
        <w:gridCol w:w="1555"/>
        <w:gridCol w:w="2551"/>
        <w:gridCol w:w="1418"/>
      </w:tblGrid>
      <w:tr w:rsidR="00C8198D" w:rsidRPr="005908F0" w14:paraId="70C20377" w14:textId="77777777" w:rsidTr="0068310E">
        <w:tc>
          <w:tcPr>
            <w:tcW w:w="1555" w:type="dxa"/>
          </w:tcPr>
          <w:p w14:paraId="35103D60" w14:textId="77777777" w:rsidR="00C8198D" w:rsidRPr="005908F0" w:rsidRDefault="00C8198D" w:rsidP="007C3F9A">
            <w:pPr>
              <w:pStyle w:val="Tabla"/>
            </w:pPr>
            <w:r w:rsidRPr="005908F0">
              <w:t>Etiqueta</w:t>
            </w:r>
          </w:p>
        </w:tc>
        <w:tc>
          <w:tcPr>
            <w:tcW w:w="2551" w:type="dxa"/>
          </w:tcPr>
          <w:p w14:paraId="4B0F4F29" w14:textId="604112DF" w:rsidR="00C8198D" w:rsidRPr="005908F0" w:rsidRDefault="0068310E" w:rsidP="007C3F9A">
            <w:pPr>
              <w:pStyle w:val="Tabla"/>
            </w:pPr>
            <w:r>
              <w:t>Insertar filas de tabla debajo</w:t>
            </w:r>
          </w:p>
        </w:tc>
        <w:tc>
          <w:tcPr>
            <w:tcW w:w="1418" w:type="dxa"/>
            <w:vMerge w:val="restart"/>
          </w:tcPr>
          <w:p w14:paraId="255CB615" w14:textId="2CC17E9D" w:rsidR="00C8198D" w:rsidRPr="005908F0" w:rsidRDefault="007350F7" w:rsidP="007C3F9A">
            <w:pPr>
              <w:pStyle w:val="Tabla"/>
            </w:pPr>
            <w:r w:rsidRPr="007350F7">
              <w:rPr>
                <w:noProof/>
              </w:rPr>
              <w:drawing>
                <wp:inline distT="0" distB="0" distL="0" distR="0" wp14:anchorId="16231DD0" wp14:editId="5C3B60B2">
                  <wp:extent cx="762106" cy="666843"/>
                  <wp:effectExtent l="0" t="0" r="0" b="0"/>
                  <wp:docPr id="10407611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0761130" name=""/>
                          <pic:cNvPicPr/>
                        </pic:nvPicPr>
                        <pic:blipFill>
                          <a:blip r:embed="rId156"/>
                          <a:stretch>
                            <a:fillRect/>
                          </a:stretch>
                        </pic:blipFill>
                        <pic:spPr>
                          <a:xfrm>
                            <a:off x="0" y="0"/>
                            <a:ext cx="762106" cy="666843"/>
                          </a:xfrm>
                          <a:prstGeom prst="rect">
                            <a:avLst/>
                          </a:prstGeom>
                        </pic:spPr>
                      </pic:pic>
                    </a:graphicData>
                  </a:graphic>
                </wp:inline>
              </w:drawing>
            </w:r>
          </w:p>
        </w:tc>
      </w:tr>
      <w:tr w:rsidR="00C8198D" w:rsidRPr="005908F0" w14:paraId="65EC2284" w14:textId="77777777" w:rsidTr="0068310E">
        <w:tc>
          <w:tcPr>
            <w:tcW w:w="1555" w:type="dxa"/>
          </w:tcPr>
          <w:p w14:paraId="5E0BE324" w14:textId="77777777" w:rsidR="00C8198D" w:rsidRPr="005908F0" w:rsidRDefault="00C8198D" w:rsidP="007C3F9A">
            <w:pPr>
              <w:pStyle w:val="Tabla"/>
            </w:pPr>
            <w:r w:rsidRPr="005908F0">
              <w:t>Tipo de Control</w:t>
            </w:r>
          </w:p>
        </w:tc>
        <w:tc>
          <w:tcPr>
            <w:tcW w:w="2551" w:type="dxa"/>
          </w:tcPr>
          <w:p w14:paraId="0915C01C" w14:textId="7826BCC9" w:rsidR="00C8198D" w:rsidRPr="005908F0" w:rsidRDefault="0068310E" w:rsidP="007C3F9A">
            <w:pPr>
              <w:pStyle w:val="Tabla"/>
            </w:pPr>
            <w:r>
              <w:t>Button</w:t>
            </w:r>
          </w:p>
        </w:tc>
        <w:tc>
          <w:tcPr>
            <w:tcW w:w="1418" w:type="dxa"/>
            <w:vMerge/>
          </w:tcPr>
          <w:p w14:paraId="2277B875" w14:textId="77777777" w:rsidR="00C8198D" w:rsidRPr="005908F0" w:rsidRDefault="00C8198D" w:rsidP="007C3F9A">
            <w:pPr>
              <w:pStyle w:val="Tabla"/>
            </w:pPr>
          </w:p>
        </w:tc>
      </w:tr>
    </w:tbl>
    <w:p w14:paraId="7853392F" w14:textId="77777777" w:rsidR="00784098" w:rsidRPr="00DA5E93" w:rsidRDefault="00784098" w:rsidP="00784098">
      <w:pPr>
        <w:ind w:left="1410" w:hanging="1410"/>
        <w:rPr>
          <w:b/>
          <w:bCs/>
        </w:rPr>
      </w:pPr>
      <w:r w:rsidRPr="00DA5E93">
        <w:rPr>
          <w:b/>
          <w:bCs/>
        </w:rPr>
        <w:t>Descripcion</w:t>
      </w:r>
      <w:r w:rsidRPr="00DA5E93">
        <w:rPr>
          <w:b/>
          <w:bCs/>
        </w:rPr>
        <w:tab/>
      </w:r>
    </w:p>
    <w:p w14:paraId="0DC4B097" w14:textId="7226E7BF" w:rsidR="00784098" w:rsidRDefault="00784098" w:rsidP="00784098">
      <w:r>
        <w:t>Este boton</w:t>
      </w:r>
      <w:r w:rsidRPr="00784098">
        <w:t xml:space="preserve"> </w:t>
      </w:r>
      <w:r>
        <w:t>ejecuta la acción de insertar una fila nueva debajo de la selección actual, específicamente dentro de una Tabla de Excel (objeto ListObject). Al igual que el comando anterior, este es un comando contextual e inteligente con estas características:</w:t>
      </w:r>
    </w:p>
    <w:p w14:paraId="4DB750EB" w14:textId="77777777" w:rsidR="00784098" w:rsidRDefault="00784098">
      <w:pPr>
        <w:numPr>
          <w:ilvl w:val="0"/>
          <w:numId w:val="238"/>
        </w:numPr>
        <w:spacing w:before="140"/>
        <w:ind w:left="284" w:hanging="284"/>
      </w:pPr>
      <w:r>
        <w:t>Ubicación: Inserta el espacio justo debajo de la celda o fila de la tabla donde estés posicionado.</w:t>
      </w:r>
    </w:p>
    <w:p w14:paraId="0CA82CD4" w14:textId="77777777" w:rsidR="00784098" w:rsidRDefault="00784098">
      <w:pPr>
        <w:numPr>
          <w:ilvl w:val="0"/>
          <w:numId w:val="238"/>
        </w:numPr>
        <w:spacing w:before="140"/>
        <w:ind w:left="284" w:hanging="284"/>
      </w:pPr>
      <w:r>
        <w:t>Automatización de fórmulas: La nueva fila copia automáticamente todas las fórmulas y formatos de la fila superior, manteniendo la integridad de la tabla.</w:t>
      </w:r>
    </w:p>
    <w:p w14:paraId="2ACC723F" w14:textId="77777777" w:rsidR="00784098" w:rsidRDefault="00784098">
      <w:pPr>
        <w:numPr>
          <w:ilvl w:val="0"/>
          <w:numId w:val="238"/>
        </w:numPr>
        <w:spacing w:before="140"/>
        <w:ind w:left="284" w:hanging="284"/>
      </w:pPr>
      <w:r>
        <w:t>Exclusividad de tabla: Solo desplaza los datos que pertenecen a la tabla; el contenido de las celdas que están a la izquierda o derecha de la tabla (en la misma hoja) no se ve afectado.</w:t>
      </w:r>
    </w:p>
    <w:p w14:paraId="00479B54" w14:textId="77777777" w:rsidR="00784098" w:rsidRDefault="00784098">
      <w:pPr>
        <w:numPr>
          <w:ilvl w:val="0"/>
          <w:numId w:val="238"/>
        </w:numPr>
        <w:spacing w:before="140"/>
        <w:ind w:left="284" w:hanging="284"/>
      </w:pPr>
      <w:r>
        <w:t>Disponibilidad: Este comando suele aparecer en el menú contextual (clic derecho) cuando el cursor está dentro de una tabla, bajo la ruta Insertar &gt; Filas de tabla debajo.</w:t>
      </w:r>
    </w:p>
    <w:p w14:paraId="561EA115" w14:textId="77777777" w:rsidR="00784098" w:rsidRPr="00784098" w:rsidRDefault="00784098" w:rsidP="00784098">
      <w:pPr>
        <w:rPr>
          <w:b/>
          <w:bCs/>
        </w:rPr>
      </w:pPr>
      <w:r w:rsidRPr="00784098">
        <w:rPr>
          <w:b/>
          <w:bCs/>
        </w:rPr>
        <w:lastRenderedPageBreak/>
        <w:t>Comparativa rápida:</w:t>
      </w:r>
    </w:p>
    <w:p w14:paraId="70168BFA" w14:textId="77777777" w:rsidR="00784098" w:rsidRDefault="00784098">
      <w:pPr>
        <w:numPr>
          <w:ilvl w:val="0"/>
          <w:numId w:val="239"/>
        </w:numPr>
        <w:ind w:left="283" w:hanging="283"/>
      </w:pPr>
      <w:r>
        <w:t>TableRowsInsertAboveExcel: Inserta arriba de la selección.</w:t>
      </w:r>
    </w:p>
    <w:p w14:paraId="2BC5B5B7" w14:textId="2C04ECE2" w:rsidR="00784098" w:rsidRDefault="00784098">
      <w:pPr>
        <w:numPr>
          <w:ilvl w:val="0"/>
          <w:numId w:val="239"/>
        </w:numPr>
        <w:ind w:left="283" w:hanging="283"/>
      </w:pPr>
      <w:r>
        <w:t>TableRowsInsertBelowExcel: Inserta debajo de la selección.</w:t>
      </w:r>
    </w:p>
    <w:p w14:paraId="579DAC95" w14:textId="77777777" w:rsidR="00E6745E" w:rsidRDefault="00E6745E" w:rsidP="00E6745E">
      <w:r>
        <w:t>Ubicación: Pestaña Inicio, grupo Celdas, menu desplegable Insertar, cuando se esta en una tabla.</w:t>
      </w:r>
    </w:p>
    <w:p w14:paraId="323C82DF" w14:textId="5FA9CA3B" w:rsidR="0010427F" w:rsidRDefault="0010427F" w:rsidP="00FF639F">
      <w:pPr>
        <w:pStyle w:val="Ttulo4"/>
      </w:pPr>
      <w:bookmarkStart w:id="159" w:name="_Toc226661591"/>
      <w:r>
        <w:t>TableColumnsInsertLeftExcel</w:t>
      </w:r>
      <w:bookmarkEnd w:id="159"/>
    </w:p>
    <w:tbl>
      <w:tblPr>
        <w:tblStyle w:val="Tablaconcuadrcula"/>
        <w:tblW w:w="0" w:type="auto"/>
        <w:tblLook w:val="04A0" w:firstRow="1" w:lastRow="0" w:firstColumn="1" w:lastColumn="0" w:noHBand="0" w:noVBand="1"/>
      </w:tblPr>
      <w:tblGrid>
        <w:gridCol w:w="1555"/>
        <w:gridCol w:w="3685"/>
        <w:gridCol w:w="1986"/>
      </w:tblGrid>
      <w:tr w:rsidR="00C8198D" w:rsidRPr="005908F0" w14:paraId="1B406998" w14:textId="77777777" w:rsidTr="0068310E">
        <w:tc>
          <w:tcPr>
            <w:tcW w:w="1555" w:type="dxa"/>
          </w:tcPr>
          <w:p w14:paraId="7F1B7ED6" w14:textId="77777777" w:rsidR="00C8198D" w:rsidRPr="005908F0" w:rsidRDefault="00C8198D" w:rsidP="007C3F9A">
            <w:pPr>
              <w:pStyle w:val="Tabla"/>
            </w:pPr>
            <w:r w:rsidRPr="005908F0">
              <w:t>Etiqueta</w:t>
            </w:r>
          </w:p>
        </w:tc>
        <w:tc>
          <w:tcPr>
            <w:tcW w:w="3685" w:type="dxa"/>
          </w:tcPr>
          <w:p w14:paraId="5CDDD133" w14:textId="193A489A" w:rsidR="00C8198D" w:rsidRPr="005908F0" w:rsidRDefault="0068310E" w:rsidP="007C3F9A">
            <w:pPr>
              <w:pStyle w:val="Tabla"/>
            </w:pPr>
            <w:r>
              <w:t>Insertar columnas de tabla a la izquierda</w:t>
            </w:r>
          </w:p>
        </w:tc>
        <w:tc>
          <w:tcPr>
            <w:tcW w:w="1559" w:type="dxa"/>
            <w:vMerge w:val="restart"/>
          </w:tcPr>
          <w:p w14:paraId="44AF7C4D" w14:textId="4D9536B4" w:rsidR="00C8198D" w:rsidRPr="005908F0" w:rsidRDefault="007350F7" w:rsidP="007C3F9A">
            <w:pPr>
              <w:pStyle w:val="Tabla"/>
            </w:pPr>
            <w:r w:rsidRPr="007350F7">
              <w:rPr>
                <w:noProof/>
              </w:rPr>
              <w:drawing>
                <wp:inline distT="0" distB="0" distL="0" distR="0" wp14:anchorId="70607A25" wp14:editId="403AC6B7">
                  <wp:extent cx="1114581" cy="704948"/>
                  <wp:effectExtent l="0" t="0" r="9525" b="0"/>
                  <wp:docPr id="12163171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317130" name=""/>
                          <pic:cNvPicPr/>
                        </pic:nvPicPr>
                        <pic:blipFill>
                          <a:blip r:embed="rId157"/>
                          <a:stretch>
                            <a:fillRect/>
                          </a:stretch>
                        </pic:blipFill>
                        <pic:spPr>
                          <a:xfrm>
                            <a:off x="0" y="0"/>
                            <a:ext cx="1114581" cy="704948"/>
                          </a:xfrm>
                          <a:prstGeom prst="rect">
                            <a:avLst/>
                          </a:prstGeom>
                        </pic:spPr>
                      </pic:pic>
                    </a:graphicData>
                  </a:graphic>
                </wp:inline>
              </w:drawing>
            </w:r>
          </w:p>
        </w:tc>
      </w:tr>
      <w:tr w:rsidR="00C8198D" w:rsidRPr="005908F0" w14:paraId="08C673E3" w14:textId="77777777" w:rsidTr="0068310E">
        <w:tc>
          <w:tcPr>
            <w:tcW w:w="1555" w:type="dxa"/>
          </w:tcPr>
          <w:p w14:paraId="111FBAF9" w14:textId="77777777" w:rsidR="00C8198D" w:rsidRPr="005908F0" w:rsidRDefault="00C8198D" w:rsidP="007C3F9A">
            <w:pPr>
              <w:pStyle w:val="Tabla"/>
            </w:pPr>
            <w:r w:rsidRPr="005908F0">
              <w:t>Tipo de Control</w:t>
            </w:r>
          </w:p>
        </w:tc>
        <w:tc>
          <w:tcPr>
            <w:tcW w:w="3685" w:type="dxa"/>
          </w:tcPr>
          <w:p w14:paraId="09549244" w14:textId="682669B4" w:rsidR="00C8198D" w:rsidRPr="005908F0" w:rsidRDefault="0068310E" w:rsidP="007C3F9A">
            <w:pPr>
              <w:pStyle w:val="Tabla"/>
            </w:pPr>
            <w:r>
              <w:t>Button</w:t>
            </w:r>
          </w:p>
        </w:tc>
        <w:tc>
          <w:tcPr>
            <w:tcW w:w="1559" w:type="dxa"/>
            <w:vMerge/>
          </w:tcPr>
          <w:p w14:paraId="0C7BE9D6" w14:textId="77777777" w:rsidR="00C8198D" w:rsidRPr="005908F0" w:rsidRDefault="00C8198D" w:rsidP="007C3F9A">
            <w:pPr>
              <w:pStyle w:val="Tabla"/>
            </w:pPr>
          </w:p>
        </w:tc>
      </w:tr>
    </w:tbl>
    <w:p w14:paraId="312CED14" w14:textId="77777777" w:rsidR="00D75785" w:rsidRPr="00DA5E93" w:rsidRDefault="00D75785" w:rsidP="00D75785">
      <w:pPr>
        <w:ind w:left="1410" w:hanging="1410"/>
        <w:rPr>
          <w:b/>
          <w:bCs/>
        </w:rPr>
      </w:pPr>
      <w:r w:rsidRPr="00DA5E93">
        <w:rPr>
          <w:b/>
          <w:bCs/>
        </w:rPr>
        <w:t>Descripcion</w:t>
      </w:r>
      <w:r w:rsidRPr="00DA5E93">
        <w:rPr>
          <w:b/>
          <w:bCs/>
        </w:rPr>
        <w:tab/>
      </w:r>
    </w:p>
    <w:p w14:paraId="51673239" w14:textId="2B13DBBA" w:rsidR="00E6745E" w:rsidRDefault="00D75785" w:rsidP="00E6745E">
      <w:r>
        <w:t>Este boton</w:t>
      </w:r>
      <w:r w:rsidR="00E6745E" w:rsidRPr="00E6745E">
        <w:t xml:space="preserve"> </w:t>
      </w:r>
      <w:r w:rsidR="00E6745E">
        <w:t xml:space="preserve">identifica al control de la cinta de opciones (Ribbon) que permite insertar una columna a la izquierda dentro de una Tabla de Excel (objeto ListObject). </w:t>
      </w:r>
    </w:p>
    <w:p w14:paraId="4DC4BD71" w14:textId="77777777" w:rsidR="00E6745E" w:rsidRDefault="00E6745E" w:rsidP="00E6745E">
      <w:r>
        <w:t>Aquí tienes los detalles clave de su funcionamiento:</w:t>
      </w:r>
    </w:p>
    <w:p w14:paraId="0FA4689A" w14:textId="77777777" w:rsidR="00E6745E" w:rsidRDefault="00E6745E">
      <w:pPr>
        <w:numPr>
          <w:ilvl w:val="0"/>
          <w:numId w:val="240"/>
        </w:numPr>
        <w:spacing w:before="140"/>
        <w:ind w:left="283" w:hanging="284"/>
      </w:pPr>
      <w:r>
        <w:t>Propósito: Inserta una nueva columna vacía inmediatamente a la izquierda de la columna donde se encuentra el cursor o la selección actual.</w:t>
      </w:r>
    </w:p>
    <w:p w14:paraId="314D998A" w14:textId="77777777" w:rsidR="00E6745E" w:rsidRDefault="00E6745E">
      <w:pPr>
        <w:numPr>
          <w:ilvl w:val="0"/>
          <w:numId w:val="240"/>
        </w:numPr>
        <w:spacing w:before="140"/>
        <w:ind w:left="283" w:hanging="284"/>
      </w:pPr>
      <w:r>
        <w:t>Contexto de uso: Este control solo está activo y visible cuando el cursor está posicionado dentro de una tabla oficial de Excel (creada mediante Insertar &gt; Tabla o Ctrl + T).</w:t>
      </w:r>
    </w:p>
    <w:p w14:paraId="09080273" w14:textId="77777777" w:rsidR="00E6745E" w:rsidRDefault="00E6745E">
      <w:pPr>
        <w:numPr>
          <w:ilvl w:val="0"/>
          <w:numId w:val="240"/>
        </w:numPr>
        <w:spacing w:before="140"/>
        <w:ind w:left="283" w:hanging="284"/>
      </w:pPr>
      <w:r>
        <w:t>Interfaz de usuario: Corresponde habitualmente al botón "Insertar columnas de tabla a la izquierda" que aparece en la pestaña contextual Diseño de tabla, dentro del grupo "Herramientas de tabla" o mediante el menú contextual al hacer clic derecho sobre una celda de la tabla.</w:t>
      </w:r>
    </w:p>
    <w:p w14:paraId="1352BBEA" w14:textId="77777777" w:rsidR="00E6745E" w:rsidRDefault="00E6745E">
      <w:pPr>
        <w:numPr>
          <w:ilvl w:val="0"/>
          <w:numId w:val="240"/>
        </w:numPr>
        <w:spacing w:before="140"/>
        <w:ind w:left="283" w:hanging="284"/>
      </w:pPr>
      <w:r>
        <w:t>Uso técnico (VBA/XML): Se utiliza principalmente para:</w:t>
      </w:r>
    </w:p>
    <w:p w14:paraId="67FFB415" w14:textId="77777777" w:rsidR="00E6745E" w:rsidRDefault="00E6745E">
      <w:pPr>
        <w:numPr>
          <w:ilvl w:val="0"/>
          <w:numId w:val="241"/>
        </w:numPr>
        <w:spacing w:before="140"/>
        <w:ind w:left="567" w:hanging="284"/>
      </w:pPr>
      <w:r>
        <w:t>Personalización del Ribbon: Si estás creando una pestaña personalizada mediante XML, puedes usar este idMso para incluir el botón estándar de Excel en tu propia barra de herramientas.</w:t>
      </w:r>
    </w:p>
    <w:p w14:paraId="57AC6CAF" w14:textId="77777777" w:rsidR="00E6745E" w:rsidRDefault="00E6745E">
      <w:pPr>
        <w:numPr>
          <w:ilvl w:val="0"/>
          <w:numId w:val="241"/>
        </w:numPr>
        <w:spacing w:before="140"/>
        <w:ind w:left="567" w:hanging="284"/>
      </w:pPr>
      <w:r>
        <w:t xml:space="preserve">Ejecución mediante código: En macros VBA, se puede invocar esta acción específica de la interfaz usando el comando CommandBars.ExecuteMso("TableColumnsInsertLeftExcel"). </w:t>
      </w:r>
    </w:p>
    <w:p w14:paraId="5B36A1FB" w14:textId="412DA52E" w:rsidR="0010427F" w:rsidRDefault="00E6745E" w:rsidP="00E6745E">
      <w:r>
        <w:t>Este identificador es parte de los controles estándar compatibles en las versiones de Office 2024 para Windows.</w:t>
      </w:r>
    </w:p>
    <w:p w14:paraId="473D8743" w14:textId="77777777" w:rsidR="00E6745E" w:rsidRDefault="00E6745E" w:rsidP="00E6745E">
      <w:r>
        <w:t>Ubicación: Pestaña Inicio, grupo Celdas, menu desplegable Insertar, cuando se esta en una tabla.</w:t>
      </w:r>
    </w:p>
    <w:p w14:paraId="562181D6" w14:textId="4DB7006F" w:rsidR="0010427F" w:rsidRDefault="0010427F" w:rsidP="00E6745E">
      <w:pPr>
        <w:pStyle w:val="Ttulo4"/>
      </w:pPr>
      <w:bookmarkStart w:id="160" w:name="_Toc226661592"/>
      <w:r>
        <w:t>TableColumnsInsertRightExcel</w:t>
      </w:r>
      <w:bookmarkEnd w:id="160"/>
    </w:p>
    <w:tbl>
      <w:tblPr>
        <w:tblStyle w:val="Tablaconcuadrcula"/>
        <w:tblW w:w="0" w:type="auto"/>
        <w:tblLook w:val="04A0" w:firstRow="1" w:lastRow="0" w:firstColumn="1" w:lastColumn="0" w:noHBand="0" w:noVBand="1"/>
      </w:tblPr>
      <w:tblGrid>
        <w:gridCol w:w="1555"/>
        <w:gridCol w:w="3402"/>
        <w:gridCol w:w="1986"/>
      </w:tblGrid>
      <w:tr w:rsidR="00C8198D" w:rsidRPr="005908F0" w14:paraId="120DBBA4" w14:textId="77777777" w:rsidTr="0068310E">
        <w:tc>
          <w:tcPr>
            <w:tcW w:w="1555" w:type="dxa"/>
          </w:tcPr>
          <w:p w14:paraId="5AA578D9" w14:textId="77777777" w:rsidR="00C8198D" w:rsidRPr="005908F0" w:rsidRDefault="00C8198D" w:rsidP="007C3F9A">
            <w:pPr>
              <w:pStyle w:val="Tabla"/>
            </w:pPr>
            <w:r w:rsidRPr="005908F0">
              <w:t>Etiqueta</w:t>
            </w:r>
          </w:p>
        </w:tc>
        <w:tc>
          <w:tcPr>
            <w:tcW w:w="3402" w:type="dxa"/>
          </w:tcPr>
          <w:p w14:paraId="191A1505" w14:textId="7384D43E" w:rsidR="00C8198D" w:rsidRPr="005908F0" w:rsidRDefault="00C8198D" w:rsidP="007C3F9A">
            <w:pPr>
              <w:pStyle w:val="Tabla"/>
            </w:pPr>
            <w:r>
              <w:t>Insertar columnas de tabla a la derecha</w:t>
            </w:r>
          </w:p>
        </w:tc>
        <w:tc>
          <w:tcPr>
            <w:tcW w:w="1559" w:type="dxa"/>
            <w:vMerge w:val="restart"/>
          </w:tcPr>
          <w:p w14:paraId="18A521C8" w14:textId="2F5D9F35" w:rsidR="00C8198D" w:rsidRPr="005908F0" w:rsidRDefault="007350F7" w:rsidP="007C3F9A">
            <w:pPr>
              <w:pStyle w:val="Tabla"/>
            </w:pPr>
            <w:r w:rsidRPr="007350F7">
              <w:rPr>
                <w:noProof/>
              </w:rPr>
              <w:drawing>
                <wp:inline distT="0" distB="0" distL="0" distR="0" wp14:anchorId="35B19164" wp14:editId="78237AB2">
                  <wp:extent cx="1124107" cy="676369"/>
                  <wp:effectExtent l="0" t="0" r="0" b="9525"/>
                  <wp:docPr id="16947049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4704987" name=""/>
                          <pic:cNvPicPr/>
                        </pic:nvPicPr>
                        <pic:blipFill>
                          <a:blip r:embed="rId158"/>
                          <a:stretch>
                            <a:fillRect/>
                          </a:stretch>
                        </pic:blipFill>
                        <pic:spPr>
                          <a:xfrm>
                            <a:off x="0" y="0"/>
                            <a:ext cx="1124107" cy="676369"/>
                          </a:xfrm>
                          <a:prstGeom prst="rect">
                            <a:avLst/>
                          </a:prstGeom>
                        </pic:spPr>
                      </pic:pic>
                    </a:graphicData>
                  </a:graphic>
                </wp:inline>
              </w:drawing>
            </w:r>
          </w:p>
        </w:tc>
      </w:tr>
      <w:tr w:rsidR="00C8198D" w:rsidRPr="005908F0" w14:paraId="26F7DD99" w14:textId="77777777" w:rsidTr="0068310E">
        <w:tc>
          <w:tcPr>
            <w:tcW w:w="1555" w:type="dxa"/>
          </w:tcPr>
          <w:p w14:paraId="33E44F15" w14:textId="77777777" w:rsidR="00C8198D" w:rsidRPr="005908F0" w:rsidRDefault="00C8198D" w:rsidP="007C3F9A">
            <w:pPr>
              <w:pStyle w:val="Tabla"/>
            </w:pPr>
            <w:r w:rsidRPr="005908F0">
              <w:t>Tipo de Control</w:t>
            </w:r>
          </w:p>
        </w:tc>
        <w:tc>
          <w:tcPr>
            <w:tcW w:w="3402" w:type="dxa"/>
          </w:tcPr>
          <w:p w14:paraId="58BA9D90" w14:textId="4DF85A8C" w:rsidR="00C8198D" w:rsidRPr="005908F0" w:rsidRDefault="0068310E" w:rsidP="007C3F9A">
            <w:pPr>
              <w:pStyle w:val="Tabla"/>
            </w:pPr>
            <w:r>
              <w:t>Button</w:t>
            </w:r>
          </w:p>
        </w:tc>
        <w:tc>
          <w:tcPr>
            <w:tcW w:w="1559" w:type="dxa"/>
            <w:vMerge/>
          </w:tcPr>
          <w:p w14:paraId="0A3B7B5A" w14:textId="77777777" w:rsidR="00C8198D" w:rsidRPr="005908F0" w:rsidRDefault="00C8198D" w:rsidP="007C3F9A">
            <w:pPr>
              <w:pStyle w:val="Tabla"/>
            </w:pPr>
          </w:p>
        </w:tc>
      </w:tr>
    </w:tbl>
    <w:p w14:paraId="7F93EDCB" w14:textId="77777777" w:rsidR="00D75785" w:rsidRPr="00DA5E93" w:rsidRDefault="00D75785" w:rsidP="00D75785">
      <w:pPr>
        <w:ind w:left="1410" w:hanging="1410"/>
        <w:rPr>
          <w:b/>
          <w:bCs/>
        </w:rPr>
      </w:pPr>
      <w:r w:rsidRPr="00DA5E93">
        <w:rPr>
          <w:b/>
          <w:bCs/>
        </w:rPr>
        <w:t>Descripcion</w:t>
      </w:r>
      <w:r w:rsidRPr="00DA5E93">
        <w:rPr>
          <w:b/>
          <w:bCs/>
        </w:rPr>
        <w:tab/>
      </w:r>
    </w:p>
    <w:p w14:paraId="029E93CE" w14:textId="2018E1C1" w:rsidR="00E6745E" w:rsidRDefault="00D75785" w:rsidP="00E6745E">
      <w:r>
        <w:t>Este boton</w:t>
      </w:r>
      <w:r w:rsidR="00E6745E" w:rsidRPr="00E6745E">
        <w:t xml:space="preserve"> </w:t>
      </w:r>
      <w:r w:rsidR="00E6745E">
        <w:t>es el identificador del control encargado de insertar una columna a la derecha de la selección actual dentro de una Tabla de Excel. A diferencia del comando anterior (que inserta a la izquierda), este se utiliza específicamente para expandir la tabla hacia la derecha. Sus características principales son:</w:t>
      </w:r>
    </w:p>
    <w:p w14:paraId="1899071A" w14:textId="77777777" w:rsidR="00E6745E" w:rsidRDefault="00E6745E">
      <w:pPr>
        <w:numPr>
          <w:ilvl w:val="0"/>
          <w:numId w:val="242"/>
        </w:numPr>
        <w:ind w:left="283" w:hanging="283"/>
      </w:pPr>
      <w:r>
        <w:t>Acción: Agrega una nueva columna vacía entre la columna seleccionada y la que esté a su derecha.</w:t>
      </w:r>
    </w:p>
    <w:p w14:paraId="41B22BF1" w14:textId="77777777" w:rsidR="00E6745E" w:rsidRDefault="00E6745E">
      <w:pPr>
        <w:numPr>
          <w:ilvl w:val="0"/>
          <w:numId w:val="242"/>
        </w:numPr>
        <w:ind w:left="283" w:hanging="283"/>
      </w:pPr>
      <w:r>
        <w:t>Contexto: Al igual que otros comandos de tabla, solo funciona si el foco está dentro de un objeto de tabla (ListObject).</w:t>
      </w:r>
    </w:p>
    <w:p w14:paraId="6B4C8F92" w14:textId="77777777" w:rsidR="00E6745E" w:rsidRDefault="00E6745E">
      <w:pPr>
        <w:numPr>
          <w:ilvl w:val="0"/>
          <w:numId w:val="242"/>
        </w:numPr>
        <w:ind w:left="283" w:hanging="283"/>
      </w:pPr>
      <w:r>
        <w:t>Uso en Programación:</w:t>
      </w:r>
    </w:p>
    <w:p w14:paraId="732CB7C4" w14:textId="77777777" w:rsidR="00E6745E" w:rsidRDefault="00E6745E">
      <w:pPr>
        <w:numPr>
          <w:ilvl w:val="0"/>
          <w:numId w:val="243"/>
        </w:numPr>
        <w:ind w:left="567" w:hanging="283"/>
      </w:pPr>
      <w:r>
        <w:lastRenderedPageBreak/>
        <w:t>XML del Ribbon: Se usa para replicar el botón oficial en menús personalizados con la instrucción &lt;button idMso="TableColumnsInsertRightExcel" /&gt;.</w:t>
      </w:r>
    </w:p>
    <w:p w14:paraId="40E3D9F9" w14:textId="77777777" w:rsidR="00E6745E" w:rsidRDefault="00E6745E">
      <w:pPr>
        <w:numPr>
          <w:ilvl w:val="0"/>
          <w:numId w:val="243"/>
        </w:numPr>
        <w:ind w:left="567" w:hanging="283"/>
      </w:pPr>
      <w:r>
        <w:t>VBA: Permite disparar la acción desde código mediante:</w:t>
      </w:r>
    </w:p>
    <w:p w14:paraId="1592D16B" w14:textId="64EB2FBE" w:rsidR="00E6745E" w:rsidRDefault="00E6745E" w:rsidP="00E6745E">
      <w:pPr>
        <w:ind w:left="567"/>
      </w:pPr>
      <w:r>
        <w:t xml:space="preserve">           Application.CommandBars.ExecuteMso("TableColumnsInsertRightExcel").</w:t>
      </w:r>
    </w:p>
    <w:p w14:paraId="66DA40A7" w14:textId="77777777" w:rsidR="00E6745E" w:rsidRDefault="00E6745E" w:rsidP="00E6745E">
      <w:r>
        <w:t>Ubicación: Pestaña Inicio, grupo Celdas, menu desplegable Insertar, cuando se esta en una tabla.</w:t>
      </w:r>
    </w:p>
    <w:p w14:paraId="73873872" w14:textId="236EE4BA" w:rsidR="0010427F" w:rsidRDefault="0010427F" w:rsidP="00E6745E">
      <w:pPr>
        <w:pStyle w:val="Ttulo4"/>
      </w:pPr>
      <w:bookmarkStart w:id="161" w:name="_Toc226661593"/>
      <w:r>
        <w:t>SheetInsert</w:t>
      </w:r>
      <w:bookmarkEnd w:id="161"/>
    </w:p>
    <w:tbl>
      <w:tblPr>
        <w:tblStyle w:val="Tablaconcuadrcula"/>
        <w:tblW w:w="0" w:type="auto"/>
        <w:tblLook w:val="04A0" w:firstRow="1" w:lastRow="0" w:firstColumn="1" w:lastColumn="0" w:noHBand="0" w:noVBand="1"/>
      </w:tblPr>
      <w:tblGrid>
        <w:gridCol w:w="1555"/>
        <w:gridCol w:w="1275"/>
        <w:gridCol w:w="1843"/>
      </w:tblGrid>
      <w:tr w:rsidR="00C8198D" w:rsidRPr="005908F0" w14:paraId="4889900A" w14:textId="77777777" w:rsidTr="007C3F9A">
        <w:tc>
          <w:tcPr>
            <w:tcW w:w="1555" w:type="dxa"/>
          </w:tcPr>
          <w:p w14:paraId="7B606333" w14:textId="77777777" w:rsidR="00C8198D" w:rsidRPr="005908F0" w:rsidRDefault="00C8198D" w:rsidP="007C3F9A">
            <w:pPr>
              <w:pStyle w:val="Tabla"/>
            </w:pPr>
            <w:r w:rsidRPr="005908F0">
              <w:t>Etiqueta</w:t>
            </w:r>
          </w:p>
        </w:tc>
        <w:tc>
          <w:tcPr>
            <w:tcW w:w="1275" w:type="dxa"/>
          </w:tcPr>
          <w:p w14:paraId="3BCA8ADF" w14:textId="60B944BF" w:rsidR="00C8198D" w:rsidRPr="005908F0" w:rsidRDefault="00C8198D" w:rsidP="007C3F9A">
            <w:pPr>
              <w:pStyle w:val="Tabla"/>
            </w:pPr>
            <w:r>
              <w:t>Insertar hoja</w:t>
            </w:r>
          </w:p>
        </w:tc>
        <w:tc>
          <w:tcPr>
            <w:tcW w:w="1843" w:type="dxa"/>
            <w:vMerge w:val="restart"/>
          </w:tcPr>
          <w:p w14:paraId="643E63DA" w14:textId="7F8553C3" w:rsidR="00C8198D" w:rsidRPr="005908F0" w:rsidRDefault="007350F7" w:rsidP="007C3F9A">
            <w:pPr>
              <w:pStyle w:val="Tabla"/>
            </w:pPr>
            <w:r w:rsidRPr="007350F7">
              <w:rPr>
                <w:noProof/>
              </w:rPr>
              <w:drawing>
                <wp:inline distT="0" distB="0" distL="0" distR="0" wp14:anchorId="38EB504F" wp14:editId="3674B2E7">
                  <wp:extent cx="447737" cy="647790"/>
                  <wp:effectExtent l="0" t="0" r="9525" b="0"/>
                  <wp:docPr id="10228674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2867400" name=""/>
                          <pic:cNvPicPr/>
                        </pic:nvPicPr>
                        <pic:blipFill>
                          <a:blip r:embed="rId159"/>
                          <a:stretch>
                            <a:fillRect/>
                          </a:stretch>
                        </pic:blipFill>
                        <pic:spPr>
                          <a:xfrm>
                            <a:off x="0" y="0"/>
                            <a:ext cx="447737" cy="647790"/>
                          </a:xfrm>
                          <a:prstGeom prst="rect">
                            <a:avLst/>
                          </a:prstGeom>
                        </pic:spPr>
                      </pic:pic>
                    </a:graphicData>
                  </a:graphic>
                </wp:inline>
              </w:drawing>
            </w:r>
          </w:p>
        </w:tc>
      </w:tr>
      <w:tr w:rsidR="00C8198D" w:rsidRPr="005908F0" w14:paraId="70DAD091" w14:textId="77777777" w:rsidTr="007C3F9A">
        <w:tc>
          <w:tcPr>
            <w:tcW w:w="1555" w:type="dxa"/>
          </w:tcPr>
          <w:p w14:paraId="6067B469" w14:textId="77777777" w:rsidR="00C8198D" w:rsidRPr="005908F0" w:rsidRDefault="00C8198D" w:rsidP="007C3F9A">
            <w:pPr>
              <w:pStyle w:val="Tabla"/>
            </w:pPr>
            <w:r w:rsidRPr="005908F0">
              <w:t>Tipo de Control</w:t>
            </w:r>
          </w:p>
        </w:tc>
        <w:tc>
          <w:tcPr>
            <w:tcW w:w="1275" w:type="dxa"/>
          </w:tcPr>
          <w:p w14:paraId="058105C0" w14:textId="68F13511" w:rsidR="00C8198D" w:rsidRPr="005908F0" w:rsidRDefault="00C8198D" w:rsidP="007C3F9A">
            <w:pPr>
              <w:pStyle w:val="Tabla"/>
            </w:pPr>
            <w:r>
              <w:t>Button</w:t>
            </w:r>
          </w:p>
        </w:tc>
        <w:tc>
          <w:tcPr>
            <w:tcW w:w="1843" w:type="dxa"/>
            <w:vMerge/>
          </w:tcPr>
          <w:p w14:paraId="41C655EA" w14:textId="77777777" w:rsidR="00C8198D" w:rsidRPr="005908F0" w:rsidRDefault="00C8198D" w:rsidP="007C3F9A">
            <w:pPr>
              <w:pStyle w:val="Tabla"/>
            </w:pPr>
          </w:p>
        </w:tc>
      </w:tr>
    </w:tbl>
    <w:p w14:paraId="7D53F944" w14:textId="77777777" w:rsidR="00D75785" w:rsidRPr="00DA5E93" w:rsidRDefault="00D75785" w:rsidP="00D75785">
      <w:pPr>
        <w:ind w:left="1410" w:hanging="1410"/>
        <w:rPr>
          <w:b/>
          <w:bCs/>
        </w:rPr>
      </w:pPr>
      <w:r w:rsidRPr="00DA5E93">
        <w:rPr>
          <w:b/>
          <w:bCs/>
        </w:rPr>
        <w:t>Descripcion</w:t>
      </w:r>
      <w:r w:rsidRPr="00DA5E93">
        <w:rPr>
          <w:b/>
          <w:bCs/>
        </w:rPr>
        <w:tab/>
      </w:r>
    </w:p>
    <w:p w14:paraId="67FF6FB1" w14:textId="1DC00198" w:rsidR="00E6745E" w:rsidRDefault="00D75785" w:rsidP="00E6745E">
      <w:r>
        <w:t>Este boton</w:t>
      </w:r>
      <w:r w:rsidR="00E6745E">
        <w:t xml:space="preserve"> identifica al control estándar para insertar una nueva hoja de cálculo en el libro de trabajo activo. A diferencia de otros comandos que se limitan a las tablas, este afecta a la estructura general del archivo. Aquí tienes sus detalles:</w:t>
      </w:r>
    </w:p>
    <w:p w14:paraId="4D6CB623" w14:textId="77777777" w:rsidR="00E6745E" w:rsidRDefault="00E6745E">
      <w:pPr>
        <w:numPr>
          <w:ilvl w:val="0"/>
          <w:numId w:val="244"/>
        </w:numPr>
        <w:ind w:left="283" w:hanging="283"/>
      </w:pPr>
      <w:r>
        <w:t>Acción: Crea una nueva pestaña (hoja) en blanco. Por defecto, Excel la coloca inmediatamente después de la hoja activa o al final, dependiendo de cómo se invoque.</w:t>
      </w:r>
    </w:p>
    <w:p w14:paraId="5E943893" w14:textId="77777777" w:rsidR="00E6745E" w:rsidRDefault="00E6745E">
      <w:pPr>
        <w:numPr>
          <w:ilvl w:val="0"/>
          <w:numId w:val="244"/>
        </w:numPr>
        <w:ind w:left="283" w:hanging="283"/>
      </w:pPr>
      <w:r>
        <w:t>Interfaz de Usuario (UI): Es el comando que se ejecuta al hacer clic en el botón con el símbolo "+" junto a las pestañas de las hojas, o al usar la ruta Inicio &gt; Celdas &gt; Insertar &gt; Insertar hoja.</w:t>
      </w:r>
    </w:p>
    <w:p w14:paraId="774B53C3" w14:textId="77777777" w:rsidR="00E6745E" w:rsidRDefault="00E6745E">
      <w:pPr>
        <w:numPr>
          <w:ilvl w:val="0"/>
          <w:numId w:val="244"/>
        </w:numPr>
        <w:ind w:left="283" w:hanging="283"/>
      </w:pPr>
      <w:r>
        <w:t>Uso en Personalización (XML): Se utiliza para añadir el botón de "Nueva hoja" en una pestaña personalizada de la cinta de opciones (Ribbon).</w:t>
      </w:r>
    </w:p>
    <w:p w14:paraId="1FD9636B" w14:textId="77777777" w:rsidR="00E6745E" w:rsidRDefault="00E6745E">
      <w:pPr>
        <w:numPr>
          <w:ilvl w:val="0"/>
          <w:numId w:val="244"/>
        </w:numPr>
        <w:ind w:left="283" w:hanging="283"/>
      </w:pPr>
      <w:r>
        <w:t>Ejecución por Código (VBA): Se puede disparar la acción de la interfaz mediante:</w:t>
      </w:r>
    </w:p>
    <w:p w14:paraId="71C7B1D8" w14:textId="77777777" w:rsidR="00E6745E" w:rsidRDefault="00E6745E" w:rsidP="00E6745E">
      <w:pPr>
        <w:ind w:left="567"/>
      </w:pPr>
      <w:r>
        <w:t>Application.CommandBars.ExecuteMso("SheetInsert")</w:t>
      </w:r>
    </w:p>
    <w:p w14:paraId="4EC31DD6" w14:textId="14FEB198" w:rsidR="0010427F" w:rsidRDefault="00E6745E" w:rsidP="00E6745E">
      <w:r>
        <w:t>Diferencia clave: Mientras que TableColumnsInsertRightExcel requiere estar dentro de una tabla para funcionar, SheetInsert siempre está disponible, siempre que el libro no esté protegido.</w:t>
      </w:r>
    </w:p>
    <w:p w14:paraId="0636540E" w14:textId="5D03C561" w:rsidR="00E6745E" w:rsidRDefault="00E6745E" w:rsidP="00E6745E">
      <w:r>
        <w:t>Ubicación: Pestaña Inicio, grupo Celdas, menu desplegable Insertar.</w:t>
      </w:r>
    </w:p>
    <w:p w14:paraId="449075DE" w14:textId="7C195AE8" w:rsidR="0010427F" w:rsidRDefault="0010427F" w:rsidP="00E6745E">
      <w:pPr>
        <w:pStyle w:val="Ttulo4"/>
      </w:pPr>
      <w:bookmarkStart w:id="162" w:name="_Toc226661594"/>
      <w:r>
        <w:t>CellsInsertSmart</w:t>
      </w:r>
      <w:bookmarkEnd w:id="162"/>
    </w:p>
    <w:tbl>
      <w:tblPr>
        <w:tblStyle w:val="Tablaconcuadrcula"/>
        <w:tblW w:w="0" w:type="auto"/>
        <w:tblLook w:val="04A0" w:firstRow="1" w:lastRow="0" w:firstColumn="1" w:lastColumn="0" w:noHBand="0" w:noVBand="1"/>
      </w:tblPr>
      <w:tblGrid>
        <w:gridCol w:w="1555"/>
        <w:gridCol w:w="1701"/>
        <w:gridCol w:w="1417"/>
      </w:tblGrid>
      <w:tr w:rsidR="00C8198D" w:rsidRPr="005908F0" w14:paraId="1B4D4169" w14:textId="77777777" w:rsidTr="00C8198D">
        <w:tc>
          <w:tcPr>
            <w:tcW w:w="1555" w:type="dxa"/>
          </w:tcPr>
          <w:p w14:paraId="795A5B7B" w14:textId="77777777" w:rsidR="00C8198D" w:rsidRPr="005908F0" w:rsidRDefault="00C8198D" w:rsidP="007C3F9A">
            <w:pPr>
              <w:pStyle w:val="Tabla"/>
            </w:pPr>
            <w:r w:rsidRPr="005908F0">
              <w:t>Etiqueta</w:t>
            </w:r>
          </w:p>
        </w:tc>
        <w:tc>
          <w:tcPr>
            <w:tcW w:w="1701" w:type="dxa"/>
          </w:tcPr>
          <w:p w14:paraId="1A7473FF" w14:textId="4954D2C2" w:rsidR="00C8198D" w:rsidRPr="005908F0" w:rsidRDefault="00C8198D" w:rsidP="007C3F9A">
            <w:pPr>
              <w:pStyle w:val="Tabla"/>
            </w:pPr>
            <w:r>
              <w:t>Insertar celdas</w:t>
            </w:r>
          </w:p>
        </w:tc>
        <w:tc>
          <w:tcPr>
            <w:tcW w:w="1417" w:type="dxa"/>
            <w:vMerge w:val="restart"/>
          </w:tcPr>
          <w:p w14:paraId="0092D049" w14:textId="07273C37" w:rsidR="00C8198D" w:rsidRPr="005908F0" w:rsidRDefault="007350F7" w:rsidP="007C3F9A">
            <w:pPr>
              <w:pStyle w:val="Tabla"/>
            </w:pPr>
            <w:r w:rsidRPr="007350F7">
              <w:rPr>
                <w:noProof/>
              </w:rPr>
              <w:drawing>
                <wp:inline distT="0" distB="0" distL="0" distR="0" wp14:anchorId="073DC0E8" wp14:editId="671E3D3A">
                  <wp:extent cx="447737" cy="657317"/>
                  <wp:effectExtent l="0" t="0" r="0" b="9525"/>
                  <wp:docPr id="20800220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0022078" name=""/>
                          <pic:cNvPicPr/>
                        </pic:nvPicPr>
                        <pic:blipFill>
                          <a:blip r:embed="rId160"/>
                          <a:stretch>
                            <a:fillRect/>
                          </a:stretch>
                        </pic:blipFill>
                        <pic:spPr>
                          <a:xfrm>
                            <a:off x="0" y="0"/>
                            <a:ext cx="447737" cy="657317"/>
                          </a:xfrm>
                          <a:prstGeom prst="rect">
                            <a:avLst/>
                          </a:prstGeom>
                        </pic:spPr>
                      </pic:pic>
                    </a:graphicData>
                  </a:graphic>
                </wp:inline>
              </w:drawing>
            </w:r>
          </w:p>
        </w:tc>
      </w:tr>
      <w:tr w:rsidR="00C8198D" w:rsidRPr="005908F0" w14:paraId="2357E016" w14:textId="77777777" w:rsidTr="00C8198D">
        <w:tc>
          <w:tcPr>
            <w:tcW w:w="1555" w:type="dxa"/>
          </w:tcPr>
          <w:p w14:paraId="7DD31828" w14:textId="77777777" w:rsidR="00C8198D" w:rsidRPr="005908F0" w:rsidRDefault="00C8198D" w:rsidP="007C3F9A">
            <w:pPr>
              <w:pStyle w:val="Tabla"/>
            </w:pPr>
            <w:r w:rsidRPr="005908F0">
              <w:t>Tipo de Control</w:t>
            </w:r>
          </w:p>
        </w:tc>
        <w:tc>
          <w:tcPr>
            <w:tcW w:w="1701" w:type="dxa"/>
          </w:tcPr>
          <w:p w14:paraId="2652B905" w14:textId="5590D8E5" w:rsidR="00C8198D" w:rsidRPr="005908F0" w:rsidRDefault="00C8198D" w:rsidP="007C3F9A">
            <w:pPr>
              <w:pStyle w:val="Tabla"/>
            </w:pPr>
            <w:r>
              <w:t>Button</w:t>
            </w:r>
          </w:p>
        </w:tc>
        <w:tc>
          <w:tcPr>
            <w:tcW w:w="1417" w:type="dxa"/>
            <w:vMerge/>
          </w:tcPr>
          <w:p w14:paraId="4E90C810" w14:textId="77777777" w:rsidR="00C8198D" w:rsidRPr="005908F0" w:rsidRDefault="00C8198D" w:rsidP="007C3F9A">
            <w:pPr>
              <w:pStyle w:val="Tabla"/>
            </w:pPr>
          </w:p>
        </w:tc>
      </w:tr>
    </w:tbl>
    <w:p w14:paraId="75BFBA72" w14:textId="77777777" w:rsidR="00D75785" w:rsidRPr="00DA5E93" w:rsidRDefault="00D75785" w:rsidP="00D75785">
      <w:pPr>
        <w:ind w:left="1410" w:hanging="1410"/>
        <w:rPr>
          <w:b/>
          <w:bCs/>
        </w:rPr>
      </w:pPr>
      <w:r w:rsidRPr="00DA5E93">
        <w:rPr>
          <w:b/>
          <w:bCs/>
        </w:rPr>
        <w:t>Descripcion</w:t>
      </w:r>
      <w:r w:rsidRPr="00DA5E93">
        <w:rPr>
          <w:b/>
          <w:bCs/>
        </w:rPr>
        <w:tab/>
      </w:r>
    </w:p>
    <w:p w14:paraId="06AF6A41" w14:textId="15AA2D1F" w:rsidR="00E6745E" w:rsidRDefault="00D75785" w:rsidP="00E6745E">
      <w:r>
        <w:t>Este boton</w:t>
      </w:r>
      <w:r w:rsidR="00E6745E" w:rsidRPr="00E6745E">
        <w:t xml:space="preserve"> </w:t>
      </w:r>
      <w:r w:rsidR="00E6745E">
        <w:t>identifica al control inteligente de "Insertar celdas", que es el comando principal para desplazar contenido y hacer espacio en una hoja de cálculo.</w:t>
      </w:r>
    </w:p>
    <w:p w14:paraId="128BF424" w14:textId="3C91AC7E" w:rsidR="00E6745E" w:rsidRDefault="00E6745E" w:rsidP="00E6745E">
      <w:r>
        <w:t>A diferencia de los comandos de tabla, este es un control "inteligente" (o de menú desplegable) que se adapta según lo que tengas seleccionado:</w:t>
      </w:r>
    </w:p>
    <w:p w14:paraId="1E21C938" w14:textId="77777777" w:rsidR="00E6745E" w:rsidRDefault="00E6745E">
      <w:pPr>
        <w:numPr>
          <w:ilvl w:val="0"/>
          <w:numId w:val="245"/>
        </w:numPr>
        <w:ind w:left="283" w:hanging="283"/>
      </w:pPr>
      <w:r>
        <w:t>Acción principal: Abre el cuadro de diálogo Insertar, donde el usuario elige si desea desplazar las celdas hacia la derecha, hacia abajo, o insertar una fila/columna completa.</w:t>
      </w:r>
    </w:p>
    <w:p w14:paraId="11312F68" w14:textId="77777777" w:rsidR="00E6745E" w:rsidRDefault="00E6745E">
      <w:pPr>
        <w:numPr>
          <w:ilvl w:val="0"/>
          <w:numId w:val="245"/>
        </w:numPr>
        <w:ind w:left="283" w:hanging="283"/>
      </w:pPr>
      <w:r>
        <w:t>Comportamiento adaptativo:</w:t>
      </w:r>
    </w:p>
    <w:p w14:paraId="26F455E4" w14:textId="77777777" w:rsidR="00E6745E" w:rsidRDefault="00E6745E">
      <w:pPr>
        <w:numPr>
          <w:ilvl w:val="0"/>
          <w:numId w:val="243"/>
        </w:numPr>
        <w:ind w:left="567" w:hanging="283"/>
      </w:pPr>
      <w:r>
        <w:t>Si seleccionas un rango de celdas, te preguntará hacia dónde desplazarlas.</w:t>
      </w:r>
    </w:p>
    <w:p w14:paraId="068FCCA5" w14:textId="77777777" w:rsidR="00E6745E" w:rsidRDefault="00E6745E">
      <w:pPr>
        <w:numPr>
          <w:ilvl w:val="0"/>
          <w:numId w:val="243"/>
        </w:numPr>
        <w:ind w:left="567" w:hanging="283"/>
      </w:pPr>
      <w:r>
        <w:t>Si seleccionas una fila completa, insertará una fila arriba automáticamente.</w:t>
      </w:r>
    </w:p>
    <w:p w14:paraId="55AA8DFD" w14:textId="77777777" w:rsidR="00E6745E" w:rsidRDefault="00E6745E">
      <w:pPr>
        <w:numPr>
          <w:ilvl w:val="0"/>
          <w:numId w:val="243"/>
        </w:numPr>
        <w:ind w:left="567" w:hanging="283"/>
      </w:pPr>
      <w:r>
        <w:t>Si seleccionas una columna completa, insertará una columna a la izquierda.</w:t>
      </w:r>
    </w:p>
    <w:p w14:paraId="0B15F7A8" w14:textId="77777777" w:rsidR="00E6745E" w:rsidRDefault="00E6745E">
      <w:pPr>
        <w:numPr>
          <w:ilvl w:val="0"/>
          <w:numId w:val="246"/>
        </w:numPr>
        <w:ind w:left="283" w:hanging="283"/>
      </w:pPr>
      <w:r>
        <w:t>Interfaz de Usuario (UI): Es el botón grande de "Insertar" que se encuentra en la pestaña Inicio, dentro del grupo Celdas.</w:t>
      </w:r>
    </w:p>
    <w:p w14:paraId="64CAAC37" w14:textId="77777777" w:rsidR="00E6745E" w:rsidRDefault="00E6745E">
      <w:pPr>
        <w:numPr>
          <w:ilvl w:val="0"/>
          <w:numId w:val="246"/>
        </w:numPr>
        <w:ind w:left="283" w:hanging="283"/>
      </w:pPr>
      <w:r>
        <w:lastRenderedPageBreak/>
        <w:t>Uso en Programación (VBA): Se ejecuta con la instrucción:</w:t>
      </w:r>
    </w:p>
    <w:p w14:paraId="4E3D9F0F" w14:textId="77777777" w:rsidR="00E6745E" w:rsidRDefault="00E6745E" w:rsidP="00E6745E">
      <w:pPr>
        <w:ind w:left="851"/>
      </w:pPr>
      <w:r>
        <w:t>Application.CommandBars.ExecuteMso("CellsInsertSmart")</w:t>
      </w:r>
    </w:p>
    <w:p w14:paraId="01A750F8" w14:textId="2D0BDD90" w:rsidR="00D75785" w:rsidRDefault="00E6745E" w:rsidP="00E6745E">
      <w:r>
        <w:t>Es el comando "padre" de la inserción de celdas general, fuera del contexto específico de las tablas dinámicas o tablas de datos.</w:t>
      </w:r>
    </w:p>
    <w:p w14:paraId="0CBA7452" w14:textId="680D3053" w:rsidR="00D026F0" w:rsidRDefault="00D026F0" w:rsidP="00D026F0">
      <w:r>
        <w:t>Ubicación: Pestaña Inicio, grupo Celdas, menu desplegable Insertar.</w:t>
      </w:r>
    </w:p>
    <w:p w14:paraId="65C92241" w14:textId="0C387FC9" w:rsidR="00FD3043" w:rsidRDefault="00FD3043" w:rsidP="00FD3043">
      <w:pPr>
        <w:pStyle w:val="Tabla"/>
        <w:shd w:val="clear" w:color="auto" w:fill="CCFFFF"/>
        <w:tabs>
          <w:tab w:val="left" w:pos="3652"/>
          <w:tab w:val="left" w:pos="4928"/>
          <w:tab w:val="left" w:pos="9178"/>
        </w:tabs>
      </w:pPr>
      <w:r>
        <w:t>Ver Grupo 1 del fichero Celdas-1</w:t>
      </w:r>
      <w:r w:rsidR="00BA3F31">
        <w:t>3</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D026F0" w14:paraId="0601BAD9" w14:textId="77777777" w:rsidTr="00FA10DA">
        <w:tc>
          <w:tcPr>
            <w:tcW w:w="9741" w:type="dxa"/>
            <w:shd w:val="clear" w:color="auto" w:fill="FFFFCC"/>
          </w:tcPr>
          <w:p w14:paraId="7A17F9F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 xml:space="preserve">customUI </w:t>
            </w:r>
            <w:r w:rsidRPr="00D026F0">
              <w:rPr>
                <w:rFonts w:asciiTheme="minorHAnsi" w:eastAsiaTheme="minorEastAsia" w:hAnsiTheme="minorHAnsi" w:cstheme="minorHAnsi"/>
                <w:color w:val="FF0000"/>
                <w:sz w:val="20"/>
                <w:szCs w:val="20"/>
              </w:rPr>
              <w:t>xmlns</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http://schemas.microsoft.com/office/2009/07/customui</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04DE9969"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ribbon</w:t>
            </w:r>
            <w:r w:rsidRPr="00D026F0">
              <w:rPr>
                <w:rFonts w:asciiTheme="minorHAnsi" w:eastAsiaTheme="minorEastAsia" w:hAnsiTheme="minorHAnsi" w:cstheme="minorHAnsi"/>
                <w:color w:val="0000FF"/>
                <w:sz w:val="20"/>
                <w:szCs w:val="20"/>
              </w:rPr>
              <w:t>&gt;</w:t>
            </w:r>
          </w:p>
          <w:p w14:paraId="6AB008A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tabs</w:t>
            </w:r>
            <w:r w:rsidRPr="00D026F0">
              <w:rPr>
                <w:rFonts w:asciiTheme="minorHAnsi" w:eastAsiaTheme="minorEastAsia" w:hAnsiTheme="minorHAnsi" w:cstheme="minorHAnsi"/>
                <w:color w:val="0000FF"/>
                <w:sz w:val="20"/>
                <w:szCs w:val="20"/>
              </w:rPr>
              <w:t>&gt;</w:t>
            </w:r>
          </w:p>
          <w:p w14:paraId="7E495272"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tab </w:t>
            </w:r>
            <w:r w:rsidRPr="00D026F0">
              <w:rPr>
                <w:rFonts w:asciiTheme="minorHAnsi" w:eastAsiaTheme="minorEastAsia" w:hAnsiTheme="minorHAnsi" w:cstheme="minorHAnsi"/>
                <w:color w:val="FF0000"/>
                <w:sz w:val="20"/>
                <w:szCs w:val="20"/>
              </w:rPr>
              <w:t>id</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PP1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label</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Pestaña Personal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5DECE6C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group </w:t>
            </w:r>
            <w:r w:rsidRPr="00D026F0">
              <w:rPr>
                <w:rFonts w:asciiTheme="minorHAnsi" w:eastAsiaTheme="minorEastAsia" w:hAnsiTheme="minorHAnsi" w:cstheme="minorHAnsi"/>
                <w:color w:val="FF0000"/>
                <w:sz w:val="20"/>
                <w:szCs w:val="20"/>
              </w:rPr>
              <w:t>id</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Gr1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visible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true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label</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Grupo 1</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645F75B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splitButton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InsertCellstMenu</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3D345B4E"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CellsInsertDialog</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1C9F870B"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SheetRowsInsert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2F0C8451"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SheetColumnsInsert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0E3CF0AB"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TableRowsInsertAboveExcel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52E99069"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TableRowsInsertBelowExcel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6555E023"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TableColumnsInsertLeftExcel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2A84904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TableColumnsInsertRightExcel</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3AA0E843"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SheetInsert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49FB29B5"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 xml:space="preserve">button </w:t>
            </w:r>
            <w:r w:rsidRPr="00D026F0">
              <w:rPr>
                <w:rFonts w:asciiTheme="minorHAnsi" w:eastAsiaTheme="minorEastAsia" w:hAnsiTheme="minorHAnsi" w:cstheme="minorHAnsi"/>
                <w:color w:val="FF0000"/>
                <w:sz w:val="20"/>
                <w:szCs w:val="20"/>
              </w:rPr>
              <w:t>idMso</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CellsInsertSmart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 xml:space="preserve">  </w:t>
            </w:r>
            <w:r w:rsidRPr="00D026F0">
              <w:rPr>
                <w:rFonts w:asciiTheme="minorHAnsi" w:eastAsiaTheme="minorEastAsia" w:hAnsiTheme="minorHAnsi" w:cstheme="minorHAnsi"/>
                <w:color w:val="FF0000"/>
                <w:sz w:val="20"/>
                <w:szCs w:val="20"/>
              </w:rPr>
              <w:t>size</w:t>
            </w:r>
            <w:r w:rsidRPr="00D026F0">
              <w:rPr>
                <w:rFonts w:asciiTheme="minorHAnsi" w:eastAsiaTheme="minorEastAsia" w:hAnsiTheme="minorHAnsi" w:cstheme="minorHAnsi"/>
                <w:color w:val="0000FF"/>
                <w:sz w:val="20"/>
                <w:szCs w:val="20"/>
              </w:rPr>
              <w:t>=</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large</w:t>
            </w:r>
            <w:r w:rsidRPr="00D026F0">
              <w:rPr>
                <w:rFonts w:asciiTheme="minorHAnsi" w:eastAsiaTheme="minorEastAsia" w:hAnsiTheme="minorHAnsi" w:cstheme="minorHAnsi"/>
                <w:color w:val="auto"/>
                <w:sz w:val="20"/>
                <w:szCs w:val="20"/>
              </w:rPr>
              <w:t>"</w:t>
            </w:r>
            <w:r w:rsidRPr="00D026F0">
              <w:rPr>
                <w:rFonts w:asciiTheme="minorHAnsi" w:eastAsiaTheme="minorEastAsia" w:hAnsiTheme="minorHAnsi" w:cstheme="minorHAnsi"/>
                <w:color w:val="0000FF"/>
                <w:sz w:val="20"/>
                <w:szCs w:val="20"/>
              </w:rPr>
              <w:t>/&gt;</w:t>
            </w:r>
          </w:p>
          <w:p w14:paraId="437BD6A7"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group</w:t>
            </w:r>
            <w:r w:rsidRPr="00D026F0">
              <w:rPr>
                <w:rFonts w:asciiTheme="minorHAnsi" w:eastAsiaTheme="minorEastAsia" w:hAnsiTheme="minorHAnsi" w:cstheme="minorHAnsi"/>
                <w:color w:val="0000FF"/>
                <w:sz w:val="20"/>
                <w:szCs w:val="20"/>
              </w:rPr>
              <w:t>&gt;</w:t>
            </w:r>
          </w:p>
          <w:p w14:paraId="00E68C9A"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w:t>
            </w:r>
            <w:r w:rsidRPr="00D026F0">
              <w:rPr>
                <w:rFonts w:asciiTheme="minorHAnsi" w:eastAsiaTheme="minorEastAsia" w:hAnsiTheme="minorHAnsi" w:cstheme="minorHAnsi"/>
                <w:color w:val="0000FF"/>
                <w:sz w:val="20"/>
                <w:szCs w:val="20"/>
              </w:rPr>
              <w:t>&gt;</w:t>
            </w:r>
          </w:p>
          <w:p w14:paraId="27ACB1CF"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ab/>
              <w:t>&lt;/</w:t>
            </w:r>
            <w:r w:rsidRPr="00D026F0">
              <w:rPr>
                <w:rFonts w:asciiTheme="minorHAnsi" w:eastAsiaTheme="minorEastAsia" w:hAnsiTheme="minorHAnsi" w:cstheme="minorHAnsi"/>
                <w:color w:val="800000"/>
                <w:sz w:val="20"/>
                <w:szCs w:val="20"/>
              </w:rPr>
              <w:t>tabs</w:t>
            </w:r>
            <w:r w:rsidRPr="00D026F0">
              <w:rPr>
                <w:rFonts w:asciiTheme="minorHAnsi" w:eastAsiaTheme="minorEastAsia" w:hAnsiTheme="minorHAnsi" w:cstheme="minorHAnsi"/>
                <w:color w:val="0000FF"/>
                <w:sz w:val="20"/>
                <w:szCs w:val="20"/>
              </w:rPr>
              <w:t>&gt;</w:t>
            </w:r>
          </w:p>
          <w:p w14:paraId="272E1F14" w14:textId="77777777" w:rsidR="00D026F0" w:rsidRPr="00D026F0" w:rsidRDefault="00D026F0" w:rsidP="00EC5EB5">
            <w:pPr>
              <w:autoSpaceDE w:val="0"/>
              <w:autoSpaceDN w:val="0"/>
              <w:adjustRightInd w:val="0"/>
              <w:spacing w:before="20" w:after="20"/>
              <w:jc w:val="left"/>
              <w:rPr>
                <w:rFonts w:asciiTheme="minorHAnsi" w:eastAsiaTheme="minorEastAsia" w:hAnsiTheme="minorHAnsi" w:cstheme="minorHAnsi"/>
                <w:color w:val="0000FF"/>
                <w:sz w:val="20"/>
                <w:szCs w:val="20"/>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ribbon</w:t>
            </w:r>
            <w:r w:rsidRPr="00D026F0">
              <w:rPr>
                <w:rFonts w:asciiTheme="minorHAnsi" w:eastAsiaTheme="minorEastAsia" w:hAnsiTheme="minorHAnsi" w:cstheme="minorHAnsi"/>
                <w:color w:val="0000FF"/>
                <w:sz w:val="20"/>
                <w:szCs w:val="20"/>
              </w:rPr>
              <w:t>&gt;</w:t>
            </w:r>
          </w:p>
          <w:p w14:paraId="76646EF6" w14:textId="2F6B0F2E" w:rsidR="00D026F0" w:rsidRPr="00D026F0" w:rsidRDefault="00D026F0" w:rsidP="00EC5EB5">
            <w:pPr>
              <w:spacing w:before="20" w:after="20"/>
              <w:rPr>
                <w:rFonts w:asciiTheme="minorHAnsi" w:hAnsiTheme="minorHAnsi" w:cstheme="minorHAnsi"/>
                <w:sz w:val="18"/>
              </w:rPr>
            </w:pPr>
            <w:r w:rsidRPr="00D026F0">
              <w:rPr>
                <w:rFonts w:asciiTheme="minorHAnsi" w:eastAsiaTheme="minorEastAsia" w:hAnsiTheme="minorHAnsi" w:cstheme="minorHAnsi"/>
                <w:color w:val="0000FF"/>
                <w:sz w:val="20"/>
                <w:szCs w:val="20"/>
              </w:rPr>
              <w:t>&lt;/</w:t>
            </w:r>
            <w:r w:rsidRPr="00D026F0">
              <w:rPr>
                <w:rFonts w:asciiTheme="minorHAnsi" w:eastAsiaTheme="minorEastAsia" w:hAnsiTheme="minorHAnsi" w:cstheme="minorHAnsi"/>
                <w:color w:val="800000"/>
                <w:sz w:val="20"/>
                <w:szCs w:val="20"/>
              </w:rPr>
              <w:t>customUI</w:t>
            </w:r>
            <w:r w:rsidRPr="00D026F0">
              <w:rPr>
                <w:rFonts w:asciiTheme="minorHAnsi" w:eastAsiaTheme="minorEastAsia" w:hAnsiTheme="minorHAnsi" w:cstheme="minorHAnsi"/>
                <w:color w:val="0000FF"/>
                <w:sz w:val="20"/>
                <w:szCs w:val="20"/>
              </w:rPr>
              <w:t>&gt;</w:t>
            </w:r>
          </w:p>
        </w:tc>
      </w:tr>
    </w:tbl>
    <w:p w14:paraId="040203B5" w14:textId="0711B9F7" w:rsidR="00742A56" w:rsidRPr="00742A56" w:rsidRDefault="00742A56" w:rsidP="00742A56">
      <w:pPr>
        <w:jc w:val="center"/>
        <w:rPr>
          <w:sz w:val="20"/>
          <w:szCs w:val="20"/>
        </w:rPr>
      </w:pPr>
      <w:r w:rsidRPr="00742A56">
        <w:rPr>
          <w:sz w:val="20"/>
          <w:szCs w:val="20"/>
        </w:rPr>
        <w:t>Codigo del fichero Celdas-13.xlsx</w:t>
      </w:r>
    </w:p>
    <w:p w14:paraId="357B5AC1" w14:textId="43ADF7A3" w:rsidR="0010427F" w:rsidRDefault="0010427F" w:rsidP="00D026F0">
      <w:pPr>
        <w:pStyle w:val="Ttulo4"/>
      </w:pPr>
      <w:bookmarkStart w:id="163" w:name="_Toc226661595"/>
      <w:r>
        <w:t>TableDeleteRowsAndColumnsMenu</w:t>
      </w:r>
      <w:bookmarkEnd w:id="163"/>
    </w:p>
    <w:tbl>
      <w:tblPr>
        <w:tblStyle w:val="Tablaconcuadrcula"/>
        <w:tblW w:w="0" w:type="auto"/>
        <w:tblLook w:val="04A0" w:firstRow="1" w:lastRow="0" w:firstColumn="1" w:lastColumn="0" w:noHBand="0" w:noVBand="1"/>
      </w:tblPr>
      <w:tblGrid>
        <w:gridCol w:w="1555"/>
        <w:gridCol w:w="1275"/>
        <w:gridCol w:w="1843"/>
      </w:tblGrid>
      <w:tr w:rsidR="00C8198D" w:rsidRPr="005908F0" w14:paraId="6A3387F4" w14:textId="77777777" w:rsidTr="007C3F9A">
        <w:tc>
          <w:tcPr>
            <w:tcW w:w="1555" w:type="dxa"/>
          </w:tcPr>
          <w:p w14:paraId="29689562" w14:textId="77777777" w:rsidR="00C8198D" w:rsidRPr="005908F0" w:rsidRDefault="00C8198D" w:rsidP="007C3F9A">
            <w:pPr>
              <w:pStyle w:val="Tabla"/>
            </w:pPr>
            <w:r w:rsidRPr="005908F0">
              <w:t>Etiqueta</w:t>
            </w:r>
          </w:p>
        </w:tc>
        <w:tc>
          <w:tcPr>
            <w:tcW w:w="1275" w:type="dxa"/>
          </w:tcPr>
          <w:p w14:paraId="2C37A6C5" w14:textId="2BC7376F" w:rsidR="00C8198D" w:rsidRPr="005908F0" w:rsidRDefault="003E3B86" w:rsidP="007C3F9A">
            <w:pPr>
              <w:pStyle w:val="Tabla"/>
            </w:pPr>
            <w:r>
              <w:t>Eliminar</w:t>
            </w:r>
          </w:p>
        </w:tc>
        <w:tc>
          <w:tcPr>
            <w:tcW w:w="1843" w:type="dxa"/>
            <w:vMerge w:val="restart"/>
          </w:tcPr>
          <w:p w14:paraId="6E05A90F" w14:textId="1F41919A" w:rsidR="00C8198D" w:rsidRPr="005908F0" w:rsidRDefault="00742A56" w:rsidP="007C3F9A">
            <w:pPr>
              <w:pStyle w:val="Tabla"/>
            </w:pPr>
            <w:r w:rsidRPr="00742A56">
              <w:rPr>
                <w:noProof/>
              </w:rPr>
              <w:drawing>
                <wp:inline distT="0" distB="0" distL="0" distR="0" wp14:anchorId="317B7D57" wp14:editId="69843584">
                  <wp:extent cx="495369" cy="685896"/>
                  <wp:effectExtent l="0" t="0" r="0" b="0"/>
                  <wp:docPr id="11351243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5124308" name=""/>
                          <pic:cNvPicPr/>
                        </pic:nvPicPr>
                        <pic:blipFill>
                          <a:blip r:embed="rId161"/>
                          <a:stretch>
                            <a:fillRect/>
                          </a:stretch>
                        </pic:blipFill>
                        <pic:spPr>
                          <a:xfrm>
                            <a:off x="0" y="0"/>
                            <a:ext cx="495369" cy="685896"/>
                          </a:xfrm>
                          <a:prstGeom prst="rect">
                            <a:avLst/>
                          </a:prstGeom>
                        </pic:spPr>
                      </pic:pic>
                    </a:graphicData>
                  </a:graphic>
                </wp:inline>
              </w:drawing>
            </w:r>
          </w:p>
        </w:tc>
      </w:tr>
      <w:tr w:rsidR="00C8198D" w:rsidRPr="005908F0" w14:paraId="417AB5CA" w14:textId="77777777" w:rsidTr="007C3F9A">
        <w:tc>
          <w:tcPr>
            <w:tcW w:w="1555" w:type="dxa"/>
          </w:tcPr>
          <w:p w14:paraId="55F37DDF" w14:textId="77777777" w:rsidR="00C8198D" w:rsidRPr="005908F0" w:rsidRDefault="00C8198D" w:rsidP="007C3F9A">
            <w:pPr>
              <w:pStyle w:val="Tabla"/>
            </w:pPr>
            <w:r w:rsidRPr="005908F0">
              <w:t>Tipo de Control</w:t>
            </w:r>
          </w:p>
        </w:tc>
        <w:tc>
          <w:tcPr>
            <w:tcW w:w="1275" w:type="dxa"/>
          </w:tcPr>
          <w:p w14:paraId="7930B2DE" w14:textId="2323CA56" w:rsidR="00C8198D" w:rsidRPr="005908F0" w:rsidRDefault="003E3B86" w:rsidP="007C3F9A">
            <w:pPr>
              <w:pStyle w:val="Tabla"/>
            </w:pPr>
            <w:r w:rsidRPr="008B4DED">
              <w:t>splitButton</w:t>
            </w:r>
          </w:p>
        </w:tc>
        <w:tc>
          <w:tcPr>
            <w:tcW w:w="1843" w:type="dxa"/>
            <w:vMerge/>
          </w:tcPr>
          <w:p w14:paraId="5C4AED33" w14:textId="77777777" w:rsidR="00C8198D" w:rsidRPr="005908F0" w:rsidRDefault="00C8198D" w:rsidP="007C3F9A">
            <w:pPr>
              <w:pStyle w:val="Tabla"/>
            </w:pPr>
          </w:p>
        </w:tc>
      </w:tr>
    </w:tbl>
    <w:p w14:paraId="5D7EC6AE" w14:textId="77777777" w:rsidR="00D75785" w:rsidRPr="00DA5E93" w:rsidRDefault="00D75785" w:rsidP="00D75785">
      <w:pPr>
        <w:ind w:left="1410" w:hanging="1410"/>
        <w:rPr>
          <w:b/>
          <w:bCs/>
        </w:rPr>
      </w:pPr>
      <w:r w:rsidRPr="00DA5E93">
        <w:rPr>
          <w:b/>
          <w:bCs/>
        </w:rPr>
        <w:t>Descripcion</w:t>
      </w:r>
      <w:r w:rsidRPr="00DA5E93">
        <w:rPr>
          <w:b/>
          <w:bCs/>
        </w:rPr>
        <w:tab/>
      </w:r>
    </w:p>
    <w:p w14:paraId="19CE2EFA" w14:textId="45DF0F04" w:rsidR="00EC5EB5" w:rsidRDefault="00D75785" w:rsidP="00EC5EB5">
      <w:r>
        <w:t>Este boton</w:t>
      </w:r>
      <w:r w:rsidR="00EC5EB5" w:rsidRPr="00EC5EB5">
        <w:t xml:space="preserve"> </w:t>
      </w:r>
      <w:r w:rsidR="00EC5EB5">
        <w:t>es el identificador del menú desplegable de eliminación específico para Tablas de Excel (objetos ListObject). A diferencia del comando de eliminación general de celdas, este menú está diseñado para mantener la integridad de la estructura de una tabla. Sus funciones principales son:</w:t>
      </w:r>
    </w:p>
    <w:p w14:paraId="15ECF3B5" w14:textId="77777777" w:rsidR="00EC5EB5" w:rsidRDefault="00EC5EB5">
      <w:pPr>
        <w:numPr>
          <w:ilvl w:val="0"/>
          <w:numId w:val="247"/>
        </w:numPr>
        <w:ind w:left="283" w:hanging="283"/>
      </w:pPr>
      <w:r>
        <w:t>Acción: Despliega un submenú con opciones críticas para la edición de tablas:</w:t>
      </w:r>
    </w:p>
    <w:p w14:paraId="3E4E13C9" w14:textId="77777777" w:rsidR="00EC5EB5" w:rsidRDefault="00EC5EB5">
      <w:pPr>
        <w:numPr>
          <w:ilvl w:val="0"/>
          <w:numId w:val="243"/>
        </w:numPr>
        <w:ind w:left="567" w:hanging="283"/>
      </w:pPr>
      <w:r>
        <w:t>Eliminar columnas de tabla: Borra la(s) columna(s) seleccionada(s) dentro de la tabla sin afectar a las celdas que estén fuera de ella (arriba o abajo).</w:t>
      </w:r>
    </w:p>
    <w:p w14:paraId="5459E63A" w14:textId="77777777" w:rsidR="00EC5EB5" w:rsidRDefault="00EC5EB5">
      <w:pPr>
        <w:numPr>
          <w:ilvl w:val="0"/>
          <w:numId w:val="243"/>
        </w:numPr>
        <w:ind w:left="567" w:hanging="283"/>
      </w:pPr>
      <w:r>
        <w:t>Eliminar filas de tabla: Borra la(s) fila(s) seleccionada(s) dentro de la tabla sin desplazar las celdas laterales de la hoja.</w:t>
      </w:r>
    </w:p>
    <w:p w14:paraId="17E2219B" w14:textId="77777777" w:rsidR="00EC5EB5" w:rsidRDefault="00EC5EB5">
      <w:pPr>
        <w:numPr>
          <w:ilvl w:val="0"/>
          <w:numId w:val="248"/>
        </w:numPr>
        <w:ind w:left="283" w:hanging="283"/>
      </w:pPr>
      <w:r>
        <w:t>Contexto de uso: Solo se habilita cuando el cursor o la selección actual se encuentran dentro de una tabla oficial. Si estás en una celda normal de la hoja, este menú suele aparecer deshabilitado (gris).</w:t>
      </w:r>
    </w:p>
    <w:p w14:paraId="592FE550" w14:textId="77777777" w:rsidR="00EC5EB5" w:rsidRDefault="00EC5EB5">
      <w:pPr>
        <w:numPr>
          <w:ilvl w:val="0"/>
          <w:numId w:val="248"/>
        </w:numPr>
        <w:ind w:left="283" w:hanging="283"/>
      </w:pPr>
      <w:r>
        <w:t>Ubicación en la UI: Se encuentra normalmente en la pestaña contextual Diseño de tabla, dentro del grupo "Herramientas", o dentro del menú "Eliminar" de la pestaña Inicio cuando se detecta que hay una tabla activa.</w:t>
      </w:r>
    </w:p>
    <w:p w14:paraId="1D7D1C22" w14:textId="77777777" w:rsidR="00EC5EB5" w:rsidRDefault="00EC5EB5">
      <w:pPr>
        <w:numPr>
          <w:ilvl w:val="0"/>
          <w:numId w:val="248"/>
        </w:numPr>
        <w:ind w:left="283" w:hanging="283"/>
      </w:pPr>
      <w:r>
        <w:t>Uso en Programación (XML/VBA):</w:t>
      </w:r>
    </w:p>
    <w:p w14:paraId="63AD17AC" w14:textId="77777777" w:rsidR="00EC5EB5" w:rsidRDefault="00EC5EB5">
      <w:pPr>
        <w:numPr>
          <w:ilvl w:val="0"/>
          <w:numId w:val="243"/>
        </w:numPr>
        <w:ind w:left="567" w:hanging="283"/>
      </w:pPr>
      <w:r>
        <w:lastRenderedPageBreak/>
        <w:t>Se utiliza en el Ribbon para agrupar estas dos acciones de borrado en un solo botón con flecha hacia abajo.</w:t>
      </w:r>
    </w:p>
    <w:p w14:paraId="0271FABA" w14:textId="77777777" w:rsidR="00EC5EB5" w:rsidRDefault="00EC5EB5">
      <w:pPr>
        <w:numPr>
          <w:ilvl w:val="0"/>
          <w:numId w:val="243"/>
        </w:numPr>
        <w:ind w:left="567" w:hanging="283"/>
      </w:pPr>
      <w:r>
        <w:t>Se invoca mediante: Application.CommandBars.ExecuteMso("TableDeleteRowsAndColumnsMenu").</w:t>
      </w:r>
    </w:p>
    <w:p w14:paraId="25E1A0F0" w14:textId="69AC71DB" w:rsidR="0010427F" w:rsidRDefault="00EC5EB5" w:rsidP="00EC5EB5">
      <w:r>
        <w:t>Dato visual: El imageMso asociado suele ser el mismo, TableDeleteRowsAndColumnsMenu, que muestra una tabla con una pequeña "X" roja o una fila/columna siendo removida.</w:t>
      </w:r>
    </w:p>
    <w:p w14:paraId="2FC997C2" w14:textId="63CFC4B1" w:rsidR="00D97F4D" w:rsidRDefault="00D97F4D" w:rsidP="00D97F4D">
      <w:r>
        <w:t>Ubicación: Pestaña Inicio, grupo Celdas.</w:t>
      </w:r>
    </w:p>
    <w:p w14:paraId="6A44C02A" w14:textId="485DB491" w:rsidR="0010427F" w:rsidRDefault="0010427F" w:rsidP="00D97F4D">
      <w:pPr>
        <w:pStyle w:val="Ttulo4"/>
      </w:pPr>
      <w:bookmarkStart w:id="164" w:name="_Toc226661596"/>
      <w:r>
        <w:t>CellsDelete</w:t>
      </w:r>
      <w:bookmarkEnd w:id="164"/>
    </w:p>
    <w:tbl>
      <w:tblPr>
        <w:tblStyle w:val="Tablaconcuadrcula"/>
        <w:tblW w:w="0" w:type="auto"/>
        <w:tblLook w:val="04A0" w:firstRow="1" w:lastRow="0" w:firstColumn="1" w:lastColumn="0" w:noHBand="0" w:noVBand="1"/>
      </w:tblPr>
      <w:tblGrid>
        <w:gridCol w:w="1555"/>
        <w:gridCol w:w="1559"/>
        <w:gridCol w:w="1559"/>
      </w:tblGrid>
      <w:tr w:rsidR="007350F7" w:rsidRPr="005908F0" w14:paraId="1FADF9F0" w14:textId="77777777" w:rsidTr="003E3B86">
        <w:tc>
          <w:tcPr>
            <w:tcW w:w="1555" w:type="dxa"/>
          </w:tcPr>
          <w:p w14:paraId="54CB8720" w14:textId="77777777" w:rsidR="007350F7" w:rsidRPr="005908F0" w:rsidRDefault="007350F7" w:rsidP="007C3F9A">
            <w:pPr>
              <w:pStyle w:val="Tabla"/>
            </w:pPr>
            <w:r w:rsidRPr="005908F0">
              <w:t>Etiqueta</w:t>
            </w:r>
          </w:p>
        </w:tc>
        <w:tc>
          <w:tcPr>
            <w:tcW w:w="1559" w:type="dxa"/>
          </w:tcPr>
          <w:p w14:paraId="1F0BB842" w14:textId="3AFFA9ED" w:rsidR="007350F7" w:rsidRPr="005908F0" w:rsidRDefault="003E3B86" w:rsidP="007C3F9A">
            <w:pPr>
              <w:pStyle w:val="Tabla"/>
            </w:pPr>
            <w:r>
              <w:t>Eliminar celdas</w:t>
            </w:r>
          </w:p>
        </w:tc>
        <w:tc>
          <w:tcPr>
            <w:tcW w:w="1559" w:type="dxa"/>
            <w:vMerge w:val="restart"/>
          </w:tcPr>
          <w:p w14:paraId="1FA88974" w14:textId="17A4EE4A" w:rsidR="007350F7" w:rsidRPr="005908F0" w:rsidRDefault="00742A56" w:rsidP="007C3F9A">
            <w:pPr>
              <w:pStyle w:val="Tabla"/>
            </w:pPr>
            <w:r w:rsidRPr="00742A56">
              <w:rPr>
                <w:noProof/>
              </w:rPr>
              <w:drawing>
                <wp:inline distT="0" distB="0" distL="0" distR="0" wp14:anchorId="2D5659FC" wp14:editId="64C6EEDD">
                  <wp:extent cx="438211" cy="666843"/>
                  <wp:effectExtent l="0" t="0" r="0" b="0"/>
                  <wp:docPr id="16569117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6911732" name=""/>
                          <pic:cNvPicPr/>
                        </pic:nvPicPr>
                        <pic:blipFill>
                          <a:blip r:embed="rId162"/>
                          <a:stretch>
                            <a:fillRect/>
                          </a:stretch>
                        </pic:blipFill>
                        <pic:spPr>
                          <a:xfrm>
                            <a:off x="0" y="0"/>
                            <a:ext cx="438211" cy="666843"/>
                          </a:xfrm>
                          <a:prstGeom prst="rect">
                            <a:avLst/>
                          </a:prstGeom>
                        </pic:spPr>
                      </pic:pic>
                    </a:graphicData>
                  </a:graphic>
                </wp:inline>
              </w:drawing>
            </w:r>
          </w:p>
        </w:tc>
      </w:tr>
      <w:tr w:rsidR="007350F7" w:rsidRPr="005908F0" w14:paraId="359BE3CD" w14:textId="77777777" w:rsidTr="003E3B86">
        <w:tc>
          <w:tcPr>
            <w:tcW w:w="1555" w:type="dxa"/>
          </w:tcPr>
          <w:p w14:paraId="705A3B02" w14:textId="77777777" w:rsidR="007350F7" w:rsidRPr="005908F0" w:rsidRDefault="007350F7" w:rsidP="007C3F9A">
            <w:pPr>
              <w:pStyle w:val="Tabla"/>
            </w:pPr>
            <w:r w:rsidRPr="005908F0">
              <w:t>Tipo de Control</w:t>
            </w:r>
          </w:p>
        </w:tc>
        <w:tc>
          <w:tcPr>
            <w:tcW w:w="1559" w:type="dxa"/>
          </w:tcPr>
          <w:p w14:paraId="5096BF3A" w14:textId="52C438AA" w:rsidR="007350F7" w:rsidRPr="005908F0" w:rsidRDefault="003E3B86" w:rsidP="007C3F9A">
            <w:pPr>
              <w:pStyle w:val="Tabla"/>
            </w:pPr>
            <w:r>
              <w:t>Button</w:t>
            </w:r>
          </w:p>
        </w:tc>
        <w:tc>
          <w:tcPr>
            <w:tcW w:w="1559" w:type="dxa"/>
            <w:vMerge/>
          </w:tcPr>
          <w:p w14:paraId="4232E584" w14:textId="77777777" w:rsidR="007350F7" w:rsidRPr="005908F0" w:rsidRDefault="007350F7" w:rsidP="007C3F9A">
            <w:pPr>
              <w:pStyle w:val="Tabla"/>
            </w:pPr>
          </w:p>
        </w:tc>
      </w:tr>
    </w:tbl>
    <w:p w14:paraId="3FAB669A" w14:textId="77777777" w:rsidR="00D75785" w:rsidRPr="00DA5E93" w:rsidRDefault="00D75785" w:rsidP="00D75785">
      <w:pPr>
        <w:ind w:left="1410" w:hanging="1410"/>
        <w:rPr>
          <w:b/>
          <w:bCs/>
        </w:rPr>
      </w:pPr>
      <w:r w:rsidRPr="00DA5E93">
        <w:rPr>
          <w:b/>
          <w:bCs/>
        </w:rPr>
        <w:t>Descripcion</w:t>
      </w:r>
      <w:r w:rsidRPr="00DA5E93">
        <w:rPr>
          <w:b/>
          <w:bCs/>
        </w:rPr>
        <w:tab/>
      </w:r>
    </w:p>
    <w:p w14:paraId="246EF4CD" w14:textId="00AAEC12" w:rsidR="00D97F4D" w:rsidRDefault="00D75785" w:rsidP="00D97F4D">
      <w:r>
        <w:t>Este boton</w:t>
      </w:r>
      <w:r w:rsidR="00D97F4D" w:rsidRPr="00D97F4D">
        <w:t xml:space="preserve"> </w:t>
      </w:r>
      <w:r w:rsidR="00D97F4D">
        <w:t>es el identificador del comando básico para Eliminar celdas, filas o columnas de la hoja de cálculo. A diferencia de los comandos específicos de tablas, este actúa sobre la cuadrícula general de Excel. Sus funciones principales son:</w:t>
      </w:r>
    </w:p>
    <w:p w14:paraId="4FB2218E" w14:textId="77777777" w:rsidR="00D97F4D" w:rsidRDefault="00D97F4D">
      <w:pPr>
        <w:numPr>
          <w:ilvl w:val="0"/>
          <w:numId w:val="249"/>
        </w:numPr>
        <w:ind w:left="283" w:hanging="283"/>
      </w:pPr>
      <w:r>
        <w:t>Acción: Abre el cuadro de diálogo Eliminar, donde el usuario debe elegir si desea desplazar las celdas restantes hacia la izquierda, hacia arriba, o si prefiere eliminar toda la fila o columna de la hoja.</w:t>
      </w:r>
    </w:p>
    <w:p w14:paraId="7FBE308E" w14:textId="77777777" w:rsidR="00D97F4D" w:rsidRDefault="00D97F4D">
      <w:pPr>
        <w:numPr>
          <w:ilvl w:val="0"/>
          <w:numId w:val="249"/>
        </w:numPr>
        <w:ind w:left="283" w:hanging="283"/>
      </w:pPr>
      <w:r>
        <w:t>Comportamiento según la selección:</w:t>
      </w:r>
    </w:p>
    <w:p w14:paraId="3E59ADF9" w14:textId="77777777" w:rsidR="00D97F4D" w:rsidRDefault="00D97F4D">
      <w:pPr>
        <w:numPr>
          <w:ilvl w:val="0"/>
          <w:numId w:val="243"/>
        </w:numPr>
        <w:ind w:left="567" w:hanging="283"/>
      </w:pPr>
      <w:r>
        <w:t>Si tienes seleccionada una fila completa, la elimina y desplaza las inferiores hacia arriba.</w:t>
      </w:r>
    </w:p>
    <w:p w14:paraId="11740300" w14:textId="77777777" w:rsidR="00D97F4D" w:rsidRDefault="00D97F4D">
      <w:pPr>
        <w:numPr>
          <w:ilvl w:val="0"/>
          <w:numId w:val="243"/>
        </w:numPr>
        <w:ind w:left="567" w:hanging="283"/>
      </w:pPr>
      <w:r>
        <w:t>Si tienes seleccionada una columna completa, la elimina y desplaza las de la derecha hacia la izquierda.</w:t>
      </w:r>
    </w:p>
    <w:p w14:paraId="2AA3CCCD" w14:textId="77777777" w:rsidR="00D97F4D" w:rsidRDefault="00D97F4D">
      <w:pPr>
        <w:numPr>
          <w:ilvl w:val="0"/>
          <w:numId w:val="243"/>
        </w:numPr>
        <w:ind w:left="567" w:hanging="283"/>
      </w:pPr>
      <w:r>
        <w:t>Si solo tienes un rango de celdas, Excel preguntará cómo rellenar el hueco.</w:t>
      </w:r>
    </w:p>
    <w:p w14:paraId="68F497FB" w14:textId="77777777" w:rsidR="00D97F4D" w:rsidRDefault="00D97F4D">
      <w:pPr>
        <w:numPr>
          <w:ilvl w:val="0"/>
          <w:numId w:val="250"/>
        </w:numPr>
        <w:ind w:left="283" w:hanging="283"/>
      </w:pPr>
      <w:r>
        <w:t>Interfaz de Usuario (UI): Es el comando que se ejecuta al presionar el botón "Eliminar" en la pestaña Inicio, dentro del grupo Celdas.</w:t>
      </w:r>
    </w:p>
    <w:p w14:paraId="0A776B47" w14:textId="77777777" w:rsidR="00D97F4D" w:rsidRDefault="00D97F4D">
      <w:pPr>
        <w:numPr>
          <w:ilvl w:val="0"/>
          <w:numId w:val="250"/>
        </w:numPr>
        <w:ind w:left="283" w:hanging="283"/>
      </w:pPr>
      <w:r>
        <w:t>Uso en Programación:</w:t>
      </w:r>
    </w:p>
    <w:p w14:paraId="225B3645" w14:textId="77777777" w:rsidR="00D97F4D" w:rsidRDefault="00D97F4D">
      <w:pPr>
        <w:numPr>
          <w:ilvl w:val="0"/>
          <w:numId w:val="243"/>
        </w:numPr>
        <w:ind w:left="567" w:hanging="283"/>
      </w:pPr>
      <w:r>
        <w:t>VBA: Se invoca con Application.CommandBars.ExecuteMso("CellsDelete").</w:t>
      </w:r>
    </w:p>
    <w:p w14:paraId="203DC6BE" w14:textId="77777777" w:rsidR="00D97F4D" w:rsidRDefault="00D97F4D">
      <w:pPr>
        <w:numPr>
          <w:ilvl w:val="0"/>
          <w:numId w:val="243"/>
        </w:numPr>
        <w:ind w:left="567" w:hanging="283"/>
      </w:pPr>
      <w:r>
        <w:t>XML: Se usa para añadir la funcionalidad de borrado estándar a una pestaña personalizada.</w:t>
      </w:r>
    </w:p>
    <w:p w14:paraId="668B95B0" w14:textId="7CFE1A0C" w:rsidR="0010427F" w:rsidRDefault="00D97F4D" w:rsidP="00D97F4D">
      <w:r>
        <w:t>Diferencia clave: Mientras que TableDeleteRowsAndColumnsMenu se limita a la estructura de una tabla (ListObject), CellsDelete afecta a toda la infraestructura de la hoja de cálculo.</w:t>
      </w:r>
    </w:p>
    <w:p w14:paraId="0DCB5AF7" w14:textId="1C6CF826" w:rsidR="00D97F4D" w:rsidRDefault="00D97F4D" w:rsidP="00D97F4D">
      <w:r>
        <w:t>Ubicación: Pestaña Inicio, grupo Celdas, menu desplegable Eliminar.</w:t>
      </w:r>
    </w:p>
    <w:p w14:paraId="0AFCE1FB" w14:textId="15102225" w:rsidR="0010427F" w:rsidRDefault="0010427F" w:rsidP="00D97F4D">
      <w:pPr>
        <w:pStyle w:val="Ttulo4"/>
      </w:pPr>
      <w:bookmarkStart w:id="165" w:name="_Toc226661597"/>
      <w:r>
        <w:t>SheetRowsDelete</w:t>
      </w:r>
      <w:bookmarkEnd w:id="165"/>
    </w:p>
    <w:tbl>
      <w:tblPr>
        <w:tblStyle w:val="Tablaconcuadrcula"/>
        <w:tblW w:w="0" w:type="auto"/>
        <w:tblLook w:val="04A0" w:firstRow="1" w:lastRow="0" w:firstColumn="1" w:lastColumn="0" w:noHBand="0" w:noVBand="1"/>
      </w:tblPr>
      <w:tblGrid>
        <w:gridCol w:w="1555"/>
        <w:gridCol w:w="1984"/>
        <w:gridCol w:w="1296"/>
      </w:tblGrid>
      <w:tr w:rsidR="007350F7" w:rsidRPr="005908F0" w14:paraId="5C735B05" w14:textId="77777777" w:rsidTr="003E3B86">
        <w:tc>
          <w:tcPr>
            <w:tcW w:w="1555" w:type="dxa"/>
          </w:tcPr>
          <w:p w14:paraId="4CE30F98" w14:textId="77777777" w:rsidR="007350F7" w:rsidRPr="005908F0" w:rsidRDefault="007350F7" w:rsidP="007C3F9A">
            <w:pPr>
              <w:pStyle w:val="Tabla"/>
            </w:pPr>
            <w:r w:rsidRPr="005908F0">
              <w:t>Etiqueta</w:t>
            </w:r>
          </w:p>
        </w:tc>
        <w:tc>
          <w:tcPr>
            <w:tcW w:w="1984" w:type="dxa"/>
          </w:tcPr>
          <w:p w14:paraId="3DDA0C44" w14:textId="0FE54FD7" w:rsidR="007350F7" w:rsidRPr="005908F0" w:rsidRDefault="003E3B86" w:rsidP="007C3F9A">
            <w:pPr>
              <w:pStyle w:val="Tabla"/>
            </w:pPr>
            <w:r>
              <w:t>Eliminar filas de hoja</w:t>
            </w:r>
          </w:p>
        </w:tc>
        <w:tc>
          <w:tcPr>
            <w:tcW w:w="1134" w:type="dxa"/>
            <w:vMerge w:val="restart"/>
          </w:tcPr>
          <w:p w14:paraId="71156291" w14:textId="47ADE89B" w:rsidR="007350F7" w:rsidRPr="005908F0" w:rsidRDefault="00742A56" w:rsidP="007C3F9A">
            <w:pPr>
              <w:pStyle w:val="Tabla"/>
            </w:pPr>
            <w:r w:rsidRPr="00742A56">
              <w:rPr>
                <w:noProof/>
              </w:rPr>
              <w:drawing>
                <wp:inline distT="0" distB="0" distL="0" distR="0" wp14:anchorId="75C15866" wp14:editId="156935F2">
                  <wp:extent cx="685896" cy="685896"/>
                  <wp:effectExtent l="0" t="0" r="0" b="0"/>
                  <wp:docPr id="9290093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9009395" name=""/>
                          <pic:cNvPicPr/>
                        </pic:nvPicPr>
                        <pic:blipFill>
                          <a:blip r:embed="rId163"/>
                          <a:stretch>
                            <a:fillRect/>
                          </a:stretch>
                        </pic:blipFill>
                        <pic:spPr>
                          <a:xfrm>
                            <a:off x="0" y="0"/>
                            <a:ext cx="685896" cy="685896"/>
                          </a:xfrm>
                          <a:prstGeom prst="rect">
                            <a:avLst/>
                          </a:prstGeom>
                        </pic:spPr>
                      </pic:pic>
                    </a:graphicData>
                  </a:graphic>
                </wp:inline>
              </w:drawing>
            </w:r>
          </w:p>
        </w:tc>
      </w:tr>
      <w:tr w:rsidR="007350F7" w:rsidRPr="005908F0" w14:paraId="49146DD9" w14:textId="77777777" w:rsidTr="003E3B86">
        <w:tc>
          <w:tcPr>
            <w:tcW w:w="1555" w:type="dxa"/>
          </w:tcPr>
          <w:p w14:paraId="5077C2E1" w14:textId="77777777" w:rsidR="007350F7" w:rsidRPr="005908F0" w:rsidRDefault="007350F7" w:rsidP="007C3F9A">
            <w:pPr>
              <w:pStyle w:val="Tabla"/>
            </w:pPr>
            <w:r w:rsidRPr="005908F0">
              <w:t>Tipo de Control</w:t>
            </w:r>
          </w:p>
        </w:tc>
        <w:tc>
          <w:tcPr>
            <w:tcW w:w="1984" w:type="dxa"/>
          </w:tcPr>
          <w:p w14:paraId="1D7C1971" w14:textId="2D8B430A" w:rsidR="007350F7" w:rsidRPr="005908F0" w:rsidRDefault="003E3B86" w:rsidP="007C3F9A">
            <w:pPr>
              <w:pStyle w:val="Tabla"/>
            </w:pPr>
            <w:r>
              <w:t>Button</w:t>
            </w:r>
          </w:p>
        </w:tc>
        <w:tc>
          <w:tcPr>
            <w:tcW w:w="1134" w:type="dxa"/>
            <w:vMerge/>
          </w:tcPr>
          <w:p w14:paraId="3CE8C683" w14:textId="77777777" w:rsidR="007350F7" w:rsidRPr="005908F0" w:rsidRDefault="007350F7" w:rsidP="007C3F9A">
            <w:pPr>
              <w:pStyle w:val="Tabla"/>
            </w:pPr>
          </w:p>
        </w:tc>
      </w:tr>
    </w:tbl>
    <w:p w14:paraId="78542640" w14:textId="77777777" w:rsidR="00D75785" w:rsidRPr="00DA5E93" w:rsidRDefault="00D75785" w:rsidP="00D75785">
      <w:pPr>
        <w:ind w:left="1410" w:hanging="1410"/>
        <w:rPr>
          <w:b/>
          <w:bCs/>
        </w:rPr>
      </w:pPr>
      <w:r w:rsidRPr="00DA5E93">
        <w:rPr>
          <w:b/>
          <w:bCs/>
        </w:rPr>
        <w:t>Descripcion</w:t>
      </w:r>
      <w:r w:rsidRPr="00DA5E93">
        <w:rPr>
          <w:b/>
          <w:bCs/>
        </w:rPr>
        <w:tab/>
      </w:r>
    </w:p>
    <w:p w14:paraId="19D6BED9" w14:textId="0FBEABBE" w:rsidR="00A54C0B" w:rsidRDefault="00D75785" w:rsidP="00A54C0B">
      <w:r>
        <w:t>Este boton</w:t>
      </w:r>
      <w:r w:rsidR="00A54C0B" w:rsidRPr="00A54C0B">
        <w:t xml:space="preserve"> </w:t>
      </w:r>
      <w:r w:rsidR="00A54C0B">
        <w:t>es el identificador del comando específico para eliminar filas completas de la hoja de cálculo. A diferencia de CellsDelete (que abre un cuadro de diálogo para preguntar hacia dónde desplazar las celdas), este comando es directo. Sus funciones principales son:</w:t>
      </w:r>
    </w:p>
    <w:p w14:paraId="5E645097" w14:textId="77777777" w:rsidR="00A54C0B" w:rsidRDefault="00A54C0B">
      <w:pPr>
        <w:numPr>
          <w:ilvl w:val="0"/>
          <w:numId w:val="251"/>
        </w:numPr>
        <w:ind w:left="283" w:hanging="283"/>
      </w:pPr>
      <w:r>
        <w:t>Acción inmediata: Elimina las filas correspondientes a la selección actual y desplaza automáticamente todas las filas inferiores hacia arriba para ocupar el espacio vacío.</w:t>
      </w:r>
    </w:p>
    <w:p w14:paraId="49748ED1" w14:textId="77777777" w:rsidR="00A54C0B" w:rsidRDefault="00A54C0B">
      <w:pPr>
        <w:numPr>
          <w:ilvl w:val="0"/>
          <w:numId w:val="251"/>
        </w:numPr>
        <w:ind w:left="283" w:hanging="283"/>
      </w:pPr>
      <w:r>
        <w:t>Alcance: Afecta a toda la extensión horizontal de la hoja (de la columna A a la XFD), no solo a las celdas con datos o a una tabla específica.</w:t>
      </w:r>
    </w:p>
    <w:p w14:paraId="1797B93A" w14:textId="77777777" w:rsidR="00A54C0B" w:rsidRDefault="00A54C0B">
      <w:pPr>
        <w:numPr>
          <w:ilvl w:val="0"/>
          <w:numId w:val="251"/>
        </w:numPr>
        <w:ind w:left="283" w:hanging="283"/>
      </w:pPr>
      <w:r>
        <w:lastRenderedPageBreak/>
        <w:t>Interfaz de Usuario (UI): Se encuentra normalmente dentro del menú desplegable del botón Eliminar (en la pestaña Inicio, grupo Celdas), bajo la opción "Eliminar filas de hoja".</w:t>
      </w:r>
    </w:p>
    <w:p w14:paraId="32A99C9F" w14:textId="77777777" w:rsidR="00A54C0B" w:rsidRDefault="00A54C0B">
      <w:pPr>
        <w:numPr>
          <w:ilvl w:val="0"/>
          <w:numId w:val="252"/>
        </w:numPr>
        <w:ind w:left="283" w:hanging="283"/>
      </w:pPr>
      <w:r>
        <w:t>Uso en Programación:</w:t>
      </w:r>
    </w:p>
    <w:p w14:paraId="2FEA3C3B" w14:textId="77777777" w:rsidR="00A54C0B" w:rsidRDefault="00A54C0B">
      <w:pPr>
        <w:numPr>
          <w:ilvl w:val="0"/>
          <w:numId w:val="243"/>
        </w:numPr>
        <w:ind w:left="567" w:hanging="283"/>
      </w:pPr>
      <w:r>
        <w:t>XML del Ribbon: Se usa para colocar el botón de borrado de filas en una pestaña personalizada: &lt;button idMso="SheetRowsDelete" /&gt;.</w:t>
      </w:r>
    </w:p>
    <w:p w14:paraId="48156D50" w14:textId="77777777" w:rsidR="00A54C0B" w:rsidRDefault="00A54C0B">
      <w:pPr>
        <w:numPr>
          <w:ilvl w:val="0"/>
          <w:numId w:val="243"/>
        </w:numPr>
        <w:ind w:left="567" w:hanging="283"/>
      </w:pPr>
      <w:r>
        <w:t>VBA: Se ejecuta mediante Application.CommandBars.ExecuteMso("SheetRowsDelete").</w:t>
      </w:r>
    </w:p>
    <w:p w14:paraId="799DA073" w14:textId="790F73A5" w:rsidR="0010427F" w:rsidRDefault="00A54C0B" w:rsidP="00A54C0B">
      <w:r>
        <w:t>Diferencia clave: Si usas este comando dentro de una tabla, eliminará la fila completa de la hoja (incluyendo lo que haya a los lados de la tabla), mientras que los comandos TableDelete... que vimos antes solo afectan al contenido interno de la tabla.</w:t>
      </w:r>
    </w:p>
    <w:p w14:paraId="35296778" w14:textId="77777777" w:rsidR="0035591B" w:rsidRDefault="0035591B" w:rsidP="0035591B">
      <w:r>
        <w:t>Ubicación: Pestaña Inicio, grupo Celdas, menu desplegable Eliminar.</w:t>
      </w:r>
    </w:p>
    <w:p w14:paraId="2D59C35D" w14:textId="5850C7FB" w:rsidR="0010427F" w:rsidRDefault="0010427F" w:rsidP="0035591B">
      <w:pPr>
        <w:pStyle w:val="Ttulo4"/>
      </w:pPr>
      <w:bookmarkStart w:id="166" w:name="_Toc226661598"/>
      <w:r>
        <w:t>SheetColumnsDelete</w:t>
      </w:r>
      <w:bookmarkEnd w:id="166"/>
    </w:p>
    <w:tbl>
      <w:tblPr>
        <w:tblStyle w:val="Tablaconcuadrcula"/>
        <w:tblW w:w="0" w:type="auto"/>
        <w:tblLook w:val="04A0" w:firstRow="1" w:lastRow="0" w:firstColumn="1" w:lastColumn="0" w:noHBand="0" w:noVBand="1"/>
      </w:tblPr>
      <w:tblGrid>
        <w:gridCol w:w="1555"/>
        <w:gridCol w:w="2409"/>
        <w:gridCol w:w="1731"/>
      </w:tblGrid>
      <w:tr w:rsidR="007350F7" w:rsidRPr="005908F0" w14:paraId="33DB1963" w14:textId="77777777" w:rsidTr="003E3B86">
        <w:tc>
          <w:tcPr>
            <w:tcW w:w="1555" w:type="dxa"/>
          </w:tcPr>
          <w:p w14:paraId="0631B6B7" w14:textId="77777777" w:rsidR="007350F7" w:rsidRPr="005908F0" w:rsidRDefault="007350F7" w:rsidP="007C3F9A">
            <w:pPr>
              <w:pStyle w:val="Tabla"/>
            </w:pPr>
            <w:r w:rsidRPr="005908F0">
              <w:t>Etiqueta</w:t>
            </w:r>
          </w:p>
        </w:tc>
        <w:tc>
          <w:tcPr>
            <w:tcW w:w="2409" w:type="dxa"/>
          </w:tcPr>
          <w:p w14:paraId="3C3B4647" w14:textId="45EC226C" w:rsidR="007350F7" w:rsidRPr="005908F0" w:rsidRDefault="003E3B86" w:rsidP="007C3F9A">
            <w:pPr>
              <w:pStyle w:val="Tabla"/>
            </w:pPr>
            <w:r>
              <w:t>Eliminar columnas de hoja</w:t>
            </w:r>
          </w:p>
        </w:tc>
        <w:tc>
          <w:tcPr>
            <w:tcW w:w="709" w:type="dxa"/>
            <w:vMerge w:val="restart"/>
          </w:tcPr>
          <w:p w14:paraId="4903DA50" w14:textId="7C147A4E" w:rsidR="007350F7" w:rsidRPr="005908F0" w:rsidRDefault="00742A56" w:rsidP="007C3F9A">
            <w:pPr>
              <w:pStyle w:val="Tabla"/>
            </w:pPr>
            <w:r w:rsidRPr="00742A56">
              <w:rPr>
                <w:noProof/>
              </w:rPr>
              <w:drawing>
                <wp:inline distT="0" distB="0" distL="0" distR="0" wp14:anchorId="38A4F427" wp14:editId="2B3752B6">
                  <wp:extent cx="962159" cy="714475"/>
                  <wp:effectExtent l="0" t="0" r="0" b="9525"/>
                  <wp:docPr id="13039266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3926646" name=""/>
                          <pic:cNvPicPr/>
                        </pic:nvPicPr>
                        <pic:blipFill>
                          <a:blip r:embed="rId164"/>
                          <a:stretch>
                            <a:fillRect/>
                          </a:stretch>
                        </pic:blipFill>
                        <pic:spPr>
                          <a:xfrm>
                            <a:off x="0" y="0"/>
                            <a:ext cx="962159" cy="714475"/>
                          </a:xfrm>
                          <a:prstGeom prst="rect">
                            <a:avLst/>
                          </a:prstGeom>
                        </pic:spPr>
                      </pic:pic>
                    </a:graphicData>
                  </a:graphic>
                </wp:inline>
              </w:drawing>
            </w:r>
          </w:p>
        </w:tc>
      </w:tr>
      <w:tr w:rsidR="007350F7" w:rsidRPr="005908F0" w14:paraId="01577957" w14:textId="77777777" w:rsidTr="003E3B86">
        <w:tc>
          <w:tcPr>
            <w:tcW w:w="1555" w:type="dxa"/>
          </w:tcPr>
          <w:p w14:paraId="7769BB23" w14:textId="77777777" w:rsidR="007350F7" w:rsidRPr="005908F0" w:rsidRDefault="007350F7" w:rsidP="007C3F9A">
            <w:pPr>
              <w:pStyle w:val="Tabla"/>
            </w:pPr>
            <w:r w:rsidRPr="005908F0">
              <w:t>Tipo de Control</w:t>
            </w:r>
          </w:p>
        </w:tc>
        <w:tc>
          <w:tcPr>
            <w:tcW w:w="2409" w:type="dxa"/>
          </w:tcPr>
          <w:p w14:paraId="2E3D1531" w14:textId="401CB203" w:rsidR="007350F7" w:rsidRPr="005908F0" w:rsidRDefault="003E3B86" w:rsidP="007C3F9A">
            <w:pPr>
              <w:pStyle w:val="Tabla"/>
            </w:pPr>
            <w:r>
              <w:t>Button</w:t>
            </w:r>
          </w:p>
        </w:tc>
        <w:tc>
          <w:tcPr>
            <w:tcW w:w="709" w:type="dxa"/>
            <w:vMerge/>
          </w:tcPr>
          <w:p w14:paraId="7862CCCB" w14:textId="77777777" w:rsidR="007350F7" w:rsidRPr="005908F0" w:rsidRDefault="007350F7" w:rsidP="007C3F9A">
            <w:pPr>
              <w:pStyle w:val="Tabla"/>
            </w:pPr>
          </w:p>
        </w:tc>
      </w:tr>
    </w:tbl>
    <w:p w14:paraId="44594ADE" w14:textId="77777777" w:rsidR="00D75785" w:rsidRPr="00DA5E93" w:rsidRDefault="00D75785" w:rsidP="00D75785">
      <w:pPr>
        <w:ind w:left="1410" w:hanging="1410"/>
        <w:rPr>
          <w:b/>
          <w:bCs/>
        </w:rPr>
      </w:pPr>
      <w:r w:rsidRPr="00DA5E93">
        <w:rPr>
          <w:b/>
          <w:bCs/>
        </w:rPr>
        <w:t>Descripcion</w:t>
      </w:r>
      <w:r w:rsidRPr="00DA5E93">
        <w:rPr>
          <w:b/>
          <w:bCs/>
        </w:rPr>
        <w:tab/>
      </w:r>
    </w:p>
    <w:p w14:paraId="069BCEAA" w14:textId="6DBFBD12" w:rsidR="00274020" w:rsidRDefault="00D75785" w:rsidP="00274020">
      <w:r>
        <w:t>Este boton</w:t>
      </w:r>
      <w:r w:rsidR="00274020" w:rsidRPr="00274020">
        <w:t xml:space="preserve"> </w:t>
      </w:r>
      <w:r w:rsidR="00274020">
        <w:t>es el identificador del comando encargado de eliminar columnas completas de la hoja de cálculo. Funciona de manera análoga al de filas, pero con enfoque vertical:</w:t>
      </w:r>
    </w:p>
    <w:p w14:paraId="2254154B" w14:textId="77777777" w:rsidR="00274020" w:rsidRDefault="00274020">
      <w:pPr>
        <w:numPr>
          <w:ilvl w:val="0"/>
          <w:numId w:val="253"/>
        </w:numPr>
        <w:ind w:left="283" w:hanging="283"/>
      </w:pPr>
      <w:r>
        <w:t>Acción inmediata: Elimina todas las columnas seleccionadas y desplaza automáticamente las columnas situadas a la derecha hacia la izquierda para cubrir el espacio.</w:t>
      </w:r>
    </w:p>
    <w:p w14:paraId="0EC1A74E" w14:textId="77777777" w:rsidR="00274020" w:rsidRDefault="00274020">
      <w:pPr>
        <w:numPr>
          <w:ilvl w:val="0"/>
          <w:numId w:val="253"/>
        </w:numPr>
        <w:ind w:left="283" w:hanging="283"/>
      </w:pPr>
      <w:r>
        <w:t>Alcance total: Afecta a toda la extensión vertical de la hoja (desde la fila 1 hasta la 1,048,576), borrando todo el contenido y formato contenido en esas columnas.</w:t>
      </w:r>
    </w:p>
    <w:p w14:paraId="363C12A2" w14:textId="77777777" w:rsidR="00274020" w:rsidRDefault="00274020">
      <w:pPr>
        <w:numPr>
          <w:ilvl w:val="0"/>
          <w:numId w:val="253"/>
        </w:numPr>
        <w:ind w:left="283" w:hanging="283"/>
      </w:pPr>
      <w:r>
        <w:t>Interfaz de Usuario (UI): Se encuentra en la pestaña Inicio, dentro del menú desplegable del botón Eliminar (grupo Celdas), bajo la opción "Eliminar columnas de hoja".</w:t>
      </w:r>
    </w:p>
    <w:p w14:paraId="39A3ACA4" w14:textId="77777777" w:rsidR="00274020" w:rsidRDefault="00274020">
      <w:pPr>
        <w:numPr>
          <w:ilvl w:val="0"/>
          <w:numId w:val="253"/>
        </w:numPr>
        <w:ind w:left="283" w:hanging="283"/>
      </w:pPr>
      <w:r>
        <w:t>Uso técnico:</w:t>
      </w:r>
    </w:p>
    <w:p w14:paraId="5722D69C" w14:textId="77777777" w:rsidR="00274020" w:rsidRDefault="00274020">
      <w:pPr>
        <w:numPr>
          <w:ilvl w:val="0"/>
          <w:numId w:val="243"/>
        </w:numPr>
        <w:ind w:left="567" w:hanging="283"/>
      </w:pPr>
      <w:r>
        <w:t>XML: &lt;button idMso="SheetColumnsDelete" /&gt; para replicar el botón oficial.</w:t>
      </w:r>
    </w:p>
    <w:p w14:paraId="6E900000" w14:textId="77777777" w:rsidR="00274020" w:rsidRDefault="00274020">
      <w:pPr>
        <w:numPr>
          <w:ilvl w:val="0"/>
          <w:numId w:val="243"/>
        </w:numPr>
        <w:ind w:left="567" w:hanging="283"/>
      </w:pPr>
      <w:r>
        <w:t>VBA: Application.CommandBars.ExecuteMso("SheetColumnsDelete").</w:t>
      </w:r>
    </w:p>
    <w:p w14:paraId="70527018" w14:textId="255CFE55" w:rsidR="0010427F" w:rsidRDefault="00274020" w:rsidP="00274020">
      <w:r>
        <w:t>Diferencia clave: Al usar este comando, se elimina la columna de la hoja completa. Si solo quieres eliminar una columna dentro de una Tabla (objeto ListObject) sin afectar las celdas que están arriba o abajo de ella, el comando correcto sería el que vimos antes: TableDeleteRowsAndColumnsMenu.</w:t>
      </w:r>
    </w:p>
    <w:p w14:paraId="47672755" w14:textId="0EDCD467" w:rsidR="00115C06" w:rsidRDefault="00115C06" w:rsidP="00274020">
      <w:r>
        <w:t>Ubicación: Pestaña Inicio, grupo Celdas, menu desplegable Eliminar.</w:t>
      </w:r>
    </w:p>
    <w:p w14:paraId="57F306EC" w14:textId="567C4CE4" w:rsidR="0010427F" w:rsidRDefault="0010427F" w:rsidP="00274020">
      <w:pPr>
        <w:pStyle w:val="Ttulo4"/>
      </w:pPr>
      <w:bookmarkStart w:id="167" w:name="_Toc226661599"/>
      <w:r>
        <w:t>TableRowsDeleteExcel</w:t>
      </w:r>
      <w:bookmarkEnd w:id="167"/>
    </w:p>
    <w:tbl>
      <w:tblPr>
        <w:tblStyle w:val="Tablaconcuadrcula"/>
        <w:tblW w:w="0" w:type="auto"/>
        <w:tblLook w:val="04A0" w:firstRow="1" w:lastRow="0" w:firstColumn="1" w:lastColumn="0" w:noHBand="0" w:noVBand="1"/>
      </w:tblPr>
      <w:tblGrid>
        <w:gridCol w:w="1555"/>
        <w:gridCol w:w="2126"/>
        <w:gridCol w:w="1326"/>
      </w:tblGrid>
      <w:tr w:rsidR="007350F7" w:rsidRPr="005908F0" w14:paraId="2A8777FC" w14:textId="77777777" w:rsidTr="003E3B86">
        <w:tc>
          <w:tcPr>
            <w:tcW w:w="1555" w:type="dxa"/>
          </w:tcPr>
          <w:p w14:paraId="2D40AF4F" w14:textId="77777777" w:rsidR="007350F7" w:rsidRPr="005908F0" w:rsidRDefault="007350F7" w:rsidP="007C3F9A">
            <w:pPr>
              <w:pStyle w:val="Tabla"/>
            </w:pPr>
            <w:r w:rsidRPr="005908F0">
              <w:t>Etiqueta</w:t>
            </w:r>
          </w:p>
        </w:tc>
        <w:tc>
          <w:tcPr>
            <w:tcW w:w="2126" w:type="dxa"/>
          </w:tcPr>
          <w:p w14:paraId="25924048" w14:textId="141A2A66" w:rsidR="007350F7" w:rsidRPr="005908F0" w:rsidRDefault="003E3B86" w:rsidP="007C3F9A">
            <w:pPr>
              <w:pStyle w:val="Tabla"/>
            </w:pPr>
            <w:r>
              <w:t>Eliminar filas de tabla</w:t>
            </w:r>
          </w:p>
        </w:tc>
        <w:tc>
          <w:tcPr>
            <w:tcW w:w="992" w:type="dxa"/>
            <w:vMerge w:val="restart"/>
          </w:tcPr>
          <w:p w14:paraId="76B8CC6D" w14:textId="1DB0E083" w:rsidR="007350F7" w:rsidRPr="005908F0" w:rsidRDefault="00742A56" w:rsidP="007C3F9A">
            <w:pPr>
              <w:pStyle w:val="Tabla"/>
            </w:pPr>
            <w:r w:rsidRPr="00742A56">
              <w:rPr>
                <w:noProof/>
              </w:rPr>
              <w:drawing>
                <wp:inline distT="0" distB="0" distL="0" distR="0" wp14:anchorId="25A1BEE2" wp14:editId="4924ADE8">
                  <wp:extent cx="695422" cy="695422"/>
                  <wp:effectExtent l="0" t="0" r="9525" b="9525"/>
                  <wp:docPr id="6079306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7930647" name=""/>
                          <pic:cNvPicPr/>
                        </pic:nvPicPr>
                        <pic:blipFill>
                          <a:blip r:embed="rId165"/>
                          <a:stretch>
                            <a:fillRect/>
                          </a:stretch>
                        </pic:blipFill>
                        <pic:spPr>
                          <a:xfrm>
                            <a:off x="0" y="0"/>
                            <a:ext cx="695422" cy="695422"/>
                          </a:xfrm>
                          <a:prstGeom prst="rect">
                            <a:avLst/>
                          </a:prstGeom>
                        </pic:spPr>
                      </pic:pic>
                    </a:graphicData>
                  </a:graphic>
                </wp:inline>
              </w:drawing>
            </w:r>
          </w:p>
        </w:tc>
      </w:tr>
      <w:tr w:rsidR="007350F7" w:rsidRPr="005908F0" w14:paraId="144D421C" w14:textId="77777777" w:rsidTr="003E3B86">
        <w:tc>
          <w:tcPr>
            <w:tcW w:w="1555" w:type="dxa"/>
          </w:tcPr>
          <w:p w14:paraId="2A12BC84" w14:textId="77777777" w:rsidR="007350F7" w:rsidRPr="005908F0" w:rsidRDefault="007350F7" w:rsidP="007C3F9A">
            <w:pPr>
              <w:pStyle w:val="Tabla"/>
            </w:pPr>
            <w:r w:rsidRPr="005908F0">
              <w:t>Tipo de Control</w:t>
            </w:r>
          </w:p>
        </w:tc>
        <w:tc>
          <w:tcPr>
            <w:tcW w:w="2126" w:type="dxa"/>
          </w:tcPr>
          <w:p w14:paraId="2BD6CFBF" w14:textId="2D3C378A" w:rsidR="007350F7" w:rsidRPr="005908F0" w:rsidRDefault="003E3B86" w:rsidP="007C3F9A">
            <w:pPr>
              <w:pStyle w:val="Tabla"/>
            </w:pPr>
            <w:r>
              <w:t>Button</w:t>
            </w:r>
          </w:p>
        </w:tc>
        <w:tc>
          <w:tcPr>
            <w:tcW w:w="992" w:type="dxa"/>
            <w:vMerge/>
          </w:tcPr>
          <w:p w14:paraId="6AECAA46" w14:textId="77777777" w:rsidR="007350F7" w:rsidRPr="005908F0" w:rsidRDefault="007350F7" w:rsidP="007C3F9A">
            <w:pPr>
              <w:pStyle w:val="Tabla"/>
            </w:pPr>
          </w:p>
        </w:tc>
      </w:tr>
    </w:tbl>
    <w:p w14:paraId="17C89D34" w14:textId="77777777" w:rsidR="00D75785" w:rsidRPr="00DA5E93" w:rsidRDefault="00D75785" w:rsidP="00D75785">
      <w:pPr>
        <w:ind w:left="1410" w:hanging="1410"/>
        <w:rPr>
          <w:b/>
          <w:bCs/>
        </w:rPr>
      </w:pPr>
      <w:r w:rsidRPr="00DA5E93">
        <w:rPr>
          <w:b/>
          <w:bCs/>
        </w:rPr>
        <w:t>Descripcion</w:t>
      </w:r>
      <w:r w:rsidRPr="00DA5E93">
        <w:rPr>
          <w:b/>
          <w:bCs/>
        </w:rPr>
        <w:tab/>
      </w:r>
    </w:p>
    <w:p w14:paraId="63D17CF3" w14:textId="61E0CDFC" w:rsidR="00115C06" w:rsidRDefault="00D75785" w:rsidP="00115C06">
      <w:r>
        <w:t>Este boton</w:t>
      </w:r>
      <w:r w:rsidR="00115C06" w:rsidRPr="00115C06">
        <w:t xml:space="preserve"> </w:t>
      </w:r>
      <w:r w:rsidR="00115C06">
        <w:t>es el identificador del comando específico para eliminar las filas seleccionadas dentro de una Tabla de Excel (objeto ListObject). A diferencia de SheetRowsDelete (que borra la fila de toda la hoja), este comando es "quirúrgico":</w:t>
      </w:r>
    </w:p>
    <w:p w14:paraId="76B37461" w14:textId="77777777" w:rsidR="00115C06" w:rsidRDefault="00115C06">
      <w:pPr>
        <w:numPr>
          <w:ilvl w:val="0"/>
          <w:numId w:val="254"/>
        </w:numPr>
        <w:ind w:left="283" w:hanging="283"/>
      </w:pPr>
      <w:r>
        <w:t>Acción: Elimina únicamente los datos de las filas seleccionadas dentro de los límites de la tabla. Las celdas que están a la izquierda o a la derecha de la tabla en la misma fila de la hoja permanecen intactas.</w:t>
      </w:r>
    </w:p>
    <w:p w14:paraId="5D84A1FA" w14:textId="77777777" w:rsidR="00115C06" w:rsidRDefault="00115C06">
      <w:pPr>
        <w:numPr>
          <w:ilvl w:val="0"/>
          <w:numId w:val="254"/>
        </w:numPr>
        <w:ind w:left="283" w:hanging="283"/>
      </w:pPr>
      <w:r>
        <w:t>Contexto: Solo está habilitado cuando la selección activa se encuentra dentro de una tabla oficial.</w:t>
      </w:r>
    </w:p>
    <w:p w14:paraId="4446CDA9" w14:textId="77777777" w:rsidR="00115C06" w:rsidRDefault="00115C06">
      <w:pPr>
        <w:numPr>
          <w:ilvl w:val="0"/>
          <w:numId w:val="254"/>
        </w:numPr>
        <w:ind w:left="283" w:hanging="283"/>
      </w:pPr>
      <w:r>
        <w:lastRenderedPageBreak/>
        <w:t>Interfaz de Usuario (UI): Es la opción "Eliminar filas de tabla" que aparece en el menú contextual (clic derecho) sobre una celda de tabla o en el menú desplegable del botón Eliminar en la pestaña Inicio.</w:t>
      </w:r>
    </w:p>
    <w:p w14:paraId="6B4C9E10" w14:textId="77777777" w:rsidR="00115C06" w:rsidRDefault="00115C06">
      <w:pPr>
        <w:numPr>
          <w:ilvl w:val="0"/>
          <w:numId w:val="254"/>
        </w:numPr>
        <w:ind w:left="283" w:hanging="283"/>
      </w:pPr>
      <w:r>
        <w:t>Uso Técnico:</w:t>
      </w:r>
    </w:p>
    <w:p w14:paraId="7558CB90" w14:textId="77777777" w:rsidR="00115C06" w:rsidRDefault="00115C06">
      <w:pPr>
        <w:numPr>
          <w:ilvl w:val="0"/>
          <w:numId w:val="243"/>
        </w:numPr>
        <w:ind w:left="567" w:hanging="283"/>
      </w:pPr>
      <w:r>
        <w:t>XML: Se usa para colocar el botón de borrado de filas de tabla en una pestaña personalizada: &lt;button idMso="TableRowsDelete" /&gt;.</w:t>
      </w:r>
    </w:p>
    <w:p w14:paraId="6A8647F9" w14:textId="77777777" w:rsidR="00115C06" w:rsidRDefault="00115C06">
      <w:pPr>
        <w:numPr>
          <w:ilvl w:val="0"/>
          <w:numId w:val="243"/>
        </w:numPr>
        <w:ind w:left="567" w:hanging="283"/>
      </w:pPr>
      <w:r>
        <w:t>VBA: Se invoca con Application.CommandBars.ExecuteMso("TableRowsDelete").</w:t>
      </w:r>
    </w:p>
    <w:p w14:paraId="562A6A6C" w14:textId="3C84149E" w:rsidR="0010427F" w:rsidRDefault="00115C06" w:rsidP="00115C06">
      <w:r>
        <w:t>Diferencia clave: Si tienes datos importantes al lado de tu tabla (como una nota o un cálculo manual), usar este idMso garantiza que no se pierdan esos datos externos, ya que solo afecta al contenido interno de la tabla.</w:t>
      </w:r>
    </w:p>
    <w:p w14:paraId="48CD1A4E" w14:textId="77777777" w:rsidR="00115C06" w:rsidRDefault="00115C06" w:rsidP="00115C06">
      <w:r>
        <w:t>Ubicación: Pestaña Inicio, grupo Celdas, menu desplegable Eliminar.</w:t>
      </w:r>
    </w:p>
    <w:p w14:paraId="50BDB25E" w14:textId="3D75A5EF" w:rsidR="0010427F" w:rsidRDefault="0010427F" w:rsidP="00115C06">
      <w:pPr>
        <w:pStyle w:val="Ttulo4"/>
      </w:pPr>
      <w:bookmarkStart w:id="168" w:name="_Toc226661600"/>
      <w:r>
        <w:t>TableColumnsDeleteExcel</w:t>
      </w:r>
      <w:bookmarkEnd w:id="168"/>
    </w:p>
    <w:tbl>
      <w:tblPr>
        <w:tblStyle w:val="Tablaconcuadrcula"/>
        <w:tblW w:w="0" w:type="auto"/>
        <w:tblLook w:val="04A0" w:firstRow="1" w:lastRow="0" w:firstColumn="1" w:lastColumn="0" w:noHBand="0" w:noVBand="1"/>
      </w:tblPr>
      <w:tblGrid>
        <w:gridCol w:w="1555"/>
        <w:gridCol w:w="2551"/>
        <w:gridCol w:w="1776"/>
      </w:tblGrid>
      <w:tr w:rsidR="007350F7" w:rsidRPr="005908F0" w14:paraId="76814491" w14:textId="77777777" w:rsidTr="003E3B86">
        <w:tc>
          <w:tcPr>
            <w:tcW w:w="1555" w:type="dxa"/>
          </w:tcPr>
          <w:p w14:paraId="0CC2609C" w14:textId="77777777" w:rsidR="007350F7" w:rsidRPr="005908F0" w:rsidRDefault="007350F7" w:rsidP="007C3F9A">
            <w:pPr>
              <w:pStyle w:val="Tabla"/>
            </w:pPr>
            <w:r w:rsidRPr="005908F0">
              <w:t>Etiqueta</w:t>
            </w:r>
          </w:p>
        </w:tc>
        <w:tc>
          <w:tcPr>
            <w:tcW w:w="2551" w:type="dxa"/>
          </w:tcPr>
          <w:p w14:paraId="1800F2E0" w14:textId="18B5CF42" w:rsidR="007350F7" w:rsidRPr="005908F0" w:rsidRDefault="003E3B86" w:rsidP="007C3F9A">
            <w:pPr>
              <w:pStyle w:val="Tabla"/>
            </w:pPr>
            <w:r>
              <w:t>Eliminar columnas de tabla</w:t>
            </w:r>
          </w:p>
        </w:tc>
        <w:tc>
          <w:tcPr>
            <w:tcW w:w="1276" w:type="dxa"/>
            <w:vMerge w:val="restart"/>
          </w:tcPr>
          <w:p w14:paraId="777249AC" w14:textId="02F693A3" w:rsidR="007350F7" w:rsidRPr="005908F0" w:rsidRDefault="00742A56" w:rsidP="007C3F9A">
            <w:pPr>
              <w:pStyle w:val="Tabla"/>
            </w:pPr>
            <w:r w:rsidRPr="00742A56">
              <w:rPr>
                <w:noProof/>
              </w:rPr>
              <w:drawing>
                <wp:inline distT="0" distB="0" distL="0" distR="0" wp14:anchorId="488A7842" wp14:editId="0334491E">
                  <wp:extent cx="990738" cy="724001"/>
                  <wp:effectExtent l="0" t="0" r="0" b="0"/>
                  <wp:docPr id="13391324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9132401" name=""/>
                          <pic:cNvPicPr/>
                        </pic:nvPicPr>
                        <pic:blipFill>
                          <a:blip r:embed="rId166"/>
                          <a:stretch>
                            <a:fillRect/>
                          </a:stretch>
                        </pic:blipFill>
                        <pic:spPr>
                          <a:xfrm>
                            <a:off x="0" y="0"/>
                            <a:ext cx="990738" cy="724001"/>
                          </a:xfrm>
                          <a:prstGeom prst="rect">
                            <a:avLst/>
                          </a:prstGeom>
                        </pic:spPr>
                      </pic:pic>
                    </a:graphicData>
                  </a:graphic>
                </wp:inline>
              </w:drawing>
            </w:r>
          </w:p>
        </w:tc>
      </w:tr>
      <w:tr w:rsidR="007350F7" w:rsidRPr="005908F0" w14:paraId="2BED6739" w14:textId="77777777" w:rsidTr="003E3B86">
        <w:tc>
          <w:tcPr>
            <w:tcW w:w="1555" w:type="dxa"/>
          </w:tcPr>
          <w:p w14:paraId="58305CE5" w14:textId="77777777" w:rsidR="007350F7" w:rsidRPr="005908F0" w:rsidRDefault="007350F7" w:rsidP="007C3F9A">
            <w:pPr>
              <w:pStyle w:val="Tabla"/>
            </w:pPr>
            <w:r w:rsidRPr="005908F0">
              <w:t>Tipo de Control</w:t>
            </w:r>
          </w:p>
        </w:tc>
        <w:tc>
          <w:tcPr>
            <w:tcW w:w="2551" w:type="dxa"/>
          </w:tcPr>
          <w:p w14:paraId="52689E86" w14:textId="6AD70E03" w:rsidR="007350F7" w:rsidRPr="005908F0" w:rsidRDefault="003E3B86" w:rsidP="007C3F9A">
            <w:pPr>
              <w:pStyle w:val="Tabla"/>
            </w:pPr>
            <w:r>
              <w:t>Button</w:t>
            </w:r>
          </w:p>
        </w:tc>
        <w:tc>
          <w:tcPr>
            <w:tcW w:w="1276" w:type="dxa"/>
            <w:vMerge/>
          </w:tcPr>
          <w:p w14:paraId="129652A6" w14:textId="77777777" w:rsidR="007350F7" w:rsidRPr="005908F0" w:rsidRDefault="007350F7" w:rsidP="007C3F9A">
            <w:pPr>
              <w:pStyle w:val="Tabla"/>
            </w:pPr>
          </w:p>
        </w:tc>
      </w:tr>
    </w:tbl>
    <w:p w14:paraId="56F4478F" w14:textId="77777777" w:rsidR="00D75785" w:rsidRPr="00DA5E93" w:rsidRDefault="00D75785" w:rsidP="00D75785">
      <w:pPr>
        <w:ind w:left="1410" w:hanging="1410"/>
        <w:rPr>
          <w:b/>
          <w:bCs/>
        </w:rPr>
      </w:pPr>
      <w:r w:rsidRPr="00DA5E93">
        <w:rPr>
          <w:b/>
          <w:bCs/>
        </w:rPr>
        <w:t>Descripcion</w:t>
      </w:r>
      <w:r w:rsidRPr="00DA5E93">
        <w:rPr>
          <w:b/>
          <w:bCs/>
        </w:rPr>
        <w:tab/>
      </w:r>
    </w:p>
    <w:p w14:paraId="5CE4E113" w14:textId="59C2FB5D" w:rsidR="00115C06" w:rsidRDefault="00D75785" w:rsidP="00115C06">
      <w:r>
        <w:t>Este boton</w:t>
      </w:r>
      <w:r w:rsidR="00115C06" w:rsidRPr="00115C06">
        <w:t xml:space="preserve"> </w:t>
      </w:r>
      <w:r w:rsidR="00115C06">
        <w:t>es el identificador del comando encargado de eliminar las columnas seleccionadas dentro de una Tabla de Excel (objeto ListObject). Al igual que su contraparte para filas, este comando es específico para la estructura de la tabla:</w:t>
      </w:r>
    </w:p>
    <w:p w14:paraId="539B6B9F" w14:textId="77777777" w:rsidR="00115C06" w:rsidRDefault="00115C06">
      <w:pPr>
        <w:numPr>
          <w:ilvl w:val="0"/>
          <w:numId w:val="255"/>
        </w:numPr>
        <w:ind w:left="283" w:hanging="283"/>
      </w:pPr>
      <w:r>
        <w:t>Acción: Elimina las columnas seleccionadas únicamente dentro del rango de la tabla. Las celdas que se encuentran por encima (cabeceras externas) o por debajo de la tabla en esas mismas columnas de la hoja no se ven afectadas.</w:t>
      </w:r>
    </w:p>
    <w:p w14:paraId="0C7C84D0" w14:textId="77777777" w:rsidR="00115C06" w:rsidRDefault="00115C06">
      <w:pPr>
        <w:numPr>
          <w:ilvl w:val="0"/>
          <w:numId w:val="255"/>
        </w:numPr>
        <w:ind w:left="283" w:hanging="283"/>
      </w:pPr>
      <w:r>
        <w:t>Comportamiento: Al borrar la columna de la tabla, los datos situados a la derecha de la misma dentro de la tabla se desplazan hacia la izquierda para cerrar el espacio.</w:t>
      </w:r>
    </w:p>
    <w:p w14:paraId="1FFFCF12" w14:textId="77777777" w:rsidR="00115C06" w:rsidRDefault="00115C06">
      <w:pPr>
        <w:numPr>
          <w:ilvl w:val="0"/>
          <w:numId w:val="255"/>
        </w:numPr>
        <w:ind w:left="283" w:hanging="283"/>
      </w:pPr>
      <w:r>
        <w:t>Contexto: Solo está habilitado si el cursor está posicionado dentro de una tabla oficial.</w:t>
      </w:r>
    </w:p>
    <w:p w14:paraId="33B79F29" w14:textId="77777777" w:rsidR="00115C06" w:rsidRDefault="00115C06">
      <w:pPr>
        <w:numPr>
          <w:ilvl w:val="0"/>
          <w:numId w:val="255"/>
        </w:numPr>
        <w:ind w:left="283" w:hanging="283"/>
      </w:pPr>
      <w:r>
        <w:t>Interfaz de Usuario (UI): Se encuentra en el menú desplegable de Eliminar (pestaña Inicio, grupo Celdas) como la opción "Eliminar columnas de tabla", o en el menú contextual al hacer clic derecho sobre una columna de la tabla.</w:t>
      </w:r>
    </w:p>
    <w:p w14:paraId="2661B586" w14:textId="77777777" w:rsidR="00115C06" w:rsidRDefault="00115C06">
      <w:pPr>
        <w:numPr>
          <w:ilvl w:val="0"/>
          <w:numId w:val="256"/>
        </w:numPr>
        <w:ind w:left="283" w:hanging="283"/>
      </w:pPr>
      <w:r>
        <w:t>Uso Técnico:</w:t>
      </w:r>
    </w:p>
    <w:p w14:paraId="0D7D900D" w14:textId="77777777" w:rsidR="00115C06" w:rsidRDefault="00115C06">
      <w:pPr>
        <w:numPr>
          <w:ilvl w:val="0"/>
          <w:numId w:val="243"/>
        </w:numPr>
        <w:ind w:left="567" w:hanging="283"/>
      </w:pPr>
      <w:r>
        <w:t>XML: &lt;button idMso="TableColumnsDeleteExcel" /&gt;.</w:t>
      </w:r>
    </w:p>
    <w:p w14:paraId="250C094F" w14:textId="77777777" w:rsidR="00115C06" w:rsidRDefault="00115C06">
      <w:pPr>
        <w:numPr>
          <w:ilvl w:val="0"/>
          <w:numId w:val="243"/>
        </w:numPr>
        <w:ind w:left="567" w:hanging="283"/>
      </w:pPr>
      <w:r>
        <w:t>VBA: Application.CommandBars.ExecuteMso("TableColumnsDeleteExcel").</w:t>
      </w:r>
    </w:p>
    <w:p w14:paraId="69515C2E" w14:textId="59CDD338" w:rsidR="0010427F" w:rsidRDefault="00115C06" w:rsidP="00115C06">
      <w:r>
        <w:t>Diferencia clave: Si usaras SheetColumnsDelete, borrarías la columna de la hoja completa (de arriba a abajo); con TableColumnsDeleteExcel, solo "recortas" el ancho de la tabla seleccionada.</w:t>
      </w:r>
    </w:p>
    <w:p w14:paraId="7129F3E4" w14:textId="77777777" w:rsidR="00115C06" w:rsidRDefault="00115C06" w:rsidP="00115C06">
      <w:r>
        <w:t>Ubicación: Pestaña Inicio, grupo Celdas, menu desplegable Eliminar.</w:t>
      </w:r>
    </w:p>
    <w:p w14:paraId="6F9892AD" w14:textId="315BDA9F" w:rsidR="0010427F" w:rsidRDefault="0010427F" w:rsidP="00115C06">
      <w:pPr>
        <w:pStyle w:val="Ttulo4"/>
      </w:pPr>
      <w:bookmarkStart w:id="169" w:name="_Toc226661601"/>
      <w:r>
        <w:t>SheetDelete</w:t>
      </w:r>
      <w:bookmarkEnd w:id="169"/>
    </w:p>
    <w:tbl>
      <w:tblPr>
        <w:tblStyle w:val="Tablaconcuadrcula"/>
        <w:tblW w:w="0" w:type="auto"/>
        <w:tblLook w:val="04A0" w:firstRow="1" w:lastRow="0" w:firstColumn="1" w:lastColumn="0" w:noHBand="0" w:noVBand="1"/>
      </w:tblPr>
      <w:tblGrid>
        <w:gridCol w:w="1555"/>
        <w:gridCol w:w="1275"/>
        <w:gridCol w:w="1843"/>
      </w:tblGrid>
      <w:tr w:rsidR="007350F7" w:rsidRPr="005908F0" w14:paraId="7F55241B" w14:textId="77777777" w:rsidTr="007C3F9A">
        <w:tc>
          <w:tcPr>
            <w:tcW w:w="1555" w:type="dxa"/>
          </w:tcPr>
          <w:p w14:paraId="6E7BCA0D" w14:textId="77777777" w:rsidR="007350F7" w:rsidRPr="005908F0" w:rsidRDefault="007350F7" w:rsidP="007C3F9A">
            <w:pPr>
              <w:pStyle w:val="Tabla"/>
            </w:pPr>
            <w:r w:rsidRPr="005908F0">
              <w:t>Etiqueta</w:t>
            </w:r>
          </w:p>
        </w:tc>
        <w:tc>
          <w:tcPr>
            <w:tcW w:w="1275" w:type="dxa"/>
          </w:tcPr>
          <w:p w14:paraId="1E03577A" w14:textId="44626780" w:rsidR="007350F7" w:rsidRPr="005908F0" w:rsidRDefault="003E3B86" w:rsidP="007C3F9A">
            <w:pPr>
              <w:pStyle w:val="Tabla"/>
            </w:pPr>
            <w:r>
              <w:t>Eliminar hoja</w:t>
            </w:r>
          </w:p>
        </w:tc>
        <w:tc>
          <w:tcPr>
            <w:tcW w:w="1843" w:type="dxa"/>
            <w:vMerge w:val="restart"/>
          </w:tcPr>
          <w:p w14:paraId="013F9574" w14:textId="27DECFCB" w:rsidR="007350F7" w:rsidRPr="005908F0" w:rsidRDefault="00742A56" w:rsidP="007C3F9A">
            <w:pPr>
              <w:pStyle w:val="Tabla"/>
            </w:pPr>
            <w:r w:rsidRPr="00742A56">
              <w:rPr>
                <w:noProof/>
              </w:rPr>
              <w:drawing>
                <wp:inline distT="0" distB="0" distL="0" distR="0" wp14:anchorId="29D66601" wp14:editId="2114043D">
                  <wp:extent cx="504895" cy="657317"/>
                  <wp:effectExtent l="0" t="0" r="0" b="9525"/>
                  <wp:docPr id="10477452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7745279" name=""/>
                          <pic:cNvPicPr/>
                        </pic:nvPicPr>
                        <pic:blipFill>
                          <a:blip r:embed="rId167"/>
                          <a:stretch>
                            <a:fillRect/>
                          </a:stretch>
                        </pic:blipFill>
                        <pic:spPr>
                          <a:xfrm>
                            <a:off x="0" y="0"/>
                            <a:ext cx="504895" cy="657317"/>
                          </a:xfrm>
                          <a:prstGeom prst="rect">
                            <a:avLst/>
                          </a:prstGeom>
                        </pic:spPr>
                      </pic:pic>
                    </a:graphicData>
                  </a:graphic>
                </wp:inline>
              </w:drawing>
            </w:r>
          </w:p>
        </w:tc>
      </w:tr>
      <w:tr w:rsidR="007350F7" w:rsidRPr="005908F0" w14:paraId="3011D6FD" w14:textId="77777777" w:rsidTr="007C3F9A">
        <w:tc>
          <w:tcPr>
            <w:tcW w:w="1555" w:type="dxa"/>
          </w:tcPr>
          <w:p w14:paraId="00571D05" w14:textId="77777777" w:rsidR="007350F7" w:rsidRPr="005908F0" w:rsidRDefault="007350F7" w:rsidP="007C3F9A">
            <w:pPr>
              <w:pStyle w:val="Tabla"/>
            </w:pPr>
            <w:r w:rsidRPr="005908F0">
              <w:t>Tipo de Control</w:t>
            </w:r>
          </w:p>
        </w:tc>
        <w:tc>
          <w:tcPr>
            <w:tcW w:w="1275" w:type="dxa"/>
          </w:tcPr>
          <w:p w14:paraId="2900F58D" w14:textId="7DA55A58" w:rsidR="007350F7" w:rsidRPr="005908F0" w:rsidRDefault="003E3B86" w:rsidP="007C3F9A">
            <w:pPr>
              <w:pStyle w:val="Tabla"/>
            </w:pPr>
            <w:r>
              <w:t>Button</w:t>
            </w:r>
          </w:p>
        </w:tc>
        <w:tc>
          <w:tcPr>
            <w:tcW w:w="1843" w:type="dxa"/>
            <w:vMerge/>
          </w:tcPr>
          <w:p w14:paraId="24D8E690" w14:textId="77777777" w:rsidR="007350F7" w:rsidRPr="005908F0" w:rsidRDefault="007350F7" w:rsidP="007C3F9A">
            <w:pPr>
              <w:pStyle w:val="Tabla"/>
            </w:pPr>
          </w:p>
        </w:tc>
      </w:tr>
    </w:tbl>
    <w:p w14:paraId="0A23E083" w14:textId="77777777" w:rsidR="00D75785" w:rsidRPr="00DA5E93" w:rsidRDefault="00D75785" w:rsidP="00D75785">
      <w:pPr>
        <w:ind w:left="1410" w:hanging="1410"/>
        <w:rPr>
          <w:b/>
          <w:bCs/>
        </w:rPr>
      </w:pPr>
      <w:r w:rsidRPr="00DA5E93">
        <w:rPr>
          <w:b/>
          <w:bCs/>
        </w:rPr>
        <w:t>Descripcion</w:t>
      </w:r>
      <w:r w:rsidRPr="00DA5E93">
        <w:rPr>
          <w:b/>
          <w:bCs/>
        </w:rPr>
        <w:tab/>
      </w:r>
    </w:p>
    <w:p w14:paraId="26A72649" w14:textId="3A497ACE" w:rsidR="00115C06" w:rsidRDefault="00D75785" w:rsidP="00115C06">
      <w:r>
        <w:t>Este boton</w:t>
      </w:r>
      <w:r w:rsidR="00115C06" w:rsidRPr="00115C06">
        <w:t xml:space="preserve"> </w:t>
      </w:r>
      <w:r w:rsidR="00115C06">
        <w:t>identifica al comando encargado de eliminar la hoja de cálculo seleccionada del libro de trabajo. A diferencia de otros comandos que borran celdas, filas o columnas, este afecta a la estructura completa del archivo. Sus detalles clave son:</w:t>
      </w:r>
    </w:p>
    <w:p w14:paraId="75749223" w14:textId="77777777" w:rsidR="00115C06" w:rsidRDefault="00115C06">
      <w:pPr>
        <w:numPr>
          <w:ilvl w:val="0"/>
          <w:numId w:val="257"/>
        </w:numPr>
        <w:ind w:left="283" w:hanging="283"/>
      </w:pPr>
      <w:r>
        <w:lastRenderedPageBreak/>
        <w:t>Acción: Elimina permanentemente la hoja activa. Si la hoja contiene datos, Excel mostrará el aviso clásico de confirmación: "Microsoft Excel eliminará permanentemente esta hoja. ¿Desea continuar?".</w:t>
      </w:r>
    </w:p>
    <w:p w14:paraId="14173DD5" w14:textId="77777777" w:rsidR="00115C06" w:rsidRDefault="00115C06">
      <w:pPr>
        <w:numPr>
          <w:ilvl w:val="0"/>
          <w:numId w:val="257"/>
        </w:numPr>
        <w:ind w:left="283" w:hanging="283"/>
      </w:pPr>
      <w:r>
        <w:t>Restricciones: No funcionará si el libro solo tiene una hoja (un libro debe tener al menos una hoja visible) o si la estructura del libro está protegida.</w:t>
      </w:r>
    </w:p>
    <w:p w14:paraId="5AABC442" w14:textId="77777777" w:rsidR="00115C06" w:rsidRDefault="00115C06">
      <w:pPr>
        <w:numPr>
          <w:ilvl w:val="0"/>
          <w:numId w:val="257"/>
        </w:numPr>
        <w:ind w:left="283" w:hanging="283"/>
      </w:pPr>
      <w:r>
        <w:t>Interfaz de Usuario (UI): Es el comando que se ejecuta al hacer clic derecho sobre la pestaña de la hoja y seleccionar "Eliminar", o mediante la ruta Inicio &gt; Celdas &gt; Eliminar &gt; Eliminar hoja.</w:t>
      </w:r>
    </w:p>
    <w:p w14:paraId="0A94F471" w14:textId="77777777" w:rsidR="00115C06" w:rsidRDefault="00115C06">
      <w:pPr>
        <w:numPr>
          <w:ilvl w:val="0"/>
          <w:numId w:val="257"/>
        </w:numPr>
        <w:ind w:left="283" w:hanging="283"/>
      </w:pPr>
      <w:r>
        <w:t>Uso técnico:</w:t>
      </w:r>
    </w:p>
    <w:p w14:paraId="0F724C13" w14:textId="77777777" w:rsidR="00115C06" w:rsidRDefault="00115C06">
      <w:pPr>
        <w:numPr>
          <w:ilvl w:val="0"/>
          <w:numId w:val="243"/>
        </w:numPr>
        <w:ind w:left="567" w:hanging="283"/>
      </w:pPr>
      <w:r>
        <w:t>XML del Ribbon: Se usa para añadir el botón de borrar hoja a una pestaña personalizada: &lt;button idMso="SheetDelete" /&gt;.</w:t>
      </w:r>
    </w:p>
    <w:p w14:paraId="2EDD3125" w14:textId="77777777" w:rsidR="00115C06" w:rsidRDefault="00115C06">
      <w:pPr>
        <w:numPr>
          <w:ilvl w:val="0"/>
          <w:numId w:val="243"/>
        </w:numPr>
        <w:ind w:left="567" w:hanging="283"/>
      </w:pPr>
      <w:r>
        <w:t>VBA: Se dispara mediante Application.CommandBars.ExecuteMso("SheetDelete").</w:t>
      </w:r>
    </w:p>
    <w:p w14:paraId="76B333C7" w14:textId="77777777" w:rsidR="00115C06" w:rsidRDefault="00115C06" w:rsidP="00115C06">
      <w:r>
        <w:t>Diferencia clave: Esta acción no se puede deshacer con Ctrl + Z. Una vez que confirmas la eliminación de la hoja a través de este comando de la interfaz, los datos se pierden a menos que cierres el archivo sin guardar.</w:t>
      </w:r>
    </w:p>
    <w:p w14:paraId="1F3A9FA9" w14:textId="77777777" w:rsidR="00115C06" w:rsidRDefault="00115C06" w:rsidP="00115C06">
      <w:r>
        <w:t>Ubicación: Pestaña Inicio, grupo Celdas, menu desplegable Eliminar.</w:t>
      </w:r>
    </w:p>
    <w:p w14:paraId="72F9A6B8" w14:textId="65E3CC43" w:rsidR="0010427F" w:rsidRDefault="0010427F" w:rsidP="00115C06">
      <w:pPr>
        <w:pStyle w:val="Ttulo4"/>
      </w:pPr>
      <w:bookmarkStart w:id="170" w:name="_Toc226661602"/>
      <w:r>
        <w:t>CellsDeleteSmart</w:t>
      </w:r>
      <w:bookmarkEnd w:id="170"/>
    </w:p>
    <w:tbl>
      <w:tblPr>
        <w:tblStyle w:val="Tablaconcuadrcula"/>
        <w:tblW w:w="0" w:type="auto"/>
        <w:tblLook w:val="04A0" w:firstRow="1" w:lastRow="0" w:firstColumn="1" w:lastColumn="0" w:noHBand="0" w:noVBand="1"/>
      </w:tblPr>
      <w:tblGrid>
        <w:gridCol w:w="1555"/>
        <w:gridCol w:w="1701"/>
        <w:gridCol w:w="1417"/>
      </w:tblGrid>
      <w:tr w:rsidR="007350F7" w:rsidRPr="005908F0" w14:paraId="16830B72" w14:textId="77777777" w:rsidTr="003E3B86">
        <w:tc>
          <w:tcPr>
            <w:tcW w:w="1555" w:type="dxa"/>
          </w:tcPr>
          <w:p w14:paraId="17CF3BCB" w14:textId="77777777" w:rsidR="007350F7" w:rsidRPr="005908F0" w:rsidRDefault="007350F7" w:rsidP="007C3F9A">
            <w:pPr>
              <w:pStyle w:val="Tabla"/>
            </w:pPr>
            <w:r w:rsidRPr="005908F0">
              <w:t>Etiqueta</w:t>
            </w:r>
          </w:p>
        </w:tc>
        <w:tc>
          <w:tcPr>
            <w:tcW w:w="1701" w:type="dxa"/>
          </w:tcPr>
          <w:p w14:paraId="04359485" w14:textId="4EDE7047" w:rsidR="007350F7" w:rsidRPr="005908F0" w:rsidRDefault="003E3B86" w:rsidP="007C3F9A">
            <w:pPr>
              <w:pStyle w:val="Tabla"/>
            </w:pPr>
            <w:r>
              <w:t>Eliminar celdas</w:t>
            </w:r>
          </w:p>
        </w:tc>
        <w:tc>
          <w:tcPr>
            <w:tcW w:w="1417" w:type="dxa"/>
            <w:vMerge w:val="restart"/>
          </w:tcPr>
          <w:p w14:paraId="168F6785" w14:textId="331EF41B" w:rsidR="007350F7" w:rsidRPr="005908F0" w:rsidRDefault="00742A56" w:rsidP="007C3F9A">
            <w:pPr>
              <w:pStyle w:val="Tabla"/>
            </w:pPr>
            <w:r w:rsidRPr="00742A56">
              <w:rPr>
                <w:noProof/>
              </w:rPr>
              <w:drawing>
                <wp:inline distT="0" distB="0" distL="0" distR="0" wp14:anchorId="45877FC2" wp14:editId="7A3D080B">
                  <wp:extent cx="514422" cy="619211"/>
                  <wp:effectExtent l="0" t="0" r="0" b="0"/>
                  <wp:docPr id="17917272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1727203" name=""/>
                          <pic:cNvPicPr/>
                        </pic:nvPicPr>
                        <pic:blipFill>
                          <a:blip r:embed="rId168"/>
                          <a:stretch>
                            <a:fillRect/>
                          </a:stretch>
                        </pic:blipFill>
                        <pic:spPr>
                          <a:xfrm>
                            <a:off x="0" y="0"/>
                            <a:ext cx="514422" cy="619211"/>
                          </a:xfrm>
                          <a:prstGeom prst="rect">
                            <a:avLst/>
                          </a:prstGeom>
                        </pic:spPr>
                      </pic:pic>
                    </a:graphicData>
                  </a:graphic>
                </wp:inline>
              </w:drawing>
            </w:r>
          </w:p>
        </w:tc>
      </w:tr>
      <w:tr w:rsidR="007350F7" w:rsidRPr="005908F0" w14:paraId="4B0848C9" w14:textId="77777777" w:rsidTr="003E3B86">
        <w:tc>
          <w:tcPr>
            <w:tcW w:w="1555" w:type="dxa"/>
          </w:tcPr>
          <w:p w14:paraId="3C5ADBBF" w14:textId="77777777" w:rsidR="007350F7" w:rsidRPr="005908F0" w:rsidRDefault="007350F7" w:rsidP="007C3F9A">
            <w:pPr>
              <w:pStyle w:val="Tabla"/>
            </w:pPr>
            <w:r w:rsidRPr="005908F0">
              <w:t>Tipo de Control</w:t>
            </w:r>
          </w:p>
        </w:tc>
        <w:tc>
          <w:tcPr>
            <w:tcW w:w="1701" w:type="dxa"/>
          </w:tcPr>
          <w:p w14:paraId="04AD053C" w14:textId="73E8EBAB" w:rsidR="007350F7" w:rsidRPr="005908F0" w:rsidRDefault="003E3B86" w:rsidP="007C3F9A">
            <w:pPr>
              <w:pStyle w:val="Tabla"/>
            </w:pPr>
            <w:r>
              <w:t>Button</w:t>
            </w:r>
          </w:p>
        </w:tc>
        <w:tc>
          <w:tcPr>
            <w:tcW w:w="1417" w:type="dxa"/>
            <w:vMerge/>
          </w:tcPr>
          <w:p w14:paraId="7CAE6FE9" w14:textId="77777777" w:rsidR="007350F7" w:rsidRPr="005908F0" w:rsidRDefault="007350F7" w:rsidP="007C3F9A">
            <w:pPr>
              <w:pStyle w:val="Tabla"/>
            </w:pPr>
          </w:p>
        </w:tc>
      </w:tr>
    </w:tbl>
    <w:p w14:paraId="1EE12392" w14:textId="77777777" w:rsidR="00D75785" w:rsidRPr="00DA5E93" w:rsidRDefault="00D75785" w:rsidP="00D75785">
      <w:pPr>
        <w:ind w:left="1410" w:hanging="1410"/>
        <w:rPr>
          <w:b/>
          <w:bCs/>
        </w:rPr>
      </w:pPr>
      <w:r w:rsidRPr="00DA5E93">
        <w:rPr>
          <w:b/>
          <w:bCs/>
        </w:rPr>
        <w:t>Descripcion</w:t>
      </w:r>
      <w:r w:rsidRPr="00DA5E93">
        <w:rPr>
          <w:b/>
          <w:bCs/>
        </w:rPr>
        <w:tab/>
      </w:r>
    </w:p>
    <w:p w14:paraId="76D89A3C" w14:textId="4D155CA1" w:rsidR="00115C06" w:rsidRDefault="00D75785" w:rsidP="00115C06">
      <w:r>
        <w:t>Este boton</w:t>
      </w:r>
      <w:r w:rsidR="00115C06" w:rsidRPr="00115C06">
        <w:t xml:space="preserve"> </w:t>
      </w:r>
      <w:r w:rsidR="00115C06">
        <w:t>identifica al control inteligente de "Eliminar celdas", que es el comando principal para quitar contenido y desplazar el resto de la hoja para cerrar el hueco. Al igual que el comando de inserción que vimos antes, este es un botón "inteligente" (menú desplegable) que adapta su función según lo que tengas seleccionado:</w:t>
      </w:r>
    </w:p>
    <w:p w14:paraId="6EA1E103" w14:textId="77777777" w:rsidR="00115C06" w:rsidRDefault="00115C06">
      <w:pPr>
        <w:numPr>
          <w:ilvl w:val="0"/>
          <w:numId w:val="258"/>
        </w:numPr>
        <w:ind w:left="283" w:hanging="283"/>
      </w:pPr>
      <w:r>
        <w:t>Acción principal: Abre el cuadro de diálogo Eliminar, donde el usuario elige si desea desplazar las celdas hacia la izquierda, hacia arriba, o eliminar una fila/columna completa de la hoja.</w:t>
      </w:r>
    </w:p>
    <w:p w14:paraId="53421B9C" w14:textId="77777777" w:rsidR="00115C06" w:rsidRDefault="00115C06">
      <w:pPr>
        <w:numPr>
          <w:ilvl w:val="0"/>
          <w:numId w:val="258"/>
        </w:numPr>
        <w:ind w:left="283" w:hanging="283"/>
      </w:pPr>
      <w:r>
        <w:t>Comportamiento adaptativo:</w:t>
      </w:r>
    </w:p>
    <w:p w14:paraId="2A2A22B0" w14:textId="77777777" w:rsidR="00115C06" w:rsidRDefault="00115C06">
      <w:pPr>
        <w:numPr>
          <w:ilvl w:val="0"/>
          <w:numId w:val="243"/>
        </w:numPr>
        <w:ind w:left="567" w:hanging="283"/>
      </w:pPr>
      <w:r>
        <w:t>Si seleccionas un rango de celdas, te pregunta cómo rellenar el espacio.</w:t>
      </w:r>
    </w:p>
    <w:p w14:paraId="2D818CCF" w14:textId="77777777" w:rsidR="00115C06" w:rsidRDefault="00115C06">
      <w:pPr>
        <w:numPr>
          <w:ilvl w:val="0"/>
          <w:numId w:val="243"/>
        </w:numPr>
        <w:ind w:left="567" w:hanging="283"/>
      </w:pPr>
      <w:r>
        <w:t>Si seleccionas una fila completa, la elimina y sube las inferiores.</w:t>
      </w:r>
    </w:p>
    <w:p w14:paraId="5E03B6FE" w14:textId="77777777" w:rsidR="00115C06" w:rsidRDefault="00115C06">
      <w:pPr>
        <w:numPr>
          <w:ilvl w:val="0"/>
          <w:numId w:val="243"/>
        </w:numPr>
        <w:ind w:left="567" w:hanging="283"/>
      </w:pPr>
      <w:r>
        <w:t>Si seleccionas una columna completa, la elimina y desplaza las de la derecha.</w:t>
      </w:r>
    </w:p>
    <w:p w14:paraId="4F90074A" w14:textId="77777777" w:rsidR="00115C06" w:rsidRDefault="00115C06">
      <w:pPr>
        <w:numPr>
          <w:ilvl w:val="0"/>
          <w:numId w:val="259"/>
        </w:numPr>
        <w:ind w:left="283" w:hanging="283"/>
      </w:pPr>
      <w:r>
        <w:t>Interfaz de Usuario (UI): Es el botón principal "Eliminar" que se encuentra en la pestaña Inicio, dentro del grupo Celdas.</w:t>
      </w:r>
    </w:p>
    <w:p w14:paraId="637473A1" w14:textId="77777777" w:rsidR="00115C06" w:rsidRDefault="00115C06">
      <w:pPr>
        <w:numPr>
          <w:ilvl w:val="0"/>
          <w:numId w:val="259"/>
        </w:numPr>
        <w:ind w:left="283" w:hanging="283"/>
      </w:pPr>
      <w:r>
        <w:t>Uso en Programación (XML/VBA):</w:t>
      </w:r>
    </w:p>
    <w:p w14:paraId="0584C7DA" w14:textId="77777777" w:rsidR="00115C06" w:rsidRDefault="00115C06">
      <w:pPr>
        <w:numPr>
          <w:ilvl w:val="0"/>
          <w:numId w:val="243"/>
        </w:numPr>
        <w:ind w:left="567" w:hanging="283"/>
      </w:pPr>
      <w:r>
        <w:t>XML: Al usarlo en una pestaña personalizada, Excel coloca el botón con su icono oficial (celdas con una "X" roja) y su menú desplegable.</w:t>
      </w:r>
    </w:p>
    <w:p w14:paraId="51F399EF" w14:textId="77777777" w:rsidR="00115C06" w:rsidRDefault="00115C06">
      <w:pPr>
        <w:numPr>
          <w:ilvl w:val="0"/>
          <w:numId w:val="243"/>
        </w:numPr>
        <w:ind w:left="567" w:hanging="283"/>
      </w:pPr>
      <w:r>
        <w:t>VBA: Se invoca con Application.CommandBars.ExecuteMso("CellsDeleteSmart").</w:t>
      </w:r>
    </w:p>
    <w:p w14:paraId="27766766" w14:textId="09655851" w:rsidR="00D75785" w:rsidRDefault="00115C06" w:rsidP="00115C06">
      <w:r>
        <w:t>Diferencia clave: Mientras que SheetDelete borra la pestaña completa, CellsDeleteSmart solo gestiona el borrado de elementos dentro de la cuadrícula de la hoja.</w:t>
      </w:r>
    </w:p>
    <w:p w14:paraId="44F974D1" w14:textId="182A8947" w:rsidR="00115C06" w:rsidRDefault="00115C06" w:rsidP="00115C06">
      <w:r>
        <w:t>Ubicación: Pestaña Inicio, grupo Celdas, menu desplegable Eliminar.</w:t>
      </w:r>
    </w:p>
    <w:p w14:paraId="16095A49" w14:textId="56223692" w:rsidR="00D75785" w:rsidRDefault="00D75785" w:rsidP="00D75785">
      <w:pPr>
        <w:pStyle w:val="Tabla"/>
        <w:shd w:val="clear" w:color="auto" w:fill="CCFFFF"/>
        <w:tabs>
          <w:tab w:val="left" w:pos="3652"/>
          <w:tab w:val="left" w:pos="4928"/>
          <w:tab w:val="left" w:pos="9178"/>
        </w:tabs>
      </w:pPr>
      <w:r>
        <w:t>Ver Grupo 1 del fichero Celdas-1</w:t>
      </w:r>
      <w:r w:rsidR="00222CDC">
        <w:t>4</w:t>
      </w:r>
      <w:r>
        <w:t xml:space="preserve">.xlsx en la carpeta E-Excel/BOT que acompaña a este documento. </w:t>
      </w:r>
    </w:p>
    <w:p w14:paraId="1DD54128" w14:textId="77777777" w:rsidR="00742A56" w:rsidRDefault="00742A56">
      <w:pPr>
        <w:spacing w:before="0" w:after="160" w:line="259" w:lineRule="auto"/>
        <w:jc w:val="left"/>
        <w:rPr>
          <w:rFonts w:eastAsiaTheme="majorEastAsia" w:cstheme="majorBidi"/>
          <w:b/>
          <w:iCs/>
          <w:color w:val="660066"/>
        </w:rPr>
      </w:pPr>
      <w:r>
        <w:br w:type="page"/>
      </w:r>
    </w:p>
    <w:p w14:paraId="6BB0DAA3" w14:textId="126A94A5" w:rsidR="0010427F" w:rsidRDefault="0010427F" w:rsidP="00222CDC">
      <w:pPr>
        <w:pStyle w:val="Ttulo4"/>
      </w:pPr>
      <w:bookmarkStart w:id="171" w:name="_Toc226661603"/>
      <w:r>
        <w:lastRenderedPageBreak/>
        <w:t>FormatCellsMenu</w:t>
      </w:r>
      <w:bookmarkEnd w:id="171"/>
    </w:p>
    <w:tbl>
      <w:tblPr>
        <w:tblStyle w:val="Tablaconcuadrcula"/>
        <w:tblW w:w="0" w:type="auto"/>
        <w:tblLook w:val="04A0" w:firstRow="1" w:lastRow="0" w:firstColumn="1" w:lastColumn="0" w:noHBand="0" w:noVBand="1"/>
      </w:tblPr>
      <w:tblGrid>
        <w:gridCol w:w="1555"/>
        <w:gridCol w:w="1275"/>
        <w:gridCol w:w="1843"/>
      </w:tblGrid>
      <w:tr w:rsidR="007350F7" w:rsidRPr="005908F0" w14:paraId="39DA3BF8" w14:textId="77777777" w:rsidTr="007C3F9A">
        <w:tc>
          <w:tcPr>
            <w:tcW w:w="1555" w:type="dxa"/>
          </w:tcPr>
          <w:p w14:paraId="334F2056" w14:textId="77777777" w:rsidR="007350F7" w:rsidRPr="005908F0" w:rsidRDefault="007350F7" w:rsidP="007C3F9A">
            <w:pPr>
              <w:pStyle w:val="Tabla"/>
            </w:pPr>
            <w:r w:rsidRPr="005908F0">
              <w:t>Etiqueta</w:t>
            </w:r>
          </w:p>
        </w:tc>
        <w:tc>
          <w:tcPr>
            <w:tcW w:w="1275" w:type="dxa"/>
          </w:tcPr>
          <w:p w14:paraId="7D983FEE" w14:textId="0B671747" w:rsidR="007350F7" w:rsidRPr="005908F0" w:rsidRDefault="003E3B86" w:rsidP="007C3F9A">
            <w:pPr>
              <w:pStyle w:val="Tabla"/>
            </w:pPr>
            <w:r>
              <w:t>Formato</w:t>
            </w:r>
          </w:p>
        </w:tc>
        <w:tc>
          <w:tcPr>
            <w:tcW w:w="1843" w:type="dxa"/>
            <w:vMerge w:val="restart"/>
          </w:tcPr>
          <w:p w14:paraId="54D9929C" w14:textId="30860605" w:rsidR="007350F7" w:rsidRPr="005908F0" w:rsidRDefault="00742A56" w:rsidP="007C3F9A">
            <w:pPr>
              <w:pStyle w:val="Tabla"/>
            </w:pPr>
            <w:r w:rsidRPr="00742A56">
              <w:rPr>
                <w:noProof/>
              </w:rPr>
              <w:drawing>
                <wp:inline distT="0" distB="0" distL="0" distR="0" wp14:anchorId="20A1B467" wp14:editId="76928AF0">
                  <wp:extent cx="514422" cy="685896"/>
                  <wp:effectExtent l="0" t="0" r="0" b="0"/>
                  <wp:docPr id="19638750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3875079" name=""/>
                          <pic:cNvPicPr/>
                        </pic:nvPicPr>
                        <pic:blipFill>
                          <a:blip r:embed="rId169"/>
                          <a:stretch>
                            <a:fillRect/>
                          </a:stretch>
                        </pic:blipFill>
                        <pic:spPr>
                          <a:xfrm>
                            <a:off x="0" y="0"/>
                            <a:ext cx="514422" cy="685896"/>
                          </a:xfrm>
                          <a:prstGeom prst="rect">
                            <a:avLst/>
                          </a:prstGeom>
                        </pic:spPr>
                      </pic:pic>
                    </a:graphicData>
                  </a:graphic>
                </wp:inline>
              </w:drawing>
            </w:r>
          </w:p>
        </w:tc>
      </w:tr>
      <w:tr w:rsidR="007350F7" w:rsidRPr="005908F0" w14:paraId="53570ABB" w14:textId="77777777" w:rsidTr="007C3F9A">
        <w:tc>
          <w:tcPr>
            <w:tcW w:w="1555" w:type="dxa"/>
          </w:tcPr>
          <w:p w14:paraId="043B7602" w14:textId="77777777" w:rsidR="007350F7" w:rsidRPr="005908F0" w:rsidRDefault="007350F7" w:rsidP="007C3F9A">
            <w:pPr>
              <w:pStyle w:val="Tabla"/>
            </w:pPr>
            <w:r w:rsidRPr="005908F0">
              <w:t>Tipo de Control</w:t>
            </w:r>
          </w:p>
        </w:tc>
        <w:tc>
          <w:tcPr>
            <w:tcW w:w="1275" w:type="dxa"/>
          </w:tcPr>
          <w:p w14:paraId="782AE731" w14:textId="4B530C59" w:rsidR="007350F7" w:rsidRPr="005908F0" w:rsidRDefault="003E3B86" w:rsidP="007C3F9A">
            <w:pPr>
              <w:pStyle w:val="Tabla"/>
            </w:pPr>
            <w:r>
              <w:t>Menu</w:t>
            </w:r>
          </w:p>
        </w:tc>
        <w:tc>
          <w:tcPr>
            <w:tcW w:w="1843" w:type="dxa"/>
            <w:vMerge/>
          </w:tcPr>
          <w:p w14:paraId="20F4330C" w14:textId="77777777" w:rsidR="007350F7" w:rsidRPr="005908F0" w:rsidRDefault="007350F7" w:rsidP="007C3F9A">
            <w:pPr>
              <w:pStyle w:val="Tabla"/>
            </w:pPr>
          </w:p>
        </w:tc>
      </w:tr>
    </w:tbl>
    <w:p w14:paraId="24FE6517" w14:textId="77777777" w:rsidR="00D75785" w:rsidRPr="00DA5E93" w:rsidRDefault="00D75785" w:rsidP="00D75785">
      <w:pPr>
        <w:ind w:left="1410" w:hanging="1410"/>
        <w:rPr>
          <w:b/>
          <w:bCs/>
        </w:rPr>
      </w:pPr>
      <w:r w:rsidRPr="00DA5E93">
        <w:rPr>
          <w:b/>
          <w:bCs/>
        </w:rPr>
        <w:t>Descripcion</w:t>
      </w:r>
      <w:r w:rsidRPr="00DA5E93">
        <w:rPr>
          <w:b/>
          <w:bCs/>
        </w:rPr>
        <w:tab/>
      </w:r>
    </w:p>
    <w:p w14:paraId="153459FD" w14:textId="3349B0FA" w:rsidR="00222CDC" w:rsidRDefault="00D75785" w:rsidP="00222CDC">
      <w:r>
        <w:t>Este boton</w:t>
      </w:r>
      <w:r w:rsidR="00222CDC" w:rsidRPr="00222CDC">
        <w:t xml:space="preserve"> </w:t>
      </w:r>
      <w:r w:rsidR="00222CDC">
        <w:t>hace referencia al menú desplegable de formato de celdas que se encuentra en la cinta de opciones (Ribbon).  A continuación se detallan sus funciones y uso técnico:</w:t>
      </w:r>
    </w:p>
    <w:p w14:paraId="146D0891" w14:textId="77777777" w:rsidR="00222CDC" w:rsidRDefault="00222CDC">
      <w:pPr>
        <w:numPr>
          <w:ilvl w:val="0"/>
          <w:numId w:val="260"/>
        </w:numPr>
        <w:spacing w:before="100" w:after="100"/>
        <w:ind w:left="283" w:hanging="284"/>
      </w:pPr>
      <w:r>
        <w:t>Función Principal: Actúa como un contenedor que agrupa comandos de formato comunes, tales como el ajuste de tamaño de celdas, visibilidad (ocultar/mostrar filas y columnas), organización de hojas y protección de celdas.</w:t>
      </w:r>
    </w:p>
    <w:p w14:paraId="35EE6B5B" w14:textId="77777777" w:rsidR="00222CDC" w:rsidRDefault="00222CDC">
      <w:pPr>
        <w:numPr>
          <w:ilvl w:val="0"/>
          <w:numId w:val="260"/>
        </w:numPr>
        <w:spacing w:before="100" w:after="100"/>
        <w:ind w:left="283" w:hanging="284"/>
      </w:pPr>
      <w:r>
        <w:t>Ubicación Estándar: Se encuentra normalmente en la pestaña Inicio (Home), dentro del grupo Celdas (Cells), bajo el botón rotulado como Formato.</w:t>
      </w:r>
    </w:p>
    <w:p w14:paraId="1699633E" w14:textId="77777777" w:rsidR="00222CDC" w:rsidRDefault="00222CDC">
      <w:pPr>
        <w:numPr>
          <w:ilvl w:val="0"/>
          <w:numId w:val="260"/>
        </w:numPr>
        <w:spacing w:before="100" w:after="100"/>
        <w:ind w:left="283" w:hanging="284"/>
      </w:pPr>
      <w:r>
        <w:t>Uso en Personalización (RibbonX): Los desarrolladores utilizan este idMso en archivos XML de personalización de la interfaz (UI) para:</w:t>
      </w:r>
    </w:p>
    <w:p w14:paraId="15810B8E" w14:textId="77777777" w:rsidR="00222CDC" w:rsidRDefault="00222CDC">
      <w:pPr>
        <w:numPr>
          <w:ilvl w:val="0"/>
          <w:numId w:val="243"/>
        </w:numPr>
        <w:spacing w:before="100" w:after="100"/>
        <w:ind w:left="567" w:hanging="284"/>
      </w:pPr>
      <w:r>
        <w:t>Reutilizar el menú: Insertar el menú completo de formato en una pestaña o grupo personalizado.</w:t>
      </w:r>
    </w:p>
    <w:p w14:paraId="12A50BBF" w14:textId="77777777" w:rsidR="00222CDC" w:rsidRDefault="00222CDC">
      <w:pPr>
        <w:numPr>
          <w:ilvl w:val="0"/>
          <w:numId w:val="243"/>
        </w:numPr>
        <w:spacing w:before="100" w:after="100"/>
        <w:ind w:left="567" w:hanging="284"/>
      </w:pPr>
      <w:r>
        <w:t>Modificar el comportamiento: Ocultar el menú original o añadirle comandos adicionales mediante código.</w:t>
      </w:r>
    </w:p>
    <w:p w14:paraId="60C06AF6" w14:textId="77777777" w:rsidR="00222CDC" w:rsidRDefault="00222CDC">
      <w:pPr>
        <w:numPr>
          <w:ilvl w:val="0"/>
          <w:numId w:val="261"/>
        </w:numPr>
        <w:spacing w:before="100" w:after="100"/>
        <w:ind w:left="283" w:hanging="284"/>
      </w:pPr>
      <w:r>
        <w:t xml:space="preserve">Diferencia con el Cuadro de Diálogo: Es importante no confundirlo con el comando que abre directamente la ventana emergente de "Formato de celdas" (que se activa con Ctrl + 1), el cual suele tener el identificador idMso="FormatCellsDialog". </w:t>
      </w:r>
    </w:p>
    <w:p w14:paraId="20AA37B1" w14:textId="3D274D0E" w:rsidR="00222CDC" w:rsidRDefault="00222CDC" w:rsidP="00222CDC">
      <w:r>
        <w:t>Ubicación: Pestaña Inicio, grupo Celdas.</w:t>
      </w:r>
    </w:p>
    <w:p w14:paraId="6C48B4C1" w14:textId="0722A785" w:rsidR="0010427F" w:rsidRDefault="0010427F" w:rsidP="00222CDC">
      <w:pPr>
        <w:pStyle w:val="Ttulo4"/>
      </w:pPr>
      <w:bookmarkStart w:id="172" w:name="_Toc226661604"/>
      <w:r>
        <w:t>RowHeight</w:t>
      </w:r>
      <w:bookmarkEnd w:id="172"/>
    </w:p>
    <w:tbl>
      <w:tblPr>
        <w:tblStyle w:val="Tablaconcuadrcula"/>
        <w:tblW w:w="0" w:type="auto"/>
        <w:tblLook w:val="04A0" w:firstRow="1" w:lastRow="0" w:firstColumn="1" w:lastColumn="0" w:noHBand="0" w:noVBand="1"/>
      </w:tblPr>
      <w:tblGrid>
        <w:gridCol w:w="1555"/>
        <w:gridCol w:w="1275"/>
        <w:gridCol w:w="1843"/>
      </w:tblGrid>
      <w:tr w:rsidR="007350F7" w:rsidRPr="005908F0" w14:paraId="1A459B2E" w14:textId="77777777" w:rsidTr="007C3F9A">
        <w:tc>
          <w:tcPr>
            <w:tcW w:w="1555" w:type="dxa"/>
          </w:tcPr>
          <w:p w14:paraId="4A19D853" w14:textId="77777777" w:rsidR="007350F7" w:rsidRPr="005908F0" w:rsidRDefault="007350F7" w:rsidP="007C3F9A">
            <w:pPr>
              <w:pStyle w:val="Tabla"/>
            </w:pPr>
            <w:r w:rsidRPr="005908F0">
              <w:t>Etiqueta</w:t>
            </w:r>
          </w:p>
        </w:tc>
        <w:tc>
          <w:tcPr>
            <w:tcW w:w="1275" w:type="dxa"/>
          </w:tcPr>
          <w:p w14:paraId="5C8CBC98" w14:textId="23B35A1F" w:rsidR="007350F7" w:rsidRPr="005908F0" w:rsidRDefault="003E3B86" w:rsidP="007C3F9A">
            <w:pPr>
              <w:pStyle w:val="Tabla"/>
            </w:pPr>
            <w:r>
              <w:t>Alto de fila</w:t>
            </w:r>
          </w:p>
        </w:tc>
        <w:tc>
          <w:tcPr>
            <w:tcW w:w="1843" w:type="dxa"/>
            <w:vMerge w:val="restart"/>
          </w:tcPr>
          <w:p w14:paraId="1E2C0842" w14:textId="4A518A9C" w:rsidR="007350F7" w:rsidRPr="005908F0" w:rsidRDefault="00742A56" w:rsidP="007C3F9A">
            <w:pPr>
              <w:pStyle w:val="Tabla"/>
            </w:pPr>
            <w:r w:rsidRPr="00742A56">
              <w:rPr>
                <w:noProof/>
              </w:rPr>
              <w:drawing>
                <wp:inline distT="0" distB="0" distL="0" distR="0" wp14:anchorId="353F65CE" wp14:editId="5C314F39">
                  <wp:extent cx="400106" cy="704948"/>
                  <wp:effectExtent l="0" t="0" r="0" b="0"/>
                  <wp:docPr id="3434860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486029" name=""/>
                          <pic:cNvPicPr/>
                        </pic:nvPicPr>
                        <pic:blipFill>
                          <a:blip r:embed="rId170"/>
                          <a:stretch>
                            <a:fillRect/>
                          </a:stretch>
                        </pic:blipFill>
                        <pic:spPr>
                          <a:xfrm>
                            <a:off x="0" y="0"/>
                            <a:ext cx="400106" cy="704948"/>
                          </a:xfrm>
                          <a:prstGeom prst="rect">
                            <a:avLst/>
                          </a:prstGeom>
                        </pic:spPr>
                      </pic:pic>
                    </a:graphicData>
                  </a:graphic>
                </wp:inline>
              </w:drawing>
            </w:r>
          </w:p>
        </w:tc>
      </w:tr>
      <w:tr w:rsidR="007350F7" w:rsidRPr="005908F0" w14:paraId="26532ECE" w14:textId="77777777" w:rsidTr="007C3F9A">
        <w:tc>
          <w:tcPr>
            <w:tcW w:w="1555" w:type="dxa"/>
          </w:tcPr>
          <w:p w14:paraId="7B5EE6F5" w14:textId="77777777" w:rsidR="007350F7" w:rsidRPr="005908F0" w:rsidRDefault="007350F7" w:rsidP="007C3F9A">
            <w:pPr>
              <w:pStyle w:val="Tabla"/>
            </w:pPr>
            <w:r w:rsidRPr="005908F0">
              <w:t>Tipo de Control</w:t>
            </w:r>
          </w:p>
        </w:tc>
        <w:tc>
          <w:tcPr>
            <w:tcW w:w="1275" w:type="dxa"/>
          </w:tcPr>
          <w:p w14:paraId="02CF4E80" w14:textId="1A1102A9" w:rsidR="007350F7" w:rsidRPr="005908F0" w:rsidRDefault="003E3B86" w:rsidP="007C3F9A">
            <w:pPr>
              <w:pStyle w:val="Tabla"/>
            </w:pPr>
            <w:r>
              <w:t>Button</w:t>
            </w:r>
          </w:p>
        </w:tc>
        <w:tc>
          <w:tcPr>
            <w:tcW w:w="1843" w:type="dxa"/>
            <w:vMerge/>
          </w:tcPr>
          <w:p w14:paraId="660343F6" w14:textId="77777777" w:rsidR="007350F7" w:rsidRPr="005908F0" w:rsidRDefault="007350F7" w:rsidP="007C3F9A">
            <w:pPr>
              <w:pStyle w:val="Tabla"/>
            </w:pPr>
          </w:p>
        </w:tc>
      </w:tr>
    </w:tbl>
    <w:p w14:paraId="0607C0B7" w14:textId="77777777" w:rsidR="00D75785" w:rsidRPr="00DA5E93" w:rsidRDefault="00D75785" w:rsidP="00D75785">
      <w:pPr>
        <w:ind w:left="1410" w:hanging="1410"/>
        <w:rPr>
          <w:b/>
          <w:bCs/>
        </w:rPr>
      </w:pPr>
      <w:r w:rsidRPr="00DA5E93">
        <w:rPr>
          <w:b/>
          <w:bCs/>
        </w:rPr>
        <w:t>Descripcion</w:t>
      </w:r>
      <w:r w:rsidRPr="00DA5E93">
        <w:rPr>
          <w:b/>
          <w:bCs/>
        </w:rPr>
        <w:tab/>
      </w:r>
    </w:p>
    <w:p w14:paraId="2EA5EF00" w14:textId="139C2059" w:rsidR="00222CDC" w:rsidRDefault="00D75785" w:rsidP="00222CDC">
      <w:r>
        <w:t>Este boton</w:t>
      </w:r>
      <w:r w:rsidR="00222CDC" w:rsidRPr="00222CDC">
        <w:t xml:space="preserve"> </w:t>
      </w:r>
      <w:r w:rsidR="00222CDC">
        <w:t>corresponde específicamente al comando Alto de fila.... A diferencia del FormatCellsMenu (que es un menú desplegable con muchas opciones), este es un comando de acción directa (generalmente un botón o ítem de menú) que tiene las siguientes funciones:</w:t>
      </w:r>
    </w:p>
    <w:p w14:paraId="2ECE9876" w14:textId="77777777" w:rsidR="00222CDC" w:rsidRDefault="00222CDC">
      <w:pPr>
        <w:numPr>
          <w:ilvl w:val="0"/>
          <w:numId w:val="262"/>
        </w:numPr>
        <w:ind w:left="283" w:hanging="283"/>
      </w:pPr>
      <w:r>
        <w:t>Acción: Abre el cuadro de diálogo pequeño donde el usuario puede ingresar un valor numérico exacto para definir la altura de las filas seleccionadas.</w:t>
      </w:r>
    </w:p>
    <w:p w14:paraId="46BBA8F4" w14:textId="77777777" w:rsidR="00222CDC" w:rsidRDefault="00222CDC">
      <w:pPr>
        <w:numPr>
          <w:ilvl w:val="0"/>
          <w:numId w:val="262"/>
        </w:numPr>
        <w:ind w:left="283" w:hanging="283"/>
      </w:pPr>
      <w:r>
        <w:t>Ubicación: Dentro de la interfaz estándar, se encuentra dentro del menú Formato (en el grupo Celdas de la pestaña Inicio).</w:t>
      </w:r>
    </w:p>
    <w:p w14:paraId="284D7A6C" w14:textId="77777777" w:rsidR="00222CDC" w:rsidRDefault="00222CDC" w:rsidP="00222CDC">
      <w:r>
        <w:t>Uso en Programación (RibbonX/VBA):</w:t>
      </w:r>
    </w:p>
    <w:p w14:paraId="3F5E5CA6" w14:textId="77777777" w:rsidR="00222CDC" w:rsidRDefault="00222CDC">
      <w:pPr>
        <w:numPr>
          <w:ilvl w:val="0"/>
          <w:numId w:val="243"/>
        </w:numPr>
        <w:ind w:left="567" w:hanging="283"/>
      </w:pPr>
      <w:r>
        <w:t>Personalización: Se usa en el XML para colocar ese botón específico en una pestaña personalizada.</w:t>
      </w:r>
    </w:p>
    <w:p w14:paraId="221516DC" w14:textId="77777777" w:rsidR="00222CDC" w:rsidRDefault="00222CDC">
      <w:pPr>
        <w:numPr>
          <w:ilvl w:val="0"/>
          <w:numId w:val="243"/>
        </w:numPr>
        <w:ind w:left="567" w:hanging="283"/>
      </w:pPr>
      <w:r>
        <w:t>Control: Permite a los desarrolladores ejecutar la acción nativa de cambiar el alto de fila sin tener que programar un formulario propio.</w:t>
      </w:r>
    </w:p>
    <w:p w14:paraId="18EFBC74" w14:textId="1E1AC580" w:rsidR="0010427F" w:rsidRDefault="00222CDC" w:rsidP="00222CDC">
      <w:r>
        <w:t>Es el identificador técnico que le dice a Excel: "Muestra la ventana para escribir el número de la altura de la fila".</w:t>
      </w:r>
    </w:p>
    <w:p w14:paraId="7A231B8A" w14:textId="2409F890" w:rsidR="00222CDC" w:rsidRDefault="00222CDC" w:rsidP="00222CDC">
      <w:r>
        <w:t>Ubicación: Pestaña Inicio, grupo Celdas, menu desplegable Formato.</w:t>
      </w:r>
    </w:p>
    <w:p w14:paraId="41C980FC" w14:textId="5B587A7B" w:rsidR="0010427F" w:rsidRDefault="00FA5687" w:rsidP="00222CDC">
      <w:pPr>
        <w:pStyle w:val="Ttulo4"/>
      </w:pPr>
      <w:bookmarkStart w:id="173" w:name="_Toc226661605"/>
      <w:r>
        <w:lastRenderedPageBreak/>
        <w:t>RowHeightAutoFit</w:t>
      </w:r>
      <w:bookmarkEnd w:id="173"/>
    </w:p>
    <w:tbl>
      <w:tblPr>
        <w:tblStyle w:val="Tablaconcuadrcula"/>
        <w:tblW w:w="0" w:type="auto"/>
        <w:tblLook w:val="04A0" w:firstRow="1" w:lastRow="0" w:firstColumn="1" w:lastColumn="0" w:noHBand="0" w:noVBand="1"/>
      </w:tblPr>
      <w:tblGrid>
        <w:gridCol w:w="1555"/>
        <w:gridCol w:w="2126"/>
        <w:gridCol w:w="1266"/>
      </w:tblGrid>
      <w:tr w:rsidR="007350F7" w:rsidRPr="005908F0" w14:paraId="79E83AE2" w14:textId="77777777" w:rsidTr="003E3B86">
        <w:tc>
          <w:tcPr>
            <w:tcW w:w="1555" w:type="dxa"/>
          </w:tcPr>
          <w:p w14:paraId="03B22F47" w14:textId="77777777" w:rsidR="007350F7" w:rsidRPr="005908F0" w:rsidRDefault="007350F7" w:rsidP="007C3F9A">
            <w:pPr>
              <w:pStyle w:val="Tabla"/>
            </w:pPr>
            <w:r w:rsidRPr="005908F0">
              <w:t>Etiqueta</w:t>
            </w:r>
          </w:p>
        </w:tc>
        <w:tc>
          <w:tcPr>
            <w:tcW w:w="2126" w:type="dxa"/>
          </w:tcPr>
          <w:p w14:paraId="65CC5EBA" w14:textId="72782E38" w:rsidR="007350F7" w:rsidRPr="005908F0" w:rsidRDefault="003E3B86" w:rsidP="007C3F9A">
            <w:pPr>
              <w:pStyle w:val="Tabla"/>
            </w:pPr>
            <w:r>
              <w:t>Autoajustar alto de fila</w:t>
            </w:r>
          </w:p>
        </w:tc>
        <w:tc>
          <w:tcPr>
            <w:tcW w:w="992" w:type="dxa"/>
            <w:vMerge w:val="restart"/>
          </w:tcPr>
          <w:p w14:paraId="6C5AFEA7" w14:textId="32545398" w:rsidR="007350F7" w:rsidRPr="005908F0" w:rsidRDefault="00742A56" w:rsidP="007C3F9A">
            <w:pPr>
              <w:pStyle w:val="Tabla"/>
            </w:pPr>
            <w:r w:rsidRPr="00742A56">
              <w:rPr>
                <w:noProof/>
              </w:rPr>
              <w:drawing>
                <wp:inline distT="0" distB="0" distL="0" distR="0" wp14:anchorId="6817B254" wp14:editId="70211E9F">
                  <wp:extent cx="657317" cy="733527"/>
                  <wp:effectExtent l="0" t="0" r="9525" b="0"/>
                  <wp:docPr id="7402695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0269586" name=""/>
                          <pic:cNvPicPr/>
                        </pic:nvPicPr>
                        <pic:blipFill>
                          <a:blip r:embed="rId171"/>
                          <a:stretch>
                            <a:fillRect/>
                          </a:stretch>
                        </pic:blipFill>
                        <pic:spPr>
                          <a:xfrm>
                            <a:off x="0" y="0"/>
                            <a:ext cx="657317" cy="733527"/>
                          </a:xfrm>
                          <a:prstGeom prst="rect">
                            <a:avLst/>
                          </a:prstGeom>
                        </pic:spPr>
                      </pic:pic>
                    </a:graphicData>
                  </a:graphic>
                </wp:inline>
              </w:drawing>
            </w:r>
          </w:p>
        </w:tc>
      </w:tr>
      <w:tr w:rsidR="007350F7" w:rsidRPr="005908F0" w14:paraId="4C119B4A" w14:textId="77777777" w:rsidTr="003E3B86">
        <w:tc>
          <w:tcPr>
            <w:tcW w:w="1555" w:type="dxa"/>
          </w:tcPr>
          <w:p w14:paraId="5D27F7CC" w14:textId="77777777" w:rsidR="007350F7" w:rsidRPr="005908F0" w:rsidRDefault="007350F7" w:rsidP="007C3F9A">
            <w:pPr>
              <w:pStyle w:val="Tabla"/>
            </w:pPr>
            <w:r w:rsidRPr="005908F0">
              <w:t>Tipo de Control</w:t>
            </w:r>
          </w:p>
        </w:tc>
        <w:tc>
          <w:tcPr>
            <w:tcW w:w="2126" w:type="dxa"/>
          </w:tcPr>
          <w:p w14:paraId="615A2526" w14:textId="4265CE48" w:rsidR="007350F7" w:rsidRPr="005908F0" w:rsidRDefault="003E3B86" w:rsidP="007C3F9A">
            <w:pPr>
              <w:pStyle w:val="Tabla"/>
            </w:pPr>
            <w:r>
              <w:t>Button</w:t>
            </w:r>
          </w:p>
        </w:tc>
        <w:tc>
          <w:tcPr>
            <w:tcW w:w="992" w:type="dxa"/>
            <w:vMerge/>
          </w:tcPr>
          <w:p w14:paraId="5A500D0D" w14:textId="77777777" w:rsidR="007350F7" w:rsidRPr="005908F0" w:rsidRDefault="007350F7" w:rsidP="007C3F9A">
            <w:pPr>
              <w:pStyle w:val="Tabla"/>
            </w:pPr>
          </w:p>
        </w:tc>
      </w:tr>
    </w:tbl>
    <w:p w14:paraId="427E67C1" w14:textId="77777777" w:rsidR="00D75785" w:rsidRPr="00DA5E93" w:rsidRDefault="00D75785" w:rsidP="00D75785">
      <w:pPr>
        <w:ind w:left="1410" w:hanging="1410"/>
        <w:rPr>
          <w:b/>
          <w:bCs/>
        </w:rPr>
      </w:pPr>
      <w:r w:rsidRPr="00DA5E93">
        <w:rPr>
          <w:b/>
          <w:bCs/>
        </w:rPr>
        <w:t>Descripcion</w:t>
      </w:r>
      <w:r w:rsidRPr="00DA5E93">
        <w:rPr>
          <w:b/>
          <w:bCs/>
        </w:rPr>
        <w:tab/>
      </w:r>
    </w:p>
    <w:p w14:paraId="31C84BB4" w14:textId="1BB38BA2" w:rsidR="00222CDC" w:rsidRDefault="00D75785" w:rsidP="00222CDC">
      <w:r>
        <w:t>Este boton</w:t>
      </w:r>
      <w:r w:rsidR="00222CDC" w:rsidRPr="00222CDC">
        <w:t xml:space="preserve"> </w:t>
      </w:r>
      <w:r w:rsidR="00222CDC">
        <w:t>ejecuta la función Autoajustar alto de fila. A diferencia de otros comandos que te piden un número, este es un comando de acción inmediata:</w:t>
      </w:r>
    </w:p>
    <w:p w14:paraId="6C0CF408" w14:textId="77777777" w:rsidR="00222CDC" w:rsidRDefault="00222CDC">
      <w:pPr>
        <w:numPr>
          <w:ilvl w:val="0"/>
          <w:numId w:val="263"/>
        </w:numPr>
        <w:ind w:left="283" w:hanging="283"/>
      </w:pPr>
      <w:r>
        <w:t>Función: Cambia automáticamente la altura de las filas seleccionadas para que se ajusten al contenido más alto de cada una (evitando que el texto se corte o que sobre demasiado espacio).</w:t>
      </w:r>
    </w:p>
    <w:p w14:paraId="47FAC739" w14:textId="77777777" w:rsidR="00222CDC" w:rsidRDefault="00222CDC">
      <w:pPr>
        <w:numPr>
          <w:ilvl w:val="0"/>
          <w:numId w:val="263"/>
        </w:numPr>
        <w:ind w:left="283" w:hanging="283"/>
      </w:pPr>
      <w:r>
        <w:t>Ubicación: Se encuentra en la pestaña Inicio &gt; grupo Celdas &gt; menú Formato. También es la acción que ocurre cuando haces doble clic en el límite inferior del encabezado de una fila.</w:t>
      </w:r>
    </w:p>
    <w:p w14:paraId="7AB9BA55" w14:textId="77777777" w:rsidR="00222CDC" w:rsidRDefault="00222CDC">
      <w:pPr>
        <w:numPr>
          <w:ilvl w:val="0"/>
          <w:numId w:val="263"/>
        </w:numPr>
        <w:ind w:left="283" w:hanging="283"/>
      </w:pPr>
      <w:r>
        <w:t>Uso técnico (RibbonX): Se utiliza en el XML de personalización para replicar exactamente ese comportamiento nativo en botones personalizados.</w:t>
      </w:r>
    </w:p>
    <w:p w14:paraId="2BF6E9FF" w14:textId="422E4CE9" w:rsidR="00FA5687" w:rsidRDefault="00222CDC" w:rsidP="00222CDC">
      <w:r>
        <w:t>Es el comando ideal cuando quieres que Excel "decida" el tamaño perfecto basándose en el texto de la celda.</w:t>
      </w:r>
    </w:p>
    <w:p w14:paraId="60378ECF" w14:textId="77777777" w:rsidR="00222CDC" w:rsidRDefault="00222CDC" w:rsidP="00222CDC">
      <w:r>
        <w:t>Ubicación: Pestaña Inicio, grupo Celdas, menu desplegable Formato.</w:t>
      </w:r>
    </w:p>
    <w:p w14:paraId="374F9699" w14:textId="3D9E312E" w:rsidR="00FA5687" w:rsidRDefault="00FA5687" w:rsidP="00222CDC">
      <w:pPr>
        <w:pStyle w:val="Ttulo4"/>
      </w:pPr>
      <w:bookmarkStart w:id="174" w:name="_Toc226661606"/>
      <w:r>
        <w:t>ColumnWidth</w:t>
      </w:r>
      <w:bookmarkEnd w:id="174"/>
    </w:p>
    <w:tbl>
      <w:tblPr>
        <w:tblStyle w:val="Tablaconcuadrcula"/>
        <w:tblW w:w="0" w:type="auto"/>
        <w:tblLook w:val="04A0" w:firstRow="1" w:lastRow="0" w:firstColumn="1" w:lastColumn="0" w:noHBand="0" w:noVBand="1"/>
      </w:tblPr>
      <w:tblGrid>
        <w:gridCol w:w="1555"/>
        <w:gridCol w:w="1984"/>
        <w:gridCol w:w="1134"/>
      </w:tblGrid>
      <w:tr w:rsidR="007350F7" w:rsidRPr="005908F0" w14:paraId="675FC019" w14:textId="77777777" w:rsidTr="003E3B86">
        <w:tc>
          <w:tcPr>
            <w:tcW w:w="1555" w:type="dxa"/>
          </w:tcPr>
          <w:p w14:paraId="15003238" w14:textId="77777777" w:rsidR="007350F7" w:rsidRPr="005908F0" w:rsidRDefault="007350F7" w:rsidP="007C3F9A">
            <w:pPr>
              <w:pStyle w:val="Tabla"/>
            </w:pPr>
            <w:r w:rsidRPr="005908F0">
              <w:t>Etiqueta</w:t>
            </w:r>
          </w:p>
        </w:tc>
        <w:tc>
          <w:tcPr>
            <w:tcW w:w="1984" w:type="dxa"/>
          </w:tcPr>
          <w:p w14:paraId="43934245" w14:textId="196BD1A9" w:rsidR="007350F7" w:rsidRPr="005908F0" w:rsidRDefault="003E3B86" w:rsidP="007C3F9A">
            <w:pPr>
              <w:pStyle w:val="Tabla"/>
            </w:pPr>
            <w:r>
              <w:t>Ancho de columna</w:t>
            </w:r>
          </w:p>
        </w:tc>
        <w:tc>
          <w:tcPr>
            <w:tcW w:w="1134" w:type="dxa"/>
            <w:vMerge w:val="restart"/>
          </w:tcPr>
          <w:p w14:paraId="03622630" w14:textId="77800A48" w:rsidR="007350F7" w:rsidRPr="005908F0" w:rsidRDefault="00742A56" w:rsidP="007C3F9A">
            <w:pPr>
              <w:pStyle w:val="Tabla"/>
            </w:pPr>
            <w:r w:rsidRPr="00742A56">
              <w:rPr>
                <w:noProof/>
              </w:rPr>
              <w:drawing>
                <wp:inline distT="0" distB="0" distL="0" distR="0" wp14:anchorId="06176F23" wp14:editId="4C0F4963">
                  <wp:extent cx="552527" cy="714475"/>
                  <wp:effectExtent l="0" t="0" r="0" b="9525"/>
                  <wp:docPr id="5172795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7279510" name=""/>
                          <pic:cNvPicPr/>
                        </pic:nvPicPr>
                        <pic:blipFill>
                          <a:blip r:embed="rId172"/>
                          <a:stretch>
                            <a:fillRect/>
                          </a:stretch>
                        </pic:blipFill>
                        <pic:spPr>
                          <a:xfrm>
                            <a:off x="0" y="0"/>
                            <a:ext cx="552527" cy="714475"/>
                          </a:xfrm>
                          <a:prstGeom prst="rect">
                            <a:avLst/>
                          </a:prstGeom>
                        </pic:spPr>
                      </pic:pic>
                    </a:graphicData>
                  </a:graphic>
                </wp:inline>
              </w:drawing>
            </w:r>
          </w:p>
        </w:tc>
      </w:tr>
      <w:tr w:rsidR="007350F7" w:rsidRPr="005908F0" w14:paraId="574596AE" w14:textId="77777777" w:rsidTr="003E3B86">
        <w:tc>
          <w:tcPr>
            <w:tcW w:w="1555" w:type="dxa"/>
          </w:tcPr>
          <w:p w14:paraId="5F5975EB" w14:textId="77777777" w:rsidR="007350F7" w:rsidRPr="005908F0" w:rsidRDefault="007350F7" w:rsidP="007C3F9A">
            <w:pPr>
              <w:pStyle w:val="Tabla"/>
            </w:pPr>
            <w:r w:rsidRPr="005908F0">
              <w:t>Tipo de Control</w:t>
            </w:r>
          </w:p>
        </w:tc>
        <w:tc>
          <w:tcPr>
            <w:tcW w:w="1984" w:type="dxa"/>
          </w:tcPr>
          <w:p w14:paraId="060D955C" w14:textId="0104AFAE" w:rsidR="007350F7" w:rsidRPr="005908F0" w:rsidRDefault="003E3B86" w:rsidP="007C3F9A">
            <w:pPr>
              <w:pStyle w:val="Tabla"/>
            </w:pPr>
            <w:r>
              <w:t>Button</w:t>
            </w:r>
          </w:p>
        </w:tc>
        <w:tc>
          <w:tcPr>
            <w:tcW w:w="1134" w:type="dxa"/>
            <w:vMerge/>
          </w:tcPr>
          <w:p w14:paraId="5227ADDB" w14:textId="77777777" w:rsidR="007350F7" w:rsidRPr="005908F0" w:rsidRDefault="007350F7" w:rsidP="007C3F9A">
            <w:pPr>
              <w:pStyle w:val="Tabla"/>
            </w:pPr>
          </w:p>
        </w:tc>
      </w:tr>
    </w:tbl>
    <w:p w14:paraId="5A766EFB" w14:textId="77777777" w:rsidR="00D75785" w:rsidRPr="00DA5E93" w:rsidRDefault="00D75785" w:rsidP="00D75785">
      <w:pPr>
        <w:ind w:left="1410" w:hanging="1410"/>
        <w:rPr>
          <w:b/>
          <w:bCs/>
        </w:rPr>
      </w:pPr>
      <w:r w:rsidRPr="00DA5E93">
        <w:rPr>
          <w:b/>
          <w:bCs/>
        </w:rPr>
        <w:t>Descripcion</w:t>
      </w:r>
      <w:r w:rsidRPr="00DA5E93">
        <w:rPr>
          <w:b/>
          <w:bCs/>
        </w:rPr>
        <w:tab/>
      </w:r>
    </w:p>
    <w:p w14:paraId="31CB9319" w14:textId="060350FA" w:rsidR="00222CDC" w:rsidRDefault="00D75785" w:rsidP="00222CDC">
      <w:r>
        <w:t>Este boton</w:t>
      </w:r>
      <w:r w:rsidR="00222CDC" w:rsidRPr="00222CDC">
        <w:t xml:space="preserve"> </w:t>
      </w:r>
      <w:r w:rsidR="00222CDC">
        <w:t>es el identificador técnico para el comando Ancho de columna.... Funciona de manera idéntica al de las filas, pero aplicado al eje horizontal:</w:t>
      </w:r>
    </w:p>
    <w:p w14:paraId="69D6E4CB" w14:textId="77777777" w:rsidR="00222CDC" w:rsidRDefault="00222CDC">
      <w:pPr>
        <w:numPr>
          <w:ilvl w:val="0"/>
          <w:numId w:val="264"/>
        </w:numPr>
        <w:ind w:left="283" w:hanging="283"/>
      </w:pPr>
      <w:r>
        <w:t>Acción: Abre el cuadro de diálogo donde puedes ingresar un valor numérico específico (en unidades de caracteres) para establecer el ancho de las columnas seleccionadas.</w:t>
      </w:r>
    </w:p>
    <w:p w14:paraId="74144138" w14:textId="77777777" w:rsidR="00222CDC" w:rsidRDefault="00222CDC">
      <w:pPr>
        <w:numPr>
          <w:ilvl w:val="0"/>
          <w:numId w:val="264"/>
        </w:numPr>
        <w:ind w:left="283" w:hanging="283"/>
      </w:pPr>
      <w:r>
        <w:t>Ubicación: Se encuentra en la pestaña Inicio &gt; grupo Celdas &gt; menú Formato.</w:t>
      </w:r>
    </w:p>
    <w:p w14:paraId="4816FCC0" w14:textId="77777777" w:rsidR="00222CDC" w:rsidRDefault="00222CDC">
      <w:pPr>
        <w:numPr>
          <w:ilvl w:val="0"/>
          <w:numId w:val="264"/>
        </w:numPr>
        <w:ind w:left="283" w:hanging="283"/>
      </w:pPr>
      <w:r>
        <w:t>Uso en RibbonX: Los desarrolladores lo usan en el XML para invocar esa ventana emergente nativa desde botones o menús personalizados sin escribir código adicional.</w:t>
      </w:r>
    </w:p>
    <w:p w14:paraId="227507BE" w14:textId="34EB31E2" w:rsidR="00D75785" w:rsidRDefault="00222CDC" w:rsidP="00222CDC">
      <w:r>
        <w:t>Es el comando que necesitas cuando buscas una medida exacta y no quieres depender del ajuste automático.</w:t>
      </w:r>
    </w:p>
    <w:p w14:paraId="6D3D4D10" w14:textId="77777777" w:rsidR="00222CDC" w:rsidRDefault="00222CDC" w:rsidP="00222CDC">
      <w:r>
        <w:t>Ubicación: Pestaña Inicio, grupo Celdas, menu desplegable Formato.</w:t>
      </w:r>
    </w:p>
    <w:p w14:paraId="1953B85D" w14:textId="6F9DA01E" w:rsidR="00FA5687" w:rsidRDefault="00FA5687" w:rsidP="00222CDC">
      <w:pPr>
        <w:pStyle w:val="Ttulo4"/>
      </w:pPr>
      <w:bookmarkStart w:id="175" w:name="_Toc226661607"/>
      <w:r>
        <w:t>ColumnWidthAutoFit</w:t>
      </w:r>
      <w:bookmarkEnd w:id="175"/>
    </w:p>
    <w:tbl>
      <w:tblPr>
        <w:tblStyle w:val="Tablaconcuadrcula"/>
        <w:tblW w:w="0" w:type="auto"/>
        <w:tblLook w:val="04A0" w:firstRow="1" w:lastRow="0" w:firstColumn="1" w:lastColumn="0" w:noHBand="0" w:noVBand="1"/>
      </w:tblPr>
      <w:tblGrid>
        <w:gridCol w:w="1555"/>
        <w:gridCol w:w="2693"/>
        <w:gridCol w:w="1806"/>
      </w:tblGrid>
      <w:tr w:rsidR="007350F7" w:rsidRPr="005908F0" w14:paraId="0DF4FC0C" w14:textId="77777777" w:rsidTr="003E3B86">
        <w:tc>
          <w:tcPr>
            <w:tcW w:w="1555" w:type="dxa"/>
          </w:tcPr>
          <w:p w14:paraId="66C6F311" w14:textId="77777777" w:rsidR="007350F7" w:rsidRPr="005908F0" w:rsidRDefault="007350F7" w:rsidP="007C3F9A">
            <w:pPr>
              <w:pStyle w:val="Tabla"/>
            </w:pPr>
            <w:r w:rsidRPr="005908F0">
              <w:t>Etiqueta</w:t>
            </w:r>
          </w:p>
        </w:tc>
        <w:tc>
          <w:tcPr>
            <w:tcW w:w="2693" w:type="dxa"/>
          </w:tcPr>
          <w:p w14:paraId="7967B601" w14:textId="322F478B" w:rsidR="007350F7" w:rsidRPr="005908F0" w:rsidRDefault="003E3B86" w:rsidP="007C3F9A">
            <w:pPr>
              <w:pStyle w:val="Tabla"/>
            </w:pPr>
            <w:r>
              <w:t>Autoajustar ancho de columna</w:t>
            </w:r>
          </w:p>
        </w:tc>
        <w:tc>
          <w:tcPr>
            <w:tcW w:w="1134" w:type="dxa"/>
            <w:vMerge w:val="restart"/>
          </w:tcPr>
          <w:p w14:paraId="1ABE349C" w14:textId="3279302A" w:rsidR="007350F7" w:rsidRPr="005908F0" w:rsidRDefault="00742A56" w:rsidP="007C3F9A">
            <w:pPr>
              <w:pStyle w:val="Tabla"/>
            </w:pPr>
            <w:r w:rsidRPr="00742A56">
              <w:rPr>
                <w:noProof/>
              </w:rPr>
              <w:drawing>
                <wp:inline distT="0" distB="0" distL="0" distR="0" wp14:anchorId="6E397A0C" wp14:editId="2E0C0071">
                  <wp:extent cx="1000265" cy="676369"/>
                  <wp:effectExtent l="0" t="0" r="9525" b="0"/>
                  <wp:docPr id="9078070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7807022" name=""/>
                          <pic:cNvPicPr/>
                        </pic:nvPicPr>
                        <pic:blipFill>
                          <a:blip r:embed="rId173"/>
                          <a:stretch>
                            <a:fillRect/>
                          </a:stretch>
                        </pic:blipFill>
                        <pic:spPr>
                          <a:xfrm>
                            <a:off x="0" y="0"/>
                            <a:ext cx="1000265" cy="676369"/>
                          </a:xfrm>
                          <a:prstGeom prst="rect">
                            <a:avLst/>
                          </a:prstGeom>
                        </pic:spPr>
                      </pic:pic>
                    </a:graphicData>
                  </a:graphic>
                </wp:inline>
              </w:drawing>
            </w:r>
          </w:p>
        </w:tc>
      </w:tr>
      <w:tr w:rsidR="007350F7" w:rsidRPr="005908F0" w14:paraId="1595EEE9" w14:textId="77777777" w:rsidTr="003E3B86">
        <w:tc>
          <w:tcPr>
            <w:tcW w:w="1555" w:type="dxa"/>
          </w:tcPr>
          <w:p w14:paraId="0A7614C1" w14:textId="77777777" w:rsidR="007350F7" w:rsidRPr="005908F0" w:rsidRDefault="007350F7" w:rsidP="007C3F9A">
            <w:pPr>
              <w:pStyle w:val="Tabla"/>
            </w:pPr>
            <w:r w:rsidRPr="005908F0">
              <w:t>Tipo de Control</w:t>
            </w:r>
          </w:p>
        </w:tc>
        <w:tc>
          <w:tcPr>
            <w:tcW w:w="2693" w:type="dxa"/>
          </w:tcPr>
          <w:p w14:paraId="6F06F306" w14:textId="367FA64C" w:rsidR="007350F7" w:rsidRPr="005908F0" w:rsidRDefault="003E3B86" w:rsidP="007C3F9A">
            <w:pPr>
              <w:pStyle w:val="Tabla"/>
            </w:pPr>
            <w:r>
              <w:t>Button</w:t>
            </w:r>
          </w:p>
        </w:tc>
        <w:tc>
          <w:tcPr>
            <w:tcW w:w="1134" w:type="dxa"/>
            <w:vMerge/>
          </w:tcPr>
          <w:p w14:paraId="78A60EE2" w14:textId="77777777" w:rsidR="007350F7" w:rsidRPr="005908F0" w:rsidRDefault="007350F7" w:rsidP="007C3F9A">
            <w:pPr>
              <w:pStyle w:val="Tabla"/>
            </w:pPr>
          </w:p>
        </w:tc>
      </w:tr>
    </w:tbl>
    <w:p w14:paraId="1CF72466" w14:textId="77777777" w:rsidR="00D75785" w:rsidRPr="00DA5E93" w:rsidRDefault="00D75785" w:rsidP="00D75785">
      <w:pPr>
        <w:ind w:left="1410" w:hanging="1410"/>
        <w:rPr>
          <w:b/>
          <w:bCs/>
        </w:rPr>
      </w:pPr>
      <w:r w:rsidRPr="00DA5E93">
        <w:rPr>
          <w:b/>
          <w:bCs/>
        </w:rPr>
        <w:t>Descripcion</w:t>
      </w:r>
      <w:r w:rsidRPr="00DA5E93">
        <w:rPr>
          <w:b/>
          <w:bCs/>
        </w:rPr>
        <w:tab/>
      </w:r>
    </w:p>
    <w:p w14:paraId="1FF2E575" w14:textId="58534C3C" w:rsidR="00222CDC" w:rsidRDefault="00D75785" w:rsidP="00222CDC">
      <w:r>
        <w:t>Este boton</w:t>
      </w:r>
      <w:r w:rsidR="00222CDC" w:rsidRPr="00222CDC">
        <w:t xml:space="preserve"> </w:t>
      </w:r>
      <w:r w:rsidR="00222CDC">
        <w:t>es el identificador técnico para el comando Autoajustar ancho de columna. Al igual que su equivalente para filas, es un comando de acción inmediata con estas funciones:</w:t>
      </w:r>
    </w:p>
    <w:p w14:paraId="44598422" w14:textId="77777777" w:rsidR="00222CDC" w:rsidRDefault="00222CDC">
      <w:pPr>
        <w:numPr>
          <w:ilvl w:val="0"/>
          <w:numId w:val="265"/>
        </w:numPr>
        <w:ind w:left="283" w:hanging="283"/>
      </w:pPr>
      <w:r>
        <w:t>Acción: Ajusta automáticamente el ancho de las columnas seleccionadas para que quepan exactamente los datos más largos que contienen (texto, números o fechas).</w:t>
      </w:r>
    </w:p>
    <w:p w14:paraId="392EE2E5" w14:textId="77777777" w:rsidR="00222CDC" w:rsidRDefault="00222CDC">
      <w:pPr>
        <w:numPr>
          <w:ilvl w:val="0"/>
          <w:numId w:val="265"/>
        </w:numPr>
        <w:ind w:left="283" w:hanging="283"/>
      </w:pPr>
      <w:r>
        <w:lastRenderedPageBreak/>
        <w:t>Ubicación: Se encuentra en la pestaña Inicio &gt; grupo Celdas &gt; menú Formato. Es la misma acción que se dispara al hacer doble clic en la línea divisoria de los encabezados de columna.</w:t>
      </w:r>
    </w:p>
    <w:p w14:paraId="56C33D29" w14:textId="77777777" w:rsidR="00222CDC" w:rsidRDefault="00222CDC">
      <w:pPr>
        <w:numPr>
          <w:ilvl w:val="0"/>
          <w:numId w:val="265"/>
        </w:numPr>
        <w:ind w:left="283" w:hanging="283"/>
      </w:pPr>
      <w:r>
        <w:t>Uso en Personalización (XML): Permite a los desarrolladores insertar este botón exacto en sus propias pestañas o menús personalizados dentro de la cinta de opciones.</w:t>
      </w:r>
    </w:p>
    <w:p w14:paraId="671AC8F4" w14:textId="1B0E4329" w:rsidR="00FA5687" w:rsidRDefault="00222CDC" w:rsidP="00222CDC">
      <w:r>
        <w:t>Es la herramienta ideal para eliminar rápidamente los símbolos de error ####### que aparecen cuando una columna es demasiado estrecha para mostrar un número o fecha.</w:t>
      </w:r>
    </w:p>
    <w:p w14:paraId="08CFDC99" w14:textId="77777777" w:rsidR="00222CDC" w:rsidRDefault="00222CDC" w:rsidP="00222CDC">
      <w:r>
        <w:t>Ubicación: Pestaña Inicio, grupo Celdas, menu desplegable Formato.</w:t>
      </w:r>
    </w:p>
    <w:p w14:paraId="443E61B1" w14:textId="78E5F3E4" w:rsidR="00FA5687" w:rsidRDefault="00FA5687" w:rsidP="00222CDC">
      <w:pPr>
        <w:pStyle w:val="Ttulo4"/>
      </w:pPr>
      <w:bookmarkStart w:id="176" w:name="_Toc226661608"/>
      <w:r>
        <w:t>ColumnWidthDefault</w:t>
      </w:r>
      <w:bookmarkEnd w:id="176"/>
    </w:p>
    <w:tbl>
      <w:tblPr>
        <w:tblStyle w:val="Tablaconcuadrcula"/>
        <w:tblW w:w="0" w:type="auto"/>
        <w:tblLook w:val="04A0" w:firstRow="1" w:lastRow="0" w:firstColumn="1" w:lastColumn="0" w:noHBand="0" w:noVBand="1"/>
      </w:tblPr>
      <w:tblGrid>
        <w:gridCol w:w="1555"/>
        <w:gridCol w:w="2126"/>
        <w:gridCol w:w="1626"/>
      </w:tblGrid>
      <w:tr w:rsidR="007350F7" w:rsidRPr="005908F0" w14:paraId="5D0D7BA6" w14:textId="77777777" w:rsidTr="003E3B86">
        <w:tc>
          <w:tcPr>
            <w:tcW w:w="1555" w:type="dxa"/>
          </w:tcPr>
          <w:p w14:paraId="6E11CC6A" w14:textId="77777777" w:rsidR="007350F7" w:rsidRPr="005908F0" w:rsidRDefault="007350F7" w:rsidP="007C3F9A">
            <w:pPr>
              <w:pStyle w:val="Tabla"/>
            </w:pPr>
            <w:r w:rsidRPr="005908F0">
              <w:t>Etiqueta</w:t>
            </w:r>
          </w:p>
        </w:tc>
        <w:tc>
          <w:tcPr>
            <w:tcW w:w="2126" w:type="dxa"/>
          </w:tcPr>
          <w:p w14:paraId="3BDBE203" w14:textId="4BBEB249" w:rsidR="007350F7" w:rsidRPr="005908F0" w:rsidRDefault="003E3B86" w:rsidP="007C3F9A">
            <w:pPr>
              <w:pStyle w:val="Tabla"/>
            </w:pPr>
            <w:r>
              <w:t>Ancho predeterminado</w:t>
            </w:r>
          </w:p>
        </w:tc>
        <w:tc>
          <w:tcPr>
            <w:tcW w:w="1266" w:type="dxa"/>
            <w:vMerge w:val="restart"/>
          </w:tcPr>
          <w:p w14:paraId="7D7A6F51" w14:textId="36B24F2F" w:rsidR="007350F7" w:rsidRPr="005908F0" w:rsidRDefault="00742A56" w:rsidP="007C3F9A">
            <w:pPr>
              <w:pStyle w:val="Tabla"/>
            </w:pPr>
            <w:r w:rsidRPr="00742A56">
              <w:rPr>
                <w:noProof/>
              </w:rPr>
              <w:drawing>
                <wp:inline distT="0" distB="0" distL="0" distR="0" wp14:anchorId="71948FAB" wp14:editId="6B588BE7">
                  <wp:extent cx="885949" cy="695422"/>
                  <wp:effectExtent l="0" t="0" r="9525" b="9525"/>
                  <wp:docPr id="111709304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7093048" name=""/>
                          <pic:cNvPicPr/>
                        </pic:nvPicPr>
                        <pic:blipFill>
                          <a:blip r:embed="rId174"/>
                          <a:stretch>
                            <a:fillRect/>
                          </a:stretch>
                        </pic:blipFill>
                        <pic:spPr>
                          <a:xfrm>
                            <a:off x="0" y="0"/>
                            <a:ext cx="885949" cy="695422"/>
                          </a:xfrm>
                          <a:prstGeom prst="rect">
                            <a:avLst/>
                          </a:prstGeom>
                        </pic:spPr>
                      </pic:pic>
                    </a:graphicData>
                  </a:graphic>
                </wp:inline>
              </w:drawing>
            </w:r>
          </w:p>
        </w:tc>
      </w:tr>
      <w:tr w:rsidR="007350F7" w:rsidRPr="005908F0" w14:paraId="025DED46" w14:textId="77777777" w:rsidTr="003E3B86">
        <w:tc>
          <w:tcPr>
            <w:tcW w:w="1555" w:type="dxa"/>
          </w:tcPr>
          <w:p w14:paraId="694D67A5" w14:textId="77777777" w:rsidR="007350F7" w:rsidRPr="005908F0" w:rsidRDefault="007350F7" w:rsidP="007C3F9A">
            <w:pPr>
              <w:pStyle w:val="Tabla"/>
            </w:pPr>
            <w:r w:rsidRPr="005908F0">
              <w:t>Tipo de Control</w:t>
            </w:r>
          </w:p>
        </w:tc>
        <w:tc>
          <w:tcPr>
            <w:tcW w:w="2126" w:type="dxa"/>
          </w:tcPr>
          <w:p w14:paraId="598E04B3" w14:textId="3CBCC673" w:rsidR="007350F7" w:rsidRPr="005908F0" w:rsidRDefault="003E3B86" w:rsidP="007C3F9A">
            <w:pPr>
              <w:pStyle w:val="Tabla"/>
            </w:pPr>
            <w:r>
              <w:t>Button</w:t>
            </w:r>
          </w:p>
        </w:tc>
        <w:tc>
          <w:tcPr>
            <w:tcW w:w="1266" w:type="dxa"/>
            <w:vMerge/>
          </w:tcPr>
          <w:p w14:paraId="3857261D" w14:textId="77777777" w:rsidR="007350F7" w:rsidRPr="005908F0" w:rsidRDefault="007350F7" w:rsidP="007C3F9A">
            <w:pPr>
              <w:pStyle w:val="Tabla"/>
            </w:pPr>
          </w:p>
        </w:tc>
      </w:tr>
    </w:tbl>
    <w:p w14:paraId="527AF339" w14:textId="77777777" w:rsidR="00D75785" w:rsidRPr="00DA5E93" w:rsidRDefault="00D75785" w:rsidP="00D75785">
      <w:pPr>
        <w:ind w:left="1410" w:hanging="1410"/>
        <w:rPr>
          <w:b/>
          <w:bCs/>
        </w:rPr>
      </w:pPr>
      <w:r w:rsidRPr="00DA5E93">
        <w:rPr>
          <w:b/>
          <w:bCs/>
        </w:rPr>
        <w:t>Descripcion</w:t>
      </w:r>
      <w:r w:rsidRPr="00DA5E93">
        <w:rPr>
          <w:b/>
          <w:bCs/>
        </w:rPr>
        <w:tab/>
      </w:r>
    </w:p>
    <w:p w14:paraId="2A2C19C6" w14:textId="477FA9C0" w:rsidR="00222CDC" w:rsidRDefault="00D75785" w:rsidP="004B4094">
      <w:pPr>
        <w:spacing w:before="100" w:after="100"/>
      </w:pPr>
      <w:r>
        <w:t>Este boton</w:t>
      </w:r>
      <w:r w:rsidR="00222CDC" w:rsidRPr="00222CDC">
        <w:t xml:space="preserve"> </w:t>
      </w:r>
      <w:r w:rsidR="00222CDC">
        <w:t xml:space="preserve">es el identificador técnico para el comando Ancho predeterminado.... A diferencia de </w:t>
      </w:r>
      <w:r w:rsidR="00F00360">
        <w:t>otr</w:t>
      </w:r>
      <w:r w:rsidR="00222CDC">
        <w:t>os comandos que afectan a celdas seleccionadas, este tiene un alcance global para la hoja activa:</w:t>
      </w:r>
    </w:p>
    <w:p w14:paraId="78E578D3" w14:textId="77777777" w:rsidR="00222CDC" w:rsidRDefault="00222CDC">
      <w:pPr>
        <w:numPr>
          <w:ilvl w:val="0"/>
          <w:numId w:val="266"/>
        </w:numPr>
        <w:spacing w:before="100" w:after="100"/>
        <w:ind w:left="284" w:hanging="284"/>
      </w:pPr>
      <w:r>
        <w:t>Función: Abre un cuadro de diálogo donde puedes establecer el ancho estándar (en caracteres) que tendrán todas las columnas nuevas o aquellas a las que no se les haya modificado el ancho manualmente en la hoja actual.</w:t>
      </w:r>
    </w:p>
    <w:p w14:paraId="165923D3" w14:textId="77777777" w:rsidR="00222CDC" w:rsidRDefault="00222CDC">
      <w:pPr>
        <w:numPr>
          <w:ilvl w:val="0"/>
          <w:numId w:val="266"/>
        </w:numPr>
        <w:spacing w:before="100" w:after="100"/>
        <w:ind w:left="284" w:hanging="284"/>
      </w:pPr>
      <w:r>
        <w:t>Ubicación: Se encuentra en la pestaña Inicio &gt; grupo Celdas &gt; menú Formato.</w:t>
      </w:r>
    </w:p>
    <w:p w14:paraId="74C02227" w14:textId="77777777" w:rsidR="00222CDC" w:rsidRDefault="00222CDC">
      <w:pPr>
        <w:numPr>
          <w:ilvl w:val="0"/>
          <w:numId w:val="266"/>
        </w:numPr>
        <w:spacing w:before="100" w:after="100"/>
        <w:ind w:left="284" w:hanging="284"/>
      </w:pPr>
      <w:r>
        <w:t>Uso en RibbonX: Se utiliza en el XML de personalización para permitir al usuario cambiar la configuración base de la cuadrícula desde una pestaña personalizada.</w:t>
      </w:r>
    </w:p>
    <w:p w14:paraId="78DBD635" w14:textId="09EB1D78" w:rsidR="00FA5687" w:rsidRDefault="00222CDC" w:rsidP="004B4094">
      <w:pPr>
        <w:spacing w:before="100" w:after="100"/>
      </w:pPr>
      <w:r>
        <w:t>Es el comando que necesitas si quieres que toda tu hoja tenga, por ejemplo, columnas más anchas desde el inicio sin tener que seleccionarlas todas.</w:t>
      </w:r>
    </w:p>
    <w:p w14:paraId="116098E2" w14:textId="77777777" w:rsidR="00222CDC" w:rsidRDefault="00222CDC" w:rsidP="004B4094">
      <w:pPr>
        <w:spacing w:before="100" w:after="100"/>
      </w:pPr>
      <w:r>
        <w:t>Ubicación: Pestaña Inicio, grupo Celdas, menu desplegable Formato.</w:t>
      </w:r>
    </w:p>
    <w:p w14:paraId="653939F1" w14:textId="285D6C32" w:rsidR="00FA5687" w:rsidRDefault="00FA5687" w:rsidP="00222CDC">
      <w:pPr>
        <w:pStyle w:val="Ttulo4"/>
      </w:pPr>
      <w:bookmarkStart w:id="177" w:name="_Toc226661609"/>
      <w:r>
        <w:t>HideAndUnhideMenu</w:t>
      </w:r>
      <w:bookmarkEnd w:id="177"/>
    </w:p>
    <w:tbl>
      <w:tblPr>
        <w:tblStyle w:val="Tablaconcuadrcula"/>
        <w:tblW w:w="0" w:type="auto"/>
        <w:tblLook w:val="04A0" w:firstRow="1" w:lastRow="0" w:firstColumn="1" w:lastColumn="0" w:noHBand="0" w:noVBand="1"/>
      </w:tblPr>
      <w:tblGrid>
        <w:gridCol w:w="1555"/>
        <w:gridCol w:w="1842"/>
        <w:gridCol w:w="1276"/>
      </w:tblGrid>
      <w:tr w:rsidR="007350F7" w:rsidRPr="005908F0" w14:paraId="5407D87B" w14:textId="77777777" w:rsidTr="003E3B86">
        <w:tc>
          <w:tcPr>
            <w:tcW w:w="1555" w:type="dxa"/>
          </w:tcPr>
          <w:p w14:paraId="586A70C6" w14:textId="77777777" w:rsidR="007350F7" w:rsidRPr="005908F0" w:rsidRDefault="007350F7" w:rsidP="007C3F9A">
            <w:pPr>
              <w:pStyle w:val="Tabla"/>
            </w:pPr>
            <w:r w:rsidRPr="005908F0">
              <w:t>Etiqueta</w:t>
            </w:r>
          </w:p>
        </w:tc>
        <w:tc>
          <w:tcPr>
            <w:tcW w:w="1842" w:type="dxa"/>
          </w:tcPr>
          <w:p w14:paraId="06752E48" w14:textId="4384EC9E" w:rsidR="007350F7" w:rsidRPr="005908F0" w:rsidRDefault="003E3B86" w:rsidP="007C3F9A">
            <w:pPr>
              <w:pStyle w:val="Tabla"/>
            </w:pPr>
            <w:r>
              <w:t>Ocultar y mostrar</w:t>
            </w:r>
          </w:p>
        </w:tc>
        <w:tc>
          <w:tcPr>
            <w:tcW w:w="1276" w:type="dxa"/>
            <w:vMerge w:val="restart"/>
          </w:tcPr>
          <w:p w14:paraId="587D252B" w14:textId="011055CC" w:rsidR="007350F7" w:rsidRPr="005908F0" w:rsidRDefault="00742A56" w:rsidP="007C3F9A">
            <w:pPr>
              <w:pStyle w:val="Tabla"/>
            </w:pPr>
            <w:r w:rsidRPr="00742A56">
              <w:rPr>
                <w:noProof/>
              </w:rPr>
              <w:drawing>
                <wp:inline distT="0" distB="0" distL="0" distR="0" wp14:anchorId="6AB8260F" wp14:editId="3598FB12">
                  <wp:extent cx="628738" cy="714475"/>
                  <wp:effectExtent l="0" t="0" r="0" b="9525"/>
                  <wp:docPr id="16641993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4199353" name=""/>
                          <pic:cNvPicPr/>
                        </pic:nvPicPr>
                        <pic:blipFill>
                          <a:blip r:embed="rId175"/>
                          <a:stretch>
                            <a:fillRect/>
                          </a:stretch>
                        </pic:blipFill>
                        <pic:spPr>
                          <a:xfrm>
                            <a:off x="0" y="0"/>
                            <a:ext cx="628738" cy="714475"/>
                          </a:xfrm>
                          <a:prstGeom prst="rect">
                            <a:avLst/>
                          </a:prstGeom>
                        </pic:spPr>
                      </pic:pic>
                    </a:graphicData>
                  </a:graphic>
                </wp:inline>
              </w:drawing>
            </w:r>
          </w:p>
        </w:tc>
      </w:tr>
      <w:tr w:rsidR="007350F7" w:rsidRPr="005908F0" w14:paraId="60334909" w14:textId="77777777" w:rsidTr="003E3B86">
        <w:tc>
          <w:tcPr>
            <w:tcW w:w="1555" w:type="dxa"/>
          </w:tcPr>
          <w:p w14:paraId="4C08DC2C" w14:textId="77777777" w:rsidR="007350F7" w:rsidRPr="005908F0" w:rsidRDefault="007350F7" w:rsidP="007C3F9A">
            <w:pPr>
              <w:pStyle w:val="Tabla"/>
            </w:pPr>
            <w:r w:rsidRPr="005908F0">
              <w:t>Tipo de Control</w:t>
            </w:r>
          </w:p>
        </w:tc>
        <w:tc>
          <w:tcPr>
            <w:tcW w:w="1842" w:type="dxa"/>
          </w:tcPr>
          <w:p w14:paraId="0AF356A2" w14:textId="540AC3FA" w:rsidR="007350F7" w:rsidRPr="005908F0" w:rsidRDefault="003E3B86" w:rsidP="007C3F9A">
            <w:pPr>
              <w:pStyle w:val="Tabla"/>
            </w:pPr>
            <w:r>
              <w:t>Menu</w:t>
            </w:r>
          </w:p>
        </w:tc>
        <w:tc>
          <w:tcPr>
            <w:tcW w:w="1276" w:type="dxa"/>
            <w:vMerge/>
          </w:tcPr>
          <w:p w14:paraId="344F45BE" w14:textId="77777777" w:rsidR="007350F7" w:rsidRPr="005908F0" w:rsidRDefault="007350F7" w:rsidP="007C3F9A">
            <w:pPr>
              <w:pStyle w:val="Tabla"/>
            </w:pPr>
          </w:p>
        </w:tc>
      </w:tr>
    </w:tbl>
    <w:p w14:paraId="0B5FD46A" w14:textId="77777777" w:rsidR="00D75785" w:rsidRPr="00DA5E93" w:rsidRDefault="00D75785" w:rsidP="004B4094">
      <w:pPr>
        <w:spacing w:before="100" w:after="80"/>
        <w:ind w:left="1410" w:hanging="1410"/>
        <w:rPr>
          <w:b/>
          <w:bCs/>
        </w:rPr>
      </w:pPr>
      <w:r w:rsidRPr="00DA5E93">
        <w:rPr>
          <w:b/>
          <w:bCs/>
        </w:rPr>
        <w:t>Descripcion</w:t>
      </w:r>
      <w:r w:rsidRPr="00DA5E93">
        <w:rPr>
          <w:b/>
          <w:bCs/>
        </w:rPr>
        <w:tab/>
      </w:r>
    </w:p>
    <w:p w14:paraId="6B1821AF" w14:textId="5FC3AD27" w:rsidR="00222CDC" w:rsidRDefault="00D75785" w:rsidP="004B4094">
      <w:pPr>
        <w:spacing w:before="100" w:after="80"/>
      </w:pPr>
      <w:r>
        <w:t>Este boton</w:t>
      </w:r>
      <w:r w:rsidR="00222CDC" w:rsidRPr="00222CDC">
        <w:t xml:space="preserve"> </w:t>
      </w:r>
      <w:r w:rsidR="00222CDC">
        <w:t xml:space="preserve">es el identificador técnico del submenú Ocultar y mostrar. A diferencia de </w:t>
      </w:r>
      <w:r w:rsidR="00F00360">
        <w:t>otr</w:t>
      </w:r>
      <w:r w:rsidR="00222CDC">
        <w:t>os comandos que ejecutan una acción directa, este funciona como un menú desplegable (contenedor) que agrupa las siguientes opciones de visibilidad:</w:t>
      </w:r>
    </w:p>
    <w:p w14:paraId="17D12F49" w14:textId="77777777" w:rsidR="00222CDC" w:rsidRDefault="00222CDC">
      <w:pPr>
        <w:numPr>
          <w:ilvl w:val="0"/>
          <w:numId w:val="268"/>
        </w:numPr>
        <w:spacing w:before="100" w:after="80"/>
        <w:ind w:left="283" w:hanging="284"/>
      </w:pPr>
      <w:r>
        <w:t>Opciones incluidas:</w:t>
      </w:r>
    </w:p>
    <w:p w14:paraId="4F0FCEF9" w14:textId="77777777" w:rsidR="00222CDC" w:rsidRDefault="00222CDC">
      <w:pPr>
        <w:numPr>
          <w:ilvl w:val="0"/>
          <w:numId w:val="243"/>
        </w:numPr>
        <w:spacing w:before="100" w:after="80"/>
        <w:ind w:left="567" w:hanging="284"/>
      </w:pPr>
      <w:r>
        <w:t>Ocultar filas / Mostrar filas.</w:t>
      </w:r>
    </w:p>
    <w:p w14:paraId="2C83FCED" w14:textId="77777777" w:rsidR="00222CDC" w:rsidRDefault="00222CDC">
      <w:pPr>
        <w:numPr>
          <w:ilvl w:val="0"/>
          <w:numId w:val="243"/>
        </w:numPr>
        <w:spacing w:before="100" w:after="80"/>
        <w:ind w:left="567" w:hanging="284"/>
      </w:pPr>
      <w:r>
        <w:t>Ocultar columnas / Mostrar columnas.</w:t>
      </w:r>
    </w:p>
    <w:p w14:paraId="5E8ADB19" w14:textId="77777777" w:rsidR="00222CDC" w:rsidRDefault="00222CDC">
      <w:pPr>
        <w:numPr>
          <w:ilvl w:val="0"/>
          <w:numId w:val="243"/>
        </w:numPr>
        <w:spacing w:before="100" w:after="80"/>
        <w:ind w:left="567" w:hanging="284"/>
      </w:pPr>
      <w:r>
        <w:t>Ocultar hoja / Mostrar hoja.</w:t>
      </w:r>
    </w:p>
    <w:p w14:paraId="10044778" w14:textId="77777777" w:rsidR="00222CDC" w:rsidRDefault="00222CDC">
      <w:pPr>
        <w:numPr>
          <w:ilvl w:val="0"/>
          <w:numId w:val="267"/>
        </w:numPr>
        <w:spacing w:before="100" w:after="80"/>
        <w:ind w:left="283" w:hanging="284"/>
      </w:pPr>
      <w:r>
        <w:t>Ubicación: Se encuentra dentro de la pestaña Inicio &gt; grupo Celdas &gt; botón Formato.</w:t>
      </w:r>
    </w:p>
    <w:p w14:paraId="0F3683F7" w14:textId="77777777" w:rsidR="00222CDC" w:rsidRDefault="00222CDC">
      <w:pPr>
        <w:numPr>
          <w:ilvl w:val="0"/>
          <w:numId w:val="267"/>
        </w:numPr>
        <w:spacing w:before="100" w:after="80"/>
        <w:ind w:left="283" w:hanging="284"/>
      </w:pPr>
      <w:r>
        <w:t>Uso en Personalización (RibbonX): Los desarrolladores lo usan en el XML para insertar el bloque completo de herramientas de visibilidad en una pestaña personalizada. Al ser un menu, permite ahorrar espacio en la cinta de opciones agrupando seis comandos en un solo botón.</w:t>
      </w:r>
    </w:p>
    <w:p w14:paraId="331B4D1B" w14:textId="39714524" w:rsidR="00FA5687" w:rsidRDefault="00222CDC" w:rsidP="00222CDC">
      <w:r>
        <w:t>Es el comando que necesitas si quieres gestionar rápidamente qué partes de tu libro deben ser visibles o permanecer ocultas.</w:t>
      </w:r>
    </w:p>
    <w:p w14:paraId="491EDBFA" w14:textId="06968CEE" w:rsidR="004B4094" w:rsidRDefault="004B4094" w:rsidP="00222CDC">
      <w:r>
        <w:lastRenderedPageBreak/>
        <w:t>Ubicación: Pestaña Inicio, grupo Celdas, menu desplegable Formato.</w:t>
      </w:r>
    </w:p>
    <w:p w14:paraId="7FD94E6D" w14:textId="5FB6C709" w:rsidR="00D75785" w:rsidRDefault="00D75785" w:rsidP="004B4094">
      <w:pPr>
        <w:pStyle w:val="Tabla"/>
        <w:shd w:val="clear" w:color="auto" w:fill="CCFFFF"/>
        <w:tabs>
          <w:tab w:val="left" w:pos="3652"/>
          <w:tab w:val="left" w:pos="4928"/>
          <w:tab w:val="left" w:pos="9178"/>
        </w:tabs>
        <w:spacing w:after="0"/>
      </w:pPr>
      <w:r>
        <w:t xml:space="preserve">Ver Grupo </w:t>
      </w:r>
      <w:r w:rsidR="00222CDC">
        <w:t>2</w:t>
      </w:r>
      <w:r>
        <w:t xml:space="preserve"> del fichero Celdas-1</w:t>
      </w:r>
      <w:r w:rsidR="00222CDC">
        <w:t>4</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4B4094" w14:paraId="2F98BB63" w14:textId="77777777" w:rsidTr="00FE1BDF">
        <w:tc>
          <w:tcPr>
            <w:tcW w:w="9741" w:type="dxa"/>
            <w:shd w:val="clear" w:color="auto" w:fill="FFFFCC"/>
          </w:tcPr>
          <w:p w14:paraId="365F8FEE"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 xml:space="preserve">customUI </w:t>
            </w:r>
            <w:r w:rsidRPr="004B4094">
              <w:rPr>
                <w:rFonts w:eastAsiaTheme="minorEastAsia"/>
                <w:color w:val="FF0000"/>
                <w:sz w:val="20"/>
                <w:szCs w:val="20"/>
              </w:rPr>
              <w:t>xmlns</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http://schemas.microsoft.com/office/2009/07/customui</w:t>
            </w:r>
            <w:r w:rsidRPr="004B4094">
              <w:rPr>
                <w:rFonts w:eastAsiaTheme="minorEastAsia"/>
                <w:color w:val="auto"/>
                <w:sz w:val="20"/>
                <w:szCs w:val="20"/>
              </w:rPr>
              <w:t>"</w:t>
            </w:r>
            <w:r w:rsidRPr="004B4094">
              <w:rPr>
                <w:rFonts w:eastAsiaTheme="minorEastAsia"/>
                <w:color w:val="0000FF"/>
                <w:sz w:val="20"/>
                <w:szCs w:val="20"/>
              </w:rPr>
              <w:t>&gt;</w:t>
            </w:r>
          </w:p>
          <w:p w14:paraId="0B2172BC"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ribbon</w:t>
            </w:r>
            <w:r w:rsidRPr="004B4094">
              <w:rPr>
                <w:rFonts w:eastAsiaTheme="minorEastAsia"/>
                <w:color w:val="0000FF"/>
                <w:sz w:val="20"/>
                <w:szCs w:val="20"/>
              </w:rPr>
              <w:t>&gt;</w:t>
            </w:r>
          </w:p>
          <w:p w14:paraId="1D3B3E89"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t>&lt;</w:t>
            </w:r>
            <w:r w:rsidRPr="004B4094">
              <w:rPr>
                <w:rFonts w:eastAsiaTheme="minorEastAsia"/>
                <w:color w:val="800000"/>
                <w:sz w:val="20"/>
                <w:szCs w:val="20"/>
              </w:rPr>
              <w:t>tabs</w:t>
            </w:r>
            <w:r w:rsidRPr="004B4094">
              <w:rPr>
                <w:rFonts w:eastAsiaTheme="minorEastAsia"/>
                <w:color w:val="0000FF"/>
                <w:sz w:val="20"/>
                <w:szCs w:val="20"/>
              </w:rPr>
              <w:t>&gt;</w:t>
            </w:r>
          </w:p>
          <w:p w14:paraId="04DAD60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tab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PP1</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Pestaña Personal</w:t>
            </w:r>
            <w:r w:rsidRPr="004B4094">
              <w:rPr>
                <w:rFonts w:eastAsiaTheme="minorEastAsia"/>
                <w:color w:val="auto"/>
                <w:sz w:val="20"/>
                <w:szCs w:val="20"/>
              </w:rPr>
              <w:t>"</w:t>
            </w:r>
            <w:r w:rsidRPr="004B4094">
              <w:rPr>
                <w:rFonts w:eastAsiaTheme="minorEastAsia"/>
                <w:color w:val="0000FF"/>
                <w:sz w:val="20"/>
                <w:szCs w:val="20"/>
              </w:rPr>
              <w:t>&gt;</w:t>
            </w:r>
          </w:p>
          <w:p w14:paraId="5A509BBC"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group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Gr1</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visible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true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Grupo 1</w:t>
            </w:r>
            <w:r w:rsidRPr="004B4094">
              <w:rPr>
                <w:rFonts w:eastAsiaTheme="minorEastAsia"/>
                <w:color w:val="auto"/>
                <w:sz w:val="20"/>
                <w:szCs w:val="20"/>
              </w:rPr>
              <w:t>"</w:t>
            </w:r>
            <w:r w:rsidRPr="004B4094">
              <w:rPr>
                <w:rFonts w:eastAsiaTheme="minorEastAsia"/>
                <w:color w:val="0000FF"/>
                <w:sz w:val="20"/>
                <w:szCs w:val="20"/>
              </w:rPr>
              <w:t>&gt;</w:t>
            </w:r>
          </w:p>
          <w:p w14:paraId="61735E0D"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splitButton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TableDeleteRowsAndColumnsMenu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1EC0200"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CellsDelete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76157557"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SheetRowsDelete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3043856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SheetColumnsDelete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962024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TableRowsDeleteExcel</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FFD742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TableColumnsDeleteExcel</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295D84F0"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SheetDelete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3C1A85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CellsDeleteSmart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376380BF"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group</w:t>
            </w:r>
            <w:r w:rsidRPr="004B4094">
              <w:rPr>
                <w:rFonts w:eastAsiaTheme="minorEastAsia"/>
                <w:color w:val="0000FF"/>
                <w:sz w:val="20"/>
                <w:szCs w:val="20"/>
              </w:rPr>
              <w:t>&gt;</w:t>
            </w:r>
          </w:p>
          <w:p w14:paraId="7F4EFE3E"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group </w:t>
            </w:r>
            <w:r w:rsidRPr="004B4094">
              <w:rPr>
                <w:rFonts w:eastAsiaTheme="minorEastAsia"/>
                <w:color w:val="FF0000"/>
                <w:sz w:val="20"/>
                <w:szCs w:val="20"/>
              </w:rPr>
              <w:t>id</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Gr2</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visible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true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label</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Grupo 2</w:t>
            </w:r>
            <w:r w:rsidRPr="004B4094">
              <w:rPr>
                <w:rFonts w:eastAsiaTheme="minorEastAsia"/>
                <w:color w:val="auto"/>
                <w:sz w:val="20"/>
                <w:szCs w:val="20"/>
              </w:rPr>
              <w:t>"</w:t>
            </w:r>
            <w:r w:rsidRPr="004B4094">
              <w:rPr>
                <w:rFonts w:eastAsiaTheme="minorEastAsia"/>
                <w:color w:val="0000FF"/>
                <w:sz w:val="20"/>
                <w:szCs w:val="20"/>
              </w:rPr>
              <w:t>&gt;</w:t>
            </w:r>
          </w:p>
          <w:p w14:paraId="147C8F15"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menu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FormatCellsMenu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989C42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RowHeight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0537473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RowHeightAutoFit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SizeToControlHeight</w:t>
            </w:r>
            <w:r w:rsidRPr="004B4094">
              <w:rPr>
                <w:rFonts w:eastAsiaTheme="minorEastAsia"/>
                <w:color w:val="auto"/>
                <w:sz w:val="20"/>
                <w:szCs w:val="20"/>
              </w:rPr>
              <w:t>"</w:t>
            </w:r>
            <w:r w:rsidRPr="004B4094">
              <w:rPr>
                <w:rFonts w:eastAsiaTheme="minorEastAsia"/>
                <w:color w:val="0000FF"/>
                <w:sz w:val="20"/>
                <w:szCs w:val="20"/>
              </w:rPr>
              <w:t>/&gt;</w:t>
            </w:r>
          </w:p>
          <w:p w14:paraId="34B2E4A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/&gt;</w:t>
            </w:r>
          </w:p>
          <w:p w14:paraId="4DFB1AA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ColumnWidthAutoFit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SizeToControlWidth</w:t>
            </w:r>
            <w:r w:rsidRPr="004B4094">
              <w:rPr>
                <w:rFonts w:eastAsiaTheme="minorEastAsia"/>
                <w:color w:val="auto"/>
                <w:sz w:val="20"/>
                <w:szCs w:val="20"/>
              </w:rPr>
              <w:t>"</w:t>
            </w:r>
            <w:r w:rsidRPr="004B4094">
              <w:rPr>
                <w:rFonts w:eastAsiaTheme="minorEastAsia"/>
                <w:color w:val="0000FF"/>
                <w:sz w:val="20"/>
                <w:szCs w:val="20"/>
              </w:rPr>
              <w:t>/&gt;</w:t>
            </w:r>
          </w:p>
          <w:p w14:paraId="3539A0A1"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button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ColumnWidthDefault</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ColumnWidth</w:t>
            </w:r>
            <w:r w:rsidRPr="004B4094">
              <w:rPr>
                <w:rFonts w:eastAsiaTheme="minorEastAsia"/>
                <w:color w:val="auto"/>
                <w:sz w:val="20"/>
                <w:szCs w:val="20"/>
              </w:rPr>
              <w:t>"</w:t>
            </w:r>
            <w:r w:rsidRPr="004B4094">
              <w:rPr>
                <w:rFonts w:eastAsiaTheme="minorEastAsia"/>
                <w:color w:val="0000FF"/>
                <w:sz w:val="20"/>
                <w:szCs w:val="20"/>
              </w:rPr>
              <w:t>/&gt;</w:t>
            </w:r>
          </w:p>
          <w:p w14:paraId="7ED409EA"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 xml:space="preserve">menu </w:t>
            </w:r>
            <w:r w:rsidRPr="004B4094">
              <w:rPr>
                <w:rFonts w:eastAsiaTheme="minorEastAsia"/>
                <w:color w:val="FF0000"/>
                <w:sz w:val="20"/>
                <w:szCs w:val="20"/>
              </w:rPr>
              <w:t>idMso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HideAndUnhideMenu</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size</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large</w:t>
            </w:r>
            <w:r w:rsidRPr="004B4094">
              <w:rPr>
                <w:rFonts w:eastAsiaTheme="minorEastAsia"/>
                <w:color w:val="auto"/>
                <w:sz w:val="20"/>
                <w:szCs w:val="20"/>
              </w:rPr>
              <w:t>"</w:t>
            </w:r>
            <w:r w:rsidRPr="004B4094">
              <w:rPr>
                <w:rFonts w:eastAsiaTheme="minorEastAsia"/>
                <w:color w:val="0000FF"/>
                <w:sz w:val="20"/>
                <w:szCs w:val="20"/>
              </w:rPr>
              <w:t xml:space="preserve"> </w:t>
            </w:r>
            <w:r w:rsidRPr="004B4094">
              <w:rPr>
                <w:rFonts w:eastAsiaTheme="minorEastAsia"/>
                <w:color w:val="FF0000"/>
                <w:sz w:val="20"/>
                <w:szCs w:val="20"/>
              </w:rPr>
              <w:t>imageMso</w:t>
            </w:r>
            <w:r w:rsidRPr="004B4094">
              <w:rPr>
                <w:rFonts w:eastAsiaTheme="minorEastAsia"/>
                <w:color w:val="0000FF"/>
                <w:sz w:val="20"/>
                <w:szCs w:val="20"/>
              </w:rPr>
              <w:t>=</w:t>
            </w:r>
            <w:r w:rsidRPr="004B4094">
              <w:rPr>
                <w:rFonts w:eastAsiaTheme="minorEastAsia"/>
                <w:color w:val="auto"/>
                <w:sz w:val="20"/>
                <w:szCs w:val="20"/>
              </w:rPr>
              <w:t>"</w:t>
            </w:r>
            <w:r w:rsidRPr="004B4094">
              <w:rPr>
                <w:rFonts w:eastAsiaTheme="minorEastAsia"/>
                <w:color w:val="0000FF"/>
                <w:sz w:val="20"/>
                <w:szCs w:val="20"/>
              </w:rPr>
              <w:t>ReviewShowAllComments</w:t>
            </w:r>
            <w:r w:rsidRPr="004B4094">
              <w:rPr>
                <w:rFonts w:eastAsiaTheme="minorEastAsia"/>
                <w:color w:val="auto"/>
                <w:sz w:val="20"/>
                <w:szCs w:val="20"/>
              </w:rPr>
              <w:t>"</w:t>
            </w:r>
            <w:r w:rsidRPr="004B4094">
              <w:rPr>
                <w:rFonts w:eastAsiaTheme="minorEastAsia"/>
                <w:color w:val="0000FF"/>
                <w:sz w:val="20"/>
                <w:szCs w:val="20"/>
              </w:rPr>
              <w:t>/&gt;</w:t>
            </w:r>
          </w:p>
          <w:p w14:paraId="278D5683"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group</w:t>
            </w:r>
            <w:r w:rsidRPr="004B4094">
              <w:rPr>
                <w:rFonts w:eastAsiaTheme="minorEastAsia"/>
                <w:color w:val="0000FF"/>
                <w:sz w:val="20"/>
                <w:szCs w:val="20"/>
              </w:rPr>
              <w:t>&gt;</w:t>
            </w:r>
          </w:p>
          <w:p w14:paraId="743CA6D8"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r>
            <w:r w:rsidRPr="004B4094">
              <w:rPr>
                <w:rFonts w:eastAsiaTheme="minorEastAsia"/>
                <w:color w:val="0000FF"/>
                <w:sz w:val="20"/>
                <w:szCs w:val="20"/>
              </w:rPr>
              <w:tab/>
              <w:t>&lt;/</w:t>
            </w:r>
            <w:r w:rsidRPr="004B4094">
              <w:rPr>
                <w:rFonts w:eastAsiaTheme="minorEastAsia"/>
                <w:color w:val="800000"/>
                <w:sz w:val="20"/>
                <w:szCs w:val="20"/>
              </w:rPr>
              <w:t>tab</w:t>
            </w:r>
            <w:r w:rsidRPr="004B4094">
              <w:rPr>
                <w:rFonts w:eastAsiaTheme="minorEastAsia"/>
                <w:color w:val="0000FF"/>
                <w:sz w:val="20"/>
                <w:szCs w:val="20"/>
              </w:rPr>
              <w:t>&gt;</w:t>
            </w:r>
          </w:p>
          <w:p w14:paraId="55D9A2B4"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ab/>
              <w:t>&lt;/</w:t>
            </w:r>
            <w:r w:rsidRPr="004B4094">
              <w:rPr>
                <w:rFonts w:eastAsiaTheme="minorEastAsia"/>
                <w:color w:val="800000"/>
                <w:sz w:val="20"/>
                <w:szCs w:val="20"/>
              </w:rPr>
              <w:t>tabs</w:t>
            </w:r>
            <w:r w:rsidRPr="004B4094">
              <w:rPr>
                <w:rFonts w:eastAsiaTheme="minorEastAsia"/>
                <w:color w:val="0000FF"/>
                <w:sz w:val="20"/>
                <w:szCs w:val="20"/>
              </w:rPr>
              <w:t>&gt;</w:t>
            </w:r>
          </w:p>
          <w:p w14:paraId="1943C582" w14:textId="77777777" w:rsidR="004B4094" w:rsidRPr="004B4094" w:rsidRDefault="004B4094" w:rsidP="005365A0">
            <w:pPr>
              <w:autoSpaceDE w:val="0"/>
              <w:autoSpaceDN w:val="0"/>
              <w:adjustRightInd w:val="0"/>
              <w:spacing w:before="40" w:after="20"/>
              <w:jc w:val="left"/>
              <w:rPr>
                <w:rFonts w:eastAsiaTheme="minorEastAsia"/>
                <w:color w:val="0000FF"/>
                <w:sz w:val="20"/>
                <w:szCs w:val="20"/>
              </w:rPr>
            </w:pPr>
            <w:r w:rsidRPr="004B4094">
              <w:rPr>
                <w:rFonts w:eastAsiaTheme="minorEastAsia"/>
                <w:color w:val="0000FF"/>
                <w:sz w:val="20"/>
                <w:szCs w:val="20"/>
              </w:rPr>
              <w:t>&lt;/</w:t>
            </w:r>
            <w:r w:rsidRPr="004B4094">
              <w:rPr>
                <w:rFonts w:eastAsiaTheme="minorEastAsia"/>
                <w:color w:val="800000"/>
                <w:sz w:val="20"/>
                <w:szCs w:val="20"/>
              </w:rPr>
              <w:t>ribbon</w:t>
            </w:r>
            <w:r w:rsidRPr="004B4094">
              <w:rPr>
                <w:rFonts w:eastAsiaTheme="minorEastAsia"/>
                <w:color w:val="0000FF"/>
                <w:sz w:val="20"/>
                <w:szCs w:val="20"/>
              </w:rPr>
              <w:t>&gt;</w:t>
            </w:r>
          </w:p>
          <w:p w14:paraId="5ECB12AF" w14:textId="57FCD834" w:rsidR="004B4094" w:rsidRPr="004B4094" w:rsidRDefault="004B4094" w:rsidP="005365A0">
            <w:pPr>
              <w:spacing w:before="40" w:after="20"/>
              <w:rPr>
                <w:sz w:val="18"/>
              </w:rPr>
            </w:pPr>
            <w:r w:rsidRPr="004B4094">
              <w:rPr>
                <w:rFonts w:eastAsiaTheme="minorEastAsia"/>
                <w:color w:val="0000FF"/>
                <w:sz w:val="20"/>
                <w:szCs w:val="20"/>
              </w:rPr>
              <w:t>&lt;/</w:t>
            </w:r>
            <w:r w:rsidRPr="004B4094">
              <w:rPr>
                <w:rFonts w:eastAsiaTheme="minorEastAsia"/>
                <w:color w:val="800000"/>
                <w:sz w:val="20"/>
                <w:szCs w:val="20"/>
              </w:rPr>
              <w:t>customUI</w:t>
            </w:r>
            <w:r w:rsidRPr="004B4094">
              <w:rPr>
                <w:rFonts w:eastAsiaTheme="minorEastAsia"/>
                <w:color w:val="0000FF"/>
                <w:sz w:val="20"/>
                <w:szCs w:val="20"/>
              </w:rPr>
              <w:t>&gt;</w:t>
            </w:r>
          </w:p>
        </w:tc>
      </w:tr>
    </w:tbl>
    <w:p w14:paraId="0A2EC754" w14:textId="4BACEA86" w:rsidR="00742A56" w:rsidRPr="00742A56" w:rsidRDefault="00742A56" w:rsidP="00742A56">
      <w:pPr>
        <w:jc w:val="center"/>
        <w:rPr>
          <w:sz w:val="20"/>
          <w:szCs w:val="20"/>
        </w:rPr>
      </w:pPr>
      <w:r w:rsidRPr="00742A56">
        <w:rPr>
          <w:sz w:val="20"/>
          <w:szCs w:val="20"/>
        </w:rPr>
        <w:t>Codigo del fichero Celdas-14.xlsx</w:t>
      </w:r>
    </w:p>
    <w:p w14:paraId="2E868CDB" w14:textId="48E4BCE0" w:rsidR="00FA5687" w:rsidRDefault="00FA5687" w:rsidP="004B4094">
      <w:pPr>
        <w:pStyle w:val="Ttulo4"/>
      </w:pPr>
      <w:bookmarkStart w:id="178" w:name="_Toc226661610"/>
      <w:r>
        <w:t>RowsHide</w:t>
      </w:r>
      <w:bookmarkEnd w:id="178"/>
    </w:p>
    <w:tbl>
      <w:tblPr>
        <w:tblStyle w:val="Tablaconcuadrcula"/>
        <w:tblW w:w="0" w:type="auto"/>
        <w:tblLook w:val="04A0" w:firstRow="1" w:lastRow="0" w:firstColumn="1" w:lastColumn="0" w:noHBand="0" w:noVBand="1"/>
      </w:tblPr>
      <w:tblGrid>
        <w:gridCol w:w="1555"/>
        <w:gridCol w:w="1275"/>
        <w:gridCol w:w="1843"/>
      </w:tblGrid>
      <w:tr w:rsidR="007350F7" w:rsidRPr="005908F0" w14:paraId="0D575530" w14:textId="77777777" w:rsidTr="007C3F9A">
        <w:tc>
          <w:tcPr>
            <w:tcW w:w="1555" w:type="dxa"/>
          </w:tcPr>
          <w:p w14:paraId="6BA1AE53" w14:textId="77777777" w:rsidR="007350F7" w:rsidRPr="005908F0" w:rsidRDefault="007350F7" w:rsidP="007C3F9A">
            <w:pPr>
              <w:pStyle w:val="Tabla"/>
            </w:pPr>
            <w:r w:rsidRPr="005908F0">
              <w:t>Etiqueta</w:t>
            </w:r>
          </w:p>
        </w:tc>
        <w:tc>
          <w:tcPr>
            <w:tcW w:w="1275" w:type="dxa"/>
          </w:tcPr>
          <w:p w14:paraId="34A9932D" w14:textId="081CD469" w:rsidR="007350F7" w:rsidRPr="005908F0" w:rsidRDefault="003E3B86" w:rsidP="007C3F9A">
            <w:pPr>
              <w:pStyle w:val="Tabla"/>
            </w:pPr>
            <w:r>
              <w:t>Ocultar filas</w:t>
            </w:r>
          </w:p>
        </w:tc>
        <w:tc>
          <w:tcPr>
            <w:tcW w:w="1843" w:type="dxa"/>
            <w:vMerge w:val="restart"/>
          </w:tcPr>
          <w:p w14:paraId="687FE3E9" w14:textId="0BE76A96" w:rsidR="007350F7" w:rsidRPr="005908F0" w:rsidRDefault="004C0623" w:rsidP="007C3F9A">
            <w:pPr>
              <w:pStyle w:val="Tabla"/>
            </w:pPr>
            <w:r w:rsidRPr="004C0623">
              <w:rPr>
                <w:noProof/>
              </w:rPr>
              <w:drawing>
                <wp:inline distT="0" distB="0" distL="0" distR="0" wp14:anchorId="47F0C685" wp14:editId="7AFCC7D6">
                  <wp:extent cx="438211" cy="771633"/>
                  <wp:effectExtent l="0" t="0" r="0" b="9525"/>
                  <wp:docPr id="778407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840799" name=""/>
                          <pic:cNvPicPr/>
                        </pic:nvPicPr>
                        <pic:blipFill>
                          <a:blip r:embed="rId176"/>
                          <a:stretch>
                            <a:fillRect/>
                          </a:stretch>
                        </pic:blipFill>
                        <pic:spPr>
                          <a:xfrm>
                            <a:off x="0" y="0"/>
                            <a:ext cx="438211" cy="771633"/>
                          </a:xfrm>
                          <a:prstGeom prst="rect">
                            <a:avLst/>
                          </a:prstGeom>
                        </pic:spPr>
                      </pic:pic>
                    </a:graphicData>
                  </a:graphic>
                </wp:inline>
              </w:drawing>
            </w:r>
          </w:p>
        </w:tc>
      </w:tr>
      <w:tr w:rsidR="007350F7" w:rsidRPr="005908F0" w14:paraId="4C7B527F" w14:textId="77777777" w:rsidTr="007C3F9A">
        <w:tc>
          <w:tcPr>
            <w:tcW w:w="1555" w:type="dxa"/>
          </w:tcPr>
          <w:p w14:paraId="6A6BC95C" w14:textId="77777777" w:rsidR="007350F7" w:rsidRPr="005908F0" w:rsidRDefault="007350F7" w:rsidP="007C3F9A">
            <w:pPr>
              <w:pStyle w:val="Tabla"/>
            </w:pPr>
            <w:r w:rsidRPr="005908F0">
              <w:t>Tipo de Control</w:t>
            </w:r>
          </w:p>
        </w:tc>
        <w:tc>
          <w:tcPr>
            <w:tcW w:w="1275" w:type="dxa"/>
          </w:tcPr>
          <w:p w14:paraId="4418ADBB" w14:textId="2DDC9BD4" w:rsidR="007350F7" w:rsidRPr="005908F0" w:rsidRDefault="003E3B86" w:rsidP="007C3F9A">
            <w:pPr>
              <w:pStyle w:val="Tabla"/>
            </w:pPr>
            <w:r>
              <w:t>Button</w:t>
            </w:r>
          </w:p>
        </w:tc>
        <w:tc>
          <w:tcPr>
            <w:tcW w:w="1843" w:type="dxa"/>
            <w:vMerge/>
          </w:tcPr>
          <w:p w14:paraId="01CDBA93" w14:textId="77777777" w:rsidR="007350F7" w:rsidRPr="005908F0" w:rsidRDefault="007350F7" w:rsidP="007C3F9A">
            <w:pPr>
              <w:pStyle w:val="Tabla"/>
            </w:pPr>
          </w:p>
        </w:tc>
      </w:tr>
    </w:tbl>
    <w:p w14:paraId="75F594A9" w14:textId="77777777" w:rsidR="00D75785" w:rsidRPr="00DA5E93" w:rsidRDefault="00D75785" w:rsidP="00D75785">
      <w:pPr>
        <w:ind w:left="1410" w:hanging="1410"/>
        <w:rPr>
          <w:b/>
          <w:bCs/>
        </w:rPr>
      </w:pPr>
      <w:r w:rsidRPr="00DA5E93">
        <w:rPr>
          <w:b/>
          <w:bCs/>
        </w:rPr>
        <w:t>Descripcion</w:t>
      </w:r>
      <w:r w:rsidRPr="00DA5E93">
        <w:rPr>
          <w:b/>
          <w:bCs/>
        </w:rPr>
        <w:tab/>
      </w:r>
    </w:p>
    <w:p w14:paraId="13619F01" w14:textId="541D9667" w:rsidR="005103AF" w:rsidRDefault="00D75785" w:rsidP="005103AF">
      <w:r>
        <w:t>Este boton</w:t>
      </w:r>
      <w:r w:rsidR="00443FC5">
        <w:t xml:space="preserve"> </w:t>
      </w:r>
      <w:r w:rsidR="005103AF">
        <w:t xml:space="preserve">es el nombre interno que utiliza Microsoft para el comando "Ocultar filas". Este código se emplea principalmente en el desarrollo de complementos (add-ins) y en la personalización de la Cinta de Opciones (Ribbon) mediante XML para realizar las siguientes acciones: </w:t>
      </w:r>
    </w:p>
    <w:p w14:paraId="231D9C77" w14:textId="77777777" w:rsidR="005103AF" w:rsidRDefault="005103AF">
      <w:pPr>
        <w:numPr>
          <w:ilvl w:val="0"/>
          <w:numId w:val="269"/>
        </w:numPr>
        <w:ind w:left="283" w:hanging="283"/>
      </w:pPr>
      <w:r>
        <w:t>Identificar el comando nativo: Permite a los desarrolladores hacer referencia exacta a la función de ocultar filas sin importar el idioma en el que esté instalado Excel.</w:t>
      </w:r>
    </w:p>
    <w:p w14:paraId="4208566D" w14:textId="77777777" w:rsidR="005103AF" w:rsidRDefault="005103AF">
      <w:pPr>
        <w:numPr>
          <w:ilvl w:val="0"/>
          <w:numId w:val="269"/>
        </w:numPr>
        <w:ind w:left="283" w:hanging="283"/>
      </w:pPr>
      <w:r>
        <w:t>Desactivar o habilitar la función: Se puede usar en un archivo de configuración para bloquear la capacidad del usuario de ocultar filas en un libro de trabajo específico.</w:t>
      </w:r>
    </w:p>
    <w:p w14:paraId="54E85B3A" w14:textId="77777777" w:rsidR="005103AF" w:rsidRDefault="005103AF">
      <w:pPr>
        <w:numPr>
          <w:ilvl w:val="0"/>
          <w:numId w:val="269"/>
        </w:numPr>
        <w:ind w:left="283" w:hanging="283"/>
      </w:pPr>
      <w:r>
        <w:t xml:space="preserve">Personalizar el menú: Permite agregar el botón de ocultar filas a pestañas personalizadas o a la Barra de herramientas de acceso rápido. </w:t>
      </w:r>
    </w:p>
    <w:p w14:paraId="7100B2C8" w14:textId="77777777" w:rsidR="005103AF" w:rsidRPr="005103AF" w:rsidRDefault="005103AF" w:rsidP="005103AF">
      <w:pPr>
        <w:rPr>
          <w:b/>
          <w:bCs/>
        </w:rPr>
      </w:pPr>
      <w:r w:rsidRPr="005103AF">
        <w:rPr>
          <w:b/>
          <w:bCs/>
        </w:rPr>
        <w:lastRenderedPageBreak/>
        <w:t>Detalles técnicos del comando</w:t>
      </w:r>
    </w:p>
    <w:p w14:paraId="42D7A661" w14:textId="77777777" w:rsidR="005103AF" w:rsidRDefault="005103AF">
      <w:pPr>
        <w:numPr>
          <w:ilvl w:val="0"/>
          <w:numId w:val="270"/>
        </w:numPr>
        <w:ind w:left="283" w:hanging="283"/>
      </w:pPr>
      <w:r>
        <w:t>Nombre de la interfaz: Ocultar filas (Hide Rows).</w:t>
      </w:r>
    </w:p>
    <w:p w14:paraId="5DB83F70" w14:textId="6FEF5A39" w:rsidR="005103AF" w:rsidRPr="005365A0" w:rsidRDefault="005103AF" w:rsidP="005365A0">
      <w:r>
        <w:t>Ubicación: Pestaña Inicio &gt; Grupo Celdas &gt; Botón Formato &gt; sección Visibilidad.</w:t>
      </w:r>
    </w:p>
    <w:p w14:paraId="65ED876E" w14:textId="3EBC6D41" w:rsidR="00FA5687" w:rsidRDefault="00FA5687" w:rsidP="00816108">
      <w:pPr>
        <w:pStyle w:val="Ttulo4"/>
      </w:pPr>
      <w:bookmarkStart w:id="179" w:name="_Toc226661611"/>
      <w:r>
        <w:t>ColumnsHide</w:t>
      </w:r>
      <w:bookmarkEnd w:id="179"/>
    </w:p>
    <w:tbl>
      <w:tblPr>
        <w:tblStyle w:val="Tablaconcuadrcula"/>
        <w:tblW w:w="0" w:type="auto"/>
        <w:tblLook w:val="04A0" w:firstRow="1" w:lastRow="0" w:firstColumn="1" w:lastColumn="0" w:noHBand="0" w:noVBand="1"/>
      </w:tblPr>
      <w:tblGrid>
        <w:gridCol w:w="1555"/>
        <w:gridCol w:w="1701"/>
        <w:gridCol w:w="1417"/>
      </w:tblGrid>
      <w:tr w:rsidR="007350F7" w:rsidRPr="005908F0" w14:paraId="6DBCBFDD" w14:textId="77777777" w:rsidTr="003E3B86">
        <w:tc>
          <w:tcPr>
            <w:tcW w:w="1555" w:type="dxa"/>
          </w:tcPr>
          <w:p w14:paraId="0CE67B81" w14:textId="77777777" w:rsidR="007350F7" w:rsidRPr="005908F0" w:rsidRDefault="007350F7" w:rsidP="007C3F9A">
            <w:pPr>
              <w:pStyle w:val="Tabla"/>
            </w:pPr>
            <w:r w:rsidRPr="005908F0">
              <w:t>Etiqueta</w:t>
            </w:r>
          </w:p>
        </w:tc>
        <w:tc>
          <w:tcPr>
            <w:tcW w:w="1701" w:type="dxa"/>
          </w:tcPr>
          <w:p w14:paraId="011CAEA7" w14:textId="553FFD3E" w:rsidR="007350F7" w:rsidRPr="005908F0" w:rsidRDefault="003E3B86" w:rsidP="007C3F9A">
            <w:pPr>
              <w:pStyle w:val="Tabla"/>
            </w:pPr>
            <w:r>
              <w:t>Ocultar columnas</w:t>
            </w:r>
          </w:p>
        </w:tc>
        <w:tc>
          <w:tcPr>
            <w:tcW w:w="1417" w:type="dxa"/>
            <w:vMerge w:val="restart"/>
          </w:tcPr>
          <w:p w14:paraId="4464E547" w14:textId="2C21665B" w:rsidR="007350F7" w:rsidRPr="005908F0" w:rsidRDefault="004C0623" w:rsidP="007C3F9A">
            <w:pPr>
              <w:pStyle w:val="Tabla"/>
            </w:pPr>
            <w:r w:rsidRPr="004C0623">
              <w:rPr>
                <w:noProof/>
              </w:rPr>
              <w:drawing>
                <wp:inline distT="0" distB="0" distL="0" distR="0" wp14:anchorId="18606C2E" wp14:editId="4622E040">
                  <wp:extent cx="571580" cy="724001"/>
                  <wp:effectExtent l="0" t="0" r="0" b="0"/>
                  <wp:docPr id="20141302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4130287" name=""/>
                          <pic:cNvPicPr/>
                        </pic:nvPicPr>
                        <pic:blipFill>
                          <a:blip r:embed="rId177"/>
                          <a:stretch>
                            <a:fillRect/>
                          </a:stretch>
                        </pic:blipFill>
                        <pic:spPr>
                          <a:xfrm>
                            <a:off x="0" y="0"/>
                            <a:ext cx="571580" cy="724001"/>
                          </a:xfrm>
                          <a:prstGeom prst="rect">
                            <a:avLst/>
                          </a:prstGeom>
                        </pic:spPr>
                      </pic:pic>
                    </a:graphicData>
                  </a:graphic>
                </wp:inline>
              </w:drawing>
            </w:r>
          </w:p>
        </w:tc>
      </w:tr>
      <w:tr w:rsidR="007350F7" w:rsidRPr="005908F0" w14:paraId="5248C69C" w14:textId="77777777" w:rsidTr="003E3B86">
        <w:tc>
          <w:tcPr>
            <w:tcW w:w="1555" w:type="dxa"/>
          </w:tcPr>
          <w:p w14:paraId="7D197C3D" w14:textId="77777777" w:rsidR="007350F7" w:rsidRPr="005908F0" w:rsidRDefault="007350F7" w:rsidP="007C3F9A">
            <w:pPr>
              <w:pStyle w:val="Tabla"/>
            </w:pPr>
            <w:r w:rsidRPr="005908F0">
              <w:t>Tipo de Control</w:t>
            </w:r>
          </w:p>
        </w:tc>
        <w:tc>
          <w:tcPr>
            <w:tcW w:w="1701" w:type="dxa"/>
          </w:tcPr>
          <w:p w14:paraId="55C03335" w14:textId="5ABAC3A7" w:rsidR="007350F7" w:rsidRPr="005908F0" w:rsidRDefault="003E3B86" w:rsidP="007C3F9A">
            <w:pPr>
              <w:pStyle w:val="Tabla"/>
            </w:pPr>
            <w:r>
              <w:t>Button</w:t>
            </w:r>
          </w:p>
        </w:tc>
        <w:tc>
          <w:tcPr>
            <w:tcW w:w="1417" w:type="dxa"/>
            <w:vMerge/>
          </w:tcPr>
          <w:p w14:paraId="49796C9E" w14:textId="77777777" w:rsidR="007350F7" w:rsidRPr="005908F0" w:rsidRDefault="007350F7" w:rsidP="007C3F9A">
            <w:pPr>
              <w:pStyle w:val="Tabla"/>
            </w:pPr>
          </w:p>
        </w:tc>
      </w:tr>
    </w:tbl>
    <w:p w14:paraId="1D364779" w14:textId="77777777" w:rsidR="00D75785" w:rsidRPr="00DA5E93" w:rsidRDefault="00D75785" w:rsidP="00D75785">
      <w:pPr>
        <w:ind w:left="1410" w:hanging="1410"/>
        <w:rPr>
          <w:b/>
          <w:bCs/>
        </w:rPr>
      </w:pPr>
      <w:r w:rsidRPr="00DA5E93">
        <w:rPr>
          <w:b/>
          <w:bCs/>
        </w:rPr>
        <w:t>Descripcion</w:t>
      </w:r>
      <w:r w:rsidRPr="00DA5E93">
        <w:rPr>
          <w:b/>
          <w:bCs/>
        </w:rPr>
        <w:tab/>
      </w:r>
    </w:p>
    <w:p w14:paraId="74193EC3" w14:textId="2DCE10C3" w:rsidR="005103AF" w:rsidRDefault="00D75785" w:rsidP="005103AF">
      <w:r>
        <w:t>Este boton</w:t>
      </w:r>
      <w:r w:rsidR="005103AF" w:rsidRPr="005103AF">
        <w:t xml:space="preserve"> </w:t>
      </w:r>
      <w:r w:rsidR="005103AF">
        <w:t>es el identificador interno para el comando "Ocultar columnas". Se utiliza en la programación de la Cinta de Opciones (Ribbon) y en macros de personalización para:</w:t>
      </w:r>
    </w:p>
    <w:p w14:paraId="0789BF1F" w14:textId="77777777" w:rsidR="005103AF" w:rsidRDefault="005103AF">
      <w:pPr>
        <w:numPr>
          <w:ilvl w:val="0"/>
          <w:numId w:val="271"/>
        </w:numPr>
        <w:ind w:left="283" w:hanging="283"/>
      </w:pPr>
      <w:r>
        <w:t>Referenciar la función nativa: Ejecutar o modificar el comportamiento de la herramienta de ocultar columnas en complementos (.xlam) o archivos con Ribbon personalizado.</w:t>
      </w:r>
    </w:p>
    <w:p w14:paraId="4A75BA8A" w14:textId="77777777" w:rsidR="005103AF" w:rsidRDefault="005103AF">
      <w:pPr>
        <w:numPr>
          <w:ilvl w:val="0"/>
          <w:numId w:val="271"/>
        </w:numPr>
        <w:ind w:left="283" w:hanging="283"/>
      </w:pPr>
      <w:r>
        <w:t>Restringir el acceso: Deshabilitar (enabled="false") la opción de ocultar columnas para evitar que los usuarios finales oculten datos importantes.</w:t>
      </w:r>
    </w:p>
    <w:p w14:paraId="21821567" w14:textId="77777777" w:rsidR="005103AF" w:rsidRDefault="005103AF">
      <w:pPr>
        <w:numPr>
          <w:ilvl w:val="0"/>
          <w:numId w:val="271"/>
        </w:numPr>
        <w:ind w:left="283" w:hanging="283"/>
      </w:pPr>
      <w:r>
        <w:t>Replicar el botón: Añadir el comando exacto (con su icono y función original) en cualquier pestaña personalizada que el desarrollador cree.</w:t>
      </w:r>
    </w:p>
    <w:p w14:paraId="6D0E2918" w14:textId="01DD564B" w:rsidR="005103AF" w:rsidRDefault="005103AF" w:rsidP="005103AF">
      <w:r>
        <w:t>Ubicación: Pestaña Inicio &gt; Grupo Celdas &gt; Formato &gt; Ocultar y mostrar.</w:t>
      </w:r>
    </w:p>
    <w:p w14:paraId="05B58583" w14:textId="1ADC2AB2" w:rsidR="00FA5687" w:rsidRDefault="00FA5687" w:rsidP="00816108">
      <w:pPr>
        <w:pStyle w:val="Ttulo4"/>
      </w:pPr>
      <w:bookmarkStart w:id="180" w:name="_Toc226661612"/>
      <w:r>
        <w:t>SheetHide</w:t>
      </w:r>
      <w:bookmarkEnd w:id="180"/>
    </w:p>
    <w:tbl>
      <w:tblPr>
        <w:tblStyle w:val="Tablaconcuadrcula"/>
        <w:tblW w:w="0" w:type="auto"/>
        <w:tblLook w:val="04A0" w:firstRow="1" w:lastRow="0" w:firstColumn="1" w:lastColumn="0" w:noHBand="0" w:noVBand="1"/>
      </w:tblPr>
      <w:tblGrid>
        <w:gridCol w:w="1555"/>
        <w:gridCol w:w="1275"/>
        <w:gridCol w:w="1843"/>
      </w:tblGrid>
      <w:tr w:rsidR="007350F7" w:rsidRPr="005908F0" w14:paraId="00E6703B" w14:textId="77777777" w:rsidTr="007C3F9A">
        <w:tc>
          <w:tcPr>
            <w:tcW w:w="1555" w:type="dxa"/>
          </w:tcPr>
          <w:p w14:paraId="25D1CCEB" w14:textId="77777777" w:rsidR="007350F7" w:rsidRPr="005908F0" w:rsidRDefault="007350F7" w:rsidP="007C3F9A">
            <w:pPr>
              <w:pStyle w:val="Tabla"/>
            </w:pPr>
            <w:r w:rsidRPr="005908F0">
              <w:t>Etiqueta</w:t>
            </w:r>
          </w:p>
        </w:tc>
        <w:tc>
          <w:tcPr>
            <w:tcW w:w="1275" w:type="dxa"/>
          </w:tcPr>
          <w:p w14:paraId="7CAF1A1A" w14:textId="17ADF7D1" w:rsidR="007350F7" w:rsidRPr="005908F0" w:rsidRDefault="003E3B86" w:rsidP="007C3F9A">
            <w:pPr>
              <w:pStyle w:val="Tabla"/>
            </w:pPr>
            <w:r>
              <w:t>Ocultar hoja</w:t>
            </w:r>
          </w:p>
        </w:tc>
        <w:tc>
          <w:tcPr>
            <w:tcW w:w="1843" w:type="dxa"/>
            <w:vMerge w:val="restart"/>
          </w:tcPr>
          <w:p w14:paraId="64894344" w14:textId="572225F6" w:rsidR="007350F7" w:rsidRPr="005908F0" w:rsidRDefault="004C0623" w:rsidP="007C3F9A">
            <w:pPr>
              <w:pStyle w:val="Tabla"/>
            </w:pPr>
            <w:r w:rsidRPr="004C0623">
              <w:rPr>
                <w:noProof/>
              </w:rPr>
              <w:drawing>
                <wp:inline distT="0" distB="0" distL="0" distR="0" wp14:anchorId="54173C10" wp14:editId="1A6808A8">
                  <wp:extent cx="438211" cy="704948"/>
                  <wp:effectExtent l="0" t="0" r="0" b="0"/>
                  <wp:docPr id="10443336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4333694" name=""/>
                          <pic:cNvPicPr/>
                        </pic:nvPicPr>
                        <pic:blipFill>
                          <a:blip r:embed="rId178"/>
                          <a:stretch>
                            <a:fillRect/>
                          </a:stretch>
                        </pic:blipFill>
                        <pic:spPr>
                          <a:xfrm>
                            <a:off x="0" y="0"/>
                            <a:ext cx="438211" cy="704948"/>
                          </a:xfrm>
                          <a:prstGeom prst="rect">
                            <a:avLst/>
                          </a:prstGeom>
                        </pic:spPr>
                      </pic:pic>
                    </a:graphicData>
                  </a:graphic>
                </wp:inline>
              </w:drawing>
            </w:r>
          </w:p>
        </w:tc>
      </w:tr>
      <w:tr w:rsidR="007350F7" w:rsidRPr="005908F0" w14:paraId="2166FEA7" w14:textId="77777777" w:rsidTr="007C3F9A">
        <w:tc>
          <w:tcPr>
            <w:tcW w:w="1555" w:type="dxa"/>
          </w:tcPr>
          <w:p w14:paraId="236C49D2" w14:textId="77777777" w:rsidR="007350F7" w:rsidRPr="005908F0" w:rsidRDefault="007350F7" w:rsidP="007C3F9A">
            <w:pPr>
              <w:pStyle w:val="Tabla"/>
            </w:pPr>
            <w:r w:rsidRPr="005908F0">
              <w:t>Tipo de Control</w:t>
            </w:r>
          </w:p>
        </w:tc>
        <w:tc>
          <w:tcPr>
            <w:tcW w:w="1275" w:type="dxa"/>
          </w:tcPr>
          <w:p w14:paraId="0C58D496" w14:textId="497F469B" w:rsidR="007350F7" w:rsidRPr="005908F0" w:rsidRDefault="003E3B86" w:rsidP="007C3F9A">
            <w:pPr>
              <w:pStyle w:val="Tabla"/>
            </w:pPr>
            <w:r>
              <w:t>Button</w:t>
            </w:r>
          </w:p>
        </w:tc>
        <w:tc>
          <w:tcPr>
            <w:tcW w:w="1843" w:type="dxa"/>
            <w:vMerge/>
          </w:tcPr>
          <w:p w14:paraId="46E02E8F" w14:textId="77777777" w:rsidR="007350F7" w:rsidRPr="005908F0" w:rsidRDefault="007350F7" w:rsidP="007C3F9A">
            <w:pPr>
              <w:pStyle w:val="Tabla"/>
            </w:pPr>
          </w:p>
        </w:tc>
      </w:tr>
    </w:tbl>
    <w:p w14:paraId="499919B2" w14:textId="77777777" w:rsidR="00D75785" w:rsidRPr="00DA5E93" w:rsidRDefault="00D75785" w:rsidP="00D75785">
      <w:pPr>
        <w:ind w:left="1410" w:hanging="1410"/>
        <w:rPr>
          <w:b/>
          <w:bCs/>
        </w:rPr>
      </w:pPr>
      <w:r w:rsidRPr="00DA5E93">
        <w:rPr>
          <w:b/>
          <w:bCs/>
        </w:rPr>
        <w:t>Descripcion</w:t>
      </w:r>
      <w:r w:rsidRPr="00DA5E93">
        <w:rPr>
          <w:b/>
          <w:bCs/>
        </w:rPr>
        <w:tab/>
      </w:r>
    </w:p>
    <w:p w14:paraId="6AEB9CFA" w14:textId="654B585D" w:rsidR="005103AF" w:rsidRDefault="00D75785" w:rsidP="005103AF">
      <w:r>
        <w:t>Este boton</w:t>
      </w:r>
      <w:r w:rsidR="005103AF" w:rsidRPr="005103AF">
        <w:t xml:space="preserve"> </w:t>
      </w:r>
      <w:r w:rsidR="005103AF">
        <w:t>es el identificador técnico para el comando "Ocultar hoja". Este ID se utiliza en la personalización del Ribbon (Cinta de Opciones) para interactuar con la función que quita de la vista la pestaña de la hoja activa. Sus usos principales son:</w:t>
      </w:r>
    </w:p>
    <w:p w14:paraId="6BF21CBA" w14:textId="77777777" w:rsidR="005103AF" w:rsidRDefault="005103AF">
      <w:pPr>
        <w:numPr>
          <w:ilvl w:val="0"/>
          <w:numId w:val="272"/>
        </w:numPr>
        <w:ind w:left="283" w:hanging="283"/>
      </w:pPr>
      <w:r>
        <w:t>Controlar la visibilidad: Permite a los desarrolladores insertar este botón específico en menús personalizados.</w:t>
      </w:r>
    </w:p>
    <w:p w14:paraId="4244F9CA" w14:textId="77777777" w:rsidR="005103AF" w:rsidRDefault="005103AF">
      <w:pPr>
        <w:numPr>
          <w:ilvl w:val="0"/>
          <w:numId w:val="272"/>
        </w:numPr>
        <w:ind w:left="283" w:hanging="283"/>
      </w:pPr>
      <w:r>
        <w:t>Restricción de seguridad: Se usa frecuentemente para deshabilitar la opción de ocultar hojas, obligando al usuario a mantener la estructura del libro a la vista.</w:t>
      </w:r>
    </w:p>
    <w:p w14:paraId="6B2F9BB6" w14:textId="77777777" w:rsidR="005103AF" w:rsidRDefault="005103AF">
      <w:pPr>
        <w:numPr>
          <w:ilvl w:val="0"/>
          <w:numId w:val="272"/>
        </w:numPr>
        <w:ind w:left="283" w:hanging="283"/>
      </w:pPr>
      <w:r>
        <w:t>Automatización: Identifica la acción exacta dentro del motor de comandos de Microsoft Office.</w:t>
      </w:r>
    </w:p>
    <w:p w14:paraId="2BAD86E1" w14:textId="15EC5BD7" w:rsidR="005103AF" w:rsidRDefault="005103AF" w:rsidP="005103AF">
      <w:r>
        <w:t>Ubicación: Pestaña Inicio &gt; Grupo Celdas &gt; Formato &gt; Ocultar y mostrar.</w:t>
      </w:r>
    </w:p>
    <w:p w14:paraId="3F86A937" w14:textId="0D4EB783" w:rsidR="00FA5687" w:rsidRDefault="00FA5687" w:rsidP="005103AF">
      <w:pPr>
        <w:pStyle w:val="Ttulo4"/>
      </w:pPr>
      <w:bookmarkStart w:id="181" w:name="_Toc226661613"/>
      <w:r>
        <w:t>RowsUnhide</w:t>
      </w:r>
      <w:bookmarkEnd w:id="181"/>
    </w:p>
    <w:tbl>
      <w:tblPr>
        <w:tblStyle w:val="Tablaconcuadrcula"/>
        <w:tblW w:w="0" w:type="auto"/>
        <w:tblLook w:val="04A0" w:firstRow="1" w:lastRow="0" w:firstColumn="1" w:lastColumn="0" w:noHBand="0" w:noVBand="1"/>
      </w:tblPr>
      <w:tblGrid>
        <w:gridCol w:w="1555"/>
        <w:gridCol w:w="1275"/>
        <w:gridCol w:w="1843"/>
      </w:tblGrid>
      <w:tr w:rsidR="007350F7" w:rsidRPr="005908F0" w14:paraId="1AA9B434" w14:textId="77777777" w:rsidTr="007C3F9A">
        <w:tc>
          <w:tcPr>
            <w:tcW w:w="1555" w:type="dxa"/>
          </w:tcPr>
          <w:p w14:paraId="3604CFD3" w14:textId="77777777" w:rsidR="007350F7" w:rsidRPr="005908F0" w:rsidRDefault="007350F7" w:rsidP="007C3F9A">
            <w:pPr>
              <w:pStyle w:val="Tabla"/>
            </w:pPr>
            <w:r w:rsidRPr="005908F0">
              <w:t>Etiqueta</w:t>
            </w:r>
          </w:p>
        </w:tc>
        <w:tc>
          <w:tcPr>
            <w:tcW w:w="1275" w:type="dxa"/>
          </w:tcPr>
          <w:p w14:paraId="71A59B74" w14:textId="35FFC28C" w:rsidR="007350F7" w:rsidRPr="005908F0" w:rsidRDefault="003E3B86" w:rsidP="007C3F9A">
            <w:pPr>
              <w:pStyle w:val="Tabla"/>
            </w:pPr>
            <w:r>
              <w:t>Mostrar filas</w:t>
            </w:r>
          </w:p>
        </w:tc>
        <w:tc>
          <w:tcPr>
            <w:tcW w:w="1843" w:type="dxa"/>
            <w:vMerge w:val="restart"/>
          </w:tcPr>
          <w:p w14:paraId="7949AE1E" w14:textId="2766EC52" w:rsidR="007350F7" w:rsidRPr="005908F0" w:rsidRDefault="004C0623" w:rsidP="007C3F9A">
            <w:pPr>
              <w:pStyle w:val="Tabla"/>
            </w:pPr>
            <w:r w:rsidRPr="004C0623">
              <w:rPr>
                <w:noProof/>
              </w:rPr>
              <w:drawing>
                <wp:inline distT="0" distB="0" distL="0" distR="0" wp14:anchorId="3284DAAF" wp14:editId="2DC63DB2">
                  <wp:extent cx="457264" cy="657317"/>
                  <wp:effectExtent l="0" t="0" r="0" b="9525"/>
                  <wp:docPr id="12644339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4433974" name=""/>
                          <pic:cNvPicPr/>
                        </pic:nvPicPr>
                        <pic:blipFill>
                          <a:blip r:embed="rId179"/>
                          <a:stretch>
                            <a:fillRect/>
                          </a:stretch>
                        </pic:blipFill>
                        <pic:spPr>
                          <a:xfrm>
                            <a:off x="0" y="0"/>
                            <a:ext cx="457264" cy="657317"/>
                          </a:xfrm>
                          <a:prstGeom prst="rect">
                            <a:avLst/>
                          </a:prstGeom>
                        </pic:spPr>
                      </pic:pic>
                    </a:graphicData>
                  </a:graphic>
                </wp:inline>
              </w:drawing>
            </w:r>
          </w:p>
        </w:tc>
      </w:tr>
      <w:tr w:rsidR="007350F7" w:rsidRPr="005908F0" w14:paraId="00C69672" w14:textId="77777777" w:rsidTr="007C3F9A">
        <w:tc>
          <w:tcPr>
            <w:tcW w:w="1555" w:type="dxa"/>
          </w:tcPr>
          <w:p w14:paraId="7B72F9BE" w14:textId="77777777" w:rsidR="007350F7" w:rsidRPr="005908F0" w:rsidRDefault="007350F7" w:rsidP="007C3F9A">
            <w:pPr>
              <w:pStyle w:val="Tabla"/>
            </w:pPr>
            <w:r w:rsidRPr="005908F0">
              <w:t>Tipo de Control</w:t>
            </w:r>
          </w:p>
        </w:tc>
        <w:tc>
          <w:tcPr>
            <w:tcW w:w="1275" w:type="dxa"/>
          </w:tcPr>
          <w:p w14:paraId="04E3D979" w14:textId="3C91D5D6" w:rsidR="007350F7" w:rsidRPr="005908F0" w:rsidRDefault="003E3B86" w:rsidP="007C3F9A">
            <w:pPr>
              <w:pStyle w:val="Tabla"/>
            </w:pPr>
            <w:r>
              <w:t>Button</w:t>
            </w:r>
          </w:p>
        </w:tc>
        <w:tc>
          <w:tcPr>
            <w:tcW w:w="1843" w:type="dxa"/>
            <w:vMerge/>
          </w:tcPr>
          <w:p w14:paraId="341ABCB7" w14:textId="77777777" w:rsidR="007350F7" w:rsidRPr="005908F0" w:rsidRDefault="007350F7" w:rsidP="007C3F9A">
            <w:pPr>
              <w:pStyle w:val="Tabla"/>
            </w:pPr>
          </w:p>
        </w:tc>
      </w:tr>
    </w:tbl>
    <w:p w14:paraId="522F21FC" w14:textId="77777777" w:rsidR="00D75785" w:rsidRPr="00DA5E93" w:rsidRDefault="00D75785" w:rsidP="00D75785">
      <w:pPr>
        <w:ind w:left="1410" w:hanging="1410"/>
        <w:rPr>
          <w:b/>
          <w:bCs/>
        </w:rPr>
      </w:pPr>
      <w:r w:rsidRPr="00DA5E93">
        <w:rPr>
          <w:b/>
          <w:bCs/>
        </w:rPr>
        <w:t>Descripcion</w:t>
      </w:r>
      <w:r w:rsidRPr="00DA5E93">
        <w:rPr>
          <w:b/>
          <w:bCs/>
        </w:rPr>
        <w:tab/>
      </w:r>
    </w:p>
    <w:p w14:paraId="1654F38B" w14:textId="7A03F7B6" w:rsidR="005103AF" w:rsidRDefault="00D75785" w:rsidP="005103AF">
      <w:r>
        <w:t>Este boton</w:t>
      </w:r>
      <w:r w:rsidR="005103AF" w:rsidRPr="005103AF">
        <w:t xml:space="preserve"> </w:t>
      </w:r>
      <w:r w:rsidR="005103AF">
        <w:t>es el identificador técnico para el comando "Mostrar filas". Se utiliza en la personalización de la Cinta de Opciones (Ribbon) mediante XML para:</w:t>
      </w:r>
    </w:p>
    <w:p w14:paraId="540FD7BD" w14:textId="77777777" w:rsidR="005103AF" w:rsidRDefault="005103AF">
      <w:pPr>
        <w:numPr>
          <w:ilvl w:val="0"/>
          <w:numId w:val="273"/>
        </w:numPr>
        <w:ind w:left="283" w:hanging="283"/>
      </w:pPr>
      <w:r>
        <w:lastRenderedPageBreak/>
        <w:t>Restablecer la visibilidad: Ejecutar la acción de volver a mostrar las filas que han sido ocultadas previamente en una selección.</w:t>
      </w:r>
    </w:p>
    <w:p w14:paraId="7ED448FF" w14:textId="77777777" w:rsidR="005103AF" w:rsidRDefault="005103AF">
      <w:pPr>
        <w:numPr>
          <w:ilvl w:val="0"/>
          <w:numId w:val="273"/>
        </w:numPr>
        <w:ind w:left="283" w:hanging="283"/>
      </w:pPr>
      <w:r>
        <w:t>Controlar permisos: Se usa habitualmente para deshabilitar la opción de mostrar filas, de modo que un usuario no pueda ver datos que el creador del archivo ha decidido ocultar y proteger.</w:t>
      </w:r>
    </w:p>
    <w:p w14:paraId="31014896" w14:textId="77777777" w:rsidR="005103AF" w:rsidRDefault="005103AF">
      <w:pPr>
        <w:numPr>
          <w:ilvl w:val="0"/>
          <w:numId w:val="273"/>
        </w:numPr>
        <w:ind w:left="283" w:hanging="283"/>
      </w:pPr>
      <w:r>
        <w:t>Personalización: Añadir este botón específico a un grupo de herramientas personalizado para que el usuario no tenga que buscarlo en el menú de "Formato".</w:t>
      </w:r>
    </w:p>
    <w:p w14:paraId="2584D55C" w14:textId="2DED7675" w:rsidR="005103AF" w:rsidRDefault="005103AF" w:rsidP="005103AF">
      <w:r>
        <w:t>Ubicación: Pestaña Inicio &gt; Grupo Celdas &gt; Formato &gt; Ocultar y mostrar &gt; Mostrar filas.</w:t>
      </w:r>
    </w:p>
    <w:p w14:paraId="1F1786F5" w14:textId="09E639D4" w:rsidR="00FA5687" w:rsidRDefault="00FA5687" w:rsidP="005103AF">
      <w:pPr>
        <w:pStyle w:val="Ttulo4"/>
      </w:pPr>
      <w:bookmarkStart w:id="182" w:name="_Toc226661614"/>
      <w:r>
        <w:t>ColumnUnhide</w:t>
      </w:r>
      <w:bookmarkEnd w:id="182"/>
    </w:p>
    <w:tbl>
      <w:tblPr>
        <w:tblStyle w:val="Tablaconcuadrcula"/>
        <w:tblW w:w="0" w:type="auto"/>
        <w:tblLook w:val="04A0" w:firstRow="1" w:lastRow="0" w:firstColumn="1" w:lastColumn="0" w:noHBand="0" w:noVBand="1"/>
      </w:tblPr>
      <w:tblGrid>
        <w:gridCol w:w="1555"/>
        <w:gridCol w:w="1701"/>
        <w:gridCol w:w="1417"/>
      </w:tblGrid>
      <w:tr w:rsidR="007350F7" w:rsidRPr="005908F0" w14:paraId="6037A211" w14:textId="77777777" w:rsidTr="003E3B86">
        <w:tc>
          <w:tcPr>
            <w:tcW w:w="1555" w:type="dxa"/>
          </w:tcPr>
          <w:p w14:paraId="23596DD2" w14:textId="77777777" w:rsidR="007350F7" w:rsidRPr="005908F0" w:rsidRDefault="007350F7" w:rsidP="007C3F9A">
            <w:pPr>
              <w:pStyle w:val="Tabla"/>
            </w:pPr>
            <w:r w:rsidRPr="005908F0">
              <w:t>Etiqueta</w:t>
            </w:r>
          </w:p>
        </w:tc>
        <w:tc>
          <w:tcPr>
            <w:tcW w:w="1701" w:type="dxa"/>
          </w:tcPr>
          <w:p w14:paraId="38D6D327" w14:textId="15F21663" w:rsidR="007350F7" w:rsidRPr="005908F0" w:rsidRDefault="003E3B86" w:rsidP="007C3F9A">
            <w:pPr>
              <w:pStyle w:val="Tabla"/>
            </w:pPr>
            <w:r>
              <w:t>Mostrar columnas</w:t>
            </w:r>
          </w:p>
        </w:tc>
        <w:tc>
          <w:tcPr>
            <w:tcW w:w="1417" w:type="dxa"/>
            <w:vMerge w:val="restart"/>
          </w:tcPr>
          <w:p w14:paraId="246F630D" w14:textId="1B0DD0CE" w:rsidR="007350F7" w:rsidRPr="005908F0" w:rsidRDefault="004C0623" w:rsidP="007C3F9A">
            <w:pPr>
              <w:pStyle w:val="Tabla"/>
            </w:pPr>
            <w:r w:rsidRPr="004C0623">
              <w:rPr>
                <w:noProof/>
              </w:rPr>
              <w:drawing>
                <wp:inline distT="0" distB="0" distL="0" distR="0" wp14:anchorId="7C1034AA" wp14:editId="14C1690D">
                  <wp:extent cx="581106" cy="704948"/>
                  <wp:effectExtent l="0" t="0" r="9525" b="0"/>
                  <wp:docPr id="20061164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116424" name=""/>
                          <pic:cNvPicPr/>
                        </pic:nvPicPr>
                        <pic:blipFill>
                          <a:blip r:embed="rId180"/>
                          <a:stretch>
                            <a:fillRect/>
                          </a:stretch>
                        </pic:blipFill>
                        <pic:spPr>
                          <a:xfrm>
                            <a:off x="0" y="0"/>
                            <a:ext cx="581106" cy="704948"/>
                          </a:xfrm>
                          <a:prstGeom prst="rect">
                            <a:avLst/>
                          </a:prstGeom>
                        </pic:spPr>
                      </pic:pic>
                    </a:graphicData>
                  </a:graphic>
                </wp:inline>
              </w:drawing>
            </w:r>
          </w:p>
        </w:tc>
      </w:tr>
      <w:tr w:rsidR="007350F7" w:rsidRPr="005908F0" w14:paraId="44B1D952" w14:textId="77777777" w:rsidTr="003E3B86">
        <w:tc>
          <w:tcPr>
            <w:tcW w:w="1555" w:type="dxa"/>
          </w:tcPr>
          <w:p w14:paraId="515156CB" w14:textId="77777777" w:rsidR="007350F7" w:rsidRPr="005908F0" w:rsidRDefault="007350F7" w:rsidP="007C3F9A">
            <w:pPr>
              <w:pStyle w:val="Tabla"/>
            </w:pPr>
            <w:r w:rsidRPr="005908F0">
              <w:t>Tipo de Control</w:t>
            </w:r>
          </w:p>
        </w:tc>
        <w:tc>
          <w:tcPr>
            <w:tcW w:w="1701" w:type="dxa"/>
          </w:tcPr>
          <w:p w14:paraId="387B83D0" w14:textId="02004735" w:rsidR="007350F7" w:rsidRPr="005908F0" w:rsidRDefault="003E3B86" w:rsidP="007C3F9A">
            <w:pPr>
              <w:pStyle w:val="Tabla"/>
            </w:pPr>
            <w:r>
              <w:t>Button</w:t>
            </w:r>
          </w:p>
        </w:tc>
        <w:tc>
          <w:tcPr>
            <w:tcW w:w="1417" w:type="dxa"/>
            <w:vMerge/>
          </w:tcPr>
          <w:p w14:paraId="757C82C6" w14:textId="77777777" w:rsidR="007350F7" w:rsidRPr="005908F0" w:rsidRDefault="007350F7" w:rsidP="007C3F9A">
            <w:pPr>
              <w:pStyle w:val="Tabla"/>
            </w:pPr>
          </w:p>
        </w:tc>
      </w:tr>
    </w:tbl>
    <w:p w14:paraId="45E05C91" w14:textId="77777777" w:rsidR="00D75785" w:rsidRPr="00DA5E93" w:rsidRDefault="00D75785" w:rsidP="00D75785">
      <w:pPr>
        <w:ind w:left="1410" w:hanging="1410"/>
        <w:rPr>
          <w:b/>
          <w:bCs/>
        </w:rPr>
      </w:pPr>
      <w:r w:rsidRPr="00DA5E93">
        <w:rPr>
          <w:b/>
          <w:bCs/>
        </w:rPr>
        <w:t>Descripcion</w:t>
      </w:r>
      <w:r w:rsidRPr="00DA5E93">
        <w:rPr>
          <w:b/>
          <w:bCs/>
        </w:rPr>
        <w:tab/>
      </w:r>
    </w:p>
    <w:p w14:paraId="229EF5A0" w14:textId="2B69F9CF" w:rsidR="005103AF" w:rsidRDefault="00D75785" w:rsidP="005103AF">
      <w:r>
        <w:t>Este boton</w:t>
      </w:r>
      <w:r w:rsidR="005103AF" w:rsidRPr="005103AF">
        <w:t xml:space="preserve"> </w:t>
      </w:r>
      <w:r w:rsidR="005103AF">
        <w:t>es el identificador interno para el comando "Mostrar columnas". Este ID se utiliza en la personalización de la Cinta de Opciones (Ribbon) mediante XML para controlar la función que vuelve a hacer visibles las columnas ocultas dentro de una selección. Sus usos principales son:</w:t>
      </w:r>
    </w:p>
    <w:p w14:paraId="4741D0D8" w14:textId="77777777" w:rsidR="005103AF" w:rsidRDefault="005103AF">
      <w:pPr>
        <w:numPr>
          <w:ilvl w:val="0"/>
          <w:numId w:val="274"/>
        </w:numPr>
        <w:ind w:left="283" w:hanging="283"/>
      </w:pPr>
      <w:r>
        <w:t>Habilitar/Deshabilitar: Los desarrolladores lo usan para bloquear la opción de "Mostrar", evitando que los usuarios vean columnas con fórmulas o datos sensibles que han sido ocultos.</w:t>
      </w:r>
    </w:p>
    <w:p w14:paraId="42F5C084" w14:textId="77777777" w:rsidR="005103AF" w:rsidRDefault="005103AF">
      <w:pPr>
        <w:numPr>
          <w:ilvl w:val="0"/>
          <w:numId w:val="274"/>
        </w:numPr>
        <w:ind w:left="283" w:hanging="283"/>
      </w:pPr>
      <w:r>
        <w:t>Acceso directo: Permite colocar el botón de "Mostrar columnas" en una pestaña personalizada para no tener que navegar por el menú de Formato.</w:t>
      </w:r>
    </w:p>
    <w:p w14:paraId="68E75DD2" w14:textId="77777777" w:rsidR="005103AF" w:rsidRDefault="005103AF">
      <w:pPr>
        <w:numPr>
          <w:ilvl w:val="0"/>
          <w:numId w:val="274"/>
        </w:numPr>
        <w:ind w:left="283" w:hanging="283"/>
      </w:pPr>
      <w:r>
        <w:t>Estandarización: Al usar el idMso, el comando funcionará correctamente en cualquier idioma en que esté instalado Excel (en español aparecerá como "Mostrar columnas" y en inglés como "Unhide Columns").</w:t>
      </w:r>
    </w:p>
    <w:p w14:paraId="169D21D2" w14:textId="73505E90" w:rsidR="005103AF" w:rsidRDefault="005103AF" w:rsidP="005103AF">
      <w:r>
        <w:t>Ubicación: Pestaña Inicio &gt; Grupo Celdas &gt; Formato &gt; Ocultar y mostrar &gt; Mostrar columnas.</w:t>
      </w:r>
    </w:p>
    <w:p w14:paraId="2C2974E4" w14:textId="61F95B11" w:rsidR="00FA5687" w:rsidRDefault="00FA5687" w:rsidP="005103AF">
      <w:pPr>
        <w:pStyle w:val="Ttulo4"/>
      </w:pPr>
      <w:bookmarkStart w:id="183" w:name="_Toc226661615"/>
      <w:r>
        <w:t>SheetUnhide</w:t>
      </w:r>
      <w:bookmarkEnd w:id="183"/>
    </w:p>
    <w:tbl>
      <w:tblPr>
        <w:tblStyle w:val="Tablaconcuadrcula"/>
        <w:tblW w:w="0" w:type="auto"/>
        <w:tblLook w:val="04A0" w:firstRow="1" w:lastRow="0" w:firstColumn="1" w:lastColumn="0" w:noHBand="0" w:noVBand="1"/>
      </w:tblPr>
      <w:tblGrid>
        <w:gridCol w:w="1555"/>
        <w:gridCol w:w="1275"/>
        <w:gridCol w:w="1843"/>
      </w:tblGrid>
      <w:tr w:rsidR="007350F7" w:rsidRPr="005908F0" w14:paraId="6394678F" w14:textId="77777777" w:rsidTr="007C3F9A">
        <w:tc>
          <w:tcPr>
            <w:tcW w:w="1555" w:type="dxa"/>
          </w:tcPr>
          <w:p w14:paraId="3B7DB7BE" w14:textId="77777777" w:rsidR="007350F7" w:rsidRPr="005908F0" w:rsidRDefault="007350F7" w:rsidP="007C3F9A">
            <w:pPr>
              <w:pStyle w:val="Tabla"/>
            </w:pPr>
            <w:r w:rsidRPr="005908F0">
              <w:t>Etiqueta</w:t>
            </w:r>
          </w:p>
        </w:tc>
        <w:tc>
          <w:tcPr>
            <w:tcW w:w="1275" w:type="dxa"/>
          </w:tcPr>
          <w:p w14:paraId="60FEC219" w14:textId="5238BCFB" w:rsidR="007350F7" w:rsidRPr="005908F0" w:rsidRDefault="003E3B86" w:rsidP="007C3F9A">
            <w:pPr>
              <w:pStyle w:val="Tabla"/>
            </w:pPr>
            <w:r>
              <w:t>Mostrar hoja</w:t>
            </w:r>
          </w:p>
        </w:tc>
        <w:tc>
          <w:tcPr>
            <w:tcW w:w="1843" w:type="dxa"/>
            <w:vMerge w:val="restart"/>
          </w:tcPr>
          <w:p w14:paraId="28691D43" w14:textId="7AF090D2" w:rsidR="007350F7" w:rsidRPr="005908F0" w:rsidRDefault="004C0623" w:rsidP="007C3F9A">
            <w:pPr>
              <w:pStyle w:val="Tabla"/>
            </w:pPr>
            <w:r w:rsidRPr="004C0623">
              <w:rPr>
                <w:noProof/>
              </w:rPr>
              <w:drawing>
                <wp:inline distT="0" distB="0" distL="0" distR="0" wp14:anchorId="79F0BF59" wp14:editId="23E9AB4D">
                  <wp:extent cx="457264" cy="685896"/>
                  <wp:effectExtent l="0" t="0" r="0" b="0"/>
                  <wp:docPr id="10634144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3414494" name=""/>
                          <pic:cNvPicPr/>
                        </pic:nvPicPr>
                        <pic:blipFill>
                          <a:blip r:embed="rId181"/>
                          <a:stretch>
                            <a:fillRect/>
                          </a:stretch>
                        </pic:blipFill>
                        <pic:spPr>
                          <a:xfrm>
                            <a:off x="0" y="0"/>
                            <a:ext cx="457264" cy="685896"/>
                          </a:xfrm>
                          <a:prstGeom prst="rect">
                            <a:avLst/>
                          </a:prstGeom>
                        </pic:spPr>
                      </pic:pic>
                    </a:graphicData>
                  </a:graphic>
                </wp:inline>
              </w:drawing>
            </w:r>
          </w:p>
        </w:tc>
      </w:tr>
      <w:tr w:rsidR="007350F7" w:rsidRPr="005908F0" w14:paraId="400FDA94" w14:textId="77777777" w:rsidTr="007C3F9A">
        <w:tc>
          <w:tcPr>
            <w:tcW w:w="1555" w:type="dxa"/>
          </w:tcPr>
          <w:p w14:paraId="4F55B915" w14:textId="77777777" w:rsidR="007350F7" w:rsidRPr="005908F0" w:rsidRDefault="007350F7" w:rsidP="007C3F9A">
            <w:pPr>
              <w:pStyle w:val="Tabla"/>
            </w:pPr>
            <w:r w:rsidRPr="005908F0">
              <w:t>Tipo de Control</w:t>
            </w:r>
          </w:p>
        </w:tc>
        <w:tc>
          <w:tcPr>
            <w:tcW w:w="1275" w:type="dxa"/>
          </w:tcPr>
          <w:p w14:paraId="26AA3631" w14:textId="466A641A" w:rsidR="007350F7" w:rsidRPr="005908F0" w:rsidRDefault="003E3B86" w:rsidP="007C3F9A">
            <w:pPr>
              <w:pStyle w:val="Tabla"/>
            </w:pPr>
            <w:r>
              <w:t>Button</w:t>
            </w:r>
          </w:p>
        </w:tc>
        <w:tc>
          <w:tcPr>
            <w:tcW w:w="1843" w:type="dxa"/>
            <w:vMerge/>
          </w:tcPr>
          <w:p w14:paraId="6AEDCE4A" w14:textId="77777777" w:rsidR="007350F7" w:rsidRPr="005908F0" w:rsidRDefault="007350F7" w:rsidP="007C3F9A">
            <w:pPr>
              <w:pStyle w:val="Tabla"/>
            </w:pPr>
          </w:p>
        </w:tc>
      </w:tr>
    </w:tbl>
    <w:p w14:paraId="7387DF54" w14:textId="77777777" w:rsidR="00D75785" w:rsidRPr="00DA5E93" w:rsidRDefault="00D75785" w:rsidP="00D75785">
      <w:pPr>
        <w:ind w:left="1410" w:hanging="1410"/>
        <w:rPr>
          <w:b/>
          <w:bCs/>
        </w:rPr>
      </w:pPr>
      <w:r w:rsidRPr="00DA5E93">
        <w:rPr>
          <w:b/>
          <w:bCs/>
        </w:rPr>
        <w:t>Descripcion</w:t>
      </w:r>
      <w:r w:rsidRPr="00DA5E93">
        <w:rPr>
          <w:b/>
          <w:bCs/>
        </w:rPr>
        <w:tab/>
      </w:r>
    </w:p>
    <w:p w14:paraId="47B3CFA4" w14:textId="17940B9B" w:rsidR="005103AF" w:rsidRDefault="00D75785" w:rsidP="005103AF">
      <w:r>
        <w:t>Este boton</w:t>
      </w:r>
      <w:r w:rsidR="005103AF" w:rsidRPr="005103AF">
        <w:t xml:space="preserve"> </w:t>
      </w:r>
      <w:r w:rsidR="005103AF">
        <w:t>es el identificador técnico para el comando "Mostrar hoja". Este identificador se utiliza en la personalización del Ribbon (Cinta de Opciones) para gestionar la ventana emergente que permite al usuario seleccionar qué hojas ocultas desea volver a ver. Sus funciones principales son:</w:t>
      </w:r>
    </w:p>
    <w:p w14:paraId="5831B16D" w14:textId="77777777" w:rsidR="005103AF" w:rsidRDefault="005103AF">
      <w:pPr>
        <w:numPr>
          <w:ilvl w:val="0"/>
          <w:numId w:val="275"/>
        </w:numPr>
        <w:ind w:left="283" w:hanging="283"/>
      </w:pPr>
      <w:r>
        <w:t>Llamar al cuadro de diálogo: Al usar este ID en un botón personalizado, se abre la lista de todas las hojas que están ocultas (excepto las que tienen el estado Very Hidden vía VBA).</w:t>
      </w:r>
    </w:p>
    <w:p w14:paraId="05707D31" w14:textId="77777777" w:rsidR="005103AF" w:rsidRDefault="005103AF">
      <w:pPr>
        <w:numPr>
          <w:ilvl w:val="0"/>
          <w:numId w:val="275"/>
        </w:numPr>
        <w:ind w:left="283" w:hanging="283"/>
      </w:pPr>
      <w:r>
        <w:t>Restringir el acceso: Es el comando clave que los desarrolladores suelen deshabilitar (enabled="false") para evitar que un usuario final descubra hojas de cálculo con datos de soporte o cálculos intermedios.</w:t>
      </w:r>
    </w:p>
    <w:p w14:paraId="477F6511" w14:textId="77777777" w:rsidR="005103AF" w:rsidRDefault="005103AF">
      <w:pPr>
        <w:numPr>
          <w:ilvl w:val="0"/>
          <w:numId w:val="275"/>
        </w:numPr>
        <w:ind w:left="283" w:hanging="283"/>
      </w:pPr>
      <w:r>
        <w:t>Uniformidad: Garantiza que el botón funcione igual en cualquier versión de idioma de Excel 2024.</w:t>
      </w:r>
    </w:p>
    <w:p w14:paraId="69E8EE74" w14:textId="5A05C57F" w:rsidR="00D75785" w:rsidRDefault="005103AF" w:rsidP="005103AF">
      <w:r>
        <w:t>Comportamiento especial: A diferencia de filas y columnas, este comando siempre abre una ventana de selección, ya que Excel no puede saber qué hoja específica quieres mostrar solo con una selección de celdas.</w:t>
      </w:r>
    </w:p>
    <w:p w14:paraId="5326FA6B" w14:textId="6AB68590" w:rsidR="005103AF" w:rsidRDefault="005103AF" w:rsidP="005103AF">
      <w:r>
        <w:t>Ubicación: Pestaña Inicio &gt; Formato &gt; Ocultar y mostrar.</w:t>
      </w:r>
    </w:p>
    <w:p w14:paraId="4EA2965F" w14:textId="58A71E7C" w:rsidR="00D75785" w:rsidRDefault="00D75785" w:rsidP="00D75785">
      <w:pPr>
        <w:pStyle w:val="Tabla"/>
        <w:shd w:val="clear" w:color="auto" w:fill="CCFFFF"/>
        <w:tabs>
          <w:tab w:val="left" w:pos="3652"/>
          <w:tab w:val="left" w:pos="4928"/>
          <w:tab w:val="left" w:pos="9178"/>
        </w:tabs>
      </w:pPr>
      <w:r>
        <w:t>Ver Grupo 1 del fichero Celdas-1</w:t>
      </w:r>
      <w:r w:rsidR="005103AF">
        <w:t>5</w:t>
      </w:r>
      <w:r>
        <w:t xml:space="preserve">.xlsx en la carpeta E-Excel/BOT que acompaña a este documento. </w:t>
      </w:r>
    </w:p>
    <w:p w14:paraId="5848A715" w14:textId="77777777" w:rsidR="004C0623" w:rsidRDefault="004C0623">
      <w:pPr>
        <w:spacing w:before="0" w:after="160" w:line="259" w:lineRule="auto"/>
        <w:jc w:val="left"/>
        <w:rPr>
          <w:rFonts w:eastAsiaTheme="majorEastAsia" w:cstheme="majorBidi"/>
          <w:b/>
          <w:iCs/>
          <w:color w:val="660066"/>
        </w:rPr>
      </w:pPr>
      <w:r>
        <w:br w:type="page"/>
      </w:r>
    </w:p>
    <w:p w14:paraId="09C00603" w14:textId="565D6716" w:rsidR="00FA5687" w:rsidRDefault="00FA5687" w:rsidP="005365A0">
      <w:pPr>
        <w:pStyle w:val="Ttulo4"/>
      </w:pPr>
      <w:bookmarkStart w:id="184" w:name="_Toc226661616"/>
      <w:r>
        <w:lastRenderedPageBreak/>
        <w:t>SheetRename</w:t>
      </w:r>
      <w:bookmarkEnd w:id="184"/>
    </w:p>
    <w:tbl>
      <w:tblPr>
        <w:tblStyle w:val="Tablaconcuadrcula"/>
        <w:tblW w:w="0" w:type="auto"/>
        <w:tblLook w:val="04A0" w:firstRow="1" w:lastRow="0" w:firstColumn="1" w:lastColumn="0" w:noHBand="0" w:noVBand="1"/>
      </w:tblPr>
      <w:tblGrid>
        <w:gridCol w:w="1555"/>
        <w:gridCol w:w="2835"/>
        <w:gridCol w:w="1806"/>
      </w:tblGrid>
      <w:tr w:rsidR="007350F7" w:rsidRPr="005908F0" w14:paraId="516BA93E" w14:textId="77777777" w:rsidTr="003E3B86">
        <w:tc>
          <w:tcPr>
            <w:tcW w:w="1555" w:type="dxa"/>
          </w:tcPr>
          <w:p w14:paraId="4A36AAF2" w14:textId="77777777" w:rsidR="007350F7" w:rsidRPr="005908F0" w:rsidRDefault="007350F7" w:rsidP="007C3F9A">
            <w:pPr>
              <w:pStyle w:val="Tabla"/>
            </w:pPr>
            <w:r w:rsidRPr="005908F0">
              <w:t>Etiqueta</w:t>
            </w:r>
          </w:p>
        </w:tc>
        <w:tc>
          <w:tcPr>
            <w:tcW w:w="2835" w:type="dxa"/>
          </w:tcPr>
          <w:p w14:paraId="2E48EB85" w14:textId="0B741003" w:rsidR="007350F7" w:rsidRPr="005908F0" w:rsidRDefault="003E3B86" w:rsidP="007C3F9A">
            <w:pPr>
              <w:pStyle w:val="Tabla"/>
            </w:pPr>
            <w:r>
              <w:t>Cambiar el nombre de la hoja</w:t>
            </w:r>
          </w:p>
        </w:tc>
        <w:tc>
          <w:tcPr>
            <w:tcW w:w="1275" w:type="dxa"/>
            <w:vMerge w:val="restart"/>
          </w:tcPr>
          <w:p w14:paraId="3E800C7B" w14:textId="2E1A528E" w:rsidR="007350F7" w:rsidRPr="005908F0" w:rsidRDefault="004C0623" w:rsidP="007C3F9A">
            <w:pPr>
              <w:pStyle w:val="Tabla"/>
            </w:pPr>
            <w:r w:rsidRPr="004C0623">
              <w:rPr>
                <w:noProof/>
              </w:rPr>
              <w:drawing>
                <wp:inline distT="0" distB="0" distL="0" distR="0" wp14:anchorId="42DDECED" wp14:editId="56D71AAF">
                  <wp:extent cx="1000265" cy="714475"/>
                  <wp:effectExtent l="0" t="0" r="9525" b="9525"/>
                  <wp:docPr id="4879185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918553" name=""/>
                          <pic:cNvPicPr/>
                        </pic:nvPicPr>
                        <pic:blipFill>
                          <a:blip r:embed="rId182"/>
                          <a:stretch>
                            <a:fillRect/>
                          </a:stretch>
                        </pic:blipFill>
                        <pic:spPr>
                          <a:xfrm>
                            <a:off x="0" y="0"/>
                            <a:ext cx="1000265" cy="714475"/>
                          </a:xfrm>
                          <a:prstGeom prst="rect">
                            <a:avLst/>
                          </a:prstGeom>
                        </pic:spPr>
                      </pic:pic>
                    </a:graphicData>
                  </a:graphic>
                </wp:inline>
              </w:drawing>
            </w:r>
          </w:p>
        </w:tc>
      </w:tr>
      <w:tr w:rsidR="007350F7" w:rsidRPr="005908F0" w14:paraId="6DBC8A57" w14:textId="77777777" w:rsidTr="003E3B86">
        <w:tc>
          <w:tcPr>
            <w:tcW w:w="1555" w:type="dxa"/>
          </w:tcPr>
          <w:p w14:paraId="2A489235" w14:textId="77777777" w:rsidR="007350F7" w:rsidRPr="005908F0" w:rsidRDefault="007350F7" w:rsidP="007C3F9A">
            <w:pPr>
              <w:pStyle w:val="Tabla"/>
            </w:pPr>
            <w:r w:rsidRPr="005908F0">
              <w:t>Tipo de Control</w:t>
            </w:r>
          </w:p>
        </w:tc>
        <w:tc>
          <w:tcPr>
            <w:tcW w:w="2835" w:type="dxa"/>
          </w:tcPr>
          <w:p w14:paraId="3D1DB732" w14:textId="46B5BCBA" w:rsidR="007350F7" w:rsidRPr="005908F0" w:rsidRDefault="003E3B86" w:rsidP="007C3F9A">
            <w:pPr>
              <w:pStyle w:val="Tabla"/>
            </w:pPr>
            <w:r>
              <w:t>Button</w:t>
            </w:r>
          </w:p>
        </w:tc>
        <w:tc>
          <w:tcPr>
            <w:tcW w:w="1275" w:type="dxa"/>
            <w:vMerge/>
          </w:tcPr>
          <w:p w14:paraId="3809DEFE" w14:textId="77777777" w:rsidR="007350F7" w:rsidRPr="005908F0" w:rsidRDefault="007350F7" w:rsidP="007C3F9A">
            <w:pPr>
              <w:pStyle w:val="Tabla"/>
            </w:pPr>
          </w:p>
        </w:tc>
      </w:tr>
    </w:tbl>
    <w:p w14:paraId="54858643" w14:textId="77777777" w:rsidR="00D75785" w:rsidRPr="00DA5E93" w:rsidRDefault="00D75785" w:rsidP="00D75785">
      <w:pPr>
        <w:ind w:left="1410" w:hanging="1410"/>
        <w:rPr>
          <w:b/>
          <w:bCs/>
        </w:rPr>
      </w:pPr>
      <w:r w:rsidRPr="00DA5E93">
        <w:rPr>
          <w:b/>
          <w:bCs/>
        </w:rPr>
        <w:t>Descripcion</w:t>
      </w:r>
      <w:r w:rsidRPr="00DA5E93">
        <w:rPr>
          <w:b/>
          <w:bCs/>
        </w:rPr>
        <w:tab/>
      </w:r>
    </w:p>
    <w:p w14:paraId="467121E0" w14:textId="1D0E9551" w:rsidR="005365A0" w:rsidRDefault="00D75785" w:rsidP="005365A0">
      <w:r>
        <w:t>Este boton</w:t>
      </w:r>
      <w:r w:rsidR="005365A0" w:rsidRPr="005365A0">
        <w:t xml:space="preserve"> </w:t>
      </w:r>
      <w:r w:rsidR="005365A0">
        <w:t>es el identificador técnico para el comando "Cambiar nombre a la hoja".</w:t>
      </w:r>
    </w:p>
    <w:p w14:paraId="7D2D679C" w14:textId="77777777" w:rsidR="005365A0" w:rsidRDefault="005365A0" w:rsidP="005365A0">
      <w:r>
        <w:t>Este ID se utiliza en la personalización de la Cinta de Opciones (Ribbon) mediante XML para controlar la función que permite editar el texto de la pestaña de la hoja activa. Sus usos principales son:</w:t>
      </w:r>
    </w:p>
    <w:p w14:paraId="51ECD8B0" w14:textId="77777777" w:rsidR="005365A0" w:rsidRDefault="005365A0">
      <w:pPr>
        <w:numPr>
          <w:ilvl w:val="0"/>
          <w:numId w:val="276"/>
        </w:numPr>
        <w:ind w:left="283" w:hanging="283"/>
      </w:pPr>
      <w:r>
        <w:t>Activar el modo edición: Al ejecutar este comando (ya sea mediante un botón personalizado o el menú nativo), el nombre de la hoja actual se resalta para que el usuario pueda escribir uno nuevo.</w:t>
      </w:r>
    </w:p>
    <w:p w14:paraId="0641AC16" w14:textId="77777777" w:rsidR="005365A0" w:rsidRDefault="005365A0">
      <w:pPr>
        <w:numPr>
          <w:ilvl w:val="0"/>
          <w:numId w:val="276"/>
        </w:numPr>
        <w:ind w:left="283" w:hanging="283"/>
      </w:pPr>
      <w:r>
        <w:t>Restringir cambios: Los desarrolladores lo usan frecuentemente para deshabilitar (enabled="false") la capacidad de renombrar hojas, asegurando que las referencias de fórmulas o macros que dependen del nombre de la hoja no se rompan.</w:t>
      </w:r>
    </w:p>
    <w:p w14:paraId="20737ACC" w14:textId="77777777" w:rsidR="005365A0" w:rsidRDefault="005365A0">
      <w:pPr>
        <w:numPr>
          <w:ilvl w:val="0"/>
          <w:numId w:val="276"/>
        </w:numPr>
        <w:ind w:left="283" w:hanging="283"/>
      </w:pPr>
      <w:r>
        <w:t>Personalización del Ribbon: Permite colocar el botón de "Cambiar nombre" en una pestaña de herramientas personalizada.</w:t>
      </w:r>
    </w:p>
    <w:p w14:paraId="093A9D6F" w14:textId="77777777" w:rsidR="005365A0" w:rsidRDefault="005365A0" w:rsidP="005365A0">
      <w:r>
        <w:t>Detalles técnicos</w:t>
      </w:r>
    </w:p>
    <w:p w14:paraId="7D3C151A" w14:textId="48E7739C" w:rsidR="005365A0" w:rsidRDefault="005365A0" w:rsidP="005365A0">
      <w:r>
        <w:t>Ubicación: Pestaña Inicio &gt; grupo Celdas &gt; Formato &gt; Cambiar nombre de la hoja.</w:t>
      </w:r>
    </w:p>
    <w:p w14:paraId="16AE1235" w14:textId="0948EDCF" w:rsidR="00FA5687" w:rsidRDefault="00FA5687" w:rsidP="005365A0">
      <w:pPr>
        <w:pStyle w:val="Ttulo4"/>
      </w:pPr>
      <w:bookmarkStart w:id="185" w:name="_Toc226661617"/>
      <w:r>
        <w:t>SheetMoveOrCopy</w:t>
      </w:r>
      <w:bookmarkEnd w:id="185"/>
    </w:p>
    <w:tbl>
      <w:tblPr>
        <w:tblStyle w:val="Tablaconcuadrcula"/>
        <w:tblW w:w="0" w:type="auto"/>
        <w:tblLook w:val="04A0" w:firstRow="1" w:lastRow="0" w:firstColumn="1" w:lastColumn="0" w:noHBand="0" w:noVBand="1"/>
      </w:tblPr>
      <w:tblGrid>
        <w:gridCol w:w="1555"/>
        <w:gridCol w:w="1842"/>
        <w:gridCol w:w="1276"/>
      </w:tblGrid>
      <w:tr w:rsidR="007350F7" w:rsidRPr="005908F0" w14:paraId="181506C2" w14:textId="77777777" w:rsidTr="003E3B86">
        <w:tc>
          <w:tcPr>
            <w:tcW w:w="1555" w:type="dxa"/>
          </w:tcPr>
          <w:p w14:paraId="7168747F" w14:textId="77777777" w:rsidR="007350F7" w:rsidRPr="005908F0" w:rsidRDefault="007350F7" w:rsidP="007C3F9A">
            <w:pPr>
              <w:pStyle w:val="Tabla"/>
            </w:pPr>
            <w:r w:rsidRPr="005908F0">
              <w:t>Etiqueta</w:t>
            </w:r>
          </w:p>
        </w:tc>
        <w:tc>
          <w:tcPr>
            <w:tcW w:w="1842" w:type="dxa"/>
          </w:tcPr>
          <w:p w14:paraId="4F4A23B9" w14:textId="26AD24EA" w:rsidR="007350F7" w:rsidRPr="005908F0" w:rsidRDefault="003E3B86" w:rsidP="007C3F9A">
            <w:pPr>
              <w:pStyle w:val="Tabla"/>
            </w:pPr>
            <w:r>
              <w:t>Mover o copiar hoja</w:t>
            </w:r>
          </w:p>
        </w:tc>
        <w:tc>
          <w:tcPr>
            <w:tcW w:w="1276" w:type="dxa"/>
            <w:vMerge w:val="restart"/>
          </w:tcPr>
          <w:p w14:paraId="6A494626" w14:textId="31331F53" w:rsidR="007350F7" w:rsidRPr="005908F0" w:rsidRDefault="004C0623" w:rsidP="007C3F9A">
            <w:pPr>
              <w:pStyle w:val="Tabla"/>
            </w:pPr>
            <w:r w:rsidRPr="004C0623">
              <w:rPr>
                <w:noProof/>
              </w:rPr>
              <w:drawing>
                <wp:inline distT="0" distB="0" distL="0" distR="0" wp14:anchorId="11458E7E" wp14:editId="34783B5C">
                  <wp:extent cx="628738" cy="676369"/>
                  <wp:effectExtent l="0" t="0" r="0" b="0"/>
                  <wp:docPr id="9363688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6368883" name=""/>
                          <pic:cNvPicPr/>
                        </pic:nvPicPr>
                        <pic:blipFill>
                          <a:blip r:embed="rId183"/>
                          <a:stretch>
                            <a:fillRect/>
                          </a:stretch>
                        </pic:blipFill>
                        <pic:spPr>
                          <a:xfrm>
                            <a:off x="0" y="0"/>
                            <a:ext cx="628738" cy="676369"/>
                          </a:xfrm>
                          <a:prstGeom prst="rect">
                            <a:avLst/>
                          </a:prstGeom>
                        </pic:spPr>
                      </pic:pic>
                    </a:graphicData>
                  </a:graphic>
                </wp:inline>
              </w:drawing>
            </w:r>
          </w:p>
        </w:tc>
      </w:tr>
      <w:tr w:rsidR="007350F7" w:rsidRPr="005908F0" w14:paraId="40F8BAFB" w14:textId="77777777" w:rsidTr="003E3B86">
        <w:tc>
          <w:tcPr>
            <w:tcW w:w="1555" w:type="dxa"/>
          </w:tcPr>
          <w:p w14:paraId="79B109FA" w14:textId="77777777" w:rsidR="007350F7" w:rsidRPr="005908F0" w:rsidRDefault="007350F7" w:rsidP="007C3F9A">
            <w:pPr>
              <w:pStyle w:val="Tabla"/>
            </w:pPr>
            <w:r w:rsidRPr="005908F0">
              <w:t>Tipo de Control</w:t>
            </w:r>
          </w:p>
        </w:tc>
        <w:tc>
          <w:tcPr>
            <w:tcW w:w="1842" w:type="dxa"/>
          </w:tcPr>
          <w:p w14:paraId="17D8C34B" w14:textId="3334160B" w:rsidR="007350F7" w:rsidRPr="005908F0" w:rsidRDefault="003E3B86" w:rsidP="007C3F9A">
            <w:pPr>
              <w:pStyle w:val="Tabla"/>
            </w:pPr>
            <w:r>
              <w:t>Button</w:t>
            </w:r>
          </w:p>
        </w:tc>
        <w:tc>
          <w:tcPr>
            <w:tcW w:w="1276" w:type="dxa"/>
            <w:vMerge/>
          </w:tcPr>
          <w:p w14:paraId="71C8D74E" w14:textId="77777777" w:rsidR="007350F7" w:rsidRPr="005908F0" w:rsidRDefault="007350F7" w:rsidP="007C3F9A">
            <w:pPr>
              <w:pStyle w:val="Tabla"/>
            </w:pPr>
          </w:p>
        </w:tc>
      </w:tr>
    </w:tbl>
    <w:p w14:paraId="5A7F4B97" w14:textId="77777777" w:rsidR="00D75785" w:rsidRPr="00DA5E93" w:rsidRDefault="00D75785" w:rsidP="00D75785">
      <w:pPr>
        <w:ind w:left="1410" w:hanging="1410"/>
        <w:rPr>
          <w:b/>
          <w:bCs/>
        </w:rPr>
      </w:pPr>
      <w:r w:rsidRPr="00DA5E93">
        <w:rPr>
          <w:b/>
          <w:bCs/>
        </w:rPr>
        <w:t>Descripcion</w:t>
      </w:r>
      <w:r w:rsidRPr="00DA5E93">
        <w:rPr>
          <w:b/>
          <w:bCs/>
        </w:rPr>
        <w:tab/>
      </w:r>
    </w:p>
    <w:p w14:paraId="2471CC6D" w14:textId="7576CA98" w:rsidR="005365A0" w:rsidRDefault="00D75785" w:rsidP="005365A0">
      <w:r>
        <w:t>Este boton</w:t>
      </w:r>
      <w:r w:rsidR="005365A0" w:rsidRPr="005365A0">
        <w:t xml:space="preserve"> </w:t>
      </w:r>
      <w:r w:rsidR="005365A0">
        <w:t>es el identificador técnico para el comando "Mover o copiar hoja". Este ID se utiliza en la personalización de la Cinta de Opciones (Ribbon) mediante XML para gestionar la función que permite reubicar una hoja dentro del mismo libro o enviarla a otro archivo abierto. Sus funciones principales son:</w:t>
      </w:r>
    </w:p>
    <w:p w14:paraId="3CBC3D0D" w14:textId="77777777" w:rsidR="005365A0" w:rsidRDefault="005365A0">
      <w:pPr>
        <w:numPr>
          <w:ilvl w:val="0"/>
          <w:numId w:val="277"/>
        </w:numPr>
        <w:ind w:left="283" w:hanging="283"/>
      </w:pPr>
      <w:r>
        <w:t>Abrir el cuadro de diálogo: Al activarse, despliega la ventana donde el usuario elige el destino (libro), la posición y si desea crear una copia.</w:t>
      </w:r>
    </w:p>
    <w:p w14:paraId="1C7EF231" w14:textId="77777777" w:rsidR="005365A0" w:rsidRDefault="005365A0">
      <w:pPr>
        <w:numPr>
          <w:ilvl w:val="0"/>
          <w:numId w:val="277"/>
        </w:numPr>
        <w:ind w:left="283" w:hanging="283"/>
      </w:pPr>
      <w:r>
        <w:t>Proteger la estructura: Es uno de los comandos que los desarrolladores suelen deshabilitar (enabled="false") para evitar que los usuarios muevan hojas críticas o dupliquen datos sin control.</w:t>
      </w:r>
    </w:p>
    <w:p w14:paraId="4D1E0CCE" w14:textId="77777777" w:rsidR="005365A0" w:rsidRDefault="005365A0">
      <w:pPr>
        <w:numPr>
          <w:ilvl w:val="0"/>
          <w:numId w:val="277"/>
        </w:numPr>
        <w:ind w:left="283" w:hanging="283"/>
      </w:pPr>
      <w:r>
        <w:t>Acceso directo: Permite colocar este botón específico en una pestaña personalizada para facilitar la organización de libros con muchas hojas.</w:t>
      </w:r>
    </w:p>
    <w:p w14:paraId="10CAA55F" w14:textId="39214887" w:rsidR="00D75785" w:rsidRDefault="005365A0" w:rsidP="005365A0">
      <w:r>
        <w:t>Comportamiento: Este comando es fundamental para la gestión de archivos, ya que permite extraer hojas a libros nuevos de forma rápida.</w:t>
      </w:r>
    </w:p>
    <w:p w14:paraId="450B458E" w14:textId="2CED4888" w:rsidR="005365A0" w:rsidRDefault="005365A0" w:rsidP="005365A0">
      <w:r>
        <w:t>Ubicación: Pestaña Inicio &gt; Formato &gt; Mover o copiar hoja....</w:t>
      </w:r>
    </w:p>
    <w:p w14:paraId="4643B405" w14:textId="77777777" w:rsidR="004C0623" w:rsidRDefault="004C0623">
      <w:pPr>
        <w:spacing w:before="0" w:after="160" w:line="259" w:lineRule="auto"/>
        <w:jc w:val="left"/>
        <w:rPr>
          <w:rFonts w:eastAsiaTheme="majorEastAsia" w:cstheme="majorBidi"/>
          <w:b/>
          <w:iCs/>
          <w:color w:val="660066"/>
        </w:rPr>
      </w:pPr>
      <w:r>
        <w:br w:type="page"/>
      </w:r>
    </w:p>
    <w:p w14:paraId="6D6EFCC5" w14:textId="0DEFDED1" w:rsidR="00FA5687" w:rsidRDefault="00FA5687" w:rsidP="005365A0">
      <w:pPr>
        <w:pStyle w:val="Ttulo4"/>
      </w:pPr>
      <w:bookmarkStart w:id="186" w:name="_Toc226661618"/>
      <w:r>
        <w:lastRenderedPageBreak/>
        <w:t>SheetTabColorGallery</w:t>
      </w:r>
      <w:bookmarkEnd w:id="186"/>
    </w:p>
    <w:tbl>
      <w:tblPr>
        <w:tblStyle w:val="Tablaconcuadrcula"/>
        <w:tblW w:w="0" w:type="auto"/>
        <w:tblLook w:val="04A0" w:firstRow="1" w:lastRow="0" w:firstColumn="1" w:lastColumn="0" w:noHBand="0" w:noVBand="1"/>
      </w:tblPr>
      <w:tblGrid>
        <w:gridCol w:w="1555"/>
        <w:gridCol w:w="1842"/>
        <w:gridCol w:w="1276"/>
      </w:tblGrid>
      <w:tr w:rsidR="007350F7" w:rsidRPr="005908F0" w14:paraId="3013AC67" w14:textId="77777777" w:rsidTr="003E3B86">
        <w:tc>
          <w:tcPr>
            <w:tcW w:w="1555" w:type="dxa"/>
          </w:tcPr>
          <w:p w14:paraId="38769C44" w14:textId="77777777" w:rsidR="007350F7" w:rsidRPr="005908F0" w:rsidRDefault="007350F7" w:rsidP="007C3F9A">
            <w:pPr>
              <w:pStyle w:val="Tabla"/>
            </w:pPr>
            <w:r w:rsidRPr="005908F0">
              <w:t>Etiqueta</w:t>
            </w:r>
          </w:p>
        </w:tc>
        <w:tc>
          <w:tcPr>
            <w:tcW w:w="1842" w:type="dxa"/>
          </w:tcPr>
          <w:p w14:paraId="3955B438" w14:textId="039A7061" w:rsidR="007350F7" w:rsidRPr="005908F0" w:rsidRDefault="003E3B86" w:rsidP="007C3F9A">
            <w:pPr>
              <w:pStyle w:val="Tabla"/>
            </w:pPr>
            <w:r>
              <w:t>Color de pestaña</w:t>
            </w:r>
          </w:p>
        </w:tc>
        <w:tc>
          <w:tcPr>
            <w:tcW w:w="1276" w:type="dxa"/>
            <w:vMerge w:val="restart"/>
          </w:tcPr>
          <w:p w14:paraId="27EFA82E" w14:textId="1160F636" w:rsidR="007350F7" w:rsidRPr="005908F0" w:rsidRDefault="004C0623" w:rsidP="007C3F9A">
            <w:pPr>
              <w:pStyle w:val="Tabla"/>
            </w:pPr>
            <w:r w:rsidRPr="004C0623">
              <w:rPr>
                <w:noProof/>
              </w:rPr>
              <w:drawing>
                <wp:inline distT="0" distB="0" distL="0" distR="0" wp14:anchorId="4FD22D23" wp14:editId="4D1A8868">
                  <wp:extent cx="590632" cy="657317"/>
                  <wp:effectExtent l="0" t="0" r="0" b="9525"/>
                  <wp:docPr id="10464695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469535" name=""/>
                          <pic:cNvPicPr/>
                        </pic:nvPicPr>
                        <pic:blipFill>
                          <a:blip r:embed="rId184"/>
                          <a:stretch>
                            <a:fillRect/>
                          </a:stretch>
                        </pic:blipFill>
                        <pic:spPr>
                          <a:xfrm>
                            <a:off x="0" y="0"/>
                            <a:ext cx="590632" cy="657317"/>
                          </a:xfrm>
                          <a:prstGeom prst="rect">
                            <a:avLst/>
                          </a:prstGeom>
                        </pic:spPr>
                      </pic:pic>
                    </a:graphicData>
                  </a:graphic>
                </wp:inline>
              </w:drawing>
            </w:r>
          </w:p>
        </w:tc>
      </w:tr>
      <w:tr w:rsidR="007350F7" w:rsidRPr="005908F0" w14:paraId="1C368709" w14:textId="77777777" w:rsidTr="003E3B86">
        <w:tc>
          <w:tcPr>
            <w:tcW w:w="1555" w:type="dxa"/>
          </w:tcPr>
          <w:p w14:paraId="7DC9AE07" w14:textId="77777777" w:rsidR="007350F7" w:rsidRPr="005908F0" w:rsidRDefault="007350F7" w:rsidP="007C3F9A">
            <w:pPr>
              <w:pStyle w:val="Tabla"/>
            </w:pPr>
            <w:r w:rsidRPr="005908F0">
              <w:t>Tipo de Control</w:t>
            </w:r>
          </w:p>
        </w:tc>
        <w:tc>
          <w:tcPr>
            <w:tcW w:w="1842" w:type="dxa"/>
          </w:tcPr>
          <w:p w14:paraId="3D262EBD" w14:textId="5EE2AC3E" w:rsidR="007350F7" w:rsidRPr="005908F0" w:rsidRDefault="003E3B86" w:rsidP="007C3F9A">
            <w:pPr>
              <w:pStyle w:val="Tabla"/>
            </w:pPr>
            <w:r>
              <w:t>G</w:t>
            </w:r>
            <w:r w:rsidRPr="005365A0">
              <w:t>allery</w:t>
            </w:r>
          </w:p>
        </w:tc>
        <w:tc>
          <w:tcPr>
            <w:tcW w:w="1276" w:type="dxa"/>
            <w:vMerge/>
          </w:tcPr>
          <w:p w14:paraId="7CDBED96" w14:textId="77777777" w:rsidR="007350F7" w:rsidRPr="005908F0" w:rsidRDefault="007350F7" w:rsidP="007C3F9A">
            <w:pPr>
              <w:pStyle w:val="Tabla"/>
            </w:pPr>
          </w:p>
        </w:tc>
      </w:tr>
    </w:tbl>
    <w:p w14:paraId="705B8A0C" w14:textId="77777777" w:rsidR="00D75785" w:rsidRPr="00DA5E93" w:rsidRDefault="00D75785" w:rsidP="00D75785">
      <w:pPr>
        <w:ind w:left="1410" w:hanging="1410"/>
        <w:rPr>
          <w:b/>
          <w:bCs/>
        </w:rPr>
      </w:pPr>
      <w:r w:rsidRPr="00DA5E93">
        <w:rPr>
          <w:b/>
          <w:bCs/>
        </w:rPr>
        <w:t>Descripcion</w:t>
      </w:r>
      <w:r w:rsidRPr="00DA5E93">
        <w:rPr>
          <w:b/>
          <w:bCs/>
        </w:rPr>
        <w:tab/>
      </w:r>
    </w:p>
    <w:p w14:paraId="5AB5228D" w14:textId="3F7A8337" w:rsidR="005365A0" w:rsidRDefault="00D75785" w:rsidP="005365A0">
      <w:r>
        <w:t>Este boton</w:t>
      </w:r>
      <w:r w:rsidR="005365A0" w:rsidRPr="005365A0">
        <w:t xml:space="preserve"> </w:t>
      </w:r>
      <w:r w:rsidR="005365A0">
        <w:t>es el identificador técnico para el comando "Color de pestaña". A diferencia de los anteriores, este no es un simple botón de acción, sino un control de tipo galería (Gallery) que despliega la paleta de colores de Office para aplicarlos a la pestaña de la hoja activa. Sus usos principales en personalización son:</w:t>
      </w:r>
    </w:p>
    <w:p w14:paraId="71FB6505" w14:textId="77777777" w:rsidR="005365A0" w:rsidRDefault="005365A0">
      <w:pPr>
        <w:numPr>
          <w:ilvl w:val="0"/>
          <w:numId w:val="278"/>
        </w:numPr>
        <w:ind w:left="283" w:hanging="283"/>
      </w:pPr>
      <w:r>
        <w:t>Insertar el selector de colores: Permite a los desarrolladores colocar exactamente la misma cuadrícula de "Colores del tema" y "Colores estándar" en una pestaña personalizada del Ribbon.</w:t>
      </w:r>
    </w:p>
    <w:p w14:paraId="545F5CF0" w14:textId="77777777" w:rsidR="005365A0" w:rsidRDefault="005365A0">
      <w:pPr>
        <w:numPr>
          <w:ilvl w:val="0"/>
          <w:numId w:val="278"/>
        </w:numPr>
        <w:ind w:left="283" w:hanging="283"/>
      </w:pPr>
      <w:r>
        <w:t>Gestión visual: Se usa para facilitar la organización de libros complejos mediante códigos de colores.</w:t>
      </w:r>
    </w:p>
    <w:p w14:paraId="697D4138" w14:textId="77777777" w:rsidR="005365A0" w:rsidRDefault="005365A0">
      <w:pPr>
        <w:numPr>
          <w:ilvl w:val="0"/>
          <w:numId w:val="278"/>
        </w:numPr>
        <w:ind w:left="283" w:hanging="283"/>
      </w:pPr>
      <w:r>
        <w:t>Restricción estética: Al igual que otros comandos, se puede deshabilitar (enabled="false") mediante XML para evitar que los usuarios cambien el diseño visual corporativo de un libro de trabajo.</w:t>
      </w:r>
    </w:p>
    <w:p w14:paraId="16C37018" w14:textId="2F4A27EC" w:rsidR="005365A0" w:rsidRDefault="005365A0" w:rsidP="005365A0">
      <w:r>
        <w:t>Ubicación: Pestaña Inicio &gt; Formato &gt; Color de pestaña.</w:t>
      </w:r>
    </w:p>
    <w:p w14:paraId="395606C3" w14:textId="5415360F" w:rsidR="00FA5687" w:rsidRDefault="00FA5687" w:rsidP="005365A0">
      <w:pPr>
        <w:pStyle w:val="Ttulo4"/>
      </w:pPr>
      <w:bookmarkStart w:id="187" w:name="_Toc226661619"/>
      <w:r>
        <w:t>SheetTabColorMoreColorsDialog</w:t>
      </w:r>
      <w:bookmarkEnd w:id="187"/>
    </w:p>
    <w:tbl>
      <w:tblPr>
        <w:tblStyle w:val="Tablaconcuadrcula"/>
        <w:tblW w:w="0" w:type="auto"/>
        <w:tblLook w:val="04A0" w:firstRow="1" w:lastRow="0" w:firstColumn="1" w:lastColumn="0" w:noHBand="0" w:noVBand="1"/>
      </w:tblPr>
      <w:tblGrid>
        <w:gridCol w:w="1555"/>
        <w:gridCol w:w="1275"/>
        <w:gridCol w:w="1843"/>
      </w:tblGrid>
      <w:tr w:rsidR="007350F7" w:rsidRPr="005908F0" w14:paraId="2F5460BF" w14:textId="77777777" w:rsidTr="007C3F9A">
        <w:tc>
          <w:tcPr>
            <w:tcW w:w="1555" w:type="dxa"/>
          </w:tcPr>
          <w:p w14:paraId="49830FBD" w14:textId="77777777" w:rsidR="007350F7" w:rsidRPr="005908F0" w:rsidRDefault="007350F7" w:rsidP="007C3F9A">
            <w:pPr>
              <w:pStyle w:val="Tabla"/>
            </w:pPr>
            <w:r w:rsidRPr="005908F0">
              <w:t>Etiqueta</w:t>
            </w:r>
          </w:p>
        </w:tc>
        <w:tc>
          <w:tcPr>
            <w:tcW w:w="1275" w:type="dxa"/>
          </w:tcPr>
          <w:p w14:paraId="43FFB3CE" w14:textId="5C47602E" w:rsidR="007350F7" w:rsidRPr="005908F0" w:rsidRDefault="003E3B86" w:rsidP="007C3F9A">
            <w:pPr>
              <w:pStyle w:val="Tabla"/>
            </w:pPr>
            <w:r>
              <w:t>Mas colores</w:t>
            </w:r>
          </w:p>
        </w:tc>
        <w:tc>
          <w:tcPr>
            <w:tcW w:w="1843" w:type="dxa"/>
            <w:vMerge w:val="restart"/>
          </w:tcPr>
          <w:p w14:paraId="43A1C020" w14:textId="27091CD8" w:rsidR="007350F7" w:rsidRPr="005908F0" w:rsidRDefault="004C0623" w:rsidP="007C3F9A">
            <w:pPr>
              <w:pStyle w:val="Tabla"/>
            </w:pPr>
            <w:r w:rsidRPr="004C0623">
              <w:rPr>
                <w:noProof/>
              </w:rPr>
              <w:drawing>
                <wp:inline distT="0" distB="0" distL="0" distR="0" wp14:anchorId="23A458D9" wp14:editId="72F13028">
                  <wp:extent cx="476316" cy="695422"/>
                  <wp:effectExtent l="0" t="0" r="0" b="9525"/>
                  <wp:docPr id="20099993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9999381" name=""/>
                          <pic:cNvPicPr/>
                        </pic:nvPicPr>
                        <pic:blipFill>
                          <a:blip r:embed="rId185"/>
                          <a:stretch>
                            <a:fillRect/>
                          </a:stretch>
                        </pic:blipFill>
                        <pic:spPr>
                          <a:xfrm>
                            <a:off x="0" y="0"/>
                            <a:ext cx="476316" cy="695422"/>
                          </a:xfrm>
                          <a:prstGeom prst="rect">
                            <a:avLst/>
                          </a:prstGeom>
                        </pic:spPr>
                      </pic:pic>
                    </a:graphicData>
                  </a:graphic>
                </wp:inline>
              </w:drawing>
            </w:r>
          </w:p>
        </w:tc>
      </w:tr>
      <w:tr w:rsidR="007350F7" w:rsidRPr="005908F0" w14:paraId="29D9059B" w14:textId="77777777" w:rsidTr="007C3F9A">
        <w:tc>
          <w:tcPr>
            <w:tcW w:w="1555" w:type="dxa"/>
          </w:tcPr>
          <w:p w14:paraId="5310400D" w14:textId="77777777" w:rsidR="007350F7" w:rsidRPr="005908F0" w:rsidRDefault="007350F7" w:rsidP="007C3F9A">
            <w:pPr>
              <w:pStyle w:val="Tabla"/>
            </w:pPr>
            <w:r w:rsidRPr="005908F0">
              <w:t>Tipo de Control</w:t>
            </w:r>
          </w:p>
        </w:tc>
        <w:tc>
          <w:tcPr>
            <w:tcW w:w="1275" w:type="dxa"/>
          </w:tcPr>
          <w:p w14:paraId="31760332" w14:textId="693D31E2" w:rsidR="007350F7" w:rsidRPr="005908F0" w:rsidRDefault="003E3B86" w:rsidP="007C3F9A">
            <w:pPr>
              <w:pStyle w:val="Tabla"/>
            </w:pPr>
            <w:r>
              <w:t>Button</w:t>
            </w:r>
          </w:p>
        </w:tc>
        <w:tc>
          <w:tcPr>
            <w:tcW w:w="1843" w:type="dxa"/>
            <w:vMerge/>
          </w:tcPr>
          <w:p w14:paraId="17657227" w14:textId="77777777" w:rsidR="007350F7" w:rsidRPr="005908F0" w:rsidRDefault="007350F7" w:rsidP="007C3F9A">
            <w:pPr>
              <w:pStyle w:val="Tabla"/>
            </w:pPr>
          </w:p>
        </w:tc>
      </w:tr>
    </w:tbl>
    <w:p w14:paraId="37EA77B9" w14:textId="77777777" w:rsidR="00D75785" w:rsidRPr="00DA5E93" w:rsidRDefault="00D75785" w:rsidP="00D75785">
      <w:pPr>
        <w:ind w:left="1410" w:hanging="1410"/>
        <w:rPr>
          <w:b/>
          <w:bCs/>
        </w:rPr>
      </w:pPr>
      <w:r w:rsidRPr="00DA5E93">
        <w:rPr>
          <w:b/>
          <w:bCs/>
        </w:rPr>
        <w:t>Descripcion</w:t>
      </w:r>
      <w:r w:rsidRPr="00DA5E93">
        <w:rPr>
          <w:b/>
          <w:bCs/>
        </w:rPr>
        <w:tab/>
      </w:r>
    </w:p>
    <w:p w14:paraId="528FDC61" w14:textId="4AFF24E2" w:rsidR="001B4D6C" w:rsidRDefault="00D75785" w:rsidP="001B4D6C">
      <w:r>
        <w:t>Este boton</w:t>
      </w:r>
      <w:r w:rsidR="001B4D6C" w:rsidRPr="001B4D6C">
        <w:t xml:space="preserve"> </w:t>
      </w:r>
      <w:r w:rsidR="001B4D6C">
        <w:t>es el identificador técnico que abre específicamente la ventana emergente de "Más colores...". A diferencia del comando anterior que muestra la paleta rápida, este ID tiene una función específica:</w:t>
      </w:r>
    </w:p>
    <w:p w14:paraId="74064D20" w14:textId="77777777" w:rsidR="001B4D6C" w:rsidRDefault="001B4D6C">
      <w:pPr>
        <w:numPr>
          <w:ilvl w:val="0"/>
          <w:numId w:val="279"/>
        </w:numPr>
        <w:ind w:left="283" w:hanging="283"/>
      </w:pPr>
      <w:r>
        <w:t>Llamar al cuadro de diálogo avanzado: Abre la ventana con las pestañas "Estándar" (el panal de colores) y "Personalizado" (donde puedes ingresar códigos RGB o Hexadecimales).</w:t>
      </w:r>
    </w:p>
    <w:p w14:paraId="30C9C74D" w14:textId="77777777" w:rsidR="001B4D6C" w:rsidRDefault="001B4D6C">
      <w:pPr>
        <w:numPr>
          <w:ilvl w:val="0"/>
          <w:numId w:val="279"/>
        </w:numPr>
        <w:ind w:left="283" w:hanging="283"/>
      </w:pPr>
      <w:r>
        <w:t>Precisión de diseño: Se utiliza en personalizaciones del Ribbon cuando se quiere dar al usuario total libertad para elegir un color exacto que no está en la paleta predefinida del tema actual.</w:t>
      </w:r>
    </w:p>
    <w:p w14:paraId="47EFA66B" w14:textId="77777777" w:rsidR="001B4D6C" w:rsidRDefault="001B4D6C">
      <w:pPr>
        <w:numPr>
          <w:ilvl w:val="0"/>
          <w:numId w:val="279"/>
        </w:numPr>
        <w:ind w:left="283" w:hanging="283"/>
      </w:pPr>
      <w:r>
        <w:t>Control de interfaz: Permite colocar un botón directo para esta función avanzada sin tener que pasar primero por el menú desplegable de colores básicos.</w:t>
      </w:r>
    </w:p>
    <w:p w14:paraId="10FC3A5C" w14:textId="25F97D2F" w:rsidR="00FA5687" w:rsidRDefault="001B4D6C" w:rsidP="001B4D6C">
      <w:r>
        <w:t>Resultado: Abre la ventana clásica de selección de color de Windows/Office.</w:t>
      </w:r>
    </w:p>
    <w:p w14:paraId="07CBDA4D" w14:textId="4229C2B9" w:rsidR="001B4D6C" w:rsidRDefault="001B4D6C" w:rsidP="001B4D6C">
      <w:r>
        <w:t>Ubicación: Pestaña Inicio, grupo Celdas, menu desplegable Formato, menu Color de pestaña &gt; Más colores....</w:t>
      </w:r>
    </w:p>
    <w:p w14:paraId="38DA93A5" w14:textId="15A922D1" w:rsidR="00FA5687" w:rsidRDefault="00FA5687" w:rsidP="001B4D6C">
      <w:pPr>
        <w:pStyle w:val="Ttulo4"/>
      </w:pPr>
      <w:bookmarkStart w:id="188" w:name="_Toc226661620"/>
      <w:r>
        <w:t>SheetProtect</w:t>
      </w:r>
      <w:bookmarkEnd w:id="188"/>
    </w:p>
    <w:tbl>
      <w:tblPr>
        <w:tblStyle w:val="Tablaconcuadrcula"/>
        <w:tblW w:w="0" w:type="auto"/>
        <w:tblLook w:val="04A0" w:firstRow="1" w:lastRow="0" w:firstColumn="1" w:lastColumn="0" w:noHBand="0" w:noVBand="1"/>
      </w:tblPr>
      <w:tblGrid>
        <w:gridCol w:w="1555"/>
        <w:gridCol w:w="1559"/>
        <w:gridCol w:w="1559"/>
      </w:tblGrid>
      <w:tr w:rsidR="007350F7" w:rsidRPr="005908F0" w14:paraId="0C95F643" w14:textId="77777777" w:rsidTr="003E3B86">
        <w:tc>
          <w:tcPr>
            <w:tcW w:w="1555" w:type="dxa"/>
          </w:tcPr>
          <w:p w14:paraId="18D0AB04" w14:textId="77777777" w:rsidR="007350F7" w:rsidRPr="005908F0" w:rsidRDefault="007350F7" w:rsidP="007C3F9A">
            <w:pPr>
              <w:pStyle w:val="Tabla"/>
            </w:pPr>
            <w:r w:rsidRPr="005908F0">
              <w:t>Etiqueta</w:t>
            </w:r>
          </w:p>
        </w:tc>
        <w:tc>
          <w:tcPr>
            <w:tcW w:w="1559" w:type="dxa"/>
          </w:tcPr>
          <w:p w14:paraId="183D6F01" w14:textId="78022ED0" w:rsidR="007350F7" w:rsidRPr="005908F0" w:rsidRDefault="003E3B86" w:rsidP="007C3F9A">
            <w:pPr>
              <w:pStyle w:val="Tabla"/>
            </w:pPr>
            <w:r>
              <w:t>Proteger hoja</w:t>
            </w:r>
          </w:p>
        </w:tc>
        <w:tc>
          <w:tcPr>
            <w:tcW w:w="1559" w:type="dxa"/>
            <w:vMerge w:val="restart"/>
          </w:tcPr>
          <w:p w14:paraId="07D835D6" w14:textId="0373F0D1" w:rsidR="007350F7" w:rsidRPr="005908F0" w:rsidRDefault="004C0623" w:rsidP="007C3F9A">
            <w:pPr>
              <w:pStyle w:val="Tabla"/>
            </w:pPr>
            <w:r w:rsidRPr="004C0623">
              <w:rPr>
                <w:noProof/>
              </w:rPr>
              <w:drawing>
                <wp:inline distT="0" distB="0" distL="0" distR="0" wp14:anchorId="11EA4630" wp14:editId="6393651E">
                  <wp:extent cx="447737" cy="695422"/>
                  <wp:effectExtent l="0" t="0" r="9525" b="9525"/>
                  <wp:docPr id="3197007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9700727" name=""/>
                          <pic:cNvPicPr/>
                        </pic:nvPicPr>
                        <pic:blipFill>
                          <a:blip r:embed="rId186"/>
                          <a:stretch>
                            <a:fillRect/>
                          </a:stretch>
                        </pic:blipFill>
                        <pic:spPr>
                          <a:xfrm>
                            <a:off x="0" y="0"/>
                            <a:ext cx="447737" cy="695422"/>
                          </a:xfrm>
                          <a:prstGeom prst="rect">
                            <a:avLst/>
                          </a:prstGeom>
                        </pic:spPr>
                      </pic:pic>
                    </a:graphicData>
                  </a:graphic>
                </wp:inline>
              </w:drawing>
            </w:r>
          </w:p>
        </w:tc>
      </w:tr>
      <w:tr w:rsidR="007350F7" w:rsidRPr="005908F0" w14:paraId="627CB8E5" w14:textId="77777777" w:rsidTr="003E3B86">
        <w:tc>
          <w:tcPr>
            <w:tcW w:w="1555" w:type="dxa"/>
          </w:tcPr>
          <w:p w14:paraId="70151F8F" w14:textId="77777777" w:rsidR="007350F7" w:rsidRPr="005908F0" w:rsidRDefault="007350F7" w:rsidP="007C3F9A">
            <w:pPr>
              <w:pStyle w:val="Tabla"/>
            </w:pPr>
            <w:r w:rsidRPr="005908F0">
              <w:t>Tipo de Control</w:t>
            </w:r>
          </w:p>
        </w:tc>
        <w:tc>
          <w:tcPr>
            <w:tcW w:w="1559" w:type="dxa"/>
          </w:tcPr>
          <w:p w14:paraId="7568AC21" w14:textId="016DC4EC" w:rsidR="007350F7" w:rsidRPr="005908F0" w:rsidRDefault="003E3B86" w:rsidP="007C3F9A">
            <w:pPr>
              <w:pStyle w:val="Tabla"/>
            </w:pPr>
            <w:r>
              <w:t>Button</w:t>
            </w:r>
          </w:p>
        </w:tc>
        <w:tc>
          <w:tcPr>
            <w:tcW w:w="1559" w:type="dxa"/>
            <w:vMerge/>
          </w:tcPr>
          <w:p w14:paraId="4BA05F81" w14:textId="77777777" w:rsidR="007350F7" w:rsidRPr="005908F0" w:rsidRDefault="007350F7" w:rsidP="007C3F9A">
            <w:pPr>
              <w:pStyle w:val="Tabla"/>
            </w:pPr>
          </w:p>
        </w:tc>
      </w:tr>
    </w:tbl>
    <w:p w14:paraId="74728BDE" w14:textId="77777777" w:rsidR="00D75785" w:rsidRPr="00DA5E93" w:rsidRDefault="00D75785" w:rsidP="00D75785">
      <w:pPr>
        <w:ind w:left="1410" w:hanging="1410"/>
        <w:rPr>
          <w:b/>
          <w:bCs/>
        </w:rPr>
      </w:pPr>
      <w:r w:rsidRPr="00DA5E93">
        <w:rPr>
          <w:b/>
          <w:bCs/>
        </w:rPr>
        <w:t>Descripcion</w:t>
      </w:r>
      <w:r w:rsidRPr="00DA5E93">
        <w:rPr>
          <w:b/>
          <w:bCs/>
        </w:rPr>
        <w:tab/>
      </w:r>
    </w:p>
    <w:p w14:paraId="75BE0B9C" w14:textId="7BD01331" w:rsidR="001B4D6C" w:rsidRDefault="00D75785" w:rsidP="001B4D6C">
      <w:r>
        <w:t>Este boton</w:t>
      </w:r>
      <w:r w:rsidR="001B4D6C" w:rsidRPr="001B4D6C">
        <w:t xml:space="preserve"> </w:t>
      </w:r>
      <w:r w:rsidR="001B4D6C">
        <w:t>es el identificador técnico para el comando "Proteger hoja". Este ID se utiliza en la personalización de la Cinta de Opciones (Ribbon) mediante XML para gestionar la seguridad de la hoja activa. Sus funciones principales son:</w:t>
      </w:r>
    </w:p>
    <w:p w14:paraId="16D054B6" w14:textId="77777777" w:rsidR="001B4D6C" w:rsidRDefault="001B4D6C">
      <w:pPr>
        <w:numPr>
          <w:ilvl w:val="0"/>
          <w:numId w:val="280"/>
        </w:numPr>
        <w:ind w:left="283" w:hanging="283"/>
      </w:pPr>
      <w:r>
        <w:t>Abrir el cuadro de diálogo de protección: Al activarse, despliega la ventana donde el usuario define la contraseña y marca los permisos específicos (qué pueden o no hacer los usuarios, como insertar filas, eliminar columnas o usar filtros).</w:t>
      </w:r>
    </w:p>
    <w:p w14:paraId="514E9977" w14:textId="77777777" w:rsidR="001B4D6C" w:rsidRDefault="001B4D6C">
      <w:pPr>
        <w:numPr>
          <w:ilvl w:val="0"/>
          <w:numId w:val="280"/>
        </w:numPr>
        <w:ind w:left="283" w:hanging="283"/>
      </w:pPr>
      <w:r>
        <w:lastRenderedPageBreak/>
        <w:t>Alternar estado (Toggle): Si la hoja ya está protegida, este comando actúa como "Desproteger hoja" (Unprotect Sheet), solicitando la contraseña si existe.</w:t>
      </w:r>
    </w:p>
    <w:p w14:paraId="4F6251C8" w14:textId="77777777" w:rsidR="001B4D6C" w:rsidRDefault="001B4D6C">
      <w:pPr>
        <w:numPr>
          <w:ilvl w:val="0"/>
          <w:numId w:val="280"/>
        </w:numPr>
        <w:ind w:left="283" w:hanging="283"/>
      </w:pPr>
      <w:r>
        <w:t>Seguridad de diseño: Es el comando que los desarrolladores suelen deshabilitar (enabled="false") o reemplazar para evitar que los usuarios quiten la protección de un modelo de datos o una plantilla corporativa.</w:t>
      </w:r>
    </w:p>
    <w:p w14:paraId="43E29FE1" w14:textId="712B13EB" w:rsidR="00FA5687" w:rsidRDefault="001B4D6C" w:rsidP="001B4D6C">
      <w:r>
        <w:t>Comportamiento dinámico: El icono y el texto cambian automáticamente entre "Proteger" y "Desproteger" según el estado actual de la hoja.</w:t>
      </w:r>
    </w:p>
    <w:p w14:paraId="0A553EA0" w14:textId="035029A4" w:rsidR="001B4D6C" w:rsidRDefault="001B4D6C" w:rsidP="001B4D6C">
      <w:r>
        <w:t>Ubicación: Pestaña Inicio, grupo Celdas, menu desplegable Formato.</w:t>
      </w:r>
    </w:p>
    <w:p w14:paraId="21614963" w14:textId="1BEAEC54" w:rsidR="00FA5687" w:rsidRDefault="00FA5687" w:rsidP="001B4D6C">
      <w:pPr>
        <w:pStyle w:val="Ttulo4"/>
      </w:pPr>
      <w:bookmarkStart w:id="189" w:name="_Toc226661621"/>
      <w:r>
        <w:t>Lock</w:t>
      </w:r>
      <w:bookmarkEnd w:id="189"/>
    </w:p>
    <w:tbl>
      <w:tblPr>
        <w:tblStyle w:val="Tablaconcuadrcula"/>
        <w:tblW w:w="0" w:type="auto"/>
        <w:tblLook w:val="04A0" w:firstRow="1" w:lastRow="0" w:firstColumn="1" w:lastColumn="0" w:noHBand="0" w:noVBand="1"/>
      </w:tblPr>
      <w:tblGrid>
        <w:gridCol w:w="1555"/>
        <w:gridCol w:w="1701"/>
        <w:gridCol w:w="1417"/>
      </w:tblGrid>
      <w:tr w:rsidR="007350F7" w:rsidRPr="005908F0" w14:paraId="04AEB1A8" w14:textId="77777777" w:rsidTr="003E3B86">
        <w:tc>
          <w:tcPr>
            <w:tcW w:w="1555" w:type="dxa"/>
          </w:tcPr>
          <w:p w14:paraId="516B6795" w14:textId="77777777" w:rsidR="007350F7" w:rsidRPr="005908F0" w:rsidRDefault="007350F7" w:rsidP="007C3F9A">
            <w:pPr>
              <w:pStyle w:val="Tabla"/>
            </w:pPr>
            <w:r w:rsidRPr="005908F0">
              <w:t>Etiqueta</w:t>
            </w:r>
          </w:p>
        </w:tc>
        <w:tc>
          <w:tcPr>
            <w:tcW w:w="1701" w:type="dxa"/>
          </w:tcPr>
          <w:p w14:paraId="20719214" w14:textId="22E7F46F" w:rsidR="007350F7" w:rsidRPr="005908F0" w:rsidRDefault="003E3B86" w:rsidP="007C3F9A">
            <w:pPr>
              <w:pStyle w:val="Tabla"/>
            </w:pPr>
            <w:r>
              <w:t>Bloquear celda</w:t>
            </w:r>
          </w:p>
        </w:tc>
        <w:tc>
          <w:tcPr>
            <w:tcW w:w="1417" w:type="dxa"/>
            <w:vMerge w:val="restart"/>
          </w:tcPr>
          <w:p w14:paraId="3FFDBFAA" w14:textId="4D274246" w:rsidR="007350F7" w:rsidRPr="005908F0" w:rsidRDefault="004C0623" w:rsidP="007C3F9A">
            <w:pPr>
              <w:pStyle w:val="Tabla"/>
            </w:pPr>
            <w:r>
              <w:rPr>
                <w:noProof/>
              </w:rPr>
              <w:t xml:space="preserve"> </w:t>
            </w:r>
            <w:r w:rsidRPr="004C0623">
              <w:rPr>
                <w:noProof/>
              </w:rPr>
              <w:drawing>
                <wp:inline distT="0" distB="0" distL="0" distR="0" wp14:anchorId="7BD23AF7" wp14:editId="4B2D1A21">
                  <wp:extent cx="504895" cy="704948"/>
                  <wp:effectExtent l="0" t="0" r="9525" b="0"/>
                  <wp:docPr id="3884172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8417263" name=""/>
                          <pic:cNvPicPr/>
                        </pic:nvPicPr>
                        <pic:blipFill>
                          <a:blip r:embed="rId187"/>
                          <a:stretch>
                            <a:fillRect/>
                          </a:stretch>
                        </pic:blipFill>
                        <pic:spPr>
                          <a:xfrm>
                            <a:off x="0" y="0"/>
                            <a:ext cx="504895" cy="704948"/>
                          </a:xfrm>
                          <a:prstGeom prst="rect">
                            <a:avLst/>
                          </a:prstGeom>
                        </pic:spPr>
                      </pic:pic>
                    </a:graphicData>
                  </a:graphic>
                </wp:inline>
              </w:drawing>
            </w:r>
          </w:p>
        </w:tc>
      </w:tr>
      <w:tr w:rsidR="007350F7" w:rsidRPr="005908F0" w14:paraId="00976A42" w14:textId="77777777" w:rsidTr="003E3B86">
        <w:tc>
          <w:tcPr>
            <w:tcW w:w="1555" w:type="dxa"/>
          </w:tcPr>
          <w:p w14:paraId="3CE225CA" w14:textId="77777777" w:rsidR="007350F7" w:rsidRPr="005908F0" w:rsidRDefault="007350F7" w:rsidP="007C3F9A">
            <w:pPr>
              <w:pStyle w:val="Tabla"/>
            </w:pPr>
            <w:r w:rsidRPr="005908F0">
              <w:t>Tipo de Control</w:t>
            </w:r>
          </w:p>
        </w:tc>
        <w:tc>
          <w:tcPr>
            <w:tcW w:w="1701" w:type="dxa"/>
          </w:tcPr>
          <w:p w14:paraId="4AD09338" w14:textId="0E0D4D96" w:rsidR="007350F7" w:rsidRPr="005908F0" w:rsidRDefault="003E3B86" w:rsidP="007C3F9A">
            <w:pPr>
              <w:pStyle w:val="Tabla"/>
            </w:pPr>
            <w:r w:rsidRPr="005365A0">
              <w:t>toggleButton</w:t>
            </w:r>
          </w:p>
        </w:tc>
        <w:tc>
          <w:tcPr>
            <w:tcW w:w="1417" w:type="dxa"/>
            <w:vMerge/>
          </w:tcPr>
          <w:p w14:paraId="3EACA735" w14:textId="77777777" w:rsidR="007350F7" w:rsidRPr="005908F0" w:rsidRDefault="007350F7" w:rsidP="007C3F9A">
            <w:pPr>
              <w:pStyle w:val="Tabla"/>
            </w:pPr>
          </w:p>
        </w:tc>
      </w:tr>
    </w:tbl>
    <w:p w14:paraId="10C30582" w14:textId="77777777" w:rsidR="00D75785" w:rsidRPr="00DA5E93" w:rsidRDefault="00D75785" w:rsidP="00D75785">
      <w:pPr>
        <w:ind w:left="1410" w:hanging="1410"/>
        <w:rPr>
          <w:b/>
          <w:bCs/>
        </w:rPr>
      </w:pPr>
      <w:r w:rsidRPr="00DA5E93">
        <w:rPr>
          <w:b/>
          <w:bCs/>
        </w:rPr>
        <w:t>Descripcion</w:t>
      </w:r>
      <w:r w:rsidRPr="00DA5E93">
        <w:rPr>
          <w:b/>
          <w:bCs/>
        </w:rPr>
        <w:tab/>
      </w:r>
    </w:p>
    <w:p w14:paraId="56CC7E67" w14:textId="42AB870F" w:rsidR="0072654A" w:rsidRDefault="00D75785" w:rsidP="0072654A">
      <w:r>
        <w:t>Este boton</w:t>
      </w:r>
      <w:r w:rsidR="0072654A" w:rsidRPr="0072654A">
        <w:t xml:space="preserve"> </w:t>
      </w:r>
      <w:r w:rsidR="0072654A">
        <w:t>es el identificador técnico para el comando "Bloquear celda". Este ID se utiliza en la personalización del Ribbon mediante XML para controlar el estado de protección individual de las celdas seleccionadas. Sus funciones clave son:</w:t>
      </w:r>
    </w:p>
    <w:p w14:paraId="7E1A1A58" w14:textId="77777777" w:rsidR="0072654A" w:rsidRDefault="0072654A">
      <w:pPr>
        <w:numPr>
          <w:ilvl w:val="0"/>
          <w:numId w:val="281"/>
        </w:numPr>
        <w:ind w:left="283" w:hanging="283"/>
      </w:pPr>
      <w:r>
        <w:t>Activar/Desactivar el bloqueo: Es un control de tipo "toggle" (interruptor). Al pulsarlo, marca o desmarca la propiedad de "Bloqueada" en el formato de la celda.</w:t>
      </w:r>
    </w:p>
    <w:p w14:paraId="4A719582" w14:textId="77777777" w:rsidR="0072654A" w:rsidRDefault="0072654A">
      <w:pPr>
        <w:numPr>
          <w:ilvl w:val="0"/>
          <w:numId w:val="281"/>
        </w:numPr>
        <w:ind w:left="283" w:hanging="283"/>
      </w:pPr>
      <w:r>
        <w:t>Preparar la protección: Define qué celdas quedarán inmovilizadas una vez que se proteja la hoja (usando el comando SheetProtect que vimos antes). Recuerda que, por defecto, todas las celdas de Excel nacen "bloqueadas", pero esto solo tiene efecto si la hoja está protegida.</w:t>
      </w:r>
    </w:p>
    <w:p w14:paraId="028179AB" w14:textId="77777777" w:rsidR="0072654A" w:rsidRDefault="0072654A">
      <w:pPr>
        <w:numPr>
          <w:ilvl w:val="0"/>
          <w:numId w:val="281"/>
        </w:numPr>
        <w:ind w:left="283" w:hanging="283"/>
      </w:pPr>
      <w:r>
        <w:t>Restricción de edición: Los desarrolladores lo usan para añadir este botón a pestañas personalizadas, permitiendo a los usuarios marcar rápidamente qué áreas de un formulario deben ser editables y cuáles no.</w:t>
      </w:r>
    </w:p>
    <w:p w14:paraId="238BB716" w14:textId="66C163A9" w:rsidR="00FA5687" w:rsidRDefault="0072654A" w:rsidP="0072654A">
      <w:r>
        <w:t>Estado visual: Cuando una celda está marcada para bloquearse, el icono del botón suele aparecer resaltado o con un recuadro gris.</w:t>
      </w:r>
    </w:p>
    <w:p w14:paraId="6F315F25" w14:textId="541C0D72" w:rsidR="0072654A" w:rsidRDefault="0072654A" w:rsidP="0072654A">
      <w:r>
        <w:t>Ubicación: Pestaña Inicio &gt; grupo Celdas &gt; Formato &gt; sección Protección &gt; Bloquear celda.</w:t>
      </w:r>
    </w:p>
    <w:p w14:paraId="6A08C312" w14:textId="04BC2E7B" w:rsidR="00FA5687" w:rsidRDefault="00FA5687" w:rsidP="0072654A">
      <w:pPr>
        <w:pStyle w:val="Ttulo4"/>
      </w:pPr>
      <w:bookmarkStart w:id="190" w:name="_Toc226661622"/>
      <w:r>
        <w:t>FormatCellsDialog</w:t>
      </w:r>
      <w:bookmarkEnd w:id="190"/>
    </w:p>
    <w:tbl>
      <w:tblPr>
        <w:tblStyle w:val="Tablaconcuadrcula"/>
        <w:tblW w:w="0" w:type="auto"/>
        <w:tblLook w:val="04A0" w:firstRow="1" w:lastRow="0" w:firstColumn="1" w:lastColumn="0" w:noHBand="0" w:noVBand="1"/>
      </w:tblPr>
      <w:tblGrid>
        <w:gridCol w:w="1555"/>
        <w:gridCol w:w="1701"/>
        <w:gridCol w:w="1417"/>
      </w:tblGrid>
      <w:tr w:rsidR="007350F7" w:rsidRPr="005908F0" w14:paraId="46D66735" w14:textId="77777777" w:rsidTr="003E3B86">
        <w:tc>
          <w:tcPr>
            <w:tcW w:w="1555" w:type="dxa"/>
          </w:tcPr>
          <w:p w14:paraId="1A13D580" w14:textId="77777777" w:rsidR="007350F7" w:rsidRPr="005908F0" w:rsidRDefault="007350F7" w:rsidP="007C3F9A">
            <w:pPr>
              <w:pStyle w:val="Tabla"/>
            </w:pPr>
            <w:r w:rsidRPr="005908F0">
              <w:t>Etiqueta</w:t>
            </w:r>
          </w:p>
        </w:tc>
        <w:tc>
          <w:tcPr>
            <w:tcW w:w="1701" w:type="dxa"/>
          </w:tcPr>
          <w:p w14:paraId="05F24035" w14:textId="3E47BDC4" w:rsidR="007350F7" w:rsidRPr="005908F0" w:rsidRDefault="003E3B86" w:rsidP="007C3F9A">
            <w:pPr>
              <w:pStyle w:val="Tabla"/>
            </w:pPr>
            <w:r>
              <w:t>Formato de celdas</w:t>
            </w:r>
          </w:p>
        </w:tc>
        <w:tc>
          <w:tcPr>
            <w:tcW w:w="1417" w:type="dxa"/>
            <w:vMerge w:val="restart"/>
          </w:tcPr>
          <w:p w14:paraId="3995E747" w14:textId="13F26BC3" w:rsidR="007350F7" w:rsidRPr="005908F0" w:rsidRDefault="004C0623" w:rsidP="007C3F9A">
            <w:pPr>
              <w:pStyle w:val="Tabla"/>
            </w:pPr>
            <w:r w:rsidRPr="004C0623">
              <w:rPr>
                <w:noProof/>
              </w:rPr>
              <w:drawing>
                <wp:inline distT="0" distB="0" distL="0" distR="0" wp14:anchorId="561CCE89" wp14:editId="2A2C4E8A">
                  <wp:extent cx="552527" cy="714475"/>
                  <wp:effectExtent l="0" t="0" r="0" b="9525"/>
                  <wp:docPr id="20818671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867111" name=""/>
                          <pic:cNvPicPr/>
                        </pic:nvPicPr>
                        <pic:blipFill>
                          <a:blip r:embed="rId188"/>
                          <a:stretch>
                            <a:fillRect/>
                          </a:stretch>
                        </pic:blipFill>
                        <pic:spPr>
                          <a:xfrm>
                            <a:off x="0" y="0"/>
                            <a:ext cx="552527" cy="714475"/>
                          </a:xfrm>
                          <a:prstGeom prst="rect">
                            <a:avLst/>
                          </a:prstGeom>
                        </pic:spPr>
                      </pic:pic>
                    </a:graphicData>
                  </a:graphic>
                </wp:inline>
              </w:drawing>
            </w:r>
          </w:p>
        </w:tc>
      </w:tr>
      <w:tr w:rsidR="007350F7" w:rsidRPr="005908F0" w14:paraId="50C8ECF2" w14:textId="77777777" w:rsidTr="003E3B86">
        <w:tc>
          <w:tcPr>
            <w:tcW w:w="1555" w:type="dxa"/>
          </w:tcPr>
          <w:p w14:paraId="2A4242FB" w14:textId="77777777" w:rsidR="007350F7" w:rsidRPr="005908F0" w:rsidRDefault="007350F7" w:rsidP="007C3F9A">
            <w:pPr>
              <w:pStyle w:val="Tabla"/>
            </w:pPr>
            <w:r w:rsidRPr="005908F0">
              <w:t>Tipo de Control</w:t>
            </w:r>
          </w:p>
        </w:tc>
        <w:tc>
          <w:tcPr>
            <w:tcW w:w="1701" w:type="dxa"/>
          </w:tcPr>
          <w:p w14:paraId="4B107225" w14:textId="2E8485DF" w:rsidR="007350F7" w:rsidRPr="005908F0" w:rsidRDefault="003E3B86" w:rsidP="007C3F9A">
            <w:pPr>
              <w:pStyle w:val="Tabla"/>
            </w:pPr>
            <w:r>
              <w:t>Button</w:t>
            </w:r>
          </w:p>
        </w:tc>
        <w:tc>
          <w:tcPr>
            <w:tcW w:w="1417" w:type="dxa"/>
            <w:vMerge/>
          </w:tcPr>
          <w:p w14:paraId="50F7E2E9" w14:textId="77777777" w:rsidR="007350F7" w:rsidRPr="005908F0" w:rsidRDefault="007350F7" w:rsidP="007C3F9A">
            <w:pPr>
              <w:pStyle w:val="Tabla"/>
            </w:pPr>
          </w:p>
        </w:tc>
      </w:tr>
    </w:tbl>
    <w:p w14:paraId="3C1AF8EB" w14:textId="77777777" w:rsidR="00D75785" w:rsidRPr="00DA5E93" w:rsidRDefault="00D75785" w:rsidP="00D75785">
      <w:pPr>
        <w:ind w:left="1410" w:hanging="1410"/>
        <w:rPr>
          <w:b/>
          <w:bCs/>
        </w:rPr>
      </w:pPr>
      <w:r w:rsidRPr="00DA5E93">
        <w:rPr>
          <w:b/>
          <w:bCs/>
        </w:rPr>
        <w:t>Descripcion</w:t>
      </w:r>
      <w:r w:rsidRPr="00DA5E93">
        <w:rPr>
          <w:b/>
          <w:bCs/>
        </w:rPr>
        <w:tab/>
      </w:r>
    </w:p>
    <w:p w14:paraId="79109622" w14:textId="6222A9FF" w:rsidR="0072654A" w:rsidRDefault="00D75785" w:rsidP="0072654A">
      <w:r>
        <w:t>Este boton</w:t>
      </w:r>
      <w:r w:rsidR="0072654A" w:rsidRPr="0072654A">
        <w:t xml:space="preserve"> </w:t>
      </w:r>
      <w:r w:rsidR="0072654A">
        <w:t>es el identificador técnico que abre el cuadro de diálogo principal de "Formato de celdas". Es probablemente el control más completo de la interfaz, ya que despliega la ventana clásica con todas las pestañas de configuración: Número, Alineación, Fuente, Borde, Relleno y Proteger. Sus usos principales en personalización son:</w:t>
      </w:r>
    </w:p>
    <w:p w14:paraId="0C5C9BF4" w14:textId="77777777" w:rsidR="0072654A" w:rsidRDefault="0072654A">
      <w:pPr>
        <w:numPr>
          <w:ilvl w:val="0"/>
          <w:numId w:val="282"/>
        </w:numPr>
        <w:ind w:left="283" w:hanging="283"/>
      </w:pPr>
      <w:r>
        <w:t>Acceso total: Permite a los desarrolladores colocar un botón único que dé acceso a todas las opciones de formato detalladas en una pestaña personalizada.</w:t>
      </w:r>
    </w:p>
    <w:p w14:paraId="57D78E05" w14:textId="77777777" w:rsidR="0072654A" w:rsidRDefault="0072654A">
      <w:pPr>
        <w:numPr>
          <w:ilvl w:val="0"/>
          <w:numId w:val="282"/>
        </w:numPr>
        <w:ind w:left="283" w:hanging="283"/>
      </w:pPr>
      <w:r>
        <w:t>Sustitución de menús: Se usa para simplificar la interfaz; en lugar de tener diez botones separados para bordes o fuentes, se usa este ID para abrir el panel maestro.</w:t>
      </w:r>
    </w:p>
    <w:p w14:paraId="0370405E" w14:textId="77777777" w:rsidR="0072654A" w:rsidRDefault="0072654A">
      <w:pPr>
        <w:numPr>
          <w:ilvl w:val="0"/>
          <w:numId w:val="282"/>
        </w:numPr>
        <w:ind w:left="283" w:hanging="283"/>
      </w:pPr>
      <w:r>
        <w:t>Restricción de diseño: Si se deshabilita (enabled="false"), se impide que el usuario acceda a configuraciones avanzadas (como cambiar el formato de fecha o quitar la protección de celdas) de manera manual.</w:t>
      </w:r>
    </w:p>
    <w:p w14:paraId="4F8D2741" w14:textId="33BF8E9C" w:rsidR="0072654A" w:rsidRDefault="0072654A" w:rsidP="0072654A">
      <w:r>
        <w:lastRenderedPageBreak/>
        <w:t>Ubicación: Pestaña Inicio &gt; grupo Celdas &gt; Formato &gt; Formato de celdas.</w:t>
      </w:r>
    </w:p>
    <w:p w14:paraId="30EFFB73" w14:textId="2B6A8CD8" w:rsidR="00D75785" w:rsidRDefault="00D75785" w:rsidP="00D75785">
      <w:pPr>
        <w:pStyle w:val="Tabla"/>
        <w:shd w:val="clear" w:color="auto" w:fill="CCFFFF"/>
        <w:tabs>
          <w:tab w:val="left" w:pos="3652"/>
          <w:tab w:val="left" w:pos="4928"/>
          <w:tab w:val="left" w:pos="9178"/>
        </w:tabs>
      </w:pPr>
      <w:r>
        <w:t xml:space="preserve">Ver Grupo </w:t>
      </w:r>
      <w:r w:rsidR="005365A0">
        <w:t>2</w:t>
      </w:r>
      <w:r>
        <w:t xml:space="preserve"> del fichero Celdas-1</w:t>
      </w:r>
      <w:r w:rsidR="005365A0">
        <w:t>5</w:t>
      </w:r>
      <w:r>
        <w:t xml:space="preserve">.xlsx en la carpeta E-Excel/BOT que acompaña a este documento. </w:t>
      </w:r>
    </w:p>
    <w:tbl>
      <w:tblPr>
        <w:tblStyle w:val="Tablaconcuadrcula"/>
        <w:tblW w:w="0" w:type="auto"/>
        <w:tblLook w:val="04A0" w:firstRow="1" w:lastRow="0" w:firstColumn="1" w:lastColumn="0" w:noHBand="0" w:noVBand="1"/>
      </w:tblPr>
      <w:tblGrid>
        <w:gridCol w:w="9741"/>
      </w:tblGrid>
      <w:tr w:rsidR="00D75785" w14:paraId="0C621BD8" w14:textId="77777777" w:rsidTr="00BA0F29">
        <w:tc>
          <w:tcPr>
            <w:tcW w:w="9741" w:type="dxa"/>
            <w:shd w:val="clear" w:color="auto" w:fill="FFFFCC"/>
          </w:tcPr>
          <w:p w14:paraId="22E10836"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 xml:space="preserve">customUI </w:t>
            </w:r>
            <w:r w:rsidRPr="0072654A">
              <w:rPr>
                <w:rFonts w:asciiTheme="minorHAnsi" w:eastAsiaTheme="minorEastAsia" w:hAnsiTheme="minorHAnsi" w:cstheme="minorHAnsi"/>
                <w:color w:val="FF0000"/>
                <w:sz w:val="20"/>
                <w:szCs w:val="20"/>
              </w:rPr>
              <w:t>xmlns</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http://schemas.microsoft.com/office/2009/07/customui</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E04D1AA"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ribbon</w:t>
            </w:r>
            <w:r w:rsidRPr="0072654A">
              <w:rPr>
                <w:rFonts w:asciiTheme="minorHAnsi" w:eastAsiaTheme="minorEastAsia" w:hAnsiTheme="minorHAnsi" w:cstheme="minorHAnsi"/>
                <w:color w:val="0000FF"/>
                <w:sz w:val="20"/>
                <w:szCs w:val="20"/>
              </w:rPr>
              <w:t>&gt;</w:t>
            </w:r>
          </w:p>
          <w:p w14:paraId="09EC3CA1"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tabs</w:t>
            </w:r>
            <w:r w:rsidRPr="0072654A">
              <w:rPr>
                <w:rFonts w:asciiTheme="minorHAnsi" w:eastAsiaTheme="minorEastAsia" w:hAnsiTheme="minorHAnsi" w:cstheme="minorHAnsi"/>
                <w:color w:val="0000FF"/>
                <w:sz w:val="20"/>
                <w:szCs w:val="20"/>
              </w:rPr>
              <w:t>&gt;</w:t>
            </w:r>
          </w:p>
          <w:p w14:paraId="46DEA61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tab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PP1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Pestaña Personal</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66974DC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group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visible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true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Grupo 1</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5906BD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RowsHide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SheetRowsDelete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086040E"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ColumnsHide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SheetColumnsDelete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056449B"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SheetDelete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1892DF01"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RowsUnhide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TableRowSelect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581E408"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ColumnsUnhide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TableColumnSelect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315E95C"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SheetUnhide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TableSelect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AA66230"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group</w:t>
            </w:r>
            <w:r w:rsidRPr="0072654A">
              <w:rPr>
                <w:rFonts w:asciiTheme="minorHAnsi" w:eastAsiaTheme="minorEastAsia" w:hAnsiTheme="minorHAnsi" w:cstheme="minorHAnsi"/>
                <w:color w:val="0000FF"/>
                <w:sz w:val="20"/>
                <w:szCs w:val="20"/>
              </w:rPr>
              <w:t>&gt;</w:t>
            </w:r>
          </w:p>
          <w:p w14:paraId="4C11975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group </w:t>
            </w:r>
            <w:r w:rsidRPr="0072654A">
              <w:rPr>
                <w:rFonts w:asciiTheme="minorHAnsi" w:eastAsiaTheme="minorEastAsia" w:hAnsiTheme="minorHAnsi" w:cstheme="minorHAnsi"/>
                <w:color w:val="FF0000"/>
                <w:sz w:val="20"/>
                <w:szCs w:val="20"/>
              </w:rPr>
              <w:t>id</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Gr2</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visible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true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label</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Grupo 2</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59E7BE85"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SheetRename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2A84CCF5"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SheetMoveOrCopy</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ViewsDatasheetView</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43B7A846"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gallery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SheetTabColorGallery</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imageMso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SheetInsert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7BF540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SheetTabColorMoreColorsDialog</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2077F24"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SheetProtect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74A53F72"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toggleButton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Lock</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280018A"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 xml:space="preserve">button </w:t>
            </w:r>
            <w:r w:rsidRPr="0072654A">
              <w:rPr>
                <w:rFonts w:asciiTheme="minorHAnsi" w:eastAsiaTheme="minorEastAsia" w:hAnsiTheme="minorHAnsi" w:cstheme="minorHAnsi"/>
                <w:color w:val="FF0000"/>
                <w:sz w:val="20"/>
                <w:szCs w:val="20"/>
              </w:rPr>
              <w:t>idMso</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FormatCellsDialog</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 xml:space="preserve">  </w:t>
            </w:r>
            <w:r w:rsidRPr="0072654A">
              <w:rPr>
                <w:rFonts w:asciiTheme="minorHAnsi" w:eastAsiaTheme="minorEastAsia" w:hAnsiTheme="minorHAnsi" w:cstheme="minorHAnsi"/>
                <w:color w:val="FF0000"/>
                <w:sz w:val="20"/>
                <w:szCs w:val="20"/>
              </w:rPr>
              <w:t>size</w:t>
            </w:r>
            <w:r w:rsidRPr="0072654A">
              <w:rPr>
                <w:rFonts w:asciiTheme="minorHAnsi" w:eastAsiaTheme="minorEastAsia" w:hAnsiTheme="minorHAnsi" w:cstheme="minorHAnsi"/>
                <w:color w:val="0000FF"/>
                <w:sz w:val="20"/>
                <w:szCs w:val="20"/>
              </w:rPr>
              <w:t>=</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large</w:t>
            </w:r>
            <w:r w:rsidRPr="0072654A">
              <w:rPr>
                <w:rFonts w:asciiTheme="minorHAnsi" w:eastAsiaTheme="minorEastAsia" w:hAnsiTheme="minorHAnsi" w:cstheme="minorHAnsi"/>
                <w:color w:val="auto"/>
                <w:sz w:val="20"/>
                <w:szCs w:val="20"/>
              </w:rPr>
              <w:t>"</w:t>
            </w:r>
            <w:r w:rsidRPr="0072654A">
              <w:rPr>
                <w:rFonts w:asciiTheme="minorHAnsi" w:eastAsiaTheme="minorEastAsia" w:hAnsiTheme="minorHAnsi" w:cstheme="minorHAnsi"/>
                <w:color w:val="0000FF"/>
                <w:sz w:val="20"/>
                <w:szCs w:val="20"/>
              </w:rPr>
              <w:t>/&gt;</w:t>
            </w:r>
          </w:p>
          <w:p w14:paraId="03C7BEC3"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group</w:t>
            </w:r>
            <w:r w:rsidRPr="0072654A">
              <w:rPr>
                <w:rFonts w:asciiTheme="minorHAnsi" w:eastAsiaTheme="minorEastAsia" w:hAnsiTheme="minorHAnsi" w:cstheme="minorHAnsi"/>
                <w:color w:val="0000FF"/>
                <w:sz w:val="20"/>
                <w:szCs w:val="20"/>
              </w:rPr>
              <w:t>&gt;</w:t>
            </w:r>
          </w:p>
          <w:p w14:paraId="20EDF817"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w:t>
            </w:r>
            <w:r w:rsidRPr="0072654A">
              <w:rPr>
                <w:rFonts w:asciiTheme="minorHAnsi" w:eastAsiaTheme="minorEastAsia" w:hAnsiTheme="minorHAnsi" w:cstheme="minorHAnsi"/>
                <w:color w:val="0000FF"/>
                <w:sz w:val="20"/>
                <w:szCs w:val="20"/>
              </w:rPr>
              <w:t>&gt;</w:t>
            </w:r>
          </w:p>
          <w:p w14:paraId="64534C22"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ab/>
              <w:t>&lt;/</w:t>
            </w:r>
            <w:r w:rsidRPr="0072654A">
              <w:rPr>
                <w:rFonts w:asciiTheme="minorHAnsi" w:eastAsiaTheme="minorEastAsia" w:hAnsiTheme="minorHAnsi" w:cstheme="minorHAnsi"/>
                <w:color w:val="800000"/>
                <w:sz w:val="20"/>
                <w:szCs w:val="20"/>
              </w:rPr>
              <w:t>tabs</w:t>
            </w:r>
            <w:r w:rsidRPr="0072654A">
              <w:rPr>
                <w:rFonts w:asciiTheme="minorHAnsi" w:eastAsiaTheme="minorEastAsia" w:hAnsiTheme="minorHAnsi" w:cstheme="minorHAnsi"/>
                <w:color w:val="0000FF"/>
                <w:sz w:val="20"/>
                <w:szCs w:val="20"/>
              </w:rPr>
              <w:t>&gt;</w:t>
            </w:r>
          </w:p>
          <w:p w14:paraId="6A9C915F" w14:textId="77777777" w:rsidR="0072654A" w:rsidRPr="0072654A" w:rsidRDefault="0072654A" w:rsidP="0072654A">
            <w:pPr>
              <w:autoSpaceDE w:val="0"/>
              <w:autoSpaceDN w:val="0"/>
              <w:adjustRightInd w:val="0"/>
              <w:spacing w:before="0" w:after="0"/>
              <w:jc w:val="left"/>
              <w:rPr>
                <w:rFonts w:asciiTheme="minorHAnsi" w:eastAsiaTheme="minorEastAsia" w:hAnsiTheme="minorHAnsi" w:cstheme="minorHAnsi"/>
                <w:color w:val="0000FF"/>
                <w:sz w:val="20"/>
                <w:szCs w:val="20"/>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ribbon</w:t>
            </w:r>
            <w:r w:rsidRPr="0072654A">
              <w:rPr>
                <w:rFonts w:asciiTheme="minorHAnsi" w:eastAsiaTheme="minorEastAsia" w:hAnsiTheme="minorHAnsi" w:cstheme="minorHAnsi"/>
                <w:color w:val="0000FF"/>
                <w:sz w:val="20"/>
                <w:szCs w:val="20"/>
              </w:rPr>
              <w:t>&gt;</w:t>
            </w:r>
          </w:p>
          <w:p w14:paraId="2FDB553F" w14:textId="1381E9F1" w:rsidR="00D75785" w:rsidRPr="0072654A" w:rsidRDefault="0072654A" w:rsidP="0072654A">
            <w:pPr>
              <w:spacing w:before="20" w:after="20"/>
              <w:rPr>
                <w:rFonts w:asciiTheme="minorHAnsi" w:hAnsiTheme="minorHAnsi" w:cstheme="minorHAnsi"/>
                <w:sz w:val="18"/>
              </w:rPr>
            </w:pPr>
            <w:r w:rsidRPr="0072654A">
              <w:rPr>
                <w:rFonts w:asciiTheme="minorHAnsi" w:eastAsiaTheme="minorEastAsia" w:hAnsiTheme="minorHAnsi" w:cstheme="minorHAnsi"/>
                <w:color w:val="0000FF"/>
                <w:sz w:val="20"/>
                <w:szCs w:val="20"/>
              </w:rPr>
              <w:t>&lt;/</w:t>
            </w:r>
            <w:r w:rsidRPr="0072654A">
              <w:rPr>
                <w:rFonts w:asciiTheme="minorHAnsi" w:eastAsiaTheme="minorEastAsia" w:hAnsiTheme="minorHAnsi" w:cstheme="minorHAnsi"/>
                <w:color w:val="800000"/>
                <w:sz w:val="20"/>
                <w:szCs w:val="20"/>
              </w:rPr>
              <w:t>customUI</w:t>
            </w:r>
            <w:r w:rsidRPr="0072654A">
              <w:rPr>
                <w:rFonts w:asciiTheme="minorHAnsi" w:eastAsiaTheme="minorEastAsia" w:hAnsiTheme="minorHAnsi" w:cstheme="minorHAnsi"/>
                <w:color w:val="0000FF"/>
                <w:sz w:val="20"/>
                <w:szCs w:val="20"/>
              </w:rPr>
              <w:t>&gt;</w:t>
            </w:r>
          </w:p>
        </w:tc>
      </w:tr>
    </w:tbl>
    <w:p w14:paraId="2BE456D4" w14:textId="3F90A72F" w:rsidR="007350F7" w:rsidRPr="004C0623" w:rsidRDefault="004C0623" w:rsidP="004C0623">
      <w:pPr>
        <w:jc w:val="center"/>
        <w:rPr>
          <w:sz w:val="20"/>
          <w:szCs w:val="20"/>
        </w:rPr>
      </w:pPr>
      <w:r w:rsidRPr="004C0623">
        <w:rPr>
          <w:sz w:val="20"/>
          <w:szCs w:val="20"/>
        </w:rPr>
        <w:t>Codigo del fichero Celdas-15.xlsx</w:t>
      </w:r>
    </w:p>
    <w:p w14:paraId="4BDF0347" w14:textId="77777777" w:rsidR="007350F7" w:rsidRDefault="007350F7">
      <w:pPr>
        <w:spacing w:before="0" w:after="160" w:line="259" w:lineRule="auto"/>
        <w:jc w:val="left"/>
        <w:rPr>
          <w:b/>
          <w:color w:val="006600"/>
        </w:rPr>
      </w:pPr>
      <w:r>
        <w:br w:type="page"/>
      </w:r>
    </w:p>
    <w:p w14:paraId="08D97252" w14:textId="71E3D13D" w:rsidR="002D5248" w:rsidRDefault="002D5248" w:rsidP="001059E7">
      <w:pPr>
        <w:pStyle w:val="Ttulo3"/>
      </w:pPr>
      <w:bookmarkStart w:id="191" w:name="_Toc226661623"/>
      <w:r>
        <w:lastRenderedPageBreak/>
        <w:t>Edicion</w:t>
      </w:r>
      <w:bookmarkEnd w:id="191"/>
    </w:p>
    <w:p w14:paraId="346958AF" w14:textId="4736D3C2" w:rsidR="002D5248" w:rsidRDefault="0072654A" w:rsidP="001059E7">
      <w:pPr>
        <w:pStyle w:val="Ttulo4"/>
      </w:pPr>
      <w:bookmarkStart w:id="192" w:name="_Toc226661624"/>
      <w:r>
        <w:t>AutoSumMenu</w:t>
      </w:r>
      <w:bookmarkEnd w:id="192"/>
    </w:p>
    <w:tbl>
      <w:tblPr>
        <w:tblStyle w:val="Tablaconcuadrcula"/>
        <w:tblW w:w="0" w:type="auto"/>
        <w:tblLook w:val="04A0" w:firstRow="1" w:lastRow="0" w:firstColumn="1" w:lastColumn="0" w:noHBand="0" w:noVBand="1"/>
      </w:tblPr>
      <w:tblGrid>
        <w:gridCol w:w="1555"/>
        <w:gridCol w:w="1275"/>
        <w:gridCol w:w="1843"/>
      </w:tblGrid>
      <w:tr w:rsidR="007350F7" w:rsidRPr="005908F0" w14:paraId="2A1A0AA5" w14:textId="77777777" w:rsidTr="007C3F9A">
        <w:tc>
          <w:tcPr>
            <w:tcW w:w="1555" w:type="dxa"/>
          </w:tcPr>
          <w:p w14:paraId="29130E27" w14:textId="77777777" w:rsidR="007350F7" w:rsidRPr="005908F0" w:rsidRDefault="007350F7" w:rsidP="007C3F9A">
            <w:pPr>
              <w:pStyle w:val="Tabla"/>
            </w:pPr>
            <w:r w:rsidRPr="005908F0">
              <w:t>Etiqueta</w:t>
            </w:r>
          </w:p>
        </w:tc>
        <w:tc>
          <w:tcPr>
            <w:tcW w:w="1275" w:type="dxa"/>
          </w:tcPr>
          <w:p w14:paraId="5B12C263" w14:textId="09070B76" w:rsidR="007350F7" w:rsidRPr="005908F0" w:rsidRDefault="003E3B86" w:rsidP="007C3F9A">
            <w:pPr>
              <w:pStyle w:val="Tabla"/>
            </w:pPr>
            <w:r>
              <w:t>Autosuma</w:t>
            </w:r>
          </w:p>
        </w:tc>
        <w:tc>
          <w:tcPr>
            <w:tcW w:w="1843" w:type="dxa"/>
            <w:vMerge w:val="restart"/>
          </w:tcPr>
          <w:p w14:paraId="79B83018" w14:textId="122153B0" w:rsidR="007350F7" w:rsidRPr="005908F0" w:rsidRDefault="004C0623" w:rsidP="007C3F9A">
            <w:pPr>
              <w:pStyle w:val="Tabla"/>
            </w:pPr>
            <w:r w:rsidRPr="004C0623">
              <w:rPr>
                <w:noProof/>
              </w:rPr>
              <w:drawing>
                <wp:inline distT="0" distB="0" distL="0" distR="0" wp14:anchorId="23944907" wp14:editId="0AC24CF7">
                  <wp:extent cx="590632" cy="685896"/>
                  <wp:effectExtent l="0" t="0" r="0" b="0"/>
                  <wp:docPr id="12106803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0680364" name=""/>
                          <pic:cNvPicPr/>
                        </pic:nvPicPr>
                        <pic:blipFill>
                          <a:blip r:embed="rId189"/>
                          <a:stretch>
                            <a:fillRect/>
                          </a:stretch>
                        </pic:blipFill>
                        <pic:spPr>
                          <a:xfrm>
                            <a:off x="0" y="0"/>
                            <a:ext cx="590632" cy="685896"/>
                          </a:xfrm>
                          <a:prstGeom prst="rect">
                            <a:avLst/>
                          </a:prstGeom>
                        </pic:spPr>
                      </pic:pic>
                    </a:graphicData>
                  </a:graphic>
                </wp:inline>
              </w:drawing>
            </w:r>
          </w:p>
        </w:tc>
      </w:tr>
      <w:tr w:rsidR="007350F7" w:rsidRPr="005908F0" w14:paraId="4BB88543" w14:textId="77777777" w:rsidTr="007C3F9A">
        <w:tc>
          <w:tcPr>
            <w:tcW w:w="1555" w:type="dxa"/>
          </w:tcPr>
          <w:p w14:paraId="44173495" w14:textId="77777777" w:rsidR="007350F7" w:rsidRPr="005908F0" w:rsidRDefault="007350F7" w:rsidP="007C3F9A">
            <w:pPr>
              <w:pStyle w:val="Tabla"/>
            </w:pPr>
            <w:r w:rsidRPr="005908F0">
              <w:t>Tipo de Control</w:t>
            </w:r>
          </w:p>
        </w:tc>
        <w:tc>
          <w:tcPr>
            <w:tcW w:w="1275" w:type="dxa"/>
          </w:tcPr>
          <w:p w14:paraId="49490D66" w14:textId="7DACAC61" w:rsidR="007350F7" w:rsidRPr="005908F0" w:rsidRDefault="003E3B86" w:rsidP="007C3F9A">
            <w:pPr>
              <w:pStyle w:val="Tabla"/>
            </w:pPr>
            <w:r w:rsidRPr="00330316">
              <w:t>splitButton</w:t>
            </w:r>
          </w:p>
        </w:tc>
        <w:tc>
          <w:tcPr>
            <w:tcW w:w="1843" w:type="dxa"/>
            <w:vMerge/>
          </w:tcPr>
          <w:p w14:paraId="1293D0A8" w14:textId="77777777" w:rsidR="007350F7" w:rsidRPr="005908F0" w:rsidRDefault="007350F7" w:rsidP="007C3F9A">
            <w:pPr>
              <w:pStyle w:val="Tabla"/>
            </w:pPr>
          </w:p>
        </w:tc>
      </w:tr>
    </w:tbl>
    <w:p w14:paraId="1EEF7D93" w14:textId="77777777" w:rsidR="001059E7" w:rsidRPr="00DA5E93" w:rsidRDefault="001059E7" w:rsidP="001059E7">
      <w:pPr>
        <w:ind w:left="1410" w:hanging="1410"/>
        <w:rPr>
          <w:b/>
          <w:bCs/>
        </w:rPr>
      </w:pPr>
      <w:r w:rsidRPr="00DA5E93">
        <w:rPr>
          <w:b/>
          <w:bCs/>
        </w:rPr>
        <w:t>Descripcion</w:t>
      </w:r>
      <w:r w:rsidRPr="00DA5E93">
        <w:rPr>
          <w:b/>
          <w:bCs/>
        </w:rPr>
        <w:tab/>
      </w:r>
    </w:p>
    <w:p w14:paraId="708DE748" w14:textId="77DBB745" w:rsidR="006B713C" w:rsidRDefault="001059E7" w:rsidP="006B713C">
      <w:r>
        <w:t>Este boton</w:t>
      </w:r>
      <w:r w:rsidR="006B713C" w:rsidRPr="006B713C">
        <w:t xml:space="preserve"> </w:t>
      </w:r>
      <w:r w:rsidR="006B713C">
        <w:t>es el nombre interno que utiliza la aplicación para referirse al menú desplegable de Autosuma.  Este control permite a los desarrolladores y usuarios avanzados personalizar la cinta de opciones (Ribbon) o la barra de acceso rápido para invocar o modificar las funciones automáticas de cálculo. Al activar este menú en la interfaz, se ejecutan las siguientes acciones principales:</w:t>
      </w:r>
    </w:p>
    <w:p w14:paraId="0EEE97B1" w14:textId="77777777" w:rsidR="006B713C" w:rsidRDefault="006B713C">
      <w:pPr>
        <w:numPr>
          <w:ilvl w:val="0"/>
          <w:numId w:val="283"/>
        </w:numPr>
        <w:ind w:left="283" w:hanging="283"/>
      </w:pPr>
      <w:r>
        <w:t>Suma automática: Al hacer clic en el botón principal, Excel inserta automáticamente la función SUMA para los rangos de celdas adyacentes.</w:t>
      </w:r>
    </w:p>
    <w:p w14:paraId="723E0F61" w14:textId="77777777" w:rsidR="006B713C" w:rsidRDefault="006B713C">
      <w:pPr>
        <w:numPr>
          <w:ilvl w:val="0"/>
          <w:numId w:val="283"/>
        </w:numPr>
        <w:ind w:left="283" w:hanging="283"/>
      </w:pPr>
      <w:r>
        <w:t>Acceso a funciones comunes: A través de su flecha desplegable, ofrece acceso rápido a otras operaciones estadísticas básicas sin necesidad de escribir la fórmula manualmente:</w:t>
      </w:r>
    </w:p>
    <w:p w14:paraId="51E0F147" w14:textId="77777777" w:rsidR="006B713C" w:rsidRDefault="006B713C">
      <w:pPr>
        <w:numPr>
          <w:ilvl w:val="0"/>
          <w:numId w:val="284"/>
        </w:numPr>
        <w:ind w:left="567" w:hanging="283"/>
      </w:pPr>
      <w:r>
        <w:t>Promedio: Calcula la media aritmética.</w:t>
      </w:r>
    </w:p>
    <w:p w14:paraId="3D950024" w14:textId="77777777" w:rsidR="006B713C" w:rsidRDefault="006B713C">
      <w:pPr>
        <w:numPr>
          <w:ilvl w:val="0"/>
          <w:numId w:val="284"/>
        </w:numPr>
        <w:ind w:left="567" w:hanging="283"/>
      </w:pPr>
      <w:r>
        <w:t>Contar números: Cuenta las celdas con datos numéricos.</w:t>
      </w:r>
    </w:p>
    <w:p w14:paraId="18334CA2" w14:textId="77777777" w:rsidR="006B713C" w:rsidRDefault="006B713C">
      <w:pPr>
        <w:numPr>
          <w:ilvl w:val="0"/>
          <w:numId w:val="284"/>
        </w:numPr>
        <w:ind w:left="567" w:hanging="283"/>
      </w:pPr>
      <w:r>
        <w:t>Máx y Mín: Encuentra los valores más altos o bajos de un rango.</w:t>
      </w:r>
    </w:p>
    <w:p w14:paraId="1A47B8C4" w14:textId="77777777" w:rsidR="006B713C" w:rsidRDefault="006B713C" w:rsidP="006B713C">
      <w:r>
        <w:t xml:space="preserve">En términos de personalización, si estás creando un complemento o modificando el archivo customUI.xml de un libro de Excel 2024, usar idMso="AutoSumMenu" te permite replicar exactamente este menú oficial con todas sus funciones integradas. </w:t>
      </w:r>
    </w:p>
    <w:p w14:paraId="5DAC9175" w14:textId="40550CDF" w:rsidR="006B713C" w:rsidRDefault="006B713C" w:rsidP="006B713C">
      <w:r>
        <w:t xml:space="preserve">Ubicación: Se encuentra típicamente en la pestaña Inicio, dentro del grupo Edición, y también en la pestaña Fórmulas. </w:t>
      </w:r>
    </w:p>
    <w:p w14:paraId="742C43AB" w14:textId="788B6ADD" w:rsidR="0072654A" w:rsidRDefault="0072654A" w:rsidP="006B713C">
      <w:pPr>
        <w:pStyle w:val="Ttulo4"/>
      </w:pPr>
      <w:bookmarkStart w:id="193" w:name="_Toc226661625"/>
      <w:r>
        <w:t>AutoSum</w:t>
      </w:r>
      <w:bookmarkEnd w:id="193"/>
    </w:p>
    <w:tbl>
      <w:tblPr>
        <w:tblStyle w:val="Tablaconcuadrcula"/>
        <w:tblW w:w="0" w:type="auto"/>
        <w:tblLook w:val="04A0" w:firstRow="1" w:lastRow="0" w:firstColumn="1" w:lastColumn="0" w:noHBand="0" w:noVBand="1"/>
      </w:tblPr>
      <w:tblGrid>
        <w:gridCol w:w="1555"/>
        <w:gridCol w:w="1275"/>
        <w:gridCol w:w="1843"/>
      </w:tblGrid>
      <w:tr w:rsidR="007350F7" w:rsidRPr="005908F0" w14:paraId="0D52D900" w14:textId="77777777" w:rsidTr="007C3F9A">
        <w:tc>
          <w:tcPr>
            <w:tcW w:w="1555" w:type="dxa"/>
          </w:tcPr>
          <w:p w14:paraId="4D65C64E" w14:textId="77777777" w:rsidR="007350F7" w:rsidRPr="005908F0" w:rsidRDefault="007350F7" w:rsidP="007C3F9A">
            <w:pPr>
              <w:pStyle w:val="Tabla"/>
            </w:pPr>
            <w:r w:rsidRPr="005908F0">
              <w:t>Etiqueta</w:t>
            </w:r>
          </w:p>
        </w:tc>
        <w:tc>
          <w:tcPr>
            <w:tcW w:w="1275" w:type="dxa"/>
          </w:tcPr>
          <w:p w14:paraId="54758B81" w14:textId="77BDD520" w:rsidR="007350F7" w:rsidRPr="005908F0" w:rsidRDefault="003E3B86" w:rsidP="007C3F9A">
            <w:pPr>
              <w:pStyle w:val="Tabla"/>
            </w:pPr>
            <w:r>
              <w:t>Suma</w:t>
            </w:r>
          </w:p>
        </w:tc>
        <w:tc>
          <w:tcPr>
            <w:tcW w:w="1843" w:type="dxa"/>
            <w:vMerge w:val="restart"/>
          </w:tcPr>
          <w:p w14:paraId="3C75C6A7" w14:textId="36770DA9" w:rsidR="007350F7" w:rsidRPr="005908F0" w:rsidRDefault="004C0623" w:rsidP="007C3F9A">
            <w:pPr>
              <w:pStyle w:val="Tabla"/>
            </w:pPr>
            <w:r w:rsidRPr="004C0623">
              <w:rPr>
                <w:noProof/>
              </w:rPr>
              <w:drawing>
                <wp:inline distT="0" distB="0" distL="0" distR="0" wp14:anchorId="1053D0BB" wp14:editId="7A7B6295">
                  <wp:extent cx="371527" cy="543001"/>
                  <wp:effectExtent l="0" t="0" r="9525" b="9525"/>
                  <wp:docPr id="7633657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3365788" name=""/>
                          <pic:cNvPicPr/>
                        </pic:nvPicPr>
                        <pic:blipFill>
                          <a:blip r:embed="rId190"/>
                          <a:stretch>
                            <a:fillRect/>
                          </a:stretch>
                        </pic:blipFill>
                        <pic:spPr>
                          <a:xfrm>
                            <a:off x="0" y="0"/>
                            <a:ext cx="371527" cy="543001"/>
                          </a:xfrm>
                          <a:prstGeom prst="rect">
                            <a:avLst/>
                          </a:prstGeom>
                        </pic:spPr>
                      </pic:pic>
                    </a:graphicData>
                  </a:graphic>
                </wp:inline>
              </w:drawing>
            </w:r>
          </w:p>
        </w:tc>
      </w:tr>
      <w:tr w:rsidR="007350F7" w:rsidRPr="005908F0" w14:paraId="333AFC7E" w14:textId="77777777" w:rsidTr="007C3F9A">
        <w:tc>
          <w:tcPr>
            <w:tcW w:w="1555" w:type="dxa"/>
          </w:tcPr>
          <w:p w14:paraId="3E5B90CB" w14:textId="77777777" w:rsidR="007350F7" w:rsidRPr="005908F0" w:rsidRDefault="007350F7" w:rsidP="007C3F9A">
            <w:pPr>
              <w:pStyle w:val="Tabla"/>
            </w:pPr>
            <w:r w:rsidRPr="005908F0">
              <w:t>Tipo de Control</w:t>
            </w:r>
          </w:p>
        </w:tc>
        <w:tc>
          <w:tcPr>
            <w:tcW w:w="1275" w:type="dxa"/>
          </w:tcPr>
          <w:p w14:paraId="59CE93A3" w14:textId="55672924" w:rsidR="007350F7" w:rsidRPr="005908F0" w:rsidRDefault="003E3B86" w:rsidP="007C3F9A">
            <w:pPr>
              <w:pStyle w:val="Tabla"/>
            </w:pPr>
            <w:r>
              <w:t>Button</w:t>
            </w:r>
          </w:p>
        </w:tc>
        <w:tc>
          <w:tcPr>
            <w:tcW w:w="1843" w:type="dxa"/>
            <w:vMerge/>
          </w:tcPr>
          <w:p w14:paraId="6502B086" w14:textId="77777777" w:rsidR="007350F7" w:rsidRPr="005908F0" w:rsidRDefault="007350F7" w:rsidP="007C3F9A">
            <w:pPr>
              <w:pStyle w:val="Tabla"/>
            </w:pPr>
          </w:p>
        </w:tc>
      </w:tr>
    </w:tbl>
    <w:p w14:paraId="23068B63" w14:textId="77777777" w:rsidR="001059E7" w:rsidRPr="00DA5E93" w:rsidRDefault="001059E7" w:rsidP="001059E7">
      <w:pPr>
        <w:ind w:left="1410" w:hanging="1410"/>
        <w:rPr>
          <w:b/>
          <w:bCs/>
        </w:rPr>
      </w:pPr>
      <w:r w:rsidRPr="00DA5E93">
        <w:rPr>
          <w:b/>
          <w:bCs/>
        </w:rPr>
        <w:t>Descripcion</w:t>
      </w:r>
      <w:r w:rsidRPr="00DA5E93">
        <w:rPr>
          <w:b/>
          <w:bCs/>
        </w:rPr>
        <w:tab/>
      </w:r>
    </w:p>
    <w:p w14:paraId="61006FFA" w14:textId="5FB8FB32" w:rsidR="006B713C" w:rsidRDefault="001059E7" w:rsidP="006B713C">
      <w:r>
        <w:t>Este boton</w:t>
      </w:r>
      <w:r w:rsidR="006B713C" w:rsidRPr="006B713C">
        <w:t xml:space="preserve"> </w:t>
      </w:r>
      <w:r w:rsidR="006B713C">
        <w:t>es el comando específico para ejecutar la función de Suma automática de forma directa, a diferencia del AutoSumMenu que despliega una lista de opciones.</w:t>
      </w:r>
    </w:p>
    <w:p w14:paraId="68D4A30F" w14:textId="77777777" w:rsidR="006B713C" w:rsidRDefault="006B713C" w:rsidP="006B713C">
      <w:r>
        <w:t>Su comportamiento principal es:</w:t>
      </w:r>
    </w:p>
    <w:p w14:paraId="40805D1A" w14:textId="77777777" w:rsidR="006B713C" w:rsidRDefault="006B713C">
      <w:pPr>
        <w:numPr>
          <w:ilvl w:val="0"/>
          <w:numId w:val="285"/>
        </w:numPr>
        <w:ind w:left="283" w:hanging="283"/>
      </w:pPr>
      <w:r>
        <w:t>Detección de rangos: Analiza automáticamente las celdas adyacentes (arriba o a la izquierda) que contienen números y propone un rango para sumar.</w:t>
      </w:r>
    </w:p>
    <w:p w14:paraId="17808271" w14:textId="77777777" w:rsidR="006B713C" w:rsidRDefault="006B713C">
      <w:pPr>
        <w:numPr>
          <w:ilvl w:val="0"/>
          <w:numId w:val="285"/>
        </w:numPr>
        <w:ind w:left="283" w:hanging="283"/>
      </w:pPr>
      <w:r>
        <w:t>Inserción de fórmula: Al hacer clic (o invocarlo mediante código), inserta instantáneamente la función =SUMA() en la celda activa.</w:t>
      </w:r>
    </w:p>
    <w:p w14:paraId="3818F448" w14:textId="77777777" w:rsidR="006B713C" w:rsidRDefault="006B713C">
      <w:pPr>
        <w:numPr>
          <w:ilvl w:val="0"/>
          <w:numId w:val="285"/>
        </w:numPr>
        <w:ind w:left="283" w:hanging="283"/>
      </w:pPr>
      <w:r>
        <w:t>Doble clic funcional: Si se presiona una vez, muestra el rango sugerido; si se presiona dos veces (o se da Enter), confirma la operación.</w:t>
      </w:r>
    </w:p>
    <w:p w14:paraId="30602FB8" w14:textId="77777777" w:rsidR="006B713C" w:rsidRPr="006B713C" w:rsidRDefault="006B713C" w:rsidP="006B713C">
      <w:pPr>
        <w:rPr>
          <w:b/>
          <w:bCs/>
        </w:rPr>
      </w:pPr>
      <w:r w:rsidRPr="006B713C">
        <w:rPr>
          <w:b/>
          <w:bCs/>
        </w:rPr>
        <w:t>La diferencia clave:</w:t>
      </w:r>
    </w:p>
    <w:p w14:paraId="78F91097" w14:textId="44043C6B" w:rsidR="0072654A" w:rsidRDefault="006B713C" w:rsidP="006B713C">
      <w:r>
        <w:t>Mientras que AutoSumMenu es el contenedor (el botón con la flecha que ofrece Promedio, Cuenta, etc.), AutoSum es la acción directa de sumar. En la cinta de opciones, este idMso corresponde a la parte superior del botón del símbolo Sigma ().</w:t>
      </w:r>
    </w:p>
    <w:p w14:paraId="0B669B8F" w14:textId="0BD9F24B" w:rsidR="006B713C" w:rsidRDefault="006B713C" w:rsidP="006B713C">
      <w:r>
        <w:t xml:space="preserve">Ubicación: Se encuentra en la pestaña Inicio, dentro del grupo Edición, en el menu desplegable Autosuma. </w:t>
      </w:r>
    </w:p>
    <w:p w14:paraId="02528FBC" w14:textId="16E887DC" w:rsidR="0072654A" w:rsidRDefault="0072654A" w:rsidP="006B713C">
      <w:pPr>
        <w:pStyle w:val="Ttulo4"/>
      </w:pPr>
      <w:bookmarkStart w:id="194" w:name="_Toc226661626"/>
      <w:r>
        <w:lastRenderedPageBreak/>
        <w:t>AutoSumAverage</w:t>
      </w:r>
      <w:bookmarkEnd w:id="194"/>
    </w:p>
    <w:tbl>
      <w:tblPr>
        <w:tblStyle w:val="Tablaconcuadrcula"/>
        <w:tblW w:w="0" w:type="auto"/>
        <w:tblLook w:val="04A0" w:firstRow="1" w:lastRow="0" w:firstColumn="1" w:lastColumn="0" w:noHBand="0" w:noVBand="1"/>
      </w:tblPr>
      <w:tblGrid>
        <w:gridCol w:w="1555"/>
        <w:gridCol w:w="1275"/>
        <w:gridCol w:w="1843"/>
      </w:tblGrid>
      <w:tr w:rsidR="007350F7" w:rsidRPr="005908F0" w14:paraId="5A76CB1C" w14:textId="77777777" w:rsidTr="007C3F9A">
        <w:tc>
          <w:tcPr>
            <w:tcW w:w="1555" w:type="dxa"/>
          </w:tcPr>
          <w:p w14:paraId="1F07CD62" w14:textId="77777777" w:rsidR="007350F7" w:rsidRPr="005908F0" w:rsidRDefault="007350F7" w:rsidP="007C3F9A">
            <w:pPr>
              <w:pStyle w:val="Tabla"/>
            </w:pPr>
            <w:r w:rsidRPr="005908F0">
              <w:t>Etiqueta</w:t>
            </w:r>
          </w:p>
        </w:tc>
        <w:tc>
          <w:tcPr>
            <w:tcW w:w="1275" w:type="dxa"/>
          </w:tcPr>
          <w:p w14:paraId="095EDFD4" w14:textId="794B1897" w:rsidR="007350F7" w:rsidRPr="005908F0" w:rsidRDefault="003E3B86" w:rsidP="007C3F9A">
            <w:pPr>
              <w:pStyle w:val="Tabla"/>
            </w:pPr>
            <w:r>
              <w:t>Promedio</w:t>
            </w:r>
          </w:p>
        </w:tc>
        <w:tc>
          <w:tcPr>
            <w:tcW w:w="1843" w:type="dxa"/>
            <w:vMerge w:val="restart"/>
          </w:tcPr>
          <w:p w14:paraId="17BD7679" w14:textId="2B8F1C23" w:rsidR="007350F7" w:rsidRPr="005908F0" w:rsidRDefault="004C0623" w:rsidP="007C3F9A">
            <w:pPr>
              <w:pStyle w:val="Tabla"/>
            </w:pPr>
            <w:r w:rsidRPr="004C0623">
              <w:rPr>
                <w:noProof/>
              </w:rPr>
              <w:drawing>
                <wp:inline distT="0" distB="0" distL="0" distR="0" wp14:anchorId="2C373AF7" wp14:editId="5DDDDDCF">
                  <wp:extent cx="609685" cy="581106"/>
                  <wp:effectExtent l="0" t="0" r="0" b="9525"/>
                  <wp:docPr id="16589251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8925122" name=""/>
                          <pic:cNvPicPr/>
                        </pic:nvPicPr>
                        <pic:blipFill>
                          <a:blip r:embed="rId191"/>
                          <a:stretch>
                            <a:fillRect/>
                          </a:stretch>
                        </pic:blipFill>
                        <pic:spPr>
                          <a:xfrm>
                            <a:off x="0" y="0"/>
                            <a:ext cx="609685" cy="581106"/>
                          </a:xfrm>
                          <a:prstGeom prst="rect">
                            <a:avLst/>
                          </a:prstGeom>
                        </pic:spPr>
                      </pic:pic>
                    </a:graphicData>
                  </a:graphic>
                </wp:inline>
              </w:drawing>
            </w:r>
          </w:p>
        </w:tc>
      </w:tr>
      <w:tr w:rsidR="007350F7" w:rsidRPr="005908F0" w14:paraId="79584DEB" w14:textId="77777777" w:rsidTr="007C3F9A">
        <w:tc>
          <w:tcPr>
            <w:tcW w:w="1555" w:type="dxa"/>
          </w:tcPr>
          <w:p w14:paraId="1A5AD222" w14:textId="77777777" w:rsidR="007350F7" w:rsidRPr="005908F0" w:rsidRDefault="007350F7" w:rsidP="007C3F9A">
            <w:pPr>
              <w:pStyle w:val="Tabla"/>
            </w:pPr>
            <w:r w:rsidRPr="005908F0">
              <w:t>Tipo de Control</w:t>
            </w:r>
          </w:p>
        </w:tc>
        <w:tc>
          <w:tcPr>
            <w:tcW w:w="1275" w:type="dxa"/>
          </w:tcPr>
          <w:p w14:paraId="293C177A" w14:textId="5A81070D" w:rsidR="007350F7" w:rsidRPr="005908F0" w:rsidRDefault="003E3B86" w:rsidP="007C3F9A">
            <w:pPr>
              <w:pStyle w:val="Tabla"/>
            </w:pPr>
            <w:r>
              <w:t>Button</w:t>
            </w:r>
          </w:p>
        </w:tc>
        <w:tc>
          <w:tcPr>
            <w:tcW w:w="1843" w:type="dxa"/>
            <w:vMerge/>
          </w:tcPr>
          <w:p w14:paraId="015D74D9" w14:textId="77777777" w:rsidR="007350F7" w:rsidRPr="005908F0" w:rsidRDefault="007350F7" w:rsidP="007C3F9A">
            <w:pPr>
              <w:pStyle w:val="Tabla"/>
            </w:pPr>
          </w:p>
        </w:tc>
      </w:tr>
    </w:tbl>
    <w:p w14:paraId="6FC3FB98" w14:textId="77777777" w:rsidR="001059E7" w:rsidRPr="00DA5E93" w:rsidRDefault="001059E7" w:rsidP="001059E7">
      <w:pPr>
        <w:ind w:left="1410" w:hanging="1410"/>
        <w:rPr>
          <w:b/>
          <w:bCs/>
        </w:rPr>
      </w:pPr>
      <w:r w:rsidRPr="00DA5E93">
        <w:rPr>
          <w:b/>
          <w:bCs/>
        </w:rPr>
        <w:t>Descripcion</w:t>
      </w:r>
      <w:r w:rsidRPr="00DA5E93">
        <w:rPr>
          <w:b/>
          <w:bCs/>
        </w:rPr>
        <w:tab/>
      </w:r>
    </w:p>
    <w:p w14:paraId="3E6DA5D2" w14:textId="6D5C4B3C" w:rsidR="006B713C" w:rsidRDefault="001059E7" w:rsidP="006B713C">
      <w:r>
        <w:t>Este boton</w:t>
      </w:r>
      <w:r w:rsidR="006B713C" w:rsidRPr="006B713C">
        <w:t xml:space="preserve"> </w:t>
      </w:r>
      <w:r w:rsidR="006B713C">
        <w:t>es el comando directo para ejecutar la función de Promedio automáticamente sobre un rango de datos. A diferencia del botón general de Autosuma, este identificador se enfoca únicamente en la media aritmética:</w:t>
      </w:r>
    </w:p>
    <w:p w14:paraId="0F7F4142" w14:textId="77777777" w:rsidR="006B713C" w:rsidRDefault="006B713C">
      <w:pPr>
        <w:numPr>
          <w:ilvl w:val="0"/>
          <w:numId w:val="286"/>
        </w:numPr>
        <w:ind w:left="283" w:hanging="283"/>
      </w:pPr>
      <w:r>
        <w:t>Acción inmediata: Inserta la función =PROMEDIO() (o =AVERAGE() en inglés) en la celda seleccionada.</w:t>
      </w:r>
    </w:p>
    <w:p w14:paraId="1FF73DE5" w14:textId="77777777" w:rsidR="006B713C" w:rsidRDefault="006B713C">
      <w:pPr>
        <w:numPr>
          <w:ilvl w:val="0"/>
          <w:numId w:val="286"/>
        </w:numPr>
        <w:ind w:left="283" w:hanging="283"/>
      </w:pPr>
      <w:r>
        <w:t>Selección inteligente: Al igual que la suma, Excel intenta adivinar qué celdas quieres promediar analizando los números que están justo arriba o a la izquierda de la celda activa.</w:t>
      </w:r>
    </w:p>
    <w:p w14:paraId="23551899" w14:textId="1DDA7E2E" w:rsidR="0072654A" w:rsidRDefault="006B713C" w:rsidP="006B713C">
      <w:r>
        <w:t>En resumen, mientras que AutoSum suma los valores, AutoSumAverage los suma y los divide por la cantidad de elementos detectados de forma automática.</w:t>
      </w:r>
    </w:p>
    <w:p w14:paraId="0F502EC0" w14:textId="77777777" w:rsidR="006B713C" w:rsidRDefault="006B713C" w:rsidP="006B713C">
      <w:r>
        <w:t>Ubicación: Es el comando que se ejecuta cuando seleccionas específicamente "Promedio" dentro del menú desplegable de Autosuma en las pestañas Inicio o Fórmulas.</w:t>
      </w:r>
    </w:p>
    <w:p w14:paraId="3E81ABAB" w14:textId="473E9CCA" w:rsidR="0072654A" w:rsidRDefault="0072654A" w:rsidP="006B713C">
      <w:pPr>
        <w:pStyle w:val="Ttulo4"/>
      </w:pPr>
      <w:bookmarkStart w:id="195" w:name="_Toc226661627"/>
      <w:r>
        <w:t>AutoSumCount</w:t>
      </w:r>
      <w:bookmarkEnd w:id="195"/>
    </w:p>
    <w:tbl>
      <w:tblPr>
        <w:tblStyle w:val="Tablaconcuadrcula"/>
        <w:tblW w:w="0" w:type="auto"/>
        <w:tblLook w:val="04A0" w:firstRow="1" w:lastRow="0" w:firstColumn="1" w:lastColumn="0" w:noHBand="0" w:noVBand="1"/>
      </w:tblPr>
      <w:tblGrid>
        <w:gridCol w:w="1555"/>
        <w:gridCol w:w="1559"/>
        <w:gridCol w:w="1559"/>
      </w:tblGrid>
      <w:tr w:rsidR="007350F7" w:rsidRPr="005908F0" w14:paraId="66B0AD21" w14:textId="77777777" w:rsidTr="003E3B86">
        <w:tc>
          <w:tcPr>
            <w:tcW w:w="1555" w:type="dxa"/>
          </w:tcPr>
          <w:p w14:paraId="0EA0464D" w14:textId="77777777" w:rsidR="007350F7" w:rsidRPr="005908F0" w:rsidRDefault="007350F7" w:rsidP="007C3F9A">
            <w:pPr>
              <w:pStyle w:val="Tabla"/>
            </w:pPr>
            <w:r w:rsidRPr="005908F0">
              <w:t>Etiqueta</w:t>
            </w:r>
          </w:p>
        </w:tc>
        <w:tc>
          <w:tcPr>
            <w:tcW w:w="1559" w:type="dxa"/>
          </w:tcPr>
          <w:p w14:paraId="35B5A083" w14:textId="7AECA13E" w:rsidR="007350F7" w:rsidRPr="005908F0" w:rsidRDefault="003E3B86" w:rsidP="007C3F9A">
            <w:pPr>
              <w:pStyle w:val="Tabla"/>
            </w:pPr>
            <w:r>
              <w:t>Contar numeros</w:t>
            </w:r>
          </w:p>
        </w:tc>
        <w:tc>
          <w:tcPr>
            <w:tcW w:w="1559" w:type="dxa"/>
            <w:vMerge w:val="restart"/>
          </w:tcPr>
          <w:p w14:paraId="13DB7F55" w14:textId="378FCB9C" w:rsidR="007350F7" w:rsidRPr="005908F0" w:rsidRDefault="004C0623" w:rsidP="007C3F9A">
            <w:pPr>
              <w:pStyle w:val="Tabla"/>
            </w:pPr>
            <w:r w:rsidRPr="004C0623">
              <w:rPr>
                <w:noProof/>
              </w:rPr>
              <w:drawing>
                <wp:inline distT="0" distB="0" distL="0" distR="0" wp14:anchorId="2282E129" wp14:editId="1204B24C">
                  <wp:extent cx="514422" cy="704948"/>
                  <wp:effectExtent l="0" t="0" r="0" b="0"/>
                  <wp:docPr id="12505419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0541989" name=""/>
                          <pic:cNvPicPr/>
                        </pic:nvPicPr>
                        <pic:blipFill>
                          <a:blip r:embed="rId192"/>
                          <a:stretch>
                            <a:fillRect/>
                          </a:stretch>
                        </pic:blipFill>
                        <pic:spPr>
                          <a:xfrm>
                            <a:off x="0" y="0"/>
                            <a:ext cx="514422" cy="704948"/>
                          </a:xfrm>
                          <a:prstGeom prst="rect">
                            <a:avLst/>
                          </a:prstGeom>
                        </pic:spPr>
                      </pic:pic>
                    </a:graphicData>
                  </a:graphic>
                </wp:inline>
              </w:drawing>
            </w:r>
          </w:p>
        </w:tc>
      </w:tr>
      <w:tr w:rsidR="007350F7" w:rsidRPr="005908F0" w14:paraId="0AC79FEE" w14:textId="77777777" w:rsidTr="003E3B86">
        <w:tc>
          <w:tcPr>
            <w:tcW w:w="1555" w:type="dxa"/>
          </w:tcPr>
          <w:p w14:paraId="22EEAF3F" w14:textId="77777777" w:rsidR="007350F7" w:rsidRPr="005908F0" w:rsidRDefault="007350F7" w:rsidP="007C3F9A">
            <w:pPr>
              <w:pStyle w:val="Tabla"/>
            </w:pPr>
            <w:r w:rsidRPr="005908F0">
              <w:t>Tipo de Control</w:t>
            </w:r>
          </w:p>
        </w:tc>
        <w:tc>
          <w:tcPr>
            <w:tcW w:w="1559" w:type="dxa"/>
          </w:tcPr>
          <w:p w14:paraId="39C5B8B6" w14:textId="3BF1D925" w:rsidR="007350F7" w:rsidRPr="005908F0" w:rsidRDefault="003E3B86" w:rsidP="007C3F9A">
            <w:pPr>
              <w:pStyle w:val="Tabla"/>
            </w:pPr>
            <w:r>
              <w:t>Button</w:t>
            </w:r>
          </w:p>
        </w:tc>
        <w:tc>
          <w:tcPr>
            <w:tcW w:w="1559" w:type="dxa"/>
            <w:vMerge/>
          </w:tcPr>
          <w:p w14:paraId="714BFA20" w14:textId="77777777" w:rsidR="007350F7" w:rsidRPr="005908F0" w:rsidRDefault="007350F7" w:rsidP="007C3F9A">
            <w:pPr>
              <w:pStyle w:val="Tabla"/>
            </w:pPr>
          </w:p>
        </w:tc>
      </w:tr>
    </w:tbl>
    <w:p w14:paraId="6EF68754" w14:textId="77777777" w:rsidR="001059E7" w:rsidRPr="00DA5E93" w:rsidRDefault="001059E7" w:rsidP="001059E7">
      <w:pPr>
        <w:ind w:left="1410" w:hanging="1410"/>
        <w:rPr>
          <w:b/>
          <w:bCs/>
        </w:rPr>
      </w:pPr>
      <w:r w:rsidRPr="00DA5E93">
        <w:rPr>
          <w:b/>
          <w:bCs/>
        </w:rPr>
        <w:t>Descripcion</w:t>
      </w:r>
      <w:r w:rsidRPr="00DA5E93">
        <w:rPr>
          <w:b/>
          <w:bCs/>
        </w:rPr>
        <w:tab/>
      </w:r>
    </w:p>
    <w:p w14:paraId="6C11F518" w14:textId="17A40DC2" w:rsidR="006B713C" w:rsidRDefault="001059E7" w:rsidP="006B713C">
      <w:r>
        <w:t>Este boton</w:t>
      </w:r>
      <w:r w:rsidR="006B713C" w:rsidRPr="006B713C">
        <w:t xml:space="preserve"> </w:t>
      </w:r>
      <w:r w:rsidR="006B713C">
        <w:t>es el identificador técnico para el comando Contar números. Al activarlo, Excel realiza las siguientes acciones:</w:t>
      </w:r>
    </w:p>
    <w:p w14:paraId="07F47A15" w14:textId="77777777" w:rsidR="006B713C" w:rsidRDefault="006B713C">
      <w:pPr>
        <w:numPr>
          <w:ilvl w:val="0"/>
          <w:numId w:val="287"/>
        </w:numPr>
        <w:ind w:left="283" w:hanging="283"/>
      </w:pPr>
      <w:r>
        <w:t>Inserta la función CONTAR: Escribe automáticamente la fórmula =CONTAR() (o =COUNT() en inglés) en la celda seleccionada.</w:t>
      </w:r>
    </w:p>
    <w:p w14:paraId="48FC1B85" w14:textId="77777777" w:rsidR="006B713C" w:rsidRDefault="006B713C">
      <w:pPr>
        <w:numPr>
          <w:ilvl w:val="0"/>
          <w:numId w:val="287"/>
        </w:numPr>
        <w:ind w:left="283" w:hanging="283"/>
      </w:pPr>
      <w:r>
        <w:t>Identifica el rango: Al igual que los otros comandos de esta familia, analiza las celdas con datos numéricos que están justo arriba o a la izquierda para proponer el rango a contabilizar.</w:t>
      </w:r>
    </w:p>
    <w:p w14:paraId="0AB89762" w14:textId="77777777" w:rsidR="006B713C" w:rsidRDefault="006B713C">
      <w:pPr>
        <w:numPr>
          <w:ilvl w:val="0"/>
          <w:numId w:val="287"/>
        </w:numPr>
        <w:ind w:left="283" w:hanging="283"/>
      </w:pPr>
      <w:r>
        <w:t>Resultado: Devuelve la cantidad de celdas que contienen números dentro del rango detectado (ignora celdas vacías o con texto).</w:t>
      </w:r>
    </w:p>
    <w:p w14:paraId="6C6949FE" w14:textId="66944AD0" w:rsidR="0072654A" w:rsidRDefault="006B713C" w:rsidP="006B713C">
      <w:r>
        <w:t>Es el comando que se ejecuta cuando eliges la opción "Contar números" dentro del menú desplegable de Autosuma.</w:t>
      </w:r>
    </w:p>
    <w:p w14:paraId="7CCF5D89" w14:textId="773242FD" w:rsidR="006B713C" w:rsidRDefault="006B713C" w:rsidP="006B713C">
      <w:r>
        <w:t>Ubicación: Es el comando que se ejecuta cuando seleccionas específicamente "Contar numeros" dentro del menú desplegable de Autosuma en las pestañas Inicio o Fórmulas.</w:t>
      </w:r>
    </w:p>
    <w:p w14:paraId="5CB11BC5" w14:textId="7DB72B5C" w:rsidR="0072654A" w:rsidRDefault="0072654A" w:rsidP="00B24BF8">
      <w:pPr>
        <w:pStyle w:val="Ttulo4"/>
      </w:pPr>
      <w:bookmarkStart w:id="196" w:name="_Toc226661628"/>
      <w:r>
        <w:t>AutoSumMax</w:t>
      </w:r>
      <w:bookmarkEnd w:id="196"/>
    </w:p>
    <w:tbl>
      <w:tblPr>
        <w:tblStyle w:val="Tablaconcuadrcula"/>
        <w:tblW w:w="0" w:type="auto"/>
        <w:tblLook w:val="04A0" w:firstRow="1" w:lastRow="0" w:firstColumn="1" w:lastColumn="0" w:noHBand="0" w:noVBand="1"/>
      </w:tblPr>
      <w:tblGrid>
        <w:gridCol w:w="1555"/>
        <w:gridCol w:w="1275"/>
        <w:gridCol w:w="1843"/>
      </w:tblGrid>
      <w:tr w:rsidR="007350F7" w:rsidRPr="005908F0" w14:paraId="175CF942" w14:textId="77777777" w:rsidTr="007C3F9A">
        <w:tc>
          <w:tcPr>
            <w:tcW w:w="1555" w:type="dxa"/>
          </w:tcPr>
          <w:p w14:paraId="4FBC204F" w14:textId="77777777" w:rsidR="007350F7" w:rsidRPr="005908F0" w:rsidRDefault="007350F7" w:rsidP="007C3F9A">
            <w:pPr>
              <w:pStyle w:val="Tabla"/>
            </w:pPr>
            <w:r w:rsidRPr="005908F0">
              <w:t>Etiqueta</w:t>
            </w:r>
          </w:p>
        </w:tc>
        <w:tc>
          <w:tcPr>
            <w:tcW w:w="1275" w:type="dxa"/>
          </w:tcPr>
          <w:p w14:paraId="7F30534F" w14:textId="2C6849FA" w:rsidR="007350F7" w:rsidRPr="005908F0" w:rsidRDefault="003E3B86" w:rsidP="007C3F9A">
            <w:pPr>
              <w:pStyle w:val="Tabla"/>
            </w:pPr>
            <w:r>
              <w:t>Max</w:t>
            </w:r>
          </w:p>
        </w:tc>
        <w:tc>
          <w:tcPr>
            <w:tcW w:w="1843" w:type="dxa"/>
            <w:vMerge w:val="restart"/>
          </w:tcPr>
          <w:p w14:paraId="7BF8EB04" w14:textId="35DCDDA7" w:rsidR="007350F7" w:rsidRPr="005908F0" w:rsidRDefault="004C0623" w:rsidP="007C3F9A">
            <w:pPr>
              <w:pStyle w:val="Tabla"/>
            </w:pPr>
            <w:r w:rsidRPr="004C0623">
              <w:rPr>
                <w:noProof/>
              </w:rPr>
              <w:drawing>
                <wp:inline distT="0" distB="0" distL="0" distR="0" wp14:anchorId="753021C9" wp14:editId="528D1F38">
                  <wp:extent cx="342948" cy="543001"/>
                  <wp:effectExtent l="0" t="0" r="0" b="9525"/>
                  <wp:docPr id="18302603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0260337" name=""/>
                          <pic:cNvPicPr/>
                        </pic:nvPicPr>
                        <pic:blipFill>
                          <a:blip r:embed="rId193"/>
                          <a:stretch>
                            <a:fillRect/>
                          </a:stretch>
                        </pic:blipFill>
                        <pic:spPr>
                          <a:xfrm>
                            <a:off x="0" y="0"/>
                            <a:ext cx="342948" cy="543001"/>
                          </a:xfrm>
                          <a:prstGeom prst="rect">
                            <a:avLst/>
                          </a:prstGeom>
                        </pic:spPr>
                      </pic:pic>
                    </a:graphicData>
                  </a:graphic>
                </wp:inline>
              </w:drawing>
            </w:r>
          </w:p>
        </w:tc>
      </w:tr>
      <w:tr w:rsidR="007350F7" w:rsidRPr="005908F0" w14:paraId="7C99F301" w14:textId="77777777" w:rsidTr="007C3F9A">
        <w:tc>
          <w:tcPr>
            <w:tcW w:w="1555" w:type="dxa"/>
          </w:tcPr>
          <w:p w14:paraId="64D315BE" w14:textId="77777777" w:rsidR="007350F7" w:rsidRPr="005908F0" w:rsidRDefault="007350F7" w:rsidP="007C3F9A">
            <w:pPr>
              <w:pStyle w:val="Tabla"/>
            </w:pPr>
            <w:r w:rsidRPr="005908F0">
              <w:t>Tipo de Control</w:t>
            </w:r>
          </w:p>
        </w:tc>
        <w:tc>
          <w:tcPr>
            <w:tcW w:w="1275" w:type="dxa"/>
          </w:tcPr>
          <w:p w14:paraId="10F5FFC7" w14:textId="1E0A0416" w:rsidR="007350F7" w:rsidRPr="005908F0" w:rsidRDefault="003E3B86" w:rsidP="007C3F9A">
            <w:pPr>
              <w:pStyle w:val="Tabla"/>
            </w:pPr>
            <w:r>
              <w:t>Button</w:t>
            </w:r>
          </w:p>
        </w:tc>
        <w:tc>
          <w:tcPr>
            <w:tcW w:w="1843" w:type="dxa"/>
            <w:vMerge/>
          </w:tcPr>
          <w:p w14:paraId="48624265" w14:textId="77777777" w:rsidR="007350F7" w:rsidRPr="005908F0" w:rsidRDefault="007350F7" w:rsidP="007C3F9A">
            <w:pPr>
              <w:pStyle w:val="Tabla"/>
            </w:pPr>
          </w:p>
        </w:tc>
      </w:tr>
    </w:tbl>
    <w:p w14:paraId="1CEB1032" w14:textId="77777777" w:rsidR="001059E7" w:rsidRPr="00DA5E93" w:rsidRDefault="001059E7" w:rsidP="001059E7">
      <w:pPr>
        <w:ind w:left="1410" w:hanging="1410"/>
        <w:rPr>
          <w:b/>
          <w:bCs/>
        </w:rPr>
      </w:pPr>
      <w:r w:rsidRPr="00DA5E93">
        <w:rPr>
          <w:b/>
          <w:bCs/>
        </w:rPr>
        <w:t>Descripcion</w:t>
      </w:r>
      <w:r w:rsidRPr="00DA5E93">
        <w:rPr>
          <w:b/>
          <w:bCs/>
        </w:rPr>
        <w:tab/>
      </w:r>
    </w:p>
    <w:p w14:paraId="784C10B7" w14:textId="767663E7" w:rsidR="00B24BF8" w:rsidRDefault="001059E7" w:rsidP="00B24BF8">
      <w:r>
        <w:t>Este boton</w:t>
      </w:r>
      <w:r w:rsidR="00B24BF8" w:rsidRPr="00B24BF8">
        <w:t xml:space="preserve"> </w:t>
      </w:r>
      <w:r w:rsidR="00B24BF8">
        <w:t xml:space="preserve">es el identificador interno del comando Máx dentro del menú desplegable de Autosuma. </w:t>
      </w:r>
    </w:p>
    <w:p w14:paraId="192A4634" w14:textId="77777777" w:rsidR="00B24BF8" w:rsidRPr="00B24BF8" w:rsidRDefault="00B24BF8" w:rsidP="00B24BF8">
      <w:pPr>
        <w:rPr>
          <w:b/>
          <w:bCs/>
        </w:rPr>
      </w:pPr>
      <w:r w:rsidRPr="00B24BF8">
        <w:rPr>
          <w:b/>
          <w:bCs/>
        </w:rPr>
        <w:t>Función y comportamiento</w:t>
      </w:r>
    </w:p>
    <w:p w14:paraId="05D3E6FA" w14:textId="77777777" w:rsidR="00B24BF8" w:rsidRDefault="00B24BF8" w:rsidP="00B24BF8">
      <w:r>
        <w:t>Este comando permite insertar automáticamente la función MAX() en una celda seleccionada. Al activarse:</w:t>
      </w:r>
    </w:p>
    <w:p w14:paraId="2D50AD22" w14:textId="77777777" w:rsidR="00B24BF8" w:rsidRDefault="00B24BF8">
      <w:pPr>
        <w:numPr>
          <w:ilvl w:val="0"/>
          <w:numId w:val="330"/>
        </w:numPr>
        <w:ind w:left="283" w:hanging="283"/>
      </w:pPr>
      <w:r>
        <w:lastRenderedPageBreak/>
        <w:t>Detección de rango: Excel analiza las celdas adyacentes (generalmente arriba o a la izquierda) para proponer un rango de números.</w:t>
      </w:r>
    </w:p>
    <w:p w14:paraId="0B0EC08E" w14:textId="77777777" w:rsidR="00B24BF8" w:rsidRDefault="00B24BF8">
      <w:pPr>
        <w:numPr>
          <w:ilvl w:val="0"/>
          <w:numId w:val="330"/>
        </w:numPr>
        <w:ind w:left="283" w:hanging="283"/>
      </w:pPr>
      <w:r>
        <w:t>Resultado: Devuelve el valor más alto de dicho conjunto de datos.</w:t>
      </w:r>
    </w:p>
    <w:p w14:paraId="4FFDBAD6" w14:textId="77777777" w:rsidR="00B24BF8" w:rsidRDefault="00B24BF8">
      <w:pPr>
        <w:numPr>
          <w:ilvl w:val="0"/>
          <w:numId w:val="330"/>
        </w:numPr>
        <w:ind w:left="283" w:hanging="283"/>
      </w:pPr>
      <w:r>
        <w:t>Ubicación: Aunque su idMso se usa principalmente para personalización de la cinta de opciones (Ribbon) mediante XML o VBA, en la interfaz de usuario se encuentra en:</w:t>
      </w:r>
    </w:p>
    <w:p w14:paraId="53F586DF" w14:textId="77777777" w:rsidR="00B24BF8" w:rsidRDefault="00B24BF8">
      <w:pPr>
        <w:numPr>
          <w:ilvl w:val="0"/>
          <w:numId w:val="331"/>
        </w:numPr>
        <w:ind w:left="567" w:hanging="283"/>
      </w:pPr>
      <w:r>
        <w:t>Pestaña Inicio &gt; Grupo Edición &gt; Flecha junto a Autosuma &gt; Máx.</w:t>
      </w:r>
    </w:p>
    <w:p w14:paraId="0D43FEC5" w14:textId="77777777" w:rsidR="00B24BF8" w:rsidRDefault="00B24BF8">
      <w:pPr>
        <w:numPr>
          <w:ilvl w:val="0"/>
          <w:numId w:val="331"/>
        </w:numPr>
        <w:ind w:left="567" w:hanging="283"/>
      </w:pPr>
      <w:r>
        <w:t xml:space="preserve">Pestaña Fórmulas &gt; Grupo Biblioteca de funciones &gt; Autosuma &gt; Máx. </w:t>
      </w:r>
    </w:p>
    <w:p w14:paraId="21A90C59" w14:textId="77777777" w:rsidR="00B24BF8" w:rsidRPr="00B24BF8" w:rsidRDefault="00B24BF8" w:rsidP="00B24BF8">
      <w:pPr>
        <w:rPr>
          <w:b/>
          <w:bCs/>
        </w:rPr>
      </w:pPr>
      <w:r w:rsidRPr="00B24BF8">
        <w:rPr>
          <w:b/>
          <w:bCs/>
        </w:rPr>
        <w:t>Contexto técnico (idMso)</w:t>
      </w:r>
    </w:p>
    <w:p w14:paraId="6D4B6EF2" w14:textId="77777777" w:rsidR="00B24BF8" w:rsidRDefault="00B24BF8" w:rsidP="00B24BF8">
      <w:r>
        <w:t xml:space="preserve">Los idMso son etiquetas únicas que utilizan los desarrolladores para reutilizar controles nativos de Microsoft en barras de herramientas personalizadas o complementos (add-ins). </w:t>
      </w:r>
    </w:p>
    <w:p w14:paraId="01EC3819" w14:textId="77777777" w:rsidR="00B24BF8" w:rsidRDefault="00B24BF8">
      <w:pPr>
        <w:numPr>
          <w:ilvl w:val="0"/>
          <w:numId w:val="332"/>
        </w:numPr>
        <w:ind w:left="283" w:hanging="283"/>
      </w:pPr>
      <w:r>
        <w:t>Tipo de control: Se define como un control de tipo button (botón).</w:t>
      </w:r>
    </w:p>
    <w:p w14:paraId="5E30C610" w14:textId="77777777" w:rsidR="00B24BF8" w:rsidRDefault="00B24BF8">
      <w:pPr>
        <w:numPr>
          <w:ilvl w:val="0"/>
          <w:numId w:val="332"/>
        </w:numPr>
        <w:ind w:left="283" w:hanging="283"/>
      </w:pPr>
      <w:r>
        <w:t xml:space="preserve">Compatibilidad: Es un identificador estándar que ha persistido desde versiones anteriores de Excel y sigue vigente en la versión 2024 para Windows y Mac. </w:t>
      </w:r>
    </w:p>
    <w:p w14:paraId="73BCB271" w14:textId="51B6C1C5" w:rsidR="00B24BF8" w:rsidRDefault="00B24BF8" w:rsidP="00B24BF8">
      <w:r>
        <w:t xml:space="preserve">Ubicación: </w:t>
      </w:r>
      <w:r w:rsidRPr="00B24BF8">
        <w:t>Pestaña Inicio: Dentro del grupo Edición, en la flecha desplegable situada al lado del botón Autosuma</w:t>
      </w:r>
      <w:r>
        <w:t>.</w:t>
      </w:r>
    </w:p>
    <w:p w14:paraId="71835BBA" w14:textId="70990579" w:rsidR="0072654A" w:rsidRDefault="0072654A" w:rsidP="006B713C">
      <w:pPr>
        <w:pStyle w:val="Ttulo4"/>
      </w:pPr>
      <w:bookmarkStart w:id="197" w:name="_Toc226661629"/>
      <w:r>
        <w:t>AutoSumMin</w:t>
      </w:r>
      <w:bookmarkEnd w:id="197"/>
    </w:p>
    <w:tbl>
      <w:tblPr>
        <w:tblStyle w:val="Tablaconcuadrcula"/>
        <w:tblW w:w="0" w:type="auto"/>
        <w:tblLook w:val="04A0" w:firstRow="1" w:lastRow="0" w:firstColumn="1" w:lastColumn="0" w:noHBand="0" w:noVBand="1"/>
      </w:tblPr>
      <w:tblGrid>
        <w:gridCol w:w="1555"/>
        <w:gridCol w:w="1275"/>
        <w:gridCol w:w="1843"/>
      </w:tblGrid>
      <w:tr w:rsidR="007350F7" w:rsidRPr="005908F0" w14:paraId="51A42BA3" w14:textId="77777777" w:rsidTr="007C3F9A">
        <w:tc>
          <w:tcPr>
            <w:tcW w:w="1555" w:type="dxa"/>
          </w:tcPr>
          <w:p w14:paraId="04E1729A" w14:textId="77777777" w:rsidR="007350F7" w:rsidRPr="005908F0" w:rsidRDefault="007350F7" w:rsidP="007C3F9A">
            <w:pPr>
              <w:pStyle w:val="Tabla"/>
            </w:pPr>
            <w:r w:rsidRPr="005908F0">
              <w:t>Etiqueta</w:t>
            </w:r>
          </w:p>
        </w:tc>
        <w:tc>
          <w:tcPr>
            <w:tcW w:w="1275" w:type="dxa"/>
          </w:tcPr>
          <w:p w14:paraId="57F62B47" w14:textId="4E92A26B" w:rsidR="007350F7" w:rsidRPr="005908F0" w:rsidRDefault="003E3B86" w:rsidP="007C3F9A">
            <w:pPr>
              <w:pStyle w:val="Tabla"/>
            </w:pPr>
            <w:r>
              <w:t>Min</w:t>
            </w:r>
          </w:p>
        </w:tc>
        <w:tc>
          <w:tcPr>
            <w:tcW w:w="1843" w:type="dxa"/>
            <w:vMerge w:val="restart"/>
          </w:tcPr>
          <w:p w14:paraId="19E71883" w14:textId="38FE312F" w:rsidR="007350F7" w:rsidRPr="005908F0" w:rsidRDefault="004C0623" w:rsidP="007C3F9A">
            <w:pPr>
              <w:pStyle w:val="Tabla"/>
            </w:pPr>
            <w:r w:rsidRPr="004C0623">
              <w:rPr>
                <w:noProof/>
              </w:rPr>
              <w:drawing>
                <wp:inline distT="0" distB="0" distL="0" distR="0" wp14:anchorId="0AB1AD32" wp14:editId="5D4E17D3">
                  <wp:extent cx="352474" cy="562053"/>
                  <wp:effectExtent l="0" t="0" r="9525" b="9525"/>
                  <wp:docPr id="15836049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3604952" name=""/>
                          <pic:cNvPicPr/>
                        </pic:nvPicPr>
                        <pic:blipFill>
                          <a:blip r:embed="rId194"/>
                          <a:stretch>
                            <a:fillRect/>
                          </a:stretch>
                        </pic:blipFill>
                        <pic:spPr>
                          <a:xfrm>
                            <a:off x="0" y="0"/>
                            <a:ext cx="352474" cy="562053"/>
                          </a:xfrm>
                          <a:prstGeom prst="rect">
                            <a:avLst/>
                          </a:prstGeom>
                        </pic:spPr>
                      </pic:pic>
                    </a:graphicData>
                  </a:graphic>
                </wp:inline>
              </w:drawing>
            </w:r>
          </w:p>
        </w:tc>
      </w:tr>
      <w:tr w:rsidR="007350F7" w:rsidRPr="005908F0" w14:paraId="1B7C0F21" w14:textId="77777777" w:rsidTr="007C3F9A">
        <w:tc>
          <w:tcPr>
            <w:tcW w:w="1555" w:type="dxa"/>
          </w:tcPr>
          <w:p w14:paraId="222AE216" w14:textId="77777777" w:rsidR="007350F7" w:rsidRPr="005908F0" w:rsidRDefault="007350F7" w:rsidP="007C3F9A">
            <w:pPr>
              <w:pStyle w:val="Tabla"/>
            </w:pPr>
            <w:r w:rsidRPr="005908F0">
              <w:t>Tipo de Control</w:t>
            </w:r>
          </w:p>
        </w:tc>
        <w:tc>
          <w:tcPr>
            <w:tcW w:w="1275" w:type="dxa"/>
          </w:tcPr>
          <w:p w14:paraId="62301F9C" w14:textId="2D3CF2A4" w:rsidR="007350F7" w:rsidRPr="005908F0" w:rsidRDefault="003E3B86" w:rsidP="007C3F9A">
            <w:pPr>
              <w:pStyle w:val="Tabla"/>
            </w:pPr>
            <w:r>
              <w:t>Button</w:t>
            </w:r>
          </w:p>
        </w:tc>
        <w:tc>
          <w:tcPr>
            <w:tcW w:w="1843" w:type="dxa"/>
            <w:vMerge/>
          </w:tcPr>
          <w:p w14:paraId="6B3997A9" w14:textId="77777777" w:rsidR="007350F7" w:rsidRPr="005908F0" w:rsidRDefault="007350F7" w:rsidP="007C3F9A">
            <w:pPr>
              <w:pStyle w:val="Tabla"/>
            </w:pPr>
          </w:p>
        </w:tc>
      </w:tr>
    </w:tbl>
    <w:p w14:paraId="268FFAA9" w14:textId="77777777" w:rsidR="001059E7" w:rsidRPr="00DA5E93" w:rsidRDefault="001059E7" w:rsidP="001059E7">
      <w:pPr>
        <w:ind w:left="1410" w:hanging="1410"/>
        <w:rPr>
          <w:b/>
          <w:bCs/>
        </w:rPr>
      </w:pPr>
      <w:r w:rsidRPr="00DA5E93">
        <w:rPr>
          <w:b/>
          <w:bCs/>
        </w:rPr>
        <w:t>Descripcion</w:t>
      </w:r>
      <w:r w:rsidRPr="00DA5E93">
        <w:rPr>
          <w:b/>
          <w:bCs/>
        </w:rPr>
        <w:tab/>
      </w:r>
    </w:p>
    <w:p w14:paraId="06FA4AE5" w14:textId="59EB4407" w:rsidR="006B713C" w:rsidRDefault="001059E7" w:rsidP="006B713C">
      <w:r>
        <w:t>Este boton</w:t>
      </w:r>
      <w:r w:rsidR="006B713C" w:rsidRPr="006B713C">
        <w:t xml:space="preserve"> </w:t>
      </w:r>
      <w:r w:rsidR="006B713C">
        <w:t>es el identificador del comando Mínimo. Al igual que los anteriores, este comando automatiza una tarea estadística específica sobre un rango de datos:</w:t>
      </w:r>
    </w:p>
    <w:p w14:paraId="4B17E88A" w14:textId="77777777" w:rsidR="006B713C" w:rsidRDefault="006B713C">
      <w:pPr>
        <w:numPr>
          <w:ilvl w:val="0"/>
          <w:numId w:val="288"/>
        </w:numPr>
        <w:ind w:left="283" w:hanging="283"/>
      </w:pPr>
      <w:r>
        <w:t>Inserta la función MIN: Escribe automáticamente la fórmula =MIN() en la celda activa.</w:t>
      </w:r>
    </w:p>
    <w:p w14:paraId="6F40DC8F" w14:textId="77777777" w:rsidR="006B713C" w:rsidRDefault="006B713C">
      <w:pPr>
        <w:numPr>
          <w:ilvl w:val="0"/>
          <w:numId w:val="288"/>
        </w:numPr>
        <w:ind w:left="283" w:hanging="283"/>
      </w:pPr>
      <w:r>
        <w:t>Identifica el valor más bajo: Analiza las celdas numéricas adyacentes (superiores o a la izquierda) y devuelve el número con el valor menor de ese grupo.</w:t>
      </w:r>
    </w:p>
    <w:p w14:paraId="265A3F67" w14:textId="77777777" w:rsidR="006B713C" w:rsidRDefault="006B713C">
      <w:pPr>
        <w:numPr>
          <w:ilvl w:val="0"/>
          <w:numId w:val="288"/>
        </w:numPr>
        <w:ind w:left="283" w:hanging="283"/>
      </w:pPr>
      <w:r>
        <w:t>Sugerencia de rango: Excel resalta el rango que cree que quieres evaluar antes de que presiones Enter para confirmar.</w:t>
      </w:r>
    </w:p>
    <w:p w14:paraId="2D811D75" w14:textId="5DD817B1" w:rsidR="0072654A" w:rsidRDefault="006B713C" w:rsidP="006B713C">
      <w:r>
        <w:t>Ubicación: Es el comando exacto que se activa cuando seleccionas la opción "Mín" dentro del menú desplegable de Autosuma en las pestañas Inicio o Fórmulas.</w:t>
      </w:r>
    </w:p>
    <w:p w14:paraId="5780BA58" w14:textId="6054C30A" w:rsidR="0072654A" w:rsidRDefault="0072654A" w:rsidP="006B713C">
      <w:pPr>
        <w:pStyle w:val="Ttulo4"/>
      </w:pPr>
      <w:bookmarkStart w:id="198" w:name="_Toc226661630"/>
      <w:r>
        <w:t>AutoSum</w:t>
      </w:r>
      <w:r w:rsidR="001E6345">
        <w:t>More</w:t>
      </w:r>
      <w:r>
        <w:t>Functions</w:t>
      </w:r>
      <w:bookmarkEnd w:id="198"/>
    </w:p>
    <w:tbl>
      <w:tblPr>
        <w:tblStyle w:val="Tablaconcuadrcula"/>
        <w:tblW w:w="0" w:type="auto"/>
        <w:tblLook w:val="04A0" w:firstRow="1" w:lastRow="0" w:firstColumn="1" w:lastColumn="0" w:noHBand="0" w:noVBand="1"/>
      </w:tblPr>
      <w:tblGrid>
        <w:gridCol w:w="1555"/>
        <w:gridCol w:w="1559"/>
        <w:gridCol w:w="1559"/>
      </w:tblGrid>
      <w:tr w:rsidR="007350F7" w:rsidRPr="005908F0" w14:paraId="014CE426" w14:textId="77777777" w:rsidTr="003E3B86">
        <w:tc>
          <w:tcPr>
            <w:tcW w:w="1555" w:type="dxa"/>
          </w:tcPr>
          <w:p w14:paraId="7D2F8151" w14:textId="77777777" w:rsidR="007350F7" w:rsidRPr="005908F0" w:rsidRDefault="007350F7" w:rsidP="007C3F9A">
            <w:pPr>
              <w:pStyle w:val="Tabla"/>
            </w:pPr>
            <w:r w:rsidRPr="005908F0">
              <w:t>Etiqueta</w:t>
            </w:r>
          </w:p>
        </w:tc>
        <w:tc>
          <w:tcPr>
            <w:tcW w:w="1559" w:type="dxa"/>
          </w:tcPr>
          <w:p w14:paraId="2280ED73" w14:textId="1A504F61" w:rsidR="007350F7" w:rsidRPr="005908F0" w:rsidRDefault="003E3B86" w:rsidP="007C3F9A">
            <w:pPr>
              <w:pStyle w:val="Tabla"/>
            </w:pPr>
            <w:r>
              <w:t>Mas funciones</w:t>
            </w:r>
          </w:p>
        </w:tc>
        <w:tc>
          <w:tcPr>
            <w:tcW w:w="1559" w:type="dxa"/>
            <w:vMerge w:val="restart"/>
          </w:tcPr>
          <w:p w14:paraId="47221358" w14:textId="47668B53" w:rsidR="007350F7" w:rsidRPr="005908F0" w:rsidRDefault="004C0623" w:rsidP="007C3F9A">
            <w:pPr>
              <w:pStyle w:val="Tabla"/>
            </w:pPr>
            <w:r w:rsidRPr="004C0623">
              <w:rPr>
                <w:noProof/>
              </w:rPr>
              <w:drawing>
                <wp:inline distT="0" distB="0" distL="0" distR="0" wp14:anchorId="43FBD1FC" wp14:editId="2EB37A6D">
                  <wp:extent cx="552527" cy="724001"/>
                  <wp:effectExtent l="0" t="0" r="0" b="0"/>
                  <wp:docPr id="11058427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5842761" name=""/>
                          <pic:cNvPicPr/>
                        </pic:nvPicPr>
                        <pic:blipFill>
                          <a:blip r:embed="rId195"/>
                          <a:stretch>
                            <a:fillRect/>
                          </a:stretch>
                        </pic:blipFill>
                        <pic:spPr>
                          <a:xfrm>
                            <a:off x="0" y="0"/>
                            <a:ext cx="552527" cy="724001"/>
                          </a:xfrm>
                          <a:prstGeom prst="rect">
                            <a:avLst/>
                          </a:prstGeom>
                        </pic:spPr>
                      </pic:pic>
                    </a:graphicData>
                  </a:graphic>
                </wp:inline>
              </w:drawing>
            </w:r>
          </w:p>
        </w:tc>
      </w:tr>
      <w:tr w:rsidR="007350F7" w:rsidRPr="005908F0" w14:paraId="2FF4AF6B" w14:textId="77777777" w:rsidTr="003E3B86">
        <w:tc>
          <w:tcPr>
            <w:tcW w:w="1555" w:type="dxa"/>
          </w:tcPr>
          <w:p w14:paraId="7DD93CB9" w14:textId="77777777" w:rsidR="007350F7" w:rsidRPr="005908F0" w:rsidRDefault="007350F7" w:rsidP="007C3F9A">
            <w:pPr>
              <w:pStyle w:val="Tabla"/>
            </w:pPr>
            <w:r w:rsidRPr="005908F0">
              <w:t>Tipo de Control</w:t>
            </w:r>
          </w:p>
        </w:tc>
        <w:tc>
          <w:tcPr>
            <w:tcW w:w="1559" w:type="dxa"/>
          </w:tcPr>
          <w:p w14:paraId="11FB8AE2" w14:textId="5178D7AF" w:rsidR="007350F7" w:rsidRPr="005908F0" w:rsidRDefault="003E3B86" w:rsidP="007C3F9A">
            <w:pPr>
              <w:pStyle w:val="Tabla"/>
            </w:pPr>
            <w:r>
              <w:t>Button</w:t>
            </w:r>
          </w:p>
        </w:tc>
        <w:tc>
          <w:tcPr>
            <w:tcW w:w="1559" w:type="dxa"/>
            <w:vMerge/>
          </w:tcPr>
          <w:p w14:paraId="7A0BC0E9" w14:textId="77777777" w:rsidR="007350F7" w:rsidRPr="005908F0" w:rsidRDefault="007350F7" w:rsidP="007C3F9A">
            <w:pPr>
              <w:pStyle w:val="Tabla"/>
            </w:pPr>
          </w:p>
        </w:tc>
      </w:tr>
    </w:tbl>
    <w:p w14:paraId="1C7A9A77" w14:textId="77777777" w:rsidR="001059E7" w:rsidRPr="00DA5E93" w:rsidRDefault="001059E7" w:rsidP="001059E7">
      <w:pPr>
        <w:ind w:left="1410" w:hanging="1410"/>
        <w:rPr>
          <w:b/>
          <w:bCs/>
        </w:rPr>
      </w:pPr>
      <w:r w:rsidRPr="00DA5E93">
        <w:rPr>
          <w:b/>
          <w:bCs/>
        </w:rPr>
        <w:t>Descripcion</w:t>
      </w:r>
      <w:r w:rsidRPr="00DA5E93">
        <w:rPr>
          <w:b/>
          <w:bCs/>
        </w:rPr>
        <w:tab/>
      </w:r>
    </w:p>
    <w:p w14:paraId="0D134C3B" w14:textId="024FC899" w:rsidR="006B713C" w:rsidRDefault="001059E7" w:rsidP="006B713C">
      <w:r>
        <w:t>Este boton</w:t>
      </w:r>
      <w:r w:rsidR="006B713C" w:rsidRPr="006B713C">
        <w:t xml:space="preserve"> </w:t>
      </w:r>
      <w:r w:rsidR="006B713C">
        <w:t>es el identificador técnico para el comando Más funciones.... Es el botón que cierra la lista desplegable del menú de Autosuma y su comportamiento es el siguiente:</w:t>
      </w:r>
    </w:p>
    <w:p w14:paraId="38601D18" w14:textId="77777777" w:rsidR="006B713C" w:rsidRDefault="006B713C">
      <w:pPr>
        <w:numPr>
          <w:ilvl w:val="0"/>
          <w:numId w:val="289"/>
        </w:numPr>
        <w:ind w:left="283" w:hanging="283"/>
      </w:pPr>
      <w:r>
        <w:t>Abre el Asistente: Al hacer clic, despliega el cuadro de diálogo Insertar función (el mismo que ves al presionar el símbolo fx junto a la barra de fórmulas).</w:t>
      </w:r>
    </w:p>
    <w:p w14:paraId="5A48FB42" w14:textId="77777777" w:rsidR="006B713C" w:rsidRDefault="006B713C">
      <w:pPr>
        <w:numPr>
          <w:ilvl w:val="0"/>
          <w:numId w:val="289"/>
        </w:numPr>
        <w:ind w:left="283" w:hanging="283"/>
      </w:pPr>
      <w:r>
        <w:t>Búsqueda avanzada: Permite buscar cualquier función de Excel que no esté en el menú rápido (como BUSCARV, SI, PAGO, etc.) mediante una descripción o categorías.</w:t>
      </w:r>
    </w:p>
    <w:p w14:paraId="28C98805" w14:textId="5C71FB96" w:rsidR="0072654A" w:rsidRDefault="006B713C" w:rsidP="006B713C">
      <w:r>
        <w:lastRenderedPageBreak/>
        <w:t>Básicamente, este comando sirve como "puente" entre las operaciones rápidas (suma, promedio) y el catálogo completo de fórmulas de Excel.</w:t>
      </w:r>
    </w:p>
    <w:p w14:paraId="42F3A0F2" w14:textId="77777777" w:rsidR="006B713C" w:rsidRDefault="006B713C" w:rsidP="006B713C">
      <w:r>
        <w:t>Ubicación: Es la última opción dentro del menú desplegable de Autosuma en las pestañas Inicio y Fórmulas.</w:t>
      </w:r>
    </w:p>
    <w:p w14:paraId="15D19A1D" w14:textId="499D915B" w:rsidR="006B713C" w:rsidRDefault="006B713C" w:rsidP="006B713C">
      <w:pPr>
        <w:pStyle w:val="Tabla"/>
        <w:shd w:val="clear" w:color="auto" w:fill="CCFFFF"/>
        <w:tabs>
          <w:tab w:val="left" w:pos="3652"/>
          <w:tab w:val="left" w:pos="4928"/>
          <w:tab w:val="left" w:pos="9178"/>
        </w:tabs>
      </w:pPr>
      <w:r>
        <w:t xml:space="preserve">Ver Grupo </w:t>
      </w:r>
      <w:r w:rsidR="00823C17">
        <w:t>1</w:t>
      </w:r>
      <w:r>
        <w:t xml:space="preserve"> del fichero Celdas-1</w:t>
      </w:r>
      <w:r w:rsidR="00823C17">
        <w:t>6</w:t>
      </w:r>
      <w:r>
        <w:t xml:space="preserve">.xlsx en la carpeta E-Excel/BOT que acompaña a este documento. </w:t>
      </w:r>
    </w:p>
    <w:p w14:paraId="6F92825F" w14:textId="3595267F" w:rsidR="0072654A" w:rsidRDefault="0072654A" w:rsidP="00A869AB">
      <w:pPr>
        <w:pStyle w:val="Ttulo4"/>
      </w:pPr>
      <w:bookmarkStart w:id="199" w:name="_Toc226661631"/>
      <w:r>
        <w:t>FillMenu</w:t>
      </w:r>
      <w:bookmarkEnd w:id="199"/>
    </w:p>
    <w:tbl>
      <w:tblPr>
        <w:tblStyle w:val="Tablaconcuadrcula"/>
        <w:tblW w:w="0" w:type="auto"/>
        <w:tblLook w:val="04A0" w:firstRow="1" w:lastRow="0" w:firstColumn="1" w:lastColumn="0" w:noHBand="0" w:noVBand="1"/>
      </w:tblPr>
      <w:tblGrid>
        <w:gridCol w:w="1555"/>
        <w:gridCol w:w="1275"/>
        <w:gridCol w:w="1843"/>
      </w:tblGrid>
      <w:tr w:rsidR="007350F7" w:rsidRPr="005908F0" w14:paraId="2836D0F0" w14:textId="77777777" w:rsidTr="007C3F9A">
        <w:tc>
          <w:tcPr>
            <w:tcW w:w="1555" w:type="dxa"/>
          </w:tcPr>
          <w:p w14:paraId="31783635" w14:textId="77777777" w:rsidR="007350F7" w:rsidRPr="005908F0" w:rsidRDefault="007350F7" w:rsidP="007C3F9A">
            <w:pPr>
              <w:pStyle w:val="Tabla"/>
            </w:pPr>
            <w:r w:rsidRPr="005908F0">
              <w:t>Etiqueta</w:t>
            </w:r>
          </w:p>
        </w:tc>
        <w:tc>
          <w:tcPr>
            <w:tcW w:w="1275" w:type="dxa"/>
          </w:tcPr>
          <w:p w14:paraId="6BC46A5D" w14:textId="29E64731" w:rsidR="007350F7" w:rsidRPr="005908F0" w:rsidRDefault="003E3B86" w:rsidP="007C3F9A">
            <w:pPr>
              <w:pStyle w:val="Tabla"/>
            </w:pPr>
            <w:r>
              <w:t>Rellenar</w:t>
            </w:r>
          </w:p>
        </w:tc>
        <w:tc>
          <w:tcPr>
            <w:tcW w:w="1843" w:type="dxa"/>
            <w:vMerge w:val="restart"/>
          </w:tcPr>
          <w:p w14:paraId="69316D31" w14:textId="27C54966" w:rsidR="007350F7" w:rsidRPr="005908F0" w:rsidRDefault="004C0623" w:rsidP="007C3F9A">
            <w:pPr>
              <w:pStyle w:val="Tabla"/>
            </w:pPr>
            <w:r w:rsidRPr="004C0623">
              <w:rPr>
                <w:noProof/>
              </w:rPr>
              <w:drawing>
                <wp:inline distT="0" distB="0" distL="0" distR="0" wp14:anchorId="569D87E6" wp14:editId="74736515">
                  <wp:extent cx="504895" cy="695422"/>
                  <wp:effectExtent l="0" t="0" r="9525" b="9525"/>
                  <wp:docPr id="3684441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8444193" name=""/>
                          <pic:cNvPicPr/>
                        </pic:nvPicPr>
                        <pic:blipFill>
                          <a:blip r:embed="rId196"/>
                          <a:stretch>
                            <a:fillRect/>
                          </a:stretch>
                        </pic:blipFill>
                        <pic:spPr>
                          <a:xfrm>
                            <a:off x="0" y="0"/>
                            <a:ext cx="504895" cy="695422"/>
                          </a:xfrm>
                          <a:prstGeom prst="rect">
                            <a:avLst/>
                          </a:prstGeom>
                        </pic:spPr>
                      </pic:pic>
                    </a:graphicData>
                  </a:graphic>
                </wp:inline>
              </w:drawing>
            </w:r>
          </w:p>
        </w:tc>
      </w:tr>
      <w:tr w:rsidR="007350F7" w:rsidRPr="005908F0" w14:paraId="33DE6596" w14:textId="77777777" w:rsidTr="007C3F9A">
        <w:tc>
          <w:tcPr>
            <w:tcW w:w="1555" w:type="dxa"/>
          </w:tcPr>
          <w:p w14:paraId="59FA3C63" w14:textId="77777777" w:rsidR="007350F7" w:rsidRPr="005908F0" w:rsidRDefault="007350F7" w:rsidP="007C3F9A">
            <w:pPr>
              <w:pStyle w:val="Tabla"/>
            </w:pPr>
            <w:r w:rsidRPr="005908F0">
              <w:t>Tipo de Control</w:t>
            </w:r>
          </w:p>
        </w:tc>
        <w:tc>
          <w:tcPr>
            <w:tcW w:w="1275" w:type="dxa"/>
          </w:tcPr>
          <w:p w14:paraId="6FEB7A74" w14:textId="66EDB87F" w:rsidR="007350F7" w:rsidRPr="005908F0" w:rsidRDefault="003E3B86" w:rsidP="007C3F9A">
            <w:pPr>
              <w:pStyle w:val="Tabla"/>
            </w:pPr>
            <w:r>
              <w:t>Menu</w:t>
            </w:r>
          </w:p>
        </w:tc>
        <w:tc>
          <w:tcPr>
            <w:tcW w:w="1843" w:type="dxa"/>
            <w:vMerge/>
          </w:tcPr>
          <w:p w14:paraId="37C5A1D6" w14:textId="77777777" w:rsidR="007350F7" w:rsidRPr="005908F0" w:rsidRDefault="007350F7" w:rsidP="007C3F9A">
            <w:pPr>
              <w:pStyle w:val="Tabla"/>
            </w:pPr>
          </w:p>
        </w:tc>
      </w:tr>
    </w:tbl>
    <w:p w14:paraId="74EEFC3B" w14:textId="77777777" w:rsidR="001059E7" w:rsidRPr="00DA5E93" w:rsidRDefault="001059E7" w:rsidP="001059E7">
      <w:pPr>
        <w:ind w:left="1410" w:hanging="1410"/>
        <w:rPr>
          <w:b/>
          <w:bCs/>
        </w:rPr>
      </w:pPr>
      <w:r w:rsidRPr="00DA5E93">
        <w:rPr>
          <w:b/>
          <w:bCs/>
        </w:rPr>
        <w:t>Descripcion</w:t>
      </w:r>
      <w:r w:rsidRPr="00DA5E93">
        <w:rPr>
          <w:b/>
          <w:bCs/>
        </w:rPr>
        <w:tab/>
      </w:r>
    </w:p>
    <w:p w14:paraId="74BEAE39" w14:textId="435FA00E" w:rsidR="00A869AB" w:rsidRDefault="001059E7" w:rsidP="00A869AB">
      <w:r>
        <w:t>Este boton</w:t>
      </w:r>
      <w:r w:rsidR="00A869AB" w:rsidRPr="00A869AB">
        <w:t xml:space="preserve"> </w:t>
      </w:r>
      <w:r w:rsidR="00A869AB">
        <w:t>es el identificador técnico del menú desplegable Rellenar. Este menú agrupa todas las herramientas diseñadas para copiar datos o continuar series en celdas adyacentes. Al activarlo en la interfaz, ofrece las siguientes opciones principales:</w:t>
      </w:r>
    </w:p>
    <w:p w14:paraId="522EB90B" w14:textId="77777777" w:rsidR="00A869AB" w:rsidRDefault="00A869AB">
      <w:pPr>
        <w:numPr>
          <w:ilvl w:val="0"/>
          <w:numId w:val="290"/>
        </w:numPr>
        <w:ind w:left="283" w:hanging="283"/>
      </w:pPr>
      <w:r>
        <w:t>Relleno direccional: Permite copiar el contenido o la fórmula de una celda hacia las celdas seleccionadas en una dirección específica (Hacia abajo, Hacia la derecha, Hacia arriba, Hacia la izquierda).</w:t>
      </w:r>
    </w:p>
    <w:p w14:paraId="657DAA0B" w14:textId="77777777" w:rsidR="00A869AB" w:rsidRDefault="00A869AB">
      <w:pPr>
        <w:numPr>
          <w:ilvl w:val="0"/>
          <w:numId w:val="290"/>
        </w:numPr>
        <w:ind w:left="283" w:hanging="283"/>
      </w:pPr>
      <w:r>
        <w:t>Series...: Abre el cuadro de diálogo para crear progresiones aritméticas, geométricas, cronológicas o de autorrelleno.</w:t>
      </w:r>
    </w:p>
    <w:p w14:paraId="20F15A0A" w14:textId="77777777" w:rsidR="00A869AB" w:rsidRDefault="00A869AB">
      <w:pPr>
        <w:numPr>
          <w:ilvl w:val="0"/>
          <w:numId w:val="290"/>
        </w:numPr>
        <w:ind w:left="283" w:hanging="283"/>
      </w:pPr>
      <w:r>
        <w:t>Justificar: Ajusta el contenido de texto de una celda para que se distribuya en varias celdas hacia abajo.</w:t>
      </w:r>
    </w:p>
    <w:p w14:paraId="6617F6A4" w14:textId="77777777" w:rsidR="00A869AB" w:rsidRDefault="00A869AB">
      <w:pPr>
        <w:numPr>
          <w:ilvl w:val="0"/>
          <w:numId w:val="290"/>
        </w:numPr>
        <w:ind w:left="283" w:hanging="283"/>
      </w:pPr>
      <w:r>
        <w:t>Relleno rápido (Flash Fill): Invoca la herramienta inteligente que detecta patrones en los datos para completar columnas automáticamente.</w:t>
      </w:r>
    </w:p>
    <w:p w14:paraId="405DD695" w14:textId="77777777" w:rsidR="00A869AB" w:rsidRDefault="00A869AB">
      <w:pPr>
        <w:numPr>
          <w:ilvl w:val="0"/>
          <w:numId w:val="291"/>
        </w:numPr>
        <w:ind w:left="283" w:hanging="283"/>
      </w:pPr>
      <w:r>
        <w:t xml:space="preserve">Hojas de cálculo adyacentes: Permite rellenar el mismo contenido en varias pestañas seleccionadas a la vez. </w:t>
      </w:r>
    </w:p>
    <w:p w14:paraId="36E36332" w14:textId="309A0D56" w:rsidR="0072654A" w:rsidRDefault="00A869AB" w:rsidP="00A869AB">
      <w:r>
        <w:t>Ubicación: Se encuentra en la pestaña Inicio, dentro del grupo Edición, justo debajo del botón de Autosuma.</w:t>
      </w:r>
    </w:p>
    <w:p w14:paraId="2E5A6386" w14:textId="14DA76C6" w:rsidR="0072654A" w:rsidRDefault="0072654A" w:rsidP="00A869AB">
      <w:pPr>
        <w:pStyle w:val="Ttulo4"/>
      </w:pPr>
      <w:bookmarkStart w:id="200" w:name="_Toc226661632"/>
      <w:r>
        <w:t>FillDown</w:t>
      </w:r>
      <w:bookmarkEnd w:id="200"/>
    </w:p>
    <w:tbl>
      <w:tblPr>
        <w:tblStyle w:val="Tablaconcuadrcula"/>
        <w:tblW w:w="0" w:type="auto"/>
        <w:tblLook w:val="04A0" w:firstRow="1" w:lastRow="0" w:firstColumn="1" w:lastColumn="0" w:noHBand="0" w:noVBand="1"/>
      </w:tblPr>
      <w:tblGrid>
        <w:gridCol w:w="1555"/>
        <w:gridCol w:w="1275"/>
        <w:gridCol w:w="1843"/>
      </w:tblGrid>
      <w:tr w:rsidR="007350F7" w:rsidRPr="005908F0" w14:paraId="394202B6" w14:textId="77777777" w:rsidTr="007C3F9A">
        <w:tc>
          <w:tcPr>
            <w:tcW w:w="1555" w:type="dxa"/>
          </w:tcPr>
          <w:p w14:paraId="461C2679" w14:textId="77777777" w:rsidR="007350F7" w:rsidRPr="005908F0" w:rsidRDefault="007350F7" w:rsidP="007C3F9A">
            <w:pPr>
              <w:pStyle w:val="Tabla"/>
            </w:pPr>
            <w:r w:rsidRPr="005908F0">
              <w:t>Etiqueta</w:t>
            </w:r>
          </w:p>
        </w:tc>
        <w:tc>
          <w:tcPr>
            <w:tcW w:w="1275" w:type="dxa"/>
          </w:tcPr>
          <w:p w14:paraId="40FCDC87" w14:textId="588C139A" w:rsidR="007350F7" w:rsidRPr="005908F0" w:rsidRDefault="003E3B86" w:rsidP="007C3F9A">
            <w:pPr>
              <w:pStyle w:val="Tabla"/>
            </w:pPr>
            <w:r>
              <w:t>Hacia abajo</w:t>
            </w:r>
          </w:p>
        </w:tc>
        <w:tc>
          <w:tcPr>
            <w:tcW w:w="1843" w:type="dxa"/>
            <w:vMerge w:val="restart"/>
          </w:tcPr>
          <w:p w14:paraId="3FA50873" w14:textId="7450CD95" w:rsidR="007350F7" w:rsidRPr="005908F0" w:rsidRDefault="004C0623" w:rsidP="007C3F9A">
            <w:pPr>
              <w:pStyle w:val="Tabla"/>
            </w:pPr>
            <w:r w:rsidRPr="004C0623">
              <w:rPr>
                <w:noProof/>
              </w:rPr>
              <w:drawing>
                <wp:inline distT="0" distB="0" distL="0" distR="0" wp14:anchorId="5AEBB8CD" wp14:editId="201D6B10">
                  <wp:extent cx="381053" cy="647790"/>
                  <wp:effectExtent l="0" t="0" r="0" b="0"/>
                  <wp:docPr id="8766553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6655318" name=""/>
                          <pic:cNvPicPr/>
                        </pic:nvPicPr>
                        <pic:blipFill>
                          <a:blip r:embed="rId197"/>
                          <a:stretch>
                            <a:fillRect/>
                          </a:stretch>
                        </pic:blipFill>
                        <pic:spPr>
                          <a:xfrm>
                            <a:off x="0" y="0"/>
                            <a:ext cx="381053" cy="647790"/>
                          </a:xfrm>
                          <a:prstGeom prst="rect">
                            <a:avLst/>
                          </a:prstGeom>
                        </pic:spPr>
                      </pic:pic>
                    </a:graphicData>
                  </a:graphic>
                </wp:inline>
              </w:drawing>
            </w:r>
          </w:p>
        </w:tc>
      </w:tr>
      <w:tr w:rsidR="007350F7" w:rsidRPr="005908F0" w14:paraId="01B823C9" w14:textId="77777777" w:rsidTr="007C3F9A">
        <w:tc>
          <w:tcPr>
            <w:tcW w:w="1555" w:type="dxa"/>
          </w:tcPr>
          <w:p w14:paraId="346EDF47" w14:textId="77777777" w:rsidR="007350F7" w:rsidRPr="005908F0" w:rsidRDefault="007350F7" w:rsidP="007C3F9A">
            <w:pPr>
              <w:pStyle w:val="Tabla"/>
            </w:pPr>
            <w:r w:rsidRPr="005908F0">
              <w:t>Tipo de Control</w:t>
            </w:r>
          </w:p>
        </w:tc>
        <w:tc>
          <w:tcPr>
            <w:tcW w:w="1275" w:type="dxa"/>
          </w:tcPr>
          <w:p w14:paraId="1C78747F" w14:textId="578D9288" w:rsidR="007350F7" w:rsidRPr="005908F0" w:rsidRDefault="003E3B86" w:rsidP="007C3F9A">
            <w:pPr>
              <w:pStyle w:val="Tabla"/>
            </w:pPr>
            <w:r>
              <w:t>Button</w:t>
            </w:r>
          </w:p>
        </w:tc>
        <w:tc>
          <w:tcPr>
            <w:tcW w:w="1843" w:type="dxa"/>
            <w:vMerge/>
          </w:tcPr>
          <w:p w14:paraId="5419ED79" w14:textId="77777777" w:rsidR="007350F7" w:rsidRPr="005908F0" w:rsidRDefault="007350F7" w:rsidP="007C3F9A">
            <w:pPr>
              <w:pStyle w:val="Tabla"/>
            </w:pPr>
          </w:p>
        </w:tc>
      </w:tr>
    </w:tbl>
    <w:p w14:paraId="0DE0BBEB" w14:textId="77777777" w:rsidR="001059E7" w:rsidRPr="00DA5E93" w:rsidRDefault="001059E7" w:rsidP="001059E7">
      <w:pPr>
        <w:ind w:left="1410" w:hanging="1410"/>
        <w:rPr>
          <w:b/>
          <w:bCs/>
        </w:rPr>
      </w:pPr>
      <w:r w:rsidRPr="00DA5E93">
        <w:rPr>
          <w:b/>
          <w:bCs/>
        </w:rPr>
        <w:t>Descripcion</w:t>
      </w:r>
      <w:r w:rsidRPr="00DA5E93">
        <w:rPr>
          <w:b/>
          <w:bCs/>
        </w:rPr>
        <w:tab/>
      </w:r>
    </w:p>
    <w:p w14:paraId="375C3C0C" w14:textId="16024694" w:rsidR="00A869AB" w:rsidRDefault="001059E7" w:rsidP="00A869AB">
      <w:r>
        <w:t>Este boton</w:t>
      </w:r>
      <w:r w:rsidR="00A869AB" w:rsidRPr="00A869AB">
        <w:t xml:space="preserve"> </w:t>
      </w:r>
      <w:r w:rsidR="00A869AB">
        <w:t>es el comando específico para la acción Hacia abajo dentro del menú de Rellenar. Su función es simple pero potente para la productividad:</w:t>
      </w:r>
    </w:p>
    <w:p w14:paraId="68785C64" w14:textId="77777777" w:rsidR="00A869AB" w:rsidRDefault="00A869AB">
      <w:pPr>
        <w:numPr>
          <w:ilvl w:val="0"/>
          <w:numId w:val="292"/>
        </w:numPr>
        <w:ind w:left="283" w:hanging="283"/>
      </w:pPr>
      <w:r>
        <w:t>Copiado inmediato: Copia el contenido y el formato de la celda (o rango de celdas) superior hacia las celdas seleccionadas que están justo debajo.</w:t>
      </w:r>
    </w:p>
    <w:p w14:paraId="6C7D65D5" w14:textId="77777777" w:rsidR="00A869AB" w:rsidRDefault="00A869AB">
      <w:pPr>
        <w:numPr>
          <w:ilvl w:val="0"/>
          <w:numId w:val="292"/>
        </w:numPr>
        <w:ind w:left="283" w:hanging="283"/>
      </w:pPr>
      <w:r>
        <w:t>Arrastre de fórmulas: Si la celda superior contiene una fórmula, FillDown la extiende hacia abajo ajustando automáticamente las referencias relativas (por ejemplo, transforma A1+B1 en A2+B2).</w:t>
      </w:r>
    </w:p>
    <w:p w14:paraId="21B87FBC" w14:textId="05FC178D" w:rsidR="00A869AB" w:rsidRDefault="00A869AB">
      <w:pPr>
        <w:numPr>
          <w:ilvl w:val="0"/>
          <w:numId w:val="292"/>
        </w:numPr>
        <w:ind w:left="283" w:hanging="283"/>
      </w:pPr>
      <w:r>
        <w:t xml:space="preserve">Atajo de teclado: Es el comando que se ejecuta internamente cuando presionas Ctrl + J. </w:t>
      </w:r>
    </w:p>
    <w:p w14:paraId="569EB9C6" w14:textId="3E0923BE" w:rsidR="0072654A" w:rsidRDefault="00A869AB" w:rsidP="00A869AB">
      <w:r>
        <w:t>A diferencia de FillMenu, que abre el abanico de opciones, FillDown ejecuta la acción de calcar hacia abajo de forma instantánea.</w:t>
      </w:r>
    </w:p>
    <w:p w14:paraId="72885214" w14:textId="11AA03A8" w:rsidR="00A869AB" w:rsidRDefault="00A869AB" w:rsidP="00A869AB">
      <w:r>
        <w:t>Ubicación: Se encuentra en la pestaña Inicio, dentro del grupo Edición, en el menu desplegable Rellenar.</w:t>
      </w:r>
    </w:p>
    <w:p w14:paraId="3B5B3358" w14:textId="77777777" w:rsidR="004C0623" w:rsidRDefault="004C0623">
      <w:pPr>
        <w:spacing w:before="0" w:after="160" w:line="259" w:lineRule="auto"/>
        <w:jc w:val="left"/>
        <w:rPr>
          <w:rFonts w:eastAsiaTheme="majorEastAsia" w:cstheme="majorBidi"/>
          <w:b/>
          <w:iCs/>
          <w:color w:val="660066"/>
        </w:rPr>
      </w:pPr>
      <w:r>
        <w:br w:type="page"/>
      </w:r>
    </w:p>
    <w:p w14:paraId="6093AAB5" w14:textId="7975E83C" w:rsidR="0072654A" w:rsidRDefault="0072654A" w:rsidP="00A869AB">
      <w:pPr>
        <w:pStyle w:val="Ttulo4"/>
      </w:pPr>
      <w:bookmarkStart w:id="201" w:name="_Toc226661633"/>
      <w:r>
        <w:lastRenderedPageBreak/>
        <w:t>FillRight</w:t>
      </w:r>
      <w:bookmarkEnd w:id="201"/>
    </w:p>
    <w:tbl>
      <w:tblPr>
        <w:tblStyle w:val="Tablaconcuadrcula"/>
        <w:tblW w:w="0" w:type="auto"/>
        <w:tblLook w:val="04A0" w:firstRow="1" w:lastRow="0" w:firstColumn="1" w:lastColumn="0" w:noHBand="0" w:noVBand="1"/>
      </w:tblPr>
      <w:tblGrid>
        <w:gridCol w:w="1555"/>
        <w:gridCol w:w="1701"/>
        <w:gridCol w:w="1417"/>
      </w:tblGrid>
      <w:tr w:rsidR="007350F7" w:rsidRPr="005908F0" w14:paraId="626EDD0C" w14:textId="77777777" w:rsidTr="003E3B86">
        <w:tc>
          <w:tcPr>
            <w:tcW w:w="1555" w:type="dxa"/>
          </w:tcPr>
          <w:p w14:paraId="76C7C323" w14:textId="77777777" w:rsidR="007350F7" w:rsidRPr="005908F0" w:rsidRDefault="007350F7" w:rsidP="007C3F9A">
            <w:pPr>
              <w:pStyle w:val="Tabla"/>
            </w:pPr>
            <w:r w:rsidRPr="005908F0">
              <w:t>Etiqueta</w:t>
            </w:r>
          </w:p>
        </w:tc>
        <w:tc>
          <w:tcPr>
            <w:tcW w:w="1701" w:type="dxa"/>
          </w:tcPr>
          <w:p w14:paraId="68961757" w14:textId="0D49115F" w:rsidR="007350F7" w:rsidRPr="005908F0" w:rsidRDefault="003E3B86" w:rsidP="007C3F9A">
            <w:pPr>
              <w:pStyle w:val="Tabla"/>
            </w:pPr>
            <w:r>
              <w:t>Hacia la derecha</w:t>
            </w:r>
          </w:p>
        </w:tc>
        <w:tc>
          <w:tcPr>
            <w:tcW w:w="1417" w:type="dxa"/>
            <w:vMerge w:val="restart"/>
          </w:tcPr>
          <w:p w14:paraId="610A47BC" w14:textId="1C3D19A9" w:rsidR="007350F7" w:rsidRPr="005908F0" w:rsidRDefault="004C0623" w:rsidP="007C3F9A">
            <w:pPr>
              <w:pStyle w:val="Tabla"/>
            </w:pPr>
            <w:r w:rsidRPr="004C0623">
              <w:rPr>
                <w:noProof/>
              </w:rPr>
              <w:drawing>
                <wp:inline distT="0" distB="0" distL="0" distR="0" wp14:anchorId="6F0E17AC" wp14:editId="0AAF12EE">
                  <wp:extent cx="514422" cy="714475"/>
                  <wp:effectExtent l="0" t="0" r="0" b="9525"/>
                  <wp:docPr id="7106937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0693792" name=""/>
                          <pic:cNvPicPr/>
                        </pic:nvPicPr>
                        <pic:blipFill>
                          <a:blip r:embed="rId198"/>
                          <a:stretch>
                            <a:fillRect/>
                          </a:stretch>
                        </pic:blipFill>
                        <pic:spPr>
                          <a:xfrm>
                            <a:off x="0" y="0"/>
                            <a:ext cx="514422" cy="714475"/>
                          </a:xfrm>
                          <a:prstGeom prst="rect">
                            <a:avLst/>
                          </a:prstGeom>
                        </pic:spPr>
                      </pic:pic>
                    </a:graphicData>
                  </a:graphic>
                </wp:inline>
              </w:drawing>
            </w:r>
          </w:p>
        </w:tc>
      </w:tr>
      <w:tr w:rsidR="007350F7" w:rsidRPr="005908F0" w14:paraId="2EB7E4F2" w14:textId="77777777" w:rsidTr="003E3B86">
        <w:tc>
          <w:tcPr>
            <w:tcW w:w="1555" w:type="dxa"/>
          </w:tcPr>
          <w:p w14:paraId="522308D3" w14:textId="77777777" w:rsidR="007350F7" w:rsidRPr="005908F0" w:rsidRDefault="007350F7" w:rsidP="007C3F9A">
            <w:pPr>
              <w:pStyle w:val="Tabla"/>
            </w:pPr>
            <w:r w:rsidRPr="005908F0">
              <w:t>Tipo de Control</w:t>
            </w:r>
          </w:p>
        </w:tc>
        <w:tc>
          <w:tcPr>
            <w:tcW w:w="1701" w:type="dxa"/>
          </w:tcPr>
          <w:p w14:paraId="25165CF9" w14:textId="0A021506" w:rsidR="007350F7" w:rsidRPr="005908F0" w:rsidRDefault="003E3B86" w:rsidP="007C3F9A">
            <w:pPr>
              <w:pStyle w:val="Tabla"/>
            </w:pPr>
            <w:r>
              <w:t>Button</w:t>
            </w:r>
          </w:p>
        </w:tc>
        <w:tc>
          <w:tcPr>
            <w:tcW w:w="1417" w:type="dxa"/>
            <w:vMerge/>
          </w:tcPr>
          <w:p w14:paraId="65F97986" w14:textId="77777777" w:rsidR="007350F7" w:rsidRPr="005908F0" w:rsidRDefault="007350F7" w:rsidP="007C3F9A">
            <w:pPr>
              <w:pStyle w:val="Tabla"/>
            </w:pPr>
          </w:p>
        </w:tc>
      </w:tr>
    </w:tbl>
    <w:p w14:paraId="005C34E6" w14:textId="77777777" w:rsidR="001059E7" w:rsidRPr="00DA5E93" w:rsidRDefault="001059E7" w:rsidP="001059E7">
      <w:pPr>
        <w:ind w:left="1410" w:hanging="1410"/>
        <w:rPr>
          <w:b/>
          <w:bCs/>
        </w:rPr>
      </w:pPr>
      <w:r w:rsidRPr="00DA5E93">
        <w:rPr>
          <w:b/>
          <w:bCs/>
        </w:rPr>
        <w:t>Descripcion</w:t>
      </w:r>
      <w:r w:rsidRPr="00DA5E93">
        <w:rPr>
          <w:b/>
          <w:bCs/>
        </w:rPr>
        <w:tab/>
      </w:r>
    </w:p>
    <w:p w14:paraId="292FEF4E" w14:textId="08674DB7" w:rsidR="00A869AB" w:rsidRDefault="001059E7" w:rsidP="00A869AB">
      <w:r>
        <w:t>Este boton</w:t>
      </w:r>
      <w:r w:rsidR="00A869AB" w:rsidRPr="00A869AB">
        <w:t xml:space="preserve"> </w:t>
      </w:r>
      <w:r w:rsidR="00A869AB">
        <w:t>es el comando específico para realizar la acción Hacia la derecha del menú Rellenar. Su funcionamiento es el "espejo" del anterior (FillDown), pero en sentido horizontal:</w:t>
      </w:r>
    </w:p>
    <w:p w14:paraId="2EFC5C94" w14:textId="77777777" w:rsidR="00A869AB" w:rsidRDefault="00A869AB">
      <w:pPr>
        <w:numPr>
          <w:ilvl w:val="0"/>
          <w:numId w:val="293"/>
        </w:numPr>
        <w:ind w:left="283" w:hanging="283"/>
      </w:pPr>
      <w:r>
        <w:t>Copiado inmediato: Copia el contenido, formato y fórmulas de la celda (o columna) situada más a la izquierda hacia las celdas seleccionadas a su derecha.</w:t>
      </w:r>
    </w:p>
    <w:p w14:paraId="22785A0E" w14:textId="77777777" w:rsidR="00A869AB" w:rsidRDefault="00A869AB">
      <w:pPr>
        <w:numPr>
          <w:ilvl w:val="0"/>
          <w:numId w:val="293"/>
        </w:numPr>
        <w:ind w:left="283" w:hanging="283"/>
      </w:pPr>
      <w:r>
        <w:t>Ajuste de fórmulas: Si la celda de origen tiene una fórmula con referencias relativas, Excel las ajustará automáticamente al desplazarlas por las columnas (por ejemplo, cambiará =A1+A2 por =B1+B2).</w:t>
      </w:r>
    </w:p>
    <w:p w14:paraId="7E239F14" w14:textId="0BC59434" w:rsidR="00A869AB" w:rsidRDefault="00A869AB">
      <w:pPr>
        <w:numPr>
          <w:ilvl w:val="0"/>
          <w:numId w:val="294"/>
        </w:numPr>
        <w:ind w:left="283" w:hanging="283"/>
      </w:pPr>
      <w:r>
        <w:t>Atajo de teclado: Es el comando que se activa internamente cuando presionas Ctrl + D.</w:t>
      </w:r>
    </w:p>
    <w:p w14:paraId="2C79AAC9" w14:textId="379AB3DC" w:rsidR="0072654A" w:rsidRDefault="00A869AB" w:rsidP="00A869AB">
      <w:r>
        <w:t>Es una de las herramientas más usadas para extender cálculos a través de una fila de datos de forma instantánea sin tener que arrastrar con el ratón.</w:t>
      </w:r>
    </w:p>
    <w:p w14:paraId="022AA9E5" w14:textId="77777777" w:rsidR="00A869AB" w:rsidRDefault="00A869AB" w:rsidP="00A869AB">
      <w:r>
        <w:t>Ubicación: Se encuentra en la pestaña Inicio, dentro del grupo Edición, en el menu desplegable Rellenar.</w:t>
      </w:r>
    </w:p>
    <w:p w14:paraId="6F3A1F08" w14:textId="47CCE948" w:rsidR="0072654A" w:rsidRDefault="0072654A" w:rsidP="00A869AB">
      <w:pPr>
        <w:pStyle w:val="Ttulo4"/>
      </w:pPr>
      <w:bookmarkStart w:id="202" w:name="_Toc226661634"/>
      <w:r>
        <w:t>FillUp</w:t>
      </w:r>
      <w:bookmarkEnd w:id="202"/>
    </w:p>
    <w:tbl>
      <w:tblPr>
        <w:tblStyle w:val="Tablaconcuadrcula"/>
        <w:tblW w:w="0" w:type="auto"/>
        <w:tblLook w:val="04A0" w:firstRow="1" w:lastRow="0" w:firstColumn="1" w:lastColumn="0" w:noHBand="0" w:noVBand="1"/>
      </w:tblPr>
      <w:tblGrid>
        <w:gridCol w:w="1555"/>
        <w:gridCol w:w="1275"/>
        <w:gridCol w:w="1843"/>
      </w:tblGrid>
      <w:tr w:rsidR="007350F7" w:rsidRPr="005908F0" w14:paraId="774D52E8" w14:textId="77777777" w:rsidTr="007C3F9A">
        <w:tc>
          <w:tcPr>
            <w:tcW w:w="1555" w:type="dxa"/>
          </w:tcPr>
          <w:p w14:paraId="6ACD890C" w14:textId="77777777" w:rsidR="007350F7" w:rsidRPr="005908F0" w:rsidRDefault="007350F7" w:rsidP="007C3F9A">
            <w:pPr>
              <w:pStyle w:val="Tabla"/>
            </w:pPr>
            <w:r w:rsidRPr="005908F0">
              <w:t>Etiqueta</w:t>
            </w:r>
          </w:p>
        </w:tc>
        <w:tc>
          <w:tcPr>
            <w:tcW w:w="1275" w:type="dxa"/>
          </w:tcPr>
          <w:p w14:paraId="6A0F8D4A" w14:textId="0E796EB6" w:rsidR="007350F7" w:rsidRPr="005908F0" w:rsidRDefault="003E3B86" w:rsidP="007C3F9A">
            <w:pPr>
              <w:pStyle w:val="Tabla"/>
            </w:pPr>
            <w:r>
              <w:t>Hacia arriba</w:t>
            </w:r>
          </w:p>
        </w:tc>
        <w:tc>
          <w:tcPr>
            <w:tcW w:w="1843" w:type="dxa"/>
            <w:vMerge w:val="restart"/>
          </w:tcPr>
          <w:p w14:paraId="71AC3A81" w14:textId="7F45A09C" w:rsidR="007350F7" w:rsidRPr="005908F0" w:rsidRDefault="004C0623" w:rsidP="007C3F9A">
            <w:pPr>
              <w:pStyle w:val="Tabla"/>
            </w:pPr>
            <w:r w:rsidRPr="004C0623">
              <w:rPr>
                <w:noProof/>
              </w:rPr>
              <w:drawing>
                <wp:inline distT="0" distB="0" distL="0" distR="0" wp14:anchorId="2D2F6BE5" wp14:editId="0F4B0756">
                  <wp:extent cx="390580" cy="685896"/>
                  <wp:effectExtent l="0" t="0" r="9525" b="0"/>
                  <wp:docPr id="13342263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4226380" name=""/>
                          <pic:cNvPicPr/>
                        </pic:nvPicPr>
                        <pic:blipFill>
                          <a:blip r:embed="rId199"/>
                          <a:stretch>
                            <a:fillRect/>
                          </a:stretch>
                        </pic:blipFill>
                        <pic:spPr>
                          <a:xfrm>
                            <a:off x="0" y="0"/>
                            <a:ext cx="390580" cy="685896"/>
                          </a:xfrm>
                          <a:prstGeom prst="rect">
                            <a:avLst/>
                          </a:prstGeom>
                        </pic:spPr>
                      </pic:pic>
                    </a:graphicData>
                  </a:graphic>
                </wp:inline>
              </w:drawing>
            </w:r>
          </w:p>
        </w:tc>
      </w:tr>
      <w:tr w:rsidR="007350F7" w:rsidRPr="005908F0" w14:paraId="2B7CE67D" w14:textId="77777777" w:rsidTr="007C3F9A">
        <w:tc>
          <w:tcPr>
            <w:tcW w:w="1555" w:type="dxa"/>
          </w:tcPr>
          <w:p w14:paraId="6C728BC9" w14:textId="77777777" w:rsidR="007350F7" w:rsidRPr="005908F0" w:rsidRDefault="007350F7" w:rsidP="007C3F9A">
            <w:pPr>
              <w:pStyle w:val="Tabla"/>
            </w:pPr>
            <w:r w:rsidRPr="005908F0">
              <w:t>Tipo de Control</w:t>
            </w:r>
          </w:p>
        </w:tc>
        <w:tc>
          <w:tcPr>
            <w:tcW w:w="1275" w:type="dxa"/>
          </w:tcPr>
          <w:p w14:paraId="01698174" w14:textId="1E567DE3" w:rsidR="007350F7" w:rsidRPr="005908F0" w:rsidRDefault="003E3B86" w:rsidP="007C3F9A">
            <w:pPr>
              <w:pStyle w:val="Tabla"/>
            </w:pPr>
            <w:r>
              <w:t>Button</w:t>
            </w:r>
          </w:p>
        </w:tc>
        <w:tc>
          <w:tcPr>
            <w:tcW w:w="1843" w:type="dxa"/>
            <w:vMerge/>
          </w:tcPr>
          <w:p w14:paraId="4797F41D" w14:textId="77777777" w:rsidR="007350F7" w:rsidRPr="005908F0" w:rsidRDefault="007350F7" w:rsidP="007C3F9A">
            <w:pPr>
              <w:pStyle w:val="Tabla"/>
            </w:pPr>
          </w:p>
        </w:tc>
      </w:tr>
    </w:tbl>
    <w:p w14:paraId="56BD4C28" w14:textId="77777777" w:rsidR="001059E7" w:rsidRPr="00DA5E93" w:rsidRDefault="001059E7" w:rsidP="001059E7">
      <w:pPr>
        <w:ind w:left="1410" w:hanging="1410"/>
        <w:rPr>
          <w:b/>
          <w:bCs/>
        </w:rPr>
      </w:pPr>
      <w:r w:rsidRPr="00DA5E93">
        <w:rPr>
          <w:b/>
          <w:bCs/>
        </w:rPr>
        <w:t>Descripcion</w:t>
      </w:r>
      <w:r w:rsidRPr="00DA5E93">
        <w:rPr>
          <w:b/>
          <w:bCs/>
        </w:rPr>
        <w:tab/>
      </w:r>
    </w:p>
    <w:p w14:paraId="7A1AFA1F" w14:textId="23B79012" w:rsidR="00A869AB" w:rsidRDefault="001059E7" w:rsidP="00A869AB">
      <w:r>
        <w:t>Este boton</w:t>
      </w:r>
      <w:r w:rsidR="00A869AB" w:rsidRPr="00A869AB">
        <w:t xml:space="preserve"> </w:t>
      </w:r>
      <w:r w:rsidR="00A869AB">
        <w:t>es el identificador técnico para el comando Hacia arriba del menú Rellenar. Como imaginarás por los comandos anteriores, este realiza la acción inversa a la habitual:</w:t>
      </w:r>
    </w:p>
    <w:p w14:paraId="77FA6807" w14:textId="77777777" w:rsidR="00A869AB" w:rsidRDefault="00A869AB">
      <w:pPr>
        <w:numPr>
          <w:ilvl w:val="0"/>
          <w:numId w:val="295"/>
        </w:numPr>
        <w:ind w:left="283" w:hanging="283"/>
      </w:pPr>
      <w:r>
        <w:t>Copiado ascendente: Toma el contenido, los formatos y las fórmulas de la celda (o rango) situada en la parte inferior de una selección y los proyecta hacia las celdas de arriba.</w:t>
      </w:r>
    </w:p>
    <w:p w14:paraId="5C75BC9E" w14:textId="77777777" w:rsidR="00A869AB" w:rsidRDefault="00A869AB">
      <w:pPr>
        <w:numPr>
          <w:ilvl w:val="0"/>
          <w:numId w:val="295"/>
        </w:numPr>
        <w:ind w:left="283" w:hanging="283"/>
      </w:pPr>
      <w:r>
        <w:t>Ajuste de fórmulas: Si la celda de origen tiene una fórmula con referencias relativas, Excel las ajustará automáticamente al "subir" por las filas (por ejemplo, una referencia a A10 pasará a ser A9).</w:t>
      </w:r>
    </w:p>
    <w:p w14:paraId="2BD1DEC7" w14:textId="77777777" w:rsidR="00A869AB" w:rsidRDefault="00A869AB">
      <w:pPr>
        <w:numPr>
          <w:ilvl w:val="0"/>
          <w:numId w:val="295"/>
        </w:numPr>
        <w:ind w:left="283" w:hanging="283"/>
      </w:pPr>
      <w:r>
        <w:t>Uso común: Es ideal cuando has calculado un total o una fórmula al final de una columna y necesitas replicar ese mismo cálculo hacia las filas precedentes sin tener que arrastrar el ratón hacia arriba.</w:t>
      </w:r>
    </w:p>
    <w:p w14:paraId="3D179BF9" w14:textId="2D5C48EB" w:rsidR="0072654A" w:rsidRDefault="00A869AB" w:rsidP="00A869AB">
      <w:r>
        <w:t>A diferencia de FillDown o FillRight, este comando no tiene un atajo de teclado directo por defecto en la versión estándar, por lo que usar su idMso es muy útil si estás personalizando tu propia barra de herramientas.</w:t>
      </w:r>
    </w:p>
    <w:p w14:paraId="57731E83" w14:textId="77777777" w:rsidR="00A869AB" w:rsidRDefault="00A869AB" w:rsidP="00A869AB">
      <w:r>
        <w:t>Ubicación: Se encuentra en la pestaña Inicio, dentro del grupo Edición, en el menu desplegable Rellenar.</w:t>
      </w:r>
    </w:p>
    <w:p w14:paraId="61A2141D" w14:textId="1099D07A" w:rsidR="0072654A" w:rsidRDefault="0072654A" w:rsidP="00A869AB">
      <w:pPr>
        <w:pStyle w:val="Ttulo4"/>
      </w:pPr>
      <w:bookmarkStart w:id="203" w:name="_Toc226661635"/>
      <w:r>
        <w:t>FillLeft</w:t>
      </w:r>
      <w:bookmarkEnd w:id="203"/>
    </w:p>
    <w:tbl>
      <w:tblPr>
        <w:tblStyle w:val="Tablaconcuadrcula"/>
        <w:tblW w:w="0" w:type="auto"/>
        <w:tblLook w:val="04A0" w:firstRow="1" w:lastRow="0" w:firstColumn="1" w:lastColumn="0" w:noHBand="0" w:noVBand="1"/>
      </w:tblPr>
      <w:tblGrid>
        <w:gridCol w:w="1555"/>
        <w:gridCol w:w="1842"/>
        <w:gridCol w:w="1276"/>
      </w:tblGrid>
      <w:tr w:rsidR="007350F7" w:rsidRPr="005908F0" w14:paraId="5FE9A5B7" w14:textId="77777777" w:rsidTr="003E3B86">
        <w:tc>
          <w:tcPr>
            <w:tcW w:w="1555" w:type="dxa"/>
          </w:tcPr>
          <w:p w14:paraId="1565106B" w14:textId="77777777" w:rsidR="007350F7" w:rsidRPr="005908F0" w:rsidRDefault="007350F7" w:rsidP="007C3F9A">
            <w:pPr>
              <w:pStyle w:val="Tabla"/>
            </w:pPr>
            <w:r w:rsidRPr="005908F0">
              <w:t>Etiqueta</w:t>
            </w:r>
          </w:p>
        </w:tc>
        <w:tc>
          <w:tcPr>
            <w:tcW w:w="1842" w:type="dxa"/>
          </w:tcPr>
          <w:p w14:paraId="6133A24D" w14:textId="60824693" w:rsidR="007350F7" w:rsidRPr="005908F0" w:rsidRDefault="003E3B86" w:rsidP="007C3F9A">
            <w:pPr>
              <w:pStyle w:val="Tabla"/>
            </w:pPr>
            <w:r>
              <w:t>Hacia la izquierda</w:t>
            </w:r>
          </w:p>
        </w:tc>
        <w:tc>
          <w:tcPr>
            <w:tcW w:w="1276" w:type="dxa"/>
            <w:vMerge w:val="restart"/>
          </w:tcPr>
          <w:p w14:paraId="14E63E1D" w14:textId="67B6D2EF" w:rsidR="007350F7" w:rsidRPr="005908F0" w:rsidRDefault="004C0623" w:rsidP="007C3F9A">
            <w:pPr>
              <w:pStyle w:val="Tabla"/>
            </w:pPr>
            <w:r w:rsidRPr="004C0623">
              <w:rPr>
                <w:noProof/>
              </w:rPr>
              <w:drawing>
                <wp:inline distT="0" distB="0" distL="0" distR="0" wp14:anchorId="6BC710D5" wp14:editId="4EDDBECD">
                  <wp:extent cx="504895" cy="695422"/>
                  <wp:effectExtent l="0" t="0" r="9525" b="9525"/>
                  <wp:docPr id="16531561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3156127" name=""/>
                          <pic:cNvPicPr/>
                        </pic:nvPicPr>
                        <pic:blipFill>
                          <a:blip r:embed="rId200"/>
                          <a:stretch>
                            <a:fillRect/>
                          </a:stretch>
                        </pic:blipFill>
                        <pic:spPr>
                          <a:xfrm>
                            <a:off x="0" y="0"/>
                            <a:ext cx="504895" cy="695422"/>
                          </a:xfrm>
                          <a:prstGeom prst="rect">
                            <a:avLst/>
                          </a:prstGeom>
                        </pic:spPr>
                      </pic:pic>
                    </a:graphicData>
                  </a:graphic>
                </wp:inline>
              </w:drawing>
            </w:r>
          </w:p>
        </w:tc>
      </w:tr>
      <w:tr w:rsidR="007350F7" w:rsidRPr="005908F0" w14:paraId="40E0FA31" w14:textId="77777777" w:rsidTr="003E3B86">
        <w:tc>
          <w:tcPr>
            <w:tcW w:w="1555" w:type="dxa"/>
          </w:tcPr>
          <w:p w14:paraId="21874CC0" w14:textId="77777777" w:rsidR="007350F7" w:rsidRPr="005908F0" w:rsidRDefault="007350F7" w:rsidP="007C3F9A">
            <w:pPr>
              <w:pStyle w:val="Tabla"/>
            </w:pPr>
            <w:r w:rsidRPr="005908F0">
              <w:t>Tipo de Control</w:t>
            </w:r>
          </w:p>
        </w:tc>
        <w:tc>
          <w:tcPr>
            <w:tcW w:w="1842" w:type="dxa"/>
          </w:tcPr>
          <w:p w14:paraId="5E983179" w14:textId="2DA48416" w:rsidR="007350F7" w:rsidRPr="005908F0" w:rsidRDefault="003E3B86" w:rsidP="007C3F9A">
            <w:pPr>
              <w:pStyle w:val="Tabla"/>
            </w:pPr>
            <w:r>
              <w:t>Button</w:t>
            </w:r>
          </w:p>
        </w:tc>
        <w:tc>
          <w:tcPr>
            <w:tcW w:w="1276" w:type="dxa"/>
            <w:vMerge/>
          </w:tcPr>
          <w:p w14:paraId="0FAED2FD" w14:textId="77777777" w:rsidR="007350F7" w:rsidRPr="005908F0" w:rsidRDefault="007350F7" w:rsidP="007C3F9A">
            <w:pPr>
              <w:pStyle w:val="Tabla"/>
            </w:pPr>
          </w:p>
        </w:tc>
      </w:tr>
    </w:tbl>
    <w:p w14:paraId="1BB78DB3" w14:textId="77777777" w:rsidR="001059E7" w:rsidRPr="00DA5E93" w:rsidRDefault="001059E7" w:rsidP="001059E7">
      <w:pPr>
        <w:ind w:left="1410" w:hanging="1410"/>
        <w:rPr>
          <w:b/>
          <w:bCs/>
        </w:rPr>
      </w:pPr>
      <w:r w:rsidRPr="00DA5E93">
        <w:rPr>
          <w:b/>
          <w:bCs/>
        </w:rPr>
        <w:t>Descripcion</w:t>
      </w:r>
      <w:r w:rsidRPr="00DA5E93">
        <w:rPr>
          <w:b/>
          <w:bCs/>
        </w:rPr>
        <w:tab/>
      </w:r>
    </w:p>
    <w:p w14:paraId="5FB14E40" w14:textId="3D888F7C" w:rsidR="00A869AB" w:rsidRDefault="001059E7" w:rsidP="00A869AB">
      <w:r>
        <w:t>Este boton</w:t>
      </w:r>
      <w:r w:rsidR="00A869AB" w:rsidRPr="00A869AB">
        <w:t xml:space="preserve"> </w:t>
      </w:r>
      <w:r w:rsidR="00A869AB">
        <w:t>es el identificador técnico para el comando Hacia la izquierda del menú Rellenar. Es el último de los comandos de dirección y funciona de la siguiente manera:</w:t>
      </w:r>
    </w:p>
    <w:p w14:paraId="3013E6EF" w14:textId="77777777" w:rsidR="00A869AB" w:rsidRDefault="00A869AB">
      <w:pPr>
        <w:numPr>
          <w:ilvl w:val="0"/>
          <w:numId w:val="296"/>
        </w:numPr>
        <w:ind w:left="283" w:hanging="283"/>
      </w:pPr>
      <w:r>
        <w:t>Copiado horizontal inverso: Toma el contenido, los formatos y las fórmulas de la celda (o rango) situada más a la derecha de una selección y los proyecta hacia las celdas vacías de su izquierda.</w:t>
      </w:r>
    </w:p>
    <w:p w14:paraId="068F3811" w14:textId="77777777" w:rsidR="00A869AB" w:rsidRDefault="00A869AB">
      <w:pPr>
        <w:numPr>
          <w:ilvl w:val="0"/>
          <w:numId w:val="296"/>
        </w:numPr>
        <w:ind w:left="283" w:hanging="283"/>
      </w:pPr>
      <w:r>
        <w:lastRenderedPageBreak/>
        <w:t>Ajuste de fórmulas: Si la celda de origen contiene fórmulas con referencias relativas, Excel las ajustará automáticamente al desplazarlas hacia atrás por las columnas (por ejemplo, una referencia a C1 pasará a ser B1).</w:t>
      </w:r>
    </w:p>
    <w:p w14:paraId="3F66A477" w14:textId="77777777" w:rsidR="00A869AB" w:rsidRDefault="00A869AB">
      <w:pPr>
        <w:numPr>
          <w:ilvl w:val="0"/>
          <w:numId w:val="296"/>
        </w:numPr>
        <w:ind w:left="283" w:hanging="283"/>
      </w:pPr>
      <w:r>
        <w:t>Uso específico: Al igual que FillUp, este comando no tiene un atajo de teclado predeterminado, por lo que su idMso es muy utilizado por desarrolladores para colocarlo en barras de acceso rápido personalizadas cuando se trabaja con tablas que crecen hacia la izquierda.</w:t>
      </w:r>
    </w:p>
    <w:p w14:paraId="558EF6BA" w14:textId="77777777" w:rsidR="00A869AB" w:rsidRDefault="00A869AB" w:rsidP="00A869AB">
      <w:r>
        <w:t>Ubicación: Se encuentra en la pestaña Inicio, dentro del grupo Edición, en el menu desplegable Rellenar.</w:t>
      </w:r>
    </w:p>
    <w:p w14:paraId="17CE95D0" w14:textId="522B7120" w:rsidR="0072654A" w:rsidRDefault="0072654A" w:rsidP="00A869AB">
      <w:pPr>
        <w:pStyle w:val="Ttulo4"/>
      </w:pPr>
      <w:bookmarkStart w:id="204" w:name="_Toc226661636"/>
      <w:r>
        <w:t>FillAcrossWorksheets</w:t>
      </w:r>
      <w:bookmarkEnd w:id="204"/>
    </w:p>
    <w:tbl>
      <w:tblPr>
        <w:tblStyle w:val="Tablaconcuadrcula"/>
        <w:tblW w:w="0" w:type="auto"/>
        <w:tblLook w:val="04A0" w:firstRow="1" w:lastRow="0" w:firstColumn="1" w:lastColumn="0" w:noHBand="0" w:noVBand="1"/>
      </w:tblPr>
      <w:tblGrid>
        <w:gridCol w:w="1555"/>
        <w:gridCol w:w="1275"/>
        <w:gridCol w:w="1843"/>
      </w:tblGrid>
      <w:tr w:rsidR="007350F7" w:rsidRPr="005908F0" w14:paraId="0903EFFC" w14:textId="77777777" w:rsidTr="007C3F9A">
        <w:tc>
          <w:tcPr>
            <w:tcW w:w="1555" w:type="dxa"/>
          </w:tcPr>
          <w:p w14:paraId="65C2BB6D" w14:textId="77777777" w:rsidR="007350F7" w:rsidRPr="005908F0" w:rsidRDefault="007350F7" w:rsidP="007C3F9A">
            <w:pPr>
              <w:pStyle w:val="Tabla"/>
            </w:pPr>
            <w:r w:rsidRPr="005908F0">
              <w:t>Etiqueta</w:t>
            </w:r>
          </w:p>
        </w:tc>
        <w:tc>
          <w:tcPr>
            <w:tcW w:w="1275" w:type="dxa"/>
          </w:tcPr>
          <w:p w14:paraId="7A9D3524" w14:textId="79AC3AA3" w:rsidR="007350F7" w:rsidRPr="005908F0" w:rsidRDefault="003E3B86" w:rsidP="007C3F9A">
            <w:pPr>
              <w:pStyle w:val="Tabla"/>
            </w:pPr>
            <w:r>
              <w:t>Otras hojas</w:t>
            </w:r>
          </w:p>
        </w:tc>
        <w:tc>
          <w:tcPr>
            <w:tcW w:w="1843" w:type="dxa"/>
            <w:vMerge w:val="restart"/>
          </w:tcPr>
          <w:p w14:paraId="7C0C902C" w14:textId="0D4A685D" w:rsidR="007350F7" w:rsidRPr="005908F0" w:rsidRDefault="004C0623" w:rsidP="007C3F9A">
            <w:pPr>
              <w:pStyle w:val="Tabla"/>
            </w:pPr>
            <w:r w:rsidRPr="004C0623">
              <w:rPr>
                <w:noProof/>
              </w:rPr>
              <w:drawing>
                <wp:inline distT="0" distB="0" distL="0" distR="0" wp14:anchorId="7A926869" wp14:editId="5DBC7FED">
                  <wp:extent cx="466790" cy="695422"/>
                  <wp:effectExtent l="0" t="0" r="9525" b="9525"/>
                  <wp:docPr id="15810622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1062219" name=""/>
                          <pic:cNvPicPr/>
                        </pic:nvPicPr>
                        <pic:blipFill>
                          <a:blip r:embed="rId201"/>
                          <a:stretch>
                            <a:fillRect/>
                          </a:stretch>
                        </pic:blipFill>
                        <pic:spPr>
                          <a:xfrm>
                            <a:off x="0" y="0"/>
                            <a:ext cx="466790" cy="695422"/>
                          </a:xfrm>
                          <a:prstGeom prst="rect">
                            <a:avLst/>
                          </a:prstGeom>
                        </pic:spPr>
                      </pic:pic>
                    </a:graphicData>
                  </a:graphic>
                </wp:inline>
              </w:drawing>
            </w:r>
          </w:p>
        </w:tc>
      </w:tr>
      <w:tr w:rsidR="007350F7" w:rsidRPr="005908F0" w14:paraId="6199BC34" w14:textId="77777777" w:rsidTr="007C3F9A">
        <w:tc>
          <w:tcPr>
            <w:tcW w:w="1555" w:type="dxa"/>
          </w:tcPr>
          <w:p w14:paraId="771A3DBB" w14:textId="77777777" w:rsidR="007350F7" w:rsidRPr="005908F0" w:rsidRDefault="007350F7" w:rsidP="007C3F9A">
            <w:pPr>
              <w:pStyle w:val="Tabla"/>
            </w:pPr>
            <w:r w:rsidRPr="005908F0">
              <w:t>Tipo de Control</w:t>
            </w:r>
          </w:p>
        </w:tc>
        <w:tc>
          <w:tcPr>
            <w:tcW w:w="1275" w:type="dxa"/>
          </w:tcPr>
          <w:p w14:paraId="44BF2F10" w14:textId="7E0D9DCB" w:rsidR="007350F7" w:rsidRPr="005908F0" w:rsidRDefault="003E3B86" w:rsidP="007C3F9A">
            <w:pPr>
              <w:pStyle w:val="Tabla"/>
            </w:pPr>
            <w:r>
              <w:t>Button</w:t>
            </w:r>
          </w:p>
        </w:tc>
        <w:tc>
          <w:tcPr>
            <w:tcW w:w="1843" w:type="dxa"/>
            <w:vMerge/>
          </w:tcPr>
          <w:p w14:paraId="757D43AA" w14:textId="77777777" w:rsidR="007350F7" w:rsidRPr="005908F0" w:rsidRDefault="007350F7" w:rsidP="007C3F9A">
            <w:pPr>
              <w:pStyle w:val="Tabla"/>
            </w:pPr>
          </w:p>
        </w:tc>
      </w:tr>
    </w:tbl>
    <w:p w14:paraId="7D853F91" w14:textId="77777777" w:rsidR="001059E7" w:rsidRPr="00DA5E93" w:rsidRDefault="001059E7" w:rsidP="001059E7">
      <w:pPr>
        <w:ind w:left="1410" w:hanging="1410"/>
        <w:rPr>
          <w:b/>
          <w:bCs/>
        </w:rPr>
      </w:pPr>
      <w:r w:rsidRPr="00DA5E93">
        <w:rPr>
          <w:b/>
          <w:bCs/>
        </w:rPr>
        <w:t>Descripcion</w:t>
      </w:r>
      <w:r w:rsidRPr="00DA5E93">
        <w:rPr>
          <w:b/>
          <w:bCs/>
        </w:rPr>
        <w:tab/>
      </w:r>
    </w:p>
    <w:p w14:paraId="15A57456" w14:textId="14DB9AC8" w:rsidR="00A869AB" w:rsidRDefault="001059E7" w:rsidP="00A869AB">
      <w:r>
        <w:t>Este boton</w:t>
      </w:r>
      <w:r w:rsidR="00A869AB" w:rsidRPr="00A869AB">
        <w:t xml:space="preserve"> </w:t>
      </w:r>
      <w:r w:rsidR="00A869AB">
        <w:t>es el identificador técnico para el comando Hacia hojas de cálculo... (Across Worksheets). Este es uno de los comandos más potentes del menú Rellenar, ya que permite copiar datos o formatos a través de varias pestañas simultáneamente:</w:t>
      </w:r>
    </w:p>
    <w:p w14:paraId="076CC5E3" w14:textId="77777777" w:rsidR="00A869AB" w:rsidRDefault="00A869AB">
      <w:pPr>
        <w:numPr>
          <w:ilvl w:val="0"/>
          <w:numId w:val="297"/>
        </w:numPr>
        <w:ind w:left="283" w:hanging="283"/>
      </w:pPr>
      <w:r>
        <w:t>Requisito de selección: Este comando solo se habilita (deja de estar en gris) si tienes varias hojas seleccionadas (haciendo clic en las pestañas mientras presionas Ctrl o Shift).</w:t>
      </w:r>
    </w:p>
    <w:p w14:paraId="72F0433E" w14:textId="77777777" w:rsidR="00A869AB" w:rsidRDefault="00A869AB">
      <w:pPr>
        <w:numPr>
          <w:ilvl w:val="0"/>
          <w:numId w:val="297"/>
        </w:numPr>
        <w:ind w:left="283" w:hanging="283"/>
      </w:pPr>
      <w:r>
        <w:t>Sincronización de datos: Una vez activado, abre un cuadro de diálogo que te permite elegir si quieres copiar Todo, solo el Contenido o solo el Formato de la selección de la hoja activa hacia las mismas celdas en las demás hojas del grupo.</w:t>
      </w:r>
    </w:p>
    <w:p w14:paraId="0650A10E" w14:textId="77777777" w:rsidR="00A869AB" w:rsidRDefault="00A869AB">
      <w:pPr>
        <w:numPr>
          <w:ilvl w:val="0"/>
          <w:numId w:val="297"/>
        </w:numPr>
        <w:ind w:left="283" w:hanging="283"/>
      </w:pPr>
      <w:r>
        <w:t>Utilidad: Es ideal para crear encabezados idénticos en 12 hojas de meses distintos o para aplicar un formato de tabla uniforme en todo un libro de un solo golpe.</w:t>
      </w:r>
    </w:p>
    <w:p w14:paraId="73DC18EB" w14:textId="5E3F4F8E" w:rsidR="0072654A" w:rsidRDefault="00A869AB" w:rsidP="00A869AB">
      <w:r>
        <w:t>A diferencia de los comandos FillDown o FillRight, este no rellena celdas adyacentes en la misma hoja, sino que "proyecta" la información en la misma ubicación (coordenadas) de las otras pestañas.</w:t>
      </w:r>
    </w:p>
    <w:p w14:paraId="34A2157F" w14:textId="77777777" w:rsidR="00A869AB" w:rsidRDefault="00A869AB" w:rsidP="00A869AB">
      <w:r>
        <w:t>Ubicación: Se encuentra en la pestaña Inicio, dentro del grupo Edición, en el menu desplegable Rellenar.</w:t>
      </w:r>
    </w:p>
    <w:p w14:paraId="7CA7C703" w14:textId="1A372E29" w:rsidR="0072654A" w:rsidRDefault="0072654A" w:rsidP="00A869AB">
      <w:pPr>
        <w:pStyle w:val="Ttulo4"/>
      </w:pPr>
      <w:bookmarkStart w:id="205" w:name="_Toc226661637"/>
      <w:r>
        <w:t>FillSeries</w:t>
      </w:r>
      <w:bookmarkEnd w:id="205"/>
    </w:p>
    <w:tbl>
      <w:tblPr>
        <w:tblStyle w:val="Tablaconcuadrcula"/>
        <w:tblW w:w="0" w:type="auto"/>
        <w:tblLook w:val="04A0" w:firstRow="1" w:lastRow="0" w:firstColumn="1" w:lastColumn="0" w:noHBand="0" w:noVBand="1"/>
      </w:tblPr>
      <w:tblGrid>
        <w:gridCol w:w="1555"/>
        <w:gridCol w:w="1275"/>
        <w:gridCol w:w="1843"/>
      </w:tblGrid>
      <w:tr w:rsidR="007350F7" w:rsidRPr="005908F0" w14:paraId="28C6EB4D" w14:textId="77777777" w:rsidTr="007C3F9A">
        <w:tc>
          <w:tcPr>
            <w:tcW w:w="1555" w:type="dxa"/>
          </w:tcPr>
          <w:p w14:paraId="772A8C04" w14:textId="77777777" w:rsidR="007350F7" w:rsidRPr="005908F0" w:rsidRDefault="007350F7" w:rsidP="007C3F9A">
            <w:pPr>
              <w:pStyle w:val="Tabla"/>
            </w:pPr>
            <w:r w:rsidRPr="005908F0">
              <w:t>Etiqueta</w:t>
            </w:r>
          </w:p>
        </w:tc>
        <w:tc>
          <w:tcPr>
            <w:tcW w:w="1275" w:type="dxa"/>
          </w:tcPr>
          <w:p w14:paraId="364A78BA" w14:textId="7D6CE6B9" w:rsidR="007350F7" w:rsidRPr="005908F0" w:rsidRDefault="003E3B86" w:rsidP="007C3F9A">
            <w:pPr>
              <w:pStyle w:val="Tabla"/>
            </w:pPr>
            <w:r>
              <w:t>Series</w:t>
            </w:r>
          </w:p>
        </w:tc>
        <w:tc>
          <w:tcPr>
            <w:tcW w:w="1843" w:type="dxa"/>
            <w:vMerge w:val="restart"/>
          </w:tcPr>
          <w:p w14:paraId="62065A66" w14:textId="1DD2E212" w:rsidR="007350F7" w:rsidRPr="005908F0" w:rsidRDefault="004C0623" w:rsidP="007C3F9A">
            <w:pPr>
              <w:pStyle w:val="Tabla"/>
            </w:pPr>
            <w:r w:rsidRPr="004C0623">
              <w:rPr>
                <w:noProof/>
              </w:rPr>
              <w:drawing>
                <wp:inline distT="0" distB="0" distL="0" distR="0" wp14:anchorId="3E377FDE" wp14:editId="72312B62">
                  <wp:extent cx="419158" cy="619211"/>
                  <wp:effectExtent l="0" t="0" r="0" b="9525"/>
                  <wp:docPr id="80896744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8967448" name=""/>
                          <pic:cNvPicPr/>
                        </pic:nvPicPr>
                        <pic:blipFill>
                          <a:blip r:embed="rId202"/>
                          <a:stretch>
                            <a:fillRect/>
                          </a:stretch>
                        </pic:blipFill>
                        <pic:spPr>
                          <a:xfrm>
                            <a:off x="0" y="0"/>
                            <a:ext cx="419158" cy="619211"/>
                          </a:xfrm>
                          <a:prstGeom prst="rect">
                            <a:avLst/>
                          </a:prstGeom>
                        </pic:spPr>
                      </pic:pic>
                    </a:graphicData>
                  </a:graphic>
                </wp:inline>
              </w:drawing>
            </w:r>
          </w:p>
        </w:tc>
      </w:tr>
      <w:tr w:rsidR="007350F7" w:rsidRPr="005908F0" w14:paraId="2F4BCBFC" w14:textId="77777777" w:rsidTr="007C3F9A">
        <w:tc>
          <w:tcPr>
            <w:tcW w:w="1555" w:type="dxa"/>
          </w:tcPr>
          <w:p w14:paraId="723DA031" w14:textId="77777777" w:rsidR="007350F7" w:rsidRPr="005908F0" w:rsidRDefault="007350F7" w:rsidP="007C3F9A">
            <w:pPr>
              <w:pStyle w:val="Tabla"/>
            </w:pPr>
            <w:r w:rsidRPr="005908F0">
              <w:t>Tipo de Control</w:t>
            </w:r>
          </w:p>
        </w:tc>
        <w:tc>
          <w:tcPr>
            <w:tcW w:w="1275" w:type="dxa"/>
          </w:tcPr>
          <w:p w14:paraId="413772FC" w14:textId="64DFF3C2" w:rsidR="007350F7" w:rsidRPr="005908F0" w:rsidRDefault="003E3B86" w:rsidP="007C3F9A">
            <w:pPr>
              <w:pStyle w:val="Tabla"/>
            </w:pPr>
            <w:r>
              <w:t>Button</w:t>
            </w:r>
          </w:p>
        </w:tc>
        <w:tc>
          <w:tcPr>
            <w:tcW w:w="1843" w:type="dxa"/>
            <w:vMerge/>
          </w:tcPr>
          <w:p w14:paraId="0742F8B4" w14:textId="77777777" w:rsidR="007350F7" w:rsidRPr="005908F0" w:rsidRDefault="007350F7" w:rsidP="007C3F9A">
            <w:pPr>
              <w:pStyle w:val="Tabla"/>
            </w:pPr>
          </w:p>
        </w:tc>
      </w:tr>
    </w:tbl>
    <w:p w14:paraId="5D55E122" w14:textId="77777777" w:rsidR="001059E7" w:rsidRPr="00DA5E93" w:rsidRDefault="001059E7" w:rsidP="001059E7">
      <w:pPr>
        <w:ind w:left="1410" w:hanging="1410"/>
        <w:rPr>
          <w:b/>
          <w:bCs/>
        </w:rPr>
      </w:pPr>
      <w:r w:rsidRPr="00DA5E93">
        <w:rPr>
          <w:b/>
          <w:bCs/>
        </w:rPr>
        <w:t>Descripcion</w:t>
      </w:r>
      <w:r w:rsidRPr="00DA5E93">
        <w:rPr>
          <w:b/>
          <w:bCs/>
        </w:rPr>
        <w:tab/>
      </w:r>
    </w:p>
    <w:p w14:paraId="14E7AD89" w14:textId="37284A6C" w:rsidR="00A869AB" w:rsidRDefault="001059E7" w:rsidP="00A869AB">
      <w:r>
        <w:t>Este boton</w:t>
      </w:r>
      <w:r w:rsidR="00A869AB" w:rsidRPr="00A869AB">
        <w:t xml:space="preserve"> </w:t>
      </w:r>
      <w:r w:rsidR="00A869AB">
        <w:t>es el identificador técnico que abre el cuadro de diálogo Series... del menú Rellenar. A diferencia de los comandos de dirección simple (como FillDown), este no solo copia datos, sino que permite configurar progresiones lógicas:</w:t>
      </w:r>
    </w:p>
    <w:p w14:paraId="16F9203D" w14:textId="77777777" w:rsidR="00A869AB" w:rsidRDefault="00A869AB">
      <w:pPr>
        <w:numPr>
          <w:ilvl w:val="0"/>
          <w:numId w:val="298"/>
        </w:numPr>
        <w:ind w:left="283" w:hanging="283"/>
      </w:pPr>
      <w:r>
        <w:t>Configuración de series: Permite elegir si la serie será Lineal (suma un valor), Geométrica (multiplica por un valor), Cronológica (fechas, días laborables, meses) o de Autorelleno.</w:t>
      </w:r>
    </w:p>
    <w:p w14:paraId="6E5671DD" w14:textId="77777777" w:rsidR="00A869AB" w:rsidRDefault="00A869AB">
      <w:pPr>
        <w:numPr>
          <w:ilvl w:val="0"/>
          <w:numId w:val="298"/>
        </w:numPr>
        <w:ind w:left="283" w:hanging="283"/>
      </w:pPr>
      <w:r>
        <w:t>Definición de límites: Puedes establecer manualmente el Incremento (de cuánto en cuánto salta) y el Límite (en qué número o fecha debe detenerse la serie).</w:t>
      </w:r>
    </w:p>
    <w:p w14:paraId="055B23D9" w14:textId="77777777" w:rsidR="00A869AB" w:rsidRDefault="00A869AB">
      <w:pPr>
        <w:numPr>
          <w:ilvl w:val="0"/>
          <w:numId w:val="298"/>
        </w:numPr>
        <w:ind w:left="283" w:hanging="283"/>
      </w:pPr>
      <w:r>
        <w:t>Dirección de la serie: Permite elegir si la progresión se extenderá por Filas o por Columnas.</w:t>
      </w:r>
    </w:p>
    <w:p w14:paraId="147AF95A" w14:textId="77777777" w:rsidR="00A869AB" w:rsidRDefault="00A869AB">
      <w:pPr>
        <w:numPr>
          <w:ilvl w:val="0"/>
          <w:numId w:val="298"/>
        </w:numPr>
        <w:ind w:left="283" w:hanging="283"/>
      </w:pPr>
      <w:r>
        <w:t>Tendencia: Incluye una opción para calcular automáticamente una línea de tendencia (regresión lineal) basada en los valores iniciales seleccionados.</w:t>
      </w:r>
    </w:p>
    <w:p w14:paraId="649F7DE7" w14:textId="4CBCAA0A" w:rsidR="0072654A" w:rsidRDefault="00A869AB" w:rsidP="00A869AB">
      <w:r>
        <w:t>Es la herramienta ideal cuando necesitas generar listas largas (como números del 1 al 10,000 o todos los lunes del año) de un solo golpe.</w:t>
      </w:r>
    </w:p>
    <w:p w14:paraId="085E72AF" w14:textId="77777777" w:rsidR="00A869AB" w:rsidRDefault="00A869AB" w:rsidP="00A869AB">
      <w:r>
        <w:lastRenderedPageBreak/>
        <w:t>Ubicación: Se encuentra en la pestaña Inicio, dentro del grupo Edición, en el menu desplegable Rellenar.</w:t>
      </w:r>
    </w:p>
    <w:p w14:paraId="7546E342" w14:textId="6A795FCC" w:rsidR="0072654A" w:rsidRDefault="0072654A" w:rsidP="00A869AB">
      <w:pPr>
        <w:pStyle w:val="Ttulo4"/>
      </w:pPr>
      <w:bookmarkStart w:id="206" w:name="_Toc226661638"/>
      <w:r>
        <w:t>FillJustify</w:t>
      </w:r>
      <w:bookmarkEnd w:id="206"/>
    </w:p>
    <w:tbl>
      <w:tblPr>
        <w:tblStyle w:val="Tablaconcuadrcula"/>
        <w:tblW w:w="0" w:type="auto"/>
        <w:tblLook w:val="04A0" w:firstRow="1" w:lastRow="0" w:firstColumn="1" w:lastColumn="0" w:noHBand="0" w:noVBand="1"/>
      </w:tblPr>
      <w:tblGrid>
        <w:gridCol w:w="1555"/>
        <w:gridCol w:w="1275"/>
        <w:gridCol w:w="1843"/>
      </w:tblGrid>
      <w:tr w:rsidR="007350F7" w:rsidRPr="005908F0" w14:paraId="3636F099" w14:textId="77777777" w:rsidTr="007C3F9A">
        <w:tc>
          <w:tcPr>
            <w:tcW w:w="1555" w:type="dxa"/>
          </w:tcPr>
          <w:p w14:paraId="58C14733" w14:textId="77777777" w:rsidR="007350F7" w:rsidRPr="005908F0" w:rsidRDefault="007350F7" w:rsidP="007C3F9A">
            <w:pPr>
              <w:pStyle w:val="Tabla"/>
            </w:pPr>
            <w:r w:rsidRPr="005908F0">
              <w:t>Etiqueta</w:t>
            </w:r>
          </w:p>
        </w:tc>
        <w:tc>
          <w:tcPr>
            <w:tcW w:w="1275" w:type="dxa"/>
          </w:tcPr>
          <w:p w14:paraId="09D54600" w14:textId="22011D96" w:rsidR="007350F7" w:rsidRPr="005908F0" w:rsidRDefault="003E3B86" w:rsidP="007C3F9A">
            <w:pPr>
              <w:pStyle w:val="Tabla"/>
            </w:pPr>
            <w:r>
              <w:t>Justificar</w:t>
            </w:r>
          </w:p>
        </w:tc>
        <w:tc>
          <w:tcPr>
            <w:tcW w:w="1843" w:type="dxa"/>
            <w:vMerge w:val="restart"/>
          </w:tcPr>
          <w:p w14:paraId="55EB12A4" w14:textId="78061E3F" w:rsidR="007350F7" w:rsidRPr="005908F0" w:rsidRDefault="004C0623" w:rsidP="007C3F9A">
            <w:pPr>
              <w:pStyle w:val="Tabla"/>
            </w:pPr>
            <w:r w:rsidRPr="004C0623">
              <w:rPr>
                <w:noProof/>
              </w:rPr>
              <w:drawing>
                <wp:inline distT="0" distB="0" distL="0" distR="0" wp14:anchorId="1DC35DD6" wp14:editId="6AF39376">
                  <wp:extent cx="514422" cy="571580"/>
                  <wp:effectExtent l="0" t="0" r="0" b="0"/>
                  <wp:docPr id="13330271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027134" name=""/>
                          <pic:cNvPicPr/>
                        </pic:nvPicPr>
                        <pic:blipFill>
                          <a:blip r:embed="rId203"/>
                          <a:stretch>
                            <a:fillRect/>
                          </a:stretch>
                        </pic:blipFill>
                        <pic:spPr>
                          <a:xfrm>
                            <a:off x="0" y="0"/>
                            <a:ext cx="514422" cy="571580"/>
                          </a:xfrm>
                          <a:prstGeom prst="rect">
                            <a:avLst/>
                          </a:prstGeom>
                        </pic:spPr>
                      </pic:pic>
                    </a:graphicData>
                  </a:graphic>
                </wp:inline>
              </w:drawing>
            </w:r>
          </w:p>
        </w:tc>
      </w:tr>
      <w:tr w:rsidR="007350F7" w:rsidRPr="005908F0" w14:paraId="50798B4A" w14:textId="77777777" w:rsidTr="007C3F9A">
        <w:tc>
          <w:tcPr>
            <w:tcW w:w="1555" w:type="dxa"/>
          </w:tcPr>
          <w:p w14:paraId="74B9014F" w14:textId="77777777" w:rsidR="007350F7" w:rsidRPr="005908F0" w:rsidRDefault="007350F7" w:rsidP="007C3F9A">
            <w:pPr>
              <w:pStyle w:val="Tabla"/>
            </w:pPr>
            <w:r w:rsidRPr="005908F0">
              <w:t>Tipo de Control</w:t>
            </w:r>
          </w:p>
        </w:tc>
        <w:tc>
          <w:tcPr>
            <w:tcW w:w="1275" w:type="dxa"/>
          </w:tcPr>
          <w:p w14:paraId="78742AD5" w14:textId="16F46458" w:rsidR="007350F7" w:rsidRPr="005908F0" w:rsidRDefault="003E3B86" w:rsidP="007C3F9A">
            <w:pPr>
              <w:pStyle w:val="Tabla"/>
            </w:pPr>
            <w:r>
              <w:t>Button</w:t>
            </w:r>
          </w:p>
        </w:tc>
        <w:tc>
          <w:tcPr>
            <w:tcW w:w="1843" w:type="dxa"/>
            <w:vMerge/>
          </w:tcPr>
          <w:p w14:paraId="1B9C2664" w14:textId="77777777" w:rsidR="007350F7" w:rsidRPr="005908F0" w:rsidRDefault="007350F7" w:rsidP="007C3F9A">
            <w:pPr>
              <w:pStyle w:val="Tabla"/>
            </w:pPr>
          </w:p>
        </w:tc>
      </w:tr>
    </w:tbl>
    <w:p w14:paraId="74E72B89" w14:textId="77777777" w:rsidR="001059E7" w:rsidRPr="00DA5E93" w:rsidRDefault="001059E7" w:rsidP="001059E7">
      <w:pPr>
        <w:ind w:left="1410" w:hanging="1410"/>
        <w:rPr>
          <w:b/>
          <w:bCs/>
        </w:rPr>
      </w:pPr>
      <w:r w:rsidRPr="00DA5E93">
        <w:rPr>
          <w:b/>
          <w:bCs/>
        </w:rPr>
        <w:t>Descripcion</w:t>
      </w:r>
      <w:r w:rsidRPr="00DA5E93">
        <w:rPr>
          <w:b/>
          <w:bCs/>
        </w:rPr>
        <w:tab/>
      </w:r>
    </w:p>
    <w:p w14:paraId="2B837C5E" w14:textId="2DBD4820" w:rsidR="00A869AB" w:rsidRDefault="001059E7" w:rsidP="00A869AB">
      <w:r>
        <w:t>Este boton</w:t>
      </w:r>
      <w:r w:rsidR="00A869AB" w:rsidRPr="00A869AB">
        <w:t xml:space="preserve"> </w:t>
      </w:r>
      <w:r w:rsidR="00A869AB">
        <w:t>es el identificador técnico para el comando Justificar del menú Rellenar. Este comando tiene una función muy específica y diferente a los anteriores, ya que se encarga de redistribuir el texto de una celda en varias filas hacia abajo:</w:t>
      </w:r>
    </w:p>
    <w:p w14:paraId="6E46F218" w14:textId="77777777" w:rsidR="00A869AB" w:rsidRDefault="00A869AB">
      <w:pPr>
        <w:numPr>
          <w:ilvl w:val="0"/>
          <w:numId w:val="299"/>
        </w:numPr>
        <w:ind w:left="283" w:hanging="283"/>
      </w:pPr>
      <w:r>
        <w:t>Ajuste de bloques de texto: Si tienes una celda con mucho texto que sobrepasa el ancho de la columna, al ejecutar FillJustify, Excel "rompe" ese texto y lo reparte en las celdas inferiores de la misma columna para que quepa visualmente sin ensanchar la columna.</w:t>
      </w:r>
    </w:p>
    <w:p w14:paraId="32C27BA7" w14:textId="77777777" w:rsidR="00A869AB" w:rsidRDefault="00A869AB">
      <w:pPr>
        <w:numPr>
          <w:ilvl w:val="0"/>
          <w:numId w:val="299"/>
        </w:numPr>
        <w:ind w:left="283" w:hanging="283"/>
      </w:pPr>
      <w:r>
        <w:t>Comportamiento por ancho: El comando utiliza el ancho actual de la columna como límite. Si ensanchas la columna y vuelves a ejecutarlo, el texto se reagrupará ocupando menos filas.</w:t>
      </w:r>
    </w:p>
    <w:p w14:paraId="6A0E9619" w14:textId="77777777" w:rsidR="00A869AB" w:rsidRDefault="00A869AB">
      <w:pPr>
        <w:numPr>
          <w:ilvl w:val="0"/>
          <w:numId w:val="299"/>
        </w:numPr>
        <w:ind w:left="283" w:hanging="283"/>
      </w:pPr>
      <w:r>
        <w:t>Limitación importante: Solo funciona con texto (no con fórmulas o números) y el contenido de las celdas de destino (las que están debajo) será sobrescrito por el texto que se desplaza.</w:t>
      </w:r>
    </w:p>
    <w:p w14:paraId="67B8668E" w14:textId="4CA13484" w:rsidR="00D32425" w:rsidRDefault="00A869AB">
      <w:pPr>
        <w:numPr>
          <w:ilvl w:val="0"/>
          <w:numId w:val="299"/>
        </w:numPr>
        <w:ind w:left="283" w:hanging="283"/>
      </w:pPr>
      <w:r>
        <w:t>Uso común: Es una herramienta "clásica" muy útil para dar formato a notas o párrafos largos dentro de una hoja de cálculo sin usar la opción de "Ajustar texto" (Wrap Text) en una sola celda gigante.</w:t>
      </w:r>
    </w:p>
    <w:p w14:paraId="7101E13F" w14:textId="77777777" w:rsidR="00A869AB" w:rsidRDefault="00A869AB" w:rsidP="00A869AB">
      <w:r>
        <w:t>Ubicación: Se encuentra en la pestaña Inicio, dentro del grupo Edición, en el menu desplegable Rellenar.</w:t>
      </w:r>
    </w:p>
    <w:p w14:paraId="35AD0CB1" w14:textId="702B1942" w:rsidR="00D32425" w:rsidRDefault="00D32425" w:rsidP="00A869AB">
      <w:pPr>
        <w:pStyle w:val="Ttulo4"/>
      </w:pPr>
      <w:bookmarkStart w:id="207" w:name="_Toc226661639"/>
      <w:r>
        <w:t>QuickCode</w:t>
      </w:r>
      <w:bookmarkEnd w:id="207"/>
    </w:p>
    <w:tbl>
      <w:tblPr>
        <w:tblStyle w:val="Tablaconcuadrcula"/>
        <w:tblW w:w="0" w:type="auto"/>
        <w:tblLook w:val="04A0" w:firstRow="1" w:lastRow="0" w:firstColumn="1" w:lastColumn="0" w:noHBand="0" w:noVBand="1"/>
      </w:tblPr>
      <w:tblGrid>
        <w:gridCol w:w="1555"/>
        <w:gridCol w:w="1701"/>
        <w:gridCol w:w="1417"/>
      </w:tblGrid>
      <w:tr w:rsidR="007350F7" w:rsidRPr="005908F0" w14:paraId="4C87AD09" w14:textId="77777777" w:rsidTr="003E3B86">
        <w:tc>
          <w:tcPr>
            <w:tcW w:w="1555" w:type="dxa"/>
          </w:tcPr>
          <w:p w14:paraId="7D48051E" w14:textId="77777777" w:rsidR="007350F7" w:rsidRPr="005908F0" w:rsidRDefault="007350F7" w:rsidP="007C3F9A">
            <w:pPr>
              <w:pStyle w:val="Tabla"/>
            </w:pPr>
            <w:r w:rsidRPr="005908F0">
              <w:t>Etiqueta</w:t>
            </w:r>
          </w:p>
        </w:tc>
        <w:tc>
          <w:tcPr>
            <w:tcW w:w="1701" w:type="dxa"/>
          </w:tcPr>
          <w:p w14:paraId="4EF9544C" w14:textId="35CAAB72" w:rsidR="007350F7" w:rsidRPr="005908F0" w:rsidRDefault="003E3B86" w:rsidP="007C3F9A">
            <w:pPr>
              <w:pStyle w:val="Tabla"/>
            </w:pPr>
            <w:r>
              <w:t>Relleno rapido</w:t>
            </w:r>
          </w:p>
        </w:tc>
        <w:tc>
          <w:tcPr>
            <w:tcW w:w="1417" w:type="dxa"/>
            <w:vMerge w:val="restart"/>
          </w:tcPr>
          <w:p w14:paraId="4E23BFF3" w14:textId="24A90A2D" w:rsidR="007350F7" w:rsidRPr="005908F0" w:rsidRDefault="004C0623" w:rsidP="007C3F9A">
            <w:pPr>
              <w:pStyle w:val="Tabla"/>
            </w:pPr>
            <w:r w:rsidRPr="004C0623">
              <w:rPr>
                <w:noProof/>
              </w:rPr>
              <w:drawing>
                <wp:inline distT="0" distB="0" distL="0" distR="0" wp14:anchorId="03F82044" wp14:editId="60FA81DB">
                  <wp:extent cx="466790" cy="752580"/>
                  <wp:effectExtent l="0" t="0" r="9525" b="9525"/>
                  <wp:docPr id="20167501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6750138" name=""/>
                          <pic:cNvPicPr/>
                        </pic:nvPicPr>
                        <pic:blipFill>
                          <a:blip r:embed="rId204"/>
                          <a:stretch>
                            <a:fillRect/>
                          </a:stretch>
                        </pic:blipFill>
                        <pic:spPr>
                          <a:xfrm>
                            <a:off x="0" y="0"/>
                            <a:ext cx="466790" cy="752580"/>
                          </a:xfrm>
                          <a:prstGeom prst="rect">
                            <a:avLst/>
                          </a:prstGeom>
                        </pic:spPr>
                      </pic:pic>
                    </a:graphicData>
                  </a:graphic>
                </wp:inline>
              </w:drawing>
            </w:r>
          </w:p>
        </w:tc>
      </w:tr>
      <w:tr w:rsidR="007350F7" w:rsidRPr="005908F0" w14:paraId="7DB34656" w14:textId="77777777" w:rsidTr="003E3B86">
        <w:tc>
          <w:tcPr>
            <w:tcW w:w="1555" w:type="dxa"/>
          </w:tcPr>
          <w:p w14:paraId="0C06115B" w14:textId="77777777" w:rsidR="007350F7" w:rsidRPr="005908F0" w:rsidRDefault="007350F7" w:rsidP="007C3F9A">
            <w:pPr>
              <w:pStyle w:val="Tabla"/>
            </w:pPr>
            <w:r w:rsidRPr="005908F0">
              <w:t>Tipo de Control</w:t>
            </w:r>
          </w:p>
        </w:tc>
        <w:tc>
          <w:tcPr>
            <w:tcW w:w="1701" w:type="dxa"/>
          </w:tcPr>
          <w:p w14:paraId="5FD496CA" w14:textId="59DB7B75" w:rsidR="007350F7" w:rsidRPr="005908F0" w:rsidRDefault="003E3B86" w:rsidP="007C3F9A">
            <w:pPr>
              <w:pStyle w:val="Tabla"/>
            </w:pPr>
            <w:r>
              <w:t>Button</w:t>
            </w:r>
          </w:p>
        </w:tc>
        <w:tc>
          <w:tcPr>
            <w:tcW w:w="1417" w:type="dxa"/>
            <w:vMerge/>
          </w:tcPr>
          <w:p w14:paraId="79A9AF34" w14:textId="77777777" w:rsidR="007350F7" w:rsidRPr="005908F0" w:rsidRDefault="007350F7" w:rsidP="007C3F9A">
            <w:pPr>
              <w:pStyle w:val="Tabla"/>
            </w:pPr>
          </w:p>
        </w:tc>
      </w:tr>
    </w:tbl>
    <w:p w14:paraId="02CACE60" w14:textId="77777777" w:rsidR="001059E7" w:rsidRPr="00DA5E93" w:rsidRDefault="001059E7" w:rsidP="001059E7">
      <w:pPr>
        <w:ind w:left="1410" w:hanging="1410"/>
        <w:rPr>
          <w:b/>
          <w:bCs/>
        </w:rPr>
      </w:pPr>
      <w:r w:rsidRPr="00DA5E93">
        <w:rPr>
          <w:b/>
          <w:bCs/>
        </w:rPr>
        <w:t>Descripcion</w:t>
      </w:r>
      <w:r w:rsidRPr="00DA5E93">
        <w:rPr>
          <w:b/>
          <w:bCs/>
        </w:rPr>
        <w:tab/>
      </w:r>
    </w:p>
    <w:p w14:paraId="369FA13A" w14:textId="6244B978" w:rsidR="00A869AB" w:rsidRDefault="001059E7" w:rsidP="00A869AB">
      <w:r>
        <w:t>Este boton</w:t>
      </w:r>
      <w:r w:rsidR="00A869AB" w:rsidRPr="00A869AB">
        <w:t xml:space="preserve"> </w:t>
      </w:r>
      <w:r w:rsidR="00A869AB">
        <w:t>es el identificador técnico del comando Relleno rápido (conocido en inglés como Flash Fill).</w:t>
      </w:r>
      <w:r w:rsidR="00823C17">
        <w:t xml:space="preserve"> </w:t>
      </w:r>
      <w:r w:rsidR="00A869AB">
        <w:t>Es probablemente la herramienta más "inteligente" del menú Rellenar, ya que utiliza reconocimiento de patrones para completar datos automáticamente:</w:t>
      </w:r>
    </w:p>
    <w:p w14:paraId="24F8FDF2" w14:textId="77777777" w:rsidR="00A869AB" w:rsidRDefault="00A869AB">
      <w:pPr>
        <w:numPr>
          <w:ilvl w:val="0"/>
          <w:numId w:val="300"/>
        </w:numPr>
        <w:ind w:left="283" w:hanging="283"/>
      </w:pPr>
      <w:r>
        <w:t>Detección de patrones: Analiza los ejemplos que escribes en una o dos celdas y deduce la lógica para completar el resto de la columna.</w:t>
      </w:r>
    </w:p>
    <w:p w14:paraId="7F32F883" w14:textId="77777777" w:rsidR="00A869AB" w:rsidRDefault="00A869AB">
      <w:pPr>
        <w:numPr>
          <w:ilvl w:val="0"/>
          <w:numId w:val="300"/>
        </w:numPr>
        <w:ind w:left="283" w:hanging="283"/>
      </w:pPr>
      <w:r>
        <w:t>Extracción y combinación: Es ideal para separar nombres de apellidos, extraer números de una cadena de texto o combinar datos de varias columnas (como crear correos electrónicos a partir de nombres) sin usar fórmulas complejas.</w:t>
      </w:r>
    </w:p>
    <w:p w14:paraId="6174C45B" w14:textId="77777777" w:rsidR="00A869AB" w:rsidRDefault="00A869AB">
      <w:pPr>
        <w:numPr>
          <w:ilvl w:val="0"/>
          <w:numId w:val="300"/>
        </w:numPr>
        <w:ind w:left="283" w:hanging="283"/>
      </w:pPr>
      <w:r>
        <w:t>Acción inmediata: Al activarlo, Excel rellena instantáneamente todas las celdas hacia abajo basándose en el patrón detectado.</w:t>
      </w:r>
    </w:p>
    <w:p w14:paraId="579DC02F" w14:textId="77777777" w:rsidR="00A869AB" w:rsidRDefault="00A869AB">
      <w:pPr>
        <w:numPr>
          <w:ilvl w:val="0"/>
          <w:numId w:val="300"/>
        </w:numPr>
        <w:ind w:left="283" w:hanging="283"/>
      </w:pPr>
      <w:r>
        <w:t>Atajo de teclado: Es el comando que se ejecuta cuando presionas Ctrl + E (en español) o Ctrl + E (en inglés, aunque en algunas versiones es Ctrl + Flash).</w:t>
      </w:r>
    </w:p>
    <w:p w14:paraId="01AFD3B1" w14:textId="59E29ED8" w:rsidR="00D32425" w:rsidRDefault="00A869AB" w:rsidP="00A869AB">
      <w:r>
        <w:t>Nota técnica: Aunque el nombre del idMso es QuickCode, en la interfaz de usuario de Excel 2024 lo verás siempre etiquetado como "Relleno rápido".</w:t>
      </w:r>
    </w:p>
    <w:p w14:paraId="76F2C0CC" w14:textId="77777777" w:rsidR="00823C17" w:rsidRDefault="00823C17" w:rsidP="00823C17">
      <w:r>
        <w:t>Ubicación: Se encuentra en la pestaña Inicio, dentro del grupo Edición, en el menu desplegable Rellenar.</w:t>
      </w:r>
    </w:p>
    <w:p w14:paraId="32088D95" w14:textId="463C6C19" w:rsidR="00823C17" w:rsidRDefault="00823C17" w:rsidP="00823C17">
      <w:pPr>
        <w:pStyle w:val="Tabla"/>
        <w:shd w:val="clear" w:color="auto" w:fill="CCFFFF"/>
        <w:tabs>
          <w:tab w:val="left" w:pos="3652"/>
          <w:tab w:val="left" w:pos="4928"/>
          <w:tab w:val="left" w:pos="9178"/>
        </w:tabs>
      </w:pPr>
      <w:r>
        <w:t xml:space="preserve">Ver Grupo 2 del fichero Celdas-16.xlsx en la carpeta E-Excel/BOT que acompaña a este documento. </w:t>
      </w:r>
    </w:p>
    <w:p w14:paraId="3E537C28" w14:textId="26020A37" w:rsidR="00AB707F" w:rsidRDefault="00AB707F" w:rsidP="00AB707F">
      <w:pPr>
        <w:pStyle w:val="Tabla"/>
        <w:shd w:val="clear" w:color="auto" w:fill="CCFFFF"/>
        <w:tabs>
          <w:tab w:val="left" w:pos="3652"/>
          <w:tab w:val="left" w:pos="4928"/>
          <w:tab w:val="left" w:pos="9178"/>
        </w:tabs>
      </w:pPr>
    </w:p>
    <w:tbl>
      <w:tblPr>
        <w:tblStyle w:val="Tablaconcuadrcula"/>
        <w:tblW w:w="0" w:type="auto"/>
        <w:tblLook w:val="04A0" w:firstRow="1" w:lastRow="0" w:firstColumn="1" w:lastColumn="0" w:noHBand="0" w:noVBand="1"/>
      </w:tblPr>
      <w:tblGrid>
        <w:gridCol w:w="9741"/>
      </w:tblGrid>
      <w:tr w:rsidR="00AB707F" w14:paraId="72253CAE" w14:textId="77777777" w:rsidTr="0059293C">
        <w:tc>
          <w:tcPr>
            <w:tcW w:w="9741" w:type="dxa"/>
            <w:shd w:val="clear" w:color="auto" w:fill="FFFFCC"/>
          </w:tcPr>
          <w:p w14:paraId="66C381DF"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customUI </w:t>
            </w:r>
            <w:r w:rsidRPr="00C103F6">
              <w:rPr>
                <w:rFonts w:asciiTheme="minorHAnsi" w:eastAsiaTheme="minorEastAsia" w:hAnsiTheme="minorHAnsi" w:cstheme="minorHAnsi"/>
                <w:color w:val="FF0000"/>
                <w:sz w:val="20"/>
                <w:szCs w:val="20"/>
              </w:rPr>
              <w:t>xmlns</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http://schemas.microsoft.com/office/2009/07/customui</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55A4464"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lastRenderedPageBreak/>
              <w:t>&lt;</w:t>
            </w:r>
            <w:r w:rsidRPr="00C103F6">
              <w:rPr>
                <w:rFonts w:asciiTheme="minorHAnsi" w:eastAsiaTheme="minorEastAsia" w:hAnsiTheme="minorHAnsi" w:cstheme="minorHAnsi"/>
                <w:color w:val="800000"/>
                <w:sz w:val="20"/>
                <w:szCs w:val="20"/>
              </w:rPr>
              <w:t>ribbon</w:t>
            </w:r>
            <w:r w:rsidRPr="00C103F6">
              <w:rPr>
                <w:rFonts w:asciiTheme="minorHAnsi" w:eastAsiaTheme="minorEastAsia" w:hAnsiTheme="minorHAnsi" w:cstheme="minorHAnsi"/>
                <w:color w:val="0000FF"/>
                <w:sz w:val="20"/>
                <w:szCs w:val="20"/>
              </w:rPr>
              <w:t>&gt;</w:t>
            </w:r>
          </w:p>
          <w:p w14:paraId="22FE9E40"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tabs</w:t>
            </w:r>
            <w:r w:rsidRPr="00C103F6">
              <w:rPr>
                <w:rFonts w:asciiTheme="minorHAnsi" w:eastAsiaTheme="minorEastAsia" w:hAnsiTheme="minorHAnsi" w:cstheme="minorHAnsi"/>
                <w:color w:val="0000FF"/>
                <w:sz w:val="20"/>
                <w:szCs w:val="20"/>
              </w:rPr>
              <w:t>&gt;</w:t>
            </w:r>
          </w:p>
          <w:p w14:paraId="1D09C2B6"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tab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PP1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Pestaña Personal</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1A7F8235"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group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visible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true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Grupo 1</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8B2E6AC" w14:textId="010448F3"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splitButton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AutoSumMenu</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2482FE5" w14:textId="74A15C30"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662551B" w14:textId="063882FA"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AutoSumAverage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RotationTool</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1567E2D3" w14:textId="4083911A"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AutoSumCount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CalculateNow</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D756F59" w14:textId="4223855E"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AutoSumMax</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RoutingDirectionUp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D3D9A1A" w14:textId="261F39B9"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AutoSumMin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RoutingDirectionDown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2F4D9915" w14:textId="5DD8D3A1"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AutoSumMoreFunctions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MultipleSelect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EF698F7"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group</w:t>
            </w:r>
            <w:r w:rsidRPr="00C103F6">
              <w:rPr>
                <w:rFonts w:asciiTheme="minorHAnsi" w:eastAsiaTheme="minorEastAsia" w:hAnsiTheme="minorHAnsi" w:cstheme="minorHAnsi"/>
                <w:color w:val="0000FF"/>
                <w:sz w:val="20"/>
                <w:szCs w:val="20"/>
              </w:rPr>
              <w:t>&gt;</w:t>
            </w:r>
          </w:p>
          <w:p w14:paraId="65570981"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group </w:t>
            </w:r>
            <w:r w:rsidRPr="00C103F6">
              <w:rPr>
                <w:rFonts w:asciiTheme="minorHAnsi" w:eastAsiaTheme="minorEastAsia" w:hAnsiTheme="minorHAnsi" w:cstheme="minorHAnsi"/>
                <w:color w:val="FF0000"/>
                <w:sz w:val="20"/>
                <w:szCs w:val="20"/>
              </w:rPr>
              <w:t>id</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Gr2</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visible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true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label</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Grupo 2</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7148888"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menu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FillMenu</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49C6AE1C"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FillDown</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61246C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FillRight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633367C"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55BE113B"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FillLeft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7A7EAA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FillAcrossWorksheets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Copy</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FE13FC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FillSeries</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ObjectsGroup</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7F57FFD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FillJustify</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imageMso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ReviewShareWorkbook</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6DFFD45E"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 xml:space="preserve">button </w:t>
            </w:r>
            <w:r w:rsidRPr="00C103F6">
              <w:rPr>
                <w:rFonts w:asciiTheme="minorHAnsi" w:eastAsiaTheme="minorEastAsia" w:hAnsiTheme="minorHAnsi" w:cstheme="minorHAnsi"/>
                <w:color w:val="FF0000"/>
                <w:sz w:val="20"/>
                <w:szCs w:val="20"/>
              </w:rPr>
              <w:t>idMso</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QuickCode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 xml:space="preserve">  </w:t>
            </w:r>
            <w:r w:rsidRPr="00C103F6">
              <w:rPr>
                <w:rFonts w:asciiTheme="minorHAnsi" w:eastAsiaTheme="minorEastAsia" w:hAnsiTheme="minorHAnsi" w:cstheme="minorHAnsi"/>
                <w:color w:val="FF0000"/>
                <w:sz w:val="20"/>
                <w:szCs w:val="20"/>
              </w:rPr>
              <w:t>size</w:t>
            </w:r>
            <w:r w:rsidRPr="00C103F6">
              <w:rPr>
                <w:rFonts w:asciiTheme="minorHAnsi" w:eastAsiaTheme="minorEastAsia" w:hAnsiTheme="minorHAnsi" w:cstheme="minorHAnsi"/>
                <w:color w:val="0000FF"/>
                <w:sz w:val="20"/>
                <w:szCs w:val="20"/>
              </w:rPr>
              <w:t>=</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large</w:t>
            </w:r>
            <w:r w:rsidRPr="00C103F6">
              <w:rPr>
                <w:rFonts w:asciiTheme="minorHAnsi" w:eastAsiaTheme="minorEastAsia" w:hAnsiTheme="minorHAnsi" w:cstheme="minorHAnsi"/>
                <w:color w:val="auto"/>
                <w:sz w:val="20"/>
                <w:szCs w:val="20"/>
              </w:rPr>
              <w:t>"</w:t>
            </w:r>
            <w:r w:rsidRPr="00C103F6">
              <w:rPr>
                <w:rFonts w:asciiTheme="minorHAnsi" w:eastAsiaTheme="minorEastAsia" w:hAnsiTheme="minorHAnsi" w:cstheme="minorHAnsi"/>
                <w:color w:val="0000FF"/>
                <w:sz w:val="20"/>
                <w:szCs w:val="20"/>
              </w:rPr>
              <w:t>/&gt;</w:t>
            </w:r>
          </w:p>
          <w:p w14:paraId="0A830992"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group</w:t>
            </w:r>
            <w:r w:rsidRPr="00C103F6">
              <w:rPr>
                <w:rFonts w:asciiTheme="minorHAnsi" w:eastAsiaTheme="minorEastAsia" w:hAnsiTheme="minorHAnsi" w:cstheme="minorHAnsi"/>
                <w:color w:val="0000FF"/>
                <w:sz w:val="20"/>
                <w:szCs w:val="20"/>
              </w:rPr>
              <w:t>&gt;</w:t>
            </w:r>
          </w:p>
          <w:p w14:paraId="6012DD69"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w:t>
            </w:r>
            <w:r w:rsidRPr="00C103F6">
              <w:rPr>
                <w:rFonts w:asciiTheme="minorHAnsi" w:eastAsiaTheme="minorEastAsia" w:hAnsiTheme="minorHAnsi" w:cstheme="minorHAnsi"/>
                <w:color w:val="0000FF"/>
                <w:sz w:val="20"/>
                <w:szCs w:val="20"/>
              </w:rPr>
              <w:t>&gt;</w:t>
            </w:r>
          </w:p>
          <w:p w14:paraId="4EC4E7E6"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ab/>
              <w:t>&lt;/</w:t>
            </w:r>
            <w:r w:rsidRPr="00C103F6">
              <w:rPr>
                <w:rFonts w:asciiTheme="minorHAnsi" w:eastAsiaTheme="minorEastAsia" w:hAnsiTheme="minorHAnsi" w:cstheme="minorHAnsi"/>
                <w:color w:val="800000"/>
                <w:sz w:val="20"/>
                <w:szCs w:val="20"/>
              </w:rPr>
              <w:t>tabs</w:t>
            </w:r>
            <w:r w:rsidRPr="00C103F6">
              <w:rPr>
                <w:rFonts w:asciiTheme="minorHAnsi" w:eastAsiaTheme="minorEastAsia" w:hAnsiTheme="minorHAnsi" w:cstheme="minorHAnsi"/>
                <w:color w:val="0000FF"/>
                <w:sz w:val="20"/>
                <w:szCs w:val="20"/>
              </w:rPr>
              <w:t>&gt;</w:t>
            </w:r>
          </w:p>
          <w:p w14:paraId="73014BD3" w14:textId="77777777" w:rsidR="00C103F6" w:rsidRPr="00C103F6" w:rsidRDefault="00C103F6" w:rsidP="004C0623">
            <w:pPr>
              <w:autoSpaceDE w:val="0"/>
              <w:autoSpaceDN w:val="0"/>
              <w:adjustRightInd w:val="0"/>
              <w:spacing w:before="20" w:after="0"/>
              <w:jc w:val="left"/>
              <w:rPr>
                <w:rFonts w:asciiTheme="minorHAnsi" w:eastAsiaTheme="minorEastAsia" w:hAnsiTheme="minorHAnsi" w:cstheme="minorHAnsi"/>
                <w:color w:val="0000FF"/>
                <w:sz w:val="20"/>
                <w:szCs w:val="20"/>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ribbon</w:t>
            </w:r>
            <w:r w:rsidRPr="00C103F6">
              <w:rPr>
                <w:rFonts w:asciiTheme="minorHAnsi" w:eastAsiaTheme="minorEastAsia" w:hAnsiTheme="minorHAnsi" w:cstheme="minorHAnsi"/>
                <w:color w:val="0000FF"/>
                <w:sz w:val="20"/>
                <w:szCs w:val="20"/>
              </w:rPr>
              <w:t>&gt;</w:t>
            </w:r>
          </w:p>
          <w:p w14:paraId="2A0A8F39" w14:textId="13C6E5BA" w:rsidR="00AB707F" w:rsidRPr="00C103F6" w:rsidRDefault="00C103F6" w:rsidP="004C0623">
            <w:pPr>
              <w:spacing w:before="20" w:after="20"/>
              <w:rPr>
                <w:rFonts w:asciiTheme="minorHAnsi" w:hAnsiTheme="minorHAnsi" w:cstheme="minorHAnsi"/>
                <w:sz w:val="18"/>
              </w:rPr>
            </w:pPr>
            <w:r w:rsidRPr="00C103F6">
              <w:rPr>
                <w:rFonts w:asciiTheme="minorHAnsi" w:eastAsiaTheme="minorEastAsia" w:hAnsiTheme="minorHAnsi" w:cstheme="minorHAnsi"/>
                <w:color w:val="0000FF"/>
                <w:sz w:val="20"/>
                <w:szCs w:val="20"/>
              </w:rPr>
              <w:t>&lt;/</w:t>
            </w:r>
            <w:r w:rsidRPr="00C103F6">
              <w:rPr>
                <w:rFonts w:asciiTheme="minorHAnsi" w:eastAsiaTheme="minorEastAsia" w:hAnsiTheme="minorHAnsi" w:cstheme="minorHAnsi"/>
                <w:color w:val="800000"/>
                <w:sz w:val="20"/>
                <w:szCs w:val="20"/>
              </w:rPr>
              <w:t>customUI</w:t>
            </w:r>
            <w:r w:rsidRPr="00C103F6">
              <w:rPr>
                <w:rFonts w:asciiTheme="minorHAnsi" w:eastAsiaTheme="minorEastAsia" w:hAnsiTheme="minorHAnsi" w:cstheme="minorHAnsi"/>
                <w:color w:val="0000FF"/>
                <w:sz w:val="20"/>
                <w:szCs w:val="20"/>
              </w:rPr>
              <w:t>&gt;</w:t>
            </w:r>
          </w:p>
        </w:tc>
      </w:tr>
    </w:tbl>
    <w:p w14:paraId="5F3C017D" w14:textId="72514198" w:rsidR="004C0623" w:rsidRPr="004C0623" w:rsidRDefault="004C0623" w:rsidP="004C0623">
      <w:pPr>
        <w:jc w:val="center"/>
        <w:rPr>
          <w:sz w:val="20"/>
          <w:szCs w:val="20"/>
        </w:rPr>
      </w:pPr>
      <w:r w:rsidRPr="004C0623">
        <w:rPr>
          <w:sz w:val="20"/>
          <w:szCs w:val="20"/>
        </w:rPr>
        <w:lastRenderedPageBreak/>
        <w:t>Codigo del fichero Celdas-16.xlsx</w:t>
      </w:r>
    </w:p>
    <w:p w14:paraId="2C3AB598" w14:textId="374EA5D1" w:rsidR="00D32425" w:rsidRDefault="00D32425" w:rsidP="001A6193">
      <w:pPr>
        <w:pStyle w:val="Ttulo4"/>
      </w:pPr>
      <w:bookmarkStart w:id="208" w:name="_Toc226661640"/>
      <w:r>
        <w:t>ClearMenu</w:t>
      </w:r>
      <w:bookmarkEnd w:id="208"/>
    </w:p>
    <w:tbl>
      <w:tblPr>
        <w:tblStyle w:val="Tablaconcuadrcula"/>
        <w:tblW w:w="0" w:type="auto"/>
        <w:tblLook w:val="04A0" w:firstRow="1" w:lastRow="0" w:firstColumn="1" w:lastColumn="0" w:noHBand="0" w:noVBand="1"/>
      </w:tblPr>
      <w:tblGrid>
        <w:gridCol w:w="1555"/>
        <w:gridCol w:w="1275"/>
        <w:gridCol w:w="1843"/>
      </w:tblGrid>
      <w:tr w:rsidR="007350F7" w:rsidRPr="005908F0" w14:paraId="5FFE24CF" w14:textId="77777777" w:rsidTr="007C3F9A">
        <w:tc>
          <w:tcPr>
            <w:tcW w:w="1555" w:type="dxa"/>
          </w:tcPr>
          <w:p w14:paraId="61093571" w14:textId="77777777" w:rsidR="007350F7" w:rsidRPr="005908F0" w:rsidRDefault="007350F7" w:rsidP="007C3F9A">
            <w:pPr>
              <w:pStyle w:val="Tabla"/>
            </w:pPr>
            <w:r w:rsidRPr="005908F0">
              <w:t>Etiqueta</w:t>
            </w:r>
          </w:p>
        </w:tc>
        <w:tc>
          <w:tcPr>
            <w:tcW w:w="1275" w:type="dxa"/>
          </w:tcPr>
          <w:p w14:paraId="3954229E" w14:textId="58D01195" w:rsidR="007350F7" w:rsidRPr="005908F0" w:rsidRDefault="003E3B86" w:rsidP="007C3F9A">
            <w:pPr>
              <w:pStyle w:val="Tabla"/>
            </w:pPr>
            <w:r>
              <w:t>Borrar</w:t>
            </w:r>
          </w:p>
        </w:tc>
        <w:tc>
          <w:tcPr>
            <w:tcW w:w="1843" w:type="dxa"/>
            <w:vMerge w:val="restart"/>
          </w:tcPr>
          <w:p w14:paraId="6BC0D6D2" w14:textId="194A89BF" w:rsidR="007350F7" w:rsidRPr="005908F0" w:rsidRDefault="004C0623" w:rsidP="007C3F9A">
            <w:pPr>
              <w:pStyle w:val="Tabla"/>
            </w:pPr>
            <w:r w:rsidRPr="004C0623">
              <w:rPr>
                <w:noProof/>
              </w:rPr>
              <w:drawing>
                <wp:inline distT="0" distB="0" distL="0" distR="0" wp14:anchorId="5B931F5B" wp14:editId="3626BE06">
                  <wp:extent cx="381053" cy="676369"/>
                  <wp:effectExtent l="0" t="0" r="0" b="9525"/>
                  <wp:docPr id="5493479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347900" name=""/>
                          <pic:cNvPicPr/>
                        </pic:nvPicPr>
                        <pic:blipFill>
                          <a:blip r:embed="rId205"/>
                          <a:stretch>
                            <a:fillRect/>
                          </a:stretch>
                        </pic:blipFill>
                        <pic:spPr>
                          <a:xfrm>
                            <a:off x="0" y="0"/>
                            <a:ext cx="381053" cy="676369"/>
                          </a:xfrm>
                          <a:prstGeom prst="rect">
                            <a:avLst/>
                          </a:prstGeom>
                        </pic:spPr>
                      </pic:pic>
                    </a:graphicData>
                  </a:graphic>
                </wp:inline>
              </w:drawing>
            </w:r>
          </w:p>
        </w:tc>
      </w:tr>
      <w:tr w:rsidR="007350F7" w:rsidRPr="005908F0" w14:paraId="0C9142B0" w14:textId="77777777" w:rsidTr="007C3F9A">
        <w:tc>
          <w:tcPr>
            <w:tcW w:w="1555" w:type="dxa"/>
          </w:tcPr>
          <w:p w14:paraId="33D6F00B" w14:textId="77777777" w:rsidR="007350F7" w:rsidRPr="005908F0" w:rsidRDefault="007350F7" w:rsidP="007C3F9A">
            <w:pPr>
              <w:pStyle w:val="Tabla"/>
            </w:pPr>
            <w:r w:rsidRPr="005908F0">
              <w:t>Tipo de Control</w:t>
            </w:r>
          </w:p>
        </w:tc>
        <w:tc>
          <w:tcPr>
            <w:tcW w:w="1275" w:type="dxa"/>
          </w:tcPr>
          <w:p w14:paraId="57C39D7A" w14:textId="28B281A2" w:rsidR="007350F7" w:rsidRPr="005908F0" w:rsidRDefault="003E3B86" w:rsidP="007C3F9A">
            <w:pPr>
              <w:pStyle w:val="Tabla"/>
            </w:pPr>
            <w:r>
              <w:t>Menu</w:t>
            </w:r>
          </w:p>
        </w:tc>
        <w:tc>
          <w:tcPr>
            <w:tcW w:w="1843" w:type="dxa"/>
            <w:vMerge/>
          </w:tcPr>
          <w:p w14:paraId="067D361A" w14:textId="77777777" w:rsidR="007350F7" w:rsidRPr="005908F0" w:rsidRDefault="007350F7" w:rsidP="007C3F9A">
            <w:pPr>
              <w:pStyle w:val="Tabla"/>
            </w:pPr>
          </w:p>
        </w:tc>
      </w:tr>
    </w:tbl>
    <w:p w14:paraId="0E7B2B79" w14:textId="77777777" w:rsidR="001059E7" w:rsidRPr="00DA5E93" w:rsidRDefault="001059E7" w:rsidP="001059E7">
      <w:pPr>
        <w:ind w:left="1410" w:hanging="1410"/>
        <w:rPr>
          <w:b/>
          <w:bCs/>
        </w:rPr>
      </w:pPr>
      <w:r w:rsidRPr="00DA5E93">
        <w:rPr>
          <w:b/>
          <w:bCs/>
        </w:rPr>
        <w:t>Descripcion</w:t>
      </w:r>
      <w:r w:rsidRPr="00DA5E93">
        <w:rPr>
          <w:b/>
          <w:bCs/>
        </w:rPr>
        <w:tab/>
      </w:r>
    </w:p>
    <w:p w14:paraId="4587A39B" w14:textId="3F5A3C1A" w:rsidR="001A6193" w:rsidRDefault="001059E7" w:rsidP="001A6193">
      <w:r>
        <w:t>Este boton</w:t>
      </w:r>
      <w:r w:rsidR="001A6193" w:rsidRPr="001A6193">
        <w:t xml:space="preserve"> </w:t>
      </w:r>
      <w:r w:rsidR="001A6193">
        <w:t>no es un comando de acción única, sino que despliega el menú desplegable "Borrar" que encuentras en la pestaña Inicio, dentro del grupo Edición. Su función principal es agrupar todas las opciones de limpieza en un solo lugar. Al activarlo, el usuario puede elegir entre:</w:t>
      </w:r>
    </w:p>
    <w:p w14:paraId="7F9C59AE" w14:textId="77777777" w:rsidR="001A6193" w:rsidRDefault="001A6193">
      <w:pPr>
        <w:numPr>
          <w:ilvl w:val="0"/>
          <w:numId w:val="301"/>
        </w:numPr>
        <w:ind w:left="283" w:hanging="283"/>
      </w:pPr>
      <w:r>
        <w:t>Borrar todo (ClearAll): Elimina contenido, formatos, comentarios e hipervínculos.</w:t>
      </w:r>
    </w:p>
    <w:p w14:paraId="2C296964" w14:textId="77777777" w:rsidR="001A6193" w:rsidRDefault="001A6193">
      <w:pPr>
        <w:numPr>
          <w:ilvl w:val="0"/>
          <w:numId w:val="301"/>
        </w:numPr>
        <w:ind w:left="283" w:hanging="283"/>
      </w:pPr>
      <w:r>
        <w:t>Borrar formatos (ClearFormats): Quita solo el diseño (colores, bordes) y deja el dato crudo.</w:t>
      </w:r>
    </w:p>
    <w:p w14:paraId="4BBCDA7F" w14:textId="77777777" w:rsidR="001A6193" w:rsidRDefault="001A6193">
      <w:pPr>
        <w:numPr>
          <w:ilvl w:val="0"/>
          <w:numId w:val="301"/>
        </w:numPr>
        <w:ind w:left="283" w:hanging="283"/>
      </w:pPr>
      <w:r>
        <w:t>Borrar contenido (ClearContents): Quita el dato pero mantiene el formato de la celda.</w:t>
      </w:r>
    </w:p>
    <w:p w14:paraId="27172AAE" w14:textId="77777777" w:rsidR="001A6193" w:rsidRDefault="001A6193">
      <w:pPr>
        <w:numPr>
          <w:ilvl w:val="0"/>
          <w:numId w:val="301"/>
        </w:numPr>
        <w:ind w:left="283" w:hanging="283"/>
      </w:pPr>
      <w:r>
        <w:t>Borrar comentarios y notas (ClearComments): Elimina las anotaciones sin tocar el dato.</w:t>
      </w:r>
    </w:p>
    <w:p w14:paraId="60F361E9" w14:textId="3ECD284F" w:rsidR="00D32425" w:rsidRDefault="001A6193">
      <w:pPr>
        <w:numPr>
          <w:ilvl w:val="0"/>
          <w:numId w:val="301"/>
        </w:numPr>
        <w:ind w:left="283" w:hanging="283"/>
      </w:pPr>
      <w:r>
        <w:t>Quitar hipervínculos (HyperlinksClear): Elimina el enlace funcional pero suele mantener el texto y el formato (o ambos, según la opción elegida).</w:t>
      </w:r>
    </w:p>
    <w:p w14:paraId="21E8D756" w14:textId="63605CAB" w:rsidR="001A6193" w:rsidRDefault="001A6193" w:rsidP="001A6193">
      <w:r>
        <w:t>Ubicación: Se encuentra en la pestaña Inicio, dentro del grupo Edición.</w:t>
      </w:r>
    </w:p>
    <w:p w14:paraId="0A0AC203" w14:textId="77777777" w:rsidR="004C0623" w:rsidRDefault="004C0623">
      <w:pPr>
        <w:spacing w:before="0" w:after="160" w:line="259" w:lineRule="auto"/>
        <w:jc w:val="left"/>
        <w:rPr>
          <w:rFonts w:eastAsiaTheme="majorEastAsia" w:cstheme="majorBidi"/>
          <w:b/>
          <w:iCs/>
          <w:color w:val="660066"/>
        </w:rPr>
      </w:pPr>
      <w:r>
        <w:br w:type="page"/>
      </w:r>
    </w:p>
    <w:p w14:paraId="57B8451F" w14:textId="59AAD719" w:rsidR="00D32425" w:rsidRDefault="00D32425" w:rsidP="001A6193">
      <w:pPr>
        <w:pStyle w:val="Ttulo4"/>
      </w:pPr>
      <w:bookmarkStart w:id="209" w:name="_Toc226661641"/>
      <w:r>
        <w:lastRenderedPageBreak/>
        <w:t>ClearAll</w:t>
      </w:r>
      <w:bookmarkEnd w:id="209"/>
    </w:p>
    <w:tbl>
      <w:tblPr>
        <w:tblStyle w:val="Tablaconcuadrcula"/>
        <w:tblW w:w="0" w:type="auto"/>
        <w:tblLook w:val="04A0" w:firstRow="1" w:lastRow="0" w:firstColumn="1" w:lastColumn="0" w:noHBand="0" w:noVBand="1"/>
      </w:tblPr>
      <w:tblGrid>
        <w:gridCol w:w="1555"/>
        <w:gridCol w:w="1275"/>
        <w:gridCol w:w="1843"/>
      </w:tblGrid>
      <w:tr w:rsidR="007350F7" w:rsidRPr="005908F0" w14:paraId="76F6FD8A" w14:textId="77777777" w:rsidTr="007C3F9A">
        <w:tc>
          <w:tcPr>
            <w:tcW w:w="1555" w:type="dxa"/>
          </w:tcPr>
          <w:p w14:paraId="623CDE0B" w14:textId="77777777" w:rsidR="007350F7" w:rsidRPr="005908F0" w:rsidRDefault="007350F7" w:rsidP="007C3F9A">
            <w:pPr>
              <w:pStyle w:val="Tabla"/>
            </w:pPr>
            <w:r w:rsidRPr="005908F0">
              <w:t>Etiqueta</w:t>
            </w:r>
          </w:p>
        </w:tc>
        <w:tc>
          <w:tcPr>
            <w:tcW w:w="1275" w:type="dxa"/>
          </w:tcPr>
          <w:p w14:paraId="541F2E4D" w14:textId="48F67822" w:rsidR="007350F7" w:rsidRPr="005908F0" w:rsidRDefault="003E3B86" w:rsidP="007C3F9A">
            <w:pPr>
              <w:pStyle w:val="Tabla"/>
            </w:pPr>
            <w:r>
              <w:t>Borrar todo</w:t>
            </w:r>
          </w:p>
        </w:tc>
        <w:tc>
          <w:tcPr>
            <w:tcW w:w="1843" w:type="dxa"/>
            <w:vMerge w:val="restart"/>
          </w:tcPr>
          <w:p w14:paraId="4B4025CD" w14:textId="5E371320" w:rsidR="007350F7" w:rsidRPr="005908F0" w:rsidRDefault="004C0623" w:rsidP="007C3F9A">
            <w:pPr>
              <w:pStyle w:val="Tabla"/>
            </w:pPr>
            <w:r w:rsidRPr="004C0623">
              <w:rPr>
                <w:noProof/>
              </w:rPr>
              <w:drawing>
                <wp:inline distT="0" distB="0" distL="0" distR="0" wp14:anchorId="01E5A019" wp14:editId="613BA104">
                  <wp:extent cx="409632" cy="695422"/>
                  <wp:effectExtent l="0" t="0" r="9525" b="9525"/>
                  <wp:docPr id="11977605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7760585" name=""/>
                          <pic:cNvPicPr/>
                        </pic:nvPicPr>
                        <pic:blipFill>
                          <a:blip r:embed="rId206"/>
                          <a:stretch>
                            <a:fillRect/>
                          </a:stretch>
                        </pic:blipFill>
                        <pic:spPr>
                          <a:xfrm>
                            <a:off x="0" y="0"/>
                            <a:ext cx="409632" cy="695422"/>
                          </a:xfrm>
                          <a:prstGeom prst="rect">
                            <a:avLst/>
                          </a:prstGeom>
                        </pic:spPr>
                      </pic:pic>
                    </a:graphicData>
                  </a:graphic>
                </wp:inline>
              </w:drawing>
            </w:r>
          </w:p>
        </w:tc>
      </w:tr>
      <w:tr w:rsidR="007350F7" w:rsidRPr="005908F0" w14:paraId="243BB570" w14:textId="77777777" w:rsidTr="007C3F9A">
        <w:tc>
          <w:tcPr>
            <w:tcW w:w="1555" w:type="dxa"/>
          </w:tcPr>
          <w:p w14:paraId="7C698FB0" w14:textId="77777777" w:rsidR="007350F7" w:rsidRPr="005908F0" w:rsidRDefault="007350F7" w:rsidP="007C3F9A">
            <w:pPr>
              <w:pStyle w:val="Tabla"/>
            </w:pPr>
            <w:r w:rsidRPr="005908F0">
              <w:t>Tipo de Control</w:t>
            </w:r>
          </w:p>
        </w:tc>
        <w:tc>
          <w:tcPr>
            <w:tcW w:w="1275" w:type="dxa"/>
          </w:tcPr>
          <w:p w14:paraId="78BA5D2D" w14:textId="529AC37F" w:rsidR="007350F7" w:rsidRPr="005908F0" w:rsidRDefault="003E3B86" w:rsidP="007C3F9A">
            <w:pPr>
              <w:pStyle w:val="Tabla"/>
            </w:pPr>
            <w:r>
              <w:t>Button</w:t>
            </w:r>
          </w:p>
        </w:tc>
        <w:tc>
          <w:tcPr>
            <w:tcW w:w="1843" w:type="dxa"/>
            <w:vMerge/>
          </w:tcPr>
          <w:p w14:paraId="20958C7F" w14:textId="77777777" w:rsidR="007350F7" w:rsidRPr="005908F0" w:rsidRDefault="007350F7" w:rsidP="007C3F9A">
            <w:pPr>
              <w:pStyle w:val="Tabla"/>
            </w:pPr>
          </w:p>
        </w:tc>
      </w:tr>
    </w:tbl>
    <w:p w14:paraId="358F301C" w14:textId="77777777" w:rsidR="001059E7" w:rsidRPr="00DA5E93" w:rsidRDefault="001059E7" w:rsidP="001059E7">
      <w:pPr>
        <w:ind w:left="1410" w:hanging="1410"/>
        <w:rPr>
          <w:b/>
          <w:bCs/>
        </w:rPr>
      </w:pPr>
      <w:r w:rsidRPr="00DA5E93">
        <w:rPr>
          <w:b/>
          <w:bCs/>
        </w:rPr>
        <w:t>Descripcion</w:t>
      </w:r>
      <w:r w:rsidRPr="00DA5E93">
        <w:rPr>
          <w:b/>
          <w:bCs/>
        </w:rPr>
        <w:tab/>
      </w:r>
    </w:p>
    <w:p w14:paraId="1E10B2A5" w14:textId="2BD4E9E6" w:rsidR="00206FFB" w:rsidRDefault="001059E7" w:rsidP="00206FFB">
      <w:r>
        <w:t>Este boton</w:t>
      </w:r>
      <w:r w:rsidR="00206FFB" w:rsidRPr="00206FFB">
        <w:t xml:space="preserve"> </w:t>
      </w:r>
      <w:r w:rsidR="00206FFB">
        <w:t>ejecuta la acción de "Borrar todo" sobre el rango de celdas seleccionado. Es la opción más radical de limpieza porque elimina cuatro elementos en un solo paso:</w:t>
      </w:r>
    </w:p>
    <w:p w14:paraId="01A22967" w14:textId="77777777" w:rsidR="00206FFB" w:rsidRDefault="00206FFB">
      <w:pPr>
        <w:numPr>
          <w:ilvl w:val="0"/>
          <w:numId w:val="302"/>
        </w:numPr>
        <w:ind w:left="283" w:hanging="283"/>
      </w:pPr>
      <w:r>
        <w:t>Contenido: Borra los datos, valores o fórmulas.</w:t>
      </w:r>
    </w:p>
    <w:p w14:paraId="451B1681" w14:textId="77777777" w:rsidR="00206FFB" w:rsidRDefault="00206FFB">
      <w:pPr>
        <w:numPr>
          <w:ilvl w:val="0"/>
          <w:numId w:val="302"/>
        </w:numPr>
        <w:ind w:left="283" w:hanging="283"/>
      </w:pPr>
      <w:r>
        <w:t>Formatos: Elimina colores, bordes, tipos de fuente y formatos de número, dejando la celda con el estilo "Normal".</w:t>
      </w:r>
    </w:p>
    <w:p w14:paraId="3B3B34A6" w14:textId="77777777" w:rsidR="00206FFB" w:rsidRDefault="00206FFB">
      <w:pPr>
        <w:numPr>
          <w:ilvl w:val="0"/>
          <w:numId w:val="302"/>
        </w:numPr>
        <w:ind w:left="283" w:hanging="283"/>
      </w:pPr>
      <w:r>
        <w:t>Comentarios y Notas: Quita cualquier anotación vinculada a la celda.</w:t>
      </w:r>
    </w:p>
    <w:p w14:paraId="695F84D1" w14:textId="77777777" w:rsidR="00206FFB" w:rsidRDefault="00206FFB">
      <w:pPr>
        <w:numPr>
          <w:ilvl w:val="0"/>
          <w:numId w:val="302"/>
        </w:numPr>
        <w:ind w:left="283" w:hanging="283"/>
      </w:pPr>
      <w:r>
        <w:t>Hipervínculos: Remueve los enlaces clicables.</w:t>
      </w:r>
    </w:p>
    <w:p w14:paraId="10772ED4" w14:textId="77777777" w:rsidR="00206FFB" w:rsidRPr="00206FFB" w:rsidRDefault="00206FFB" w:rsidP="00206FFB">
      <w:pPr>
        <w:rPr>
          <w:b/>
          <w:bCs/>
        </w:rPr>
      </w:pPr>
      <w:r w:rsidRPr="00206FFB">
        <w:rPr>
          <w:b/>
          <w:bCs/>
        </w:rPr>
        <w:t>Diferencia clave con la tecla "Suprimir" (Delete)</w:t>
      </w:r>
    </w:p>
    <w:p w14:paraId="474C39E1" w14:textId="77777777" w:rsidR="00206FFB" w:rsidRDefault="00206FFB" w:rsidP="00206FFB">
      <w:r>
        <w:t>A diferencia de presionar la tecla Suprimir en el teclado (que solo ejecuta un ClearContents), el comando ClearAll resetea la celda por completo a su estado original de fábrica.</w:t>
      </w:r>
    </w:p>
    <w:p w14:paraId="525555C9" w14:textId="77777777" w:rsidR="00206FFB" w:rsidRPr="00206FFB" w:rsidRDefault="00206FFB" w:rsidP="00206FFB">
      <w:pPr>
        <w:rPr>
          <w:b/>
          <w:bCs/>
        </w:rPr>
      </w:pPr>
      <w:r w:rsidRPr="00206FFB">
        <w:rPr>
          <w:b/>
          <w:bCs/>
        </w:rPr>
        <w:t>Uso recomendado como imageMso</w:t>
      </w:r>
    </w:p>
    <w:p w14:paraId="6C0255E6" w14:textId="2EC8F330" w:rsidR="00D32425" w:rsidRDefault="00206FFB" w:rsidP="00206FFB">
      <w:r>
        <w:t>Si estás diseñando una pestaña personalizada en el Ribbon, este es el icono ideal para representar una limpieza total. Suele mostrarse como un borrador rosado inclinado, lo que visualmente comunica de forma muy clara que no quedará rastro de datos ni de diseño.</w:t>
      </w:r>
    </w:p>
    <w:p w14:paraId="65634181" w14:textId="1EC83781" w:rsidR="00206FFB" w:rsidRDefault="00206FFB" w:rsidP="00206FFB">
      <w:r>
        <w:t>Ubicación: Se encuentra en la pestaña Inicio, dentro del grupo Edición, en el menu desplegable Borrar.</w:t>
      </w:r>
    </w:p>
    <w:p w14:paraId="04D6FE25" w14:textId="2EBBB767" w:rsidR="00D32425" w:rsidRDefault="00D32425" w:rsidP="001A6193">
      <w:pPr>
        <w:pStyle w:val="Ttulo4"/>
      </w:pPr>
      <w:bookmarkStart w:id="210" w:name="_Toc226661642"/>
      <w:r>
        <w:t>ClearFormat</w:t>
      </w:r>
      <w:r w:rsidR="001E6345">
        <w:t>s</w:t>
      </w:r>
      <w:bookmarkEnd w:id="210"/>
    </w:p>
    <w:tbl>
      <w:tblPr>
        <w:tblStyle w:val="Tablaconcuadrcula"/>
        <w:tblW w:w="0" w:type="auto"/>
        <w:tblLook w:val="04A0" w:firstRow="1" w:lastRow="0" w:firstColumn="1" w:lastColumn="0" w:noHBand="0" w:noVBand="1"/>
      </w:tblPr>
      <w:tblGrid>
        <w:gridCol w:w="1555"/>
        <w:gridCol w:w="1559"/>
        <w:gridCol w:w="1559"/>
      </w:tblGrid>
      <w:tr w:rsidR="007350F7" w:rsidRPr="005908F0" w14:paraId="5BA8240D" w14:textId="77777777" w:rsidTr="00424669">
        <w:tc>
          <w:tcPr>
            <w:tcW w:w="1555" w:type="dxa"/>
          </w:tcPr>
          <w:p w14:paraId="0CD58A5F" w14:textId="77777777" w:rsidR="007350F7" w:rsidRPr="005908F0" w:rsidRDefault="007350F7" w:rsidP="007C3F9A">
            <w:pPr>
              <w:pStyle w:val="Tabla"/>
            </w:pPr>
            <w:r w:rsidRPr="005908F0">
              <w:t>Etiqueta</w:t>
            </w:r>
          </w:p>
        </w:tc>
        <w:tc>
          <w:tcPr>
            <w:tcW w:w="1559" w:type="dxa"/>
          </w:tcPr>
          <w:p w14:paraId="772A15BB" w14:textId="0E2623A8" w:rsidR="007350F7" w:rsidRPr="005908F0" w:rsidRDefault="003E3B86" w:rsidP="007C3F9A">
            <w:pPr>
              <w:pStyle w:val="Tabla"/>
            </w:pPr>
            <w:r>
              <w:t>Borrar formatos</w:t>
            </w:r>
          </w:p>
        </w:tc>
        <w:tc>
          <w:tcPr>
            <w:tcW w:w="1559" w:type="dxa"/>
            <w:vMerge w:val="restart"/>
          </w:tcPr>
          <w:p w14:paraId="2490A21E" w14:textId="4BD9CDD6" w:rsidR="007350F7" w:rsidRPr="005908F0" w:rsidRDefault="004C0623" w:rsidP="007C3F9A">
            <w:pPr>
              <w:pStyle w:val="Tabla"/>
            </w:pPr>
            <w:r w:rsidRPr="004C0623">
              <w:rPr>
                <w:noProof/>
              </w:rPr>
              <w:drawing>
                <wp:inline distT="0" distB="0" distL="0" distR="0" wp14:anchorId="7DBA7849" wp14:editId="75A577C9">
                  <wp:extent cx="571580" cy="714475"/>
                  <wp:effectExtent l="0" t="0" r="0" b="9525"/>
                  <wp:docPr id="8467236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723611" name=""/>
                          <pic:cNvPicPr/>
                        </pic:nvPicPr>
                        <pic:blipFill>
                          <a:blip r:embed="rId207"/>
                          <a:stretch>
                            <a:fillRect/>
                          </a:stretch>
                        </pic:blipFill>
                        <pic:spPr>
                          <a:xfrm>
                            <a:off x="0" y="0"/>
                            <a:ext cx="571580" cy="714475"/>
                          </a:xfrm>
                          <a:prstGeom prst="rect">
                            <a:avLst/>
                          </a:prstGeom>
                        </pic:spPr>
                      </pic:pic>
                    </a:graphicData>
                  </a:graphic>
                </wp:inline>
              </w:drawing>
            </w:r>
          </w:p>
        </w:tc>
      </w:tr>
      <w:tr w:rsidR="007350F7" w:rsidRPr="005908F0" w14:paraId="7C0AE1AC" w14:textId="77777777" w:rsidTr="00424669">
        <w:tc>
          <w:tcPr>
            <w:tcW w:w="1555" w:type="dxa"/>
          </w:tcPr>
          <w:p w14:paraId="5C7BE7AE" w14:textId="77777777" w:rsidR="007350F7" w:rsidRPr="005908F0" w:rsidRDefault="007350F7" w:rsidP="007C3F9A">
            <w:pPr>
              <w:pStyle w:val="Tabla"/>
            </w:pPr>
            <w:r w:rsidRPr="005908F0">
              <w:t>Tipo de Control</w:t>
            </w:r>
          </w:p>
        </w:tc>
        <w:tc>
          <w:tcPr>
            <w:tcW w:w="1559" w:type="dxa"/>
          </w:tcPr>
          <w:p w14:paraId="1873D9B3" w14:textId="5BD791B8" w:rsidR="007350F7" w:rsidRPr="005908F0" w:rsidRDefault="00424669" w:rsidP="007C3F9A">
            <w:pPr>
              <w:pStyle w:val="Tabla"/>
            </w:pPr>
            <w:r>
              <w:t>Button</w:t>
            </w:r>
          </w:p>
        </w:tc>
        <w:tc>
          <w:tcPr>
            <w:tcW w:w="1559" w:type="dxa"/>
            <w:vMerge/>
          </w:tcPr>
          <w:p w14:paraId="2F73798D" w14:textId="77777777" w:rsidR="007350F7" w:rsidRPr="005908F0" w:rsidRDefault="007350F7" w:rsidP="007C3F9A">
            <w:pPr>
              <w:pStyle w:val="Tabla"/>
            </w:pPr>
          </w:p>
        </w:tc>
      </w:tr>
    </w:tbl>
    <w:p w14:paraId="04436693" w14:textId="77777777" w:rsidR="001059E7" w:rsidRPr="00DA5E93" w:rsidRDefault="001059E7" w:rsidP="001059E7">
      <w:pPr>
        <w:ind w:left="1410" w:hanging="1410"/>
        <w:rPr>
          <w:b/>
          <w:bCs/>
        </w:rPr>
      </w:pPr>
      <w:r w:rsidRPr="00DA5E93">
        <w:rPr>
          <w:b/>
          <w:bCs/>
        </w:rPr>
        <w:t>Descripcion</w:t>
      </w:r>
      <w:r w:rsidRPr="00DA5E93">
        <w:rPr>
          <w:b/>
          <w:bCs/>
        </w:rPr>
        <w:tab/>
      </w:r>
    </w:p>
    <w:p w14:paraId="4A8A1196" w14:textId="7586229B" w:rsidR="00206FFB" w:rsidRDefault="001059E7" w:rsidP="00206FFB">
      <w:r>
        <w:t>Este boton</w:t>
      </w:r>
      <w:r w:rsidR="00206FFB" w:rsidRPr="00206FFB">
        <w:t xml:space="preserve"> </w:t>
      </w:r>
      <w:r w:rsidR="00206FFB">
        <w:t>ejecuta la acción de "Borrar formatos". Su función es eliminar toda la "capa visual" de las celdas seleccionadas, pero manteniendo intactos los datos, valores o fórmulas que contienen.</w:t>
      </w:r>
    </w:p>
    <w:p w14:paraId="2DD18800" w14:textId="77777777" w:rsidR="00206FFB" w:rsidRDefault="00206FFB" w:rsidP="00206FFB">
      <w:r>
        <w:t>Al usar este comando, ocurre lo siguiente:</w:t>
      </w:r>
    </w:p>
    <w:p w14:paraId="5A5B400A" w14:textId="77777777" w:rsidR="00206FFB" w:rsidRDefault="00206FFB">
      <w:pPr>
        <w:numPr>
          <w:ilvl w:val="0"/>
          <w:numId w:val="303"/>
        </w:numPr>
        <w:ind w:left="283" w:hanging="283"/>
      </w:pPr>
      <w:r>
        <w:t>Fuentes y colores: El texto vuelve a la fuente predeterminada (usualmente Calibri o Aptos), tamaño estándar y color negro.</w:t>
      </w:r>
    </w:p>
    <w:p w14:paraId="79B4A9E1" w14:textId="77777777" w:rsidR="00206FFB" w:rsidRDefault="00206FFB">
      <w:pPr>
        <w:numPr>
          <w:ilvl w:val="0"/>
          <w:numId w:val="303"/>
        </w:numPr>
        <w:ind w:left="283" w:hanging="283"/>
      </w:pPr>
      <w:r>
        <w:t>Rellenos y bordes: Se eliminan todos los colores de fondo y las líneas de borde.</w:t>
      </w:r>
    </w:p>
    <w:p w14:paraId="22E60C4F" w14:textId="77777777" w:rsidR="00206FFB" w:rsidRDefault="00206FFB">
      <w:pPr>
        <w:numPr>
          <w:ilvl w:val="0"/>
          <w:numId w:val="303"/>
        </w:numPr>
        <w:ind w:left="283" w:hanging="283"/>
      </w:pPr>
      <w:r>
        <w:t>Formatos de número: Si tenías una celda como "Moneda" o "Fecha", se convierte al formato "General" (por ejemplo, una fecha se transformará en su número de serie de Excel).</w:t>
      </w:r>
    </w:p>
    <w:p w14:paraId="6E72F801" w14:textId="77777777" w:rsidR="00206FFB" w:rsidRDefault="00206FFB">
      <w:pPr>
        <w:numPr>
          <w:ilvl w:val="0"/>
          <w:numId w:val="303"/>
        </w:numPr>
        <w:ind w:left="283" w:hanging="283"/>
      </w:pPr>
      <w:r>
        <w:t>Alineación: Se quitan centrados, ajustes de texto o sangrías.</w:t>
      </w:r>
    </w:p>
    <w:p w14:paraId="4BA13F3D" w14:textId="77777777" w:rsidR="00206FFB" w:rsidRPr="00206FFB" w:rsidRDefault="00206FFB" w:rsidP="00206FFB">
      <w:pPr>
        <w:rPr>
          <w:b/>
          <w:bCs/>
        </w:rPr>
      </w:pPr>
      <w:r w:rsidRPr="00206FFB">
        <w:rPr>
          <w:b/>
          <w:bCs/>
        </w:rPr>
        <w:t>¿Cuándo es mejor usarlo?</w:t>
      </w:r>
    </w:p>
    <w:p w14:paraId="0403F130" w14:textId="77777777" w:rsidR="00206FFB" w:rsidRDefault="00206FFB" w:rsidP="00206FFB">
      <w:r>
        <w:t>Es la herramienta ideal cuando copias datos de una página web o de otro archivo que trae un diseño extraño y quieres "limpiar" la tabla para aplicarle tu propio estilo desde cero sin perder la información.</w:t>
      </w:r>
    </w:p>
    <w:p w14:paraId="264872BD" w14:textId="77777777" w:rsidR="00206FFB" w:rsidRPr="00206FFB" w:rsidRDefault="00206FFB" w:rsidP="00206FFB">
      <w:pPr>
        <w:rPr>
          <w:b/>
          <w:bCs/>
        </w:rPr>
      </w:pPr>
      <w:r w:rsidRPr="00206FFB">
        <w:rPr>
          <w:b/>
          <w:bCs/>
        </w:rPr>
        <w:t>Identidad visual</w:t>
      </w:r>
    </w:p>
    <w:p w14:paraId="276DE4CA" w14:textId="7D78E00C" w:rsidR="00D32425" w:rsidRDefault="00206FFB" w:rsidP="00206FFB">
      <w:r>
        <w:t>Su imageMso correspondiente muestra un borrador (generalmente rosado) junto a un signo porcentage, indicando que la limpieza es específica para el estilo visual.</w:t>
      </w:r>
    </w:p>
    <w:p w14:paraId="01143485" w14:textId="77777777" w:rsidR="00206FFB" w:rsidRDefault="00206FFB" w:rsidP="00206FFB">
      <w:r>
        <w:lastRenderedPageBreak/>
        <w:t>Ubicación: Se encuentra en la pestaña Inicio, dentro del grupo Edición, en el menu desplegable Borrar.</w:t>
      </w:r>
    </w:p>
    <w:p w14:paraId="78631D09" w14:textId="71FC7FA0" w:rsidR="00D32425" w:rsidRDefault="00D32425" w:rsidP="001A6193">
      <w:pPr>
        <w:pStyle w:val="Ttulo4"/>
      </w:pPr>
      <w:bookmarkStart w:id="211" w:name="_Toc226661643"/>
      <w:r>
        <w:t>ClearContents</w:t>
      </w:r>
      <w:bookmarkEnd w:id="211"/>
    </w:p>
    <w:tbl>
      <w:tblPr>
        <w:tblStyle w:val="Tablaconcuadrcula"/>
        <w:tblW w:w="0" w:type="auto"/>
        <w:tblLook w:val="04A0" w:firstRow="1" w:lastRow="0" w:firstColumn="1" w:lastColumn="0" w:noHBand="0" w:noVBand="1"/>
      </w:tblPr>
      <w:tblGrid>
        <w:gridCol w:w="1555"/>
        <w:gridCol w:w="1701"/>
        <w:gridCol w:w="1417"/>
      </w:tblGrid>
      <w:tr w:rsidR="007350F7" w:rsidRPr="005908F0" w14:paraId="61F5EAC2" w14:textId="77777777" w:rsidTr="00424669">
        <w:tc>
          <w:tcPr>
            <w:tcW w:w="1555" w:type="dxa"/>
          </w:tcPr>
          <w:p w14:paraId="71EA04B8" w14:textId="77777777" w:rsidR="007350F7" w:rsidRPr="005908F0" w:rsidRDefault="007350F7" w:rsidP="007C3F9A">
            <w:pPr>
              <w:pStyle w:val="Tabla"/>
            </w:pPr>
            <w:r w:rsidRPr="005908F0">
              <w:t>Etiqueta</w:t>
            </w:r>
          </w:p>
        </w:tc>
        <w:tc>
          <w:tcPr>
            <w:tcW w:w="1701" w:type="dxa"/>
          </w:tcPr>
          <w:p w14:paraId="39C408B2" w14:textId="5BB8A77C" w:rsidR="007350F7" w:rsidRPr="005908F0" w:rsidRDefault="00424669" w:rsidP="007C3F9A">
            <w:pPr>
              <w:pStyle w:val="Tabla"/>
            </w:pPr>
            <w:r>
              <w:t>Borrar contenido</w:t>
            </w:r>
          </w:p>
        </w:tc>
        <w:tc>
          <w:tcPr>
            <w:tcW w:w="1417" w:type="dxa"/>
            <w:vMerge w:val="restart"/>
          </w:tcPr>
          <w:p w14:paraId="308E6643" w14:textId="49F4678A" w:rsidR="007350F7" w:rsidRPr="005908F0" w:rsidRDefault="004C0623" w:rsidP="007C3F9A">
            <w:pPr>
              <w:pStyle w:val="Tabla"/>
            </w:pPr>
            <w:r w:rsidRPr="004C0623">
              <w:rPr>
                <w:noProof/>
              </w:rPr>
              <w:drawing>
                <wp:inline distT="0" distB="0" distL="0" distR="0" wp14:anchorId="4034FE49" wp14:editId="4C0C189A">
                  <wp:extent cx="590632" cy="695422"/>
                  <wp:effectExtent l="0" t="0" r="0" b="9525"/>
                  <wp:docPr id="3108456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845684" name=""/>
                          <pic:cNvPicPr/>
                        </pic:nvPicPr>
                        <pic:blipFill>
                          <a:blip r:embed="rId208"/>
                          <a:stretch>
                            <a:fillRect/>
                          </a:stretch>
                        </pic:blipFill>
                        <pic:spPr>
                          <a:xfrm>
                            <a:off x="0" y="0"/>
                            <a:ext cx="590632" cy="695422"/>
                          </a:xfrm>
                          <a:prstGeom prst="rect">
                            <a:avLst/>
                          </a:prstGeom>
                        </pic:spPr>
                      </pic:pic>
                    </a:graphicData>
                  </a:graphic>
                </wp:inline>
              </w:drawing>
            </w:r>
          </w:p>
        </w:tc>
      </w:tr>
      <w:tr w:rsidR="007350F7" w:rsidRPr="005908F0" w14:paraId="2B1C3EB9" w14:textId="77777777" w:rsidTr="00424669">
        <w:tc>
          <w:tcPr>
            <w:tcW w:w="1555" w:type="dxa"/>
          </w:tcPr>
          <w:p w14:paraId="323C0D30" w14:textId="77777777" w:rsidR="007350F7" w:rsidRPr="005908F0" w:rsidRDefault="007350F7" w:rsidP="007C3F9A">
            <w:pPr>
              <w:pStyle w:val="Tabla"/>
            </w:pPr>
            <w:r w:rsidRPr="005908F0">
              <w:t>Tipo de Control</w:t>
            </w:r>
          </w:p>
        </w:tc>
        <w:tc>
          <w:tcPr>
            <w:tcW w:w="1701" w:type="dxa"/>
          </w:tcPr>
          <w:p w14:paraId="44D2B5D1" w14:textId="6CA0536E" w:rsidR="007350F7" w:rsidRPr="005908F0" w:rsidRDefault="00424669" w:rsidP="007C3F9A">
            <w:pPr>
              <w:pStyle w:val="Tabla"/>
            </w:pPr>
            <w:r>
              <w:t>Button</w:t>
            </w:r>
          </w:p>
        </w:tc>
        <w:tc>
          <w:tcPr>
            <w:tcW w:w="1417" w:type="dxa"/>
            <w:vMerge/>
          </w:tcPr>
          <w:p w14:paraId="6295E26C" w14:textId="77777777" w:rsidR="007350F7" w:rsidRPr="005908F0" w:rsidRDefault="007350F7" w:rsidP="007C3F9A">
            <w:pPr>
              <w:pStyle w:val="Tabla"/>
            </w:pPr>
          </w:p>
        </w:tc>
      </w:tr>
    </w:tbl>
    <w:p w14:paraId="23039AF7" w14:textId="77777777" w:rsidR="001059E7" w:rsidRPr="00DA5E93" w:rsidRDefault="001059E7" w:rsidP="001059E7">
      <w:pPr>
        <w:ind w:left="1410" w:hanging="1410"/>
        <w:rPr>
          <w:b/>
          <w:bCs/>
        </w:rPr>
      </w:pPr>
      <w:r w:rsidRPr="00DA5E93">
        <w:rPr>
          <w:b/>
          <w:bCs/>
        </w:rPr>
        <w:t>Descripcion</w:t>
      </w:r>
      <w:r w:rsidRPr="00DA5E93">
        <w:rPr>
          <w:b/>
          <w:bCs/>
        </w:rPr>
        <w:tab/>
      </w:r>
    </w:p>
    <w:p w14:paraId="0FFC9569" w14:textId="179FAC6E" w:rsidR="00206FFB" w:rsidRDefault="001059E7" w:rsidP="00206FFB">
      <w:r>
        <w:t>Este boton</w:t>
      </w:r>
      <w:r w:rsidR="00206FFB" w:rsidRPr="00206FFB">
        <w:t xml:space="preserve"> </w:t>
      </w:r>
      <w:r w:rsidR="00206FFB">
        <w:t>ejecuta la acción de "Borrar contenido". Su función es eliminar exclusivamente los datos, valores o fórmulas de las celdas seleccionadas, pero mantenlo todo lo demás intacto. A diferencia de ClearAll, este comando deja los siguientes elementos sin cambios:</w:t>
      </w:r>
    </w:p>
    <w:p w14:paraId="67FC8D8C" w14:textId="77777777" w:rsidR="00206FFB" w:rsidRDefault="00206FFB">
      <w:pPr>
        <w:numPr>
          <w:ilvl w:val="0"/>
          <w:numId w:val="304"/>
        </w:numPr>
        <w:ind w:left="283" w:hanging="283"/>
      </w:pPr>
      <w:r>
        <w:t>Formatos: Se mantienen los colores de fondo, bordes, tipos de letra y formatos de número (si escribes de nuevo, la celda conservará el estilo previo).</w:t>
      </w:r>
    </w:p>
    <w:p w14:paraId="5ECF1ABC" w14:textId="77777777" w:rsidR="00206FFB" w:rsidRDefault="00206FFB">
      <w:pPr>
        <w:numPr>
          <w:ilvl w:val="0"/>
          <w:numId w:val="304"/>
        </w:numPr>
        <w:ind w:left="283" w:hanging="283"/>
      </w:pPr>
      <w:r>
        <w:t>Comentarios y Notas: Las anotaciones permanecen vinculadas a la celda aunque el dato desaparezca.</w:t>
      </w:r>
    </w:p>
    <w:p w14:paraId="4A418732" w14:textId="77777777" w:rsidR="00206FFB" w:rsidRDefault="00206FFB">
      <w:pPr>
        <w:numPr>
          <w:ilvl w:val="0"/>
          <w:numId w:val="304"/>
        </w:numPr>
        <w:ind w:left="283" w:hanging="283"/>
      </w:pPr>
      <w:r>
        <w:t>Hipervínculos: El enlace sigue existiendo en la celda.</w:t>
      </w:r>
    </w:p>
    <w:p w14:paraId="4EEC6E64" w14:textId="77777777" w:rsidR="00206FFB" w:rsidRPr="00206FFB" w:rsidRDefault="00206FFB" w:rsidP="00206FFB">
      <w:pPr>
        <w:rPr>
          <w:b/>
          <w:bCs/>
        </w:rPr>
      </w:pPr>
      <w:r w:rsidRPr="00206FFB">
        <w:rPr>
          <w:b/>
          <w:bCs/>
        </w:rPr>
        <w:t>Comportamiento técnico</w:t>
      </w:r>
    </w:p>
    <w:p w14:paraId="5F53DB60" w14:textId="77777777" w:rsidR="00206FFB" w:rsidRDefault="00206FFB" w:rsidP="00206FFB">
      <w:r>
        <w:t>Es el equivalente exacto a presionar la tecla Suprimir (Delete) en tu teclado. Si lo usas en una macro de VBA, corresponde al método .ClearContents.</w:t>
      </w:r>
    </w:p>
    <w:p w14:paraId="41309AD2" w14:textId="77777777" w:rsidR="00206FFB" w:rsidRDefault="00206FFB" w:rsidP="00206FFB">
      <w:r>
        <w:t>Ubicación: Se encuentra en la pestaña Inicio, dentro del grupo Edición, en el menu desplegable Borrar.</w:t>
      </w:r>
    </w:p>
    <w:p w14:paraId="0A505185" w14:textId="16D4AAA1" w:rsidR="00D32425" w:rsidRDefault="00D32425" w:rsidP="001A6193">
      <w:pPr>
        <w:pStyle w:val="Ttulo4"/>
      </w:pPr>
      <w:bookmarkStart w:id="212" w:name="_Toc226661644"/>
      <w:r>
        <w:t>ClearComments</w:t>
      </w:r>
      <w:bookmarkEnd w:id="212"/>
    </w:p>
    <w:tbl>
      <w:tblPr>
        <w:tblStyle w:val="Tablaconcuadrcula"/>
        <w:tblW w:w="0" w:type="auto"/>
        <w:tblLook w:val="04A0" w:firstRow="1" w:lastRow="0" w:firstColumn="1" w:lastColumn="0" w:noHBand="0" w:noVBand="1"/>
      </w:tblPr>
      <w:tblGrid>
        <w:gridCol w:w="1555"/>
        <w:gridCol w:w="1842"/>
        <w:gridCol w:w="1326"/>
      </w:tblGrid>
      <w:tr w:rsidR="007350F7" w:rsidRPr="005908F0" w14:paraId="78B8E864" w14:textId="77777777" w:rsidTr="00424669">
        <w:tc>
          <w:tcPr>
            <w:tcW w:w="1555" w:type="dxa"/>
          </w:tcPr>
          <w:p w14:paraId="36C95DF1" w14:textId="77777777" w:rsidR="007350F7" w:rsidRPr="005908F0" w:rsidRDefault="007350F7" w:rsidP="007C3F9A">
            <w:pPr>
              <w:pStyle w:val="Tabla"/>
            </w:pPr>
            <w:r w:rsidRPr="005908F0">
              <w:t>Etiqueta</w:t>
            </w:r>
          </w:p>
        </w:tc>
        <w:tc>
          <w:tcPr>
            <w:tcW w:w="1842" w:type="dxa"/>
          </w:tcPr>
          <w:p w14:paraId="6625C52F" w14:textId="4C2B2359" w:rsidR="007350F7" w:rsidRPr="005908F0" w:rsidRDefault="00424669" w:rsidP="007C3F9A">
            <w:pPr>
              <w:pStyle w:val="Tabla"/>
            </w:pPr>
            <w:r>
              <w:t>Borrar comentarios</w:t>
            </w:r>
          </w:p>
        </w:tc>
        <w:tc>
          <w:tcPr>
            <w:tcW w:w="1276" w:type="dxa"/>
            <w:vMerge w:val="restart"/>
          </w:tcPr>
          <w:p w14:paraId="520A85B9" w14:textId="6455CB0C" w:rsidR="007350F7" w:rsidRPr="005908F0" w:rsidRDefault="004C0623" w:rsidP="007C3F9A">
            <w:pPr>
              <w:pStyle w:val="Tabla"/>
            </w:pPr>
            <w:r w:rsidRPr="004C0623">
              <w:rPr>
                <w:noProof/>
              </w:rPr>
              <w:drawing>
                <wp:inline distT="0" distB="0" distL="0" distR="0" wp14:anchorId="4A5B7E60" wp14:editId="330BFBBF">
                  <wp:extent cx="704948" cy="724001"/>
                  <wp:effectExtent l="0" t="0" r="0" b="0"/>
                  <wp:docPr id="6531931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3193181" name=""/>
                          <pic:cNvPicPr/>
                        </pic:nvPicPr>
                        <pic:blipFill>
                          <a:blip r:embed="rId209"/>
                          <a:stretch>
                            <a:fillRect/>
                          </a:stretch>
                        </pic:blipFill>
                        <pic:spPr>
                          <a:xfrm>
                            <a:off x="0" y="0"/>
                            <a:ext cx="704948" cy="724001"/>
                          </a:xfrm>
                          <a:prstGeom prst="rect">
                            <a:avLst/>
                          </a:prstGeom>
                        </pic:spPr>
                      </pic:pic>
                    </a:graphicData>
                  </a:graphic>
                </wp:inline>
              </w:drawing>
            </w:r>
          </w:p>
        </w:tc>
      </w:tr>
      <w:tr w:rsidR="007350F7" w:rsidRPr="005908F0" w14:paraId="3AF81C0C" w14:textId="77777777" w:rsidTr="00424669">
        <w:tc>
          <w:tcPr>
            <w:tcW w:w="1555" w:type="dxa"/>
          </w:tcPr>
          <w:p w14:paraId="68B82A87" w14:textId="77777777" w:rsidR="007350F7" w:rsidRPr="005908F0" w:rsidRDefault="007350F7" w:rsidP="007C3F9A">
            <w:pPr>
              <w:pStyle w:val="Tabla"/>
            </w:pPr>
            <w:r w:rsidRPr="005908F0">
              <w:t>Tipo de Control</w:t>
            </w:r>
          </w:p>
        </w:tc>
        <w:tc>
          <w:tcPr>
            <w:tcW w:w="1842" w:type="dxa"/>
          </w:tcPr>
          <w:p w14:paraId="7C4473F3" w14:textId="45C47300" w:rsidR="007350F7" w:rsidRPr="005908F0" w:rsidRDefault="00424669" w:rsidP="007C3F9A">
            <w:pPr>
              <w:pStyle w:val="Tabla"/>
            </w:pPr>
            <w:r>
              <w:t>Button</w:t>
            </w:r>
          </w:p>
        </w:tc>
        <w:tc>
          <w:tcPr>
            <w:tcW w:w="1276" w:type="dxa"/>
            <w:vMerge/>
          </w:tcPr>
          <w:p w14:paraId="69213B98" w14:textId="77777777" w:rsidR="007350F7" w:rsidRPr="005908F0" w:rsidRDefault="007350F7" w:rsidP="007C3F9A">
            <w:pPr>
              <w:pStyle w:val="Tabla"/>
            </w:pPr>
          </w:p>
        </w:tc>
      </w:tr>
    </w:tbl>
    <w:p w14:paraId="468CEDC9" w14:textId="77777777" w:rsidR="001059E7" w:rsidRPr="00DA5E93" w:rsidRDefault="001059E7" w:rsidP="001059E7">
      <w:pPr>
        <w:ind w:left="1410" w:hanging="1410"/>
        <w:rPr>
          <w:b/>
          <w:bCs/>
        </w:rPr>
      </w:pPr>
      <w:r w:rsidRPr="00DA5E93">
        <w:rPr>
          <w:b/>
          <w:bCs/>
        </w:rPr>
        <w:t>Descripcion</w:t>
      </w:r>
      <w:r w:rsidRPr="00DA5E93">
        <w:rPr>
          <w:b/>
          <w:bCs/>
        </w:rPr>
        <w:tab/>
      </w:r>
    </w:p>
    <w:p w14:paraId="6057CD19" w14:textId="6D07F5D6" w:rsidR="00041692" w:rsidRDefault="001059E7" w:rsidP="00041692">
      <w:r>
        <w:t>Este boton</w:t>
      </w:r>
      <w:r w:rsidR="00041692" w:rsidRPr="00041692">
        <w:t xml:space="preserve"> </w:t>
      </w:r>
      <w:r w:rsidR="00041692">
        <w:t>ejecuta la acción de "Borrar comentarios y notas". Su función específica es eliminar cualquier anotación vinculada a las celdas seleccionadas, dejando intacto todo lo demás.</w:t>
      </w:r>
    </w:p>
    <w:p w14:paraId="2364137F" w14:textId="77777777" w:rsidR="00041692" w:rsidRDefault="00041692" w:rsidP="00041692">
      <w:r>
        <w:t>Al activar este comando, sucede lo siguiente:</w:t>
      </w:r>
    </w:p>
    <w:p w14:paraId="514CB9B1" w14:textId="77777777" w:rsidR="00041692" w:rsidRDefault="00041692">
      <w:pPr>
        <w:numPr>
          <w:ilvl w:val="0"/>
          <w:numId w:val="305"/>
        </w:numPr>
        <w:ind w:left="283" w:hanging="283"/>
      </w:pPr>
      <w:r>
        <w:t>Comentarios (modernos): Se eliminan las conversaciones y los hilos de comentarios que aparecen en el panel lateral.</w:t>
      </w:r>
    </w:p>
    <w:p w14:paraId="077C8AE1" w14:textId="77777777" w:rsidR="00041692" w:rsidRDefault="00041692">
      <w:pPr>
        <w:numPr>
          <w:ilvl w:val="0"/>
          <w:numId w:val="305"/>
        </w:numPr>
        <w:ind w:left="283" w:hanging="283"/>
      </w:pPr>
      <w:r>
        <w:t>Notas (clásicas): Se borran los cuadros de texto amarillos tradicionales que aparecen al pasar el mouse.</w:t>
      </w:r>
    </w:p>
    <w:p w14:paraId="4FE88978" w14:textId="77777777" w:rsidR="00041692" w:rsidRDefault="00041692">
      <w:pPr>
        <w:numPr>
          <w:ilvl w:val="0"/>
          <w:numId w:val="305"/>
        </w:numPr>
        <w:ind w:left="283" w:hanging="283"/>
      </w:pPr>
      <w:r>
        <w:t>Indicadores visuales: Desaparece el pequeño triángulo rojo (nota) o el indicador de círculo (comentario) de la esquina superior derecha de la celda.</w:t>
      </w:r>
    </w:p>
    <w:p w14:paraId="26EE8F1F" w14:textId="77777777" w:rsidR="00041692" w:rsidRDefault="00041692">
      <w:pPr>
        <w:numPr>
          <w:ilvl w:val="0"/>
          <w:numId w:val="305"/>
        </w:numPr>
        <w:ind w:left="283" w:hanging="283"/>
      </w:pPr>
      <w:r>
        <w:t>Datos y Formato: El contenido de la celda (números, texto, fórmulas) y su diseño visual (colores, bordes) permanecen sin cambios.</w:t>
      </w:r>
    </w:p>
    <w:p w14:paraId="28F55987" w14:textId="77777777" w:rsidR="00041692" w:rsidRPr="00041692" w:rsidRDefault="00041692" w:rsidP="00041692">
      <w:pPr>
        <w:rPr>
          <w:b/>
          <w:bCs/>
        </w:rPr>
      </w:pPr>
      <w:r w:rsidRPr="00041692">
        <w:rPr>
          <w:b/>
          <w:bCs/>
        </w:rPr>
        <w:t>Diferencia con otros comandos</w:t>
      </w:r>
    </w:p>
    <w:p w14:paraId="67784B89" w14:textId="77777777" w:rsidR="00041692" w:rsidRDefault="00041692" w:rsidP="00041692">
      <w:r>
        <w:t>A diferencia de ClearAll (que borra todo) o ClearContents (que borra solo el dato), este comando es quirúrgico: solo limpia la "capa de anotaciones" de tu hoja de cálculo.</w:t>
      </w:r>
    </w:p>
    <w:p w14:paraId="0CF6A927" w14:textId="77777777" w:rsidR="00041692" w:rsidRPr="00041692" w:rsidRDefault="00041692" w:rsidP="00041692">
      <w:pPr>
        <w:rPr>
          <w:b/>
          <w:bCs/>
        </w:rPr>
      </w:pPr>
      <w:r w:rsidRPr="00041692">
        <w:rPr>
          <w:b/>
          <w:bCs/>
        </w:rPr>
        <w:t>Identidad visual</w:t>
      </w:r>
    </w:p>
    <w:p w14:paraId="330C9A27" w14:textId="6DC40399" w:rsidR="00D32425" w:rsidRDefault="00041692" w:rsidP="00041692">
      <w:r>
        <w:t>Su imageMso suele representarse con un icono de un globo de texto (bocadillo de diálogo) acompañado de una "X" roja o un borrador, indicando claramente la supresión de la nota.</w:t>
      </w:r>
    </w:p>
    <w:p w14:paraId="78FA246C" w14:textId="77777777" w:rsidR="00041692" w:rsidRDefault="00041692" w:rsidP="00041692">
      <w:r>
        <w:t>Ubicación: Se encuentra en la pestaña Inicio, dentro del grupo Edición, en el menu desplegable Borrar.</w:t>
      </w:r>
    </w:p>
    <w:p w14:paraId="799AEA96" w14:textId="72BCEEE7" w:rsidR="00D32425" w:rsidRDefault="00D32425" w:rsidP="001A6193">
      <w:pPr>
        <w:pStyle w:val="Ttulo4"/>
      </w:pPr>
      <w:bookmarkStart w:id="213" w:name="_Toc226661645"/>
      <w:r>
        <w:lastRenderedPageBreak/>
        <w:t>HyperlinksClear</w:t>
      </w:r>
      <w:bookmarkEnd w:id="213"/>
    </w:p>
    <w:tbl>
      <w:tblPr>
        <w:tblStyle w:val="Tablaconcuadrcula"/>
        <w:tblW w:w="0" w:type="auto"/>
        <w:tblLook w:val="04A0" w:firstRow="1" w:lastRow="0" w:firstColumn="1" w:lastColumn="0" w:noHBand="0" w:noVBand="1"/>
      </w:tblPr>
      <w:tblGrid>
        <w:gridCol w:w="1555"/>
        <w:gridCol w:w="2126"/>
        <w:gridCol w:w="1416"/>
      </w:tblGrid>
      <w:tr w:rsidR="007350F7" w:rsidRPr="005908F0" w14:paraId="33DBE26D" w14:textId="77777777" w:rsidTr="00424669">
        <w:tc>
          <w:tcPr>
            <w:tcW w:w="1555" w:type="dxa"/>
          </w:tcPr>
          <w:p w14:paraId="49A06456" w14:textId="77777777" w:rsidR="007350F7" w:rsidRPr="005908F0" w:rsidRDefault="007350F7" w:rsidP="007C3F9A">
            <w:pPr>
              <w:pStyle w:val="Tabla"/>
            </w:pPr>
            <w:r w:rsidRPr="005908F0">
              <w:t>Etiqueta</w:t>
            </w:r>
          </w:p>
        </w:tc>
        <w:tc>
          <w:tcPr>
            <w:tcW w:w="2126" w:type="dxa"/>
          </w:tcPr>
          <w:p w14:paraId="29360EFC" w14:textId="0B959185" w:rsidR="007350F7" w:rsidRPr="005908F0" w:rsidRDefault="00424669" w:rsidP="007C3F9A">
            <w:pPr>
              <w:pStyle w:val="Tabla"/>
            </w:pPr>
            <w:r>
              <w:t>Borrar hipervinculos</w:t>
            </w:r>
          </w:p>
        </w:tc>
        <w:tc>
          <w:tcPr>
            <w:tcW w:w="1019" w:type="dxa"/>
            <w:vMerge w:val="restart"/>
          </w:tcPr>
          <w:p w14:paraId="19E9A7ED" w14:textId="78A81509" w:rsidR="007350F7" w:rsidRPr="005908F0" w:rsidRDefault="004C0623" w:rsidP="007C3F9A">
            <w:pPr>
              <w:pStyle w:val="Tabla"/>
            </w:pPr>
            <w:r w:rsidRPr="004C0623">
              <w:rPr>
                <w:noProof/>
              </w:rPr>
              <w:drawing>
                <wp:inline distT="0" distB="0" distL="0" distR="0" wp14:anchorId="633BF0CE" wp14:editId="0D91F677">
                  <wp:extent cx="762106" cy="685896"/>
                  <wp:effectExtent l="0" t="0" r="0" b="0"/>
                  <wp:docPr id="20720880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2088051" name=""/>
                          <pic:cNvPicPr/>
                        </pic:nvPicPr>
                        <pic:blipFill>
                          <a:blip r:embed="rId210"/>
                          <a:stretch>
                            <a:fillRect/>
                          </a:stretch>
                        </pic:blipFill>
                        <pic:spPr>
                          <a:xfrm>
                            <a:off x="0" y="0"/>
                            <a:ext cx="762106" cy="685896"/>
                          </a:xfrm>
                          <a:prstGeom prst="rect">
                            <a:avLst/>
                          </a:prstGeom>
                        </pic:spPr>
                      </pic:pic>
                    </a:graphicData>
                  </a:graphic>
                </wp:inline>
              </w:drawing>
            </w:r>
          </w:p>
        </w:tc>
      </w:tr>
      <w:tr w:rsidR="007350F7" w:rsidRPr="005908F0" w14:paraId="459FBF1F" w14:textId="77777777" w:rsidTr="00424669">
        <w:tc>
          <w:tcPr>
            <w:tcW w:w="1555" w:type="dxa"/>
          </w:tcPr>
          <w:p w14:paraId="158A3356" w14:textId="77777777" w:rsidR="007350F7" w:rsidRPr="005908F0" w:rsidRDefault="007350F7" w:rsidP="007C3F9A">
            <w:pPr>
              <w:pStyle w:val="Tabla"/>
            </w:pPr>
            <w:r w:rsidRPr="005908F0">
              <w:t>Tipo de Control</w:t>
            </w:r>
          </w:p>
        </w:tc>
        <w:tc>
          <w:tcPr>
            <w:tcW w:w="2126" w:type="dxa"/>
          </w:tcPr>
          <w:p w14:paraId="71E02582" w14:textId="291AE005" w:rsidR="007350F7" w:rsidRPr="005908F0" w:rsidRDefault="00424669" w:rsidP="007C3F9A">
            <w:pPr>
              <w:pStyle w:val="Tabla"/>
            </w:pPr>
            <w:r>
              <w:t>Button</w:t>
            </w:r>
          </w:p>
        </w:tc>
        <w:tc>
          <w:tcPr>
            <w:tcW w:w="1019" w:type="dxa"/>
            <w:vMerge/>
          </w:tcPr>
          <w:p w14:paraId="3F0BE011" w14:textId="77777777" w:rsidR="007350F7" w:rsidRPr="005908F0" w:rsidRDefault="007350F7" w:rsidP="007C3F9A">
            <w:pPr>
              <w:pStyle w:val="Tabla"/>
            </w:pPr>
          </w:p>
        </w:tc>
      </w:tr>
    </w:tbl>
    <w:p w14:paraId="4ACCACCE" w14:textId="77777777" w:rsidR="001059E7" w:rsidRPr="00DA5E93" w:rsidRDefault="001059E7" w:rsidP="001059E7">
      <w:pPr>
        <w:ind w:left="1410" w:hanging="1410"/>
        <w:rPr>
          <w:b/>
          <w:bCs/>
        </w:rPr>
      </w:pPr>
      <w:r w:rsidRPr="00DA5E93">
        <w:rPr>
          <w:b/>
          <w:bCs/>
        </w:rPr>
        <w:t>Descripcion</w:t>
      </w:r>
      <w:r w:rsidRPr="00DA5E93">
        <w:rPr>
          <w:b/>
          <w:bCs/>
        </w:rPr>
        <w:tab/>
      </w:r>
    </w:p>
    <w:p w14:paraId="15C60A6C" w14:textId="13154F40" w:rsidR="00041692" w:rsidRDefault="001059E7" w:rsidP="00041692">
      <w:r>
        <w:t>Este boton</w:t>
      </w:r>
      <w:r w:rsidR="00041692" w:rsidRPr="00041692">
        <w:t xml:space="preserve"> </w:t>
      </w:r>
      <w:r w:rsidR="00041692">
        <w:t>ejecuta la acción de "Quitar hipervínculos". Su función principal es desactivar el enlace clicable de las celdas seleccionadas, pero con un comportamiento específico sobre la apariencia.</w:t>
      </w:r>
    </w:p>
    <w:p w14:paraId="698A7CFE" w14:textId="77777777" w:rsidR="00041692" w:rsidRDefault="00041692" w:rsidP="00041692">
      <w:r>
        <w:t>Al activar este comando, sucede lo siguiente:</w:t>
      </w:r>
    </w:p>
    <w:p w14:paraId="00E9F91D" w14:textId="77777777" w:rsidR="00041692" w:rsidRDefault="00041692">
      <w:pPr>
        <w:numPr>
          <w:ilvl w:val="0"/>
          <w:numId w:val="306"/>
        </w:numPr>
        <w:ind w:left="283" w:hanging="283"/>
      </w:pPr>
      <w:r>
        <w:t>Elimina el enlace: La celda deja de ser un vínculo funcional (ya no abre una web o archivo al hacer clic).</w:t>
      </w:r>
    </w:p>
    <w:p w14:paraId="2B068309" w14:textId="77777777" w:rsidR="00041692" w:rsidRDefault="00041692">
      <w:pPr>
        <w:numPr>
          <w:ilvl w:val="0"/>
          <w:numId w:val="306"/>
        </w:numPr>
        <w:ind w:left="283" w:hanging="283"/>
      </w:pPr>
      <w:r>
        <w:t>Mantiene el texto: El texto que servía de etiqueta para el enlace permanece en la celda.</w:t>
      </w:r>
    </w:p>
    <w:p w14:paraId="33DDBE46" w14:textId="77777777" w:rsidR="00041692" w:rsidRDefault="00041692">
      <w:pPr>
        <w:numPr>
          <w:ilvl w:val="0"/>
          <w:numId w:val="306"/>
        </w:numPr>
        <w:ind w:left="283" w:hanging="283"/>
      </w:pPr>
      <w:r>
        <w:t>Mantiene el formato visual: A diferencia de otros comandos, este no quita el estilo azul y el subrayado automáticamente; simplemente rompe la funcionalidad del link. Si quieres quitar también el color azul, deberías usar HyperlinksRemove.</w:t>
      </w:r>
    </w:p>
    <w:p w14:paraId="5CD945C7" w14:textId="77777777" w:rsidR="00041692" w:rsidRPr="00041692" w:rsidRDefault="00041692" w:rsidP="00041692">
      <w:pPr>
        <w:rPr>
          <w:b/>
          <w:bCs/>
        </w:rPr>
      </w:pPr>
      <w:r w:rsidRPr="00041692">
        <w:rPr>
          <w:b/>
          <w:bCs/>
        </w:rPr>
        <w:t>Diferencia clave con HyperlinksRemove</w:t>
      </w:r>
    </w:p>
    <w:p w14:paraId="1656CA49" w14:textId="77777777" w:rsidR="00041692" w:rsidRDefault="00041692">
      <w:pPr>
        <w:numPr>
          <w:ilvl w:val="0"/>
          <w:numId w:val="307"/>
        </w:numPr>
        <w:ind w:left="283" w:hanging="283"/>
      </w:pPr>
      <w:r>
        <w:t>HyperlinksClear: Rompe el enlace pero deja el texto con el formato de "vínculo" (azul/subrayado).</w:t>
      </w:r>
    </w:p>
    <w:p w14:paraId="1A9B0C5E" w14:textId="77777777" w:rsidR="00041692" w:rsidRDefault="00041692">
      <w:pPr>
        <w:numPr>
          <w:ilvl w:val="0"/>
          <w:numId w:val="307"/>
        </w:numPr>
        <w:ind w:left="283" w:hanging="283"/>
      </w:pPr>
      <w:r>
        <w:t>HyperlinksRemove: Rompe el enlace y además resetea el formato al estilo normal de la celda (texto negro sin subrayado).</w:t>
      </w:r>
    </w:p>
    <w:p w14:paraId="49362E51" w14:textId="77777777" w:rsidR="00041692" w:rsidRPr="00041692" w:rsidRDefault="00041692" w:rsidP="00041692">
      <w:pPr>
        <w:rPr>
          <w:b/>
          <w:bCs/>
        </w:rPr>
      </w:pPr>
      <w:r w:rsidRPr="00041692">
        <w:rPr>
          <w:b/>
          <w:bCs/>
        </w:rPr>
        <w:t>Identidad visual</w:t>
      </w:r>
    </w:p>
    <w:p w14:paraId="2D720287" w14:textId="127B72BD" w:rsidR="00D32425" w:rsidRDefault="00041692" w:rsidP="00041692">
      <w:r>
        <w:t>Su imageMso suele ser un icono de una cadena (eslabones) con una pequeña "X", indicando que se está cortando la conexión del hipervínculo.</w:t>
      </w:r>
    </w:p>
    <w:p w14:paraId="47019D36" w14:textId="77777777" w:rsidR="00041692" w:rsidRDefault="00041692" w:rsidP="00041692">
      <w:r>
        <w:t>Ubicación: Se encuentra en la pestaña Inicio, dentro del grupo Edición, en el menu desplegable Borrar.</w:t>
      </w:r>
    </w:p>
    <w:p w14:paraId="7FE151F9" w14:textId="7446E3AB" w:rsidR="00D32425" w:rsidRDefault="00D32425" w:rsidP="001A6193">
      <w:pPr>
        <w:pStyle w:val="Ttulo4"/>
      </w:pPr>
      <w:bookmarkStart w:id="214" w:name="_Toc226661646"/>
      <w:r>
        <w:t>HyperlinksRemove</w:t>
      </w:r>
      <w:bookmarkEnd w:id="214"/>
    </w:p>
    <w:tbl>
      <w:tblPr>
        <w:tblStyle w:val="Tablaconcuadrcula"/>
        <w:tblW w:w="0" w:type="auto"/>
        <w:tblLook w:val="04A0" w:firstRow="1" w:lastRow="0" w:firstColumn="1" w:lastColumn="0" w:noHBand="0" w:noVBand="1"/>
      </w:tblPr>
      <w:tblGrid>
        <w:gridCol w:w="1555"/>
        <w:gridCol w:w="1984"/>
        <w:gridCol w:w="1461"/>
      </w:tblGrid>
      <w:tr w:rsidR="007350F7" w:rsidRPr="005908F0" w14:paraId="1DEF906E" w14:textId="77777777" w:rsidTr="00424669">
        <w:tc>
          <w:tcPr>
            <w:tcW w:w="1555" w:type="dxa"/>
          </w:tcPr>
          <w:p w14:paraId="3ADE6706" w14:textId="77777777" w:rsidR="007350F7" w:rsidRPr="005908F0" w:rsidRDefault="007350F7" w:rsidP="007C3F9A">
            <w:pPr>
              <w:pStyle w:val="Tabla"/>
            </w:pPr>
            <w:r w:rsidRPr="005908F0">
              <w:t>Etiqueta</w:t>
            </w:r>
          </w:p>
        </w:tc>
        <w:tc>
          <w:tcPr>
            <w:tcW w:w="1984" w:type="dxa"/>
          </w:tcPr>
          <w:p w14:paraId="01232E05" w14:textId="1589EF50" w:rsidR="007350F7" w:rsidRPr="005908F0" w:rsidRDefault="00424669" w:rsidP="007C3F9A">
            <w:pPr>
              <w:pStyle w:val="Tabla"/>
            </w:pPr>
            <w:r>
              <w:t>Quitar hipervinculos</w:t>
            </w:r>
          </w:p>
        </w:tc>
        <w:tc>
          <w:tcPr>
            <w:tcW w:w="1161" w:type="dxa"/>
            <w:vMerge w:val="restart"/>
          </w:tcPr>
          <w:p w14:paraId="3DA92B51" w14:textId="222F4980" w:rsidR="007350F7" w:rsidRPr="005908F0" w:rsidRDefault="004C0623" w:rsidP="007C3F9A">
            <w:pPr>
              <w:pStyle w:val="Tabla"/>
            </w:pPr>
            <w:r w:rsidRPr="004C0623">
              <w:rPr>
                <w:noProof/>
              </w:rPr>
              <w:drawing>
                <wp:inline distT="0" distB="0" distL="0" distR="0" wp14:anchorId="0B237FDB" wp14:editId="6BECAB8E">
                  <wp:extent cx="790685" cy="714475"/>
                  <wp:effectExtent l="0" t="0" r="0" b="9525"/>
                  <wp:docPr id="18117964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796452" name=""/>
                          <pic:cNvPicPr/>
                        </pic:nvPicPr>
                        <pic:blipFill>
                          <a:blip r:embed="rId211"/>
                          <a:stretch>
                            <a:fillRect/>
                          </a:stretch>
                        </pic:blipFill>
                        <pic:spPr>
                          <a:xfrm>
                            <a:off x="0" y="0"/>
                            <a:ext cx="790685" cy="714475"/>
                          </a:xfrm>
                          <a:prstGeom prst="rect">
                            <a:avLst/>
                          </a:prstGeom>
                        </pic:spPr>
                      </pic:pic>
                    </a:graphicData>
                  </a:graphic>
                </wp:inline>
              </w:drawing>
            </w:r>
          </w:p>
        </w:tc>
      </w:tr>
      <w:tr w:rsidR="007350F7" w:rsidRPr="005908F0" w14:paraId="64A940EF" w14:textId="77777777" w:rsidTr="00424669">
        <w:tc>
          <w:tcPr>
            <w:tcW w:w="1555" w:type="dxa"/>
          </w:tcPr>
          <w:p w14:paraId="0A848E47" w14:textId="77777777" w:rsidR="007350F7" w:rsidRPr="005908F0" w:rsidRDefault="007350F7" w:rsidP="007C3F9A">
            <w:pPr>
              <w:pStyle w:val="Tabla"/>
            </w:pPr>
            <w:r w:rsidRPr="005908F0">
              <w:t>Tipo de Control</w:t>
            </w:r>
          </w:p>
        </w:tc>
        <w:tc>
          <w:tcPr>
            <w:tcW w:w="1984" w:type="dxa"/>
          </w:tcPr>
          <w:p w14:paraId="1A52E3C1" w14:textId="39939EF5" w:rsidR="007350F7" w:rsidRPr="005908F0" w:rsidRDefault="00424669" w:rsidP="007C3F9A">
            <w:pPr>
              <w:pStyle w:val="Tabla"/>
            </w:pPr>
            <w:r>
              <w:t>Button</w:t>
            </w:r>
          </w:p>
        </w:tc>
        <w:tc>
          <w:tcPr>
            <w:tcW w:w="1161" w:type="dxa"/>
            <w:vMerge/>
          </w:tcPr>
          <w:p w14:paraId="78F83229" w14:textId="77777777" w:rsidR="007350F7" w:rsidRPr="005908F0" w:rsidRDefault="007350F7" w:rsidP="007C3F9A">
            <w:pPr>
              <w:pStyle w:val="Tabla"/>
            </w:pPr>
          </w:p>
        </w:tc>
      </w:tr>
    </w:tbl>
    <w:p w14:paraId="1F8B30A9" w14:textId="77777777" w:rsidR="001059E7" w:rsidRPr="00DA5E93" w:rsidRDefault="001059E7" w:rsidP="001059E7">
      <w:pPr>
        <w:ind w:left="1410" w:hanging="1410"/>
        <w:rPr>
          <w:b/>
          <w:bCs/>
        </w:rPr>
      </w:pPr>
      <w:r w:rsidRPr="00DA5E93">
        <w:rPr>
          <w:b/>
          <w:bCs/>
        </w:rPr>
        <w:t>Descripcion</w:t>
      </w:r>
      <w:r w:rsidRPr="00DA5E93">
        <w:rPr>
          <w:b/>
          <w:bCs/>
        </w:rPr>
        <w:tab/>
      </w:r>
    </w:p>
    <w:p w14:paraId="18B9E102" w14:textId="3AE8B30D" w:rsidR="00041692" w:rsidRDefault="001059E7" w:rsidP="00041692">
      <w:r>
        <w:t>Este boton</w:t>
      </w:r>
      <w:r w:rsidR="00041692" w:rsidRPr="00041692">
        <w:t xml:space="preserve"> </w:t>
      </w:r>
      <w:r w:rsidR="00041692">
        <w:t>ejecuta la acción de "Quitar hipervínculos" de una forma más completa que el comando anterior (HyperlinksClear).</w:t>
      </w:r>
    </w:p>
    <w:p w14:paraId="2DF9DA33" w14:textId="77777777" w:rsidR="00041692" w:rsidRDefault="00041692" w:rsidP="00041692">
      <w:r>
        <w:t>Su función principal es limpiar la celda de cualquier rastro de enlace, realizando dos acciones en un solo paso:</w:t>
      </w:r>
    </w:p>
    <w:p w14:paraId="6534B383" w14:textId="77777777" w:rsidR="00041692" w:rsidRDefault="00041692">
      <w:pPr>
        <w:numPr>
          <w:ilvl w:val="0"/>
          <w:numId w:val="308"/>
        </w:numPr>
        <w:ind w:left="283" w:hanging="283"/>
      </w:pPr>
      <w:r>
        <w:t>Elimina el enlace: Rompe la funcionalidad del hipervínculo; al hacer clic, ya no abre ninguna página web o archivo.</w:t>
      </w:r>
    </w:p>
    <w:p w14:paraId="31D79264" w14:textId="77777777" w:rsidR="00041692" w:rsidRDefault="00041692">
      <w:pPr>
        <w:numPr>
          <w:ilvl w:val="0"/>
          <w:numId w:val="308"/>
        </w:numPr>
        <w:ind w:left="283" w:hanging="283"/>
      </w:pPr>
      <w:r>
        <w:t>Resetea el formato visual: A diferencia de HyperlinksClear, este comando quita automáticamente el color azul y el subrayado, devolviendo el texto al estilo normal de la celda (generalmente texto negro y simple).</w:t>
      </w:r>
    </w:p>
    <w:p w14:paraId="3617CC16" w14:textId="77777777" w:rsidR="00041692" w:rsidRPr="00041692" w:rsidRDefault="00041692" w:rsidP="00041692">
      <w:pPr>
        <w:rPr>
          <w:b/>
          <w:bCs/>
        </w:rPr>
      </w:pPr>
      <w:r w:rsidRPr="00041692">
        <w:rPr>
          <w:b/>
          <w:bCs/>
        </w:rPr>
        <w:t>Diferencia clave para tu diseño</w:t>
      </w:r>
    </w:p>
    <w:p w14:paraId="49FD45F4" w14:textId="77777777" w:rsidR="00041692" w:rsidRDefault="00041692">
      <w:pPr>
        <w:numPr>
          <w:ilvl w:val="0"/>
          <w:numId w:val="309"/>
        </w:numPr>
        <w:ind w:left="283" w:hanging="283"/>
      </w:pPr>
      <w:r>
        <w:t>Usa HyperlinksRemove si quieres que, tras quitar el link, la celda parezca un texto común y corriente.</w:t>
      </w:r>
    </w:p>
    <w:p w14:paraId="147172F1" w14:textId="77777777" w:rsidR="00041692" w:rsidRDefault="00041692">
      <w:pPr>
        <w:numPr>
          <w:ilvl w:val="0"/>
          <w:numId w:val="309"/>
        </w:numPr>
        <w:ind w:left="283" w:hanging="283"/>
      </w:pPr>
      <w:r>
        <w:t>Usa HyperlinksClear si solo quieres desactivar el clic pero prefieres mantener la estética visual de "vínculo" (azul/subrayado).</w:t>
      </w:r>
    </w:p>
    <w:p w14:paraId="5F533E19" w14:textId="77777777" w:rsidR="00041692" w:rsidRPr="00041692" w:rsidRDefault="00041692" w:rsidP="00041692">
      <w:pPr>
        <w:rPr>
          <w:b/>
          <w:bCs/>
        </w:rPr>
      </w:pPr>
      <w:r w:rsidRPr="00041692">
        <w:rPr>
          <w:b/>
          <w:bCs/>
        </w:rPr>
        <w:t>Identidad visual</w:t>
      </w:r>
    </w:p>
    <w:p w14:paraId="2F187FD2" w14:textId="178227EA" w:rsidR="00D32425" w:rsidRDefault="00041692" w:rsidP="00041692">
      <w:r>
        <w:t>Su imageMso suele representarse con una cadena (eslabones) rota o con una "X", indicando que tanto la conexión como el formato del enlace han sido eliminados.</w:t>
      </w:r>
    </w:p>
    <w:p w14:paraId="31C62E70" w14:textId="77777777" w:rsidR="00041692" w:rsidRDefault="00041692" w:rsidP="00041692">
      <w:r>
        <w:lastRenderedPageBreak/>
        <w:t>Ubicación: Se encuentra en la pestaña Inicio, dentro del grupo Edición, en el menu desplegable Borrar.</w:t>
      </w:r>
    </w:p>
    <w:p w14:paraId="7CADF504" w14:textId="50F56FD4" w:rsidR="001A6193" w:rsidRDefault="001A6193" w:rsidP="001A6193">
      <w:pPr>
        <w:pStyle w:val="Tabla"/>
        <w:shd w:val="clear" w:color="auto" w:fill="CCFFFF"/>
        <w:tabs>
          <w:tab w:val="left" w:pos="3652"/>
          <w:tab w:val="left" w:pos="4928"/>
          <w:tab w:val="left" w:pos="9178"/>
        </w:tabs>
      </w:pPr>
      <w:r>
        <w:t xml:space="preserve">Ver Grupo 1 del fichero Celdas-17.xlsx en la carpeta E-Excel/BOT que acompaña a este documento. </w:t>
      </w:r>
    </w:p>
    <w:p w14:paraId="252E7B3D" w14:textId="6BF22497" w:rsidR="00D32425" w:rsidRDefault="00D32425" w:rsidP="00041692">
      <w:pPr>
        <w:pStyle w:val="Ttulo4"/>
      </w:pPr>
      <w:bookmarkStart w:id="215" w:name="_Toc226661647"/>
      <w:r>
        <w:t>SortFilterMenu</w:t>
      </w:r>
      <w:bookmarkEnd w:id="215"/>
    </w:p>
    <w:tbl>
      <w:tblPr>
        <w:tblStyle w:val="Tablaconcuadrcula"/>
        <w:tblW w:w="0" w:type="auto"/>
        <w:tblLook w:val="04A0" w:firstRow="1" w:lastRow="0" w:firstColumn="1" w:lastColumn="0" w:noHBand="0" w:noVBand="1"/>
      </w:tblPr>
      <w:tblGrid>
        <w:gridCol w:w="1555"/>
        <w:gridCol w:w="1842"/>
        <w:gridCol w:w="1276"/>
      </w:tblGrid>
      <w:tr w:rsidR="007350F7" w:rsidRPr="005908F0" w14:paraId="355E2433" w14:textId="77777777" w:rsidTr="00424669">
        <w:tc>
          <w:tcPr>
            <w:tcW w:w="1555" w:type="dxa"/>
          </w:tcPr>
          <w:p w14:paraId="5E17EC8C" w14:textId="77777777" w:rsidR="007350F7" w:rsidRPr="005908F0" w:rsidRDefault="007350F7" w:rsidP="007C3F9A">
            <w:pPr>
              <w:pStyle w:val="Tabla"/>
            </w:pPr>
            <w:r w:rsidRPr="005908F0">
              <w:t>Etiqueta</w:t>
            </w:r>
          </w:p>
        </w:tc>
        <w:tc>
          <w:tcPr>
            <w:tcW w:w="1842" w:type="dxa"/>
          </w:tcPr>
          <w:p w14:paraId="56DA90D9" w14:textId="47A10F1C" w:rsidR="007350F7" w:rsidRPr="005908F0" w:rsidRDefault="00424669" w:rsidP="007C3F9A">
            <w:pPr>
              <w:pStyle w:val="Tabla"/>
            </w:pPr>
            <w:r>
              <w:t>Ordenar y filtrar</w:t>
            </w:r>
          </w:p>
        </w:tc>
        <w:tc>
          <w:tcPr>
            <w:tcW w:w="1276" w:type="dxa"/>
            <w:vMerge w:val="restart"/>
          </w:tcPr>
          <w:p w14:paraId="19F3B471" w14:textId="2E79FB08" w:rsidR="007350F7" w:rsidRPr="005908F0" w:rsidRDefault="00B1520C" w:rsidP="007C3F9A">
            <w:pPr>
              <w:pStyle w:val="Tabla"/>
            </w:pPr>
            <w:r w:rsidRPr="00B1520C">
              <w:rPr>
                <w:noProof/>
              </w:rPr>
              <w:drawing>
                <wp:inline distT="0" distB="0" distL="0" distR="0" wp14:anchorId="18A02652" wp14:editId="52EAC50C">
                  <wp:extent cx="581106" cy="704948"/>
                  <wp:effectExtent l="0" t="0" r="9525" b="0"/>
                  <wp:docPr id="11721472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147239" name=""/>
                          <pic:cNvPicPr/>
                        </pic:nvPicPr>
                        <pic:blipFill>
                          <a:blip r:embed="rId212"/>
                          <a:stretch>
                            <a:fillRect/>
                          </a:stretch>
                        </pic:blipFill>
                        <pic:spPr>
                          <a:xfrm>
                            <a:off x="0" y="0"/>
                            <a:ext cx="581106" cy="704948"/>
                          </a:xfrm>
                          <a:prstGeom prst="rect">
                            <a:avLst/>
                          </a:prstGeom>
                        </pic:spPr>
                      </pic:pic>
                    </a:graphicData>
                  </a:graphic>
                </wp:inline>
              </w:drawing>
            </w:r>
          </w:p>
        </w:tc>
      </w:tr>
      <w:tr w:rsidR="007350F7" w:rsidRPr="005908F0" w14:paraId="03E7F9E9" w14:textId="77777777" w:rsidTr="00424669">
        <w:tc>
          <w:tcPr>
            <w:tcW w:w="1555" w:type="dxa"/>
          </w:tcPr>
          <w:p w14:paraId="779F8780" w14:textId="77777777" w:rsidR="007350F7" w:rsidRPr="005908F0" w:rsidRDefault="007350F7" w:rsidP="007C3F9A">
            <w:pPr>
              <w:pStyle w:val="Tabla"/>
            </w:pPr>
            <w:r w:rsidRPr="005908F0">
              <w:t>Tipo de Control</w:t>
            </w:r>
          </w:p>
        </w:tc>
        <w:tc>
          <w:tcPr>
            <w:tcW w:w="1842" w:type="dxa"/>
          </w:tcPr>
          <w:p w14:paraId="3E1E2493" w14:textId="57CA8E9F" w:rsidR="007350F7" w:rsidRPr="005908F0" w:rsidRDefault="00424669" w:rsidP="007C3F9A">
            <w:pPr>
              <w:pStyle w:val="Tabla"/>
            </w:pPr>
            <w:r>
              <w:t>Menu</w:t>
            </w:r>
          </w:p>
        </w:tc>
        <w:tc>
          <w:tcPr>
            <w:tcW w:w="1276" w:type="dxa"/>
            <w:vMerge/>
          </w:tcPr>
          <w:p w14:paraId="256DE49C" w14:textId="77777777" w:rsidR="007350F7" w:rsidRPr="005908F0" w:rsidRDefault="007350F7" w:rsidP="007C3F9A">
            <w:pPr>
              <w:pStyle w:val="Tabla"/>
            </w:pPr>
          </w:p>
        </w:tc>
      </w:tr>
    </w:tbl>
    <w:p w14:paraId="564D339B" w14:textId="77777777" w:rsidR="001059E7" w:rsidRPr="00DA5E93" w:rsidRDefault="001059E7" w:rsidP="001059E7">
      <w:pPr>
        <w:ind w:left="1410" w:hanging="1410"/>
        <w:rPr>
          <w:b/>
          <w:bCs/>
        </w:rPr>
      </w:pPr>
      <w:r w:rsidRPr="00DA5E93">
        <w:rPr>
          <w:b/>
          <w:bCs/>
        </w:rPr>
        <w:t>Descripcion</w:t>
      </w:r>
      <w:r w:rsidRPr="00DA5E93">
        <w:rPr>
          <w:b/>
          <w:bCs/>
        </w:rPr>
        <w:tab/>
      </w:r>
    </w:p>
    <w:p w14:paraId="524B61D0" w14:textId="4D5B17C3" w:rsidR="00E7721E" w:rsidRDefault="001059E7" w:rsidP="00E7721E">
      <w:r>
        <w:t>Este boton</w:t>
      </w:r>
      <w:r w:rsidR="00E7721E" w:rsidRPr="00E7721E">
        <w:t xml:space="preserve"> </w:t>
      </w:r>
      <w:r w:rsidR="00E7721E">
        <w:t xml:space="preserve">representa el menú desplegable de Ordenar y Filtrar que aparece en los encabezados de las columnas cuando el Autofiltro está activo o los datos están en formato de tabla. </w:t>
      </w:r>
    </w:p>
    <w:p w14:paraId="678848B6" w14:textId="77777777" w:rsidR="00E7721E" w:rsidRDefault="00E7721E" w:rsidP="00E7721E">
      <w:r>
        <w:t>Este control específico realiza las siguientes funciones:</w:t>
      </w:r>
    </w:p>
    <w:p w14:paraId="725A5BF6" w14:textId="77777777" w:rsidR="00E7721E" w:rsidRDefault="00E7721E">
      <w:pPr>
        <w:numPr>
          <w:ilvl w:val="0"/>
          <w:numId w:val="310"/>
        </w:numPr>
        <w:ind w:left="283" w:hanging="283"/>
      </w:pPr>
      <w:r>
        <w:t>Acceso a herramientas de ordenación: Permite ordenar datos de forma ascendente (A-Z) o descendente (Z-A) directamente desde el encabezado de la celda.</w:t>
      </w:r>
    </w:p>
    <w:p w14:paraId="0F86D126" w14:textId="77777777" w:rsidR="00E7721E" w:rsidRDefault="00E7721E">
      <w:pPr>
        <w:numPr>
          <w:ilvl w:val="0"/>
          <w:numId w:val="310"/>
        </w:numPr>
        <w:ind w:left="283" w:hanging="283"/>
      </w:pPr>
      <w:r>
        <w:t>Filtros de contenido: Despliega la lista de valores únicos presentes en la columna para seleccionarlos o deseleccionarlos manualmente.</w:t>
      </w:r>
    </w:p>
    <w:p w14:paraId="42125E1F" w14:textId="77777777" w:rsidR="00E7721E" w:rsidRDefault="00E7721E">
      <w:pPr>
        <w:numPr>
          <w:ilvl w:val="0"/>
          <w:numId w:val="310"/>
        </w:numPr>
        <w:ind w:left="283" w:hanging="283"/>
      </w:pPr>
      <w:r>
        <w:t>Filtros específicos de tipo de dato: Ofrece menús secundarios para filtrar por condiciones lógicas (ej. "mayor que", "contiene", "entre fechas") según si el contenido es texto, número o fecha.</w:t>
      </w:r>
    </w:p>
    <w:p w14:paraId="55B19165" w14:textId="77777777" w:rsidR="00E7721E" w:rsidRDefault="00E7721E">
      <w:pPr>
        <w:numPr>
          <w:ilvl w:val="0"/>
          <w:numId w:val="310"/>
        </w:numPr>
        <w:ind w:left="283" w:hanging="283"/>
      </w:pPr>
      <w:r>
        <w:t xml:space="preserve">Personalización de la Cinta (Ribbon): En desarrollo y programación VBA/XML, se usa este idMso para invocar, ocultar o modificar este menú específico en la interfaz de usuario de Excel. </w:t>
      </w:r>
    </w:p>
    <w:p w14:paraId="1E65C291" w14:textId="60CC4CE0" w:rsidR="00D32425" w:rsidRDefault="00E7721E" w:rsidP="00E7721E">
      <w:r>
        <w:t>En las versiones más recientes como Office 2024, este menú también integra mejoras en el rendimiento para manejar grandes conjuntos de datos y soporte para matrices dinámicas.</w:t>
      </w:r>
    </w:p>
    <w:p w14:paraId="6F2B9CA5" w14:textId="69D1632B" w:rsidR="00E7721E" w:rsidRDefault="00E7721E" w:rsidP="00E7721E">
      <w:r>
        <w:t>Ubicación: Se encuentra en la pestaña Inicio, dentro del grupo Edición, el menu desplegable Ordenar y filtrar.</w:t>
      </w:r>
    </w:p>
    <w:p w14:paraId="2BF1B041" w14:textId="4EC5A106" w:rsidR="00D32425" w:rsidRDefault="00D32425" w:rsidP="00DE31BE">
      <w:pPr>
        <w:pStyle w:val="Ttulo4"/>
      </w:pPr>
      <w:bookmarkStart w:id="216" w:name="_Toc226661648"/>
      <w:r>
        <w:t>SortAscendingExcel</w:t>
      </w:r>
      <w:bookmarkEnd w:id="216"/>
    </w:p>
    <w:tbl>
      <w:tblPr>
        <w:tblStyle w:val="Tablaconcuadrcula"/>
        <w:tblW w:w="0" w:type="auto"/>
        <w:tblLook w:val="04A0" w:firstRow="1" w:lastRow="0" w:firstColumn="1" w:lastColumn="0" w:noHBand="0" w:noVBand="1"/>
      </w:tblPr>
      <w:tblGrid>
        <w:gridCol w:w="1555"/>
        <w:gridCol w:w="2693"/>
        <w:gridCol w:w="1276"/>
      </w:tblGrid>
      <w:tr w:rsidR="007350F7" w:rsidRPr="005908F0" w14:paraId="56A418F8" w14:textId="77777777" w:rsidTr="00424669">
        <w:tc>
          <w:tcPr>
            <w:tcW w:w="1555" w:type="dxa"/>
          </w:tcPr>
          <w:p w14:paraId="440AB48C" w14:textId="77777777" w:rsidR="007350F7" w:rsidRPr="005908F0" w:rsidRDefault="007350F7" w:rsidP="007C3F9A">
            <w:pPr>
              <w:pStyle w:val="Tabla"/>
            </w:pPr>
            <w:r w:rsidRPr="005908F0">
              <w:t>Etiqueta</w:t>
            </w:r>
          </w:p>
        </w:tc>
        <w:tc>
          <w:tcPr>
            <w:tcW w:w="2693" w:type="dxa"/>
          </w:tcPr>
          <w:p w14:paraId="69BD41EA" w14:textId="25D0CBCE" w:rsidR="007350F7" w:rsidRPr="005908F0" w:rsidRDefault="00424669" w:rsidP="007C3F9A">
            <w:pPr>
              <w:pStyle w:val="Tabla"/>
            </w:pPr>
            <w:r>
              <w:t>Ordenar de menor a mayor</w:t>
            </w:r>
          </w:p>
        </w:tc>
        <w:tc>
          <w:tcPr>
            <w:tcW w:w="1276" w:type="dxa"/>
            <w:vMerge w:val="restart"/>
          </w:tcPr>
          <w:p w14:paraId="1C968CCB" w14:textId="619EF5EE" w:rsidR="007350F7" w:rsidRPr="005908F0" w:rsidRDefault="00B1520C" w:rsidP="007C3F9A">
            <w:pPr>
              <w:pStyle w:val="Tabla"/>
            </w:pPr>
            <w:r w:rsidRPr="00B1520C">
              <w:rPr>
                <w:noProof/>
              </w:rPr>
              <w:drawing>
                <wp:inline distT="0" distB="0" distL="0" distR="0" wp14:anchorId="2A4D9B08" wp14:editId="7E414723">
                  <wp:extent cx="466790" cy="724001"/>
                  <wp:effectExtent l="0" t="0" r="9525" b="0"/>
                  <wp:docPr id="11545985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4598530" name=""/>
                          <pic:cNvPicPr/>
                        </pic:nvPicPr>
                        <pic:blipFill>
                          <a:blip r:embed="rId213"/>
                          <a:stretch>
                            <a:fillRect/>
                          </a:stretch>
                        </pic:blipFill>
                        <pic:spPr>
                          <a:xfrm>
                            <a:off x="0" y="0"/>
                            <a:ext cx="466790" cy="724001"/>
                          </a:xfrm>
                          <a:prstGeom prst="rect">
                            <a:avLst/>
                          </a:prstGeom>
                        </pic:spPr>
                      </pic:pic>
                    </a:graphicData>
                  </a:graphic>
                </wp:inline>
              </w:drawing>
            </w:r>
          </w:p>
        </w:tc>
      </w:tr>
      <w:tr w:rsidR="007350F7" w:rsidRPr="005908F0" w14:paraId="795C148A" w14:textId="77777777" w:rsidTr="00424669">
        <w:tc>
          <w:tcPr>
            <w:tcW w:w="1555" w:type="dxa"/>
          </w:tcPr>
          <w:p w14:paraId="705EB809" w14:textId="77777777" w:rsidR="007350F7" w:rsidRPr="005908F0" w:rsidRDefault="007350F7" w:rsidP="007C3F9A">
            <w:pPr>
              <w:pStyle w:val="Tabla"/>
            </w:pPr>
            <w:r w:rsidRPr="005908F0">
              <w:t>Tipo de Control</w:t>
            </w:r>
          </w:p>
        </w:tc>
        <w:tc>
          <w:tcPr>
            <w:tcW w:w="2693" w:type="dxa"/>
          </w:tcPr>
          <w:p w14:paraId="7CC71838" w14:textId="5F0187A8" w:rsidR="007350F7" w:rsidRPr="005908F0" w:rsidRDefault="00424669" w:rsidP="007C3F9A">
            <w:pPr>
              <w:pStyle w:val="Tabla"/>
            </w:pPr>
            <w:r>
              <w:t>Button</w:t>
            </w:r>
          </w:p>
        </w:tc>
        <w:tc>
          <w:tcPr>
            <w:tcW w:w="1276" w:type="dxa"/>
            <w:vMerge/>
          </w:tcPr>
          <w:p w14:paraId="7CF90C5C" w14:textId="77777777" w:rsidR="007350F7" w:rsidRPr="005908F0" w:rsidRDefault="007350F7" w:rsidP="007C3F9A">
            <w:pPr>
              <w:pStyle w:val="Tabla"/>
            </w:pPr>
          </w:p>
        </w:tc>
      </w:tr>
    </w:tbl>
    <w:p w14:paraId="1747FEBD" w14:textId="77777777" w:rsidR="001059E7" w:rsidRPr="00DA5E93" w:rsidRDefault="001059E7" w:rsidP="001059E7">
      <w:pPr>
        <w:ind w:left="1410" w:hanging="1410"/>
        <w:rPr>
          <w:b/>
          <w:bCs/>
        </w:rPr>
      </w:pPr>
      <w:r w:rsidRPr="00DA5E93">
        <w:rPr>
          <w:b/>
          <w:bCs/>
        </w:rPr>
        <w:t>Descripcion</w:t>
      </w:r>
      <w:r w:rsidRPr="00DA5E93">
        <w:rPr>
          <w:b/>
          <w:bCs/>
        </w:rPr>
        <w:tab/>
      </w:r>
    </w:p>
    <w:p w14:paraId="4A2F6139" w14:textId="22ADC3B8" w:rsidR="00E7721E" w:rsidRDefault="001059E7" w:rsidP="00E7721E">
      <w:r>
        <w:t>Este boton</w:t>
      </w:r>
      <w:r w:rsidR="00E7721E" w:rsidRPr="00E7721E">
        <w:t xml:space="preserve"> </w:t>
      </w:r>
      <w:r w:rsidR="00E7721E">
        <w:t>es el identificador interno para el comando "Ordenar de A a Z" (u ordenar de menor a mayor). Su función principal es organizar los datos de la columna seleccionada en orden ascendente basándose en el tipo de contenido:</w:t>
      </w:r>
    </w:p>
    <w:p w14:paraId="16B1A55F" w14:textId="77777777" w:rsidR="00E7721E" w:rsidRDefault="00E7721E">
      <w:pPr>
        <w:numPr>
          <w:ilvl w:val="0"/>
          <w:numId w:val="311"/>
        </w:numPr>
        <w:ind w:left="283" w:hanging="283"/>
      </w:pPr>
      <w:r>
        <w:t>Texto: De la A a la Z.</w:t>
      </w:r>
    </w:p>
    <w:p w14:paraId="3821E2F0" w14:textId="77777777" w:rsidR="00E7721E" w:rsidRDefault="00E7721E">
      <w:pPr>
        <w:numPr>
          <w:ilvl w:val="0"/>
          <w:numId w:val="311"/>
        </w:numPr>
        <w:ind w:left="283" w:hanging="283"/>
      </w:pPr>
      <w:r>
        <w:t>Números: Del valor más bajo al más alto.</w:t>
      </w:r>
    </w:p>
    <w:p w14:paraId="070BD839" w14:textId="77777777" w:rsidR="00E7721E" w:rsidRDefault="00E7721E">
      <w:pPr>
        <w:numPr>
          <w:ilvl w:val="0"/>
          <w:numId w:val="311"/>
        </w:numPr>
        <w:ind w:left="283" w:hanging="283"/>
      </w:pPr>
      <w:r>
        <w:t xml:space="preserve">Fechas: De la más antigua a la más reciente. </w:t>
      </w:r>
    </w:p>
    <w:p w14:paraId="168D2255" w14:textId="6C72BDAC" w:rsidR="0072654A" w:rsidRDefault="00E7721E" w:rsidP="00E7721E">
      <w:r>
        <w:t>A diferencia del SortFilterMenu (que abre el menú completo), el SortAscendingExcel es una acción directa. Si lo invocas mediante programación o lo añades a un grupo personalizado en la cinta de opciones, ejecutará el ordenamiento instantáneamente sobre el rango o celda activa.</w:t>
      </w:r>
    </w:p>
    <w:p w14:paraId="5A750FDC" w14:textId="4913AACD" w:rsidR="00E7721E" w:rsidRDefault="00E7721E" w:rsidP="00E7721E">
      <w:r>
        <w:t>Ubicación: Se encuentra en la pestaña Inicio, dentro del grupo Edición, en el menu desplegable Ordenar y filtrar.</w:t>
      </w:r>
    </w:p>
    <w:p w14:paraId="58387944" w14:textId="77777777" w:rsidR="00B1520C" w:rsidRDefault="00B1520C">
      <w:pPr>
        <w:spacing w:before="0" w:after="160" w:line="259" w:lineRule="auto"/>
        <w:jc w:val="left"/>
        <w:rPr>
          <w:rFonts w:eastAsiaTheme="majorEastAsia" w:cstheme="majorBidi"/>
          <w:b/>
          <w:iCs/>
          <w:color w:val="660066"/>
        </w:rPr>
      </w:pPr>
      <w:r>
        <w:br w:type="page"/>
      </w:r>
    </w:p>
    <w:p w14:paraId="51F57622" w14:textId="5FC65F07" w:rsidR="00D32425" w:rsidRDefault="00D32425" w:rsidP="00DE31BE">
      <w:pPr>
        <w:pStyle w:val="Ttulo4"/>
      </w:pPr>
      <w:bookmarkStart w:id="217" w:name="_Toc226661649"/>
      <w:r>
        <w:lastRenderedPageBreak/>
        <w:t>SortDescendingExcel</w:t>
      </w:r>
      <w:bookmarkEnd w:id="217"/>
    </w:p>
    <w:tbl>
      <w:tblPr>
        <w:tblStyle w:val="Tablaconcuadrcula"/>
        <w:tblW w:w="0" w:type="auto"/>
        <w:tblLook w:val="04A0" w:firstRow="1" w:lastRow="0" w:firstColumn="1" w:lastColumn="0" w:noHBand="0" w:noVBand="1"/>
      </w:tblPr>
      <w:tblGrid>
        <w:gridCol w:w="1555"/>
        <w:gridCol w:w="2409"/>
        <w:gridCol w:w="1701"/>
      </w:tblGrid>
      <w:tr w:rsidR="007350F7" w:rsidRPr="005908F0" w14:paraId="2110ABEF" w14:textId="77777777" w:rsidTr="00424669">
        <w:tc>
          <w:tcPr>
            <w:tcW w:w="1555" w:type="dxa"/>
          </w:tcPr>
          <w:p w14:paraId="3390D342" w14:textId="77777777" w:rsidR="007350F7" w:rsidRPr="005908F0" w:rsidRDefault="007350F7" w:rsidP="007C3F9A">
            <w:pPr>
              <w:pStyle w:val="Tabla"/>
            </w:pPr>
            <w:r w:rsidRPr="005908F0">
              <w:t>Etiqueta</w:t>
            </w:r>
          </w:p>
        </w:tc>
        <w:tc>
          <w:tcPr>
            <w:tcW w:w="2409" w:type="dxa"/>
          </w:tcPr>
          <w:p w14:paraId="56055049" w14:textId="19BF22D2" w:rsidR="007350F7" w:rsidRPr="005908F0" w:rsidRDefault="00424669" w:rsidP="007C3F9A">
            <w:pPr>
              <w:pStyle w:val="Tabla"/>
            </w:pPr>
            <w:r>
              <w:t>Ordenar de mayor a menor</w:t>
            </w:r>
          </w:p>
        </w:tc>
        <w:tc>
          <w:tcPr>
            <w:tcW w:w="1701" w:type="dxa"/>
            <w:vMerge w:val="restart"/>
          </w:tcPr>
          <w:p w14:paraId="24E5DB09" w14:textId="5D813409" w:rsidR="007350F7" w:rsidRPr="005908F0" w:rsidRDefault="00B1520C" w:rsidP="007C3F9A">
            <w:pPr>
              <w:pStyle w:val="Tabla"/>
            </w:pPr>
            <w:r w:rsidRPr="00B1520C">
              <w:rPr>
                <w:noProof/>
              </w:rPr>
              <w:drawing>
                <wp:inline distT="0" distB="0" distL="0" distR="0" wp14:anchorId="40B614F0" wp14:editId="244E0299">
                  <wp:extent cx="485843" cy="743054"/>
                  <wp:effectExtent l="0" t="0" r="9525" b="0"/>
                  <wp:docPr id="21162933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6293347" name=""/>
                          <pic:cNvPicPr/>
                        </pic:nvPicPr>
                        <pic:blipFill>
                          <a:blip r:embed="rId214"/>
                          <a:stretch>
                            <a:fillRect/>
                          </a:stretch>
                        </pic:blipFill>
                        <pic:spPr>
                          <a:xfrm>
                            <a:off x="0" y="0"/>
                            <a:ext cx="485843" cy="743054"/>
                          </a:xfrm>
                          <a:prstGeom prst="rect">
                            <a:avLst/>
                          </a:prstGeom>
                        </pic:spPr>
                      </pic:pic>
                    </a:graphicData>
                  </a:graphic>
                </wp:inline>
              </w:drawing>
            </w:r>
          </w:p>
        </w:tc>
      </w:tr>
      <w:tr w:rsidR="007350F7" w:rsidRPr="005908F0" w14:paraId="24A30656" w14:textId="77777777" w:rsidTr="00424669">
        <w:tc>
          <w:tcPr>
            <w:tcW w:w="1555" w:type="dxa"/>
          </w:tcPr>
          <w:p w14:paraId="17A0A421" w14:textId="77777777" w:rsidR="007350F7" w:rsidRPr="005908F0" w:rsidRDefault="007350F7" w:rsidP="007C3F9A">
            <w:pPr>
              <w:pStyle w:val="Tabla"/>
            </w:pPr>
            <w:r w:rsidRPr="005908F0">
              <w:t>Tipo de Control</w:t>
            </w:r>
          </w:p>
        </w:tc>
        <w:tc>
          <w:tcPr>
            <w:tcW w:w="2409" w:type="dxa"/>
          </w:tcPr>
          <w:p w14:paraId="08C5313A" w14:textId="4D144FF3" w:rsidR="007350F7" w:rsidRPr="005908F0" w:rsidRDefault="00424669" w:rsidP="007C3F9A">
            <w:pPr>
              <w:pStyle w:val="Tabla"/>
            </w:pPr>
            <w:r>
              <w:t>Button</w:t>
            </w:r>
          </w:p>
        </w:tc>
        <w:tc>
          <w:tcPr>
            <w:tcW w:w="1701" w:type="dxa"/>
            <w:vMerge/>
          </w:tcPr>
          <w:p w14:paraId="0FFE2A22" w14:textId="77777777" w:rsidR="007350F7" w:rsidRPr="005908F0" w:rsidRDefault="007350F7" w:rsidP="007C3F9A">
            <w:pPr>
              <w:pStyle w:val="Tabla"/>
            </w:pPr>
          </w:p>
        </w:tc>
      </w:tr>
    </w:tbl>
    <w:p w14:paraId="5E8C031B" w14:textId="77777777" w:rsidR="001059E7" w:rsidRPr="00DA5E93" w:rsidRDefault="001059E7" w:rsidP="001059E7">
      <w:pPr>
        <w:ind w:left="1410" w:hanging="1410"/>
        <w:rPr>
          <w:b/>
          <w:bCs/>
        </w:rPr>
      </w:pPr>
      <w:r w:rsidRPr="00DA5E93">
        <w:rPr>
          <w:b/>
          <w:bCs/>
        </w:rPr>
        <w:t>Descripcion</w:t>
      </w:r>
      <w:r w:rsidRPr="00DA5E93">
        <w:rPr>
          <w:b/>
          <w:bCs/>
        </w:rPr>
        <w:tab/>
      </w:r>
    </w:p>
    <w:p w14:paraId="406D2698" w14:textId="1F9B2E55" w:rsidR="00E7721E" w:rsidRDefault="001059E7" w:rsidP="00E7721E">
      <w:r>
        <w:t>Este boton</w:t>
      </w:r>
      <w:r w:rsidR="00E7721E" w:rsidRPr="00E7721E">
        <w:t xml:space="preserve"> </w:t>
      </w:r>
      <w:r w:rsidR="00E7721E">
        <w:t>es el identificador del comando "Ordenar de Z a A" (u ordenar de mayor a menor). Es el complemento directo del que vimos antes; su función es reorganizar los datos de la selección actual en orden descendente:</w:t>
      </w:r>
    </w:p>
    <w:p w14:paraId="366E714E" w14:textId="77777777" w:rsidR="00E7721E" w:rsidRDefault="00E7721E">
      <w:pPr>
        <w:numPr>
          <w:ilvl w:val="0"/>
          <w:numId w:val="312"/>
        </w:numPr>
        <w:ind w:left="283" w:hanging="283"/>
      </w:pPr>
      <w:r>
        <w:t>Texto: De la Z a la A.</w:t>
      </w:r>
    </w:p>
    <w:p w14:paraId="45FDA03E" w14:textId="77777777" w:rsidR="00E7721E" w:rsidRDefault="00E7721E">
      <w:pPr>
        <w:numPr>
          <w:ilvl w:val="0"/>
          <w:numId w:val="312"/>
        </w:numPr>
        <w:ind w:left="283" w:hanging="283"/>
      </w:pPr>
      <w:r>
        <w:t>Números: Del valor más alto al más bajo.</w:t>
      </w:r>
    </w:p>
    <w:p w14:paraId="2DF93B5F" w14:textId="77777777" w:rsidR="00E7721E" w:rsidRDefault="00E7721E">
      <w:pPr>
        <w:numPr>
          <w:ilvl w:val="0"/>
          <w:numId w:val="312"/>
        </w:numPr>
        <w:ind w:left="283" w:hanging="283"/>
      </w:pPr>
      <w:r>
        <w:t>Fechas: De la más reciente a la más antigua.</w:t>
      </w:r>
    </w:p>
    <w:p w14:paraId="6F9C1599" w14:textId="307AEF96" w:rsidR="00D32425" w:rsidRDefault="00E7721E" w:rsidP="00E7721E">
      <w:r>
        <w:t>A diferencia del SortFilterMenu (que abre el menú completo), este es un control de acción directa. Si lo incluyes en una personalización de la cinta de opciones (Ribbon), el usuario podrá ejecutar el ordenamiento con un solo clic sin necesidad de abrir menús adicionales.</w:t>
      </w:r>
    </w:p>
    <w:p w14:paraId="2ECFF89D" w14:textId="77777777" w:rsidR="00E7721E" w:rsidRDefault="00E7721E" w:rsidP="00E7721E">
      <w:r>
        <w:t>Ubicación: Se encuentra en la pestaña Inicio, dentro del grupo Edición, en el menu desplegable Ordenar y filtrar.</w:t>
      </w:r>
    </w:p>
    <w:p w14:paraId="01011E4B" w14:textId="1515F0FB" w:rsidR="0072654A" w:rsidRDefault="00D32425" w:rsidP="00DE31BE">
      <w:pPr>
        <w:pStyle w:val="Ttulo4"/>
      </w:pPr>
      <w:bookmarkStart w:id="218" w:name="_Toc226661650"/>
      <w:r>
        <w:t>SortCustomExcel</w:t>
      </w:r>
      <w:bookmarkEnd w:id="218"/>
    </w:p>
    <w:tbl>
      <w:tblPr>
        <w:tblStyle w:val="Tablaconcuadrcula"/>
        <w:tblW w:w="0" w:type="auto"/>
        <w:tblLook w:val="04A0" w:firstRow="1" w:lastRow="0" w:firstColumn="1" w:lastColumn="0" w:noHBand="0" w:noVBand="1"/>
      </w:tblPr>
      <w:tblGrid>
        <w:gridCol w:w="1555"/>
        <w:gridCol w:w="1984"/>
        <w:gridCol w:w="1446"/>
      </w:tblGrid>
      <w:tr w:rsidR="007350F7" w:rsidRPr="005908F0" w14:paraId="46077260" w14:textId="77777777" w:rsidTr="00424669">
        <w:tc>
          <w:tcPr>
            <w:tcW w:w="1555" w:type="dxa"/>
          </w:tcPr>
          <w:p w14:paraId="7C16CC76" w14:textId="77777777" w:rsidR="007350F7" w:rsidRPr="005908F0" w:rsidRDefault="007350F7" w:rsidP="007C3F9A">
            <w:pPr>
              <w:pStyle w:val="Tabla"/>
            </w:pPr>
            <w:r w:rsidRPr="005908F0">
              <w:t>Etiqueta</w:t>
            </w:r>
          </w:p>
        </w:tc>
        <w:tc>
          <w:tcPr>
            <w:tcW w:w="1984" w:type="dxa"/>
          </w:tcPr>
          <w:p w14:paraId="11AEC3E1" w14:textId="470FFD90" w:rsidR="007350F7" w:rsidRPr="005908F0" w:rsidRDefault="00424669" w:rsidP="007C3F9A">
            <w:pPr>
              <w:pStyle w:val="Tabla"/>
            </w:pPr>
            <w:r>
              <w:t>Orden personalizado</w:t>
            </w:r>
          </w:p>
        </w:tc>
        <w:tc>
          <w:tcPr>
            <w:tcW w:w="1212" w:type="dxa"/>
            <w:vMerge w:val="restart"/>
          </w:tcPr>
          <w:p w14:paraId="789D4FB3" w14:textId="3072E812" w:rsidR="007350F7" w:rsidRPr="005908F0" w:rsidRDefault="00B1520C" w:rsidP="007C3F9A">
            <w:pPr>
              <w:pStyle w:val="Tabla"/>
            </w:pPr>
            <w:r w:rsidRPr="00B1520C">
              <w:rPr>
                <w:noProof/>
              </w:rPr>
              <w:drawing>
                <wp:inline distT="0" distB="0" distL="0" distR="0" wp14:anchorId="433DB835" wp14:editId="31D08F8A">
                  <wp:extent cx="771633" cy="743054"/>
                  <wp:effectExtent l="0" t="0" r="9525" b="0"/>
                  <wp:docPr id="16487434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8743489" name=""/>
                          <pic:cNvPicPr/>
                        </pic:nvPicPr>
                        <pic:blipFill>
                          <a:blip r:embed="rId215"/>
                          <a:stretch>
                            <a:fillRect/>
                          </a:stretch>
                        </pic:blipFill>
                        <pic:spPr>
                          <a:xfrm>
                            <a:off x="0" y="0"/>
                            <a:ext cx="771633" cy="743054"/>
                          </a:xfrm>
                          <a:prstGeom prst="rect">
                            <a:avLst/>
                          </a:prstGeom>
                        </pic:spPr>
                      </pic:pic>
                    </a:graphicData>
                  </a:graphic>
                </wp:inline>
              </w:drawing>
            </w:r>
          </w:p>
        </w:tc>
      </w:tr>
      <w:tr w:rsidR="007350F7" w:rsidRPr="005908F0" w14:paraId="6A74517C" w14:textId="77777777" w:rsidTr="00424669">
        <w:tc>
          <w:tcPr>
            <w:tcW w:w="1555" w:type="dxa"/>
          </w:tcPr>
          <w:p w14:paraId="26BB9987" w14:textId="77777777" w:rsidR="007350F7" w:rsidRPr="005908F0" w:rsidRDefault="007350F7" w:rsidP="007C3F9A">
            <w:pPr>
              <w:pStyle w:val="Tabla"/>
            </w:pPr>
            <w:r w:rsidRPr="005908F0">
              <w:t>Tipo de Control</w:t>
            </w:r>
          </w:p>
        </w:tc>
        <w:tc>
          <w:tcPr>
            <w:tcW w:w="1984" w:type="dxa"/>
          </w:tcPr>
          <w:p w14:paraId="05FDA2EB" w14:textId="490596E7" w:rsidR="007350F7" w:rsidRPr="005908F0" w:rsidRDefault="00424669" w:rsidP="007C3F9A">
            <w:pPr>
              <w:pStyle w:val="Tabla"/>
            </w:pPr>
            <w:r>
              <w:t>Button</w:t>
            </w:r>
          </w:p>
        </w:tc>
        <w:tc>
          <w:tcPr>
            <w:tcW w:w="1212" w:type="dxa"/>
            <w:vMerge/>
          </w:tcPr>
          <w:p w14:paraId="6E5FC0CC" w14:textId="77777777" w:rsidR="007350F7" w:rsidRPr="005908F0" w:rsidRDefault="007350F7" w:rsidP="007C3F9A">
            <w:pPr>
              <w:pStyle w:val="Tabla"/>
            </w:pPr>
          </w:p>
        </w:tc>
      </w:tr>
    </w:tbl>
    <w:p w14:paraId="34793EA5" w14:textId="77777777" w:rsidR="001059E7" w:rsidRPr="00DA5E93" w:rsidRDefault="001059E7" w:rsidP="001059E7">
      <w:pPr>
        <w:ind w:left="1410" w:hanging="1410"/>
        <w:rPr>
          <w:b/>
          <w:bCs/>
        </w:rPr>
      </w:pPr>
      <w:r w:rsidRPr="00DA5E93">
        <w:rPr>
          <w:b/>
          <w:bCs/>
        </w:rPr>
        <w:t>Descripcion</w:t>
      </w:r>
      <w:r w:rsidRPr="00DA5E93">
        <w:rPr>
          <w:b/>
          <w:bCs/>
        </w:rPr>
        <w:tab/>
      </w:r>
    </w:p>
    <w:p w14:paraId="4B19E4C3" w14:textId="10BD350A" w:rsidR="00E7721E" w:rsidRDefault="001059E7" w:rsidP="00E7721E">
      <w:r>
        <w:t>Este boton</w:t>
      </w:r>
      <w:r w:rsidR="00E7721E" w:rsidRPr="00E7721E">
        <w:t xml:space="preserve"> </w:t>
      </w:r>
      <w:r w:rsidR="00E7721E">
        <w:t>es el identificador del comando "Orden personalizado...". A diferencia de otros comandos que ordenan con un solo clic, este idMso abre el cuadro de diálogo completo de Ordenar, el cual permite realizar configuraciones avanzadas que no son posibles con las funciones básicas:</w:t>
      </w:r>
    </w:p>
    <w:p w14:paraId="3B69FB5C" w14:textId="77777777" w:rsidR="00E7721E" w:rsidRDefault="00E7721E">
      <w:pPr>
        <w:numPr>
          <w:ilvl w:val="0"/>
          <w:numId w:val="313"/>
        </w:numPr>
        <w:ind w:left="283" w:hanging="283"/>
      </w:pPr>
      <w:r>
        <w:t>Múltiples niveles: Permite agregar varios criterios (ej. ordenar primero por "Departamento" y luego por "Apellido").</w:t>
      </w:r>
    </w:p>
    <w:p w14:paraId="6BDCCF30" w14:textId="77777777" w:rsidR="00E7721E" w:rsidRDefault="00E7721E">
      <w:pPr>
        <w:numPr>
          <w:ilvl w:val="0"/>
          <w:numId w:val="313"/>
        </w:numPr>
        <w:ind w:left="283" w:hanging="283"/>
      </w:pPr>
      <w:r>
        <w:t>Criterios no alfabéticos: Permite ordenar por Color de celda, Color de fuente o Icono de formato condicional.</w:t>
      </w:r>
    </w:p>
    <w:p w14:paraId="11054B51" w14:textId="77777777" w:rsidR="00E7721E" w:rsidRDefault="00E7721E">
      <w:pPr>
        <w:numPr>
          <w:ilvl w:val="0"/>
          <w:numId w:val="313"/>
        </w:numPr>
        <w:ind w:left="283" w:hanging="283"/>
      </w:pPr>
      <w:r>
        <w:t>Listas personalizadas: Permite definir un orden específico que no es alfabético ni numérico (ej. "Lunes, Martes, Miércoles..." o "Bajo, Medio, Alto").</w:t>
      </w:r>
    </w:p>
    <w:p w14:paraId="1327250A" w14:textId="77777777" w:rsidR="00E7721E" w:rsidRDefault="00E7721E">
      <w:pPr>
        <w:numPr>
          <w:ilvl w:val="0"/>
          <w:numId w:val="313"/>
        </w:numPr>
        <w:ind w:left="283" w:hanging="283"/>
      </w:pPr>
      <w:r>
        <w:t>Orientación: Da la opción de ordenar de izquierda a derecha (columnas) en lugar de arriba hacia abajo (filas).</w:t>
      </w:r>
    </w:p>
    <w:p w14:paraId="56294ACE" w14:textId="5FC4B677" w:rsidR="00D32425" w:rsidRDefault="00E7721E" w:rsidP="00E7721E">
      <w:r>
        <w:t>Al usarlo en la personalización de la cinta, invocas la herramienta más potente de organización de datos de Excel.</w:t>
      </w:r>
    </w:p>
    <w:p w14:paraId="27BB44B3" w14:textId="77777777" w:rsidR="00E7721E" w:rsidRDefault="00E7721E" w:rsidP="00E7721E">
      <w:r>
        <w:t>Ubicación: Se encuentra en la pestaña Inicio, dentro del grupo Edición, en el menu desplegable Ordenar y filtrar.</w:t>
      </w:r>
    </w:p>
    <w:p w14:paraId="342B5D41" w14:textId="77777777" w:rsidR="00B1520C" w:rsidRDefault="00B1520C">
      <w:pPr>
        <w:spacing w:before="0" w:after="160" w:line="259" w:lineRule="auto"/>
        <w:jc w:val="left"/>
        <w:rPr>
          <w:rFonts w:eastAsiaTheme="majorEastAsia" w:cstheme="majorBidi"/>
          <w:b/>
          <w:iCs/>
          <w:color w:val="660066"/>
        </w:rPr>
      </w:pPr>
      <w:r>
        <w:br w:type="page"/>
      </w:r>
    </w:p>
    <w:p w14:paraId="55C514C7" w14:textId="291F6325" w:rsidR="00D32425" w:rsidRDefault="00D32425" w:rsidP="00DE31BE">
      <w:pPr>
        <w:pStyle w:val="Ttulo4"/>
      </w:pPr>
      <w:bookmarkStart w:id="219" w:name="_Toc226661651"/>
      <w:r>
        <w:lastRenderedPageBreak/>
        <w:t>Filter</w:t>
      </w:r>
      <w:bookmarkEnd w:id="219"/>
    </w:p>
    <w:tbl>
      <w:tblPr>
        <w:tblStyle w:val="Tablaconcuadrcula"/>
        <w:tblW w:w="0" w:type="auto"/>
        <w:tblCellMar>
          <w:left w:w="70" w:type="dxa"/>
          <w:right w:w="70" w:type="dxa"/>
        </w:tblCellMar>
        <w:tblLook w:val="04A0" w:firstRow="1" w:lastRow="0" w:firstColumn="1" w:lastColumn="0" w:noHBand="0" w:noVBand="1"/>
      </w:tblPr>
      <w:tblGrid>
        <w:gridCol w:w="1555"/>
        <w:gridCol w:w="1281"/>
        <w:gridCol w:w="1843"/>
      </w:tblGrid>
      <w:tr w:rsidR="007350F7" w:rsidRPr="005908F0" w14:paraId="4DBBD06F" w14:textId="77777777" w:rsidTr="00B1520C">
        <w:tc>
          <w:tcPr>
            <w:tcW w:w="1555" w:type="dxa"/>
          </w:tcPr>
          <w:p w14:paraId="3E69E4EF" w14:textId="77777777" w:rsidR="007350F7" w:rsidRPr="005908F0" w:rsidRDefault="007350F7" w:rsidP="007C3F9A">
            <w:pPr>
              <w:pStyle w:val="Tabla"/>
            </w:pPr>
            <w:r w:rsidRPr="005908F0">
              <w:t>Etiqueta</w:t>
            </w:r>
          </w:p>
        </w:tc>
        <w:tc>
          <w:tcPr>
            <w:tcW w:w="1281" w:type="dxa"/>
          </w:tcPr>
          <w:p w14:paraId="7F8070F3" w14:textId="65F5C063" w:rsidR="007350F7" w:rsidRPr="005908F0" w:rsidRDefault="00424669" w:rsidP="007C3F9A">
            <w:pPr>
              <w:pStyle w:val="Tabla"/>
            </w:pPr>
            <w:r>
              <w:t>Filtro</w:t>
            </w:r>
          </w:p>
        </w:tc>
        <w:tc>
          <w:tcPr>
            <w:tcW w:w="1843" w:type="dxa"/>
            <w:vMerge w:val="restart"/>
          </w:tcPr>
          <w:p w14:paraId="7D7A0918" w14:textId="16447163" w:rsidR="007350F7" w:rsidRPr="005908F0" w:rsidRDefault="00B1520C" w:rsidP="007C3F9A">
            <w:pPr>
              <w:pStyle w:val="Tabla"/>
            </w:pPr>
            <w:r w:rsidRPr="00B1520C">
              <w:rPr>
                <w:noProof/>
                <w:lang w:val="es-ES"/>
              </w:rPr>
              <w:drawing>
                <wp:inline distT="0" distB="0" distL="0" distR="0" wp14:anchorId="5ABE9D55" wp14:editId="5DA6B2D3">
                  <wp:extent cx="409632" cy="562053"/>
                  <wp:effectExtent l="0" t="0" r="9525" b="9525"/>
                  <wp:docPr id="2" name="Imagen 1">
                    <a:extLst xmlns:a="http://schemas.openxmlformats.org/drawingml/2006/main">
                      <a:ext uri="{FF2B5EF4-FFF2-40B4-BE49-F238E27FC236}">
                        <a16:creationId xmlns:a16="http://schemas.microsoft.com/office/drawing/2014/main" id="{BA6FCFE8-DF29-8B40-4C9D-6F9C328EA343}"/>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1">
                            <a:extLst>
                              <a:ext uri="{FF2B5EF4-FFF2-40B4-BE49-F238E27FC236}">
                                <a16:creationId xmlns:a16="http://schemas.microsoft.com/office/drawing/2014/main" id="{BA6FCFE8-DF29-8B40-4C9D-6F9C328EA343}"/>
                              </a:ext>
                            </a:extLst>
                          </pic:cNvPr>
                          <pic:cNvPicPr>
                            <a:picLocks noChangeAspect="1"/>
                          </pic:cNvPicPr>
                        </pic:nvPicPr>
                        <pic:blipFill>
                          <a:blip r:embed="rId216"/>
                          <a:stretch>
                            <a:fillRect/>
                          </a:stretch>
                        </pic:blipFill>
                        <pic:spPr>
                          <a:xfrm>
                            <a:off x="0" y="0"/>
                            <a:ext cx="409632" cy="562053"/>
                          </a:xfrm>
                          <a:prstGeom prst="rect">
                            <a:avLst/>
                          </a:prstGeom>
                        </pic:spPr>
                      </pic:pic>
                    </a:graphicData>
                  </a:graphic>
                </wp:inline>
              </w:drawing>
            </w:r>
          </w:p>
        </w:tc>
      </w:tr>
      <w:tr w:rsidR="007350F7" w:rsidRPr="005908F0" w14:paraId="5AB35227" w14:textId="77777777" w:rsidTr="00B1520C">
        <w:tblPrEx>
          <w:tblCellMar>
            <w:left w:w="108" w:type="dxa"/>
            <w:right w:w="108" w:type="dxa"/>
          </w:tblCellMar>
        </w:tblPrEx>
        <w:tc>
          <w:tcPr>
            <w:tcW w:w="1555" w:type="dxa"/>
          </w:tcPr>
          <w:p w14:paraId="39380FC3" w14:textId="77777777" w:rsidR="007350F7" w:rsidRPr="005908F0" w:rsidRDefault="007350F7" w:rsidP="007C3F9A">
            <w:pPr>
              <w:pStyle w:val="Tabla"/>
            </w:pPr>
            <w:r w:rsidRPr="005908F0">
              <w:t>Tipo de Control</w:t>
            </w:r>
          </w:p>
        </w:tc>
        <w:tc>
          <w:tcPr>
            <w:tcW w:w="1281" w:type="dxa"/>
          </w:tcPr>
          <w:p w14:paraId="36C172B9" w14:textId="6D0C4D04" w:rsidR="007350F7" w:rsidRPr="005908F0" w:rsidRDefault="00B1520C" w:rsidP="007C3F9A">
            <w:pPr>
              <w:pStyle w:val="Tabla"/>
            </w:pPr>
            <w:r w:rsidRPr="001A6193">
              <w:t>toggleButton</w:t>
            </w:r>
          </w:p>
        </w:tc>
        <w:tc>
          <w:tcPr>
            <w:tcW w:w="1843" w:type="dxa"/>
            <w:vMerge/>
          </w:tcPr>
          <w:p w14:paraId="365AF69A" w14:textId="77777777" w:rsidR="007350F7" w:rsidRPr="005908F0" w:rsidRDefault="007350F7" w:rsidP="007C3F9A">
            <w:pPr>
              <w:pStyle w:val="Tabla"/>
            </w:pPr>
          </w:p>
        </w:tc>
      </w:tr>
    </w:tbl>
    <w:p w14:paraId="4261AD0F" w14:textId="77777777" w:rsidR="001059E7" w:rsidRPr="00DA5E93" w:rsidRDefault="001059E7" w:rsidP="001059E7">
      <w:pPr>
        <w:ind w:left="1410" w:hanging="1410"/>
        <w:rPr>
          <w:b/>
          <w:bCs/>
        </w:rPr>
      </w:pPr>
      <w:r w:rsidRPr="00DA5E93">
        <w:rPr>
          <w:b/>
          <w:bCs/>
        </w:rPr>
        <w:t>Descripcion</w:t>
      </w:r>
      <w:r w:rsidRPr="00DA5E93">
        <w:rPr>
          <w:b/>
          <w:bCs/>
        </w:rPr>
        <w:tab/>
      </w:r>
    </w:p>
    <w:p w14:paraId="65F88B6F" w14:textId="570E7E60" w:rsidR="00E05544" w:rsidRDefault="001059E7" w:rsidP="00E05544">
      <w:r>
        <w:t>Este boton</w:t>
      </w:r>
      <w:r w:rsidR="00E05544" w:rsidRPr="00E05544">
        <w:t xml:space="preserve"> </w:t>
      </w:r>
      <w:r w:rsidR="00E05544">
        <w:t xml:space="preserve">es el identificador del comando principal "Filtro" (el icono con forma de embudo). A diferencia de </w:t>
      </w:r>
      <w:r w:rsidR="00F00360">
        <w:t>otr</w:t>
      </w:r>
      <w:r w:rsidR="00E05544">
        <w:t>os comandos que ejecutan una acción de ordenamiento, este tiene una función de activación/desactivación (Toggle):</w:t>
      </w:r>
    </w:p>
    <w:p w14:paraId="0B0A1EAF" w14:textId="77777777" w:rsidR="00E05544" w:rsidRDefault="00E05544">
      <w:pPr>
        <w:numPr>
          <w:ilvl w:val="0"/>
          <w:numId w:val="314"/>
        </w:numPr>
        <w:ind w:left="283" w:hanging="283"/>
      </w:pPr>
      <w:r>
        <w:t>Activar Autofiltro: Si se presiona sobre un rango de datos o tabla, añade automáticamente las flechas desplegables en los encabezados de cada columna.</w:t>
      </w:r>
    </w:p>
    <w:p w14:paraId="1E47CEA2" w14:textId="77777777" w:rsidR="00E05544" w:rsidRDefault="00E05544">
      <w:pPr>
        <w:numPr>
          <w:ilvl w:val="0"/>
          <w:numId w:val="314"/>
        </w:numPr>
        <w:ind w:left="283" w:hanging="283"/>
      </w:pPr>
      <w:r>
        <w:t>Quitar Filtros: Si las flechas ya están presentes, al pulsar este comando se eliminan tanto los criterios de filtrado aplicados como los iconos de las flechas, mostrando todos los datos ocultos.</w:t>
      </w:r>
    </w:p>
    <w:p w14:paraId="43CED306" w14:textId="77777777" w:rsidR="00E05544" w:rsidRDefault="00E05544">
      <w:pPr>
        <w:numPr>
          <w:ilvl w:val="0"/>
          <w:numId w:val="314"/>
        </w:numPr>
        <w:ind w:left="283" w:hanging="283"/>
      </w:pPr>
      <w:r>
        <w:t>Limpieza rápida: Es el control estándar que encuentras en la pestaña Datos y en el menú Inicio &gt; Ordenar y filtrar.</w:t>
      </w:r>
    </w:p>
    <w:p w14:paraId="1E40D1E3" w14:textId="70827387" w:rsidR="00D32425" w:rsidRDefault="00E05544" w:rsidP="00E05544">
      <w:r>
        <w:t>En la programación de la cinta (XML), este ID se utiliza habitualmente como un toggleButton, ya que cambia su estado visual dependiendo de si el filtrado está activo o no en la hoja actual.</w:t>
      </w:r>
    </w:p>
    <w:p w14:paraId="56474DE9" w14:textId="77777777" w:rsidR="00E7721E" w:rsidRDefault="00E7721E" w:rsidP="00E7721E">
      <w:r>
        <w:t>Ubicación: Se encuentra en la pestaña Inicio, dentro del grupo Edición, en el menu desplegable Ordenar y filtrar.</w:t>
      </w:r>
    </w:p>
    <w:p w14:paraId="1C672A9E" w14:textId="43F36B7A" w:rsidR="00D32425" w:rsidRDefault="00D32425" w:rsidP="00DE31BE">
      <w:pPr>
        <w:pStyle w:val="Ttulo4"/>
      </w:pPr>
      <w:bookmarkStart w:id="220" w:name="_Toc226661652"/>
      <w:r>
        <w:t>SortClear</w:t>
      </w:r>
      <w:bookmarkEnd w:id="220"/>
    </w:p>
    <w:tbl>
      <w:tblPr>
        <w:tblStyle w:val="Tablaconcuadrcula"/>
        <w:tblW w:w="0" w:type="auto"/>
        <w:tblLook w:val="04A0" w:firstRow="1" w:lastRow="0" w:firstColumn="1" w:lastColumn="0" w:noHBand="0" w:noVBand="1"/>
      </w:tblPr>
      <w:tblGrid>
        <w:gridCol w:w="1555"/>
        <w:gridCol w:w="1275"/>
        <w:gridCol w:w="1843"/>
      </w:tblGrid>
      <w:tr w:rsidR="007350F7" w:rsidRPr="005908F0" w14:paraId="1FF2C831" w14:textId="77777777" w:rsidTr="007C3F9A">
        <w:tc>
          <w:tcPr>
            <w:tcW w:w="1555" w:type="dxa"/>
          </w:tcPr>
          <w:p w14:paraId="29E45FC3" w14:textId="77777777" w:rsidR="007350F7" w:rsidRPr="005908F0" w:rsidRDefault="007350F7" w:rsidP="007C3F9A">
            <w:pPr>
              <w:pStyle w:val="Tabla"/>
            </w:pPr>
            <w:r w:rsidRPr="005908F0">
              <w:t>Etiqueta</w:t>
            </w:r>
          </w:p>
        </w:tc>
        <w:tc>
          <w:tcPr>
            <w:tcW w:w="1275" w:type="dxa"/>
          </w:tcPr>
          <w:p w14:paraId="393A8F29" w14:textId="0BE5B75D" w:rsidR="007350F7" w:rsidRPr="005908F0" w:rsidRDefault="00424669" w:rsidP="007C3F9A">
            <w:pPr>
              <w:pStyle w:val="Tabla"/>
            </w:pPr>
            <w:r>
              <w:t>Borrar</w:t>
            </w:r>
          </w:p>
        </w:tc>
        <w:tc>
          <w:tcPr>
            <w:tcW w:w="1843" w:type="dxa"/>
            <w:vMerge w:val="restart"/>
          </w:tcPr>
          <w:p w14:paraId="1692FCA3" w14:textId="5D49AC76" w:rsidR="007350F7" w:rsidRPr="005908F0" w:rsidRDefault="00B1520C" w:rsidP="007C3F9A">
            <w:pPr>
              <w:pStyle w:val="Tabla"/>
            </w:pPr>
            <w:r w:rsidRPr="00B1520C">
              <w:rPr>
                <w:noProof/>
              </w:rPr>
              <w:drawing>
                <wp:inline distT="0" distB="0" distL="0" distR="0" wp14:anchorId="6E6A1749" wp14:editId="770C455A">
                  <wp:extent cx="381053" cy="571580"/>
                  <wp:effectExtent l="0" t="0" r="0" b="0"/>
                  <wp:docPr id="7233456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3345677" name=""/>
                          <pic:cNvPicPr/>
                        </pic:nvPicPr>
                        <pic:blipFill>
                          <a:blip r:embed="rId217"/>
                          <a:stretch>
                            <a:fillRect/>
                          </a:stretch>
                        </pic:blipFill>
                        <pic:spPr>
                          <a:xfrm>
                            <a:off x="0" y="0"/>
                            <a:ext cx="381053" cy="571580"/>
                          </a:xfrm>
                          <a:prstGeom prst="rect">
                            <a:avLst/>
                          </a:prstGeom>
                        </pic:spPr>
                      </pic:pic>
                    </a:graphicData>
                  </a:graphic>
                </wp:inline>
              </w:drawing>
            </w:r>
          </w:p>
        </w:tc>
      </w:tr>
      <w:tr w:rsidR="007350F7" w:rsidRPr="005908F0" w14:paraId="602342B2" w14:textId="77777777" w:rsidTr="007C3F9A">
        <w:tc>
          <w:tcPr>
            <w:tcW w:w="1555" w:type="dxa"/>
          </w:tcPr>
          <w:p w14:paraId="3FF6C483" w14:textId="77777777" w:rsidR="007350F7" w:rsidRPr="005908F0" w:rsidRDefault="007350F7" w:rsidP="007C3F9A">
            <w:pPr>
              <w:pStyle w:val="Tabla"/>
            </w:pPr>
            <w:r w:rsidRPr="005908F0">
              <w:t>Tipo de Control</w:t>
            </w:r>
          </w:p>
        </w:tc>
        <w:tc>
          <w:tcPr>
            <w:tcW w:w="1275" w:type="dxa"/>
          </w:tcPr>
          <w:p w14:paraId="78DD9EB7" w14:textId="5F1FC1A7" w:rsidR="007350F7" w:rsidRPr="005908F0" w:rsidRDefault="00424669" w:rsidP="007C3F9A">
            <w:pPr>
              <w:pStyle w:val="Tabla"/>
            </w:pPr>
            <w:r>
              <w:t>Button</w:t>
            </w:r>
          </w:p>
        </w:tc>
        <w:tc>
          <w:tcPr>
            <w:tcW w:w="1843" w:type="dxa"/>
            <w:vMerge/>
          </w:tcPr>
          <w:p w14:paraId="691EDD78" w14:textId="77777777" w:rsidR="007350F7" w:rsidRPr="005908F0" w:rsidRDefault="007350F7" w:rsidP="007C3F9A">
            <w:pPr>
              <w:pStyle w:val="Tabla"/>
            </w:pPr>
          </w:p>
        </w:tc>
      </w:tr>
    </w:tbl>
    <w:p w14:paraId="48413EF3" w14:textId="77777777" w:rsidR="001059E7" w:rsidRPr="00DA5E93" w:rsidRDefault="001059E7" w:rsidP="001059E7">
      <w:pPr>
        <w:ind w:left="1410" w:hanging="1410"/>
        <w:rPr>
          <w:b/>
          <w:bCs/>
        </w:rPr>
      </w:pPr>
      <w:r w:rsidRPr="00DA5E93">
        <w:rPr>
          <w:b/>
          <w:bCs/>
        </w:rPr>
        <w:t>Descripcion</w:t>
      </w:r>
      <w:r w:rsidRPr="00DA5E93">
        <w:rPr>
          <w:b/>
          <w:bCs/>
        </w:rPr>
        <w:tab/>
      </w:r>
    </w:p>
    <w:p w14:paraId="2B7C7E19" w14:textId="5F5FC3F7" w:rsidR="00E05544" w:rsidRDefault="001059E7" w:rsidP="00E05544">
      <w:r>
        <w:t>Este boton</w:t>
      </w:r>
      <w:r w:rsidR="00E05544" w:rsidRPr="00E05544">
        <w:t xml:space="preserve"> </w:t>
      </w:r>
      <w:r w:rsidR="00E05544">
        <w:t>es el identificador del comando "Borrar ordenación". A diferencia de los comandos de filtro, este se enfoca exclusivamente en la organización de los datos:</w:t>
      </w:r>
    </w:p>
    <w:p w14:paraId="61FE6164" w14:textId="77777777" w:rsidR="00E05544" w:rsidRDefault="00E05544">
      <w:pPr>
        <w:numPr>
          <w:ilvl w:val="0"/>
          <w:numId w:val="315"/>
        </w:numPr>
        <w:ind w:left="283" w:hanging="283"/>
      </w:pPr>
      <w:r>
        <w:t>Elimina criterios de orden: Si habías aplicado un orden personalizado con múltiples niveles (por ejemplo: primero por "Fecha" y luego por "Ventas"), este comando "limpia" esas reglas del rango o tabla.</w:t>
      </w:r>
    </w:p>
    <w:p w14:paraId="76EB3123" w14:textId="77777777" w:rsidR="00E05544" w:rsidRDefault="00E05544">
      <w:pPr>
        <w:numPr>
          <w:ilvl w:val="0"/>
          <w:numId w:val="315"/>
        </w:numPr>
        <w:ind w:left="283" w:hanging="283"/>
      </w:pPr>
      <w:r>
        <w:t>Estado de los datos: No devuelve los datos a su posición original (Excel no tiene "memoria" del orden inicial una vez movidos), sino que elimina la configuración de orden activa para que puedas aplicar una nueva desde cero.</w:t>
      </w:r>
    </w:p>
    <w:p w14:paraId="37C8F690" w14:textId="77777777" w:rsidR="00E05544" w:rsidRDefault="00E05544">
      <w:pPr>
        <w:numPr>
          <w:ilvl w:val="0"/>
          <w:numId w:val="315"/>
        </w:numPr>
        <w:ind w:left="283" w:hanging="283"/>
      </w:pPr>
      <w:r>
        <w:t>Uso visual: Es el botón que normalmente aparece junto a las opciones de "Reaplicar" en la pestaña Datos.</w:t>
      </w:r>
    </w:p>
    <w:p w14:paraId="79B771A0" w14:textId="33A7CD0D" w:rsidR="00D32425" w:rsidRDefault="00E05544" w:rsidP="00E05544">
      <w:r>
        <w:t>En la personalización de la Cinta (XML), es muy útil colocarlo cerca de SortAscendingExcel y SortDescendingExcel para ofrecer una gestión completa del orden de la información.</w:t>
      </w:r>
    </w:p>
    <w:p w14:paraId="78EDC956" w14:textId="77777777" w:rsidR="00E7721E" w:rsidRDefault="00E7721E" w:rsidP="00E7721E">
      <w:r>
        <w:t>Ubicación: Se encuentra en la pestaña Inicio, dentro del grupo Edición, en el menu desplegable Ordenar y filtrar.</w:t>
      </w:r>
    </w:p>
    <w:p w14:paraId="52782EAF" w14:textId="77777777" w:rsidR="00B1520C" w:rsidRDefault="00B1520C">
      <w:pPr>
        <w:spacing w:before="0" w:after="160" w:line="259" w:lineRule="auto"/>
        <w:jc w:val="left"/>
        <w:rPr>
          <w:rFonts w:eastAsiaTheme="majorEastAsia" w:cstheme="majorBidi"/>
          <w:b/>
          <w:iCs/>
          <w:color w:val="660066"/>
        </w:rPr>
      </w:pPr>
      <w:r>
        <w:br w:type="page"/>
      </w:r>
    </w:p>
    <w:p w14:paraId="2768C9A7" w14:textId="6D6EE5F1" w:rsidR="00D32425" w:rsidRDefault="00D32425" w:rsidP="00DE31BE">
      <w:pPr>
        <w:pStyle w:val="Ttulo4"/>
      </w:pPr>
      <w:bookmarkStart w:id="221" w:name="_Toc226661653"/>
      <w:r>
        <w:lastRenderedPageBreak/>
        <w:t>FilterReapply</w:t>
      </w:r>
      <w:bookmarkEnd w:id="221"/>
    </w:p>
    <w:tbl>
      <w:tblPr>
        <w:tblStyle w:val="Tablaconcuadrcula"/>
        <w:tblW w:w="0" w:type="auto"/>
        <w:tblLook w:val="04A0" w:firstRow="1" w:lastRow="0" w:firstColumn="1" w:lastColumn="0" w:noHBand="0" w:noVBand="1"/>
      </w:tblPr>
      <w:tblGrid>
        <w:gridCol w:w="1555"/>
        <w:gridCol w:w="1559"/>
        <w:gridCol w:w="1559"/>
      </w:tblGrid>
      <w:tr w:rsidR="007350F7" w:rsidRPr="005908F0" w14:paraId="0EE17BD9" w14:textId="77777777" w:rsidTr="00424669">
        <w:tc>
          <w:tcPr>
            <w:tcW w:w="1555" w:type="dxa"/>
          </w:tcPr>
          <w:p w14:paraId="2C682DE9" w14:textId="77777777" w:rsidR="007350F7" w:rsidRPr="005908F0" w:rsidRDefault="007350F7" w:rsidP="007C3F9A">
            <w:pPr>
              <w:pStyle w:val="Tabla"/>
            </w:pPr>
            <w:r w:rsidRPr="005908F0">
              <w:t>Etiqueta</w:t>
            </w:r>
          </w:p>
        </w:tc>
        <w:tc>
          <w:tcPr>
            <w:tcW w:w="1559" w:type="dxa"/>
          </w:tcPr>
          <w:p w14:paraId="33B5FEEA" w14:textId="3F69B724" w:rsidR="007350F7" w:rsidRPr="005908F0" w:rsidRDefault="00424669" w:rsidP="007C3F9A">
            <w:pPr>
              <w:pStyle w:val="Tabla"/>
            </w:pPr>
            <w:r>
              <w:t>Volver a aplicar</w:t>
            </w:r>
          </w:p>
        </w:tc>
        <w:tc>
          <w:tcPr>
            <w:tcW w:w="1559" w:type="dxa"/>
            <w:vMerge w:val="restart"/>
          </w:tcPr>
          <w:p w14:paraId="6801247B" w14:textId="392BD355" w:rsidR="007350F7" w:rsidRPr="005908F0" w:rsidRDefault="00B1520C" w:rsidP="007C3F9A">
            <w:pPr>
              <w:pStyle w:val="Tabla"/>
            </w:pPr>
            <w:r w:rsidRPr="00B1520C">
              <w:rPr>
                <w:noProof/>
              </w:rPr>
              <w:drawing>
                <wp:inline distT="0" distB="0" distL="0" distR="0" wp14:anchorId="615748F5" wp14:editId="6C96BA1D">
                  <wp:extent cx="495369" cy="704948"/>
                  <wp:effectExtent l="0" t="0" r="0" b="0"/>
                  <wp:docPr id="1400980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098039" name=""/>
                          <pic:cNvPicPr/>
                        </pic:nvPicPr>
                        <pic:blipFill>
                          <a:blip r:embed="rId218"/>
                          <a:stretch>
                            <a:fillRect/>
                          </a:stretch>
                        </pic:blipFill>
                        <pic:spPr>
                          <a:xfrm>
                            <a:off x="0" y="0"/>
                            <a:ext cx="495369" cy="704948"/>
                          </a:xfrm>
                          <a:prstGeom prst="rect">
                            <a:avLst/>
                          </a:prstGeom>
                        </pic:spPr>
                      </pic:pic>
                    </a:graphicData>
                  </a:graphic>
                </wp:inline>
              </w:drawing>
            </w:r>
          </w:p>
        </w:tc>
      </w:tr>
      <w:tr w:rsidR="007350F7" w:rsidRPr="005908F0" w14:paraId="28ED4A35" w14:textId="77777777" w:rsidTr="00424669">
        <w:tc>
          <w:tcPr>
            <w:tcW w:w="1555" w:type="dxa"/>
          </w:tcPr>
          <w:p w14:paraId="7B58DC4A" w14:textId="77777777" w:rsidR="007350F7" w:rsidRPr="005908F0" w:rsidRDefault="007350F7" w:rsidP="007C3F9A">
            <w:pPr>
              <w:pStyle w:val="Tabla"/>
            </w:pPr>
            <w:r w:rsidRPr="005908F0">
              <w:t>Tipo de Control</w:t>
            </w:r>
          </w:p>
        </w:tc>
        <w:tc>
          <w:tcPr>
            <w:tcW w:w="1559" w:type="dxa"/>
          </w:tcPr>
          <w:p w14:paraId="1B080662" w14:textId="4EB73FB2" w:rsidR="007350F7" w:rsidRPr="005908F0" w:rsidRDefault="00424669" w:rsidP="007C3F9A">
            <w:pPr>
              <w:pStyle w:val="Tabla"/>
            </w:pPr>
            <w:r>
              <w:t>Button</w:t>
            </w:r>
          </w:p>
        </w:tc>
        <w:tc>
          <w:tcPr>
            <w:tcW w:w="1559" w:type="dxa"/>
            <w:vMerge/>
          </w:tcPr>
          <w:p w14:paraId="1DE9AF0D" w14:textId="77777777" w:rsidR="007350F7" w:rsidRPr="005908F0" w:rsidRDefault="007350F7" w:rsidP="007C3F9A">
            <w:pPr>
              <w:pStyle w:val="Tabla"/>
            </w:pPr>
          </w:p>
        </w:tc>
      </w:tr>
    </w:tbl>
    <w:p w14:paraId="0FFF7829" w14:textId="77777777" w:rsidR="001059E7" w:rsidRPr="00DA5E93" w:rsidRDefault="001059E7" w:rsidP="001059E7">
      <w:pPr>
        <w:ind w:left="1410" w:hanging="1410"/>
        <w:rPr>
          <w:b/>
          <w:bCs/>
        </w:rPr>
      </w:pPr>
      <w:r w:rsidRPr="00DA5E93">
        <w:rPr>
          <w:b/>
          <w:bCs/>
        </w:rPr>
        <w:t>Descripcion</w:t>
      </w:r>
      <w:r w:rsidRPr="00DA5E93">
        <w:rPr>
          <w:b/>
          <w:bCs/>
        </w:rPr>
        <w:tab/>
      </w:r>
    </w:p>
    <w:p w14:paraId="3528D39E" w14:textId="2F30CB3C" w:rsidR="00E05544" w:rsidRDefault="001059E7" w:rsidP="00E05544">
      <w:r>
        <w:t>Este boton</w:t>
      </w:r>
      <w:r w:rsidR="00E05544" w:rsidRPr="00E05544">
        <w:t xml:space="preserve"> </w:t>
      </w:r>
      <w:r w:rsidR="00E05544">
        <w:t>es el identificador del comando "Volver a aplicar" (Reapply). Su función es actualizar instantáneamente el estado de los filtros y el orden en el rango o tabla activa basándose en los cambios que acabas de hacer en los datos:</w:t>
      </w:r>
    </w:p>
    <w:p w14:paraId="7A4B20AC" w14:textId="77777777" w:rsidR="00E05544" w:rsidRDefault="00E05544">
      <w:pPr>
        <w:numPr>
          <w:ilvl w:val="0"/>
          <w:numId w:val="316"/>
        </w:numPr>
        <w:ind w:left="283" w:hanging="283"/>
      </w:pPr>
      <w:r>
        <w:t>Sincronización de datos nuevos: Si añadiste o editaste filas que ahora deberían quedar ocultas (porque no cumplen el filtro) o que deberían aparecer (porque ahora sí lo cumplen), este comando actualiza la vista sin que tengas que abrir el menú desplegable y darle a "Aceptar" de nuevo.</w:t>
      </w:r>
    </w:p>
    <w:p w14:paraId="2F31633E" w14:textId="77777777" w:rsidR="00E05544" w:rsidRDefault="00E05544">
      <w:pPr>
        <w:numPr>
          <w:ilvl w:val="0"/>
          <w:numId w:val="316"/>
        </w:numPr>
        <w:ind w:left="283" w:hanging="283"/>
      </w:pPr>
      <w:r>
        <w:t>Actualización del orden: Si cambiaste valores en una columna que ya tenía un orden (ascendente/descendente), al pulsar este botón los datos se reordenan automáticamente según su nuevo valor.</w:t>
      </w:r>
    </w:p>
    <w:p w14:paraId="14B905A3" w14:textId="77777777" w:rsidR="00E05544" w:rsidRDefault="00E05544">
      <w:pPr>
        <w:numPr>
          <w:ilvl w:val="0"/>
          <w:numId w:val="316"/>
        </w:numPr>
        <w:ind w:left="283" w:hanging="283"/>
      </w:pPr>
      <w:r>
        <w:t>Ahorro de clics: Es la forma más rápida de mantener la integridad visual de un reporte mientras estás capturando información.</w:t>
      </w:r>
    </w:p>
    <w:p w14:paraId="61B313AD" w14:textId="77777777" w:rsidR="00E7721E" w:rsidRDefault="00E7721E" w:rsidP="00E7721E">
      <w:r>
        <w:t>Ubicación: Se encuentra en la pestaña Inicio, dentro del grupo Edición, en el menu desplegable Ordenar y filtrar.</w:t>
      </w:r>
    </w:p>
    <w:p w14:paraId="31A7E55C" w14:textId="113729A1" w:rsidR="00E05544" w:rsidRDefault="00054401" w:rsidP="00E05544">
      <w:pPr>
        <w:pStyle w:val="Tabla"/>
        <w:shd w:val="clear" w:color="auto" w:fill="CCFFFF"/>
        <w:tabs>
          <w:tab w:val="left" w:pos="3652"/>
          <w:tab w:val="left" w:pos="4928"/>
          <w:tab w:val="left" w:pos="9178"/>
        </w:tabs>
      </w:pPr>
      <w:r>
        <w:t xml:space="preserve">Ver Grupo 2 del fichero Celdas-17.xlsx en la carpeta E-Excel/BOT que acompaña a este documento. </w:t>
      </w:r>
    </w:p>
    <w:tbl>
      <w:tblPr>
        <w:tblStyle w:val="Tablaconcuadrcula"/>
        <w:tblW w:w="0" w:type="auto"/>
        <w:tblLook w:val="04A0" w:firstRow="1" w:lastRow="0" w:firstColumn="1" w:lastColumn="0" w:noHBand="0" w:noVBand="1"/>
      </w:tblPr>
      <w:tblGrid>
        <w:gridCol w:w="9741"/>
      </w:tblGrid>
      <w:tr w:rsidR="00E05544" w14:paraId="788EB1A4" w14:textId="77777777" w:rsidTr="00B60BCE">
        <w:tc>
          <w:tcPr>
            <w:tcW w:w="9741" w:type="dxa"/>
            <w:shd w:val="clear" w:color="auto" w:fill="FFFFCC"/>
          </w:tcPr>
          <w:p w14:paraId="0CB2E00F"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 xml:space="preserve">customUI </w:t>
            </w:r>
            <w:r w:rsidRPr="00E05544">
              <w:rPr>
                <w:rFonts w:asciiTheme="minorHAnsi" w:eastAsiaTheme="minorEastAsia" w:hAnsiTheme="minorHAnsi" w:cstheme="minorHAnsi"/>
                <w:color w:val="FF0000"/>
                <w:sz w:val="20"/>
                <w:szCs w:val="20"/>
              </w:rPr>
              <w:t>xmlns</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http://schemas.microsoft.com/office/2009/07/customui</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454A551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ribbon</w:t>
            </w:r>
            <w:r w:rsidRPr="00E05544">
              <w:rPr>
                <w:rFonts w:asciiTheme="minorHAnsi" w:eastAsiaTheme="minorEastAsia" w:hAnsiTheme="minorHAnsi" w:cstheme="minorHAnsi"/>
                <w:color w:val="0000FF"/>
                <w:sz w:val="20"/>
                <w:szCs w:val="20"/>
              </w:rPr>
              <w:t>&gt;</w:t>
            </w:r>
          </w:p>
          <w:p w14:paraId="4FAF7C0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tabs</w:t>
            </w:r>
            <w:r w:rsidRPr="00E05544">
              <w:rPr>
                <w:rFonts w:asciiTheme="minorHAnsi" w:eastAsiaTheme="minorEastAsia" w:hAnsiTheme="minorHAnsi" w:cstheme="minorHAnsi"/>
                <w:color w:val="0000FF"/>
                <w:sz w:val="20"/>
                <w:szCs w:val="20"/>
              </w:rPr>
              <w:t>&gt;</w:t>
            </w:r>
          </w:p>
          <w:p w14:paraId="1A35A0CA"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tab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PP1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Pestaña Personal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1666181D"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group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visible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true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Grupo 1</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5B7C2E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menu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ClearMenu</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55BC5AB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ClearAll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5F075DF"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ClearFormats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4E6B49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ClearContents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1ABEB9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ClearComments</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ReviewDeleteComment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B7AB430"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HyperlinksClear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imageMso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HyperlinkRemove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D5F5A3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HyperlinksRemove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7E1523CE"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group</w:t>
            </w:r>
            <w:r w:rsidRPr="00E05544">
              <w:rPr>
                <w:rFonts w:asciiTheme="minorHAnsi" w:eastAsiaTheme="minorEastAsia" w:hAnsiTheme="minorHAnsi" w:cstheme="minorHAnsi"/>
                <w:color w:val="0000FF"/>
                <w:sz w:val="20"/>
                <w:szCs w:val="20"/>
              </w:rPr>
              <w:t>&gt;</w:t>
            </w:r>
          </w:p>
          <w:p w14:paraId="0C0B93A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group </w:t>
            </w:r>
            <w:r w:rsidRPr="00E05544">
              <w:rPr>
                <w:rFonts w:asciiTheme="minorHAnsi" w:eastAsiaTheme="minorEastAsia" w:hAnsiTheme="minorHAnsi" w:cstheme="minorHAnsi"/>
                <w:color w:val="FF0000"/>
                <w:sz w:val="20"/>
                <w:szCs w:val="20"/>
              </w:rPr>
              <w:t>id</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Gr2</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visible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true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label</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Grupo 2</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32BD38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menu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SortFilterMenu</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335E6019"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SortAscendingExcel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46995D3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SortDescendingExcel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4993743"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SortCustomExcel</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04E9AEA1"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toggleButton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Filter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13DD0D30"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SortClear</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224FB4D8"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 xml:space="preserve">button </w:t>
            </w:r>
            <w:r w:rsidRPr="00E05544">
              <w:rPr>
                <w:rFonts w:asciiTheme="minorHAnsi" w:eastAsiaTheme="minorEastAsia" w:hAnsiTheme="minorHAnsi" w:cstheme="minorHAnsi"/>
                <w:color w:val="FF0000"/>
                <w:sz w:val="20"/>
                <w:szCs w:val="20"/>
              </w:rPr>
              <w:t>idMso</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FilterReapply</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 xml:space="preserve">  </w:t>
            </w:r>
            <w:r w:rsidRPr="00E05544">
              <w:rPr>
                <w:rFonts w:asciiTheme="minorHAnsi" w:eastAsiaTheme="minorEastAsia" w:hAnsiTheme="minorHAnsi" w:cstheme="minorHAnsi"/>
                <w:color w:val="FF0000"/>
                <w:sz w:val="20"/>
                <w:szCs w:val="20"/>
              </w:rPr>
              <w:t>size</w:t>
            </w:r>
            <w:r w:rsidRPr="00E05544">
              <w:rPr>
                <w:rFonts w:asciiTheme="minorHAnsi" w:eastAsiaTheme="minorEastAsia" w:hAnsiTheme="minorHAnsi" w:cstheme="minorHAnsi"/>
                <w:color w:val="0000FF"/>
                <w:sz w:val="20"/>
                <w:szCs w:val="20"/>
              </w:rPr>
              <w:t>=</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large</w:t>
            </w:r>
            <w:r w:rsidRPr="00E05544">
              <w:rPr>
                <w:rFonts w:asciiTheme="minorHAnsi" w:eastAsiaTheme="minorEastAsia" w:hAnsiTheme="minorHAnsi" w:cstheme="minorHAnsi"/>
                <w:color w:val="auto"/>
                <w:sz w:val="20"/>
                <w:szCs w:val="20"/>
              </w:rPr>
              <w:t>"</w:t>
            </w:r>
            <w:r w:rsidRPr="00E05544">
              <w:rPr>
                <w:rFonts w:asciiTheme="minorHAnsi" w:eastAsiaTheme="minorEastAsia" w:hAnsiTheme="minorHAnsi" w:cstheme="minorHAnsi"/>
                <w:color w:val="0000FF"/>
                <w:sz w:val="20"/>
                <w:szCs w:val="20"/>
              </w:rPr>
              <w:t>/&gt;</w:t>
            </w:r>
          </w:p>
          <w:p w14:paraId="66D9841B"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group</w:t>
            </w:r>
            <w:r w:rsidRPr="00E05544">
              <w:rPr>
                <w:rFonts w:asciiTheme="minorHAnsi" w:eastAsiaTheme="minorEastAsia" w:hAnsiTheme="minorHAnsi" w:cstheme="minorHAnsi"/>
                <w:color w:val="0000FF"/>
                <w:sz w:val="20"/>
                <w:szCs w:val="20"/>
              </w:rPr>
              <w:t>&gt;</w:t>
            </w:r>
          </w:p>
          <w:p w14:paraId="41ADDE25"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w:t>
            </w:r>
            <w:r w:rsidRPr="00E05544">
              <w:rPr>
                <w:rFonts w:asciiTheme="minorHAnsi" w:eastAsiaTheme="minorEastAsia" w:hAnsiTheme="minorHAnsi" w:cstheme="minorHAnsi"/>
                <w:color w:val="0000FF"/>
                <w:sz w:val="20"/>
                <w:szCs w:val="20"/>
              </w:rPr>
              <w:t>&gt;</w:t>
            </w:r>
          </w:p>
          <w:p w14:paraId="462FFF38"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ab/>
              <w:t>&lt;/</w:t>
            </w:r>
            <w:r w:rsidRPr="00E05544">
              <w:rPr>
                <w:rFonts w:asciiTheme="minorHAnsi" w:eastAsiaTheme="minorEastAsia" w:hAnsiTheme="minorHAnsi" w:cstheme="minorHAnsi"/>
                <w:color w:val="800000"/>
                <w:sz w:val="20"/>
                <w:szCs w:val="20"/>
              </w:rPr>
              <w:t>tabs</w:t>
            </w:r>
            <w:r w:rsidRPr="00E05544">
              <w:rPr>
                <w:rFonts w:asciiTheme="minorHAnsi" w:eastAsiaTheme="minorEastAsia" w:hAnsiTheme="minorHAnsi" w:cstheme="minorHAnsi"/>
                <w:color w:val="0000FF"/>
                <w:sz w:val="20"/>
                <w:szCs w:val="20"/>
              </w:rPr>
              <w:t>&gt;</w:t>
            </w:r>
          </w:p>
          <w:p w14:paraId="3A5ECFA6" w14:textId="77777777" w:rsidR="00E05544" w:rsidRPr="00E05544" w:rsidRDefault="00E05544" w:rsidP="00E05544">
            <w:pPr>
              <w:autoSpaceDE w:val="0"/>
              <w:autoSpaceDN w:val="0"/>
              <w:adjustRightInd w:val="0"/>
              <w:spacing w:before="0" w:after="0"/>
              <w:jc w:val="left"/>
              <w:rPr>
                <w:rFonts w:asciiTheme="minorHAnsi" w:eastAsiaTheme="minorEastAsia" w:hAnsiTheme="minorHAnsi" w:cstheme="minorHAnsi"/>
                <w:color w:val="0000FF"/>
                <w:sz w:val="20"/>
                <w:szCs w:val="20"/>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ribbon</w:t>
            </w:r>
            <w:r w:rsidRPr="00E05544">
              <w:rPr>
                <w:rFonts w:asciiTheme="minorHAnsi" w:eastAsiaTheme="minorEastAsia" w:hAnsiTheme="minorHAnsi" w:cstheme="minorHAnsi"/>
                <w:color w:val="0000FF"/>
                <w:sz w:val="20"/>
                <w:szCs w:val="20"/>
              </w:rPr>
              <w:t>&gt;</w:t>
            </w:r>
          </w:p>
          <w:p w14:paraId="7FD063B9" w14:textId="6250F802" w:rsidR="00E05544" w:rsidRPr="00E05544" w:rsidRDefault="00E05544" w:rsidP="00E05544">
            <w:pPr>
              <w:spacing w:before="20" w:after="20"/>
              <w:rPr>
                <w:rFonts w:asciiTheme="minorHAnsi" w:hAnsiTheme="minorHAnsi" w:cstheme="minorHAnsi"/>
                <w:sz w:val="18"/>
              </w:rPr>
            </w:pPr>
            <w:r w:rsidRPr="00E05544">
              <w:rPr>
                <w:rFonts w:asciiTheme="minorHAnsi" w:eastAsiaTheme="minorEastAsia" w:hAnsiTheme="minorHAnsi" w:cstheme="minorHAnsi"/>
                <w:color w:val="0000FF"/>
                <w:sz w:val="20"/>
                <w:szCs w:val="20"/>
              </w:rPr>
              <w:t>&lt;/</w:t>
            </w:r>
            <w:r w:rsidRPr="00E05544">
              <w:rPr>
                <w:rFonts w:asciiTheme="minorHAnsi" w:eastAsiaTheme="minorEastAsia" w:hAnsiTheme="minorHAnsi" w:cstheme="minorHAnsi"/>
                <w:color w:val="800000"/>
                <w:sz w:val="20"/>
                <w:szCs w:val="20"/>
              </w:rPr>
              <w:t>customUI</w:t>
            </w:r>
            <w:r w:rsidRPr="00E05544">
              <w:rPr>
                <w:rFonts w:asciiTheme="minorHAnsi" w:eastAsiaTheme="minorEastAsia" w:hAnsiTheme="minorHAnsi" w:cstheme="minorHAnsi"/>
                <w:color w:val="0000FF"/>
                <w:sz w:val="20"/>
                <w:szCs w:val="20"/>
              </w:rPr>
              <w:t>&gt;</w:t>
            </w:r>
          </w:p>
        </w:tc>
      </w:tr>
    </w:tbl>
    <w:p w14:paraId="14699519" w14:textId="29ED5734" w:rsidR="00B1520C" w:rsidRPr="00B1520C" w:rsidRDefault="00B1520C" w:rsidP="00B1520C">
      <w:pPr>
        <w:jc w:val="center"/>
        <w:rPr>
          <w:sz w:val="20"/>
          <w:szCs w:val="20"/>
        </w:rPr>
      </w:pPr>
      <w:r w:rsidRPr="00B1520C">
        <w:rPr>
          <w:sz w:val="20"/>
          <w:szCs w:val="20"/>
        </w:rPr>
        <w:t>Codigo del fichero Celdas-17.xlsx</w:t>
      </w:r>
    </w:p>
    <w:p w14:paraId="44A39FF4" w14:textId="77777777" w:rsidR="00B1520C" w:rsidRDefault="00B1520C">
      <w:pPr>
        <w:spacing w:before="0" w:after="160" w:line="259" w:lineRule="auto"/>
        <w:jc w:val="left"/>
        <w:rPr>
          <w:rFonts w:eastAsiaTheme="majorEastAsia" w:cstheme="majorBidi"/>
          <w:b/>
          <w:iCs/>
          <w:color w:val="660066"/>
        </w:rPr>
      </w:pPr>
      <w:r>
        <w:br w:type="page"/>
      </w:r>
    </w:p>
    <w:p w14:paraId="63C2E718" w14:textId="0C44C0C3" w:rsidR="00D32425" w:rsidRDefault="00D32425" w:rsidP="00442845">
      <w:pPr>
        <w:pStyle w:val="Ttulo4"/>
      </w:pPr>
      <w:bookmarkStart w:id="222" w:name="_Toc226661654"/>
      <w:r>
        <w:lastRenderedPageBreak/>
        <w:t>SelectMenuExcel</w:t>
      </w:r>
      <w:bookmarkEnd w:id="222"/>
    </w:p>
    <w:tbl>
      <w:tblPr>
        <w:tblStyle w:val="Tablaconcuadrcula"/>
        <w:tblW w:w="0" w:type="auto"/>
        <w:tblLook w:val="04A0" w:firstRow="1" w:lastRow="0" w:firstColumn="1" w:lastColumn="0" w:noHBand="0" w:noVBand="1"/>
      </w:tblPr>
      <w:tblGrid>
        <w:gridCol w:w="1555"/>
        <w:gridCol w:w="1842"/>
        <w:gridCol w:w="1356"/>
      </w:tblGrid>
      <w:tr w:rsidR="007350F7" w:rsidRPr="005908F0" w14:paraId="68623107" w14:textId="77777777" w:rsidTr="00424669">
        <w:tc>
          <w:tcPr>
            <w:tcW w:w="1555" w:type="dxa"/>
          </w:tcPr>
          <w:p w14:paraId="6D334F9F" w14:textId="77777777" w:rsidR="007350F7" w:rsidRPr="005908F0" w:rsidRDefault="007350F7" w:rsidP="007C3F9A">
            <w:pPr>
              <w:pStyle w:val="Tabla"/>
            </w:pPr>
            <w:r w:rsidRPr="005908F0">
              <w:t>Etiqueta</w:t>
            </w:r>
          </w:p>
        </w:tc>
        <w:tc>
          <w:tcPr>
            <w:tcW w:w="1842" w:type="dxa"/>
          </w:tcPr>
          <w:p w14:paraId="64827F18" w14:textId="6AC058E8" w:rsidR="007350F7" w:rsidRPr="005908F0" w:rsidRDefault="00424669" w:rsidP="007C3F9A">
            <w:pPr>
              <w:pStyle w:val="Tabla"/>
            </w:pPr>
            <w:r>
              <w:t>Buscar y seleccionar</w:t>
            </w:r>
          </w:p>
        </w:tc>
        <w:tc>
          <w:tcPr>
            <w:tcW w:w="1276" w:type="dxa"/>
            <w:vMerge w:val="restart"/>
          </w:tcPr>
          <w:p w14:paraId="7D52B121" w14:textId="35A75EBA" w:rsidR="007350F7" w:rsidRPr="005908F0" w:rsidRDefault="00B1520C" w:rsidP="007C3F9A">
            <w:pPr>
              <w:pStyle w:val="Tabla"/>
            </w:pPr>
            <w:r w:rsidRPr="00B1520C">
              <w:rPr>
                <w:noProof/>
              </w:rPr>
              <w:drawing>
                <wp:inline distT="0" distB="0" distL="0" distR="0" wp14:anchorId="70E9C5C8" wp14:editId="53557D0C">
                  <wp:extent cx="714475" cy="685896"/>
                  <wp:effectExtent l="0" t="0" r="9525" b="0"/>
                  <wp:docPr id="11138049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3804937" name=""/>
                          <pic:cNvPicPr/>
                        </pic:nvPicPr>
                        <pic:blipFill>
                          <a:blip r:embed="rId219"/>
                          <a:stretch>
                            <a:fillRect/>
                          </a:stretch>
                        </pic:blipFill>
                        <pic:spPr>
                          <a:xfrm>
                            <a:off x="0" y="0"/>
                            <a:ext cx="714475" cy="685896"/>
                          </a:xfrm>
                          <a:prstGeom prst="rect">
                            <a:avLst/>
                          </a:prstGeom>
                        </pic:spPr>
                      </pic:pic>
                    </a:graphicData>
                  </a:graphic>
                </wp:inline>
              </w:drawing>
            </w:r>
          </w:p>
        </w:tc>
      </w:tr>
      <w:tr w:rsidR="007350F7" w:rsidRPr="005908F0" w14:paraId="18703C5F" w14:textId="77777777" w:rsidTr="00424669">
        <w:tc>
          <w:tcPr>
            <w:tcW w:w="1555" w:type="dxa"/>
          </w:tcPr>
          <w:p w14:paraId="19FFC511" w14:textId="77777777" w:rsidR="007350F7" w:rsidRPr="005908F0" w:rsidRDefault="007350F7" w:rsidP="007C3F9A">
            <w:pPr>
              <w:pStyle w:val="Tabla"/>
            </w:pPr>
            <w:r w:rsidRPr="005908F0">
              <w:t>Tipo de Control</w:t>
            </w:r>
          </w:p>
        </w:tc>
        <w:tc>
          <w:tcPr>
            <w:tcW w:w="1842" w:type="dxa"/>
          </w:tcPr>
          <w:p w14:paraId="0437E9C2" w14:textId="48ED2EFF" w:rsidR="007350F7" w:rsidRPr="005908F0" w:rsidRDefault="00424669" w:rsidP="007C3F9A">
            <w:pPr>
              <w:pStyle w:val="Tabla"/>
            </w:pPr>
            <w:r>
              <w:t>Menu</w:t>
            </w:r>
          </w:p>
        </w:tc>
        <w:tc>
          <w:tcPr>
            <w:tcW w:w="1276" w:type="dxa"/>
            <w:vMerge/>
          </w:tcPr>
          <w:p w14:paraId="700F5D03" w14:textId="77777777" w:rsidR="007350F7" w:rsidRPr="005908F0" w:rsidRDefault="007350F7" w:rsidP="007C3F9A">
            <w:pPr>
              <w:pStyle w:val="Tabla"/>
            </w:pPr>
          </w:p>
        </w:tc>
      </w:tr>
    </w:tbl>
    <w:p w14:paraId="5372E45C" w14:textId="77777777" w:rsidR="001059E7" w:rsidRPr="00DA5E93" w:rsidRDefault="001059E7" w:rsidP="001059E7">
      <w:pPr>
        <w:ind w:left="1410" w:hanging="1410"/>
        <w:rPr>
          <w:b/>
          <w:bCs/>
        </w:rPr>
      </w:pPr>
      <w:r w:rsidRPr="00DA5E93">
        <w:rPr>
          <w:b/>
          <w:bCs/>
        </w:rPr>
        <w:t>Descripcion</w:t>
      </w:r>
      <w:r w:rsidRPr="00DA5E93">
        <w:rPr>
          <w:b/>
          <w:bCs/>
        </w:rPr>
        <w:tab/>
      </w:r>
    </w:p>
    <w:p w14:paraId="26493816" w14:textId="77051E90" w:rsidR="00442845" w:rsidRDefault="001059E7" w:rsidP="00442845">
      <w:r>
        <w:t>Este boton</w:t>
      </w:r>
      <w:r w:rsidR="00442845" w:rsidRPr="00442845">
        <w:t xml:space="preserve"> </w:t>
      </w:r>
      <w:r w:rsidR="00442845">
        <w:t>es el identificador del menú desplegable "Seleccionar" que se encuentra dentro del grupo Edición de la pestaña Inicio. Este control no realiza una acción única, sino que actúa como un contenedor o menú de nivel superior que agrupa herramientas de navegación y selección rápida. Al activarlo, despliega opciones como:</w:t>
      </w:r>
    </w:p>
    <w:p w14:paraId="61F97463" w14:textId="77777777" w:rsidR="00442845" w:rsidRDefault="00442845">
      <w:pPr>
        <w:numPr>
          <w:ilvl w:val="0"/>
          <w:numId w:val="317"/>
        </w:numPr>
        <w:ind w:left="283" w:hanging="283"/>
      </w:pPr>
      <w:r>
        <w:t>Seleccionar objetos: Cambia el puntero del ratón para poder elegir formas, imágenes o cuadros de texto en lugar de celdas.</w:t>
      </w:r>
    </w:p>
    <w:p w14:paraId="39F2F659" w14:textId="77777777" w:rsidR="00442845" w:rsidRDefault="00442845">
      <w:pPr>
        <w:numPr>
          <w:ilvl w:val="0"/>
          <w:numId w:val="317"/>
        </w:numPr>
        <w:ind w:left="283" w:hanging="283"/>
      </w:pPr>
      <w:r>
        <w:t>Panel de selección: Abre el panel lateral donde puedes ver, ocultar o reordenar todos los objetos (gráficos, fotos, formas) presentes en la hoja.</w:t>
      </w:r>
    </w:p>
    <w:p w14:paraId="38E17BE4" w14:textId="77777777" w:rsidR="00442845" w:rsidRDefault="00442845">
      <w:pPr>
        <w:numPr>
          <w:ilvl w:val="0"/>
          <w:numId w:val="317"/>
        </w:numPr>
        <w:ind w:left="283" w:hanging="283"/>
      </w:pPr>
      <w:r>
        <w:t>Accesos directos: A menudo sirve como el menú que alberga los comandos que hemos revisado antes (GoToSpecial, GoToFormulas, etc.) en versiones con interfaces personalizadas.</w:t>
      </w:r>
    </w:p>
    <w:p w14:paraId="3D76F22C" w14:textId="3D5A9F36" w:rsidR="00D32425" w:rsidRDefault="00442845" w:rsidP="00442845">
      <w:r>
        <w:t>En la programación de la cinta (XML), se utiliza para crear un botón de tipo menu que despliega estas opciones de organización de objetos y celdas.</w:t>
      </w:r>
    </w:p>
    <w:p w14:paraId="2877C7CC" w14:textId="7A8E258D" w:rsidR="00442845" w:rsidRDefault="00442845" w:rsidP="00442845">
      <w:r>
        <w:t>Ubicación: Se encuentra en la pestaña Inicio, dentro del grupo Edición, en el menu desplegable Buscar y seleccionar.</w:t>
      </w:r>
    </w:p>
    <w:p w14:paraId="1B7AC817" w14:textId="6D6079EE" w:rsidR="00D32425" w:rsidRDefault="00D32425" w:rsidP="00442845">
      <w:pPr>
        <w:pStyle w:val="Ttulo4"/>
      </w:pPr>
      <w:bookmarkStart w:id="223" w:name="_Toc226661655"/>
      <w:r>
        <w:t>FindDialogExcel</w:t>
      </w:r>
      <w:bookmarkEnd w:id="223"/>
    </w:p>
    <w:tbl>
      <w:tblPr>
        <w:tblStyle w:val="Tablaconcuadrcula"/>
        <w:tblW w:w="0" w:type="auto"/>
        <w:tblLook w:val="04A0" w:firstRow="1" w:lastRow="0" w:firstColumn="1" w:lastColumn="0" w:noHBand="0" w:noVBand="1"/>
      </w:tblPr>
      <w:tblGrid>
        <w:gridCol w:w="1555"/>
        <w:gridCol w:w="1275"/>
        <w:gridCol w:w="1843"/>
      </w:tblGrid>
      <w:tr w:rsidR="007350F7" w:rsidRPr="005908F0" w14:paraId="51D19BCC" w14:textId="77777777" w:rsidTr="007C3F9A">
        <w:tc>
          <w:tcPr>
            <w:tcW w:w="1555" w:type="dxa"/>
          </w:tcPr>
          <w:p w14:paraId="38965145" w14:textId="77777777" w:rsidR="007350F7" w:rsidRPr="005908F0" w:rsidRDefault="007350F7" w:rsidP="007C3F9A">
            <w:pPr>
              <w:pStyle w:val="Tabla"/>
            </w:pPr>
            <w:r w:rsidRPr="005908F0">
              <w:t>Etiqueta</w:t>
            </w:r>
          </w:p>
        </w:tc>
        <w:tc>
          <w:tcPr>
            <w:tcW w:w="1275" w:type="dxa"/>
          </w:tcPr>
          <w:p w14:paraId="79B88C4B" w14:textId="5504E3F2" w:rsidR="007350F7" w:rsidRPr="005908F0" w:rsidRDefault="00424669" w:rsidP="007C3F9A">
            <w:pPr>
              <w:pStyle w:val="Tabla"/>
            </w:pPr>
            <w:r>
              <w:t>Buscar</w:t>
            </w:r>
          </w:p>
        </w:tc>
        <w:tc>
          <w:tcPr>
            <w:tcW w:w="1843" w:type="dxa"/>
            <w:vMerge w:val="restart"/>
          </w:tcPr>
          <w:p w14:paraId="37EB1D58" w14:textId="3CDD023F" w:rsidR="007350F7" w:rsidRPr="005908F0" w:rsidRDefault="00B1520C" w:rsidP="007C3F9A">
            <w:pPr>
              <w:pStyle w:val="Tabla"/>
            </w:pPr>
            <w:r w:rsidRPr="00B1520C">
              <w:rPr>
                <w:noProof/>
              </w:rPr>
              <w:drawing>
                <wp:inline distT="0" distB="0" distL="0" distR="0" wp14:anchorId="05AC0002" wp14:editId="32890D64">
                  <wp:extent cx="428685" cy="562053"/>
                  <wp:effectExtent l="0" t="0" r="9525" b="0"/>
                  <wp:docPr id="1045719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5719338" name=""/>
                          <pic:cNvPicPr/>
                        </pic:nvPicPr>
                        <pic:blipFill>
                          <a:blip r:embed="rId220"/>
                          <a:stretch>
                            <a:fillRect/>
                          </a:stretch>
                        </pic:blipFill>
                        <pic:spPr>
                          <a:xfrm>
                            <a:off x="0" y="0"/>
                            <a:ext cx="428685" cy="562053"/>
                          </a:xfrm>
                          <a:prstGeom prst="rect">
                            <a:avLst/>
                          </a:prstGeom>
                        </pic:spPr>
                      </pic:pic>
                    </a:graphicData>
                  </a:graphic>
                </wp:inline>
              </w:drawing>
            </w:r>
          </w:p>
        </w:tc>
      </w:tr>
      <w:tr w:rsidR="007350F7" w:rsidRPr="005908F0" w14:paraId="034646D9" w14:textId="77777777" w:rsidTr="007C3F9A">
        <w:tc>
          <w:tcPr>
            <w:tcW w:w="1555" w:type="dxa"/>
          </w:tcPr>
          <w:p w14:paraId="7152D159" w14:textId="77777777" w:rsidR="007350F7" w:rsidRPr="005908F0" w:rsidRDefault="007350F7" w:rsidP="007C3F9A">
            <w:pPr>
              <w:pStyle w:val="Tabla"/>
            </w:pPr>
            <w:r w:rsidRPr="005908F0">
              <w:t>Tipo de Control</w:t>
            </w:r>
          </w:p>
        </w:tc>
        <w:tc>
          <w:tcPr>
            <w:tcW w:w="1275" w:type="dxa"/>
          </w:tcPr>
          <w:p w14:paraId="11364749" w14:textId="05168A32" w:rsidR="007350F7" w:rsidRPr="005908F0" w:rsidRDefault="00424669" w:rsidP="007C3F9A">
            <w:pPr>
              <w:pStyle w:val="Tabla"/>
            </w:pPr>
            <w:r>
              <w:t>Button</w:t>
            </w:r>
          </w:p>
        </w:tc>
        <w:tc>
          <w:tcPr>
            <w:tcW w:w="1843" w:type="dxa"/>
            <w:vMerge/>
          </w:tcPr>
          <w:p w14:paraId="6A596A0C" w14:textId="77777777" w:rsidR="007350F7" w:rsidRPr="005908F0" w:rsidRDefault="007350F7" w:rsidP="007C3F9A">
            <w:pPr>
              <w:pStyle w:val="Tabla"/>
            </w:pPr>
          </w:p>
        </w:tc>
      </w:tr>
    </w:tbl>
    <w:p w14:paraId="4310676E" w14:textId="77777777" w:rsidR="001059E7" w:rsidRPr="00DA5E93" w:rsidRDefault="001059E7" w:rsidP="001059E7">
      <w:pPr>
        <w:ind w:left="1410" w:hanging="1410"/>
        <w:rPr>
          <w:b/>
          <w:bCs/>
        </w:rPr>
      </w:pPr>
      <w:r w:rsidRPr="00DA5E93">
        <w:rPr>
          <w:b/>
          <w:bCs/>
        </w:rPr>
        <w:t>Descripcion</w:t>
      </w:r>
      <w:r w:rsidRPr="00DA5E93">
        <w:rPr>
          <w:b/>
          <w:bCs/>
        </w:rPr>
        <w:tab/>
      </w:r>
    </w:p>
    <w:p w14:paraId="1B876EA5" w14:textId="45BB5A32" w:rsidR="00442845" w:rsidRDefault="001059E7" w:rsidP="00442845">
      <w:r>
        <w:t>Este boton</w:t>
      </w:r>
      <w:r w:rsidR="00442845" w:rsidRPr="00442845">
        <w:t xml:space="preserve"> </w:t>
      </w:r>
      <w:r w:rsidR="00442845">
        <w:t>es el identificador que invoca directamente el cuadro de diálogo "Buscar y reemplazar" (específicamente en la pestaña Buscar). A diferencia de otros comandos que realizan acciones automáticas, este control abre la interfaz clásica donde el usuario puede:</w:t>
      </w:r>
    </w:p>
    <w:p w14:paraId="35AC8297" w14:textId="77777777" w:rsidR="00442845" w:rsidRDefault="00442845">
      <w:pPr>
        <w:numPr>
          <w:ilvl w:val="0"/>
          <w:numId w:val="318"/>
        </w:numPr>
        <w:ind w:left="283" w:hanging="283"/>
      </w:pPr>
      <w:r>
        <w:t>Ingresar términos de búsqueda: Escribir el texto o número que desea localizar en la hoja o en todo el libro.</w:t>
      </w:r>
    </w:p>
    <w:p w14:paraId="361A9BBF" w14:textId="77777777" w:rsidR="00442845" w:rsidRDefault="00442845">
      <w:pPr>
        <w:numPr>
          <w:ilvl w:val="0"/>
          <w:numId w:val="318"/>
        </w:numPr>
        <w:ind w:left="283" w:hanging="283"/>
      </w:pPr>
      <w:r>
        <w:t>Configurar opciones avanzadas: Acceder a parámetros como coincidir mayúsculas/minúsculas, buscar en fórmulas, valores o notas, y elegir si la búsqueda es por filas o columnas.</w:t>
      </w:r>
    </w:p>
    <w:p w14:paraId="35D5AD67" w14:textId="77777777" w:rsidR="00442845" w:rsidRDefault="00442845">
      <w:pPr>
        <w:numPr>
          <w:ilvl w:val="0"/>
          <w:numId w:val="318"/>
        </w:numPr>
        <w:ind w:left="283" w:hanging="283"/>
      </w:pPr>
      <w:r>
        <w:t>Navegar entre coincidencias: Usar los botones "Buscar siguiente" o "Buscar todos" para resaltar las celdas encontradas.</w:t>
      </w:r>
    </w:p>
    <w:p w14:paraId="137DAD07" w14:textId="616A190A" w:rsidR="00D32425" w:rsidRDefault="00442845" w:rsidP="00442845">
      <w:r>
        <w:t>En la programación de la cinta (XML), se utiliza para colocar el botón de la lupa que lanza esta herramienta de localización esencial. El imageMso que le corresponde por defecto es precisamente FindDialogExcel.</w:t>
      </w:r>
    </w:p>
    <w:p w14:paraId="06C76B21" w14:textId="77777777" w:rsidR="00442845" w:rsidRDefault="00442845" w:rsidP="00442845">
      <w:r>
        <w:t>Ubicación: Se encuentra en la pestaña Inicio, dentro del grupo Edición, en el menu desplegable Buscar y seleccionar.</w:t>
      </w:r>
    </w:p>
    <w:p w14:paraId="10FEE4B1" w14:textId="77777777" w:rsidR="00B1520C" w:rsidRDefault="00B1520C">
      <w:pPr>
        <w:spacing w:before="0" w:after="160" w:line="259" w:lineRule="auto"/>
        <w:jc w:val="left"/>
        <w:rPr>
          <w:rFonts w:eastAsiaTheme="majorEastAsia" w:cstheme="majorBidi"/>
          <w:b/>
          <w:iCs/>
          <w:color w:val="660066"/>
        </w:rPr>
      </w:pPr>
      <w:r>
        <w:br w:type="page"/>
      </w:r>
    </w:p>
    <w:p w14:paraId="2661C6D7" w14:textId="1CCA1E73" w:rsidR="00D32425" w:rsidRDefault="00D32425" w:rsidP="00442845">
      <w:pPr>
        <w:pStyle w:val="Ttulo4"/>
      </w:pPr>
      <w:bookmarkStart w:id="224" w:name="_Toc226661656"/>
      <w:r>
        <w:lastRenderedPageBreak/>
        <w:t>ReplaceDialog</w:t>
      </w:r>
      <w:bookmarkEnd w:id="224"/>
    </w:p>
    <w:tbl>
      <w:tblPr>
        <w:tblStyle w:val="Tablaconcuadrcula"/>
        <w:tblW w:w="0" w:type="auto"/>
        <w:tblLook w:val="04A0" w:firstRow="1" w:lastRow="0" w:firstColumn="1" w:lastColumn="0" w:noHBand="0" w:noVBand="1"/>
      </w:tblPr>
      <w:tblGrid>
        <w:gridCol w:w="1555"/>
        <w:gridCol w:w="1275"/>
        <w:gridCol w:w="1843"/>
      </w:tblGrid>
      <w:tr w:rsidR="007350F7" w:rsidRPr="005908F0" w14:paraId="1D809E27" w14:textId="77777777" w:rsidTr="007C3F9A">
        <w:tc>
          <w:tcPr>
            <w:tcW w:w="1555" w:type="dxa"/>
          </w:tcPr>
          <w:p w14:paraId="00E91689" w14:textId="77777777" w:rsidR="007350F7" w:rsidRPr="005908F0" w:rsidRDefault="007350F7" w:rsidP="007C3F9A">
            <w:pPr>
              <w:pStyle w:val="Tabla"/>
            </w:pPr>
            <w:r w:rsidRPr="005908F0">
              <w:t>Etiqueta</w:t>
            </w:r>
          </w:p>
        </w:tc>
        <w:tc>
          <w:tcPr>
            <w:tcW w:w="1275" w:type="dxa"/>
          </w:tcPr>
          <w:p w14:paraId="0912338E" w14:textId="1677DBC7" w:rsidR="007350F7" w:rsidRPr="005908F0" w:rsidRDefault="00424669" w:rsidP="007C3F9A">
            <w:pPr>
              <w:pStyle w:val="Tabla"/>
            </w:pPr>
            <w:r>
              <w:t>Reemplazar</w:t>
            </w:r>
          </w:p>
        </w:tc>
        <w:tc>
          <w:tcPr>
            <w:tcW w:w="1843" w:type="dxa"/>
            <w:vMerge w:val="restart"/>
          </w:tcPr>
          <w:p w14:paraId="1A508164" w14:textId="6C51C18B" w:rsidR="007350F7" w:rsidRPr="005908F0" w:rsidRDefault="00B1520C" w:rsidP="007C3F9A">
            <w:pPr>
              <w:pStyle w:val="Tabla"/>
            </w:pPr>
            <w:r w:rsidRPr="00B1520C">
              <w:rPr>
                <w:noProof/>
              </w:rPr>
              <w:drawing>
                <wp:inline distT="0" distB="0" distL="0" distR="0" wp14:anchorId="177AE1BE" wp14:editId="6032ED65">
                  <wp:extent cx="628738" cy="543001"/>
                  <wp:effectExtent l="0" t="0" r="0" b="9525"/>
                  <wp:docPr id="8968022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6802223" name=""/>
                          <pic:cNvPicPr/>
                        </pic:nvPicPr>
                        <pic:blipFill>
                          <a:blip r:embed="rId221"/>
                          <a:stretch>
                            <a:fillRect/>
                          </a:stretch>
                        </pic:blipFill>
                        <pic:spPr>
                          <a:xfrm>
                            <a:off x="0" y="0"/>
                            <a:ext cx="628738" cy="543001"/>
                          </a:xfrm>
                          <a:prstGeom prst="rect">
                            <a:avLst/>
                          </a:prstGeom>
                        </pic:spPr>
                      </pic:pic>
                    </a:graphicData>
                  </a:graphic>
                </wp:inline>
              </w:drawing>
            </w:r>
          </w:p>
        </w:tc>
      </w:tr>
      <w:tr w:rsidR="007350F7" w:rsidRPr="005908F0" w14:paraId="3E2256BC" w14:textId="77777777" w:rsidTr="007C3F9A">
        <w:tc>
          <w:tcPr>
            <w:tcW w:w="1555" w:type="dxa"/>
          </w:tcPr>
          <w:p w14:paraId="6A3FFE91" w14:textId="77777777" w:rsidR="007350F7" w:rsidRPr="005908F0" w:rsidRDefault="007350F7" w:rsidP="007C3F9A">
            <w:pPr>
              <w:pStyle w:val="Tabla"/>
            </w:pPr>
            <w:r w:rsidRPr="005908F0">
              <w:t>Tipo de Control</w:t>
            </w:r>
          </w:p>
        </w:tc>
        <w:tc>
          <w:tcPr>
            <w:tcW w:w="1275" w:type="dxa"/>
          </w:tcPr>
          <w:p w14:paraId="3415F24E" w14:textId="26E9E4A1" w:rsidR="007350F7" w:rsidRPr="005908F0" w:rsidRDefault="00424669" w:rsidP="007C3F9A">
            <w:pPr>
              <w:pStyle w:val="Tabla"/>
            </w:pPr>
            <w:r>
              <w:t>Button</w:t>
            </w:r>
          </w:p>
        </w:tc>
        <w:tc>
          <w:tcPr>
            <w:tcW w:w="1843" w:type="dxa"/>
            <w:vMerge/>
          </w:tcPr>
          <w:p w14:paraId="48FD729A" w14:textId="77777777" w:rsidR="007350F7" w:rsidRPr="005908F0" w:rsidRDefault="007350F7" w:rsidP="007C3F9A">
            <w:pPr>
              <w:pStyle w:val="Tabla"/>
            </w:pPr>
          </w:p>
        </w:tc>
      </w:tr>
    </w:tbl>
    <w:p w14:paraId="076CA2D1" w14:textId="77777777" w:rsidR="001059E7" w:rsidRPr="00DA5E93" w:rsidRDefault="001059E7" w:rsidP="001059E7">
      <w:pPr>
        <w:ind w:left="1410" w:hanging="1410"/>
        <w:rPr>
          <w:b/>
          <w:bCs/>
        </w:rPr>
      </w:pPr>
      <w:r w:rsidRPr="00DA5E93">
        <w:rPr>
          <w:b/>
          <w:bCs/>
        </w:rPr>
        <w:t>Descripcion</w:t>
      </w:r>
      <w:r w:rsidRPr="00DA5E93">
        <w:rPr>
          <w:b/>
          <w:bCs/>
        </w:rPr>
        <w:tab/>
      </w:r>
    </w:p>
    <w:p w14:paraId="4FDACC25" w14:textId="0802B755" w:rsidR="00442845" w:rsidRDefault="001059E7" w:rsidP="00442845">
      <w:r>
        <w:t>Este boton</w:t>
      </w:r>
      <w:r w:rsidR="00442845" w:rsidRPr="00442845">
        <w:t xml:space="preserve"> </w:t>
      </w:r>
      <w:r w:rsidR="00442845">
        <w:t>es el identificador que abre directamente el cuadro de diálogo "Buscar y reemplazar", pero activando específicamente la pestaña Reemplazar. Es el comando hermano de FindDialogExcel. Su función principal es permitir al usuario:</w:t>
      </w:r>
    </w:p>
    <w:p w14:paraId="17D6772B" w14:textId="77777777" w:rsidR="00442845" w:rsidRDefault="00442845">
      <w:pPr>
        <w:numPr>
          <w:ilvl w:val="0"/>
          <w:numId w:val="319"/>
        </w:numPr>
        <w:ind w:left="283" w:hanging="283"/>
      </w:pPr>
      <w:r>
        <w:t>Sustitución de datos: Buscar un valor específico (texto, número o formato) y cambiarlo por otro en una celda, en la hoja activa o en todo el libro.</w:t>
      </w:r>
    </w:p>
    <w:p w14:paraId="19A675C1" w14:textId="77777777" w:rsidR="00442845" w:rsidRDefault="00442845">
      <w:pPr>
        <w:numPr>
          <w:ilvl w:val="0"/>
          <w:numId w:val="319"/>
        </w:numPr>
        <w:ind w:left="283" w:hanging="283"/>
      </w:pPr>
      <w:r>
        <w:t>Reemplazo masivo: Utilizar el botón "Reemplazar todos" para corregir múltiples errores de una sola vez.</w:t>
      </w:r>
    </w:p>
    <w:p w14:paraId="22002B61" w14:textId="77777777" w:rsidR="00442845" w:rsidRDefault="00442845">
      <w:pPr>
        <w:numPr>
          <w:ilvl w:val="0"/>
          <w:numId w:val="319"/>
        </w:numPr>
        <w:ind w:left="283" w:hanging="283"/>
      </w:pPr>
      <w:r>
        <w:t>Búsqueda por formato: Al igual que en la búsqueda, permite localizar celdas con un formato específico (como un color de relleno) y reemplazarlo por otro formato distinto.</w:t>
      </w:r>
    </w:p>
    <w:p w14:paraId="7B8CFFE7" w14:textId="77777777" w:rsidR="00442845" w:rsidRDefault="00442845">
      <w:pPr>
        <w:numPr>
          <w:ilvl w:val="0"/>
          <w:numId w:val="319"/>
        </w:numPr>
        <w:ind w:left="283" w:hanging="283"/>
      </w:pPr>
      <w:r>
        <w:t>Opciones de precisión: Configurar si el reemplazo debe coincidir con el contenido completo de la celda o respetar mayúsculas y minúsculas.</w:t>
      </w:r>
    </w:p>
    <w:p w14:paraId="2754521B" w14:textId="6B422EB0" w:rsidR="00D32425" w:rsidRDefault="00442845" w:rsidP="00442845">
      <w:r>
        <w:t>En la personalización de la Cinta (XML), el imageMso más adecuado para este comando es ReplaceDialog, que muestra el icono de una hoja con una flecha de intercambio (generalmente una lupa sobre una letra "b" que cambia a "c").</w:t>
      </w:r>
    </w:p>
    <w:p w14:paraId="094F89EE" w14:textId="77777777" w:rsidR="00442845" w:rsidRDefault="00442845" w:rsidP="00442845">
      <w:r>
        <w:t>Ubicación: Se encuentra en la pestaña Inicio, dentro del grupo Edición, en el menu desplegable Buscar y seleccionar.</w:t>
      </w:r>
    </w:p>
    <w:p w14:paraId="2867865C" w14:textId="48FDEAAF" w:rsidR="00D32425" w:rsidRDefault="00D32425" w:rsidP="00442845">
      <w:pPr>
        <w:pStyle w:val="Ttulo4"/>
      </w:pPr>
      <w:bookmarkStart w:id="225" w:name="_Toc226661657"/>
      <w:r>
        <w:t>GoTo</w:t>
      </w:r>
      <w:bookmarkEnd w:id="225"/>
    </w:p>
    <w:tbl>
      <w:tblPr>
        <w:tblStyle w:val="Tablaconcuadrcula"/>
        <w:tblW w:w="0" w:type="auto"/>
        <w:tblLook w:val="04A0" w:firstRow="1" w:lastRow="0" w:firstColumn="1" w:lastColumn="0" w:noHBand="0" w:noVBand="1"/>
      </w:tblPr>
      <w:tblGrid>
        <w:gridCol w:w="1555"/>
        <w:gridCol w:w="1275"/>
        <w:gridCol w:w="1843"/>
      </w:tblGrid>
      <w:tr w:rsidR="007350F7" w:rsidRPr="005908F0" w14:paraId="30CE4896" w14:textId="77777777" w:rsidTr="007C3F9A">
        <w:tc>
          <w:tcPr>
            <w:tcW w:w="1555" w:type="dxa"/>
          </w:tcPr>
          <w:p w14:paraId="79EC97AF" w14:textId="77777777" w:rsidR="007350F7" w:rsidRPr="005908F0" w:rsidRDefault="007350F7" w:rsidP="007C3F9A">
            <w:pPr>
              <w:pStyle w:val="Tabla"/>
            </w:pPr>
            <w:r w:rsidRPr="005908F0">
              <w:t>Etiqueta</w:t>
            </w:r>
          </w:p>
        </w:tc>
        <w:tc>
          <w:tcPr>
            <w:tcW w:w="1275" w:type="dxa"/>
          </w:tcPr>
          <w:p w14:paraId="048411A2" w14:textId="37A228E2" w:rsidR="007350F7" w:rsidRPr="005908F0" w:rsidRDefault="00424669" w:rsidP="007C3F9A">
            <w:pPr>
              <w:pStyle w:val="Tabla"/>
            </w:pPr>
            <w:r>
              <w:t>Ir a</w:t>
            </w:r>
          </w:p>
        </w:tc>
        <w:tc>
          <w:tcPr>
            <w:tcW w:w="1843" w:type="dxa"/>
            <w:vMerge w:val="restart"/>
          </w:tcPr>
          <w:p w14:paraId="59A52D78" w14:textId="4CDC3344" w:rsidR="007350F7" w:rsidRPr="005908F0" w:rsidRDefault="00B1520C" w:rsidP="007C3F9A">
            <w:pPr>
              <w:pStyle w:val="Tabla"/>
            </w:pPr>
            <w:r w:rsidRPr="00B1520C">
              <w:rPr>
                <w:noProof/>
              </w:rPr>
              <w:drawing>
                <wp:inline distT="0" distB="0" distL="0" distR="0" wp14:anchorId="36A7870E" wp14:editId="53F4E546">
                  <wp:extent cx="390580" cy="714475"/>
                  <wp:effectExtent l="0" t="0" r="9525" b="0"/>
                  <wp:docPr id="17231284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3128419" name=""/>
                          <pic:cNvPicPr/>
                        </pic:nvPicPr>
                        <pic:blipFill>
                          <a:blip r:embed="rId222"/>
                          <a:stretch>
                            <a:fillRect/>
                          </a:stretch>
                        </pic:blipFill>
                        <pic:spPr>
                          <a:xfrm>
                            <a:off x="0" y="0"/>
                            <a:ext cx="390580" cy="714475"/>
                          </a:xfrm>
                          <a:prstGeom prst="rect">
                            <a:avLst/>
                          </a:prstGeom>
                        </pic:spPr>
                      </pic:pic>
                    </a:graphicData>
                  </a:graphic>
                </wp:inline>
              </w:drawing>
            </w:r>
          </w:p>
        </w:tc>
      </w:tr>
      <w:tr w:rsidR="007350F7" w:rsidRPr="005908F0" w14:paraId="64023BD6" w14:textId="77777777" w:rsidTr="007C3F9A">
        <w:tc>
          <w:tcPr>
            <w:tcW w:w="1555" w:type="dxa"/>
          </w:tcPr>
          <w:p w14:paraId="74C35CDC" w14:textId="77777777" w:rsidR="007350F7" w:rsidRPr="005908F0" w:rsidRDefault="007350F7" w:rsidP="007C3F9A">
            <w:pPr>
              <w:pStyle w:val="Tabla"/>
            </w:pPr>
            <w:r w:rsidRPr="005908F0">
              <w:t>Tipo de Control</w:t>
            </w:r>
          </w:p>
        </w:tc>
        <w:tc>
          <w:tcPr>
            <w:tcW w:w="1275" w:type="dxa"/>
          </w:tcPr>
          <w:p w14:paraId="05CE50DF" w14:textId="12BB364C" w:rsidR="007350F7" w:rsidRPr="005908F0" w:rsidRDefault="00424669" w:rsidP="007C3F9A">
            <w:pPr>
              <w:pStyle w:val="Tabla"/>
            </w:pPr>
            <w:r>
              <w:t>Button</w:t>
            </w:r>
          </w:p>
        </w:tc>
        <w:tc>
          <w:tcPr>
            <w:tcW w:w="1843" w:type="dxa"/>
            <w:vMerge/>
          </w:tcPr>
          <w:p w14:paraId="570132AF" w14:textId="77777777" w:rsidR="007350F7" w:rsidRPr="005908F0" w:rsidRDefault="007350F7" w:rsidP="007C3F9A">
            <w:pPr>
              <w:pStyle w:val="Tabla"/>
            </w:pPr>
          </w:p>
        </w:tc>
      </w:tr>
    </w:tbl>
    <w:p w14:paraId="300032A4" w14:textId="77777777" w:rsidR="001059E7" w:rsidRPr="00DA5E93" w:rsidRDefault="001059E7" w:rsidP="001059E7">
      <w:pPr>
        <w:ind w:left="1410" w:hanging="1410"/>
        <w:rPr>
          <w:b/>
          <w:bCs/>
        </w:rPr>
      </w:pPr>
      <w:r w:rsidRPr="00DA5E93">
        <w:rPr>
          <w:b/>
          <w:bCs/>
        </w:rPr>
        <w:t>Descripcion</w:t>
      </w:r>
      <w:r w:rsidRPr="00DA5E93">
        <w:rPr>
          <w:b/>
          <w:bCs/>
        </w:rPr>
        <w:tab/>
      </w:r>
    </w:p>
    <w:p w14:paraId="6D634AED" w14:textId="1C96BFC5" w:rsidR="00442845" w:rsidRDefault="001059E7" w:rsidP="00442845">
      <w:r>
        <w:t>Este boton</w:t>
      </w:r>
      <w:r w:rsidR="00442845" w:rsidRPr="00442845">
        <w:t xml:space="preserve"> </w:t>
      </w:r>
      <w:r w:rsidR="00442845">
        <w:t>es el identificador del comando clásico "Ir a...". A diferencia de los comandos específicos (GoToFormulas, GoToConstants, etc.), este abre el cuadro de diálogo general "Ir a" (el que aparece al presionar la tecla F5 o Ctrl + G). Sus funciones principales son:</w:t>
      </w:r>
    </w:p>
    <w:p w14:paraId="153E6960" w14:textId="77777777" w:rsidR="00442845" w:rsidRDefault="00442845">
      <w:pPr>
        <w:numPr>
          <w:ilvl w:val="0"/>
          <w:numId w:val="320"/>
        </w:numPr>
        <w:ind w:left="283" w:hanging="283"/>
      </w:pPr>
      <w:r>
        <w:t>Navegación por Referencia: Permite escribir una dirección de celda específica (ej. Z100) para saltar a ella instantáneamente.</w:t>
      </w:r>
    </w:p>
    <w:p w14:paraId="165D4458" w14:textId="77777777" w:rsidR="00442845" w:rsidRDefault="00442845">
      <w:pPr>
        <w:numPr>
          <w:ilvl w:val="0"/>
          <w:numId w:val="320"/>
        </w:numPr>
        <w:ind w:left="283" w:hanging="283"/>
      </w:pPr>
      <w:r>
        <w:t>Selección de Rangos con Nombre: Muestra una lista de todos los nombres definidos en el libro para que el usuario pueda seleccionarlos y dirigirse a ellos.</w:t>
      </w:r>
    </w:p>
    <w:p w14:paraId="1313ADDA" w14:textId="77777777" w:rsidR="00442845" w:rsidRDefault="00442845">
      <w:pPr>
        <w:numPr>
          <w:ilvl w:val="0"/>
          <w:numId w:val="320"/>
        </w:numPr>
        <w:ind w:left="283" w:hanging="283"/>
      </w:pPr>
      <w:r>
        <w:t>Acceso a "Especial": Contiene el botón que abre el submenú de Especial... (GoToSpecial), sirviendo como la puerta de entrada a todas las herramientas de selección avanzada que vimos anteriormente.</w:t>
      </w:r>
    </w:p>
    <w:p w14:paraId="75013B6A" w14:textId="77777777" w:rsidR="00442845" w:rsidRDefault="00442845">
      <w:pPr>
        <w:numPr>
          <w:ilvl w:val="0"/>
          <w:numId w:val="320"/>
        </w:numPr>
        <w:ind w:left="283" w:hanging="283"/>
      </w:pPr>
      <w:r>
        <w:t>Historial de saltos: Guarda un registro temporal de las últimas celdas o rangos visitados para volver a ellos rápidamente.</w:t>
      </w:r>
    </w:p>
    <w:p w14:paraId="1EEC2471" w14:textId="4B514CB1" w:rsidR="00D32425" w:rsidRDefault="00442845" w:rsidP="00442845">
      <w:r>
        <w:t>En la programación de la cinta (XML), el imageMso estándar para este comando es GoTo (el icono de una hoja con una flecha verde hacia la derecha).</w:t>
      </w:r>
    </w:p>
    <w:p w14:paraId="490FAB49" w14:textId="77777777" w:rsidR="00442845" w:rsidRDefault="00442845" w:rsidP="00442845">
      <w:r>
        <w:t>Ubicación: Se encuentra en la pestaña Inicio, dentro del grupo Edición, en el menu desplegable Buscar y seleccionar.</w:t>
      </w:r>
    </w:p>
    <w:p w14:paraId="7CFCCEED" w14:textId="77777777" w:rsidR="00B1520C" w:rsidRDefault="00B1520C">
      <w:pPr>
        <w:spacing w:before="0" w:after="160" w:line="259" w:lineRule="auto"/>
        <w:jc w:val="left"/>
        <w:rPr>
          <w:rFonts w:eastAsiaTheme="majorEastAsia" w:cstheme="majorBidi"/>
          <w:b/>
          <w:iCs/>
          <w:color w:val="660066"/>
        </w:rPr>
      </w:pPr>
      <w:r>
        <w:br w:type="page"/>
      </w:r>
    </w:p>
    <w:p w14:paraId="709FC92D" w14:textId="750C8951" w:rsidR="00D32425" w:rsidRDefault="00D32425" w:rsidP="00442845">
      <w:pPr>
        <w:pStyle w:val="Ttulo4"/>
      </w:pPr>
      <w:bookmarkStart w:id="226" w:name="_Toc226661658"/>
      <w:r>
        <w:lastRenderedPageBreak/>
        <w:t>Go</w:t>
      </w:r>
      <w:r w:rsidR="00891B0D">
        <w:t>T</w:t>
      </w:r>
      <w:r>
        <w:t>oSpecial</w:t>
      </w:r>
      <w:bookmarkEnd w:id="226"/>
    </w:p>
    <w:tbl>
      <w:tblPr>
        <w:tblStyle w:val="Tablaconcuadrcula"/>
        <w:tblW w:w="0" w:type="auto"/>
        <w:tblLook w:val="04A0" w:firstRow="1" w:lastRow="0" w:firstColumn="1" w:lastColumn="0" w:noHBand="0" w:noVBand="1"/>
      </w:tblPr>
      <w:tblGrid>
        <w:gridCol w:w="1555"/>
        <w:gridCol w:w="1275"/>
        <w:gridCol w:w="1843"/>
      </w:tblGrid>
      <w:tr w:rsidR="007350F7" w:rsidRPr="005908F0" w14:paraId="094F646F" w14:textId="77777777" w:rsidTr="007C3F9A">
        <w:tc>
          <w:tcPr>
            <w:tcW w:w="1555" w:type="dxa"/>
          </w:tcPr>
          <w:p w14:paraId="5B4EAA69" w14:textId="77777777" w:rsidR="007350F7" w:rsidRPr="005908F0" w:rsidRDefault="007350F7" w:rsidP="007C3F9A">
            <w:pPr>
              <w:pStyle w:val="Tabla"/>
            </w:pPr>
            <w:r w:rsidRPr="005908F0">
              <w:t>Etiqueta</w:t>
            </w:r>
          </w:p>
        </w:tc>
        <w:tc>
          <w:tcPr>
            <w:tcW w:w="1275" w:type="dxa"/>
          </w:tcPr>
          <w:p w14:paraId="73EC6D7C" w14:textId="302BD63F" w:rsidR="007350F7" w:rsidRPr="005908F0" w:rsidRDefault="00424669" w:rsidP="007C3F9A">
            <w:pPr>
              <w:pStyle w:val="Tabla"/>
            </w:pPr>
            <w:r>
              <w:t>Ir a Especial</w:t>
            </w:r>
          </w:p>
        </w:tc>
        <w:tc>
          <w:tcPr>
            <w:tcW w:w="1843" w:type="dxa"/>
            <w:vMerge w:val="restart"/>
          </w:tcPr>
          <w:p w14:paraId="50312B1A" w14:textId="22F6C52E" w:rsidR="007350F7" w:rsidRPr="005908F0" w:rsidRDefault="00B1520C" w:rsidP="007C3F9A">
            <w:pPr>
              <w:pStyle w:val="Tabla"/>
            </w:pPr>
            <w:r w:rsidRPr="00B1520C">
              <w:rPr>
                <w:noProof/>
              </w:rPr>
              <w:drawing>
                <wp:inline distT="0" distB="0" distL="0" distR="0" wp14:anchorId="6FF73938" wp14:editId="7A5B0C6E">
                  <wp:extent cx="447737" cy="647790"/>
                  <wp:effectExtent l="0" t="0" r="9525" b="0"/>
                  <wp:docPr id="10740771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4077157" name=""/>
                          <pic:cNvPicPr/>
                        </pic:nvPicPr>
                        <pic:blipFill>
                          <a:blip r:embed="rId223"/>
                          <a:stretch>
                            <a:fillRect/>
                          </a:stretch>
                        </pic:blipFill>
                        <pic:spPr>
                          <a:xfrm>
                            <a:off x="0" y="0"/>
                            <a:ext cx="447737" cy="647790"/>
                          </a:xfrm>
                          <a:prstGeom prst="rect">
                            <a:avLst/>
                          </a:prstGeom>
                        </pic:spPr>
                      </pic:pic>
                    </a:graphicData>
                  </a:graphic>
                </wp:inline>
              </w:drawing>
            </w:r>
          </w:p>
        </w:tc>
      </w:tr>
      <w:tr w:rsidR="007350F7" w:rsidRPr="005908F0" w14:paraId="0E34A38E" w14:textId="77777777" w:rsidTr="007C3F9A">
        <w:tc>
          <w:tcPr>
            <w:tcW w:w="1555" w:type="dxa"/>
          </w:tcPr>
          <w:p w14:paraId="45CC9D96" w14:textId="77777777" w:rsidR="007350F7" w:rsidRPr="005908F0" w:rsidRDefault="007350F7" w:rsidP="007C3F9A">
            <w:pPr>
              <w:pStyle w:val="Tabla"/>
            </w:pPr>
            <w:r w:rsidRPr="005908F0">
              <w:t>Tipo de Control</w:t>
            </w:r>
          </w:p>
        </w:tc>
        <w:tc>
          <w:tcPr>
            <w:tcW w:w="1275" w:type="dxa"/>
          </w:tcPr>
          <w:p w14:paraId="55C66439" w14:textId="58B4DFBF" w:rsidR="007350F7" w:rsidRPr="005908F0" w:rsidRDefault="00424669" w:rsidP="007C3F9A">
            <w:pPr>
              <w:pStyle w:val="Tabla"/>
            </w:pPr>
            <w:r>
              <w:t>Button</w:t>
            </w:r>
          </w:p>
        </w:tc>
        <w:tc>
          <w:tcPr>
            <w:tcW w:w="1843" w:type="dxa"/>
            <w:vMerge/>
          </w:tcPr>
          <w:p w14:paraId="36FFCBA7" w14:textId="77777777" w:rsidR="007350F7" w:rsidRPr="005908F0" w:rsidRDefault="007350F7" w:rsidP="007C3F9A">
            <w:pPr>
              <w:pStyle w:val="Tabla"/>
            </w:pPr>
          </w:p>
        </w:tc>
      </w:tr>
    </w:tbl>
    <w:p w14:paraId="71560B15" w14:textId="77777777" w:rsidR="001059E7" w:rsidRPr="00DA5E93" w:rsidRDefault="001059E7" w:rsidP="001059E7">
      <w:pPr>
        <w:ind w:left="1410" w:hanging="1410"/>
        <w:rPr>
          <w:b/>
          <w:bCs/>
        </w:rPr>
      </w:pPr>
      <w:r w:rsidRPr="00DA5E93">
        <w:rPr>
          <w:b/>
          <w:bCs/>
        </w:rPr>
        <w:t>Descripcion</w:t>
      </w:r>
      <w:r w:rsidRPr="00DA5E93">
        <w:rPr>
          <w:b/>
          <w:bCs/>
        </w:rPr>
        <w:tab/>
      </w:r>
    </w:p>
    <w:p w14:paraId="46695506" w14:textId="34ABD32E" w:rsidR="00442845" w:rsidRDefault="001059E7" w:rsidP="00442845">
      <w:r>
        <w:t>Este boton</w:t>
      </w:r>
      <w:r w:rsidR="00442845">
        <w:t xml:space="preserve"> es el identificador del comando "Ir a Especial...". Su función es abrir directamente el cuadro de diálogo Seleccionar especial, que es una de las herramientas de auditoría y limpieza más potentes de Excel. A diferencia del comando GoTo (que pide una referencia o nombre), este permite seleccionar celdas basadas en su contenido o relación:</w:t>
      </w:r>
    </w:p>
    <w:p w14:paraId="51EFB34D" w14:textId="77777777" w:rsidR="00442845" w:rsidRDefault="00442845">
      <w:pPr>
        <w:numPr>
          <w:ilvl w:val="0"/>
          <w:numId w:val="321"/>
        </w:numPr>
        <w:ind w:left="283" w:hanging="283"/>
      </w:pPr>
      <w:r>
        <w:t>Celdas con fórmulas: Selecciona solo las que tienen cálculos (puedes filtrar por si dan error, texto o números).</w:t>
      </w:r>
    </w:p>
    <w:p w14:paraId="73BE6EEE" w14:textId="77777777" w:rsidR="00442845" w:rsidRDefault="00442845">
      <w:pPr>
        <w:numPr>
          <w:ilvl w:val="0"/>
          <w:numId w:val="321"/>
        </w:numPr>
        <w:ind w:left="283" w:hanging="283"/>
      </w:pPr>
      <w:r>
        <w:t>Celdas en blanco: Encuentra rápidamente todos los huecos en un rango para llenarlos o eliminarlos.</w:t>
      </w:r>
    </w:p>
    <w:p w14:paraId="6BB2981E" w14:textId="77777777" w:rsidR="00442845" w:rsidRDefault="00442845">
      <w:pPr>
        <w:numPr>
          <w:ilvl w:val="0"/>
          <w:numId w:val="321"/>
        </w:numPr>
        <w:ind w:left="283" w:hanging="283"/>
      </w:pPr>
      <w:r>
        <w:t>Objetos: Selecciona imágenes, formas o gráficos en lugar de celdas.</w:t>
      </w:r>
    </w:p>
    <w:p w14:paraId="3D82BA40" w14:textId="77777777" w:rsidR="00442845" w:rsidRDefault="00442845">
      <w:pPr>
        <w:numPr>
          <w:ilvl w:val="0"/>
          <w:numId w:val="321"/>
        </w:numPr>
        <w:ind w:left="283" w:hanging="283"/>
      </w:pPr>
      <w:r>
        <w:t>Diferencias de fila/columna: Compara un rango contra una celda modelo y resalta las que no coinciden.</w:t>
      </w:r>
    </w:p>
    <w:p w14:paraId="5B2FECC2" w14:textId="77777777" w:rsidR="00442845" w:rsidRDefault="00442845">
      <w:pPr>
        <w:numPr>
          <w:ilvl w:val="0"/>
          <w:numId w:val="321"/>
        </w:numPr>
        <w:ind w:left="283" w:hanging="283"/>
      </w:pPr>
      <w:r>
        <w:t>Solo celdas visibles: Ignora las filas o columnas que están ocultas manualmente o por filtros.</w:t>
      </w:r>
    </w:p>
    <w:p w14:paraId="569008E8" w14:textId="589AC191" w:rsidR="00D32425" w:rsidRDefault="00442845" w:rsidP="00442845">
      <w:r>
        <w:t>En la personalización de la Cinta (XML), este comando se usa para ahorrarle al usuario el camino largo (Inicio &gt; Buscar y seleccionar &gt; Ir a... &gt; Especial). Su imageMso oficial es, como vimos, GoToSpecial.</w:t>
      </w:r>
    </w:p>
    <w:p w14:paraId="792AE097" w14:textId="77777777" w:rsidR="00442845" w:rsidRDefault="00442845" w:rsidP="00442845">
      <w:r>
        <w:t>Ubicación: Se encuentra en la pestaña Inicio, dentro del grupo Edición, en el menu desplegable Buscar y seleccionar.</w:t>
      </w:r>
    </w:p>
    <w:p w14:paraId="758A97C9" w14:textId="3388F071" w:rsidR="00D32425" w:rsidRDefault="00D32425" w:rsidP="00442845">
      <w:pPr>
        <w:pStyle w:val="Ttulo4"/>
      </w:pPr>
      <w:bookmarkStart w:id="227" w:name="_Toc226661659"/>
      <w:r>
        <w:t>GoToFormulas</w:t>
      </w:r>
      <w:bookmarkEnd w:id="227"/>
    </w:p>
    <w:tbl>
      <w:tblPr>
        <w:tblStyle w:val="Tablaconcuadrcula"/>
        <w:tblW w:w="0" w:type="auto"/>
        <w:tblLook w:val="04A0" w:firstRow="1" w:lastRow="0" w:firstColumn="1" w:lastColumn="0" w:noHBand="0" w:noVBand="1"/>
      </w:tblPr>
      <w:tblGrid>
        <w:gridCol w:w="1555"/>
        <w:gridCol w:w="1275"/>
        <w:gridCol w:w="1843"/>
      </w:tblGrid>
      <w:tr w:rsidR="007350F7" w:rsidRPr="005908F0" w14:paraId="3D7DA427" w14:textId="77777777" w:rsidTr="007C3F9A">
        <w:tc>
          <w:tcPr>
            <w:tcW w:w="1555" w:type="dxa"/>
          </w:tcPr>
          <w:p w14:paraId="7C10D416" w14:textId="77777777" w:rsidR="007350F7" w:rsidRPr="005908F0" w:rsidRDefault="007350F7" w:rsidP="007C3F9A">
            <w:pPr>
              <w:pStyle w:val="Tabla"/>
            </w:pPr>
            <w:r w:rsidRPr="005908F0">
              <w:t>Etiqueta</w:t>
            </w:r>
          </w:p>
        </w:tc>
        <w:tc>
          <w:tcPr>
            <w:tcW w:w="1275" w:type="dxa"/>
          </w:tcPr>
          <w:p w14:paraId="2CA543C2" w14:textId="1987A970" w:rsidR="007350F7" w:rsidRPr="005908F0" w:rsidRDefault="00424669" w:rsidP="007C3F9A">
            <w:pPr>
              <w:pStyle w:val="Tabla"/>
            </w:pPr>
            <w:r>
              <w:t>Formulas</w:t>
            </w:r>
          </w:p>
        </w:tc>
        <w:tc>
          <w:tcPr>
            <w:tcW w:w="1843" w:type="dxa"/>
            <w:vMerge w:val="restart"/>
          </w:tcPr>
          <w:p w14:paraId="5B253561" w14:textId="05AFFBC7" w:rsidR="007350F7" w:rsidRPr="005908F0" w:rsidRDefault="00CC3C95" w:rsidP="007C3F9A">
            <w:pPr>
              <w:pStyle w:val="Tabla"/>
            </w:pPr>
            <w:r w:rsidRPr="00B1520C">
              <w:rPr>
                <w:noProof/>
              </w:rPr>
              <w:drawing>
                <wp:inline distT="0" distB="0" distL="0" distR="0" wp14:anchorId="4B5AC39B" wp14:editId="740EE1A1">
                  <wp:extent cx="552527" cy="628738"/>
                  <wp:effectExtent l="0" t="0" r="0" b="0"/>
                  <wp:docPr id="1233141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314197" name=""/>
                          <pic:cNvPicPr/>
                        </pic:nvPicPr>
                        <pic:blipFill>
                          <a:blip r:embed="rId224"/>
                          <a:stretch>
                            <a:fillRect/>
                          </a:stretch>
                        </pic:blipFill>
                        <pic:spPr>
                          <a:xfrm>
                            <a:off x="0" y="0"/>
                            <a:ext cx="552527" cy="628738"/>
                          </a:xfrm>
                          <a:prstGeom prst="rect">
                            <a:avLst/>
                          </a:prstGeom>
                        </pic:spPr>
                      </pic:pic>
                    </a:graphicData>
                  </a:graphic>
                </wp:inline>
              </w:drawing>
            </w:r>
          </w:p>
        </w:tc>
      </w:tr>
      <w:tr w:rsidR="007350F7" w:rsidRPr="005908F0" w14:paraId="540C2665" w14:textId="77777777" w:rsidTr="007C3F9A">
        <w:tc>
          <w:tcPr>
            <w:tcW w:w="1555" w:type="dxa"/>
          </w:tcPr>
          <w:p w14:paraId="180F44D0" w14:textId="77777777" w:rsidR="007350F7" w:rsidRPr="005908F0" w:rsidRDefault="007350F7" w:rsidP="007C3F9A">
            <w:pPr>
              <w:pStyle w:val="Tabla"/>
            </w:pPr>
            <w:r w:rsidRPr="005908F0">
              <w:t>Tipo de Control</w:t>
            </w:r>
          </w:p>
        </w:tc>
        <w:tc>
          <w:tcPr>
            <w:tcW w:w="1275" w:type="dxa"/>
          </w:tcPr>
          <w:p w14:paraId="1CCF8E78" w14:textId="67071B8F" w:rsidR="007350F7" w:rsidRPr="005908F0" w:rsidRDefault="00424669" w:rsidP="007C3F9A">
            <w:pPr>
              <w:pStyle w:val="Tabla"/>
            </w:pPr>
            <w:r>
              <w:t>Button</w:t>
            </w:r>
          </w:p>
        </w:tc>
        <w:tc>
          <w:tcPr>
            <w:tcW w:w="1843" w:type="dxa"/>
            <w:vMerge/>
          </w:tcPr>
          <w:p w14:paraId="61996031" w14:textId="77777777" w:rsidR="007350F7" w:rsidRPr="005908F0" w:rsidRDefault="007350F7" w:rsidP="007C3F9A">
            <w:pPr>
              <w:pStyle w:val="Tabla"/>
            </w:pPr>
          </w:p>
        </w:tc>
      </w:tr>
    </w:tbl>
    <w:p w14:paraId="54EB694D" w14:textId="77777777" w:rsidR="001059E7" w:rsidRPr="00DA5E93" w:rsidRDefault="001059E7" w:rsidP="001059E7">
      <w:pPr>
        <w:ind w:left="1410" w:hanging="1410"/>
        <w:rPr>
          <w:b/>
          <w:bCs/>
        </w:rPr>
      </w:pPr>
      <w:r w:rsidRPr="00DA5E93">
        <w:rPr>
          <w:b/>
          <w:bCs/>
        </w:rPr>
        <w:t>Descripcion</w:t>
      </w:r>
      <w:r w:rsidRPr="00DA5E93">
        <w:rPr>
          <w:b/>
          <w:bCs/>
        </w:rPr>
        <w:tab/>
      </w:r>
    </w:p>
    <w:p w14:paraId="5D7537A3" w14:textId="00D5AB58" w:rsidR="00442845" w:rsidRDefault="001059E7" w:rsidP="00442845">
      <w:r>
        <w:t>Este boton</w:t>
      </w:r>
      <w:r w:rsidR="00442845" w:rsidRPr="00442845">
        <w:t xml:space="preserve"> </w:t>
      </w:r>
      <w:r w:rsidR="00442845">
        <w:t>es el identificador del comando "Fórmulas" que se encuentra dentro del menú Buscar y seleccionar. Su función es realizar una selección instantánea de todas las celdas en la hoja activa (o en el rango seleccionado) que contienen fórmulas, saltándose el cuadro de diálogo intermedio de "Ir a Especial".</w:t>
      </w:r>
    </w:p>
    <w:p w14:paraId="74E45861" w14:textId="77777777" w:rsidR="00442845" w:rsidRDefault="00442845" w:rsidP="00442845">
      <w:r>
        <w:t>Específicamente, este comando permite:</w:t>
      </w:r>
    </w:p>
    <w:p w14:paraId="771F7E37" w14:textId="77777777" w:rsidR="00442845" w:rsidRDefault="00442845">
      <w:pPr>
        <w:numPr>
          <w:ilvl w:val="0"/>
          <w:numId w:val="322"/>
        </w:numPr>
        <w:ind w:left="283" w:hanging="283"/>
      </w:pPr>
      <w:r>
        <w:t>Auditoría rápida: Identificar visualmente qué celdas son cálculos y cuáles son valores fijos.</w:t>
      </w:r>
    </w:p>
    <w:p w14:paraId="0E3A0349" w14:textId="77777777" w:rsidR="00442845" w:rsidRDefault="00442845">
      <w:pPr>
        <w:numPr>
          <w:ilvl w:val="0"/>
          <w:numId w:val="322"/>
        </w:numPr>
        <w:ind w:left="283" w:hanging="283"/>
      </w:pPr>
      <w:r>
        <w:t>Selección masiva: Seleccionar todas las fórmulas para aplicarles un formato específico (como un color de fondo), bloquearlas para proteger la hoja o verificar si hay errores de referencia.</w:t>
      </w:r>
    </w:p>
    <w:p w14:paraId="629CD25F" w14:textId="77777777" w:rsidR="00442845" w:rsidRDefault="00442845">
      <w:pPr>
        <w:numPr>
          <w:ilvl w:val="0"/>
          <w:numId w:val="322"/>
        </w:numPr>
        <w:ind w:left="283" w:hanging="283"/>
      </w:pPr>
      <w:r>
        <w:t>Ahorro de pasos: Evita tener que abrir el diálogo GoToSpecial y marcar manualmente la casilla de "Fórmulas".</w:t>
      </w:r>
    </w:p>
    <w:p w14:paraId="7D90B516" w14:textId="6018655B" w:rsidR="00D32425" w:rsidRDefault="00442845" w:rsidP="00442845">
      <w:r>
        <w:t>En la personalización de la Cinta (XML), se utiliza para crear un botón de acceso directo con el icono oficial de la hoja y el símbolo f</w:t>
      </w:r>
      <w:r w:rsidRPr="00442845">
        <w:rPr>
          <w:vertAlign w:val="subscript"/>
        </w:rPr>
        <w:t>x</w:t>
      </w:r>
      <w:r>
        <w:t>.</w:t>
      </w:r>
    </w:p>
    <w:p w14:paraId="5F49E29E" w14:textId="77777777" w:rsidR="00442845" w:rsidRDefault="00442845" w:rsidP="00442845">
      <w:r>
        <w:t>Ubicación: Se encuentra en la pestaña Inicio, dentro del grupo Edición, en el menu desplegable Buscar y seleccionar.</w:t>
      </w:r>
    </w:p>
    <w:p w14:paraId="56B9A01D" w14:textId="77777777" w:rsidR="00CC3C95" w:rsidRDefault="00CC3C95">
      <w:pPr>
        <w:spacing w:before="0" w:after="160" w:line="259" w:lineRule="auto"/>
        <w:jc w:val="left"/>
        <w:rPr>
          <w:rFonts w:eastAsiaTheme="majorEastAsia" w:cstheme="majorBidi"/>
          <w:b/>
          <w:iCs/>
          <w:color w:val="660066"/>
        </w:rPr>
      </w:pPr>
      <w:r>
        <w:br w:type="page"/>
      </w:r>
    </w:p>
    <w:p w14:paraId="6B6A5D8C" w14:textId="07800E84" w:rsidR="00D32425" w:rsidRDefault="00D32425" w:rsidP="00442845">
      <w:pPr>
        <w:pStyle w:val="Ttulo4"/>
      </w:pPr>
      <w:bookmarkStart w:id="228" w:name="_Toc226661660"/>
      <w:r>
        <w:lastRenderedPageBreak/>
        <w:t>GoToComments</w:t>
      </w:r>
      <w:bookmarkEnd w:id="228"/>
    </w:p>
    <w:tbl>
      <w:tblPr>
        <w:tblStyle w:val="Tablaconcuadrcula"/>
        <w:tblW w:w="0" w:type="auto"/>
        <w:tblLook w:val="04A0" w:firstRow="1" w:lastRow="0" w:firstColumn="1" w:lastColumn="0" w:noHBand="0" w:noVBand="1"/>
      </w:tblPr>
      <w:tblGrid>
        <w:gridCol w:w="1555"/>
        <w:gridCol w:w="1275"/>
        <w:gridCol w:w="1843"/>
      </w:tblGrid>
      <w:tr w:rsidR="007350F7" w:rsidRPr="005908F0" w14:paraId="2BDCF658" w14:textId="77777777" w:rsidTr="007C3F9A">
        <w:tc>
          <w:tcPr>
            <w:tcW w:w="1555" w:type="dxa"/>
          </w:tcPr>
          <w:p w14:paraId="33F07C1F" w14:textId="77777777" w:rsidR="007350F7" w:rsidRPr="005908F0" w:rsidRDefault="007350F7" w:rsidP="007C3F9A">
            <w:pPr>
              <w:pStyle w:val="Tabla"/>
            </w:pPr>
            <w:r w:rsidRPr="005908F0">
              <w:t>Etiqueta</w:t>
            </w:r>
          </w:p>
        </w:tc>
        <w:tc>
          <w:tcPr>
            <w:tcW w:w="1275" w:type="dxa"/>
          </w:tcPr>
          <w:p w14:paraId="2BD67A9E" w14:textId="6AA56201" w:rsidR="007350F7" w:rsidRPr="005908F0" w:rsidRDefault="00424669" w:rsidP="007C3F9A">
            <w:pPr>
              <w:pStyle w:val="Tabla"/>
            </w:pPr>
            <w:r>
              <w:t>Comentarios</w:t>
            </w:r>
          </w:p>
        </w:tc>
        <w:tc>
          <w:tcPr>
            <w:tcW w:w="1843" w:type="dxa"/>
            <w:vMerge w:val="restart"/>
          </w:tcPr>
          <w:p w14:paraId="5E2AD291" w14:textId="6BE21898" w:rsidR="007350F7" w:rsidRPr="005908F0" w:rsidRDefault="00CC3C95" w:rsidP="007C3F9A">
            <w:pPr>
              <w:pStyle w:val="Tabla"/>
            </w:pPr>
            <w:r w:rsidRPr="00B1520C">
              <w:rPr>
                <w:noProof/>
              </w:rPr>
              <w:drawing>
                <wp:inline distT="0" distB="0" distL="0" distR="0" wp14:anchorId="5BD66498" wp14:editId="4ADE1248">
                  <wp:extent cx="704948" cy="552527"/>
                  <wp:effectExtent l="0" t="0" r="0" b="0"/>
                  <wp:docPr id="18400418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0041840" name=""/>
                          <pic:cNvPicPr/>
                        </pic:nvPicPr>
                        <pic:blipFill>
                          <a:blip r:embed="rId225"/>
                          <a:stretch>
                            <a:fillRect/>
                          </a:stretch>
                        </pic:blipFill>
                        <pic:spPr>
                          <a:xfrm>
                            <a:off x="0" y="0"/>
                            <a:ext cx="704948" cy="552527"/>
                          </a:xfrm>
                          <a:prstGeom prst="rect">
                            <a:avLst/>
                          </a:prstGeom>
                        </pic:spPr>
                      </pic:pic>
                    </a:graphicData>
                  </a:graphic>
                </wp:inline>
              </w:drawing>
            </w:r>
          </w:p>
        </w:tc>
      </w:tr>
      <w:tr w:rsidR="007350F7" w:rsidRPr="005908F0" w14:paraId="7B789BCD" w14:textId="77777777" w:rsidTr="007C3F9A">
        <w:tc>
          <w:tcPr>
            <w:tcW w:w="1555" w:type="dxa"/>
          </w:tcPr>
          <w:p w14:paraId="56E35680" w14:textId="77777777" w:rsidR="007350F7" w:rsidRPr="005908F0" w:rsidRDefault="007350F7" w:rsidP="007C3F9A">
            <w:pPr>
              <w:pStyle w:val="Tabla"/>
            </w:pPr>
            <w:r w:rsidRPr="005908F0">
              <w:t>Tipo de Control</w:t>
            </w:r>
          </w:p>
        </w:tc>
        <w:tc>
          <w:tcPr>
            <w:tcW w:w="1275" w:type="dxa"/>
          </w:tcPr>
          <w:p w14:paraId="6A7A3FBE" w14:textId="07803E4A" w:rsidR="007350F7" w:rsidRPr="005908F0" w:rsidRDefault="00424669" w:rsidP="007C3F9A">
            <w:pPr>
              <w:pStyle w:val="Tabla"/>
            </w:pPr>
            <w:r>
              <w:t>Button</w:t>
            </w:r>
          </w:p>
        </w:tc>
        <w:tc>
          <w:tcPr>
            <w:tcW w:w="1843" w:type="dxa"/>
            <w:vMerge/>
          </w:tcPr>
          <w:p w14:paraId="6EEC54A8" w14:textId="77777777" w:rsidR="007350F7" w:rsidRPr="005908F0" w:rsidRDefault="007350F7" w:rsidP="007C3F9A">
            <w:pPr>
              <w:pStyle w:val="Tabla"/>
            </w:pPr>
          </w:p>
        </w:tc>
      </w:tr>
    </w:tbl>
    <w:p w14:paraId="0B03D6A7" w14:textId="77777777" w:rsidR="001059E7" w:rsidRPr="00DA5E93" w:rsidRDefault="001059E7" w:rsidP="001059E7">
      <w:pPr>
        <w:ind w:left="1410" w:hanging="1410"/>
        <w:rPr>
          <w:b/>
          <w:bCs/>
        </w:rPr>
      </w:pPr>
      <w:r w:rsidRPr="00DA5E93">
        <w:rPr>
          <w:b/>
          <w:bCs/>
        </w:rPr>
        <w:t>Descripcion</w:t>
      </w:r>
      <w:r w:rsidRPr="00DA5E93">
        <w:rPr>
          <w:b/>
          <w:bCs/>
        </w:rPr>
        <w:tab/>
      </w:r>
    </w:p>
    <w:p w14:paraId="16DE1A48" w14:textId="4D2BF58A" w:rsidR="00442845" w:rsidRDefault="001059E7" w:rsidP="00442845">
      <w:r>
        <w:t>Este boton</w:t>
      </w:r>
      <w:r w:rsidR="00442845" w:rsidRPr="00442845">
        <w:t xml:space="preserve"> </w:t>
      </w:r>
      <w:r w:rsidR="00442845">
        <w:t>es el identificador del comando "Notas" (anteriormente llamado "Comentarios" en versiones antiguas de Excel). Su función principal es realizar una selección instantánea de todas las celdas en la hoja activa que contienen Notas (los clásicos cuadros de texto amarillos que aparecen al pasar el ratón). Al activarlo, Excel resalta automáticamente todas esas celdas para que el usuario pueda:</w:t>
      </w:r>
    </w:p>
    <w:p w14:paraId="61A2F0C1" w14:textId="77777777" w:rsidR="00442845" w:rsidRDefault="00442845">
      <w:pPr>
        <w:numPr>
          <w:ilvl w:val="0"/>
          <w:numId w:val="323"/>
        </w:numPr>
        <w:ind w:left="283" w:hanging="283"/>
      </w:pPr>
      <w:r>
        <w:t>Localizar anotaciones: Identificar rápidamente dónde hay aclaraciones o datos adicionales en hojas de cálculo extensas.</w:t>
      </w:r>
    </w:p>
    <w:p w14:paraId="42FB0995" w14:textId="77777777" w:rsidR="00442845" w:rsidRDefault="00442845">
      <w:pPr>
        <w:numPr>
          <w:ilvl w:val="0"/>
          <w:numId w:val="323"/>
        </w:numPr>
        <w:ind w:left="283" w:hanging="283"/>
      </w:pPr>
      <w:r>
        <w:t>Gestión masiva: Seleccionar todas las celdas con notas para eliminarlas de una sola vez o cambiarles el formato.</w:t>
      </w:r>
    </w:p>
    <w:p w14:paraId="33AB816E" w14:textId="77777777" w:rsidR="00442845" w:rsidRDefault="00442845">
      <w:pPr>
        <w:numPr>
          <w:ilvl w:val="0"/>
          <w:numId w:val="323"/>
        </w:numPr>
        <w:ind w:left="283" w:hanging="283"/>
      </w:pPr>
      <w:r>
        <w:t>Diferenciación: En las versiones más recientes, este comando separa las Notas (estáticas) de los Comentarios (hilos de conversación modernos), permitiendo enfocarse solo en las primeras.</w:t>
      </w:r>
    </w:p>
    <w:p w14:paraId="0F249429" w14:textId="524937D5" w:rsidR="00D32425" w:rsidRDefault="00442845" w:rsidP="00442845">
      <w:r>
        <w:t>El imageMso recomendado para este control es GoToComments, que muestra una hoja con un pequeño globo de texto.</w:t>
      </w:r>
    </w:p>
    <w:p w14:paraId="34DBE7BB" w14:textId="77777777" w:rsidR="00442845" w:rsidRDefault="00442845" w:rsidP="00442845">
      <w:r>
        <w:t>Ubicación: Se encuentra en la pestaña Inicio, dentro del grupo Edición, en el menu desplegable Buscar y seleccionar.</w:t>
      </w:r>
    </w:p>
    <w:p w14:paraId="526FB7B4" w14:textId="5DEFC965" w:rsidR="00D32425" w:rsidRDefault="00D32425" w:rsidP="00B546C2">
      <w:pPr>
        <w:pStyle w:val="Ttulo4"/>
      </w:pPr>
      <w:bookmarkStart w:id="229" w:name="_Toc226661661"/>
      <w:r>
        <w:t>GoToConditionalFormatting</w:t>
      </w:r>
      <w:bookmarkEnd w:id="229"/>
    </w:p>
    <w:tbl>
      <w:tblPr>
        <w:tblStyle w:val="Tablaconcuadrcula"/>
        <w:tblW w:w="0" w:type="auto"/>
        <w:tblLook w:val="04A0" w:firstRow="1" w:lastRow="0" w:firstColumn="1" w:lastColumn="0" w:noHBand="0" w:noVBand="1"/>
      </w:tblPr>
      <w:tblGrid>
        <w:gridCol w:w="1555"/>
        <w:gridCol w:w="1984"/>
        <w:gridCol w:w="1236"/>
      </w:tblGrid>
      <w:tr w:rsidR="007350F7" w:rsidRPr="005908F0" w14:paraId="7CA1855A" w14:textId="77777777" w:rsidTr="00424669">
        <w:tc>
          <w:tcPr>
            <w:tcW w:w="1555" w:type="dxa"/>
          </w:tcPr>
          <w:p w14:paraId="2D7B418B" w14:textId="77777777" w:rsidR="007350F7" w:rsidRPr="005908F0" w:rsidRDefault="007350F7" w:rsidP="007C3F9A">
            <w:pPr>
              <w:pStyle w:val="Tabla"/>
            </w:pPr>
            <w:r w:rsidRPr="005908F0">
              <w:t>Etiqueta</w:t>
            </w:r>
          </w:p>
        </w:tc>
        <w:tc>
          <w:tcPr>
            <w:tcW w:w="1984" w:type="dxa"/>
          </w:tcPr>
          <w:p w14:paraId="6C8E433E" w14:textId="42FDF987" w:rsidR="007350F7" w:rsidRPr="005908F0" w:rsidRDefault="00424669" w:rsidP="007C3F9A">
            <w:pPr>
              <w:pStyle w:val="Tabla"/>
            </w:pPr>
            <w:r>
              <w:t>Formato condicional</w:t>
            </w:r>
          </w:p>
        </w:tc>
        <w:tc>
          <w:tcPr>
            <w:tcW w:w="1134" w:type="dxa"/>
            <w:vMerge w:val="restart"/>
          </w:tcPr>
          <w:p w14:paraId="28B681E2" w14:textId="467B6ECB" w:rsidR="007350F7" w:rsidRPr="005908F0" w:rsidRDefault="00CC3C95" w:rsidP="007C3F9A">
            <w:pPr>
              <w:pStyle w:val="Tabla"/>
            </w:pPr>
            <w:r w:rsidRPr="00CC3C95">
              <w:rPr>
                <w:noProof/>
              </w:rPr>
              <w:drawing>
                <wp:inline distT="0" distB="0" distL="0" distR="0" wp14:anchorId="0856293B" wp14:editId="6C787AD9">
                  <wp:extent cx="647790" cy="704948"/>
                  <wp:effectExtent l="0" t="0" r="0" b="0"/>
                  <wp:docPr id="6248936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4893618" name=""/>
                          <pic:cNvPicPr/>
                        </pic:nvPicPr>
                        <pic:blipFill>
                          <a:blip r:embed="rId226"/>
                          <a:stretch>
                            <a:fillRect/>
                          </a:stretch>
                        </pic:blipFill>
                        <pic:spPr>
                          <a:xfrm>
                            <a:off x="0" y="0"/>
                            <a:ext cx="647790" cy="704948"/>
                          </a:xfrm>
                          <a:prstGeom prst="rect">
                            <a:avLst/>
                          </a:prstGeom>
                        </pic:spPr>
                      </pic:pic>
                    </a:graphicData>
                  </a:graphic>
                </wp:inline>
              </w:drawing>
            </w:r>
          </w:p>
        </w:tc>
      </w:tr>
      <w:tr w:rsidR="007350F7" w:rsidRPr="005908F0" w14:paraId="0BA9B57C" w14:textId="77777777" w:rsidTr="00424669">
        <w:tc>
          <w:tcPr>
            <w:tcW w:w="1555" w:type="dxa"/>
          </w:tcPr>
          <w:p w14:paraId="5B85CE1F" w14:textId="77777777" w:rsidR="007350F7" w:rsidRPr="005908F0" w:rsidRDefault="007350F7" w:rsidP="007C3F9A">
            <w:pPr>
              <w:pStyle w:val="Tabla"/>
            </w:pPr>
            <w:r w:rsidRPr="005908F0">
              <w:t>Tipo de Control</w:t>
            </w:r>
          </w:p>
        </w:tc>
        <w:tc>
          <w:tcPr>
            <w:tcW w:w="1984" w:type="dxa"/>
          </w:tcPr>
          <w:p w14:paraId="374161FD" w14:textId="124CF67E" w:rsidR="007350F7" w:rsidRPr="005908F0" w:rsidRDefault="00424669" w:rsidP="007C3F9A">
            <w:pPr>
              <w:pStyle w:val="Tabla"/>
            </w:pPr>
            <w:r>
              <w:t>Button</w:t>
            </w:r>
          </w:p>
        </w:tc>
        <w:tc>
          <w:tcPr>
            <w:tcW w:w="1134" w:type="dxa"/>
            <w:vMerge/>
          </w:tcPr>
          <w:p w14:paraId="625901DF" w14:textId="77777777" w:rsidR="007350F7" w:rsidRPr="005908F0" w:rsidRDefault="007350F7" w:rsidP="007C3F9A">
            <w:pPr>
              <w:pStyle w:val="Tabla"/>
            </w:pPr>
          </w:p>
        </w:tc>
      </w:tr>
    </w:tbl>
    <w:p w14:paraId="641435DA" w14:textId="77777777" w:rsidR="001059E7" w:rsidRPr="00DA5E93" w:rsidRDefault="001059E7" w:rsidP="001059E7">
      <w:pPr>
        <w:ind w:left="1410" w:hanging="1410"/>
        <w:rPr>
          <w:b/>
          <w:bCs/>
        </w:rPr>
      </w:pPr>
      <w:r w:rsidRPr="00DA5E93">
        <w:rPr>
          <w:b/>
          <w:bCs/>
        </w:rPr>
        <w:t>Descripcion</w:t>
      </w:r>
      <w:r w:rsidRPr="00DA5E93">
        <w:rPr>
          <w:b/>
          <w:bCs/>
        </w:rPr>
        <w:tab/>
      </w:r>
    </w:p>
    <w:p w14:paraId="2E862B8D" w14:textId="765E325E" w:rsidR="00B546C2" w:rsidRDefault="001059E7" w:rsidP="00B546C2">
      <w:r>
        <w:t>Este boton</w:t>
      </w:r>
      <w:r w:rsidR="00B546C2" w:rsidRPr="00B546C2">
        <w:t xml:space="preserve"> </w:t>
      </w:r>
      <w:r w:rsidR="00B546C2">
        <w:t>es el identificador del comando "Formato condicional" dentro de las herramientas de selección rápida. Su función principal es realizar una selección instantánea de todas las celdas en la hoja activa (o en el rango seleccionado) que tienen aplicada al menos una regla de Formato Condicional.</w:t>
      </w:r>
    </w:p>
    <w:p w14:paraId="6C4180F5" w14:textId="77777777" w:rsidR="00B546C2" w:rsidRDefault="00B546C2" w:rsidP="00B546C2">
      <w:r>
        <w:t>Este comando te permite:</w:t>
      </w:r>
    </w:p>
    <w:p w14:paraId="27FD34CF" w14:textId="77777777" w:rsidR="00B546C2" w:rsidRDefault="00B546C2">
      <w:pPr>
        <w:numPr>
          <w:ilvl w:val="0"/>
          <w:numId w:val="324"/>
        </w:numPr>
        <w:ind w:left="283" w:hanging="283"/>
      </w:pPr>
      <w:r>
        <w:t>Auditoría de reglas: Identificar rápidamente qué partes de tu hoja de cálculo son dinámicas y dependen de reglas de formato (como barras de datos, escalas de color o iconos).</w:t>
      </w:r>
    </w:p>
    <w:p w14:paraId="37DFC224" w14:textId="77777777" w:rsidR="00B546C2" w:rsidRDefault="00B546C2">
      <w:pPr>
        <w:numPr>
          <w:ilvl w:val="0"/>
          <w:numId w:val="324"/>
        </w:numPr>
        <w:ind w:left="283" w:hanging="283"/>
      </w:pPr>
      <w:r>
        <w:t>Gestión masiva: Seleccionar todas estas celdas para copiar sus reglas, borrarlas de un solo golpe o modificar el diseño sin tener que buscarlas una por una.</w:t>
      </w:r>
    </w:p>
    <w:p w14:paraId="1E27A9DC" w14:textId="77777777" w:rsidR="00B546C2" w:rsidRDefault="00B546C2">
      <w:pPr>
        <w:numPr>
          <w:ilvl w:val="0"/>
          <w:numId w:val="324"/>
        </w:numPr>
        <w:ind w:left="283" w:hanging="283"/>
      </w:pPr>
      <w:r>
        <w:t xml:space="preserve">Limpieza de hojas: Detectar reglas de formato condicional que puedan estar ralentizando el archivo en hojas de cálculo muy grandes. </w:t>
      </w:r>
    </w:p>
    <w:p w14:paraId="2DA9F7AA" w14:textId="3B329B41" w:rsidR="00D32425" w:rsidRDefault="00B546C2" w:rsidP="00B546C2">
      <w:r>
        <w:t>Ahorra el paso de ir a Ir a Especial... y marcar la casilla manualmente. Su imageMso oficial es GoToConditionalFormatting, que muestra una cuadrícula con un degradado de color.</w:t>
      </w:r>
    </w:p>
    <w:p w14:paraId="7355C839" w14:textId="77777777" w:rsidR="00442845" w:rsidRDefault="00442845" w:rsidP="00442845">
      <w:r>
        <w:t>Ubicación: Se encuentra en la pestaña Inicio, dentro del grupo Edición, en el menu desplegable Buscar y seleccionar.</w:t>
      </w:r>
    </w:p>
    <w:p w14:paraId="1A4DCF3A" w14:textId="77777777" w:rsidR="00CC3C95" w:rsidRDefault="00CC3C95">
      <w:pPr>
        <w:spacing w:before="0" w:after="160" w:line="259" w:lineRule="auto"/>
        <w:jc w:val="left"/>
        <w:rPr>
          <w:rFonts w:eastAsiaTheme="majorEastAsia" w:cstheme="majorBidi"/>
          <w:b/>
          <w:iCs/>
          <w:color w:val="660066"/>
        </w:rPr>
      </w:pPr>
      <w:r>
        <w:br w:type="page"/>
      </w:r>
    </w:p>
    <w:p w14:paraId="451C0D2E" w14:textId="20D8053E" w:rsidR="00D32425" w:rsidRDefault="00D32425" w:rsidP="00B546C2">
      <w:pPr>
        <w:pStyle w:val="Ttulo4"/>
      </w:pPr>
      <w:bookmarkStart w:id="230" w:name="_Toc226661662"/>
      <w:r>
        <w:lastRenderedPageBreak/>
        <w:t>GoToConstants</w:t>
      </w:r>
      <w:bookmarkEnd w:id="230"/>
    </w:p>
    <w:tbl>
      <w:tblPr>
        <w:tblStyle w:val="Tablaconcuadrcula"/>
        <w:tblW w:w="0" w:type="auto"/>
        <w:tblLook w:val="04A0" w:firstRow="1" w:lastRow="0" w:firstColumn="1" w:lastColumn="0" w:noHBand="0" w:noVBand="1"/>
      </w:tblPr>
      <w:tblGrid>
        <w:gridCol w:w="1555"/>
        <w:gridCol w:w="1275"/>
        <w:gridCol w:w="1843"/>
      </w:tblGrid>
      <w:tr w:rsidR="007350F7" w:rsidRPr="005908F0" w14:paraId="68639F00" w14:textId="77777777" w:rsidTr="007C3F9A">
        <w:tc>
          <w:tcPr>
            <w:tcW w:w="1555" w:type="dxa"/>
          </w:tcPr>
          <w:p w14:paraId="15B7C9FC" w14:textId="77777777" w:rsidR="007350F7" w:rsidRPr="005908F0" w:rsidRDefault="007350F7" w:rsidP="007C3F9A">
            <w:pPr>
              <w:pStyle w:val="Tabla"/>
            </w:pPr>
            <w:r w:rsidRPr="005908F0">
              <w:t>Etiqueta</w:t>
            </w:r>
          </w:p>
        </w:tc>
        <w:tc>
          <w:tcPr>
            <w:tcW w:w="1275" w:type="dxa"/>
          </w:tcPr>
          <w:p w14:paraId="46CC925A" w14:textId="3347E38E" w:rsidR="007350F7" w:rsidRPr="005908F0" w:rsidRDefault="00424669" w:rsidP="007C3F9A">
            <w:pPr>
              <w:pStyle w:val="Tabla"/>
            </w:pPr>
            <w:r>
              <w:t>Constantes</w:t>
            </w:r>
          </w:p>
        </w:tc>
        <w:tc>
          <w:tcPr>
            <w:tcW w:w="1843" w:type="dxa"/>
            <w:vMerge w:val="restart"/>
          </w:tcPr>
          <w:p w14:paraId="31175D50" w14:textId="4831CC71" w:rsidR="007350F7" w:rsidRPr="005908F0" w:rsidRDefault="00CC3C95" w:rsidP="007C3F9A">
            <w:pPr>
              <w:pStyle w:val="Tabla"/>
            </w:pPr>
            <w:r w:rsidRPr="00CC3C95">
              <w:rPr>
                <w:noProof/>
              </w:rPr>
              <w:drawing>
                <wp:inline distT="0" distB="0" distL="0" distR="0" wp14:anchorId="397CEEEE" wp14:editId="08E6FF2D">
                  <wp:extent cx="619211" cy="581106"/>
                  <wp:effectExtent l="0" t="0" r="9525" b="9525"/>
                  <wp:docPr id="17987709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8770937" name=""/>
                          <pic:cNvPicPr/>
                        </pic:nvPicPr>
                        <pic:blipFill>
                          <a:blip r:embed="rId227"/>
                          <a:stretch>
                            <a:fillRect/>
                          </a:stretch>
                        </pic:blipFill>
                        <pic:spPr>
                          <a:xfrm>
                            <a:off x="0" y="0"/>
                            <a:ext cx="619211" cy="581106"/>
                          </a:xfrm>
                          <a:prstGeom prst="rect">
                            <a:avLst/>
                          </a:prstGeom>
                        </pic:spPr>
                      </pic:pic>
                    </a:graphicData>
                  </a:graphic>
                </wp:inline>
              </w:drawing>
            </w:r>
          </w:p>
        </w:tc>
      </w:tr>
      <w:tr w:rsidR="007350F7" w:rsidRPr="005908F0" w14:paraId="37D5B2DC" w14:textId="77777777" w:rsidTr="007C3F9A">
        <w:tc>
          <w:tcPr>
            <w:tcW w:w="1555" w:type="dxa"/>
          </w:tcPr>
          <w:p w14:paraId="50D7B424" w14:textId="77777777" w:rsidR="007350F7" w:rsidRPr="005908F0" w:rsidRDefault="007350F7" w:rsidP="007C3F9A">
            <w:pPr>
              <w:pStyle w:val="Tabla"/>
            </w:pPr>
            <w:r w:rsidRPr="005908F0">
              <w:t>Tipo de Control</w:t>
            </w:r>
          </w:p>
        </w:tc>
        <w:tc>
          <w:tcPr>
            <w:tcW w:w="1275" w:type="dxa"/>
          </w:tcPr>
          <w:p w14:paraId="7E26AD8E" w14:textId="4EE08CBC" w:rsidR="007350F7" w:rsidRPr="005908F0" w:rsidRDefault="00424669" w:rsidP="007C3F9A">
            <w:pPr>
              <w:pStyle w:val="Tabla"/>
            </w:pPr>
            <w:r>
              <w:t>Button</w:t>
            </w:r>
          </w:p>
        </w:tc>
        <w:tc>
          <w:tcPr>
            <w:tcW w:w="1843" w:type="dxa"/>
            <w:vMerge/>
          </w:tcPr>
          <w:p w14:paraId="2CDD10AE" w14:textId="77777777" w:rsidR="007350F7" w:rsidRPr="005908F0" w:rsidRDefault="007350F7" w:rsidP="007C3F9A">
            <w:pPr>
              <w:pStyle w:val="Tabla"/>
            </w:pPr>
          </w:p>
        </w:tc>
      </w:tr>
    </w:tbl>
    <w:p w14:paraId="277E8059" w14:textId="77777777" w:rsidR="001059E7" w:rsidRPr="00DA5E93" w:rsidRDefault="001059E7" w:rsidP="001059E7">
      <w:pPr>
        <w:ind w:left="1410" w:hanging="1410"/>
        <w:rPr>
          <w:b/>
          <w:bCs/>
        </w:rPr>
      </w:pPr>
      <w:r w:rsidRPr="00DA5E93">
        <w:rPr>
          <w:b/>
          <w:bCs/>
        </w:rPr>
        <w:t>Descripcion</w:t>
      </w:r>
      <w:r w:rsidRPr="00DA5E93">
        <w:rPr>
          <w:b/>
          <w:bCs/>
        </w:rPr>
        <w:tab/>
      </w:r>
    </w:p>
    <w:p w14:paraId="046A0A55" w14:textId="6EF105F9" w:rsidR="00B546C2" w:rsidRDefault="001059E7" w:rsidP="00B546C2">
      <w:r>
        <w:t>Este boton</w:t>
      </w:r>
      <w:r w:rsidR="00B546C2" w:rsidRPr="00B546C2">
        <w:t xml:space="preserve"> </w:t>
      </w:r>
      <w:r w:rsidR="00B546C2">
        <w:t>es el identificador del comando "Constantes" dentro de las herramientas de selección rápida. Su función principal es realizar una selección instantánea de todas las celdas en la hoja activa (o en el rango seleccionado) que contienen valores fijos, es decir, datos que NO son el resultado de una fórmula.</w:t>
      </w:r>
    </w:p>
    <w:p w14:paraId="731B023E" w14:textId="77777777" w:rsidR="00B546C2" w:rsidRDefault="00B546C2" w:rsidP="00B546C2">
      <w:r>
        <w:t>Este comando es extremadamente útil para:</w:t>
      </w:r>
    </w:p>
    <w:p w14:paraId="6E31FA88" w14:textId="77777777" w:rsidR="00B546C2" w:rsidRDefault="00B546C2">
      <w:pPr>
        <w:numPr>
          <w:ilvl w:val="0"/>
          <w:numId w:val="325"/>
        </w:numPr>
        <w:ind w:left="283" w:hanging="283"/>
      </w:pPr>
      <w:r>
        <w:t>Auditoría de datos: Identificar rápidamente qué valores fueron introducidos manualmente (números, texto, fechas) frente a los que se calculan automáticamente.</w:t>
      </w:r>
    </w:p>
    <w:p w14:paraId="0E6536E9" w14:textId="77777777" w:rsidR="00B546C2" w:rsidRDefault="00B546C2">
      <w:pPr>
        <w:numPr>
          <w:ilvl w:val="0"/>
          <w:numId w:val="325"/>
        </w:numPr>
        <w:ind w:left="283" w:hanging="283"/>
      </w:pPr>
      <w:r>
        <w:t>Limpieza de plantillas: Seleccionar todas las constantes para borrarlas de un solo golpe y dejar la plantilla en blanco (manteniendo las fórmulas intactas).</w:t>
      </w:r>
    </w:p>
    <w:p w14:paraId="5BF833BA" w14:textId="77777777" w:rsidR="00B546C2" w:rsidRDefault="00B546C2">
      <w:pPr>
        <w:numPr>
          <w:ilvl w:val="0"/>
          <w:numId w:val="325"/>
        </w:numPr>
        <w:ind w:left="283" w:hanging="283"/>
      </w:pPr>
      <w:r>
        <w:t>Formato rápido: Aplicar un estilo visual diferente (como un color de fuente azul) a todos los datos de entrada para que el usuario sepa dónde puede escribir.</w:t>
      </w:r>
    </w:p>
    <w:p w14:paraId="5BE5516B" w14:textId="77777777" w:rsidR="00B546C2" w:rsidRDefault="00B546C2">
      <w:pPr>
        <w:numPr>
          <w:ilvl w:val="0"/>
          <w:numId w:val="325"/>
        </w:numPr>
        <w:ind w:left="283" w:hanging="283"/>
      </w:pPr>
      <w:r>
        <w:t>Ahorro de pasos: Evita tener que abrir el cuadro de diálogo de Ir a Especial y marcar manualmente la opción "Constantes".</w:t>
      </w:r>
    </w:p>
    <w:p w14:paraId="75151998" w14:textId="155D71F4" w:rsidR="00D32425" w:rsidRDefault="00B546C2" w:rsidP="00B546C2">
      <w:r>
        <w:t>Su imageMso oficial es GoToConstants, que muestra una hoja con un símbolo de valor fijo.</w:t>
      </w:r>
    </w:p>
    <w:p w14:paraId="16543A93" w14:textId="77777777" w:rsidR="00442845" w:rsidRDefault="00442845" w:rsidP="00442845">
      <w:r>
        <w:t>Ubicación: Se encuentra en la pestaña Inicio, dentro del grupo Edición, en el menu desplegable Buscar y seleccionar.</w:t>
      </w:r>
    </w:p>
    <w:p w14:paraId="2B65195B" w14:textId="44010447" w:rsidR="00D32425" w:rsidRDefault="00D32425" w:rsidP="00B546C2">
      <w:pPr>
        <w:pStyle w:val="Ttulo4"/>
      </w:pPr>
      <w:bookmarkStart w:id="231" w:name="_Toc226661663"/>
      <w:r>
        <w:t>GoToDa</w:t>
      </w:r>
      <w:r w:rsidR="001E6345">
        <w:t>t</w:t>
      </w:r>
      <w:r>
        <w:t>aValidation</w:t>
      </w:r>
      <w:bookmarkEnd w:id="231"/>
    </w:p>
    <w:tbl>
      <w:tblPr>
        <w:tblStyle w:val="Tablaconcuadrcula"/>
        <w:tblW w:w="0" w:type="auto"/>
        <w:tblLook w:val="04A0" w:firstRow="1" w:lastRow="0" w:firstColumn="1" w:lastColumn="0" w:noHBand="0" w:noVBand="1"/>
      </w:tblPr>
      <w:tblGrid>
        <w:gridCol w:w="1555"/>
        <w:gridCol w:w="1984"/>
        <w:gridCol w:w="1134"/>
      </w:tblGrid>
      <w:tr w:rsidR="007350F7" w:rsidRPr="005908F0" w14:paraId="7A07F981" w14:textId="77777777" w:rsidTr="00424669">
        <w:tc>
          <w:tcPr>
            <w:tcW w:w="1555" w:type="dxa"/>
          </w:tcPr>
          <w:p w14:paraId="16387948" w14:textId="77777777" w:rsidR="007350F7" w:rsidRPr="005908F0" w:rsidRDefault="007350F7" w:rsidP="007C3F9A">
            <w:pPr>
              <w:pStyle w:val="Tabla"/>
            </w:pPr>
            <w:r w:rsidRPr="005908F0">
              <w:t>Etiqueta</w:t>
            </w:r>
          </w:p>
        </w:tc>
        <w:tc>
          <w:tcPr>
            <w:tcW w:w="1984" w:type="dxa"/>
          </w:tcPr>
          <w:p w14:paraId="0F917722" w14:textId="4CD34DA8" w:rsidR="007350F7" w:rsidRPr="005908F0" w:rsidRDefault="00424669" w:rsidP="007C3F9A">
            <w:pPr>
              <w:pStyle w:val="Tabla"/>
            </w:pPr>
            <w:r>
              <w:t>Validacion de datos</w:t>
            </w:r>
          </w:p>
        </w:tc>
        <w:tc>
          <w:tcPr>
            <w:tcW w:w="1134" w:type="dxa"/>
            <w:vMerge w:val="restart"/>
          </w:tcPr>
          <w:p w14:paraId="5A93FAC3" w14:textId="5FB8A4E4" w:rsidR="007350F7" w:rsidRPr="005908F0" w:rsidRDefault="00CC3C95" w:rsidP="007C3F9A">
            <w:pPr>
              <w:pStyle w:val="Tabla"/>
            </w:pPr>
            <w:r w:rsidRPr="00CC3C95">
              <w:rPr>
                <w:noProof/>
              </w:rPr>
              <w:drawing>
                <wp:inline distT="0" distB="0" distL="0" distR="0" wp14:anchorId="499AACF9" wp14:editId="4DEAA6BF">
                  <wp:extent cx="562053" cy="724001"/>
                  <wp:effectExtent l="0" t="0" r="9525" b="0"/>
                  <wp:docPr id="15213317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1331730" name=""/>
                          <pic:cNvPicPr/>
                        </pic:nvPicPr>
                        <pic:blipFill>
                          <a:blip r:embed="rId228"/>
                          <a:stretch>
                            <a:fillRect/>
                          </a:stretch>
                        </pic:blipFill>
                        <pic:spPr>
                          <a:xfrm>
                            <a:off x="0" y="0"/>
                            <a:ext cx="562053" cy="724001"/>
                          </a:xfrm>
                          <a:prstGeom prst="rect">
                            <a:avLst/>
                          </a:prstGeom>
                        </pic:spPr>
                      </pic:pic>
                    </a:graphicData>
                  </a:graphic>
                </wp:inline>
              </w:drawing>
            </w:r>
          </w:p>
        </w:tc>
      </w:tr>
      <w:tr w:rsidR="007350F7" w:rsidRPr="005908F0" w14:paraId="5D31E355" w14:textId="77777777" w:rsidTr="00424669">
        <w:tc>
          <w:tcPr>
            <w:tcW w:w="1555" w:type="dxa"/>
          </w:tcPr>
          <w:p w14:paraId="1EFBD4EF" w14:textId="77777777" w:rsidR="007350F7" w:rsidRPr="005908F0" w:rsidRDefault="007350F7" w:rsidP="007C3F9A">
            <w:pPr>
              <w:pStyle w:val="Tabla"/>
            </w:pPr>
            <w:r w:rsidRPr="005908F0">
              <w:t>Tipo de Control</w:t>
            </w:r>
          </w:p>
        </w:tc>
        <w:tc>
          <w:tcPr>
            <w:tcW w:w="1984" w:type="dxa"/>
          </w:tcPr>
          <w:p w14:paraId="3E248D19" w14:textId="1C052396" w:rsidR="007350F7" w:rsidRPr="005908F0" w:rsidRDefault="00424669" w:rsidP="007C3F9A">
            <w:pPr>
              <w:pStyle w:val="Tabla"/>
            </w:pPr>
            <w:r>
              <w:t>Button</w:t>
            </w:r>
          </w:p>
        </w:tc>
        <w:tc>
          <w:tcPr>
            <w:tcW w:w="1134" w:type="dxa"/>
            <w:vMerge/>
          </w:tcPr>
          <w:p w14:paraId="1B45BB5F" w14:textId="77777777" w:rsidR="007350F7" w:rsidRPr="005908F0" w:rsidRDefault="007350F7" w:rsidP="007C3F9A">
            <w:pPr>
              <w:pStyle w:val="Tabla"/>
            </w:pPr>
          </w:p>
        </w:tc>
      </w:tr>
    </w:tbl>
    <w:p w14:paraId="5896DF0A" w14:textId="77777777" w:rsidR="001059E7" w:rsidRPr="00DA5E93" w:rsidRDefault="001059E7" w:rsidP="001059E7">
      <w:pPr>
        <w:ind w:left="1410" w:hanging="1410"/>
        <w:rPr>
          <w:b/>
          <w:bCs/>
        </w:rPr>
      </w:pPr>
      <w:r w:rsidRPr="00DA5E93">
        <w:rPr>
          <w:b/>
          <w:bCs/>
        </w:rPr>
        <w:t>Descripcion</w:t>
      </w:r>
      <w:r w:rsidRPr="00DA5E93">
        <w:rPr>
          <w:b/>
          <w:bCs/>
        </w:rPr>
        <w:tab/>
      </w:r>
    </w:p>
    <w:p w14:paraId="1702E2B0" w14:textId="1B69F444" w:rsidR="00B546C2" w:rsidRDefault="001059E7" w:rsidP="00B546C2">
      <w:r>
        <w:t>Este boton</w:t>
      </w:r>
      <w:r w:rsidR="00B546C2" w:rsidRPr="00B546C2">
        <w:t xml:space="preserve"> </w:t>
      </w:r>
      <w:r w:rsidR="00B546C2">
        <w:t>es el identificador del comando "Validación de datos" dentro de las herramientas de selección avanzada.</w:t>
      </w:r>
    </w:p>
    <w:p w14:paraId="64BF276B" w14:textId="77777777" w:rsidR="00B546C2" w:rsidRDefault="00B546C2" w:rsidP="00B546C2">
      <w:r>
        <w:t>Su función principal es realizar una selección instantánea de todas las celdas en la hoja activa que tienen aplicadas reglas de Validación de Datos (como listas desplegables, restricciones de números o fechas).</w:t>
      </w:r>
    </w:p>
    <w:p w14:paraId="14581787" w14:textId="77777777" w:rsidR="00B546C2" w:rsidRDefault="00B546C2" w:rsidP="00B546C2">
      <w:r>
        <w:t>Este comando es clave para:</w:t>
      </w:r>
    </w:p>
    <w:p w14:paraId="128B5FDA" w14:textId="77777777" w:rsidR="00B546C2" w:rsidRDefault="00B546C2">
      <w:pPr>
        <w:numPr>
          <w:ilvl w:val="0"/>
          <w:numId w:val="326"/>
        </w:numPr>
        <w:ind w:left="283" w:hanging="283"/>
      </w:pPr>
      <w:r>
        <w:t>Localizar formularios: Identificar rápidamente qué celdas requieren una entrada de datos específica o contienen listas desplegables.</w:t>
      </w:r>
    </w:p>
    <w:p w14:paraId="07E8DE74" w14:textId="77777777" w:rsidR="00B546C2" w:rsidRDefault="00B546C2">
      <w:pPr>
        <w:numPr>
          <w:ilvl w:val="0"/>
          <w:numId w:val="326"/>
        </w:numPr>
        <w:ind w:left="283" w:hanging="283"/>
      </w:pPr>
      <w:r>
        <w:t>Auditoría y control: Verificar que las reglas de entrada estén aplicadas correctamente en todas las celdas que deberían tenerlas.</w:t>
      </w:r>
    </w:p>
    <w:p w14:paraId="0BAABAB9" w14:textId="77777777" w:rsidR="00B546C2" w:rsidRDefault="00B546C2">
      <w:pPr>
        <w:numPr>
          <w:ilvl w:val="0"/>
          <w:numId w:val="326"/>
        </w:numPr>
        <w:ind w:left="283" w:hanging="283"/>
      </w:pPr>
      <w:r>
        <w:t>Gestión de reglas: Seleccionar todas las celdas con validación para modificar sus mensajes de error o borrarlas de forma masiva sin afectar al resto del contenido.</w:t>
      </w:r>
    </w:p>
    <w:p w14:paraId="2FC9EFA0" w14:textId="77777777" w:rsidR="00B546C2" w:rsidRDefault="00B546C2">
      <w:pPr>
        <w:numPr>
          <w:ilvl w:val="0"/>
          <w:numId w:val="326"/>
        </w:numPr>
        <w:ind w:left="283" w:hanging="283"/>
      </w:pPr>
      <w:r>
        <w:t>Ahorro de pasos: Evita tener que abrir el diálogo de Ir a Especial... para marcar la opción de validación manualmente.</w:t>
      </w:r>
    </w:p>
    <w:p w14:paraId="369D6C00" w14:textId="70FA8B3D" w:rsidR="00D32425" w:rsidRDefault="00B546C2" w:rsidP="00B546C2">
      <w:r>
        <w:t>Su imageMso oficial es GoToDataValidation, que muestra una hoja con un icono de marca de verificación (check) y una señal de prohibido.</w:t>
      </w:r>
    </w:p>
    <w:p w14:paraId="6C113054" w14:textId="77777777" w:rsidR="00442845" w:rsidRDefault="00442845" w:rsidP="00442845">
      <w:r>
        <w:t>Ubicación: Se encuentra en la pestaña Inicio, dentro del grupo Edición, en el menu desplegable Buscar y seleccionar.</w:t>
      </w:r>
    </w:p>
    <w:p w14:paraId="517AD7CE" w14:textId="4FBFDFE3" w:rsidR="00D32425" w:rsidRDefault="00D32425" w:rsidP="00B546C2">
      <w:pPr>
        <w:pStyle w:val="Ttulo4"/>
      </w:pPr>
      <w:bookmarkStart w:id="232" w:name="_Toc226661664"/>
      <w:r>
        <w:lastRenderedPageBreak/>
        <w:t>ObjectsSelect</w:t>
      </w:r>
      <w:bookmarkEnd w:id="232"/>
    </w:p>
    <w:tbl>
      <w:tblPr>
        <w:tblStyle w:val="Tablaconcuadrcula"/>
        <w:tblW w:w="0" w:type="auto"/>
        <w:tblLook w:val="04A0" w:firstRow="1" w:lastRow="0" w:firstColumn="1" w:lastColumn="0" w:noHBand="0" w:noVBand="1"/>
      </w:tblPr>
      <w:tblGrid>
        <w:gridCol w:w="1555"/>
        <w:gridCol w:w="1842"/>
        <w:gridCol w:w="1276"/>
      </w:tblGrid>
      <w:tr w:rsidR="007350F7" w:rsidRPr="005908F0" w14:paraId="2303E7EA" w14:textId="77777777" w:rsidTr="00424669">
        <w:tc>
          <w:tcPr>
            <w:tcW w:w="1555" w:type="dxa"/>
          </w:tcPr>
          <w:p w14:paraId="042D6A4E" w14:textId="77777777" w:rsidR="007350F7" w:rsidRPr="005908F0" w:rsidRDefault="007350F7" w:rsidP="007C3F9A">
            <w:pPr>
              <w:pStyle w:val="Tabla"/>
            </w:pPr>
            <w:r w:rsidRPr="005908F0">
              <w:t>Etiqueta</w:t>
            </w:r>
          </w:p>
        </w:tc>
        <w:tc>
          <w:tcPr>
            <w:tcW w:w="1842" w:type="dxa"/>
          </w:tcPr>
          <w:p w14:paraId="5D53F1A6" w14:textId="608E5F64" w:rsidR="007350F7" w:rsidRPr="005908F0" w:rsidRDefault="00424669" w:rsidP="007C3F9A">
            <w:pPr>
              <w:pStyle w:val="Tabla"/>
            </w:pPr>
            <w:r>
              <w:t>Seleccionar objetos</w:t>
            </w:r>
          </w:p>
        </w:tc>
        <w:tc>
          <w:tcPr>
            <w:tcW w:w="1276" w:type="dxa"/>
            <w:vMerge w:val="restart"/>
          </w:tcPr>
          <w:p w14:paraId="786A59CC" w14:textId="0186DD03" w:rsidR="007350F7" w:rsidRPr="005908F0" w:rsidRDefault="00CC3C95" w:rsidP="007C3F9A">
            <w:pPr>
              <w:pStyle w:val="Tabla"/>
            </w:pPr>
            <w:r w:rsidRPr="00CC3C95">
              <w:rPr>
                <w:noProof/>
              </w:rPr>
              <w:drawing>
                <wp:inline distT="0" distB="0" distL="0" distR="0" wp14:anchorId="2DD972A4" wp14:editId="0A0FBA0D">
                  <wp:extent cx="628738" cy="695422"/>
                  <wp:effectExtent l="0" t="0" r="0" b="9525"/>
                  <wp:docPr id="14378175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7817573" name=""/>
                          <pic:cNvPicPr/>
                        </pic:nvPicPr>
                        <pic:blipFill>
                          <a:blip r:embed="rId229"/>
                          <a:stretch>
                            <a:fillRect/>
                          </a:stretch>
                        </pic:blipFill>
                        <pic:spPr>
                          <a:xfrm>
                            <a:off x="0" y="0"/>
                            <a:ext cx="628738" cy="695422"/>
                          </a:xfrm>
                          <a:prstGeom prst="rect">
                            <a:avLst/>
                          </a:prstGeom>
                        </pic:spPr>
                      </pic:pic>
                    </a:graphicData>
                  </a:graphic>
                </wp:inline>
              </w:drawing>
            </w:r>
          </w:p>
        </w:tc>
      </w:tr>
      <w:tr w:rsidR="007350F7" w:rsidRPr="005908F0" w14:paraId="12E8622B" w14:textId="77777777" w:rsidTr="00424669">
        <w:tc>
          <w:tcPr>
            <w:tcW w:w="1555" w:type="dxa"/>
          </w:tcPr>
          <w:p w14:paraId="67E4B8C6" w14:textId="77777777" w:rsidR="007350F7" w:rsidRPr="005908F0" w:rsidRDefault="007350F7" w:rsidP="007C3F9A">
            <w:pPr>
              <w:pStyle w:val="Tabla"/>
            </w:pPr>
            <w:r w:rsidRPr="005908F0">
              <w:t>Tipo de Control</w:t>
            </w:r>
          </w:p>
        </w:tc>
        <w:tc>
          <w:tcPr>
            <w:tcW w:w="1842" w:type="dxa"/>
          </w:tcPr>
          <w:p w14:paraId="4C9169AF" w14:textId="1EAC9801" w:rsidR="007350F7" w:rsidRPr="005908F0" w:rsidRDefault="00424669" w:rsidP="007C3F9A">
            <w:pPr>
              <w:pStyle w:val="Tabla"/>
            </w:pPr>
            <w:r w:rsidRPr="00B546C2">
              <w:t>toggleButton</w:t>
            </w:r>
          </w:p>
        </w:tc>
        <w:tc>
          <w:tcPr>
            <w:tcW w:w="1276" w:type="dxa"/>
            <w:vMerge/>
          </w:tcPr>
          <w:p w14:paraId="01902BAE" w14:textId="77777777" w:rsidR="007350F7" w:rsidRPr="005908F0" w:rsidRDefault="007350F7" w:rsidP="007C3F9A">
            <w:pPr>
              <w:pStyle w:val="Tabla"/>
            </w:pPr>
          </w:p>
        </w:tc>
      </w:tr>
    </w:tbl>
    <w:p w14:paraId="2ECAE63E" w14:textId="77777777" w:rsidR="001059E7" w:rsidRPr="00DA5E93" w:rsidRDefault="001059E7" w:rsidP="001059E7">
      <w:pPr>
        <w:ind w:left="1410" w:hanging="1410"/>
        <w:rPr>
          <w:b/>
          <w:bCs/>
        </w:rPr>
      </w:pPr>
      <w:r w:rsidRPr="00DA5E93">
        <w:rPr>
          <w:b/>
          <w:bCs/>
        </w:rPr>
        <w:t>Descripcion</w:t>
      </w:r>
      <w:r w:rsidRPr="00DA5E93">
        <w:rPr>
          <w:b/>
          <w:bCs/>
        </w:rPr>
        <w:tab/>
      </w:r>
    </w:p>
    <w:p w14:paraId="4501BF45" w14:textId="589AEFBF" w:rsidR="00B546C2" w:rsidRDefault="001059E7" w:rsidP="00B546C2">
      <w:r>
        <w:t>Este boton</w:t>
      </w:r>
      <w:r w:rsidR="00B546C2">
        <w:t xml:space="preserve"> es el identificador del comando "Seleccionar objetos". A diferencia de </w:t>
      </w:r>
      <w:r w:rsidR="00F00360">
        <w:t>otr</w:t>
      </w:r>
      <w:r w:rsidR="00B546C2">
        <w:t>os comandos que seleccionan celdas, este cambia el modo de funcionamiento del cursor:</w:t>
      </w:r>
    </w:p>
    <w:p w14:paraId="6F139481" w14:textId="77777777" w:rsidR="00B546C2" w:rsidRDefault="00B546C2">
      <w:pPr>
        <w:numPr>
          <w:ilvl w:val="0"/>
          <w:numId w:val="327"/>
        </w:numPr>
        <w:ind w:left="283" w:hanging="283"/>
      </w:pPr>
      <w:r>
        <w:t>Cambio de puntero: Transforma el cursor estándar de Excel (la cruz blanca) en una flecha de selección clásica.</w:t>
      </w:r>
    </w:p>
    <w:p w14:paraId="5D34FBEB" w14:textId="77777777" w:rsidR="00B546C2" w:rsidRDefault="00B546C2">
      <w:pPr>
        <w:numPr>
          <w:ilvl w:val="0"/>
          <w:numId w:val="327"/>
        </w:numPr>
        <w:ind w:left="283" w:hanging="283"/>
      </w:pPr>
      <w:r>
        <w:t>Selección de elementos flotantes: Permite hacer clic y arrastrar para crear un recuadro de selección que atrape formas, imágenes, cuadros de texto, gráficos o iconos, ignorando por completo las celdas y sus datos.</w:t>
      </w:r>
    </w:p>
    <w:p w14:paraId="54B1454E" w14:textId="77777777" w:rsidR="00B546C2" w:rsidRDefault="00B546C2">
      <w:pPr>
        <w:numPr>
          <w:ilvl w:val="0"/>
          <w:numId w:val="327"/>
        </w:numPr>
        <w:ind w:left="283" w:hanging="283"/>
      </w:pPr>
      <w:r>
        <w:t>Gestión de capas: Es ideal para seleccionar múltiples objetos a la vez para alinearlos, agruparlos o eliminarlos rápidamente sin activar accidentalmente la edición de una celda.</w:t>
      </w:r>
    </w:p>
    <w:p w14:paraId="14F20F4E" w14:textId="2FBCA07F" w:rsidR="00D32425" w:rsidRDefault="00B546C2" w:rsidP="00B546C2">
      <w:r>
        <w:t>Para desactivarlo, basta con presionar la tecla Esc o hacer doble clic en cualquier celda. Su imageMso oficial es ObjectsSelect, que muestra la flecha de selección blanca inclinada.</w:t>
      </w:r>
    </w:p>
    <w:p w14:paraId="6A77F243" w14:textId="77777777" w:rsidR="00442845" w:rsidRDefault="00442845" w:rsidP="00442845">
      <w:r>
        <w:t>Ubicación: Se encuentra en la pestaña Inicio, dentro del grupo Edición, en el menu desplegable Buscar y seleccionar.</w:t>
      </w:r>
    </w:p>
    <w:p w14:paraId="6CDD1893" w14:textId="621EFB19" w:rsidR="00D32425" w:rsidRDefault="00D32425" w:rsidP="00B546C2">
      <w:pPr>
        <w:pStyle w:val="Ttulo4"/>
      </w:pPr>
      <w:bookmarkStart w:id="233" w:name="_Toc226661665"/>
      <w:r>
        <w:t>SelectionPane</w:t>
      </w:r>
      <w:bookmarkEnd w:id="233"/>
    </w:p>
    <w:tbl>
      <w:tblPr>
        <w:tblStyle w:val="Tablaconcuadrcula"/>
        <w:tblW w:w="0" w:type="auto"/>
        <w:tblLook w:val="04A0" w:firstRow="1" w:lastRow="0" w:firstColumn="1" w:lastColumn="0" w:noHBand="0" w:noVBand="1"/>
      </w:tblPr>
      <w:tblGrid>
        <w:gridCol w:w="1555"/>
        <w:gridCol w:w="1984"/>
        <w:gridCol w:w="1140"/>
      </w:tblGrid>
      <w:tr w:rsidR="007350F7" w:rsidRPr="005908F0" w14:paraId="0DDBFA6B" w14:textId="77777777" w:rsidTr="00424669">
        <w:tc>
          <w:tcPr>
            <w:tcW w:w="1555" w:type="dxa"/>
          </w:tcPr>
          <w:p w14:paraId="3AEF3AB2" w14:textId="77777777" w:rsidR="007350F7" w:rsidRPr="005908F0" w:rsidRDefault="007350F7" w:rsidP="007C3F9A">
            <w:pPr>
              <w:pStyle w:val="Tabla"/>
            </w:pPr>
            <w:r w:rsidRPr="005908F0">
              <w:t>Etiqueta</w:t>
            </w:r>
          </w:p>
        </w:tc>
        <w:tc>
          <w:tcPr>
            <w:tcW w:w="1984" w:type="dxa"/>
          </w:tcPr>
          <w:p w14:paraId="06AB8733" w14:textId="0CD0D42D" w:rsidR="007350F7" w:rsidRPr="005908F0" w:rsidRDefault="00424669" w:rsidP="007C3F9A">
            <w:pPr>
              <w:pStyle w:val="Tabla"/>
            </w:pPr>
            <w:r>
              <w:t>Panel de seleccion</w:t>
            </w:r>
          </w:p>
        </w:tc>
        <w:tc>
          <w:tcPr>
            <w:tcW w:w="1140" w:type="dxa"/>
            <w:vMerge w:val="restart"/>
          </w:tcPr>
          <w:p w14:paraId="7D6E5C68" w14:textId="5792EAF3" w:rsidR="007350F7" w:rsidRPr="005908F0" w:rsidRDefault="00CC3C95" w:rsidP="007C3F9A">
            <w:pPr>
              <w:pStyle w:val="Tabla"/>
            </w:pPr>
            <w:r w:rsidRPr="00CC3C95">
              <w:rPr>
                <w:noProof/>
              </w:rPr>
              <w:drawing>
                <wp:inline distT="0" distB="0" distL="0" distR="0" wp14:anchorId="3A4C4272" wp14:editId="1A9DE4E9">
                  <wp:extent cx="562053" cy="695422"/>
                  <wp:effectExtent l="0" t="0" r="9525" b="9525"/>
                  <wp:docPr id="7197373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9737310" name=""/>
                          <pic:cNvPicPr/>
                        </pic:nvPicPr>
                        <pic:blipFill>
                          <a:blip r:embed="rId230"/>
                          <a:stretch>
                            <a:fillRect/>
                          </a:stretch>
                        </pic:blipFill>
                        <pic:spPr>
                          <a:xfrm>
                            <a:off x="0" y="0"/>
                            <a:ext cx="562053" cy="695422"/>
                          </a:xfrm>
                          <a:prstGeom prst="rect">
                            <a:avLst/>
                          </a:prstGeom>
                        </pic:spPr>
                      </pic:pic>
                    </a:graphicData>
                  </a:graphic>
                </wp:inline>
              </w:drawing>
            </w:r>
          </w:p>
        </w:tc>
      </w:tr>
      <w:tr w:rsidR="007350F7" w:rsidRPr="005908F0" w14:paraId="3C61F992" w14:textId="77777777" w:rsidTr="00424669">
        <w:tc>
          <w:tcPr>
            <w:tcW w:w="1555" w:type="dxa"/>
          </w:tcPr>
          <w:p w14:paraId="4B229F6E" w14:textId="77777777" w:rsidR="007350F7" w:rsidRPr="005908F0" w:rsidRDefault="007350F7" w:rsidP="007C3F9A">
            <w:pPr>
              <w:pStyle w:val="Tabla"/>
            </w:pPr>
            <w:r w:rsidRPr="005908F0">
              <w:t>Tipo de Control</w:t>
            </w:r>
          </w:p>
        </w:tc>
        <w:tc>
          <w:tcPr>
            <w:tcW w:w="1984" w:type="dxa"/>
          </w:tcPr>
          <w:p w14:paraId="0A4B2085" w14:textId="5C10C1F9" w:rsidR="007350F7" w:rsidRPr="005908F0" w:rsidRDefault="00424669" w:rsidP="007C3F9A">
            <w:pPr>
              <w:pStyle w:val="Tabla"/>
            </w:pPr>
            <w:r w:rsidRPr="00B546C2">
              <w:t>toggleButton</w:t>
            </w:r>
          </w:p>
        </w:tc>
        <w:tc>
          <w:tcPr>
            <w:tcW w:w="1140" w:type="dxa"/>
            <w:vMerge/>
          </w:tcPr>
          <w:p w14:paraId="7F2B54D2" w14:textId="77777777" w:rsidR="007350F7" w:rsidRPr="005908F0" w:rsidRDefault="007350F7" w:rsidP="007C3F9A">
            <w:pPr>
              <w:pStyle w:val="Tabla"/>
            </w:pPr>
          </w:p>
        </w:tc>
      </w:tr>
    </w:tbl>
    <w:p w14:paraId="6648A953" w14:textId="77777777" w:rsidR="001059E7" w:rsidRPr="00DA5E93" w:rsidRDefault="001059E7" w:rsidP="001059E7">
      <w:pPr>
        <w:ind w:left="1410" w:hanging="1410"/>
        <w:rPr>
          <w:b/>
          <w:bCs/>
        </w:rPr>
      </w:pPr>
      <w:r w:rsidRPr="00DA5E93">
        <w:rPr>
          <w:b/>
          <w:bCs/>
        </w:rPr>
        <w:t>Descripcion</w:t>
      </w:r>
      <w:r w:rsidRPr="00DA5E93">
        <w:rPr>
          <w:b/>
          <w:bCs/>
        </w:rPr>
        <w:tab/>
      </w:r>
    </w:p>
    <w:p w14:paraId="24F775CB" w14:textId="280D8A03" w:rsidR="00B546C2" w:rsidRDefault="001059E7" w:rsidP="00B546C2">
      <w:r>
        <w:t>Este boton</w:t>
      </w:r>
      <w:r w:rsidR="00B546C2" w:rsidRPr="00B546C2">
        <w:t xml:space="preserve"> </w:t>
      </w:r>
      <w:r w:rsidR="00B546C2">
        <w:t>es el identificador del comando "Panel de selección". Su función es abrir (o cerrar) un panel lateral derecho que enumera de forma detallada todos los objetos no pertenecientes a las celdas que se encuentran en la hoja activa. Es una herramienta de gestión esencial que permite:</w:t>
      </w:r>
    </w:p>
    <w:p w14:paraId="446EB5BA" w14:textId="77777777" w:rsidR="00B546C2" w:rsidRDefault="00B546C2">
      <w:pPr>
        <w:numPr>
          <w:ilvl w:val="0"/>
          <w:numId w:val="328"/>
        </w:numPr>
        <w:ind w:left="283" w:hanging="283"/>
      </w:pPr>
      <w:r>
        <w:t>Visibilidad: Mostrar u ocultar objetos individualmente (haciendo clic en el icono del "ojo") sin borrarlos.</w:t>
      </w:r>
    </w:p>
    <w:p w14:paraId="663E7743" w14:textId="77777777" w:rsidR="00B546C2" w:rsidRDefault="00B546C2">
      <w:pPr>
        <w:numPr>
          <w:ilvl w:val="0"/>
          <w:numId w:val="328"/>
        </w:numPr>
        <w:ind w:left="283" w:hanging="283"/>
      </w:pPr>
      <w:r>
        <w:t>Orden de capas (Z-Order): Cambiar qué objeto aparece delante o detrás de otro simplemente arrastrándolos en la lista o usando las flechas de reordenar.</w:t>
      </w:r>
    </w:p>
    <w:p w14:paraId="05722541" w14:textId="77777777" w:rsidR="00B546C2" w:rsidRDefault="00B546C2">
      <w:pPr>
        <w:numPr>
          <w:ilvl w:val="0"/>
          <w:numId w:val="328"/>
        </w:numPr>
        <w:ind w:left="283" w:hanging="283"/>
      </w:pPr>
      <w:r>
        <w:t>Identificación: Ver los nombres internos de cada forma, imagen, gráfico o cuadro de texto para localizarlos fácilmente, especialmente cuando están superpuestos.</w:t>
      </w:r>
    </w:p>
    <w:p w14:paraId="070BCEE9" w14:textId="77777777" w:rsidR="00B546C2" w:rsidRDefault="00B546C2">
      <w:pPr>
        <w:numPr>
          <w:ilvl w:val="0"/>
          <w:numId w:val="328"/>
        </w:numPr>
        <w:ind w:left="283" w:hanging="283"/>
      </w:pPr>
      <w:r>
        <w:t>Selección múltiple: Seleccionar varios objetos a la vez desde la lista para agruparlos o alinearlos.</w:t>
      </w:r>
    </w:p>
    <w:p w14:paraId="0A57F6F3" w14:textId="6B0D7F22" w:rsidR="00D32425" w:rsidRDefault="00B546C2" w:rsidP="00B546C2">
      <w:r>
        <w:t>En la programación de la cinta (XML), se utiliza para colocar el botón que lanza este panel. El imageMso correspondiente es SelectionPane, que muestra una lista con un puntero de selección.</w:t>
      </w:r>
    </w:p>
    <w:p w14:paraId="3C345971" w14:textId="77777777" w:rsidR="00B546C2" w:rsidRDefault="00B546C2" w:rsidP="00B546C2">
      <w:r>
        <w:t>Ubicación: Se encuentra en la pestaña Inicio, dentro del grupo Edición, en el menu desplegable Buscar y seleccionar.</w:t>
      </w:r>
    </w:p>
    <w:p w14:paraId="6B08BEF2" w14:textId="36C4DFC9" w:rsidR="00442845" w:rsidRDefault="00442845" w:rsidP="00442845">
      <w:pPr>
        <w:pStyle w:val="Tabla"/>
        <w:shd w:val="clear" w:color="auto" w:fill="CCFFFF"/>
        <w:tabs>
          <w:tab w:val="left" w:pos="3652"/>
          <w:tab w:val="left" w:pos="4928"/>
          <w:tab w:val="left" w:pos="9178"/>
        </w:tabs>
      </w:pPr>
      <w:r>
        <w:t xml:space="preserve">Ver Grupo 1 del fichero Celdas-18.xlsx en la carpeta E-Excel/BOT que acompaña a este documento. </w:t>
      </w:r>
    </w:p>
    <w:tbl>
      <w:tblPr>
        <w:tblStyle w:val="Tablaconcuadrcula"/>
        <w:tblW w:w="0" w:type="auto"/>
        <w:tblLook w:val="04A0" w:firstRow="1" w:lastRow="0" w:firstColumn="1" w:lastColumn="0" w:noHBand="0" w:noVBand="1"/>
      </w:tblPr>
      <w:tblGrid>
        <w:gridCol w:w="9741"/>
      </w:tblGrid>
      <w:tr w:rsidR="00442845" w14:paraId="336C82FC" w14:textId="77777777" w:rsidTr="00B60BCE">
        <w:tc>
          <w:tcPr>
            <w:tcW w:w="9741" w:type="dxa"/>
            <w:shd w:val="clear" w:color="auto" w:fill="FFFFCC"/>
          </w:tcPr>
          <w:p w14:paraId="06A3AC4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 xml:space="preserve">customUI </w:t>
            </w:r>
            <w:r w:rsidRPr="00442845">
              <w:rPr>
                <w:rFonts w:asciiTheme="minorHAnsi" w:eastAsiaTheme="minorEastAsia" w:hAnsiTheme="minorHAnsi" w:cstheme="minorHAnsi"/>
                <w:color w:val="FF0000"/>
                <w:sz w:val="20"/>
                <w:szCs w:val="20"/>
              </w:rPr>
              <w:t>xmlns</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http://schemas.microsoft.com/office/2009/07/customui</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015DE50"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ribbon</w:t>
            </w:r>
            <w:r w:rsidRPr="00442845">
              <w:rPr>
                <w:rFonts w:asciiTheme="minorHAnsi" w:eastAsiaTheme="minorEastAsia" w:hAnsiTheme="minorHAnsi" w:cstheme="minorHAnsi"/>
                <w:color w:val="0000FF"/>
                <w:sz w:val="20"/>
                <w:szCs w:val="20"/>
              </w:rPr>
              <w:t>&gt;</w:t>
            </w:r>
          </w:p>
          <w:p w14:paraId="71FE82D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tabs</w:t>
            </w:r>
            <w:r w:rsidRPr="00442845">
              <w:rPr>
                <w:rFonts w:asciiTheme="minorHAnsi" w:eastAsiaTheme="minorEastAsia" w:hAnsiTheme="minorHAnsi" w:cstheme="minorHAnsi"/>
                <w:color w:val="0000FF"/>
                <w:sz w:val="20"/>
                <w:szCs w:val="20"/>
              </w:rPr>
              <w:t>&gt;</w:t>
            </w:r>
          </w:p>
          <w:p w14:paraId="4BED915F"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tab </w:t>
            </w:r>
            <w:r w:rsidRPr="00442845">
              <w:rPr>
                <w:rFonts w:asciiTheme="minorHAnsi" w:eastAsiaTheme="minorEastAsia" w:hAnsiTheme="minorHAnsi" w:cstheme="minorHAnsi"/>
                <w:color w:val="FF0000"/>
                <w:sz w:val="20"/>
                <w:szCs w:val="20"/>
              </w:rPr>
              <w:t>id</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PP1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label</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Pestaña Personal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73EED6A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group </w:t>
            </w:r>
            <w:r w:rsidRPr="00442845">
              <w:rPr>
                <w:rFonts w:asciiTheme="minorHAnsi" w:eastAsiaTheme="minorEastAsia" w:hAnsiTheme="minorHAnsi" w:cstheme="minorHAnsi"/>
                <w:color w:val="FF0000"/>
                <w:sz w:val="20"/>
                <w:szCs w:val="20"/>
              </w:rPr>
              <w:t>id</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Gr1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visible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true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label</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Grupo 1</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CAEC40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menu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SelectMenuExcel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47A2185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lastRenderedPageBreak/>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FindDialogExcel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308C30AC"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ReplaceDialog</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0D340E6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1185530"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GoToSpecial</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TableSelect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3D88E3E3"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GoToFormulas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FunctionWizard</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479B3FF3"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GoToComments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ReviewNewComment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9F127DE"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GoToConditionalFormatting</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ConditionalFormattingMenu</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23933A47"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GoToConstants</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DataValidationCircleInvalid</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622F8C55"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GoToDataValidation</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imageMso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DataValidation</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5279136"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toggleButton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ObjectsSelect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69FAB9E1"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 xml:space="preserve">toggleButton </w:t>
            </w:r>
            <w:r w:rsidRPr="00442845">
              <w:rPr>
                <w:rFonts w:asciiTheme="minorHAnsi" w:eastAsiaTheme="minorEastAsia" w:hAnsiTheme="minorHAnsi" w:cstheme="minorHAnsi"/>
                <w:color w:val="FF0000"/>
                <w:sz w:val="20"/>
                <w:szCs w:val="20"/>
              </w:rPr>
              <w:t>idMso</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SelectionPane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 xml:space="preserve">  </w:t>
            </w:r>
            <w:r w:rsidRPr="00442845">
              <w:rPr>
                <w:rFonts w:asciiTheme="minorHAnsi" w:eastAsiaTheme="minorEastAsia" w:hAnsiTheme="minorHAnsi" w:cstheme="minorHAnsi"/>
                <w:color w:val="FF0000"/>
                <w:sz w:val="20"/>
                <w:szCs w:val="20"/>
              </w:rPr>
              <w:t>size</w:t>
            </w:r>
            <w:r w:rsidRPr="00442845">
              <w:rPr>
                <w:rFonts w:asciiTheme="minorHAnsi" w:eastAsiaTheme="minorEastAsia" w:hAnsiTheme="minorHAnsi" w:cstheme="minorHAnsi"/>
                <w:color w:val="0000FF"/>
                <w:sz w:val="20"/>
                <w:szCs w:val="20"/>
              </w:rPr>
              <w:t>=</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large</w:t>
            </w:r>
            <w:r w:rsidRPr="00442845">
              <w:rPr>
                <w:rFonts w:asciiTheme="minorHAnsi" w:eastAsiaTheme="minorEastAsia" w:hAnsiTheme="minorHAnsi" w:cstheme="minorHAnsi"/>
                <w:color w:val="auto"/>
                <w:sz w:val="20"/>
                <w:szCs w:val="20"/>
              </w:rPr>
              <w:t>"</w:t>
            </w:r>
            <w:r w:rsidRPr="00442845">
              <w:rPr>
                <w:rFonts w:asciiTheme="minorHAnsi" w:eastAsiaTheme="minorEastAsia" w:hAnsiTheme="minorHAnsi" w:cstheme="minorHAnsi"/>
                <w:color w:val="0000FF"/>
                <w:sz w:val="20"/>
                <w:szCs w:val="20"/>
              </w:rPr>
              <w:t>/&gt;</w:t>
            </w:r>
          </w:p>
          <w:p w14:paraId="52B9D0D7"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group</w:t>
            </w:r>
            <w:r w:rsidRPr="00442845">
              <w:rPr>
                <w:rFonts w:asciiTheme="minorHAnsi" w:eastAsiaTheme="minorEastAsia" w:hAnsiTheme="minorHAnsi" w:cstheme="minorHAnsi"/>
                <w:color w:val="0000FF"/>
                <w:sz w:val="20"/>
                <w:szCs w:val="20"/>
              </w:rPr>
              <w:t>&gt;</w:t>
            </w:r>
          </w:p>
          <w:p w14:paraId="3D8DBBB8"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p>
          <w:p w14:paraId="0167661A"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w:t>
            </w:r>
            <w:r w:rsidRPr="00442845">
              <w:rPr>
                <w:rFonts w:asciiTheme="minorHAnsi" w:eastAsiaTheme="minorEastAsia" w:hAnsiTheme="minorHAnsi" w:cstheme="minorHAnsi"/>
                <w:color w:val="0000FF"/>
                <w:sz w:val="20"/>
                <w:szCs w:val="20"/>
              </w:rPr>
              <w:t>&gt;</w:t>
            </w:r>
          </w:p>
          <w:p w14:paraId="76C4A84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ab/>
              <w:t>&lt;/</w:t>
            </w:r>
            <w:r w:rsidRPr="00442845">
              <w:rPr>
                <w:rFonts w:asciiTheme="minorHAnsi" w:eastAsiaTheme="minorEastAsia" w:hAnsiTheme="minorHAnsi" w:cstheme="minorHAnsi"/>
                <w:color w:val="800000"/>
                <w:sz w:val="20"/>
                <w:szCs w:val="20"/>
              </w:rPr>
              <w:t>tabs</w:t>
            </w:r>
            <w:r w:rsidRPr="00442845">
              <w:rPr>
                <w:rFonts w:asciiTheme="minorHAnsi" w:eastAsiaTheme="minorEastAsia" w:hAnsiTheme="minorHAnsi" w:cstheme="minorHAnsi"/>
                <w:color w:val="0000FF"/>
                <w:sz w:val="20"/>
                <w:szCs w:val="20"/>
              </w:rPr>
              <w:t>&gt;</w:t>
            </w:r>
          </w:p>
          <w:p w14:paraId="71783B14" w14:textId="77777777" w:rsidR="00442845" w:rsidRPr="00442845" w:rsidRDefault="00442845" w:rsidP="00442845">
            <w:pPr>
              <w:autoSpaceDE w:val="0"/>
              <w:autoSpaceDN w:val="0"/>
              <w:adjustRightInd w:val="0"/>
              <w:spacing w:before="0" w:after="0"/>
              <w:jc w:val="left"/>
              <w:rPr>
                <w:rFonts w:asciiTheme="minorHAnsi" w:eastAsiaTheme="minorEastAsia" w:hAnsiTheme="minorHAnsi" w:cstheme="minorHAnsi"/>
                <w:color w:val="0000FF"/>
                <w:sz w:val="20"/>
                <w:szCs w:val="20"/>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ribbon</w:t>
            </w:r>
            <w:r w:rsidRPr="00442845">
              <w:rPr>
                <w:rFonts w:asciiTheme="minorHAnsi" w:eastAsiaTheme="minorEastAsia" w:hAnsiTheme="minorHAnsi" w:cstheme="minorHAnsi"/>
                <w:color w:val="0000FF"/>
                <w:sz w:val="20"/>
                <w:szCs w:val="20"/>
              </w:rPr>
              <w:t>&gt;</w:t>
            </w:r>
          </w:p>
          <w:p w14:paraId="24357F97" w14:textId="2C7F55BE" w:rsidR="00442845" w:rsidRPr="00442845" w:rsidRDefault="00442845" w:rsidP="00442845">
            <w:pPr>
              <w:spacing w:before="20" w:after="20"/>
              <w:rPr>
                <w:rFonts w:asciiTheme="minorHAnsi" w:hAnsiTheme="minorHAnsi" w:cstheme="minorHAnsi"/>
                <w:sz w:val="18"/>
              </w:rPr>
            </w:pPr>
            <w:r w:rsidRPr="00442845">
              <w:rPr>
                <w:rFonts w:asciiTheme="minorHAnsi" w:eastAsiaTheme="minorEastAsia" w:hAnsiTheme="minorHAnsi" w:cstheme="minorHAnsi"/>
                <w:color w:val="0000FF"/>
                <w:sz w:val="20"/>
                <w:szCs w:val="20"/>
              </w:rPr>
              <w:t>&lt;/</w:t>
            </w:r>
            <w:r w:rsidRPr="00442845">
              <w:rPr>
                <w:rFonts w:asciiTheme="minorHAnsi" w:eastAsiaTheme="minorEastAsia" w:hAnsiTheme="minorHAnsi" w:cstheme="minorHAnsi"/>
                <w:color w:val="800000"/>
                <w:sz w:val="20"/>
                <w:szCs w:val="20"/>
              </w:rPr>
              <w:t>customUI</w:t>
            </w:r>
            <w:r w:rsidRPr="00442845">
              <w:rPr>
                <w:rFonts w:asciiTheme="minorHAnsi" w:eastAsiaTheme="minorEastAsia" w:hAnsiTheme="minorHAnsi" w:cstheme="minorHAnsi"/>
                <w:color w:val="0000FF"/>
                <w:sz w:val="20"/>
                <w:szCs w:val="20"/>
              </w:rPr>
              <w:t>&gt;</w:t>
            </w:r>
          </w:p>
        </w:tc>
      </w:tr>
    </w:tbl>
    <w:p w14:paraId="650BAF72" w14:textId="1592AB5E" w:rsidR="003E3B86" w:rsidRPr="00CC3C95" w:rsidRDefault="00CC3C95" w:rsidP="00CC3C95">
      <w:pPr>
        <w:jc w:val="center"/>
        <w:rPr>
          <w:sz w:val="20"/>
          <w:szCs w:val="20"/>
        </w:rPr>
      </w:pPr>
      <w:r w:rsidRPr="00CC3C95">
        <w:rPr>
          <w:sz w:val="20"/>
          <w:szCs w:val="20"/>
        </w:rPr>
        <w:lastRenderedPageBreak/>
        <w:t>Codigo del fichero Celdas-18.xlsx</w:t>
      </w:r>
    </w:p>
    <w:p w14:paraId="732AEB98" w14:textId="77777777" w:rsidR="003E3B86" w:rsidRDefault="003E3B86">
      <w:pPr>
        <w:spacing w:before="0" w:after="160" w:line="259" w:lineRule="auto"/>
        <w:jc w:val="left"/>
        <w:rPr>
          <w:b/>
          <w:color w:val="006600"/>
        </w:rPr>
      </w:pPr>
      <w:r>
        <w:br w:type="page"/>
      </w:r>
    </w:p>
    <w:p w14:paraId="5A57708B" w14:textId="0C56A5FF" w:rsidR="002D5248" w:rsidRDefault="002D5248" w:rsidP="00C407F1">
      <w:pPr>
        <w:pStyle w:val="Ttulo3"/>
      </w:pPr>
      <w:bookmarkStart w:id="234" w:name="_Toc226661666"/>
      <w:r>
        <w:lastRenderedPageBreak/>
        <w:t>Complementos</w:t>
      </w:r>
      <w:bookmarkEnd w:id="234"/>
    </w:p>
    <w:p w14:paraId="04B161B3" w14:textId="3056E7ED" w:rsidR="002D5248" w:rsidRDefault="00C407F1" w:rsidP="00586188">
      <w:pPr>
        <w:pStyle w:val="Ttulo4"/>
      </w:pPr>
      <w:bookmarkStart w:id="235" w:name="_Toc226661667"/>
      <w:r>
        <w:t>OfficeExtensionsShowAddinFlyout</w:t>
      </w:r>
      <w:bookmarkEnd w:id="235"/>
    </w:p>
    <w:tbl>
      <w:tblPr>
        <w:tblStyle w:val="Tablaconcuadrcula"/>
        <w:tblW w:w="0" w:type="auto"/>
        <w:tblLook w:val="04A0" w:firstRow="1" w:lastRow="0" w:firstColumn="1" w:lastColumn="0" w:noHBand="0" w:noVBand="1"/>
      </w:tblPr>
      <w:tblGrid>
        <w:gridCol w:w="1555"/>
        <w:gridCol w:w="1454"/>
        <w:gridCol w:w="1843"/>
      </w:tblGrid>
      <w:tr w:rsidR="007350F7" w:rsidRPr="005908F0" w14:paraId="03D7CA9B" w14:textId="77777777" w:rsidTr="007C3F9A">
        <w:tc>
          <w:tcPr>
            <w:tcW w:w="1555" w:type="dxa"/>
          </w:tcPr>
          <w:p w14:paraId="14936228" w14:textId="77777777" w:rsidR="007350F7" w:rsidRPr="005908F0" w:rsidRDefault="007350F7" w:rsidP="007C3F9A">
            <w:pPr>
              <w:pStyle w:val="Tabla"/>
            </w:pPr>
            <w:r w:rsidRPr="005908F0">
              <w:t>Etiqueta</w:t>
            </w:r>
          </w:p>
        </w:tc>
        <w:tc>
          <w:tcPr>
            <w:tcW w:w="1275" w:type="dxa"/>
          </w:tcPr>
          <w:p w14:paraId="7529542C" w14:textId="5368BC1A" w:rsidR="007350F7" w:rsidRPr="005908F0" w:rsidRDefault="00424669" w:rsidP="007C3F9A">
            <w:pPr>
              <w:pStyle w:val="Tabla"/>
            </w:pPr>
            <w:r>
              <w:t>Complementos</w:t>
            </w:r>
          </w:p>
        </w:tc>
        <w:tc>
          <w:tcPr>
            <w:tcW w:w="1843" w:type="dxa"/>
            <w:vMerge w:val="restart"/>
          </w:tcPr>
          <w:p w14:paraId="4D8F0C4D" w14:textId="0C42751D" w:rsidR="007350F7" w:rsidRPr="005908F0" w:rsidRDefault="00CC3C95" w:rsidP="007C3F9A">
            <w:pPr>
              <w:pStyle w:val="Tabla"/>
            </w:pPr>
            <w:r w:rsidRPr="00CC3C95">
              <w:rPr>
                <w:noProof/>
              </w:rPr>
              <w:drawing>
                <wp:inline distT="0" distB="0" distL="0" distR="0" wp14:anchorId="6C938212" wp14:editId="71F1D0A4">
                  <wp:extent cx="866896" cy="571580"/>
                  <wp:effectExtent l="0" t="0" r="9525" b="0"/>
                  <wp:docPr id="20666996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6699627" name=""/>
                          <pic:cNvPicPr/>
                        </pic:nvPicPr>
                        <pic:blipFill>
                          <a:blip r:embed="rId231"/>
                          <a:stretch>
                            <a:fillRect/>
                          </a:stretch>
                        </pic:blipFill>
                        <pic:spPr>
                          <a:xfrm>
                            <a:off x="0" y="0"/>
                            <a:ext cx="866896" cy="571580"/>
                          </a:xfrm>
                          <a:prstGeom prst="rect">
                            <a:avLst/>
                          </a:prstGeom>
                        </pic:spPr>
                      </pic:pic>
                    </a:graphicData>
                  </a:graphic>
                </wp:inline>
              </w:drawing>
            </w:r>
          </w:p>
        </w:tc>
      </w:tr>
      <w:tr w:rsidR="007350F7" w:rsidRPr="005908F0" w14:paraId="2E1DBCA6" w14:textId="77777777" w:rsidTr="007C3F9A">
        <w:tc>
          <w:tcPr>
            <w:tcW w:w="1555" w:type="dxa"/>
          </w:tcPr>
          <w:p w14:paraId="08844D9D" w14:textId="77777777" w:rsidR="007350F7" w:rsidRPr="005908F0" w:rsidRDefault="007350F7" w:rsidP="007C3F9A">
            <w:pPr>
              <w:pStyle w:val="Tabla"/>
            </w:pPr>
            <w:r w:rsidRPr="005908F0">
              <w:t>Tipo de Control</w:t>
            </w:r>
          </w:p>
        </w:tc>
        <w:tc>
          <w:tcPr>
            <w:tcW w:w="1275" w:type="dxa"/>
          </w:tcPr>
          <w:p w14:paraId="56A24771" w14:textId="4EA22B9F" w:rsidR="007350F7" w:rsidRPr="005908F0" w:rsidRDefault="00424669" w:rsidP="007C3F9A">
            <w:pPr>
              <w:pStyle w:val="Tabla"/>
            </w:pPr>
            <w:r w:rsidRPr="00B546C2">
              <w:t>toggleButton</w:t>
            </w:r>
          </w:p>
        </w:tc>
        <w:tc>
          <w:tcPr>
            <w:tcW w:w="1843" w:type="dxa"/>
            <w:vMerge/>
          </w:tcPr>
          <w:p w14:paraId="2A9B97DD" w14:textId="77777777" w:rsidR="007350F7" w:rsidRPr="005908F0" w:rsidRDefault="007350F7" w:rsidP="007C3F9A">
            <w:pPr>
              <w:pStyle w:val="Tabla"/>
            </w:pPr>
          </w:p>
        </w:tc>
      </w:tr>
    </w:tbl>
    <w:p w14:paraId="2A87B1EB" w14:textId="77777777" w:rsidR="00586188" w:rsidRPr="00DA5E93" w:rsidRDefault="00586188" w:rsidP="00586188">
      <w:pPr>
        <w:ind w:left="1410" w:hanging="1410"/>
        <w:rPr>
          <w:b/>
          <w:bCs/>
        </w:rPr>
      </w:pPr>
      <w:r w:rsidRPr="00DA5E93">
        <w:rPr>
          <w:b/>
          <w:bCs/>
        </w:rPr>
        <w:t>Descripcion</w:t>
      </w:r>
      <w:r w:rsidRPr="00DA5E93">
        <w:rPr>
          <w:b/>
          <w:bCs/>
        </w:rPr>
        <w:tab/>
      </w:r>
    </w:p>
    <w:p w14:paraId="236DEB4A" w14:textId="0DBEF5F5" w:rsidR="00586188" w:rsidRDefault="00586188" w:rsidP="00586188">
      <w:r>
        <w:t>Este boton</w:t>
      </w:r>
      <w:r w:rsidRPr="00586188">
        <w:t xml:space="preserve"> </w:t>
      </w:r>
      <w:r>
        <w:t>es el identificador del comando "Mis complementos" (o "Insertar complementos"). Su función principal es abrir el panel o ventana flotante de la Office Store y la lista de extensiones de usuario. Específicamente permite:</w:t>
      </w:r>
    </w:p>
    <w:p w14:paraId="4AE8295C" w14:textId="77777777" w:rsidR="00586188" w:rsidRDefault="00586188">
      <w:pPr>
        <w:numPr>
          <w:ilvl w:val="0"/>
          <w:numId w:val="329"/>
        </w:numPr>
        <w:ind w:left="283" w:hanging="283"/>
      </w:pPr>
      <w:r>
        <w:t>Explorar la Tienda: Buscar e instalar nuevos complementos basados en web (JS/HTML) para añadir funcionalidades externas a Excel (como conectores de datos, IA o herramientas de visualización).</w:t>
      </w:r>
    </w:p>
    <w:p w14:paraId="47878018" w14:textId="77777777" w:rsidR="00586188" w:rsidRDefault="00586188">
      <w:pPr>
        <w:numPr>
          <w:ilvl w:val="0"/>
          <w:numId w:val="329"/>
        </w:numPr>
        <w:ind w:left="283" w:hanging="283"/>
      </w:pPr>
      <w:r>
        <w:t>Gestionar Complementos: Ver la lista de aplicaciones ya instaladas y activarlas o quitarlas según sea necesario.</w:t>
      </w:r>
    </w:p>
    <w:p w14:paraId="3449F21C" w14:textId="77777777" w:rsidR="00586188" w:rsidRDefault="00586188">
      <w:pPr>
        <w:numPr>
          <w:ilvl w:val="0"/>
          <w:numId w:val="329"/>
        </w:numPr>
        <w:ind w:left="283" w:hanging="283"/>
      </w:pPr>
      <w:r>
        <w:t>Acceso a "Admin Managed": En entornos corporativos, permite acceder a los complementos que el administrador de IT ha desplegado específicamente para la organización.</w:t>
      </w:r>
    </w:p>
    <w:p w14:paraId="597E5AD1" w14:textId="13D9EA66" w:rsidR="002D5248" w:rsidRDefault="00586188" w:rsidP="00586188">
      <w:r>
        <w:t>Este comando es el reemplazo moderno de los antiguos menús de complementos COM, enfocándose en la nueva plataforma de extensibilidad de Microsoft 365 y Office 2024.</w:t>
      </w:r>
    </w:p>
    <w:p w14:paraId="1CC0BB4B" w14:textId="486E879A" w:rsidR="00586188" w:rsidRDefault="00586188" w:rsidP="00586188">
      <w:r>
        <w:t>Ubicación: Se encuentra en la pestaña Inicio, en el grupo Complementos.</w:t>
      </w:r>
    </w:p>
    <w:p w14:paraId="565054AC" w14:textId="20D3F731" w:rsidR="00586188" w:rsidRDefault="00586188" w:rsidP="00586188">
      <w:pPr>
        <w:pStyle w:val="Tabla"/>
        <w:shd w:val="clear" w:color="auto" w:fill="CCFFFF"/>
        <w:tabs>
          <w:tab w:val="left" w:pos="3652"/>
          <w:tab w:val="left" w:pos="4928"/>
          <w:tab w:val="left" w:pos="9178"/>
        </w:tabs>
      </w:pPr>
      <w:r>
        <w:t xml:space="preserve">Ver Grupo 1 del fichero Celdas-19.xlsx en la carpeta E-Excel/BOT que acompaña a este documento. </w:t>
      </w:r>
    </w:p>
    <w:tbl>
      <w:tblPr>
        <w:tblStyle w:val="Tablaconcuadrcula"/>
        <w:tblW w:w="0" w:type="auto"/>
        <w:tblLook w:val="04A0" w:firstRow="1" w:lastRow="0" w:firstColumn="1" w:lastColumn="0" w:noHBand="0" w:noVBand="1"/>
      </w:tblPr>
      <w:tblGrid>
        <w:gridCol w:w="9741"/>
      </w:tblGrid>
      <w:tr w:rsidR="00586188" w14:paraId="6F0F96C0" w14:textId="77777777" w:rsidTr="00B60BCE">
        <w:tc>
          <w:tcPr>
            <w:tcW w:w="9741" w:type="dxa"/>
            <w:shd w:val="clear" w:color="auto" w:fill="FFFFCC"/>
          </w:tcPr>
          <w:p w14:paraId="4C338759"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 xml:space="preserve">customUI </w:t>
            </w:r>
            <w:r w:rsidRPr="00586188">
              <w:rPr>
                <w:rFonts w:eastAsiaTheme="minorEastAsia"/>
                <w:color w:val="FF0000"/>
                <w:sz w:val="20"/>
                <w:szCs w:val="20"/>
              </w:rPr>
              <w:t>xmlns</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http://schemas.microsoft.com/office/2009/07/customui</w:t>
            </w:r>
            <w:r w:rsidRPr="00586188">
              <w:rPr>
                <w:rFonts w:eastAsiaTheme="minorEastAsia"/>
                <w:color w:val="auto"/>
                <w:sz w:val="20"/>
                <w:szCs w:val="20"/>
              </w:rPr>
              <w:t>"</w:t>
            </w:r>
            <w:r w:rsidRPr="00586188">
              <w:rPr>
                <w:rFonts w:eastAsiaTheme="minorEastAsia"/>
                <w:color w:val="0000FF"/>
                <w:sz w:val="20"/>
                <w:szCs w:val="20"/>
              </w:rPr>
              <w:t>&gt;</w:t>
            </w:r>
          </w:p>
          <w:p w14:paraId="6FDC4296"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ribbon</w:t>
            </w:r>
            <w:r w:rsidRPr="00586188">
              <w:rPr>
                <w:rFonts w:eastAsiaTheme="minorEastAsia"/>
                <w:color w:val="0000FF"/>
                <w:sz w:val="20"/>
                <w:szCs w:val="20"/>
              </w:rPr>
              <w:t>&gt;</w:t>
            </w:r>
          </w:p>
          <w:p w14:paraId="6FF36BDA"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t>&lt;</w:t>
            </w:r>
            <w:r w:rsidRPr="00586188">
              <w:rPr>
                <w:rFonts w:eastAsiaTheme="minorEastAsia"/>
                <w:color w:val="800000"/>
                <w:sz w:val="20"/>
                <w:szCs w:val="20"/>
              </w:rPr>
              <w:t>tabs</w:t>
            </w:r>
            <w:r w:rsidRPr="00586188">
              <w:rPr>
                <w:rFonts w:eastAsiaTheme="minorEastAsia"/>
                <w:color w:val="0000FF"/>
                <w:sz w:val="20"/>
                <w:szCs w:val="20"/>
              </w:rPr>
              <w:t>&gt;</w:t>
            </w:r>
          </w:p>
          <w:p w14:paraId="687D71AB"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 xml:space="preserve">          </w:t>
            </w:r>
            <w:r w:rsidRPr="00586188">
              <w:rPr>
                <w:rFonts w:eastAsiaTheme="minorEastAsia"/>
                <w:color w:val="0000FF"/>
                <w:sz w:val="20"/>
                <w:szCs w:val="20"/>
              </w:rPr>
              <w:tab/>
              <w:t>&lt;</w:t>
            </w:r>
            <w:r w:rsidRPr="00586188">
              <w:rPr>
                <w:rFonts w:eastAsiaTheme="minorEastAsia"/>
                <w:color w:val="800000"/>
                <w:sz w:val="20"/>
                <w:szCs w:val="20"/>
              </w:rPr>
              <w:t xml:space="preserve">tab </w:t>
            </w:r>
            <w:r w:rsidRPr="00586188">
              <w:rPr>
                <w:rFonts w:eastAsiaTheme="minorEastAsia"/>
                <w:color w:val="FF0000"/>
                <w:sz w:val="20"/>
                <w:szCs w:val="20"/>
              </w:rPr>
              <w:t>id</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PP1</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label</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Pestaña Personal</w:t>
            </w:r>
            <w:r w:rsidRPr="00586188">
              <w:rPr>
                <w:rFonts w:eastAsiaTheme="minorEastAsia"/>
                <w:color w:val="auto"/>
                <w:sz w:val="20"/>
                <w:szCs w:val="20"/>
              </w:rPr>
              <w:t>"</w:t>
            </w:r>
            <w:r w:rsidRPr="00586188">
              <w:rPr>
                <w:rFonts w:eastAsiaTheme="minorEastAsia"/>
                <w:color w:val="0000FF"/>
                <w:sz w:val="20"/>
                <w:szCs w:val="20"/>
              </w:rPr>
              <w:t>&gt;</w:t>
            </w:r>
          </w:p>
          <w:p w14:paraId="2F7EA77B"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 xml:space="preserve">group </w:t>
            </w:r>
            <w:r w:rsidRPr="00586188">
              <w:rPr>
                <w:rFonts w:eastAsiaTheme="minorEastAsia"/>
                <w:color w:val="FF0000"/>
                <w:sz w:val="20"/>
                <w:szCs w:val="20"/>
              </w:rPr>
              <w:t>id</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Gr1</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visible</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true</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label</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Grupo 1</w:t>
            </w:r>
            <w:r w:rsidRPr="00586188">
              <w:rPr>
                <w:rFonts w:eastAsiaTheme="minorEastAsia"/>
                <w:color w:val="auto"/>
                <w:sz w:val="20"/>
                <w:szCs w:val="20"/>
              </w:rPr>
              <w:t>"</w:t>
            </w:r>
            <w:r w:rsidRPr="00586188">
              <w:rPr>
                <w:rFonts w:eastAsiaTheme="minorEastAsia"/>
                <w:color w:val="0000FF"/>
                <w:sz w:val="20"/>
                <w:szCs w:val="20"/>
              </w:rPr>
              <w:t>&gt;</w:t>
            </w:r>
          </w:p>
          <w:p w14:paraId="28EBE4EA"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 xml:space="preserve">toggleButton </w:t>
            </w:r>
            <w:r w:rsidRPr="00586188">
              <w:rPr>
                <w:rFonts w:eastAsiaTheme="minorEastAsia"/>
                <w:color w:val="FF0000"/>
                <w:sz w:val="20"/>
                <w:szCs w:val="20"/>
              </w:rPr>
              <w:t>idMso</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OfficeExtensionsShowAddinFlyout</w:t>
            </w:r>
            <w:r w:rsidRPr="00586188">
              <w:rPr>
                <w:rFonts w:eastAsiaTheme="minorEastAsia"/>
                <w:color w:val="auto"/>
                <w:sz w:val="20"/>
                <w:szCs w:val="20"/>
              </w:rPr>
              <w:t>"</w:t>
            </w:r>
            <w:r w:rsidRPr="00586188">
              <w:rPr>
                <w:rFonts w:eastAsiaTheme="minorEastAsia"/>
                <w:color w:val="0000FF"/>
                <w:sz w:val="20"/>
                <w:szCs w:val="20"/>
              </w:rPr>
              <w:t xml:space="preserve"> </w:t>
            </w:r>
            <w:r w:rsidRPr="00586188">
              <w:rPr>
                <w:rFonts w:eastAsiaTheme="minorEastAsia"/>
                <w:color w:val="FF0000"/>
                <w:sz w:val="20"/>
                <w:szCs w:val="20"/>
              </w:rPr>
              <w:t>size</w:t>
            </w:r>
            <w:r w:rsidRPr="00586188">
              <w:rPr>
                <w:rFonts w:eastAsiaTheme="minorEastAsia"/>
                <w:color w:val="0000FF"/>
                <w:sz w:val="20"/>
                <w:szCs w:val="20"/>
              </w:rPr>
              <w:t>=</w:t>
            </w:r>
            <w:r w:rsidRPr="00586188">
              <w:rPr>
                <w:rFonts w:eastAsiaTheme="minorEastAsia"/>
                <w:color w:val="auto"/>
                <w:sz w:val="20"/>
                <w:szCs w:val="20"/>
              </w:rPr>
              <w:t>"</w:t>
            </w:r>
            <w:r w:rsidRPr="00586188">
              <w:rPr>
                <w:rFonts w:eastAsiaTheme="minorEastAsia"/>
                <w:color w:val="0000FF"/>
                <w:sz w:val="20"/>
                <w:szCs w:val="20"/>
              </w:rPr>
              <w:t>large</w:t>
            </w:r>
            <w:r w:rsidRPr="00586188">
              <w:rPr>
                <w:rFonts w:eastAsiaTheme="minorEastAsia"/>
                <w:color w:val="auto"/>
                <w:sz w:val="20"/>
                <w:szCs w:val="20"/>
              </w:rPr>
              <w:t>"</w:t>
            </w:r>
            <w:r w:rsidRPr="00586188">
              <w:rPr>
                <w:rFonts w:eastAsiaTheme="minorEastAsia"/>
                <w:color w:val="0000FF"/>
                <w:sz w:val="20"/>
                <w:szCs w:val="20"/>
              </w:rPr>
              <w:t>/&gt;</w:t>
            </w:r>
          </w:p>
          <w:p w14:paraId="7CB9A691"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group</w:t>
            </w:r>
            <w:r w:rsidRPr="00586188">
              <w:rPr>
                <w:rFonts w:eastAsiaTheme="minorEastAsia"/>
                <w:color w:val="0000FF"/>
                <w:sz w:val="20"/>
                <w:szCs w:val="20"/>
              </w:rPr>
              <w:t>&gt;</w:t>
            </w:r>
          </w:p>
          <w:p w14:paraId="79380667"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r>
            <w:r w:rsidRPr="00586188">
              <w:rPr>
                <w:rFonts w:eastAsiaTheme="minorEastAsia"/>
                <w:color w:val="0000FF"/>
                <w:sz w:val="20"/>
                <w:szCs w:val="20"/>
              </w:rPr>
              <w:tab/>
              <w:t>&lt;/</w:t>
            </w:r>
            <w:r w:rsidRPr="00586188">
              <w:rPr>
                <w:rFonts w:eastAsiaTheme="minorEastAsia"/>
                <w:color w:val="800000"/>
                <w:sz w:val="20"/>
                <w:szCs w:val="20"/>
              </w:rPr>
              <w:t>tab</w:t>
            </w:r>
            <w:r w:rsidRPr="00586188">
              <w:rPr>
                <w:rFonts w:eastAsiaTheme="minorEastAsia"/>
                <w:color w:val="0000FF"/>
                <w:sz w:val="20"/>
                <w:szCs w:val="20"/>
              </w:rPr>
              <w:t>&gt;</w:t>
            </w:r>
          </w:p>
          <w:p w14:paraId="755A95D3"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ab/>
              <w:t>&lt;/</w:t>
            </w:r>
            <w:r w:rsidRPr="00586188">
              <w:rPr>
                <w:rFonts w:eastAsiaTheme="minorEastAsia"/>
                <w:color w:val="800000"/>
                <w:sz w:val="20"/>
                <w:szCs w:val="20"/>
              </w:rPr>
              <w:t>tabs</w:t>
            </w:r>
            <w:r w:rsidRPr="00586188">
              <w:rPr>
                <w:rFonts w:eastAsiaTheme="minorEastAsia"/>
                <w:color w:val="0000FF"/>
                <w:sz w:val="20"/>
                <w:szCs w:val="20"/>
              </w:rPr>
              <w:t>&gt;</w:t>
            </w:r>
          </w:p>
          <w:p w14:paraId="2F32BBF6" w14:textId="77777777" w:rsidR="00586188" w:rsidRPr="00586188" w:rsidRDefault="00586188" w:rsidP="00586188">
            <w:pPr>
              <w:autoSpaceDE w:val="0"/>
              <w:autoSpaceDN w:val="0"/>
              <w:adjustRightInd w:val="0"/>
              <w:spacing w:before="0" w:after="0"/>
              <w:jc w:val="left"/>
              <w:rPr>
                <w:rFonts w:eastAsiaTheme="minorEastAsia"/>
                <w:color w:val="0000FF"/>
                <w:sz w:val="20"/>
                <w:szCs w:val="20"/>
              </w:rPr>
            </w:pPr>
            <w:r w:rsidRPr="00586188">
              <w:rPr>
                <w:rFonts w:eastAsiaTheme="minorEastAsia"/>
                <w:color w:val="0000FF"/>
                <w:sz w:val="20"/>
                <w:szCs w:val="20"/>
              </w:rPr>
              <w:t>&lt;/</w:t>
            </w:r>
            <w:r w:rsidRPr="00586188">
              <w:rPr>
                <w:rFonts w:eastAsiaTheme="minorEastAsia"/>
                <w:color w:val="800000"/>
                <w:sz w:val="20"/>
                <w:szCs w:val="20"/>
              </w:rPr>
              <w:t>ribbon</w:t>
            </w:r>
            <w:r w:rsidRPr="00586188">
              <w:rPr>
                <w:rFonts w:eastAsiaTheme="minorEastAsia"/>
                <w:color w:val="0000FF"/>
                <w:sz w:val="20"/>
                <w:szCs w:val="20"/>
              </w:rPr>
              <w:t>&gt;</w:t>
            </w:r>
          </w:p>
          <w:p w14:paraId="080626EA" w14:textId="48618D08" w:rsidR="00586188" w:rsidRPr="00586188" w:rsidRDefault="00586188" w:rsidP="00586188">
            <w:pPr>
              <w:spacing w:before="20" w:after="20"/>
              <w:rPr>
                <w:sz w:val="18"/>
              </w:rPr>
            </w:pPr>
            <w:r w:rsidRPr="00586188">
              <w:rPr>
                <w:rFonts w:eastAsiaTheme="minorEastAsia"/>
                <w:color w:val="0000FF"/>
                <w:sz w:val="20"/>
                <w:szCs w:val="20"/>
              </w:rPr>
              <w:t>&lt;/</w:t>
            </w:r>
            <w:r w:rsidRPr="00586188">
              <w:rPr>
                <w:rFonts w:eastAsiaTheme="minorEastAsia"/>
                <w:color w:val="800000"/>
                <w:sz w:val="20"/>
                <w:szCs w:val="20"/>
              </w:rPr>
              <w:t>customUI</w:t>
            </w:r>
            <w:r w:rsidRPr="00586188">
              <w:rPr>
                <w:rFonts w:eastAsiaTheme="minorEastAsia"/>
                <w:color w:val="0000FF"/>
                <w:sz w:val="20"/>
                <w:szCs w:val="20"/>
              </w:rPr>
              <w:t>&gt;</w:t>
            </w:r>
          </w:p>
        </w:tc>
      </w:tr>
    </w:tbl>
    <w:p w14:paraId="335846D2" w14:textId="7C81F654" w:rsidR="00443FC5" w:rsidRPr="00CC3C95" w:rsidRDefault="00CC3C95" w:rsidP="00CC3C95">
      <w:pPr>
        <w:jc w:val="center"/>
        <w:rPr>
          <w:sz w:val="20"/>
          <w:szCs w:val="20"/>
        </w:rPr>
      </w:pPr>
      <w:r w:rsidRPr="00CC3C95">
        <w:rPr>
          <w:sz w:val="20"/>
          <w:szCs w:val="20"/>
        </w:rPr>
        <w:t>Codigo del fichero Celdas-19.xlsx</w:t>
      </w:r>
    </w:p>
    <w:p w14:paraId="5CA9CEC4" w14:textId="77777777" w:rsidR="00DD436C" w:rsidRDefault="00DD436C">
      <w:pPr>
        <w:spacing w:before="0" w:after="160" w:line="259" w:lineRule="auto"/>
        <w:jc w:val="left"/>
        <w:rPr>
          <w:b/>
          <w:color w:val="FF0000"/>
          <w:sz w:val="24"/>
        </w:rPr>
      </w:pPr>
      <w:r>
        <w:br w:type="page"/>
      </w:r>
    </w:p>
    <w:p w14:paraId="164869E3" w14:textId="4157B439" w:rsidR="00443FC5" w:rsidRDefault="00B00E08" w:rsidP="00B00E08">
      <w:pPr>
        <w:pStyle w:val="Ttulo2"/>
      </w:pPr>
      <w:bookmarkStart w:id="236" w:name="_Toc226661668"/>
      <w:r>
        <w:lastRenderedPageBreak/>
        <w:t>Insertar</w:t>
      </w:r>
      <w:bookmarkEnd w:id="236"/>
    </w:p>
    <w:p w14:paraId="304E05E7" w14:textId="57CE4FFC" w:rsidR="00B00E08" w:rsidRDefault="00B00E08" w:rsidP="000A480F">
      <w:pPr>
        <w:pStyle w:val="Ttulo3"/>
      </w:pPr>
      <w:bookmarkStart w:id="237" w:name="_Toc226661669"/>
      <w:r>
        <w:t>Tablas</w:t>
      </w:r>
      <w:bookmarkEnd w:id="237"/>
    </w:p>
    <w:p w14:paraId="315280B1" w14:textId="55040BC9" w:rsidR="00B00E08" w:rsidRDefault="00B00E08" w:rsidP="000A480F">
      <w:pPr>
        <w:pStyle w:val="Ttulo4"/>
      </w:pPr>
      <w:bookmarkStart w:id="238" w:name="_Toc226661670"/>
      <w:r>
        <w:t>InsertPivotTableDropdown</w:t>
      </w:r>
      <w:bookmarkEnd w:id="238"/>
    </w:p>
    <w:tbl>
      <w:tblPr>
        <w:tblStyle w:val="Tablaconcuadrcula"/>
        <w:tblW w:w="0" w:type="auto"/>
        <w:tblLook w:val="04A0" w:firstRow="1" w:lastRow="0" w:firstColumn="1" w:lastColumn="0" w:noHBand="0" w:noVBand="1"/>
      </w:tblPr>
      <w:tblGrid>
        <w:gridCol w:w="1555"/>
        <w:gridCol w:w="1701"/>
        <w:gridCol w:w="1417"/>
      </w:tblGrid>
      <w:tr w:rsidR="007350F7" w:rsidRPr="005908F0" w14:paraId="5B95782F" w14:textId="77777777" w:rsidTr="00424669">
        <w:tc>
          <w:tcPr>
            <w:tcW w:w="1555" w:type="dxa"/>
          </w:tcPr>
          <w:p w14:paraId="2FA55E66" w14:textId="77777777" w:rsidR="007350F7" w:rsidRPr="005908F0" w:rsidRDefault="007350F7" w:rsidP="007C3F9A">
            <w:pPr>
              <w:pStyle w:val="Tabla"/>
            </w:pPr>
            <w:r w:rsidRPr="005908F0">
              <w:t>Etiqueta</w:t>
            </w:r>
          </w:p>
        </w:tc>
        <w:tc>
          <w:tcPr>
            <w:tcW w:w="1701" w:type="dxa"/>
          </w:tcPr>
          <w:p w14:paraId="7623291F" w14:textId="7A19BF75" w:rsidR="007350F7" w:rsidRPr="005908F0" w:rsidRDefault="00424669" w:rsidP="007C3F9A">
            <w:pPr>
              <w:pStyle w:val="Tabla"/>
            </w:pPr>
            <w:r>
              <w:t>Tabla dinamica</w:t>
            </w:r>
          </w:p>
        </w:tc>
        <w:tc>
          <w:tcPr>
            <w:tcW w:w="1417" w:type="dxa"/>
            <w:vMerge w:val="restart"/>
          </w:tcPr>
          <w:p w14:paraId="3DED81B3" w14:textId="0131E8A8" w:rsidR="007350F7" w:rsidRPr="005908F0" w:rsidRDefault="00CC3C95" w:rsidP="007C3F9A">
            <w:pPr>
              <w:pStyle w:val="Tabla"/>
            </w:pPr>
            <w:r w:rsidRPr="00CC3C95">
              <w:rPr>
                <w:noProof/>
              </w:rPr>
              <w:drawing>
                <wp:inline distT="0" distB="0" distL="0" distR="0" wp14:anchorId="72B7316C" wp14:editId="78EFE582">
                  <wp:extent cx="647790" cy="733527"/>
                  <wp:effectExtent l="0" t="0" r="0" b="9525"/>
                  <wp:docPr id="6308785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0878566" name=""/>
                          <pic:cNvPicPr/>
                        </pic:nvPicPr>
                        <pic:blipFill>
                          <a:blip r:embed="rId232"/>
                          <a:stretch>
                            <a:fillRect/>
                          </a:stretch>
                        </pic:blipFill>
                        <pic:spPr>
                          <a:xfrm>
                            <a:off x="0" y="0"/>
                            <a:ext cx="647790" cy="733527"/>
                          </a:xfrm>
                          <a:prstGeom prst="rect">
                            <a:avLst/>
                          </a:prstGeom>
                        </pic:spPr>
                      </pic:pic>
                    </a:graphicData>
                  </a:graphic>
                </wp:inline>
              </w:drawing>
            </w:r>
          </w:p>
        </w:tc>
      </w:tr>
      <w:tr w:rsidR="007350F7" w:rsidRPr="005908F0" w14:paraId="6E5BA3DB" w14:textId="77777777" w:rsidTr="00424669">
        <w:tc>
          <w:tcPr>
            <w:tcW w:w="1555" w:type="dxa"/>
          </w:tcPr>
          <w:p w14:paraId="103079D8" w14:textId="77777777" w:rsidR="007350F7" w:rsidRPr="005908F0" w:rsidRDefault="007350F7" w:rsidP="007C3F9A">
            <w:pPr>
              <w:pStyle w:val="Tabla"/>
            </w:pPr>
            <w:r w:rsidRPr="005908F0">
              <w:t>Tipo de Control</w:t>
            </w:r>
          </w:p>
        </w:tc>
        <w:tc>
          <w:tcPr>
            <w:tcW w:w="1701" w:type="dxa"/>
          </w:tcPr>
          <w:p w14:paraId="2EBF13FC" w14:textId="13ADC1A5" w:rsidR="007350F7" w:rsidRPr="005908F0" w:rsidRDefault="00424669" w:rsidP="007C3F9A">
            <w:pPr>
              <w:pStyle w:val="Tabla"/>
            </w:pPr>
            <w:r>
              <w:t>Gallery</w:t>
            </w:r>
          </w:p>
        </w:tc>
        <w:tc>
          <w:tcPr>
            <w:tcW w:w="1417" w:type="dxa"/>
            <w:vMerge/>
          </w:tcPr>
          <w:p w14:paraId="736E6D15" w14:textId="77777777" w:rsidR="007350F7" w:rsidRPr="005908F0" w:rsidRDefault="007350F7" w:rsidP="007C3F9A">
            <w:pPr>
              <w:pStyle w:val="Tabla"/>
            </w:pPr>
          </w:p>
        </w:tc>
      </w:tr>
    </w:tbl>
    <w:p w14:paraId="1ABE05F3" w14:textId="77777777" w:rsidR="00DD436C" w:rsidRPr="00DA5E93" w:rsidRDefault="00DD436C" w:rsidP="00DD436C">
      <w:pPr>
        <w:ind w:left="1410" w:hanging="1410"/>
        <w:rPr>
          <w:b/>
          <w:bCs/>
        </w:rPr>
      </w:pPr>
      <w:r w:rsidRPr="00DA5E93">
        <w:rPr>
          <w:b/>
          <w:bCs/>
        </w:rPr>
        <w:t>Descripcion</w:t>
      </w:r>
      <w:r w:rsidRPr="00DA5E93">
        <w:rPr>
          <w:b/>
          <w:bCs/>
        </w:rPr>
        <w:tab/>
      </w:r>
    </w:p>
    <w:p w14:paraId="65AA42D9" w14:textId="7A9178F1" w:rsidR="00B25DE1" w:rsidRDefault="00DD436C" w:rsidP="00B25DE1">
      <w:r>
        <w:t>Este boton</w:t>
      </w:r>
      <w:r w:rsidR="00B25DE1" w:rsidRPr="00B25DE1">
        <w:t xml:space="preserve"> </w:t>
      </w:r>
      <w:r w:rsidR="00B25DE1">
        <w:t>es un identificador de control de la cinta de opciones (Ribbon) que representa el botón desplegable para insertar Tablas Dinámicas.  Este control específico realiza las siguientes funciones:</w:t>
      </w:r>
    </w:p>
    <w:p w14:paraId="4FD3760B" w14:textId="77777777" w:rsidR="00B25DE1" w:rsidRDefault="00B25DE1">
      <w:pPr>
        <w:numPr>
          <w:ilvl w:val="0"/>
          <w:numId w:val="333"/>
        </w:numPr>
        <w:ind w:left="283" w:hanging="283"/>
      </w:pPr>
      <w:r>
        <w:t>Agrupación de Comandos: Actúa como un contenedor que despliega varias opciones relacionadas con la creación de tablas dinámicas, permitiendo al usuario elegir el origen de los datos (desde una tabla/rango, datos externos, el modelo de datos o Power BI).</w:t>
      </w:r>
    </w:p>
    <w:p w14:paraId="7E645D75" w14:textId="77777777" w:rsidR="00B25DE1" w:rsidRDefault="00B25DE1">
      <w:pPr>
        <w:numPr>
          <w:ilvl w:val="0"/>
          <w:numId w:val="333"/>
        </w:numPr>
        <w:ind w:left="283" w:hanging="283"/>
      </w:pPr>
      <w:r>
        <w:t>Acceso en la Cinta: Se encuentra de forma nativa en la pestaña Insertar, dentro del grupo "Tablas".</w:t>
      </w:r>
    </w:p>
    <w:p w14:paraId="6B624D0F" w14:textId="77777777" w:rsidR="00B25DE1" w:rsidRDefault="00B25DE1">
      <w:pPr>
        <w:numPr>
          <w:ilvl w:val="0"/>
          <w:numId w:val="333"/>
        </w:numPr>
        <w:ind w:left="283" w:hanging="283"/>
      </w:pPr>
      <w:r>
        <w:t xml:space="preserve">Personalización (XML): Los desarrolladores lo utilizan en archivos de personalización del Ribbon (UI.xml) para añadir, mover o llamar a la funcionalidad estándar de inserción de tablas dinámicas en pestañas personalizadas o en la Barra de Herramientas de Acceso Rápido. </w:t>
      </w:r>
    </w:p>
    <w:p w14:paraId="4D8EF174" w14:textId="35332685" w:rsidR="00B00E08" w:rsidRDefault="00B25DE1" w:rsidP="00B25DE1">
      <w:r>
        <w:t>Esencialmente, es el código interno que Excel usa para referirse al menú que aparece al hacer clic en la flecha pequeña debajo o junto al icono de "Tabla dinámica".</w:t>
      </w:r>
    </w:p>
    <w:p w14:paraId="31809E85" w14:textId="0F198B37" w:rsidR="00B25DE1" w:rsidRDefault="00B25DE1" w:rsidP="00B25DE1">
      <w:r>
        <w:t>Ubicación: Se encuentra en la pestaña Insertar, en el grupo Tablas.</w:t>
      </w:r>
    </w:p>
    <w:p w14:paraId="1A255F13" w14:textId="3AEEC2A8" w:rsidR="00B00E08" w:rsidRDefault="00B00E08" w:rsidP="00B25DE1">
      <w:pPr>
        <w:pStyle w:val="Ttulo4"/>
      </w:pPr>
      <w:bookmarkStart w:id="239" w:name="_Toc226661671"/>
      <w:r>
        <w:t>CreatePivotTableFromTableRange</w:t>
      </w:r>
      <w:bookmarkEnd w:id="239"/>
    </w:p>
    <w:tbl>
      <w:tblPr>
        <w:tblStyle w:val="Tablaconcuadrcula"/>
        <w:tblW w:w="0" w:type="auto"/>
        <w:tblLook w:val="04A0" w:firstRow="1" w:lastRow="0" w:firstColumn="1" w:lastColumn="0" w:noHBand="0" w:noVBand="1"/>
      </w:tblPr>
      <w:tblGrid>
        <w:gridCol w:w="1555"/>
        <w:gridCol w:w="2126"/>
        <w:gridCol w:w="1266"/>
      </w:tblGrid>
      <w:tr w:rsidR="007350F7" w:rsidRPr="005908F0" w14:paraId="18579DB8" w14:textId="77777777" w:rsidTr="00424669">
        <w:tc>
          <w:tcPr>
            <w:tcW w:w="1555" w:type="dxa"/>
          </w:tcPr>
          <w:p w14:paraId="3B95DE87" w14:textId="77777777" w:rsidR="007350F7" w:rsidRPr="005908F0" w:rsidRDefault="007350F7" w:rsidP="007C3F9A">
            <w:pPr>
              <w:pStyle w:val="Tabla"/>
            </w:pPr>
            <w:r w:rsidRPr="005908F0">
              <w:t>Etiqueta</w:t>
            </w:r>
          </w:p>
        </w:tc>
        <w:tc>
          <w:tcPr>
            <w:tcW w:w="2126" w:type="dxa"/>
          </w:tcPr>
          <w:p w14:paraId="7F86AAD8" w14:textId="453ABDF0" w:rsidR="007350F7" w:rsidRPr="005908F0" w:rsidRDefault="00424669" w:rsidP="007C3F9A">
            <w:pPr>
              <w:pStyle w:val="Tabla"/>
            </w:pPr>
            <w:r>
              <w:t>De una tabla o rango</w:t>
            </w:r>
          </w:p>
        </w:tc>
        <w:tc>
          <w:tcPr>
            <w:tcW w:w="992" w:type="dxa"/>
            <w:vMerge w:val="restart"/>
          </w:tcPr>
          <w:p w14:paraId="6C551D72" w14:textId="11C05AF9" w:rsidR="007350F7" w:rsidRPr="005908F0" w:rsidRDefault="00CC3C95" w:rsidP="007C3F9A">
            <w:pPr>
              <w:pStyle w:val="Tabla"/>
            </w:pPr>
            <w:r w:rsidRPr="00CC3C95">
              <w:rPr>
                <w:noProof/>
              </w:rPr>
              <w:drawing>
                <wp:inline distT="0" distB="0" distL="0" distR="0" wp14:anchorId="1B6ECBF7" wp14:editId="04937D7A">
                  <wp:extent cx="666843" cy="704948"/>
                  <wp:effectExtent l="0" t="0" r="0" b="0"/>
                  <wp:docPr id="155519917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5199179" name=""/>
                          <pic:cNvPicPr/>
                        </pic:nvPicPr>
                        <pic:blipFill>
                          <a:blip r:embed="rId233"/>
                          <a:stretch>
                            <a:fillRect/>
                          </a:stretch>
                        </pic:blipFill>
                        <pic:spPr>
                          <a:xfrm>
                            <a:off x="0" y="0"/>
                            <a:ext cx="666843" cy="704948"/>
                          </a:xfrm>
                          <a:prstGeom prst="rect">
                            <a:avLst/>
                          </a:prstGeom>
                        </pic:spPr>
                      </pic:pic>
                    </a:graphicData>
                  </a:graphic>
                </wp:inline>
              </w:drawing>
            </w:r>
          </w:p>
        </w:tc>
      </w:tr>
      <w:tr w:rsidR="007350F7" w:rsidRPr="005908F0" w14:paraId="67365734" w14:textId="77777777" w:rsidTr="00424669">
        <w:tc>
          <w:tcPr>
            <w:tcW w:w="1555" w:type="dxa"/>
          </w:tcPr>
          <w:p w14:paraId="744A66B2" w14:textId="77777777" w:rsidR="007350F7" w:rsidRPr="005908F0" w:rsidRDefault="007350F7" w:rsidP="007C3F9A">
            <w:pPr>
              <w:pStyle w:val="Tabla"/>
            </w:pPr>
            <w:r w:rsidRPr="005908F0">
              <w:t>Tipo de Control</w:t>
            </w:r>
          </w:p>
        </w:tc>
        <w:tc>
          <w:tcPr>
            <w:tcW w:w="2126" w:type="dxa"/>
          </w:tcPr>
          <w:p w14:paraId="6552A61C" w14:textId="38B30D4C" w:rsidR="007350F7" w:rsidRPr="005908F0" w:rsidRDefault="00424669" w:rsidP="007C3F9A">
            <w:pPr>
              <w:pStyle w:val="Tabla"/>
            </w:pPr>
            <w:r w:rsidRPr="00B546C2">
              <w:t>Button</w:t>
            </w:r>
          </w:p>
        </w:tc>
        <w:tc>
          <w:tcPr>
            <w:tcW w:w="992" w:type="dxa"/>
            <w:vMerge/>
          </w:tcPr>
          <w:p w14:paraId="2EBB6C4B" w14:textId="77777777" w:rsidR="007350F7" w:rsidRPr="005908F0" w:rsidRDefault="007350F7" w:rsidP="007C3F9A">
            <w:pPr>
              <w:pStyle w:val="Tabla"/>
            </w:pPr>
          </w:p>
        </w:tc>
      </w:tr>
    </w:tbl>
    <w:p w14:paraId="726AD7A3" w14:textId="77777777" w:rsidR="00DD436C" w:rsidRPr="00DA5E93" w:rsidRDefault="00DD436C" w:rsidP="00DD436C">
      <w:pPr>
        <w:ind w:left="1410" w:hanging="1410"/>
        <w:rPr>
          <w:b/>
          <w:bCs/>
        </w:rPr>
      </w:pPr>
      <w:r w:rsidRPr="00DA5E93">
        <w:rPr>
          <w:b/>
          <w:bCs/>
        </w:rPr>
        <w:t>Descripcion</w:t>
      </w:r>
      <w:r w:rsidRPr="00DA5E93">
        <w:rPr>
          <w:b/>
          <w:bCs/>
        </w:rPr>
        <w:tab/>
      </w:r>
    </w:p>
    <w:p w14:paraId="36EB27DA" w14:textId="1321FE40" w:rsidR="00B25DE1" w:rsidRDefault="00DD436C" w:rsidP="00B25DE1">
      <w:r>
        <w:t>Este boton</w:t>
      </w:r>
      <w:r w:rsidR="00B25DE1" w:rsidRPr="00B25DE1">
        <w:t xml:space="preserve"> </w:t>
      </w:r>
      <w:r w:rsidR="00B25DE1">
        <w:t xml:space="preserve">es el identificador técnico del comando que permite crear una tabla dinámica a partir de una tabla o rango seleccionado.  A diferencia del idMso insertPivotTableDropdown (que es el menú desplegable completo), este identificador se refiere a la acción directa de abrir el cuadro de diálogo para definir el origen y destino de una nueva tabla dinámica basándose en los datos que tienes resaltados en la hoja. </w:t>
      </w:r>
    </w:p>
    <w:p w14:paraId="18FF3FB0" w14:textId="77777777" w:rsidR="00B25DE1" w:rsidRDefault="00B25DE1" w:rsidP="00B25DE1">
      <w:r>
        <w:t>Sus funciones principales dentro de la personalización del Ribbon (XML) son:</w:t>
      </w:r>
    </w:p>
    <w:p w14:paraId="133AF31F" w14:textId="77777777" w:rsidR="00B25DE1" w:rsidRDefault="00B25DE1">
      <w:pPr>
        <w:numPr>
          <w:ilvl w:val="0"/>
          <w:numId w:val="334"/>
        </w:numPr>
        <w:ind w:left="283" w:hanging="283"/>
      </w:pPr>
      <w:r>
        <w:t>Ejecución Directa: Permite invocar la funcionalidad estándar de "Insertar Tabla Dinámica" desde un botón personalizado sin necesidad de navegar por el menú desplegable original.</w:t>
      </w:r>
    </w:p>
    <w:p w14:paraId="578D97DE" w14:textId="77777777" w:rsidR="00B25DE1" w:rsidRDefault="00B25DE1">
      <w:pPr>
        <w:numPr>
          <w:ilvl w:val="0"/>
          <w:numId w:val="334"/>
        </w:numPr>
        <w:ind w:left="283" w:hanging="283"/>
      </w:pPr>
      <w:r>
        <w:t>Contexto de Datos: Está diseñado específicamente para trabajar con rangos de celdas estándar o tablas de Excel (ListObjects), siendo el método más común de creación de estos informes.</w:t>
      </w:r>
    </w:p>
    <w:p w14:paraId="650E82A1" w14:textId="4A4C31CD" w:rsidR="00B00E08" w:rsidRDefault="00B25DE1" w:rsidP="00B25DE1">
      <w:r>
        <w:t>Este identificador es clave si estás migrando personalizaciones de versiones anteriores, ya que Microsoft ha actualizado algunos nombres de controles para reflejar las nuevas opciones de origen de datos (como Power BI o fuentes externas).</w:t>
      </w:r>
    </w:p>
    <w:p w14:paraId="0B37D0AA" w14:textId="4444E2F0" w:rsidR="00B25DE1" w:rsidRDefault="00B25DE1" w:rsidP="00B25DE1">
      <w:r>
        <w:t>Ubicación: Se encuentra en la pestaña Insertar, en el grupo Tablas, en el menu desplegable Tabla dinamica, opcion De una tabla o rango.</w:t>
      </w:r>
    </w:p>
    <w:p w14:paraId="7A4144B7" w14:textId="77777777" w:rsidR="00CC3C95" w:rsidRDefault="00CC3C95">
      <w:pPr>
        <w:spacing w:before="0" w:after="160" w:line="259" w:lineRule="auto"/>
        <w:jc w:val="left"/>
        <w:rPr>
          <w:rFonts w:eastAsiaTheme="majorEastAsia" w:cstheme="majorBidi"/>
          <w:b/>
          <w:iCs/>
          <w:color w:val="660066"/>
        </w:rPr>
      </w:pPr>
      <w:r>
        <w:br w:type="page"/>
      </w:r>
    </w:p>
    <w:p w14:paraId="764D1EA3" w14:textId="61FE77A8" w:rsidR="00B00E08" w:rsidRDefault="00B00E08" w:rsidP="00B25DE1">
      <w:pPr>
        <w:pStyle w:val="Ttulo4"/>
      </w:pPr>
      <w:bookmarkStart w:id="240" w:name="_Toc226661672"/>
      <w:r>
        <w:lastRenderedPageBreak/>
        <w:t>CreatePivotTableFromExternalDataSource</w:t>
      </w:r>
      <w:bookmarkEnd w:id="240"/>
    </w:p>
    <w:tbl>
      <w:tblPr>
        <w:tblStyle w:val="Tablaconcuadrcula"/>
        <w:tblW w:w="0" w:type="auto"/>
        <w:tblLook w:val="04A0" w:firstRow="1" w:lastRow="0" w:firstColumn="1" w:lastColumn="0" w:noHBand="0" w:noVBand="1"/>
      </w:tblPr>
      <w:tblGrid>
        <w:gridCol w:w="1555"/>
        <w:gridCol w:w="2835"/>
        <w:gridCol w:w="1776"/>
      </w:tblGrid>
      <w:tr w:rsidR="007350F7" w:rsidRPr="005908F0" w14:paraId="07864DE5" w14:textId="77777777" w:rsidTr="00424669">
        <w:tc>
          <w:tcPr>
            <w:tcW w:w="1555" w:type="dxa"/>
          </w:tcPr>
          <w:p w14:paraId="03AD4630" w14:textId="77777777" w:rsidR="007350F7" w:rsidRPr="005908F0" w:rsidRDefault="007350F7" w:rsidP="007C3F9A">
            <w:pPr>
              <w:pStyle w:val="Tabla"/>
            </w:pPr>
            <w:r w:rsidRPr="005908F0">
              <w:t>Etiqueta</w:t>
            </w:r>
          </w:p>
        </w:tc>
        <w:tc>
          <w:tcPr>
            <w:tcW w:w="2835" w:type="dxa"/>
          </w:tcPr>
          <w:p w14:paraId="296A42F5" w14:textId="5C82AD86" w:rsidR="007350F7" w:rsidRPr="005908F0" w:rsidRDefault="00424669" w:rsidP="007C3F9A">
            <w:pPr>
              <w:pStyle w:val="Tabla"/>
            </w:pPr>
            <w:r>
              <w:t>Desde datos externos de origen</w:t>
            </w:r>
          </w:p>
        </w:tc>
        <w:tc>
          <w:tcPr>
            <w:tcW w:w="1275" w:type="dxa"/>
            <w:vMerge w:val="restart"/>
          </w:tcPr>
          <w:p w14:paraId="6C976839" w14:textId="7924E624" w:rsidR="007350F7" w:rsidRPr="005908F0" w:rsidRDefault="00CC3C95" w:rsidP="007C3F9A">
            <w:pPr>
              <w:pStyle w:val="Tabla"/>
            </w:pPr>
            <w:r w:rsidRPr="00CC3C95">
              <w:rPr>
                <w:noProof/>
              </w:rPr>
              <w:drawing>
                <wp:inline distT="0" distB="0" distL="0" distR="0" wp14:anchorId="179DFEAC" wp14:editId="233FCF3F">
                  <wp:extent cx="981212" cy="685896"/>
                  <wp:effectExtent l="0" t="0" r="9525" b="0"/>
                  <wp:docPr id="15826306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2630600" name=""/>
                          <pic:cNvPicPr/>
                        </pic:nvPicPr>
                        <pic:blipFill>
                          <a:blip r:embed="rId234"/>
                          <a:stretch>
                            <a:fillRect/>
                          </a:stretch>
                        </pic:blipFill>
                        <pic:spPr>
                          <a:xfrm>
                            <a:off x="0" y="0"/>
                            <a:ext cx="981212" cy="685896"/>
                          </a:xfrm>
                          <a:prstGeom prst="rect">
                            <a:avLst/>
                          </a:prstGeom>
                        </pic:spPr>
                      </pic:pic>
                    </a:graphicData>
                  </a:graphic>
                </wp:inline>
              </w:drawing>
            </w:r>
          </w:p>
        </w:tc>
      </w:tr>
      <w:tr w:rsidR="007350F7" w:rsidRPr="005908F0" w14:paraId="3DE16046" w14:textId="77777777" w:rsidTr="00424669">
        <w:tc>
          <w:tcPr>
            <w:tcW w:w="1555" w:type="dxa"/>
          </w:tcPr>
          <w:p w14:paraId="4666EEFB" w14:textId="77777777" w:rsidR="007350F7" w:rsidRPr="005908F0" w:rsidRDefault="007350F7" w:rsidP="007C3F9A">
            <w:pPr>
              <w:pStyle w:val="Tabla"/>
            </w:pPr>
            <w:r w:rsidRPr="005908F0">
              <w:t>Tipo de Control</w:t>
            </w:r>
          </w:p>
        </w:tc>
        <w:tc>
          <w:tcPr>
            <w:tcW w:w="2835" w:type="dxa"/>
          </w:tcPr>
          <w:p w14:paraId="75EAF423" w14:textId="08643760" w:rsidR="007350F7" w:rsidRPr="005908F0" w:rsidRDefault="00424669" w:rsidP="007C3F9A">
            <w:pPr>
              <w:pStyle w:val="Tabla"/>
            </w:pPr>
            <w:r w:rsidRPr="00B546C2">
              <w:t>Button</w:t>
            </w:r>
          </w:p>
        </w:tc>
        <w:tc>
          <w:tcPr>
            <w:tcW w:w="1275" w:type="dxa"/>
            <w:vMerge/>
          </w:tcPr>
          <w:p w14:paraId="51A4E491" w14:textId="77777777" w:rsidR="007350F7" w:rsidRPr="005908F0" w:rsidRDefault="007350F7" w:rsidP="007C3F9A">
            <w:pPr>
              <w:pStyle w:val="Tabla"/>
            </w:pPr>
          </w:p>
        </w:tc>
      </w:tr>
    </w:tbl>
    <w:p w14:paraId="225099CB" w14:textId="77777777" w:rsidR="00DD436C" w:rsidRPr="00DA5E93" w:rsidRDefault="00DD436C" w:rsidP="00DD436C">
      <w:pPr>
        <w:ind w:left="1410" w:hanging="1410"/>
        <w:rPr>
          <w:b/>
          <w:bCs/>
        </w:rPr>
      </w:pPr>
      <w:r w:rsidRPr="00DA5E93">
        <w:rPr>
          <w:b/>
          <w:bCs/>
        </w:rPr>
        <w:t>Descripcion</w:t>
      </w:r>
      <w:r w:rsidRPr="00DA5E93">
        <w:rPr>
          <w:b/>
          <w:bCs/>
        </w:rPr>
        <w:tab/>
      </w:r>
    </w:p>
    <w:p w14:paraId="7C294F38" w14:textId="41021099" w:rsidR="00B25DE1" w:rsidRDefault="00DD436C" w:rsidP="00B25DE1">
      <w:r>
        <w:t>Este boton</w:t>
      </w:r>
      <w:r w:rsidR="00B25DE1" w:rsidRPr="00B25DE1">
        <w:t xml:space="preserve"> </w:t>
      </w:r>
      <w:r w:rsidR="00B25DE1">
        <w:t>es el identificador del comando que inicia el proceso para crear una tabla dinámica utilizando datos almacenados fuera del libro actual.</w:t>
      </w:r>
    </w:p>
    <w:p w14:paraId="57D0FFB8" w14:textId="77777777" w:rsidR="00B25DE1" w:rsidRDefault="00B25DE1" w:rsidP="00B25DE1">
      <w:r>
        <w:t>A diferencia del comando anterior (que usa celdas de la misma hoja), este activa específicamente el flujo de trabajo de obtención de datos externos. Sus funciones clave son:</w:t>
      </w:r>
    </w:p>
    <w:p w14:paraId="07EF10BC" w14:textId="77777777" w:rsidR="00B25DE1" w:rsidRDefault="00B25DE1">
      <w:pPr>
        <w:numPr>
          <w:ilvl w:val="0"/>
          <w:numId w:val="335"/>
        </w:numPr>
        <w:ind w:left="283" w:hanging="283"/>
      </w:pPr>
      <w:r>
        <w:t>Conexión de Datos: Abre directamente el cuadro de diálogo para elegir una conexión existente (archivos de texto, bases de datos SQL, Access) o para que el usuario busque un origen de datos en su computadora o red.</w:t>
      </w:r>
    </w:p>
    <w:p w14:paraId="7961BC6F" w14:textId="77777777" w:rsidR="00B25DE1" w:rsidRDefault="00B25DE1">
      <w:pPr>
        <w:numPr>
          <w:ilvl w:val="0"/>
          <w:numId w:val="335"/>
        </w:numPr>
        <w:ind w:left="283" w:hanging="283"/>
      </w:pPr>
      <w:r>
        <w:t>Integración con Power Query: En las versiones más recientes como la 2024, este comando suele disparar el motor de consultas para asegurar que la conexión sea eficiente y actualizable.</w:t>
      </w:r>
    </w:p>
    <w:p w14:paraId="3586DABF" w14:textId="77777777" w:rsidR="00B25DE1" w:rsidRDefault="00B25DE1">
      <w:pPr>
        <w:numPr>
          <w:ilvl w:val="0"/>
          <w:numId w:val="335"/>
        </w:numPr>
        <w:ind w:left="283" w:hanging="283"/>
      </w:pPr>
      <w:r>
        <w:t>Independencia del Libro: Permite que el archivo de Excel se mantenga ligero, ya que los datos crudos residen en la fuente externa y solo se cargan los resultados o el modelo necesario para el reporte.</w:t>
      </w:r>
    </w:p>
    <w:p w14:paraId="0625F61A" w14:textId="1182A4EF" w:rsidR="00B00E08" w:rsidRDefault="00B25DE1" w:rsidP="00B25DE1">
      <w:r>
        <w:t>En el desarrollo del Ribbon (XML), se usa para dar acceso directo a la opción Insertar &gt; Tabla dinámica &gt; De una fuente de datos externa.</w:t>
      </w:r>
    </w:p>
    <w:p w14:paraId="6991E0E8" w14:textId="204533D5" w:rsidR="00B25DE1" w:rsidRDefault="00B25DE1" w:rsidP="00B25DE1">
      <w:r>
        <w:t>Ubicación: Se encuentra en la pestaña Insertar, en el grupo Tablas, en el menu desplegable Tabla dinamica, opcion Desde datos externos de origen.</w:t>
      </w:r>
    </w:p>
    <w:p w14:paraId="37C02526" w14:textId="56EC0280" w:rsidR="00B00E08" w:rsidRDefault="00B00E08" w:rsidP="00B25DE1">
      <w:pPr>
        <w:pStyle w:val="Ttulo4"/>
      </w:pPr>
      <w:bookmarkStart w:id="241" w:name="_Toc226661673"/>
      <w:r>
        <w:t>CreatePivotTableFromDataModel</w:t>
      </w:r>
      <w:bookmarkEnd w:id="241"/>
    </w:p>
    <w:tbl>
      <w:tblPr>
        <w:tblStyle w:val="Tablaconcuadrcula"/>
        <w:tblW w:w="0" w:type="auto"/>
        <w:tblLook w:val="04A0" w:firstRow="1" w:lastRow="0" w:firstColumn="1" w:lastColumn="0" w:noHBand="0" w:noVBand="1"/>
      </w:tblPr>
      <w:tblGrid>
        <w:gridCol w:w="1555"/>
        <w:gridCol w:w="2693"/>
        <w:gridCol w:w="1559"/>
      </w:tblGrid>
      <w:tr w:rsidR="007350F7" w:rsidRPr="005908F0" w14:paraId="78DD6471" w14:textId="77777777" w:rsidTr="00424669">
        <w:tc>
          <w:tcPr>
            <w:tcW w:w="1555" w:type="dxa"/>
          </w:tcPr>
          <w:p w14:paraId="0F3CEFE1" w14:textId="77777777" w:rsidR="007350F7" w:rsidRPr="005908F0" w:rsidRDefault="007350F7" w:rsidP="007C3F9A">
            <w:pPr>
              <w:pStyle w:val="Tabla"/>
            </w:pPr>
            <w:r w:rsidRPr="005908F0">
              <w:t>Etiqueta</w:t>
            </w:r>
          </w:p>
        </w:tc>
        <w:tc>
          <w:tcPr>
            <w:tcW w:w="2693" w:type="dxa"/>
          </w:tcPr>
          <w:p w14:paraId="2FCB33E1" w14:textId="3E588202" w:rsidR="007350F7" w:rsidRPr="005908F0" w:rsidRDefault="00424669" w:rsidP="007C3F9A">
            <w:pPr>
              <w:pStyle w:val="Tabla"/>
            </w:pPr>
            <w:r>
              <w:t>Desde Modelo de datos</w:t>
            </w:r>
          </w:p>
        </w:tc>
        <w:tc>
          <w:tcPr>
            <w:tcW w:w="1559" w:type="dxa"/>
            <w:vMerge w:val="restart"/>
          </w:tcPr>
          <w:p w14:paraId="2191FE81" w14:textId="6946C630" w:rsidR="007350F7" w:rsidRPr="005908F0" w:rsidRDefault="00CC3C95" w:rsidP="007C3F9A">
            <w:pPr>
              <w:pStyle w:val="Tabla"/>
            </w:pPr>
            <w:r w:rsidRPr="00CC3C95">
              <w:rPr>
                <w:noProof/>
              </w:rPr>
              <w:drawing>
                <wp:inline distT="0" distB="0" distL="0" distR="0" wp14:anchorId="5B2E17FF" wp14:editId="125B7572">
                  <wp:extent cx="800212" cy="695422"/>
                  <wp:effectExtent l="0" t="0" r="0" b="9525"/>
                  <wp:docPr id="11662812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6281270" name=""/>
                          <pic:cNvPicPr/>
                        </pic:nvPicPr>
                        <pic:blipFill>
                          <a:blip r:embed="rId235"/>
                          <a:stretch>
                            <a:fillRect/>
                          </a:stretch>
                        </pic:blipFill>
                        <pic:spPr>
                          <a:xfrm>
                            <a:off x="0" y="0"/>
                            <a:ext cx="800212" cy="695422"/>
                          </a:xfrm>
                          <a:prstGeom prst="rect">
                            <a:avLst/>
                          </a:prstGeom>
                        </pic:spPr>
                      </pic:pic>
                    </a:graphicData>
                  </a:graphic>
                </wp:inline>
              </w:drawing>
            </w:r>
          </w:p>
        </w:tc>
      </w:tr>
      <w:tr w:rsidR="007350F7" w:rsidRPr="005908F0" w14:paraId="0784DC79" w14:textId="77777777" w:rsidTr="00424669">
        <w:tc>
          <w:tcPr>
            <w:tcW w:w="1555" w:type="dxa"/>
          </w:tcPr>
          <w:p w14:paraId="60632B20" w14:textId="77777777" w:rsidR="007350F7" w:rsidRPr="005908F0" w:rsidRDefault="007350F7" w:rsidP="007C3F9A">
            <w:pPr>
              <w:pStyle w:val="Tabla"/>
            </w:pPr>
            <w:r w:rsidRPr="005908F0">
              <w:t>Tipo de Control</w:t>
            </w:r>
          </w:p>
        </w:tc>
        <w:tc>
          <w:tcPr>
            <w:tcW w:w="2693" w:type="dxa"/>
          </w:tcPr>
          <w:p w14:paraId="577A5000" w14:textId="61E11CB7" w:rsidR="007350F7" w:rsidRPr="005908F0" w:rsidRDefault="00424669" w:rsidP="007C3F9A">
            <w:pPr>
              <w:pStyle w:val="Tabla"/>
            </w:pPr>
            <w:r w:rsidRPr="00B546C2">
              <w:t>Button</w:t>
            </w:r>
          </w:p>
        </w:tc>
        <w:tc>
          <w:tcPr>
            <w:tcW w:w="1559" w:type="dxa"/>
            <w:vMerge/>
          </w:tcPr>
          <w:p w14:paraId="0A5C06FD" w14:textId="77777777" w:rsidR="007350F7" w:rsidRPr="005908F0" w:rsidRDefault="007350F7" w:rsidP="007C3F9A">
            <w:pPr>
              <w:pStyle w:val="Tabla"/>
            </w:pPr>
          </w:p>
        </w:tc>
      </w:tr>
    </w:tbl>
    <w:p w14:paraId="5DCA34B7" w14:textId="77777777" w:rsidR="00DD436C" w:rsidRPr="00DA5E93" w:rsidRDefault="00DD436C" w:rsidP="00DD436C">
      <w:pPr>
        <w:ind w:left="1410" w:hanging="1410"/>
        <w:rPr>
          <w:b/>
          <w:bCs/>
        </w:rPr>
      </w:pPr>
      <w:r w:rsidRPr="00DA5E93">
        <w:rPr>
          <w:b/>
          <w:bCs/>
        </w:rPr>
        <w:t>Descripcion</w:t>
      </w:r>
      <w:r w:rsidRPr="00DA5E93">
        <w:rPr>
          <w:b/>
          <w:bCs/>
        </w:rPr>
        <w:tab/>
      </w:r>
    </w:p>
    <w:p w14:paraId="436A33C9" w14:textId="7978AB29" w:rsidR="00B25DE1" w:rsidRDefault="00DD436C" w:rsidP="00B25DE1">
      <w:r>
        <w:t>Este boton</w:t>
      </w:r>
      <w:r w:rsidR="00B25DE1" w:rsidRPr="00B25DE1">
        <w:t xml:space="preserve"> </w:t>
      </w:r>
      <w:r w:rsidR="00B25DE1">
        <w:t>es el identificador del comando que permite crear una tabla dinámica utilizando el Modelo de Datos interno del libro. Este comando es específico para usuarios que trabajan con Power Pivot o que han consolidado múltiples tablas relacionadas dentro de un mismo archivo. Sus funciones principales son:</w:t>
      </w:r>
    </w:p>
    <w:p w14:paraId="5C5175D1" w14:textId="77777777" w:rsidR="00B25DE1" w:rsidRDefault="00B25DE1">
      <w:pPr>
        <w:numPr>
          <w:ilvl w:val="0"/>
          <w:numId w:val="336"/>
        </w:numPr>
        <w:ind w:left="283" w:hanging="283"/>
      </w:pPr>
      <w:r>
        <w:t>Uso de Relaciones: A diferencia de los comandos anteriores, este no se limita a una sola tabla; permite arrastrar campos de múltiples tablas que ya estén conectadas entre sí mediante relaciones (llaves primarias/foráneas).</w:t>
      </w:r>
    </w:p>
    <w:p w14:paraId="3C21BDED" w14:textId="77777777" w:rsidR="00B25DE1" w:rsidRDefault="00B25DE1">
      <w:pPr>
        <w:numPr>
          <w:ilvl w:val="0"/>
          <w:numId w:val="336"/>
        </w:numPr>
        <w:ind w:left="283" w:hanging="283"/>
      </w:pPr>
      <w:r>
        <w:t>Análisis Avanzado: Habilita el uso de Medidas (DAX) y cálculos complejos que solo son posibles cuando los datos residen en el motor de almacenamiento en memoria (VertiPaq) de Excel.</w:t>
      </w:r>
    </w:p>
    <w:p w14:paraId="757FEF42" w14:textId="77777777" w:rsidR="00B25DE1" w:rsidRDefault="00B25DE1">
      <w:pPr>
        <w:numPr>
          <w:ilvl w:val="0"/>
          <w:numId w:val="336"/>
        </w:numPr>
        <w:ind w:left="283" w:hanging="283"/>
      </w:pPr>
      <w:r>
        <w:t>Eficiencia: Está optimizado para manejar grandes volúmenes de datos (millones de filas) que superan el límite estándar de la hoja de cálculo.</w:t>
      </w:r>
    </w:p>
    <w:p w14:paraId="3149FA10" w14:textId="2DE96036" w:rsidR="00B00E08" w:rsidRDefault="00B25DE1" w:rsidP="00B25DE1">
      <w:r>
        <w:t>En la interfaz de usuario, este idMso se dispara al seleccionar Insertar &gt; Tabla dinámica &gt;.</w:t>
      </w:r>
    </w:p>
    <w:p w14:paraId="668456F4" w14:textId="5973D836" w:rsidR="00B25DE1" w:rsidRDefault="00B25DE1" w:rsidP="00B25DE1">
      <w:r>
        <w:t>Ubicación: Se encuentra en la pestaña Insertar, en el grupo Tablas, en el menu desplegable Tabla dinamica, opcion Desde Modelo de datos.</w:t>
      </w:r>
    </w:p>
    <w:p w14:paraId="21EFE873" w14:textId="77777777" w:rsidR="00CC3C95" w:rsidRDefault="00CC3C95">
      <w:pPr>
        <w:spacing w:before="0" w:after="160" w:line="259" w:lineRule="auto"/>
        <w:jc w:val="left"/>
        <w:rPr>
          <w:rFonts w:eastAsiaTheme="majorEastAsia" w:cstheme="majorBidi"/>
          <w:b/>
          <w:iCs/>
          <w:color w:val="660066"/>
        </w:rPr>
      </w:pPr>
      <w:r>
        <w:br w:type="page"/>
      </w:r>
    </w:p>
    <w:p w14:paraId="142CF7E2" w14:textId="174A8C2A" w:rsidR="00B00E08" w:rsidRDefault="00B00E08" w:rsidP="00B25DE1">
      <w:pPr>
        <w:pStyle w:val="Ttulo4"/>
      </w:pPr>
      <w:bookmarkStart w:id="242" w:name="_Toc226661674"/>
      <w:r>
        <w:lastRenderedPageBreak/>
        <w:t>PivotTableSuggestion</w:t>
      </w:r>
      <w:bookmarkEnd w:id="242"/>
    </w:p>
    <w:tbl>
      <w:tblPr>
        <w:tblStyle w:val="Tablaconcuadrcula"/>
        <w:tblW w:w="0" w:type="auto"/>
        <w:tblLook w:val="04A0" w:firstRow="1" w:lastRow="0" w:firstColumn="1" w:lastColumn="0" w:noHBand="0" w:noVBand="1"/>
      </w:tblPr>
      <w:tblGrid>
        <w:gridCol w:w="1555"/>
        <w:gridCol w:w="3118"/>
        <w:gridCol w:w="1656"/>
      </w:tblGrid>
      <w:tr w:rsidR="007350F7" w:rsidRPr="005908F0" w14:paraId="79F85812" w14:textId="77777777" w:rsidTr="00424669">
        <w:tc>
          <w:tcPr>
            <w:tcW w:w="1555" w:type="dxa"/>
          </w:tcPr>
          <w:p w14:paraId="713AFAC3" w14:textId="77777777" w:rsidR="007350F7" w:rsidRPr="005908F0" w:rsidRDefault="007350F7" w:rsidP="007C3F9A">
            <w:pPr>
              <w:pStyle w:val="Tabla"/>
            </w:pPr>
            <w:r w:rsidRPr="005908F0">
              <w:t>Etiqueta</w:t>
            </w:r>
          </w:p>
        </w:tc>
        <w:tc>
          <w:tcPr>
            <w:tcW w:w="3118" w:type="dxa"/>
          </w:tcPr>
          <w:p w14:paraId="7EB2FFA6" w14:textId="4EAAC8EA" w:rsidR="007350F7" w:rsidRPr="005908F0" w:rsidRDefault="00424669" w:rsidP="007C3F9A">
            <w:pPr>
              <w:pStyle w:val="Tabla"/>
            </w:pPr>
            <w:r>
              <w:t>Tablas dinamicas recomendadas</w:t>
            </w:r>
          </w:p>
        </w:tc>
        <w:tc>
          <w:tcPr>
            <w:tcW w:w="1418" w:type="dxa"/>
            <w:vMerge w:val="restart"/>
          </w:tcPr>
          <w:p w14:paraId="34068A67" w14:textId="562C1927" w:rsidR="007350F7" w:rsidRPr="005908F0" w:rsidRDefault="00CC3C95" w:rsidP="007C3F9A">
            <w:pPr>
              <w:pStyle w:val="Tabla"/>
            </w:pPr>
            <w:r w:rsidRPr="00CC3C95">
              <w:rPr>
                <w:noProof/>
              </w:rPr>
              <w:drawing>
                <wp:inline distT="0" distB="0" distL="0" distR="0" wp14:anchorId="74CDCAAD" wp14:editId="15E54310">
                  <wp:extent cx="914528" cy="695422"/>
                  <wp:effectExtent l="0" t="0" r="0" b="9525"/>
                  <wp:docPr id="19545401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4540116" name=""/>
                          <pic:cNvPicPr/>
                        </pic:nvPicPr>
                        <pic:blipFill>
                          <a:blip r:embed="rId236"/>
                          <a:stretch>
                            <a:fillRect/>
                          </a:stretch>
                        </pic:blipFill>
                        <pic:spPr>
                          <a:xfrm>
                            <a:off x="0" y="0"/>
                            <a:ext cx="914528" cy="695422"/>
                          </a:xfrm>
                          <a:prstGeom prst="rect">
                            <a:avLst/>
                          </a:prstGeom>
                        </pic:spPr>
                      </pic:pic>
                    </a:graphicData>
                  </a:graphic>
                </wp:inline>
              </w:drawing>
            </w:r>
          </w:p>
        </w:tc>
      </w:tr>
      <w:tr w:rsidR="007350F7" w:rsidRPr="005908F0" w14:paraId="1C40E2E7" w14:textId="77777777" w:rsidTr="00424669">
        <w:tc>
          <w:tcPr>
            <w:tcW w:w="1555" w:type="dxa"/>
          </w:tcPr>
          <w:p w14:paraId="4757B5C1" w14:textId="77777777" w:rsidR="007350F7" w:rsidRPr="005908F0" w:rsidRDefault="007350F7" w:rsidP="007C3F9A">
            <w:pPr>
              <w:pStyle w:val="Tabla"/>
            </w:pPr>
            <w:r w:rsidRPr="005908F0">
              <w:t>Tipo de Control</w:t>
            </w:r>
          </w:p>
        </w:tc>
        <w:tc>
          <w:tcPr>
            <w:tcW w:w="3118" w:type="dxa"/>
          </w:tcPr>
          <w:p w14:paraId="0AE499D6" w14:textId="30D11425" w:rsidR="007350F7" w:rsidRPr="005908F0" w:rsidRDefault="00424669" w:rsidP="007C3F9A">
            <w:pPr>
              <w:pStyle w:val="Tabla"/>
            </w:pPr>
            <w:r w:rsidRPr="00B546C2">
              <w:t>Button</w:t>
            </w:r>
          </w:p>
        </w:tc>
        <w:tc>
          <w:tcPr>
            <w:tcW w:w="1418" w:type="dxa"/>
            <w:vMerge/>
          </w:tcPr>
          <w:p w14:paraId="7EEE6FB8" w14:textId="77777777" w:rsidR="007350F7" w:rsidRPr="005908F0" w:rsidRDefault="007350F7" w:rsidP="007C3F9A">
            <w:pPr>
              <w:pStyle w:val="Tabla"/>
            </w:pPr>
          </w:p>
        </w:tc>
      </w:tr>
    </w:tbl>
    <w:p w14:paraId="476339FC" w14:textId="77777777" w:rsidR="00DD436C" w:rsidRPr="00DA5E93" w:rsidRDefault="00DD436C" w:rsidP="00DD436C">
      <w:pPr>
        <w:ind w:left="1410" w:hanging="1410"/>
        <w:rPr>
          <w:b/>
          <w:bCs/>
        </w:rPr>
      </w:pPr>
      <w:r w:rsidRPr="00DA5E93">
        <w:rPr>
          <w:b/>
          <w:bCs/>
        </w:rPr>
        <w:t>Descripcion</w:t>
      </w:r>
      <w:r w:rsidRPr="00DA5E93">
        <w:rPr>
          <w:b/>
          <w:bCs/>
        </w:rPr>
        <w:tab/>
      </w:r>
    </w:p>
    <w:p w14:paraId="25FEBDFE" w14:textId="3BE26006" w:rsidR="00B25DE1" w:rsidRDefault="00DD436C" w:rsidP="00B25DE1">
      <w:r>
        <w:t>Este boton</w:t>
      </w:r>
      <w:r w:rsidR="00B25DE1" w:rsidRPr="00B25DE1">
        <w:t xml:space="preserve"> </w:t>
      </w:r>
      <w:r w:rsidR="00B25DE1">
        <w:t>es el identificador del comando para las Tablas dinámicas recomendadas. A diferencia de otros comandos que crean una tabla en blanco para que tú la configures, este activa la función de Inteligencia Artificial de Excel para analizar tus datos y ofrecerte plantillas ya listas. Sus funciones principales son:</w:t>
      </w:r>
    </w:p>
    <w:p w14:paraId="38CB81BB" w14:textId="77777777" w:rsidR="00B25DE1" w:rsidRDefault="00B25DE1">
      <w:pPr>
        <w:numPr>
          <w:ilvl w:val="0"/>
          <w:numId w:val="337"/>
        </w:numPr>
        <w:ind w:left="283" w:hanging="283"/>
      </w:pPr>
      <w:r>
        <w:t>Análisis Automático: Examina el rango de datos seleccionado y detecta patrones, categorías y valores numéricos.</w:t>
      </w:r>
    </w:p>
    <w:p w14:paraId="723CAF35" w14:textId="77777777" w:rsidR="00B25DE1" w:rsidRDefault="00B25DE1">
      <w:pPr>
        <w:numPr>
          <w:ilvl w:val="0"/>
          <w:numId w:val="337"/>
        </w:numPr>
        <w:ind w:left="283" w:hanging="283"/>
      </w:pPr>
      <w:r>
        <w:t>Generación de Opciones: Abre un panel o cuadro de diálogo con varias vistas previas de tablas dinámicas (por ejemplo: "Suma de ventas por región" o "Recuento de productos por categoría") que considera útiles para esos datos.</w:t>
      </w:r>
    </w:p>
    <w:p w14:paraId="1D1A8103" w14:textId="77777777" w:rsidR="00B25DE1" w:rsidRDefault="00B25DE1">
      <w:pPr>
        <w:numPr>
          <w:ilvl w:val="0"/>
          <w:numId w:val="337"/>
        </w:numPr>
        <w:ind w:left="283" w:hanging="283"/>
      </w:pPr>
      <w:r>
        <w:t>Ahorro de Tiempo: Permite insertar un reporte completo con un solo clic, configurando automáticamente las filas, columnas y valores.</w:t>
      </w:r>
    </w:p>
    <w:p w14:paraId="44A6DB00" w14:textId="6FB2DD38" w:rsidR="00B25DE1" w:rsidRDefault="00B25DE1" w:rsidP="00B25DE1">
      <w:r>
        <w:t>Ubicación: Se encuentra en la pestaña Insertar, en el grupo Tablas.</w:t>
      </w:r>
    </w:p>
    <w:p w14:paraId="63DF3C9E" w14:textId="5FAFD2F5" w:rsidR="00B00E08" w:rsidRDefault="00B00E08" w:rsidP="00B25DE1">
      <w:pPr>
        <w:pStyle w:val="Ttulo4"/>
      </w:pPr>
      <w:bookmarkStart w:id="243" w:name="_Toc226661675"/>
      <w:r>
        <w:t>TableInsertExcel</w:t>
      </w:r>
      <w:bookmarkEnd w:id="243"/>
    </w:p>
    <w:tbl>
      <w:tblPr>
        <w:tblStyle w:val="Tablaconcuadrcula"/>
        <w:tblW w:w="0" w:type="auto"/>
        <w:tblLook w:val="04A0" w:firstRow="1" w:lastRow="0" w:firstColumn="1" w:lastColumn="0" w:noHBand="0" w:noVBand="1"/>
      </w:tblPr>
      <w:tblGrid>
        <w:gridCol w:w="1555"/>
        <w:gridCol w:w="1275"/>
        <w:gridCol w:w="1843"/>
      </w:tblGrid>
      <w:tr w:rsidR="007350F7" w:rsidRPr="005908F0" w14:paraId="091D66D9" w14:textId="77777777" w:rsidTr="007C3F9A">
        <w:tc>
          <w:tcPr>
            <w:tcW w:w="1555" w:type="dxa"/>
          </w:tcPr>
          <w:p w14:paraId="26D05B36" w14:textId="77777777" w:rsidR="007350F7" w:rsidRPr="005908F0" w:rsidRDefault="007350F7" w:rsidP="007C3F9A">
            <w:pPr>
              <w:pStyle w:val="Tabla"/>
            </w:pPr>
            <w:r w:rsidRPr="005908F0">
              <w:t>Etiqueta</w:t>
            </w:r>
          </w:p>
        </w:tc>
        <w:tc>
          <w:tcPr>
            <w:tcW w:w="1275" w:type="dxa"/>
          </w:tcPr>
          <w:p w14:paraId="2247FB97" w14:textId="07051211" w:rsidR="007350F7" w:rsidRPr="005908F0" w:rsidRDefault="00424669" w:rsidP="007C3F9A">
            <w:pPr>
              <w:pStyle w:val="Tabla"/>
            </w:pPr>
            <w:r>
              <w:t>Tabla</w:t>
            </w:r>
          </w:p>
        </w:tc>
        <w:tc>
          <w:tcPr>
            <w:tcW w:w="1843" w:type="dxa"/>
            <w:vMerge w:val="restart"/>
          </w:tcPr>
          <w:p w14:paraId="3E8B8295" w14:textId="603639A9" w:rsidR="007350F7" w:rsidRPr="005908F0" w:rsidRDefault="00CC3C95" w:rsidP="007C3F9A">
            <w:pPr>
              <w:pStyle w:val="Tabla"/>
            </w:pPr>
            <w:r w:rsidRPr="00CC3C95">
              <w:rPr>
                <w:noProof/>
              </w:rPr>
              <w:drawing>
                <wp:inline distT="0" distB="0" distL="0" distR="0" wp14:anchorId="1B4EED7A" wp14:editId="3DF91612">
                  <wp:extent cx="428685" cy="552527"/>
                  <wp:effectExtent l="0" t="0" r="9525" b="0"/>
                  <wp:docPr id="4453560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5356034" name=""/>
                          <pic:cNvPicPr/>
                        </pic:nvPicPr>
                        <pic:blipFill>
                          <a:blip r:embed="rId237"/>
                          <a:stretch>
                            <a:fillRect/>
                          </a:stretch>
                        </pic:blipFill>
                        <pic:spPr>
                          <a:xfrm>
                            <a:off x="0" y="0"/>
                            <a:ext cx="428685" cy="552527"/>
                          </a:xfrm>
                          <a:prstGeom prst="rect">
                            <a:avLst/>
                          </a:prstGeom>
                        </pic:spPr>
                      </pic:pic>
                    </a:graphicData>
                  </a:graphic>
                </wp:inline>
              </w:drawing>
            </w:r>
          </w:p>
        </w:tc>
      </w:tr>
      <w:tr w:rsidR="007350F7" w:rsidRPr="005908F0" w14:paraId="3DBE59A2" w14:textId="77777777" w:rsidTr="007C3F9A">
        <w:tc>
          <w:tcPr>
            <w:tcW w:w="1555" w:type="dxa"/>
          </w:tcPr>
          <w:p w14:paraId="47FF48B5" w14:textId="77777777" w:rsidR="007350F7" w:rsidRPr="005908F0" w:rsidRDefault="007350F7" w:rsidP="007C3F9A">
            <w:pPr>
              <w:pStyle w:val="Tabla"/>
            </w:pPr>
            <w:r w:rsidRPr="005908F0">
              <w:t>Tipo de Control</w:t>
            </w:r>
          </w:p>
        </w:tc>
        <w:tc>
          <w:tcPr>
            <w:tcW w:w="1275" w:type="dxa"/>
          </w:tcPr>
          <w:p w14:paraId="2795123C" w14:textId="39013676" w:rsidR="007350F7" w:rsidRPr="005908F0" w:rsidRDefault="00424669" w:rsidP="007C3F9A">
            <w:pPr>
              <w:pStyle w:val="Tabla"/>
            </w:pPr>
            <w:r w:rsidRPr="00B546C2">
              <w:t>Button</w:t>
            </w:r>
          </w:p>
        </w:tc>
        <w:tc>
          <w:tcPr>
            <w:tcW w:w="1843" w:type="dxa"/>
            <w:vMerge/>
          </w:tcPr>
          <w:p w14:paraId="1CE95068" w14:textId="77777777" w:rsidR="007350F7" w:rsidRPr="005908F0" w:rsidRDefault="007350F7" w:rsidP="007C3F9A">
            <w:pPr>
              <w:pStyle w:val="Tabla"/>
            </w:pPr>
          </w:p>
        </w:tc>
      </w:tr>
    </w:tbl>
    <w:p w14:paraId="15587758" w14:textId="77777777" w:rsidR="00DD436C" w:rsidRPr="00DA5E93" w:rsidRDefault="00DD436C" w:rsidP="00DD436C">
      <w:pPr>
        <w:ind w:left="1410" w:hanging="1410"/>
        <w:rPr>
          <w:b/>
          <w:bCs/>
        </w:rPr>
      </w:pPr>
      <w:r w:rsidRPr="00DA5E93">
        <w:rPr>
          <w:b/>
          <w:bCs/>
        </w:rPr>
        <w:t>Descripcion</w:t>
      </w:r>
      <w:r w:rsidRPr="00DA5E93">
        <w:rPr>
          <w:b/>
          <w:bCs/>
        </w:rPr>
        <w:tab/>
      </w:r>
    </w:p>
    <w:p w14:paraId="27FBC6C9" w14:textId="5CB22202" w:rsidR="00B25DE1" w:rsidRDefault="00DD436C" w:rsidP="00B25DE1">
      <w:r>
        <w:t>Este boton</w:t>
      </w:r>
      <w:r w:rsidR="00B25DE1" w:rsidRPr="00B25DE1">
        <w:t xml:space="preserve"> </w:t>
      </w:r>
      <w:r w:rsidR="00B25DE1">
        <w:t>es el identificador del comando estándar para insertar una Tabla de Excel (comúnmente conocida como "Tabla con formato" o ListObject).</w:t>
      </w:r>
    </w:p>
    <w:p w14:paraId="0105D6FA" w14:textId="1CD74392" w:rsidR="00B25DE1" w:rsidRDefault="00B25DE1" w:rsidP="00B25DE1">
      <w:r>
        <w:t xml:space="preserve">A diferencia de </w:t>
      </w:r>
      <w:r w:rsidR="0047496D">
        <w:t>otros</w:t>
      </w:r>
      <w:r>
        <w:t xml:space="preserve"> comandos que se enfocan en el análisis (Tablas Dinámicas), este se encarga de la estructuración de los datos base. Sus funciones principales son:</w:t>
      </w:r>
    </w:p>
    <w:p w14:paraId="5814F302" w14:textId="77777777" w:rsidR="00B25DE1" w:rsidRDefault="00B25DE1">
      <w:pPr>
        <w:numPr>
          <w:ilvl w:val="0"/>
          <w:numId w:val="338"/>
        </w:numPr>
        <w:ind w:left="283" w:hanging="283"/>
      </w:pPr>
      <w:r>
        <w:t>Conversión de Rango a Tabla: Transforma un rango de celdas común en un objeto de tabla inteligente con encabezados, filtros automáticos y filas con bandas de color.</w:t>
      </w:r>
    </w:p>
    <w:p w14:paraId="36BB8ACA" w14:textId="77777777" w:rsidR="00B25DE1" w:rsidRDefault="00B25DE1">
      <w:pPr>
        <w:numPr>
          <w:ilvl w:val="0"/>
          <w:numId w:val="338"/>
        </w:numPr>
        <w:ind w:left="283" w:hanging="283"/>
      </w:pPr>
      <w:r>
        <w:t>Gestión de Datos: Activa las características de expansión automática (cuando escribes debajo de la tabla, esta crece sola) y el uso de referencias estructuradas (como =[@Ventas]*0.15 en lugar de =B2*0.15).</w:t>
      </w:r>
    </w:p>
    <w:p w14:paraId="53C83E60" w14:textId="77777777" w:rsidR="00B25DE1" w:rsidRDefault="00B25DE1">
      <w:pPr>
        <w:numPr>
          <w:ilvl w:val="0"/>
          <w:numId w:val="338"/>
        </w:numPr>
        <w:ind w:left="283" w:hanging="283"/>
      </w:pPr>
      <w:r>
        <w:t>Preparación para Análisis: Es el paso previo ideal antes de usar los idMso de tablas dinámicas que mencionaste antes, ya que garantiza que el origen de datos sea dinámico.</w:t>
      </w:r>
    </w:p>
    <w:p w14:paraId="0BB8E919" w14:textId="77777777" w:rsidR="0047496D" w:rsidRDefault="0047496D" w:rsidP="0047496D">
      <w:r>
        <w:t>Ubicación: Se encuentra en la pestaña Insertar, en el grupo Tablas.</w:t>
      </w:r>
    </w:p>
    <w:p w14:paraId="3A1D7392" w14:textId="003AAA86" w:rsidR="0047496D" w:rsidRDefault="0047496D" w:rsidP="0047496D">
      <w:pPr>
        <w:pStyle w:val="Tabla"/>
        <w:shd w:val="clear" w:color="auto" w:fill="CCFFFF"/>
        <w:tabs>
          <w:tab w:val="left" w:pos="3652"/>
          <w:tab w:val="left" w:pos="4928"/>
          <w:tab w:val="left" w:pos="9178"/>
        </w:tabs>
      </w:pPr>
      <w:r>
        <w:t xml:space="preserve">Ver Grupo 1 del fichero Celdas-20.xlsx en la carpeta E-Excel/BOT que acompaña a este documento. </w:t>
      </w:r>
    </w:p>
    <w:tbl>
      <w:tblPr>
        <w:tblStyle w:val="Tablaconcuadrcula"/>
        <w:tblW w:w="0" w:type="auto"/>
        <w:tblLook w:val="04A0" w:firstRow="1" w:lastRow="0" w:firstColumn="1" w:lastColumn="0" w:noHBand="0" w:noVBand="1"/>
      </w:tblPr>
      <w:tblGrid>
        <w:gridCol w:w="9741"/>
      </w:tblGrid>
      <w:tr w:rsidR="0047496D" w14:paraId="61EE3B76" w14:textId="77777777" w:rsidTr="00021A29">
        <w:tc>
          <w:tcPr>
            <w:tcW w:w="9741" w:type="dxa"/>
            <w:shd w:val="clear" w:color="auto" w:fill="FFFFCC"/>
          </w:tcPr>
          <w:p w14:paraId="0B101CA2"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 xml:space="preserve">customUI </w:t>
            </w:r>
            <w:r w:rsidRPr="0047496D">
              <w:rPr>
                <w:rFonts w:asciiTheme="minorHAnsi" w:eastAsiaTheme="minorEastAsia" w:hAnsiTheme="minorHAnsi" w:cstheme="minorHAnsi"/>
                <w:color w:val="FF0000"/>
                <w:sz w:val="20"/>
                <w:szCs w:val="20"/>
              </w:rPr>
              <w:t>xmlns</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http://schemas.microsoft.com/office/2009/07/customui</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04272176"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ribbon</w:t>
            </w:r>
            <w:r w:rsidRPr="0047496D">
              <w:rPr>
                <w:rFonts w:asciiTheme="minorHAnsi" w:eastAsiaTheme="minorEastAsia" w:hAnsiTheme="minorHAnsi" w:cstheme="minorHAnsi"/>
                <w:color w:val="0000FF"/>
                <w:sz w:val="20"/>
                <w:szCs w:val="20"/>
              </w:rPr>
              <w:t>&gt;</w:t>
            </w:r>
          </w:p>
          <w:p w14:paraId="6C3B5E97"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tabs</w:t>
            </w:r>
            <w:r w:rsidRPr="0047496D">
              <w:rPr>
                <w:rFonts w:asciiTheme="minorHAnsi" w:eastAsiaTheme="minorEastAsia" w:hAnsiTheme="minorHAnsi" w:cstheme="minorHAnsi"/>
                <w:color w:val="0000FF"/>
                <w:sz w:val="20"/>
                <w:szCs w:val="20"/>
              </w:rPr>
              <w:t>&gt;</w:t>
            </w:r>
          </w:p>
          <w:p w14:paraId="3CA8C5EF"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tab </w:t>
            </w:r>
            <w:r w:rsidRPr="0047496D">
              <w:rPr>
                <w:rFonts w:asciiTheme="minorHAnsi" w:eastAsiaTheme="minorEastAsia" w:hAnsiTheme="minorHAnsi" w:cstheme="minorHAnsi"/>
                <w:color w:val="FF0000"/>
                <w:sz w:val="20"/>
                <w:szCs w:val="20"/>
              </w:rPr>
              <w:t>id</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PP1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label</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Pestaña Personal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31BE3E10"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group </w:t>
            </w:r>
            <w:r w:rsidRPr="0047496D">
              <w:rPr>
                <w:rFonts w:asciiTheme="minorHAnsi" w:eastAsiaTheme="minorEastAsia" w:hAnsiTheme="minorHAnsi" w:cstheme="minorHAnsi"/>
                <w:color w:val="FF0000"/>
                <w:sz w:val="20"/>
                <w:szCs w:val="20"/>
              </w:rPr>
              <w:t>id</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Gr1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visible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true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label</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Grupo 1</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6A5FB64A"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gallery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InsertPivotTableDropdown</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4E123D9"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CreatePivotTableFromTableRange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C293C68"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CreatePivotTableFromExternalDataSource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54FF564B"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CreatePivotTableFromDataModel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629E6677"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PivotTableSuggestion</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71CDE0A8"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 xml:space="preserve">button </w:t>
            </w:r>
            <w:r w:rsidRPr="0047496D">
              <w:rPr>
                <w:rFonts w:asciiTheme="minorHAnsi" w:eastAsiaTheme="minorEastAsia" w:hAnsiTheme="minorHAnsi" w:cstheme="minorHAnsi"/>
                <w:color w:val="FF0000"/>
                <w:sz w:val="20"/>
                <w:szCs w:val="20"/>
              </w:rPr>
              <w:t>idMso</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TableInsertExcel</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 xml:space="preserve"> </w:t>
            </w:r>
            <w:r w:rsidRPr="0047496D">
              <w:rPr>
                <w:rFonts w:asciiTheme="minorHAnsi" w:eastAsiaTheme="minorEastAsia" w:hAnsiTheme="minorHAnsi" w:cstheme="minorHAnsi"/>
                <w:color w:val="FF0000"/>
                <w:sz w:val="20"/>
                <w:szCs w:val="20"/>
              </w:rPr>
              <w:t>size</w:t>
            </w:r>
            <w:r w:rsidRPr="0047496D">
              <w:rPr>
                <w:rFonts w:asciiTheme="minorHAnsi" w:eastAsiaTheme="minorEastAsia" w:hAnsiTheme="minorHAnsi" w:cstheme="minorHAnsi"/>
                <w:color w:val="0000FF"/>
                <w:sz w:val="20"/>
                <w:szCs w:val="20"/>
              </w:rPr>
              <w:t>=</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large</w:t>
            </w:r>
            <w:r w:rsidRPr="0047496D">
              <w:rPr>
                <w:rFonts w:asciiTheme="minorHAnsi" w:eastAsiaTheme="minorEastAsia" w:hAnsiTheme="minorHAnsi" w:cstheme="minorHAnsi"/>
                <w:color w:val="auto"/>
                <w:sz w:val="20"/>
                <w:szCs w:val="20"/>
              </w:rPr>
              <w:t>"</w:t>
            </w:r>
            <w:r w:rsidRPr="0047496D">
              <w:rPr>
                <w:rFonts w:asciiTheme="minorHAnsi" w:eastAsiaTheme="minorEastAsia" w:hAnsiTheme="minorHAnsi" w:cstheme="minorHAnsi"/>
                <w:color w:val="0000FF"/>
                <w:sz w:val="20"/>
                <w:szCs w:val="20"/>
              </w:rPr>
              <w:t>/&gt;</w:t>
            </w:r>
          </w:p>
          <w:p w14:paraId="02308FC9"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group</w:t>
            </w:r>
            <w:r w:rsidRPr="0047496D">
              <w:rPr>
                <w:rFonts w:asciiTheme="minorHAnsi" w:eastAsiaTheme="minorEastAsia" w:hAnsiTheme="minorHAnsi" w:cstheme="minorHAnsi"/>
                <w:color w:val="0000FF"/>
                <w:sz w:val="20"/>
                <w:szCs w:val="20"/>
              </w:rPr>
              <w:t>&gt;</w:t>
            </w:r>
          </w:p>
          <w:p w14:paraId="1C08C426"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ab/>
            </w:r>
            <w:r w:rsidRPr="0047496D">
              <w:rPr>
                <w:rFonts w:asciiTheme="minorHAnsi" w:eastAsiaTheme="minorEastAsia" w:hAnsiTheme="minorHAnsi" w:cstheme="minorHAnsi"/>
                <w:color w:val="0000FF"/>
                <w:sz w:val="20"/>
                <w:szCs w:val="20"/>
              </w:rPr>
              <w:tab/>
              <w:t>&lt;/</w:t>
            </w:r>
            <w:r w:rsidRPr="0047496D">
              <w:rPr>
                <w:rFonts w:asciiTheme="minorHAnsi" w:eastAsiaTheme="minorEastAsia" w:hAnsiTheme="minorHAnsi" w:cstheme="minorHAnsi"/>
                <w:color w:val="800000"/>
                <w:sz w:val="20"/>
                <w:szCs w:val="20"/>
              </w:rPr>
              <w:t>tab</w:t>
            </w:r>
            <w:r w:rsidRPr="0047496D">
              <w:rPr>
                <w:rFonts w:asciiTheme="minorHAnsi" w:eastAsiaTheme="minorEastAsia" w:hAnsiTheme="minorHAnsi" w:cstheme="minorHAnsi"/>
                <w:color w:val="0000FF"/>
                <w:sz w:val="20"/>
                <w:szCs w:val="20"/>
              </w:rPr>
              <w:t>&gt;</w:t>
            </w:r>
          </w:p>
          <w:p w14:paraId="1759AD24"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lastRenderedPageBreak/>
              <w:tab/>
              <w:t>&lt;/</w:t>
            </w:r>
            <w:r w:rsidRPr="0047496D">
              <w:rPr>
                <w:rFonts w:asciiTheme="minorHAnsi" w:eastAsiaTheme="minorEastAsia" w:hAnsiTheme="minorHAnsi" w:cstheme="minorHAnsi"/>
                <w:color w:val="800000"/>
                <w:sz w:val="20"/>
                <w:szCs w:val="20"/>
              </w:rPr>
              <w:t>tabs</w:t>
            </w:r>
            <w:r w:rsidRPr="0047496D">
              <w:rPr>
                <w:rFonts w:asciiTheme="minorHAnsi" w:eastAsiaTheme="minorEastAsia" w:hAnsiTheme="minorHAnsi" w:cstheme="minorHAnsi"/>
                <w:color w:val="0000FF"/>
                <w:sz w:val="20"/>
                <w:szCs w:val="20"/>
              </w:rPr>
              <w:t>&gt;</w:t>
            </w:r>
          </w:p>
          <w:p w14:paraId="6654058F" w14:textId="77777777" w:rsidR="0047496D" w:rsidRPr="0047496D" w:rsidRDefault="0047496D" w:rsidP="0047496D">
            <w:pPr>
              <w:autoSpaceDE w:val="0"/>
              <w:autoSpaceDN w:val="0"/>
              <w:adjustRightInd w:val="0"/>
              <w:spacing w:before="0" w:after="0"/>
              <w:jc w:val="left"/>
              <w:rPr>
                <w:rFonts w:asciiTheme="minorHAnsi" w:eastAsiaTheme="minorEastAsia" w:hAnsiTheme="minorHAnsi" w:cstheme="minorHAnsi"/>
                <w:color w:val="0000FF"/>
                <w:sz w:val="20"/>
                <w:szCs w:val="20"/>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ribbon</w:t>
            </w:r>
            <w:r w:rsidRPr="0047496D">
              <w:rPr>
                <w:rFonts w:asciiTheme="minorHAnsi" w:eastAsiaTheme="minorEastAsia" w:hAnsiTheme="minorHAnsi" w:cstheme="minorHAnsi"/>
                <w:color w:val="0000FF"/>
                <w:sz w:val="20"/>
                <w:szCs w:val="20"/>
              </w:rPr>
              <w:t>&gt;</w:t>
            </w:r>
          </w:p>
          <w:p w14:paraId="6C039EC1" w14:textId="406623BA" w:rsidR="0047496D" w:rsidRPr="0047496D" w:rsidRDefault="0047496D" w:rsidP="0047496D">
            <w:pPr>
              <w:spacing w:before="20" w:after="20"/>
              <w:rPr>
                <w:rFonts w:asciiTheme="minorHAnsi" w:hAnsiTheme="minorHAnsi" w:cstheme="minorHAnsi"/>
                <w:sz w:val="18"/>
              </w:rPr>
            </w:pPr>
            <w:r w:rsidRPr="0047496D">
              <w:rPr>
                <w:rFonts w:asciiTheme="minorHAnsi" w:eastAsiaTheme="minorEastAsia" w:hAnsiTheme="minorHAnsi" w:cstheme="minorHAnsi"/>
                <w:color w:val="0000FF"/>
                <w:sz w:val="20"/>
                <w:szCs w:val="20"/>
              </w:rPr>
              <w:t>&lt;/</w:t>
            </w:r>
            <w:r w:rsidRPr="0047496D">
              <w:rPr>
                <w:rFonts w:asciiTheme="minorHAnsi" w:eastAsiaTheme="minorEastAsia" w:hAnsiTheme="minorHAnsi" w:cstheme="minorHAnsi"/>
                <w:color w:val="800000"/>
                <w:sz w:val="20"/>
                <w:szCs w:val="20"/>
              </w:rPr>
              <w:t>customUI</w:t>
            </w:r>
            <w:r w:rsidRPr="0047496D">
              <w:rPr>
                <w:rFonts w:asciiTheme="minorHAnsi" w:eastAsiaTheme="minorEastAsia" w:hAnsiTheme="minorHAnsi" w:cstheme="minorHAnsi"/>
                <w:color w:val="0000FF"/>
                <w:sz w:val="20"/>
                <w:szCs w:val="20"/>
              </w:rPr>
              <w:t>&gt;</w:t>
            </w:r>
          </w:p>
        </w:tc>
      </w:tr>
    </w:tbl>
    <w:p w14:paraId="114F4E37" w14:textId="5A1A9B0A" w:rsidR="0047496D" w:rsidRPr="00CC3C95" w:rsidRDefault="00CC3C95" w:rsidP="00CC3C95">
      <w:pPr>
        <w:jc w:val="center"/>
        <w:rPr>
          <w:sz w:val="20"/>
          <w:szCs w:val="20"/>
        </w:rPr>
      </w:pPr>
      <w:r w:rsidRPr="00CC3C95">
        <w:rPr>
          <w:sz w:val="20"/>
          <w:szCs w:val="20"/>
        </w:rPr>
        <w:lastRenderedPageBreak/>
        <w:t>Codigo del fichero Celdas-20.xlsx</w:t>
      </w:r>
    </w:p>
    <w:p w14:paraId="63712424" w14:textId="77777777" w:rsidR="0047496D" w:rsidRDefault="0047496D">
      <w:pPr>
        <w:spacing w:before="0" w:after="160" w:line="259" w:lineRule="auto"/>
        <w:jc w:val="left"/>
        <w:rPr>
          <w:b/>
          <w:color w:val="006600"/>
        </w:rPr>
      </w:pPr>
      <w:r>
        <w:br w:type="page"/>
      </w:r>
    </w:p>
    <w:p w14:paraId="4575C948" w14:textId="2A78480F" w:rsidR="00B00E08" w:rsidRDefault="00B00E08" w:rsidP="0047496D">
      <w:pPr>
        <w:pStyle w:val="Ttulo3"/>
      </w:pPr>
      <w:bookmarkStart w:id="244" w:name="_Toc226661676"/>
      <w:r>
        <w:lastRenderedPageBreak/>
        <w:t>Ilustraciones</w:t>
      </w:r>
      <w:bookmarkEnd w:id="244"/>
    </w:p>
    <w:p w14:paraId="6887564C" w14:textId="0C5DB804" w:rsidR="00B00E08" w:rsidRDefault="00B00E08" w:rsidP="0047496D">
      <w:pPr>
        <w:pStyle w:val="Ttulo4"/>
      </w:pPr>
      <w:bookmarkStart w:id="245" w:name="_Toc226661677"/>
      <w:r>
        <w:t>InsertPicture</w:t>
      </w:r>
      <w:r w:rsidR="0012087F">
        <w:t>sInCellOver</w:t>
      </w:r>
      <w:r>
        <w:t>CellsMenu</w:t>
      </w:r>
      <w:bookmarkEnd w:id="245"/>
    </w:p>
    <w:tbl>
      <w:tblPr>
        <w:tblStyle w:val="Tablaconcuadrcula"/>
        <w:tblW w:w="0" w:type="auto"/>
        <w:tblLook w:val="04A0" w:firstRow="1" w:lastRow="0" w:firstColumn="1" w:lastColumn="0" w:noHBand="0" w:noVBand="1"/>
      </w:tblPr>
      <w:tblGrid>
        <w:gridCol w:w="1555"/>
        <w:gridCol w:w="1275"/>
        <w:gridCol w:w="1843"/>
      </w:tblGrid>
      <w:tr w:rsidR="007350F7" w:rsidRPr="005908F0" w14:paraId="3AA12077" w14:textId="77777777" w:rsidTr="007C3F9A">
        <w:tc>
          <w:tcPr>
            <w:tcW w:w="1555" w:type="dxa"/>
          </w:tcPr>
          <w:p w14:paraId="7A841AE6" w14:textId="77777777" w:rsidR="007350F7" w:rsidRPr="005908F0" w:rsidRDefault="007350F7" w:rsidP="007C3F9A">
            <w:pPr>
              <w:pStyle w:val="Tabla"/>
            </w:pPr>
            <w:r w:rsidRPr="005908F0">
              <w:t>Etiqueta</w:t>
            </w:r>
          </w:p>
        </w:tc>
        <w:tc>
          <w:tcPr>
            <w:tcW w:w="1275" w:type="dxa"/>
          </w:tcPr>
          <w:p w14:paraId="3908F06D" w14:textId="48D72F33" w:rsidR="007350F7" w:rsidRPr="005908F0" w:rsidRDefault="00424669" w:rsidP="007C3F9A">
            <w:pPr>
              <w:pStyle w:val="Tabla"/>
            </w:pPr>
            <w:r>
              <w:t>Imagenes</w:t>
            </w:r>
          </w:p>
        </w:tc>
        <w:tc>
          <w:tcPr>
            <w:tcW w:w="1843" w:type="dxa"/>
            <w:vMerge w:val="restart"/>
          </w:tcPr>
          <w:p w14:paraId="26FC5DA4" w14:textId="6D5FF96A" w:rsidR="007350F7" w:rsidRPr="005908F0" w:rsidRDefault="00CC3C95" w:rsidP="007C3F9A">
            <w:pPr>
              <w:pStyle w:val="Tabla"/>
            </w:pPr>
            <w:r w:rsidRPr="00CC3C95">
              <w:rPr>
                <w:noProof/>
              </w:rPr>
              <w:drawing>
                <wp:inline distT="0" distB="0" distL="0" distR="0" wp14:anchorId="15F05265" wp14:editId="3F95A783">
                  <wp:extent cx="533474" cy="676369"/>
                  <wp:effectExtent l="0" t="0" r="0" b="9525"/>
                  <wp:docPr id="229989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998994" name=""/>
                          <pic:cNvPicPr/>
                        </pic:nvPicPr>
                        <pic:blipFill>
                          <a:blip r:embed="rId238"/>
                          <a:stretch>
                            <a:fillRect/>
                          </a:stretch>
                        </pic:blipFill>
                        <pic:spPr>
                          <a:xfrm>
                            <a:off x="0" y="0"/>
                            <a:ext cx="533474" cy="676369"/>
                          </a:xfrm>
                          <a:prstGeom prst="rect">
                            <a:avLst/>
                          </a:prstGeom>
                        </pic:spPr>
                      </pic:pic>
                    </a:graphicData>
                  </a:graphic>
                </wp:inline>
              </w:drawing>
            </w:r>
          </w:p>
        </w:tc>
      </w:tr>
      <w:tr w:rsidR="007350F7" w:rsidRPr="005908F0" w14:paraId="4FA049F0" w14:textId="77777777" w:rsidTr="007C3F9A">
        <w:tc>
          <w:tcPr>
            <w:tcW w:w="1555" w:type="dxa"/>
          </w:tcPr>
          <w:p w14:paraId="52673E6F" w14:textId="77777777" w:rsidR="007350F7" w:rsidRPr="005908F0" w:rsidRDefault="007350F7" w:rsidP="007C3F9A">
            <w:pPr>
              <w:pStyle w:val="Tabla"/>
            </w:pPr>
            <w:r w:rsidRPr="005908F0">
              <w:t>Tipo de Control</w:t>
            </w:r>
          </w:p>
        </w:tc>
        <w:tc>
          <w:tcPr>
            <w:tcW w:w="1275" w:type="dxa"/>
          </w:tcPr>
          <w:p w14:paraId="5DD313EB" w14:textId="4AB4CFC3" w:rsidR="007350F7" w:rsidRPr="005908F0" w:rsidRDefault="00424669" w:rsidP="007C3F9A">
            <w:pPr>
              <w:pStyle w:val="Tabla"/>
            </w:pPr>
            <w:r>
              <w:t>Menu</w:t>
            </w:r>
          </w:p>
        </w:tc>
        <w:tc>
          <w:tcPr>
            <w:tcW w:w="1843" w:type="dxa"/>
            <w:vMerge/>
          </w:tcPr>
          <w:p w14:paraId="05B01849" w14:textId="77777777" w:rsidR="007350F7" w:rsidRPr="005908F0" w:rsidRDefault="007350F7" w:rsidP="007C3F9A">
            <w:pPr>
              <w:pStyle w:val="Tabla"/>
            </w:pPr>
          </w:p>
        </w:tc>
      </w:tr>
    </w:tbl>
    <w:p w14:paraId="646C7CB6" w14:textId="77777777" w:rsidR="00DD436C" w:rsidRPr="00DA5E93" w:rsidRDefault="00DD436C" w:rsidP="00DD436C">
      <w:pPr>
        <w:ind w:left="1410" w:hanging="1410"/>
        <w:rPr>
          <w:b/>
          <w:bCs/>
        </w:rPr>
      </w:pPr>
      <w:r w:rsidRPr="00DA5E93">
        <w:rPr>
          <w:b/>
          <w:bCs/>
        </w:rPr>
        <w:t>Descripcion</w:t>
      </w:r>
      <w:r w:rsidRPr="00DA5E93">
        <w:rPr>
          <w:b/>
          <w:bCs/>
        </w:rPr>
        <w:tab/>
      </w:r>
    </w:p>
    <w:p w14:paraId="09CBEF28" w14:textId="0C55EFB6" w:rsidR="00D84147" w:rsidRDefault="00DD436C" w:rsidP="00D84147">
      <w:r>
        <w:t>Este boton</w:t>
      </w:r>
      <w:r w:rsidR="00D84147" w:rsidRPr="00D84147">
        <w:t xml:space="preserve"> </w:t>
      </w:r>
      <w:r w:rsidR="00D84147">
        <w:t xml:space="preserve">hace referencia al menú desplegable que permite al usuario elegir entre las dos formas modernas de manejar imágenes en una hoja de cálculo: </w:t>
      </w:r>
    </w:p>
    <w:p w14:paraId="56B2D71C" w14:textId="77777777" w:rsidR="00D84147" w:rsidRDefault="00D84147">
      <w:pPr>
        <w:numPr>
          <w:ilvl w:val="0"/>
          <w:numId w:val="339"/>
        </w:numPr>
        <w:ind w:left="283" w:hanging="283"/>
      </w:pPr>
      <w:r>
        <w:t>Colocar en celda (Place in Cell): La imagen se inserta directamente dentro de la celda. Se comporta como un valor de datos: se puede filtrar, ordenar y cambia de tamaño automáticamente al ajustar la fila o columna.</w:t>
      </w:r>
    </w:p>
    <w:p w14:paraId="25F320B8" w14:textId="77777777" w:rsidR="00D84147" w:rsidRDefault="00D84147">
      <w:pPr>
        <w:numPr>
          <w:ilvl w:val="0"/>
          <w:numId w:val="339"/>
        </w:numPr>
        <w:ind w:left="283" w:hanging="283"/>
      </w:pPr>
      <w:r>
        <w:t xml:space="preserve">Colocar sobre celdas (Place over Cells): Es el método tradicional donde la imagen "flota" en una capa superior de la hoja. Se puede mover libremente y no está restringida a los límites de una celda específica. </w:t>
      </w:r>
    </w:p>
    <w:p w14:paraId="6DA59205" w14:textId="77777777" w:rsidR="00D84147" w:rsidRPr="00D84147" w:rsidRDefault="00D84147" w:rsidP="00D84147">
      <w:pPr>
        <w:rPr>
          <w:b/>
          <w:bCs/>
        </w:rPr>
      </w:pPr>
      <w:r w:rsidRPr="00D84147">
        <w:rPr>
          <w:b/>
          <w:bCs/>
        </w:rPr>
        <w:t>Características clave del control</w:t>
      </w:r>
    </w:p>
    <w:p w14:paraId="03DFBC89" w14:textId="77777777" w:rsidR="00D84147" w:rsidRDefault="00D84147" w:rsidP="00D84147">
      <w:r>
        <w:t xml:space="preserve">Este idMso es el responsable de mostrar las opciones de origen para ambos métodos (Este dispositivo, Imágenes de archivo, Imágenes en línea) dentro de un submenú unificado. </w:t>
      </w:r>
    </w:p>
    <w:tbl>
      <w:tblPr>
        <w:tblStyle w:val="Tablaconcuadrcula"/>
        <w:tblW w:w="0" w:type="auto"/>
        <w:tblLook w:val="04A0" w:firstRow="1" w:lastRow="0" w:firstColumn="1" w:lastColumn="0" w:noHBand="0" w:noVBand="1"/>
      </w:tblPr>
      <w:tblGrid>
        <w:gridCol w:w="1696"/>
        <w:gridCol w:w="8045"/>
      </w:tblGrid>
      <w:tr w:rsidR="00D84147" w:rsidRPr="00D84147" w14:paraId="63E13CE7" w14:textId="77777777" w:rsidTr="00D84147">
        <w:tc>
          <w:tcPr>
            <w:tcW w:w="1696" w:type="dxa"/>
            <w:shd w:val="clear" w:color="auto" w:fill="FFFFCC"/>
          </w:tcPr>
          <w:p w14:paraId="19FA0CB7" w14:textId="77777777" w:rsidR="00D84147" w:rsidRPr="00D84147" w:rsidRDefault="00D84147" w:rsidP="00946A9C">
            <w:pPr>
              <w:pStyle w:val="Tabla"/>
              <w:spacing w:before="100" w:after="100"/>
              <w:rPr>
                <w:b/>
                <w:bCs/>
              </w:rPr>
            </w:pPr>
            <w:r w:rsidRPr="00D84147">
              <w:rPr>
                <w:b/>
                <w:bCs/>
              </w:rPr>
              <w:t xml:space="preserve">Función </w:t>
            </w:r>
          </w:p>
        </w:tc>
        <w:tc>
          <w:tcPr>
            <w:tcW w:w="8045" w:type="dxa"/>
            <w:shd w:val="clear" w:color="auto" w:fill="FFFFCC"/>
          </w:tcPr>
          <w:p w14:paraId="28C68B78" w14:textId="77777777" w:rsidR="00D84147" w:rsidRPr="00D84147" w:rsidRDefault="00D84147" w:rsidP="00946A9C">
            <w:pPr>
              <w:pStyle w:val="Tabla"/>
              <w:spacing w:before="100" w:after="100"/>
              <w:rPr>
                <w:b/>
                <w:bCs/>
              </w:rPr>
            </w:pPr>
            <w:r w:rsidRPr="00D84147">
              <w:rPr>
                <w:b/>
                <w:bCs/>
              </w:rPr>
              <w:t>Descripción</w:t>
            </w:r>
          </w:p>
        </w:tc>
      </w:tr>
      <w:tr w:rsidR="00D84147" w:rsidRPr="00D84147" w14:paraId="136D3A1A" w14:textId="77777777" w:rsidTr="00D84147">
        <w:tc>
          <w:tcPr>
            <w:tcW w:w="1696" w:type="dxa"/>
          </w:tcPr>
          <w:p w14:paraId="52EA609B" w14:textId="77777777" w:rsidR="00D84147" w:rsidRPr="00D84147" w:rsidRDefault="00D84147" w:rsidP="00946A9C">
            <w:pPr>
              <w:pStyle w:val="Tabla"/>
              <w:spacing w:before="100" w:after="100"/>
            </w:pPr>
            <w:r w:rsidRPr="00D84147">
              <w:t>Origen de datos</w:t>
            </w:r>
          </w:p>
        </w:tc>
        <w:tc>
          <w:tcPr>
            <w:tcW w:w="8045" w:type="dxa"/>
          </w:tcPr>
          <w:p w14:paraId="0488E95D" w14:textId="77777777" w:rsidR="00D84147" w:rsidRPr="00D84147" w:rsidRDefault="00D84147" w:rsidP="00946A9C">
            <w:pPr>
              <w:pStyle w:val="Tabla"/>
              <w:spacing w:before="100" w:after="100"/>
            </w:pPr>
            <w:r w:rsidRPr="00D84147">
              <w:t>Permite seleccionar imágenes desde el dispositivo local, stock de Microsoft o fuentes web.</w:t>
            </w:r>
          </w:p>
        </w:tc>
      </w:tr>
      <w:tr w:rsidR="00D84147" w:rsidRPr="00D84147" w14:paraId="5BA5C696" w14:textId="77777777" w:rsidTr="00D84147">
        <w:tc>
          <w:tcPr>
            <w:tcW w:w="1696" w:type="dxa"/>
          </w:tcPr>
          <w:p w14:paraId="605ABC74" w14:textId="77777777" w:rsidR="00D84147" w:rsidRPr="00D84147" w:rsidRDefault="00D84147" w:rsidP="00946A9C">
            <w:pPr>
              <w:pStyle w:val="Tabla"/>
              <w:spacing w:before="100" w:after="100"/>
            </w:pPr>
            <w:r w:rsidRPr="00D84147">
              <w:t>Contexto de uso</w:t>
            </w:r>
          </w:p>
        </w:tc>
        <w:tc>
          <w:tcPr>
            <w:tcW w:w="8045" w:type="dxa"/>
          </w:tcPr>
          <w:p w14:paraId="13FC9326" w14:textId="77777777" w:rsidR="00D84147" w:rsidRPr="00D84147" w:rsidRDefault="00D84147" w:rsidP="00946A9C">
            <w:pPr>
              <w:pStyle w:val="Tabla"/>
              <w:spacing w:before="100" w:after="100"/>
            </w:pPr>
            <w:r w:rsidRPr="00D84147">
              <w:t>Se encuentra típicamente bajo la pestaña Insertar &gt; Ilustraciones &gt; Imágenes.</w:t>
            </w:r>
          </w:p>
        </w:tc>
      </w:tr>
      <w:tr w:rsidR="00D84147" w:rsidRPr="00D84147" w14:paraId="6CB2A999" w14:textId="77777777" w:rsidTr="00D84147">
        <w:tc>
          <w:tcPr>
            <w:tcW w:w="1696" w:type="dxa"/>
          </w:tcPr>
          <w:p w14:paraId="01C041A9" w14:textId="77777777" w:rsidR="00D84147" w:rsidRPr="00D84147" w:rsidRDefault="00D84147" w:rsidP="00946A9C">
            <w:pPr>
              <w:pStyle w:val="Tabla"/>
              <w:spacing w:before="100" w:after="100"/>
            </w:pPr>
            <w:r w:rsidRPr="00D84147">
              <w:t>Interoperabilidad</w:t>
            </w:r>
          </w:p>
        </w:tc>
        <w:tc>
          <w:tcPr>
            <w:tcW w:w="8045" w:type="dxa"/>
          </w:tcPr>
          <w:p w14:paraId="47A3A9B7" w14:textId="77777777" w:rsidR="00D84147" w:rsidRPr="00D84147" w:rsidRDefault="00D84147" w:rsidP="00946A9C">
            <w:pPr>
              <w:pStyle w:val="Tabla"/>
              <w:spacing w:before="100" w:after="100"/>
            </w:pPr>
            <w:r w:rsidRPr="00D84147">
              <w:t>Facilita el cambio rápido entre una imagen que flota y una que está incrustada en la cuadrícula mediante el menú contextual.</w:t>
            </w:r>
          </w:p>
        </w:tc>
      </w:tr>
    </w:tbl>
    <w:p w14:paraId="30BDE2A0" w14:textId="77777777" w:rsidR="00D84147" w:rsidRPr="00D84147" w:rsidRDefault="00D84147" w:rsidP="00D84147">
      <w:pPr>
        <w:rPr>
          <w:b/>
          <w:bCs/>
        </w:rPr>
      </w:pPr>
      <w:r w:rsidRPr="00D84147">
        <w:rPr>
          <w:b/>
          <w:bCs/>
        </w:rPr>
        <w:t>¿Cuándo se utiliza en personalización?</w:t>
      </w:r>
    </w:p>
    <w:p w14:paraId="33E5AF00" w14:textId="7FABE51E" w:rsidR="00B00E08" w:rsidRDefault="00D84147" w:rsidP="00D84147">
      <w:r>
        <w:t>Si estás editando el archivo XML de la Cinta de Opciones (Ribbon), usarías este ID para invocar o replicar el menú completo que ofrece Microsoft para la gestión de imágenes "en celda" vs "sobre celdas", asegurando que el usuario tenga acceso a las novedades de Excel 2024 relacionadas con el manejo de objetos visuales.</w:t>
      </w:r>
    </w:p>
    <w:p w14:paraId="1EA7B289" w14:textId="3F777513" w:rsidR="00D84147" w:rsidRDefault="00D84147" w:rsidP="00D84147">
      <w:r>
        <w:t>Ubicación: Se encuentra en la pestaña Insertar, en el grupo Ilustraciones.</w:t>
      </w:r>
    </w:p>
    <w:p w14:paraId="7D82DE09" w14:textId="1525FC18" w:rsidR="00B00E08" w:rsidRDefault="00B00E08" w:rsidP="00D84147">
      <w:pPr>
        <w:pStyle w:val="Ttulo4"/>
      </w:pPr>
      <w:bookmarkStart w:id="246" w:name="_Toc226661678"/>
      <w:r>
        <w:t>InsertPicturePlaceInCellsMenu</w:t>
      </w:r>
      <w:bookmarkEnd w:id="246"/>
    </w:p>
    <w:tbl>
      <w:tblPr>
        <w:tblStyle w:val="Tablaconcuadrcula"/>
        <w:tblW w:w="0" w:type="auto"/>
        <w:tblLook w:val="04A0" w:firstRow="1" w:lastRow="0" w:firstColumn="1" w:lastColumn="0" w:noHBand="0" w:noVBand="1"/>
      </w:tblPr>
      <w:tblGrid>
        <w:gridCol w:w="1555"/>
        <w:gridCol w:w="1701"/>
        <w:gridCol w:w="1417"/>
      </w:tblGrid>
      <w:tr w:rsidR="007350F7" w:rsidRPr="005908F0" w14:paraId="5E2D4EEC" w14:textId="77777777" w:rsidTr="00424669">
        <w:tc>
          <w:tcPr>
            <w:tcW w:w="1555" w:type="dxa"/>
          </w:tcPr>
          <w:p w14:paraId="5883BEB6" w14:textId="77777777" w:rsidR="007350F7" w:rsidRPr="005908F0" w:rsidRDefault="007350F7" w:rsidP="007C3F9A">
            <w:pPr>
              <w:pStyle w:val="Tabla"/>
            </w:pPr>
            <w:r w:rsidRPr="005908F0">
              <w:t>Etiqueta</w:t>
            </w:r>
          </w:p>
        </w:tc>
        <w:tc>
          <w:tcPr>
            <w:tcW w:w="1701" w:type="dxa"/>
          </w:tcPr>
          <w:p w14:paraId="513842F4" w14:textId="360F0CDE" w:rsidR="007350F7" w:rsidRPr="005908F0" w:rsidRDefault="00424669" w:rsidP="007C3F9A">
            <w:pPr>
              <w:pStyle w:val="Tabla"/>
            </w:pPr>
            <w:r>
              <w:t>Colocar en celda</w:t>
            </w:r>
          </w:p>
        </w:tc>
        <w:tc>
          <w:tcPr>
            <w:tcW w:w="1417" w:type="dxa"/>
            <w:vMerge w:val="restart"/>
          </w:tcPr>
          <w:p w14:paraId="766D67A0" w14:textId="2A320290" w:rsidR="007350F7" w:rsidRPr="005908F0" w:rsidRDefault="00CC3C95" w:rsidP="007C3F9A">
            <w:pPr>
              <w:pStyle w:val="Tabla"/>
            </w:pPr>
            <w:r w:rsidRPr="00CC3C95">
              <w:rPr>
                <w:noProof/>
              </w:rPr>
              <w:drawing>
                <wp:inline distT="0" distB="0" distL="0" distR="0" wp14:anchorId="5B991891" wp14:editId="1B504CBE">
                  <wp:extent cx="647790" cy="676369"/>
                  <wp:effectExtent l="0" t="0" r="0" b="9525"/>
                  <wp:docPr id="437974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7974591" name=""/>
                          <pic:cNvPicPr/>
                        </pic:nvPicPr>
                        <pic:blipFill>
                          <a:blip r:embed="rId239"/>
                          <a:stretch>
                            <a:fillRect/>
                          </a:stretch>
                        </pic:blipFill>
                        <pic:spPr>
                          <a:xfrm>
                            <a:off x="0" y="0"/>
                            <a:ext cx="647790" cy="676369"/>
                          </a:xfrm>
                          <a:prstGeom prst="rect">
                            <a:avLst/>
                          </a:prstGeom>
                        </pic:spPr>
                      </pic:pic>
                    </a:graphicData>
                  </a:graphic>
                </wp:inline>
              </w:drawing>
            </w:r>
          </w:p>
        </w:tc>
      </w:tr>
      <w:tr w:rsidR="007350F7" w:rsidRPr="005908F0" w14:paraId="3DCD48F2" w14:textId="77777777" w:rsidTr="00424669">
        <w:tc>
          <w:tcPr>
            <w:tcW w:w="1555" w:type="dxa"/>
          </w:tcPr>
          <w:p w14:paraId="0B399FDC" w14:textId="77777777" w:rsidR="007350F7" w:rsidRPr="005908F0" w:rsidRDefault="007350F7" w:rsidP="007C3F9A">
            <w:pPr>
              <w:pStyle w:val="Tabla"/>
            </w:pPr>
            <w:r w:rsidRPr="005908F0">
              <w:t>Tipo de Control</w:t>
            </w:r>
          </w:p>
        </w:tc>
        <w:tc>
          <w:tcPr>
            <w:tcW w:w="1701" w:type="dxa"/>
          </w:tcPr>
          <w:p w14:paraId="3CB67285" w14:textId="50038C93" w:rsidR="007350F7" w:rsidRPr="005908F0" w:rsidRDefault="00424669" w:rsidP="007C3F9A">
            <w:pPr>
              <w:pStyle w:val="Tabla"/>
            </w:pPr>
            <w:r>
              <w:t>Menu</w:t>
            </w:r>
          </w:p>
        </w:tc>
        <w:tc>
          <w:tcPr>
            <w:tcW w:w="1417" w:type="dxa"/>
            <w:vMerge/>
          </w:tcPr>
          <w:p w14:paraId="3E54299D" w14:textId="77777777" w:rsidR="007350F7" w:rsidRPr="005908F0" w:rsidRDefault="007350F7" w:rsidP="007C3F9A">
            <w:pPr>
              <w:pStyle w:val="Tabla"/>
            </w:pPr>
          </w:p>
        </w:tc>
      </w:tr>
    </w:tbl>
    <w:p w14:paraId="67AF2308" w14:textId="77777777" w:rsidR="00DD436C" w:rsidRPr="00DA5E93" w:rsidRDefault="00DD436C" w:rsidP="00DD436C">
      <w:pPr>
        <w:ind w:left="1410" w:hanging="1410"/>
        <w:rPr>
          <w:b/>
          <w:bCs/>
        </w:rPr>
      </w:pPr>
      <w:r w:rsidRPr="00DA5E93">
        <w:rPr>
          <w:b/>
          <w:bCs/>
        </w:rPr>
        <w:t>Descripcion</w:t>
      </w:r>
      <w:r w:rsidRPr="00DA5E93">
        <w:rPr>
          <w:b/>
          <w:bCs/>
        </w:rPr>
        <w:tab/>
      </w:r>
    </w:p>
    <w:p w14:paraId="2C7EBA74" w14:textId="4F006F98" w:rsidR="00D84147" w:rsidRDefault="00DD436C" w:rsidP="00D84147">
      <w:r>
        <w:t>Este boton</w:t>
      </w:r>
      <w:r w:rsidR="00D84147" w:rsidRPr="00D84147">
        <w:t xml:space="preserve"> </w:t>
      </w:r>
      <w:r w:rsidR="00D84147">
        <w:t xml:space="preserve">se encarga específicamente de desplegar el menú de opciones para insertar una imagen dentro de una celda (Place in Cell). </w:t>
      </w:r>
    </w:p>
    <w:p w14:paraId="1643B832" w14:textId="77777777" w:rsidR="00D84147" w:rsidRDefault="00D84147" w:rsidP="00D84147">
      <w:r>
        <w:t>A diferencia del control que mencionaste anteriormente (InsertPicturesInCellOverCellsMenu), que es el menú "padre" o general para elegir entre ambos métodos (en celda o sobre celdas), este idMso se enfoca exclusivamente en la inserción directa en la cuadrícula.</w:t>
      </w:r>
    </w:p>
    <w:p w14:paraId="3EFE1AA6" w14:textId="77777777" w:rsidR="00D84147" w:rsidRPr="00946A9C" w:rsidRDefault="00D84147" w:rsidP="00D84147">
      <w:pPr>
        <w:rPr>
          <w:b/>
          <w:bCs/>
        </w:rPr>
      </w:pPr>
      <w:r w:rsidRPr="00946A9C">
        <w:rPr>
          <w:b/>
          <w:bCs/>
        </w:rPr>
        <w:t>Funciones principales de este control:</w:t>
      </w:r>
    </w:p>
    <w:p w14:paraId="35512CE5" w14:textId="77777777" w:rsidR="00D84147" w:rsidRDefault="00D84147" w:rsidP="00D84147">
      <w:r>
        <w:t>Al activarlo, muestra las fuentes de origen permitidas para que la imagen quede incrustada como un valor de la celda:</w:t>
      </w:r>
    </w:p>
    <w:p w14:paraId="063417D3" w14:textId="77777777" w:rsidR="00D84147" w:rsidRDefault="00D84147">
      <w:pPr>
        <w:numPr>
          <w:ilvl w:val="0"/>
          <w:numId w:val="340"/>
        </w:numPr>
        <w:ind w:left="283" w:hanging="283"/>
      </w:pPr>
      <w:r>
        <w:lastRenderedPageBreak/>
        <w:t>Este dispositivo: Abre el explorador de archivos para insertar fotos locales directamente en la celda seleccionada.</w:t>
      </w:r>
    </w:p>
    <w:p w14:paraId="1782A9D6" w14:textId="77777777" w:rsidR="00D84147" w:rsidRDefault="00D84147">
      <w:pPr>
        <w:numPr>
          <w:ilvl w:val="0"/>
          <w:numId w:val="340"/>
        </w:numPr>
        <w:ind w:left="283" w:hanging="283"/>
      </w:pPr>
      <w:r>
        <w:t>Imágenes de archivo: Permite acceder a la biblioteca de imágenes premium de Microsoft.</w:t>
      </w:r>
    </w:p>
    <w:p w14:paraId="0ABA225B" w14:textId="77777777" w:rsidR="00D84147" w:rsidRDefault="00D84147">
      <w:pPr>
        <w:numPr>
          <w:ilvl w:val="0"/>
          <w:numId w:val="340"/>
        </w:numPr>
        <w:ind w:left="283" w:hanging="283"/>
      </w:pPr>
      <w:r>
        <w:t xml:space="preserve">Imágenes en línea: Conecta con la búsqueda de Bing para insertar contenido de la web. </w:t>
      </w:r>
    </w:p>
    <w:p w14:paraId="3454F8AC" w14:textId="77777777" w:rsidR="00D84147" w:rsidRPr="00946A9C" w:rsidRDefault="00D84147" w:rsidP="00D84147">
      <w:pPr>
        <w:rPr>
          <w:b/>
          <w:bCs/>
        </w:rPr>
      </w:pPr>
      <w:r w:rsidRPr="00946A9C">
        <w:rPr>
          <w:b/>
          <w:bCs/>
        </w:rPr>
        <w:t>Diferencia clave con otros controles</w:t>
      </w:r>
    </w:p>
    <w:p w14:paraId="3AD4B9AC" w14:textId="77777777" w:rsidR="00D84147" w:rsidRDefault="00D84147">
      <w:pPr>
        <w:numPr>
          <w:ilvl w:val="0"/>
          <w:numId w:val="341"/>
        </w:numPr>
        <w:ind w:left="283" w:hanging="283"/>
      </w:pPr>
      <w:r>
        <w:t>InsertPicturePlaceInCellsMenu: Solo ofrece insertar "En la celda". La imagen se ajustará al tamaño de la celda y podrá ser filtrada o utilizada en fórmulas como si fuera un dato.</w:t>
      </w:r>
    </w:p>
    <w:p w14:paraId="0DE3D780" w14:textId="77777777" w:rsidR="00D84147" w:rsidRDefault="00D84147">
      <w:pPr>
        <w:numPr>
          <w:ilvl w:val="0"/>
          <w:numId w:val="341"/>
        </w:numPr>
        <w:ind w:left="283" w:hanging="283"/>
      </w:pPr>
      <w:r>
        <w:t>InsertPicturePlaceOverCellsMenu: (El ID hermano) Solo ofrece insertar "Sobre las celdas", que es el comportamiento clásico de imagen flotante.</w:t>
      </w:r>
    </w:p>
    <w:p w14:paraId="78CEFF12" w14:textId="2FD04F41" w:rsidR="00D84147" w:rsidRDefault="00D84147">
      <w:pPr>
        <w:numPr>
          <w:ilvl w:val="0"/>
          <w:numId w:val="341"/>
        </w:numPr>
        <w:ind w:left="283" w:hanging="283"/>
      </w:pPr>
      <w:r>
        <w:t xml:space="preserve">InsertPicturesInCellOverCellsMenu: Es el botón superior que agrupa ambos menús en la interfaz estándar de la cinta de opciones. </w:t>
      </w:r>
    </w:p>
    <w:p w14:paraId="05F2DEA8" w14:textId="2B7DCEEA" w:rsidR="00B00E08" w:rsidRDefault="00D84147" w:rsidP="00D84147">
      <w:r>
        <w:t>Si estás personalizando la Cinta de Opciones (Ribbon) mediante XML y quieres que un botón solo permita insertar imágenes que se queden fijas en la celda (sin dar la opción de que "floten"), este es el idMso que debes utilizar.</w:t>
      </w:r>
    </w:p>
    <w:p w14:paraId="07036112" w14:textId="4243913D" w:rsidR="00946A9C" w:rsidRDefault="00946A9C" w:rsidP="00946A9C">
      <w:r>
        <w:t>Ubicación: Se encuentra en la pestaña Insertar, en el grupo Ilustraciones, menu desplegable Imagenes.</w:t>
      </w:r>
    </w:p>
    <w:p w14:paraId="5081B1DA" w14:textId="4EC7AC1F" w:rsidR="00B00E08" w:rsidRDefault="00B00E08" w:rsidP="00946A9C">
      <w:pPr>
        <w:pStyle w:val="Ttulo4"/>
      </w:pPr>
      <w:bookmarkStart w:id="247" w:name="_Toc226661679"/>
      <w:r>
        <w:t>InsertCellPictureFromFile</w:t>
      </w:r>
      <w:bookmarkEnd w:id="247"/>
    </w:p>
    <w:tbl>
      <w:tblPr>
        <w:tblStyle w:val="Tablaconcuadrcula"/>
        <w:tblW w:w="0" w:type="auto"/>
        <w:tblLook w:val="04A0" w:firstRow="1" w:lastRow="0" w:firstColumn="1" w:lastColumn="0" w:noHBand="0" w:noVBand="1"/>
      </w:tblPr>
      <w:tblGrid>
        <w:gridCol w:w="1555"/>
        <w:gridCol w:w="1701"/>
        <w:gridCol w:w="1417"/>
      </w:tblGrid>
      <w:tr w:rsidR="007350F7" w:rsidRPr="005908F0" w14:paraId="0157A175" w14:textId="77777777" w:rsidTr="00424669">
        <w:tc>
          <w:tcPr>
            <w:tcW w:w="1555" w:type="dxa"/>
          </w:tcPr>
          <w:p w14:paraId="089F714B" w14:textId="77777777" w:rsidR="007350F7" w:rsidRPr="005908F0" w:rsidRDefault="007350F7" w:rsidP="007C3F9A">
            <w:pPr>
              <w:pStyle w:val="Tabla"/>
            </w:pPr>
            <w:r w:rsidRPr="005908F0">
              <w:t>Etiqueta</w:t>
            </w:r>
          </w:p>
        </w:tc>
        <w:tc>
          <w:tcPr>
            <w:tcW w:w="1701" w:type="dxa"/>
          </w:tcPr>
          <w:p w14:paraId="67C9F8B3" w14:textId="1F846F8D" w:rsidR="007350F7" w:rsidRPr="005908F0" w:rsidRDefault="00424669" w:rsidP="007C3F9A">
            <w:pPr>
              <w:pStyle w:val="Tabla"/>
            </w:pPr>
            <w:r>
              <w:t>Este dispositivo</w:t>
            </w:r>
          </w:p>
        </w:tc>
        <w:tc>
          <w:tcPr>
            <w:tcW w:w="1417" w:type="dxa"/>
            <w:vMerge w:val="restart"/>
          </w:tcPr>
          <w:p w14:paraId="4A56DC8B" w14:textId="3E8A4D14" w:rsidR="007350F7" w:rsidRPr="005908F0" w:rsidRDefault="00CC3C95" w:rsidP="007C3F9A">
            <w:pPr>
              <w:pStyle w:val="Tabla"/>
            </w:pPr>
            <w:r w:rsidRPr="00CC3C95">
              <w:rPr>
                <w:noProof/>
              </w:rPr>
              <w:drawing>
                <wp:inline distT="0" distB="0" distL="0" distR="0" wp14:anchorId="5ABBBCC0" wp14:editId="6F44EC56">
                  <wp:extent cx="619211" cy="657317"/>
                  <wp:effectExtent l="0" t="0" r="0" b="9525"/>
                  <wp:docPr id="18337576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3757631" name=""/>
                          <pic:cNvPicPr/>
                        </pic:nvPicPr>
                        <pic:blipFill>
                          <a:blip r:embed="rId240"/>
                          <a:stretch>
                            <a:fillRect/>
                          </a:stretch>
                        </pic:blipFill>
                        <pic:spPr>
                          <a:xfrm>
                            <a:off x="0" y="0"/>
                            <a:ext cx="619211" cy="657317"/>
                          </a:xfrm>
                          <a:prstGeom prst="rect">
                            <a:avLst/>
                          </a:prstGeom>
                        </pic:spPr>
                      </pic:pic>
                    </a:graphicData>
                  </a:graphic>
                </wp:inline>
              </w:drawing>
            </w:r>
          </w:p>
        </w:tc>
      </w:tr>
      <w:tr w:rsidR="007350F7" w:rsidRPr="005908F0" w14:paraId="751B1125" w14:textId="77777777" w:rsidTr="00424669">
        <w:tc>
          <w:tcPr>
            <w:tcW w:w="1555" w:type="dxa"/>
          </w:tcPr>
          <w:p w14:paraId="19D9BAA1" w14:textId="77777777" w:rsidR="007350F7" w:rsidRPr="005908F0" w:rsidRDefault="007350F7" w:rsidP="007C3F9A">
            <w:pPr>
              <w:pStyle w:val="Tabla"/>
            </w:pPr>
            <w:r w:rsidRPr="005908F0">
              <w:t>Tipo de Control</w:t>
            </w:r>
          </w:p>
        </w:tc>
        <w:tc>
          <w:tcPr>
            <w:tcW w:w="1701" w:type="dxa"/>
          </w:tcPr>
          <w:p w14:paraId="50D98403" w14:textId="14001C92" w:rsidR="007350F7" w:rsidRPr="005908F0" w:rsidRDefault="00424669" w:rsidP="007C3F9A">
            <w:pPr>
              <w:pStyle w:val="Tabla"/>
            </w:pPr>
            <w:r w:rsidRPr="00B546C2">
              <w:t>Button</w:t>
            </w:r>
          </w:p>
        </w:tc>
        <w:tc>
          <w:tcPr>
            <w:tcW w:w="1417" w:type="dxa"/>
            <w:vMerge/>
          </w:tcPr>
          <w:p w14:paraId="43AA3E0B" w14:textId="77777777" w:rsidR="007350F7" w:rsidRPr="005908F0" w:rsidRDefault="007350F7" w:rsidP="007C3F9A">
            <w:pPr>
              <w:pStyle w:val="Tabla"/>
            </w:pPr>
          </w:p>
        </w:tc>
      </w:tr>
    </w:tbl>
    <w:p w14:paraId="418B8C1F" w14:textId="77777777" w:rsidR="00DD436C" w:rsidRPr="00DA5E93" w:rsidRDefault="00DD436C" w:rsidP="00DD436C">
      <w:pPr>
        <w:ind w:left="1410" w:hanging="1410"/>
        <w:rPr>
          <w:b/>
          <w:bCs/>
        </w:rPr>
      </w:pPr>
      <w:r w:rsidRPr="00DA5E93">
        <w:rPr>
          <w:b/>
          <w:bCs/>
        </w:rPr>
        <w:t>Descripcion</w:t>
      </w:r>
      <w:r w:rsidRPr="00DA5E93">
        <w:rPr>
          <w:b/>
          <w:bCs/>
        </w:rPr>
        <w:tab/>
      </w:r>
    </w:p>
    <w:p w14:paraId="5227B80D" w14:textId="1E45C176" w:rsidR="00946A9C" w:rsidRDefault="00DD436C" w:rsidP="00946A9C">
      <w:r>
        <w:t>Este boton</w:t>
      </w:r>
      <w:r w:rsidR="00946A9C" w:rsidRPr="00946A9C">
        <w:t xml:space="preserve"> </w:t>
      </w:r>
      <w:r w:rsidR="00946A9C">
        <w:t>es el comando de acción directa para insertar una imagen específicamente dentro de una celda seleccionando un archivo desde tu computadora. A diferencia de otros menús que despliegan opciones, este identificador ejecuta la acción final.</w:t>
      </w:r>
    </w:p>
    <w:p w14:paraId="58CCAA8E" w14:textId="77777777" w:rsidR="00946A9C" w:rsidRPr="00946A9C" w:rsidRDefault="00946A9C" w:rsidP="00946A9C">
      <w:pPr>
        <w:rPr>
          <w:b/>
          <w:bCs/>
        </w:rPr>
      </w:pPr>
      <w:r w:rsidRPr="00946A9C">
        <w:rPr>
          <w:b/>
          <w:bCs/>
        </w:rPr>
        <w:t>Lo que hace exactamente:</w:t>
      </w:r>
    </w:p>
    <w:p w14:paraId="3EB7EFA4" w14:textId="77777777" w:rsidR="00946A9C" w:rsidRDefault="00946A9C">
      <w:pPr>
        <w:numPr>
          <w:ilvl w:val="0"/>
          <w:numId w:val="342"/>
        </w:numPr>
        <w:ind w:left="283" w:hanging="283"/>
      </w:pPr>
      <w:r>
        <w:t>Ejecución directa: Al pulsarlo (o invocarlo vía XML/VBA), abre inmediatamente el explorador de archivos de Windows/macOS.</w:t>
      </w:r>
    </w:p>
    <w:p w14:paraId="31712931" w14:textId="77777777" w:rsidR="00946A9C" w:rsidRDefault="00946A9C">
      <w:pPr>
        <w:numPr>
          <w:ilvl w:val="0"/>
          <w:numId w:val="342"/>
        </w:numPr>
        <w:ind w:left="283" w:hanging="283"/>
      </w:pPr>
      <w:r>
        <w:t>Restricción de ubicación: La imagen seleccionada se inserta automáticamente "Colocada en la celda" (Place in Cell).</w:t>
      </w:r>
    </w:p>
    <w:p w14:paraId="5D4602A2" w14:textId="77777777" w:rsidR="00946A9C" w:rsidRDefault="00946A9C">
      <w:pPr>
        <w:numPr>
          <w:ilvl w:val="0"/>
          <w:numId w:val="342"/>
        </w:numPr>
        <w:ind w:left="283" w:hanging="283"/>
      </w:pPr>
      <w:r>
        <w:t>Comportamiento del objeto: La imagen se convierte en parte del contenido de la celda. Si cambias el tamaño de la fila o columna, la imagen se ajusta; si filtras la tabla, la imagen se mueve con su fila.</w:t>
      </w:r>
    </w:p>
    <w:p w14:paraId="61DFE5C7" w14:textId="77777777" w:rsidR="00946A9C" w:rsidRPr="00946A9C" w:rsidRDefault="00946A9C" w:rsidP="00946A9C">
      <w:pPr>
        <w:rPr>
          <w:b/>
          <w:bCs/>
        </w:rPr>
      </w:pPr>
      <w:r w:rsidRPr="00946A9C">
        <w:rPr>
          <w:b/>
          <w:bCs/>
        </w:rPr>
        <w:t>Comparativa con otros IDs relacionados:</w:t>
      </w:r>
    </w:p>
    <w:p w14:paraId="657EF6D5" w14:textId="77777777" w:rsidR="00946A9C" w:rsidRDefault="00946A9C">
      <w:pPr>
        <w:numPr>
          <w:ilvl w:val="0"/>
          <w:numId w:val="343"/>
        </w:numPr>
        <w:ind w:left="283" w:hanging="283"/>
      </w:pPr>
      <w:r>
        <w:t>InsertPictureFromFile: Inserta la imagen sobre las celdas (flotante, el método antiguo).</w:t>
      </w:r>
    </w:p>
    <w:p w14:paraId="52D026AA" w14:textId="77777777" w:rsidR="00946A9C" w:rsidRDefault="00946A9C">
      <w:pPr>
        <w:numPr>
          <w:ilvl w:val="0"/>
          <w:numId w:val="343"/>
        </w:numPr>
        <w:ind w:left="283" w:hanging="283"/>
      </w:pPr>
      <w:r>
        <w:t>InsertCellPictureFromFile: Inserta la imagen dentro de la celda (el método nuevo de Excel 2024).</w:t>
      </w:r>
    </w:p>
    <w:p w14:paraId="16682712" w14:textId="77777777" w:rsidR="00946A9C" w:rsidRDefault="00946A9C">
      <w:pPr>
        <w:numPr>
          <w:ilvl w:val="0"/>
          <w:numId w:val="343"/>
        </w:numPr>
        <w:ind w:left="283" w:hanging="283"/>
      </w:pPr>
      <w:r>
        <w:t>InsertPicturePlaceInCellsMenu: Es el menú que contiene a este comando junto con "Imágenes de archivo" e "Imágenes en línea".</w:t>
      </w:r>
    </w:p>
    <w:p w14:paraId="34AF92D0" w14:textId="77777777" w:rsidR="00946A9C" w:rsidRPr="00946A9C" w:rsidRDefault="00946A9C" w:rsidP="00946A9C">
      <w:pPr>
        <w:rPr>
          <w:b/>
          <w:bCs/>
        </w:rPr>
      </w:pPr>
      <w:r w:rsidRPr="00946A9C">
        <w:rPr>
          <w:b/>
          <w:bCs/>
        </w:rPr>
        <w:t>Ejemplo de uso en Ribbon XML:</w:t>
      </w:r>
    </w:p>
    <w:p w14:paraId="21E8478B" w14:textId="631E6CDF" w:rsidR="00B00E08" w:rsidRDefault="00946A9C" w:rsidP="00946A9C">
      <w:r>
        <w:t>Si quieres un botón simple en tu propia pestaña que solo sirva para meter fotos locales en celdas sin pasar por menús desplegables, usarías este boton.</w:t>
      </w:r>
    </w:p>
    <w:p w14:paraId="3B1F5E67" w14:textId="2AD6B26A" w:rsidR="00946A9C" w:rsidRDefault="00946A9C" w:rsidP="00946A9C">
      <w:r>
        <w:t>Ubicación: Se encuentra en la pestaña Insertar, en el grupo Ilustraciones, menu desplegable Imagenes, menu desplegable Colocar en celda.</w:t>
      </w:r>
    </w:p>
    <w:p w14:paraId="3838F96C" w14:textId="77777777" w:rsidR="00CC3C95" w:rsidRDefault="00CC3C95">
      <w:pPr>
        <w:spacing w:before="0" w:after="160" w:line="259" w:lineRule="auto"/>
        <w:jc w:val="left"/>
        <w:rPr>
          <w:rFonts w:eastAsiaTheme="majorEastAsia" w:cstheme="majorBidi"/>
          <w:b/>
          <w:iCs/>
          <w:color w:val="660066"/>
        </w:rPr>
      </w:pPr>
      <w:r>
        <w:br w:type="page"/>
      </w:r>
    </w:p>
    <w:p w14:paraId="706CA41A" w14:textId="7CD95258" w:rsidR="00B00E08" w:rsidRDefault="00B00E08" w:rsidP="00946A9C">
      <w:pPr>
        <w:pStyle w:val="Ttulo4"/>
      </w:pPr>
      <w:bookmarkStart w:id="248" w:name="_Toc226661680"/>
      <w:r>
        <w:lastRenderedPageBreak/>
        <w:t>InsertCellM365Picture</w:t>
      </w:r>
      <w:bookmarkEnd w:id="248"/>
    </w:p>
    <w:tbl>
      <w:tblPr>
        <w:tblStyle w:val="Tablaconcuadrcula"/>
        <w:tblW w:w="0" w:type="auto"/>
        <w:tblLook w:val="04A0" w:firstRow="1" w:lastRow="0" w:firstColumn="1" w:lastColumn="0" w:noHBand="0" w:noVBand="1"/>
      </w:tblPr>
      <w:tblGrid>
        <w:gridCol w:w="1555"/>
        <w:gridCol w:w="2126"/>
        <w:gridCol w:w="1176"/>
      </w:tblGrid>
      <w:tr w:rsidR="007350F7" w:rsidRPr="005908F0" w14:paraId="4040A8D6" w14:textId="77777777" w:rsidTr="00424669">
        <w:tc>
          <w:tcPr>
            <w:tcW w:w="1555" w:type="dxa"/>
          </w:tcPr>
          <w:p w14:paraId="05ABB746" w14:textId="77777777" w:rsidR="007350F7" w:rsidRPr="005908F0" w:rsidRDefault="007350F7" w:rsidP="007C3F9A">
            <w:pPr>
              <w:pStyle w:val="Tabla"/>
            </w:pPr>
            <w:r w:rsidRPr="005908F0">
              <w:t>Etiqueta</w:t>
            </w:r>
          </w:p>
        </w:tc>
        <w:tc>
          <w:tcPr>
            <w:tcW w:w="2126" w:type="dxa"/>
          </w:tcPr>
          <w:p w14:paraId="27A29F05" w14:textId="44B210E7" w:rsidR="007350F7" w:rsidRPr="005908F0" w:rsidRDefault="00424669" w:rsidP="007C3F9A">
            <w:pPr>
              <w:pStyle w:val="Tabla"/>
            </w:pPr>
            <w:r>
              <w:t>Imagenes de archivo</w:t>
            </w:r>
          </w:p>
        </w:tc>
        <w:tc>
          <w:tcPr>
            <w:tcW w:w="992" w:type="dxa"/>
            <w:vMerge w:val="restart"/>
          </w:tcPr>
          <w:p w14:paraId="24BB4B33" w14:textId="334A505E" w:rsidR="007350F7" w:rsidRPr="005908F0" w:rsidRDefault="00CC3C95" w:rsidP="007C3F9A">
            <w:pPr>
              <w:pStyle w:val="Tabla"/>
            </w:pPr>
            <w:r w:rsidRPr="00CC3C95">
              <w:rPr>
                <w:noProof/>
              </w:rPr>
              <w:drawing>
                <wp:inline distT="0" distB="0" distL="0" distR="0" wp14:anchorId="44FA0229" wp14:editId="4631BAD5">
                  <wp:extent cx="600159" cy="733527"/>
                  <wp:effectExtent l="0" t="0" r="9525" b="0"/>
                  <wp:docPr id="13522194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2219460" name=""/>
                          <pic:cNvPicPr/>
                        </pic:nvPicPr>
                        <pic:blipFill>
                          <a:blip r:embed="rId241"/>
                          <a:stretch>
                            <a:fillRect/>
                          </a:stretch>
                        </pic:blipFill>
                        <pic:spPr>
                          <a:xfrm>
                            <a:off x="0" y="0"/>
                            <a:ext cx="600159" cy="733527"/>
                          </a:xfrm>
                          <a:prstGeom prst="rect">
                            <a:avLst/>
                          </a:prstGeom>
                        </pic:spPr>
                      </pic:pic>
                    </a:graphicData>
                  </a:graphic>
                </wp:inline>
              </w:drawing>
            </w:r>
          </w:p>
        </w:tc>
      </w:tr>
      <w:tr w:rsidR="007350F7" w:rsidRPr="005908F0" w14:paraId="33F93756" w14:textId="77777777" w:rsidTr="00424669">
        <w:tc>
          <w:tcPr>
            <w:tcW w:w="1555" w:type="dxa"/>
          </w:tcPr>
          <w:p w14:paraId="0B99F442" w14:textId="77777777" w:rsidR="007350F7" w:rsidRPr="005908F0" w:rsidRDefault="007350F7" w:rsidP="007C3F9A">
            <w:pPr>
              <w:pStyle w:val="Tabla"/>
            </w:pPr>
            <w:r w:rsidRPr="005908F0">
              <w:t>Tipo de Control</w:t>
            </w:r>
          </w:p>
        </w:tc>
        <w:tc>
          <w:tcPr>
            <w:tcW w:w="2126" w:type="dxa"/>
          </w:tcPr>
          <w:p w14:paraId="2C3C4BA3" w14:textId="4459BF54" w:rsidR="007350F7" w:rsidRPr="005908F0" w:rsidRDefault="00424669" w:rsidP="007C3F9A">
            <w:pPr>
              <w:pStyle w:val="Tabla"/>
            </w:pPr>
            <w:r w:rsidRPr="00B546C2">
              <w:t>Button</w:t>
            </w:r>
          </w:p>
        </w:tc>
        <w:tc>
          <w:tcPr>
            <w:tcW w:w="992" w:type="dxa"/>
            <w:vMerge/>
          </w:tcPr>
          <w:p w14:paraId="202E86E1" w14:textId="77777777" w:rsidR="007350F7" w:rsidRPr="005908F0" w:rsidRDefault="007350F7" w:rsidP="007C3F9A">
            <w:pPr>
              <w:pStyle w:val="Tabla"/>
            </w:pPr>
          </w:p>
        </w:tc>
      </w:tr>
    </w:tbl>
    <w:p w14:paraId="2A8D9D31" w14:textId="77777777" w:rsidR="00DD436C" w:rsidRPr="00DA5E93" w:rsidRDefault="00DD436C" w:rsidP="00DD436C">
      <w:pPr>
        <w:ind w:left="1410" w:hanging="1410"/>
        <w:rPr>
          <w:b/>
          <w:bCs/>
        </w:rPr>
      </w:pPr>
      <w:r w:rsidRPr="00DA5E93">
        <w:rPr>
          <w:b/>
          <w:bCs/>
        </w:rPr>
        <w:t>Descripcion</w:t>
      </w:r>
      <w:r w:rsidRPr="00DA5E93">
        <w:rPr>
          <w:b/>
          <w:bCs/>
        </w:rPr>
        <w:tab/>
      </w:r>
    </w:p>
    <w:p w14:paraId="5A7A7C36" w14:textId="77777777" w:rsidR="00946A9C" w:rsidRDefault="00DD436C" w:rsidP="00946A9C">
      <w:r>
        <w:t>Este boton</w:t>
      </w:r>
      <w:r w:rsidR="00946A9C" w:rsidRPr="00946A9C">
        <w:t xml:space="preserve"> </w:t>
      </w:r>
      <w:r w:rsidR="00946A9C">
        <w:t xml:space="preserve">es el comando específico para insertar una imagen dentro de una celda (Place in Cell) utilizando la biblioteca de Imágenes de archivo (Stock Images) de Microsoft 365. </w:t>
      </w:r>
    </w:p>
    <w:p w14:paraId="27DE63D7" w14:textId="7FD6474E" w:rsidR="00946A9C" w:rsidRDefault="00946A9C" w:rsidP="00946A9C">
      <w:r>
        <w:t>Al ejecutar este control, se abre el panel de contenido premium de Microsoft que incluye:</w:t>
      </w:r>
    </w:p>
    <w:p w14:paraId="19A8EE1F" w14:textId="77777777" w:rsidR="00946A9C" w:rsidRDefault="00946A9C">
      <w:pPr>
        <w:numPr>
          <w:ilvl w:val="0"/>
          <w:numId w:val="344"/>
        </w:numPr>
        <w:ind w:left="283" w:hanging="283"/>
      </w:pPr>
      <w:r>
        <w:t>Imágenes de archivo: Fotografías de alta resolución.</w:t>
      </w:r>
    </w:p>
    <w:p w14:paraId="00C3EBE4" w14:textId="77777777" w:rsidR="00946A9C" w:rsidRDefault="00946A9C">
      <w:pPr>
        <w:numPr>
          <w:ilvl w:val="0"/>
          <w:numId w:val="344"/>
        </w:numPr>
        <w:ind w:left="283" w:hanging="283"/>
      </w:pPr>
      <w:r>
        <w:t>Iconos: Gráficos vectoriales.</w:t>
      </w:r>
    </w:p>
    <w:p w14:paraId="773D2805" w14:textId="77777777" w:rsidR="00946A9C" w:rsidRDefault="00946A9C">
      <w:pPr>
        <w:numPr>
          <w:ilvl w:val="0"/>
          <w:numId w:val="344"/>
        </w:numPr>
        <w:ind w:left="283" w:hanging="283"/>
      </w:pPr>
      <w:r>
        <w:t>Personas recortadas: Imágenes con fondo transparente.</w:t>
      </w:r>
    </w:p>
    <w:p w14:paraId="00354FBE" w14:textId="77777777" w:rsidR="00946A9C" w:rsidRDefault="00946A9C">
      <w:pPr>
        <w:numPr>
          <w:ilvl w:val="0"/>
          <w:numId w:val="344"/>
        </w:numPr>
        <w:ind w:left="283" w:hanging="283"/>
      </w:pPr>
      <w:r>
        <w:t>Adhesivos e ilustraciones.</w:t>
      </w:r>
    </w:p>
    <w:p w14:paraId="1840D7B6" w14:textId="77777777" w:rsidR="00946A9C" w:rsidRPr="00946A9C" w:rsidRDefault="00946A9C" w:rsidP="00946A9C">
      <w:pPr>
        <w:rPr>
          <w:b/>
          <w:bCs/>
        </w:rPr>
      </w:pPr>
      <w:r w:rsidRPr="00946A9C">
        <w:rPr>
          <w:b/>
          <w:bCs/>
        </w:rPr>
        <w:t>Diferencia clave con otros controles:</w:t>
      </w:r>
    </w:p>
    <w:p w14:paraId="0AA010A0" w14:textId="77777777" w:rsidR="00946A9C" w:rsidRDefault="00946A9C" w:rsidP="00946A9C">
      <w:r>
        <w:t>A diferencia de InsertCellPictureFromFile (que busca archivos locales en tu PC), este idMso se conecta a los servicios en la nube de Microsoft para descargar el contenido directamente a la celda seleccionada.</w:t>
      </w:r>
    </w:p>
    <w:tbl>
      <w:tblPr>
        <w:tblStyle w:val="Tablaconcuadrcula"/>
        <w:tblW w:w="0" w:type="auto"/>
        <w:tblLook w:val="04A0" w:firstRow="1" w:lastRow="0" w:firstColumn="1" w:lastColumn="0" w:noHBand="0" w:noVBand="1"/>
      </w:tblPr>
      <w:tblGrid>
        <w:gridCol w:w="2270"/>
        <w:gridCol w:w="7471"/>
      </w:tblGrid>
      <w:tr w:rsidR="00946A9C" w:rsidRPr="00946A9C" w14:paraId="4797E65E" w14:textId="77777777" w:rsidTr="00946A9C">
        <w:tc>
          <w:tcPr>
            <w:tcW w:w="2263" w:type="dxa"/>
            <w:shd w:val="clear" w:color="auto" w:fill="FFFFCC"/>
          </w:tcPr>
          <w:p w14:paraId="086ED2D8" w14:textId="77777777" w:rsidR="00946A9C" w:rsidRPr="00946A9C" w:rsidRDefault="00946A9C" w:rsidP="00946A9C">
            <w:pPr>
              <w:pStyle w:val="Tabla"/>
              <w:rPr>
                <w:b/>
                <w:bCs/>
              </w:rPr>
            </w:pPr>
            <w:r w:rsidRPr="00946A9C">
              <w:rPr>
                <w:b/>
                <w:bCs/>
              </w:rPr>
              <w:t>IDMso</w:t>
            </w:r>
          </w:p>
        </w:tc>
        <w:tc>
          <w:tcPr>
            <w:tcW w:w="7478" w:type="dxa"/>
            <w:shd w:val="clear" w:color="auto" w:fill="FFFFCC"/>
          </w:tcPr>
          <w:p w14:paraId="1E9B51A5" w14:textId="77777777" w:rsidR="00946A9C" w:rsidRPr="00946A9C" w:rsidRDefault="00946A9C" w:rsidP="00946A9C">
            <w:pPr>
              <w:pStyle w:val="Tabla"/>
              <w:rPr>
                <w:b/>
                <w:bCs/>
              </w:rPr>
            </w:pPr>
            <w:r w:rsidRPr="00946A9C">
              <w:rPr>
                <w:b/>
                <w:bCs/>
              </w:rPr>
              <w:t>Acción específica</w:t>
            </w:r>
          </w:p>
        </w:tc>
      </w:tr>
      <w:tr w:rsidR="00946A9C" w:rsidRPr="00946A9C" w14:paraId="3703A019" w14:textId="77777777" w:rsidTr="00946A9C">
        <w:tc>
          <w:tcPr>
            <w:tcW w:w="2263" w:type="dxa"/>
          </w:tcPr>
          <w:p w14:paraId="296D87EB" w14:textId="77777777" w:rsidR="00946A9C" w:rsidRPr="00946A9C" w:rsidRDefault="00946A9C" w:rsidP="00946A9C">
            <w:pPr>
              <w:pStyle w:val="Tabla"/>
            </w:pPr>
            <w:r w:rsidRPr="00946A9C">
              <w:t>InsertCellM365Picture</w:t>
            </w:r>
          </w:p>
        </w:tc>
        <w:tc>
          <w:tcPr>
            <w:tcW w:w="7478" w:type="dxa"/>
          </w:tcPr>
          <w:p w14:paraId="6A040368" w14:textId="77777777" w:rsidR="00946A9C" w:rsidRPr="00946A9C" w:rsidRDefault="00946A9C" w:rsidP="00946A9C">
            <w:pPr>
              <w:pStyle w:val="Tabla"/>
            </w:pPr>
            <w:r w:rsidRPr="00946A9C">
              <w:t>Inserta contenido de Stock/Archivo de Microsoft dentro de la celda.</w:t>
            </w:r>
          </w:p>
        </w:tc>
      </w:tr>
      <w:tr w:rsidR="00946A9C" w:rsidRPr="00946A9C" w14:paraId="74D299A5" w14:textId="77777777" w:rsidTr="00946A9C">
        <w:tc>
          <w:tcPr>
            <w:tcW w:w="2263" w:type="dxa"/>
          </w:tcPr>
          <w:p w14:paraId="2121A777" w14:textId="77777777" w:rsidR="00946A9C" w:rsidRPr="00946A9C" w:rsidRDefault="00946A9C" w:rsidP="00946A9C">
            <w:pPr>
              <w:pStyle w:val="Tabla"/>
            </w:pPr>
            <w:r w:rsidRPr="00946A9C">
              <w:t>InsertM365Picture</w:t>
            </w:r>
          </w:p>
        </w:tc>
        <w:tc>
          <w:tcPr>
            <w:tcW w:w="7478" w:type="dxa"/>
          </w:tcPr>
          <w:p w14:paraId="2322458B" w14:textId="77777777" w:rsidR="00946A9C" w:rsidRPr="00946A9C" w:rsidRDefault="00946A9C" w:rsidP="00946A9C">
            <w:pPr>
              <w:pStyle w:val="Tabla"/>
            </w:pPr>
            <w:r w:rsidRPr="00946A9C">
              <w:t>Inserta contenido de Stock/Archivo sobre las celdas (flotante).</w:t>
            </w:r>
          </w:p>
        </w:tc>
      </w:tr>
      <w:tr w:rsidR="00946A9C" w:rsidRPr="00946A9C" w14:paraId="04B9722A" w14:textId="77777777" w:rsidTr="00946A9C">
        <w:tc>
          <w:tcPr>
            <w:tcW w:w="2263" w:type="dxa"/>
          </w:tcPr>
          <w:p w14:paraId="4E5D38F7" w14:textId="77777777" w:rsidR="00946A9C" w:rsidRPr="00946A9C" w:rsidRDefault="00946A9C" w:rsidP="00946A9C">
            <w:pPr>
              <w:pStyle w:val="Tabla"/>
            </w:pPr>
            <w:r w:rsidRPr="00946A9C">
              <w:t>InsertCellPictureFromFile</w:t>
            </w:r>
          </w:p>
        </w:tc>
        <w:tc>
          <w:tcPr>
            <w:tcW w:w="7478" w:type="dxa"/>
          </w:tcPr>
          <w:p w14:paraId="695F3677" w14:textId="77777777" w:rsidR="00946A9C" w:rsidRPr="00946A9C" w:rsidRDefault="00946A9C" w:rsidP="00946A9C">
            <w:pPr>
              <w:pStyle w:val="Tabla"/>
            </w:pPr>
            <w:r w:rsidRPr="00946A9C">
              <w:t>Inserta una imagen de tu PC dentro de la celda.</w:t>
            </w:r>
          </w:p>
        </w:tc>
      </w:tr>
    </w:tbl>
    <w:p w14:paraId="2F5DB729" w14:textId="77777777" w:rsidR="00946A9C" w:rsidRPr="00946A9C" w:rsidRDefault="00946A9C" w:rsidP="00946A9C">
      <w:pPr>
        <w:rPr>
          <w:b/>
          <w:bCs/>
        </w:rPr>
      </w:pPr>
      <w:r w:rsidRPr="00946A9C">
        <w:rPr>
          <w:b/>
          <w:bCs/>
        </w:rPr>
        <w:t>Comportamiento en la celda:</w:t>
      </w:r>
    </w:p>
    <w:p w14:paraId="39487444" w14:textId="77777777" w:rsidR="00946A9C" w:rsidRDefault="00946A9C" w:rsidP="00946A9C">
      <w:r>
        <w:t>Como todos los comandos de la familia "Cell Picture", la imagen resultante se comporta como datos de celda:</w:t>
      </w:r>
    </w:p>
    <w:p w14:paraId="2BA11C69" w14:textId="77777777" w:rsidR="00946A9C" w:rsidRDefault="00946A9C">
      <w:pPr>
        <w:numPr>
          <w:ilvl w:val="0"/>
          <w:numId w:val="345"/>
        </w:numPr>
        <w:ind w:left="283" w:hanging="283"/>
      </w:pPr>
      <w:r>
        <w:t>Se ajusta automáticamente al tamaño de la celda.</w:t>
      </w:r>
    </w:p>
    <w:p w14:paraId="5ECBBB77" w14:textId="77777777" w:rsidR="00946A9C" w:rsidRDefault="00946A9C">
      <w:pPr>
        <w:numPr>
          <w:ilvl w:val="0"/>
          <w:numId w:val="345"/>
        </w:numPr>
        <w:ind w:left="283" w:hanging="283"/>
      </w:pPr>
      <w:r>
        <w:t>Desaparece si ocultas la fila o columna.</w:t>
      </w:r>
    </w:p>
    <w:p w14:paraId="48E39D78" w14:textId="77777777" w:rsidR="00946A9C" w:rsidRDefault="00946A9C">
      <w:pPr>
        <w:numPr>
          <w:ilvl w:val="0"/>
          <w:numId w:val="345"/>
        </w:numPr>
        <w:ind w:left="283" w:hanging="283"/>
      </w:pPr>
      <w:r>
        <w:t>Puede ser referenciada en fórmulas (como =A1).</w:t>
      </w:r>
    </w:p>
    <w:p w14:paraId="2B813296" w14:textId="5F1CEB3E" w:rsidR="00B00E08" w:rsidRDefault="00946A9C">
      <w:pPr>
        <w:numPr>
          <w:ilvl w:val="0"/>
          <w:numId w:val="345"/>
        </w:numPr>
        <w:ind w:left="283" w:hanging="283"/>
      </w:pPr>
      <w:r>
        <w:t>Se mueve y ordena junto con el resto de los datos de una tabla.</w:t>
      </w:r>
    </w:p>
    <w:p w14:paraId="2CE38A7D" w14:textId="77777777" w:rsidR="00946A9C" w:rsidRDefault="00946A9C" w:rsidP="00946A9C">
      <w:r>
        <w:t>Ubicación: Se encuentra en la pestaña Insertar, en el grupo Ilustraciones, menu desplegable Imagenes, menu desplegable Colocar en celda.</w:t>
      </w:r>
    </w:p>
    <w:p w14:paraId="38B36B77" w14:textId="5AED8702" w:rsidR="00B00E08" w:rsidRDefault="00B00E08" w:rsidP="00946A9C">
      <w:pPr>
        <w:pStyle w:val="Ttulo4"/>
      </w:pPr>
      <w:bookmarkStart w:id="249" w:name="_Toc226661681"/>
      <w:r>
        <w:t>InsertCellClipArtDialog</w:t>
      </w:r>
      <w:bookmarkEnd w:id="249"/>
    </w:p>
    <w:tbl>
      <w:tblPr>
        <w:tblStyle w:val="Tablaconcuadrcula"/>
        <w:tblW w:w="0" w:type="auto"/>
        <w:tblLook w:val="04A0" w:firstRow="1" w:lastRow="0" w:firstColumn="1" w:lastColumn="0" w:noHBand="0" w:noVBand="1"/>
      </w:tblPr>
      <w:tblGrid>
        <w:gridCol w:w="1555"/>
        <w:gridCol w:w="1842"/>
        <w:gridCol w:w="1276"/>
      </w:tblGrid>
      <w:tr w:rsidR="007350F7" w:rsidRPr="005908F0" w14:paraId="5B1DFCA7" w14:textId="77777777" w:rsidTr="00424669">
        <w:tc>
          <w:tcPr>
            <w:tcW w:w="1555" w:type="dxa"/>
          </w:tcPr>
          <w:p w14:paraId="7FE8A342" w14:textId="77777777" w:rsidR="007350F7" w:rsidRPr="005908F0" w:rsidRDefault="007350F7" w:rsidP="007C3F9A">
            <w:pPr>
              <w:pStyle w:val="Tabla"/>
            </w:pPr>
            <w:r w:rsidRPr="005908F0">
              <w:t>Etiqueta</w:t>
            </w:r>
          </w:p>
        </w:tc>
        <w:tc>
          <w:tcPr>
            <w:tcW w:w="1842" w:type="dxa"/>
          </w:tcPr>
          <w:p w14:paraId="1ACC17CF" w14:textId="5EE8B77D" w:rsidR="007350F7" w:rsidRPr="005908F0" w:rsidRDefault="00424669" w:rsidP="007C3F9A">
            <w:pPr>
              <w:pStyle w:val="Tabla"/>
            </w:pPr>
            <w:r>
              <w:t>Imagenes en linea</w:t>
            </w:r>
          </w:p>
        </w:tc>
        <w:tc>
          <w:tcPr>
            <w:tcW w:w="1276" w:type="dxa"/>
            <w:vMerge w:val="restart"/>
          </w:tcPr>
          <w:p w14:paraId="22BA2B5B" w14:textId="3DBABE3C" w:rsidR="007350F7" w:rsidRPr="005908F0" w:rsidRDefault="00CC3C95" w:rsidP="007C3F9A">
            <w:pPr>
              <w:pStyle w:val="Tabla"/>
            </w:pPr>
            <w:r w:rsidRPr="00CC3C95">
              <w:rPr>
                <w:noProof/>
              </w:rPr>
              <w:drawing>
                <wp:inline distT="0" distB="0" distL="0" distR="0" wp14:anchorId="4020E9A0" wp14:editId="49AF7332">
                  <wp:extent cx="571580" cy="685896"/>
                  <wp:effectExtent l="0" t="0" r="0" b="0"/>
                  <wp:docPr id="16924687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2468761" name=""/>
                          <pic:cNvPicPr/>
                        </pic:nvPicPr>
                        <pic:blipFill>
                          <a:blip r:embed="rId242"/>
                          <a:stretch>
                            <a:fillRect/>
                          </a:stretch>
                        </pic:blipFill>
                        <pic:spPr>
                          <a:xfrm>
                            <a:off x="0" y="0"/>
                            <a:ext cx="571580" cy="685896"/>
                          </a:xfrm>
                          <a:prstGeom prst="rect">
                            <a:avLst/>
                          </a:prstGeom>
                        </pic:spPr>
                      </pic:pic>
                    </a:graphicData>
                  </a:graphic>
                </wp:inline>
              </w:drawing>
            </w:r>
          </w:p>
        </w:tc>
      </w:tr>
      <w:tr w:rsidR="007350F7" w:rsidRPr="005908F0" w14:paraId="54E3CE99" w14:textId="77777777" w:rsidTr="00424669">
        <w:tc>
          <w:tcPr>
            <w:tcW w:w="1555" w:type="dxa"/>
          </w:tcPr>
          <w:p w14:paraId="28726E28" w14:textId="77777777" w:rsidR="007350F7" w:rsidRPr="005908F0" w:rsidRDefault="007350F7" w:rsidP="007C3F9A">
            <w:pPr>
              <w:pStyle w:val="Tabla"/>
            </w:pPr>
            <w:r w:rsidRPr="005908F0">
              <w:t>Tipo de Control</w:t>
            </w:r>
          </w:p>
        </w:tc>
        <w:tc>
          <w:tcPr>
            <w:tcW w:w="1842" w:type="dxa"/>
          </w:tcPr>
          <w:p w14:paraId="48F8C60E" w14:textId="79DA535B" w:rsidR="007350F7" w:rsidRPr="005908F0" w:rsidRDefault="00424669" w:rsidP="007C3F9A">
            <w:pPr>
              <w:pStyle w:val="Tabla"/>
            </w:pPr>
            <w:r w:rsidRPr="00B546C2">
              <w:t>Button</w:t>
            </w:r>
          </w:p>
        </w:tc>
        <w:tc>
          <w:tcPr>
            <w:tcW w:w="1276" w:type="dxa"/>
            <w:vMerge/>
          </w:tcPr>
          <w:p w14:paraId="0AD2D28B" w14:textId="77777777" w:rsidR="007350F7" w:rsidRPr="005908F0" w:rsidRDefault="007350F7" w:rsidP="007C3F9A">
            <w:pPr>
              <w:pStyle w:val="Tabla"/>
            </w:pPr>
          </w:p>
        </w:tc>
      </w:tr>
    </w:tbl>
    <w:p w14:paraId="6C39DEBC" w14:textId="77777777" w:rsidR="00DD436C" w:rsidRPr="00DA5E93" w:rsidRDefault="00DD436C" w:rsidP="00DD436C">
      <w:pPr>
        <w:ind w:left="1410" w:hanging="1410"/>
        <w:rPr>
          <w:b/>
          <w:bCs/>
        </w:rPr>
      </w:pPr>
      <w:r w:rsidRPr="00DA5E93">
        <w:rPr>
          <w:b/>
          <w:bCs/>
        </w:rPr>
        <w:t>Descripcion</w:t>
      </w:r>
      <w:r w:rsidRPr="00DA5E93">
        <w:rPr>
          <w:b/>
          <w:bCs/>
        </w:rPr>
        <w:tab/>
      </w:r>
    </w:p>
    <w:p w14:paraId="4DFF3237" w14:textId="47C4781D" w:rsidR="00946A9C" w:rsidRDefault="00DD436C" w:rsidP="00946A9C">
      <w:r>
        <w:t>Este boton</w:t>
      </w:r>
      <w:r w:rsidR="00946A9C" w:rsidRPr="00946A9C">
        <w:t xml:space="preserve"> </w:t>
      </w:r>
      <w:r w:rsidR="00946A9C">
        <w:t>es el comando encargado de insertar Imágenes en línea (Online Pictures) directamente dentro de una celda (Place in Cell). Aunque el nombre conserva el término "ClipArt" por herencia de versiones antiguas de Office, en la práctica moderna dispara el buscador de Bing Images.</w:t>
      </w:r>
    </w:p>
    <w:p w14:paraId="523633BB" w14:textId="77777777" w:rsidR="00946A9C" w:rsidRPr="00946A9C" w:rsidRDefault="00946A9C" w:rsidP="00946A9C">
      <w:pPr>
        <w:rPr>
          <w:b/>
          <w:bCs/>
        </w:rPr>
      </w:pPr>
      <w:r w:rsidRPr="00946A9C">
        <w:rPr>
          <w:b/>
          <w:bCs/>
        </w:rPr>
        <w:t>Lo que hace exactamente:</w:t>
      </w:r>
    </w:p>
    <w:p w14:paraId="046B7F47" w14:textId="77777777" w:rsidR="00946A9C" w:rsidRDefault="00946A9C">
      <w:pPr>
        <w:numPr>
          <w:ilvl w:val="0"/>
          <w:numId w:val="346"/>
        </w:numPr>
        <w:ind w:left="283" w:hanging="283"/>
      </w:pPr>
      <w:r>
        <w:t>Abre el buscador de Bing: Despliega una ventana emergente donde puedes buscar fotos, ilustraciones o dibujos en la web.</w:t>
      </w:r>
    </w:p>
    <w:p w14:paraId="2AFE8150" w14:textId="77777777" w:rsidR="00946A9C" w:rsidRDefault="00946A9C">
      <w:pPr>
        <w:numPr>
          <w:ilvl w:val="0"/>
          <w:numId w:val="346"/>
        </w:numPr>
        <w:ind w:left="283" w:hanging="283"/>
      </w:pPr>
      <w:r>
        <w:t>Filtrado Creative Commons: Por defecto, busca contenido con licencias abiertas para uso seguro.</w:t>
      </w:r>
    </w:p>
    <w:p w14:paraId="00B3AE96" w14:textId="77777777" w:rsidR="00946A9C" w:rsidRDefault="00946A9C">
      <w:pPr>
        <w:numPr>
          <w:ilvl w:val="0"/>
          <w:numId w:val="346"/>
        </w:numPr>
        <w:ind w:left="283" w:hanging="283"/>
      </w:pPr>
      <w:r>
        <w:lastRenderedPageBreak/>
        <w:t>Inserción en la cuadrícula: La imagen seleccionada no "flota" sobre la hoja; se incrusta como un valor de datos dentro de la celda activa.</w:t>
      </w:r>
    </w:p>
    <w:p w14:paraId="083D5FC7" w14:textId="77777777" w:rsidR="00946A9C" w:rsidRPr="00946A9C" w:rsidRDefault="00946A9C" w:rsidP="00946A9C">
      <w:pPr>
        <w:rPr>
          <w:b/>
          <w:bCs/>
        </w:rPr>
      </w:pPr>
      <w:r w:rsidRPr="00946A9C">
        <w:rPr>
          <w:b/>
          <w:bCs/>
        </w:rPr>
        <w:t>Comparativa con los otros IDs que hemos revisado:</w:t>
      </w:r>
    </w:p>
    <w:tbl>
      <w:tblPr>
        <w:tblStyle w:val="Tablaconcuadrcula"/>
        <w:tblW w:w="0" w:type="auto"/>
        <w:tblLook w:val="04A0" w:firstRow="1" w:lastRow="0" w:firstColumn="1" w:lastColumn="0" w:noHBand="0" w:noVBand="1"/>
      </w:tblPr>
      <w:tblGrid>
        <w:gridCol w:w="3247"/>
        <w:gridCol w:w="3247"/>
        <w:gridCol w:w="3247"/>
      </w:tblGrid>
      <w:tr w:rsidR="00946A9C" w:rsidRPr="00946A9C" w14:paraId="6670043D" w14:textId="77777777" w:rsidTr="00946A9C">
        <w:tc>
          <w:tcPr>
            <w:tcW w:w="3247" w:type="dxa"/>
            <w:shd w:val="clear" w:color="auto" w:fill="FFFFCC"/>
          </w:tcPr>
          <w:p w14:paraId="6A7719AF" w14:textId="77777777" w:rsidR="00946A9C" w:rsidRPr="00946A9C" w:rsidRDefault="00946A9C" w:rsidP="00946A9C">
            <w:pPr>
              <w:pStyle w:val="Tabla"/>
              <w:spacing w:before="100" w:after="100"/>
              <w:rPr>
                <w:b/>
                <w:bCs/>
              </w:rPr>
            </w:pPr>
            <w:r w:rsidRPr="00946A9C">
              <w:rPr>
                <w:b/>
                <w:bCs/>
              </w:rPr>
              <w:t>idMso</w:t>
            </w:r>
          </w:p>
        </w:tc>
        <w:tc>
          <w:tcPr>
            <w:tcW w:w="3247" w:type="dxa"/>
            <w:shd w:val="clear" w:color="auto" w:fill="FFFFCC"/>
          </w:tcPr>
          <w:p w14:paraId="76214C00" w14:textId="77777777" w:rsidR="00946A9C" w:rsidRPr="00946A9C" w:rsidRDefault="00946A9C" w:rsidP="00946A9C">
            <w:pPr>
              <w:pStyle w:val="Tabla"/>
              <w:spacing w:before="100" w:after="100"/>
              <w:rPr>
                <w:b/>
                <w:bCs/>
              </w:rPr>
            </w:pPr>
            <w:r w:rsidRPr="00946A9C">
              <w:rPr>
                <w:b/>
                <w:bCs/>
              </w:rPr>
              <w:t>Fuente de la imagen</w:t>
            </w:r>
          </w:p>
        </w:tc>
        <w:tc>
          <w:tcPr>
            <w:tcW w:w="3247" w:type="dxa"/>
            <w:shd w:val="clear" w:color="auto" w:fill="FFFFCC"/>
          </w:tcPr>
          <w:p w14:paraId="766D9EBF" w14:textId="77777777" w:rsidR="00946A9C" w:rsidRPr="00946A9C" w:rsidRDefault="00946A9C" w:rsidP="00946A9C">
            <w:pPr>
              <w:pStyle w:val="Tabla"/>
              <w:spacing w:before="100" w:after="100"/>
              <w:rPr>
                <w:b/>
                <w:bCs/>
              </w:rPr>
            </w:pPr>
            <w:r w:rsidRPr="00946A9C">
              <w:rPr>
                <w:b/>
                <w:bCs/>
              </w:rPr>
              <w:t>Ubicación final</w:t>
            </w:r>
          </w:p>
        </w:tc>
      </w:tr>
      <w:tr w:rsidR="00946A9C" w:rsidRPr="00946A9C" w14:paraId="0665CB8A" w14:textId="77777777">
        <w:tc>
          <w:tcPr>
            <w:tcW w:w="3247" w:type="dxa"/>
          </w:tcPr>
          <w:p w14:paraId="725F85ED" w14:textId="77777777" w:rsidR="00946A9C" w:rsidRPr="00946A9C" w:rsidRDefault="00946A9C" w:rsidP="00946A9C">
            <w:pPr>
              <w:pStyle w:val="Tabla"/>
              <w:spacing w:before="100" w:after="100"/>
            </w:pPr>
            <w:r w:rsidRPr="00946A9C">
              <w:t>InsertCellClipArt</w:t>
            </w:r>
          </w:p>
        </w:tc>
        <w:tc>
          <w:tcPr>
            <w:tcW w:w="3247" w:type="dxa"/>
          </w:tcPr>
          <w:p w14:paraId="55A1D945" w14:textId="77777777" w:rsidR="00946A9C" w:rsidRPr="00946A9C" w:rsidRDefault="00946A9C" w:rsidP="00946A9C">
            <w:pPr>
              <w:pStyle w:val="Tabla"/>
              <w:spacing w:before="100" w:after="100"/>
            </w:pPr>
            <w:r w:rsidRPr="00946A9C">
              <w:t>Internet (Bing)</w:t>
            </w:r>
          </w:p>
        </w:tc>
        <w:tc>
          <w:tcPr>
            <w:tcW w:w="3247" w:type="dxa"/>
          </w:tcPr>
          <w:p w14:paraId="3D1915CA" w14:textId="77777777" w:rsidR="00946A9C" w:rsidRPr="00946A9C" w:rsidRDefault="00946A9C" w:rsidP="00946A9C">
            <w:pPr>
              <w:pStyle w:val="Tabla"/>
              <w:spacing w:before="100" w:after="100"/>
            </w:pPr>
            <w:r w:rsidRPr="00946A9C">
              <w:t>Dentro de la celda</w:t>
            </w:r>
          </w:p>
        </w:tc>
      </w:tr>
      <w:tr w:rsidR="00946A9C" w:rsidRPr="00946A9C" w14:paraId="2E3C34F4" w14:textId="77777777">
        <w:tc>
          <w:tcPr>
            <w:tcW w:w="3247" w:type="dxa"/>
          </w:tcPr>
          <w:p w14:paraId="0A3E28DB" w14:textId="77777777" w:rsidR="00946A9C" w:rsidRPr="00946A9C" w:rsidRDefault="00946A9C" w:rsidP="00946A9C">
            <w:pPr>
              <w:pStyle w:val="Tabla"/>
              <w:spacing w:before="100" w:after="100"/>
            </w:pPr>
            <w:r w:rsidRPr="00946A9C">
              <w:t>InsertCellPictureFromFile</w:t>
            </w:r>
          </w:p>
        </w:tc>
        <w:tc>
          <w:tcPr>
            <w:tcW w:w="3247" w:type="dxa"/>
          </w:tcPr>
          <w:p w14:paraId="0DB2041F" w14:textId="77777777" w:rsidR="00946A9C" w:rsidRPr="00946A9C" w:rsidRDefault="00946A9C" w:rsidP="00946A9C">
            <w:pPr>
              <w:pStyle w:val="Tabla"/>
              <w:spacing w:before="100" w:after="100"/>
            </w:pPr>
            <w:r w:rsidRPr="00946A9C">
              <w:t>Archivo local (PC)</w:t>
            </w:r>
          </w:p>
        </w:tc>
        <w:tc>
          <w:tcPr>
            <w:tcW w:w="3247" w:type="dxa"/>
          </w:tcPr>
          <w:p w14:paraId="0154D356" w14:textId="77777777" w:rsidR="00946A9C" w:rsidRPr="00946A9C" w:rsidRDefault="00946A9C" w:rsidP="00946A9C">
            <w:pPr>
              <w:pStyle w:val="Tabla"/>
              <w:spacing w:before="100" w:after="100"/>
            </w:pPr>
            <w:r w:rsidRPr="00946A9C">
              <w:t>Dentro de la celda</w:t>
            </w:r>
          </w:p>
        </w:tc>
      </w:tr>
      <w:tr w:rsidR="00946A9C" w:rsidRPr="00946A9C" w14:paraId="070C5A08" w14:textId="77777777">
        <w:tc>
          <w:tcPr>
            <w:tcW w:w="3247" w:type="dxa"/>
          </w:tcPr>
          <w:p w14:paraId="56C83CA6" w14:textId="77777777" w:rsidR="00946A9C" w:rsidRPr="00946A9C" w:rsidRDefault="00946A9C" w:rsidP="00946A9C">
            <w:pPr>
              <w:pStyle w:val="Tabla"/>
              <w:spacing w:before="100" w:after="100"/>
            </w:pPr>
            <w:r w:rsidRPr="00946A9C">
              <w:t>InsertCellM365Picture</w:t>
            </w:r>
          </w:p>
        </w:tc>
        <w:tc>
          <w:tcPr>
            <w:tcW w:w="3247" w:type="dxa"/>
          </w:tcPr>
          <w:p w14:paraId="5ACB80A3" w14:textId="77777777" w:rsidR="00946A9C" w:rsidRPr="00946A9C" w:rsidRDefault="00946A9C" w:rsidP="00946A9C">
            <w:pPr>
              <w:pStyle w:val="Tabla"/>
              <w:spacing w:before="100" w:after="100"/>
            </w:pPr>
            <w:r w:rsidRPr="00946A9C">
              <w:t>Stock/Archivo Premium</w:t>
            </w:r>
          </w:p>
        </w:tc>
        <w:tc>
          <w:tcPr>
            <w:tcW w:w="3247" w:type="dxa"/>
          </w:tcPr>
          <w:p w14:paraId="4C12C495" w14:textId="77777777" w:rsidR="00946A9C" w:rsidRPr="00946A9C" w:rsidRDefault="00946A9C" w:rsidP="00946A9C">
            <w:pPr>
              <w:pStyle w:val="Tabla"/>
              <w:spacing w:before="100" w:after="100"/>
            </w:pPr>
            <w:r w:rsidRPr="00946A9C">
              <w:t>Dentro de la celda</w:t>
            </w:r>
          </w:p>
        </w:tc>
      </w:tr>
      <w:tr w:rsidR="00946A9C" w:rsidRPr="00946A9C" w14:paraId="1944C4ED" w14:textId="77777777">
        <w:tc>
          <w:tcPr>
            <w:tcW w:w="3247" w:type="dxa"/>
          </w:tcPr>
          <w:p w14:paraId="7FE68678" w14:textId="77777777" w:rsidR="00946A9C" w:rsidRPr="00946A9C" w:rsidRDefault="00946A9C" w:rsidP="00946A9C">
            <w:pPr>
              <w:pStyle w:val="Tabla"/>
              <w:spacing w:before="100" w:after="100"/>
            </w:pPr>
            <w:r w:rsidRPr="00946A9C">
              <w:t>InsertClipArt</w:t>
            </w:r>
          </w:p>
        </w:tc>
        <w:tc>
          <w:tcPr>
            <w:tcW w:w="3247" w:type="dxa"/>
          </w:tcPr>
          <w:p w14:paraId="49C1B82F" w14:textId="77777777" w:rsidR="00946A9C" w:rsidRPr="00946A9C" w:rsidRDefault="00946A9C" w:rsidP="00946A9C">
            <w:pPr>
              <w:pStyle w:val="Tabla"/>
              <w:spacing w:before="100" w:after="100"/>
            </w:pPr>
            <w:r w:rsidRPr="00946A9C">
              <w:t>Internet (Bing)</w:t>
            </w:r>
          </w:p>
        </w:tc>
        <w:tc>
          <w:tcPr>
            <w:tcW w:w="3247" w:type="dxa"/>
          </w:tcPr>
          <w:p w14:paraId="27C3B007" w14:textId="77777777" w:rsidR="00946A9C" w:rsidRPr="00946A9C" w:rsidRDefault="00946A9C" w:rsidP="00946A9C">
            <w:pPr>
              <w:pStyle w:val="Tabla"/>
              <w:spacing w:before="100" w:after="100"/>
            </w:pPr>
            <w:r w:rsidRPr="00946A9C">
              <w:t>Sobre las celdas (Flotante)</w:t>
            </w:r>
          </w:p>
        </w:tc>
      </w:tr>
    </w:tbl>
    <w:p w14:paraId="39708E35" w14:textId="77777777" w:rsidR="00946A9C" w:rsidRPr="00946A9C" w:rsidRDefault="00946A9C" w:rsidP="00946A9C">
      <w:pPr>
        <w:rPr>
          <w:b/>
          <w:bCs/>
        </w:rPr>
      </w:pPr>
      <w:r w:rsidRPr="00946A9C">
        <w:rPr>
          <w:b/>
          <w:bCs/>
        </w:rPr>
        <w:t>¿Por qué usar este ID?</w:t>
      </w:r>
    </w:p>
    <w:p w14:paraId="2F0A992E" w14:textId="2E0C5E9F" w:rsidR="00B00E08" w:rsidRDefault="00946A9C" w:rsidP="00946A9C">
      <w:r>
        <w:t>Si estás creando una herramienta personalizada en Excel y quieres que el usuario pueda buscar ilustraciones en la web que se comporten como datos (que se puedan filtrar o usar en funciones de búsqueda), este es el comando que debes invocar.</w:t>
      </w:r>
    </w:p>
    <w:p w14:paraId="2D503B91" w14:textId="77777777" w:rsidR="00946A9C" w:rsidRDefault="00946A9C" w:rsidP="00946A9C">
      <w:r>
        <w:t>Ubicación: Se encuentra en la pestaña Insertar, en el grupo Ilustraciones, menu desplegable Imagenes, menu desplegable Colocar en celda.</w:t>
      </w:r>
    </w:p>
    <w:p w14:paraId="453FA2A2" w14:textId="38AD7191" w:rsidR="00B00E08" w:rsidRDefault="00641244" w:rsidP="00946A9C">
      <w:pPr>
        <w:pStyle w:val="Ttulo4"/>
      </w:pPr>
      <w:bookmarkStart w:id="250" w:name="_Toc226661682"/>
      <w:r>
        <w:t>InsertPicturePlaceOverCellsMenu</w:t>
      </w:r>
      <w:bookmarkEnd w:id="250"/>
    </w:p>
    <w:tbl>
      <w:tblPr>
        <w:tblStyle w:val="Tablaconcuadrcula"/>
        <w:tblW w:w="0" w:type="auto"/>
        <w:tblLook w:val="04A0" w:firstRow="1" w:lastRow="0" w:firstColumn="1" w:lastColumn="0" w:noHBand="0" w:noVBand="1"/>
      </w:tblPr>
      <w:tblGrid>
        <w:gridCol w:w="1555"/>
        <w:gridCol w:w="1984"/>
        <w:gridCol w:w="1416"/>
      </w:tblGrid>
      <w:tr w:rsidR="007350F7" w:rsidRPr="005908F0" w14:paraId="7064129C" w14:textId="77777777" w:rsidTr="00424669">
        <w:tc>
          <w:tcPr>
            <w:tcW w:w="1555" w:type="dxa"/>
          </w:tcPr>
          <w:p w14:paraId="227BC457" w14:textId="77777777" w:rsidR="007350F7" w:rsidRPr="005908F0" w:rsidRDefault="007350F7" w:rsidP="007C3F9A">
            <w:pPr>
              <w:pStyle w:val="Tabla"/>
            </w:pPr>
            <w:r w:rsidRPr="005908F0">
              <w:t>Etiqueta</w:t>
            </w:r>
          </w:p>
        </w:tc>
        <w:tc>
          <w:tcPr>
            <w:tcW w:w="1984" w:type="dxa"/>
          </w:tcPr>
          <w:p w14:paraId="01280E62" w14:textId="76281B4F" w:rsidR="007350F7" w:rsidRPr="005908F0" w:rsidRDefault="00424669" w:rsidP="007C3F9A">
            <w:pPr>
              <w:pStyle w:val="Tabla"/>
            </w:pPr>
            <w:r>
              <w:t>Colocar sobre celdas</w:t>
            </w:r>
          </w:p>
        </w:tc>
        <w:tc>
          <w:tcPr>
            <w:tcW w:w="1134" w:type="dxa"/>
            <w:vMerge w:val="restart"/>
          </w:tcPr>
          <w:p w14:paraId="78BC71BB" w14:textId="76642154" w:rsidR="007350F7" w:rsidRPr="005908F0" w:rsidRDefault="00CC3C95" w:rsidP="007C3F9A">
            <w:pPr>
              <w:pStyle w:val="Tabla"/>
            </w:pPr>
            <w:r w:rsidRPr="00CC3C95">
              <w:rPr>
                <w:noProof/>
              </w:rPr>
              <w:drawing>
                <wp:inline distT="0" distB="0" distL="0" distR="0" wp14:anchorId="7A5F8CAC" wp14:editId="3EA4AEAD">
                  <wp:extent cx="752580" cy="714475"/>
                  <wp:effectExtent l="0" t="0" r="9525" b="9525"/>
                  <wp:docPr id="3604994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0499409" name=""/>
                          <pic:cNvPicPr/>
                        </pic:nvPicPr>
                        <pic:blipFill>
                          <a:blip r:embed="rId243"/>
                          <a:stretch>
                            <a:fillRect/>
                          </a:stretch>
                        </pic:blipFill>
                        <pic:spPr>
                          <a:xfrm>
                            <a:off x="0" y="0"/>
                            <a:ext cx="752580" cy="714475"/>
                          </a:xfrm>
                          <a:prstGeom prst="rect">
                            <a:avLst/>
                          </a:prstGeom>
                        </pic:spPr>
                      </pic:pic>
                    </a:graphicData>
                  </a:graphic>
                </wp:inline>
              </w:drawing>
            </w:r>
          </w:p>
        </w:tc>
      </w:tr>
      <w:tr w:rsidR="007350F7" w:rsidRPr="005908F0" w14:paraId="1F63C8CF" w14:textId="77777777" w:rsidTr="00424669">
        <w:tc>
          <w:tcPr>
            <w:tcW w:w="1555" w:type="dxa"/>
          </w:tcPr>
          <w:p w14:paraId="4A2AE3D5" w14:textId="77777777" w:rsidR="007350F7" w:rsidRPr="005908F0" w:rsidRDefault="007350F7" w:rsidP="007C3F9A">
            <w:pPr>
              <w:pStyle w:val="Tabla"/>
            </w:pPr>
            <w:r w:rsidRPr="005908F0">
              <w:t>Tipo de Control</w:t>
            </w:r>
          </w:p>
        </w:tc>
        <w:tc>
          <w:tcPr>
            <w:tcW w:w="1984" w:type="dxa"/>
          </w:tcPr>
          <w:p w14:paraId="6A733147" w14:textId="6A95C2B7" w:rsidR="007350F7" w:rsidRPr="005908F0" w:rsidRDefault="00424669" w:rsidP="007C3F9A">
            <w:pPr>
              <w:pStyle w:val="Tabla"/>
            </w:pPr>
            <w:r>
              <w:t>Menu</w:t>
            </w:r>
          </w:p>
        </w:tc>
        <w:tc>
          <w:tcPr>
            <w:tcW w:w="1134" w:type="dxa"/>
            <w:vMerge/>
          </w:tcPr>
          <w:p w14:paraId="603654E5" w14:textId="77777777" w:rsidR="007350F7" w:rsidRPr="005908F0" w:rsidRDefault="007350F7" w:rsidP="007C3F9A">
            <w:pPr>
              <w:pStyle w:val="Tabla"/>
            </w:pPr>
          </w:p>
        </w:tc>
      </w:tr>
    </w:tbl>
    <w:p w14:paraId="646E9EAB" w14:textId="77777777" w:rsidR="00DD436C" w:rsidRPr="00DA5E93" w:rsidRDefault="00DD436C" w:rsidP="00DD436C">
      <w:pPr>
        <w:ind w:left="1410" w:hanging="1410"/>
        <w:rPr>
          <w:b/>
          <w:bCs/>
        </w:rPr>
      </w:pPr>
      <w:r w:rsidRPr="00DA5E93">
        <w:rPr>
          <w:b/>
          <w:bCs/>
        </w:rPr>
        <w:t>Descripcion</w:t>
      </w:r>
      <w:r w:rsidRPr="00DA5E93">
        <w:rPr>
          <w:b/>
          <w:bCs/>
        </w:rPr>
        <w:tab/>
      </w:r>
    </w:p>
    <w:p w14:paraId="2165014F" w14:textId="6C838AB3" w:rsidR="00946A9C" w:rsidRDefault="00DD436C" w:rsidP="00946A9C">
      <w:r>
        <w:t>Este boton</w:t>
      </w:r>
      <w:r w:rsidR="00946A9C" w:rsidRPr="00946A9C">
        <w:t xml:space="preserve"> </w:t>
      </w:r>
      <w:r w:rsidR="00946A9C">
        <w:t>es el identificador del menú desplegable que agrupa las opciones para insertar imágenes de la forma tradicional: flotando sobre las celdas (Place over Cells).</w:t>
      </w:r>
    </w:p>
    <w:p w14:paraId="3AEFF3FD" w14:textId="754C303C" w:rsidR="00946A9C" w:rsidRDefault="00946A9C" w:rsidP="00946A9C">
      <w:r>
        <w:t>A diferencia de los controles "CellPicture", este menú se asegura de que la imagen no se incruste en la cuadrícula, sino que permanezca en la capa de dibujo superior de la hoja.</w:t>
      </w:r>
    </w:p>
    <w:p w14:paraId="227004E8" w14:textId="77777777" w:rsidR="00946A9C" w:rsidRPr="00946A9C" w:rsidRDefault="00946A9C" w:rsidP="00946A9C">
      <w:pPr>
        <w:rPr>
          <w:b/>
          <w:bCs/>
        </w:rPr>
      </w:pPr>
      <w:r w:rsidRPr="00946A9C">
        <w:rPr>
          <w:b/>
          <w:bCs/>
        </w:rPr>
        <w:t>¿Qué opciones contiene este menú?</w:t>
      </w:r>
    </w:p>
    <w:p w14:paraId="3E790382" w14:textId="77777777" w:rsidR="00946A9C" w:rsidRDefault="00946A9C" w:rsidP="00946A9C">
      <w:r>
        <w:t>Cuando el usuario hace clic en este control, se despliegan las tres fuentes de origen clásicas:</w:t>
      </w:r>
    </w:p>
    <w:p w14:paraId="43887A27" w14:textId="77777777" w:rsidR="00946A9C" w:rsidRDefault="00946A9C">
      <w:pPr>
        <w:numPr>
          <w:ilvl w:val="0"/>
          <w:numId w:val="347"/>
        </w:numPr>
        <w:ind w:left="283" w:hanging="283"/>
      </w:pPr>
      <w:r>
        <w:t>Este dispositivo (InsertPictureFromFile): Inserta una imagen local que flota sobre la hoja.</w:t>
      </w:r>
    </w:p>
    <w:p w14:paraId="65C30188" w14:textId="77777777" w:rsidR="00946A9C" w:rsidRDefault="00946A9C">
      <w:pPr>
        <w:numPr>
          <w:ilvl w:val="0"/>
          <w:numId w:val="347"/>
        </w:numPr>
        <w:ind w:left="283" w:hanging="283"/>
      </w:pPr>
      <w:r>
        <w:t>Imágenes de archivo (InsertM365Picture): Inserta contenido premium de Microsoft que flota sobre la hoja.</w:t>
      </w:r>
    </w:p>
    <w:p w14:paraId="051EB6AC" w14:textId="77777777" w:rsidR="00946A9C" w:rsidRDefault="00946A9C">
      <w:pPr>
        <w:numPr>
          <w:ilvl w:val="0"/>
          <w:numId w:val="347"/>
        </w:numPr>
        <w:ind w:left="283" w:hanging="283"/>
      </w:pPr>
      <w:r>
        <w:t>Imágenes en línea (InsertClipArt): Inserta imágenes de Bing que flotan sobre la hoja.</w:t>
      </w:r>
    </w:p>
    <w:p w14:paraId="0652860E" w14:textId="77777777" w:rsidR="00946A9C" w:rsidRPr="00946A9C" w:rsidRDefault="00946A9C" w:rsidP="00946A9C">
      <w:pPr>
        <w:rPr>
          <w:b/>
          <w:bCs/>
        </w:rPr>
      </w:pPr>
      <w:r w:rsidRPr="00946A9C">
        <w:rPr>
          <w:b/>
          <w:bCs/>
        </w:rPr>
        <w:t>Relación con el menú "Padre"</w:t>
      </w:r>
    </w:p>
    <w:p w14:paraId="26ED88F3" w14:textId="77777777" w:rsidR="00946A9C" w:rsidRDefault="00946A9C" w:rsidP="00946A9C">
      <w:r>
        <w:t>Como vimos anteriormente, Excel 2024 organiza la inserción de imágenes en una jerarquía:</w:t>
      </w:r>
    </w:p>
    <w:p w14:paraId="01AB9F28" w14:textId="77777777" w:rsidR="00946A9C" w:rsidRDefault="00946A9C">
      <w:pPr>
        <w:numPr>
          <w:ilvl w:val="0"/>
          <w:numId w:val="348"/>
        </w:numPr>
        <w:ind w:left="283" w:hanging="283"/>
      </w:pPr>
      <w:r>
        <w:t>InsertPicturesInCellOverCellsMenu: El menú raíz (donde eliges "En celda" o "Sobre celdas").</w:t>
      </w:r>
    </w:p>
    <w:p w14:paraId="300582F2" w14:textId="77777777" w:rsidR="00946A9C" w:rsidRDefault="00946A9C">
      <w:pPr>
        <w:numPr>
          <w:ilvl w:val="0"/>
          <w:numId w:val="349"/>
        </w:numPr>
        <w:ind w:left="567" w:hanging="283"/>
      </w:pPr>
      <w:r>
        <w:t>InsertPicturePlaceInCellsMenu: El submenú para imágenes dentro de celdas.</w:t>
      </w:r>
    </w:p>
    <w:p w14:paraId="5E7D4758" w14:textId="77777777" w:rsidR="00946A9C" w:rsidRDefault="00946A9C">
      <w:pPr>
        <w:numPr>
          <w:ilvl w:val="0"/>
          <w:numId w:val="349"/>
        </w:numPr>
        <w:ind w:left="567" w:hanging="283"/>
      </w:pPr>
      <w:r>
        <w:t>InsertPicturePlaceOverCellsMenu: El submenú para imágenes flotantes.</w:t>
      </w:r>
    </w:p>
    <w:p w14:paraId="0726EC1D" w14:textId="77777777" w:rsidR="00946A9C" w:rsidRPr="00946A9C" w:rsidRDefault="00946A9C" w:rsidP="00946A9C">
      <w:pPr>
        <w:rPr>
          <w:b/>
          <w:bCs/>
        </w:rPr>
      </w:pPr>
      <w:r w:rsidRPr="00946A9C">
        <w:rPr>
          <w:b/>
          <w:bCs/>
        </w:rPr>
        <w:t>¿Para qué sirve en personalización (XML)?</w:t>
      </w:r>
    </w:p>
    <w:p w14:paraId="30F4557C" w14:textId="7B3CD2A6" w:rsidR="00B00E08" w:rsidRDefault="00946A9C" w:rsidP="00946A9C">
      <w:r>
        <w:t>Se utiliza principalmente si quieres recrear la experiencia clásica de inserción de imágenes en una pestaña personalizada, permitiendo al usuario elegir el origen (PC, Stock o Web) pero forzando a que el resultado sea siempre una imagen flotante (que se pueda mover, girar y redimensionar libremente sin afectar el tamaño de las celdas).</w:t>
      </w:r>
    </w:p>
    <w:p w14:paraId="3132E4E0" w14:textId="0883448A" w:rsidR="00946A9C" w:rsidRDefault="00946A9C" w:rsidP="00946A9C">
      <w:r>
        <w:t>Ubicación: Se encuentra en la pestaña Insertar, en el grupo Ilustraciones, menu desplegable Imagenes.</w:t>
      </w:r>
    </w:p>
    <w:p w14:paraId="5DD543D2" w14:textId="619F48DB" w:rsidR="00B00E08" w:rsidRDefault="00641244" w:rsidP="00DC4744">
      <w:pPr>
        <w:pStyle w:val="Ttulo4"/>
      </w:pPr>
      <w:bookmarkStart w:id="251" w:name="_Toc226661683"/>
      <w:r>
        <w:lastRenderedPageBreak/>
        <w:t>PictureInsertFromFile</w:t>
      </w:r>
      <w:bookmarkEnd w:id="251"/>
    </w:p>
    <w:tbl>
      <w:tblPr>
        <w:tblStyle w:val="Tablaconcuadrcula"/>
        <w:tblW w:w="0" w:type="auto"/>
        <w:tblLook w:val="04A0" w:firstRow="1" w:lastRow="0" w:firstColumn="1" w:lastColumn="0" w:noHBand="0" w:noVBand="1"/>
      </w:tblPr>
      <w:tblGrid>
        <w:gridCol w:w="1555"/>
        <w:gridCol w:w="1701"/>
        <w:gridCol w:w="1417"/>
      </w:tblGrid>
      <w:tr w:rsidR="007350F7" w:rsidRPr="005908F0" w14:paraId="6F87A15F" w14:textId="77777777" w:rsidTr="00424669">
        <w:tc>
          <w:tcPr>
            <w:tcW w:w="1555" w:type="dxa"/>
          </w:tcPr>
          <w:p w14:paraId="6601AC82" w14:textId="77777777" w:rsidR="007350F7" w:rsidRPr="005908F0" w:rsidRDefault="007350F7" w:rsidP="007C3F9A">
            <w:pPr>
              <w:pStyle w:val="Tabla"/>
            </w:pPr>
            <w:r w:rsidRPr="005908F0">
              <w:t>Etiqueta</w:t>
            </w:r>
          </w:p>
        </w:tc>
        <w:tc>
          <w:tcPr>
            <w:tcW w:w="1701" w:type="dxa"/>
          </w:tcPr>
          <w:p w14:paraId="6943D32A" w14:textId="101E9226" w:rsidR="007350F7" w:rsidRPr="005908F0" w:rsidRDefault="00424669" w:rsidP="007C3F9A">
            <w:pPr>
              <w:pStyle w:val="Tabla"/>
            </w:pPr>
            <w:r>
              <w:t>Este dispositivo</w:t>
            </w:r>
          </w:p>
        </w:tc>
        <w:tc>
          <w:tcPr>
            <w:tcW w:w="1417" w:type="dxa"/>
            <w:vMerge w:val="restart"/>
          </w:tcPr>
          <w:p w14:paraId="6A08D2B0" w14:textId="3886A9B2" w:rsidR="007350F7" w:rsidRPr="005908F0" w:rsidRDefault="00CC3C95" w:rsidP="007C3F9A">
            <w:pPr>
              <w:pStyle w:val="Tabla"/>
            </w:pPr>
            <w:r w:rsidRPr="00CC3C95">
              <w:rPr>
                <w:noProof/>
              </w:rPr>
              <w:drawing>
                <wp:inline distT="0" distB="0" distL="0" distR="0" wp14:anchorId="2128E1B1" wp14:editId="3866F67A">
                  <wp:extent cx="619211" cy="685896"/>
                  <wp:effectExtent l="0" t="0" r="0" b="0"/>
                  <wp:docPr id="193398083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3980833" name=""/>
                          <pic:cNvPicPr/>
                        </pic:nvPicPr>
                        <pic:blipFill>
                          <a:blip r:embed="rId244"/>
                          <a:stretch>
                            <a:fillRect/>
                          </a:stretch>
                        </pic:blipFill>
                        <pic:spPr>
                          <a:xfrm>
                            <a:off x="0" y="0"/>
                            <a:ext cx="619211" cy="685896"/>
                          </a:xfrm>
                          <a:prstGeom prst="rect">
                            <a:avLst/>
                          </a:prstGeom>
                        </pic:spPr>
                      </pic:pic>
                    </a:graphicData>
                  </a:graphic>
                </wp:inline>
              </w:drawing>
            </w:r>
          </w:p>
        </w:tc>
      </w:tr>
      <w:tr w:rsidR="007350F7" w:rsidRPr="005908F0" w14:paraId="60CEADCE" w14:textId="77777777" w:rsidTr="00424669">
        <w:tc>
          <w:tcPr>
            <w:tcW w:w="1555" w:type="dxa"/>
          </w:tcPr>
          <w:p w14:paraId="4146A7E2" w14:textId="77777777" w:rsidR="007350F7" w:rsidRPr="005908F0" w:rsidRDefault="007350F7" w:rsidP="007C3F9A">
            <w:pPr>
              <w:pStyle w:val="Tabla"/>
            </w:pPr>
            <w:r w:rsidRPr="005908F0">
              <w:t>Tipo de Control</w:t>
            </w:r>
          </w:p>
        </w:tc>
        <w:tc>
          <w:tcPr>
            <w:tcW w:w="1701" w:type="dxa"/>
          </w:tcPr>
          <w:p w14:paraId="4EA35202" w14:textId="26615564" w:rsidR="007350F7" w:rsidRPr="005908F0" w:rsidRDefault="00424669" w:rsidP="007C3F9A">
            <w:pPr>
              <w:pStyle w:val="Tabla"/>
            </w:pPr>
            <w:r w:rsidRPr="00B546C2">
              <w:t>Button</w:t>
            </w:r>
          </w:p>
        </w:tc>
        <w:tc>
          <w:tcPr>
            <w:tcW w:w="1417" w:type="dxa"/>
            <w:vMerge/>
          </w:tcPr>
          <w:p w14:paraId="6A8DE673" w14:textId="77777777" w:rsidR="007350F7" w:rsidRPr="005908F0" w:rsidRDefault="007350F7" w:rsidP="007C3F9A">
            <w:pPr>
              <w:pStyle w:val="Tabla"/>
            </w:pPr>
          </w:p>
        </w:tc>
      </w:tr>
    </w:tbl>
    <w:p w14:paraId="3E6EF931" w14:textId="77777777" w:rsidR="00DD436C" w:rsidRPr="00DA5E93" w:rsidRDefault="00DD436C" w:rsidP="00DD436C">
      <w:pPr>
        <w:ind w:left="1410" w:hanging="1410"/>
        <w:rPr>
          <w:b/>
          <w:bCs/>
        </w:rPr>
      </w:pPr>
      <w:r w:rsidRPr="00DA5E93">
        <w:rPr>
          <w:b/>
          <w:bCs/>
        </w:rPr>
        <w:t>Descripcion</w:t>
      </w:r>
      <w:r w:rsidRPr="00DA5E93">
        <w:rPr>
          <w:b/>
          <w:bCs/>
        </w:rPr>
        <w:tab/>
      </w:r>
    </w:p>
    <w:p w14:paraId="3E33462A" w14:textId="62BEB9BB" w:rsidR="00DC4744" w:rsidRDefault="00DD436C" w:rsidP="00DC4744">
      <w:r>
        <w:t>Este boton</w:t>
      </w:r>
      <w:r w:rsidR="00DC4744" w:rsidRPr="00DC4744">
        <w:t xml:space="preserve"> </w:t>
      </w:r>
      <w:r w:rsidR="00DC4744">
        <w:t>es el comando de acción directa para insertar una imagen flotante (Place over Cells) desde un archivo local de tu computadora. Es el identificador "clásico" que ha existido en versiones anteriores de Office, y su comportamiento se mantiene intacto frente a las nuevas funciones de celdas.</w:t>
      </w:r>
    </w:p>
    <w:p w14:paraId="50178921" w14:textId="77777777" w:rsidR="00DC4744" w:rsidRPr="00DC4744" w:rsidRDefault="00DC4744" w:rsidP="00DC4744">
      <w:pPr>
        <w:rPr>
          <w:b/>
          <w:bCs/>
        </w:rPr>
      </w:pPr>
      <w:r w:rsidRPr="00DC4744">
        <w:rPr>
          <w:b/>
          <w:bCs/>
        </w:rPr>
        <w:t>Lo que hace exactamente:</w:t>
      </w:r>
    </w:p>
    <w:p w14:paraId="31F4A8F5" w14:textId="77777777" w:rsidR="00DC4744" w:rsidRDefault="00DC4744">
      <w:pPr>
        <w:numPr>
          <w:ilvl w:val="0"/>
          <w:numId w:val="350"/>
        </w:numPr>
        <w:ind w:left="283" w:hanging="283"/>
      </w:pPr>
      <w:r>
        <w:t>Abre el Explorador de Archivos: Permite navegar por tus carpetas para elegir una imagen (.jpg, .png, .svg, etc.).</w:t>
      </w:r>
    </w:p>
    <w:p w14:paraId="12027D0C" w14:textId="77777777" w:rsidR="00DC4744" w:rsidRDefault="00DC4744">
      <w:pPr>
        <w:numPr>
          <w:ilvl w:val="0"/>
          <w:numId w:val="350"/>
        </w:numPr>
        <w:ind w:left="283" w:hanging="283"/>
      </w:pPr>
      <w:r>
        <w:t>Inserción Flotante: La imagen se coloca en la "capa de dibujo" de la hoja. Puedes moverla, girarla y cambiarle el tamaño libremente sin que afecte al ancho de las columnas o alto de las filas.</w:t>
      </w:r>
    </w:p>
    <w:p w14:paraId="0483F820" w14:textId="77777777" w:rsidR="00DC4744" w:rsidRDefault="00DC4744">
      <w:pPr>
        <w:numPr>
          <w:ilvl w:val="0"/>
          <w:numId w:val="350"/>
        </w:numPr>
        <w:ind w:left="283" w:hanging="283"/>
      </w:pPr>
      <w:r>
        <w:t xml:space="preserve">Independencia de la Celda: A diferencia de los comandos InsertCell..., esta imagen no se puede filtrar ni usar en fórmulas, ya que no reside "dentro" de ninguna celda. </w:t>
      </w:r>
    </w:p>
    <w:p w14:paraId="55D29108" w14:textId="77777777" w:rsidR="00DC4744" w:rsidRPr="00DC4744" w:rsidRDefault="00DC4744" w:rsidP="00DC4744">
      <w:pPr>
        <w:rPr>
          <w:b/>
          <w:bCs/>
        </w:rPr>
      </w:pPr>
      <w:r w:rsidRPr="00DC4744">
        <w:rPr>
          <w:b/>
          <w:bCs/>
        </w:rPr>
        <w:t>Diferencia clave con los comandos nuevos:</w:t>
      </w:r>
    </w:p>
    <w:tbl>
      <w:tblPr>
        <w:tblStyle w:val="Tablaconcuadrcula"/>
        <w:tblW w:w="0" w:type="auto"/>
        <w:tblLook w:val="04A0" w:firstRow="1" w:lastRow="0" w:firstColumn="1" w:lastColumn="0" w:noHBand="0" w:noVBand="1"/>
      </w:tblPr>
      <w:tblGrid>
        <w:gridCol w:w="3247"/>
        <w:gridCol w:w="3247"/>
        <w:gridCol w:w="3247"/>
      </w:tblGrid>
      <w:tr w:rsidR="00DC4744" w:rsidRPr="00DC4744" w14:paraId="2283E2BC" w14:textId="77777777" w:rsidTr="00DC4744">
        <w:tc>
          <w:tcPr>
            <w:tcW w:w="3247" w:type="dxa"/>
            <w:shd w:val="clear" w:color="auto" w:fill="FFFFCC"/>
          </w:tcPr>
          <w:p w14:paraId="158CBF0A" w14:textId="77777777" w:rsidR="00DC4744" w:rsidRPr="00DC4744" w:rsidRDefault="00DC4744" w:rsidP="00DC4744">
            <w:pPr>
              <w:pStyle w:val="Tabla"/>
              <w:rPr>
                <w:b/>
                <w:bCs/>
              </w:rPr>
            </w:pPr>
            <w:r w:rsidRPr="00DC4744">
              <w:rPr>
                <w:b/>
                <w:bCs/>
              </w:rPr>
              <w:t>idMso</w:t>
            </w:r>
          </w:p>
        </w:tc>
        <w:tc>
          <w:tcPr>
            <w:tcW w:w="3247" w:type="dxa"/>
            <w:shd w:val="clear" w:color="auto" w:fill="FFFFCC"/>
          </w:tcPr>
          <w:p w14:paraId="5389B19B" w14:textId="77777777" w:rsidR="00DC4744" w:rsidRPr="00DC4744" w:rsidRDefault="00DC4744" w:rsidP="00DC4744">
            <w:pPr>
              <w:pStyle w:val="Tabla"/>
              <w:rPr>
                <w:b/>
                <w:bCs/>
              </w:rPr>
            </w:pPr>
            <w:r w:rsidRPr="00DC4744">
              <w:rPr>
                <w:b/>
                <w:bCs/>
              </w:rPr>
              <w:t>Acción</w:t>
            </w:r>
          </w:p>
        </w:tc>
        <w:tc>
          <w:tcPr>
            <w:tcW w:w="3247" w:type="dxa"/>
            <w:shd w:val="clear" w:color="auto" w:fill="FFFFCC"/>
          </w:tcPr>
          <w:p w14:paraId="646F7261" w14:textId="77777777" w:rsidR="00DC4744" w:rsidRPr="00DC4744" w:rsidRDefault="00DC4744" w:rsidP="00DC4744">
            <w:pPr>
              <w:pStyle w:val="Tabla"/>
              <w:rPr>
                <w:b/>
                <w:bCs/>
              </w:rPr>
            </w:pPr>
            <w:r w:rsidRPr="00DC4744">
              <w:rPr>
                <w:b/>
                <w:bCs/>
              </w:rPr>
              <w:t>Ubicación</w:t>
            </w:r>
          </w:p>
        </w:tc>
      </w:tr>
      <w:tr w:rsidR="00DC4744" w:rsidRPr="00DC4744" w14:paraId="5D84E9AA" w14:textId="77777777">
        <w:tc>
          <w:tcPr>
            <w:tcW w:w="3247" w:type="dxa"/>
          </w:tcPr>
          <w:p w14:paraId="389E0490" w14:textId="77777777" w:rsidR="00DC4744" w:rsidRPr="00DC4744" w:rsidRDefault="00DC4744" w:rsidP="00DC4744">
            <w:pPr>
              <w:pStyle w:val="Tabla"/>
            </w:pPr>
            <w:r w:rsidRPr="00DC4744">
              <w:t>PictureInsertFromFile</w:t>
            </w:r>
          </w:p>
        </w:tc>
        <w:tc>
          <w:tcPr>
            <w:tcW w:w="3247" w:type="dxa"/>
          </w:tcPr>
          <w:p w14:paraId="2121DFFB" w14:textId="77777777" w:rsidR="00DC4744" w:rsidRPr="00DC4744" w:rsidRDefault="00DC4744" w:rsidP="00DC4744">
            <w:pPr>
              <w:pStyle w:val="Tabla"/>
            </w:pPr>
            <w:r w:rsidRPr="00DC4744">
              <w:t>Inserta archivo local</w:t>
            </w:r>
          </w:p>
        </w:tc>
        <w:tc>
          <w:tcPr>
            <w:tcW w:w="3247" w:type="dxa"/>
          </w:tcPr>
          <w:p w14:paraId="2B9A6798" w14:textId="77777777" w:rsidR="00DC4744" w:rsidRPr="00DC4744" w:rsidRDefault="00DC4744" w:rsidP="00DC4744">
            <w:pPr>
              <w:pStyle w:val="Tabla"/>
            </w:pPr>
            <w:r w:rsidRPr="00DC4744">
              <w:t>Sobre las celdas (Flotante)</w:t>
            </w:r>
          </w:p>
        </w:tc>
      </w:tr>
      <w:tr w:rsidR="00DC4744" w:rsidRPr="00DC4744" w14:paraId="10CB0994" w14:textId="77777777">
        <w:tc>
          <w:tcPr>
            <w:tcW w:w="3247" w:type="dxa"/>
          </w:tcPr>
          <w:p w14:paraId="4F05087B" w14:textId="77777777" w:rsidR="00DC4744" w:rsidRPr="00DC4744" w:rsidRDefault="00DC4744" w:rsidP="00DC4744">
            <w:pPr>
              <w:pStyle w:val="Tabla"/>
            </w:pPr>
            <w:r w:rsidRPr="00DC4744">
              <w:t>InsertCellPictureFromFile</w:t>
            </w:r>
          </w:p>
        </w:tc>
        <w:tc>
          <w:tcPr>
            <w:tcW w:w="3247" w:type="dxa"/>
          </w:tcPr>
          <w:p w14:paraId="0F233BD7" w14:textId="77777777" w:rsidR="00DC4744" w:rsidRPr="00DC4744" w:rsidRDefault="00DC4744" w:rsidP="00DC4744">
            <w:pPr>
              <w:pStyle w:val="Tabla"/>
            </w:pPr>
            <w:r w:rsidRPr="00DC4744">
              <w:t>Inserta archivo local</w:t>
            </w:r>
          </w:p>
        </w:tc>
        <w:tc>
          <w:tcPr>
            <w:tcW w:w="3247" w:type="dxa"/>
          </w:tcPr>
          <w:p w14:paraId="55BB62D3" w14:textId="77777777" w:rsidR="00DC4744" w:rsidRPr="00DC4744" w:rsidRDefault="00DC4744" w:rsidP="00DC4744">
            <w:pPr>
              <w:pStyle w:val="Tabla"/>
            </w:pPr>
            <w:r w:rsidRPr="00DC4744">
              <w:t>Dentro de la celda (Incrustada)</w:t>
            </w:r>
          </w:p>
        </w:tc>
      </w:tr>
    </w:tbl>
    <w:p w14:paraId="3368FC09" w14:textId="77777777" w:rsidR="00DC4744" w:rsidRPr="00DC4744" w:rsidRDefault="00DC4744" w:rsidP="00DC4744">
      <w:pPr>
        <w:rPr>
          <w:b/>
          <w:bCs/>
        </w:rPr>
      </w:pPr>
      <w:r w:rsidRPr="00DC4744">
        <w:rPr>
          <w:b/>
          <w:bCs/>
        </w:rPr>
        <w:t>Uso en personalización:</w:t>
      </w:r>
    </w:p>
    <w:p w14:paraId="3BED37F4" w14:textId="5D99C4A7" w:rsidR="00641244" w:rsidRDefault="00DC4744" w:rsidP="00DC4744">
      <w:r>
        <w:t>Si estás editando el Ribbon XML, usa este ID si quieres un botón simple que replique la experiencia tradicional de "Insertar Imagen" de toda la vida, saltándote los nuevos menús desplegables de Excel 2024.</w:t>
      </w:r>
    </w:p>
    <w:p w14:paraId="6BC3183F" w14:textId="45CDA171" w:rsidR="00DC4744" w:rsidRDefault="00DC4744" w:rsidP="00DC4744">
      <w:r>
        <w:t>Ubicación: Se encuentra en la pestaña Insertar, en el grupo Ilustraciones, menu desplegable Imagenes, menu desplegable Colocar sobre celda.</w:t>
      </w:r>
    </w:p>
    <w:p w14:paraId="29EAFD37" w14:textId="18A73EAF" w:rsidR="00641244" w:rsidRDefault="00641244" w:rsidP="00DC4744">
      <w:pPr>
        <w:pStyle w:val="Ttulo4"/>
      </w:pPr>
      <w:bookmarkStart w:id="252" w:name="_Toc226661684"/>
      <w:r>
        <w:t>InsertM365Picture</w:t>
      </w:r>
      <w:bookmarkEnd w:id="252"/>
    </w:p>
    <w:tbl>
      <w:tblPr>
        <w:tblStyle w:val="Tablaconcuadrcula"/>
        <w:tblW w:w="0" w:type="auto"/>
        <w:tblLook w:val="04A0" w:firstRow="1" w:lastRow="0" w:firstColumn="1" w:lastColumn="0" w:noHBand="0" w:noVBand="1"/>
      </w:tblPr>
      <w:tblGrid>
        <w:gridCol w:w="1555"/>
        <w:gridCol w:w="1984"/>
        <w:gridCol w:w="1176"/>
      </w:tblGrid>
      <w:tr w:rsidR="007350F7" w:rsidRPr="005908F0" w14:paraId="5459C7E2" w14:textId="77777777" w:rsidTr="00424669">
        <w:tc>
          <w:tcPr>
            <w:tcW w:w="1555" w:type="dxa"/>
          </w:tcPr>
          <w:p w14:paraId="2DCE7957" w14:textId="77777777" w:rsidR="007350F7" w:rsidRPr="005908F0" w:rsidRDefault="007350F7" w:rsidP="007C3F9A">
            <w:pPr>
              <w:pStyle w:val="Tabla"/>
            </w:pPr>
            <w:r w:rsidRPr="005908F0">
              <w:t>Etiqueta</w:t>
            </w:r>
          </w:p>
        </w:tc>
        <w:tc>
          <w:tcPr>
            <w:tcW w:w="1984" w:type="dxa"/>
          </w:tcPr>
          <w:p w14:paraId="6511BEBE" w14:textId="55F50590" w:rsidR="007350F7" w:rsidRPr="005908F0" w:rsidRDefault="00424669" w:rsidP="007C3F9A">
            <w:pPr>
              <w:pStyle w:val="Tabla"/>
            </w:pPr>
            <w:r>
              <w:t>Imagenes de archivo</w:t>
            </w:r>
          </w:p>
        </w:tc>
        <w:tc>
          <w:tcPr>
            <w:tcW w:w="1134" w:type="dxa"/>
            <w:vMerge w:val="restart"/>
          </w:tcPr>
          <w:p w14:paraId="74CF6B71" w14:textId="56CB2109" w:rsidR="007350F7" w:rsidRPr="005908F0" w:rsidRDefault="00CC3C95" w:rsidP="007C3F9A">
            <w:pPr>
              <w:pStyle w:val="Tabla"/>
            </w:pPr>
            <w:r w:rsidRPr="00CC3C95">
              <w:rPr>
                <w:noProof/>
              </w:rPr>
              <w:drawing>
                <wp:inline distT="0" distB="0" distL="0" distR="0" wp14:anchorId="49BF4863" wp14:editId="4A48C9F1">
                  <wp:extent cx="609685" cy="666843"/>
                  <wp:effectExtent l="0" t="0" r="0" b="0"/>
                  <wp:docPr id="17556582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5658294" name=""/>
                          <pic:cNvPicPr/>
                        </pic:nvPicPr>
                        <pic:blipFill>
                          <a:blip r:embed="rId245"/>
                          <a:stretch>
                            <a:fillRect/>
                          </a:stretch>
                        </pic:blipFill>
                        <pic:spPr>
                          <a:xfrm>
                            <a:off x="0" y="0"/>
                            <a:ext cx="609685" cy="666843"/>
                          </a:xfrm>
                          <a:prstGeom prst="rect">
                            <a:avLst/>
                          </a:prstGeom>
                        </pic:spPr>
                      </pic:pic>
                    </a:graphicData>
                  </a:graphic>
                </wp:inline>
              </w:drawing>
            </w:r>
          </w:p>
        </w:tc>
      </w:tr>
      <w:tr w:rsidR="007350F7" w:rsidRPr="005908F0" w14:paraId="7372F6CD" w14:textId="77777777" w:rsidTr="00424669">
        <w:tc>
          <w:tcPr>
            <w:tcW w:w="1555" w:type="dxa"/>
          </w:tcPr>
          <w:p w14:paraId="1356106E" w14:textId="77777777" w:rsidR="007350F7" w:rsidRPr="005908F0" w:rsidRDefault="007350F7" w:rsidP="007C3F9A">
            <w:pPr>
              <w:pStyle w:val="Tabla"/>
            </w:pPr>
            <w:r w:rsidRPr="005908F0">
              <w:t>Tipo de Control</w:t>
            </w:r>
          </w:p>
        </w:tc>
        <w:tc>
          <w:tcPr>
            <w:tcW w:w="1984" w:type="dxa"/>
          </w:tcPr>
          <w:p w14:paraId="67C111F1" w14:textId="03631B20" w:rsidR="007350F7" w:rsidRPr="005908F0" w:rsidRDefault="00424669" w:rsidP="007C3F9A">
            <w:pPr>
              <w:pStyle w:val="Tabla"/>
            </w:pPr>
            <w:r w:rsidRPr="00B546C2">
              <w:t>Button</w:t>
            </w:r>
          </w:p>
        </w:tc>
        <w:tc>
          <w:tcPr>
            <w:tcW w:w="1134" w:type="dxa"/>
            <w:vMerge/>
          </w:tcPr>
          <w:p w14:paraId="74DA3D6A" w14:textId="77777777" w:rsidR="007350F7" w:rsidRPr="005908F0" w:rsidRDefault="007350F7" w:rsidP="007C3F9A">
            <w:pPr>
              <w:pStyle w:val="Tabla"/>
            </w:pPr>
          </w:p>
        </w:tc>
      </w:tr>
    </w:tbl>
    <w:p w14:paraId="32B3D7F5" w14:textId="77777777" w:rsidR="00DD436C" w:rsidRPr="00DA5E93" w:rsidRDefault="00DD436C" w:rsidP="00DD436C">
      <w:pPr>
        <w:ind w:left="1410" w:hanging="1410"/>
        <w:rPr>
          <w:b/>
          <w:bCs/>
        </w:rPr>
      </w:pPr>
      <w:r w:rsidRPr="00DA5E93">
        <w:rPr>
          <w:b/>
          <w:bCs/>
        </w:rPr>
        <w:t>Descripcion</w:t>
      </w:r>
      <w:r w:rsidRPr="00DA5E93">
        <w:rPr>
          <w:b/>
          <w:bCs/>
        </w:rPr>
        <w:tab/>
      </w:r>
    </w:p>
    <w:p w14:paraId="2C44349D" w14:textId="3B0202B5" w:rsidR="00DC4744" w:rsidRDefault="00DD436C" w:rsidP="00DC4744">
      <w:r>
        <w:t>Este boton</w:t>
      </w:r>
      <w:r w:rsidR="00DC4744" w:rsidRPr="00DC4744">
        <w:t xml:space="preserve"> </w:t>
      </w:r>
      <w:r w:rsidR="00DC4744">
        <w:t xml:space="preserve">es el comando de acción directa para insertar contenido de la biblioteca de Imágenes de archivo (Stock Images) de Microsoft 365 de forma flotante (Place over Cells). Al ejecutarlo, se abre el panel de contenido premium (fotos, iconos, personas recortadas, etc.) y, una vez seleccionada la imagen, esta se coloca en la capa superior de la hoja, permitiendo moverla y redimensionarla libremente. </w:t>
      </w:r>
    </w:p>
    <w:p w14:paraId="4FA33F67" w14:textId="77777777" w:rsidR="00DC4744" w:rsidRPr="00DC4744" w:rsidRDefault="00DC4744" w:rsidP="00DC4744">
      <w:pPr>
        <w:rPr>
          <w:b/>
          <w:bCs/>
        </w:rPr>
      </w:pPr>
      <w:r w:rsidRPr="00DC4744">
        <w:rPr>
          <w:b/>
          <w:bCs/>
        </w:rPr>
        <w:t>Diferencias clave con los IDs relacionados:</w:t>
      </w:r>
    </w:p>
    <w:tbl>
      <w:tblPr>
        <w:tblStyle w:val="Tablaconcuadrcula"/>
        <w:tblW w:w="0" w:type="auto"/>
        <w:tblLook w:val="04A0" w:firstRow="1" w:lastRow="0" w:firstColumn="1" w:lastColumn="0" w:noHBand="0" w:noVBand="1"/>
      </w:tblPr>
      <w:tblGrid>
        <w:gridCol w:w="3247"/>
        <w:gridCol w:w="3247"/>
        <w:gridCol w:w="3247"/>
      </w:tblGrid>
      <w:tr w:rsidR="00DC4744" w:rsidRPr="00DC4744" w14:paraId="036C2AC9" w14:textId="77777777" w:rsidTr="00DC4744">
        <w:tc>
          <w:tcPr>
            <w:tcW w:w="3247" w:type="dxa"/>
            <w:shd w:val="clear" w:color="auto" w:fill="FFFFCC"/>
          </w:tcPr>
          <w:p w14:paraId="5801FAED" w14:textId="77777777" w:rsidR="00DC4744" w:rsidRPr="00DC4744" w:rsidRDefault="00DC4744" w:rsidP="00DC4744">
            <w:pPr>
              <w:pStyle w:val="Tabla"/>
              <w:rPr>
                <w:b/>
                <w:bCs/>
              </w:rPr>
            </w:pPr>
            <w:r w:rsidRPr="00DC4744">
              <w:rPr>
                <w:b/>
                <w:bCs/>
              </w:rPr>
              <w:t>idMso</w:t>
            </w:r>
          </w:p>
        </w:tc>
        <w:tc>
          <w:tcPr>
            <w:tcW w:w="3247" w:type="dxa"/>
            <w:shd w:val="clear" w:color="auto" w:fill="FFFFCC"/>
          </w:tcPr>
          <w:p w14:paraId="5F0430FC" w14:textId="77777777" w:rsidR="00DC4744" w:rsidRPr="00DC4744" w:rsidRDefault="00DC4744" w:rsidP="00DC4744">
            <w:pPr>
              <w:pStyle w:val="Tabla"/>
              <w:rPr>
                <w:b/>
                <w:bCs/>
              </w:rPr>
            </w:pPr>
            <w:r w:rsidRPr="00DC4744">
              <w:rPr>
                <w:b/>
                <w:bCs/>
              </w:rPr>
              <w:t>Fuente de la imagen</w:t>
            </w:r>
          </w:p>
        </w:tc>
        <w:tc>
          <w:tcPr>
            <w:tcW w:w="3247" w:type="dxa"/>
            <w:shd w:val="clear" w:color="auto" w:fill="FFFFCC"/>
          </w:tcPr>
          <w:p w14:paraId="3ED81A0D" w14:textId="77777777" w:rsidR="00DC4744" w:rsidRPr="00DC4744" w:rsidRDefault="00DC4744" w:rsidP="00DC4744">
            <w:pPr>
              <w:pStyle w:val="Tabla"/>
              <w:rPr>
                <w:b/>
                <w:bCs/>
              </w:rPr>
            </w:pPr>
            <w:r w:rsidRPr="00DC4744">
              <w:rPr>
                <w:b/>
                <w:bCs/>
              </w:rPr>
              <w:t>Ubicación final</w:t>
            </w:r>
          </w:p>
        </w:tc>
      </w:tr>
      <w:tr w:rsidR="00DC4744" w:rsidRPr="00DC4744" w14:paraId="3D0138D9" w14:textId="77777777">
        <w:tc>
          <w:tcPr>
            <w:tcW w:w="3247" w:type="dxa"/>
          </w:tcPr>
          <w:p w14:paraId="67B20E20" w14:textId="77777777" w:rsidR="00DC4744" w:rsidRPr="00DC4744" w:rsidRDefault="00DC4744" w:rsidP="00DC4744">
            <w:pPr>
              <w:pStyle w:val="Tabla"/>
            </w:pPr>
            <w:r w:rsidRPr="00DC4744">
              <w:t>InsertM365Picture</w:t>
            </w:r>
          </w:p>
        </w:tc>
        <w:tc>
          <w:tcPr>
            <w:tcW w:w="3247" w:type="dxa"/>
          </w:tcPr>
          <w:p w14:paraId="34D4C8CD" w14:textId="77777777" w:rsidR="00DC4744" w:rsidRPr="00DC4744" w:rsidRDefault="00DC4744" w:rsidP="00DC4744">
            <w:pPr>
              <w:pStyle w:val="Tabla"/>
            </w:pPr>
            <w:r w:rsidRPr="00DC4744">
              <w:t>Biblioteca Premium (Stock)</w:t>
            </w:r>
          </w:p>
        </w:tc>
        <w:tc>
          <w:tcPr>
            <w:tcW w:w="3247" w:type="dxa"/>
          </w:tcPr>
          <w:p w14:paraId="62283EE1" w14:textId="77777777" w:rsidR="00DC4744" w:rsidRPr="00DC4744" w:rsidRDefault="00DC4744" w:rsidP="00DC4744">
            <w:pPr>
              <w:pStyle w:val="Tabla"/>
            </w:pPr>
            <w:r w:rsidRPr="00DC4744">
              <w:t>Sobre las celdas (Flotante)</w:t>
            </w:r>
          </w:p>
        </w:tc>
      </w:tr>
      <w:tr w:rsidR="00DC4744" w:rsidRPr="00DC4744" w14:paraId="7A2D823A" w14:textId="77777777">
        <w:tc>
          <w:tcPr>
            <w:tcW w:w="3247" w:type="dxa"/>
          </w:tcPr>
          <w:p w14:paraId="72EEA104" w14:textId="77777777" w:rsidR="00DC4744" w:rsidRPr="00DC4744" w:rsidRDefault="00DC4744" w:rsidP="00DC4744">
            <w:pPr>
              <w:pStyle w:val="Tabla"/>
            </w:pPr>
            <w:r w:rsidRPr="00DC4744">
              <w:t>InsertCellM365Picture</w:t>
            </w:r>
          </w:p>
        </w:tc>
        <w:tc>
          <w:tcPr>
            <w:tcW w:w="3247" w:type="dxa"/>
          </w:tcPr>
          <w:p w14:paraId="47A3FB88" w14:textId="77777777" w:rsidR="00DC4744" w:rsidRPr="00DC4744" w:rsidRDefault="00DC4744" w:rsidP="00DC4744">
            <w:pPr>
              <w:pStyle w:val="Tabla"/>
            </w:pPr>
            <w:r w:rsidRPr="00DC4744">
              <w:t>Biblioteca Premium (Stock)</w:t>
            </w:r>
          </w:p>
        </w:tc>
        <w:tc>
          <w:tcPr>
            <w:tcW w:w="3247" w:type="dxa"/>
          </w:tcPr>
          <w:p w14:paraId="78F56B97" w14:textId="77777777" w:rsidR="00DC4744" w:rsidRPr="00DC4744" w:rsidRDefault="00DC4744" w:rsidP="00DC4744">
            <w:pPr>
              <w:pStyle w:val="Tabla"/>
            </w:pPr>
            <w:r w:rsidRPr="00DC4744">
              <w:t>Dentro de la celda (Incrustada)</w:t>
            </w:r>
          </w:p>
        </w:tc>
      </w:tr>
      <w:tr w:rsidR="00DC4744" w:rsidRPr="00DC4744" w14:paraId="4DDEB389" w14:textId="77777777">
        <w:tc>
          <w:tcPr>
            <w:tcW w:w="3247" w:type="dxa"/>
          </w:tcPr>
          <w:p w14:paraId="3EE9ED5F" w14:textId="77777777" w:rsidR="00DC4744" w:rsidRPr="00DC4744" w:rsidRDefault="00DC4744" w:rsidP="00DC4744">
            <w:pPr>
              <w:pStyle w:val="Tabla"/>
            </w:pPr>
            <w:r w:rsidRPr="00DC4744">
              <w:t>PictureInsertFromFile</w:t>
            </w:r>
          </w:p>
        </w:tc>
        <w:tc>
          <w:tcPr>
            <w:tcW w:w="3247" w:type="dxa"/>
          </w:tcPr>
          <w:p w14:paraId="2F442A8F" w14:textId="77777777" w:rsidR="00DC4744" w:rsidRPr="00DC4744" w:rsidRDefault="00DC4744" w:rsidP="00DC4744">
            <w:pPr>
              <w:pStyle w:val="Tabla"/>
            </w:pPr>
            <w:r w:rsidRPr="00DC4744">
              <w:t>Archivo local (PC)</w:t>
            </w:r>
          </w:p>
        </w:tc>
        <w:tc>
          <w:tcPr>
            <w:tcW w:w="3247" w:type="dxa"/>
          </w:tcPr>
          <w:p w14:paraId="652169A4" w14:textId="77777777" w:rsidR="00DC4744" w:rsidRPr="00DC4744" w:rsidRDefault="00DC4744" w:rsidP="00DC4744">
            <w:pPr>
              <w:pStyle w:val="Tabla"/>
            </w:pPr>
            <w:r w:rsidRPr="00DC4744">
              <w:t>Sobre las celdas (Flotante)</w:t>
            </w:r>
          </w:p>
        </w:tc>
      </w:tr>
    </w:tbl>
    <w:p w14:paraId="092E2437" w14:textId="77777777" w:rsidR="00DC4744" w:rsidRPr="00DC4744" w:rsidRDefault="00DC4744" w:rsidP="00DC4744">
      <w:pPr>
        <w:rPr>
          <w:b/>
          <w:bCs/>
        </w:rPr>
      </w:pPr>
      <w:r w:rsidRPr="00DC4744">
        <w:rPr>
          <w:b/>
          <w:bCs/>
        </w:rPr>
        <w:t>Resumen de comportamiento:</w:t>
      </w:r>
    </w:p>
    <w:p w14:paraId="4A2FF6EB" w14:textId="77777777" w:rsidR="00DC4744" w:rsidRDefault="00DC4744">
      <w:pPr>
        <w:numPr>
          <w:ilvl w:val="0"/>
          <w:numId w:val="351"/>
        </w:numPr>
        <w:ind w:left="283" w:hanging="283"/>
      </w:pPr>
      <w:r>
        <w:t>Conexión a la nube: Requiere acceso a los servicios de Microsoft para cargar la galería.</w:t>
      </w:r>
    </w:p>
    <w:p w14:paraId="2D208444" w14:textId="77777777" w:rsidR="00DC4744" w:rsidRDefault="00DC4744">
      <w:pPr>
        <w:numPr>
          <w:ilvl w:val="0"/>
          <w:numId w:val="351"/>
        </w:numPr>
        <w:ind w:left="283" w:hanging="283"/>
      </w:pPr>
      <w:r>
        <w:lastRenderedPageBreak/>
        <w:t>Capa de dibujo: La imagen no está restringida a los límites de una celda; flota sobre la cuadrícula.</w:t>
      </w:r>
    </w:p>
    <w:p w14:paraId="577ED3FC" w14:textId="537EF7F3" w:rsidR="00641244" w:rsidRDefault="00DC4744">
      <w:pPr>
        <w:numPr>
          <w:ilvl w:val="0"/>
          <w:numId w:val="351"/>
        </w:numPr>
        <w:ind w:left="283" w:hanging="283"/>
      </w:pPr>
      <w:r>
        <w:t>Herramientas de imagen: Activa las pestañas de formato de imagen estándar para aplicar efectos, recortes y estilos.</w:t>
      </w:r>
    </w:p>
    <w:p w14:paraId="42830190" w14:textId="77777777" w:rsidR="00DC4744" w:rsidRDefault="00DC4744" w:rsidP="00DC4744">
      <w:r>
        <w:t>Ubicación: Se encuentra en la pestaña Insertar, en el grupo Ilustraciones, menu desplegable Imagenes, menu desplegable Colocar sobre celda.</w:t>
      </w:r>
    </w:p>
    <w:p w14:paraId="3353521B" w14:textId="33B3093A" w:rsidR="00641244" w:rsidRDefault="00641244" w:rsidP="00DC4744">
      <w:pPr>
        <w:pStyle w:val="Ttulo4"/>
      </w:pPr>
      <w:bookmarkStart w:id="253" w:name="_Toc226661685"/>
      <w:r>
        <w:t>ClipArtInsertDialog</w:t>
      </w:r>
      <w:bookmarkEnd w:id="253"/>
    </w:p>
    <w:tbl>
      <w:tblPr>
        <w:tblStyle w:val="Tablaconcuadrcula"/>
        <w:tblW w:w="0" w:type="auto"/>
        <w:tblLook w:val="04A0" w:firstRow="1" w:lastRow="0" w:firstColumn="1" w:lastColumn="0" w:noHBand="0" w:noVBand="1"/>
      </w:tblPr>
      <w:tblGrid>
        <w:gridCol w:w="1555"/>
        <w:gridCol w:w="1984"/>
        <w:gridCol w:w="1134"/>
      </w:tblGrid>
      <w:tr w:rsidR="007350F7" w:rsidRPr="005908F0" w14:paraId="6C24794B" w14:textId="77777777" w:rsidTr="00424669">
        <w:tc>
          <w:tcPr>
            <w:tcW w:w="1555" w:type="dxa"/>
          </w:tcPr>
          <w:p w14:paraId="0F6C1D75" w14:textId="77777777" w:rsidR="007350F7" w:rsidRPr="005908F0" w:rsidRDefault="007350F7" w:rsidP="007C3F9A">
            <w:pPr>
              <w:pStyle w:val="Tabla"/>
            </w:pPr>
            <w:r w:rsidRPr="005908F0">
              <w:t>Etiqueta</w:t>
            </w:r>
          </w:p>
        </w:tc>
        <w:tc>
          <w:tcPr>
            <w:tcW w:w="1984" w:type="dxa"/>
          </w:tcPr>
          <w:p w14:paraId="41B2CA3A" w14:textId="7AEE5E66" w:rsidR="007350F7" w:rsidRPr="005908F0" w:rsidRDefault="00424669" w:rsidP="007C3F9A">
            <w:pPr>
              <w:pStyle w:val="Tabla"/>
            </w:pPr>
            <w:r>
              <w:t>Imagenes en linea</w:t>
            </w:r>
          </w:p>
        </w:tc>
        <w:tc>
          <w:tcPr>
            <w:tcW w:w="1134" w:type="dxa"/>
            <w:vMerge w:val="restart"/>
          </w:tcPr>
          <w:p w14:paraId="0304D9CF" w14:textId="67B2A645" w:rsidR="007350F7" w:rsidRPr="005908F0" w:rsidRDefault="00CC3C95" w:rsidP="007C3F9A">
            <w:pPr>
              <w:pStyle w:val="Tabla"/>
            </w:pPr>
            <w:r w:rsidRPr="00CC3C95">
              <w:rPr>
                <w:noProof/>
              </w:rPr>
              <w:drawing>
                <wp:inline distT="0" distB="0" distL="0" distR="0" wp14:anchorId="4BA19083" wp14:editId="1031DD91">
                  <wp:extent cx="543001" cy="666843"/>
                  <wp:effectExtent l="0" t="0" r="9525" b="0"/>
                  <wp:docPr id="8424293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429370" name=""/>
                          <pic:cNvPicPr/>
                        </pic:nvPicPr>
                        <pic:blipFill>
                          <a:blip r:embed="rId246"/>
                          <a:stretch>
                            <a:fillRect/>
                          </a:stretch>
                        </pic:blipFill>
                        <pic:spPr>
                          <a:xfrm>
                            <a:off x="0" y="0"/>
                            <a:ext cx="543001" cy="666843"/>
                          </a:xfrm>
                          <a:prstGeom prst="rect">
                            <a:avLst/>
                          </a:prstGeom>
                        </pic:spPr>
                      </pic:pic>
                    </a:graphicData>
                  </a:graphic>
                </wp:inline>
              </w:drawing>
            </w:r>
          </w:p>
        </w:tc>
      </w:tr>
      <w:tr w:rsidR="007350F7" w:rsidRPr="005908F0" w14:paraId="051F25E6" w14:textId="77777777" w:rsidTr="00424669">
        <w:tc>
          <w:tcPr>
            <w:tcW w:w="1555" w:type="dxa"/>
          </w:tcPr>
          <w:p w14:paraId="4E4E1AB3" w14:textId="77777777" w:rsidR="007350F7" w:rsidRPr="005908F0" w:rsidRDefault="007350F7" w:rsidP="007C3F9A">
            <w:pPr>
              <w:pStyle w:val="Tabla"/>
            </w:pPr>
            <w:r w:rsidRPr="005908F0">
              <w:t>Tipo de Control</w:t>
            </w:r>
          </w:p>
        </w:tc>
        <w:tc>
          <w:tcPr>
            <w:tcW w:w="1984" w:type="dxa"/>
          </w:tcPr>
          <w:p w14:paraId="25631786" w14:textId="1D310056" w:rsidR="007350F7" w:rsidRPr="005908F0" w:rsidRDefault="00424669" w:rsidP="007C3F9A">
            <w:pPr>
              <w:pStyle w:val="Tabla"/>
            </w:pPr>
            <w:r w:rsidRPr="00B546C2">
              <w:t>Button</w:t>
            </w:r>
          </w:p>
        </w:tc>
        <w:tc>
          <w:tcPr>
            <w:tcW w:w="1134" w:type="dxa"/>
            <w:vMerge/>
          </w:tcPr>
          <w:p w14:paraId="658A48FE" w14:textId="77777777" w:rsidR="007350F7" w:rsidRPr="005908F0" w:rsidRDefault="007350F7" w:rsidP="007C3F9A">
            <w:pPr>
              <w:pStyle w:val="Tabla"/>
            </w:pPr>
          </w:p>
        </w:tc>
      </w:tr>
    </w:tbl>
    <w:p w14:paraId="7B2A9BA0" w14:textId="77777777" w:rsidR="00DD436C" w:rsidRPr="00DA5E93" w:rsidRDefault="00DD436C" w:rsidP="00DD436C">
      <w:pPr>
        <w:ind w:left="1410" w:hanging="1410"/>
        <w:rPr>
          <w:b/>
          <w:bCs/>
        </w:rPr>
      </w:pPr>
      <w:r w:rsidRPr="00DA5E93">
        <w:rPr>
          <w:b/>
          <w:bCs/>
        </w:rPr>
        <w:t>Descripcion</w:t>
      </w:r>
      <w:r w:rsidRPr="00DA5E93">
        <w:rPr>
          <w:b/>
          <w:bCs/>
        </w:rPr>
        <w:tab/>
      </w:r>
    </w:p>
    <w:p w14:paraId="5D407C76" w14:textId="1113E36E" w:rsidR="00DC4744" w:rsidRDefault="00DD436C" w:rsidP="00DC4744">
      <w:r>
        <w:t>Este boton</w:t>
      </w:r>
      <w:r w:rsidR="00DC4744" w:rsidRPr="00DC4744">
        <w:t xml:space="preserve"> </w:t>
      </w:r>
      <w:r w:rsidR="00DC4744">
        <w:t>es el comando de acción directa para insertar Imágenes en línea (Online Pictures) de forma flotante (Place over Cells). Al igual que otros comandos que conservan el nombre "ClipArt", este abre el panel de búsqueda de Bing Images para encontrar contenido en la web e insertarlo en la capa de dibujo superior de la hoja.</w:t>
      </w:r>
    </w:p>
    <w:p w14:paraId="0DF3B1C8" w14:textId="77777777" w:rsidR="00DC4744" w:rsidRPr="00DC4744" w:rsidRDefault="00DC4744" w:rsidP="00DC4744">
      <w:pPr>
        <w:rPr>
          <w:b/>
          <w:bCs/>
        </w:rPr>
      </w:pPr>
      <w:r w:rsidRPr="00DC4744">
        <w:rPr>
          <w:b/>
          <w:bCs/>
        </w:rPr>
        <w:t>Lo que hace exactamente:</w:t>
      </w:r>
    </w:p>
    <w:p w14:paraId="58F8033F" w14:textId="77777777" w:rsidR="00DC4744" w:rsidRDefault="00DC4744">
      <w:pPr>
        <w:numPr>
          <w:ilvl w:val="0"/>
          <w:numId w:val="352"/>
        </w:numPr>
        <w:ind w:left="283" w:hanging="283"/>
      </w:pPr>
      <w:r>
        <w:t>Abre el buscador de Bing: Permite buscar fotografías e ilustraciones en internet mediante palabras clave.</w:t>
      </w:r>
    </w:p>
    <w:p w14:paraId="3DA16D91" w14:textId="77777777" w:rsidR="00DC4744" w:rsidRDefault="00DC4744">
      <w:pPr>
        <w:numPr>
          <w:ilvl w:val="0"/>
          <w:numId w:val="352"/>
        </w:numPr>
        <w:ind w:left="283" w:hanging="283"/>
      </w:pPr>
      <w:r>
        <w:t>Inserción Flotante: La imagen seleccionada se coloca sobre las celdas. Puedes moverla, girarla y cambiar su tamaño libremente sin que esté vinculada al tamaño de una celda específica.</w:t>
      </w:r>
    </w:p>
    <w:p w14:paraId="74F519CE" w14:textId="77777777" w:rsidR="00DC4744" w:rsidRDefault="00DC4744">
      <w:pPr>
        <w:numPr>
          <w:ilvl w:val="0"/>
          <w:numId w:val="352"/>
        </w:numPr>
        <w:ind w:left="283" w:hanging="283"/>
      </w:pPr>
      <w:r>
        <w:t>Filtrado de Licencias: Por defecto, muestra resultados con licencias Creative Commons.</w:t>
      </w:r>
    </w:p>
    <w:p w14:paraId="79EBF4A2" w14:textId="77777777" w:rsidR="00DC4744" w:rsidRPr="00DC4744" w:rsidRDefault="00DC4744" w:rsidP="00DC4744">
      <w:pPr>
        <w:rPr>
          <w:b/>
          <w:bCs/>
        </w:rPr>
      </w:pPr>
      <w:r w:rsidRPr="00DC4744">
        <w:rPr>
          <w:b/>
          <w:bCs/>
        </w:rPr>
        <w:t>Comparativa con los IDs que hemos analizado:</w:t>
      </w:r>
    </w:p>
    <w:tbl>
      <w:tblPr>
        <w:tblStyle w:val="Tablaconcuadrcula"/>
        <w:tblW w:w="0" w:type="auto"/>
        <w:tblLook w:val="04A0" w:firstRow="1" w:lastRow="0" w:firstColumn="1" w:lastColumn="0" w:noHBand="0" w:noVBand="1"/>
      </w:tblPr>
      <w:tblGrid>
        <w:gridCol w:w="3247"/>
        <w:gridCol w:w="3247"/>
        <w:gridCol w:w="3247"/>
      </w:tblGrid>
      <w:tr w:rsidR="00DC4744" w:rsidRPr="00DC4744" w14:paraId="33E5BCDC" w14:textId="77777777" w:rsidTr="00DC4744">
        <w:tc>
          <w:tcPr>
            <w:tcW w:w="3247" w:type="dxa"/>
            <w:shd w:val="clear" w:color="auto" w:fill="FFFFCC"/>
          </w:tcPr>
          <w:p w14:paraId="396FDB9C" w14:textId="77777777" w:rsidR="00DC4744" w:rsidRPr="00DC4744" w:rsidRDefault="00DC4744" w:rsidP="00DC4744">
            <w:pPr>
              <w:pStyle w:val="Tabla"/>
              <w:rPr>
                <w:b/>
                <w:bCs/>
              </w:rPr>
            </w:pPr>
            <w:r w:rsidRPr="00DC4744">
              <w:rPr>
                <w:b/>
                <w:bCs/>
              </w:rPr>
              <w:t>idMso</w:t>
            </w:r>
          </w:p>
        </w:tc>
        <w:tc>
          <w:tcPr>
            <w:tcW w:w="3247" w:type="dxa"/>
            <w:shd w:val="clear" w:color="auto" w:fill="FFFFCC"/>
          </w:tcPr>
          <w:p w14:paraId="1348D3B4" w14:textId="77777777" w:rsidR="00DC4744" w:rsidRPr="00DC4744" w:rsidRDefault="00DC4744" w:rsidP="00DC4744">
            <w:pPr>
              <w:pStyle w:val="Tabla"/>
              <w:rPr>
                <w:b/>
                <w:bCs/>
              </w:rPr>
            </w:pPr>
            <w:r w:rsidRPr="00DC4744">
              <w:rPr>
                <w:b/>
                <w:bCs/>
              </w:rPr>
              <w:t>Fuente de la imagen</w:t>
            </w:r>
          </w:p>
        </w:tc>
        <w:tc>
          <w:tcPr>
            <w:tcW w:w="3247" w:type="dxa"/>
            <w:shd w:val="clear" w:color="auto" w:fill="FFFFCC"/>
          </w:tcPr>
          <w:p w14:paraId="6BEE66AC" w14:textId="77777777" w:rsidR="00DC4744" w:rsidRPr="00DC4744" w:rsidRDefault="00DC4744" w:rsidP="00DC4744">
            <w:pPr>
              <w:pStyle w:val="Tabla"/>
              <w:rPr>
                <w:b/>
                <w:bCs/>
              </w:rPr>
            </w:pPr>
            <w:r w:rsidRPr="00DC4744">
              <w:rPr>
                <w:b/>
                <w:bCs/>
              </w:rPr>
              <w:t>Ubicación final</w:t>
            </w:r>
          </w:p>
        </w:tc>
      </w:tr>
      <w:tr w:rsidR="00DC4744" w:rsidRPr="00DC4744" w14:paraId="2D0A8B40" w14:textId="77777777">
        <w:tc>
          <w:tcPr>
            <w:tcW w:w="3247" w:type="dxa"/>
          </w:tcPr>
          <w:p w14:paraId="0F8B1ED0" w14:textId="77777777" w:rsidR="00DC4744" w:rsidRPr="00DC4744" w:rsidRDefault="00DC4744" w:rsidP="00DC4744">
            <w:pPr>
              <w:pStyle w:val="Tabla"/>
            </w:pPr>
            <w:r w:rsidRPr="00DC4744">
              <w:t>ClipArtInsert</w:t>
            </w:r>
          </w:p>
        </w:tc>
        <w:tc>
          <w:tcPr>
            <w:tcW w:w="3247" w:type="dxa"/>
          </w:tcPr>
          <w:p w14:paraId="6729D1B3" w14:textId="77777777" w:rsidR="00DC4744" w:rsidRPr="00DC4744" w:rsidRDefault="00DC4744" w:rsidP="00DC4744">
            <w:pPr>
              <w:pStyle w:val="Tabla"/>
            </w:pPr>
            <w:r w:rsidRPr="00DC4744">
              <w:t>Internet (Bing)</w:t>
            </w:r>
          </w:p>
        </w:tc>
        <w:tc>
          <w:tcPr>
            <w:tcW w:w="3247" w:type="dxa"/>
          </w:tcPr>
          <w:p w14:paraId="4A5EAC73" w14:textId="77777777" w:rsidR="00DC4744" w:rsidRPr="00DC4744" w:rsidRDefault="00DC4744" w:rsidP="00DC4744">
            <w:pPr>
              <w:pStyle w:val="Tabla"/>
            </w:pPr>
            <w:r w:rsidRPr="00DC4744">
              <w:t>Sobre las celdas (Flotante)</w:t>
            </w:r>
          </w:p>
        </w:tc>
      </w:tr>
      <w:tr w:rsidR="00DC4744" w:rsidRPr="00DC4744" w14:paraId="45E44053" w14:textId="77777777">
        <w:tc>
          <w:tcPr>
            <w:tcW w:w="3247" w:type="dxa"/>
          </w:tcPr>
          <w:p w14:paraId="088CD711" w14:textId="77777777" w:rsidR="00DC4744" w:rsidRPr="00DC4744" w:rsidRDefault="00DC4744" w:rsidP="00DC4744">
            <w:pPr>
              <w:pStyle w:val="Tabla"/>
            </w:pPr>
            <w:r w:rsidRPr="00DC4744">
              <w:t>InsertCellClipArt</w:t>
            </w:r>
          </w:p>
        </w:tc>
        <w:tc>
          <w:tcPr>
            <w:tcW w:w="3247" w:type="dxa"/>
          </w:tcPr>
          <w:p w14:paraId="1E235F39" w14:textId="77777777" w:rsidR="00DC4744" w:rsidRPr="00DC4744" w:rsidRDefault="00DC4744" w:rsidP="00DC4744">
            <w:pPr>
              <w:pStyle w:val="Tabla"/>
            </w:pPr>
            <w:r w:rsidRPr="00DC4744">
              <w:t>Internet (Bing)</w:t>
            </w:r>
          </w:p>
        </w:tc>
        <w:tc>
          <w:tcPr>
            <w:tcW w:w="3247" w:type="dxa"/>
          </w:tcPr>
          <w:p w14:paraId="4E08E273" w14:textId="77777777" w:rsidR="00DC4744" w:rsidRPr="00DC4744" w:rsidRDefault="00DC4744" w:rsidP="00DC4744">
            <w:pPr>
              <w:pStyle w:val="Tabla"/>
            </w:pPr>
            <w:r w:rsidRPr="00DC4744">
              <w:t>Dentro de la celda (Incrustada)</w:t>
            </w:r>
          </w:p>
        </w:tc>
      </w:tr>
      <w:tr w:rsidR="00DC4744" w:rsidRPr="00DC4744" w14:paraId="57A35BFA" w14:textId="77777777">
        <w:tc>
          <w:tcPr>
            <w:tcW w:w="3247" w:type="dxa"/>
          </w:tcPr>
          <w:p w14:paraId="6084953B" w14:textId="77777777" w:rsidR="00DC4744" w:rsidRPr="00DC4744" w:rsidRDefault="00DC4744" w:rsidP="00DC4744">
            <w:pPr>
              <w:pStyle w:val="Tabla"/>
            </w:pPr>
            <w:r w:rsidRPr="00DC4744">
              <w:t>PictureInsertFromFile</w:t>
            </w:r>
          </w:p>
        </w:tc>
        <w:tc>
          <w:tcPr>
            <w:tcW w:w="3247" w:type="dxa"/>
          </w:tcPr>
          <w:p w14:paraId="595DD38C" w14:textId="77777777" w:rsidR="00DC4744" w:rsidRPr="00DC4744" w:rsidRDefault="00DC4744" w:rsidP="00DC4744">
            <w:pPr>
              <w:pStyle w:val="Tabla"/>
            </w:pPr>
            <w:r w:rsidRPr="00DC4744">
              <w:t>Archivo local (PC)</w:t>
            </w:r>
          </w:p>
        </w:tc>
        <w:tc>
          <w:tcPr>
            <w:tcW w:w="3247" w:type="dxa"/>
          </w:tcPr>
          <w:p w14:paraId="7F8976E6" w14:textId="77777777" w:rsidR="00DC4744" w:rsidRPr="00DC4744" w:rsidRDefault="00DC4744" w:rsidP="00DC4744">
            <w:pPr>
              <w:pStyle w:val="Tabla"/>
            </w:pPr>
            <w:r w:rsidRPr="00DC4744">
              <w:t>Sobre las celdas (Flotante)</w:t>
            </w:r>
          </w:p>
        </w:tc>
      </w:tr>
      <w:tr w:rsidR="00DC4744" w:rsidRPr="00DC4744" w14:paraId="5A2CD41D" w14:textId="77777777">
        <w:tc>
          <w:tcPr>
            <w:tcW w:w="3247" w:type="dxa"/>
          </w:tcPr>
          <w:p w14:paraId="310C5A91" w14:textId="77777777" w:rsidR="00DC4744" w:rsidRPr="00DC4744" w:rsidRDefault="00DC4744" w:rsidP="00DC4744">
            <w:pPr>
              <w:pStyle w:val="Tabla"/>
            </w:pPr>
            <w:r w:rsidRPr="00DC4744">
              <w:t>InsertM365Picture</w:t>
            </w:r>
          </w:p>
        </w:tc>
        <w:tc>
          <w:tcPr>
            <w:tcW w:w="3247" w:type="dxa"/>
          </w:tcPr>
          <w:p w14:paraId="41FB30DC" w14:textId="77777777" w:rsidR="00DC4744" w:rsidRPr="00DC4744" w:rsidRDefault="00DC4744" w:rsidP="00DC4744">
            <w:pPr>
              <w:pStyle w:val="Tabla"/>
            </w:pPr>
            <w:r w:rsidRPr="00DC4744">
              <w:t>Stock/Archivo Premium</w:t>
            </w:r>
          </w:p>
        </w:tc>
        <w:tc>
          <w:tcPr>
            <w:tcW w:w="3247" w:type="dxa"/>
          </w:tcPr>
          <w:p w14:paraId="5C8E4D00" w14:textId="77777777" w:rsidR="00DC4744" w:rsidRPr="00DC4744" w:rsidRDefault="00DC4744" w:rsidP="00DC4744">
            <w:pPr>
              <w:pStyle w:val="Tabla"/>
            </w:pPr>
            <w:r w:rsidRPr="00DC4744">
              <w:t>Sobre las celdas (Flotante)</w:t>
            </w:r>
          </w:p>
        </w:tc>
      </w:tr>
    </w:tbl>
    <w:p w14:paraId="2497D2D4" w14:textId="77777777" w:rsidR="00DC4744" w:rsidRPr="00DC4744" w:rsidRDefault="00DC4744" w:rsidP="00DC4744">
      <w:pPr>
        <w:rPr>
          <w:b/>
          <w:bCs/>
        </w:rPr>
      </w:pPr>
      <w:r w:rsidRPr="00DC4744">
        <w:rPr>
          <w:b/>
          <w:bCs/>
        </w:rPr>
        <w:t>Resumen de uso:</w:t>
      </w:r>
    </w:p>
    <w:p w14:paraId="1F45FFDF" w14:textId="6F7FDA3E" w:rsidR="00641244" w:rsidRDefault="00DC4744" w:rsidP="00DC4744">
      <w:r>
        <w:t>Usa este ID en tu Ribbon XML si quieres un botón que abra directamente la búsqueda de imágenes en internet para que el usuario las use como elementos decorativos o gráficos libres que no necesiten estar contenidos dentro de una celda.</w:t>
      </w:r>
    </w:p>
    <w:p w14:paraId="4318C12D" w14:textId="77777777" w:rsidR="00DC4744" w:rsidRDefault="00DC4744" w:rsidP="00DC4744">
      <w:r>
        <w:t>Ubicación: Se encuentra en la pestaña Insertar, en el grupo Ilustraciones, menu desplegable Imagenes, menu desplegable Colocar sobre celda.</w:t>
      </w:r>
    </w:p>
    <w:p w14:paraId="7041F5BD" w14:textId="3AC80550" w:rsidR="00DF440B" w:rsidRDefault="00DF440B" w:rsidP="00DF440B">
      <w:pPr>
        <w:pStyle w:val="Tabla"/>
        <w:shd w:val="clear" w:color="auto" w:fill="CCFFFF"/>
        <w:tabs>
          <w:tab w:val="left" w:pos="3652"/>
          <w:tab w:val="left" w:pos="4928"/>
          <w:tab w:val="left" w:pos="9178"/>
        </w:tabs>
      </w:pPr>
      <w:r>
        <w:t xml:space="preserve">Ver Grupo 1 del fichero Celdas-21.xlsx en la carpeta E-Excel/BOT que acompaña a este documento. </w:t>
      </w:r>
    </w:p>
    <w:p w14:paraId="27F5550A" w14:textId="1A559C33" w:rsidR="00641244" w:rsidRDefault="00641244" w:rsidP="00DF440B">
      <w:pPr>
        <w:pStyle w:val="Ttulo4"/>
      </w:pPr>
      <w:bookmarkStart w:id="254" w:name="_Toc226661686"/>
      <w:r>
        <w:t>ShapesInsertGallery</w:t>
      </w:r>
      <w:bookmarkEnd w:id="254"/>
    </w:p>
    <w:tbl>
      <w:tblPr>
        <w:tblStyle w:val="Tablaconcuadrcula"/>
        <w:tblW w:w="0" w:type="auto"/>
        <w:tblLook w:val="04A0" w:firstRow="1" w:lastRow="0" w:firstColumn="1" w:lastColumn="0" w:noHBand="0" w:noVBand="1"/>
      </w:tblPr>
      <w:tblGrid>
        <w:gridCol w:w="1555"/>
        <w:gridCol w:w="1275"/>
        <w:gridCol w:w="1843"/>
      </w:tblGrid>
      <w:tr w:rsidR="007350F7" w:rsidRPr="005908F0" w14:paraId="5D0A85DA" w14:textId="77777777" w:rsidTr="007C3F9A">
        <w:tc>
          <w:tcPr>
            <w:tcW w:w="1555" w:type="dxa"/>
          </w:tcPr>
          <w:p w14:paraId="6688F3B2" w14:textId="77777777" w:rsidR="007350F7" w:rsidRPr="005908F0" w:rsidRDefault="007350F7" w:rsidP="007C3F9A">
            <w:pPr>
              <w:pStyle w:val="Tabla"/>
            </w:pPr>
            <w:r w:rsidRPr="005908F0">
              <w:t>Etiqueta</w:t>
            </w:r>
          </w:p>
        </w:tc>
        <w:tc>
          <w:tcPr>
            <w:tcW w:w="1275" w:type="dxa"/>
          </w:tcPr>
          <w:p w14:paraId="2EF9DCCA" w14:textId="27A4A931" w:rsidR="007350F7" w:rsidRPr="005908F0" w:rsidRDefault="00424669" w:rsidP="007C3F9A">
            <w:pPr>
              <w:pStyle w:val="Tabla"/>
            </w:pPr>
            <w:r>
              <w:t>Formas</w:t>
            </w:r>
          </w:p>
        </w:tc>
        <w:tc>
          <w:tcPr>
            <w:tcW w:w="1843" w:type="dxa"/>
            <w:vMerge w:val="restart"/>
          </w:tcPr>
          <w:p w14:paraId="42980527" w14:textId="449DBE9F" w:rsidR="007350F7" w:rsidRPr="005908F0" w:rsidRDefault="00CC3C95" w:rsidP="007C3F9A">
            <w:pPr>
              <w:pStyle w:val="Tabla"/>
            </w:pPr>
            <w:r w:rsidRPr="00CC3C95">
              <w:rPr>
                <w:noProof/>
              </w:rPr>
              <w:drawing>
                <wp:inline distT="0" distB="0" distL="0" distR="0" wp14:anchorId="72A6A19D" wp14:editId="7D930BA7">
                  <wp:extent cx="447737" cy="657317"/>
                  <wp:effectExtent l="0" t="0" r="0" b="9525"/>
                  <wp:docPr id="14174961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7496124" name=""/>
                          <pic:cNvPicPr/>
                        </pic:nvPicPr>
                        <pic:blipFill>
                          <a:blip r:embed="rId247"/>
                          <a:stretch>
                            <a:fillRect/>
                          </a:stretch>
                        </pic:blipFill>
                        <pic:spPr>
                          <a:xfrm>
                            <a:off x="0" y="0"/>
                            <a:ext cx="447737" cy="657317"/>
                          </a:xfrm>
                          <a:prstGeom prst="rect">
                            <a:avLst/>
                          </a:prstGeom>
                        </pic:spPr>
                      </pic:pic>
                    </a:graphicData>
                  </a:graphic>
                </wp:inline>
              </w:drawing>
            </w:r>
          </w:p>
        </w:tc>
      </w:tr>
      <w:tr w:rsidR="007350F7" w:rsidRPr="005908F0" w14:paraId="5DC1E939" w14:textId="77777777" w:rsidTr="007C3F9A">
        <w:tc>
          <w:tcPr>
            <w:tcW w:w="1555" w:type="dxa"/>
          </w:tcPr>
          <w:p w14:paraId="77BDF07B" w14:textId="77777777" w:rsidR="007350F7" w:rsidRPr="005908F0" w:rsidRDefault="007350F7" w:rsidP="007C3F9A">
            <w:pPr>
              <w:pStyle w:val="Tabla"/>
            </w:pPr>
            <w:r w:rsidRPr="005908F0">
              <w:t>Tipo de Control</w:t>
            </w:r>
          </w:p>
        </w:tc>
        <w:tc>
          <w:tcPr>
            <w:tcW w:w="1275" w:type="dxa"/>
          </w:tcPr>
          <w:p w14:paraId="4CBF9B4A" w14:textId="7ED05D80" w:rsidR="007350F7" w:rsidRPr="005908F0" w:rsidRDefault="00424669" w:rsidP="007C3F9A">
            <w:pPr>
              <w:pStyle w:val="Tabla"/>
            </w:pPr>
            <w:r>
              <w:t>Gallery</w:t>
            </w:r>
          </w:p>
        </w:tc>
        <w:tc>
          <w:tcPr>
            <w:tcW w:w="1843" w:type="dxa"/>
            <w:vMerge/>
          </w:tcPr>
          <w:p w14:paraId="6DB5426B" w14:textId="77777777" w:rsidR="007350F7" w:rsidRPr="005908F0" w:rsidRDefault="007350F7" w:rsidP="007C3F9A">
            <w:pPr>
              <w:pStyle w:val="Tabla"/>
            </w:pPr>
          </w:p>
        </w:tc>
      </w:tr>
    </w:tbl>
    <w:p w14:paraId="7CE273D3" w14:textId="77777777" w:rsidR="00DD436C" w:rsidRPr="00DA5E93" w:rsidRDefault="00DD436C" w:rsidP="00DD436C">
      <w:pPr>
        <w:ind w:left="1410" w:hanging="1410"/>
        <w:rPr>
          <w:b/>
          <w:bCs/>
        </w:rPr>
      </w:pPr>
      <w:r w:rsidRPr="00DA5E93">
        <w:rPr>
          <w:b/>
          <w:bCs/>
        </w:rPr>
        <w:t>Descripcion</w:t>
      </w:r>
      <w:r w:rsidRPr="00DA5E93">
        <w:rPr>
          <w:b/>
          <w:bCs/>
        </w:rPr>
        <w:tab/>
      </w:r>
    </w:p>
    <w:p w14:paraId="0F23F5D7" w14:textId="63135530" w:rsidR="00DF440B" w:rsidRDefault="00DD436C" w:rsidP="00DF440B">
      <w:r>
        <w:t>Este boton</w:t>
      </w:r>
      <w:r w:rsidR="00DF440B" w:rsidRPr="00DF440B">
        <w:t xml:space="preserve"> </w:t>
      </w:r>
      <w:r w:rsidR="00DF440B">
        <w:t>es el identificador de la galería desplegable de Formas. Es el control que muestra el catálogo completo de figuras geométricas, líneas, flechas, rectángulos y otras formas predefinidas.</w:t>
      </w:r>
    </w:p>
    <w:p w14:paraId="719AFEDC" w14:textId="77777777" w:rsidR="00DF440B" w:rsidRDefault="00DF440B" w:rsidP="00DF440B">
      <w:r>
        <w:t>A diferencia de los comandos de imagen que hemos visto antes (que insertan archivos o fotos), este control se centra en los gráficos vectoriales nativos de Office.</w:t>
      </w:r>
    </w:p>
    <w:p w14:paraId="6230423E" w14:textId="77777777" w:rsidR="00DF440B" w:rsidRPr="00DF440B" w:rsidRDefault="00DF440B" w:rsidP="00DF440B">
      <w:pPr>
        <w:rPr>
          <w:b/>
          <w:bCs/>
        </w:rPr>
      </w:pPr>
      <w:r w:rsidRPr="00DF440B">
        <w:rPr>
          <w:b/>
          <w:bCs/>
        </w:rPr>
        <w:lastRenderedPageBreak/>
        <w:t>Lo que hace exactamente:</w:t>
      </w:r>
    </w:p>
    <w:p w14:paraId="706A3C55" w14:textId="77777777" w:rsidR="00DF440B" w:rsidRDefault="00DF440B">
      <w:pPr>
        <w:numPr>
          <w:ilvl w:val="0"/>
          <w:numId w:val="353"/>
        </w:numPr>
        <w:ind w:left="283" w:hanging="283"/>
      </w:pPr>
      <w:r>
        <w:t>Despliega la Galería: Abre el menú visual con todas las categorías de formas (Líneas, Rectángulos, Formas básicas, Flechas de bloque, Diagramas de flujo, Llamadas, Cintas y estrellas).</w:t>
      </w:r>
    </w:p>
    <w:p w14:paraId="369973BA" w14:textId="77777777" w:rsidR="00DF440B" w:rsidRDefault="00DF440B">
      <w:pPr>
        <w:numPr>
          <w:ilvl w:val="0"/>
          <w:numId w:val="353"/>
        </w:numPr>
        <w:ind w:left="283" w:hanging="283"/>
      </w:pPr>
      <w:r>
        <w:t>Modo de Dibujo: Al seleccionar una forma de la galería, el cursor cambia a una cruz, permitiendo al usuario "dibujar" la forma en cualquier lugar de la hoja.</w:t>
      </w:r>
    </w:p>
    <w:p w14:paraId="37F9814F" w14:textId="77777777" w:rsidR="00DF440B" w:rsidRDefault="00DF440B">
      <w:pPr>
        <w:numPr>
          <w:ilvl w:val="0"/>
          <w:numId w:val="353"/>
        </w:numPr>
        <w:ind w:left="283" w:hanging="283"/>
      </w:pPr>
      <w:r>
        <w:t>Inserción Flotante: Todas las formas insertadas a través de este control se colocan sobre las celdas (capa de dibujo), permitiendo moverlas, agruparlas y aplicarles formatos de relleno o contorno.</w:t>
      </w:r>
    </w:p>
    <w:p w14:paraId="79E28C43" w14:textId="77777777" w:rsidR="00DF440B" w:rsidRPr="00DF440B" w:rsidRDefault="00DF440B" w:rsidP="00DF440B">
      <w:pPr>
        <w:rPr>
          <w:b/>
          <w:bCs/>
        </w:rPr>
      </w:pPr>
      <w:r w:rsidRPr="00DF440B">
        <w:rPr>
          <w:b/>
          <w:bCs/>
        </w:rPr>
        <w:t>Características clave en Excel 2024:</w:t>
      </w:r>
    </w:p>
    <w:p w14:paraId="032BDB02" w14:textId="77777777" w:rsidR="00DF440B" w:rsidRDefault="00DF440B">
      <w:pPr>
        <w:numPr>
          <w:ilvl w:val="0"/>
          <w:numId w:val="354"/>
        </w:numPr>
        <w:ind w:left="283" w:hanging="283"/>
      </w:pPr>
      <w:r>
        <w:t>Contenido dinámico: Incluye las formas más recientes y permite el acceso rápido a las "Formas usadas recientemente".</w:t>
      </w:r>
    </w:p>
    <w:p w14:paraId="447D8829" w14:textId="77777777" w:rsidR="00DF440B" w:rsidRDefault="00DF440B">
      <w:pPr>
        <w:numPr>
          <w:ilvl w:val="0"/>
          <w:numId w:val="354"/>
        </w:numPr>
        <w:ind w:left="283" w:hanging="283"/>
      </w:pPr>
      <w:r>
        <w:t>Buscador (en algunas versiones): Facilita encontrar formas específicas por nombre dentro del menú.</w:t>
      </w:r>
    </w:p>
    <w:p w14:paraId="1EDD5BB9" w14:textId="77777777" w:rsidR="00DF440B" w:rsidRDefault="00DF440B">
      <w:pPr>
        <w:numPr>
          <w:ilvl w:val="0"/>
          <w:numId w:val="354"/>
        </w:numPr>
        <w:ind w:left="283" w:hanging="283"/>
      </w:pPr>
      <w:r>
        <w:t xml:space="preserve">No es para celdas: Este control no tiene una versión equivalente para insertar formas "dentro de una celda" (como sí ocurre con las imágenes). Las formas siempre son objetos flotantes. </w:t>
      </w:r>
    </w:p>
    <w:p w14:paraId="2D1495FC" w14:textId="77777777" w:rsidR="00DF440B" w:rsidRPr="00DF440B" w:rsidRDefault="00DF440B" w:rsidP="00DF440B">
      <w:pPr>
        <w:rPr>
          <w:b/>
          <w:bCs/>
        </w:rPr>
      </w:pPr>
      <w:r w:rsidRPr="00DF440B">
        <w:rPr>
          <w:b/>
          <w:bCs/>
        </w:rPr>
        <w:t>Uso en personalización (Ribbon XML):</w:t>
      </w:r>
    </w:p>
    <w:p w14:paraId="3B20F4D4" w14:textId="6D3824C5" w:rsidR="00641244" w:rsidRDefault="00DF440B" w:rsidP="00DF440B">
      <w:r>
        <w:t>Si estás diseñando una cinta personalizada y quieres que el usuario tenga acceso a todo el catálogo de dibujo de Office de un solo vistazo, este es el ID que debes usar</w:t>
      </w:r>
      <w:r w:rsidR="00666484">
        <w:t>.</w:t>
      </w:r>
    </w:p>
    <w:p w14:paraId="57034355" w14:textId="333AF8E2" w:rsidR="00666484" w:rsidRDefault="00666484" w:rsidP="00666484">
      <w:r>
        <w:t>Ubicación: Se encuentra en la pestaña Insertar, en el grupo Ilustraciones.</w:t>
      </w:r>
    </w:p>
    <w:p w14:paraId="6372A04A" w14:textId="10D82C53" w:rsidR="00641244" w:rsidRDefault="00641244" w:rsidP="00666484">
      <w:pPr>
        <w:pStyle w:val="Ttulo4"/>
      </w:pPr>
      <w:bookmarkStart w:id="255" w:name="_Toc226661687"/>
      <w:r>
        <w:t>IconInsertFromFile</w:t>
      </w:r>
      <w:bookmarkEnd w:id="255"/>
    </w:p>
    <w:tbl>
      <w:tblPr>
        <w:tblStyle w:val="Tablaconcuadrcula"/>
        <w:tblW w:w="0" w:type="auto"/>
        <w:tblLook w:val="04A0" w:firstRow="1" w:lastRow="0" w:firstColumn="1" w:lastColumn="0" w:noHBand="0" w:noVBand="1"/>
      </w:tblPr>
      <w:tblGrid>
        <w:gridCol w:w="1555"/>
        <w:gridCol w:w="1275"/>
        <w:gridCol w:w="1843"/>
      </w:tblGrid>
      <w:tr w:rsidR="007350F7" w:rsidRPr="005908F0" w14:paraId="6B91F608" w14:textId="77777777" w:rsidTr="007C3F9A">
        <w:tc>
          <w:tcPr>
            <w:tcW w:w="1555" w:type="dxa"/>
          </w:tcPr>
          <w:p w14:paraId="14BBE0F3" w14:textId="77777777" w:rsidR="007350F7" w:rsidRPr="005908F0" w:rsidRDefault="007350F7" w:rsidP="007C3F9A">
            <w:pPr>
              <w:pStyle w:val="Tabla"/>
            </w:pPr>
            <w:r w:rsidRPr="005908F0">
              <w:t>Etiqueta</w:t>
            </w:r>
          </w:p>
        </w:tc>
        <w:tc>
          <w:tcPr>
            <w:tcW w:w="1275" w:type="dxa"/>
          </w:tcPr>
          <w:p w14:paraId="06B1980F" w14:textId="5909AE36" w:rsidR="007350F7" w:rsidRPr="005908F0" w:rsidRDefault="00424669" w:rsidP="007C3F9A">
            <w:pPr>
              <w:pStyle w:val="Tabla"/>
            </w:pPr>
            <w:r>
              <w:t>Iconos</w:t>
            </w:r>
          </w:p>
        </w:tc>
        <w:tc>
          <w:tcPr>
            <w:tcW w:w="1843" w:type="dxa"/>
            <w:vMerge w:val="restart"/>
          </w:tcPr>
          <w:p w14:paraId="66231964" w14:textId="59AB8D83" w:rsidR="007350F7" w:rsidRPr="005908F0" w:rsidRDefault="00CC3C95" w:rsidP="007C3F9A">
            <w:pPr>
              <w:pStyle w:val="Tabla"/>
            </w:pPr>
            <w:r w:rsidRPr="00CC3C95">
              <w:rPr>
                <w:noProof/>
              </w:rPr>
              <w:drawing>
                <wp:inline distT="0" distB="0" distL="0" distR="0" wp14:anchorId="2560AFDC" wp14:editId="09475986">
                  <wp:extent cx="419158" cy="562053"/>
                  <wp:effectExtent l="0" t="0" r="0" b="9525"/>
                  <wp:docPr id="17376715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671543" name=""/>
                          <pic:cNvPicPr/>
                        </pic:nvPicPr>
                        <pic:blipFill>
                          <a:blip r:embed="rId248"/>
                          <a:stretch>
                            <a:fillRect/>
                          </a:stretch>
                        </pic:blipFill>
                        <pic:spPr>
                          <a:xfrm>
                            <a:off x="0" y="0"/>
                            <a:ext cx="419158" cy="562053"/>
                          </a:xfrm>
                          <a:prstGeom prst="rect">
                            <a:avLst/>
                          </a:prstGeom>
                        </pic:spPr>
                      </pic:pic>
                    </a:graphicData>
                  </a:graphic>
                </wp:inline>
              </w:drawing>
            </w:r>
          </w:p>
        </w:tc>
      </w:tr>
      <w:tr w:rsidR="007350F7" w:rsidRPr="005908F0" w14:paraId="5A540032" w14:textId="77777777" w:rsidTr="007C3F9A">
        <w:tc>
          <w:tcPr>
            <w:tcW w:w="1555" w:type="dxa"/>
          </w:tcPr>
          <w:p w14:paraId="59986F8A" w14:textId="77777777" w:rsidR="007350F7" w:rsidRPr="005908F0" w:rsidRDefault="007350F7" w:rsidP="007C3F9A">
            <w:pPr>
              <w:pStyle w:val="Tabla"/>
            </w:pPr>
            <w:r w:rsidRPr="005908F0">
              <w:t>Tipo de Control</w:t>
            </w:r>
          </w:p>
        </w:tc>
        <w:tc>
          <w:tcPr>
            <w:tcW w:w="1275" w:type="dxa"/>
          </w:tcPr>
          <w:p w14:paraId="47FBEADB" w14:textId="5C81D4B3" w:rsidR="007350F7" w:rsidRPr="005908F0" w:rsidRDefault="00424669" w:rsidP="007C3F9A">
            <w:pPr>
              <w:pStyle w:val="Tabla"/>
            </w:pPr>
            <w:r w:rsidRPr="00B546C2">
              <w:t>Button</w:t>
            </w:r>
          </w:p>
        </w:tc>
        <w:tc>
          <w:tcPr>
            <w:tcW w:w="1843" w:type="dxa"/>
            <w:vMerge/>
          </w:tcPr>
          <w:p w14:paraId="266DB8B7" w14:textId="77777777" w:rsidR="007350F7" w:rsidRPr="005908F0" w:rsidRDefault="007350F7" w:rsidP="007C3F9A">
            <w:pPr>
              <w:pStyle w:val="Tabla"/>
            </w:pPr>
          </w:p>
        </w:tc>
      </w:tr>
    </w:tbl>
    <w:p w14:paraId="33214C59" w14:textId="77777777" w:rsidR="00DD436C" w:rsidRPr="00DA5E93" w:rsidRDefault="00DD436C" w:rsidP="00DD436C">
      <w:pPr>
        <w:ind w:left="1410" w:hanging="1410"/>
        <w:rPr>
          <w:b/>
          <w:bCs/>
        </w:rPr>
      </w:pPr>
      <w:r w:rsidRPr="00DA5E93">
        <w:rPr>
          <w:b/>
          <w:bCs/>
        </w:rPr>
        <w:t>Descripcion</w:t>
      </w:r>
      <w:r w:rsidRPr="00DA5E93">
        <w:rPr>
          <w:b/>
          <w:bCs/>
        </w:rPr>
        <w:tab/>
      </w:r>
    </w:p>
    <w:p w14:paraId="60462E9A" w14:textId="11595F6E" w:rsidR="00666484" w:rsidRDefault="00DD436C" w:rsidP="00666484">
      <w:r>
        <w:t>Este boton</w:t>
      </w:r>
      <w:r w:rsidR="00666484" w:rsidRPr="00666484">
        <w:t xml:space="preserve"> </w:t>
      </w:r>
      <w:r w:rsidR="00666484">
        <w:t>es el comando de acción directa para insertar un archivo de icono o gráfico vectorial (específicamente en formato .SVG) desde tu computadora de forma flotante (Place over Cells).</w:t>
      </w:r>
    </w:p>
    <w:p w14:paraId="7F76B8D6" w14:textId="77777777" w:rsidR="00666484" w:rsidRDefault="00666484" w:rsidP="00666484">
      <w:r>
        <w:t>Aunque el nombre sugiere "Icono", técnicamente abre el explorador de archivos filtrando formatos vectoriales que Office puede tratar como "Gráficos de Office" (permitiendo cambiarles el color de relleno, contorno y efectos sin perder resolución).</w:t>
      </w:r>
    </w:p>
    <w:p w14:paraId="089DE35B" w14:textId="77777777" w:rsidR="00666484" w:rsidRPr="00666484" w:rsidRDefault="00666484" w:rsidP="00666484">
      <w:pPr>
        <w:rPr>
          <w:b/>
          <w:bCs/>
        </w:rPr>
      </w:pPr>
      <w:r w:rsidRPr="00666484">
        <w:rPr>
          <w:b/>
          <w:bCs/>
        </w:rPr>
        <w:t>Lo que hace exactamente:</w:t>
      </w:r>
    </w:p>
    <w:p w14:paraId="2C27C60B" w14:textId="77777777" w:rsidR="00666484" w:rsidRDefault="00666484">
      <w:pPr>
        <w:numPr>
          <w:ilvl w:val="0"/>
          <w:numId w:val="355"/>
        </w:numPr>
        <w:ind w:left="283" w:hanging="283"/>
      </w:pPr>
      <w:r>
        <w:t>Abre el Explorador de Archivos: Permite seleccionar un archivo de imagen (principalmente .svg, aunque también admite otros formatos de imagen comunes) desde una ubicación local.</w:t>
      </w:r>
    </w:p>
    <w:p w14:paraId="0CE55F61" w14:textId="77777777" w:rsidR="00666484" w:rsidRDefault="00666484">
      <w:pPr>
        <w:numPr>
          <w:ilvl w:val="0"/>
          <w:numId w:val="355"/>
        </w:numPr>
        <w:ind w:left="283" w:hanging="283"/>
      </w:pPr>
      <w:r>
        <w:t>Inserción Flotante: El gráfico se coloca en la capa de dibujo superior. No se incrusta dentro de la celda, por lo que puedes moverlo libremente por toda la hoja.</w:t>
      </w:r>
    </w:p>
    <w:p w14:paraId="5688B55F" w14:textId="77777777" w:rsidR="00666484" w:rsidRDefault="00666484">
      <w:pPr>
        <w:numPr>
          <w:ilvl w:val="0"/>
          <w:numId w:val="355"/>
        </w:numPr>
        <w:ind w:left="283" w:hanging="283"/>
      </w:pPr>
      <w:r>
        <w:t>Conversión a Forma: Si el archivo es un .svg, Excel permite convertirlo en una "Forma de Office" (Shapes) para editar sus partes individuales.</w:t>
      </w:r>
    </w:p>
    <w:p w14:paraId="55A2F300" w14:textId="77777777" w:rsidR="00666484" w:rsidRPr="00666484" w:rsidRDefault="00666484" w:rsidP="00666484">
      <w:pPr>
        <w:rPr>
          <w:b/>
          <w:bCs/>
        </w:rPr>
      </w:pPr>
      <w:r w:rsidRPr="00666484">
        <w:rPr>
          <w:b/>
          <w:bCs/>
        </w:rPr>
        <w:t>Comparativa con IDs similares:</w:t>
      </w:r>
    </w:p>
    <w:tbl>
      <w:tblPr>
        <w:tblStyle w:val="Tablaconcuadrcula"/>
        <w:tblW w:w="0" w:type="auto"/>
        <w:tblLook w:val="04A0" w:firstRow="1" w:lastRow="0" w:firstColumn="1" w:lastColumn="0" w:noHBand="0" w:noVBand="1"/>
      </w:tblPr>
      <w:tblGrid>
        <w:gridCol w:w="2405"/>
        <w:gridCol w:w="4089"/>
        <w:gridCol w:w="3247"/>
      </w:tblGrid>
      <w:tr w:rsidR="00666484" w:rsidRPr="00666484" w14:paraId="058C9D28" w14:textId="77777777" w:rsidTr="00106654">
        <w:tc>
          <w:tcPr>
            <w:tcW w:w="2405" w:type="dxa"/>
            <w:shd w:val="clear" w:color="auto" w:fill="FFFFCC"/>
          </w:tcPr>
          <w:p w14:paraId="0E31A11C" w14:textId="77777777" w:rsidR="00666484" w:rsidRPr="00666484" w:rsidRDefault="00666484" w:rsidP="00666484">
            <w:pPr>
              <w:pStyle w:val="Tabla"/>
              <w:rPr>
                <w:b/>
                <w:bCs/>
              </w:rPr>
            </w:pPr>
            <w:r w:rsidRPr="00666484">
              <w:rPr>
                <w:b/>
                <w:bCs/>
              </w:rPr>
              <w:t>idMso</w:t>
            </w:r>
          </w:p>
        </w:tc>
        <w:tc>
          <w:tcPr>
            <w:tcW w:w="4089" w:type="dxa"/>
            <w:shd w:val="clear" w:color="auto" w:fill="FFFFCC"/>
          </w:tcPr>
          <w:p w14:paraId="20FE698B" w14:textId="77777777" w:rsidR="00666484" w:rsidRPr="00666484" w:rsidRDefault="00666484" w:rsidP="00666484">
            <w:pPr>
              <w:pStyle w:val="Tabla"/>
              <w:rPr>
                <w:b/>
                <w:bCs/>
              </w:rPr>
            </w:pPr>
            <w:r w:rsidRPr="00666484">
              <w:rPr>
                <w:b/>
                <w:bCs/>
              </w:rPr>
              <w:t>Acción específica</w:t>
            </w:r>
          </w:p>
        </w:tc>
        <w:tc>
          <w:tcPr>
            <w:tcW w:w="3247" w:type="dxa"/>
            <w:shd w:val="clear" w:color="auto" w:fill="FFFFCC"/>
          </w:tcPr>
          <w:p w14:paraId="5B23C014" w14:textId="77777777" w:rsidR="00666484" w:rsidRPr="00666484" w:rsidRDefault="00666484" w:rsidP="00666484">
            <w:pPr>
              <w:pStyle w:val="Tabla"/>
              <w:rPr>
                <w:b/>
                <w:bCs/>
              </w:rPr>
            </w:pPr>
            <w:r w:rsidRPr="00666484">
              <w:rPr>
                <w:b/>
                <w:bCs/>
              </w:rPr>
              <w:t>Resultado</w:t>
            </w:r>
          </w:p>
        </w:tc>
      </w:tr>
      <w:tr w:rsidR="00666484" w:rsidRPr="00666484" w14:paraId="5887788A" w14:textId="77777777" w:rsidTr="00106654">
        <w:tc>
          <w:tcPr>
            <w:tcW w:w="2405" w:type="dxa"/>
          </w:tcPr>
          <w:p w14:paraId="7E75AB7E" w14:textId="77777777" w:rsidR="00666484" w:rsidRPr="00666484" w:rsidRDefault="00666484" w:rsidP="00666484">
            <w:pPr>
              <w:pStyle w:val="Tabla"/>
            </w:pPr>
            <w:r w:rsidRPr="00666484">
              <w:t>IconInsertFromFile</w:t>
            </w:r>
          </w:p>
        </w:tc>
        <w:tc>
          <w:tcPr>
            <w:tcW w:w="4089" w:type="dxa"/>
          </w:tcPr>
          <w:p w14:paraId="0341082C" w14:textId="77777777" w:rsidR="00666484" w:rsidRPr="00666484" w:rsidRDefault="00666484" w:rsidP="00666484">
            <w:pPr>
              <w:pStyle w:val="Tabla"/>
            </w:pPr>
            <w:r w:rsidRPr="00666484">
              <w:t>Inserta un SVG/Icono local</w:t>
            </w:r>
          </w:p>
        </w:tc>
        <w:tc>
          <w:tcPr>
            <w:tcW w:w="3247" w:type="dxa"/>
          </w:tcPr>
          <w:p w14:paraId="70E33C26" w14:textId="77777777" w:rsidR="00666484" w:rsidRPr="00666484" w:rsidRDefault="00666484" w:rsidP="00666484">
            <w:pPr>
              <w:pStyle w:val="Tabla"/>
            </w:pPr>
            <w:r w:rsidRPr="00666484">
              <w:t>Flotante (Sobre celdas)</w:t>
            </w:r>
          </w:p>
        </w:tc>
      </w:tr>
      <w:tr w:rsidR="00666484" w:rsidRPr="00666484" w14:paraId="6FD810EB" w14:textId="77777777" w:rsidTr="00106654">
        <w:tc>
          <w:tcPr>
            <w:tcW w:w="2405" w:type="dxa"/>
          </w:tcPr>
          <w:p w14:paraId="602824EA" w14:textId="77777777" w:rsidR="00666484" w:rsidRPr="00666484" w:rsidRDefault="00666484" w:rsidP="00666484">
            <w:pPr>
              <w:pStyle w:val="Tabla"/>
            </w:pPr>
            <w:r w:rsidRPr="00666484">
              <w:t>InsertM365Picture</w:t>
            </w:r>
          </w:p>
        </w:tc>
        <w:tc>
          <w:tcPr>
            <w:tcW w:w="4089" w:type="dxa"/>
          </w:tcPr>
          <w:p w14:paraId="7F1D1C97" w14:textId="77777777" w:rsidR="00666484" w:rsidRPr="00666484" w:rsidRDefault="00666484" w:rsidP="00666484">
            <w:pPr>
              <w:pStyle w:val="Tabla"/>
            </w:pPr>
            <w:r w:rsidRPr="00666484">
              <w:t>Inserta Iconos de la biblioteca de MS</w:t>
            </w:r>
          </w:p>
        </w:tc>
        <w:tc>
          <w:tcPr>
            <w:tcW w:w="3247" w:type="dxa"/>
          </w:tcPr>
          <w:p w14:paraId="1ADEC92A" w14:textId="77777777" w:rsidR="00666484" w:rsidRPr="00666484" w:rsidRDefault="00666484" w:rsidP="00666484">
            <w:pPr>
              <w:pStyle w:val="Tabla"/>
            </w:pPr>
            <w:r w:rsidRPr="00666484">
              <w:t>Flotante (Sobre celdas)</w:t>
            </w:r>
          </w:p>
        </w:tc>
      </w:tr>
      <w:tr w:rsidR="00666484" w:rsidRPr="00666484" w14:paraId="39D0E3E8" w14:textId="77777777" w:rsidTr="00106654">
        <w:tc>
          <w:tcPr>
            <w:tcW w:w="2405" w:type="dxa"/>
          </w:tcPr>
          <w:p w14:paraId="4F0DFE35" w14:textId="77777777" w:rsidR="00666484" w:rsidRPr="00666484" w:rsidRDefault="00666484" w:rsidP="00666484">
            <w:pPr>
              <w:pStyle w:val="Tabla"/>
            </w:pPr>
            <w:r w:rsidRPr="00666484">
              <w:t>PictureInsertFromFile</w:t>
            </w:r>
          </w:p>
        </w:tc>
        <w:tc>
          <w:tcPr>
            <w:tcW w:w="4089" w:type="dxa"/>
          </w:tcPr>
          <w:p w14:paraId="66DE1463" w14:textId="77777777" w:rsidR="00666484" w:rsidRPr="00666484" w:rsidRDefault="00666484" w:rsidP="00666484">
            <w:pPr>
              <w:pStyle w:val="Tabla"/>
            </w:pPr>
            <w:r w:rsidRPr="00666484">
              <w:t>Inserta cualquier Imagen local (JPG/PNG)</w:t>
            </w:r>
          </w:p>
        </w:tc>
        <w:tc>
          <w:tcPr>
            <w:tcW w:w="3247" w:type="dxa"/>
          </w:tcPr>
          <w:p w14:paraId="70C111B3" w14:textId="77777777" w:rsidR="00666484" w:rsidRPr="00666484" w:rsidRDefault="00666484" w:rsidP="00666484">
            <w:pPr>
              <w:pStyle w:val="Tabla"/>
            </w:pPr>
            <w:r w:rsidRPr="00666484">
              <w:t>Flotante (Sobre celdas)</w:t>
            </w:r>
          </w:p>
        </w:tc>
      </w:tr>
    </w:tbl>
    <w:p w14:paraId="4FD5DBCD" w14:textId="77777777" w:rsidR="00666484" w:rsidRPr="00106654" w:rsidRDefault="00666484" w:rsidP="00666484">
      <w:pPr>
        <w:rPr>
          <w:b/>
          <w:bCs/>
        </w:rPr>
      </w:pPr>
      <w:r w:rsidRPr="00106654">
        <w:rPr>
          <w:b/>
          <w:bCs/>
        </w:rPr>
        <w:t>Uso en personalización (Ribbon XML):</w:t>
      </w:r>
    </w:p>
    <w:p w14:paraId="57BFF1DA" w14:textId="5A5E2907" w:rsidR="00641244" w:rsidRDefault="00666484" w:rsidP="00666484">
      <w:r>
        <w:t>Se utiliza cuando quieres un botón dedicado exclusivamente a que el usuario suba sus propios logotipos o iconos vectoriales sin tener que navegar por el menú general de imágenes.</w:t>
      </w:r>
    </w:p>
    <w:p w14:paraId="21ADDA67" w14:textId="50F8003E" w:rsidR="00106654" w:rsidRDefault="00106654" w:rsidP="00106654">
      <w:r>
        <w:lastRenderedPageBreak/>
        <w:t>Ubicación: Se encuentra en la pestaña Insertar, en el grupo Ilustraciones.</w:t>
      </w:r>
    </w:p>
    <w:p w14:paraId="5C26B262" w14:textId="779D405C" w:rsidR="00641244" w:rsidRDefault="00641244" w:rsidP="00106654">
      <w:pPr>
        <w:pStyle w:val="Ttulo4"/>
      </w:pPr>
      <w:bookmarkStart w:id="256" w:name="_Toc226661688"/>
      <w:r>
        <w:t>Insert3DModelDropdown</w:t>
      </w:r>
      <w:bookmarkEnd w:id="256"/>
    </w:p>
    <w:tbl>
      <w:tblPr>
        <w:tblStyle w:val="Tablaconcuadrcula"/>
        <w:tblW w:w="0" w:type="auto"/>
        <w:tblLook w:val="04A0" w:firstRow="1" w:lastRow="0" w:firstColumn="1" w:lastColumn="0" w:noHBand="0" w:noVBand="1"/>
      </w:tblPr>
      <w:tblGrid>
        <w:gridCol w:w="1555"/>
        <w:gridCol w:w="1275"/>
        <w:gridCol w:w="1843"/>
      </w:tblGrid>
      <w:tr w:rsidR="007350F7" w:rsidRPr="005908F0" w14:paraId="054093E4" w14:textId="77777777" w:rsidTr="007C3F9A">
        <w:tc>
          <w:tcPr>
            <w:tcW w:w="1555" w:type="dxa"/>
          </w:tcPr>
          <w:p w14:paraId="7941F1B0" w14:textId="77777777" w:rsidR="007350F7" w:rsidRPr="005908F0" w:rsidRDefault="007350F7" w:rsidP="007C3F9A">
            <w:pPr>
              <w:pStyle w:val="Tabla"/>
            </w:pPr>
            <w:r w:rsidRPr="005908F0">
              <w:t>Etiqueta</w:t>
            </w:r>
          </w:p>
        </w:tc>
        <w:tc>
          <w:tcPr>
            <w:tcW w:w="1275" w:type="dxa"/>
          </w:tcPr>
          <w:p w14:paraId="71E1DB74" w14:textId="5D37242B" w:rsidR="007350F7" w:rsidRPr="005908F0" w:rsidRDefault="00424669" w:rsidP="007C3F9A">
            <w:pPr>
              <w:pStyle w:val="Tabla"/>
            </w:pPr>
            <w:r>
              <w:t>Modelos 3D</w:t>
            </w:r>
          </w:p>
        </w:tc>
        <w:tc>
          <w:tcPr>
            <w:tcW w:w="1843" w:type="dxa"/>
            <w:vMerge w:val="restart"/>
          </w:tcPr>
          <w:p w14:paraId="00ACEE5A" w14:textId="5F54E541" w:rsidR="007350F7" w:rsidRPr="005908F0" w:rsidRDefault="00CC3C95" w:rsidP="007C3F9A">
            <w:pPr>
              <w:pStyle w:val="Tabla"/>
            </w:pPr>
            <w:r w:rsidRPr="00CC3C95">
              <w:rPr>
                <w:noProof/>
              </w:rPr>
              <w:drawing>
                <wp:inline distT="0" distB="0" distL="0" distR="0" wp14:anchorId="56EBEA78" wp14:editId="338EE119">
                  <wp:extent cx="476316" cy="695422"/>
                  <wp:effectExtent l="0" t="0" r="0" b="9525"/>
                  <wp:docPr id="108527536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5275361" name=""/>
                          <pic:cNvPicPr/>
                        </pic:nvPicPr>
                        <pic:blipFill>
                          <a:blip r:embed="rId249"/>
                          <a:stretch>
                            <a:fillRect/>
                          </a:stretch>
                        </pic:blipFill>
                        <pic:spPr>
                          <a:xfrm>
                            <a:off x="0" y="0"/>
                            <a:ext cx="476316" cy="695422"/>
                          </a:xfrm>
                          <a:prstGeom prst="rect">
                            <a:avLst/>
                          </a:prstGeom>
                        </pic:spPr>
                      </pic:pic>
                    </a:graphicData>
                  </a:graphic>
                </wp:inline>
              </w:drawing>
            </w:r>
          </w:p>
        </w:tc>
      </w:tr>
      <w:tr w:rsidR="007350F7" w:rsidRPr="005908F0" w14:paraId="2F7EAC45" w14:textId="77777777" w:rsidTr="007C3F9A">
        <w:tc>
          <w:tcPr>
            <w:tcW w:w="1555" w:type="dxa"/>
          </w:tcPr>
          <w:p w14:paraId="19765737" w14:textId="77777777" w:rsidR="007350F7" w:rsidRPr="005908F0" w:rsidRDefault="007350F7" w:rsidP="007C3F9A">
            <w:pPr>
              <w:pStyle w:val="Tabla"/>
            </w:pPr>
            <w:r w:rsidRPr="005908F0">
              <w:t>Tipo de Control</w:t>
            </w:r>
          </w:p>
        </w:tc>
        <w:tc>
          <w:tcPr>
            <w:tcW w:w="1275" w:type="dxa"/>
          </w:tcPr>
          <w:p w14:paraId="6BFC9F98" w14:textId="527DB64E" w:rsidR="007350F7" w:rsidRPr="005908F0" w:rsidRDefault="00424669" w:rsidP="007C3F9A">
            <w:pPr>
              <w:pStyle w:val="Tabla"/>
            </w:pPr>
            <w:r w:rsidRPr="00DF440B">
              <w:t>splitButton</w:t>
            </w:r>
          </w:p>
        </w:tc>
        <w:tc>
          <w:tcPr>
            <w:tcW w:w="1843" w:type="dxa"/>
            <w:vMerge/>
          </w:tcPr>
          <w:p w14:paraId="55837725" w14:textId="77777777" w:rsidR="007350F7" w:rsidRPr="005908F0" w:rsidRDefault="007350F7" w:rsidP="007C3F9A">
            <w:pPr>
              <w:pStyle w:val="Tabla"/>
            </w:pPr>
          </w:p>
        </w:tc>
      </w:tr>
    </w:tbl>
    <w:p w14:paraId="6137EBD5" w14:textId="77777777" w:rsidR="00DD436C" w:rsidRPr="00DA5E93" w:rsidRDefault="00DD436C" w:rsidP="00DD436C">
      <w:pPr>
        <w:ind w:left="1410" w:hanging="1410"/>
        <w:rPr>
          <w:b/>
          <w:bCs/>
        </w:rPr>
      </w:pPr>
      <w:r w:rsidRPr="00DA5E93">
        <w:rPr>
          <w:b/>
          <w:bCs/>
        </w:rPr>
        <w:t>Descripcion</w:t>
      </w:r>
      <w:r w:rsidRPr="00DA5E93">
        <w:rPr>
          <w:b/>
          <w:bCs/>
        </w:rPr>
        <w:tab/>
      </w:r>
    </w:p>
    <w:p w14:paraId="26E277F7" w14:textId="27B360F3" w:rsidR="00106654" w:rsidRDefault="00DD436C" w:rsidP="00106654">
      <w:r>
        <w:t>Este boton</w:t>
      </w:r>
      <w:r w:rsidR="00106654" w:rsidRPr="00106654">
        <w:t xml:space="preserve"> </w:t>
      </w:r>
      <w:r w:rsidR="00106654">
        <w:t>(que se manifiesta en la interfaz como el menú desplegable de Modelos 3D) es el control jerárquico que agrupa todas las opciones para insertar objetos tridimensionales en la hoja de cálculo.</w:t>
      </w:r>
    </w:p>
    <w:p w14:paraId="59211293" w14:textId="77777777" w:rsidR="00106654" w:rsidRDefault="00106654" w:rsidP="00106654">
      <w:r>
        <w:t>Al ser un menú desplegable, su función principal es ofrecer al usuario las distintas fuentes de origen para los modelos 3D:</w:t>
      </w:r>
    </w:p>
    <w:p w14:paraId="64D2750E" w14:textId="77777777" w:rsidR="00106654" w:rsidRPr="00106654" w:rsidRDefault="00106654" w:rsidP="00106654">
      <w:pPr>
        <w:rPr>
          <w:b/>
          <w:bCs/>
        </w:rPr>
      </w:pPr>
      <w:r w:rsidRPr="00106654">
        <w:rPr>
          <w:b/>
          <w:bCs/>
        </w:rPr>
        <w:t>Opciones que contiene el menú:</w:t>
      </w:r>
    </w:p>
    <w:p w14:paraId="78E18A40" w14:textId="77777777" w:rsidR="00106654" w:rsidRDefault="00106654">
      <w:pPr>
        <w:numPr>
          <w:ilvl w:val="0"/>
          <w:numId w:val="356"/>
        </w:numPr>
        <w:ind w:left="283" w:hanging="283"/>
      </w:pPr>
      <w:r>
        <w:t>Este dispositivo (Insert3DModelFromFile): Abre el explorador de archivos para insertar modelos locales (formatos como .glb, .fbx, .obj, .stl).</w:t>
      </w:r>
    </w:p>
    <w:p w14:paraId="7F81B63A" w14:textId="77777777" w:rsidR="00106654" w:rsidRDefault="00106654">
      <w:pPr>
        <w:numPr>
          <w:ilvl w:val="0"/>
          <w:numId w:val="356"/>
        </w:numPr>
        <w:ind w:left="283" w:hanging="283"/>
      </w:pPr>
      <w:r>
        <w:t>Modelos 3D de archivo (Insert3DModelFromOnlineSources): Abre la biblioteca de objetos 3D premium de Microsoft (animales, geología, avatares, etc.).</w:t>
      </w:r>
    </w:p>
    <w:p w14:paraId="2E38CE60" w14:textId="77777777" w:rsidR="00106654" w:rsidRPr="00106654" w:rsidRDefault="00106654" w:rsidP="00106654">
      <w:pPr>
        <w:rPr>
          <w:b/>
          <w:bCs/>
        </w:rPr>
      </w:pPr>
      <w:r w:rsidRPr="00106654">
        <w:rPr>
          <w:b/>
          <w:bCs/>
        </w:rPr>
        <w:t>Comportamiento en Excel 2024:</w:t>
      </w:r>
    </w:p>
    <w:p w14:paraId="545203BA" w14:textId="77777777" w:rsidR="00106654" w:rsidRDefault="00106654">
      <w:pPr>
        <w:numPr>
          <w:ilvl w:val="0"/>
          <w:numId w:val="357"/>
        </w:numPr>
        <w:ind w:left="283" w:hanging="283"/>
      </w:pPr>
      <w:r>
        <w:t>Inserción Flotante: A diferencia de las imágenes, los modelos 3D siempre son objetos flotantes (Place over Cells). No existe actualmente una función nativa para "incrustar" un modelo 3D dentro de una celda como si fuera un dato.</w:t>
      </w:r>
    </w:p>
    <w:p w14:paraId="6965E204" w14:textId="77777777" w:rsidR="00106654" w:rsidRDefault="00106654">
      <w:pPr>
        <w:numPr>
          <w:ilvl w:val="0"/>
          <w:numId w:val="357"/>
        </w:numPr>
        <w:ind w:left="283" w:hanging="283"/>
      </w:pPr>
      <w:r>
        <w:t xml:space="preserve">Interactividad: Al insertar el objeto, se activan las herramientas de Modelo 3D, permitiendo rotarlo en 360°, cambiar la cámara y usar animaciones. </w:t>
      </w:r>
    </w:p>
    <w:p w14:paraId="049C9F6E" w14:textId="7EA5FF5F" w:rsidR="00106654" w:rsidRPr="00106654" w:rsidRDefault="00106654" w:rsidP="00106654">
      <w:pPr>
        <w:rPr>
          <w:b/>
          <w:bCs/>
        </w:rPr>
      </w:pPr>
      <w:r w:rsidRPr="00106654">
        <w:rPr>
          <w:b/>
          <w:bCs/>
        </w:rPr>
        <w:t>Relación con otros IDs :</w:t>
      </w:r>
    </w:p>
    <w:p w14:paraId="079CE8A0" w14:textId="77777777" w:rsidR="00106654" w:rsidRDefault="00106654" w:rsidP="00106654">
      <w:r>
        <w:t>Este control es el "padre" de los comandos individuales:</w:t>
      </w:r>
    </w:p>
    <w:p w14:paraId="2994F54D" w14:textId="77777777" w:rsidR="00106654" w:rsidRDefault="00106654">
      <w:pPr>
        <w:numPr>
          <w:ilvl w:val="0"/>
          <w:numId w:val="358"/>
        </w:numPr>
        <w:ind w:left="283" w:hanging="283"/>
      </w:pPr>
      <w:r>
        <w:t>Insert3DModelFromFile: El botón específico para archivos locales.</w:t>
      </w:r>
    </w:p>
    <w:p w14:paraId="52936722" w14:textId="77777777" w:rsidR="00106654" w:rsidRDefault="00106654">
      <w:pPr>
        <w:numPr>
          <w:ilvl w:val="0"/>
          <w:numId w:val="358"/>
        </w:numPr>
        <w:ind w:left="283" w:hanging="283"/>
      </w:pPr>
      <w:r>
        <w:t>Insert3DModelFallback: Es el ID que suele usarse para representar este menú completo en la cinta de opciones personalizada.</w:t>
      </w:r>
    </w:p>
    <w:p w14:paraId="7BE86D39" w14:textId="77777777" w:rsidR="00106654" w:rsidRPr="00106654" w:rsidRDefault="00106654" w:rsidP="00106654">
      <w:pPr>
        <w:rPr>
          <w:b/>
          <w:bCs/>
        </w:rPr>
      </w:pPr>
      <w:r w:rsidRPr="00106654">
        <w:rPr>
          <w:b/>
          <w:bCs/>
        </w:rPr>
        <w:t>Uso en Ribbon XML:</w:t>
      </w:r>
    </w:p>
    <w:p w14:paraId="32081E74" w14:textId="4FB1CD9B" w:rsidR="00641244" w:rsidRDefault="00106654" w:rsidP="00106654">
      <w:r>
        <w:t>Si estás creando una pestaña personalizada y quieres que el usuario tenga el botón con la flechita para elegir entre su PC o la biblioteca en línea, debes usar este ID.</w:t>
      </w:r>
    </w:p>
    <w:p w14:paraId="1E26C4D0" w14:textId="77777777" w:rsidR="00106654" w:rsidRDefault="00106654" w:rsidP="00106654">
      <w:r>
        <w:t>Ubicación: Se encuentra en la pestaña Insertar, en el grupo Ilustraciones.</w:t>
      </w:r>
    </w:p>
    <w:p w14:paraId="1A670C81" w14:textId="73949C54" w:rsidR="00641244" w:rsidRDefault="00641244" w:rsidP="00106654">
      <w:pPr>
        <w:pStyle w:val="Ttulo4"/>
      </w:pPr>
      <w:bookmarkStart w:id="257" w:name="_Toc226661689"/>
      <w:r>
        <w:t>Insert3DModelFromFile</w:t>
      </w:r>
      <w:bookmarkEnd w:id="257"/>
    </w:p>
    <w:tbl>
      <w:tblPr>
        <w:tblStyle w:val="Tablaconcuadrcula"/>
        <w:tblW w:w="0" w:type="auto"/>
        <w:tblLook w:val="04A0" w:firstRow="1" w:lastRow="0" w:firstColumn="1" w:lastColumn="0" w:noHBand="0" w:noVBand="1"/>
      </w:tblPr>
      <w:tblGrid>
        <w:gridCol w:w="1555"/>
        <w:gridCol w:w="1701"/>
        <w:gridCol w:w="1417"/>
      </w:tblGrid>
      <w:tr w:rsidR="007350F7" w:rsidRPr="005908F0" w14:paraId="43CB47FD" w14:textId="77777777" w:rsidTr="00424669">
        <w:tc>
          <w:tcPr>
            <w:tcW w:w="1555" w:type="dxa"/>
          </w:tcPr>
          <w:p w14:paraId="3BE8BD73" w14:textId="77777777" w:rsidR="007350F7" w:rsidRPr="005908F0" w:rsidRDefault="007350F7" w:rsidP="007C3F9A">
            <w:pPr>
              <w:pStyle w:val="Tabla"/>
            </w:pPr>
            <w:r w:rsidRPr="005908F0">
              <w:t>Etiqueta</w:t>
            </w:r>
          </w:p>
        </w:tc>
        <w:tc>
          <w:tcPr>
            <w:tcW w:w="1701" w:type="dxa"/>
          </w:tcPr>
          <w:p w14:paraId="6AB8BC84" w14:textId="0E3B8725" w:rsidR="007350F7" w:rsidRPr="005908F0" w:rsidRDefault="00424669" w:rsidP="007C3F9A">
            <w:pPr>
              <w:pStyle w:val="Tabla"/>
            </w:pPr>
            <w:r>
              <w:t>Este dispositivo</w:t>
            </w:r>
          </w:p>
        </w:tc>
        <w:tc>
          <w:tcPr>
            <w:tcW w:w="1417" w:type="dxa"/>
            <w:vMerge w:val="restart"/>
          </w:tcPr>
          <w:p w14:paraId="4C2508B1" w14:textId="7E0CB526" w:rsidR="007350F7" w:rsidRPr="005908F0" w:rsidRDefault="00CC3C95" w:rsidP="007C3F9A">
            <w:pPr>
              <w:pStyle w:val="Tabla"/>
            </w:pPr>
            <w:r w:rsidRPr="00CC3C95">
              <w:rPr>
                <w:noProof/>
              </w:rPr>
              <w:drawing>
                <wp:inline distT="0" distB="0" distL="0" distR="0" wp14:anchorId="488E7734" wp14:editId="1C7FDE3C">
                  <wp:extent cx="638264" cy="666843"/>
                  <wp:effectExtent l="0" t="0" r="9525" b="0"/>
                  <wp:docPr id="7850715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5071546" name=""/>
                          <pic:cNvPicPr/>
                        </pic:nvPicPr>
                        <pic:blipFill>
                          <a:blip r:embed="rId250"/>
                          <a:stretch>
                            <a:fillRect/>
                          </a:stretch>
                        </pic:blipFill>
                        <pic:spPr>
                          <a:xfrm>
                            <a:off x="0" y="0"/>
                            <a:ext cx="638264" cy="666843"/>
                          </a:xfrm>
                          <a:prstGeom prst="rect">
                            <a:avLst/>
                          </a:prstGeom>
                        </pic:spPr>
                      </pic:pic>
                    </a:graphicData>
                  </a:graphic>
                </wp:inline>
              </w:drawing>
            </w:r>
          </w:p>
        </w:tc>
      </w:tr>
      <w:tr w:rsidR="007350F7" w:rsidRPr="005908F0" w14:paraId="2C8F015A" w14:textId="77777777" w:rsidTr="00424669">
        <w:tc>
          <w:tcPr>
            <w:tcW w:w="1555" w:type="dxa"/>
          </w:tcPr>
          <w:p w14:paraId="68959F02" w14:textId="77777777" w:rsidR="007350F7" w:rsidRPr="005908F0" w:rsidRDefault="007350F7" w:rsidP="007C3F9A">
            <w:pPr>
              <w:pStyle w:val="Tabla"/>
            </w:pPr>
            <w:r w:rsidRPr="005908F0">
              <w:t>Tipo de Control</w:t>
            </w:r>
          </w:p>
        </w:tc>
        <w:tc>
          <w:tcPr>
            <w:tcW w:w="1701" w:type="dxa"/>
          </w:tcPr>
          <w:p w14:paraId="4F01F15C" w14:textId="7CB1156E" w:rsidR="007350F7" w:rsidRPr="005908F0" w:rsidRDefault="00424669" w:rsidP="007C3F9A">
            <w:pPr>
              <w:pStyle w:val="Tabla"/>
            </w:pPr>
            <w:r w:rsidRPr="00B546C2">
              <w:t>Button</w:t>
            </w:r>
          </w:p>
        </w:tc>
        <w:tc>
          <w:tcPr>
            <w:tcW w:w="1417" w:type="dxa"/>
            <w:vMerge/>
          </w:tcPr>
          <w:p w14:paraId="189523E7" w14:textId="77777777" w:rsidR="007350F7" w:rsidRPr="005908F0" w:rsidRDefault="007350F7" w:rsidP="007C3F9A">
            <w:pPr>
              <w:pStyle w:val="Tabla"/>
            </w:pPr>
          </w:p>
        </w:tc>
      </w:tr>
    </w:tbl>
    <w:p w14:paraId="4AB58902" w14:textId="77777777" w:rsidR="00DD436C" w:rsidRPr="00DA5E93" w:rsidRDefault="00DD436C" w:rsidP="00DD436C">
      <w:pPr>
        <w:ind w:left="1410" w:hanging="1410"/>
        <w:rPr>
          <w:b/>
          <w:bCs/>
        </w:rPr>
      </w:pPr>
      <w:r w:rsidRPr="00DA5E93">
        <w:rPr>
          <w:b/>
          <w:bCs/>
        </w:rPr>
        <w:t>Descripcion</w:t>
      </w:r>
      <w:r w:rsidRPr="00DA5E93">
        <w:rPr>
          <w:b/>
          <w:bCs/>
        </w:rPr>
        <w:tab/>
      </w:r>
    </w:p>
    <w:p w14:paraId="3809205E" w14:textId="58C3C223" w:rsidR="00106654" w:rsidRDefault="00DD436C" w:rsidP="00106654">
      <w:r>
        <w:t>Este boton</w:t>
      </w:r>
      <w:r w:rsidR="00106654" w:rsidRPr="00106654">
        <w:t xml:space="preserve"> </w:t>
      </w:r>
      <w:r w:rsidR="00106654">
        <w:t>es el comando de acción directa para insertar un modelo 3D desde una ubicación local (tu computadora) de forma flotante sobre la hoja. Este identificador omite los menús de selección y ejecuta inmediatamente el explorador de archivos.</w:t>
      </w:r>
    </w:p>
    <w:p w14:paraId="512B7F47" w14:textId="77777777" w:rsidR="00106654" w:rsidRPr="00106654" w:rsidRDefault="00106654" w:rsidP="00106654">
      <w:pPr>
        <w:rPr>
          <w:b/>
          <w:bCs/>
        </w:rPr>
      </w:pPr>
      <w:r w:rsidRPr="00106654">
        <w:rPr>
          <w:b/>
          <w:bCs/>
        </w:rPr>
        <w:t>Lo que hace exactamente:</w:t>
      </w:r>
    </w:p>
    <w:p w14:paraId="0CBEAB6D" w14:textId="77777777" w:rsidR="00106654" w:rsidRDefault="00106654">
      <w:pPr>
        <w:numPr>
          <w:ilvl w:val="0"/>
          <w:numId w:val="359"/>
        </w:numPr>
        <w:ind w:left="283" w:hanging="283"/>
      </w:pPr>
      <w:r>
        <w:t>Abre el Explorador de Archivos: Filtra automáticamente los formatos tridimensionales compatibles con Office, como:</w:t>
      </w:r>
    </w:p>
    <w:p w14:paraId="09C325E7" w14:textId="77777777" w:rsidR="00106654" w:rsidRDefault="00106654">
      <w:pPr>
        <w:numPr>
          <w:ilvl w:val="0"/>
          <w:numId w:val="360"/>
        </w:numPr>
        <w:ind w:left="567" w:hanging="283"/>
      </w:pPr>
      <w:r>
        <w:lastRenderedPageBreak/>
        <w:t>.glb / .gltf (Formato estándar de transmisión).</w:t>
      </w:r>
    </w:p>
    <w:p w14:paraId="1E91D654" w14:textId="77777777" w:rsidR="00106654" w:rsidRDefault="00106654">
      <w:pPr>
        <w:numPr>
          <w:ilvl w:val="0"/>
          <w:numId w:val="360"/>
        </w:numPr>
        <w:ind w:left="567" w:hanging="283"/>
      </w:pPr>
      <w:r>
        <w:t>.fbx (Autodesk).</w:t>
      </w:r>
    </w:p>
    <w:p w14:paraId="5BD80BF6" w14:textId="77777777" w:rsidR="00106654" w:rsidRDefault="00106654">
      <w:pPr>
        <w:numPr>
          <w:ilvl w:val="0"/>
          <w:numId w:val="360"/>
        </w:numPr>
        <w:ind w:left="567" w:hanging="283"/>
      </w:pPr>
      <w:r>
        <w:t>.obj (Wavefront).</w:t>
      </w:r>
    </w:p>
    <w:p w14:paraId="0A4FC618" w14:textId="77777777" w:rsidR="00106654" w:rsidRDefault="00106654">
      <w:pPr>
        <w:numPr>
          <w:ilvl w:val="0"/>
          <w:numId w:val="360"/>
        </w:numPr>
        <w:ind w:left="567" w:hanging="283"/>
      </w:pPr>
      <w:r>
        <w:t>.stl (Estereolitografía, común en impresión 3D).</w:t>
      </w:r>
    </w:p>
    <w:p w14:paraId="316F4583" w14:textId="77777777" w:rsidR="00106654" w:rsidRDefault="00106654">
      <w:pPr>
        <w:numPr>
          <w:ilvl w:val="0"/>
          <w:numId w:val="360"/>
        </w:numPr>
        <w:ind w:left="567" w:hanging="283"/>
      </w:pPr>
      <w:r>
        <w:t>.3mf (3D Manufacturing Format).</w:t>
      </w:r>
    </w:p>
    <w:p w14:paraId="14CA6E50" w14:textId="77777777" w:rsidR="00106654" w:rsidRDefault="00106654">
      <w:pPr>
        <w:numPr>
          <w:ilvl w:val="0"/>
          <w:numId w:val="359"/>
        </w:numPr>
        <w:ind w:left="283" w:hanging="283"/>
      </w:pPr>
      <w:r>
        <w:t>Inserción Flotante: El objeto se coloca en la capa de dibujo superior (Place over Cells). No se puede incrustar dentro de una celda como las nuevas imágenes de Excel 2024.</w:t>
      </w:r>
    </w:p>
    <w:p w14:paraId="34F69D9F" w14:textId="77777777" w:rsidR="00106654" w:rsidRDefault="00106654">
      <w:pPr>
        <w:numPr>
          <w:ilvl w:val="0"/>
          <w:numId w:val="359"/>
        </w:numPr>
        <w:ind w:left="283" w:hanging="283"/>
      </w:pPr>
      <w:r>
        <w:t>Habilita la Interfaz 3D: Una vez insertado, se activa la pestaña de contexto Modelo 3D en la cinta de opciones, permitiendo rotar el objeto en los ejes X, Y y Z, cambiar la vista de cámara y ajustar el tamaño.</w:t>
      </w:r>
    </w:p>
    <w:p w14:paraId="7409BD31" w14:textId="77777777" w:rsidR="00106654" w:rsidRPr="00106654" w:rsidRDefault="00106654" w:rsidP="00106654">
      <w:pPr>
        <w:rPr>
          <w:b/>
          <w:bCs/>
        </w:rPr>
      </w:pPr>
      <w:r w:rsidRPr="00106654">
        <w:rPr>
          <w:b/>
          <w:bCs/>
        </w:rPr>
        <w:t>Diferencia con otros IDs de 3D:</w:t>
      </w:r>
    </w:p>
    <w:tbl>
      <w:tblPr>
        <w:tblStyle w:val="Tablaconcuadrcula"/>
        <w:tblW w:w="0" w:type="auto"/>
        <w:tblLook w:val="04A0" w:firstRow="1" w:lastRow="0" w:firstColumn="1" w:lastColumn="0" w:noHBand="0" w:noVBand="1"/>
      </w:tblPr>
      <w:tblGrid>
        <w:gridCol w:w="3247"/>
        <w:gridCol w:w="2277"/>
        <w:gridCol w:w="4217"/>
      </w:tblGrid>
      <w:tr w:rsidR="00106654" w:rsidRPr="00106654" w14:paraId="01659D57" w14:textId="77777777" w:rsidTr="00106654">
        <w:tc>
          <w:tcPr>
            <w:tcW w:w="3247" w:type="dxa"/>
            <w:shd w:val="clear" w:color="auto" w:fill="FFFFCC"/>
          </w:tcPr>
          <w:p w14:paraId="320F8F20" w14:textId="77777777" w:rsidR="00106654" w:rsidRPr="00106654" w:rsidRDefault="00106654" w:rsidP="00106654">
            <w:pPr>
              <w:pStyle w:val="Tabla"/>
              <w:rPr>
                <w:b/>
                <w:bCs/>
              </w:rPr>
            </w:pPr>
            <w:r w:rsidRPr="00106654">
              <w:rPr>
                <w:b/>
                <w:bCs/>
              </w:rPr>
              <w:t>idMso</w:t>
            </w:r>
          </w:p>
        </w:tc>
        <w:tc>
          <w:tcPr>
            <w:tcW w:w="2277" w:type="dxa"/>
            <w:shd w:val="clear" w:color="auto" w:fill="FFFFCC"/>
          </w:tcPr>
          <w:p w14:paraId="19F29039" w14:textId="77777777" w:rsidR="00106654" w:rsidRPr="00106654" w:rsidRDefault="00106654" w:rsidP="00106654">
            <w:pPr>
              <w:pStyle w:val="Tabla"/>
              <w:rPr>
                <w:b/>
                <w:bCs/>
              </w:rPr>
            </w:pPr>
            <w:r w:rsidRPr="00106654">
              <w:rPr>
                <w:b/>
                <w:bCs/>
              </w:rPr>
              <w:t>Fuente del Modelo</w:t>
            </w:r>
          </w:p>
        </w:tc>
        <w:tc>
          <w:tcPr>
            <w:tcW w:w="4217" w:type="dxa"/>
            <w:shd w:val="clear" w:color="auto" w:fill="FFFFCC"/>
          </w:tcPr>
          <w:p w14:paraId="0993AD22" w14:textId="77777777" w:rsidR="00106654" w:rsidRPr="00106654" w:rsidRDefault="00106654" w:rsidP="00106654">
            <w:pPr>
              <w:pStyle w:val="Tabla"/>
              <w:rPr>
                <w:b/>
                <w:bCs/>
              </w:rPr>
            </w:pPr>
            <w:r w:rsidRPr="00106654">
              <w:rPr>
                <w:b/>
                <w:bCs/>
              </w:rPr>
              <w:t>Acción</w:t>
            </w:r>
          </w:p>
        </w:tc>
      </w:tr>
      <w:tr w:rsidR="00106654" w:rsidRPr="00106654" w14:paraId="79064706" w14:textId="77777777" w:rsidTr="00106654">
        <w:tc>
          <w:tcPr>
            <w:tcW w:w="3247" w:type="dxa"/>
          </w:tcPr>
          <w:p w14:paraId="3251B79F" w14:textId="77777777" w:rsidR="00106654" w:rsidRPr="00106654" w:rsidRDefault="00106654" w:rsidP="00106654">
            <w:pPr>
              <w:pStyle w:val="Tabla"/>
            </w:pPr>
            <w:r w:rsidRPr="00106654">
              <w:t>Insert3DModelFromFile</w:t>
            </w:r>
          </w:p>
        </w:tc>
        <w:tc>
          <w:tcPr>
            <w:tcW w:w="2277" w:type="dxa"/>
          </w:tcPr>
          <w:p w14:paraId="03FE1E44" w14:textId="77777777" w:rsidR="00106654" w:rsidRPr="00106654" w:rsidRDefault="00106654" w:rsidP="00106654">
            <w:pPr>
              <w:pStyle w:val="Tabla"/>
            </w:pPr>
            <w:r w:rsidRPr="00106654">
              <w:t>Archivo local (PC)</w:t>
            </w:r>
          </w:p>
        </w:tc>
        <w:tc>
          <w:tcPr>
            <w:tcW w:w="4217" w:type="dxa"/>
          </w:tcPr>
          <w:p w14:paraId="46DBCAF7" w14:textId="77777777" w:rsidR="00106654" w:rsidRPr="00106654" w:rsidRDefault="00106654" w:rsidP="00106654">
            <w:pPr>
              <w:pStyle w:val="Tabla"/>
            </w:pPr>
            <w:r w:rsidRPr="00106654">
              <w:t>Ejecución directa (abre explorador).</w:t>
            </w:r>
          </w:p>
        </w:tc>
      </w:tr>
      <w:tr w:rsidR="00106654" w:rsidRPr="00106654" w14:paraId="326BDBB6" w14:textId="77777777" w:rsidTr="00106654">
        <w:tc>
          <w:tcPr>
            <w:tcW w:w="3247" w:type="dxa"/>
          </w:tcPr>
          <w:p w14:paraId="00DF98E2" w14:textId="77777777" w:rsidR="00106654" w:rsidRPr="00106654" w:rsidRDefault="00106654" w:rsidP="00106654">
            <w:pPr>
              <w:pStyle w:val="Tabla"/>
            </w:pPr>
            <w:r w:rsidRPr="00106654">
              <w:t>Insert3DModelFromOnlineSources</w:t>
            </w:r>
          </w:p>
        </w:tc>
        <w:tc>
          <w:tcPr>
            <w:tcW w:w="2277" w:type="dxa"/>
          </w:tcPr>
          <w:p w14:paraId="1CF8D891" w14:textId="77777777" w:rsidR="00106654" w:rsidRPr="00106654" w:rsidRDefault="00106654" w:rsidP="00106654">
            <w:pPr>
              <w:pStyle w:val="Tabla"/>
            </w:pPr>
            <w:r w:rsidRPr="00106654">
              <w:t>Biblioteca Microsoft</w:t>
            </w:r>
          </w:p>
        </w:tc>
        <w:tc>
          <w:tcPr>
            <w:tcW w:w="4217" w:type="dxa"/>
          </w:tcPr>
          <w:p w14:paraId="1198EA94" w14:textId="77777777" w:rsidR="00106654" w:rsidRPr="00106654" w:rsidRDefault="00106654" w:rsidP="00106654">
            <w:pPr>
              <w:pStyle w:val="Tabla"/>
            </w:pPr>
            <w:r w:rsidRPr="00106654">
              <w:t>Ejecución directa (abre catálogo en línea).</w:t>
            </w:r>
          </w:p>
        </w:tc>
      </w:tr>
      <w:tr w:rsidR="00106654" w:rsidRPr="00106654" w14:paraId="6F768989" w14:textId="77777777" w:rsidTr="00106654">
        <w:tc>
          <w:tcPr>
            <w:tcW w:w="3247" w:type="dxa"/>
          </w:tcPr>
          <w:p w14:paraId="6ED8B031" w14:textId="77777777" w:rsidR="00106654" w:rsidRPr="00106654" w:rsidRDefault="00106654" w:rsidP="00106654">
            <w:pPr>
              <w:pStyle w:val="Tabla"/>
            </w:pPr>
            <w:r w:rsidRPr="00106654">
              <w:t>Insert3DModelFallback</w:t>
            </w:r>
          </w:p>
        </w:tc>
        <w:tc>
          <w:tcPr>
            <w:tcW w:w="2277" w:type="dxa"/>
          </w:tcPr>
          <w:p w14:paraId="09EC2C8C" w14:textId="77777777" w:rsidR="00106654" w:rsidRPr="00106654" w:rsidRDefault="00106654" w:rsidP="00106654">
            <w:pPr>
              <w:pStyle w:val="Tabla"/>
            </w:pPr>
            <w:r w:rsidRPr="00106654">
              <w:t>Ambas fuentes</w:t>
            </w:r>
          </w:p>
        </w:tc>
        <w:tc>
          <w:tcPr>
            <w:tcW w:w="4217" w:type="dxa"/>
          </w:tcPr>
          <w:p w14:paraId="44759F8C" w14:textId="77777777" w:rsidR="00106654" w:rsidRPr="00106654" w:rsidRDefault="00106654" w:rsidP="00106654">
            <w:pPr>
              <w:pStyle w:val="Tabla"/>
            </w:pPr>
            <w:r w:rsidRPr="00106654">
              <w:t>Menú desplegable (permite elegir origen).</w:t>
            </w:r>
          </w:p>
        </w:tc>
      </w:tr>
    </w:tbl>
    <w:p w14:paraId="0CDEB9C0" w14:textId="77777777" w:rsidR="00106654" w:rsidRPr="00106654" w:rsidRDefault="00106654" w:rsidP="00106654">
      <w:pPr>
        <w:rPr>
          <w:b/>
          <w:bCs/>
        </w:rPr>
      </w:pPr>
      <w:r w:rsidRPr="00106654">
        <w:rPr>
          <w:b/>
          <w:bCs/>
        </w:rPr>
        <w:t>Uso en Ribbon XML:</w:t>
      </w:r>
    </w:p>
    <w:p w14:paraId="194AAD56" w14:textId="24DA7EDE" w:rsidR="00641244" w:rsidRDefault="00106654" w:rsidP="00106654">
      <w:r>
        <w:t>Si quieres un botón que sirva exclusivamente para que los usuarios suban sus propios diseños 3D (por ejemplo, piezas industriales o prototipos) sin pasar por la biblioteca de Microsoft, este es el ID.</w:t>
      </w:r>
    </w:p>
    <w:p w14:paraId="0F9A729E" w14:textId="69CFC520" w:rsidR="00106654" w:rsidRDefault="00106654" w:rsidP="00106654">
      <w:r>
        <w:t>Ubicación: Se encuentra en la pestaña Insertar, en el grupo Ilustraciones, menu desplegable Imagenes, menu desplegable Modelos 3D.</w:t>
      </w:r>
    </w:p>
    <w:p w14:paraId="4525E562" w14:textId="0D8166DC" w:rsidR="00641244" w:rsidRDefault="00641244" w:rsidP="00106654">
      <w:pPr>
        <w:pStyle w:val="Ttulo4"/>
      </w:pPr>
      <w:bookmarkStart w:id="258" w:name="_Toc226661690"/>
      <w:r>
        <w:t>Insert3DModelFromOnline</w:t>
      </w:r>
      <w:bookmarkEnd w:id="258"/>
    </w:p>
    <w:tbl>
      <w:tblPr>
        <w:tblStyle w:val="Tablaconcuadrcula"/>
        <w:tblW w:w="0" w:type="auto"/>
        <w:tblLook w:val="04A0" w:firstRow="1" w:lastRow="0" w:firstColumn="1" w:lastColumn="0" w:noHBand="0" w:noVBand="1"/>
      </w:tblPr>
      <w:tblGrid>
        <w:gridCol w:w="1555"/>
        <w:gridCol w:w="2409"/>
        <w:gridCol w:w="1296"/>
      </w:tblGrid>
      <w:tr w:rsidR="007350F7" w:rsidRPr="005908F0" w14:paraId="63775B97" w14:textId="77777777" w:rsidTr="00424669">
        <w:tc>
          <w:tcPr>
            <w:tcW w:w="1555" w:type="dxa"/>
          </w:tcPr>
          <w:p w14:paraId="64C0DA83" w14:textId="77777777" w:rsidR="007350F7" w:rsidRPr="005908F0" w:rsidRDefault="007350F7" w:rsidP="007C3F9A">
            <w:pPr>
              <w:pStyle w:val="Tabla"/>
            </w:pPr>
            <w:r w:rsidRPr="005908F0">
              <w:t>Etiqueta</w:t>
            </w:r>
          </w:p>
        </w:tc>
        <w:tc>
          <w:tcPr>
            <w:tcW w:w="2409" w:type="dxa"/>
          </w:tcPr>
          <w:p w14:paraId="558BB778" w14:textId="437B6DC0" w:rsidR="007350F7" w:rsidRPr="005908F0" w:rsidRDefault="00424669" w:rsidP="007C3F9A">
            <w:pPr>
              <w:pStyle w:val="Tabla"/>
            </w:pPr>
            <w:r>
              <w:t>Modelos 3D de Archivo</w:t>
            </w:r>
          </w:p>
        </w:tc>
        <w:tc>
          <w:tcPr>
            <w:tcW w:w="1276" w:type="dxa"/>
            <w:vMerge w:val="restart"/>
          </w:tcPr>
          <w:p w14:paraId="6C0A554D" w14:textId="5296D802" w:rsidR="007350F7" w:rsidRPr="005908F0" w:rsidRDefault="00CC3C95" w:rsidP="007C3F9A">
            <w:pPr>
              <w:pStyle w:val="Tabla"/>
            </w:pPr>
            <w:r>
              <w:rPr>
                <w:noProof/>
              </w:rPr>
              <w:t xml:space="preserve"> </w:t>
            </w:r>
            <w:r w:rsidRPr="00CC3C95">
              <w:rPr>
                <w:noProof/>
              </w:rPr>
              <w:drawing>
                <wp:inline distT="0" distB="0" distL="0" distR="0" wp14:anchorId="02150967" wp14:editId="7C1672AE">
                  <wp:extent cx="685896" cy="685896"/>
                  <wp:effectExtent l="0" t="0" r="0" b="0"/>
                  <wp:docPr id="15415636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1563689" name=""/>
                          <pic:cNvPicPr/>
                        </pic:nvPicPr>
                        <pic:blipFill>
                          <a:blip r:embed="rId251"/>
                          <a:stretch>
                            <a:fillRect/>
                          </a:stretch>
                        </pic:blipFill>
                        <pic:spPr>
                          <a:xfrm>
                            <a:off x="0" y="0"/>
                            <a:ext cx="685896" cy="685896"/>
                          </a:xfrm>
                          <a:prstGeom prst="rect">
                            <a:avLst/>
                          </a:prstGeom>
                        </pic:spPr>
                      </pic:pic>
                    </a:graphicData>
                  </a:graphic>
                </wp:inline>
              </w:drawing>
            </w:r>
          </w:p>
        </w:tc>
      </w:tr>
      <w:tr w:rsidR="007350F7" w:rsidRPr="005908F0" w14:paraId="35B4FCA1" w14:textId="77777777" w:rsidTr="00424669">
        <w:tc>
          <w:tcPr>
            <w:tcW w:w="1555" w:type="dxa"/>
          </w:tcPr>
          <w:p w14:paraId="750189FE" w14:textId="77777777" w:rsidR="007350F7" w:rsidRPr="005908F0" w:rsidRDefault="007350F7" w:rsidP="007C3F9A">
            <w:pPr>
              <w:pStyle w:val="Tabla"/>
            </w:pPr>
            <w:r w:rsidRPr="005908F0">
              <w:t>Tipo de Control</w:t>
            </w:r>
          </w:p>
        </w:tc>
        <w:tc>
          <w:tcPr>
            <w:tcW w:w="2409" w:type="dxa"/>
          </w:tcPr>
          <w:p w14:paraId="5717C2D1" w14:textId="75F4D83E" w:rsidR="007350F7" w:rsidRPr="005908F0" w:rsidRDefault="00424669" w:rsidP="007C3F9A">
            <w:pPr>
              <w:pStyle w:val="Tabla"/>
            </w:pPr>
            <w:r w:rsidRPr="00B546C2">
              <w:t>Button</w:t>
            </w:r>
          </w:p>
        </w:tc>
        <w:tc>
          <w:tcPr>
            <w:tcW w:w="1276" w:type="dxa"/>
            <w:vMerge/>
          </w:tcPr>
          <w:p w14:paraId="4599BB58" w14:textId="77777777" w:rsidR="007350F7" w:rsidRPr="005908F0" w:rsidRDefault="007350F7" w:rsidP="007C3F9A">
            <w:pPr>
              <w:pStyle w:val="Tabla"/>
            </w:pPr>
          </w:p>
        </w:tc>
      </w:tr>
    </w:tbl>
    <w:p w14:paraId="046E1FDA" w14:textId="77777777" w:rsidR="00DD436C" w:rsidRPr="00DA5E93" w:rsidRDefault="00DD436C" w:rsidP="00DD436C">
      <w:pPr>
        <w:ind w:left="1410" w:hanging="1410"/>
        <w:rPr>
          <w:b/>
          <w:bCs/>
        </w:rPr>
      </w:pPr>
      <w:r w:rsidRPr="00DA5E93">
        <w:rPr>
          <w:b/>
          <w:bCs/>
        </w:rPr>
        <w:t>Descripcion</w:t>
      </w:r>
      <w:r w:rsidRPr="00DA5E93">
        <w:rPr>
          <w:b/>
          <w:bCs/>
        </w:rPr>
        <w:tab/>
      </w:r>
    </w:p>
    <w:p w14:paraId="5E27CB54" w14:textId="52550F50" w:rsidR="00106654" w:rsidRDefault="00DD436C" w:rsidP="00106654">
      <w:r>
        <w:t>Este boton</w:t>
      </w:r>
      <w:r w:rsidR="00106654">
        <w:t xml:space="preserve"> es el comando de acción directa para abrir la biblioteca de modelos 3D en línea de Microsoft. Este identificador salta el paso de elegir el origen y conecta directamente con el repositorio de contenido en la nube.</w:t>
      </w:r>
    </w:p>
    <w:p w14:paraId="37B0337A" w14:textId="77777777" w:rsidR="00106654" w:rsidRPr="00106654" w:rsidRDefault="00106654" w:rsidP="00106654">
      <w:pPr>
        <w:rPr>
          <w:b/>
          <w:bCs/>
        </w:rPr>
      </w:pPr>
      <w:r w:rsidRPr="00106654">
        <w:rPr>
          <w:b/>
          <w:bCs/>
        </w:rPr>
        <w:t>Lo que hace exactamente:</w:t>
      </w:r>
    </w:p>
    <w:p w14:paraId="7DB3A09D" w14:textId="77777777" w:rsidR="00106654" w:rsidRDefault="00106654">
      <w:pPr>
        <w:numPr>
          <w:ilvl w:val="0"/>
          <w:numId w:val="361"/>
        </w:numPr>
        <w:ind w:left="283" w:hanging="283"/>
      </w:pPr>
      <w:r>
        <w:t>Abre el catálogo 3D: Despliega una ventana con categorías prediseñadas (Animales, Avatares, Dinosaurios, Educación, etc.).</w:t>
      </w:r>
    </w:p>
    <w:p w14:paraId="6F25AA4F" w14:textId="77777777" w:rsidR="00106654" w:rsidRDefault="00106654">
      <w:pPr>
        <w:numPr>
          <w:ilvl w:val="0"/>
          <w:numId w:val="361"/>
        </w:numPr>
        <w:ind w:left="283" w:hanging="283"/>
      </w:pPr>
      <w:r>
        <w:t>Descarga e inserción: Al seleccionar un modelo, Excel lo descarga y lo coloca sobre las celdas (flotante).</w:t>
      </w:r>
    </w:p>
    <w:p w14:paraId="13037B88" w14:textId="77777777" w:rsidR="00106654" w:rsidRDefault="00106654">
      <w:pPr>
        <w:numPr>
          <w:ilvl w:val="0"/>
          <w:numId w:val="361"/>
        </w:numPr>
        <w:ind w:left="283" w:hanging="283"/>
      </w:pPr>
      <w:r>
        <w:t>Contenido Premium: Ofrece acceso a modelos estáticos y también a modelos con animaciones preestablecidas que el usuario puede reproducir dentro de la hoja.</w:t>
      </w:r>
    </w:p>
    <w:p w14:paraId="07A6DA5D" w14:textId="77777777" w:rsidR="00106654" w:rsidRPr="00106654" w:rsidRDefault="00106654" w:rsidP="00106654">
      <w:pPr>
        <w:rPr>
          <w:b/>
          <w:bCs/>
        </w:rPr>
      </w:pPr>
      <w:r w:rsidRPr="00106654">
        <w:rPr>
          <w:b/>
          <w:bCs/>
        </w:rPr>
        <w:t>Comparativa con los otros IDs de 3D:</w:t>
      </w:r>
    </w:p>
    <w:tbl>
      <w:tblPr>
        <w:tblStyle w:val="Tablaconcuadrcula"/>
        <w:tblW w:w="0" w:type="auto"/>
        <w:tblLook w:val="04A0" w:firstRow="1" w:lastRow="0" w:firstColumn="1" w:lastColumn="0" w:noHBand="0" w:noVBand="1"/>
      </w:tblPr>
      <w:tblGrid>
        <w:gridCol w:w="2405"/>
        <w:gridCol w:w="2268"/>
        <w:gridCol w:w="5068"/>
      </w:tblGrid>
      <w:tr w:rsidR="00106654" w:rsidRPr="00106654" w14:paraId="3270F8CA" w14:textId="77777777" w:rsidTr="00106654">
        <w:tc>
          <w:tcPr>
            <w:tcW w:w="2405" w:type="dxa"/>
            <w:shd w:val="clear" w:color="auto" w:fill="FFFFCC"/>
          </w:tcPr>
          <w:p w14:paraId="145E70F7" w14:textId="77777777" w:rsidR="00106654" w:rsidRPr="00106654" w:rsidRDefault="00106654" w:rsidP="00CC3C95">
            <w:pPr>
              <w:pStyle w:val="Tabla"/>
              <w:spacing w:before="80" w:after="80"/>
              <w:rPr>
                <w:b/>
                <w:bCs/>
              </w:rPr>
            </w:pPr>
            <w:r w:rsidRPr="00106654">
              <w:rPr>
                <w:b/>
                <w:bCs/>
              </w:rPr>
              <w:t>idMso</w:t>
            </w:r>
          </w:p>
        </w:tc>
        <w:tc>
          <w:tcPr>
            <w:tcW w:w="2268" w:type="dxa"/>
            <w:shd w:val="clear" w:color="auto" w:fill="FFFFCC"/>
          </w:tcPr>
          <w:p w14:paraId="06206F3A" w14:textId="77777777" w:rsidR="00106654" w:rsidRPr="00106654" w:rsidRDefault="00106654" w:rsidP="00CC3C95">
            <w:pPr>
              <w:pStyle w:val="Tabla"/>
              <w:spacing w:before="80" w:after="80"/>
              <w:rPr>
                <w:b/>
                <w:bCs/>
              </w:rPr>
            </w:pPr>
            <w:r w:rsidRPr="00106654">
              <w:rPr>
                <w:b/>
                <w:bCs/>
              </w:rPr>
              <w:t>Fuente del Modelo</w:t>
            </w:r>
          </w:p>
        </w:tc>
        <w:tc>
          <w:tcPr>
            <w:tcW w:w="5068" w:type="dxa"/>
            <w:shd w:val="clear" w:color="auto" w:fill="FFFFCC"/>
          </w:tcPr>
          <w:p w14:paraId="2557C017" w14:textId="77777777" w:rsidR="00106654" w:rsidRPr="00106654" w:rsidRDefault="00106654" w:rsidP="00CC3C95">
            <w:pPr>
              <w:pStyle w:val="Tabla"/>
              <w:spacing w:before="80" w:after="80"/>
              <w:rPr>
                <w:b/>
                <w:bCs/>
              </w:rPr>
            </w:pPr>
            <w:r w:rsidRPr="00106654">
              <w:rPr>
                <w:b/>
                <w:bCs/>
              </w:rPr>
              <w:t>Comportamiento</w:t>
            </w:r>
          </w:p>
        </w:tc>
      </w:tr>
      <w:tr w:rsidR="00106654" w:rsidRPr="00106654" w14:paraId="650D7CF2" w14:textId="77777777" w:rsidTr="00106654">
        <w:tc>
          <w:tcPr>
            <w:tcW w:w="2405" w:type="dxa"/>
          </w:tcPr>
          <w:p w14:paraId="33052D55" w14:textId="77777777" w:rsidR="00106654" w:rsidRPr="00106654" w:rsidRDefault="00106654" w:rsidP="00CC3C95">
            <w:pPr>
              <w:pStyle w:val="Tabla"/>
              <w:spacing w:before="80" w:after="80"/>
            </w:pPr>
            <w:r w:rsidRPr="00106654">
              <w:t>Insert3DModelFromOnline</w:t>
            </w:r>
          </w:p>
        </w:tc>
        <w:tc>
          <w:tcPr>
            <w:tcW w:w="2268" w:type="dxa"/>
          </w:tcPr>
          <w:p w14:paraId="68A8E873" w14:textId="77777777" w:rsidR="00106654" w:rsidRPr="00106654" w:rsidRDefault="00106654" w:rsidP="00CC3C95">
            <w:pPr>
              <w:pStyle w:val="Tabla"/>
              <w:spacing w:before="80" w:after="80"/>
            </w:pPr>
            <w:r w:rsidRPr="00106654">
              <w:t>Biblioteca de Microsoft</w:t>
            </w:r>
          </w:p>
        </w:tc>
        <w:tc>
          <w:tcPr>
            <w:tcW w:w="5068" w:type="dxa"/>
          </w:tcPr>
          <w:p w14:paraId="32EA6410" w14:textId="77777777" w:rsidR="00106654" w:rsidRPr="00106654" w:rsidRDefault="00106654" w:rsidP="00CC3C95">
            <w:pPr>
              <w:pStyle w:val="Tabla"/>
              <w:spacing w:before="80" w:after="80"/>
            </w:pPr>
            <w:r w:rsidRPr="00106654">
              <w:t>Abre el catálogo en línea directamente.</w:t>
            </w:r>
          </w:p>
        </w:tc>
      </w:tr>
      <w:tr w:rsidR="00106654" w:rsidRPr="00106654" w14:paraId="2ED3223C" w14:textId="77777777" w:rsidTr="00106654">
        <w:tc>
          <w:tcPr>
            <w:tcW w:w="2405" w:type="dxa"/>
          </w:tcPr>
          <w:p w14:paraId="517F4686" w14:textId="77777777" w:rsidR="00106654" w:rsidRPr="00106654" w:rsidRDefault="00106654" w:rsidP="00CC3C95">
            <w:pPr>
              <w:pStyle w:val="Tabla"/>
              <w:spacing w:before="80" w:after="80"/>
            </w:pPr>
            <w:r w:rsidRPr="00106654">
              <w:t>Insert3DModelFromFile</w:t>
            </w:r>
          </w:p>
        </w:tc>
        <w:tc>
          <w:tcPr>
            <w:tcW w:w="2268" w:type="dxa"/>
          </w:tcPr>
          <w:p w14:paraId="1AC17120" w14:textId="77777777" w:rsidR="00106654" w:rsidRPr="00106654" w:rsidRDefault="00106654" w:rsidP="00CC3C95">
            <w:pPr>
              <w:pStyle w:val="Tabla"/>
              <w:spacing w:before="80" w:after="80"/>
            </w:pPr>
            <w:r w:rsidRPr="00106654">
              <w:t>Archivo local (PC)</w:t>
            </w:r>
          </w:p>
        </w:tc>
        <w:tc>
          <w:tcPr>
            <w:tcW w:w="5068" w:type="dxa"/>
          </w:tcPr>
          <w:p w14:paraId="0A1DA86D" w14:textId="77777777" w:rsidR="00106654" w:rsidRPr="00106654" w:rsidRDefault="00106654" w:rsidP="00CC3C95">
            <w:pPr>
              <w:pStyle w:val="Tabla"/>
              <w:spacing w:before="80" w:after="80"/>
            </w:pPr>
            <w:r w:rsidRPr="00106654">
              <w:t>Abre el explorador de archivos directamente.</w:t>
            </w:r>
          </w:p>
        </w:tc>
      </w:tr>
      <w:tr w:rsidR="00106654" w:rsidRPr="00106654" w14:paraId="284A4B74" w14:textId="77777777" w:rsidTr="00106654">
        <w:tc>
          <w:tcPr>
            <w:tcW w:w="2405" w:type="dxa"/>
          </w:tcPr>
          <w:p w14:paraId="74D519F5" w14:textId="77777777" w:rsidR="00106654" w:rsidRPr="00106654" w:rsidRDefault="00106654" w:rsidP="00CC3C95">
            <w:pPr>
              <w:pStyle w:val="Tabla"/>
              <w:spacing w:before="80" w:after="80"/>
            </w:pPr>
            <w:r w:rsidRPr="00106654">
              <w:t>Insert3DModelFallback</w:t>
            </w:r>
          </w:p>
        </w:tc>
        <w:tc>
          <w:tcPr>
            <w:tcW w:w="2268" w:type="dxa"/>
          </w:tcPr>
          <w:p w14:paraId="2E51B4C1" w14:textId="77777777" w:rsidR="00106654" w:rsidRPr="00106654" w:rsidRDefault="00106654" w:rsidP="00CC3C95">
            <w:pPr>
              <w:pStyle w:val="Tabla"/>
              <w:spacing w:before="80" w:after="80"/>
            </w:pPr>
            <w:r w:rsidRPr="00106654">
              <w:t>Ambas fuentes</w:t>
            </w:r>
          </w:p>
        </w:tc>
        <w:tc>
          <w:tcPr>
            <w:tcW w:w="5068" w:type="dxa"/>
          </w:tcPr>
          <w:p w14:paraId="0F90278F" w14:textId="77777777" w:rsidR="00106654" w:rsidRPr="00106654" w:rsidRDefault="00106654" w:rsidP="00CC3C95">
            <w:pPr>
              <w:pStyle w:val="Tabla"/>
              <w:spacing w:before="80" w:after="80"/>
            </w:pPr>
            <w:r w:rsidRPr="00106654">
              <w:t>Muestra el menú desplegable para elegir.</w:t>
            </w:r>
          </w:p>
        </w:tc>
      </w:tr>
    </w:tbl>
    <w:p w14:paraId="6A3D98E7" w14:textId="77777777" w:rsidR="00CC3C95" w:rsidRDefault="00CC3C95" w:rsidP="00106654">
      <w:pPr>
        <w:rPr>
          <w:b/>
          <w:bCs/>
        </w:rPr>
      </w:pPr>
    </w:p>
    <w:p w14:paraId="480BAD2A" w14:textId="1A633038" w:rsidR="00106654" w:rsidRPr="00106654" w:rsidRDefault="00106654" w:rsidP="00106654">
      <w:pPr>
        <w:rPr>
          <w:b/>
          <w:bCs/>
        </w:rPr>
      </w:pPr>
      <w:r w:rsidRPr="00106654">
        <w:rPr>
          <w:b/>
          <w:bCs/>
        </w:rPr>
        <w:lastRenderedPageBreak/>
        <w:t>Consideraciones técnicas:</w:t>
      </w:r>
    </w:p>
    <w:p w14:paraId="02FEF7A8" w14:textId="77777777" w:rsidR="00106654" w:rsidRDefault="00106654">
      <w:pPr>
        <w:numPr>
          <w:ilvl w:val="0"/>
          <w:numId w:val="362"/>
        </w:numPr>
        <w:ind w:left="283" w:hanging="283"/>
      </w:pPr>
      <w:r>
        <w:t>Conexión a Internet: Este comando requiere obligatoriamente una conexión activa y que las "experiencias conectadas" de Office no estén bloqueadas por políticas de privacidad o de empresa.</w:t>
      </w:r>
    </w:p>
    <w:p w14:paraId="7E4FD77C" w14:textId="0A6FA1E1" w:rsidR="00641244" w:rsidRDefault="00106654">
      <w:pPr>
        <w:numPr>
          <w:ilvl w:val="0"/>
          <w:numId w:val="362"/>
        </w:numPr>
        <w:ind w:left="283" w:hanging="283"/>
      </w:pPr>
      <w:r>
        <w:t>Formato de objeto: Al igual que el resto de modelos 3D, no puede incrustarse "dentro" de una celda; siempre es un objeto con libertad de movimiento en la capa de dibujo.</w:t>
      </w:r>
    </w:p>
    <w:p w14:paraId="19EDF42B" w14:textId="77777777" w:rsidR="00106654" w:rsidRDefault="00106654" w:rsidP="00106654">
      <w:r>
        <w:t>Ubicación: Se encuentra en la pestaña Insertar, en el grupo Ilustraciones, menu desplegable Imagenes, menu desplegable Modelos 3D.</w:t>
      </w:r>
    </w:p>
    <w:p w14:paraId="5EA83BF0" w14:textId="366068A3" w:rsidR="00641244" w:rsidRDefault="00641244" w:rsidP="00106654">
      <w:pPr>
        <w:pStyle w:val="Ttulo4"/>
      </w:pPr>
      <w:bookmarkStart w:id="259" w:name="_Toc226661691"/>
      <w:r>
        <w:t>Insert3DModelDefault</w:t>
      </w:r>
      <w:bookmarkEnd w:id="259"/>
    </w:p>
    <w:tbl>
      <w:tblPr>
        <w:tblStyle w:val="Tablaconcuadrcula"/>
        <w:tblW w:w="0" w:type="auto"/>
        <w:tblLook w:val="04A0" w:firstRow="1" w:lastRow="0" w:firstColumn="1" w:lastColumn="0" w:noHBand="0" w:noVBand="1"/>
      </w:tblPr>
      <w:tblGrid>
        <w:gridCol w:w="1555"/>
        <w:gridCol w:w="1275"/>
        <w:gridCol w:w="1843"/>
      </w:tblGrid>
      <w:tr w:rsidR="007350F7" w:rsidRPr="005908F0" w14:paraId="3154CC57" w14:textId="77777777" w:rsidTr="007C3F9A">
        <w:tc>
          <w:tcPr>
            <w:tcW w:w="1555" w:type="dxa"/>
          </w:tcPr>
          <w:p w14:paraId="33E8C9FC" w14:textId="77777777" w:rsidR="007350F7" w:rsidRPr="005908F0" w:rsidRDefault="007350F7" w:rsidP="007C3F9A">
            <w:pPr>
              <w:pStyle w:val="Tabla"/>
            </w:pPr>
            <w:r w:rsidRPr="005908F0">
              <w:t>Etiqueta</w:t>
            </w:r>
          </w:p>
        </w:tc>
        <w:tc>
          <w:tcPr>
            <w:tcW w:w="1275" w:type="dxa"/>
          </w:tcPr>
          <w:p w14:paraId="0499A084" w14:textId="7CD17B7D" w:rsidR="007350F7" w:rsidRPr="005908F0" w:rsidRDefault="00424669" w:rsidP="007C3F9A">
            <w:pPr>
              <w:pStyle w:val="Tabla"/>
            </w:pPr>
            <w:r>
              <w:t>Modelos 3D</w:t>
            </w:r>
          </w:p>
        </w:tc>
        <w:tc>
          <w:tcPr>
            <w:tcW w:w="1843" w:type="dxa"/>
            <w:vMerge w:val="restart"/>
          </w:tcPr>
          <w:p w14:paraId="14AFA4DF" w14:textId="7375EFA2" w:rsidR="007350F7" w:rsidRPr="005908F0" w:rsidRDefault="00CC3C95" w:rsidP="007C3F9A">
            <w:pPr>
              <w:pStyle w:val="Tabla"/>
            </w:pPr>
            <w:r w:rsidRPr="00CC3C95">
              <w:rPr>
                <w:noProof/>
              </w:rPr>
              <w:drawing>
                <wp:inline distT="0" distB="0" distL="0" distR="0" wp14:anchorId="0E77144A" wp14:editId="095206DF">
                  <wp:extent cx="514422" cy="676369"/>
                  <wp:effectExtent l="0" t="0" r="0" b="0"/>
                  <wp:docPr id="16103729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0372950" name=""/>
                          <pic:cNvPicPr/>
                        </pic:nvPicPr>
                        <pic:blipFill>
                          <a:blip r:embed="rId252"/>
                          <a:stretch>
                            <a:fillRect/>
                          </a:stretch>
                        </pic:blipFill>
                        <pic:spPr>
                          <a:xfrm>
                            <a:off x="0" y="0"/>
                            <a:ext cx="514422" cy="676369"/>
                          </a:xfrm>
                          <a:prstGeom prst="rect">
                            <a:avLst/>
                          </a:prstGeom>
                        </pic:spPr>
                      </pic:pic>
                    </a:graphicData>
                  </a:graphic>
                </wp:inline>
              </w:drawing>
            </w:r>
          </w:p>
        </w:tc>
      </w:tr>
      <w:tr w:rsidR="007350F7" w:rsidRPr="005908F0" w14:paraId="2F2C900E" w14:textId="77777777" w:rsidTr="007C3F9A">
        <w:tc>
          <w:tcPr>
            <w:tcW w:w="1555" w:type="dxa"/>
          </w:tcPr>
          <w:p w14:paraId="1D2FEA78" w14:textId="77777777" w:rsidR="007350F7" w:rsidRPr="005908F0" w:rsidRDefault="007350F7" w:rsidP="007C3F9A">
            <w:pPr>
              <w:pStyle w:val="Tabla"/>
            </w:pPr>
            <w:r w:rsidRPr="005908F0">
              <w:t>Tipo de Control</w:t>
            </w:r>
          </w:p>
        </w:tc>
        <w:tc>
          <w:tcPr>
            <w:tcW w:w="1275" w:type="dxa"/>
          </w:tcPr>
          <w:p w14:paraId="5242AE4C" w14:textId="629C8938" w:rsidR="007350F7" w:rsidRPr="005908F0" w:rsidRDefault="00424669" w:rsidP="007C3F9A">
            <w:pPr>
              <w:pStyle w:val="Tabla"/>
            </w:pPr>
            <w:r w:rsidRPr="00B546C2">
              <w:t>Button</w:t>
            </w:r>
          </w:p>
        </w:tc>
        <w:tc>
          <w:tcPr>
            <w:tcW w:w="1843" w:type="dxa"/>
            <w:vMerge/>
          </w:tcPr>
          <w:p w14:paraId="632575FE" w14:textId="77777777" w:rsidR="007350F7" w:rsidRPr="005908F0" w:rsidRDefault="007350F7" w:rsidP="007C3F9A">
            <w:pPr>
              <w:pStyle w:val="Tabla"/>
            </w:pPr>
          </w:p>
        </w:tc>
      </w:tr>
    </w:tbl>
    <w:p w14:paraId="4613FD74" w14:textId="77777777" w:rsidR="00DD436C" w:rsidRPr="00DA5E93" w:rsidRDefault="00DD436C" w:rsidP="00DD436C">
      <w:pPr>
        <w:ind w:left="1410" w:hanging="1410"/>
        <w:rPr>
          <w:b/>
          <w:bCs/>
        </w:rPr>
      </w:pPr>
      <w:r w:rsidRPr="00DA5E93">
        <w:rPr>
          <w:b/>
          <w:bCs/>
        </w:rPr>
        <w:t>Descripcion</w:t>
      </w:r>
      <w:r w:rsidRPr="00DA5E93">
        <w:rPr>
          <w:b/>
          <w:bCs/>
        </w:rPr>
        <w:tab/>
      </w:r>
    </w:p>
    <w:p w14:paraId="75969825" w14:textId="17BDFD86" w:rsidR="00106654" w:rsidRDefault="00DD436C" w:rsidP="00106654">
      <w:r>
        <w:t>Este boton</w:t>
      </w:r>
      <w:r w:rsidR="00106654" w:rsidRPr="00106654">
        <w:t xml:space="preserve"> </w:t>
      </w:r>
      <w:r w:rsidR="00106654">
        <w:t>es el identificador del botón principal de la cinta de opciones que actúa como el comando maestro para insertar modelos 3D. A diferencia de los comandos específicos que fuerzan un origen local o en línea, este es un control que combina una acción predeterminada con un menú desplegable.</w:t>
      </w:r>
    </w:p>
    <w:p w14:paraId="2D57A79F" w14:textId="77777777" w:rsidR="00106654" w:rsidRPr="00106654" w:rsidRDefault="00106654" w:rsidP="00106654">
      <w:pPr>
        <w:rPr>
          <w:b/>
          <w:bCs/>
        </w:rPr>
      </w:pPr>
      <w:r w:rsidRPr="00106654">
        <w:rPr>
          <w:b/>
          <w:bCs/>
        </w:rPr>
        <w:t>Lo que hace exactamente:</w:t>
      </w:r>
    </w:p>
    <w:p w14:paraId="16C6530F" w14:textId="77777777" w:rsidR="00106654" w:rsidRDefault="00106654">
      <w:pPr>
        <w:numPr>
          <w:ilvl w:val="0"/>
          <w:numId w:val="363"/>
        </w:numPr>
        <w:ind w:left="283" w:hanging="283"/>
      </w:pPr>
      <w:r>
        <w:t>Acción al hacer clic (Icono): Por lo general, abre directamente el catálogo de Modelos 3D en línea (el repositorio de Microsoft), ya que es la fuente configurada por defecto en Office 2024.</w:t>
      </w:r>
    </w:p>
    <w:p w14:paraId="516D2730" w14:textId="77777777" w:rsidR="00106654" w:rsidRDefault="00106654">
      <w:pPr>
        <w:numPr>
          <w:ilvl w:val="0"/>
          <w:numId w:val="363"/>
        </w:numPr>
        <w:ind w:left="283" w:hanging="283"/>
      </w:pPr>
      <w:r>
        <w:t>Acción al desplegar (Flecha): Muestra el submenú que permite elegir entre:</w:t>
      </w:r>
    </w:p>
    <w:p w14:paraId="638533E1" w14:textId="77777777" w:rsidR="00106654" w:rsidRDefault="00106654">
      <w:pPr>
        <w:numPr>
          <w:ilvl w:val="0"/>
          <w:numId w:val="364"/>
        </w:numPr>
        <w:ind w:left="567" w:hanging="283"/>
      </w:pPr>
      <w:r>
        <w:t>Este dispositivo (Insert3DModelFromFile).</w:t>
      </w:r>
    </w:p>
    <w:p w14:paraId="0824179B" w14:textId="77777777" w:rsidR="00106654" w:rsidRDefault="00106654">
      <w:pPr>
        <w:numPr>
          <w:ilvl w:val="0"/>
          <w:numId w:val="364"/>
        </w:numPr>
        <w:ind w:left="567" w:hanging="283"/>
      </w:pPr>
      <w:r>
        <w:t>Modelos 3D de archivo (Insert3DModelFromOnline).</w:t>
      </w:r>
    </w:p>
    <w:p w14:paraId="6BAA591E" w14:textId="77777777" w:rsidR="00106654" w:rsidRDefault="00106654" w:rsidP="00E20393">
      <w:r>
        <w:t>Ubicación: Es el botón estándar que aparece en la pestaña Insertar &gt; grupo Ilustraciones.</w:t>
      </w:r>
    </w:p>
    <w:p w14:paraId="0129BC81" w14:textId="77777777" w:rsidR="00106654" w:rsidRPr="00106654" w:rsidRDefault="00106654" w:rsidP="00106654">
      <w:pPr>
        <w:rPr>
          <w:b/>
          <w:bCs/>
        </w:rPr>
      </w:pPr>
      <w:r w:rsidRPr="00106654">
        <w:rPr>
          <w:b/>
          <w:bCs/>
        </w:rPr>
        <w:t>Diferencia con Insert3DModelFallback:</w:t>
      </w:r>
    </w:p>
    <w:p w14:paraId="393143DB" w14:textId="77777777" w:rsidR="00106654" w:rsidRDefault="00106654" w:rsidP="00106654">
      <w:r>
        <w:t>Aunque ambos parecen cumplir la misma función, la diferencia técnica es sutil:</w:t>
      </w:r>
    </w:p>
    <w:p w14:paraId="3204FBBB" w14:textId="77777777" w:rsidR="00106654" w:rsidRDefault="00106654">
      <w:pPr>
        <w:numPr>
          <w:ilvl w:val="0"/>
          <w:numId w:val="365"/>
        </w:numPr>
        <w:ind w:left="283" w:hanging="283"/>
      </w:pPr>
      <w:r>
        <w:t>Insert3DModelDefault: Es el control dinámico estándar. Si Office está actualizado y tiene servicios en línea, ofrece la experiencia completa (Online + Local).</w:t>
      </w:r>
    </w:p>
    <w:p w14:paraId="043A0BB4" w14:textId="77777777" w:rsidR="00106654" w:rsidRDefault="00106654">
      <w:pPr>
        <w:numPr>
          <w:ilvl w:val="0"/>
          <w:numId w:val="365"/>
        </w:numPr>
        <w:ind w:left="283" w:hanging="283"/>
      </w:pPr>
      <w:r>
        <w:t>Insert3DModelFallback: Es el identificador que Office utiliza para mostrar el menú de "respaldo" cuando hay restricciones de red o cuando se personaliza el Ribbon mediante XML para asegurar que el usuario tenga acceso a las opciones básicas de inserción 3D independientemente del estado de la conexión.</w:t>
      </w:r>
    </w:p>
    <w:p w14:paraId="41DFB8E7" w14:textId="77777777" w:rsidR="00106654" w:rsidRPr="00106654" w:rsidRDefault="00106654" w:rsidP="00106654">
      <w:pPr>
        <w:rPr>
          <w:b/>
          <w:bCs/>
        </w:rPr>
      </w:pPr>
      <w:r w:rsidRPr="00106654">
        <w:rPr>
          <w:b/>
          <w:bCs/>
        </w:rPr>
        <w:t>¿Para qué usarlo en personalización?</w:t>
      </w:r>
    </w:p>
    <w:p w14:paraId="72648E62" w14:textId="14FFD061" w:rsidR="00641244" w:rsidRDefault="00106654" w:rsidP="00106654">
      <w:r>
        <w:t>Si quieres replicar exactamente el comportamiento oficial de Excel en tu propia pestaña, usa este ID. De este modo, el usuario verá el icono de los modelos 3D y la flechita para elegir el origen</w:t>
      </w:r>
      <w:r w:rsidR="00E0598E">
        <w:t>.</w:t>
      </w:r>
    </w:p>
    <w:p w14:paraId="62D2B5D4" w14:textId="140D240B" w:rsidR="000A480F" w:rsidRDefault="00E0598E" w:rsidP="002D5248">
      <w:r>
        <w:t xml:space="preserve">Ubicación: Ese boton es similar al idMso </w:t>
      </w:r>
      <w:r w:rsidRPr="00E0598E">
        <w:t>Insert3DModelFromOnline</w:t>
      </w:r>
      <w:r>
        <w:t xml:space="preserve">, siempre que se tenga conexion a Internet, en caso contrario actua como el idMso </w:t>
      </w:r>
      <w:r w:rsidRPr="00E0598E">
        <w:t>Insert3DModelFromFile</w:t>
      </w:r>
      <w:r>
        <w:t>.</w:t>
      </w:r>
    </w:p>
    <w:p w14:paraId="7C8F5208" w14:textId="47799806" w:rsidR="00641244" w:rsidRDefault="00641244" w:rsidP="00E0598E">
      <w:pPr>
        <w:pStyle w:val="Ttulo4"/>
      </w:pPr>
      <w:bookmarkStart w:id="260" w:name="_Toc226661692"/>
      <w:r>
        <w:t>SmartArtInsert</w:t>
      </w:r>
      <w:bookmarkEnd w:id="260"/>
    </w:p>
    <w:tbl>
      <w:tblPr>
        <w:tblStyle w:val="Tablaconcuadrcula"/>
        <w:tblW w:w="0" w:type="auto"/>
        <w:tblLook w:val="04A0" w:firstRow="1" w:lastRow="0" w:firstColumn="1" w:lastColumn="0" w:noHBand="0" w:noVBand="1"/>
      </w:tblPr>
      <w:tblGrid>
        <w:gridCol w:w="1555"/>
        <w:gridCol w:w="1275"/>
        <w:gridCol w:w="1843"/>
      </w:tblGrid>
      <w:tr w:rsidR="007350F7" w:rsidRPr="005908F0" w14:paraId="27381A4D" w14:textId="77777777" w:rsidTr="007C3F9A">
        <w:tc>
          <w:tcPr>
            <w:tcW w:w="1555" w:type="dxa"/>
          </w:tcPr>
          <w:p w14:paraId="74976F21" w14:textId="77777777" w:rsidR="007350F7" w:rsidRPr="005908F0" w:rsidRDefault="007350F7" w:rsidP="007C3F9A">
            <w:pPr>
              <w:pStyle w:val="Tabla"/>
            </w:pPr>
            <w:r w:rsidRPr="005908F0">
              <w:t>Etiqueta</w:t>
            </w:r>
          </w:p>
        </w:tc>
        <w:tc>
          <w:tcPr>
            <w:tcW w:w="1275" w:type="dxa"/>
          </w:tcPr>
          <w:p w14:paraId="708F2D49" w14:textId="4EA7EA38" w:rsidR="007350F7" w:rsidRPr="005908F0" w:rsidRDefault="00424669" w:rsidP="007C3F9A">
            <w:pPr>
              <w:pStyle w:val="Tabla"/>
            </w:pPr>
            <w:r>
              <w:t>SmartArt</w:t>
            </w:r>
          </w:p>
        </w:tc>
        <w:tc>
          <w:tcPr>
            <w:tcW w:w="1843" w:type="dxa"/>
            <w:vMerge w:val="restart"/>
          </w:tcPr>
          <w:p w14:paraId="3FC943BA" w14:textId="27C1F8C8" w:rsidR="007350F7" w:rsidRPr="005908F0" w:rsidRDefault="00CC3C95" w:rsidP="007C3F9A">
            <w:pPr>
              <w:pStyle w:val="Tabla"/>
            </w:pPr>
            <w:r w:rsidRPr="00CC3C95">
              <w:rPr>
                <w:noProof/>
              </w:rPr>
              <w:drawing>
                <wp:inline distT="0" distB="0" distL="0" distR="0" wp14:anchorId="5771CF5F" wp14:editId="442D4AA0">
                  <wp:extent cx="543001" cy="523948"/>
                  <wp:effectExtent l="0" t="0" r="9525" b="9525"/>
                  <wp:docPr id="8629198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2919884" name=""/>
                          <pic:cNvPicPr/>
                        </pic:nvPicPr>
                        <pic:blipFill>
                          <a:blip r:embed="rId253"/>
                          <a:stretch>
                            <a:fillRect/>
                          </a:stretch>
                        </pic:blipFill>
                        <pic:spPr>
                          <a:xfrm>
                            <a:off x="0" y="0"/>
                            <a:ext cx="543001" cy="523948"/>
                          </a:xfrm>
                          <a:prstGeom prst="rect">
                            <a:avLst/>
                          </a:prstGeom>
                        </pic:spPr>
                      </pic:pic>
                    </a:graphicData>
                  </a:graphic>
                </wp:inline>
              </w:drawing>
            </w:r>
          </w:p>
        </w:tc>
      </w:tr>
      <w:tr w:rsidR="007350F7" w:rsidRPr="005908F0" w14:paraId="38430021" w14:textId="77777777" w:rsidTr="007C3F9A">
        <w:tc>
          <w:tcPr>
            <w:tcW w:w="1555" w:type="dxa"/>
          </w:tcPr>
          <w:p w14:paraId="2E55CCBF" w14:textId="77777777" w:rsidR="007350F7" w:rsidRPr="005908F0" w:rsidRDefault="007350F7" w:rsidP="007C3F9A">
            <w:pPr>
              <w:pStyle w:val="Tabla"/>
            </w:pPr>
            <w:r w:rsidRPr="005908F0">
              <w:t>Tipo de Control</w:t>
            </w:r>
          </w:p>
        </w:tc>
        <w:tc>
          <w:tcPr>
            <w:tcW w:w="1275" w:type="dxa"/>
          </w:tcPr>
          <w:p w14:paraId="2C9C8DE2" w14:textId="3D00692F" w:rsidR="007350F7" w:rsidRPr="005908F0" w:rsidRDefault="00424669" w:rsidP="007C3F9A">
            <w:pPr>
              <w:pStyle w:val="Tabla"/>
            </w:pPr>
            <w:r w:rsidRPr="00B546C2">
              <w:t>Button</w:t>
            </w:r>
          </w:p>
        </w:tc>
        <w:tc>
          <w:tcPr>
            <w:tcW w:w="1843" w:type="dxa"/>
            <w:vMerge/>
          </w:tcPr>
          <w:p w14:paraId="0CFBF06B" w14:textId="77777777" w:rsidR="007350F7" w:rsidRPr="005908F0" w:rsidRDefault="007350F7" w:rsidP="007C3F9A">
            <w:pPr>
              <w:pStyle w:val="Tabla"/>
            </w:pPr>
          </w:p>
        </w:tc>
      </w:tr>
    </w:tbl>
    <w:p w14:paraId="657D8A33" w14:textId="77777777" w:rsidR="00DD436C" w:rsidRPr="00DA5E93" w:rsidRDefault="00DD436C" w:rsidP="00DD436C">
      <w:pPr>
        <w:ind w:left="1410" w:hanging="1410"/>
        <w:rPr>
          <w:b/>
          <w:bCs/>
        </w:rPr>
      </w:pPr>
      <w:r w:rsidRPr="00DA5E93">
        <w:rPr>
          <w:b/>
          <w:bCs/>
        </w:rPr>
        <w:t>Descripcion</w:t>
      </w:r>
      <w:r w:rsidRPr="00DA5E93">
        <w:rPr>
          <w:b/>
          <w:bCs/>
        </w:rPr>
        <w:tab/>
      </w:r>
    </w:p>
    <w:p w14:paraId="4117B22B" w14:textId="0FBF99A3" w:rsidR="00E20393" w:rsidRDefault="00DD436C" w:rsidP="00E20393">
      <w:r>
        <w:t>Este boton</w:t>
      </w:r>
      <w:r w:rsidR="00E20393" w:rsidRPr="00E20393">
        <w:t xml:space="preserve"> </w:t>
      </w:r>
      <w:r w:rsidR="00E20393">
        <w:t>es el comando que abre el cuadro de diálogo "Elegir un gráfico SmartArt". Este control es el acceso directo a la herramienta de diagramación visual de Office, permitiendo crear representaciones gráficas de información y datos de forma rápida.</w:t>
      </w:r>
    </w:p>
    <w:p w14:paraId="451B0352" w14:textId="77777777" w:rsidR="00E20393" w:rsidRPr="00E20393" w:rsidRDefault="00E20393" w:rsidP="00E20393">
      <w:pPr>
        <w:rPr>
          <w:b/>
          <w:bCs/>
        </w:rPr>
      </w:pPr>
      <w:r w:rsidRPr="00E20393">
        <w:rPr>
          <w:b/>
          <w:bCs/>
        </w:rPr>
        <w:lastRenderedPageBreak/>
        <w:t>Lo que hace exactamente:</w:t>
      </w:r>
    </w:p>
    <w:p w14:paraId="385B499D" w14:textId="77777777" w:rsidR="00E20393" w:rsidRDefault="00E20393">
      <w:pPr>
        <w:numPr>
          <w:ilvl w:val="0"/>
          <w:numId w:val="366"/>
        </w:numPr>
        <w:ind w:left="283" w:hanging="283"/>
      </w:pPr>
      <w:r>
        <w:t>Abre el Selector de SmartArt: Despliega una ventana organizada por categorías para que elijas el tipo de diagrama que necesitas:</w:t>
      </w:r>
    </w:p>
    <w:p w14:paraId="2123EA4C" w14:textId="77777777" w:rsidR="00E20393" w:rsidRDefault="00E20393">
      <w:pPr>
        <w:numPr>
          <w:ilvl w:val="0"/>
          <w:numId w:val="367"/>
        </w:numPr>
        <w:ind w:left="567" w:hanging="283"/>
      </w:pPr>
      <w:r>
        <w:t>Lista: Para mostrar información no secuencial.</w:t>
      </w:r>
    </w:p>
    <w:p w14:paraId="79E02C6A" w14:textId="77777777" w:rsidR="00E20393" w:rsidRDefault="00E20393">
      <w:pPr>
        <w:numPr>
          <w:ilvl w:val="0"/>
          <w:numId w:val="367"/>
        </w:numPr>
        <w:ind w:left="567" w:hanging="283"/>
      </w:pPr>
      <w:r>
        <w:t>Proceso: Para pasos en un flujo o línea de tiempo.</w:t>
      </w:r>
    </w:p>
    <w:p w14:paraId="2814D14D" w14:textId="77777777" w:rsidR="00E20393" w:rsidRDefault="00E20393">
      <w:pPr>
        <w:numPr>
          <w:ilvl w:val="0"/>
          <w:numId w:val="367"/>
        </w:numPr>
        <w:ind w:left="567" w:hanging="283"/>
      </w:pPr>
      <w:r>
        <w:t>Ciclo: Para procesos continuos.</w:t>
      </w:r>
    </w:p>
    <w:p w14:paraId="41AE34F0" w14:textId="77777777" w:rsidR="00E20393" w:rsidRDefault="00E20393">
      <w:pPr>
        <w:numPr>
          <w:ilvl w:val="0"/>
          <w:numId w:val="367"/>
        </w:numPr>
        <w:ind w:left="567" w:hanging="283"/>
      </w:pPr>
      <w:r>
        <w:t>Jerarquía: Para organigramas o árboles de decisión.</w:t>
      </w:r>
    </w:p>
    <w:p w14:paraId="5331BD58" w14:textId="77777777" w:rsidR="00E20393" w:rsidRDefault="00E20393">
      <w:pPr>
        <w:numPr>
          <w:ilvl w:val="0"/>
          <w:numId w:val="367"/>
        </w:numPr>
        <w:ind w:left="567" w:hanging="283"/>
      </w:pPr>
      <w:r>
        <w:t>Relación: Para diagramas de Venn o radiales.</w:t>
      </w:r>
    </w:p>
    <w:p w14:paraId="3639B0DC" w14:textId="77777777" w:rsidR="00E20393" w:rsidRDefault="00E20393">
      <w:pPr>
        <w:numPr>
          <w:ilvl w:val="0"/>
          <w:numId w:val="367"/>
        </w:numPr>
        <w:ind w:left="567" w:hanging="283"/>
      </w:pPr>
      <w:r>
        <w:t>Matriz, Pirámide e Imagen.</w:t>
      </w:r>
    </w:p>
    <w:p w14:paraId="5E42C43B" w14:textId="77777777" w:rsidR="00E20393" w:rsidRDefault="00E20393">
      <w:pPr>
        <w:numPr>
          <w:ilvl w:val="0"/>
          <w:numId w:val="366"/>
        </w:numPr>
        <w:ind w:left="283" w:hanging="283"/>
      </w:pPr>
      <w:r>
        <w:t>Inserción Flotante: Al elegir un diseño, el gráfico se inserta sobre las celdas (capa de dibujo). No se puede meter dentro de una celda individual.</w:t>
      </w:r>
    </w:p>
    <w:p w14:paraId="426F033E" w14:textId="77777777" w:rsidR="00E20393" w:rsidRDefault="00E20393">
      <w:pPr>
        <w:numPr>
          <w:ilvl w:val="0"/>
          <w:numId w:val="366"/>
        </w:numPr>
        <w:ind w:left="283" w:hanging="283"/>
      </w:pPr>
      <w:r>
        <w:t xml:space="preserve">Habilita Herramientas de Diseño: Una vez insertado, se activan las pestañas de contexto Diseño de SmartArt y Formato en la cinta de opciones para cambiar colores, estilos 3D y editar el texto. </w:t>
      </w:r>
    </w:p>
    <w:p w14:paraId="37DC4C5F" w14:textId="77777777" w:rsidR="00E20393" w:rsidRPr="00E20393" w:rsidRDefault="00E20393" w:rsidP="00E20393">
      <w:pPr>
        <w:rPr>
          <w:b/>
          <w:bCs/>
        </w:rPr>
      </w:pPr>
      <w:r w:rsidRPr="00E20393">
        <w:rPr>
          <w:b/>
          <w:bCs/>
        </w:rPr>
        <w:t>Diferencia con otros IDs de ilustración:</w:t>
      </w:r>
    </w:p>
    <w:tbl>
      <w:tblPr>
        <w:tblStyle w:val="Tablaconcuadrcula"/>
        <w:tblW w:w="0" w:type="auto"/>
        <w:tblLook w:val="04A0" w:firstRow="1" w:lastRow="0" w:firstColumn="1" w:lastColumn="0" w:noHBand="0" w:noVBand="1"/>
      </w:tblPr>
      <w:tblGrid>
        <w:gridCol w:w="2972"/>
        <w:gridCol w:w="2126"/>
        <w:gridCol w:w="4643"/>
      </w:tblGrid>
      <w:tr w:rsidR="00E20393" w:rsidRPr="00E20393" w14:paraId="72DA25FC" w14:textId="77777777" w:rsidTr="00E20393">
        <w:tc>
          <w:tcPr>
            <w:tcW w:w="2972" w:type="dxa"/>
            <w:shd w:val="clear" w:color="auto" w:fill="FFFFCC"/>
          </w:tcPr>
          <w:p w14:paraId="1EEBB2FE" w14:textId="77777777" w:rsidR="00E20393" w:rsidRPr="00E20393" w:rsidRDefault="00E20393" w:rsidP="00E20393">
            <w:pPr>
              <w:pStyle w:val="Tabla"/>
              <w:rPr>
                <w:b/>
                <w:bCs/>
              </w:rPr>
            </w:pPr>
            <w:r w:rsidRPr="00E20393">
              <w:rPr>
                <w:b/>
                <w:bCs/>
              </w:rPr>
              <w:t>idMso</w:t>
            </w:r>
          </w:p>
        </w:tc>
        <w:tc>
          <w:tcPr>
            <w:tcW w:w="2126" w:type="dxa"/>
            <w:shd w:val="clear" w:color="auto" w:fill="FFFFCC"/>
          </w:tcPr>
          <w:p w14:paraId="533E73AB" w14:textId="77777777" w:rsidR="00E20393" w:rsidRPr="00E20393" w:rsidRDefault="00E20393" w:rsidP="00E20393">
            <w:pPr>
              <w:pStyle w:val="Tabla"/>
              <w:rPr>
                <w:b/>
                <w:bCs/>
              </w:rPr>
            </w:pPr>
            <w:r w:rsidRPr="00E20393">
              <w:rPr>
                <w:b/>
                <w:bCs/>
              </w:rPr>
              <w:t>Tipo de objeto</w:t>
            </w:r>
          </w:p>
        </w:tc>
        <w:tc>
          <w:tcPr>
            <w:tcW w:w="4643" w:type="dxa"/>
            <w:shd w:val="clear" w:color="auto" w:fill="FFFFCC"/>
          </w:tcPr>
          <w:p w14:paraId="1DE84635" w14:textId="77777777" w:rsidR="00E20393" w:rsidRPr="00E20393" w:rsidRDefault="00E20393" w:rsidP="00E20393">
            <w:pPr>
              <w:pStyle w:val="Tabla"/>
              <w:rPr>
                <w:b/>
                <w:bCs/>
              </w:rPr>
            </w:pPr>
            <w:r w:rsidRPr="00E20393">
              <w:rPr>
                <w:b/>
                <w:bCs/>
              </w:rPr>
              <w:t>Uso principal</w:t>
            </w:r>
          </w:p>
        </w:tc>
      </w:tr>
      <w:tr w:rsidR="00E20393" w:rsidRPr="00E20393" w14:paraId="74857616" w14:textId="77777777" w:rsidTr="00E20393">
        <w:tc>
          <w:tcPr>
            <w:tcW w:w="2972" w:type="dxa"/>
          </w:tcPr>
          <w:p w14:paraId="35F0205F" w14:textId="77777777" w:rsidR="00E20393" w:rsidRPr="00E20393" w:rsidRDefault="00E20393" w:rsidP="00E20393">
            <w:pPr>
              <w:pStyle w:val="Tabla"/>
            </w:pPr>
            <w:r w:rsidRPr="00E20393">
              <w:t>SmartArtInsert</w:t>
            </w:r>
          </w:p>
        </w:tc>
        <w:tc>
          <w:tcPr>
            <w:tcW w:w="2126" w:type="dxa"/>
          </w:tcPr>
          <w:p w14:paraId="58169EAC" w14:textId="77777777" w:rsidR="00E20393" w:rsidRPr="00E20393" w:rsidRDefault="00E20393" w:rsidP="00E20393">
            <w:pPr>
              <w:pStyle w:val="Tabla"/>
            </w:pPr>
            <w:r w:rsidRPr="00E20393">
              <w:t>Diagramas lógicos</w:t>
            </w:r>
          </w:p>
        </w:tc>
        <w:tc>
          <w:tcPr>
            <w:tcW w:w="4643" w:type="dxa"/>
          </w:tcPr>
          <w:p w14:paraId="76D2153B" w14:textId="77777777" w:rsidR="00E20393" w:rsidRPr="00E20393" w:rsidRDefault="00E20393" w:rsidP="00E20393">
            <w:pPr>
              <w:pStyle w:val="Tabla"/>
            </w:pPr>
            <w:r w:rsidRPr="00E20393">
              <w:t>Organigramas, listas y procesos.</w:t>
            </w:r>
          </w:p>
        </w:tc>
      </w:tr>
      <w:tr w:rsidR="00E20393" w:rsidRPr="00E20393" w14:paraId="32EB8052" w14:textId="77777777" w:rsidTr="00E20393">
        <w:tc>
          <w:tcPr>
            <w:tcW w:w="2972" w:type="dxa"/>
          </w:tcPr>
          <w:p w14:paraId="3F101B5C" w14:textId="77777777" w:rsidR="00E20393" w:rsidRPr="00E20393" w:rsidRDefault="00E20393" w:rsidP="00E20393">
            <w:pPr>
              <w:pStyle w:val="Tabla"/>
            </w:pPr>
            <w:r w:rsidRPr="00E20393">
              <w:t>ShapesInsertGallery</w:t>
            </w:r>
          </w:p>
        </w:tc>
        <w:tc>
          <w:tcPr>
            <w:tcW w:w="2126" w:type="dxa"/>
          </w:tcPr>
          <w:p w14:paraId="67F66B84" w14:textId="77777777" w:rsidR="00E20393" w:rsidRPr="00E20393" w:rsidRDefault="00E20393" w:rsidP="00E20393">
            <w:pPr>
              <w:pStyle w:val="Tabla"/>
            </w:pPr>
            <w:r w:rsidRPr="00E20393">
              <w:t>Formas manuales</w:t>
            </w:r>
          </w:p>
        </w:tc>
        <w:tc>
          <w:tcPr>
            <w:tcW w:w="4643" w:type="dxa"/>
          </w:tcPr>
          <w:p w14:paraId="738791A6" w14:textId="77777777" w:rsidR="00E20393" w:rsidRPr="00E20393" w:rsidRDefault="00E20393" w:rsidP="00E20393">
            <w:pPr>
              <w:pStyle w:val="Tabla"/>
            </w:pPr>
            <w:r w:rsidRPr="00E20393">
              <w:t>Dibujar rectángulos, flechas y círculos.</w:t>
            </w:r>
          </w:p>
        </w:tc>
      </w:tr>
      <w:tr w:rsidR="00E20393" w:rsidRPr="00E20393" w14:paraId="0E8A6318" w14:textId="77777777" w:rsidTr="00E20393">
        <w:tc>
          <w:tcPr>
            <w:tcW w:w="2972" w:type="dxa"/>
          </w:tcPr>
          <w:p w14:paraId="0FA69CBD" w14:textId="77777777" w:rsidR="00E20393" w:rsidRPr="00E20393" w:rsidRDefault="00E20393" w:rsidP="00E20393">
            <w:pPr>
              <w:pStyle w:val="Tabla"/>
            </w:pPr>
            <w:r w:rsidRPr="00E20393">
              <w:t>Insert3DModelDefault</w:t>
            </w:r>
          </w:p>
        </w:tc>
        <w:tc>
          <w:tcPr>
            <w:tcW w:w="2126" w:type="dxa"/>
          </w:tcPr>
          <w:p w14:paraId="05D7B510" w14:textId="77777777" w:rsidR="00E20393" w:rsidRPr="00E20393" w:rsidRDefault="00E20393" w:rsidP="00E20393">
            <w:pPr>
              <w:pStyle w:val="Tabla"/>
            </w:pPr>
            <w:r w:rsidRPr="00E20393">
              <w:t>Objetos 3D</w:t>
            </w:r>
          </w:p>
        </w:tc>
        <w:tc>
          <w:tcPr>
            <w:tcW w:w="4643" w:type="dxa"/>
          </w:tcPr>
          <w:p w14:paraId="3F49D558" w14:textId="77777777" w:rsidR="00E20393" w:rsidRPr="00E20393" w:rsidRDefault="00E20393" w:rsidP="00E20393">
            <w:pPr>
              <w:pStyle w:val="Tabla"/>
            </w:pPr>
            <w:r w:rsidRPr="00E20393">
              <w:t>Modelos tridimensionales rotables.</w:t>
            </w:r>
          </w:p>
        </w:tc>
      </w:tr>
    </w:tbl>
    <w:p w14:paraId="46E61659" w14:textId="0561E864" w:rsidR="00641244" w:rsidRDefault="00E20393" w:rsidP="00E20393">
      <w:r>
        <w:t>Ubicación: Pestaña Insertar &gt; grupo Ilustraciones &gt; botón SmartArt.</w:t>
      </w:r>
    </w:p>
    <w:p w14:paraId="63FEEBC9" w14:textId="74E70196" w:rsidR="00641244" w:rsidRDefault="00641244" w:rsidP="00AD6329">
      <w:pPr>
        <w:pStyle w:val="Ttulo4"/>
      </w:pPr>
      <w:bookmarkStart w:id="261" w:name="_Toc226661693"/>
      <w:r>
        <w:t>Insert3DModelFallback</w:t>
      </w:r>
      <w:bookmarkEnd w:id="261"/>
    </w:p>
    <w:tbl>
      <w:tblPr>
        <w:tblStyle w:val="Tablaconcuadrcula"/>
        <w:tblW w:w="0" w:type="auto"/>
        <w:tblLook w:val="04A0" w:firstRow="1" w:lastRow="0" w:firstColumn="1" w:lastColumn="0" w:noHBand="0" w:noVBand="1"/>
      </w:tblPr>
      <w:tblGrid>
        <w:gridCol w:w="1555"/>
        <w:gridCol w:w="1275"/>
        <w:gridCol w:w="1843"/>
      </w:tblGrid>
      <w:tr w:rsidR="007350F7" w:rsidRPr="005908F0" w14:paraId="3153E5EB" w14:textId="77777777" w:rsidTr="007C3F9A">
        <w:tc>
          <w:tcPr>
            <w:tcW w:w="1555" w:type="dxa"/>
          </w:tcPr>
          <w:p w14:paraId="182F16F2" w14:textId="77777777" w:rsidR="007350F7" w:rsidRPr="005908F0" w:rsidRDefault="007350F7" w:rsidP="007C3F9A">
            <w:pPr>
              <w:pStyle w:val="Tabla"/>
            </w:pPr>
            <w:r w:rsidRPr="005908F0">
              <w:t>Etiqueta</w:t>
            </w:r>
          </w:p>
        </w:tc>
        <w:tc>
          <w:tcPr>
            <w:tcW w:w="1275" w:type="dxa"/>
          </w:tcPr>
          <w:p w14:paraId="61900BA4" w14:textId="555AEBC5" w:rsidR="007350F7" w:rsidRPr="005908F0" w:rsidRDefault="00424669" w:rsidP="007C3F9A">
            <w:pPr>
              <w:pStyle w:val="Tabla"/>
            </w:pPr>
            <w:r>
              <w:t>Modelos 3D</w:t>
            </w:r>
          </w:p>
        </w:tc>
        <w:tc>
          <w:tcPr>
            <w:tcW w:w="1843" w:type="dxa"/>
            <w:vMerge w:val="restart"/>
          </w:tcPr>
          <w:p w14:paraId="6E1B8896" w14:textId="3B0179A5" w:rsidR="007350F7" w:rsidRPr="005908F0" w:rsidRDefault="00784493" w:rsidP="007C3F9A">
            <w:pPr>
              <w:pStyle w:val="Tabla"/>
            </w:pPr>
            <w:r w:rsidRPr="00784493">
              <w:rPr>
                <w:noProof/>
              </w:rPr>
              <w:drawing>
                <wp:inline distT="0" distB="0" distL="0" distR="0" wp14:anchorId="42A473E0" wp14:editId="39FE3669">
                  <wp:extent cx="514422" cy="685896"/>
                  <wp:effectExtent l="0" t="0" r="0" b="0"/>
                  <wp:docPr id="12281537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8153726" name=""/>
                          <pic:cNvPicPr/>
                        </pic:nvPicPr>
                        <pic:blipFill>
                          <a:blip r:embed="rId254"/>
                          <a:stretch>
                            <a:fillRect/>
                          </a:stretch>
                        </pic:blipFill>
                        <pic:spPr>
                          <a:xfrm>
                            <a:off x="0" y="0"/>
                            <a:ext cx="514422" cy="685896"/>
                          </a:xfrm>
                          <a:prstGeom prst="rect">
                            <a:avLst/>
                          </a:prstGeom>
                        </pic:spPr>
                      </pic:pic>
                    </a:graphicData>
                  </a:graphic>
                </wp:inline>
              </w:drawing>
            </w:r>
          </w:p>
        </w:tc>
      </w:tr>
      <w:tr w:rsidR="007350F7" w:rsidRPr="005908F0" w14:paraId="28E88D09" w14:textId="77777777" w:rsidTr="007C3F9A">
        <w:tc>
          <w:tcPr>
            <w:tcW w:w="1555" w:type="dxa"/>
          </w:tcPr>
          <w:p w14:paraId="7AA832EC" w14:textId="77777777" w:rsidR="007350F7" w:rsidRPr="005908F0" w:rsidRDefault="007350F7" w:rsidP="007C3F9A">
            <w:pPr>
              <w:pStyle w:val="Tabla"/>
            </w:pPr>
            <w:r w:rsidRPr="005908F0">
              <w:t>Tipo de Control</w:t>
            </w:r>
          </w:p>
        </w:tc>
        <w:tc>
          <w:tcPr>
            <w:tcW w:w="1275" w:type="dxa"/>
          </w:tcPr>
          <w:p w14:paraId="21B67DAC" w14:textId="26E243DB" w:rsidR="007350F7" w:rsidRPr="005908F0" w:rsidRDefault="00424669" w:rsidP="007C3F9A">
            <w:pPr>
              <w:pStyle w:val="Tabla"/>
            </w:pPr>
            <w:r w:rsidRPr="00B546C2">
              <w:t>Button</w:t>
            </w:r>
          </w:p>
        </w:tc>
        <w:tc>
          <w:tcPr>
            <w:tcW w:w="1843" w:type="dxa"/>
            <w:vMerge/>
          </w:tcPr>
          <w:p w14:paraId="710005B9" w14:textId="77777777" w:rsidR="007350F7" w:rsidRPr="005908F0" w:rsidRDefault="007350F7" w:rsidP="007C3F9A">
            <w:pPr>
              <w:pStyle w:val="Tabla"/>
            </w:pPr>
          </w:p>
        </w:tc>
      </w:tr>
    </w:tbl>
    <w:p w14:paraId="5C26E1BB" w14:textId="77777777" w:rsidR="00DD436C" w:rsidRPr="00DA5E93" w:rsidRDefault="00DD436C" w:rsidP="00DD436C">
      <w:pPr>
        <w:ind w:left="1410" w:hanging="1410"/>
        <w:rPr>
          <w:b/>
          <w:bCs/>
        </w:rPr>
      </w:pPr>
      <w:r w:rsidRPr="00DA5E93">
        <w:rPr>
          <w:b/>
          <w:bCs/>
        </w:rPr>
        <w:t>Descripcion</w:t>
      </w:r>
      <w:r w:rsidRPr="00DA5E93">
        <w:rPr>
          <w:b/>
          <w:bCs/>
        </w:rPr>
        <w:tab/>
      </w:r>
    </w:p>
    <w:p w14:paraId="3701C263" w14:textId="662548BA" w:rsidR="00E20393" w:rsidRDefault="00DD436C" w:rsidP="00E20393">
      <w:r>
        <w:t>Este boton</w:t>
      </w:r>
      <w:r w:rsidR="00E20393" w:rsidRPr="00E20393">
        <w:t xml:space="preserve"> </w:t>
      </w:r>
      <w:r w:rsidR="00E20393">
        <w:t>es un control de "respaldo" (como indica su nombre) que actúa como el menú desplegable de Modelos 3D cuando el control principal (Insert3DModelDefault) no está disponible o se utiliza en configuraciones personalizadas del Ribbon. Aunque visualmente puede parecer idéntico al botón estándar, tiene funciones técnicas específicas:</w:t>
      </w:r>
    </w:p>
    <w:p w14:paraId="598B2AC7" w14:textId="77777777" w:rsidR="00E20393" w:rsidRDefault="00E20393" w:rsidP="00E20393">
      <w:r>
        <w:t>Lo que hace exactamente:</w:t>
      </w:r>
    </w:p>
    <w:p w14:paraId="4AF4F3D4" w14:textId="77777777" w:rsidR="00E20393" w:rsidRDefault="00E20393">
      <w:pPr>
        <w:numPr>
          <w:ilvl w:val="0"/>
          <w:numId w:val="368"/>
        </w:numPr>
        <w:ind w:left="283" w:hanging="283"/>
      </w:pPr>
      <w:r>
        <w:t>Agrupa las fuentes de origen: Sirve como el contenedor para las opciones "Este dispositivo..." (Insert3DModelFromFile) y "Modelos 3D de archivo..." (Insert3DModelFromOnline).</w:t>
      </w:r>
    </w:p>
    <w:p w14:paraId="323AD632" w14:textId="77777777" w:rsidR="00E20393" w:rsidRDefault="00E20393">
      <w:pPr>
        <w:numPr>
          <w:ilvl w:val="0"/>
          <w:numId w:val="368"/>
        </w:numPr>
        <w:ind w:left="283" w:hanging="283"/>
      </w:pPr>
      <w:r>
        <w:t>Mecanismo de seguridad: Se activa automáticamente en la interfaz si las "Experiencias conectadas" de Office están restringidas por políticas de grupo (GPO), asegurando que la opción de insertar desde un archivo local siga siendo accesible.</w:t>
      </w:r>
    </w:p>
    <w:p w14:paraId="16380F43" w14:textId="77777777" w:rsidR="00E20393" w:rsidRDefault="00E20393">
      <w:pPr>
        <w:numPr>
          <w:ilvl w:val="0"/>
          <w:numId w:val="368"/>
        </w:numPr>
        <w:ind w:left="283" w:hanging="283"/>
      </w:pPr>
      <w:r>
        <w:t>Compatibilidad: Se utiliza en el código XML de la cinta de opciones para garantizar que el comando de Modelos 3D funcione correctamente en diferentes versiones de Excel 2024 y Microsoft 365, independientemente de si los servicios en la nube están activos.</w:t>
      </w:r>
    </w:p>
    <w:p w14:paraId="7FAE41AC" w14:textId="77777777" w:rsidR="00E20393" w:rsidRPr="00E20393" w:rsidRDefault="00E20393" w:rsidP="00E20393">
      <w:pPr>
        <w:rPr>
          <w:b/>
          <w:bCs/>
        </w:rPr>
      </w:pPr>
      <w:r w:rsidRPr="00E20393">
        <w:rPr>
          <w:b/>
          <w:bCs/>
        </w:rPr>
        <w:t>Diferencia con Insert3DModelDefault:</w:t>
      </w:r>
    </w:p>
    <w:p w14:paraId="5B1A567F" w14:textId="77777777" w:rsidR="00E20393" w:rsidRDefault="00E20393">
      <w:pPr>
        <w:numPr>
          <w:ilvl w:val="0"/>
          <w:numId w:val="369"/>
        </w:numPr>
        <w:ind w:left="283" w:hanging="283"/>
      </w:pPr>
      <w:r>
        <w:t>Insert3DModelDefault: Es el botón "inteligente" de la pestaña Insertar. Si haces clic en el icono, suele abrir directamente la biblioteca en línea.</w:t>
      </w:r>
    </w:p>
    <w:p w14:paraId="1C753F73" w14:textId="77777777" w:rsidR="00E20393" w:rsidRDefault="00E20393">
      <w:pPr>
        <w:numPr>
          <w:ilvl w:val="0"/>
          <w:numId w:val="369"/>
        </w:numPr>
        <w:ind w:left="283" w:hanging="283"/>
      </w:pPr>
      <w:r>
        <w:lastRenderedPageBreak/>
        <w:t>Insert3DModelFallback: Es el menú estructural. Su propósito principal es desplegar la lista de opciones para que el usuario elija manualmente el origen del modelo.</w:t>
      </w:r>
    </w:p>
    <w:p w14:paraId="590FD52D" w14:textId="77777777" w:rsidR="00E20393" w:rsidRPr="009C71B7" w:rsidRDefault="00E20393" w:rsidP="00E20393">
      <w:pPr>
        <w:rPr>
          <w:b/>
          <w:bCs/>
        </w:rPr>
      </w:pPr>
      <w:r w:rsidRPr="009C71B7">
        <w:rPr>
          <w:b/>
          <w:bCs/>
        </w:rPr>
        <w:t>Uso en personalización (Ribbon XML):</w:t>
      </w:r>
    </w:p>
    <w:p w14:paraId="31834EA5" w14:textId="465DCD81" w:rsidR="00E20393" w:rsidRDefault="00E20393" w:rsidP="00E20393">
      <w:r>
        <w:t>Si estás creando tu propia pestaña y quieres el menú completo de Modelos 3D (el que tiene la flechita hacia abajo), este es el ID más estable para usar</w:t>
      </w:r>
      <w:r w:rsidR="009C71B7">
        <w:t>.</w:t>
      </w:r>
    </w:p>
    <w:p w14:paraId="63E54DB9" w14:textId="0C3D3095" w:rsidR="009C71B7" w:rsidRPr="009C71B7" w:rsidRDefault="009C71B7" w:rsidP="00E20393">
      <w:pPr>
        <w:rPr>
          <w:b/>
          <w:bCs/>
        </w:rPr>
      </w:pPr>
      <w:r w:rsidRPr="009C71B7">
        <w:rPr>
          <w:b/>
          <w:bCs/>
        </w:rPr>
        <w:t>Nota Importante</w:t>
      </w:r>
    </w:p>
    <w:p w14:paraId="4C722556" w14:textId="227D8E4F" w:rsidR="00641244" w:rsidRDefault="009C71B7" w:rsidP="00DD436C">
      <w:r>
        <w:t>Este boton</w:t>
      </w:r>
      <w:r w:rsidR="006315CF" w:rsidRPr="006315CF">
        <w:t xml:space="preserve"> tiene un comportamiento especial en la arquitectura de Office 2024: no es un control que se pueda "invocar" directamente con cualquier etiqueta, sino que es un identificador genérico que Excel reserva para su uso interno.</w:t>
      </w:r>
    </w:p>
    <w:p w14:paraId="3399F88C" w14:textId="77777777" w:rsidR="00D84147" w:rsidRDefault="00D84147" w:rsidP="00D84147">
      <w:r>
        <w:t xml:space="preserve">Insert3DModelFallback: Este identificador se utiliza cuando el menú desplegable estándar de "Modelos 3D" (que suele incluir opciones en línea y locales) </w:t>
      </w:r>
      <w:r w:rsidRPr="009C71B7">
        <w:rPr>
          <w:b/>
          <w:bCs/>
        </w:rPr>
        <w:t>no puede cargarse completamente o se fuerza a un modo simplificado</w:t>
      </w:r>
      <w:r>
        <w:t xml:space="preserve">. En lugar de mostrar un menú con varias fuentes, este control suele actuar como un botón único que redirige por defecto a la búsqueda de archivos locales, sirviendo como una ruta de "respaldo" (fallback). </w:t>
      </w:r>
    </w:p>
    <w:p w14:paraId="07EFE80C" w14:textId="77777777" w:rsidR="00D84147" w:rsidRPr="009C71B7" w:rsidRDefault="00D84147" w:rsidP="00D84147">
      <w:pPr>
        <w:rPr>
          <w:b/>
          <w:bCs/>
        </w:rPr>
      </w:pPr>
      <w:r w:rsidRPr="009C71B7">
        <w:rPr>
          <w:b/>
          <w:bCs/>
        </w:rPr>
        <w:t>Comparativa de comportamiento</w:t>
      </w:r>
    </w:p>
    <w:tbl>
      <w:tblPr>
        <w:tblStyle w:val="Tablaconcuadrcula"/>
        <w:tblW w:w="0" w:type="auto"/>
        <w:tblLook w:val="04A0" w:firstRow="1" w:lastRow="0" w:firstColumn="1" w:lastColumn="0" w:noHBand="0" w:noVBand="1"/>
      </w:tblPr>
      <w:tblGrid>
        <w:gridCol w:w="1838"/>
        <w:gridCol w:w="3402"/>
        <w:gridCol w:w="4501"/>
      </w:tblGrid>
      <w:tr w:rsidR="009C71B7" w:rsidRPr="009C71B7" w14:paraId="3D837307" w14:textId="77777777" w:rsidTr="009C71B7">
        <w:tc>
          <w:tcPr>
            <w:tcW w:w="1838" w:type="dxa"/>
            <w:shd w:val="clear" w:color="auto" w:fill="FFFFCC"/>
          </w:tcPr>
          <w:p w14:paraId="72078A2B" w14:textId="77777777" w:rsidR="009C71B7" w:rsidRPr="009C71B7" w:rsidRDefault="009C71B7" w:rsidP="009C71B7">
            <w:pPr>
              <w:pStyle w:val="Tabla"/>
              <w:rPr>
                <w:b/>
                <w:bCs/>
              </w:rPr>
            </w:pPr>
            <w:r w:rsidRPr="009C71B7">
              <w:rPr>
                <w:b/>
                <w:bCs/>
              </w:rPr>
              <w:t xml:space="preserve">Característica </w:t>
            </w:r>
          </w:p>
        </w:tc>
        <w:tc>
          <w:tcPr>
            <w:tcW w:w="3402" w:type="dxa"/>
            <w:shd w:val="clear" w:color="auto" w:fill="FFFFCC"/>
          </w:tcPr>
          <w:p w14:paraId="264C7ED8" w14:textId="77777777" w:rsidR="009C71B7" w:rsidRPr="009C71B7" w:rsidRDefault="009C71B7" w:rsidP="009C71B7">
            <w:pPr>
              <w:pStyle w:val="Tabla"/>
              <w:rPr>
                <w:b/>
                <w:bCs/>
              </w:rPr>
            </w:pPr>
            <w:r w:rsidRPr="009C71B7">
              <w:rPr>
                <w:b/>
                <w:bCs/>
              </w:rPr>
              <w:t>Insert3DModelFromFile</w:t>
            </w:r>
          </w:p>
        </w:tc>
        <w:tc>
          <w:tcPr>
            <w:tcW w:w="4501" w:type="dxa"/>
            <w:shd w:val="clear" w:color="auto" w:fill="FFFFCC"/>
          </w:tcPr>
          <w:p w14:paraId="5FAAFB9C" w14:textId="77777777" w:rsidR="009C71B7" w:rsidRPr="009C71B7" w:rsidRDefault="009C71B7" w:rsidP="009C71B7">
            <w:pPr>
              <w:pStyle w:val="Tabla"/>
              <w:rPr>
                <w:b/>
                <w:bCs/>
              </w:rPr>
            </w:pPr>
            <w:r w:rsidRPr="009C71B7">
              <w:rPr>
                <w:b/>
                <w:bCs/>
              </w:rPr>
              <w:t>Insert3DModelFallback</w:t>
            </w:r>
          </w:p>
        </w:tc>
      </w:tr>
      <w:tr w:rsidR="009C71B7" w:rsidRPr="009C71B7" w14:paraId="3BBBFF83" w14:textId="77777777" w:rsidTr="009C71B7">
        <w:tc>
          <w:tcPr>
            <w:tcW w:w="1838" w:type="dxa"/>
          </w:tcPr>
          <w:p w14:paraId="76E0A7D6" w14:textId="77777777" w:rsidR="009C71B7" w:rsidRPr="009C71B7" w:rsidRDefault="009C71B7" w:rsidP="009C71B7">
            <w:pPr>
              <w:pStyle w:val="Tabla"/>
            </w:pPr>
            <w:r w:rsidRPr="009C71B7">
              <w:t>Acción principal</w:t>
            </w:r>
          </w:p>
        </w:tc>
        <w:tc>
          <w:tcPr>
            <w:tcW w:w="3402" w:type="dxa"/>
          </w:tcPr>
          <w:p w14:paraId="2393A3D8" w14:textId="77777777" w:rsidR="009C71B7" w:rsidRPr="009C71B7" w:rsidRDefault="009C71B7" w:rsidP="009C71B7">
            <w:pPr>
              <w:pStyle w:val="Tabla"/>
            </w:pPr>
            <w:r w:rsidRPr="009C71B7">
              <w:t>Abre el cuadro de diálogo "Insertar modelo 3D" (Este dispositivo).</w:t>
            </w:r>
          </w:p>
        </w:tc>
        <w:tc>
          <w:tcPr>
            <w:tcW w:w="4501" w:type="dxa"/>
          </w:tcPr>
          <w:p w14:paraId="72016CE8" w14:textId="77777777" w:rsidR="009C71B7" w:rsidRPr="009C71B7" w:rsidRDefault="009C71B7" w:rsidP="009C71B7">
            <w:pPr>
              <w:pStyle w:val="Tabla"/>
            </w:pPr>
            <w:r w:rsidRPr="009C71B7">
              <w:t>Actúa como un botón de emergencia/simplificado.</w:t>
            </w:r>
          </w:p>
        </w:tc>
      </w:tr>
      <w:tr w:rsidR="009C71B7" w:rsidRPr="009C71B7" w14:paraId="26F0488B" w14:textId="77777777" w:rsidTr="009C71B7">
        <w:tc>
          <w:tcPr>
            <w:tcW w:w="1838" w:type="dxa"/>
          </w:tcPr>
          <w:p w14:paraId="3646088D" w14:textId="77777777" w:rsidR="009C71B7" w:rsidRPr="009C71B7" w:rsidRDefault="009C71B7" w:rsidP="009C71B7">
            <w:pPr>
              <w:pStyle w:val="Tabla"/>
            </w:pPr>
            <w:r w:rsidRPr="009C71B7">
              <w:t>Uso común</w:t>
            </w:r>
          </w:p>
        </w:tc>
        <w:tc>
          <w:tcPr>
            <w:tcW w:w="3402" w:type="dxa"/>
          </w:tcPr>
          <w:p w14:paraId="37C2D966" w14:textId="77777777" w:rsidR="009C71B7" w:rsidRPr="009C71B7" w:rsidRDefault="009C71B7" w:rsidP="009C71B7">
            <w:pPr>
              <w:pStyle w:val="Tabla"/>
            </w:pPr>
            <w:r w:rsidRPr="009C71B7">
              <w:t>Cuando quieres forzar que el usuario solo elija archivos locales.</w:t>
            </w:r>
          </w:p>
        </w:tc>
        <w:tc>
          <w:tcPr>
            <w:tcW w:w="4501" w:type="dxa"/>
          </w:tcPr>
          <w:p w14:paraId="491ADF2B" w14:textId="77777777" w:rsidR="009C71B7" w:rsidRPr="009C71B7" w:rsidRDefault="009C71B7" w:rsidP="009C71B7">
            <w:pPr>
              <w:pStyle w:val="Tabla"/>
            </w:pPr>
            <w:r w:rsidRPr="009C71B7">
              <w:t>Aparece automáticamente si los servicios en línea de Office están desactivados.</w:t>
            </w:r>
          </w:p>
        </w:tc>
      </w:tr>
      <w:tr w:rsidR="009C71B7" w:rsidRPr="009C71B7" w14:paraId="283920A0" w14:textId="77777777" w:rsidTr="009C71B7">
        <w:tc>
          <w:tcPr>
            <w:tcW w:w="1838" w:type="dxa"/>
          </w:tcPr>
          <w:p w14:paraId="6B1BC0C1" w14:textId="77777777" w:rsidR="009C71B7" w:rsidRPr="009C71B7" w:rsidRDefault="009C71B7" w:rsidP="009C71B7">
            <w:pPr>
              <w:pStyle w:val="Tabla"/>
            </w:pPr>
            <w:r w:rsidRPr="009C71B7">
              <w:t>Dependencia</w:t>
            </w:r>
          </w:p>
        </w:tc>
        <w:tc>
          <w:tcPr>
            <w:tcW w:w="3402" w:type="dxa"/>
          </w:tcPr>
          <w:p w14:paraId="22BE9829" w14:textId="77777777" w:rsidR="009C71B7" w:rsidRPr="009C71B7" w:rsidRDefault="009C71B7" w:rsidP="009C71B7">
            <w:pPr>
              <w:pStyle w:val="Tabla"/>
            </w:pPr>
            <w:r w:rsidRPr="009C71B7">
              <w:t>No requiere conexión a internet.</w:t>
            </w:r>
          </w:p>
        </w:tc>
        <w:tc>
          <w:tcPr>
            <w:tcW w:w="4501" w:type="dxa"/>
          </w:tcPr>
          <w:p w14:paraId="04E0340A" w14:textId="77777777" w:rsidR="009C71B7" w:rsidRPr="009C71B7" w:rsidRDefault="009C71B7" w:rsidP="009C71B7">
            <w:pPr>
              <w:pStyle w:val="Tabla"/>
            </w:pPr>
            <w:r w:rsidRPr="009C71B7">
              <w:t>Se activa frecuentemente cuando no hay conexión o están prohibidas las "experiencias conectadas".</w:t>
            </w:r>
          </w:p>
        </w:tc>
      </w:tr>
    </w:tbl>
    <w:p w14:paraId="09528EFC" w14:textId="2F33422F" w:rsidR="00DF440B" w:rsidRDefault="00DF440B" w:rsidP="00DF440B">
      <w:pPr>
        <w:pStyle w:val="Tabla"/>
        <w:shd w:val="clear" w:color="auto" w:fill="CCFFFF"/>
        <w:tabs>
          <w:tab w:val="left" w:pos="3652"/>
          <w:tab w:val="left" w:pos="4928"/>
          <w:tab w:val="left" w:pos="9178"/>
        </w:tabs>
      </w:pPr>
      <w:r>
        <w:t xml:space="preserve">Ver Grupo 2 del fichero Celdas-21.xlsx en la carpeta E-Excel/BOT que acompaña a este documento. </w:t>
      </w:r>
    </w:p>
    <w:p w14:paraId="4328521A" w14:textId="0CB2F2EF" w:rsidR="00641244" w:rsidRDefault="00641244" w:rsidP="00BB176A">
      <w:pPr>
        <w:pStyle w:val="Ttulo4"/>
      </w:pPr>
      <w:bookmarkStart w:id="262" w:name="_Toc226661694"/>
      <w:r>
        <w:t>ScreenshotInsertGallery</w:t>
      </w:r>
      <w:bookmarkEnd w:id="262"/>
    </w:p>
    <w:tbl>
      <w:tblPr>
        <w:tblStyle w:val="Tablaconcuadrcula"/>
        <w:tblW w:w="0" w:type="auto"/>
        <w:tblLook w:val="04A0" w:firstRow="1" w:lastRow="0" w:firstColumn="1" w:lastColumn="0" w:noHBand="0" w:noVBand="1"/>
      </w:tblPr>
      <w:tblGrid>
        <w:gridCol w:w="1555"/>
        <w:gridCol w:w="1275"/>
        <w:gridCol w:w="1843"/>
      </w:tblGrid>
      <w:tr w:rsidR="007350F7" w:rsidRPr="005908F0" w14:paraId="1AC64820" w14:textId="77777777" w:rsidTr="007C3F9A">
        <w:tc>
          <w:tcPr>
            <w:tcW w:w="1555" w:type="dxa"/>
          </w:tcPr>
          <w:p w14:paraId="1F60C2AE" w14:textId="77777777" w:rsidR="007350F7" w:rsidRPr="005908F0" w:rsidRDefault="007350F7" w:rsidP="007C3F9A">
            <w:pPr>
              <w:pStyle w:val="Tabla"/>
            </w:pPr>
            <w:r w:rsidRPr="005908F0">
              <w:t>Etiqueta</w:t>
            </w:r>
          </w:p>
        </w:tc>
        <w:tc>
          <w:tcPr>
            <w:tcW w:w="1275" w:type="dxa"/>
          </w:tcPr>
          <w:p w14:paraId="5E195F7B" w14:textId="4B9FD37F" w:rsidR="007350F7" w:rsidRPr="005908F0" w:rsidRDefault="00424669" w:rsidP="007C3F9A">
            <w:pPr>
              <w:pStyle w:val="Tabla"/>
            </w:pPr>
            <w:r>
              <w:t>Captura</w:t>
            </w:r>
          </w:p>
        </w:tc>
        <w:tc>
          <w:tcPr>
            <w:tcW w:w="1843" w:type="dxa"/>
            <w:vMerge w:val="restart"/>
          </w:tcPr>
          <w:p w14:paraId="0E70DC76" w14:textId="53B805B1" w:rsidR="007350F7" w:rsidRPr="005908F0" w:rsidRDefault="00784493" w:rsidP="007C3F9A">
            <w:pPr>
              <w:pStyle w:val="Tabla"/>
            </w:pPr>
            <w:r w:rsidRPr="00784493">
              <w:rPr>
                <w:noProof/>
              </w:rPr>
              <w:drawing>
                <wp:inline distT="0" distB="0" distL="0" distR="0" wp14:anchorId="55BF3C27" wp14:editId="247390BE">
                  <wp:extent cx="485843" cy="666843"/>
                  <wp:effectExtent l="0" t="0" r="9525" b="0"/>
                  <wp:docPr id="1886691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669101" name=""/>
                          <pic:cNvPicPr/>
                        </pic:nvPicPr>
                        <pic:blipFill>
                          <a:blip r:embed="rId255"/>
                          <a:stretch>
                            <a:fillRect/>
                          </a:stretch>
                        </pic:blipFill>
                        <pic:spPr>
                          <a:xfrm>
                            <a:off x="0" y="0"/>
                            <a:ext cx="485843" cy="666843"/>
                          </a:xfrm>
                          <a:prstGeom prst="rect">
                            <a:avLst/>
                          </a:prstGeom>
                        </pic:spPr>
                      </pic:pic>
                    </a:graphicData>
                  </a:graphic>
                </wp:inline>
              </w:drawing>
            </w:r>
          </w:p>
        </w:tc>
      </w:tr>
      <w:tr w:rsidR="007350F7" w:rsidRPr="005908F0" w14:paraId="5699D8EA" w14:textId="77777777" w:rsidTr="007C3F9A">
        <w:tc>
          <w:tcPr>
            <w:tcW w:w="1555" w:type="dxa"/>
          </w:tcPr>
          <w:p w14:paraId="43C9C260" w14:textId="77777777" w:rsidR="007350F7" w:rsidRPr="005908F0" w:rsidRDefault="007350F7" w:rsidP="007C3F9A">
            <w:pPr>
              <w:pStyle w:val="Tabla"/>
            </w:pPr>
            <w:r w:rsidRPr="005908F0">
              <w:t>Tipo de Control</w:t>
            </w:r>
          </w:p>
        </w:tc>
        <w:tc>
          <w:tcPr>
            <w:tcW w:w="1275" w:type="dxa"/>
          </w:tcPr>
          <w:p w14:paraId="2E32B30B" w14:textId="260E3FCE" w:rsidR="007350F7" w:rsidRPr="005908F0" w:rsidRDefault="00424669" w:rsidP="007C3F9A">
            <w:pPr>
              <w:pStyle w:val="Tabla"/>
            </w:pPr>
            <w:r>
              <w:t>Gallery</w:t>
            </w:r>
          </w:p>
        </w:tc>
        <w:tc>
          <w:tcPr>
            <w:tcW w:w="1843" w:type="dxa"/>
            <w:vMerge/>
          </w:tcPr>
          <w:p w14:paraId="6A0B827D" w14:textId="77777777" w:rsidR="007350F7" w:rsidRPr="005908F0" w:rsidRDefault="007350F7" w:rsidP="007C3F9A">
            <w:pPr>
              <w:pStyle w:val="Tabla"/>
            </w:pPr>
          </w:p>
        </w:tc>
      </w:tr>
    </w:tbl>
    <w:p w14:paraId="58F7405A" w14:textId="77777777" w:rsidR="00DD436C" w:rsidRPr="00DA5E93" w:rsidRDefault="00DD436C" w:rsidP="00DD436C">
      <w:pPr>
        <w:ind w:left="1410" w:hanging="1410"/>
        <w:rPr>
          <w:b/>
          <w:bCs/>
        </w:rPr>
      </w:pPr>
      <w:r w:rsidRPr="00DA5E93">
        <w:rPr>
          <w:b/>
          <w:bCs/>
        </w:rPr>
        <w:t>Descripcion</w:t>
      </w:r>
      <w:r w:rsidRPr="00DA5E93">
        <w:rPr>
          <w:b/>
          <w:bCs/>
        </w:rPr>
        <w:tab/>
      </w:r>
    </w:p>
    <w:p w14:paraId="355133C0" w14:textId="0E37F601" w:rsidR="00BB176A" w:rsidRDefault="00DD436C" w:rsidP="00BB176A">
      <w:r>
        <w:t>Este boton</w:t>
      </w:r>
      <w:r w:rsidR="00BB176A" w:rsidRPr="00BB176A">
        <w:t xml:space="preserve"> </w:t>
      </w:r>
      <w:r w:rsidR="00BB176A">
        <w:t>es el identificador de la galería desplegable de Captura de pantalla (Screenshot). Este control permite insertar imágenes de las ventanas que tienes abiertas en tu computadora o realizar un recorte específico de la pantalla directamente en tu hoja de cálculo.</w:t>
      </w:r>
    </w:p>
    <w:p w14:paraId="073B1EF3" w14:textId="77777777" w:rsidR="00BB176A" w:rsidRPr="00BB176A" w:rsidRDefault="00BB176A" w:rsidP="00BB176A">
      <w:pPr>
        <w:rPr>
          <w:b/>
          <w:bCs/>
        </w:rPr>
      </w:pPr>
      <w:r w:rsidRPr="00BB176A">
        <w:rPr>
          <w:b/>
          <w:bCs/>
        </w:rPr>
        <w:t>Lo que hace exactamente:</w:t>
      </w:r>
    </w:p>
    <w:p w14:paraId="021F0DB9" w14:textId="77777777" w:rsidR="00BB176A" w:rsidRDefault="00BB176A">
      <w:pPr>
        <w:numPr>
          <w:ilvl w:val="0"/>
          <w:numId w:val="370"/>
        </w:numPr>
        <w:ind w:left="283" w:hanging="283"/>
      </w:pPr>
      <w:r>
        <w:t>Muestra Ventanas Disponibles: Al hacer clic, despliega una galería visual con miniaturas de todas las ventanas de programas que tienes abiertos en ese momento (excepto el propio Excel).</w:t>
      </w:r>
    </w:p>
    <w:p w14:paraId="7C5E2395" w14:textId="77777777" w:rsidR="00BB176A" w:rsidRDefault="00BB176A">
      <w:pPr>
        <w:numPr>
          <w:ilvl w:val="0"/>
          <w:numId w:val="370"/>
        </w:numPr>
        <w:ind w:left="283" w:hanging="283"/>
      </w:pPr>
      <w:r>
        <w:t>Inserción Instantánea: Si seleccionas una miniatura, Excel toma una "foto" de esa ventana y la inserta automáticamente sobre las celdas (flotante).</w:t>
      </w:r>
    </w:p>
    <w:p w14:paraId="4287FFDF" w14:textId="77777777" w:rsidR="00BB176A" w:rsidRDefault="00BB176A">
      <w:pPr>
        <w:numPr>
          <w:ilvl w:val="0"/>
          <w:numId w:val="370"/>
        </w:numPr>
        <w:ind w:left="283" w:hanging="283"/>
      </w:pPr>
      <w:r>
        <w:t>Recorte de pantalla (ScreenClipping): Incluye la opción en la parte inferior para minimizar Excel temporalmente, dejar la pantalla en un tono opaco y permitirte seleccionar con el ratón el área exacta que quieres capturar.</w:t>
      </w:r>
    </w:p>
    <w:p w14:paraId="766FD86A" w14:textId="77777777" w:rsidR="00BB176A" w:rsidRPr="00BB176A" w:rsidRDefault="00BB176A" w:rsidP="00BB176A">
      <w:pPr>
        <w:rPr>
          <w:b/>
          <w:bCs/>
        </w:rPr>
      </w:pPr>
      <w:r w:rsidRPr="00BB176A">
        <w:rPr>
          <w:b/>
          <w:bCs/>
        </w:rPr>
        <w:t>Características técnicas:</w:t>
      </w:r>
    </w:p>
    <w:p w14:paraId="3BCE4282" w14:textId="77777777" w:rsidR="00BB176A" w:rsidRDefault="00BB176A">
      <w:pPr>
        <w:numPr>
          <w:ilvl w:val="0"/>
          <w:numId w:val="371"/>
        </w:numPr>
        <w:ind w:left="283" w:hanging="283"/>
      </w:pPr>
      <w:r>
        <w:t>Formato de Imagen: La captura resultante se trata como una imagen estándar (Picture), activando la pestaña de Formato de imagen para recortar, ajustar brillo o aplicar estilos.</w:t>
      </w:r>
    </w:p>
    <w:p w14:paraId="72DA538F" w14:textId="77777777" w:rsidR="00BB176A" w:rsidRDefault="00BB176A">
      <w:pPr>
        <w:numPr>
          <w:ilvl w:val="0"/>
          <w:numId w:val="371"/>
        </w:numPr>
        <w:ind w:left="283" w:hanging="283"/>
      </w:pPr>
      <w:r>
        <w:t>Ubicación: Se encuentra en la pestaña Insertar &gt; grupo Ilustraciones &gt; botón Captura.</w:t>
      </w:r>
    </w:p>
    <w:p w14:paraId="3CC48917" w14:textId="77777777" w:rsidR="00BB176A" w:rsidRDefault="00BB176A">
      <w:pPr>
        <w:numPr>
          <w:ilvl w:val="0"/>
          <w:numId w:val="371"/>
        </w:numPr>
        <w:ind w:left="283" w:hanging="283"/>
      </w:pPr>
      <w:r>
        <w:lastRenderedPageBreak/>
        <w:t xml:space="preserve">Capa de dibujo: Al igual que las formas o modelos 3D, la captura no se guarda dentro de una celda; flota sobre la cuadrícula. </w:t>
      </w:r>
    </w:p>
    <w:p w14:paraId="5ACBFFCF" w14:textId="77777777" w:rsidR="00BB176A" w:rsidRPr="00BB176A" w:rsidRDefault="00BB176A" w:rsidP="00BB176A">
      <w:pPr>
        <w:rPr>
          <w:b/>
          <w:bCs/>
        </w:rPr>
      </w:pPr>
      <w:r w:rsidRPr="00BB176A">
        <w:rPr>
          <w:b/>
          <w:bCs/>
        </w:rPr>
        <w:t>Uso en personalización (Ribbon XML):</w:t>
      </w:r>
    </w:p>
    <w:p w14:paraId="04C0C418" w14:textId="118A2FCF" w:rsidR="00641244" w:rsidRDefault="00BB176A" w:rsidP="00BB176A">
      <w:r>
        <w:t>Si estás diseñando una cinta de opciones y quieres que el usuario pueda documentar procesos capturando otras aplicaciones (como un ERP o un navegador), este es el ID que debes usar.</w:t>
      </w:r>
    </w:p>
    <w:p w14:paraId="749E91F3" w14:textId="69E2A60E" w:rsidR="00BB176A" w:rsidRDefault="00BB176A" w:rsidP="00BB176A">
      <w:r>
        <w:t>Ubicación: Pestaña Insertar &gt; grupo Ilustraciones &gt; botón Captura.</w:t>
      </w:r>
    </w:p>
    <w:p w14:paraId="6CF967A2" w14:textId="67486F71" w:rsidR="00641244" w:rsidRDefault="00641244" w:rsidP="00BB176A">
      <w:pPr>
        <w:pStyle w:val="Ttulo4"/>
      </w:pPr>
      <w:bookmarkStart w:id="263" w:name="_Toc226661695"/>
      <w:r>
        <w:t>ScreenClipping</w:t>
      </w:r>
      <w:bookmarkEnd w:id="263"/>
    </w:p>
    <w:tbl>
      <w:tblPr>
        <w:tblStyle w:val="Tablaconcuadrcula"/>
        <w:tblW w:w="0" w:type="auto"/>
        <w:tblLook w:val="04A0" w:firstRow="1" w:lastRow="0" w:firstColumn="1" w:lastColumn="0" w:noHBand="0" w:noVBand="1"/>
      </w:tblPr>
      <w:tblGrid>
        <w:gridCol w:w="1555"/>
        <w:gridCol w:w="2268"/>
        <w:gridCol w:w="1559"/>
      </w:tblGrid>
      <w:tr w:rsidR="007350F7" w:rsidRPr="005908F0" w14:paraId="4AF1196C" w14:textId="77777777" w:rsidTr="00424669">
        <w:tc>
          <w:tcPr>
            <w:tcW w:w="1555" w:type="dxa"/>
          </w:tcPr>
          <w:p w14:paraId="2C4CB202" w14:textId="77777777" w:rsidR="007350F7" w:rsidRPr="005908F0" w:rsidRDefault="007350F7" w:rsidP="007C3F9A">
            <w:pPr>
              <w:pStyle w:val="Tabla"/>
            </w:pPr>
            <w:r w:rsidRPr="005908F0">
              <w:t>Etiqueta</w:t>
            </w:r>
          </w:p>
        </w:tc>
        <w:tc>
          <w:tcPr>
            <w:tcW w:w="2268" w:type="dxa"/>
          </w:tcPr>
          <w:p w14:paraId="1555C88D" w14:textId="354F7379" w:rsidR="007350F7" w:rsidRPr="005908F0" w:rsidRDefault="00424669" w:rsidP="007C3F9A">
            <w:pPr>
              <w:pStyle w:val="Tabla"/>
            </w:pPr>
            <w:r>
              <w:t>Recorte de pantalla</w:t>
            </w:r>
          </w:p>
        </w:tc>
        <w:tc>
          <w:tcPr>
            <w:tcW w:w="1559" w:type="dxa"/>
            <w:vMerge w:val="restart"/>
          </w:tcPr>
          <w:p w14:paraId="16FB8A30" w14:textId="2476FC2B" w:rsidR="007350F7" w:rsidRPr="005908F0" w:rsidRDefault="00784493" w:rsidP="007C3F9A">
            <w:pPr>
              <w:pStyle w:val="Tabla"/>
            </w:pPr>
            <w:r w:rsidRPr="00784493">
              <w:rPr>
                <w:noProof/>
              </w:rPr>
              <w:drawing>
                <wp:inline distT="0" distB="0" distL="0" distR="0" wp14:anchorId="03B4D178" wp14:editId="4AD4A5E2">
                  <wp:extent cx="609685" cy="733527"/>
                  <wp:effectExtent l="0" t="0" r="0" b="9525"/>
                  <wp:docPr id="6128288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828858" name=""/>
                          <pic:cNvPicPr/>
                        </pic:nvPicPr>
                        <pic:blipFill>
                          <a:blip r:embed="rId256"/>
                          <a:stretch>
                            <a:fillRect/>
                          </a:stretch>
                        </pic:blipFill>
                        <pic:spPr>
                          <a:xfrm>
                            <a:off x="0" y="0"/>
                            <a:ext cx="609685" cy="733527"/>
                          </a:xfrm>
                          <a:prstGeom prst="rect">
                            <a:avLst/>
                          </a:prstGeom>
                        </pic:spPr>
                      </pic:pic>
                    </a:graphicData>
                  </a:graphic>
                </wp:inline>
              </w:drawing>
            </w:r>
          </w:p>
        </w:tc>
      </w:tr>
      <w:tr w:rsidR="007350F7" w:rsidRPr="005908F0" w14:paraId="7052E5E0" w14:textId="77777777" w:rsidTr="00424669">
        <w:tc>
          <w:tcPr>
            <w:tcW w:w="1555" w:type="dxa"/>
          </w:tcPr>
          <w:p w14:paraId="1E6910BD" w14:textId="77777777" w:rsidR="007350F7" w:rsidRPr="005908F0" w:rsidRDefault="007350F7" w:rsidP="007C3F9A">
            <w:pPr>
              <w:pStyle w:val="Tabla"/>
            </w:pPr>
            <w:r w:rsidRPr="005908F0">
              <w:t>Tipo de Control</w:t>
            </w:r>
          </w:p>
        </w:tc>
        <w:tc>
          <w:tcPr>
            <w:tcW w:w="2268" w:type="dxa"/>
          </w:tcPr>
          <w:p w14:paraId="3FB3E798" w14:textId="025801D9" w:rsidR="007350F7" w:rsidRPr="005908F0" w:rsidRDefault="00424669" w:rsidP="007C3F9A">
            <w:pPr>
              <w:pStyle w:val="Tabla"/>
            </w:pPr>
            <w:r w:rsidRPr="00B546C2">
              <w:t>Button</w:t>
            </w:r>
          </w:p>
        </w:tc>
        <w:tc>
          <w:tcPr>
            <w:tcW w:w="1559" w:type="dxa"/>
            <w:vMerge/>
          </w:tcPr>
          <w:p w14:paraId="73C89040" w14:textId="77777777" w:rsidR="007350F7" w:rsidRPr="005908F0" w:rsidRDefault="007350F7" w:rsidP="007C3F9A">
            <w:pPr>
              <w:pStyle w:val="Tabla"/>
            </w:pPr>
          </w:p>
        </w:tc>
      </w:tr>
    </w:tbl>
    <w:p w14:paraId="78F2B6BA" w14:textId="77777777" w:rsidR="00DD436C" w:rsidRPr="00DA5E93" w:rsidRDefault="00DD436C" w:rsidP="00DD436C">
      <w:pPr>
        <w:ind w:left="1410" w:hanging="1410"/>
        <w:rPr>
          <w:b/>
          <w:bCs/>
        </w:rPr>
      </w:pPr>
      <w:r w:rsidRPr="00DA5E93">
        <w:rPr>
          <w:b/>
          <w:bCs/>
        </w:rPr>
        <w:t>Descripcion</w:t>
      </w:r>
      <w:r w:rsidRPr="00DA5E93">
        <w:rPr>
          <w:b/>
          <w:bCs/>
        </w:rPr>
        <w:tab/>
      </w:r>
    </w:p>
    <w:p w14:paraId="40BA9E74" w14:textId="2706DEC9" w:rsidR="00BB176A" w:rsidRDefault="00DD436C" w:rsidP="00BB176A">
      <w:r>
        <w:t>Este boton</w:t>
      </w:r>
      <w:r w:rsidR="00BB176A" w:rsidRPr="00BB176A">
        <w:t xml:space="preserve"> </w:t>
      </w:r>
      <w:r w:rsidR="00BB176A">
        <w:t>es el comando de acción directa para realizar un Recorte de pantalla manual. A diferencia del ScreenshotInsertGallery (que te muestra miniaturas de ventanas abiertas), este ID activa el modo de selección libre en tu monitor.</w:t>
      </w:r>
    </w:p>
    <w:p w14:paraId="525DA2E1" w14:textId="77777777" w:rsidR="00BB176A" w:rsidRPr="00BB176A" w:rsidRDefault="00BB176A" w:rsidP="00BB176A">
      <w:pPr>
        <w:rPr>
          <w:b/>
          <w:bCs/>
        </w:rPr>
      </w:pPr>
      <w:r w:rsidRPr="00BB176A">
        <w:rPr>
          <w:b/>
          <w:bCs/>
        </w:rPr>
        <w:t>Lo que hace exactamente al activarse:</w:t>
      </w:r>
    </w:p>
    <w:p w14:paraId="6D3E6A4D" w14:textId="77777777" w:rsidR="00BB176A" w:rsidRDefault="00BB176A">
      <w:pPr>
        <w:numPr>
          <w:ilvl w:val="0"/>
          <w:numId w:val="372"/>
        </w:numPr>
        <w:ind w:left="283" w:hanging="283"/>
      </w:pPr>
      <w:r>
        <w:t>Minimiza Excel: La ventana de Excel se oculta automáticamente (o se vuelve transparente) para dejar ver lo que hay detrás.</w:t>
      </w:r>
    </w:p>
    <w:p w14:paraId="0E8100A4" w14:textId="77777777" w:rsidR="00BB176A" w:rsidRDefault="00BB176A">
      <w:pPr>
        <w:numPr>
          <w:ilvl w:val="0"/>
          <w:numId w:val="372"/>
        </w:numPr>
        <w:ind w:left="283" w:hanging="283"/>
      </w:pPr>
      <w:r>
        <w:t>Modo de Selección: La pantalla se "congela" con un tono blanquecino y el cursor se convierte en una cruz negra.</w:t>
      </w:r>
    </w:p>
    <w:p w14:paraId="06024004" w14:textId="77777777" w:rsidR="00BB176A" w:rsidRDefault="00BB176A">
      <w:pPr>
        <w:numPr>
          <w:ilvl w:val="0"/>
          <w:numId w:val="372"/>
        </w:numPr>
        <w:ind w:left="283" w:hanging="283"/>
      </w:pPr>
      <w:r>
        <w:t>Captura Personalizada: Permite que el usuario haga clic y arrastre para dibujar un rectángulo sobre el área específica de la pantalla que desea capturar.</w:t>
      </w:r>
    </w:p>
    <w:p w14:paraId="1F5E81EB" w14:textId="77777777" w:rsidR="00BB176A" w:rsidRDefault="00BB176A">
      <w:pPr>
        <w:numPr>
          <w:ilvl w:val="0"/>
          <w:numId w:val="372"/>
        </w:numPr>
        <w:ind w:left="283" w:hanging="283"/>
      </w:pPr>
      <w:r>
        <w:t>Inserción Flotante: Al soltar el botón del ratón, el área seleccionada se inserta instantáneamente en la hoja de Excel como una imagen sobre las celdas (Place over Cells).</w:t>
      </w:r>
    </w:p>
    <w:p w14:paraId="07AACB26" w14:textId="77777777" w:rsidR="00BB176A" w:rsidRPr="00BB176A" w:rsidRDefault="00BB176A" w:rsidP="00BB176A">
      <w:pPr>
        <w:rPr>
          <w:b/>
          <w:bCs/>
        </w:rPr>
      </w:pPr>
      <w:r w:rsidRPr="00BB176A">
        <w:rPr>
          <w:b/>
          <w:bCs/>
        </w:rPr>
        <w:t>Diferencia clave:</w:t>
      </w:r>
    </w:p>
    <w:p w14:paraId="3E401BD0" w14:textId="77777777" w:rsidR="00BB176A" w:rsidRDefault="00BB176A">
      <w:pPr>
        <w:numPr>
          <w:ilvl w:val="0"/>
          <w:numId w:val="373"/>
        </w:numPr>
        <w:ind w:left="283" w:hanging="283"/>
      </w:pPr>
      <w:r>
        <w:t>ScreenshotInsertGallery: Es el menú que muestra las ventanas abiertas y contiene la opción de recorte.</w:t>
      </w:r>
    </w:p>
    <w:p w14:paraId="3C77DE71" w14:textId="77777777" w:rsidR="00BB176A" w:rsidRDefault="00BB176A">
      <w:pPr>
        <w:numPr>
          <w:ilvl w:val="0"/>
          <w:numId w:val="373"/>
        </w:numPr>
        <w:ind w:left="283" w:hanging="283"/>
      </w:pPr>
      <w:r>
        <w:t>ScreenClipping: Es el comando directo que inicia el recorte sin pasar por el menú de ventanas.</w:t>
      </w:r>
    </w:p>
    <w:p w14:paraId="5D9D73C2" w14:textId="77777777" w:rsidR="00BB176A" w:rsidRPr="00BB176A" w:rsidRDefault="00BB176A" w:rsidP="00BB176A">
      <w:pPr>
        <w:rPr>
          <w:b/>
          <w:bCs/>
        </w:rPr>
      </w:pPr>
      <w:r w:rsidRPr="00BB176A">
        <w:rPr>
          <w:b/>
          <w:bCs/>
        </w:rPr>
        <w:t>Uso en personalización (Ribbon XML):</w:t>
      </w:r>
    </w:p>
    <w:p w14:paraId="7296C9E4" w14:textId="26F893D0" w:rsidR="00641244" w:rsidRDefault="00BB176A" w:rsidP="00BB176A">
      <w:r>
        <w:t>Si quieres un botón que sirva exclusivamente para que el usuario tome una captura rápida de una zona de su pantalla (por ejemplo, para pegar una evidencia o un gráfico externo) sin ver las miniaturas de otras ventanas, este es el ID ideal.</w:t>
      </w:r>
    </w:p>
    <w:p w14:paraId="05BE3D10" w14:textId="5938B2AC" w:rsidR="00BB176A" w:rsidRDefault="00BB176A" w:rsidP="00BB176A">
      <w:r>
        <w:t>Ubicación: Pestaña Insertar &gt; grupo Ilustraciones &gt; menu desplegable Captura.</w:t>
      </w:r>
    </w:p>
    <w:p w14:paraId="44EF2833" w14:textId="62412CBB" w:rsidR="007165AB" w:rsidRDefault="00BB176A" w:rsidP="007165AB">
      <w:pPr>
        <w:pStyle w:val="Tabla"/>
        <w:shd w:val="clear" w:color="auto" w:fill="CCFFFF"/>
        <w:tabs>
          <w:tab w:val="left" w:pos="3652"/>
          <w:tab w:val="left" w:pos="4928"/>
          <w:tab w:val="left" w:pos="9178"/>
        </w:tabs>
      </w:pPr>
      <w:r>
        <w:t xml:space="preserve">Ver Grupo 3 del fichero Celdas-21.xlsx en la carpeta E-Excel/BOT que acompaña a este documento. </w:t>
      </w:r>
    </w:p>
    <w:tbl>
      <w:tblPr>
        <w:tblStyle w:val="Tablaconcuadrcula"/>
        <w:tblW w:w="0" w:type="auto"/>
        <w:tblLook w:val="04A0" w:firstRow="1" w:lastRow="0" w:firstColumn="1" w:lastColumn="0" w:noHBand="0" w:noVBand="1"/>
      </w:tblPr>
      <w:tblGrid>
        <w:gridCol w:w="9741"/>
      </w:tblGrid>
      <w:tr w:rsidR="007165AB" w14:paraId="2D10300E" w14:textId="77777777" w:rsidTr="00352778">
        <w:tc>
          <w:tcPr>
            <w:tcW w:w="9741" w:type="dxa"/>
            <w:shd w:val="clear" w:color="auto" w:fill="FFFFCC"/>
          </w:tcPr>
          <w:p w14:paraId="3D77CD4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 xml:space="preserve">customUI </w:t>
            </w:r>
            <w:r w:rsidRPr="007165AB">
              <w:rPr>
                <w:rFonts w:asciiTheme="minorHAnsi" w:eastAsiaTheme="minorEastAsia" w:hAnsiTheme="minorHAnsi" w:cstheme="minorHAnsi"/>
                <w:color w:val="FF0000"/>
                <w:sz w:val="20"/>
                <w:szCs w:val="20"/>
              </w:rPr>
              <w:t>xmlns</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http://schemas.microsoft.com/office/2009/07/customui</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80C21E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ribbon</w:t>
            </w:r>
            <w:r w:rsidRPr="007165AB">
              <w:rPr>
                <w:rFonts w:asciiTheme="minorHAnsi" w:eastAsiaTheme="minorEastAsia" w:hAnsiTheme="minorHAnsi" w:cstheme="minorHAnsi"/>
                <w:color w:val="0000FF"/>
                <w:sz w:val="20"/>
                <w:szCs w:val="20"/>
              </w:rPr>
              <w:t>&gt;</w:t>
            </w:r>
          </w:p>
          <w:p w14:paraId="447D31F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tabs</w:t>
            </w:r>
            <w:r w:rsidRPr="007165AB">
              <w:rPr>
                <w:rFonts w:asciiTheme="minorHAnsi" w:eastAsiaTheme="minorEastAsia" w:hAnsiTheme="minorHAnsi" w:cstheme="minorHAnsi"/>
                <w:color w:val="0000FF"/>
                <w:sz w:val="20"/>
                <w:szCs w:val="20"/>
              </w:rPr>
              <w:t>&gt;</w:t>
            </w:r>
          </w:p>
          <w:p w14:paraId="11F3DB6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tab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PP1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Pestaña Personal</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333E69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1</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922EEBA"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InsertPicturesInCellOverCellsMenu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C2D194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InsertPicturePlaceInCellsMenu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930A6F9"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InsertCellPictureFromFile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A82459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InsertCellM365Picture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2B3C4D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InsertCellClipArtDialog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593149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menu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InsertPicturePlaceOverCellsMenu</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688DBD1"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PictureInsertFromFile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1B658BF0"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InsertM365Picture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1B633B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lastRenderedPageBreak/>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ClipArtInsertDialog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5EA5F19"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6B4F32B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Gr2</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2</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858D71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gallery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ShapesInsertGallery</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340741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IconInsertFromFile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AB22498"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splitButton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Insert3DModelDropdown</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F32A253"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Insert3DModelFromFile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48A3274"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Insert3DModelFromOnline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34BE5FF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Insert3DModelDefault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6752A35"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SmartArtInsert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57E0D6B2"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Insert3DModelFallback</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6799414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7D6A4018"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group </w:t>
            </w:r>
            <w:r w:rsidRPr="007165AB">
              <w:rPr>
                <w:rFonts w:asciiTheme="minorHAnsi" w:eastAsiaTheme="minorEastAsia" w:hAnsiTheme="minorHAnsi" w:cstheme="minorHAnsi"/>
                <w:color w:val="FF0000"/>
                <w:sz w:val="20"/>
                <w:szCs w:val="20"/>
              </w:rPr>
              <w:t>id</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Gr3</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visible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true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label</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Grupo 3</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7029C9DC"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gallery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ScreenshotInsertGallery</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0E31E18E"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 xml:space="preserve">button </w:t>
            </w:r>
            <w:r w:rsidRPr="007165AB">
              <w:rPr>
                <w:rFonts w:asciiTheme="minorHAnsi" w:eastAsiaTheme="minorEastAsia" w:hAnsiTheme="minorHAnsi" w:cstheme="minorHAnsi"/>
                <w:color w:val="FF0000"/>
                <w:sz w:val="20"/>
                <w:szCs w:val="20"/>
              </w:rPr>
              <w:t>idMso</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ScreenClipping</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 xml:space="preserve"> </w:t>
            </w:r>
            <w:r w:rsidRPr="007165AB">
              <w:rPr>
                <w:rFonts w:asciiTheme="minorHAnsi" w:eastAsiaTheme="minorEastAsia" w:hAnsiTheme="minorHAnsi" w:cstheme="minorHAnsi"/>
                <w:color w:val="FF0000"/>
                <w:sz w:val="20"/>
                <w:szCs w:val="20"/>
              </w:rPr>
              <w:t>size</w:t>
            </w:r>
            <w:r w:rsidRPr="007165AB">
              <w:rPr>
                <w:rFonts w:asciiTheme="minorHAnsi" w:eastAsiaTheme="minorEastAsia" w:hAnsiTheme="minorHAnsi" w:cstheme="minorHAnsi"/>
                <w:color w:val="0000FF"/>
                <w:sz w:val="20"/>
                <w:szCs w:val="20"/>
              </w:rPr>
              <w:t>=</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large</w:t>
            </w:r>
            <w:r w:rsidRPr="007165AB">
              <w:rPr>
                <w:rFonts w:asciiTheme="minorHAnsi" w:eastAsiaTheme="minorEastAsia" w:hAnsiTheme="minorHAnsi" w:cstheme="minorHAnsi"/>
                <w:color w:val="auto"/>
                <w:sz w:val="20"/>
                <w:szCs w:val="20"/>
              </w:rPr>
              <w:t>"</w:t>
            </w:r>
            <w:r w:rsidRPr="007165AB">
              <w:rPr>
                <w:rFonts w:asciiTheme="minorHAnsi" w:eastAsiaTheme="minorEastAsia" w:hAnsiTheme="minorHAnsi" w:cstheme="minorHAnsi"/>
                <w:color w:val="0000FF"/>
                <w:sz w:val="20"/>
                <w:szCs w:val="20"/>
              </w:rPr>
              <w:t>/&gt;</w:t>
            </w:r>
          </w:p>
          <w:p w14:paraId="2AA6B5F7"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group</w:t>
            </w:r>
            <w:r w:rsidRPr="007165AB">
              <w:rPr>
                <w:rFonts w:asciiTheme="minorHAnsi" w:eastAsiaTheme="minorEastAsia" w:hAnsiTheme="minorHAnsi" w:cstheme="minorHAnsi"/>
                <w:color w:val="0000FF"/>
                <w:sz w:val="20"/>
                <w:szCs w:val="20"/>
              </w:rPr>
              <w:t>&gt;</w:t>
            </w:r>
          </w:p>
          <w:p w14:paraId="589F931B"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w:t>
            </w:r>
            <w:r w:rsidRPr="007165AB">
              <w:rPr>
                <w:rFonts w:asciiTheme="minorHAnsi" w:eastAsiaTheme="minorEastAsia" w:hAnsiTheme="minorHAnsi" w:cstheme="minorHAnsi"/>
                <w:color w:val="0000FF"/>
                <w:sz w:val="20"/>
                <w:szCs w:val="20"/>
              </w:rPr>
              <w:t>&gt;</w:t>
            </w:r>
          </w:p>
          <w:p w14:paraId="7CDB4C7F"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ab/>
              <w:t>&lt;/</w:t>
            </w:r>
            <w:r w:rsidRPr="007165AB">
              <w:rPr>
                <w:rFonts w:asciiTheme="minorHAnsi" w:eastAsiaTheme="minorEastAsia" w:hAnsiTheme="minorHAnsi" w:cstheme="minorHAnsi"/>
                <w:color w:val="800000"/>
                <w:sz w:val="20"/>
                <w:szCs w:val="20"/>
              </w:rPr>
              <w:t>tabs</w:t>
            </w:r>
            <w:r w:rsidRPr="007165AB">
              <w:rPr>
                <w:rFonts w:asciiTheme="minorHAnsi" w:eastAsiaTheme="minorEastAsia" w:hAnsiTheme="minorHAnsi" w:cstheme="minorHAnsi"/>
                <w:color w:val="0000FF"/>
                <w:sz w:val="20"/>
                <w:szCs w:val="20"/>
              </w:rPr>
              <w:t>&gt;</w:t>
            </w:r>
          </w:p>
          <w:p w14:paraId="04128E3D" w14:textId="77777777" w:rsidR="007165AB" w:rsidRPr="007165AB" w:rsidRDefault="007165AB" w:rsidP="007165AB">
            <w:pPr>
              <w:autoSpaceDE w:val="0"/>
              <w:autoSpaceDN w:val="0"/>
              <w:adjustRightInd w:val="0"/>
              <w:spacing w:before="0" w:after="0"/>
              <w:jc w:val="left"/>
              <w:rPr>
                <w:rFonts w:asciiTheme="minorHAnsi" w:eastAsiaTheme="minorEastAsia" w:hAnsiTheme="minorHAnsi" w:cstheme="minorHAnsi"/>
                <w:color w:val="0000FF"/>
                <w:sz w:val="20"/>
                <w:szCs w:val="20"/>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ribbon</w:t>
            </w:r>
            <w:r w:rsidRPr="007165AB">
              <w:rPr>
                <w:rFonts w:asciiTheme="minorHAnsi" w:eastAsiaTheme="minorEastAsia" w:hAnsiTheme="minorHAnsi" w:cstheme="minorHAnsi"/>
                <w:color w:val="0000FF"/>
                <w:sz w:val="20"/>
                <w:szCs w:val="20"/>
              </w:rPr>
              <w:t>&gt;</w:t>
            </w:r>
          </w:p>
          <w:p w14:paraId="74FD1B60" w14:textId="56E7756D" w:rsidR="007165AB" w:rsidRPr="007165AB" w:rsidRDefault="007165AB" w:rsidP="007165AB">
            <w:pPr>
              <w:spacing w:before="20" w:after="20"/>
              <w:rPr>
                <w:rFonts w:asciiTheme="minorHAnsi" w:hAnsiTheme="minorHAnsi" w:cstheme="minorHAnsi"/>
                <w:sz w:val="18"/>
              </w:rPr>
            </w:pPr>
            <w:r w:rsidRPr="007165AB">
              <w:rPr>
                <w:rFonts w:asciiTheme="minorHAnsi" w:eastAsiaTheme="minorEastAsia" w:hAnsiTheme="minorHAnsi" w:cstheme="minorHAnsi"/>
                <w:color w:val="0000FF"/>
                <w:sz w:val="20"/>
                <w:szCs w:val="20"/>
              </w:rPr>
              <w:t>&lt;/</w:t>
            </w:r>
            <w:r w:rsidRPr="007165AB">
              <w:rPr>
                <w:rFonts w:asciiTheme="minorHAnsi" w:eastAsiaTheme="minorEastAsia" w:hAnsiTheme="minorHAnsi" w:cstheme="minorHAnsi"/>
                <w:color w:val="800000"/>
                <w:sz w:val="20"/>
                <w:szCs w:val="20"/>
              </w:rPr>
              <w:t>customUI</w:t>
            </w:r>
            <w:r w:rsidRPr="007165AB">
              <w:rPr>
                <w:rFonts w:asciiTheme="minorHAnsi" w:eastAsiaTheme="minorEastAsia" w:hAnsiTheme="minorHAnsi" w:cstheme="minorHAnsi"/>
                <w:color w:val="0000FF"/>
                <w:sz w:val="20"/>
                <w:szCs w:val="20"/>
              </w:rPr>
              <w:t>&gt;</w:t>
            </w:r>
          </w:p>
        </w:tc>
      </w:tr>
    </w:tbl>
    <w:p w14:paraId="7DF74643" w14:textId="75E98A8D" w:rsidR="00424669" w:rsidRPr="00784493" w:rsidRDefault="00784493" w:rsidP="00784493">
      <w:pPr>
        <w:jc w:val="center"/>
        <w:rPr>
          <w:sz w:val="20"/>
          <w:szCs w:val="20"/>
        </w:rPr>
      </w:pPr>
      <w:r w:rsidRPr="00784493">
        <w:rPr>
          <w:sz w:val="20"/>
          <w:szCs w:val="20"/>
        </w:rPr>
        <w:lastRenderedPageBreak/>
        <w:t>Codigo del fichero Celdas-21.xlsx</w:t>
      </w:r>
    </w:p>
    <w:p w14:paraId="0D0FA6D6" w14:textId="77777777" w:rsidR="00424669" w:rsidRDefault="00424669">
      <w:pPr>
        <w:spacing w:before="0" w:after="160" w:line="259" w:lineRule="auto"/>
        <w:jc w:val="left"/>
        <w:rPr>
          <w:b/>
          <w:color w:val="006600"/>
        </w:rPr>
      </w:pPr>
      <w:r>
        <w:br w:type="page"/>
      </w:r>
    </w:p>
    <w:p w14:paraId="79B9E0BC" w14:textId="124F7386" w:rsidR="00B00E08" w:rsidRDefault="00B00E08" w:rsidP="00D77261">
      <w:pPr>
        <w:pStyle w:val="Ttulo3"/>
      </w:pPr>
      <w:bookmarkStart w:id="264" w:name="_Toc226661696"/>
      <w:r>
        <w:lastRenderedPageBreak/>
        <w:t>Graficos</w:t>
      </w:r>
      <w:bookmarkEnd w:id="264"/>
    </w:p>
    <w:p w14:paraId="7A38E25E" w14:textId="66AB0BC0" w:rsidR="00B00E08" w:rsidRDefault="00641244" w:rsidP="009742A5">
      <w:pPr>
        <w:pStyle w:val="Ttulo4"/>
      </w:pPr>
      <w:bookmarkStart w:id="265" w:name="_Toc226661697"/>
      <w:r>
        <w:t>ChartInsertGalleryNew</w:t>
      </w:r>
      <w:bookmarkEnd w:id="265"/>
    </w:p>
    <w:tbl>
      <w:tblPr>
        <w:tblStyle w:val="Tablaconcuadrcula"/>
        <w:tblW w:w="0" w:type="auto"/>
        <w:tblLook w:val="04A0" w:firstRow="1" w:lastRow="0" w:firstColumn="1" w:lastColumn="0" w:noHBand="0" w:noVBand="1"/>
      </w:tblPr>
      <w:tblGrid>
        <w:gridCol w:w="1555"/>
        <w:gridCol w:w="2551"/>
        <w:gridCol w:w="1843"/>
      </w:tblGrid>
      <w:tr w:rsidR="007350F7" w:rsidRPr="005908F0" w14:paraId="2DF77C83" w14:textId="77777777" w:rsidTr="00424669">
        <w:tc>
          <w:tcPr>
            <w:tcW w:w="1555" w:type="dxa"/>
          </w:tcPr>
          <w:p w14:paraId="18878043" w14:textId="77777777" w:rsidR="007350F7" w:rsidRPr="005908F0" w:rsidRDefault="007350F7" w:rsidP="007C3F9A">
            <w:pPr>
              <w:pStyle w:val="Tabla"/>
            </w:pPr>
            <w:r w:rsidRPr="005908F0">
              <w:t>Etiqueta</w:t>
            </w:r>
          </w:p>
        </w:tc>
        <w:tc>
          <w:tcPr>
            <w:tcW w:w="2551" w:type="dxa"/>
          </w:tcPr>
          <w:p w14:paraId="21504FF3" w14:textId="7794EC09" w:rsidR="007350F7" w:rsidRPr="005908F0" w:rsidRDefault="00424669" w:rsidP="007C3F9A">
            <w:pPr>
              <w:pStyle w:val="Tabla"/>
            </w:pPr>
            <w:r>
              <w:t>Graficos recomendados</w:t>
            </w:r>
          </w:p>
        </w:tc>
        <w:tc>
          <w:tcPr>
            <w:tcW w:w="1843" w:type="dxa"/>
            <w:vMerge w:val="restart"/>
          </w:tcPr>
          <w:p w14:paraId="2117ED4E" w14:textId="0B9063F1" w:rsidR="007350F7" w:rsidRPr="005908F0" w:rsidRDefault="00784493" w:rsidP="007C3F9A">
            <w:pPr>
              <w:pStyle w:val="Tabla"/>
            </w:pPr>
            <w:r w:rsidRPr="00784493">
              <w:rPr>
                <w:noProof/>
              </w:rPr>
              <w:drawing>
                <wp:inline distT="0" distB="0" distL="0" distR="0" wp14:anchorId="3D56D537" wp14:editId="473E6F74">
                  <wp:extent cx="800212" cy="724001"/>
                  <wp:effectExtent l="0" t="0" r="0" b="0"/>
                  <wp:docPr id="9227464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2746495" name=""/>
                          <pic:cNvPicPr/>
                        </pic:nvPicPr>
                        <pic:blipFill>
                          <a:blip r:embed="rId257"/>
                          <a:stretch>
                            <a:fillRect/>
                          </a:stretch>
                        </pic:blipFill>
                        <pic:spPr>
                          <a:xfrm>
                            <a:off x="0" y="0"/>
                            <a:ext cx="800212" cy="724001"/>
                          </a:xfrm>
                          <a:prstGeom prst="rect">
                            <a:avLst/>
                          </a:prstGeom>
                        </pic:spPr>
                      </pic:pic>
                    </a:graphicData>
                  </a:graphic>
                </wp:inline>
              </w:drawing>
            </w:r>
          </w:p>
        </w:tc>
      </w:tr>
      <w:tr w:rsidR="007350F7" w:rsidRPr="005908F0" w14:paraId="22158709" w14:textId="77777777" w:rsidTr="00424669">
        <w:tc>
          <w:tcPr>
            <w:tcW w:w="1555" w:type="dxa"/>
          </w:tcPr>
          <w:p w14:paraId="0A7089C1" w14:textId="77777777" w:rsidR="007350F7" w:rsidRPr="005908F0" w:rsidRDefault="007350F7" w:rsidP="007C3F9A">
            <w:pPr>
              <w:pStyle w:val="Tabla"/>
            </w:pPr>
            <w:r w:rsidRPr="005908F0">
              <w:t>Tipo de Control</w:t>
            </w:r>
          </w:p>
        </w:tc>
        <w:tc>
          <w:tcPr>
            <w:tcW w:w="2551" w:type="dxa"/>
          </w:tcPr>
          <w:p w14:paraId="1A6174A0" w14:textId="0BDAB2E3" w:rsidR="007350F7" w:rsidRPr="005908F0" w:rsidRDefault="00424669" w:rsidP="007C3F9A">
            <w:pPr>
              <w:pStyle w:val="Tabla"/>
            </w:pPr>
            <w:r w:rsidRPr="00B546C2">
              <w:t>Button</w:t>
            </w:r>
          </w:p>
        </w:tc>
        <w:tc>
          <w:tcPr>
            <w:tcW w:w="1843" w:type="dxa"/>
            <w:vMerge/>
          </w:tcPr>
          <w:p w14:paraId="27C3EADA" w14:textId="77777777" w:rsidR="007350F7" w:rsidRPr="005908F0" w:rsidRDefault="007350F7" w:rsidP="007C3F9A">
            <w:pPr>
              <w:pStyle w:val="Tabla"/>
            </w:pPr>
          </w:p>
        </w:tc>
      </w:tr>
    </w:tbl>
    <w:p w14:paraId="4C29DDC9" w14:textId="77777777" w:rsidR="00DD436C" w:rsidRPr="00DA5E93" w:rsidRDefault="00DD436C" w:rsidP="00DD436C">
      <w:pPr>
        <w:ind w:left="1410" w:hanging="1410"/>
        <w:rPr>
          <w:b/>
          <w:bCs/>
        </w:rPr>
      </w:pPr>
      <w:r w:rsidRPr="00DA5E93">
        <w:rPr>
          <w:b/>
          <w:bCs/>
        </w:rPr>
        <w:t>Descripcion</w:t>
      </w:r>
      <w:r w:rsidRPr="00DA5E93">
        <w:rPr>
          <w:b/>
          <w:bCs/>
        </w:rPr>
        <w:tab/>
      </w:r>
    </w:p>
    <w:p w14:paraId="63006B27" w14:textId="74673BE3" w:rsidR="009742A5" w:rsidRDefault="00DD436C" w:rsidP="009742A5">
      <w:r>
        <w:t>Este boton</w:t>
      </w:r>
      <w:r w:rsidR="009742A5" w:rsidRPr="009742A5">
        <w:t xml:space="preserve"> </w:t>
      </w:r>
      <w:r w:rsidR="009742A5">
        <w:t>se utiliza para invocar la galería moderna de inserción de gráficos desde la cinta de opciones (Ribbon).</w:t>
      </w:r>
    </w:p>
    <w:p w14:paraId="221BB5CD" w14:textId="77777777" w:rsidR="009742A5" w:rsidRPr="009742A5" w:rsidRDefault="009742A5" w:rsidP="009742A5">
      <w:pPr>
        <w:rPr>
          <w:b/>
          <w:bCs/>
        </w:rPr>
      </w:pPr>
      <w:r w:rsidRPr="009742A5">
        <w:rPr>
          <w:b/>
          <w:bCs/>
        </w:rPr>
        <w:t>¿Para qué sirve?</w:t>
      </w:r>
    </w:p>
    <w:p w14:paraId="1C1A2BE7" w14:textId="77777777" w:rsidR="009742A5" w:rsidRDefault="009742A5" w:rsidP="009742A5">
      <w:r>
        <w:t>Este comando es un "identificador de control integrado" (idMso) que los desarrolladores y usuarios avanzados utilizan al personalizar la cinta de opciones mediante archivos XML o complementos VSTO/C#. Su función principal es:</w:t>
      </w:r>
    </w:p>
    <w:p w14:paraId="3312F9C3" w14:textId="77777777" w:rsidR="009742A5" w:rsidRDefault="009742A5">
      <w:pPr>
        <w:numPr>
          <w:ilvl w:val="0"/>
          <w:numId w:val="374"/>
        </w:numPr>
        <w:ind w:left="283" w:hanging="283"/>
      </w:pPr>
      <w:r>
        <w:t>Insertar Gráficos: Abre el menú desplegable o galería que muestra las diferentes opciones de gráficos (columnas, líneas, circulares, etc.) disponibles para el usuario.</w:t>
      </w:r>
    </w:p>
    <w:p w14:paraId="7A047432" w14:textId="77777777" w:rsidR="009742A5" w:rsidRDefault="009742A5">
      <w:pPr>
        <w:numPr>
          <w:ilvl w:val="0"/>
          <w:numId w:val="374"/>
        </w:numPr>
        <w:ind w:left="283" w:hanging="283"/>
      </w:pPr>
      <w:r>
        <w:t xml:space="preserve">Interfaz Actualizada: Al incluir el sufijo "New", se refiere a la versión más reciente de la interfaz de selección de gráficos introducida en versiones modernas de Office, que ofrece una vista previa más dinámica y organizada que las versiones antiguas. </w:t>
      </w:r>
    </w:p>
    <w:p w14:paraId="63B95522" w14:textId="77777777" w:rsidR="009742A5" w:rsidRPr="009742A5" w:rsidRDefault="009742A5" w:rsidP="009742A5">
      <w:pPr>
        <w:rPr>
          <w:b/>
          <w:bCs/>
        </w:rPr>
      </w:pPr>
      <w:r w:rsidRPr="009742A5">
        <w:rPr>
          <w:b/>
          <w:bCs/>
        </w:rPr>
        <w:t>Características clave:</w:t>
      </w:r>
    </w:p>
    <w:p w14:paraId="5803DC2E" w14:textId="77777777" w:rsidR="009742A5" w:rsidRDefault="009742A5" w:rsidP="009742A5">
      <w:r>
        <w:t>Consistencia: Al usar el idMso, el botón adoptará automáticamente el icono, la etiqueta y la funcionalidad oficial de Microsoft, asegurando que se vea y actúe igual que el botón original de la pestaña "Insertar".</w:t>
      </w:r>
    </w:p>
    <w:p w14:paraId="44825C43" w14:textId="2722C0F5" w:rsidR="00641244" w:rsidRDefault="009742A5" w:rsidP="009742A5">
      <w:r>
        <w:t>Disponibilidad: Está presente en versiones como Office 2021, 365 y la más reciente Office 2024.</w:t>
      </w:r>
    </w:p>
    <w:p w14:paraId="7F31D580" w14:textId="53C995DC" w:rsidR="009742A5" w:rsidRDefault="009742A5" w:rsidP="009742A5">
      <w:r>
        <w:t>Ubicación: Pestaña Insertar &gt; grupo Graficos &gt; Graficos recomendados.</w:t>
      </w:r>
    </w:p>
    <w:p w14:paraId="64837532" w14:textId="77274F74" w:rsidR="00641244" w:rsidRDefault="00641244" w:rsidP="009742A5">
      <w:pPr>
        <w:pStyle w:val="Ttulo4"/>
      </w:pPr>
      <w:bookmarkStart w:id="266" w:name="_Toc226661698"/>
      <w:r>
        <w:t>ChartTypeColumnInsertGallery</w:t>
      </w:r>
      <w:bookmarkEnd w:id="266"/>
    </w:p>
    <w:tbl>
      <w:tblPr>
        <w:tblStyle w:val="Tablaconcuadrcula"/>
        <w:tblW w:w="0" w:type="auto"/>
        <w:tblLook w:val="04A0" w:firstRow="1" w:lastRow="0" w:firstColumn="1" w:lastColumn="0" w:noHBand="0" w:noVBand="1"/>
      </w:tblPr>
      <w:tblGrid>
        <w:gridCol w:w="1555"/>
        <w:gridCol w:w="3543"/>
        <w:gridCol w:w="2166"/>
      </w:tblGrid>
      <w:tr w:rsidR="007350F7" w:rsidRPr="005908F0" w14:paraId="51518820" w14:textId="77777777" w:rsidTr="00424669">
        <w:tc>
          <w:tcPr>
            <w:tcW w:w="1555" w:type="dxa"/>
          </w:tcPr>
          <w:p w14:paraId="0A82E6C8" w14:textId="77777777" w:rsidR="007350F7" w:rsidRPr="005908F0" w:rsidRDefault="007350F7" w:rsidP="007C3F9A">
            <w:pPr>
              <w:pStyle w:val="Tabla"/>
            </w:pPr>
            <w:r w:rsidRPr="005908F0">
              <w:t>Etiqueta</w:t>
            </w:r>
          </w:p>
        </w:tc>
        <w:tc>
          <w:tcPr>
            <w:tcW w:w="3543" w:type="dxa"/>
          </w:tcPr>
          <w:p w14:paraId="5ADC2C0B" w14:textId="38158219" w:rsidR="007350F7" w:rsidRPr="005908F0" w:rsidRDefault="00424669" w:rsidP="007C3F9A">
            <w:pPr>
              <w:pStyle w:val="Tabla"/>
            </w:pPr>
            <w:r>
              <w:t>Insertar grafico de columnas o de barras</w:t>
            </w:r>
          </w:p>
        </w:tc>
        <w:tc>
          <w:tcPr>
            <w:tcW w:w="1843" w:type="dxa"/>
            <w:vMerge w:val="restart"/>
          </w:tcPr>
          <w:p w14:paraId="4B929456" w14:textId="7BEBBBC3" w:rsidR="007350F7" w:rsidRPr="005908F0" w:rsidRDefault="00784493" w:rsidP="007C3F9A">
            <w:pPr>
              <w:pStyle w:val="Tabla"/>
            </w:pPr>
            <w:r w:rsidRPr="00784493">
              <w:rPr>
                <w:noProof/>
              </w:rPr>
              <w:drawing>
                <wp:inline distT="0" distB="0" distL="0" distR="0" wp14:anchorId="1D8F2BCA" wp14:editId="188FB948">
                  <wp:extent cx="1238423" cy="714475"/>
                  <wp:effectExtent l="0" t="0" r="0" b="9525"/>
                  <wp:docPr id="50055155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0551555" name=""/>
                          <pic:cNvPicPr/>
                        </pic:nvPicPr>
                        <pic:blipFill>
                          <a:blip r:embed="rId258"/>
                          <a:stretch>
                            <a:fillRect/>
                          </a:stretch>
                        </pic:blipFill>
                        <pic:spPr>
                          <a:xfrm>
                            <a:off x="0" y="0"/>
                            <a:ext cx="1238423" cy="714475"/>
                          </a:xfrm>
                          <a:prstGeom prst="rect">
                            <a:avLst/>
                          </a:prstGeom>
                        </pic:spPr>
                      </pic:pic>
                    </a:graphicData>
                  </a:graphic>
                </wp:inline>
              </w:drawing>
            </w:r>
          </w:p>
        </w:tc>
      </w:tr>
      <w:tr w:rsidR="007350F7" w:rsidRPr="005908F0" w14:paraId="62FD3887" w14:textId="77777777" w:rsidTr="00424669">
        <w:tc>
          <w:tcPr>
            <w:tcW w:w="1555" w:type="dxa"/>
          </w:tcPr>
          <w:p w14:paraId="3FE00825" w14:textId="77777777" w:rsidR="007350F7" w:rsidRPr="005908F0" w:rsidRDefault="007350F7" w:rsidP="007C3F9A">
            <w:pPr>
              <w:pStyle w:val="Tabla"/>
            </w:pPr>
            <w:r w:rsidRPr="005908F0">
              <w:t>Tipo de Control</w:t>
            </w:r>
          </w:p>
        </w:tc>
        <w:tc>
          <w:tcPr>
            <w:tcW w:w="3543" w:type="dxa"/>
          </w:tcPr>
          <w:p w14:paraId="10A54916" w14:textId="04E20170" w:rsidR="007350F7" w:rsidRPr="005908F0" w:rsidRDefault="00424669" w:rsidP="007C3F9A">
            <w:pPr>
              <w:pStyle w:val="Tabla"/>
            </w:pPr>
            <w:r>
              <w:t>Gallery</w:t>
            </w:r>
          </w:p>
        </w:tc>
        <w:tc>
          <w:tcPr>
            <w:tcW w:w="1843" w:type="dxa"/>
            <w:vMerge/>
          </w:tcPr>
          <w:p w14:paraId="2FF19C12" w14:textId="77777777" w:rsidR="007350F7" w:rsidRPr="005908F0" w:rsidRDefault="007350F7" w:rsidP="007C3F9A">
            <w:pPr>
              <w:pStyle w:val="Tabla"/>
            </w:pPr>
          </w:p>
        </w:tc>
      </w:tr>
    </w:tbl>
    <w:p w14:paraId="3B280797" w14:textId="77777777" w:rsidR="00DD436C" w:rsidRPr="00DA5E93" w:rsidRDefault="00DD436C" w:rsidP="00DD436C">
      <w:pPr>
        <w:ind w:left="1410" w:hanging="1410"/>
        <w:rPr>
          <w:b/>
          <w:bCs/>
        </w:rPr>
      </w:pPr>
      <w:r w:rsidRPr="00DA5E93">
        <w:rPr>
          <w:b/>
          <w:bCs/>
        </w:rPr>
        <w:t>Descripcion</w:t>
      </w:r>
      <w:r w:rsidRPr="00DA5E93">
        <w:rPr>
          <w:b/>
          <w:bCs/>
        </w:rPr>
        <w:tab/>
      </w:r>
    </w:p>
    <w:p w14:paraId="6FA47E6F" w14:textId="66F02214" w:rsidR="009742A5" w:rsidRDefault="00DD436C" w:rsidP="009742A5">
      <w:r>
        <w:t>Este boton</w:t>
      </w:r>
      <w:r w:rsidR="009742A5" w:rsidRPr="009742A5">
        <w:t xml:space="preserve"> </w:t>
      </w:r>
      <w:r w:rsidR="009742A5">
        <w:t>se utiliza para invocar directamente el cuadro de diálogo de "Insertar gráfico de columnas". A diferencia del comando anterior que mencionaste (ChartInsertGalleryNew), que abre una galería desplegable con múltiples estilos, este ID específico tiene una función más directa:</w:t>
      </w:r>
    </w:p>
    <w:p w14:paraId="14936B14" w14:textId="77777777" w:rsidR="009742A5" w:rsidRDefault="009742A5">
      <w:pPr>
        <w:numPr>
          <w:ilvl w:val="0"/>
          <w:numId w:val="375"/>
        </w:numPr>
        <w:ind w:left="283" w:hanging="283"/>
      </w:pPr>
      <w:r>
        <w:t>Acceso Directo a Columnas: Abre la ventana de selección centrada específicamente en los tipos de gráficos de columnas y barras.</w:t>
      </w:r>
    </w:p>
    <w:p w14:paraId="767F9064" w14:textId="77777777" w:rsidR="009742A5" w:rsidRDefault="009742A5">
      <w:pPr>
        <w:numPr>
          <w:ilvl w:val="0"/>
          <w:numId w:val="375"/>
        </w:numPr>
        <w:ind w:left="283" w:hanging="283"/>
      </w:pPr>
      <w:r>
        <w:t>Personalización de la Cinta: Se emplea en el desarrollo de complementos o la edición del Ribbon XML para crear botones personalizados que ahorren clics al usuario si este trabaja frecuentemente con este tipo de gráficos.</w:t>
      </w:r>
    </w:p>
    <w:p w14:paraId="16D33A07" w14:textId="77777777" w:rsidR="009742A5" w:rsidRDefault="009742A5">
      <w:pPr>
        <w:numPr>
          <w:ilvl w:val="0"/>
          <w:numId w:val="375"/>
        </w:numPr>
        <w:ind w:left="283" w:hanging="283"/>
      </w:pPr>
      <w:r>
        <w:t xml:space="preserve">Comportamiento Nativo: Al usarlo, Excel hereda automáticamente el icono estándar del gráfico de columnas, el texto de ayuda (screentip) y la lógica de validación (por ejemplo, se desactiva si no hay datos seleccionados). </w:t>
      </w:r>
    </w:p>
    <w:p w14:paraId="0DC6746E" w14:textId="77777777" w:rsidR="009742A5" w:rsidRPr="009742A5" w:rsidRDefault="009742A5" w:rsidP="009742A5">
      <w:pPr>
        <w:rPr>
          <w:b/>
          <w:bCs/>
        </w:rPr>
      </w:pPr>
      <w:r w:rsidRPr="009742A5">
        <w:rPr>
          <w:b/>
          <w:bCs/>
        </w:rPr>
        <w:t>Diferencia clave:</w:t>
      </w:r>
    </w:p>
    <w:p w14:paraId="116D57EF" w14:textId="77777777" w:rsidR="009742A5" w:rsidRDefault="009742A5">
      <w:pPr>
        <w:numPr>
          <w:ilvl w:val="0"/>
          <w:numId w:val="376"/>
        </w:numPr>
        <w:ind w:left="283" w:hanging="283"/>
      </w:pPr>
      <w:r>
        <w:t>ChartInsertGalleryNew: Es una galería (menú con miniaturas de varios tipos de gráficos).</w:t>
      </w:r>
    </w:p>
    <w:p w14:paraId="4A8E5EEA" w14:textId="2AD3399A" w:rsidR="00B00E08" w:rsidRDefault="009742A5">
      <w:pPr>
        <w:numPr>
          <w:ilvl w:val="0"/>
          <w:numId w:val="376"/>
        </w:numPr>
        <w:ind w:left="283" w:hanging="283"/>
      </w:pPr>
      <w:r>
        <w:lastRenderedPageBreak/>
        <w:t>ChartTypeColumnInsertDialog: Es un botón de comando que lanza el diálogo de inserción filtrado para columnas.</w:t>
      </w:r>
    </w:p>
    <w:p w14:paraId="28F7A18F" w14:textId="77777777" w:rsidR="009742A5" w:rsidRDefault="009742A5" w:rsidP="009742A5">
      <w:r>
        <w:t>Ubicación: Pestaña Insertar &gt; grupo Graficos &gt; Graficos recomendados.</w:t>
      </w:r>
    </w:p>
    <w:p w14:paraId="058868E0" w14:textId="3F8B8F40" w:rsidR="00B00E08" w:rsidRDefault="00641244" w:rsidP="009742A5">
      <w:pPr>
        <w:pStyle w:val="Ttulo4"/>
      </w:pPr>
      <w:bookmarkStart w:id="267" w:name="_Toc226661699"/>
      <w:r>
        <w:t>ChartTypeColumnInsertDialog</w:t>
      </w:r>
      <w:bookmarkEnd w:id="267"/>
    </w:p>
    <w:tbl>
      <w:tblPr>
        <w:tblStyle w:val="Tablaconcuadrcula"/>
        <w:tblW w:w="0" w:type="auto"/>
        <w:tblLook w:val="04A0" w:firstRow="1" w:lastRow="0" w:firstColumn="1" w:lastColumn="0" w:noHBand="0" w:noVBand="1"/>
      </w:tblPr>
      <w:tblGrid>
        <w:gridCol w:w="1555"/>
        <w:gridCol w:w="2693"/>
        <w:gridCol w:w="1559"/>
      </w:tblGrid>
      <w:tr w:rsidR="007350F7" w:rsidRPr="005908F0" w14:paraId="20EADA08" w14:textId="77777777" w:rsidTr="00424669">
        <w:tc>
          <w:tcPr>
            <w:tcW w:w="1555" w:type="dxa"/>
          </w:tcPr>
          <w:p w14:paraId="23B6BDE7" w14:textId="77777777" w:rsidR="007350F7" w:rsidRPr="005908F0" w:rsidRDefault="007350F7" w:rsidP="007C3F9A">
            <w:pPr>
              <w:pStyle w:val="Tabla"/>
            </w:pPr>
            <w:r w:rsidRPr="005908F0">
              <w:t>Etiqueta</w:t>
            </w:r>
          </w:p>
        </w:tc>
        <w:tc>
          <w:tcPr>
            <w:tcW w:w="2693" w:type="dxa"/>
          </w:tcPr>
          <w:p w14:paraId="34A00BA1" w14:textId="3E37F754" w:rsidR="007350F7" w:rsidRPr="005908F0" w:rsidRDefault="00424669" w:rsidP="007C3F9A">
            <w:pPr>
              <w:pStyle w:val="Tabla"/>
            </w:pPr>
            <w:r>
              <w:t>Mas graficos de columnas</w:t>
            </w:r>
          </w:p>
        </w:tc>
        <w:tc>
          <w:tcPr>
            <w:tcW w:w="1559" w:type="dxa"/>
            <w:vMerge w:val="restart"/>
          </w:tcPr>
          <w:p w14:paraId="7AEAE89D" w14:textId="1CE3CA29" w:rsidR="007350F7" w:rsidRPr="005908F0" w:rsidRDefault="00784493" w:rsidP="007C3F9A">
            <w:pPr>
              <w:pStyle w:val="Tabla"/>
            </w:pPr>
            <w:r w:rsidRPr="00784493">
              <w:rPr>
                <w:noProof/>
              </w:rPr>
              <w:drawing>
                <wp:inline distT="0" distB="0" distL="0" distR="0" wp14:anchorId="69CF3F9D" wp14:editId="4EC85721">
                  <wp:extent cx="743054" cy="733527"/>
                  <wp:effectExtent l="0" t="0" r="0" b="0"/>
                  <wp:docPr id="13654917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5491700" name=""/>
                          <pic:cNvPicPr/>
                        </pic:nvPicPr>
                        <pic:blipFill>
                          <a:blip r:embed="rId259"/>
                          <a:stretch>
                            <a:fillRect/>
                          </a:stretch>
                        </pic:blipFill>
                        <pic:spPr>
                          <a:xfrm>
                            <a:off x="0" y="0"/>
                            <a:ext cx="743054" cy="733527"/>
                          </a:xfrm>
                          <a:prstGeom prst="rect">
                            <a:avLst/>
                          </a:prstGeom>
                        </pic:spPr>
                      </pic:pic>
                    </a:graphicData>
                  </a:graphic>
                </wp:inline>
              </w:drawing>
            </w:r>
          </w:p>
        </w:tc>
      </w:tr>
      <w:tr w:rsidR="007350F7" w:rsidRPr="005908F0" w14:paraId="75543F93" w14:textId="77777777" w:rsidTr="00424669">
        <w:tc>
          <w:tcPr>
            <w:tcW w:w="1555" w:type="dxa"/>
          </w:tcPr>
          <w:p w14:paraId="6CBB1648" w14:textId="77777777" w:rsidR="007350F7" w:rsidRPr="005908F0" w:rsidRDefault="007350F7" w:rsidP="007C3F9A">
            <w:pPr>
              <w:pStyle w:val="Tabla"/>
            </w:pPr>
            <w:r w:rsidRPr="005908F0">
              <w:t>Tipo de Control</w:t>
            </w:r>
          </w:p>
        </w:tc>
        <w:tc>
          <w:tcPr>
            <w:tcW w:w="2693" w:type="dxa"/>
          </w:tcPr>
          <w:p w14:paraId="6052BCE5" w14:textId="69BFFEF5" w:rsidR="007350F7" w:rsidRPr="005908F0" w:rsidRDefault="00424669" w:rsidP="007C3F9A">
            <w:pPr>
              <w:pStyle w:val="Tabla"/>
            </w:pPr>
            <w:r w:rsidRPr="00B546C2">
              <w:t>Button</w:t>
            </w:r>
          </w:p>
        </w:tc>
        <w:tc>
          <w:tcPr>
            <w:tcW w:w="1559" w:type="dxa"/>
            <w:vMerge/>
          </w:tcPr>
          <w:p w14:paraId="61257707" w14:textId="77777777" w:rsidR="007350F7" w:rsidRPr="005908F0" w:rsidRDefault="007350F7" w:rsidP="007C3F9A">
            <w:pPr>
              <w:pStyle w:val="Tabla"/>
            </w:pPr>
          </w:p>
        </w:tc>
      </w:tr>
    </w:tbl>
    <w:p w14:paraId="15040469" w14:textId="77777777" w:rsidR="00DD436C" w:rsidRPr="00DA5E93" w:rsidRDefault="00DD436C" w:rsidP="00DD436C">
      <w:pPr>
        <w:ind w:left="1410" w:hanging="1410"/>
        <w:rPr>
          <w:b/>
          <w:bCs/>
        </w:rPr>
      </w:pPr>
      <w:r w:rsidRPr="00DA5E93">
        <w:rPr>
          <w:b/>
          <w:bCs/>
        </w:rPr>
        <w:t>Descripcion</w:t>
      </w:r>
      <w:r w:rsidRPr="00DA5E93">
        <w:rPr>
          <w:b/>
          <w:bCs/>
        </w:rPr>
        <w:tab/>
      </w:r>
    </w:p>
    <w:p w14:paraId="1E7F6DB5" w14:textId="7A7EA6F3" w:rsidR="009742A5" w:rsidRDefault="00DD436C" w:rsidP="009742A5">
      <w:r>
        <w:t>Este boton</w:t>
      </w:r>
      <w:r w:rsidR="009742A5" w:rsidRPr="009742A5">
        <w:t xml:space="preserve"> </w:t>
      </w:r>
      <w:r w:rsidR="009742A5">
        <w:t>tiene una función específica y directa dentro de la personalización de la cinta de opciones (Ribbon).</w:t>
      </w:r>
    </w:p>
    <w:p w14:paraId="19A06E8E" w14:textId="77777777" w:rsidR="009742A5" w:rsidRPr="009742A5" w:rsidRDefault="009742A5" w:rsidP="009742A5">
      <w:pPr>
        <w:rPr>
          <w:b/>
          <w:bCs/>
        </w:rPr>
      </w:pPr>
      <w:r w:rsidRPr="009742A5">
        <w:rPr>
          <w:b/>
          <w:bCs/>
        </w:rPr>
        <w:t>¿Qué hace exactamente?</w:t>
      </w:r>
    </w:p>
    <w:p w14:paraId="3ABE0119" w14:textId="77777777" w:rsidR="009742A5" w:rsidRDefault="009742A5" w:rsidP="009742A5">
      <w:r>
        <w:t>Este comando invoca directamente el cuadro de diálogo de inserción para gráficos de columnas. A diferencia de otros comandos que abren menús desplegables o galerías de miniaturas, este idMso está diseñado para:</w:t>
      </w:r>
    </w:p>
    <w:p w14:paraId="263CE8CF" w14:textId="77777777" w:rsidR="009742A5" w:rsidRDefault="009742A5">
      <w:pPr>
        <w:numPr>
          <w:ilvl w:val="0"/>
          <w:numId w:val="377"/>
        </w:numPr>
        <w:ind w:left="283" w:hanging="283"/>
      </w:pPr>
      <w:r>
        <w:t>Acceso Directo: Abre la ventana donde el usuario puede elegir entre las diferentes variantes de gráficos de columnas (agrupadas, apiladas, 100% apiladas, en 3D, etc.).</w:t>
      </w:r>
    </w:p>
    <w:p w14:paraId="09BC270B" w14:textId="77777777" w:rsidR="009742A5" w:rsidRDefault="009742A5">
      <w:pPr>
        <w:numPr>
          <w:ilvl w:val="0"/>
          <w:numId w:val="377"/>
        </w:numPr>
        <w:ind w:left="283" w:hanging="283"/>
      </w:pPr>
      <w:r>
        <w:t>Ahorro de Clics: Permite a los desarrolladores crear un botón en una pestaña personalizada que lleve al usuario directamente a la categoría de "Columnas", sin tener que pasar por el menú general de "Gráficos recomendados" o la galería completa.</w:t>
      </w:r>
    </w:p>
    <w:p w14:paraId="12327C4F" w14:textId="77777777" w:rsidR="009742A5" w:rsidRPr="009742A5" w:rsidRDefault="009742A5" w:rsidP="009742A5">
      <w:pPr>
        <w:rPr>
          <w:b/>
          <w:bCs/>
        </w:rPr>
      </w:pPr>
      <w:r w:rsidRPr="009742A5">
        <w:rPr>
          <w:b/>
          <w:bCs/>
        </w:rPr>
        <w:t>Diferencias clave con otros comandos similares:</w:t>
      </w:r>
    </w:p>
    <w:p w14:paraId="35D795BA" w14:textId="77777777" w:rsidR="009742A5" w:rsidRDefault="009742A5">
      <w:pPr>
        <w:numPr>
          <w:ilvl w:val="0"/>
          <w:numId w:val="378"/>
        </w:numPr>
        <w:ind w:left="283" w:hanging="283"/>
      </w:pPr>
      <w:r>
        <w:t>ChartInsertGalleryNew: Abre la galería visual completa (el menú desplegable con iconos de todos los tipos de gráficos).</w:t>
      </w:r>
    </w:p>
    <w:p w14:paraId="2A97CECC" w14:textId="77777777" w:rsidR="009742A5" w:rsidRDefault="009742A5">
      <w:pPr>
        <w:numPr>
          <w:ilvl w:val="0"/>
          <w:numId w:val="378"/>
        </w:numPr>
        <w:ind w:left="283" w:hanging="283"/>
      </w:pPr>
      <w:r>
        <w:t>ChartTypeColumnInsertDialog: Abre un cuadro de diálogo específico centrado únicamente en el tipo de gráfico de columnas.</w:t>
      </w:r>
    </w:p>
    <w:p w14:paraId="47CDCBF0" w14:textId="77777777" w:rsidR="009742A5" w:rsidRPr="009742A5" w:rsidRDefault="009742A5" w:rsidP="009742A5">
      <w:pPr>
        <w:rPr>
          <w:b/>
          <w:bCs/>
        </w:rPr>
      </w:pPr>
      <w:r w:rsidRPr="009742A5">
        <w:rPr>
          <w:b/>
          <w:bCs/>
        </w:rPr>
        <w:t>Contexto de Excel 2024</w:t>
      </w:r>
    </w:p>
    <w:p w14:paraId="096304EE" w14:textId="3D1595CC" w:rsidR="00B00E08" w:rsidRDefault="009742A5" w:rsidP="009742A5">
      <w:r>
        <w:t>En esta versión, Microsoft ha mantenido la estructura de comandos de versiones anteriores para asegurar la compatibilidad de los complementos (Add-ins), por lo que este comando funciona de la misma manera que en Office 365 o Excel 2021, integrándose con la estética actualizada de la nueva suite.</w:t>
      </w:r>
    </w:p>
    <w:p w14:paraId="20C54006" w14:textId="256B6F9F" w:rsidR="009742A5" w:rsidRDefault="009742A5" w:rsidP="009742A5">
      <w:r>
        <w:t>Ubicación: Pestaña Insertar &gt; grupo Graficos &gt; en el menu desplegable Graficos recomendados.</w:t>
      </w:r>
    </w:p>
    <w:p w14:paraId="26C12238" w14:textId="65753AB2" w:rsidR="00641244" w:rsidRDefault="00641244" w:rsidP="009742A5">
      <w:pPr>
        <w:pStyle w:val="Ttulo4"/>
      </w:pPr>
      <w:bookmarkStart w:id="268" w:name="_Toc226661700"/>
      <w:r>
        <w:t>ChartTypeLineInsertGallery</w:t>
      </w:r>
      <w:bookmarkEnd w:id="268"/>
    </w:p>
    <w:tbl>
      <w:tblPr>
        <w:tblStyle w:val="Tablaconcuadrcula"/>
        <w:tblW w:w="0" w:type="auto"/>
        <w:tblLook w:val="04A0" w:firstRow="1" w:lastRow="0" w:firstColumn="1" w:lastColumn="0" w:noHBand="0" w:noVBand="1"/>
      </w:tblPr>
      <w:tblGrid>
        <w:gridCol w:w="1555"/>
        <w:gridCol w:w="3402"/>
        <w:gridCol w:w="1776"/>
      </w:tblGrid>
      <w:tr w:rsidR="007350F7" w:rsidRPr="005908F0" w14:paraId="345F406F" w14:textId="77777777" w:rsidTr="00424669">
        <w:tc>
          <w:tcPr>
            <w:tcW w:w="1555" w:type="dxa"/>
          </w:tcPr>
          <w:p w14:paraId="27D1941A" w14:textId="77777777" w:rsidR="007350F7" w:rsidRPr="005908F0" w:rsidRDefault="007350F7" w:rsidP="007C3F9A">
            <w:pPr>
              <w:pStyle w:val="Tabla"/>
            </w:pPr>
            <w:r w:rsidRPr="005908F0">
              <w:t>Etiqueta</w:t>
            </w:r>
          </w:p>
        </w:tc>
        <w:tc>
          <w:tcPr>
            <w:tcW w:w="3402" w:type="dxa"/>
          </w:tcPr>
          <w:p w14:paraId="2E2B714E" w14:textId="642314ED" w:rsidR="007350F7" w:rsidRPr="005908F0" w:rsidRDefault="00424669" w:rsidP="007C3F9A">
            <w:pPr>
              <w:pStyle w:val="Tabla"/>
            </w:pPr>
            <w:r>
              <w:t>Insertar grafico de lineas o de areas</w:t>
            </w:r>
          </w:p>
        </w:tc>
        <w:tc>
          <w:tcPr>
            <w:tcW w:w="1701" w:type="dxa"/>
            <w:vMerge w:val="restart"/>
          </w:tcPr>
          <w:p w14:paraId="53A6783B" w14:textId="3231AC3B" w:rsidR="007350F7" w:rsidRPr="005908F0" w:rsidRDefault="00784493" w:rsidP="007C3F9A">
            <w:pPr>
              <w:pStyle w:val="Tabla"/>
            </w:pPr>
            <w:r w:rsidRPr="00784493">
              <w:rPr>
                <w:noProof/>
              </w:rPr>
              <w:drawing>
                <wp:inline distT="0" distB="0" distL="0" distR="0" wp14:anchorId="36A91F69" wp14:editId="1126E008">
                  <wp:extent cx="981212" cy="733527"/>
                  <wp:effectExtent l="0" t="0" r="9525" b="9525"/>
                  <wp:docPr id="19767145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6714564" name=""/>
                          <pic:cNvPicPr/>
                        </pic:nvPicPr>
                        <pic:blipFill>
                          <a:blip r:embed="rId260"/>
                          <a:stretch>
                            <a:fillRect/>
                          </a:stretch>
                        </pic:blipFill>
                        <pic:spPr>
                          <a:xfrm>
                            <a:off x="0" y="0"/>
                            <a:ext cx="981212" cy="733527"/>
                          </a:xfrm>
                          <a:prstGeom prst="rect">
                            <a:avLst/>
                          </a:prstGeom>
                        </pic:spPr>
                      </pic:pic>
                    </a:graphicData>
                  </a:graphic>
                </wp:inline>
              </w:drawing>
            </w:r>
          </w:p>
        </w:tc>
      </w:tr>
      <w:tr w:rsidR="007350F7" w:rsidRPr="005908F0" w14:paraId="06370550" w14:textId="77777777" w:rsidTr="00424669">
        <w:tc>
          <w:tcPr>
            <w:tcW w:w="1555" w:type="dxa"/>
          </w:tcPr>
          <w:p w14:paraId="4537A35D" w14:textId="77777777" w:rsidR="007350F7" w:rsidRPr="005908F0" w:rsidRDefault="007350F7" w:rsidP="007C3F9A">
            <w:pPr>
              <w:pStyle w:val="Tabla"/>
            </w:pPr>
            <w:r w:rsidRPr="005908F0">
              <w:t>Tipo de Control</w:t>
            </w:r>
          </w:p>
        </w:tc>
        <w:tc>
          <w:tcPr>
            <w:tcW w:w="3402" w:type="dxa"/>
          </w:tcPr>
          <w:p w14:paraId="0282F3BE" w14:textId="543D7721" w:rsidR="007350F7" w:rsidRPr="005908F0" w:rsidRDefault="00424669" w:rsidP="007C3F9A">
            <w:pPr>
              <w:pStyle w:val="Tabla"/>
            </w:pPr>
            <w:r>
              <w:t>Gallery</w:t>
            </w:r>
          </w:p>
        </w:tc>
        <w:tc>
          <w:tcPr>
            <w:tcW w:w="1701" w:type="dxa"/>
            <w:vMerge/>
          </w:tcPr>
          <w:p w14:paraId="74CD620A" w14:textId="77777777" w:rsidR="007350F7" w:rsidRPr="005908F0" w:rsidRDefault="007350F7" w:rsidP="007C3F9A">
            <w:pPr>
              <w:pStyle w:val="Tabla"/>
            </w:pPr>
          </w:p>
        </w:tc>
      </w:tr>
    </w:tbl>
    <w:p w14:paraId="59DA0D77" w14:textId="77777777" w:rsidR="00DD436C" w:rsidRPr="00DA5E93" w:rsidRDefault="00DD436C" w:rsidP="00DD436C">
      <w:pPr>
        <w:ind w:left="1410" w:hanging="1410"/>
        <w:rPr>
          <w:b/>
          <w:bCs/>
        </w:rPr>
      </w:pPr>
      <w:r w:rsidRPr="00DA5E93">
        <w:rPr>
          <w:b/>
          <w:bCs/>
        </w:rPr>
        <w:t>Descripcion</w:t>
      </w:r>
      <w:r w:rsidRPr="00DA5E93">
        <w:rPr>
          <w:b/>
          <w:bCs/>
        </w:rPr>
        <w:tab/>
      </w:r>
    </w:p>
    <w:p w14:paraId="5B767C21" w14:textId="382C222A" w:rsidR="009742A5" w:rsidRDefault="00DD436C" w:rsidP="009742A5">
      <w:r>
        <w:t>Este boton</w:t>
      </w:r>
      <w:r w:rsidR="009742A5" w:rsidRPr="009742A5">
        <w:t xml:space="preserve"> </w:t>
      </w:r>
      <w:r w:rsidR="009742A5">
        <w:t>se utiliza para desplegar la galería visual de gráficos de líneas. A diferencia del comando anterior (ChartTypeColumnInsertDialog), que abre una ventana de diálogo, este identificador crea un menú desplegable (galería) con miniaturas.</w:t>
      </w:r>
    </w:p>
    <w:p w14:paraId="6B84DC2C" w14:textId="77777777" w:rsidR="009742A5" w:rsidRPr="009742A5" w:rsidRDefault="009742A5" w:rsidP="009742A5">
      <w:pPr>
        <w:rPr>
          <w:b/>
          <w:bCs/>
        </w:rPr>
      </w:pPr>
      <w:r w:rsidRPr="009742A5">
        <w:rPr>
          <w:b/>
          <w:bCs/>
        </w:rPr>
        <w:t>Funciones principales:</w:t>
      </w:r>
    </w:p>
    <w:p w14:paraId="62FF6A2F" w14:textId="77777777" w:rsidR="009742A5" w:rsidRDefault="009742A5">
      <w:pPr>
        <w:numPr>
          <w:ilvl w:val="0"/>
          <w:numId w:val="379"/>
        </w:numPr>
        <w:ind w:left="283" w:hanging="283"/>
      </w:pPr>
      <w:r>
        <w:t>Muestra Variantes de Líneas: Al hacer clic, el usuario ve las opciones de líneas simples, líneas con marcadores, líneas apiladas y líneas 100% apiladas (tanto en 2D como en 3D).</w:t>
      </w:r>
    </w:p>
    <w:p w14:paraId="7B9983FB" w14:textId="77777777" w:rsidR="009742A5" w:rsidRDefault="009742A5">
      <w:pPr>
        <w:numPr>
          <w:ilvl w:val="0"/>
          <w:numId w:val="379"/>
        </w:numPr>
        <w:ind w:left="283" w:hanging="283"/>
      </w:pPr>
      <w:r>
        <w:t>Vista Previa Dinámica: Permite al usuario pasar el cursor sobre las opciones para ver cómo quedarían sus datos antes de insertar el gráfico definitivo.</w:t>
      </w:r>
    </w:p>
    <w:p w14:paraId="4B693E80" w14:textId="77777777" w:rsidR="009742A5" w:rsidRDefault="009742A5">
      <w:pPr>
        <w:numPr>
          <w:ilvl w:val="0"/>
          <w:numId w:val="379"/>
        </w:numPr>
        <w:ind w:left="283" w:hanging="283"/>
      </w:pPr>
      <w:r>
        <w:lastRenderedPageBreak/>
        <w:t>Personalización del Ribbon: Los desarrolladores lo usan en el XML de la cinta de opciones para replicar exactamente el botón de "Líneas" que aparece en la pestaña "Insertar" oficial.</w:t>
      </w:r>
    </w:p>
    <w:p w14:paraId="1F8F9A54" w14:textId="77777777" w:rsidR="009742A5" w:rsidRPr="009742A5" w:rsidRDefault="009742A5" w:rsidP="009742A5">
      <w:pPr>
        <w:rPr>
          <w:b/>
          <w:bCs/>
        </w:rPr>
      </w:pPr>
      <w:r w:rsidRPr="009742A5">
        <w:rPr>
          <w:b/>
          <w:bCs/>
        </w:rPr>
        <w:t>Comparación rápida:</w:t>
      </w:r>
    </w:p>
    <w:p w14:paraId="63205C95" w14:textId="77777777" w:rsidR="009742A5" w:rsidRDefault="009742A5">
      <w:pPr>
        <w:numPr>
          <w:ilvl w:val="0"/>
          <w:numId w:val="380"/>
        </w:numPr>
        <w:ind w:left="283" w:hanging="283"/>
      </w:pPr>
      <w:r>
        <w:t>ChartTypeColumnInsertDialog: Abre una ventana fija (cuadro de diálogo) para elegir columnas.</w:t>
      </w:r>
    </w:p>
    <w:p w14:paraId="6B8CB8B0" w14:textId="77777777" w:rsidR="009742A5" w:rsidRDefault="009742A5">
      <w:pPr>
        <w:numPr>
          <w:ilvl w:val="0"/>
          <w:numId w:val="380"/>
        </w:numPr>
        <w:ind w:left="283" w:hanging="283"/>
      </w:pPr>
      <w:r>
        <w:t>ChartTypeLineInsertGallery: Abre un menú desplegable con iconos (galería) para elegir líneas.</w:t>
      </w:r>
    </w:p>
    <w:p w14:paraId="4FD3A72D" w14:textId="7B174938" w:rsidR="000A480F" w:rsidRDefault="009742A5" w:rsidP="009742A5">
      <w:r>
        <w:t>En Excel 2024, este control mantiene la estética moderna de la suite, pero conserva el mismo nombre de ID para asegurar que los complementos antiguos sigan funcionando correctamente.</w:t>
      </w:r>
    </w:p>
    <w:p w14:paraId="7CDAF917" w14:textId="52F09898" w:rsidR="009742A5" w:rsidRDefault="009742A5" w:rsidP="009742A5">
      <w:r>
        <w:t>Ubicación: Pestaña Insertar &gt; grupo Graficos &gt; Insertar grafico de lineas o de areas.</w:t>
      </w:r>
    </w:p>
    <w:p w14:paraId="6DA164C9" w14:textId="01200B33" w:rsidR="00641244" w:rsidRDefault="00641244" w:rsidP="009742A5">
      <w:pPr>
        <w:pStyle w:val="Ttulo4"/>
      </w:pPr>
      <w:bookmarkStart w:id="269" w:name="_Toc226661701"/>
      <w:r>
        <w:t>ChartTypeLineInsertDialog</w:t>
      </w:r>
      <w:bookmarkEnd w:id="269"/>
    </w:p>
    <w:tbl>
      <w:tblPr>
        <w:tblStyle w:val="Tablaconcuadrcula"/>
        <w:tblW w:w="0" w:type="auto"/>
        <w:tblLook w:val="04A0" w:firstRow="1" w:lastRow="0" w:firstColumn="1" w:lastColumn="0" w:noHBand="0" w:noVBand="1"/>
      </w:tblPr>
      <w:tblGrid>
        <w:gridCol w:w="1555"/>
        <w:gridCol w:w="2268"/>
        <w:gridCol w:w="2126"/>
      </w:tblGrid>
      <w:tr w:rsidR="007350F7" w:rsidRPr="005908F0" w14:paraId="16CD002E" w14:textId="77777777" w:rsidTr="00177DBD">
        <w:tc>
          <w:tcPr>
            <w:tcW w:w="1555" w:type="dxa"/>
          </w:tcPr>
          <w:p w14:paraId="0B9511A9" w14:textId="77777777" w:rsidR="007350F7" w:rsidRPr="005908F0" w:rsidRDefault="007350F7" w:rsidP="007C3F9A">
            <w:pPr>
              <w:pStyle w:val="Tabla"/>
            </w:pPr>
            <w:r w:rsidRPr="005908F0">
              <w:t>Etiqueta</w:t>
            </w:r>
          </w:p>
        </w:tc>
        <w:tc>
          <w:tcPr>
            <w:tcW w:w="2268" w:type="dxa"/>
          </w:tcPr>
          <w:p w14:paraId="70D32B8D" w14:textId="2F9E90FF" w:rsidR="007350F7" w:rsidRPr="005908F0" w:rsidRDefault="00177DBD" w:rsidP="007C3F9A">
            <w:pPr>
              <w:pStyle w:val="Tabla"/>
            </w:pPr>
            <w:r>
              <w:t>Mas graficos de lineas</w:t>
            </w:r>
          </w:p>
        </w:tc>
        <w:tc>
          <w:tcPr>
            <w:tcW w:w="2126" w:type="dxa"/>
            <w:vMerge w:val="restart"/>
          </w:tcPr>
          <w:p w14:paraId="703AB209" w14:textId="64463BE7" w:rsidR="007350F7" w:rsidRPr="005908F0" w:rsidRDefault="00784493" w:rsidP="007C3F9A">
            <w:pPr>
              <w:pStyle w:val="Tabla"/>
            </w:pPr>
            <w:r w:rsidRPr="00784493">
              <w:rPr>
                <w:noProof/>
              </w:rPr>
              <w:drawing>
                <wp:inline distT="0" distB="0" distL="0" distR="0" wp14:anchorId="7574FC69" wp14:editId="24042CC6">
                  <wp:extent cx="724001" cy="657317"/>
                  <wp:effectExtent l="0" t="0" r="0" b="9525"/>
                  <wp:docPr id="5660103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6010325" name=""/>
                          <pic:cNvPicPr/>
                        </pic:nvPicPr>
                        <pic:blipFill>
                          <a:blip r:embed="rId261"/>
                          <a:stretch>
                            <a:fillRect/>
                          </a:stretch>
                        </pic:blipFill>
                        <pic:spPr>
                          <a:xfrm>
                            <a:off x="0" y="0"/>
                            <a:ext cx="724001" cy="657317"/>
                          </a:xfrm>
                          <a:prstGeom prst="rect">
                            <a:avLst/>
                          </a:prstGeom>
                        </pic:spPr>
                      </pic:pic>
                    </a:graphicData>
                  </a:graphic>
                </wp:inline>
              </w:drawing>
            </w:r>
          </w:p>
        </w:tc>
      </w:tr>
      <w:tr w:rsidR="007350F7" w:rsidRPr="005908F0" w14:paraId="1D611F74" w14:textId="77777777" w:rsidTr="00177DBD">
        <w:tc>
          <w:tcPr>
            <w:tcW w:w="1555" w:type="dxa"/>
          </w:tcPr>
          <w:p w14:paraId="518C9065" w14:textId="77777777" w:rsidR="007350F7" w:rsidRPr="005908F0" w:rsidRDefault="007350F7" w:rsidP="007C3F9A">
            <w:pPr>
              <w:pStyle w:val="Tabla"/>
            </w:pPr>
            <w:r w:rsidRPr="005908F0">
              <w:t>Tipo de Control</w:t>
            </w:r>
          </w:p>
        </w:tc>
        <w:tc>
          <w:tcPr>
            <w:tcW w:w="2268" w:type="dxa"/>
          </w:tcPr>
          <w:p w14:paraId="188C4890" w14:textId="1EA7ED6F" w:rsidR="007350F7" w:rsidRPr="005908F0" w:rsidRDefault="00177DBD" w:rsidP="007C3F9A">
            <w:pPr>
              <w:pStyle w:val="Tabla"/>
            </w:pPr>
            <w:r w:rsidRPr="00B546C2">
              <w:t>Button</w:t>
            </w:r>
          </w:p>
        </w:tc>
        <w:tc>
          <w:tcPr>
            <w:tcW w:w="2126" w:type="dxa"/>
            <w:vMerge/>
          </w:tcPr>
          <w:p w14:paraId="58C875EE" w14:textId="77777777" w:rsidR="007350F7" w:rsidRPr="005908F0" w:rsidRDefault="007350F7" w:rsidP="007C3F9A">
            <w:pPr>
              <w:pStyle w:val="Tabla"/>
            </w:pPr>
          </w:p>
        </w:tc>
      </w:tr>
    </w:tbl>
    <w:p w14:paraId="40F4AC4D" w14:textId="77777777" w:rsidR="00DD436C" w:rsidRPr="00DA5E93" w:rsidRDefault="00DD436C" w:rsidP="00DD436C">
      <w:pPr>
        <w:ind w:left="1410" w:hanging="1410"/>
        <w:rPr>
          <w:b/>
          <w:bCs/>
        </w:rPr>
      </w:pPr>
      <w:r w:rsidRPr="00DA5E93">
        <w:rPr>
          <w:b/>
          <w:bCs/>
        </w:rPr>
        <w:t>Descripcion</w:t>
      </w:r>
      <w:r w:rsidRPr="00DA5E93">
        <w:rPr>
          <w:b/>
          <w:bCs/>
        </w:rPr>
        <w:tab/>
      </w:r>
    </w:p>
    <w:p w14:paraId="7E7BBBD8" w14:textId="66492088" w:rsidR="0094379D" w:rsidRDefault="00DD436C" w:rsidP="0094379D">
      <w:r>
        <w:t>Este boton</w:t>
      </w:r>
      <w:r w:rsidR="0094379D" w:rsidRPr="0094379D">
        <w:t xml:space="preserve"> </w:t>
      </w:r>
      <w:r w:rsidR="0094379D">
        <w:t>se utiliza para abrir directamente el cuadro de diálogo de inserción para gráficos de líneas.</w:t>
      </w:r>
      <w:r w:rsidR="00B82800">
        <w:t xml:space="preserve"> </w:t>
      </w:r>
      <w:r w:rsidR="0094379D">
        <w:t>A diferencia del comando anterior (ChartTypeLineInsertGallery), que abre un menú desplegable con iconos (galería), este ID tiene una función más específica:</w:t>
      </w:r>
    </w:p>
    <w:p w14:paraId="6BE242E1" w14:textId="77777777" w:rsidR="0094379D" w:rsidRPr="00B82800" w:rsidRDefault="0094379D" w:rsidP="0094379D">
      <w:pPr>
        <w:rPr>
          <w:b/>
          <w:bCs/>
        </w:rPr>
      </w:pPr>
      <w:r w:rsidRPr="00B82800">
        <w:rPr>
          <w:b/>
          <w:bCs/>
        </w:rPr>
        <w:t>¿Qué hace exactamente?</w:t>
      </w:r>
    </w:p>
    <w:p w14:paraId="622CA3DA" w14:textId="77777777" w:rsidR="0094379D" w:rsidRDefault="0094379D">
      <w:pPr>
        <w:numPr>
          <w:ilvl w:val="0"/>
          <w:numId w:val="381"/>
        </w:numPr>
        <w:ind w:left="283" w:hanging="283"/>
      </w:pPr>
      <w:r>
        <w:t>Abre la Ventana de Diálogo: Lanza la ventana de "Insertar gráfico" posicionando al usuario directamente en la categoría de Gráficos de Líneas.</w:t>
      </w:r>
    </w:p>
    <w:p w14:paraId="6596D49C" w14:textId="77777777" w:rsidR="0094379D" w:rsidRDefault="0094379D">
      <w:pPr>
        <w:numPr>
          <w:ilvl w:val="0"/>
          <w:numId w:val="381"/>
        </w:numPr>
        <w:ind w:left="283" w:hanging="283"/>
      </w:pPr>
      <w:r>
        <w:t>Muestra Todas las Variantes: Permite elegir entre líneas simples, con marcadores, apiladas, 100% apiladas y sus versiones en 2D o 3D, todo dentro de una interfaz de ventana fija.</w:t>
      </w:r>
    </w:p>
    <w:p w14:paraId="66674C85" w14:textId="77777777" w:rsidR="0094379D" w:rsidRDefault="0094379D">
      <w:pPr>
        <w:numPr>
          <w:ilvl w:val="0"/>
          <w:numId w:val="381"/>
        </w:numPr>
        <w:ind w:left="283" w:hanging="283"/>
      </w:pPr>
      <w:r>
        <w:t>Uso en Personalización: Los desarrolladores lo incluyen en el Ribbon XML para crear botones que lleven al usuario a la configuración detallada de líneas sin pasar por menús visuales rápidos.</w:t>
      </w:r>
    </w:p>
    <w:p w14:paraId="23EF8114" w14:textId="77777777" w:rsidR="0094379D" w:rsidRPr="00B82800" w:rsidRDefault="0094379D" w:rsidP="0094379D">
      <w:pPr>
        <w:rPr>
          <w:b/>
          <w:bCs/>
        </w:rPr>
      </w:pPr>
      <w:r w:rsidRPr="00B82800">
        <w:rPr>
          <w:b/>
          <w:bCs/>
        </w:rPr>
        <w:t>Diferencia clave:</w:t>
      </w:r>
    </w:p>
    <w:p w14:paraId="3637B249" w14:textId="77777777" w:rsidR="0094379D" w:rsidRDefault="0094379D">
      <w:pPr>
        <w:numPr>
          <w:ilvl w:val="0"/>
          <w:numId w:val="382"/>
        </w:numPr>
        <w:ind w:left="283" w:hanging="283"/>
      </w:pPr>
      <w:r>
        <w:t>ChartTypeLineInsertGallery: Es una galería (menú con miniaturas que se despliega hacia abajo).</w:t>
      </w:r>
    </w:p>
    <w:p w14:paraId="11BF6214" w14:textId="77777777" w:rsidR="0094379D" w:rsidRDefault="0094379D">
      <w:pPr>
        <w:numPr>
          <w:ilvl w:val="0"/>
          <w:numId w:val="382"/>
        </w:numPr>
        <w:ind w:left="283" w:hanging="283"/>
      </w:pPr>
      <w:r>
        <w:t>ChartTypeLineInsertDialog: Es un botón de comando que abre una ventana emergente (diálogo).</w:t>
      </w:r>
    </w:p>
    <w:p w14:paraId="507C77D0" w14:textId="493D2316" w:rsidR="00641244" w:rsidRDefault="0094379D" w:rsidP="0094379D">
      <w:r>
        <w:t>En Excel 2024, este control asegura que las herramientas personalizadas mantengan la funcionalidad estándar de la suite, respetando la nueva interfaz visual de Office.</w:t>
      </w:r>
    </w:p>
    <w:p w14:paraId="76A3BFAF" w14:textId="46D06E84" w:rsidR="00B82800" w:rsidRDefault="00B82800" w:rsidP="00B82800">
      <w:r>
        <w:t>Ubicación: Pestaña Insertar &gt; grupo Graficos &gt; en el menu desplegable Insertar grafico de lineas o de areas.</w:t>
      </w:r>
    </w:p>
    <w:p w14:paraId="6066ECDB" w14:textId="6EB2C73F" w:rsidR="00641244" w:rsidRDefault="00641244" w:rsidP="00B82800">
      <w:pPr>
        <w:pStyle w:val="Ttulo4"/>
      </w:pPr>
      <w:bookmarkStart w:id="270" w:name="_Toc226661702"/>
      <w:r>
        <w:t>ChartTypePieInsertGallery</w:t>
      </w:r>
      <w:bookmarkEnd w:id="270"/>
    </w:p>
    <w:tbl>
      <w:tblPr>
        <w:tblStyle w:val="Tablaconcuadrcula"/>
        <w:tblW w:w="0" w:type="auto"/>
        <w:tblLook w:val="04A0" w:firstRow="1" w:lastRow="0" w:firstColumn="1" w:lastColumn="0" w:noHBand="0" w:noVBand="1"/>
      </w:tblPr>
      <w:tblGrid>
        <w:gridCol w:w="1555"/>
        <w:gridCol w:w="3260"/>
        <w:gridCol w:w="2046"/>
      </w:tblGrid>
      <w:tr w:rsidR="007350F7" w:rsidRPr="005908F0" w14:paraId="46E612AC" w14:textId="77777777" w:rsidTr="00177DBD">
        <w:tc>
          <w:tcPr>
            <w:tcW w:w="1555" w:type="dxa"/>
          </w:tcPr>
          <w:p w14:paraId="2EB6D4DF" w14:textId="77777777" w:rsidR="007350F7" w:rsidRPr="005908F0" w:rsidRDefault="007350F7" w:rsidP="007C3F9A">
            <w:pPr>
              <w:pStyle w:val="Tabla"/>
            </w:pPr>
            <w:r w:rsidRPr="005908F0">
              <w:t>Etiqueta</w:t>
            </w:r>
          </w:p>
        </w:tc>
        <w:tc>
          <w:tcPr>
            <w:tcW w:w="3260" w:type="dxa"/>
          </w:tcPr>
          <w:p w14:paraId="37113957" w14:textId="04CB4B9D" w:rsidR="007350F7" w:rsidRPr="005908F0" w:rsidRDefault="00177DBD" w:rsidP="007C3F9A">
            <w:pPr>
              <w:pStyle w:val="Tabla"/>
            </w:pPr>
            <w:r>
              <w:t>Insertar grafico circular o de anillos</w:t>
            </w:r>
          </w:p>
        </w:tc>
        <w:tc>
          <w:tcPr>
            <w:tcW w:w="1276" w:type="dxa"/>
            <w:vMerge w:val="restart"/>
          </w:tcPr>
          <w:p w14:paraId="2AD19FA4" w14:textId="6BDE8B3C" w:rsidR="007350F7" w:rsidRPr="005908F0" w:rsidRDefault="00784493" w:rsidP="007C3F9A">
            <w:pPr>
              <w:pStyle w:val="Tabla"/>
            </w:pPr>
            <w:r w:rsidRPr="00784493">
              <w:rPr>
                <w:noProof/>
              </w:rPr>
              <w:drawing>
                <wp:inline distT="0" distB="0" distL="0" distR="0" wp14:anchorId="539079A0" wp14:editId="6896E0A4">
                  <wp:extent cx="1152686" cy="752580"/>
                  <wp:effectExtent l="0" t="0" r="9525" b="9525"/>
                  <wp:docPr id="20812477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1247718" name=""/>
                          <pic:cNvPicPr/>
                        </pic:nvPicPr>
                        <pic:blipFill>
                          <a:blip r:embed="rId262"/>
                          <a:stretch>
                            <a:fillRect/>
                          </a:stretch>
                        </pic:blipFill>
                        <pic:spPr>
                          <a:xfrm>
                            <a:off x="0" y="0"/>
                            <a:ext cx="1152686" cy="752580"/>
                          </a:xfrm>
                          <a:prstGeom prst="rect">
                            <a:avLst/>
                          </a:prstGeom>
                        </pic:spPr>
                      </pic:pic>
                    </a:graphicData>
                  </a:graphic>
                </wp:inline>
              </w:drawing>
            </w:r>
          </w:p>
        </w:tc>
      </w:tr>
      <w:tr w:rsidR="007350F7" w:rsidRPr="005908F0" w14:paraId="232EE590" w14:textId="77777777" w:rsidTr="00177DBD">
        <w:tc>
          <w:tcPr>
            <w:tcW w:w="1555" w:type="dxa"/>
          </w:tcPr>
          <w:p w14:paraId="03671DE4" w14:textId="77777777" w:rsidR="007350F7" w:rsidRPr="005908F0" w:rsidRDefault="007350F7" w:rsidP="007C3F9A">
            <w:pPr>
              <w:pStyle w:val="Tabla"/>
            </w:pPr>
            <w:r w:rsidRPr="005908F0">
              <w:t>Tipo de Control</w:t>
            </w:r>
          </w:p>
        </w:tc>
        <w:tc>
          <w:tcPr>
            <w:tcW w:w="3260" w:type="dxa"/>
          </w:tcPr>
          <w:p w14:paraId="25F2594B" w14:textId="26BB3C0C" w:rsidR="007350F7" w:rsidRPr="005908F0" w:rsidRDefault="00177DBD" w:rsidP="007C3F9A">
            <w:pPr>
              <w:pStyle w:val="Tabla"/>
            </w:pPr>
            <w:r>
              <w:t>Gallery</w:t>
            </w:r>
          </w:p>
        </w:tc>
        <w:tc>
          <w:tcPr>
            <w:tcW w:w="1276" w:type="dxa"/>
            <w:vMerge/>
          </w:tcPr>
          <w:p w14:paraId="5D586531" w14:textId="77777777" w:rsidR="007350F7" w:rsidRPr="005908F0" w:rsidRDefault="007350F7" w:rsidP="007C3F9A">
            <w:pPr>
              <w:pStyle w:val="Tabla"/>
            </w:pPr>
          </w:p>
        </w:tc>
      </w:tr>
    </w:tbl>
    <w:p w14:paraId="51C4B094" w14:textId="77777777" w:rsidR="00DD436C" w:rsidRPr="00DA5E93" w:rsidRDefault="00DD436C" w:rsidP="00DD436C">
      <w:pPr>
        <w:ind w:left="1410" w:hanging="1410"/>
        <w:rPr>
          <w:b/>
          <w:bCs/>
        </w:rPr>
      </w:pPr>
      <w:r w:rsidRPr="00DA5E93">
        <w:rPr>
          <w:b/>
          <w:bCs/>
        </w:rPr>
        <w:t>Descripcion</w:t>
      </w:r>
      <w:r w:rsidRPr="00DA5E93">
        <w:rPr>
          <w:b/>
          <w:bCs/>
        </w:rPr>
        <w:tab/>
      </w:r>
    </w:p>
    <w:p w14:paraId="3743F5D1" w14:textId="1FCF53D4" w:rsidR="00B82800" w:rsidRDefault="00DD436C" w:rsidP="00B82800">
      <w:r>
        <w:t>Este boton</w:t>
      </w:r>
      <w:r w:rsidR="00B82800" w:rsidRPr="00B82800">
        <w:t xml:space="preserve"> </w:t>
      </w:r>
      <w:r w:rsidR="00B82800">
        <w:t>se utiliza para desplegar la galería visual de gráficos circulares (o de pastel). Al igual que los otros identificadores de tipo "Gallery", su función es estética y de selección rápida:</w:t>
      </w:r>
    </w:p>
    <w:p w14:paraId="453A28B8" w14:textId="77777777" w:rsidR="00B82800" w:rsidRDefault="00B82800">
      <w:pPr>
        <w:numPr>
          <w:ilvl w:val="0"/>
          <w:numId w:val="383"/>
        </w:numPr>
        <w:ind w:left="283" w:hanging="283"/>
      </w:pPr>
      <w:r>
        <w:t>Despliega el Menú de Iconos: Abre el menú desplegable que muestra las miniaturas de los gráficos Circulares 2D, Circulares 3D y de Anillo.</w:t>
      </w:r>
    </w:p>
    <w:p w14:paraId="6338F3DB" w14:textId="77777777" w:rsidR="00B82800" w:rsidRDefault="00B82800">
      <w:pPr>
        <w:numPr>
          <w:ilvl w:val="0"/>
          <w:numId w:val="383"/>
        </w:numPr>
        <w:ind w:left="283" w:hanging="283"/>
      </w:pPr>
      <w:r>
        <w:t>Visualización de Variantes: Permite elegir entre el gráfico circular simple, el gráfico circular con subgráfico (circular o de barras) y el formato de anillo.</w:t>
      </w:r>
    </w:p>
    <w:p w14:paraId="1AF010AC" w14:textId="77777777" w:rsidR="00B82800" w:rsidRDefault="00B82800">
      <w:pPr>
        <w:numPr>
          <w:ilvl w:val="0"/>
          <w:numId w:val="383"/>
        </w:numPr>
        <w:ind w:left="283" w:hanging="283"/>
      </w:pPr>
      <w:r>
        <w:lastRenderedPageBreak/>
        <w:t>Interactividad: Ofrece una vista previa rápida al pasar el cursor sobre las opciones antes de confirmar la inserción en la hoja de cálculo.</w:t>
      </w:r>
    </w:p>
    <w:p w14:paraId="06BC507C" w14:textId="77777777" w:rsidR="00B82800" w:rsidRPr="00B82800" w:rsidRDefault="00B82800" w:rsidP="00B82800">
      <w:pPr>
        <w:rPr>
          <w:b/>
          <w:bCs/>
        </w:rPr>
      </w:pPr>
      <w:r w:rsidRPr="00B82800">
        <w:rPr>
          <w:b/>
          <w:bCs/>
        </w:rPr>
        <w:t>Diferencia con el "Dialog":</w:t>
      </w:r>
    </w:p>
    <w:p w14:paraId="016848CB" w14:textId="77777777" w:rsidR="00B82800" w:rsidRDefault="00B82800">
      <w:pPr>
        <w:numPr>
          <w:ilvl w:val="0"/>
          <w:numId w:val="384"/>
        </w:numPr>
        <w:ind w:left="283" w:hanging="283"/>
      </w:pPr>
      <w:r>
        <w:t>ChartTypePieInsertGallery: Es el menú desplegable con iconos que ves directamente en la cinta de opciones.</w:t>
      </w:r>
    </w:p>
    <w:p w14:paraId="250D69B6" w14:textId="18BD3983" w:rsidR="00641244" w:rsidRDefault="00B82800">
      <w:pPr>
        <w:numPr>
          <w:ilvl w:val="0"/>
          <w:numId w:val="384"/>
        </w:numPr>
        <w:ind w:left="283" w:hanging="283"/>
      </w:pPr>
      <w:r>
        <w:t>ChartTypePieInsertDialog: Sería el botón que abre la ventana emergente (cuadro de diálogo) con todas las opciones de configuración de gráficos circulares.</w:t>
      </w:r>
    </w:p>
    <w:p w14:paraId="6C41728E" w14:textId="66E466EC" w:rsidR="00B82800" w:rsidRDefault="00B82800" w:rsidP="00B82800">
      <w:r>
        <w:t>Ubicación: Pestaña Insertar &gt; grupo Graficos &gt; Insertar grafico circular o de anillos.</w:t>
      </w:r>
    </w:p>
    <w:p w14:paraId="1C801232" w14:textId="5041439E" w:rsidR="00641244" w:rsidRDefault="00641244" w:rsidP="00B82800">
      <w:pPr>
        <w:pStyle w:val="Ttulo4"/>
      </w:pPr>
      <w:bookmarkStart w:id="271" w:name="_Toc226661703"/>
      <w:r>
        <w:t>ChartTypePieInsertDialog</w:t>
      </w:r>
      <w:bookmarkEnd w:id="271"/>
    </w:p>
    <w:tbl>
      <w:tblPr>
        <w:tblStyle w:val="Tablaconcuadrcula"/>
        <w:tblW w:w="0" w:type="auto"/>
        <w:tblLook w:val="04A0" w:firstRow="1" w:lastRow="0" w:firstColumn="1" w:lastColumn="0" w:noHBand="0" w:noVBand="1"/>
      </w:tblPr>
      <w:tblGrid>
        <w:gridCol w:w="1555"/>
        <w:gridCol w:w="2268"/>
        <w:gridCol w:w="1326"/>
      </w:tblGrid>
      <w:tr w:rsidR="007350F7" w:rsidRPr="005908F0" w14:paraId="62E9B049" w14:textId="77777777" w:rsidTr="00177DBD">
        <w:tc>
          <w:tcPr>
            <w:tcW w:w="1555" w:type="dxa"/>
          </w:tcPr>
          <w:p w14:paraId="24F400B7" w14:textId="77777777" w:rsidR="007350F7" w:rsidRPr="005908F0" w:rsidRDefault="007350F7" w:rsidP="007C3F9A">
            <w:pPr>
              <w:pStyle w:val="Tabla"/>
            </w:pPr>
            <w:r w:rsidRPr="005908F0">
              <w:t>Etiqueta</w:t>
            </w:r>
          </w:p>
        </w:tc>
        <w:tc>
          <w:tcPr>
            <w:tcW w:w="2268" w:type="dxa"/>
          </w:tcPr>
          <w:p w14:paraId="3FCC21FB" w14:textId="5D8488A7" w:rsidR="007350F7" w:rsidRPr="005908F0" w:rsidRDefault="00177DBD" w:rsidP="007C3F9A">
            <w:pPr>
              <w:pStyle w:val="Tabla"/>
            </w:pPr>
            <w:r>
              <w:t>Mas graficos circulares</w:t>
            </w:r>
          </w:p>
        </w:tc>
        <w:tc>
          <w:tcPr>
            <w:tcW w:w="850" w:type="dxa"/>
            <w:vMerge w:val="restart"/>
          </w:tcPr>
          <w:p w14:paraId="15406830" w14:textId="10607ACA" w:rsidR="007350F7" w:rsidRPr="005908F0" w:rsidRDefault="00784493" w:rsidP="007C3F9A">
            <w:pPr>
              <w:pStyle w:val="Tabla"/>
            </w:pPr>
            <w:r w:rsidRPr="00784493">
              <w:rPr>
                <w:noProof/>
              </w:rPr>
              <w:drawing>
                <wp:inline distT="0" distB="0" distL="0" distR="0" wp14:anchorId="605343AA" wp14:editId="7557B802">
                  <wp:extent cx="695422" cy="695422"/>
                  <wp:effectExtent l="0" t="0" r="9525" b="9525"/>
                  <wp:docPr id="21217551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1755188" name=""/>
                          <pic:cNvPicPr/>
                        </pic:nvPicPr>
                        <pic:blipFill>
                          <a:blip r:embed="rId263"/>
                          <a:stretch>
                            <a:fillRect/>
                          </a:stretch>
                        </pic:blipFill>
                        <pic:spPr>
                          <a:xfrm>
                            <a:off x="0" y="0"/>
                            <a:ext cx="695422" cy="695422"/>
                          </a:xfrm>
                          <a:prstGeom prst="rect">
                            <a:avLst/>
                          </a:prstGeom>
                        </pic:spPr>
                      </pic:pic>
                    </a:graphicData>
                  </a:graphic>
                </wp:inline>
              </w:drawing>
            </w:r>
          </w:p>
        </w:tc>
      </w:tr>
      <w:tr w:rsidR="007350F7" w:rsidRPr="005908F0" w14:paraId="12327B6B" w14:textId="77777777" w:rsidTr="00177DBD">
        <w:tc>
          <w:tcPr>
            <w:tcW w:w="1555" w:type="dxa"/>
          </w:tcPr>
          <w:p w14:paraId="3A1CB8DC" w14:textId="77777777" w:rsidR="007350F7" w:rsidRPr="005908F0" w:rsidRDefault="007350F7" w:rsidP="007C3F9A">
            <w:pPr>
              <w:pStyle w:val="Tabla"/>
            </w:pPr>
            <w:r w:rsidRPr="005908F0">
              <w:t>Tipo de Control</w:t>
            </w:r>
          </w:p>
        </w:tc>
        <w:tc>
          <w:tcPr>
            <w:tcW w:w="2268" w:type="dxa"/>
          </w:tcPr>
          <w:p w14:paraId="7AECAFAD" w14:textId="582B175B" w:rsidR="007350F7" w:rsidRPr="005908F0" w:rsidRDefault="00177DBD" w:rsidP="007C3F9A">
            <w:pPr>
              <w:pStyle w:val="Tabla"/>
            </w:pPr>
            <w:r w:rsidRPr="00B546C2">
              <w:t>Button</w:t>
            </w:r>
          </w:p>
        </w:tc>
        <w:tc>
          <w:tcPr>
            <w:tcW w:w="850" w:type="dxa"/>
            <w:vMerge/>
          </w:tcPr>
          <w:p w14:paraId="651C854B" w14:textId="77777777" w:rsidR="007350F7" w:rsidRPr="005908F0" w:rsidRDefault="007350F7" w:rsidP="007C3F9A">
            <w:pPr>
              <w:pStyle w:val="Tabla"/>
            </w:pPr>
          </w:p>
        </w:tc>
      </w:tr>
    </w:tbl>
    <w:p w14:paraId="3D312118" w14:textId="77777777" w:rsidR="00DD436C" w:rsidRPr="00DA5E93" w:rsidRDefault="00DD436C" w:rsidP="00DD436C">
      <w:pPr>
        <w:ind w:left="1410" w:hanging="1410"/>
        <w:rPr>
          <w:b/>
          <w:bCs/>
        </w:rPr>
      </w:pPr>
      <w:r w:rsidRPr="00DA5E93">
        <w:rPr>
          <w:b/>
          <w:bCs/>
        </w:rPr>
        <w:t>Descripcion</w:t>
      </w:r>
      <w:r w:rsidRPr="00DA5E93">
        <w:rPr>
          <w:b/>
          <w:bCs/>
        </w:rPr>
        <w:tab/>
      </w:r>
    </w:p>
    <w:p w14:paraId="765CFAC5" w14:textId="6A8F8C71" w:rsidR="00F06C1E" w:rsidRDefault="00DD436C" w:rsidP="00F06C1E">
      <w:r>
        <w:t>Este boton</w:t>
      </w:r>
      <w:r w:rsidR="00F06C1E" w:rsidRPr="00F06C1E">
        <w:t xml:space="preserve"> </w:t>
      </w:r>
      <w:r w:rsidR="00F06C1E">
        <w:t>se utiliza para abrir directamente el cuadro de diálogo de inserción para gráficos circulares (o de pastel). Al igual que otros casos de tipo "Dialog", su función es lanzar una ventana emergente en lugar de un menú desplegable:</w:t>
      </w:r>
    </w:p>
    <w:p w14:paraId="680D5DB0" w14:textId="77777777" w:rsidR="00F06C1E" w:rsidRPr="00F06C1E" w:rsidRDefault="00F06C1E" w:rsidP="00F06C1E">
      <w:pPr>
        <w:rPr>
          <w:b/>
          <w:bCs/>
        </w:rPr>
      </w:pPr>
      <w:r w:rsidRPr="00F06C1E">
        <w:rPr>
          <w:b/>
          <w:bCs/>
        </w:rPr>
        <w:t>¿Qué hace exactamente?</w:t>
      </w:r>
    </w:p>
    <w:p w14:paraId="63D0082B" w14:textId="77777777" w:rsidR="00F06C1E" w:rsidRDefault="00F06C1E">
      <w:pPr>
        <w:numPr>
          <w:ilvl w:val="0"/>
          <w:numId w:val="385"/>
        </w:numPr>
        <w:ind w:left="283" w:hanging="283"/>
      </w:pPr>
      <w:r>
        <w:t>Abre la Ventana de Diálogo: Invoca la ventana de "Insertar gráfico" posicionando al usuario específicamente en la categoría de Gráficos circulares.</w:t>
      </w:r>
    </w:p>
    <w:p w14:paraId="3ED654A7" w14:textId="77777777" w:rsidR="00F06C1E" w:rsidRDefault="00F06C1E">
      <w:pPr>
        <w:numPr>
          <w:ilvl w:val="0"/>
          <w:numId w:val="385"/>
        </w:numPr>
        <w:ind w:left="283" w:hanging="283"/>
      </w:pPr>
      <w:r>
        <w:t>Muestra Variantes Detalladas: Permite elegir entre el gráfico circular 2D, circular 3D, gráfico circular con subgráfico (circular o de barras) y el gráfico de anillos.</w:t>
      </w:r>
    </w:p>
    <w:p w14:paraId="3F7A6E3F" w14:textId="77777777" w:rsidR="00F06C1E" w:rsidRDefault="00F06C1E">
      <w:pPr>
        <w:numPr>
          <w:ilvl w:val="0"/>
          <w:numId w:val="385"/>
        </w:numPr>
        <w:ind w:left="283" w:hanging="283"/>
      </w:pPr>
      <w:r>
        <w:t>Uso en Desarrollo: Se emplea en el Ribbon XML para crear botones que lleven al usuario a la configuración completa de este tipo de gráficos con un solo clic.</w:t>
      </w:r>
    </w:p>
    <w:p w14:paraId="56E45016" w14:textId="77777777" w:rsidR="00F06C1E" w:rsidRPr="00F06C1E" w:rsidRDefault="00F06C1E" w:rsidP="00F06C1E">
      <w:pPr>
        <w:rPr>
          <w:b/>
          <w:bCs/>
        </w:rPr>
      </w:pPr>
      <w:r w:rsidRPr="00F06C1E">
        <w:rPr>
          <w:b/>
          <w:bCs/>
        </w:rPr>
        <w:t>Comparación rápida:</w:t>
      </w:r>
    </w:p>
    <w:p w14:paraId="0FE136BC" w14:textId="77777777" w:rsidR="00F06C1E" w:rsidRDefault="00F06C1E">
      <w:pPr>
        <w:numPr>
          <w:ilvl w:val="0"/>
          <w:numId w:val="386"/>
        </w:numPr>
        <w:ind w:left="283" w:hanging="283"/>
      </w:pPr>
      <w:r>
        <w:t>ChartTypePieInsertGallery: Es la galería (el menú desplegable con iconos que aparece en la cinta).</w:t>
      </w:r>
    </w:p>
    <w:p w14:paraId="15135990" w14:textId="4DFD7C80" w:rsidR="00641244" w:rsidRDefault="00F06C1E">
      <w:pPr>
        <w:numPr>
          <w:ilvl w:val="0"/>
          <w:numId w:val="386"/>
        </w:numPr>
        <w:ind w:left="283" w:hanging="283"/>
      </w:pPr>
      <w:r>
        <w:t>ChartTypePieInsertDialog: Es el botón de comando que abre la ventana de diálogo (pop-up).</w:t>
      </w:r>
    </w:p>
    <w:p w14:paraId="0F0928FD" w14:textId="0C7FFC52" w:rsidR="00F06C1E" w:rsidRDefault="00F06C1E" w:rsidP="00F06C1E">
      <w:r>
        <w:t>Ubicación: Pestaña Insertar &gt; grupo Graficos &gt; en el menu desplegable Insertar grafico circular o de anillos.</w:t>
      </w:r>
    </w:p>
    <w:p w14:paraId="55952CE1" w14:textId="02CBF17B" w:rsidR="00F06C1E" w:rsidRDefault="00F06C1E" w:rsidP="00F06C1E">
      <w:pPr>
        <w:pStyle w:val="Tabla"/>
        <w:shd w:val="clear" w:color="auto" w:fill="CCFFFF"/>
        <w:tabs>
          <w:tab w:val="left" w:pos="3652"/>
          <w:tab w:val="left" w:pos="4928"/>
          <w:tab w:val="left" w:pos="9178"/>
        </w:tabs>
      </w:pPr>
      <w:r>
        <w:t xml:space="preserve">Ver Grupo 1 del fichero Celdas-22.xlsx en la carpeta E-Excel/BOT que acompaña a este documento. </w:t>
      </w:r>
    </w:p>
    <w:p w14:paraId="4C112065" w14:textId="3998FFE3" w:rsidR="00641244" w:rsidRDefault="00641244" w:rsidP="007C3745">
      <w:pPr>
        <w:pStyle w:val="Ttulo4"/>
      </w:pPr>
      <w:bookmarkStart w:id="272" w:name="_Toc226661704"/>
      <w:r>
        <w:t>ChartTypeHierarchyInsertGallery</w:t>
      </w:r>
      <w:bookmarkEnd w:id="272"/>
    </w:p>
    <w:tbl>
      <w:tblPr>
        <w:tblStyle w:val="Tablaconcuadrcula"/>
        <w:tblW w:w="0" w:type="auto"/>
        <w:tblLook w:val="04A0" w:firstRow="1" w:lastRow="0" w:firstColumn="1" w:lastColumn="0" w:noHBand="0" w:noVBand="1"/>
      </w:tblPr>
      <w:tblGrid>
        <w:gridCol w:w="1555"/>
        <w:gridCol w:w="2835"/>
        <w:gridCol w:w="1506"/>
      </w:tblGrid>
      <w:tr w:rsidR="007350F7" w:rsidRPr="005908F0" w14:paraId="0DA8BA3F" w14:textId="77777777" w:rsidTr="00177DBD">
        <w:tc>
          <w:tcPr>
            <w:tcW w:w="1555" w:type="dxa"/>
          </w:tcPr>
          <w:p w14:paraId="37854858" w14:textId="77777777" w:rsidR="007350F7" w:rsidRPr="005908F0" w:rsidRDefault="007350F7" w:rsidP="007C3F9A">
            <w:pPr>
              <w:pStyle w:val="Tabla"/>
            </w:pPr>
            <w:r w:rsidRPr="005908F0">
              <w:t>Etiqueta</w:t>
            </w:r>
          </w:p>
        </w:tc>
        <w:tc>
          <w:tcPr>
            <w:tcW w:w="2835" w:type="dxa"/>
          </w:tcPr>
          <w:p w14:paraId="0F352FDD" w14:textId="57F280F7" w:rsidR="007350F7" w:rsidRPr="005908F0" w:rsidRDefault="00177DBD" w:rsidP="007C3F9A">
            <w:pPr>
              <w:pStyle w:val="Tabla"/>
            </w:pPr>
            <w:r>
              <w:t>Insertar grafico de jerarquia</w:t>
            </w:r>
          </w:p>
        </w:tc>
        <w:tc>
          <w:tcPr>
            <w:tcW w:w="1275" w:type="dxa"/>
            <w:vMerge w:val="restart"/>
          </w:tcPr>
          <w:p w14:paraId="0679E73D" w14:textId="19A28F1A" w:rsidR="007350F7" w:rsidRPr="005908F0" w:rsidRDefault="00784493" w:rsidP="007C3F9A">
            <w:pPr>
              <w:pStyle w:val="Tabla"/>
            </w:pPr>
            <w:r w:rsidRPr="00784493">
              <w:rPr>
                <w:noProof/>
              </w:rPr>
              <w:drawing>
                <wp:inline distT="0" distB="0" distL="0" distR="0" wp14:anchorId="0C58949E" wp14:editId="3D4A1F68">
                  <wp:extent cx="819264" cy="724001"/>
                  <wp:effectExtent l="0" t="0" r="0" b="0"/>
                  <wp:docPr id="4870756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075614" name=""/>
                          <pic:cNvPicPr/>
                        </pic:nvPicPr>
                        <pic:blipFill>
                          <a:blip r:embed="rId264"/>
                          <a:stretch>
                            <a:fillRect/>
                          </a:stretch>
                        </pic:blipFill>
                        <pic:spPr>
                          <a:xfrm>
                            <a:off x="0" y="0"/>
                            <a:ext cx="819264" cy="724001"/>
                          </a:xfrm>
                          <a:prstGeom prst="rect">
                            <a:avLst/>
                          </a:prstGeom>
                        </pic:spPr>
                      </pic:pic>
                    </a:graphicData>
                  </a:graphic>
                </wp:inline>
              </w:drawing>
            </w:r>
          </w:p>
        </w:tc>
      </w:tr>
      <w:tr w:rsidR="007350F7" w:rsidRPr="005908F0" w14:paraId="34EC9172" w14:textId="77777777" w:rsidTr="00177DBD">
        <w:tc>
          <w:tcPr>
            <w:tcW w:w="1555" w:type="dxa"/>
          </w:tcPr>
          <w:p w14:paraId="1CFDC760" w14:textId="77777777" w:rsidR="007350F7" w:rsidRPr="005908F0" w:rsidRDefault="007350F7" w:rsidP="007C3F9A">
            <w:pPr>
              <w:pStyle w:val="Tabla"/>
            </w:pPr>
            <w:r w:rsidRPr="005908F0">
              <w:t>Tipo de Control</w:t>
            </w:r>
          </w:p>
        </w:tc>
        <w:tc>
          <w:tcPr>
            <w:tcW w:w="2835" w:type="dxa"/>
          </w:tcPr>
          <w:p w14:paraId="4ED66219" w14:textId="27053F37" w:rsidR="007350F7" w:rsidRPr="005908F0" w:rsidRDefault="00177DBD" w:rsidP="007C3F9A">
            <w:pPr>
              <w:pStyle w:val="Tabla"/>
            </w:pPr>
            <w:r>
              <w:t>Gallery</w:t>
            </w:r>
          </w:p>
        </w:tc>
        <w:tc>
          <w:tcPr>
            <w:tcW w:w="1275" w:type="dxa"/>
            <w:vMerge/>
          </w:tcPr>
          <w:p w14:paraId="117E4A14" w14:textId="77777777" w:rsidR="007350F7" w:rsidRPr="005908F0" w:rsidRDefault="007350F7" w:rsidP="007C3F9A">
            <w:pPr>
              <w:pStyle w:val="Tabla"/>
            </w:pPr>
          </w:p>
        </w:tc>
      </w:tr>
    </w:tbl>
    <w:p w14:paraId="21F8A96F" w14:textId="77777777" w:rsidR="00DD436C" w:rsidRPr="00DA5E93" w:rsidRDefault="00DD436C" w:rsidP="00DD436C">
      <w:pPr>
        <w:ind w:left="1410" w:hanging="1410"/>
        <w:rPr>
          <w:b/>
          <w:bCs/>
        </w:rPr>
      </w:pPr>
      <w:r w:rsidRPr="00DA5E93">
        <w:rPr>
          <w:b/>
          <w:bCs/>
        </w:rPr>
        <w:t>Descripcion</w:t>
      </w:r>
      <w:r w:rsidRPr="00DA5E93">
        <w:rPr>
          <w:b/>
          <w:bCs/>
        </w:rPr>
        <w:tab/>
      </w:r>
    </w:p>
    <w:p w14:paraId="780F1F66" w14:textId="281F13EB" w:rsidR="007C3745" w:rsidRDefault="00DD436C" w:rsidP="007C3745">
      <w:r>
        <w:t>Este boton</w:t>
      </w:r>
      <w:r w:rsidR="007C3745" w:rsidRPr="007C3745">
        <w:t xml:space="preserve"> </w:t>
      </w:r>
      <w:r w:rsidR="007C3745">
        <w:t>se utiliza para desplegar la galería visual de gráficos de jerarquía. Al igual que otros controles de tipo "Gallery", este identificador genera un menú desplegable con iconos en la cinta de opciones.</w:t>
      </w:r>
    </w:p>
    <w:p w14:paraId="7734964B" w14:textId="77777777" w:rsidR="007C3745" w:rsidRPr="007C3745" w:rsidRDefault="007C3745" w:rsidP="007C3745">
      <w:pPr>
        <w:rPr>
          <w:b/>
          <w:bCs/>
        </w:rPr>
      </w:pPr>
      <w:r w:rsidRPr="007C3745">
        <w:rPr>
          <w:b/>
          <w:bCs/>
        </w:rPr>
        <w:t>¿Qué hace exactamente?</w:t>
      </w:r>
    </w:p>
    <w:p w14:paraId="3776C065" w14:textId="77777777" w:rsidR="007C3745" w:rsidRDefault="007C3745">
      <w:pPr>
        <w:numPr>
          <w:ilvl w:val="0"/>
          <w:numId w:val="387"/>
        </w:numPr>
        <w:ind w:left="283" w:hanging="283"/>
      </w:pPr>
      <w:r>
        <w:t>Muestra Gráficos Jerárquicos: Abre las opciones para insertar gráficos de Rectángulos (Treemap) y Proyección solar (Sunburst).</w:t>
      </w:r>
    </w:p>
    <w:p w14:paraId="61BFB3FD" w14:textId="77777777" w:rsidR="007C3745" w:rsidRDefault="007C3745">
      <w:pPr>
        <w:numPr>
          <w:ilvl w:val="0"/>
          <w:numId w:val="387"/>
        </w:numPr>
        <w:ind w:left="283" w:hanging="283"/>
      </w:pPr>
      <w:r>
        <w:t>Visualización Rápida: Permite al usuario ver las miniaturas de estos tipos de gráficos, diseñados específicamente para mostrar datos organizados en niveles o categorías anidadas.</w:t>
      </w:r>
    </w:p>
    <w:p w14:paraId="1268CDD3" w14:textId="77777777" w:rsidR="007C3745" w:rsidRDefault="007C3745">
      <w:pPr>
        <w:numPr>
          <w:ilvl w:val="0"/>
          <w:numId w:val="387"/>
        </w:numPr>
        <w:ind w:left="283" w:hanging="283"/>
      </w:pPr>
      <w:r>
        <w:lastRenderedPageBreak/>
        <w:t>Interactividad: Al pasar el cursor sobre los iconos, ofrece una vista previa de cómo se organizarían los datos seleccionados en estas estructuras visuales.</w:t>
      </w:r>
    </w:p>
    <w:p w14:paraId="59ACD41E" w14:textId="77777777" w:rsidR="007C3745" w:rsidRPr="007C3745" w:rsidRDefault="007C3745" w:rsidP="007C3745">
      <w:pPr>
        <w:rPr>
          <w:b/>
          <w:bCs/>
        </w:rPr>
      </w:pPr>
      <w:r w:rsidRPr="007C3745">
        <w:rPr>
          <w:b/>
          <w:bCs/>
        </w:rPr>
        <w:t>Comparación con el "Dialog":</w:t>
      </w:r>
    </w:p>
    <w:p w14:paraId="56527324" w14:textId="77777777" w:rsidR="007C3745" w:rsidRDefault="007C3745">
      <w:pPr>
        <w:numPr>
          <w:ilvl w:val="0"/>
          <w:numId w:val="388"/>
        </w:numPr>
        <w:ind w:left="283" w:hanging="283"/>
      </w:pPr>
      <w:r>
        <w:t>ChartTypeHierarchyInsertGallery: Es el menú desplegable con los iconos de Rectángulos y Proyección solar.</w:t>
      </w:r>
    </w:p>
    <w:p w14:paraId="5B9C3FDB" w14:textId="341809AA" w:rsidR="00641244" w:rsidRDefault="007C3745">
      <w:pPr>
        <w:numPr>
          <w:ilvl w:val="0"/>
          <w:numId w:val="388"/>
        </w:numPr>
        <w:ind w:left="283" w:hanging="283"/>
      </w:pPr>
      <w:r>
        <w:t>ChartTypeHierarchyInsertDialog: Es el botón que abre la ventana emergente (cuadro de diálogo) centrada en la categoría de Jerarquía.</w:t>
      </w:r>
    </w:p>
    <w:p w14:paraId="5EDFEF5C" w14:textId="306CC235" w:rsidR="007C3745" w:rsidRDefault="007C3745" w:rsidP="007C3745">
      <w:r>
        <w:t>Ubicación: Pestaña Insertar &gt; grupo Graficos &gt; Insertar grafico de jerarquia.</w:t>
      </w:r>
    </w:p>
    <w:p w14:paraId="0CD81EA0" w14:textId="5A525515" w:rsidR="00641244" w:rsidRDefault="00641244" w:rsidP="007C3745">
      <w:pPr>
        <w:pStyle w:val="Ttulo4"/>
      </w:pPr>
      <w:bookmarkStart w:id="273" w:name="_Toc226661705"/>
      <w:r>
        <w:t>ChartTypeHierarchyInsertDialog</w:t>
      </w:r>
      <w:bookmarkEnd w:id="273"/>
    </w:p>
    <w:tbl>
      <w:tblPr>
        <w:tblStyle w:val="Tablaconcuadrcula"/>
        <w:tblW w:w="0" w:type="auto"/>
        <w:tblLook w:val="04A0" w:firstRow="1" w:lastRow="0" w:firstColumn="1" w:lastColumn="0" w:noHBand="0" w:noVBand="1"/>
      </w:tblPr>
      <w:tblGrid>
        <w:gridCol w:w="1555"/>
        <w:gridCol w:w="2268"/>
        <w:gridCol w:w="1326"/>
      </w:tblGrid>
      <w:tr w:rsidR="007350F7" w:rsidRPr="005908F0" w14:paraId="1A393836" w14:textId="77777777" w:rsidTr="00177DBD">
        <w:tc>
          <w:tcPr>
            <w:tcW w:w="1555" w:type="dxa"/>
          </w:tcPr>
          <w:p w14:paraId="227CCA77" w14:textId="77777777" w:rsidR="007350F7" w:rsidRPr="005908F0" w:rsidRDefault="007350F7" w:rsidP="007C3F9A">
            <w:pPr>
              <w:pStyle w:val="Tabla"/>
            </w:pPr>
            <w:r w:rsidRPr="005908F0">
              <w:t>Etiqueta</w:t>
            </w:r>
          </w:p>
        </w:tc>
        <w:tc>
          <w:tcPr>
            <w:tcW w:w="2268" w:type="dxa"/>
          </w:tcPr>
          <w:p w14:paraId="28700B74" w14:textId="39D17A61" w:rsidR="007350F7" w:rsidRPr="005908F0" w:rsidRDefault="00177DBD" w:rsidP="007C3F9A">
            <w:pPr>
              <w:pStyle w:val="Tabla"/>
            </w:pPr>
            <w:r>
              <w:t>Mas graficos de jerarquia</w:t>
            </w:r>
          </w:p>
        </w:tc>
        <w:tc>
          <w:tcPr>
            <w:tcW w:w="850" w:type="dxa"/>
            <w:vMerge w:val="restart"/>
          </w:tcPr>
          <w:p w14:paraId="6D741AE8" w14:textId="2AEE0465" w:rsidR="007350F7" w:rsidRPr="005908F0" w:rsidRDefault="00784493" w:rsidP="007C3F9A">
            <w:pPr>
              <w:pStyle w:val="Tabla"/>
            </w:pPr>
            <w:r w:rsidRPr="00784493">
              <w:rPr>
                <w:noProof/>
              </w:rPr>
              <w:drawing>
                <wp:inline distT="0" distB="0" distL="0" distR="0" wp14:anchorId="082B6E23" wp14:editId="052CE738">
                  <wp:extent cx="704948" cy="704948"/>
                  <wp:effectExtent l="0" t="0" r="0" b="0"/>
                  <wp:docPr id="20591352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9135206" name=""/>
                          <pic:cNvPicPr/>
                        </pic:nvPicPr>
                        <pic:blipFill>
                          <a:blip r:embed="rId265"/>
                          <a:stretch>
                            <a:fillRect/>
                          </a:stretch>
                        </pic:blipFill>
                        <pic:spPr>
                          <a:xfrm>
                            <a:off x="0" y="0"/>
                            <a:ext cx="704948" cy="704948"/>
                          </a:xfrm>
                          <a:prstGeom prst="rect">
                            <a:avLst/>
                          </a:prstGeom>
                        </pic:spPr>
                      </pic:pic>
                    </a:graphicData>
                  </a:graphic>
                </wp:inline>
              </w:drawing>
            </w:r>
          </w:p>
        </w:tc>
      </w:tr>
      <w:tr w:rsidR="007350F7" w:rsidRPr="005908F0" w14:paraId="5A81A7D3" w14:textId="77777777" w:rsidTr="00177DBD">
        <w:tc>
          <w:tcPr>
            <w:tcW w:w="1555" w:type="dxa"/>
          </w:tcPr>
          <w:p w14:paraId="202E21E5" w14:textId="77777777" w:rsidR="007350F7" w:rsidRPr="005908F0" w:rsidRDefault="007350F7" w:rsidP="007C3F9A">
            <w:pPr>
              <w:pStyle w:val="Tabla"/>
            </w:pPr>
            <w:r w:rsidRPr="005908F0">
              <w:t>Tipo de Control</w:t>
            </w:r>
          </w:p>
        </w:tc>
        <w:tc>
          <w:tcPr>
            <w:tcW w:w="2268" w:type="dxa"/>
          </w:tcPr>
          <w:p w14:paraId="24D72376" w14:textId="197FD591" w:rsidR="007350F7" w:rsidRPr="005908F0" w:rsidRDefault="00177DBD" w:rsidP="007C3F9A">
            <w:pPr>
              <w:pStyle w:val="Tabla"/>
            </w:pPr>
            <w:r w:rsidRPr="00B546C2">
              <w:t>Button</w:t>
            </w:r>
          </w:p>
        </w:tc>
        <w:tc>
          <w:tcPr>
            <w:tcW w:w="850" w:type="dxa"/>
            <w:vMerge/>
          </w:tcPr>
          <w:p w14:paraId="6C783477" w14:textId="77777777" w:rsidR="007350F7" w:rsidRPr="005908F0" w:rsidRDefault="007350F7" w:rsidP="007C3F9A">
            <w:pPr>
              <w:pStyle w:val="Tabla"/>
            </w:pPr>
          </w:p>
        </w:tc>
      </w:tr>
    </w:tbl>
    <w:p w14:paraId="4FFB065C" w14:textId="77777777" w:rsidR="00DD436C" w:rsidRPr="00DA5E93" w:rsidRDefault="00DD436C" w:rsidP="00DD436C">
      <w:pPr>
        <w:ind w:left="1410" w:hanging="1410"/>
        <w:rPr>
          <w:b/>
          <w:bCs/>
        </w:rPr>
      </w:pPr>
      <w:r w:rsidRPr="00DA5E93">
        <w:rPr>
          <w:b/>
          <w:bCs/>
        </w:rPr>
        <w:t>Descripcion</w:t>
      </w:r>
      <w:r w:rsidRPr="00DA5E93">
        <w:rPr>
          <w:b/>
          <w:bCs/>
        </w:rPr>
        <w:tab/>
      </w:r>
    </w:p>
    <w:p w14:paraId="23FCBA3E" w14:textId="14043C49" w:rsidR="00F00360" w:rsidRDefault="00DD436C" w:rsidP="00F00360">
      <w:r>
        <w:t>Este boton</w:t>
      </w:r>
      <w:r w:rsidR="00F00360" w:rsidRPr="00F00360">
        <w:t xml:space="preserve"> </w:t>
      </w:r>
      <w:r w:rsidR="00F00360">
        <w:t>se utiliza para abrir directamente el cuadro de diálogo de inserción para gráficos de jerarquía. Siguiendo la lógica de los comandos anteriores, este ID lanza una ventana emergente en lugar de un menú desplegable:</w:t>
      </w:r>
    </w:p>
    <w:p w14:paraId="31819851" w14:textId="77777777" w:rsidR="00F00360" w:rsidRPr="00F00360" w:rsidRDefault="00F00360" w:rsidP="00F00360">
      <w:pPr>
        <w:rPr>
          <w:b/>
          <w:bCs/>
        </w:rPr>
      </w:pPr>
      <w:r w:rsidRPr="00F00360">
        <w:rPr>
          <w:b/>
          <w:bCs/>
        </w:rPr>
        <w:t>¿Qué hace exactamente?</w:t>
      </w:r>
    </w:p>
    <w:p w14:paraId="53BD3351" w14:textId="77777777" w:rsidR="00F00360" w:rsidRDefault="00F00360">
      <w:pPr>
        <w:numPr>
          <w:ilvl w:val="0"/>
          <w:numId w:val="389"/>
        </w:numPr>
        <w:ind w:left="283" w:hanging="283"/>
      </w:pPr>
      <w:r>
        <w:t>Abre la Ventana de Diálogo: Invoca la ventana de "Insertar gráfico" (All Charts) posicionando al usuario específicamente en la categoría de Jerarquía.</w:t>
      </w:r>
    </w:p>
    <w:p w14:paraId="1C6686BD" w14:textId="77777777" w:rsidR="00F00360" w:rsidRDefault="00F00360">
      <w:pPr>
        <w:numPr>
          <w:ilvl w:val="0"/>
          <w:numId w:val="389"/>
        </w:numPr>
        <w:ind w:left="283" w:hanging="283"/>
      </w:pPr>
      <w:r>
        <w:t>Muestra Variantes de Jerarquía: Permite elegir formalmente entre los gráficos de Rectángulos (Treemap) y Proyección solar (Sunburst).</w:t>
      </w:r>
    </w:p>
    <w:p w14:paraId="244BD21C" w14:textId="77777777" w:rsidR="00F00360" w:rsidRDefault="00F00360">
      <w:pPr>
        <w:numPr>
          <w:ilvl w:val="0"/>
          <w:numId w:val="389"/>
        </w:numPr>
        <w:ind w:left="283" w:hanging="283"/>
      </w:pPr>
      <w:r>
        <w:t>Uso en Desarrollo: Se emplea en el Ribbon XML para crear un botón de comando que salte directamente a la configuración detallada de estos gráficos, ideal para usuarios que manejan datos categorizados o anidados.</w:t>
      </w:r>
    </w:p>
    <w:p w14:paraId="0BC840A9" w14:textId="77777777" w:rsidR="00F00360" w:rsidRPr="00F00360" w:rsidRDefault="00F00360" w:rsidP="00F00360">
      <w:pPr>
        <w:rPr>
          <w:b/>
          <w:bCs/>
        </w:rPr>
      </w:pPr>
      <w:r w:rsidRPr="00F00360">
        <w:rPr>
          <w:b/>
          <w:bCs/>
        </w:rPr>
        <w:t>Comparación rápida:</w:t>
      </w:r>
    </w:p>
    <w:p w14:paraId="1C65479F" w14:textId="77777777" w:rsidR="00F00360" w:rsidRDefault="00F00360">
      <w:pPr>
        <w:numPr>
          <w:ilvl w:val="0"/>
          <w:numId w:val="390"/>
        </w:numPr>
        <w:ind w:left="283" w:hanging="283"/>
      </w:pPr>
      <w:r>
        <w:t>ChartTypeHierarchyInsertGallery: Es la galería (el menú desplegable con iconos que ves en la cinta).</w:t>
      </w:r>
    </w:p>
    <w:p w14:paraId="6EAF8FFA" w14:textId="74796963" w:rsidR="00641244" w:rsidRDefault="00F00360">
      <w:pPr>
        <w:numPr>
          <w:ilvl w:val="0"/>
          <w:numId w:val="390"/>
        </w:numPr>
        <w:ind w:left="283" w:hanging="283"/>
      </w:pPr>
      <w:r>
        <w:t>ChartTypeHierarchyInsertDialog: Es el botón de comando que abre la ventana de diálogo (pop-up) con la lista completa.</w:t>
      </w:r>
    </w:p>
    <w:p w14:paraId="70600AEA" w14:textId="204DD3FB" w:rsidR="00F00360" w:rsidRDefault="00F00360" w:rsidP="00F00360">
      <w:r>
        <w:t>Ubicación: Pestaña Insertar &gt; grupo Graficos &gt; en el menu desplegable Insertar grafico de jerarquia.</w:t>
      </w:r>
    </w:p>
    <w:p w14:paraId="1FBE24CA" w14:textId="46AEBDB6" w:rsidR="00B00E08" w:rsidRDefault="00641244" w:rsidP="00F00360">
      <w:pPr>
        <w:pStyle w:val="Ttulo4"/>
      </w:pPr>
      <w:bookmarkStart w:id="274" w:name="_Toc226661706"/>
      <w:r>
        <w:t>ChartTypeStatisticalInsertGallery</w:t>
      </w:r>
      <w:bookmarkEnd w:id="274"/>
    </w:p>
    <w:tbl>
      <w:tblPr>
        <w:tblStyle w:val="Tablaconcuadrcula"/>
        <w:tblW w:w="0" w:type="auto"/>
        <w:tblLook w:val="04A0" w:firstRow="1" w:lastRow="0" w:firstColumn="1" w:lastColumn="0" w:noHBand="0" w:noVBand="1"/>
      </w:tblPr>
      <w:tblGrid>
        <w:gridCol w:w="1555"/>
        <w:gridCol w:w="2976"/>
        <w:gridCol w:w="1843"/>
      </w:tblGrid>
      <w:tr w:rsidR="007350F7" w:rsidRPr="005908F0" w14:paraId="261039A0" w14:textId="77777777" w:rsidTr="00177DBD">
        <w:tc>
          <w:tcPr>
            <w:tcW w:w="1555" w:type="dxa"/>
          </w:tcPr>
          <w:p w14:paraId="7703F31D" w14:textId="77777777" w:rsidR="007350F7" w:rsidRPr="005908F0" w:rsidRDefault="007350F7" w:rsidP="007C3F9A">
            <w:pPr>
              <w:pStyle w:val="Tabla"/>
            </w:pPr>
            <w:r w:rsidRPr="005908F0">
              <w:t>Etiqueta</w:t>
            </w:r>
          </w:p>
        </w:tc>
        <w:tc>
          <w:tcPr>
            <w:tcW w:w="2976" w:type="dxa"/>
          </w:tcPr>
          <w:p w14:paraId="6D92A7AD" w14:textId="54714C63" w:rsidR="007350F7" w:rsidRPr="005908F0" w:rsidRDefault="00177DBD" w:rsidP="007C3F9A">
            <w:pPr>
              <w:pStyle w:val="Tabla"/>
            </w:pPr>
            <w:r>
              <w:t>Insertar grafico de estadistica</w:t>
            </w:r>
          </w:p>
        </w:tc>
        <w:tc>
          <w:tcPr>
            <w:tcW w:w="1843" w:type="dxa"/>
            <w:vMerge w:val="restart"/>
          </w:tcPr>
          <w:p w14:paraId="2E3799B3" w14:textId="7E8377DE" w:rsidR="007350F7" w:rsidRPr="005908F0" w:rsidRDefault="00784493" w:rsidP="007C3F9A">
            <w:pPr>
              <w:pStyle w:val="Tabla"/>
            </w:pPr>
            <w:r w:rsidRPr="00784493">
              <w:rPr>
                <w:noProof/>
              </w:rPr>
              <w:drawing>
                <wp:inline distT="0" distB="0" distL="0" distR="0" wp14:anchorId="149A6A6D" wp14:editId="02F184EF">
                  <wp:extent cx="828791" cy="714475"/>
                  <wp:effectExtent l="0" t="0" r="9525" b="9525"/>
                  <wp:docPr id="19821534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153467" name=""/>
                          <pic:cNvPicPr/>
                        </pic:nvPicPr>
                        <pic:blipFill>
                          <a:blip r:embed="rId266"/>
                          <a:stretch>
                            <a:fillRect/>
                          </a:stretch>
                        </pic:blipFill>
                        <pic:spPr>
                          <a:xfrm>
                            <a:off x="0" y="0"/>
                            <a:ext cx="828791" cy="714475"/>
                          </a:xfrm>
                          <a:prstGeom prst="rect">
                            <a:avLst/>
                          </a:prstGeom>
                        </pic:spPr>
                      </pic:pic>
                    </a:graphicData>
                  </a:graphic>
                </wp:inline>
              </w:drawing>
            </w:r>
          </w:p>
        </w:tc>
      </w:tr>
      <w:tr w:rsidR="007350F7" w:rsidRPr="005908F0" w14:paraId="5FBDDC59" w14:textId="77777777" w:rsidTr="00177DBD">
        <w:tc>
          <w:tcPr>
            <w:tcW w:w="1555" w:type="dxa"/>
          </w:tcPr>
          <w:p w14:paraId="577F818C" w14:textId="77777777" w:rsidR="007350F7" w:rsidRPr="005908F0" w:rsidRDefault="007350F7" w:rsidP="007C3F9A">
            <w:pPr>
              <w:pStyle w:val="Tabla"/>
            </w:pPr>
            <w:r w:rsidRPr="005908F0">
              <w:t>Tipo de Control</w:t>
            </w:r>
          </w:p>
        </w:tc>
        <w:tc>
          <w:tcPr>
            <w:tcW w:w="2976" w:type="dxa"/>
          </w:tcPr>
          <w:p w14:paraId="5199AA34" w14:textId="63E09C0F" w:rsidR="007350F7" w:rsidRPr="005908F0" w:rsidRDefault="00177DBD" w:rsidP="007C3F9A">
            <w:pPr>
              <w:pStyle w:val="Tabla"/>
            </w:pPr>
            <w:r>
              <w:t>Gallery</w:t>
            </w:r>
          </w:p>
        </w:tc>
        <w:tc>
          <w:tcPr>
            <w:tcW w:w="1843" w:type="dxa"/>
            <w:vMerge/>
          </w:tcPr>
          <w:p w14:paraId="0F237EA3" w14:textId="77777777" w:rsidR="007350F7" w:rsidRPr="005908F0" w:rsidRDefault="007350F7" w:rsidP="007C3F9A">
            <w:pPr>
              <w:pStyle w:val="Tabla"/>
            </w:pPr>
          </w:p>
        </w:tc>
      </w:tr>
    </w:tbl>
    <w:p w14:paraId="1857B433" w14:textId="77777777" w:rsidR="00DD436C" w:rsidRPr="00DA5E93" w:rsidRDefault="00DD436C" w:rsidP="00DD436C">
      <w:pPr>
        <w:ind w:left="1410" w:hanging="1410"/>
        <w:rPr>
          <w:b/>
          <w:bCs/>
        </w:rPr>
      </w:pPr>
      <w:r w:rsidRPr="00DA5E93">
        <w:rPr>
          <w:b/>
          <w:bCs/>
        </w:rPr>
        <w:t>Descripcion</w:t>
      </w:r>
      <w:r w:rsidRPr="00DA5E93">
        <w:rPr>
          <w:b/>
          <w:bCs/>
        </w:rPr>
        <w:tab/>
      </w:r>
    </w:p>
    <w:p w14:paraId="72FC926F" w14:textId="09FCA20C" w:rsidR="00F00360" w:rsidRDefault="00DD436C" w:rsidP="00F00360">
      <w:r>
        <w:t>Este boton</w:t>
      </w:r>
      <w:r w:rsidR="00F00360" w:rsidRPr="00F00360">
        <w:t xml:space="preserve"> </w:t>
      </w:r>
      <w:r w:rsidR="00F00360">
        <w:t>se utiliza para desplegar la galería visual de gráficos de estadística. Al igual que otros controles de tipo "Gallery", este genera un menú desplegable con iconos diseñado para el análisis de datos.</w:t>
      </w:r>
    </w:p>
    <w:p w14:paraId="5E8AB032" w14:textId="77777777" w:rsidR="00F00360" w:rsidRPr="00F00360" w:rsidRDefault="00F00360" w:rsidP="00F00360">
      <w:pPr>
        <w:rPr>
          <w:b/>
          <w:bCs/>
        </w:rPr>
      </w:pPr>
      <w:r w:rsidRPr="00F00360">
        <w:rPr>
          <w:b/>
          <w:bCs/>
        </w:rPr>
        <w:t>¿Qué hace exactamente?</w:t>
      </w:r>
    </w:p>
    <w:p w14:paraId="09966262" w14:textId="77777777" w:rsidR="00F00360" w:rsidRDefault="00F00360">
      <w:pPr>
        <w:numPr>
          <w:ilvl w:val="0"/>
          <w:numId w:val="391"/>
        </w:numPr>
        <w:ind w:left="283" w:hanging="283"/>
      </w:pPr>
      <w:r>
        <w:t>Muestra Gráficos Estadísticos: Abre las opciones para insertar gráficos de Histograma, Pareto y Cajas y bigotes (Box and Whisker).</w:t>
      </w:r>
    </w:p>
    <w:p w14:paraId="6948F283" w14:textId="77777777" w:rsidR="00F00360" w:rsidRDefault="00F00360">
      <w:pPr>
        <w:numPr>
          <w:ilvl w:val="0"/>
          <w:numId w:val="391"/>
        </w:numPr>
        <w:ind w:left="283" w:hanging="283"/>
      </w:pPr>
      <w:r>
        <w:t>Visualización Rápida: Permite al usuario ver las miniaturas de estos gráficos, que son ideales para mostrar la distribución y variabilidad de los datos.</w:t>
      </w:r>
    </w:p>
    <w:p w14:paraId="2E8C6C2C" w14:textId="77777777" w:rsidR="00F00360" w:rsidRDefault="00F00360">
      <w:pPr>
        <w:numPr>
          <w:ilvl w:val="0"/>
          <w:numId w:val="391"/>
        </w:numPr>
        <w:ind w:left="283" w:hanging="283"/>
      </w:pPr>
      <w:r>
        <w:lastRenderedPageBreak/>
        <w:t>Interactividad: Ofrece una vista previa al pasar el cursor sobre los iconos antes de aplicar el gráfico a la selección.</w:t>
      </w:r>
    </w:p>
    <w:p w14:paraId="5C1EB2FE" w14:textId="77777777" w:rsidR="00F00360" w:rsidRPr="00F00360" w:rsidRDefault="00F00360" w:rsidP="00F00360">
      <w:pPr>
        <w:rPr>
          <w:b/>
          <w:bCs/>
        </w:rPr>
      </w:pPr>
      <w:r w:rsidRPr="00F00360">
        <w:rPr>
          <w:b/>
          <w:bCs/>
        </w:rPr>
        <w:t>Diferencia con el "Dialog":</w:t>
      </w:r>
    </w:p>
    <w:p w14:paraId="20C5A067" w14:textId="77777777" w:rsidR="00F00360" w:rsidRDefault="00F00360">
      <w:pPr>
        <w:numPr>
          <w:ilvl w:val="0"/>
          <w:numId w:val="392"/>
        </w:numPr>
        <w:ind w:left="283" w:hanging="283"/>
      </w:pPr>
      <w:r>
        <w:t>ChartTypeStatisticalInsertGallery: Es el menú desplegable con los iconos que aparece directamente en la cinta de opciones.</w:t>
      </w:r>
    </w:p>
    <w:p w14:paraId="012BBFC5" w14:textId="58A758FF" w:rsidR="00641244" w:rsidRDefault="00F00360">
      <w:pPr>
        <w:numPr>
          <w:ilvl w:val="0"/>
          <w:numId w:val="392"/>
        </w:numPr>
        <w:ind w:left="283" w:hanging="283"/>
      </w:pPr>
      <w:r>
        <w:t>ChartTypeStatisticalInsertDialog: Es el botón que abre la ventana emergente (cuadro de diálogo) centrada específicamente en la categoría de Estadística.</w:t>
      </w:r>
    </w:p>
    <w:p w14:paraId="40D0F099" w14:textId="584D5E2A" w:rsidR="00F00360" w:rsidRDefault="00F00360" w:rsidP="00F00360">
      <w:r>
        <w:t>Ubicación: Pestaña Insertar &gt; grupo Graficos &gt; Insertar grafico de estadistica.</w:t>
      </w:r>
    </w:p>
    <w:p w14:paraId="738DE251" w14:textId="38B0C762" w:rsidR="00641244" w:rsidRDefault="000A480F" w:rsidP="00F00360">
      <w:pPr>
        <w:pStyle w:val="Ttulo4"/>
      </w:pPr>
      <w:bookmarkStart w:id="275" w:name="_Toc226661707"/>
      <w:r>
        <w:t>ChartTypeStatisticalInsertDialog</w:t>
      </w:r>
      <w:bookmarkEnd w:id="275"/>
    </w:p>
    <w:tbl>
      <w:tblPr>
        <w:tblStyle w:val="Tablaconcuadrcula"/>
        <w:tblW w:w="0" w:type="auto"/>
        <w:tblLook w:val="04A0" w:firstRow="1" w:lastRow="0" w:firstColumn="1" w:lastColumn="0" w:noHBand="0" w:noVBand="1"/>
      </w:tblPr>
      <w:tblGrid>
        <w:gridCol w:w="1555"/>
        <w:gridCol w:w="2835"/>
        <w:gridCol w:w="1417"/>
      </w:tblGrid>
      <w:tr w:rsidR="007350F7" w:rsidRPr="005908F0" w14:paraId="5D93CA37" w14:textId="77777777" w:rsidTr="00177DBD">
        <w:tc>
          <w:tcPr>
            <w:tcW w:w="1555" w:type="dxa"/>
          </w:tcPr>
          <w:p w14:paraId="39DCC913" w14:textId="77777777" w:rsidR="007350F7" w:rsidRPr="005908F0" w:rsidRDefault="007350F7" w:rsidP="007C3F9A">
            <w:pPr>
              <w:pStyle w:val="Tabla"/>
            </w:pPr>
            <w:r w:rsidRPr="005908F0">
              <w:t>Etiqueta</w:t>
            </w:r>
          </w:p>
        </w:tc>
        <w:tc>
          <w:tcPr>
            <w:tcW w:w="2835" w:type="dxa"/>
          </w:tcPr>
          <w:p w14:paraId="661AC347" w14:textId="3374BDAE" w:rsidR="007350F7" w:rsidRPr="005908F0" w:rsidRDefault="00177DBD" w:rsidP="007C3F9A">
            <w:pPr>
              <w:pStyle w:val="Tabla"/>
            </w:pPr>
            <w:r>
              <w:t>Mas graficos de estadistica</w:t>
            </w:r>
          </w:p>
        </w:tc>
        <w:tc>
          <w:tcPr>
            <w:tcW w:w="1417" w:type="dxa"/>
            <w:vMerge w:val="restart"/>
          </w:tcPr>
          <w:p w14:paraId="2BC271C8" w14:textId="4BF79C8E" w:rsidR="007350F7" w:rsidRPr="005908F0" w:rsidRDefault="00784493" w:rsidP="007C3F9A">
            <w:pPr>
              <w:pStyle w:val="Tabla"/>
            </w:pPr>
            <w:r w:rsidRPr="00784493">
              <w:rPr>
                <w:noProof/>
              </w:rPr>
              <w:drawing>
                <wp:inline distT="0" distB="0" distL="0" distR="0" wp14:anchorId="753DCB19" wp14:editId="5EA58447">
                  <wp:extent cx="743054" cy="704948"/>
                  <wp:effectExtent l="0" t="0" r="0" b="0"/>
                  <wp:docPr id="10252824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5282481" name=""/>
                          <pic:cNvPicPr/>
                        </pic:nvPicPr>
                        <pic:blipFill>
                          <a:blip r:embed="rId267"/>
                          <a:stretch>
                            <a:fillRect/>
                          </a:stretch>
                        </pic:blipFill>
                        <pic:spPr>
                          <a:xfrm>
                            <a:off x="0" y="0"/>
                            <a:ext cx="743054" cy="704948"/>
                          </a:xfrm>
                          <a:prstGeom prst="rect">
                            <a:avLst/>
                          </a:prstGeom>
                        </pic:spPr>
                      </pic:pic>
                    </a:graphicData>
                  </a:graphic>
                </wp:inline>
              </w:drawing>
            </w:r>
          </w:p>
        </w:tc>
      </w:tr>
      <w:tr w:rsidR="007350F7" w:rsidRPr="005908F0" w14:paraId="41EAF196" w14:textId="77777777" w:rsidTr="00177DBD">
        <w:tc>
          <w:tcPr>
            <w:tcW w:w="1555" w:type="dxa"/>
          </w:tcPr>
          <w:p w14:paraId="09C1818A" w14:textId="77777777" w:rsidR="007350F7" w:rsidRPr="005908F0" w:rsidRDefault="007350F7" w:rsidP="007C3F9A">
            <w:pPr>
              <w:pStyle w:val="Tabla"/>
            </w:pPr>
            <w:r w:rsidRPr="005908F0">
              <w:t>Tipo de Control</w:t>
            </w:r>
          </w:p>
        </w:tc>
        <w:tc>
          <w:tcPr>
            <w:tcW w:w="2835" w:type="dxa"/>
          </w:tcPr>
          <w:p w14:paraId="5F9351A4" w14:textId="31FC9840" w:rsidR="007350F7" w:rsidRPr="005908F0" w:rsidRDefault="00177DBD" w:rsidP="007C3F9A">
            <w:pPr>
              <w:pStyle w:val="Tabla"/>
            </w:pPr>
            <w:r w:rsidRPr="00B546C2">
              <w:t>Button</w:t>
            </w:r>
          </w:p>
        </w:tc>
        <w:tc>
          <w:tcPr>
            <w:tcW w:w="1417" w:type="dxa"/>
            <w:vMerge/>
          </w:tcPr>
          <w:p w14:paraId="31AFD77F" w14:textId="77777777" w:rsidR="007350F7" w:rsidRPr="005908F0" w:rsidRDefault="007350F7" w:rsidP="007C3F9A">
            <w:pPr>
              <w:pStyle w:val="Tabla"/>
            </w:pPr>
          </w:p>
        </w:tc>
      </w:tr>
    </w:tbl>
    <w:p w14:paraId="1FBC292C" w14:textId="77777777" w:rsidR="00DD436C" w:rsidRPr="00DA5E93" w:rsidRDefault="00DD436C" w:rsidP="00DD436C">
      <w:pPr>
        <w:ind w:left="1410" w:hanging="1410"/>
        <w:rPr>
          <w:b/>
          <w:bCs/>
        </w:rPr>
      </w:pPr>
      <w:r w:rsidRPr="00DA5E93">
        <w:rPr>
          <w:b/>
          <w:bCs/>
        </w:rPr>
        <w:t>Descripcion</w:t>
      </w:r>
      <w:r w:rsidRPr="00DA5E93">
        <w:rPr>
          <w:b/>
          <w:bCs/>
        </w:rPr>
        <w:tab/>
      </w:r>
    </w:p>
    <w:p w14:paraId="06995F4E" w14:textId="507F5F6C" w:rsidR="00AD6329" w:rsidRDefault="00DD436C" w:rsidP="00AD6329">
      <w:r>
        <w:t>Este boton</w:t>
      </w:r>
      <w:r w:rsidR="00AD6329" w:rsidRPr="00AD6329">
        <w:t xml:space="preserve"> </w:t>
      </w:r>
      <w:r w:rsidR="00AD6329">
        <w:t>tiene la función de abrir directamente el cuadro de diálogo de inserción para gráficos estadísticos. Siguiendo la lógica de los comandos anteriores, este ID lanza una ventana emergente en lugar de un menú desplegable:</w:t>
      </w:r>
    </w:p>
    <w:p w14:paraId="44E9DDF8" w14:textId="77777777" w:rsidR="00AD6329" w:rsidRPr="00AD6329" w:rsidRDefault="00AD6329" w:rsidP="00AD6329">
      <w:pPr>
        <w:rPr>
          <w:b/>
          <w:bCs/>
        </w:rPr>
      </w:pPr>
      <w:r w:rsidRPr="00AD6329">
        <w:rPr>
          <w:b/>
          <w:bCs/>
        </w:rPr>
        <w:t>¿Qué hace exactamente?</w:t>
      </w:r>
    </w:p>
    <w:p w14:paraId="5AF55A7E" w14:textId="77777777" w:rsidR="00AD6329" w:rsidRDefault="00AD6329">
      <w:pPr>
        <w:numPr>
          <w:ilvl w:val="0"/>
          <w:numId w:val="393"/>
        </w:numPr>
        <w:ind w:left="283" w:hanging="283"/>
      </w:pPr>
      <w:r>
        <w:t>Abre la Ventana de Diálogo: Invoca la ventana de "Insertar gráfico" (All Charts) y posiciona al usuario automáticamente en la categoría de Estadística.</w:t>
      </w:r>
    </w:p>
    <w:p w14:paraId="119D8717" w14:textId="77777777" w:rsidR="00AD6329" w:rsidRDefault="00AD6329">
      <w:pPr>
        <w:numPr>
          <w:ilvl w:val="0"/>
          <w:numId w:val="393"/>
        </w:numPr>
        <w:ind w:left="283" w:hanging="283"/>
      </w:pPr>
      <w:r>
        <w:t>Muestra Variantes Estadísticas: Permite elegir formalmente entre los gráficos de Histograma, Pareto y Cajas y bigotes (Box and Whisker).</w:t>
      </w:r>
    </w:p>
    <w:p w14:paraId="635445BC" w14:textId="77777777" w:rsidR="00AD6329" w:rsidRDefault="00AD6329">
      <w:pPr>
        <w:numPr>
          <w:ilvl w:val="0"/>
          <w:numId w:val="393"/>
        </w:numPr>
        <w:ind w:left="283" w:hanging="283"/>
      </w:pPr>
      <w:r>
        <w:t>Configuración Detallada: A diferencia de la galería, este diálogo permite ver una descripción más clara de cuándo usar cada gráfico antes de insertarlo.</w:t>
      </w:r>
    </w:p>
    <w:p w14:paraId="330428F8" w14:textId="77777777" w:rsidR="00AD6329" w:rsidRDefault="00AD6329" w:rsidP="00AD6329">
      <w:r>
        <w:t>Comparación rápida:</w:t>
      </w:r>
    </w:p>
    <w:p w14:paraId="41A48C9B" w14:textId="77777777" w:rsidR="00AD6329" w:rsidRDefault="00AD6329">
      <w:pPr>
        <w:numPr>
          <w:ilvl w:val="0"/>
          <w:numId w:val="394"/>
        </w:numPr>
        <w:ind w:left="283" w:hanging="283"/>
      </w:pPr>
      <w:r>
        <w:t>ChartTypeStatisticalInsertGallery: Es la galería (el menú desplegable con iconos que ves en la cinta).</w:t>
      </w:r>
    </w:p>
    <w:p w14:paraId="4544ADF0" w14:textId="60B30055" w:rsidR="00641244" w:rsidRDefault="00AD6329">
      <w:pPr>
        <w:numPr>
          <w:ilvl w:val="0"/>
          <w:numId w:val="394"/>
        </w:numPr>
        <w:ind w:left="283" w:hanging="283"/>
      </w:pPr>
      <w:r>
        <w:t>ChartTypeStatisticalInsertDialog: Es el botón de comando que abre la ventana de diálogo (pop-up) con la lista completa.</w:t>
      </w:r>
    </w:p>
    <w:p w14:paraId="1EFAB4B5" w14:textId="44C3B260" w:rsidR="00AD6329" w:rsidRDefault="00AD6329" w:rsidP="00AD6329">
      <w:r>
        <w:t>Ubicación: Pestaña Insertar &gt; grupo Graficos &gt; menu desplegable Insertar grafico de estadistica.</w:t>
      </w:r>
    </w:p>
    <w:p w14:paraId="02ECEEC6" w14:textId="09BE1388" w:rsidR="00DD436C" w:rsidRDefault="00D77261" w:rsidP="00AD6329">
      <w:pPr>
        <w:pStyle w:val="Ttulo4"/>
      </w:pPr>
      <w:bookmarkStart w:id="276" w:name="_Toc226661708"/>
      <w:r>
        <w:t>ChartTypeXYScatterInsertGallery</w:t>
      </w:r>
      <w:bookmarkEnd w:id="276"/>
    </w:p>
    <w:tbl>
      <w:tblPr>
        <w:tblStyle w:val="Tablaconcuadrcula"/>
        <w:tblW w:w="0" w:type="auto"/>
        <w:tblLook w:val="04A0" w:firstRow="1" w:lastRow="0" w:firstColumn="1" w:lastColumn="0" w:noHBand="0" w:noVBand="1"/>
      </w:tblPr>
      <w:tblGrid>
        <w:gridCol w:w="1555"/>
        <w:gridCol w:w="4677"/>
        <w:gridCol w:w="2616"/>
      </w:tblGrid>
      <w:tr w:rsidR="007350F7" w:rsidRPr="005908F0" w14:paraId="1E2D1563" w14:textId="77777777" w:rsidTr="00177DBD">
        <w:tc>
          <w:tcPr>
            <w:tcW w:w="1555" w:type="dxa"/>
          </w:tcPr>
          <w:p w14:paraId="7A25DDBC" w14:textId="77777777" w:rsidR="007350F7" w:rsidRPr="005908F0" w:rsidRDefault="007350F7" w:rsidP="007C3F9A">
            <w:pPr>
              <w:pStyle w:val="Tabla"/>
            </w:pPr>
            <w:r w:rsidRPr="005908F0">
              <w:t>Etiqueta</w:t>
            </w:r>
          </w:p>
        </w:tc>
        <w:tc>
          <w:tcPr>
            <w:tcW w:w="4677" w:type="dxa"/>
          </w:tcPr>
          <w:p w14:paraId="19B86C96" w14:textId="2032A6F1" w:rsidR="007350F7" w:rsidRPr="005908F0" w:rsidRDefault="00177DBD" w:rsidP="007C3F9A">
            <w:pPr>
              <w:pStyle w:val="Tabla"/>
            </w:pPr>
            <w:r>
              <w:t>Insertar grafico de dispersion (X, Y) o de burbujas</w:t>
            </w:r>
          </w:p>
        </w:tc>
        <w:tc>
          <w:tcPr>
            <w:tcW w:w="1276" w:type="dxa"/>
            <w:vMerge w:val="restart"/>
          </w:tcPr>
          <w:p w14:paraId="532A7090" w14:textId="47126CA8" w:rsidR="007350F7" w:rsidRPr="005908F0" w:rsidRDefault="00784493" w:rsidP="007C3F9A">
            <w:pPr>
              <w:pStyle w:val="Tabla"/>
            </w:pPr>
            <w:r w:rsidRPr="00784493">
              <w:rPr>
                <w:noProof/>
              </w:rPr>
              <w:drawing>
                <wp:inline distT="0" distB="0" distL="0" distR="0" wp14:anchorId="28DF3C6E" wp14:editId="171E01CF">
                  <wp:extent cx="1514686" cy="724001"/>
                  <wp:effectExtent l="0" t="0" r="9525" b="0"/>
                  <wp:docPr id="1587904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90440" name=""/>
                          <pic:cNvPicPr/>
                        </pic:nvPicPr>
                        <pic:blipFill>
                          <a:blip r:embed="rId268"/>
                          <a:stretch>
                            <a:fillRect/>
                          </a:stretch>
                        </pic:blipFill>
                        <pic:spPr>
                          <a:xfrm>
                            <a:off x="0" y="0"/>
                            <a:ext cx="1514686" cy="724001"/>
                          </a:xfrm>
                          <a:prstGeom prst="rect">
                            <a:avLst/>
                          </a:prstGeom>
                        </pic:spPr>
                      </pic:pic>
                    </a:graphicData>
                  </a:graphic>
                </wp:inline>
              </w:drawing>
            </w:r>
          </w:p>
        </w:tc>
      </w:tr>
      <w:tr w:rsidR="007350F7" w:rsidRPr="005908F0" w14:paraId="63292F5D" w14:textId="77777777" w:rsidTr="00177DBD">
        <w:tc>
          <w:tcPr>
            <w:tcW w:w="1555" w:type="dxa"/>
          </w:tcPr>
          <w:p w14:paraId="429A3EF9" w14:textId="77777777" w:rsidR="007350F7" w:rsidRPr="005908F0" w:rsidRDefault="007350F7" w:rsidP="007C3F9A">
            <w:pPr>
              <w:pStyle w:val="Tabla"/>
            </w:pPr>
            <w:r w:rsidRPr="005908F0">
              <w:t>Tipo de Control</w:t>
            </w:r>
          </w:p>
        </w:tc>
        <w:tc>
          <w:tcPr>
            <w:tcW w:w="4677" w:type="dxa"/>
          </w:tcPr>
          <w:p w14:paraId="326E9F4A" w14:textId="42E981D1" w:rsidR="007350F7" w:rsidRPr="005908F0" w:rsidRDefault="00177DBD" w:rsidP="007C3F9A">
            <w:pPr>
              <w:pStyle w:val="Tabla"/>
            </w:pPr>
            <w:r>
              <w:t>Gallery</w:t>
            </w:r>
          </w:p>
        </w:tc>
        <w:tc>
          <w:tcPr>
            <w:tcW w:w="1276" w:type="dxa"/>
            <w:vMerge/>
          </w:tcPr>
          <w:p w14:paraId="58E1A2A3" w14:textId="77777777" w:rsidR="007350F7" w:rsidRPr="005908F0" w:rsidRDefault="007350F7" w:rsidP="007C3F9A">
            <w:pPr>
              <w:pStyle w:val="Tabla"/>
            </w:pPr>
          </w:p>
        </w:tc>
      </w:tr>
    </w:tbl>
    <w:p w14:paraId="69EF7A08" w14:textId="77777777" w:rsidR="00F03C00" w:rsidRPr="00DA5E93" w:rsidRDefault="00F03C00" w:rsidP="00F03C00">
      <w:pPr>
        <w:ind w:left="1410" w:hanging="1410"/>
        <w:rPr>
          <w:b/>
          <w:bCs/>
        </w:rPr>
      </w:pPr>
      <w:r w:rsidRPr="00DA5E93">
        <w:rPr>
          <w:b/>
          <w:bCs/>
        </w:rPr>
        <w:t>Descripcion</w:t>
      </w:r>
      <w:r w:rsidRPr="00DA5E93">
        <w:rPr>
          <w:b/>
          <w:bCs/>
        </w:rPr>
        <w:tab/>
      </w:r>
    </w:p>
    <w:p w14:paraId="39EC782D" w14:textId="1238F768" w:rsidR="00AD6329" w:rsidRDefault="00F03C00" w:rsidP="00AD6329">
      <w:r>
        <w:t>Este boton</w:t>
      </w:r>
      <w:r w:rsidR="00AD6329" w:rsidRPr="00AD6329">
        <w:t xml:space="preserve"> </w:t>
      </w:r>
      <w:r w:rsidR="00AD6329">
        <w:t>se utiliza para desplegar la galería visual de gráficos de dispersión (XY) y de burbujas. Siguiendo la lógica de las galerías anteriores, este comando genera el menú desplegable con iconos que permite elegir rápidamente entre diferentes formas de representar relaciones entre conjuntos de valores numéricos.</w:t>
      </w:r>
    </w:p>
    <w:p w14:paraId="3FCB3103" w14:textId="77777777" w:rsidR="00AD6329" w:rsidRPr="00AD6329" w:rsidRDefault="00AD6329" w:rsidP="00AD6329">
      <w:pPr>
        <w:rPr>
          <w:b/>
          <w:bCs/>
        </w:rPr>
      </w:pPr>
      <w:r w:rsidRPr="00AD6329">
        <w:rPr>
          <w:b/>
          <w:bCs/>
        </w:rPr>
        <w:t>¿Qué hace exactamente?</w:t>
      </w:r>
    </w:p>
    <w:p w14:paraId="712411AF" w14:textId="77777777" w:rsidR="00AD6329" w:rsidRDefault="00AD6329">
      <w:pPr>
        <w:numPr>
          <w:ilvl w:val="0"/>
          <w:numId w:val="395"/>
        </w:numPr>
        <w:ind w:left="283" w:hanging="283"/>
      </w:pPr>
      <w:r>
        <w:t>Muestra Variantes de Dispersión: Abre las opciones para insertar puntos de dispersión solos, con líneas suavizadas, con líneas rectas (con o sin marcadores) y gráficos de burbujas (2D y 3D).</w:t>
      </w:r>
    </w:p>
    <w:p w14:paraId="0FC75F5D" w14:textId="77777777" w:rsidR="00AD6329" w:rsidRDefault="00AD6329">
      <w:pPr>
        <w:numPr>
          <w:ilvl w:val="0"/>
          <w:numId w:val="395"/>
        </w:numPr>
        <w:ind w:left="283" w:hanging="283"/>
      </w:pPr>
      <w:r>
        <w:t>Visualización Rápida: Permite al usuario ver las miniaturas de estos gráficos, que son fundamentales para análisis científicos, estadísticos o de ingeniería donde se comparan dos variables numéricas.</w:t>
      </w:r>
    </w:p>
    <w:p w14:paraId="6EA21EC4" w14:textId="77777777" w:rsidR="00AD6329" w:rsidRDefault="00AD6329">
      <w:pPr>
        <w:numPr>
          <w:ilvl w:val="0"/>
          <w:numId w:val="395"/>
        </w:numPr>
        <w:ind w:left="283" w:hanging="283"/>
      </w:pPr>
      <w:r>
        <w:lastRenderedPageBreak/>
        <w:t>Interactividad: Ofrece una vista previa dinámica al pasar el cursor sobre los iconos si hay datos seleccionados en la hoja.</w:t>
      </w:r>
    </w:p>
    <w:p w14:paraId="5C8336F1" w14:textId="77777777" w:rsidR="00AD6329" w:rsidRPr="00AD6329" w:rsidRDefault="00AD6329" w:rsidP="00AD6329">
      <w:pPr>
        <w:rPr>
          <w:b/>
          <w:bCs/>
        </w:rPr>
      </w:pPr>
      <w:r w:rsidRPr="00AD6329">
        <w:rPr>
          <w:b/>
          <w:bCs/>
        </w:rPr>
        <w:t>Diferencia con el "Dialog":</w:t>
      </w:r>
    </w:p>
    <w:p w14:paraId="30DFB190" w14:textId="77777777" w:rsidR="00AD6329" w:rsidRDefault="00AD6329">
      <w:pPr>
        <w:numPr>
          <w:ilvl w:val="0"/>
          <w:numId w:val="396"/>
        </w:numPr>
        <w:ind w:left="283" w:hanging="283"/>
      </w:pPr>
      <w:r>
        <w:t>ChartTypeXYScatterInsertGallery: Es el menú desplegable con los iconos que aparece directamente en la cinta de opciones (clic y despliegue).</w:t>
      </w:r>
    </w:p>
    <w:p w14:paraId="23296185" w14:textId="10ABBE60" w:rsidR="00F03C00" w:rsidRDefault="00AD6329">
      <w:pPr>
        <w:numPr>
          <w:ilvl w:val="0"/>
          <w:numId w:val="396"/>
        </w:numPr>
        <w:ind w:left="283" w:hanging="283"/>
      </w:pPr>
      <w:r>
        <w:t>ChartTypeXYScatterInsertDialog: Es el botón que abre la ventana emergente (cuadro de diálogo) centrada específicamente en la categoría de Dispersión.</w:t>
      </w:r>
    </w:p>
    <w:p w14:paraId="68FC99E1" w14:textId="3CD6D8B9" w:rsidR="00AD6329" w:rsidRDefault="00AD6329" w:rsidP="00AD6329">
      <w:r>
        <w:t>Ubicación: Pestaña Insertar &gt; grupo Graficos &gt; Insertar grafico de dispersion (X, Y) o de burbujas.</w:t>
      </w:r>
    </w:p>
    <w:p w14:paraId="200920A5" w14:textId="28F8BA65" w:rsidR="00D77261" w:rsidRDefault="00D77261" w:rsidP="00AD6329">
      <w:pPr>
        <w:pStyle w:val="Ttulo4"/>
      </w:pPr>
      <w:bookmarkStart w:id="277" w:name="_Toc226661709"/>
      <w:r>
        <w:t>ChartTypeScatterInsertDialog</w:t>
      </w:r>
      <w:bookmarkEnd w:id="277"/>
    </w:p>
    <w:tbl>
      <w:tblPr>
        <w:tblStyle w:val="Tablaconcuadrcula"/>
        <w:tblW w:w="0" w:type="auto"/>
        <w:tblLook w:val="04A0" w:firstRow="1" w:lastRow="0" w:firstColumn="1" w:lastColumn="0" w:noHBand="0" w:noVBand="1"/>
      </w:tblPr>
      <w:tblGrid>
        <w:gridCol w:w="1555"/>
        <w:gridCol w:w="2693"/>
        <w:gridCol w:w="1446"/>
      </w:tblGrid>
      <w:tr w:rsidR="007350F7" w:rsidRPr="005908F0" w14:paraId="6E74001D" w14:textId="77777777" w:rsidTr="00177DBD">
        <w:tc>
          <w:tcPr>
            <w:tcW w:w="1555" w:type="dxa"/>
          </w:tcPr>
          <w:p w14:paraId="4447A79A" w14:textId="77777777" w:rsidR="007350F7" w:rsidRPr="005908F0" w:rsidRDefault="007350F7" w:rsidP="007C3F9A">
            <w:pPr>
              <w:pStyle w:val="Tabla"/>
            </w:pPr>
            <w:r w:rsidRPr="005908F0">
              <w:t>Etiqueta</w:t>
            </w:r>
          </w:p>
        </w:tc>
        <w:tc>
          <w:tcPr>
            <w:tcW w:w="2693" w:type="dxa"/>
          </w:tcPr>
          <w:p w14:paraId="0BF59C9C" w14:textId="2E02B2DC" w:rsidR="007350F7" w:rsidRPr="005908F0" w:rsidRDefault="00177DBD" w:rsidP="007C3F9A">
            <w:pPr>
              <w:pStyle w:val="Tabla"/>
            </w:pPr>
            <w:r>
              <w:t>Mas graficos de dispersion</w:t>
            </w:r>
          </w:p>
        </w:tc>
        <w:tc>
          <w:tcPr>
            <w:tcW w:w="1417" w:type="dxa"/>
            <w:vMerge w:val="restart"/>
          </w:tcPr>
          <w:p w14:paraId="6885C218" w14:textId="65A1387D" w:rsidR="007350F7" w:rsidRPr="005908F0" w:rsidRDefault="00784493" w:rsidP="007C3F9A">
            <w:pPr>
              <w:pStyle w:val="Tabla"/>
            </w:pPr>
            <w:r w:rsidRPr="00784493">
              <w:rPr>
                <w:noProof/>
              </w:rPr>
              <w:drawing>
                <wp:inline distT="0" distB="0" distL="0" distR="0" wp14:anchorId="7500FF14" wp14:editId="4246A324">
                  <wp:extent cx="781159" cy="695422"/>
                  <wp:effectExtent l="0" t="0" r="0" b="9525"/>
                  <wp:docPr id="1910827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0827018" name=""/>
                          <pic:cNvPicPr/>
                        </pic:nvPicPr>
                        <pic:blipFill>
                          <a:blip r:embed="rId269"/>
                          <a:stretch>
                            <a:fillRect/>
                          </a:stretch>
                        </pic:blipFill>
                        <pic:spPr>
                          <a:xfrm>
                            <a:off x="0" y="0"/>
                            <a:ext cx="781159" cy="695422"/>
                          </a:xfrm>
                          <a:prstGeom prst="rect">
                            <a:avLst/>
                          </a:prstGeom>
                        </pic:spPr>
                      </pic:pic>
                    </a:graphicData>
                  </a:graphic>
                </wp:inline>
              </w:drawing>
            </w:r>
          </w:p>
        </w:tc>
      </w:tr>
      <w:tr w:rsidR="007350F7" w:rsidRPr="005908F0" w14:paraId="62CAD583" w14:textId="77777777" w:rsidTr="00177DBD">
        <w:tc>
          <w:tcPr>
            <w:tcW w:w="1555" w:type="dxa"/>
          </w:tcPr>
          <w:p w14:paraId="733539DD" w14:textId="77777777" w:rsidR="007350F7" w:rsidRPr="005908F0" w:rsidRDefault="007350F7" w:rsidP="007C3F9A">
            <w:pPr>
              <w:pStyle w:val="Tabla"/>
            </w:pPr>
            <w:r w:rsidRPr="005908F0">
              <w:t>Tipo de Control</w:t>
            </w:r>
          </w:p>
        </w:tc>
        <w:tc>
          <w:tcPr>
            <w:tcW w:w="2693" w:type="dxa"/>
          </w:tcPr>
          <w:p w14:paraId="5BF9D1B0" w14:textId="54E68272" w:rsidR="007350F7" w:rsidRPr="005908F0" w:rsidRDefault="00177DBD" w:rsidP="007C3F9A">
            <w:pPr>
              <w:pStyle w:val="Tabla"/>
            </w:pPr>
            <w:r w:rsidRPr="00B546C2">
              <w:t>Button</w:t>
            </w:r>
          </w:p>
        </w:tc>
        <w:tc>
          <w:tcPr>
            <w:tcW w:w="1417" w:type="dxa"/>
            <w:vMerge/>
          </w:tcPr>
          <w:p w14:paraId="19EE3743" w14:textId="77777777" w:rsidR="007350F7" w:rsidRPr="005908F0" w:rsidRDefault="007350F7" w:rsidP="007C3F9A">
            <w:pPr>
              <w:pStyle w:val="Tabla"/>
            </w:pPr>
          </w:p>
        </w:tc>
      </w:tr>
    </w:tbl>
    <w:p w14:paraId="5D75E4D5" w14:textId="77777777" w:rsidR="00F03C00" w:rsidRPr="00DA5E93" w:rsidRDefault="00F03C00" w:rsidP="00F03C00">
      <w:pPr>
        <w:ind w:left="1410" w:hanging="1410"/>
        <w:rPr>
          <w:b/>
          <w:bCs/>
        </w:rPr>
      </w:pPr>
      <w:r w:rsidRPr="00DA5E93">
        <w:rPr>
          <w:b/>
          <w:bCs/>
        </w:rPr>
        <w:t>Descripcion</w:t>
      </w:r>
      <w:r w:rsidRPr="00DA5E93">
        <w:rPr>
          <w:b/>
          <w:bCs/>
        </w:rPr>
        <w:tab/>
      </w:r>
    </w:p>
    <w:p w14:paraId="414A87B7" w14:textId="7FCE7792" w:rsidR="00AD6329" w:rsidRDefault="00F03C00" w:rsidP="00AD6329">
      <w:r>
        <w:t>Este boton</w:t>
      </w:r>
      <w:r w:rsidR="00AD6329" w:rsidRPr="00AD6329">
        <w:t xml:space="preserve"> </w:t>
      </w:r>
      <w:r w:rsidR="00AD6329">
        <w:t>se utiliza para abrir directamente el cuadro de diálogo de inserción para gráficos de dispersión (XY) y de burbujas.</w:t>
      </w:r>
    </w:p>
    <w:p w14:paraId="6345499A" w14:textId="205BCD6C" w:rsidR="00AD6329" w:rsidRDefault="00AD6329" w:rsidP="00AD6329">
      <w:r>
        <w:t>Al igual que otros otros comandos terminados en "Dialog", su función es lanzar una ventana emergente específica en lugar de un menú de iconos.</w:t>
      </w:r>
    </w:p>
    <w:p w14:paraId="742575C7" w14:textId="77777777" w:rsidR="00AD6329" w:rsidRPr="00AD6329" w:rsidRDefault="00AD6329" w:rsidP="00AD6329">
      <w:pPr>
        <w:rPr>
          <w:b/>
          <w:bCs/>
        </w:rPr>
      </w:pPr>
      <w:r w:rsidRPr="00AD6329">
        <w:rPr>
          <w:b/>
          <w:bCs/>
        </w:rPr>
        <w:t>¿Qué hace exactamente?</w:t>
      </w:r>
    </w:p>
    <w:p w14:paraId="5C245584" w14:textId="77777777" w:rsidR="00AD6329" w:rsidRDefault="00AD6329">
      <w:pPr>
        <w:numPr>
          <w:ilvl w:val="0"/>
          <w:numId w:val="397"/>
        </w:numPr>
        <w:ind w:left="283" w:hanging="283"/>
      </w:pPr>
      <w:r>
        <w:t>Abre la Ventana de Diálogo: Invoca la ventana de "Insertar gráfico" (All Charts) y sitúa al usuario automáticamente en la categoría de Dispersión.</w:t>
      </w:r>
    </w:p>
    <w:p w14:paraId="78F19D77" w14:textId="77777777" w:rsidR="00AD6329" w:rsidRDefault="00AD6329">
      <w:pPr>
        <w:numPr>
          <w:ilvl w:val="0"/>
          <w:numId w:val="397"/>
        </w:numPr>
        <w:ind w:left="283" w:hanging="283"/>
      </w:pPr>
      <w:r>
        <w:t>Muestra Variantes de Dispersión y Burbujas: Permite elegir entre puntos de dispersión solos, con líneas suavizadas, con líneas rectas (con o sin marcadores) y los gráficos de burbujas (2D y 3D).</w:t>
      </w:r>
    </w:p>
    <w:p w14:paraId="6832C960" w14:textId="77777777" w:rsidR="00AD6329" w:rsidRDefault="00AD6329">
      <w:pPr>
        <w:numPr>
          <w:ilvl w:val="0"/>
          <w:numId w:val="397"/>
        </w:numPr>
        <w:ind w:left="283" w:hanging="283"/>
      </w:pPr>
      <w:r>
        <w:t>Uso en Personalización: Los desarrolladores lo incluyen en el Ribbon XML para crear botones de acceso directo que permitan configurar estos gráficos técnicos con mayor detalle que desde la galería rápida.</w:t>
      </w:r>
    </w:p>
    <w:p w14:paraId="7F645E7C" w14:textId="77777777" w:rsidR="00AD6329" w:rsidRPr="00AD6329" w:rsidRDefault="00AD6329" w:rsidP="00AD6329">
      <w:pPr>
        <w:rPr>
          <w:b/>
          <w:bCs/>
        </w:rPr>
      </w:pPr>
      <w:r w:rsidRPr="00AD6329">
        <w:rPr>
          <w:b/>
          <w:bCs/>
        </w:rPr>
        <w:t>Diferencia clave:</w:t>
      </w:r>
    </w:p>
    <w:p w14:paraId="4889A97E" w14:textId="77777777" w:rsidR="00AD6329" w:rsidRDefault="00AD6329">
      <w:pPr>
        <w:numPr>
          <w:ilvl w:val="0"/>
          <w:numId w:val="398"/>
        </w:numPr>
        <w:ind w:left="283" w:hanging="283"/>
      </w:pPr>
      <w:r>
        <w:t>ChartTypeXYScatterInsertGallery: Es la galería (el menú desplegable con iconos que ves en la cinta de opciones).</w:t>
      </w:r>
    </w:p>
    <w:p w14:paraId="0ED8A24A" w14:textId="643816B8" w:rsidR="00F03C00" w:rsidRDefault="00AD6329">
      <w:pPr>
        <w:numPr>
          <w:ilvl w:val="0"/>
          <w:numId w:val="398"/>
        </w:numPr>
        <w:ind w:left="283" w:hanging="283"/>
      </w:pPr>
      <w:r>
        <w:t>ChartTypeScatterInsertDialog: Es el botón de comando que abre la ventana de diálogo (pop-up) con todas las opciones y descripciones.</w:t>
      </w:r>
    </w:p>
    <w:p w14:paraId="0D0E871F" w14:textId="45A84098" w:rsidR="00AD6329" w:rsidRDefault="00AD6329" w:rsidP="00AD6329">
      <w:r>
        <w:t>Ubicación: Pestaña Insertar &gt; grupo Graficos &gt; menu desplegable</w:t>
      </w:r>
      <w:r w:rsidRPr="00AD6329">
        <w:t xml:space="preserve"> </w:t>
      </w:r>
      <w:r>
        <w:t>Insertar grafico de dispersion (X, Y) o de burbujas.</w:t>
      </w:r>
    </w:p>
    <w:p w14:paraId="5460C885" w14:textId="76FF9809" w:rsidR="007C3745" w:rsidRDefault="007C3745" w:rsidP="007C3745">
      <w:pPr>
        <w:pStyle w:val="Tabla"/>
        <w:shd w:val="clear" w:color="auto" w:fill="CCFFFF"/>
        <w:tabs>
          <w:tab w:val="left" w:pos="3652"/>
          <w:tab w:val="left" w:pos="4928"/>
          <w:tab w:val="left" w:pos="9178"/>
        </w:tabs>
      </w:pPr>
      <w:r>
        <w:t xml:space="preserve">Ver Grupo 2 del fichero Celdas-22.xlsx en la carpeta E-Excel/BOT que acompaña a este documento. </w:t>
      </w:r>
    </w:p>
    <w:tbl>
      <w:tblPr>
        <w:tblStyle w:val="Tablaconcuadrcula"/>
        <w:tblW w:w="0" w:type="auto"/>
        <w:tblLook w:val="04A0" w:firstRow="1" w:lastRow="0" w:firstColumn="1" w:lastColumn="0" w:noHBand="0" w:noVBand="1"/>
      </w:tblPr>
      <w:tblGrid>
        <w:gridCol w:w="9741"/>
      </w:tblGrid>
      <w:tr w:rsidR="007C3745" w14:paraId="533D1F26" w14:textId="77777777" w:rsidTr="006E199E">
        <w:tc>
          <w:tcPr>
            <w:tcW w:w="9741" w:type="dxa"/>
            <w:shd w:val="clear" w:color="auto" w:fill="FFFFCC"/>
          </w:tcPr>
          <w:p w14:paraId="2D2DC7C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 xml:space="preserve">customUI </w:t>
            </w:r>
            <w:r w:rsidRPr="007C3745">
              <w:rPr>
                <w:rFonts w:asciiTheme="minorHAnsi" w:eastAsiaTheme="minorEastAsia" w:hAnsiTheme="minorHAnsi" w:cstheme="minorHAnsi"/>
                <w:color w:val="FF0000"/>
                <w:sz w:val="20"/>
                <w:szCs w:val="20"/>
              </w:rPr>
              <w:t>xmlns</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http://schemas.microsoft.com/office/2009/07/customui</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5056E7BA"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ribbon</w:t>
            </w:r>
            <w:r w:rsidRPr="007C3745">
              <w:rPr>
                <w:rFonts w:asciiTheme="minorHAnsi" w:eastAsiaTheme="minorEastAsia" w:hAnsiTheme="minorHAnsi" w:cstheme="minorHAnsi"/>
                <w:color w:val="0000FF"/>
                <w:sz w:val="20"/>
                <w:szCs w:val="20"/>
              </w:rPr>
              <w:t>&gt;</w:t>
            </w:r>
          </w:p>
          <w:p w14:paraId="3104A5C2"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tabs</w:t>
            </w:r>
            <w:r w:rsidRPr="007C3745">
              <w:rPr>
                <w:rFonts w:asciiTheme="minorHAnsi" w:eastAsiaTheme="minorEastAsia" w:hAnsiTheme="minorHAnsi" w:cstheme="minorHAnsi"/>
                <w:color w:val="0000FF"/>
                <w:sz w:val="20"/>
                <w:szCs w:val="20"/>
              </w:rPr>
              <w:t>&gt;</w:t>
            </w:r>
          </w:p>
          <w:p w14:paraId="1A57DF7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tab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PP1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Pestaña Personal</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38259A59"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group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visible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true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Grupo 1</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59F1D4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ChartInsertGalleryNew</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433EC11"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ChartTypeColumnInsertGallery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6F3FA88"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ChartTypeColumnInsertDialog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78DEE947"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ChartTypeLineInsertGallery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AA839A3"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ChartTypeLineInsertDialog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42B7EAF8"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ChartTypePieInsertGallery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4BE143F"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ChartTypePieInsertDialog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B1B7ACC"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group</w:t>
            </w:r>
            <w:r w:rsidRPr="007C3745">
              <w:rPr>
                <w:rFonts w:asciiTheme="minorHAnsi" w:eastAsiaTheme="minorEastAsia" w:hAnsiTheme="minorHAnsi" w:cstheme="minorHAnsi"/>
                <w:color w:val="0000FF"/>
                <w:sz w:val="20"/>
                <w:szCs w:val="20"/>
              </w:rPr>
              <w:t>&gt;</w:t>
            </w:r>
          </w:p>
          <w:p w14:paraId="5842A9A4"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group </w:t>
            </w:r>
            <w:r w:rsidRPr="007C3745">
              <w:rPr>
                <w:rFonts w:asciiTheme="minorHAnsi" w:eastAsiaTheme="minorEastAsia" w:hAnsiTheme="minorHAnsi" w:cstheme="minorHAnsi"/>
                <w:color w:val="FF0000"/>
                <w:sz w:val="20"/>
                <w:szCs w:val="20"/>
              </w:rPr>
              <w:t>id</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Gr2</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visible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true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label</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Grupo 2</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072E800"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lastRenderedPageBreak/>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ChartTypeHierarchyInsertGallery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33AFF4D"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ChartTypeHierarchyInsertDialog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2960E266"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ChartTypeStatisticalInsertGallery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04DA2A17"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ChartTypeStatisticalInsertDialog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408D6F53"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gallery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ChartTypeXYScatterInsertGallery</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0CF49B1F"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 xml:space="preserve">button </w:t>
            </w:r>
            <w:r w:rsidRPr="007C3745">
              <w:rPr>
                <w:rFonts w:asciiTheme="minorHAnsi" w:eastAsiaTheme="minorEastAsia" w:hAnsiTheme="minorHAnsi" w:cstheme="minorHAnsi"/>
                <w:color w:val="FF0000"/>
                <w:sz w:val="20"/>
                <w:szCs w:val="20"/>
              </w:rPr>
              <w:t>idMso</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ChartTypeScatterInsertDialog</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 xml:space="preserve">  </w:t>
            </w:r>
            <w:r w:rsidRPr="007C3745">
              <w:rPr>
                <w:rFonts w:asciiTheme="minorHAnsi" w:eastAsiaTheme="minorEastAsia" w:hAnsiTheme="minorHAnsi" w:cstheme="minorHAnsi"/>
                <w:color w:val="FF0000"/>
                <w:sz w:val="20"/>
                <w:szCs w:val="20"/>
              </w:rPr>
              <w:t>size</w:t>
            </w:r>
            <w:r w:rsidRPr="007C3745">
              <w:rPr>
                <w:rFonts w:asciiTheme="minorHAnsi" w:eastAsiaTheme="minorEastAsia" w:hAnsiTheme="minorHAnsi" w:cstheme="minorHAnsi"/>
                <w:color w:val="0000FF"/>
                <w:sz w:val="20"/>
                <w:szCs w:val="20"/>
              </w:rPr>
              <w:t>=</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large</w:t>
            </w:r>
            <w:r w:rsidRPr="007C3745">
              <w:rPr>
                <w:rFonts w:asciiTheme="minorHAnsi" w:eastAsiaTheme="minorEastAsia" w:hAnsiTheme="minorHAnsi" w:cstheme="minorHAnsi"/>
                <w:color w:val="auto"/>
                <w:sz w:val="20"/>
                <w:szCs w:val="20"/>
              </w:rPr>
              <w:t>"</w:t>
            </w:r>
            <w:r w:rsidRPr="007C3745">
              <w:rPr>
                <w:rFonts w:asciiTheme="minorHAnsi" w:eastAsiaTheme="minorEastAsia" w:hAnsiTheme="minorHAnsi" w:cstheme="minorHAnsi"/>
                <w:color w:val="0000FF"/>
                <w:sz w:val="20"/>
                <w:szCs w:val="20"/>
              </w:rPr>
              <w:t>/&gt;</w:t>
            </w:r>
          </w:p>
          <w:p w14:paraId="1EEFB12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group</w:t>
            </w:r>
            <w:r w:rsidRPr="007C3745">
              <w:rPr>
                <w:rFonts w:asciiTheme="minorHAnsi" w:eastAsiaTheme="minorEastAsia" w:hAnsiTheme="minorHAnsi" w:cstheme="minorHAnsi"/>
                <w:color w:val="0000FF"/>
                <w:sz w:val="20"/>
                <w:szCs w:val="20"/>
              </w:rPr>
              <w:t>&gt;</w:t>
            </w:r>
          </w:p>
          <w:p w14:paraId="6C6CFF09"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w:t>
            </w:r>
            <w:r w:rsidRPr="007C3745">
              <w:rPr>
                <w:rFonts w:asciiTheme="minorHAnsi" w:eastAsiaTheme="minorEastAsia" w:hAnsiTheme="minorHAnsi" w:cstheme="minorHAnsi"/>
                <w:color w:val="0000FF"/>
                <w:sz w:val="20"/>
                <w:szCs w:val="20"/>
              </w:rPr>
              <w:t>&gt;</w:t>
            </w:r>
          </w:p>
          <w:p w14:paraId="2C80E77E"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ab/>
              <w:t>&lt;/</w:t>
            </w:r>
            <w:r w:rsidRPr="007C3745">
              <w:rPr>
                <w:rFonts w:asciiTheme="minorHAnsi" w:eastAsiaTheme="minorEastAsia" w:hAnsiTheme="minorHAnsi" w:cstheme="minorHAnsi"/>
                <w:color w:val="800000"/>
                <w:sz w:val="20"/>
                <w:szCs w:val="20"/>
              </w:rPr>
              <w:t>tabs</w:t>
            </w:r>
            <w:r w:rsidRPr="007C3745">
              <w:rPr>
                <w:rFonts w:asciiTheme="minorHAnsi" w:eastAsiaTheme="minorEastAsia" w:hAnsiTheme="minorHAnsi" w:cstheme="minorHAnsi"/>
                <w:color w:val="0000FF"/>
                <w:sz w:val="20"/>
                <w:szCs w:val="20"/>
              </w:rPr>
              <w:t>&gt;</w:t>
            </w:r>
          </w:p>
          <w:p w14:paraId="683DA3EA" w14:textId="77777777" w:rsidR="007C3745" w:rsidRPr="007C3745" w:rsidRDefault="007C3745" w:rsidP="007C3745">
            <w:pPr>
              <w:autoSpaceDE w:val="0"/>
              <w:autoSpaceDN w:val="0"/>
              <w:adjustRightInd w:val="0"/>
              <w:spacing w:before="0" w:after="0"/>
              <w:jc w:val="left"/>
              <w:rPr>
                <w:rFonts w:asciiTheme="minorHAnsi" w:eastAsiaTheme="minorEastAsia" w:hAnsiTheme="minorHAnsi" w:cstheme="minorHAnsi"/>
                <w:color w:val="0000FF"/>
                <w:sz w:val="20"/>
                <w:szCs w:val="20"/>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ribbon</w:t>
            </w:r>
            <w:r w:rsidRPr="007C3745">
              <w:rPr>
                <w:rFonts w:asciiTheme="minorHAnsi" w:eastAsiaTheme="minorEastAsia" w:hAnsiTheme="minorHAnsi" w:cstheme="minorHAnsi"/>
                <w:color w:val="0000FF"/>
                <w:sz w:val="20"/>
                <w:szCs w:val="20"/>
              </w:rPr>
              <w:t>&gt;</w:t>
            </w:r>
          </w:p>
          <w:p w14:paraId="2E85849C" w14:textId="1FC62B5D" w:rsidR="007C3745" w:rsidRPr="007C3745" w:rsidRDefault="007C3745" w:rsidP="007C3745">
            <w:pPr>
              <w:spacing w:before="20" w:after="20"/>
              <w:rPr>
                <w:rFonts w:asciiTheme="minorHAnsi" w:hAnsiTheme="minorHAnsi" w:cstheme="minorHAnsi"/>
                <w:sz w:val="18"/>
              </w:rPr>
            </w:pPr>
            <w:r w:rsidRPr="007C3745">
              <w:rPr>
                <w:rFonts w:asciiTheme="minorHAnsi" w:eastAsiaTheme="minorEastAsia" w:hAnsiTheme="minorHAnsi" w:cstheme="minorHAnsi"/>
                <w:color w:val="0000FF"/>
                <w:sz w:val="20"/>
                <w:szCs w:val="20"/>
              </w:rPr>
              <w:t>&lt;/</w:t>
            </w:r>
            <w:r w:rsidRPr="007C3745">
              <w:rPr>
                <w:rFonts w:asciiTheme="minorHAnsi" w:eastAsiaTheme="minorEastAsia" w:hAnsiTheme="minorHAnsi" w:cstheme="minorHAnsi"/>
                <w:color w:val="800000"/>
                <w:sz w:val="20"/>
                <w:szCs w:val="20"/>
              </w:rPr>
              <w:t>customUI</w:t>
            </w:r>
            <w:r w:rsidRPr="007C3745">
              <w:rPr>
                <w:rFonts w:asciiTheme="minorHAnsi" w:eastAsiaTheme="minorEastAsia" w:hAnsiTheme="minorHAnsi" w:cstheme="minorHAnsi"/>
                <w:color w:val="0000FF"/>
                <w:sz w:val="20"/>
                <w:szCs w:val="20"/>
              </w:rPr>
              <w:t>&gt;</w:t>
            </w:r>
          </w:p>
        </w:tc>
      </w:tr>
    </w:tbl>
    <w:p w14:paraId="093BB835" w14:textId="5664E059" w:rsidR="00784493" w:rsidRPr="00784493" w:rsidRDefault="00784493" w:rsidP="00784493">
      <w:pPr>
        <w:jc w:val="center"/>
        <w:rPr>
          <w:sz w:val="20"/>
          <w:szCs w:val="20"/>
        </w:rPr>
      </w:pPr>
      <w:r w:rsidRPr="00784493">
        <w:rPr>
          <w:sz w:val="20"/>
          <w:szCs w:val="20"/>
        </w:rPr>
        <w:lastRenderedPageBreak/>
        <w:t>Codigo del fichero Celdas-22.xlsx</w:t>
      </w:r>
    </w:p>
    <w:p w14:paraId="297118EC" w14:textId="2E04CD10" w:rsidR="00D77261" w:rsidRDefault="00D77261" w:rsidP="00A55B7A">
      <w:pPr>
        <w:pStyle w:val="Ttulo4"/>
      </w:pPr>
      <w:bookmarkStart w:id="278" w:name="_Toc226661710"/>
      <w:r>
        <w:t>ChartTypeWaterfallInsertChartGallery</w:t>
      </w:r>
      <w:bookmarkEnd w:id="278"/>
    </w:p>
    <w:tbl>
      <w:tblPr>
        <w:tblStyle w:val="Tablaconcuadrcula"/>
        <w:tblW w:w="0" w:type="auto"/>
        <w:tblLook w:val="04A0" w:firstRow="1" w:lastRow="0" w:firstColumn="1" w:lastColumn="0" w:noHBand="0" w:noVBand="1"/>
      </w:tblPr>
      <w:tblGrid>
        <w:gridCol w:w="1453"/>
        <w:gridCol w:w="3504"/>
        <w:gridCol w:w="3260"/>
      </w:tblGrid>
      <w:tr w:rsidR="007350F7" w:rsidRPr="005908F0" w14:paraId="3C695FD0" w14:textId="77777777" w:rsidTr="00784493">
        <w:tc>
          <w:tcPr>
            <w:tcW w:w="1453" w:type="dxa"/>
          </w:tcPr>
          <w:p w14:paraId="33F51D58" w14:textId="77777777" w:rsidR="007350F7" w:rsidRPr="005908F0" w:rsidRDefault="007350F7" w:rsidP="007C3F9A">
            <w:pPr>
              <w:pStyle w:val="Tabla"/>
            </w:pPr>
            <w:r w:rsidRPr="005908F0">
              <w:t>Etiqueta</w:t>
            </w:r>
          </w:p>
        </w:tc>
        <w:tc>
          <w:tcPr>
            <w:tcW w:w="3504" w:type="dxa"/>
          </w:tcPr>
          <w:p w14:paraId="5D737EA7" w14:textId="2A2C1727" w:rsidR="007350F7" w:rsidRPr="005908F0" w:rsidRDefault="00177DBD" w:rsidP="007C3F9A">
            <w:pPr>
              <w:pStyle w:val="Tabla"/>
            </w:pPr>
            <w:r>
              <w:t>Insertar grafico de cascada, embudo, cotizaciones, superficie o radial</w:t>
            </w:r>
          </w:p>
        </w:tc>
        <w:tc>
          <w:tcPr>
            <w:tcW w:w="3260" w:type="dxa"/>
            <w:vMerge w:val="restart"/>
          </w:tcPr>
          <w:p w14:paraId="32CEA3A9" w14:textId="2E38C4D9" w:rsidR="007350F7" w:rsidRPr="005908F0" w:rsidRDefault="00784493" w:rsidP="007C3F9A">
            <w:pPr>
              <w:pStyle w:val="Tabla"/>
            </w:pPr>
            <w:r w:rsidRPr="00784493">
              <w:rPr>
                <w:noProof/>
              </w:rPr>
              <w:drawing>
                <wp:inline distT="0" distB="0" distL="0" distR="0" wp14:anchorId="52E49106" wp14:editId="259C6501">
                  <wp:extent cx="1886213" cy="647790"/>
                  <wp:effectExtent l="0" t="0" r="0" b="0"/>
                  <wp:docPr id="131198820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1988200" name=""/>
                          <pic:cNvPicPr/>
                        </pic:nvPicPr>
                        <pic:blipFill>
                          <a:blip r:embed="rId270"/>
                          <a:stretch>
                            <a:fillRect/>
                          </a:stretch>
                        </pic:blipFill>
                        <pic:spPr>
                          <a:xfrm>
                            <a:off x="0" y="0"/>
                            <a:ext cx="1886213" cy="647790"/>
                          </a:xfrm>
                          <a:prstGeom prst="rect">
                            <a:avLst/>
                          </a:prstGeom>
                        </pic:spPr>
                      </pic:pic>
                    </a:graphicData>
                  </a:graphic>
                </wp:inline>
              </w:drawing>
            </w:r>
          </w:p>
        </w:tc>
      </w:tr>
      <w:tr w:rsidR="007350F7" w:rsidRPr="005908F0" w14:paraId="1821A4EA" w14:textId="77777777" w:rsidTr="00784493">
        <w:tc>
          <w:tcPr>
            <w:tcW w:w="1453" w:type="dxa"/>
          </w:tcPr>
          <w:p w14:paraId="318D8B1A" w14:textId="77777777" w:rsidR="007350F7" w:rsidRPr="005908F0" w:rsidRDefault="007350F7" w:rsidP="007C3F9A">
            <w:pPr>
              <w:pStyle w:val="Tabla"/>
            </w:pPr>
            <w:r w:rsidRPr="005908F0">
              <w:t>Tipo de Control</w:t>
            </w:r>
          </w:p>
        </w:tc>
        <w:tc>
          <w:tcPr>
            <w:tcW w:w="3504" w:type="dxa"/>
          </w:tcPr>
          <w:p w14:paraId="1E1E2470" w14:textId="204B6E23" w:rsidR="007350F7" w:rsidRPr="005908F0" w:rsidRDefault="00177DBD" w:rsidP="007C3F9A">
            <w:pPr>
              <w:pStyle w:val="Tabla"/>
            </w:pPr>
            <w:r>
              <w:t>Gallery</w:t>
            </w:r>
          </w:p>
        </w:tc>
        <w:tc>
          <w:tcPr>
            <w:tcW w:w="3260" w:type="dxa"/>
            <w:vMerge/>
          </w:tcPr>
          <w:p w14:paraId="056894D0" w14:textId="77777777" w:rsidR="007350F7" w:rsidRPr="005908F0" w:rsidRDefault="007350F7" w:rsidP="007C3F9A">
            <w:pPr>
              <w:pStyle w:val="Tabla"/>
            </w:pPr>
          </w:p>
        </w:tc>
      </w:tr>
    </w:tbl>
    <w:p w14:paraId="5055E23A" w14:textId="77777777" w:rsidR="00F03C00" w:rsidRPr="00DA5E93" w:rsidRDefault="00F03C00" w:rsidP="00F03C00">
      <w:pPr>
        <w:ind w:left="1410" w:hanging="1410"/>
        <w:rPr>
          <w:b/>
          <w:bCs/>
        </w:rPr>
      </w:pPr>
      <w:r w:rsidRPr="00DA5E93">
        <w:rPr>
          <w:b/>
          <w:bCs/>
        </w:rPr>
        <w:t>Descripcion</w:t>
      </w:r>
      <w:r w:rsidRPr="00DA5E93">
        <w:rPr>
          <w:b/>
          <w:bCs/>
        </w:rPr>
        <w:tab/>
      </w:r>
    </w:p>
    <w:p w14:paraId="5341CF20" w14:textId="40F39834" w:rsidR="00FE6208" w:rsidRDefault="00F03C00" w:rsidP="00FE6208">
      <w:r>
        <w:t>Este boton</w:t>
      </w:r>
      <w:r w:rsidR="00FE6208" w:rsidRPr="00FE6208">
        <w:t xml:space="preserve"> </w:t>
      </w:r>
      <w:r w:rsidR="00FE6208">
        <w:t>es un idMso (identificador de objeto de Microsoft Office) que se utiliza para controlar o invocar la galería de inserción de gráficos de cascada (Waterfall) desde la cinta de opciones (Ribbon).</w:t>
      </w:r>
    </w:p>
    <w:p w14:paraId="1EB3F012" w14:textId="77777777" w:rsidR="00FE6208" w:rsidRPr="00FE6208" w:rsidRDefault="00FE6208" w:rsidP="00FE6208">
      <w:pPr>
        <w:rPr>
          <w:b/>
          <w:bCs/>
        </w:rPr>
      </w:pPr>
      <w:r w:rsidRPr="00FE6208">
        <w:rPr>
          <w:b/>
          <w:bCs/>
        </w:rPr>
        <w:t>¿Qué hace específicamente?</w:t>
      </w:r>
    </w:p>
    <w:p w14:paraId="780DA3CC" w14:textId="77777777" w:rsidR="00FE6208" w:rsidRDefault="00FE6208" w:rsidP="00FE6208">
      <w:r>
        <w:t>Este identificador permite a los desarrolladores y usuarios avanzados realizar las siguientes acciones a través de la personalización de la cinta (XML) o macros de VBA:</w:t>
      </w:r>
    </w:p>
    <w:p w14:paraId="3E51D154" w14:textId="100CA945" w:rsidR="00FE6208" w:rsidRDefault="00FE6208">
      <w:pPr>
        <w:numPr>
          <w:ilvl w:val="0"/>
          <w:numId w:val="399"/>
        </w:numPr>
        <w:ind w:left="283" w:hanging="283"/>
      </w:pPr>
      <w:r>
        <w:t xml:space="preserve">Insertar un Gráfico de Cascada: Al ejecutar el comando asociado a este ID, Excel despliega el menú visual donde el usuario puede seleccionar e insertar un gráfico de </w:t>
      </w:r>
      <w:r w:rsidR="00A71EF4">
        <w:t>diferentes tipos</w:t>
      </w:r>
      <w:r>
        <w:t xml:space="preserve"> para mostrar el efecto acumulativo de valores positivos y negativos introducidos secuencialmente.</w:t>
      </w:r>
    </w:p>
    <w:p w14:paraId="63D8660B" w14:textId="77777777" w:rsidR="00FE6208" w:rsidRDefault="00FE6208">
      <w:pPr>
        <w:numPr>
          <w:ilvl w:val="0"/>
          <w:numId w:val="399"/>
        </w:numPr>
        <w:ind w:left="283" w:hanging="283"/>
      </w:pPr>
      <w:r>
        <w:t>Personalización de la Cinta: Se usa en archivos XML de personalización (UI Editor) para añadir, mover o replicar el botón oficial de gráficos de cascada en pestañas personalizadas.</w:t>
      </w:r>
    </w:p>
    <w:p w14:paraId="19BA1D79" w14:textId="77777777" w:rsidR="00FE6208" w:rsidRPr="00FE6208" w:rsidRDefault="00FE6208" w:rsidP="00FE6208">
      <w:pPr>
        <w:rPr>
          <w:b/>
          <w:bCs/>
        </w:rPr>
      </w:pPr>
      <w:r w:rsidRPr="00FE6208">
        <w:rPr>
          <w:b/>
          <w:bCs/>
        </w:rPr>
        <w:t>Contexto en Excel 2024</w:t>
      </w:r>
    </w:p>
    <w:p w14:paraId="09D4B925" w14:textId="140965DB" w:rsidR="00F03C00" w:rsidRDefault="00FE6208" w:rsidP="00FE6208">
      <w:r>
        <w:t>Aunque el gráfico de cascada se introdujo en versiones anteriores (Excel 2016), en Excel 2024 este idMso sigue vigente para mantener la compatibilidad con las herramientas de análisis de datos y las nuevas capacidades de gráficos dinámicos que permiten interactuar mejor con matrices desbordadas.</w:t>
      </w:r>
    </w:p>
    <w:p w14:paraId="7391E738" w14:textId="27E5798E" w:rsidR="00FE6208" w:rsidRDefault="00FE6208" w:rsidP="00FE6208">
      <w:r>
        <w:t>Ubicación: Pestaña Insertar &gt; grupo Graficos &gt; Insertar grafico de cascada, embudo, cotizaciones, superficie o radial.</w:t>
      </w:r>
    </w:p>
    <w:p w14:paraId="1523D3A4" w14:textId="7A8A8A53" w:rsidR="00D77261" w:rsidRDefault="00D77261" w:rsidP="00A55B7A">
      <w:pPr>
        <w:pStyle w:val="Ttulo4"/>
      </w:pPr>
      <w:bookmarkStart w:id="279" w:name="_Toc226661711"/>
      <w:r>
        <w:t>ChartTypeStockInsertDialog</w:t>
      </w:r>
      <w:bookmarkEnd w:id="279"/>
    </w:p>
    <w:tbl>
      <w:tblPr>
        <w:tblStyle w:val="Tablaconcuadrcula"/>
        <w:tblW w:w="0" w:type="auto"/>
        <w:tblLook w:val="04A0" w:firstRow="1" w:lastRow="0" w:firstColumn="1" w:lastColumn="0" w:noHBand="0" w:noVBand="1"/>
      </w:tblPr>
      <w:tblGrid>
        <w:gridCol w:w="1555"/>
        <w:gridCol w:w="2693"/>
        <w:gridCol w:w="1566"/>
      </w:tblGrid>
      <w:tr w:rsidR="007350F7" w:rsidRPr="005908F0" w14:paraId="0CCCD816" w14:textId="77777777" w:rsidTr="00177DBD">
        <w:tc>
          <w:tcPr>
            <w:tcW w:w="1555" w:type="dxa"/>
          </w:tcPr>
          <w:p w14:paraId="41E70FDD" w14:textId="77777777" w:rsidR="007350F7" w:rsidRPr="005908F0" w:rsidRDefault="007350F7" w:rsidP="007C3F9A">
            <w:pPr>
              <w:pStyle w:val="Tabla"/>
            </w:pPr>
            <w:r w:rsidRPr="005908F0">
              <w:t>Etiqueta</w:t>
            </w:r>
          </w:p>
        </w:tc>
        <w:tc>
          <w:tcPr>
            <w:tcW w:w="2693" w:type="dxa"/>
          </w:tcPr>
          <w:p w14:paraId="58587816" w14:textId="1D287AA9" w:rsidR="007350F7" w:rsidRPr="005908F0" w:rsidRDefault="00177DBD" w:rsidP="007C3F9A">
            <w:pPr>
              <w:pStyle w:val="Tabla"/>
            </w:pPr>
            <w:r>
              <w:t>Mas graficos de cotizaciones</w:t>
            </w:r>
          </w:p>
        </w:tc>
        <w:tc>
          <w:tcPr>
            <w:tcW w:w="1276" w:type="dxa"/>
            <w:vMerge w:val="restart"/>
          </w:tcPr>
          <w:p w14:paraId="5503C5EC" w14:textId="7BB5A66B" w:rsidR="007350F7" w:rsidRPr="005908F0" w:rsidRDefault="00784493" w:rsidP="007C3F9A">
            <w:pPr>
              <w:pStyle w:val="Tabla"/>
            </w:pPr>
            <w:r w:rsidRPr="00784493">
              <w:rPr>
                <w:noProof/>
              </w:rPr>
              <w:drawing>
                <wp:inline distT="0" distB="0" distL="0" distR="0" wp14:anchorId="02BE404D" wp14:editId="57B56CF7">
                  <wp:extent cx="847843" cy="695422"/>
                  <wp:effectExtent l="0" t="0" r="9525" b="9525"/>
                  <wp:docPr id="19069866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986682" name=""/>
                          <pic:cNvPicPr/>
                        </pic:nvPicPr>
                        <pic:blipFill>
                          <a:blip r:embed="rId271"/>
                          <a:stretch>
                            <a:fillRect/>
                          </a:stretch>
                        </pic:blipFill>
                        <pic:spPr>
                          <a:xfrm>
                            <a:off x="0" y="0"/>
                            <a:ext cx="847843" cy="695422"/>
                          </a:xfrm>
                          <a:prstGeom prst="rect">
                            <a:avLst/>
                          </a:prstGeom>
                        </pic:spPr>
                      </pic:pic>
                    </a:graphicData>
                  </a:graphic>
                </wp:inline>
              </w:drawing>
            </w:r>
          </w:p>
        </w:tc>
      </w:tr>
      <w:tr w:rsidR="007350F7" w:rsidRPr="005908F0" w14:paraId="78255917" w14:textId="77777777" w:rsidTr="00177DBD">
        <w:tc>
          <w:tcPr>
            <w:tcW w:w="1555" w:type="dxa"/>
          </w:tcPr>
          <w:p w14:paraId="298A864E" w14:textId="77777777" w:rsidR="007350F7" w:rsidRPr="005908F0" w:rsidRDefault="007350F7" w:rsidP="007C3F9A">
            <w:pPr>
              <w:pStyle w:val="Tabla"/>
            </w:pPr>
            <w:r w:rsidRPr="005908F0">
              <w:t>Tipo de Control</w:t>
            </w:r>
          </w:p>
        </w:tc>
        <w:tc>
          <w:tcPr>
            <w:tcW w:w="2693" w:type="dxa"/>
          </w:tcPr>
          <w:p w14:paraId="424F2EA9" w14:textId="02DFFF5F" w:rsidR="007350F7" w:rsidRPr="005908F0" w:rsidRDefault="00177DBD" w:rsidP="007C3F9A">
            <w:pPr>
              <w:pStyle w:val="Tabla"/>
            </w:pPr>
            <w:r w:rsidRPr="00B546C2">
              <w:t>Button</w:t>
            </w:r>
          </w:p>
        </w:tc>
        <w:tc>
          <w:tcPr>
            <w:tcW w:w="1276" w:type="dxa"/>
            <w:vMerge/>
          </w:tcPr>
          <w:p w14:paraId="72BDD871" w14:textId="77777777" w:rsidR="007350F7" w:rsidRPr="005908F0" w:rsidRDefault="007350F7" w:rsidP="007C3F9A">
            <w:pPr>
              <w:pStyle w:val="Tabla"/>
            </w:pPr>
          </w:p>
        </w:tc>
      </w:tr>
    </w:tbl>
    <w:p w14:paraId="7AB212E5" w14:textId="77777777" w:rsidR="00F03C00" w:rsidRPr="00DA5E93" w:rsidRDefault="00F03C00" w:rsidP="00F03C00">
      <w:pPr>
        <w:ind w:left="1410" w:hanging="1410"/>
        <w:rPr>
          <w:b/>
          <w:bCs/>
        </w:rPr>
      </w:pPr>
      <w:r w:rsidRPr="00DA5E93">
        <w:rPr>
          <w:b/>
          <w:bCs/>
        </w:rPr>
        <w:t>Descripcion</w:t>
      </w:r>
      <w:r w:rsidRPr="00DA5E93">
        <w:rPr>
          <w:b/>
          <w:bCs/>
        </w:rPr>
        <w:tab/>
      </w:r>
    </w:p>
    <w:p w14:paraId="746C9B6E" w14:textId="28858142" w:rsidR="00A71EF4" w:rsidRDefault="00F03C00" w:rsidP="00A71EF4">
      <w:r>
        <w:t>Este boton</w:t>
      </w:r>
      <w:r w:rsidR="00A71EF4" w:rsidRPr="00A71EF4">
        <w:t xml:space="preserve"> </w:t>
      </w:r>
      <w:r w:rsidR="00A71EF4">
        <w:t>es un identificador interno de la cinta de opciones (Ribbon). Su función específica es abrir el cuadro de diálogo para insertar gráficos de cotizaciones (Stock Charts).</w:t>
      </w:r>
    </w:p>
    <w:p w14:paraId="0593B4FD" w14:textId="77777777" w:rsidR="00A71EF4" w:rsidRPr="00A71EF4" w:rsidRDefault="00A71EF4" w:rsidP="00A71EF4">
      <w:pPr>
        <w:rPr>
          <w:b/>
          <w:bCs/>
        </w:rPr>
      </w:pPr>
      <w:r w:rsidRPr="00A71EF4">
        <w:rPr>
          <w:b/>
          <w:bCs/>
        </w:rPr>
        <w:t>¿Qué hace específicamente?</w:t>
      </w:r>
    </w:p>
    <w:p w14:paraId="0E93024A" w14:textId="77777777" w:rsidR="00A71EF4" w:rsidRDefault="00A71EF4" w:rsidP="00A71EF4">
      <w:r>
        <w:t>Este identificador invoca directamente la ventana donde puedes elegir entre los cuatro tipos de gráficos financieros (cotizaciones) que ofrece Excel:</w:t>
      </w:r>
    </w:p>
    <w:p w14:paraId="38CB8316" w14:textId="77777777" w:rsidR="00A71EF4" w:rsidRDefault="00A71EF4">
      <w:pPr>
        <w:numPr>
          <w:ilvl w:val="0"/>
          <w:numId w:val="400"/>
        </w:numPr>
        <w:ind w:left="283" w:hanging="283"/>
      </w:pPr>
      <w:r>
        <w:t>Máximos, mínimos y cierre: Para ver la variación de precios.</w:t>
      </w:r>
    </w:p>
    <w:p w14:paraId="7270B14A" w14:textId="77777777" w:rsidR="00A71EF4" w:rsidRDefault="00A71EF4">
      <w:pPr>
        <w:numPr>
          <w:ilvl w:val="0"/>
          <w:numId w:val="400"/>
        </w:numPr>
        <w:ind w:left="283" w:hanging="283"/>
      </w:pPr>
      <w:r>
        <w:lastRenderedPageBreak/>
        <w:t>Apertura, máximos, mínimos y cierre: El modelo más completo para análisis bursátil.</w:t>
      </w:r>
    </w:p>
    <w:p w14:paraId="684E5CF7" w14:textId="77777777" w:rsidR="00A71EF4" w:rsidRDefault="00A71EF4">
      <w:pPr>
        <w:numPr>
          <w:ilvl w:val="0"/>
          <w:numId w:val="400"/>
        </w:numPr>
        <w:ind w:left="283" w:hanging="283"/>
      </w:pPr>
      <w:r>
        <w:t>Volumen, máximos, mínimos y cierre: Incluye el volumen de transacciones.</w:t>
      </w:r>
    </w:p>
    <w:p w14:paraId="21515DF4" w14:textId="77777777" w:rsidR="00A71EF4" w:rsidRDefault="00A71EF4">
      <w:pPr>
        <w:numPr>
          <w:ilvl w:val="0"/>
          <w:numId w:val="400"/>
        </w:numPr>
        <w:ind w:left="283" w:hanging="283"/>
      </w:pPr>
      <w:r>
        <w:t>Volumen, apertura, máximos, mínimos y cierre: Combina todas las variables anteriores.</w:t>
      </w:r>
    </w:p>
    <w:p w14:paraId="498E1489" w14:textId="77777777" w:rsidR="00A71EF4" w:rsidRPr="00A71EF4" w:rsidRDefault="00A71EF4" w:rsidP="00A71EF4">
      <w:pPr>
        <w:rPr>
          <w:b/>
          <w:bCs/>
        </w:rPr>
      </w:pPr>
      <w:r w:rsidRPr="00A71EF4">
        <w:rPr>
          <w:b/>
          <w:bCs/>
        </w:rPr>
        <w:t>Casos de uso comunes</w:t>
      </w:r>
    </w:p>
    <w:p w14:paraId="6AB69CC4" w14:textId="77777777" w:rsidR="00A71EF4" w:rsidRDefault="00A71EF4" w:rsidP="00A71EF4">
      <w:r>
        <w:t>Al ser un idMso, se utiliza principalmente en entornos de desarrollo o personalización de la interfaz:</w:t>
      </w:r>
    </w:p>
    <w:p w14:paraId="7AA8F29A" w14:textId="77777777" w:rsidR="00A71EF4" w:rsidRDefault="00A71EF4">
      <w:pPr>
        <w:numPr>
          <w:ilvl w:val="0"/>
          <w:numId w:val="401"/>
        </w:numPr>
        <w:ind w:left="283" w:hanging="283"/>
      </w:pPr>
      <w:r>
        <w:t>Personalización de la Cinta (XML): Si estás creando una pestaña personalizada en Excel 2024 con el Office RibbonX Editor y quieres que un botón abra directamente el menú de gráficos de bolsa, usas este ID.</w:t>
      </w:r>
    </w:p>
    <w:p w14:paraId="2B74E24C" w14:textId="77777777" w:rsidR="00A71EF4" w:rsidRDefault="00A71EF4">
      <w:pPr>
        <w:numPr>
          <w:ilvl w:val="0"/>
          <w:numId w:val="401"/>
        </w:numPr>
        <w:ind w:left="283" w:hanging="283"/>
      </w:pPr>
      <w:r>
        <w:t>Barra de Herramientas de Acceso Rápido: Puedes buscar este comando en las opciones de personalización de la barra de acceso rápido para tener un acceso directo de un solo clic a las gráficas financieras.</w:t>
      </w:r>
    </w:p>
    <w:p w14:paraId="1C8BD5B4" w14:textId="3E1A51E7" w:rsidR="00F03C00" w:rsidRDefault="00A71EF4" w:rsidP="00A71EF4">
      <w:r>
        <w:t>En Excel 2024, este control es especialmente útil si trabajas con los nuevos tipos de datos de Cotizaciones (Stocks), ya que permite visualizar rápidamente las fluctuaciones de activos financieros extraídos en tiempo real.</w:t>
      </w:r>
    </w:p>
    <w:p w14:paraId="20033129" w14:textId="77777777" w:rsidR="00A71EF4" w:rsidRDefault="00A71EF4" w:rsidP="00A71EF4">
      <w:r>
        <w:t>Ubicación: Pestaña Insertar &gt; grupo Graficos &gt; Insertar grafico de cascada, embudo, cotizaciones, superficie o radial.</w:t>
      </w:r>
    </w:p>
    <w:p w14:paraId="0A1BE532" w14:textId="3B038C53" w:rsidR="00D77261" w:rsidRDefault="00D77261" w:rsidP="00A55B7A">
      <w:pPr>
        <w:pStyle w:val="Ttulo4"/>
      </w:pPr>
      <w:bookmarkStart w:id="280" w:name="_Toc226661712"/>
      <w:r>
        <w:t>ChartTypeComboInsertGallery</w:t>
      </w:r>
      <w:bookmarkEnd w:id="280"/>
    </w:p>
    <w:tbl>
      <w:tblPr>
        <w:tblStyle w:val="Tablaconcuadrcula"/>
        <w:tblW w:w="0" w:type="auto"/>
        <w:tblLook w:val="04A0" w:firstRow="1" w:lastRow="0" w:firstColumn="1" w:lastColumn="0" w:noHBand="0" w:noVBand="1"/>
      </w:tblPr>
      <w:tblGrid>
        <w:gridCol w:w="1555"/>
        <w:gridCol w:w="2693"/>
        <w:gridCol w:w="1446"/>
      </w:tblGrid>
      <w:tr w:rsidR="007350F7" w:rsidRPr="005908F0" w14:paraId="75424D86" w14:textId="77777777" w:rsidTr="00177DBD">
        <w:tc>
          <w:tcPr>
            <w:tcW w:w="1555" w:type="dxa"/>
          </w:tcPr>
          <w:p w14:paraId="7B5E8532" w14:textId="77777777" w:rsidR="007350F7" w:rsidRPr="005908F0" w:rsidRDefault="007350F7" w:rsidP="007C3F9A">
            <w:pPr>
              <w:pStyle w:val="Tabla"/>
            </w:pPr>
            <w:r w:rsidRPr="005908F0">
              <w:t>Etiqueta</w:t>
            </w:r>
          </w:p>
        </w:tc>
        <w:tc>
          <w:tcPr>
            <w:tcW w:w="2693" w:type="dxa"/>
          </w:tcPr>
          <w:p w14:paraId="7428CB51" w14:textId="30BA914E" w:rsidR="007350F7" w:rsidRPr="005908F0" w:rsidRDefault="00177DBD" w:rsidP="007C3F9A">
            <w:pPr>
              <w:pStyle w:val="Tabla"/>
            </w:pPr>
            <w:r>
              <w:t>Insertar grafico combinado</w:t>
            </w:r>
          </w:p>
        </w:tc>
        <w:tc>
          <w:tcPr>
            <w:tcW w:w="1276" w:type="dxa"/>
            <w:vMerge w:val="restart"/>
          </w:tcPr>
          <w:p w14:paraId="5C0CE1E1" w14:textId="033675E9" w:rsidR="007350F7" w:rsidRPr="005908F0" w:rsidRDefault="00784493" w:rsidP="007C3F9A">
            <w:pPr>
              <w:pStyle w:val="Tabla"/>
            </w:pPr>
            <w:r w:rsidRPr="00784493">
              <w:rPr>
                <w:noProof/>
              </w:rPr>
              <w:drawing>
                <wp:inline distT="0" distB="0" distL="0" distR="0" wp14:anchorId="5B560F89" wp14:editId="0F9ED4D7">
                  <wp:extent cx="781159" cy="685896"/>
                  <wp:effectExtent l="0" t="0" r="0" b="0"/>
                  <wp:docPr id="5205134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513469" name=""/>
                          <pic:cNvPicPr/>
                        </pic:nvPicPr>
                        <pic:blipFill>
                          <a:blip r:embed="rId272"/>
                          <a:stretch>
                            <a:fillRect/>
                          </a:stretch>
                        </pic:blipFill>
                        <pic:spPr>
                          <a:xfrm>
                            <a:off x="0" y="0"/>
                            <a:ext cx="781159" cy="685896"/>
                          </a:xfrm>
                          <a:prstGeom prst="rect">
                            <a:avLst/>
                          </a:prstGeom>
                        </pic:spPr>
                      </pic:pic>
                    </a:graphicData>
                  </a:graphic>
                </wp:inline>
              </w:drawing>
            </w:r>
          </w:p>
        </w:tc>
      </w:tr>
      <w:tr w:rsidR="007350F7" w:rsidRPr="005908F0" w14:paraId="28C83A5D" w14:textId="77777777" w:rsidTr="00177DBD">
        <w:tc>
          <w:tcPr>
            <w:tcW w:w="1555" w:type="dxa"/>
          </w:tcPr>
          <w:p w14:paraId="0BA51740" w14:textId="77777777" w:rsidR="007350F7" w:rsidRPr="005908F0" w:rsidRDefault="007350F7" w:rsidP="007C3F9A">
            <w:pPr>
              <w:pStyle w:val="Tabla"/>
            </w:pPr>
            <w:r w:rsidRPr="005908F0">
              <w:t>Tipo de Control</w:t>
            </w:r>
          </w:p>
        </w:tc>
        <w:tc>
          <w:tcPr>
            <w:tcW w:w="2693" w:type="dxa"/>
          </w:tcPr>
          <w:p w14:paraId="5779B89B" w14:textId="1E681FC9" w:rsidR="007350F7" w:rsidRPr="005908F0" w:rsidRDefault="00177DBD" w:rsidP="007C3F9A">
            <w:pPr>
              <w:pStyle w:val="Tabla"/>
            </w:pPr>
            <w:r>
              <w:t>G</w:t>
            </w:r>
            <w:r w:rsidRPr="00A71EF4">
              <w:t>allery</w:t>
            </w:r>
          </w:p>
        </w:tc>
        <w:tc>
          <w:tcPr>
            <w:tcW w:w="1276" w:type="dxa"/>
            <w:vMerge/>
          </w:tcPr>
          <w:p w14:paraId="73AC01A6" w14:textId="77777777" w:rsidR="007350F7" w:rsidRPr="005908F0" w:rsidRDefault="007350F7" w:rsidP="007C3F9A">
            <w:pPr>
              <w:pStyle w:val="Tabla"/>
            </w:pPr>
          </w:p>
        </w:tc>
      </w:tr>
    </w:tbl>
    <w:p w14:paraId="2C2D070E" w14:textId="77777777" w:rsidR="00F03C00" w:rsidRPr="00DA5E93" w:rsidRDefault="00F03C00" w:rsidP="00F03C00">
      <w:pPr>
        <w:ind w:left="1410" w:hanging="1410"/>
        <w:rPr>
          <w:b/>
          <w:bCs/>
        </w:rPr>
      </w:pPr>
      <w:r w:rsidRPr="00DA5E93">
        <w:rPr>
          <w:b/>
          <w:bCs/>
        </w:rPr>
        <w:t>Descripcion</w:t>
      </w:r>
      <w:r w:rsidRPr="00DA5E93">
        <w:rPr>
          <w:b/>
          <w:bCs/>
        </w:rPr>
        <w:tab/>
      </w:r>
    </w:p>
    <w:p w14:paraId="7BCD208D" w14:textId="1F890AAE" w:rsidR="00A71EF4" w:rsidRDefault="00F03C00" w:rsidP="00A71EF4">
      <w:r>
        <w:t>Este boton</w:t>
      </w:r>
      <w:r w:rsidR="00A71EF4" w:rsidRPr="00A71EF4">
        <w:t xml:space="preserve"> </w:t>
      </w:r>
      <w:r w:rsidR="00A71EF4">
        <w:t>es el identificador de la galería de inserción de gráficos combinados.</w:t>
      </w:r>
    </w:p>
    <w:p w14:paraId="0766B212" w14:textId="77777777" w:rsidR="00A71EF4" w:rsidRPr="00A71EF4" w:rsidRDefault="00A71EF4" w:rsidP="00A71EF4">
      <w:pPr>
        <w:rPr>
          <w:b/>
          <w:bCs/>
        </w:rPr>
      </w:pPr>
      <w:r w:rsidRPr="00A71EF4">
        <w:rPr>
          <w:b/>
          <w:bCs/>
        </w:rPr>
        <w:t>¿Qué hace específicamente?</w:t>
      </w:r>
    </w:p>
    <w:p w14:paraId="09C9FEEF" w14:textId="77777777" w:rsidR="00A71EF4" w:rsidRDefault="00A71EF4" w:rsidP="00A71EF4">
      <w:r>
        <w:t>Este comando despliega el menú visual que permite combinar dos o más tipos de gráficos en una misma visualización (por ejemplo, una columna agrupada con una línea). Su función principal es facilitar la comparación de series de datos que tienen escalas diferentes o que representan métricas distintas.</w:t>
      </w:r>
    </w:p>
    <w:p w14:paraId="2545D89D" w14:textId="77777777" w:rsidR="00A71EF4" w:rsidRDefault="00A71EF4" w:rsidP="00A71EF4">
      <w:r>
        <w:t>Al usar este idMso, Excel ofrece las opciones predeterminadas de:</w:t>
      </w:r>
    </w:p>
    <w:p w14:paraId="0393C4F3" w14:textId="77777777" w:rsidR="00A71EF4" w:rsidRDefault="00A71EF4">
      <w:pPr>
        <w:numPr>
          <w:ilvl w:val="0"/>
          <w:numId w:val="402"/>
        </w:numPr>
        <w:ind w:left="283" w:hanging="283"/>
      </w:pPr>
      <w:r>
        <w:t>Columna agrupada - Línea.</w:t>
      </w:r>
    </w:p>
    <w:p w14:paraId="56F73D72" w14:textId="77777777" w:rsidR="00A71EF4" w:rsidRDefault="00A71EF4">
      <w:pPr>
        <w:numPr>
          <w:ilvl w:val="0"/>
          <w:numId w:val="402"/>
        </w:numPr>
        <w:ind w:left="283" w:hanging="283"/>
      </w:pPr>
      <w:r>
        <w:t>Columna agrupada - Línea en eje secundario (ideal cuando una serie tiene valores mucho más altos que la otra).</w:t>
      </w:r>
    </w:p>
    <w:p w14:paraId="65FD2DD5" w14:textId="77777777" w:rsidR="00A71EF4" w:rsidRDefault="00A71EF4">
      <w:pPr>
        <w:numPr>
          <w:ilvl w:val="0"/>
          <w:numId w:val="402"/>
        </w:numPr>
        <w:ind w:left="283" w:hanging="283"/>
      </w:pPr>
      <w:r>
        <w:t>Área apilada - Columna agrupada.</w:t>
      </w:r>
    </w:p>
    <w:p w14:paraId="3CD4220A" w14:textId="77777777" w:rsidR="00A71EF4" w:rsidRDefault="00A71EF4">
      <w:pPr>
        <w:numPr>
          <w:ilvl w:val="0"/>
          <w:numId w:val="402"/>
        </w:numPr>
        <w:ind w:left="283" w:hanging="283"/>
      </w:pPr>
      <w:r>
        <w:t>Gráfico combinado personalizado: Abre el cuadro de diálogo completo para asignar manualmente un tipo de gráfico y un eje a cada serie.</w:t>
      </w:r>
    </w:p>
    <w:p w14:paraId="312AB56C" w14:textId="77777777" w:rsidR="00A71EF4" w:rsidRPr="00A71EF4" w:rsidRDefault="00A71EF4" w:rsidP="00A71EF4">
      <w:pPr>
        <w:rPr>
          <w:b/>
          <w:bCs/>
        </w:rPr>
      </w:pPr>
      <w:r w:rsidRPr="00A71EF4">
        <w:rPr>
          <w:b/>
          <w:bCs/>
        </w:rPr>
        <w:t>Implementación técnica</w:t>
      </w:r>
    </w:p>
    <w:p w14:paraId="53836DBD" w14:textId="77777777" w:rsidR="00A71EF4" w:rsidRDefault="00A71EF4">
      <w:pPr>
        <w:numPr>
          <w:ilvl w:val="0"/>
          <w:numId w:val="403"/>
        </w:numPr>
        <w:ind w:left="283" w:hanging="283"/>
      </w:pPr>
      <w:r>
        <w:t>Ribbon XML: Se usa para colocar el botón oficial de "Gráficos combinados" en una pestaña o grupo personalizado creado por el usuario.</w:t>
      </w:r>
    </w:p>
    <w:p w14:paraId="7415C100" w14:textId="77777777" w:rsidR="00A71EF4" w:rsidRPr="00A71EF4" w:rsidRDefault="00A71EF4" w:rsidP="00A71EF4">
      <w:pPr>
        <w:rPr>
          <w:b/>
          <w:bCs/>
        </w:rPr>
      </w:pPr>
      <w:r w:rsidRPr="00A71EF4">
        <w:rPr>
          <w:b/>
          <w:bCs/>
        </w:rPr>
        <w:t>Diferencia clave en Excel 2024</w:t>
      </w:r>
    </w:p>
    <w:p w14:paraId="56746F63" w14:textId="019A18EF" w:rsidR="00F03C00" w:rsidRDefault="00A71EF4" w:rsidP="00A71EF4">
      <w:r>
        <w:t>En la versión 2024, este control es más inteligente al trabajar con las nuevas funciones de matrices dinámicas. Si tus datos provienen de una fórmula que cambia de tamaño (como FILTRAR o ORDENAR), el gráfico combinado invocado por este ID intentará adaptarse a los nuevos rangos de datos de forma más fluida que en versiones antiguas.</w:t>
      </w:r>
    </w:p>
    <w:p w14:paraId="5C3D2E5F" w14:textId="04B85DF8" w:rsidR="00A71EF4" w:rsidRDefault="00A71EF4" w:rsidP="00A71EF4">
      <w:r>
        <w:t>Ubicación: Pestaña Insertar &gt; grupo Graficos &gt; Insertar grafico combinado.</w:t>
      </w:r>
    </w:p>
    <w:p w14:paraId="3450F260" w14:textId="1E26C4B9" w:rsidR="00D77261" w:rsidRDefault="00D77261" w:rsidP="00A71EF4">
      <w:pPr>
        <w:pStyle w:val="Ttulo4"/>
      </w:pPr>
      <w:bookmarkStart w:id="281" w:name="_Toc226661713"/>
      <w:r>
        <w:lastRenderedPageBreak/>
        <w:t>ChartTypeComboInsertDialog</w:t>
      </w:r>
      <w:bookmarkEnd w:id="281"/>
    </w:p>
    <w:tbl>
      <w:tblPr>
        <w:tblStyle w:val="Tablaconcuadrcula"/>
        <w:tblW w:w="0" w:type="auto"/>
        <w:tblLook w:val="04A0" w:firstRow="1" w:lastRow="0" w:firstColumn="1" w:lastColumn="0" w:noHBand="0" w:noVBand="1"/>
      </w:tblPr>
      <w:tblGrid>
        <w:gridCol w:w="1555"/>
        <w:gridCol w:w="3402"/>
        <w:gridCol w:w="2286"/>
      </w:tblGrid>
      <w:tr w:rsidR="007350F7" w:rsidRPr="005908F0" w14:paraId="7CE3665B" w14:textId="77777777" w:rsidTr="00177DBD">
        <w:tc>
          <w:tcPr>
            <w:tcW w:w="1555" w:type="dxa"/>
          </w:tcPr>
          <w:p w14:paraId="400B4084" w14:textId="77777777" w:rsidR="007350F7" w:rsidRPr="005908F0" w:rsidRDefault="007350F7" w:rsidP="007C3F9A">
            <w:pPr>
              <w:pStyle w:val="Tabla"/>
            </w:pPr>
            <w:r w:rsidRPr="005908F0">
              <w:t>Etiqueta</w:t>
            </w:r>
          </w:p>
        </w:tc>
        <w:tc>
          <w:tcPr>
            <w:tcW w:w="3402" w:type="dxa"/>
          </w:tcPr>
          <w:p w14:paraId="0AB6CE8A" w14:textId="06D1D34F" w:rsidR="007350F7" w:rsidRPr="005908F0" w:rsidRDefault="00177DBD" w:rsidP="007C3F9A">
            <w:pPr>
              <w:pStyle w:val="Tabla"/>
            </w:pPr>
            <w:r>
              <w:t>Crear grafico combinado personalizado</w:t>
            </w:r>
          </w:p>
        </w:tc>
        <w:tc>
          <w:tcPr>
            <w:tcW w:w="1275" w:type="dxa"/>
            <w:vMerge w:val="restart"/>
          </w:tcPr>
          <w:p w14:paraId="221E3BA8" w14:textId="6AA53863" w:rsidR="007350F7" w:rsidRPr="005908F0" w:rsidRDefault="00784493" w:rsidP="007C3F9A">
            <w:pPr>
              <w:pStyle w:val="Tabla"/>
            </w:pPr>
            <w:r w:rsidRPr="00784493">
              <w:rPr>
                <w:noProof/>
              </w:rPr>
              <w:drawing>
                <wp:inline distT="0" distB="0" distL="0" distR="0" wp14:anchorId="5F712B51" wp14:editId="1397BE36">
                  <wp:extent cx="1314633" cy="685896"/>
                  <wp:effectExtent l="0" t="0" r="0" b="0"/>
                  <wp:docPr id="16362273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6227338" name=""/>
                          <pic:cNvPicPr/>
                        </pic:nvPicPr>
                        <pic:blipFill>
                          <a:blip r:embed="rId273"/>
                          <a:stretch>
                            <a:fillRect/>
                          </a:stretch>
                        </pic:blipFill>
                        <pic:spPr>
                          <a:xfrm>
                            <a:off x="0" y="0"/>
                            <a:ext cx="1314633" cy="685896"/>
                          </a:xfrm>
                          <a:prstGeom prst="rect">
                            <a:avLst/>
                          </a:prstGeom>
                        </pic:spPr>
                      </pic:pic>
                    </a:graphicData>
                  </a:graphic>
                </wp:inline>
              </w:drawing>
            </w:r>
          </w:p>
        </w:tc>
      </w:tr>
      <w:tr w:rsidR="007350F7" w:rsidRPr="005908F0" w14:paraId="400C876A" w14:textId="77777777" w:rsidTr="00177DBD">
        <w:tc>
          <w:tcPr>
            <w:tcW w:w="1555" w:type="dxa"/>
          </w:tcPr>
          <w:p w14:paraId="3ADAB874" w14:textId="77777777" w:rsidR="007350F7" w:rsidRPr="005908F0" w:rsidRDefault="007350F7" w:rsidP="007C3F9A">
            <w:pPr>
              <w:pStyle w:val="Tabla"/>
            </w:pPr>
            <w:r w:rsidRPr="005908F0">
              <w:t>Tipo de Control</w:t>
            </w:r>
          </w:p>
        </w:tc>
        <w:tc>
          <w:tcPr>
            <w:tcW w:w="3402" w:type="dxa"/>
          </w:tcPr>
          <w:p w14:paraId="73E31CAB" w14:textId="13454BC0" w:rsidR="007350F7" w:rsidRPr="005908F0" w:rsidRDefault="00177DBD" w:rsidP="007C3F9A">
            <w:pPr>
              <w:pStyle w:val="Tabla"/>
            </w:pPr>
            <w:r w:rsidRPr="00B546C2">
              <w:t>Button</w:t>
            </w:r>
          </w:p>
        </w:tc>
        <w:tc>
          <w:tcPr>
            <w:tcW w:w="1275" w:type="dxa"/>
            <w:vMerge/>
          </w:tcPr>
          <w:p w14:paraId="6ACFC6DA" w14:textId="77777777" w:rsidR="007350F7" w:rsidRPr="005908F0" w:rsidRDefault="007350F7" w:rsidP="007C3F9A">
            <w:pPr>
              <w:pStyle w:val="Tabla"/>
            </w:pPr>
          </w:p>
        </w:tc>
      </w:tr>
    </w:tbl>
    <w:p w14:paraId="6F5711E4" w14:textId="77777777" w:rsidR="00F03C00" w:rsidRPr="00DA5E93" w:rsidRDefault="00F03C00" w:rsidP="00F03C00">
      <w:pPr>
        <w:ind w:left="1410" w:hanging="1410"/>
        <w:rPr>
          <w:b/>
          <w:bCs/>
        </w:rPr>
      </w:pPr>
      <w:r w:rsidRPr="00DA5E93">
        <w:rPr>
          <w:b/>
          <w:bCs/>
        </w:rPr>
        <w:t>Descripcion</w:t>
      </w:r>
      <w:r w:rsidRPr="00DA5E93">
        <w:rPr>
          <w:b/>
          <w:bCs/>
        </w:rPr>
        <w:tab/>
      </w:r>
    </w:p>
    <w:p w14:paraId="65CF3CDF" w14:textId="1A8CBDB3" w:rsidR="00A71EF4" w:rsidRDefault="00F03C00" w:rsidP="00A71EF4">
      <w:r>
        <w:t>Este boton</w:t>
      </w:r>
      <w:r w:rsidR="00A71EF4" w:rsidRPr="00A71EF4">
        <w:t xml:space="preserve"> </w:t>
      </w:r>
      <w:r w:rsidR="00A71EF4">
        <w:t xml:space="preserve">hace algo muy similar a </w:t>
      </w:r>
      <w:r w:rsidR="00A71EF4" w:rsidRPr="00A71EF4">
        <w:t>ChartTypeComboInsertGallery</w:t>
      </w:r>
      <w:r w:rsidR="00A71EF4">
        <w:t>, pero con una diferencia clave en la interfaz: abre directamente el cuadro de diálogo completo "Insertar gráfico" en la pestaña de "Cuadro combinado".</w:t>
      </w:r>
    </w:p>
    <w:p w14:paraId="5A5F2BC0" w14:textId="77777777" w:rsidR="00A71EF4" w:rsidRDefault="00A71EF4" w:rsidP="00A71EF4">
      <w:r>
        <w:t>A diferencia de ChartTypeComboInsertGallery (que solo despliega un menú visual rápido con 3 o 4 opciones), este identificador invoca la ventana de configuración detallada.</w:t>
      </w:r>
    </w:p>
    <w:p w14:paraId="101E3E71" w14:textId="77777777" w:rsidR="00A71EF4" w:rsidRPr="00A71EF4" w:rsidRDefault="00A71EF4" w:rsidP="00A71EF4">
      <w:pPr>
        <w:rPr>
          <w:b/>
          <w:bCs/>
        </w:rPr>
      </w:pPr>
      <w:r w:rsidRPr="00A71EF4">
        <w:rPr>
          <w:b/>
          <w:bCs/>
        </w:rPr>
        <w:t>¿Qué permite hacer específicamente?</w:t>
      </w:r>
    </w:p>
    <w:p w14:paraId="734E38C8" w14:textId="77777777" w:rsidR="00A71EF4" w:rsidRDefault="00A71EF4" w:rsidP="00A71EF4">
      <w:r>
        <w:t>Al ejecutar este comando, se abre la ventana donde el usuario puede:</w:t>
      </w:r>
    </w:p>
    <w:p w14:paraId="1AE558A7" w14:textId="77777777" w:rsidR="00A71EF4" w:rsidRDefault="00A71EF4">
      <w:pPr>
        <w:numPr>
          <w:ilvl w:val="0"/>
          <w:numId w:val="404"/>
        </w:numPr>
        <w:ind w:left="283" w:hanging="283"/>
      </w:pPr>
      <w:r>
        <w:t>Asignar manualmente un tipo de gráfico diferente (Línea, Columna, Área, etc.) a cada serie de datos individualmente.</w:t>
      </w:r>
    </w:p>
    <w:p w14:paraId="6B86CC37" w14:textId="77777777" w:rsidR="00A71EF4" w:rsidRDefault="00A71EF4">
      <w:pPr>
        <w:numPr>
          <w:ilvl w:val="0"/>
          <w:numId w:val="404"/>
        </w:numPr>
        <w:ind w:left="283" w:hanging="283"/>
      </w:pPr>
      <w:r>
        <w:t>Activar o desactivar el Eje Secundario para cada serie con un solo clic (casilla de verificación).</w:t>
      </w:r>
    </w:p>
    <w:p w14:paraId="2D555A1C" w14:textId="77777777" w:rsidR="00A71EF4" w:rsidRDefault="00A71EF4">
      <w:pPr>
        <w:numPr>
          <w:ilvl w:val="0"/>
          <w:numId w:val="404"/>
        </w:numPr>
        <w:ind w:left="283" w:hanging="283"/>
      </w:pPr>
      <w:r>
        <w:t>Previsualizar en tiempo real cómo se ven combinadas todas las series antes de insertarlas en la hoja.</w:t>
      </w:r>
    </w:p>
    <w:p w14:paraId="3E6EAF07" w14:textId="77777777" w:rsidR="00A71EF4" w:rsidRPr="00A71EF4" w:rsidRDefault="00A71EF4" w:rsidP="00A71EF4">
      <w:pPr>
        <w:rPr>
          <w:b/>
          <w:bCs/>
        </w:rPr>
      </w:pPr>
      <w:r w:rsidRPr="00A71EF4">
        <w:rPr>
          <w:b/>
          <w:bCs/>
        </w:rPr>
        <w:t>Diferencia técnica (Gallery vs. Dialog)</w:t>
      </w:r>
    </w:p>
    <w:p w14:paraId="373D64A1" w14:textId="77777777" w:rsidR="00A71EF4" w:rsidRDefault="00A71EF4">
      <w:pPr>
        <w:numPr>
          <w:ilvl w:val="0"/>
          <w:numId w:val="405"/>
        </w:numPr>
        <w:ind w:left="283" w:hanging="283"/>
      </w:pPr>
      <w:r>
        <w:t>ChartTypeComboInsertGallery: Es un menú desplegable rápido (pocas opciones predefinidas).</w:t>
      </w:r>
    </w:p>
    <w:p w14:paraId="494A3A19" w14:textId="77777777" w:rsidR="00A71EF4" w:rsidRDefault="00A71EF4">
      <w:pPr>
        <w:numPr>
          <w:ilvl w:val="0"/>
          <w:numId w:val="405"/>
        </w:numPr>
        <w:ind w:left="283" w:hanging="283"/>
      </w:pPr>
      <w:r>
        <w:t>ChartTypeComboInsertDialog: Es la ventana emergente de configuración profunda (personalización total).</w:t>
      </w:r>
    </w:p>
    <w:p w14:paraId="7A564299" w14:textId="3EAC2522" w:rsidR="00F03C00" w:rsidRDefault="00A71EF4" w:rsidP="00A71EF4">
      <w:r>
        <w:t>En Excel 2024, este diálogo es fundamental cuando trabajas con modelos de datos complejos o tablas que mezclan porcentajes (0-100%) con valores monetarios (miles o millones), ya que permite forzar el eje secundario de forma inmediata.</w:t>
      </w:r>
    </w:p>
    <w:p w14:paraId="08D71A60" w14:textId="480AD3AD" w:rsidR="00A71EF4" w:rsidRDefault="00A71EF4" w:rsidP="00A71EF4">
      <w:r>
        <w:t xml:space="preserve">Ubicación: Pestaña Insertar &gt; grupo Graficos &gt; </w:t>
      </w:r>
      <w:r w:rsidR="009E2A02">
        <w:t xml:space="preserve">menu desplegable </w:t>
      </w:r>
      <w:r>
        <w:t>Insertar grafico combinado.</w:t>
      </w:r>
    </w:p>
    <w:p w14:paraId="452961C6" w14:textId="1ACBE48A" w:rsidR="00D77261" w:rsidRDefault="00D77261" w:rsidP="009E2A02">
      <w:pPr>
        <w:pStyle w:val="Ttulo4"/>
      </w:pPr>
      <w:bookmarkStart w:id="282" w:name="_Toc226661714"/>
      <w:r>
        <w:t>ChartTypeCustomVisualInsertGallery</w:t>
      </w:r>
      <w:bookmarkEnd w:id="282"/>
    </w:p>
    <w:tbl>
      <w:tblPr>
        <w:tblStyle w:val="Tablaconcuadrcula"/>
        <w:tblW w:w="0" w:type="auto"/>
        <w:tblLook w:val="04A0" w:firstRow="1" w:lastRow="0" w:firstColumn="1" w:lastColumn="0" w:noHBand="0" w:noVBand="1"/>
      </w:tblPr>
      <w:tblGrid>
        <w:gridCol w:w="1555"/>
        <w:gridCol w:w="3118"/>
        <w:gridCol w:w="2268"/>
      </w:tblGrid>
      <w:tr w:rsidR="007350F7" w:rsidRPr="005908F0" w14:paraId="76EA4ACD" w14:textId="77777777" w:rsidTr="00177DBD">
        <w:tc>
          <w:tcPr>
            <w:tcW w:w="1555" w:type="dxa"/>
          </w:tcPr>
          <w:p w14:paraId="7C1123D1" w14:textId="77777777" w:rsidR="007350F7" w:rsidRPr="005908F0" w:rsidRDefault="007350F7" w:rsidP="007C3F9A">
            <w:pPr>
              <w:pStyle w:val="Tabla"/>
            </w:pPr>
            <w:r w:rsidRPr="005908F0">
              <w:t>Etiqueta</w:t>
            </w:r>
          </w:p>
        </w:tc>
        <w:tc>
          <w:tcPr>
            <w:tcW w:w="3118" w:type="dxa"/>
          </w:tcPr>
          <w:p w14:paraId="3897FCB1" w14:textId="42FA9F81" w:rsidR="007350F7" w:rsidRPr="005908F0" w:rsidRDefault="00177DBD" w:rsidP="007C3F9A">
            <w:pPr>
              <w:pStyle w:val="Tabla"/>
            </w:pPr>
            <w:r>
              <w:t>Insertar objeto visual personalizado</w:t>
            </w:r>
          </w:p>
        </w:tc>
        <w:tc>
          <w:tcPr>
            <w:tcW w:w="2268" w:type="dxa"/>
            <w:vMerge w:val="restart"/>
          </w:tcPr>
          <w:p w14:paraId="39C5DE34" w14:textId="1EA15ED8" w:rsidR="007350F7" w:rsidRPr="005908F0" w:rsidRDefault="00CE1250" w:rsidP="007C3F9A">
            <w:pPr>
              <w:pStyle w:val="Tabla"/>
            </w:pPr>
            <w:r w:rsidRPr="00CE1250">
              <w:rPr>
                <w:noProof/>
              </w:rPr>
              <w:drawing>
                <wp:inline distT="0" distB="0" distL="0" distR="0" wp14:anchorId="2FC04030" wp14:editId="7D6B425B">
                  <wp:extent cx="1143160" cy="724001"/>
                  <wp:effectExtent l="0" t="0" r="0" b="0"/>
                  <wp:docPr id="1544999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9921" name=""/>
                          <pic:cNvPicPr/>
                        </pic:nvPicPr>
                        <pic:blipFill>
                          <a:blip r:embed="rId274"/>
                          <a:stretch>
                            <a:fillRect/>
                          </a:stretch>
                        </pic:blipFill>
                        <pic:spPr>
                          <a:xfrm>
                            <a:off x="0" y="0"/>
                            <a:ext cx="1143160" cy="724001"/>
                          </a:xfrm>
                          <a:prstGeom prst="rect">
                            <a:avLst/>
                          </a:prstGeom>
                        </pic:spPr>
                      </pic:pic>
                    </a:graphicData>
                  </a:graphic>
                </wp:inline>
              </w:drawing>
            </w:r>
          </w:p>
        </w:tc>
      </w:tr>
      <w:tr w:rsidR="007350F7" w:rsidRPr="005908F0" w14:paraId="2B73CFA1" w14:textId="77777777" w:rsidTr="00177DBD">
        <w:tc>
          <w:tcPr>
            <w:tcW w:w="1555" w:type="dxa"/>
          </w:tcPr>
          <w:p w14:paraId="1544997B" w14:textId="77777777" w:rsidR="007350F7" w:rsidRPr="005908F0" w:rsidRDefault="007350F7" w:rsidP="007C3F9A">
            <w:pPr>
              <w:pStyle w:val="Tabla"/>
            </w:pPr>
            <w:r w:rsidRPr="005908F0">
              <w:t>Tipo de Control</w:t>
            </w:r>
          </w:p>
        </w:tc>
        <w:tc>
          <w:tcPr>
            <w:tcW w:w="3118" w:type="dxa"/>
          </w:tcPr>
          <w:p w14:paraId="03C0B2AB" w14:textId="077FB7CF" w:rsidR="007350F7" w:rsidRPr="005908F0" w:rsidRDefault="00177DBD" w:rsidP="007C3F9A">
            <w:pPr>
              <w:pStyle w:val="Tabla"/>
            </w:pPr>
            <w:r>
              <w:t>Gallery</w:t>
            </w:r>
          </w:p>
        </w:tc>
        <w:tc>
          <w:tcPr>
            <w:tcW w:w="2268" w:type="dxa"/>
            <w:vMerge/>
          </w:tcPr>
          <w:p w14:paraId="1292F954" w14:textId="77777777" w:rsidR="007350F7" w:rsidRPr="005908F0" w:rsidRDefault="007350F7" w:rsidP="007C3F9A">
            <w:pPr>
              <w:pStyle w:val="Tabla"/>
            </w:pPr>
          </w:p>
        </w:tc>
      </w:tr>
    </w:tbl>
    <w:p w14:paraId="5C42E386" w14:textId="77777777" w:rsidR="00F03C00" w:rsidRPr="00DA5E93" w:rsidRDefault="00F03C00" w:rsidP="00F03C00">
      <w:pPr>
        <w:ind w:left="1410" w:hanging="1410"/>
        <w:rPr>
          <w:b/>
          <w:bCs/>
        </w:rPr>
      </w:pPr>
      <w:r w:rsidRPr="00DA5E93">
        <w:rPr>
          <w:b/>
          <w:bCs/>
        </w:rPr>
        <w:t>Descripcion</w:t>
      </w:r>
      <w:r w:rsidRPr="00DA5E93">
        <w:rPr>
          <w:b/>
          <w:bCs/>
        </w:rPr>
        <w:tab/>
      </w:r>
    </w:p>
    <w:p w14:paraId="7964CCAD" w14:textId="7812701C" w:rsidR="006E16DD" w:rsidRDefault="00F03C00" w:rsidP="006E16DD">
      <w:r>
        <w:t>Este boton</w:t>
      </w:r>
      <w:r w:rsidR="00A55B7A">
        <w:t xml:space="preserve"> </w:t>
      </w:r>
      <w:r w:rsidR="006E16DD">
        <w:t>se utiliza para mostrar la galería de objetos visuales personalizados (custom visuals) que pueden insertarse en un libro.</w:t>
      </w:r>
    </w:p>
    <w:p w14:paraId="2B0D0993" w14:textId="77777777" w:rsidR="006E16DD" w:rsidRDefault="006E16DD" w:rsidP="006E16DD">
      <w:r>
        <w:t xml:space="preserve">Este comando es parte de la evolución de las capacidades de visualización en las versiones más recientes de Office, permitiendo integrar gráficos y elementos visuales que no vienen de forma "nativa" o estándar en la lista clásica de gráficos de Excel. </w:t>
      </w:r>
    </w:p>
    <w:p w14:paraId="2E3528A4" w14:textId="77777777" w:rsidR="006E16DD" w:rsidRPr="006E16DD" w:rsidRDefault="006E16DD" w:rsidP="006E16DD">
      <w:pPr>
        <w:rPr>
          <w:b/>
          <w:bCs/>
        </w:rPr>
      </w:pPr>
      <w:r w:rsidRPr="006E16DD">
        <w:rPr>
          <w:b/>
          <w:bCs/>
        </w:rPr>
        <w:t>Funcionalidad principal</w:t>
      </w:r>
    </w:p>
    <w:p w14:paraId="4864E60F" w14:textId="77777777" w:rsidR="006E16DD" w:rsidRDefault="006E16DD">
      <w:pPr>
        <w:numPr>
          <w:ilvl w:val="0"/>
          <w:numId w:val="406"/>
        </w:numPr>
        <w:ind w:left="283" w:hanging="283"/>
      </w:pPr>
      <w:r>
        <w:t>Acceso a extensiones visuales: Abre un menú desplegable o galería que contiene objetos visuales desarrollados por terceros o a través de la plataforma de Office Add-ins.</w:t>
      </w:r>
    </w:p>
    <w:p w14:paraId="61DA960E" w14:textId="77777777" w:rsidR="006E16DD" w:rsidRDefault="006E16DD">
      <w:pPr>
        <w:numPr>
          <w:ilvl w:val="0"/>
          <w:numId w:val="406"/>
        </w:numPr>
        <w:ind w:left="283" w:hanging="283"/>
      </w:pPr>
      <w:r>
        <w:t>Personalización avanzada: Permite a los usuarios insertar tipos de gráficos más complejos (como diagramas de Sankey, nubes de palabras o gráficos de red) que se gestionan como complementos visuales.</w:t>
      </w:r>
    </w:p>
    <w:p w14:paraId="19BB714D" w14:textId="77777777" w:rsidR="006E16DD" w:rsidRDefault="006E16DD">
      <w:pPr>
        <w:numPr>
          <w:ilvl w:val="0"/>
          <w:numId w:val="406"/>
        </w:numPr>
        <w:ind w:left="283" w:hanging="283"/>
      </w:pPr>
      <w:r>
        <w:t xml:space="preserve">Integración con el Ribbon: Se suele encontrar programáticamente dentro de la pestaña de Insertar (Insert), específicamente en el grupo de Gráficos o Complementos, para facilitar la búsqueda de nuevas formas de representar datos dinámicos. </w:t>
      </w:r>
    </w:p>
    <w:p w14:paraId="4FE3D9B5" w14:textId="77777777" w:rsidR="00CE1250" w:rsidRDefault="00CE1250" w:rsidP="006E16DD">
      <w:pPr>
        <w:rPr>
          <w:b/>
          <w:bCs/>
        </w:rPr>
      </w:pPr>
    </w:p>
    <w:p w14:paraId="7A0F101A" w14:textId="16DDA3DC" w:rsidR="006E16DD" w:rsidRPr="006E16DD" w:rsidRDefault="006E16DD" w:rsidP="006E16DD">
      <w:pPr>
        <w:rPr>
          <w:b/>
          <w:bCs/>
        </w:rPr>
      </w:pPr>
      <w:r w:rsidRPr="006E16DD">
        <w:rPr>
          <w:b/>
          <w:bCs/>
        </w:rPr>
        <w:lastRenderedPageBreak/>
        <w:t>Contexto técnico (RibbonX)</w:t>
      </w:r>
    </w:p>
    <w:p w14:paraId="2EE9BAD2" w14:textId="77777777" w:rsidR="006E16DD" w:rsidRDefault="006E16DD" w:rsidP="006E16DD">
      <w:r>
        <w:t xml:space="preserve">Si estás personalizando la cinta de opciones (Ribbon) mediante XML, usar este idMso te permite: </w:t>
      </w:r>
    </w:p>
    <w:p w14:paraId="57B0CA0D" w14:textId="77777777" w:rsidR="006E16DD" w:rsidRDefault="006E16DD">
      <w:pPr>
        <w:numPr>
          <w:ilvl w:val="0"/>
          <w:numId w:val="407"/>
        </w:numPr>
        <w:ind w:left="283" w:hanging="283"/>
      </w:pPr>
      <w:r>
        <w:t>Reutilizar la galería nativa: Puedes colocar este control exacto en una pestaña personalizada para que tus usuarios tengan acceso directo a los visuales personalizados sin navegar por los menús estándar.</w:t>
      </w:r>
    </w:p>
    <w:p w14:paraId="344444AB" w14:textId="77777777" w:rsidR="006E16DD" w:rsidRDefault="006E16DD">
      <w:pPr>
        <w:numPr>
          <w:ilvl w:val="0"/>
          <w:numId w:val="407"/>
        </w:numPr>
        <w:ind w:left="283" w:hanging="283"/>
      </w:pPr>
      <w:r>
        <w:t xml:space="preserve">Identificador único: Asegura que el botón mantenga el icono oficial y la funcionalidad de "galería" (menú visual con miniaturas) propia de las versiones modernas de Office. </w:t>
      </w:r>
    </w:p>
    <w:p w14:paraId="6EAC1970" w14:textId="0355E408" w:rsidR="006E16DD" w:rsidRDefault="006E16DD" w:rsidP="006E16DD">
      <w:r>
        <w:t xml:space="preserve">Este IdMso </w:t>
      </w:r>
      <w:r w:rsidR="00A55B7A">
        <w:t>NO FUNCIONA</w:t>
      </w:r>
      <w:r>
        <w:t>, ya que realmente lo unico que hace es deplegar un menu de una opcion con el IdMso ChartTypeCustomVisualInsertDialog, por lo cual Office no da errores, pero NO muestra este IdMso.</w:t>
      </w:r>
    </w:p>
    <w:p w14:paraId="229A3894" w14:textId="4EBDE136" w:rsidR="006E16DD" w:rsidRDefault="006E16DD" w:rsidP="006E16DD">
      <w:r>
        <w:t>Ubicación: No aparece en la cinta de Excel.</w:t>
      </w:r>
    </w:p>
    <w:p w14:paraId="4FD989A9" w14:textId="7C409DC2" w:rsidR="00D77261" w:rsidRDefault="00D77261" w:rsidP="006E16DD">
      <w:pPr>
        <w:pStyle w:val="Ttulo4"/>
      </w:pPr>
      <w:bookmarkStart w:id="283" w:name="_Toc226661715"/>
      <w:r>
        <w:t>ChartTypeCustomVisualInsertDialog</w:t>
      </w:r>
      <w:bookmarkEnd w:id="283"/>
    </w:p>
    <w:tbl>
      <w:tblPr>
        <w:tblStyle w:val="Tablaconcuadrcula"/>
        <w:tblW w:w="0" w:type="auto"/>
        <w:tblLook w:val="04A0" w:firstRow="1" w:lastRow="0" w:firstColumn="1" w:lastColumn="0" w:noHBand="0" w:noVBand="1"/>
      </w:tblPr>
      <w:tblGrid>
        <w:gridCol w:w="1555"/>
        <w:gridCol w:w="3543"/>
        <w:gridCol w:w="1956"/>
      </w:tblGrid>
      <w:tr w:rsidR="007350F7" w:rsidRPr="005908F0" w14:paraId="2FD0851F" w14:textId="77777777" w:rsidTr="00177DBD">
        <w:tc>
          <w:tcPr>
            <w:tcW w:w="1555" w:type="dxa"/>
          </w:tcPr>
          <w:p w14:paraId="4C2DF393" w14:textId="77777777" w:rsidR="007350F7" w:rsidRPr="005908F0" w:rsidRDefault="007350F7" w:rsidP="007C3F9A">
            <w:pPr>
              <w:pStyle w:val="Tabla"/>
            </w:pPr>
            <w:r w:rsidRPr="005908F0">
              <w:t>Etiqueta</w:t>
            </w:r>
          </w:p>
        </w:tc>
        <w:tc>
          <w:tcPr>
            <w:tcW w:w="3543" w:type="dxa"/>
          </w:tcPr>
          <w:p w14:paraId="19E63222" w14:textId="13A8AD32" w:rsidR="007350F7" w:rsidRPr="005908F0" w:rsidRDefault="00177DBD" w:rsidP="007C3F9A">
            <w:pPr>
              <w:pStyle w:val="Tabla"/>
            </w:pPr>
            <w:r>
              <w:t>Mas objetos visuales personalizados</w:t>
            </w:r>
          </w:p>
        </w:tc>
        <w:tc>
          <w:tcPr>
            <w:tcW w:w="1418" w:type="dxa"/>
            <w:vMerge w:val="restart"/>
          </w:tcPr>
          <w:p w14:paraId="2F1E1320" w14:textId="1BEFEA62" w:rsidR="007350F7" w:rsidRPr="005908F0" w:rsidRDefault="00784493" w:rsidP="007C3F9A">
            <w:pPr>
              <w:pStyle w:val="Tabla"/>
            </w:pPr>
            <w:r w:rsidRPr="00784493">
              <w:rPr>
                <w:noProof/>
              </w:rPr>
              <w:drawing>
                <wp:inline distT="0" distB="0" distL="0" distR="0" wp14:anchorId="5DFF7DF4" wp14:editId="2D8FD701">
                  <wp:extent cx="1105054" cy="647790"/>
                  <wp:effectExtent l="0" t="0" r="0" b="0"/>
                  <wp:docPr id="14439735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3973522" name=""/>
                          <pic:cNvPicPr/>
                        </pic:nvPicPr>
                        <pic:blipFill>
                          <a:blip r:embed="rId275"/>
                          <a:stretch>
                            <a:fillRect/>
                          </a:stretch>
                        </pic:blipFill>
                        <pic:spPr>
                          <a:xfrm>
                            <a:off x="0" y="0"/>
                            <a:ext cx="1105054" cy="647790"/>
                          </a:xfrm>
                          <a:prstGeom prst="rect">
                            <a:avLst/>
                          </a:prstGeom>
                        </pic:spPr>
                      </pic:pic>
                    </a:graphicData>
                  </a:graphic>
                </wp:inline>
              </w:drawing>
            </w:r>
          </w:p>
        </w:tc>
      </w:tr>
      <w:tr w:rsidR="007350F7" w:rsidRPr="005908F0" w14:paraId="7AEB4A8E" w14:textId="77777777" w:rsidTr="00177DBD">
        <w:tc>
          <w:tcPr>
            <w:tcW w:w="1555" w:type="dxa"/>
          </w:tcPr>
          <w:p w14:paraId="6D8FCF93" w14:textId="77777777" w:rsidR="007350F7" w:rsidRPr="005908F0" w:rsidRDefault="007350F7" w:rsidP="007C3F9A">
            <w:pPr>
              <w:pStyle w:val="Tabla"/>
            </w:pPr>
            <w:r w:rsidRPr="005908F0">
              <w:t>Tipo de Control</w:t>
            </w:r>
          </w:p>
        </w:tc>
        <w:tc>
          <w:tcPr>
            <w:tcW w:w="3543" w:type="dxa"/>
          </w:tcPr>
          <w:p w14:paraId="411B2806" w14:textId="00E7E468" w:rsidR="007350F7" w:rsidRPr="005908F0" w:rsidRDefault="00177DBD" w:rsidP="007C3F9A">
            <w:pPr>
              <w:pStyle w:val="Tabla"/>
            </w:pPr>
            <w:r w:rsidRPr="00B546C2">
              <w:t>Button</w:t>
            </w:r>
          </w:p>
        </w:tc>
        <w:tc>
          <w:tcPr>
            <w:tcW w:w="1418" w:type="dxa"/>
            <w:vMerge/>
          </w:tcPr>
          <w:p w14:paraId="49DB3E21" w14:textId="77777777" w:rsidR="007350F7" w:rsidRPr="005908F0" w:rsidRDefault="007350F7" w:rsidP="007C3F9A">
            <w:pPr>
              <w:pStyle w:val="Tabla"/>
            </w:pPr>
          </w:p>
        </w:tc>
      </w:tr>
    </w:tbl>
    <w:p w14:paraId="3C27B11E" w14:textId="77777777" w:rsidR="00F03C00" w:rsidRPr="00DA5E93" w:rsidRDefault="00F03C00" w:rsidP="00F03C00">
      <w:pPr>
        <w:ind w:left="1410" w:hanging="1410"/>
        <w:rPr>
          <w:b/>
          <w:bCs/>
        </w:rPr>
      </w:pPr>
      <w:r w:rsidRPr="00DA5E93">
        <w:rPr>
          <w:b/>
          <w:bCs/>
        </w:rPr>
        <w:t>Descripcion</w:t>
      </w:r>
      <w:r w:rsidRPr="00DA5E93">
        <w:rPr>
          <w:b/>
          <w:bCs/>
        </w:rPr>
        <w:tab/>
      </w:r>
    </w:p>
    <w:p w14:paraId="5586D2C8" w14:textId="008FAF9A" w:rsidR="006E16DD" w:rsidRDefault="00F03C00" w:rsidP="006E16DD">
      <w:r>
        <w:t>Este boton</w:t>
      </w:r>
      <w:r w:rsidR="006E16DD" w:rsidRPr="006E16DD">
        <w:t xml:space="preserve"> </w:t>
      </w:r>
      <w:r w:rsidR="006E16DD">
        <w:t xml:space="preserve">se utiliza para invocar el cuadro de diálogo que permite gestionar e insertar Objetos Visuales Personalizados (Custom Visuals) desde la tienda de complementos o archivos locales. </w:t>
      </w:r>
    </w:p>
    <w:p w14:paraId="30512D35" w14:textId="77777777" w:rsidR="006E16DD" w:rsidRDefault="006E16DD" w:rsidP="006E16DD">
      <w:r>
        <w:t>A diferencia del ChartTypeCustomVisualInsertGallery (que muestra una lista desplegable rápida), este idMso lanza una ventana emergente completa con más opciones de configuración y búsqueda.</w:t>
      </w:r>
    </w:p>
    <w:p w14:paraId="354008F8" w14:textId="77777777" w:rsidR="006E16DD" w:rsidRPr="006E16DD" w:rsidRDefault="006E16DD" w:rsidP="006E16DD">
      <w:pPr>
        <w:rPr>
          <w:b/>
          <w:bCs/>
        </w:rPr>
      </w:pPr>
      <w:r w:rsidRPr="006E16DD">
        <w:rPr>
          <w:b/>
          <w:bCs/>
        </w:rPr>
        <w:t>Funciones clave del comando</w:t>
      </w:r>
    </w:p>
    <w:p w14:paraId="74A4ED34" w14:textId="77777777" w:rsidR="006E16DD" w:rsidRDefault="006E16DD">
      <w:pPr>
        <w:numPr>
          <w:ilvl w:val="0"/>
          <w:numId w:val="408"/>
        </w:numPr>
        <w:ind w:left="283" w:hanging="283"/>
      </w:pPr>
      <w:r>
        <w:t>Gestión de complementos visuales: Permite al usuario navegar por la biblioteca de gráficos avanzados que no están incluidos de forma nativa en Excel (como diagramas de flujo complejos, mapas de calor especializados o visualizaciones de Power BI integradas).</w:t>
      </w:r>
    </w:p>
    <w:p w14:paraId="762CDF4B" w14:textId="77777777" w:rsidR="006E16DD" w:rsidRDefault="006E16DD">
      <w:pPr>
        <w:numPr>
          <w:ilvl w:val="0"/>
          <w:numId w:val="408"/>
        </w:numPr>
        <w:ind w:left="283" w:hanging="283"/>
      </w:pPr>
      <w:r>
        <w:t>Interfaz de búsqueda: Abre el diálogo "Mis complementos" o una sección específica de la tienda de Office enfocada en elementos visuales para el análisis de datos.</w:t>
      </w:r>
    </w:p>
    <w:p w14:paraId="327F46BE" w14:textId="77777777" w:rsidR="006E16DD" w:rsidRDefault="006E16DD">
      <w:pPr>
        <w:numPr>
          <w:ilvl w:val="0"/>
          <w:numId w:val="408"/>
        </w:numPr>
        <w:ind w:left="283" w:hanging="283"/>
      </w:pPr>
      <w:r>
        <w:t xml:space="preserve">Actualización de visuales: Desde este diálogo, los usuarios pueden ver qué objetos visuales personalizados ya tienen instalados en el libro y buscar actualizaciones o nuevas versiones. </w:t>
      </w:r>
    </w:p>
    <w:p w14:paraId="431D10C5" w14:textId="77777777" w:rsidR="006E16DD" w:rsidRPr="006E16DD" w:rsidRDefault="006E16DD" w:rsidP="006E16DD">
      <w:pPr>
        <w:rPr>
          <w:b/>
          <w:bCs/>
        </w:rPr>
      </w:pPr>
      <w:r w:rsidRPr="006E16DD">
        <w:rPr>
          <w:b/>
          <w:bCs/>
        </w:rPr>
        <w:t>Uso en personalización del Ribbon (XML)</w:t>
      </w:r>
    </w:p>
    <w:p w14:paraId="4D192CDB" w14:textId="77777777" w:rsidR="006E16DD" w:rsidRDefault="006E16DD" w:rsidP="006E16DD">
      <w:r>
        <w:t xml:space="preserve">Si trabajas con el Custom UI Editor para modificar la cinta de opciones, este idMso se utiliza generalmente en botones de tipo &lt;button /&gt; para dar acceso directo a herramientas de visualización extendidas: </w:t>
      </w:r>
    </w:p>
    <w:p w14:paraId="0749C1BE" w14:textId="77777777" w:rsidR="006E16DD" w:rsidRDefault="006E16DD">
      <w:pPr>
        <w:numPr>
          <w:ilvl w:val="0"/>
          <w:numId w:val="409"/>
        </w:numPr>
        <w:ind w:left="283" w:hanging="283"/>
      </w:pPr>
      <w:r>
        <w:t>Icono y etiqueta automáticos: Al usar idMso="ChartTypeCustomVisualInsertDialog", el botón adoptará el icono oficial de Microsoft para la inserción de visuales y el texto correspondiente al idioma del usuario.</w:t>
      </w:r>
    </w:p>
    <w:p w14:paraId="339A400F" w14:textId="77777777" w:rsidR="006E16DD" w:rsidRDefault="006E16DD">
      <w:pPr>
        <w:numPr>
          <w:ilvl w:val="0"/>
          <w:numId w:val="409"/>
        </w:numPr>
        <w:ind w:left="283" w:hanging="283"/>
      </w:pPr>
      <w:r>
        <w:t xml:space="preserve">Ubicación común: Suele integrarse en la pestaña Insertar (Insert), dentro del grupo de Gráficos (Charts), para ofrecer una alternativa a los gráficos de barras, líneas o circulares tradicionales. </w:t>
      </w:r>
    </w:p>
    <w:p w14:paraId="568D318D" w14:textId="77777777" w:rsidR="006E16DD" w:rsidRPr="006E16DD" w:rsidRDefault="006E16DD" w:rsidP="006E16DD">
      <w:pPr>
        <w:rPr>
          <w:b/>
          <w:bCs/>
        </w:rPr>
      </w:pPr>
      <w:r w:rsidRPr="006E16DD">
        <w:rPr>
          <w:b/>
          <w:bCs/>
        </w:rPr>
        <w:t>Diferencia rápida:</w:t>
      </w:r>
    </w:p>
    <w:p w14:paraId="01B2CFB5" w14:textId="77777777" w:rsidR="006E16DD" w:rsidRDefault="006E16DD">
      <w:pPr>
        <w:numPr>
          <w:ilvl w:val="0"/>
          <w:numId w:val="410"/>
        </w:numPr>
        <w:ind w:left="283" w:hanging="283"/>
      </w:pPr>
      <w:r>
        <w:t>ChartTypeCustomVisualInsertGallery: Es una galería (menú con miniaturas de acceso rápido).</w:t>
      </w:r>
    </w:p>
    <w:p w14:paraId="59C2945A" w14:textId="43D7124B" w:rsidR="00F03C00" w:rsidRDefault="006E16DD">
      <w:pPr>
        <w:numPr>
          <w:ilvl w:val="0"/>
          <w:numId w:val="410"/>
        </w:numPr>
        <w:ind w:left="283" w:hanging="283"/>
      </w:pPr>
      <w:r>
        <w:t>ChartTypeCustomVisualInsertDialog: Es un diálogo (ventana emergente con opciones completas).</w:t>
      </w:r>
    </w:p>
    <w:p w14:paraId="1BA208EA" w14:textId="77777777" w:rsidR="006E16DD" w:rsidRDefault="006E16DD" w:rsidP="006E16DD">
      <w:r>
        <w:t>Ubicación: No aparece en la cinta de Excel.</w:t>
      </w:r>
    </w:p>
    <w:p w14:paraId="10524D6E" w14:textId="5A2D51F4" w:rsidR="009737DF" w:rsidRDefault="009737DF" w:rsidP="009737DF">
      <w:pPr>
        <w:pStyle w:val="Tabla"/>
        <w:shd w:val="clear" w:color="auto" w:fill="CCFFFF"/>
        <w:tabs>
          <w:tab w:val="left" w:pos="3652"/>
          <w:tab w:val="left" w:pos="4928"/>
          <w:tab w:val="left" w:pos="9178"/>
        </w:tabs>
      </w:pPr>
      <w:r>
        <w:t xml:space="preserve">Ver Grupo 1 del fichero Celdas-23.xlsx en la carpeta E-Excel/BOT que acompaña a este documento. </w:t>
      </w:r>
    </w:p>
    <w:p w14:paraId="3E18A1A5" w14:textId="77777777" w:rsidR="00CE1250" w:rsidRDefault="00CE1250">
      <w:pPr>
        <w:spacing w:before="0" w:after="160" w:line="259" w:lineRule="auto"/>
        <w:jc w:val="left"/>
        <w:rPr>
          <w:rFonts w:eastAsiaTheme="majorEastAsia" w:cstheme="majorBidi"/>
          <w:b/>
          <w:iCs/>
          <w:color w:val="660066"/>
        </w:rPr>
      </w:pPr>
      <w:r>
        <w:br w:type="page"/>
      </w:r>
    </w:p>
    <w:p w14:paraId="4EEB408F" w14:textId="7323C3BA" w:rsidR="00D77261" w:rsidRDefault="00D77261" w:rsidP="00C36E9A">
      <w:pPr>
        <w:pStyle w:val="Ttulo4"/>
      </w:pPr>
      <w:bookmarkStart w:id="284" w:name="_Toc226661716"/>
      <w:r>
        <w:lastRenderedPageBreak/>
        <w:t>ChartTypeMapsInsertGallery</w:t>
      </w:r>
      <w:bookmarkEnd w:id="284"/>
    </w:p>
    <w:tbl>
      <w:tblPr>
        <w:tblStyle w:val="Tablaconcuadrcula"/>
        <w:tblW w:w="0" w:type="auto"/>
        <w:tblLook w:val="04A0" w:firstRow="1" w:lastRow="0" w:firstColumn="1" w:lastColumn="0" w:noHBand="0" w:noVBand="1"/>
      </w:tblPr>
      <w:tblGrid>
        <w:gridCol w:w="1555"/>
        <w:gridCol w:w="1275"/>
        <w:gridCol w:w="1843"/>
      </w:tblGrid>
      <w:tr w:rsidR="007350F7" w:rsidRPr="005908F0" w14:paraId="36324E56" w14:textId="77777777" w:rsidTr="007C3F9A">
        <w:tc>
          <w:tcPr>
            <w:tcW w:w="1555" w:type="dxa"/>
          </w:tcPr>
          <w:p w14:paraId="3687F0F2" w14:textId="77777777" w:rsidR="007350F7" w:rsidRPr="005908F0" w:rsidRDefault="007350F7" w:rsidP="007C3F9A">
            <w:pPr>
              <w:pStyle w:val="Tabla"/>
            </w:pPr>
            <w:r w:rsidRPr="005908F0">
              <w:t>Etiqueta</w:t>
            </w:r>
          </w:p>
        </w:tc>
        <w:tc>
          <w:tcPr>
            <w:tcW w:w="1275" w:type="dxa"/>
          </w:tcPr>
          <w:p w14:paraId="183337E0" w14:textId="038F6C8B" w:rsidR="007350F7" w:rsidRPr="005908F0" w:rsidRDefault="00177DBD" w:rsidP="007C3F9A">
            <w:pPr>
              <w:pStyle w:val="Tabla"/>
            </w:pPr>
            <w:r>
              <w:t>Mapas</w:t>
            </w:r>
          </w:p>
        </w:tc>
        <w:tc>
          <w:tcPr>
            <w:tcW w:w="1843" w:type="dxa"/>
            <w:vMerge w:val="restart"/>
          </w:tcPr>
          <w:p w14:paraId="7FF35C8B" w14:textId="772E897C" w:rsidR="007350F7" w:rsidRPr="005908F0" w:rsidRDefault="00CE1250" w:rsidP="007C3F9A">
            <w:pPr>
              <w:pStyle w:val="Tabla"/>
            </w:pPr>
            <w:r w:rsidRPr="00CE1250">
              <w:rPr>
                <w:noProof/>
              </w:rPr>
              <w:drawing>
                <wp:inline distT="0" distB="0" distL="0" distR="0" wp14:anchorId="4F5D50E2" wp14:editId="49F4CB3D">
                  <wp:extent cx="457264" cy="676369"/>
                  <wp:effectExtent l="0" t="0" r="0" b="0"/>
                  <wp:docPr id="18115802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580213" name=""/>
                          <pic:cNvPicPr/>
                        </pic:nvPicPr>
                        <pic:blipFill>
                          <a:blip r:embed="rId276"/>
                          <a:stretch>
                            <a:fillRect/>
                          </a:stretch>
                        </pic:blipFill>
                        <pic:spPr>
                          <a:xfrm>
                            <a:off x="0" y="0"/>
                            <a:ext cx="457264" cy="676369"/>
                          </a:xfrm>
                          <a:prstGeom prst="rect">
                            <a:avLst/>
                          </a:prstGeom>
                        </pic:spPr>
                      </pic:pic>
                    </a:graphicData>
                  </a:graphic>
                </wp:inline>
              </w:drawing>
            </w:r>
          </w:p>
        </w:tc>
      </w:tr>
      <w:tr w:rsidR="007350F7" w:rsidRPr="005908F0" w14:paraId="08E89333" w14:textId="77777777" w:rsidTr="007C3F9A">
        <w:tc>
          <w:tcPr>
            <w:tcW w:w="1555" w:type="dxa"/>
          </w:tcPr>
          <w:p w14:paraId="42F40D3D" w14:textId="77777777" w:rsidR="007350F7" w:rsidRPr="005908F0" w:rsidRDefault="007350F7" w:rsidP="007C3F9A">
            <w:pPr>
              <w:pStyle w:val="Tabla"/>
            </w:pPr>
            <w:r w:rsidRPr="005908F0">
              <w:t>Tipo de Control</w:t>
            </w:r>
          </w:p>
        </w:tc>
        <w:tc>
          <w:tcPr>
            <w:tcW w:w="1275" w:type="dxa"/>
          </w:tcPr>
          <w:p w14:paraId="27ACA864" w14:textId="1901FA4E" w:rsidR="007350F7" w:rsidRPr="005908F0" w:rsidRDefault="00177DBD" w:rsidP="007C3F9A">
            <w:pPr>
              <w:pStyle w:val="Tabla"/>
            </w:pPr>
            <w:r>
              <w:t>Gallery</w:t>
            </w:r>
          </w:p>
        </w:tc>
        <w:tc>
          <w:tcPr>
            <w:tcW w:w="1843" w:type="dxa"/>
            <w:vMerge/>
          </w:tcPr>
          <w:p w14:paraId="25C4C5E4" w14:textId="77777777" w:rsidR="007350F7" w:rsidRPr="005908F0" w:rsidRDefault="007350F7" w:rsidP="007C3F9A">
            <w:pPr>
              <w:pStyle w:val="Tabla"/>
            </w:pPr>
          </w:p>
        </w:tc>
      </w:tr>
    </w:tbl>
    <w:p w14:paraId="22147140" w14:textId="77777777" w:rsidR="00F03C00" w:rsidRPr="00DA5E93" w:rsidRDefault="00F03C00" w:rsidP="00F03C00">
      <w:pPr>
        <w:ind w:left="1410" w:hanging="1410"/>
        <w:rPr>
          <w:b/>
          <w:bCs/>
        </w:rPr>
      </w:pPr>
      <w:r w:rsidRPr="00DA5E93">
        <w:rPr>
          <w:b/>
          <w:bCs/>
        </w:rPr>
        <w:t>Descripcion</w:t>
      </w:r>
      <w:r w:rsidRPr="00DA5E93">
        <w:rPr>
          <w:b/>
          <w:bCs/>
        </w:rPr>
        <w:tab/>
      </w:r>
    </w:p>
    <w:p w14:paraId="6882D77D" w14:textId="1509ACF2" w:rsidR="00C36E9A" w:rsidRDefault="00F03C00" w:rsidP="00C36E9A">
      <w:r>
        <w:t>Este boton</w:t>
      </w:r>
      <w:r w:rsidR="00C36E9A" w:rsidRPr="00C36E9A">
        <w:t xml:space="preserve"> </w:t>
      </w:r>
      <w:r w:rsidR="00C36E9A">
        <w:t>se utiliza específicamente para desplegar la galería de Mapas Personalizados y visualizaciones geoespaciales avanzadas. Este comando permite insertar gráficos que van más allá del "Mapa Coroplético" estándar, conectando con las capacidades de visualización de datos geográficos modernos.</w:t>
      </w:r>
    </w:p>
    <w:p w14:paraId="7E91C992" w14:textId="77777777" w:rsidR="00C36E9A" w:rsidRPr="00C36E9A" w:rsidRDefault="00C36E9A" w:rsidP="00C36E9A">
      <w:pPr>
        <w:rPr>
          <w:b/>
          <w:bCs/>
        </w:rPr>
      </w:pPr>
      <w:r w:rsidRPr="00C36E9A">
        <w:rPr>
          <w:b/>
          <w:bCs/>
        </w:rPr>
        <w:t>Funciones principales:</w:t>
      </w:r>
    </w:p>
    <w:p w14:paraId="39EEED36" w14:textId="77777777" w:rsidR="00C36E9A" w:rsidRDefault="00C36E9A">
      <w:pPr>
        <w:numPr>
          <w:ilvl w:val="0"/>
          <w:numId w:val="411"/>
        </w:numPr>
        <w:ind w:left="283" w:hanging="283"/>
      </w:pPr>
      <w:r>
        <w:t>Galería de Mapas Dinámicos: Muestra un menú con miniaturas de diferentes tipos de mapas (como mapas de calor regionales, mapas de burbujas sobre coordenadas o mapas 3D integrados).</w:t>
      </w:r>
    </w:p>
    <w:p w14:paraId="1E0EFE2C" w14:textId="77777777" w:rsidR="00C36E9A" w:rsidRDefault="00C36E9A">
      <w:pPr>
        <w:numPr>
          <w:ilvl w:val="0"/>
          <w:numId w:val="411"/>
        </w:numPr>
        <w:ind w:left="283" w:hanging="283"/>
      </w:pPr>
      <w:r>
        <w:t>Acceso a Complementos de Mapas: Facilita la inserción de visuales de mapas desarrollados por terceros o provenientes de la biblioteca de complementos de Office que requieren una estructura de datos geográfica específica.</w:t>
      </w:r>
    </w:p>
    <w:p w14:paraId="40399163" w14:textId="77777777" w:rsidR="00C36E9A" w:rsidRDefault="00C36E9A">
      <w:pPr>
        <w:numPr>
          <w:ilvl w:val="0"/>
          <w:numId w:val="411"/>
        </w:numPr>
        <w:ind w:left="283" w:hanging="283"/>
      </w:pPr>
      <w:r>
        <w:t>Interfaz Visual: A diferencia de un botón simple, este comando genera una "galería" (un menú desplegable con iconos grandes) que permite al usuario previsualizar el estilo del mapa antes de insertarlo.</w:t>
      </w:r>
    </w:p>
    <w:p w14:paraId="7B8B4DAA" w14:textId="77777777" w:rsidR="00C36E9A" w:rsidRPr="00C36E9A" w:rsidRDefault="00C36E9A" w:rsidP="00C36E9A">
      <w:pPr>
        <w:rPr>
          <w:b/>
          <w:bCs/>
        </w:rPr>
      </w:pPr>
      <w:r w:rsidRPr="00C36E9A">
        <w:rPr>
          <w:b/>
          <w:bCs/>
        </w:rPr>
        <w:t>Diferencias clave en la interfaz:</w:t>
      </w:r>
    </w:p>
    <w:p w14:paraId="2A2F76A2" w14:textId="77777777" w:rsidR="00C36E9A" w:rsidRDefault="00C36E9A">
      <w:pPr>
        <w:numPr>
          <w:ilvl w:val="0"/>
          <w:numId w:val="412"/>
        </w:numPr>
        <w:ind w:left="283" w:hanging="283"/>
      </w:pPr>
      <w:r>
        <w:t>Enfoque Geográfico: Mientras que otros idMso de gráficos insertan barras o líneas, este se especializa en la representación de datos basados en ubicaciones (países, estados, códigos postales o latitud/longitud).</w:t>
      </w:r>
    </w:p>
    <w:p w14:paraId="05497B65" w14:textId="79E6F2B3" w:rsidR="00F03C00" w:rsidRDefault="00C36E9A">
      <w:pPr>
        <w:numPr>
          <w:ilvl w:val="0"/>
          <w:numId w:val="412"/>
        </w:numPr>
        <w:ind w:left="283" w:hanging="283"/>
      </w:pPr>
      <w:r>
        <w:t>Uso en RibbonX: Si estás personalizando la cinta de opciones, este ID se coloca normalmente dentro de la pestaña Insertar &gt; grupo Gráficos, permitiendo que el usuario elija rápidamente entre visualizaciones de mapas extendidas.</w:t>
      </w:r>
    </w:p>
    <w:p w14:paraId="27997D8B" w14:textId="2563663E" w:rsidR="00C36E9A" w:rsidRDefault="00C36E9A" w:rsidP="00C36E9A">
      <w:r>
        <w:t>Ubicación: Pestaña Insertar &gt; grupo Graficos &gt; Mapas.</w:t>
      </w:r>
    </w:p>
    <w:p w14:paraId="7DD5F283" w14:textId="1CDD4EE2" w:rsidR="00D77261" w:rsidRDefault="00D77261" w:rsidP="00C36E9A">
      <w:pPr>
        <w:pStyle w:val="Ttulo4"/>
      </w:pPr>
      <w:bookmarkStart w:id="285" w:name="_Toc226661717"/>
      <w:r>
        <w:t>ChartTypeMapsInsertDialog</w:t>
      </w:r>
      <w:bookmarkEnd w:id="285"/>
    </w:p>
    <w:tbl>
      <w:tblPr>
        <w:tblStyle w:val="Tablaconcuadrcula"/>
        <w:tblW w:w="0" w:type="auto"/>
        <w:tblLook w:val="04A0" w:firstRow="1" w:lastRow="0" w:firstColumn="1" w:lastColumn="0" w:noHBand="0" w:noVBand="1"/>
      </w:tblPr>
      <w:tblGrid>
        <w:gridCol w:w="1555"/>
        <w:gridCol w:w="2409"/>
        <w:gridCol w:w="1418"/>
      </w:tblGrid>
      <w:tr w:rsidR="007350F7" w:rsidRPr="005908F0" w14:paraId="2C4ED0D9" w14:textId="77777777" w:rsidTr="00177DBD">
        <w:tc>
          <w:tcPr>
            <w:tcW w:w="1555" w:type="dxa"/>
          </w:tcPr>
          <w:p w14:paraId="2AC06940" w14:textId="77777777" w:rsidR="007350F7" w:rsidRPr="005908F0" w:rsidRDefault="007350F7" w:rsidP="007C3F9A">
            <w:pPr>
              <w:pStyle w:val="Tabla"/>
            </w:pPr>
            <w:r w:rsidRPr="005908F0">
              <w:t>Etiqueta</w:t>
            </w:r>
          </w:p>
        </w:tc>
        <w:tc>
          <w:tcPr>
            <w:tcW w:w="2409" w:type="dxa"/>
          </w:tcPr>
          <w:p w14:paraId="32928921" w14:textId="3352E2E7" w:rsidR="007350F7" w:rsidRPr="005908F0" w:rsidRDefault="00177DBD" w:rsidP="007C3F9A">
            <w:pPr>
              <w:pStyle w:val="Tabla"/>
            </w:pPr>
            <w:r>
              <w:t>Mas graficos de mapa</w:t>
            </w:r>
          </w:p>
        </w:tc>
        <w:tc>
          <w:tcPr>
            <w:tcW w:w="1418" w:type="dxa"/>
            <w:vMerge w:val="restart"/>
          </w:tcPr>
          <w:p w14:paraId="3AA37867" w14:textId="5B705A18" w:rsidR="007350F7" w:rsidRPr="005908F0" w:rsidRDefault="00CE1250" w:rsidP="007C3F9A">
            <w:pPr>
              <w:pStyle w:val="Tabla"/>
            </w:pPr>
            <w:r w:rsidRPr="00CE1250">
              <w:rPr>
                <w:noProof/>
              </w:rPr>
              <w:drawing>
                <wp:inline distT="0" distB="0" distL="0" distR="0" wp14:anchorId="003D3259" wp14:editId="46C13BD3">
                  <wp:extent cx="724001" cy="676369"/>
                  <wp:effectExtent l="0" t="0" r="0" b="9525"/>
                  <wp:docPr id="1280551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0551476" name=""/>
                          <pic:cNvPicPr/>
                        </pic:nvPicPr>
                        <pic:blipFill>
                          <a:blip r:embed="rId277"/>
                          <a:stretch>
                            <a:fillRect/>
                          </a:stretch>
                        </pic:blipFill>
                        <pic:spPr>
                          <a:xfrm>
                            <a:off x="0" y="0"/>
                            <a:ext cx="724001" cy="676369"/>
                          </a:xfrm>
                          <a:prstGeom prst="rect">
                            <a:avLst/>
                          </a:prstGeom>
                        </pic:spPr>
                      </pic:pic>
                    </a:graphicData>
                  </a:graphic>
                </wp:inline>
              </w:drawing>
            </w:r>
          </w:p>
        </w:tc>
      </w:tr>
      <w:tr w:rsidR="007350F7" w:rsidRPr="005908F0" w14:paraId="570385C5" w14:textId="77777777" w:rsidTr="00177DBD">
        <w:tc>
          <w:tcPr>
            <w:tcW w:w="1555" w:type="dxa"/>
          </w:tcPr>
          <w:p w14:paraId="66AEEEF8" w14:textId="77777777" w:rsidR="007350F7" w:rsidRPr="005908F0" w:rsidRDefault="007350F7" w:rsidP="007C3F9A">
            <w:pPr>
              <w:pStyle w:val="Tabla"/>
            </w:pPr>
            <w:r w:rsidRPr="005908F0">
              <w:t>Tipo de Control</w:t>
            </w:r>
          </w:p>
        </w:tc>
        <w:tc>
          <w:tcPr>
            <w:tcW w:w="2409" w:type="dxa"/>
          </w:tcPr>
          <w:p w14:paraId="60128DA3" w14:textId="7F9E08CF" w:rsidR="007350F7" w:rsidRPr="005908F0" w:rsidRDefault="00177DBD" w:rsidP="007C3F9A">
            <w:pPr>
              <w:pStyle w:val="Tabla"/>
            </w:pPr>
            <w:r w:rsidRPr="00B546C2">
              <w:t>Button</w:t>
            </w:r>
          </w:p>
        </w:tc>
        <w:tc>
          <w:tcPr>
            <w:tcW w:w="1418" w:type="dxa"/>
            <w:vMerge/>
          </w:tcPr>
          <w:p w14:paraId="42D0957C" w14:textId="77777777" w:rsidR="007350F7" w:rsidRPr="005908F0" w:rsidRDefault="007350F7" w:rsidP="007C3F9A">
            <w:pPr>
              <w:pStyle w:val="Tabla"/>
            </w:pPr>
          </w:p>
        </w:tc>
      </w:tr>
    </w:tbl>
    <w:p w14:paraId="655862D3" w14:textId="77777777" w:rsidR="00F03C00" w:rsidRPr="00DA5E93" w:rsidRDefault="00F03C00" w:rsidP="00F03C00">
      <w:pPr>
        <w:ind w:left="1410" w:hanging="1410"/>
        <w:rPr>
          <w:b/>
          <w:bCs/>
        </w:rPr>
      </w:pPr>
      <w:r w:rsidRPr="00DA5E93">
        <w:rPr>
          <w:b/>
          <w:bCs/>
        </w:rPr>
        <w:t>Descripcion</w:t>
      </w:r>
      <w:r w:rsidRPr="00DA5E93">
        <w:rPr>
          <w:b/>
          <w:bCs/>
        </w:rPr>
        <w:tab/>
      </w:r>
    </w:p>
    <w:p w14:paraId="41322E88" w14:textId="3E73E174" w:rsidR="003D1DB2" w:rsidRDefault="00F03C00" w:rsidP="003D1DB2">
      <w:r>
        <w:t>Este boton</w:t>
      </w:r>
      <w:r w:rsidR="003D1DB2" w:rsidRPr="003D1DB2">
        <w:t xml:space="preserve"> </w:t>
      </w:r>
      <w:r w:rsidR="003D1DB2">
        <w:t>es el comando encargado de abrir el cuadro de diálogo completo para la selección e inserción de Mapas Personalizados y visualizaciones geoespaciales avanzadas. A diferencia del comando Gallery (que solo despliega un menú rápido), este Dialog invoca la ventana interactiva donde el usuario puede buscar, configurar y descargar extensiones de mapas específicas.</w:t>
      </w:r>
    </w:p>
    <w:p w14:paraId="3D2FE794" w14:textId="77777777" w:rsidR="003D1DB2" w:rsidRPr="003D1DB2" w:rsidRDefault="003D1DB2" w:rsidP="003D1DB2">
      <w:pPr>
        <w:rPr>
          <w:b/>
          <w:bCs/>
        </w:rPr>
      </w:pPr>
      <w:r w:rsidRPr="003D1DB2">
        <w:rPr>
          <w:b/>
          <w:bCs/>
        </w:rPr>
        <w:t>Funciones específicas del comando:</w:t>
      </w:r>
    </w:p>
    <w:p w14:paraId="71D4003D" w14:textId="77777777" w:rsidR="003D1DB2" w:rsidRDefault="003D1DB2">
      <w:pPr>
        <w:numPr>
          <w:ilvl w:val="0"/>
          <w:numId w:val="413"/>
        </w:numPr>
        <w:ind w:left="283" w:hanging="283"/>
      </w:pPr>
      <w:r>
        <w:t>Explorador de Mapas Avanzados: Abre la interfaz que permite al usuario navegar por la biblioteca de complementos de mapas (como mapas de calor por coordenadas, mapas 3D o cartogramas especializados) que no están en el menú estándar de Excel.</w:t>
      </w:r>
    </w:p>
    <w:p w14:paraId="6D1A1E71" w14:textId="77777777" w:rsidR="003D1DB2" w:rsidRDefault="003D1DB2">
      <w:pPr>
        <w:numPr>
          <w:ilvl w:val="0"/>
          <w:numId w:val="413"/>
        </w:numPr>
        <w:ind w:left="283" w:hanging="283"/>
      </w:pPr>
      <w:r>
        <w:t>Configuración de Datos Geográficos: Facilita la conexión entre las columnas de datos (países, ciudades, códigos postales) y el motor visual del mapa elegido.</w:t>
      </w:r>
    </w:p>
    <w:p w14:paraId="1E0EBFAD" w14:textId="77777777" w:rsidR="003D1DB2" w:rsidRDefault="003D1DB2">
      <w:pPr>
        <w:numPr>
          <w:ilvl w:val="0"/>
          <w:numId w:val="413"/>
        </w:numPr>
        <w:ind w:left="283" w:hanging="283"/>
      </w:pPr>
      <w:r>
        <w:t>Gestión de Orígenes de Mapas: Permite gestionar qué visuales de mapas ya están instalados en el libro y cuáles requieren una actualización o una licencia de terceros.</w:t>
      </w:r>
    </w:p>
    <w:p w14:paraId="6351532F" w14:textId="77777777" w:rsidR="00CE1250" w:rsidRDefault="00CE1250" w:rsidP="003D1DB2">
      <w:pPr>
        <w:rPr>
          <w:b/>
          <w:bCs/>
        </w:rPr>
      </w:pPr>
    </w:p>
    <w:p w14:paraId="57A7DE93" w14:textId="77777777" w:rsidR="00CE1250" w:rsidRDefault="00CE1250" w:rsidP="003D1DB2">
      <w:pPr>
        <w:rPr>
          <w:b/>
          <w:bCs/>
        </w:rPr>
      </w:pPr>
    </w:p>
    <w:p w14:paraId="36DC159B" w14:textId="41F10DB6" w:rsidR="003D1DB2" w:rsidRPr="003D1DB2" w:rsidRDefault="003D1DB2" w:rsidP="003D1DB2">
      <w:pPr>
        <w:rPr>
          <w:b/>
          <w:bCs/>
        </w:rPr>
      </w:pPr>
      <w:r w:rsidRPr="003D1DB2">
        <w:rPr>
          <w:b/>
          <w:bCs/>
        </w:rPr>
        <w:lastRenderedPageBreak/>
        <w:t>Diferencia técnica en el Ribbon (XML):</w:t>
      </w:r>
    </w:p>
    <w:p w14:paraId="3435B945" w14:textId="77777777" w:rsidR="003D1DB2" w:rsidRDefault="003D1DB2">
      <w:pPr>
        <w:numPr>
          <w:ilvl w:val="0"/>
          <w:numId w:val="414"/>
        </w:numPr>
        <w:ind w:left="283" w:hanging="283"/>
      </w:pPr>
      <w:r>
        <w:t>ChartTypeCustomMapsInsertGallery: Es un control tipo galería (menú con miniaturas que se despliega hacia abajo).</w:t>
      </w:r>
    </w:p>
    <w:p w14:paraId="0C115D5E" w14:textId="77777777" w:rsidR="003D1DB2" w:rsidRDefault="003D1DB2">
      <w:pPr>
        <w:numPr>
          <w:ilvl w:val="0"/>
          <w:numId w:val="414"/>
        </w:numPr>
        <w:ind w:left="283" w:hanging="283"/>
      </w:pPr>
      <w:r>
        <w:t>ChartTypeCustomMapsInsertDialog: Es un control tipo botón (lanza una ventana emergente o "pop-up" independiente).</w:t>
      </w:r>
    </w:p>
    <w:p w14:paraId="0AD41711" w14:textId="113795B3" w:rsidR="00F03C00" w:rsidRDefault="003D1DB2" w:rsidP="003D1DB2">
      <w:r>
        <w:t>Se utiliza principalmente en la personalización de la cinta de opciones para dar al usuario una ruta directa hacia la tienda de visualizaciones geográficas o su catálogo de mapas personalizados ya adquiridos.</w:t>
      </w:r>
    </w:p>
    <w:p w14:paraId="42574DC2" w14:textId="2F1E96B4" w:rsidR="003D1DB2" w:rsidRDefault="003D1DB2" w:rsidP="003D1DB2">
      <w:r>
        <w:t>Ubicación: Pestaña Insertar &gt; grupo Graficos &gt; menu desplegable Mapas.</w:t>
      </w:r>
    </w:p>
    <w:p w14:paraId="4D9F3E87" w14:textId="43885307" w:rsidR="00D77261" w:rsidRDefault="00D77261" w:rsidP="003D1DB2">
      <w:pPr>
        <w:pStyle w:val="Ttulo4"/>
      </w:pPr>
      <w:bookmarkStart w:id="286" w:name="_Toc226661718"/>
      <w:r>
        <w:t>NewPivotChartSplitButton</w:t>
      </w:r>
      <w:bookmarkEnd w:id="286"/>
    </w:p>
    <w:tbl>
      <w:tblPr>
        <w:tblStyle w:val="Tablaconcuadrcula"/>
        <w:tblW w:w="0" w:type="auto"/>
        <w:tblLook w:val="04A0" w:firstRow="1" w:lastRow="0" w:firstColumn="1" w:lastColumn="0" w:noHBand="0" w:noVBand="1"/>
      </w:tblPr>
      <w:tblGrid>
        <w:gridCol w:w="1555"/>
        <w:gridCol w:w="1842"/>
        <w:gridCol w:w="1276"/>
      </w:tblGrid>
      <w:tr w:rsidR="007350F7" w:rsidRPr="005908F0" w14:paraId="3B589A74" w14:textId="77777777" w:rsidTr="00177DBD">
        <w:tc>
          <w:tcPr>
            <w:tcW w:w="1555" w:type="dxa"/>
          </w:tcPr>
          <w:p w14:paraId="508317A9" w14:textId="77777777" w:rsidR="007350F7" w:rsidRPr="005908F0" w:rsidRDefault="007350F7" w:rsidP="007C3F9A">
            <w:pPr>
              <w:pStyle w:val="Tabla"/>
            </w:pPr>
            <w:r w:rsidRPr="005908F0">
              <w:t>Etiqueta</w:t>
            </w:r>
          </w:p>
        </w:tc>
        <w:tc>
          <w:tcPr>
            <w:tcW w:w="1842" w:type="dxa"/>
          </w:tcPr>
          <w:p w14:paraId="502F8948" w14:textId="3C873295" w:rsidR="007350F7" w:rsidRPr="005908F0" w:rsidRDefault="00177DBD" w:rsidP="007C3F9A">
            <w:pPr>
              <w:pStyle w:val="Tabla"/>
            </w:pPr>
            <w:r>
              <w:t>Grafico dinamico</w:t>
            </w:r>
          </w:p>
        </w:tc>
        <w:tc>
          <w:tcPr>
            <w:tcW w:w="1276" w:type="dxa"/>
            <w:vMerge w:val="restart"/>
          </w:tcPr>
          <w:p w14:paraId="4AB275A8" w14:textId="684D1184" w:rsidR="007350F7" w:rsidRPr="005908F0" w:rsidRDefault="00CE1250" w:rsidP="007C3F9A">
            <w:pPr>
              <w:pStyle w:val="Tabla"/>
            </w:pPr>
            <w:r w:rsidRPr="00CE1250">
              <w:rPr>
                <w:noProof/>
              </w:rPr>
              <w:drawing>
                <wp:inline distT="0" distB="0" distL="0" distR="0" wp14:anchorId="6FA5E1BF" wp14:editId="2E2036E0">
                  <wp:extent cx="573206" cy="623783"/>
                  <wp:effectExtent l="0" t="0" r="0" b="5080"/>
                  <wp:docPr id="185346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346591" name=""/>
                          <pic:cNvPicPr/>
                        </pic:nvPicPr>
                        <pic:blipFill>
                          <a:blip r:embed="rId278"/>
                          <a:stretch>
                            <a:fillRect/>
                          </a:stretch>
                        </pic:blipFill>
                        <pic:spPr>
                          <a:xfrm>
                            <a:off x="0" y="0"/>
                            <a:ext cx="573286" cy="623870"/>
                          </a:xfrm>
                          <a:prstGeom prst="rect">
                            <a:avLst/>
                          </a:prstGeom>
                        </pic:spPr>
                      </pic:pic>
                    </a:graphicData>
                  </a:graphic>
                </wp:inline>
              </w:drawing>
            </w:r>
          </w:p>
        </w:tc>
      </w:tr>
      <w:tr w:rsidR="007350F7" w:rsidRPr="005908F0" w14:paraId="71769844" w14:textId="77777777" w:rsidTr="00177DBD">
        <w:tc>
          <w:tcPr>
            <w:tcW w:w="1555" w:type="dxa"/>
          </w:tcPr>
          <w:p w14:paraId="512A279C" w14:textId="77777777" w:rsidR="007350F7" w:rsidRPr="005908F0" w:rsidRDefault="007350F7" w:rsidP="007C3F9A">
            <w:pPr>
              <w:pStyle w:val="Tabla"/>
            </w:pPr>
            <w:r w:rsidRPr="005908F0">
              <w:t>Tipo de Control</w:t>
            </w:r>
          </w:p>
        </w:tc>
        <w:tc>
          <w:tcPr>
            <w:tcW w:w="1842" w:type="dxa"/>
          </w:tcPr>
          <w:p w14:paraId="593E72D9" w14:textId="64D3A338" w:rsidR="007350F7" w:rsidRPr="005908F0" w:rsidRDefault="00177DBD" w:rsidP="007C3F9A">
            <w:pPr>
              <w:pStyle w:val="Tabla"/>
            </w:pPr>
            <w:r w:rsidRPr="003D1DB2">
              <w:t>splitButton</w:t>
            </w:r>
          </w:p>
        </w:tc>
        <w:tc>
          <w:tcPr>
            <w:tcW w:w="1276" w:type="dxa"/>
            <w:vMerge/>
          </w:tcPr>
          <w:p w14:paraId="4BC8CD3E" w14:textId="77777777" w:rsidR="007350F7" w:rsidRPr="005908F0" w:rsidRDefault="007350F7" w:rsidP="007C3F9A">
            <w:pPr>
              <w:pStyle w:val="Tabla"/>
            </w:pPr>
          </w:p>
        </w:tc>
      </w:tr>
    </w:tbl>
    <w:p w14:paraId="29CD246E" w14:textId="77777777" w:rsidR="00F03C00" w:rsidRPr="00DA5E93" w:rsidRDefault="00F03C00" w:rsidP="00F03C00">
      <w:pPr>
        <w:ind w:left="1410" w:hanging="1410"/>
        <w:rPr>
          <w:b/>
          <w:bCs/>
        </w:rPr>
      </w:pPr>
      <w:r w:rsidRPr="00DA5E93">
        <w:rPr>
          <w:b/>
          <w:bCs/>
        </w:rPr>
        <w:t>Descripcion</w:t>
      </w:r>
      <w:r w:rsidRPr="00DA5E93">
        <w:rPr>
          <w:b/>
          <w:bCs/>
        </w:rPr>
        <w:tab/>
      </w:r>
    </w:p>
    <w:p w14:paraId="7808D1FB" w14:textId="6006306D" w:rsidR="003D1DB2" w:rsidRDefault="00F03C00" w:rsidP="003D1DB2">
      <w:r>
        <w:t>Este boton</w:t>
      </w:r>
      <w:r w:rsidR="003D1DB2" w:rsidRPr="003D1DB2">
        <w:t xml:space="preserve"> </w:t>
      </w:r>
      <w:r w:rsidR="003D1DB2">
        <w:t>(comúnmente referido como el control detrás del botón dividido de Gráfico dinámico) es el identificador del comando que despliega el menú desplegable para insertar un Gráfico dinámico o una combinación de Gráfico y Tabla dinámica.</w:t>
      </w:r>
    </w:p>
    <w:p w14:paraId="056C83DF" w14:textId="77777777" w:rsidR="003D1DB2" w:rsidRDefault="003D1DB2" w:rsidP="003D1DB2">
      <w:r>
        <w:t>A diferencia de un botón simple, este es un splitButton (botón dividido), lo que significa que tiene dos comportamientos en uno solo.</w:t>
      </w:r>
    </w:p>
    <w:p w14:paraId="2F0BB4E4" w14:textId="77777777" w:rsidR="003D1DB2" w:rsidRPr="003D1DB2" w:rsidRDefault="003D1DB2" w:rsidP="003D1DB2">
      <w:pPr>
        <w:rPr>
          <w:b/>
          <w:bCs/>
        </w:rPr>
      </w:pPr>
      <w:r w:rsidRPr="003D1DB2">
        <w:rPr>
          <w:b/>
          <w:bCs/>
        </w:rPr>
        <w:t>Funciones del comando:</w:t>
      </w:r>
    </w:p>
    <w:p w14:paraId="6F274F1D" w14:textId="77777777" w:rsidR="003D1DB2" w:rsidRDefault="003D1DB2">
      <w:pPr>
        <w:numPr>
          <w:ilvl w:val="0"/>
          <w:numId w:val="415"/>
        </w:numPr>
        <w:spacing w:before="100" w:after="100"/>
        <w:ind w:left="283" w:hanging="284"/>
      </w:pPr>
      <w:r>
        <w:t>Acción Superior (Botón): Al hacer clic en la parte superior del icono, normalmente inserta un gráfico dinámico estándar basado en el rango de datos seleccionado.</w:t>
      </w:r>
    </w:p>
    <w:p w14:paraId="521305E4" w14:textId="77777777" w:rsidR="003D1DB2" w:rsidRDefault="003D1DB2">
      <w:pPr>
        <w:numPr>
          <w:ilvl w:val="0"/>
          <w:numId w:val="415"/>
        </w:numPr>
        <w:spacing w:before="100" w:after="100"/>
        <w:ind w:left="283" w:hanging="284"/>
      </w:pPr>
      <w:r>
        <w:t>Acción Inferior (Flecha/Menú): Abre una galería o menú con dos opciones principales:</w:t>
      </w:r>
    </w:p>
    <w:p w14:paraId="3ED5ED7F" w14:textId="77777777" w:rsidR="003D1DB2" w:rsidRDefault="003D1DB2">
      <w:pPr>
        <w:numPr>
          <w:ilvl w:val="0"/>
          <w:numId w:val="416"/>
        </w:numPr>
        <w:spacing w:before="100" w:after="100"/>
        <w:ind w:left="567" w:hanging="284"/>
      </w:pPr>
      <w:r>
        <w:t>Gráfico dinámico: Crea solo el gráfico (y su tabla dinámica oculta asociada).</w:t>
      </w:r>
    </w:p>
    <w:p w14:paraId="3004E9AB" w14:textId="77777777" w:rsidR="003D1DB2" w:rsidRDefault="003D1DB2">
      <w:pPr>
        <w:numPr>
          <w:ilvl w:val="0"/>
          <w:numId w:val="416"/>
        </w:numPr>
        <w:spacing w:before="100" w:after="100"/>
        <w:ind w:left="567" w:hanging="284"/>
      </w:pPr>
      <w:r>
        <w:t>Gráfico dinámico y tabla dinámica: Crea ambos elementos simultáneamente en la hoja de cálculo para que el usuario pueda ver los datos resumidos y la representación visual al mismo tiempo.</w:t>
      </w:r>
    </w:p>
    <w:p w14:paraId="4785185E" w14:textId="77777777" w:rsidR="003D1DB2" w:rsidRPr="003D1DB2" w:rsidRDefault="003D1DB2" w:rsidP="003D1DB2">
      <w:pPr>
        <w:rPr>
          <w:b/>
          <w:bCs/>
        </w:rPr>
      </w:pPr>
      <w:r w:rsidRPr="003D1DB2">
        <w:rPr>
          <w:b/>
          <w:bCs/>
        </w:rPr>
        <w:t>Uso en personalización del Ribbon (XML):</w:t>
      </w:r>
    </w:p>
    <w:p w14:paraId="5804A06B" w14:textId="77777777" w:rsidR="003D1DB2" w:rsidRDefault="003D1DB2" w:rsidP="003D1DB2">
      <w:r>
        <w:t>Si estás diseñando una pestaña personalizada, este idMso es muy útil porque:</w:t>
      </w:r>
    </w:p>
    <w:p w14:paraId="448B13A5" w14:textId="77777777" w:rsidR="003D1DB2" w:rsidRDefault="003D1DB2">
      <w:pPr>
        <w:numPr>
          <w:ilvl w:val="0"/>
          <w:numId w:val="417"/>
        </w:numPr>
        <w:spacing w:before="100" w:after="100"/>
        <w:ind w:left="283" w:hanging="284"/>
      </w:pPr>
      <w:r>
        <w:t>Ahorra espacio: Agrupa las funciones de tablas y gráficos dinámicos en un solo control compacto.</w:t>
      </w:r>
    </w:p>
    <w:p w14:paraId="267D7490" w14:textId="77777777" w:rsidR="003D1DB2" w:rsidRDefault="003D1DB2">
      <w:pPr>
        <w:numPr>
          <w:ilvl w:val="0"/>
          <w:numId w:val="417"/>
        </w:numPr>
        <w:spacing w:before="100" w:after="100"/>
        <w:ind w:left="283" w:hanging="284"/>
      </w:pPr>
      <w:r>
        <w:t>Consistencia: Muestra los iconos oficiales de Excel y las descripciones (Screentips) automáticas en el idioma del usuario.</w:t>
      </w:r>
    </w:p>
    <w:p w14:paraId="3DFB6B26" w14:textId="746346FA" w:rsidR="00F03C00" w:rsidRDefault="003D1DB2" w:rsidP="003D1DB2">
      <w:r>
        <w:t>Nota técnica: En versiones recientes, el nombre exacto del control puede variar ligeramente en la documentación de Fluent UI (como NewPivotChart), pero su función como contenedor de opciones de creación de gráficos dinámicos se mantiene igual.</w:t>
      </w:r>
    </w:p>
    <w:p w14:paraId="03D18A76" w14:textId="6A2A151F" w:rsidR="003D1DB2" w:rsidRDefault="003D1DB2" w:rsidP="003D1DB2">
      <w:r>
        <w:t>Ubicación: Pestaña Insertar &gt; grupo Graficos &gt; Grafico dinamico.</w:t>
      </w:r>
    </w:p>
    <w:p w14:paraId="7E3C11D9" w14:textId="75598862" w:rsidR="00D77261" w:rsidRDefault="00D77261" w:rsidP="003D1DB2">
      <w:pPr>
        <w:pStyle w:val="Ttulo4"/>
      </w:pPr>
      <w:bookmarkStart w:id="287" w:name="_Toc226661719"/>
      <w:r>
        <w:t>PivotChartInsert</w:t>
      </w:r>
      <w:bookmarkEnd w:id="287"/>
    </w:p>
    <w:tbl>
      <w:tblPr>
        <w:tblStyle w:val="Tablaconcuadrcula"/>
        <w:tblW w:w="0" w:type="auto"/>
        <w:tblLook w:val="04A0" w:firstRow="1" w:lastRow="0" w:firstColumn="1" w:lastColumn="0" w:noHBand="0" w:noVBand="1"/>
      </w:tblPr>
      <w:tblGrid>
        <w:gridCol w:w="1555"/>
        <w:gridCol w:w="1984"/>
        <w:gridCol w:w="1134"/>
      </w:tblGrid>
      <w:tr w:rsidR="007350F7" w:rsidRPr="005908F0" w14:paraId="4AE654A8" w14:textId="77777777" w:rsidTr="00177DBD">
        <w:tc>
          <w:tcPr>
            <w:tcW w:w="1555" w:type="dxa"/>
          </w:tcPr>
          <w:p w14:paraId="67D66871" w14:textId="77777777" w:rsidR="007350F7" w:rsidRPr="005908F0" w:rsidRDefault="007350F7" w:rsidP="007C3F9A">
            <w:pPr>
              <w:pStyle w:val="Tabla"/>
            </w:pPr>
            <w:r w:rsidRPr="005908F0">
              <w:t>Etiqueta</w:t>
            </w:r>
          </w:p>
        </w:tc>
        <w:tc>
          <w:tcPr>
            <w:tcW w:w="1984" w:type="dxa"/>
          </w:tcPr>
          <w:p w14:paraId="2771B143" w14:textId="29C105CA" w:rsidR="007350F7" w:rsidRPr="005908F0" w:rsidRDefault="00177DBD" w:rsidP="007C3F9A">
            <w:pPr>
              <w:pStyle w:val="Tabla"/>
            </w:pPr>
            <w:r>
              <w:t>Grafico dinamico</w:t>
            </w:r>
          </w:p>
        </w:tc>
        <w:tc>
          <w:tcPr>
            <w:tcW w:w="1134" w:type="dxa"/>
            <w:vMerge w:val="restart"/>
          </w:tcPr>
          <w:p w14:paraId="4FAA14A1" w14:textId="593181CD" w:rsidR="007350F7" w:rsidRPr="005908F0" w:rsidRDefault="00CE1250" w:rsidP="007C3F9A">
            <w:pPr>
              <w:pStyle w:val="Tabla"/>
            </w:pPr>
            <w:r w:rsidRPr="00CE1250">
              <w:rPr>
                <w:noProof/>
              </w:rPr>
              <w:drawing>
                <wp:inline distT="0" distB="0" distL="0" distR="0" wp14:anchorId="5B4D78D4" wp14:editId="2FDBC4A3">
                  <wp:extent cx="437447" cy="593678"/>
                  <wp:effectExtent l="0" t="0" r="1270" b="0"/>
                  <wp:docPr id="6236596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3659603" name=""/>
                          <pic:cNvPicPr/>
                        </pic:nvPicPr>
                        <pic:blipFill>
                          <a:blip r:embed="rId279"/>
                          <a:stretch>
                            <a:fillRect/>
                          </a:stretch>
                        </pic:blipFill>
                        <pic:spPr>
                          <a:xfrm>
                            <a:off x="0" y="0"/>
                            <a:ext cx="437508" cy="593761"/>
                          </a:xfrm>
                          <a:prstGeom prst="rect">
                            <a:avLst/>
                          </a:prstGeom>
                        </pic:spPr>
                      </pic:pic>
                    </a:graphicData>
                  </a:graphic>
                </wp:inline>
              </w:drawing>
            </w:r>
          </w:p>
        </w:tc>
      </w:tr>
      <w:tr w:rsidR="007350F7" w:rsidRPr="005908F0" w14:paraId="751BBCBC" w14:textId="77777777" w:rsidTr="00177DBD">
        <w:tc>
          <w:tcPr>
            <w:tcW w:w="1555" w:type="dxa"/>
          </w:tcPr>
          <w:p w14:paraId="014A87A7" w14:textId="77777777" w:rsidR="007350F7" w:rsidRPr="005908F0" w:rsidRDefault="007350F7" w:rsidP="007C3F9A">
            <w:pPr>
              <w:pStyle w:val="Tabla"/>
            </w:pPr>
            <w:r w:rsidRPr="005908F0">
              <w:t>Tipo de Control</w:t>
            </w:r>
          </w:p>
        </w:tc>
        <w:tc>
          <w:tcPr>
            <w:tcW w:w="1984" w:type="dxa"/>
          </w:tcPr>
          <w:p w14:paraId="2342C43F" w14:textId="35324B17" w:rsidR="007350F7" w:rsidRPr="005908F0" w:rsidRDefault="00177DBD" w:rsidP="007C3F9A">
            <w:pPr>
              <w:pStyle w:val="Tabla"/>
            </w:pPr>
            <w:r w:rsidRPr="00B546C2">
              <w:t>Button</w:t>
            </w:r>
          </w:p>
        </w:tc>
        <w:tc>
          <w:tcPr>
            <w:tcW w:w="1134" w:type="dxa"/>
            <w:vMerge/>
          </w:tcPr>
          <w:p w14:paraId="536F6FAA" w14:textId="77777777" w:rsidR="007350F7" w:rsidRPr="005908F0" w:rsidRDefault="007350F7" w:rsidP="007C3F9A">
            <w:pPr>
              <w:pStyle w:val="Tabla"/>
            </w:pPr>
          </w:p>
        </w:tc>
      </w:tr>
    </w:tbl>
    <w:p w14:paraId="02131855" w14:textId="77777777" w:rsidR="00F03C00" w:rsidRPr="00DA5E93" w:rsidRDefault="00F03C00" w:rsidP="00F03C00">
      <w:pPr>
        <w:ind w:left="1410" w:hanging="1410"/>
        <w:rPr>
          <w:b/>
          <w:bCs/>
        </w:rPr>
      </w:pPr>
      <w:r w:rsidRPr="00DA5E93">
        <w:rPr>
          <w:b/>
          <w:bCs/>
        </w:rPr>
        <w:t>Descripcion</w:t>
      </w:r>
      <w:r w:rsidRPr="00DA5E93">
        <w:rPr>
          <w:b/>
          <w:bCs/>
        </w:rPr>
        <w:tab/>
      </w:r>
    </w:p>
    <w:p w14:paraId="7337D65D" w14:textId="27EF4137" w:rsidR="003D1DB2" w:rsidRDefault="00F03C00" w:rsidP="003D1DB2">
      <w:r>
        <w:t>Este boton</w:t>
      </w:r>
      <w:r w:rsidR="003D1DB2" w:rsidRPr="003D1DB2">
        <w:t xml:space="preserve"> </w:t>
      </w:r>
      <w:r w:rsidR="003D1DB2">
        <w:t>es el comando directo para insertar un Gráfico Dinámico basado en los datos seleccionados. A diferencia del NewPivotChartSplitButton(que es un menú desplegable con varias opciones), el PivotChartInsert actúa como un botón de acción simple.</w:t>
      </w:r>
    </w:p>
    <w:p w14:paraId="40279004" w14:textId="77777777" w:rsidR="003D1DB2" w:rsidRPr="003D1DB2" w:rsidRDefault="003D1DB2" w:rsidP="003D1DB2">
      <w:pPr>
        <w:rPr>
          <w:b/>
          <w:bCs/>
        </w:rPr>
      </w:pPr>
      <w:r w:rsidRPr="003D1DB2">
        <w:rPr>
          <w:b/>
          <w:bCs/>
        </w:rPr>
        <w:lastRenderedPageBreak/>
        <w:t>¿Qué hace exactamente al pulsarlo?</w:t>
      </w:r>
    </w:p>
    <w:p w14:paraId="48CCC863" w14:textId="77777777" w:rsidR="003D1DB2" w:rsidRDefault="003D1DB2">
      <w:pPr>
        <w:numPr>
          <w:ilvl w:val="0"/>
          <w:numId w:val="418"/>
        </w:numPr>
        <w:spacing w:before="100" w:after="100"/>
        <w:ind w:left="283" w:hanging="284"/>
      </w:pPr>
      <w:r>
        <w:t>Analiza los datos: Verifica si tienes seleccionada una tabla, un rango de datos o una Tabla Dinámica ya existente.</w:t>
      </w:r>
    </w:p>
    <w:p w14:paraId="73305D1F" w14:textId="77777777" w:rsidR="003D1DB2" w:rsidRDefault="003D1DB2">
      <w:pPr>
        <w:numPr>
          <w:ilvl w:val="0"/>
          <w:numId w:val="418"/>
        </w:numPr>
        <w:spacing w:before="100" w:after="100"/>
        <w:ind w:left="283" w:hanging="284"/>
      </w:pPr>
      <w:r>
        <w:t>Lanza el Asistente: Abre el cuadro de diálogo "Crear gráfico dinámico", donde te pregunta:</w:t>
      </w:r>
    </w:p>
    <w:p w14:paraId="21716254" w14:textId="77777777" w:rsidR="003D1DB2" w:rsidRDefault="003D1DB2">
      <w:pPr>
        <w:numPr>
          <w:ilvl w:val="0"/>
          <w:numId w:val="419"/>
        </w:numPr>
        <w:spacing w:before="100" w:after="100"/>
        <w:ind w:left="567" w:hanging="284"/>
      </w:pPr>
      <w:r>
        <w:t>El rango de datos de origen (si no lo detectó automáticamente).</w:t>
      </w:r>
    </w:p>
    <w:p w14:paraId="15D5F1EE" w14:textId="77777777" w:rsidR="003D1DB2" w:rsidRDefault="003D1DB2">
      <w:pPr>
        <w:numPr>
          <w:ilvl w:val="0"/>
          <w:numId w:val="419"/>
        </w:numPr>
        <w:spacing w:before="100" w:after="100"/>
        <w:ind w:left="567" w:hanging="284"/>
      </w:pPr>
      <w:r>
        <w:t>Dónde quieres ubicar el gráfico (en una hoja nueva o en la existente).</w:t>
      </w:r>
    </w:p>
    <w:p w14:paraId="4BAF00E4" w14:textId="77777777" w:rsidR="003D1DB2" w:rsidRDefault="003D1DB2">
      <w:pPr>
        <w:numPr>
          <w:ilvl w:val="0"/>
          <w:numId w:val="418"/>
        </w:numPr>
        <w:spacing w:before="100" w:after="100"/>
        <w:ind w:left="283" w:hanging="284"/>
      </w:pPr>
      <w:r>
        <w:t>Crea el vínculo: Genera automáticamente la Tabla Dinámica asociada (necesaria para que el gráfico funcione) y el gráfico dinámico en sí.</w:t>
      </w:r>
    </w:p>
    <w:p w14:paraId="13C204F8" w14:textId="63591122" w:rsidR="003D1DB2" w:rsidRPr="003D1DB2" w:rsidRDefault="003D1DB2" w:rsidP="003D1DB2">
      <w:pPr>
        <w:rPr>
          <w:b/>
          <w:bCs/>
        </w:rPr>
      </w:pPr>
      <w:r w:rsidRPr="003D1DB2">
        <w:rPr>
          <w:b/>
          <w:bCs/>
        </w:rPr>
        <w:t>Diferencia clave con otros comandos:</w:t>
      </w:r>
    </w:p>
    <w:p w14:paraId="15456547" w14:textId="77777777" w:rsidR="003D1DB2" w:rsidRDefault="003D1DB2">
      <w:pPr>
        <w:numPr>
          <w:ilvl w:val="0"/>
          <w:numId w:val="420"/>
        </w:numPr>
        <w:ind w:left="283" w:hanging="283"/>
      </w:pPr>
      <w:r>
        <w:t>PivotChartInsert: Es el botón "limpio" que va directo al grano para crear el gráfico. Es el que usarías si quieres un botón sencillo en tu propia pestaña de la cinta de opciones.</w:t>
      </w:r>
    </w:p>
    <w:p w14:paraId="224B1DB3" w14:textId="77777777" w:rsidR="003D1DB2" w:rsidRDefault="003D1DB2">
      <w:pPr>
        <w:numPr>
          <w:ilvl w:val="0"/>
          <w:numId w:val="420"/>
        </w:numPr>
        <w:ind w:left="283" w:hanging="283"/>
      </w:pPr>
      <w:r>
        <w:t>NewPivotChartSplitButton: Es el contenedor que ofrece elegir entre "Solo Gráfico" o "Gráfico y Tabla".</w:t>
      </w:r>
    </w:p>
    <w:p w14:paraId="668BB975" w14:textId="548B9F51" w:rsidR="00C575E2" w:rsidRDefault="00C575E2" w:rsidP="00C575E2">
      <w:r>
        <w:t>Ubicación: Pestaña Insertar &gt; grupo Graficos &gt; menu desplegable Grafico dinamico.</w:t>
      </w:r>
    </w:p>
    <w:p w14:paraId="47C2EA96" w14:textId="113CD0DD" w:rsidR="00D77261" w:rsidRDefault="00D77261" w:rsidP="003D1DB2">
      <w:pPr>
        <w:pStyle w:val="Ttulo4"/>
      </w:pPr>
      <w:bookmarkStart w:id="288" w:name="_Toc226661720"/>
      <w:r>
        <w:t>SxNewPivotChartAndTable</w:t>
      </w:r>
      <w:bookmarkEnd w:id="288"/>
    </w:p>
    <w:tbl>
      <w:tblPr>
        <w:tblStyle w:val="Tablaconcuadrcula"/>
        <w:tblW w:w="0" w:type="auto"/>
        <w:tblLook w:val="04A0" w:firstRow="1" w:lastRow="0" w:firstColumn="1" w:lastColumn="0" w:noHBand="0" w:noVBand="1"/>
      </w:tblPr>
      <w:tblGrid>
        <w:gridCol w:w="1555"/>
        <w:gridCol w:w="2976"/>
        <w:gridCol w:w="1843"/>
      </w:tblGrid>
      <w:tr w:rsidR="007350F7" w:rsidRPr="005908F0" w14:paraId="43096C27" w14:textId="77777777" w:rsidTr="00177DBD">
        <w:tc>
          <w:tcPr>
            <w:tcW w:w="1555" w:type="dxa"/>
          </w:tcPr>
          <w:p w14:paraId="7BB3CD73" w14:textId="77777777" w:rsidR="007350F7" w:rsidRPr="005908F0" w:rsidRDefault="007350F7" w:rsidP="007C3F9A">
            <w:pPr>
              <w:pStyle w:val="Tabla"/>
            </w:pPr>
            <w:r w:rsidRPr="005908F0">
              <w:t>Etiqueta</w:t>
            </w:r>
          </w:p>
        </w:tc>
        <w:tc>
          <w:tcPr>
            <w:tcW w:w="2976" w:type="dxa"/>
          </w:tcPr>
          <w:p w14:paraId="3BDDA240" w14:textId="2A919E15" w:rsidR="007350F7" w:rsidRPr="005908F0" w:rsidRDefault="00177DBD" w:rsidP="007C3F9A">
            <w:pPr>
              <w:pStyle w:val="Tabla"/>
            </w:pPr>
            <w:r>
              <w:t>Grafico dinamico y tabla dinamica</w:t>
            </w:r>
          </w:p>
        </w:tc>
        <w:tc>
          <w:tcPr>
            <w:tcW w:w="1843" w:type="dxa"/>
            <w:vMerge w:val="restart"/>
          </w:tcPr>
          <w:p w14:paraId="40A63343" w14:textId="20FFCC7A" w:rsidR="007350F7" w:rsidRPr="005908F0" w:rsidRDefault="00CE1250" w:rsidP="007C3F9A">
            <w:pPr>
              <w:pStyle w:val="Tabla"/>
            </w:pPr>
            <w:r w:rsidRPr="00CE1250">
              <w:rPr>
                <w:noProof/>
              </w:rPr>
              <w:drawing>
                <wp:inline distT="0" distB="0" distL="0" distR="0" wp14:anchorId="10542E6D" wp14:editId="0885D7BA">
                  <wp:extent cx="971686" cy="695422"/>
                  <wp:effectExtent l="0" t="0" r="0" b="9525"/>
                  <wp:docPr id="15566432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6643285" name=""/>
                          <pic:cNvPicPr/>
                        </pic:nvPicPr>
                        <pic:blipFill>
                          <a:blip r:embed="rId280"/>
                          <a:stretch>
                            <a:fillRect/>
                          </a:stretch>
                        </pic:blipFill>
                        <pic:spPr>
                          <a:xfrm>
                            <a:off x="0" y="0"/>
                            <a:ext cx="971686" cy="695422"/>
                          </a:xfrm>
                          <a:prstGeom prst="rect">
                            <a:avLst/>
                          </a:prstGeom>
                        </pic:spPr>
                      </pic:pic>
                    </a:graphicData>
                  </a:graphic>
                </wp:inline>
              </w:drawing>
            </w:r>
          </w:p>
        </w:tc>
      </w:tr>
      <w:tr w:rsidR="007350F7" w:rsidRPr="005908F0" w14:paraId="480F410D" w14:textId="77777777" w:rsidTr="00177DBD">
        <w:tc>
          <w:tcPr>
            <w:tcW w:w="1555" w:type="dxa"/>
          </w:tcPr>
          <w:p w14:paraId="5B86F3B3" w14:textId="77777777" w:rsidR="007350F7" w:rsidRPr="005908F0" w:rsidRDefault="007350F7" w:rsidP="007C3F9A">
            <w:pPr>
              <w:pStyle w:val="Tabla"/>
            </w:pPr>
            <w:r w:rsidRPr="005908F0">
              <w:t>Tipo de Control</w:t>
            </w:r>
          </w:p>
        </w:tc>
        <w:tc>
          <w:tcPr>
            <w:tcW w:w="2976" w:type="dxa"/>
          </w:tcPr>
          <w:p w14:paraId="63400A91" w14:textId="6278B2E3" w:rsidR="007350F7" w:rsidRPr="005908F0" w:rsidRDefault="00177DBD" w:rsidP="007C3F9A">
            <w:pPr>
              <w:pStyle w:val="Tabla"/>
            </w:pPr>
            <w:r w:rsidRPr="00B546C2">
              <w:t>Button</w:t>
            </w:r>
          </w:p>
        </w:tc>
        <w:tc>
          <w:tcPr>
            <w:tcW w:w="1843" w:type="dxa"/>
            <w:vMerge/>
          </w:tcPr>
          <w:p w14:paraId="2AE25623" w14:textId="77777777" w:rsidR="007350F7" w:rsidRPr="005908F0" w:rsidRDefault="007350F7" w:rsidP="007C3F9A">
            <w:pPr>
              <w:pStyle w:val="Tabla"/>
            </w:pPr>
          </w:p>
        </w:tc>
      </w:tr>
    </w:tbl>
    <w:p w14:paraId="11E39682" w14:textId="77777777" w:rsidR="00F03C00" w:rsidRPr="00DA5E93" w:rsidRDefault="00F03C00" w:rsidP="00F03C00">
      <w:pPr>
        <w:ind w:left="1410" w:hanging="1410"/>
        <w:rPr>
          <w:b/>
          <w:bCs/>
        </w:rPr>
      </w:pPr>
      <w:r w:rsidRPr="00DA5E93">
        <w:rPr>
          <w:b/>
          <w:bCs/>
        </w:rPr>
        <w:t>Descripcion</w:t>
      </w:r>
      <w:r w:rsidRPr="00DA5E93">
        <w:rPr>
          <w:b/>
          <w:bCs/>
        </w:rPr>
        <w:tab/>
      </w:r>
    </w:p>
    <w:p w14:paraId="3FE95789" w14:textId="53AC5047" w:rsidR="00C575E2" w:rsidRDefault="00F03C00" w:rsidP="00C575E2">
      <w:r>
        <w:t>Este boton</w:t>
      </w:r>
      <w:r w:rsidR="00C575E2" w:rsidRPr="00C575E2">
        <w:t xml:space="preserve"> </w:t>
      </w:r>
      <w:r w:rsidR="00C575E2">
        <w:t>es el comando específico para insertar simultáneamente un Gráfico dinámico y una Tabla dinámica en una sola operación.</w:t>
      </w:r>
    </w:p>
    <w:p w14:paraId="75D00048" w14:textId="3D3F70B9" w:rsidR="00C575E2" w:rsidRDefault="00C575E2" w:rsidP="00C575E2">
      <w:r>
        <w:t>A diferencia de otros comandos que se centran solo en el gráfico, este está diseñado para usuarios que necesitan la estructura completa de análisis (datos resumidos + representación visual) desde el inicio.</w:t>
      </w:r>
    </w:p>
    <w:p w14:paraId="47A7AF02" w14:textId="77777777" w:rsidR="00C575E2" w:rsidRPr="00C575E2" w:rsidRDefault="00C575E2" w:rsidP="00C575E2">
      <w:pPr>
        <w:rPr>
          <w:b/>
          <w:bCs/>
        </w:rPr>
      </w:pPr>
      <w:r w:rsidRPr="00C575E2">
        <w:rPr>
          <w:b/>
          <w:bCs/>
        </w:rPr>
        <w:t>Funciones clave del comando:</w:t>
      </w:r>
    </w:p>
    <w:p w14:paraId="06F1CC74" w14:textId="77777777" w:rsidR="00C575E2" w:rsidRDefault="00C575E2">
      <w:pPr>
        <w:numPr>
          <w:ilvl w:val="0"/>
          <w:numId w:val="421"/>
        </w:numPr>
        <w:ind w:left="283" w:hanging="283"/>
      </w:pPr>
      <w:r>
        <w:t>Creación Dual: Abre el cuadro de diálogo "Crear gráfico dinámico", pero con la configuración predeterminada para generar tanto el informe de Tabla dinámica como el Gráfico dinámico vinculado.</w:t>
      </w:r>
    </w:p>
    <w:p w14:paraId="053D20C3" w14:textId="77777777" w:rsidR="00C575E2" w:rsidRDefault="00C575E2">
      <w:pPr>
        <w:numPr>
          <w:ilvl w:val="0"/>
          <w:numId w:val="421"/>
        </w:numPr>
        <w:ind w:left="283" w:hanging="283"/>
      </w:pPr>
      <w:r>
        <w:t>Vínculo Automático: Asegura que cualquier filtro o segmentación aplicada en la tabla se refleje inmediatamente en el gráfico, y viceversa.</w:t>
      </w:r>
    </w:p>
    <w:p w14:paraId="151E892C" w14:textId="77777777" w:rsidR="00C575E2" w:rsidRDefault="00C575E2">
      <w:pPr>
        <w:numPr>
          <w:ilvl w:val="0"/>
          <w:numId w:val="421"/>
        </w:numPr>
        <w:ind w:left="283" w:hanging="283"/>
      </w:pPr>
      <w:r>
        <w:t>Ubicación de Salida: Permite elegir si ambos elementos se colocarán en una Nueva hoja de cálculo o en una Hoja de cálculo existente, organizándolos de forma adyacente para facilitar la lectura.</w:t>
      </w:r>
    </w:p>
    <w:p w14:paraId="4F811687" w14:textId="77777777" w:rsidR="00C575E2" w:rsidRPr="00C575E2" w:rsidRDefault="00C575E2" w:rsidP="00C575E2">
      <w:pPr>
        <w:rPr>
          <w:b/>
          <w:bCs/>
        </w:rPr>
      </w:pPr>
      <w:r w:rsidRPr="00C575E2">
        <w:rPr>
          <w:b/>
          <w:bCs/>
        </w:rPr>
        <w:t>Diferencia técnica con PivotChartInsert:</w:t>
      </w:r>
    </w:p>
    <w:p w14:paraId="264A2611" w14:textId="77777777" w:rsidR="00C575E2" w:rsidRDefault="00C575E2">
      <w:pPr>
        <w:numPr>
          <w:ilvl w:val="0"/>
          <w:numId w:val="422"/>
        </w:numPr>
        <w:ind w:left="283" w:hanging="283"/>
      </w:pPr>
      <w:r>
        <w:t>PivotChartInsert: Se enfoca en el Gráfico. Aunque crea una tabla dinámica "fantasma" o de respaldo, su objetivo primordial es la visualización.</w:t>
      </w:r>
    </w:p>
    <w:p w14:paraId="05A318AB" w14:textId="77777777" w:rsidR="00C575E2" w:rsidRDefault="00C575E2">
      <w:pPr>
        <w:numPr>
          <w:ilvl w:val="0"/>
          <w:numId w:val="422"/>
        </w:numPr>
        <w:ind w:left="283" w:hanging="283"/>
      </w:pPr>
      <w:r>
        <w:t>SxNewPivotChartAndTable: Es un comando de análisis completo. Es el que se ejecuta cuando seleccionas la opción específica "Gráfico dinámico y tabla dinámica" dentro de los menús desplegables de la pestaña Insertar.</w:t>
      </w:r>
    </w:p>
    <w:p w14:paraId="5CF61E54" w14:textId="77777777" w:rsidR="00C575E2" w:rsidRPr="00C575E2" w:rsidRDefault="00C575E2" w:rsidP="00C575E2">
      <w:pPr>
        <w:rPr>
          <w:b/>
          <w:bCs/>
        </w:rPr>
      </w:pPr>
      <w:r w:rsidRPr="00C575E2">
        <w:rPr>
          <w:b/>
          <w:bCs/>
        </w:rPr>
        <w:t>Uso en RibbonX (XML):</w:t>
      </w:r>
    </w:p>
    <w:p w14:paraId="6311AE33" w14:textId="32E34583" w:rsidR="00F03C00" w:rsidRDefault="00C575E2" w:rsidP="00C575E2">
      <w:r>
        <w:t>Si estás personalizando la cinta de opciones, este idMso se utiliza habitualmente como un botón independiente (&lt;button /&gt;) para ahorrarle clics al usuario que siempre necesita ambos elementos.</w:t>
      </w:r>
    </w:p>
    <w:p w14:paraId="7E7A8D11" w14:textId="77777777" w:rsidR="00C575E2" w:rsidRDefault="00C575E2" w:rsidP="00C575E2">
      <w:r>
        <w:t>Ubicación: Pestaña Insertar &gt; grupo Graficos &gt; menu desplegable Grafico dinamico.</w:t>
      </w:r>
    </w:p>
    <w:p w14:paraId="4C5525EB" w14:textId="03BDA8FC" w:rsidR="00C575E2" w:rsidRDefault="00C575E2" w:rsidP="00C575E2">
      <w:pPr>
        <w:pStyle w:val="Tabla"/>
        <w:shd w:val="clear" w:color="auto" w:fill="CCFFFF"/>
        <w:tabs>
          <w:tab w:val="left" w:pos="3652"/>
          <w:tab w:val="left" w:pos="4928"/>
          <w:tab w:val="left" w:pos="9178"/>
        </w:tabs>
      </w:pPr>
      <w:r>
        <w:t xml:space="preserve">Ver Grupo 2 del fichero Celdas-23.xlsx en la carpeta E-Excel/BOT que acompaña a este documento. </w:t>
      </w:r>
    </w:p>
    <w:p w14:paraId="353DA357" w14:textId="2C954A2F" w:rsidR="00D77261" w:rsidRDefault="00D77261" w:rsidP="003D1DB2">
      <w:pPr>
        <w:pStyle w:val="Ttulo4"/>
      </w:pPr>
      <w:bookmarkStart w:id="289" w:name="_Toc226661721"/>
      <w:r>
        <w:lastRenderedPageBreak/>
        <w:t>ChartDialogLauncherAll</w:t>
      </w:r>
      <w:bookmarkEnd w:id="289"/>
    </w:p>
    <w:tbl>
      <w:tblPr>
        <w:tblStyle w:val="Tablaconcuadrcula"/>
        <w:tblW w:w="0" w:type="auto"/>
        <w:tblLook w:val="04A0" w:firstRow="1" w:lastRow="0" w:firstColumn="1" w:lastColumn="0" w:noHBand="0" w:noVBand="1"/>
      </w:tblPr>
      <w:tblGrid>
        <w:gridCol w:w="1555"/>
        <w:gridCol w:w="2268"/>
        <w:gridCol w:w="1551"/>
      </w:tblGrid>
      <w:tr w:rsidR="007350F7" w:rsidRPr="005908F0" w14:paraId="3D6ED9AD" w14:textId="77777777" w:rsidTr="00177DBD">
        <w:tc>
          <w:tcPr>
            <w:tcW w:w="1555" w:type="dxa"/>
          </w:tcPr>
          <w:p w14:paraId="0694F22F" w14:textId="77777777" w:rsidR="007350F7" w:rsidRPr="005908F0" w:rsidRDefault="007350F7" w:rsidP="007C3F9A">
            <w:pPr>
              <w:pStyle w:val="Tabla"/>
            </w:pPr>
            <w:r w:rsidRPr="005908F0">
              <w:t>Etiqueta</w:t>
            </w:r>
          </w:p>
        </w:tc>
        <w:tc>
          <w:tcPr>
            <w:tcW w:w="2268" w:type="dxa"/>
          </w:tcPr>
          <w:p w14:paraId="1B1BA7CE" w14:textId="5E8F789E" w:rsidR="007350F7" w:rsidRPr="005908F0" w:rsidRDefault="00177DBD" w:rsidP="007C3F9A">
            <w:pPr>
              <w:pStyle w:val="Tabla"/>
            </w:pPr>
            <w:r>
              <w:t>Graficos recomendados</w:t>
            </w:r>
          </w:p>
        </w:tc>
        <w:tc>
          <w:tcPr>
            <w:tcW w:w="1005" w:type="dxa"/>
            <w:vMerge w:val="restart"/>
          </w:tcPr>
          <w:p w14:paraId="0F013C31" w14:textId="33FF223B" w:rsidR="007350F7" w:rsidRPr="005908F0" w:rsidRDefault="00CE1250" w:rsidP="007C3F9A">
            <w:pPr>
              <w:pStyle w:val="Tabla"/>
            </w:pPr>
            <w:r w:rsidRPr="00CE1250">
              <w:rPr>
                <w:noProof/>
              </w:rPr>
              <w:drawing>
                <wp:inline distT="0" distB="0" distL="0" distR="0" wp14:anchorId="5DD0F445" wp14:editId="3437D5CE">
                  <wp:extent cx="847843" cy="714475"/>
                  <wp:effectExtent l="0" t="0" r="0" b="9525"/>
                  <wp:docPr id="19388554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8855460" name=""/>
                          <pic:cNvPicPr/>
                        </pic:nvPicPr>
                        <pic:blipFill>
                          <a:blip r:embed="rId281"/>
                          <a:stretch>
                            <a:fillRect/>
                          </a:stretch>
                        </pic:blipFill>
                        <pic:spPr>
                          <a:xfrm>
                            <a:off x="0" y="0"/>
                            <a:ext cx="847843" cy="714475"/>
                          </a:xfrm>
                          <a:prstGeom prst="rect">
                            <a:avLst/>
                          </a:prstGeom>
                        </pic:spPr>
                      </pic:pic>
                    </a:graphicData>
                  </a:graphic>
                </wp:inline>
              </w:drawing>
            </w:r>
          </w:p>
        </w:tc>
      </w:tr>
      <w:tr w:rsidR="007350F7" w:rsidRPr="005908F0" w14:paraId="68EA8C78" w14:textId="77777777" w:rsidTr="00177DBD">
        <w:tc>
          <w:tcPr>
            <w:tcW w:w="1555" w:type="dxa"/>
          </w:tcPr>
          <w:p w14:paraId="60A18C53" w14:textId="77777777" w:rsidR="007350F7" w:rsidRPr="005908F0" w:rsidRDefault="007350F7" w:rsidP="007C3F9A">
            <w:pPr>
              <w:pStyle w:val="Tabla"/>
            </w:pPr>
            <w:r w:rsidRPr="005908F0">
              <w:t>Tipo de Control</w:t>
            </w:r>
          </w:p>
        </w:tc>
        <w:tc>
          <w:tcPr>
            <w:tcW w:w="2268" w:type="dxa"/>
          </w:tcPr>
          <w:p w14:paraId="30913B1F" w14:textId="571D51B1" w:rsidR="007350F7" w:rsidRPr="005908F0" w:rsidRDefault="00177DBD" w:rsidP="007C3F9A">
            <w:pPr>
              <w:pStyle w:val="Tabla"/>
            </w:pPr>
            <w:r w:rsidRPr="00B546C2">
              <w:t>Button</w:t>
            </w:r>
          </w:p>
        </w:tc>
        <w:tc>
          <w:tcPr>
            <w:tcW w:w="1005" w:type="dxa"/>
            <w:vMerge/>
          </w:tcPr>
          <w:p w14:paraId="4E95EE7A" w14:textId="77777777" w:rsidR="007350F7" w:rsidRPr="005908F0" w:rsidRDefault="007350F7" w:rsidP="007C3F9A">
            <w:pPr>
              <w:pStyle w:val="Tabla"/>
            </w:pPr>
          </w:p>
        </w:tc>
      </w:tr>
    </w:tbl>
    <w:p w14:paraId="1EC47F2C" w14:textId="77777777" w:rsidR="00F03C00" w:rsidRPr="00DA5E93" w:rsidRDefault="00F03C00" w:rsidP="00F03C00">
      <w:pPr>
        <w:ind w:left="1410" w:hanging="1410"/>
        <w:rPr>
          <w:b/>
          <w:bCs/>
        </w:rPr>
      </w:pPr>
      <w:r w:rsidRPr="00DA5E93">
        <w:rPr>
          <w:b/>
          <w:bCs/>
        </w:rPr>
        <w:t>Descripcion</w:t>
      </w:r>
      <w:r w:rsidRPr="00DA5E93">
        <w:rPr>
          <w:b/>
          <w:bCs/>
        </w:rPr>
        <w:tab/>
      </w:r>
    </w:p>
    <w:p w14:paraId="0B802B89" w14:textId="6539528F" w:rsidR="00C575E2" w:rsidRDefault="00F03C00" w:rsidP="00C575E2">
      <w:r>
        <w:t>Este boton</w:t>
      </w:r>
      <w:r w:rsidR="00C575E2" w:rsidRPr="00C575E2">
        <w:t xml:space="preserve"> </w:t>
      </w:r>
      <w:r w:rsidR="00C575E2">
        <w:t>es el identificador del pequeño icono de flecha (lanzador de cuadro de diálogo) que se encuentra en la esquina inferior derecha del grupo Gráficos en la pestaña Insertar.</w:t>
      </w:r>
    </w:p>
    <w:p w14:paraId="4F12D872" w14:textId="77777777" w:rsidR="00C575E2" w:rsidRDefault="00C575E2" w:rsidP="00C575E2">
      <w:r>
        <w:t>Su función principal es abrir el cuadro de diálogo completo de "Insertar gráfico" (o "Cambiar tipo de gráfico" si ya tienes uno seleccionado), mostrando la pestaña de "Todos los gráficos".</w:t>
      </w:r>
    </w:p>
    <w:p w14:paraId="210677AA" w14:textId="77777777" w:rsidR="00C575E2" w:rsidRPr="00C575E2" w:rsidRDefault="00C575E2" w:rsidP="00C575E2">
      <w:pPr>
        <w:rPr>
          <w:b/>
          <w:bCs/>
        </w:rPr>
      </w:pPr>
      <w:r w:rsidRPr="00C575E2">
        <w:rPr>
          <w:b/>
          <w:bCs/>
        </w:rPr>
        <w:t>Funcionalidad detallada:</w:t>
      </w:r>
    </w:p>
    <w:p w14:paraId="10297DF7" w14:textId="77777777" w:rsidR="00C575E2" w:rsidRDefault="00C575E2">
      <w:pPr>
        <w:numPr>
          <w:ilvl w:val="0"/>
          <w:numId w:val="423"/>
        </w:numPr>
        <w:ind w:left="283" w:hanging="283"/>
      </w:pPr>
      <w:r>
        <w:t>Acceso total: A diferencia de los botones de la cinta que solo muestran categorías específicas (barras, líneas, etc.), este comando abre la ventana donde aparecen todas las categorías disponibles en orden alfabético.</w:t>
      </w:r>
    </w:p>
    <w:p w14:paraId="22D231F7" w14:textId="77777777" w:rsidR="00C575E2" w:rsidRDefault="00C575E2">
      <w:pPr>
        <w:numPr>
          <w:ilvl w:val="0"/>
          <w:numId w:val="423"/>
        </w:numPr>
        <w:ind w:left="283" w:hanging="283"/>
      </w:pPr>
      <w:r>
        <w:t>Gráficos recomendados: Generalmente abre el diálogo posicionado en la vista que permite elegir entre "Gráficos recomendados" (basados en tus datos) y la lista completa de plantillas.</w:t>
      </w:r>
    </w:p>
    <w:p w14:paraId="74D3A446" w14:textId="77777777" w:rsidR="00C575E2" w:rsidRPr="00C575E2" w:rsidRDefault="00C575E2">
      <w:pPr>
        <w:numPr>
          <w:ilvl w:val="0"/>
          <w:numId w:val="423"/>
        </w:numPr>
        <w:ind w:left="283" w:hanging="283"/>
        <w:rPr>
          <w:b/>
          <w:bCs/>
        </w:rPr>
      </w:pPr>
      <w:r>
        <w:t xml:space="preserve">Gestión de Plantillas: Es la vía principal para acceder a la carpeta de Plantillas de gráficos guardadas por el </w:t>
      </w:r>
      <w:r w:rsidRPr="00C575E2">
        <w:rPr>
          <w:b/>
          <w:bCs/>
        </w:rPr>
        <w:t>usuario.</w:t>
      </w:r>
    </w:p>
    <w:p w14:paraId="7651FF92" w14:textId="77777777" w:rsidR="00C575E2" w:rsidRPr="00C575E2" w:rsidRDefault="00C575E2" w:rsidP="00C575E2">
      <w:pPr>
        <w:rPr>
          <w:b/>
          <w:bCs/>
        </w:rPr>
      </w:pPr>
      <w:r w:rsidRPr="00C575E2">
        <w:rPr>
          <w:b/>
          <w:bCs/>
        </w:rPr>
        <w:t>Uso en personalización del Ribbon (XML):</w:t>
      </w:r>
    </w:p>
    <w:p w14:paraId="42C684D7" w14:textId="00CD6D80" w:rsidR="00C575E2" w:rsidRDefault="00C575E2" w:rsidP="00C575E2">
      <w:r>
        <w:t>Este idMso se utiliza normalmente dentro del elemento &lt;dialogBoxLauncher&gt; de un grupo personalizado. Si estás creando tu propio grupo de herramientas gráficas en XML, se vería así:</w:t>
      </w:r>
    </w:p>
    <w:tbl>
      <w:tblPr>
        <w:tblStyle w:val="Tablaconcuadrcula"/>
        <w:tblW w:w="0" w:type="auto"/>
        <w:tblLook w:val="04A0" w:firstRow="1" w:lastRow="0" w:firstColumn="1" w:lastColumn="0" w:noHBand="0" w:noVBand="1"/>
      </w:tblPr>
      <w:tblGrid>
        <w:gridCol w:w="9741"/>
      </w:tblGrid>
      <w:tr w:rsidR="00C575E2" w14:paraId="226220B0" w14:textId="77777777" w:rsidTr="00C575E2">
        <w:tc>
          <w:tcPr>
            <w:tcW w:w="9741" w:type="dxa"/>
            <w:shd w:val="clear" w:color="auto" w:fill="FFFFCC"/>
          </w:tcPr>
          <w:p w14:paraId="47E4FD22"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&lt;</w:t>
            </w:r>
            <w:r w:rsidRPr="00C575E2">
              <w:rPr>
                <w:rFonts w:asciiTheme="minorHAnsi" w:eastAsiaTheme="minorEastAsia" w:hAnsiTheme="minorHAnsi" w:cstheme="minorHAnsi"/>
                <w:color w:val="800000"/>
                <w:sz w:val="20"/>
                <w:szCs w:val="20"/>
              </w:rPr>
              <w:t xml:space="preserve">group </w:t>
            </w:r>
            <w:r w:rsidRPr="00C575E2">
              <w:rPr>
                <w:rFonts w:asciiTheme="minorHAnsi" w:eastAsiaTheme="minorEastAsia" w:hAnsiTheme="minorHAnsi" w:cstheme="minorHAnsi"/>
                <w:color w:val="FF0000"/>
                <w:sz w:val="20"/>
                <w:szCs w:val="20"/>
              </w:rPr>
              <w:t>id</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MiGrupoGraficos</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 xml:space="preserve"> </w:t>
            </w:r>
            <w:r w:rsidRPr="00C575E2">
              <w:rPr>
                <w:rFonts w:asciiTheme="minorHAnsi" w:eastAsiaTheme="minorEastAsia" w:hAnsiTheme="minorHAnsi" w:cstheme="minorHAnsi"/>
                <w:color w:val="FF0000"/>
                <w:sz w:val="20"/>
                <w:szCs w:val="20"/>
              </w:rPr>
              <w:t>label</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Mis Gráficos</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&gt;</w:t>
            </w:r>
          </w:p>
          <w:p w14:paraId="36CFE89B"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008000"/>
                <w:sz w:val="20"/>
                <w:szCs w:val="20"/>
              </w:rPr>
              <w:t xml:space="preserve"> Tus botones aquí </w:t>
            </w:r>
            <w:r w:rsidRPr="00C575E2">
              <w:rPr>
                <w:rFonts w:asciiTheme="minorHAnsi" w:eastAsiaTheme="minorEastAsia" w:hAnsiTheme="minorHAnsi" w:cstheme="minorHAnsi"/>
                <w:color w:val="0000FF"/>
                <w:sz w:val="20"/>
                <w:szCs w:val="20"/>
              </w:rPr>
              <w:t>--&gt;</w:t>
            </w:r>
          </w:p>
          <w:p w14:paraId="611B4152"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dialogBoxLauncher</w:t>
            </w:r>
            <w:r w:rsidRPr="00C575E2">
              <w:rPr>
                <w:rFonts w:asciiTheme="minorHAnsi" w:eastAsiaTheme="minorEastAsia" w:hAnsiTheme="minorHAnsi" w:cstheme="minorHAnsi"/>
                <w:color w:val="0000FF"/>
                <w:sz w:val="20"/>
                <w:szCs w:val="20"/>
              </w:rPr>
              <w:t>&gt;</w:t>
            </w:r>
          </w:p>
          <w:p w14:paraId="6DA5DDC6"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 xml:space="preserve">button </w:t>
            </w:r>
            <w:r w:rsidRPr="00C575E2">
              <w:rPr>
                <w:rFonts w:asciiTheme="minorHAnsi" w:eastAsiaTheme="minorEastAsia" w:hAnsiTheme="minorHAnsi" w:cstheme="minorHAnsi"/>
                <w:color w:val="FF0000"/>
                <w:sz w:val="20"/>
                <w:szCs w:val="20"/>
              </w:rPr>
              <w:t>idMso</w:t>
            </w:r>
            <w:r w:rsidRPr="00C575E2">
              <w:rPr>
                <w:rFonts w:asciiTheme="minorHAnsi" w:eastAsiaTheme="minorEastAsia" w:hAnsiTheme="minorHAnsi" w:cstheme="minorHAnsi"/>
                <w:color w:val="0000FF"/>
                <w:sz w:val="20"/>
                <w:szCs w:val="20"/>
              </w:rPr>
              <w:t>=</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ChartDialogLauncherAll</w:t>
            </w:r>
            <w:r w:rsidRPr="00C575E2">
              <w:rPr>
                <w:rFonts w:asciiTheme="minorHAnsi" w:eastAsiaTheme="minorEastAsia" w:hAnsiTheme="minorHAnsi" w:cstheme="minorHAnsi"/>
                <w:color w:val="auto"/>
                <w:sz w:val="20"/>
                <w:szCs w:val="20"/>
              </w:rPr>
              <w:t>"</w:t>
            </w:r>
            <w:r w:rsidRPr="00C575E2">
              <w:rPr>
                <w:rFonts w:asciiTheme="minorHAnsi" w:eastAsiaTheme="minorEastAsia" w:hAnsiTheme="minorHAnsi" w:cstheme="minorHAnsi"/>
                <w:color w:val="0000FF"/>
                <w:sz w:val="20"/>
                <w:szCs w:val="20"/>
              </w:rPr>
              <w:t xml:space="preserve"> /&gt;</w:t>
            </w:r>
          </w:p>
          <w:p w14:paraId="0F39DFDB" w14:textId="77777777" w:rsidR="00C575E2" w:rsidRPr="00C575E2" w:rsidRDefault="00C575E2" w:rsidP="00C575E2">
            <w:pPr>
              <w:autoSpaceDE w:val="0"/>
              <w:autoSpaceDN w:val="0"/>
              <w:adjustRightInd w:val="0"/>
              <w:spacing w:before="0" w:after="0"/>
              <w:jc w:val="left"/>
              <w:rPr>
                <w:rFonts w:asciiTheme="minorHAnsi" w:eastAsiaTheme="minorEastAsia" w:hAnsiTheme="minorHAnsi" w:cstheme="minorHAnsi"/>
                <w:color w:val="0000FF"/>
                <w:sz w:val="20"/>
                <w:szCs w:val="20"/>
              </w:rPr>
            </w:pPr>
            <w:r w:rsidRPr="00C575E2">
              <w:rPr>
                <w:rFonts w:asciiTheme="minorHAnsi" w:eastAsiaTheme="minorEastAsia" w:hAnsiTheme="minorHAnsi" w:cstheme="minorHAnsi"/>
                <w:color w:val="0000FF"/>
                <w:sz w:val="20"/>
                <w:szCs w:val="20"/>
              </w:rPr>
              <w:t xml:space="preserve">   &lt;/</w:t>
            </w:r>
            <w:r w:rsidRPr="00C575E2">
              <w:rPr>
                <w:rFonts w:asciiTheme="minorHAnsi" w:eastAsiaTheme="minorEastAsia" w:hAnsiTheme="minorHAnsi" w:cstheme="minorHAnsi"/>
                <w:color w:val="800000"/>
                <w:sz w:val="20"/>
                <w:szCs w:val="20"/>
              </w:rPr>
              <w:t>dialogBoxLauncher</w:t>
            </w:r>
            <w:r w:rsidRPr="00C575E2">
              <w:rPr>
                <w:rFonts w:asciiTheme="minorHAnsi" w:eastAsiaTheme="minorEastAsia" w:hAnsiTheme="minorHAnsi" w:cstheme="minorHAnsi"/>
                <w:color w:val="0000FF"/>
                <w:sz w:val="20"/>
                <w:szCs w:val="20"/>
              </w:rPr>
              <w:t>&gt;</w:t>
            </w:r>
          </w:p>
          <w:p w14:paraId="72683264" w14:textId="3A4D8FD4" w:rsidR="00C575E2" w:rsidRPr="00C575E2" w:rsidRDefault="00C575E2" w:rsidP="00C575E2">
            <w:pPr>
              <w:spacing w:before="40" w:after="40"/>
              <w:rPr>
                <w:rFonts w:asciiTheme="minorHAnsi" w:hAnsiTheme="minorHAnsi" w:cstheme="minorHAnsi"/>
              </w:rPr>
            </w:pPr>
            <w:r w:rsidRPr="00C575E2">
              <w:rPr>
                <w:rFonts w:asciiTheme="minorHAnsi" w:eastAsiaTheme="minorEastAsia" w:hAnsiTheme="minorHAnsi" w:cstheme="minorHAnsi"/>
                <w:color w:val="0000FF"/>
                <w:sz w:val="20"/>
                <w:szCs w:val="20"/>
              </w:rPr>
              <w:t>&lt;/</w:t>
            </w:r>
            <w:r w:rsidRPr="00C575E2">
              <w:rPr>
                <w:rFonts w:asciiTheme="minorHAnsi" w:eastAsiaTheme="minorEastAsia" w:hAnsiTheme="minorHAnsi" w:cstheme="minorHAnsi"/>
                <w:color w:val="800000"/>
                <w:sz w:val="20"/>
                <w:szCs w:val="20"/>
              </w:rPr>
              <w:t>group</w:t>
            </w:r>
            <w:r w:rsidRPr="00C575E2">
              <w:rPr>
                <w:rFonts w:asciiTheme="minorHAnsi" w:eastAsiaTheme="minorEastAsia" w:hAnsiTheme="minorHAnsi" w:cstheme="minorHAnsi"/>
                <w:color w:val="0000FF"/>
                <w:sz w:val="20"/>
                <w:szCs w:val="20"/>
              </w:rPr>
              <w:t>&gt;</w:t>
            </w:r>
          </w:p>
        </w:tc>
      </w:tr>
    </w:tbl>
    <w:p w14:paraId="734F8D07" w14:textId="63DCF6DD" w:rsidR="00F03C00" w:rsidRDefault="00C575E2" w:rsidP="00C575E2">
      <w:r>
        <w:t>Al incluirlo, permites que el usuario acceda a la configuración avanzada de gráficos sin tener que volver a la pestaña "Insertar" oficial de Excel.</w:t>
      </w:r>
    </w:p>
    <w:p w14:paraId="6814936E" w14:textId="01F5402A" w:rsidR="00C575E2" w:rsidRDefault="00C575E2" w:rsidP="00C575E2">
      <w:r>
        <w:t>Ubicación: Pestaña Insertar &gt; grupo Graficos &gt; boton de la esquina inferior derecha.</w:t>
      </w:r>
    </w:p>
    <w:p w14:paraId="49860EE1" w14:textId="6783F122" w:rsidR="00AC431C" w:rsidRDefault="007A0048" w:rsidP="00AC431C">
      <w:pPr>
        <w:pStyle w:val="Tabla"/>
        <w:shd w:val="clear" w:color="auto" w:fill="CCFFFF"/>
        <w:tabs>
          <w:tab w:val="left" w:pos="3652"/>
          <w:tab w:val="left" w:pos="4928"/>
          <w:tab w:val="left" w:pos="9178"/>
        </w:tabs>
      </w:pPr>
      <w:r>
        <w:t xml:space="preserve">Ver Grupo 3 del fichero Celdas-23.xlsx en la carpeta E-Excel/BOT que acompaña a este documento. </w:t>
      </w:r>
    </w:p>
    <w:tbl>
      <w:tblPr>
        <w:tblStyle w:val="Tablaconcuadrcula"/>
        <w:tblW w:w="0" w:type="auto"/>
        <w:tblLook w:val="04A0" w:firstRow="1" w:lastRow="0" w:firstColumn="1" w:lastColumn="0" w:noHBand="0" w:noVBand="1"/>
      </w:tblPr>
      <w:tblGrid>
        <w:gridCol w:w="9741"/>
      </w:tblGrid>
      <w:tr w:rsidR="00AC431C" w14:paraId="4677E310" w14:textId="77777777" w:rsidTr="006534F1">
        <w:tc>
          <w:tcPr>
            <w:tcW w:w="9741" w:type="dxa"/>
            <w:shd w:val="clear" w:color="auto" w:fill="FFFFCC"/>
          </w:tcPr>
          <w:p w14:paraId="5F29027A"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 xml:space="preserve">customUI </w:t>
            </w:r>
            <w:r w:rsidRPr="00AC431C">
              <w:rPr>
                <w:rFonts w:asciiTheme="minorHAnsi" w:eastAsiaTheme="minorEastAsia" w:hAnsiTheme="minorHAnsi" w:cstheme="minorHAnsi"/>
                <w:color w:val="FF0000"/>
                <w:sz w:val="20"/>
                <w:szCs w:val="20"/>
              </w:rPr>
              <w:t>xmlns</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http://schemas.microsoft.com/office/2009/07/customui</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4350F1BD"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ribbon</w:t>
            </w:r>
            <w:r w:rsidRPr="00AC431C">
              <w:rPr>
                <w:rFonts w:asciiTheme="minorHAnsi" w:eastAsiaTheme="minorEastAsia" w:hAnsiTheme="minorHAnsi" w:cstheme="minorHAnsi"/>
                <w:color w:val="0000FF"/>
                <w:sz w:val="20"/>
                <w:szCs w:val="20"/>
              </w:rPr>
              <w:t>&gt;</w:t>
            </w:r>
          </w:p>
          <w:p w14:paraId="1356BD5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tabs</w:t>
            </w:r>
            <w:r w:rsidRPr="00AC431C">
              <w:rPr>
                <w:rFonts w:asciiTheme="minorHAnsi" w:eastAsiaTheme="minorEastAsia" w:hAnsiTheme="minorHAnsi" w:cstheme="minorHAnsi"/>
                <w:color w:val="0000FF"/>
                <w:sz w:val="20"/>
                <w:szCs w:val="20"/>
              </w:rPr>
              <w:t>&gt;</w:t>
            </w:r>
          </w:p>
          <w:p w14:paraId="01A9CE9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tab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PP1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Pestaña Personal</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A66CAC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1</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47ED572"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ChartTypeWaterfallInsertChartGallery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10CF337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ChartTypeStockInsertDialog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77F6D0F1"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ChartTypeComboInsertGallery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52BAB6E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ChartTypeComboInsertDialog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007471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ChartTypeCustomVisualInsertGallery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123ECCF2"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ChartTypeCustomVisualInsertDialog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E490B00"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2337C37D"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Gr2</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2</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2D5346A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gallery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ChartTypeMapsInsertGallery</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EC9A5D7"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ChartTypeMapsInsertDialog</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48EC260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splitButton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NewPivotChartSplitButton</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267B1323"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PivotChartInsert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5A99FB95"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SxNewPivotChartAndTable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6055631C" w14:textId="77777777" w:rsidR="00AC431C" w:rsidRPr="00AC431C" w:rsidRDefault="00AC431C" w:rsidP="004E61AD">
            <w:pPr>
              <w:autoSpaceDE w:val="0"/>
              <w:autoSpaceDN w:val="0"/>
              <w:adjustRightInd w:val="0"/>
              <w:spacing w:before="2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lastRenderedPageBreak/>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46C81D29"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group </w:t>
            </w:r>
            <w:r w:rsidRPr="00AC431C">
              <w:rPr>
                <w:rFonts w:asciiTheme="minorHAnsi" w:eastAsiaTheme="minorEastAsia" w:hAnsiTheme="minorHAnsi" w:cstheme="minorHAnsi"/>
                <w:color w:val="FF0000"/>
                <w:sz w:val="20"/>
                <w:szCs w:val="20"/>
              </w:rPr>
              <w:t>id</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Gr3</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visible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true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label</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Grupo 3</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06138EA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 xml:space="preserve">button </w:t>
            </w:r>
            <w:r w:rsidRPr="00AC431C">
              <w:rPr>
                <w:rFonts w:asciiTheme="minorHAnsi" w:eastAsiaTheme="minorEastAsia" w:hAnsiTheme="minorHAnsi" w:cstheme="minorHAnsi"/>
                <w:color w:val="FF0000"/>
                <w:sz w:val="20"/>
                <w:szCs w:val="20"/>
              </w:rPr>
              <w:t>idMso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ChartDialogLauncherAll</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size</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large</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 xml:space="preserve"> </w:t>
            </w:r>
            <w:r w:rsidRPr="00AC431C">
              <w:rPr>
                <w:rFonts w:asciiTheme="minorHAnsi" w:eastAsiaTheme="minorEastAsia" w:hAnsiTheme="minorHAnsi" w:cstheme="minorHAnsi"/>
                <w:color w:val="FF0000"/>
                <w:sz w:val="20"/>
                <w:szCs w:val="20"/>
              </w:rPr>
              <w:t>imageMso</w:t>
            </w:r>
            <w:r w:rsidRPr="00AC431C">
              <w:rPr>
                <w:rFonts w:asciiTheme="minorHAnsi" w:eastAsiaTheme="minorEastAsia" w:hAnsiTheme="minorHAnsi" w:cstheme="minorHAnsi"/>
                <w:color w:val="0000FF"/>
                <w:sz w:val="20"/>
                <w:szCs w:val="20"/>
              </w:rPr>
              <w: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ChartInsert</w:t>
            </w:r>
            <w:r w:rsidRPr="00AC431C">
              <w:rPr>
                <w:rFonts w:asciiTheme="minorHAnsi" w:eastAsiaTheme="minorEastAsia" w:hAnsiTheme="minorHAnsi" w:cstheme="minorHAnsi"/>
                <w:color w:val="auto"/>
                <w:sz w:val="20"/>
                <w:szCs w:val="20"/>
              </w:rPr>
              <w:t>"</w:t>
            </w:r>
            <w:r w:rsidRPr="00AC431C">
              <w:rPr>
                <w:rFonts w:asciiTheme="minorHAnsi" w:eastAsiaTheme="minorEastAsia" w:hAnsiTheme="minorHAnsi" w:cstheme="minorHAnsi"/>
                <w:color w:val="0000FF"/>
                <w:sz w:val="20"/>
                <w:szCs w:val="20"/>
              </w:rPr>
              <w:t>/&gt;</w:t>
            </w:r>
          </w:p>
          <w:p w14:paraId="37537D12"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group</w:t>
            </w:r>
            <w:r w:rsidRPr="00AC431C">
              <w:rPr>
                <w:rFonts w:asciiTheme="minorHAnsi" w:eastAsiaTheme="minorEastAsia" w:hAnsiTheme="minorHAnsi" w:cstheme="minorHAnsi"/>
                <w:color w:val="0000FF"/>
                <w:sz w:val="20"/>
                <w:szCs w:val="20"/>
              </w:rPr>
              <w:t>&gt;</w:t>
            </w:r>
          </w:p>
          <w:p w14:paraId="18F1F96D"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w:t>
            </w:r>
            <w:r w:rsidRPr="00AC431C">
              <w:rPr>
                <w:rFonts w:asciiTheme="minorHAnsi" w:eastAsiaTheme="minorEastAsia" w:hAnsiTheme="minorHAnsi" w:cstheme="minorHAnsi"/>
                <w:color w:val="0000FF"/>
                <w:sz w:val="20"/>
                <w:szCs w:val="20"/>
              </w:rPr>
              <w:t>&gt;</w:t>
            </w:r>
          </w:p>
          <w:p w14:paraId="15FA94EE"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ab/>
              <w:t>&lt;/</w:t>
            </w:r>
            <w:r w:rsidRPr="00AC431C">
              <w:rPr>
                <w:rFonts w:asciiTheme="minorHAnsi" w:eastAsiaTheme="minorEastAsia" w:hAnsiTheme="minorHAnsi" w:cstheme="minorHAnsi"/>
                <w:color w:val="800000"/>
                <w:sz w:val="20"/>
                <w:szCs w:val="20"/>
              </w:rPr>
              <w:t>tabs</w:t>
            </w:r>
            <w:r w:rsidRPr="00AC431C">
              <w:rPr>
                <w:rFonts w:asciiTheme="minorHAnsi" w:eastAsiaTheme="minorEastAsia" w:hAnsiTheme="minorHAnsi" w:cstheme="minorHAnsi"/>
                <w:color w:val="0000FF"/>
                <w:sz w:val="20"/>
                <w:szCs w:val="20"/>
              </w:rPr>
              <w:t>&gt;</w:t>
            </w:r>
          </w:p>
          <w:p w14:paraId="4930292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ribbon</w:t>
            </w:r>
            <w:r w:rsidRPr="00AC431C">
              <w:rPr>
                <w:rFonts w:asciiTheme="minorHAnsi" w:eastAsiaTheme="minorEastAsia" w:hAnsiTheme="minorHAnsi" w:cstheme="minorHAnsi"/>
                <w:color w:val="0000FF"/>
                <w:sz w:val="20"/>
                <w:szCs w:val="20"/>
              </w:rPr>
              <w:t>&gt;</w:t>
            </w:r>
          </w:p>
          <w:p w14:paraId="57A6B971" w14:textId="77777777" w:rsidR="00AC431C" w:rsidRPr="00AC431C" w:rsidRDefault="00AC431C" w:rsidP="004E61AD">
            <w:pPr>
              <w:autoSpaceDE w:val="0"/>
              <w:autoSpaceDN w:val="0"/>
              <w:adjustRightInd w:val="0"/>
              <w:spacing w:before="0" w:after="0"/>
              <w:jc w:val="left"/>
              <w:rPr>
                <w:rFonts w:asciiTheme="minorHAnsi" w:eastAsiaTheme="minorEastAsia" w:hAnsiTheme="minorHAnsi" w:cstheme="minorHAnsi"/>
                <w:color w:val="0000FF"/>
                <w:sz w:val="20"/>
                <w:szCs w:val="20"/>
              </w:rPr>
            </w:pPr>
            <w:r w:rsidRPr="00AC431C">
              <w:rPr>
                <w:rFonts w:asciiTheme="minorHAnsi" w:eastAsiaTheme="minorEastAsia" w:hAnsiTheme="minorHAnsi" w:cstheme="minorHAnsi"/>
                <w:color w:val="0000FF"/>
                <w:sz w:val="20"/>
                <w:szCs w:val="20"/>
              </w:rPr>
              <w:t>&lt;/</w:t>
            </w:r>
            <w:r w:rsidRPr="00AC431C">
              <w:rPr>
                <w:rFonts w:asciiTheme="minorHAnsi" w:eastAsiaTheme="minorEastAsia" w:hAnsiTheme="minorHAnsi" w:cstheme="minorHAnsi"/>
                <w:color w:val="800000"/>
                <w:sz w:val="20"/>
                <w:szCs w:val="20"/>
              </w:rPr>
              <w:t>customUI</w:t>
            </w:r>
            <w:r w:rsidRPr="00AC431C">
              <w:rPr>
                <w:rFonts w:asciiTheme="minorHAnsi" w:eastAsiaTheme="minorEastAsia" w:hAnsiTheme="minorHAnsi" w:cstheme="minorHAnsi"/>
                <w:color w:val="0000FF"/>
                <w:sz w:val="20"/>
                <w:szCs w:val="20"/>
              </w:rPr>
              <w:t>&gt;</w:t>
            </w:r>
          </w:p>
          <w:p w14:paraId="69F3BBC8" w14:textId="7AE895EB" w:rsidR="00AC431C" w:rsidRPr="00AC431C" w:rsidRDefault="00AC431C" w:rsidP="004E61AD">
            <w:pPr>
              <w:spacing w:before="20" w:after="20"/>
              <w:rPr>
                <w:rFonts w:asciiTheme="minorHAnsi" w:hAnsiTheme="minorHAnsi" w:cstheme="minorHAnsi"/>
                <w:sz w:val="18"/>
              </w:rPr>
            </w:pPr>
          </w:p>
        </w:tc>
      </w:tr>
    </w:tbl>
    <w:p w14:paraId="37530136" w14:textId="591C9088" w:rsidR="00177DBD" w:rsidRPr="00CE1250" w:rsidRDefault="00CE1250" w:rsidP="00CE1250">
      <w:pPr>
        <w:jc w:val="center"/>
        <w:rPr>
          <w:sz w:val="20"/>
          <w:szCs w:val="20"/>
        </w:rPr>
      </w:pPr>
      <w:r w:rsidRPr="00CE1250">
        <w:rPr>
          <w:sz w:val="20"/>
          <w:szCs w:val="20"/>
        </w:rPr>
        <w:lastRenderedPageBreak/>
        <w:t>Codigo del fichero Celdas-23.xlsx</w:t>
      </w:r>
    </w:p>
    <w:p w14:paraId="01C52E92" w14:textId="77777777" w:rsidR="00177DBD" w:rsidRDefault="00177DBD">
      <w:pPr>
        <w:spacing w:before="0" w:after="160" w:line="259" w:lineRule="auto"/>
        <w:jc w:val="left"/>
        <w:rPr>
          <w:b/>
          <w:color w:val="006600"/>
        </w:rPr>
      </w:pPr>
      <w:r>
        <w:br w:type="page"/>
      </w:r>
    </w:p>
    <w:p w14:paraId="1DE50FD8" w14:textId="06623CDA" w:rsidR="00B00E08" w:rsidRDefault="00B00E08" w:rsidP="00AC431C">
      <w:pPr>
        <w:pStyle w:val="Ttulo3"/>
      </w:pPr>
      <w:bookmarkStart w:id="290" w:name="_Toc226661722"/>
      <w:r>
        <w:lastRenderedPageBreak/>
        <w:t>Minigraficos</w:t>
      </w:r>
      <w:bookmarkEnd w:id="290"/>
    </w:p>
    <w:p w14:paraId="2E3F8B50" w14:textId="7C1A1F71" w:rsidR="00B00E08" w:rsidRDefault="00947768" w:rsidP="004E61AD">
      <w:pPr>
        <w:pStyle w:val="Ttulo4"/>
      </w:pPr>
      <w:bookmarkStart w:id="291" w:name="_Toc226661723"/>
      <w:r>
        <w:t>SparklineLineInsert</w:t>
      </w:r>
      <w:bookmarkEnd w:id="291"/>
    </w:p>
    <w:tbl>
      <w:tblPr>
        <w:tblStyle w:val="Tablaconcuadrcula"/>
        <w:tblW w:w="0" w:type="auto"/>
        <w:tblLook w:val="04A0" w:firstRow="1" w:lastRow="0" w:firstColumn="1" w:lastColumn="0" w:noHBand="0" w:noVBand="1"/>
      </w:tblPr>
      <w:tblGrid>
        <w:gridCol w:w="1555"/>
        <w:gridCol w:w="1275"/>
        <w:gridCol w:w="1843"/>
      </w:tblGrid>
      <w:tr w:rsidR="007350F7" w:rsidRPr="005908F0" w14:paraId="3F07FC06" w14:textId="77777777" w:rsidTr="007C3F9A">
        <w:tc>
          <w:tcPr>
            <w:tcW w:w="1555" w:type="dxa"/>
          </w:tcPr>
          <w:p w14:paraId="7CEC5CC4" w14:textId="77777777" w:rsidR="007350F7" w:rsidRPr="005908F0" w:rsidRDefault="007350F7" w:rsidP="007C3F9A">
            <w:pPr>
              <w:pStyle w:val="Tabla"/>
            </w:pPr>
            <w:r w:rsidRPr="005908F0">
              <w:t>Etiqueta</w:t>
            </w:r>
          </w:p>
        </w:tc>
        <w:tc>
          <w:tcPr>
            <w:tcW w:w="1275" w:type="dxa"/>
          </w:tcPr>
          <w:p w14:paraId="12AFC99C" w14:textId="3F93BEAA" w:rsidR="007350F7" w:rsidRPr="005908F0" w:rsidRDefault="00177DBD" w:rsidP="007C3F9A">
            <w:pPr>
              <w:pStyle w:val="Tabla"/>
            </w:pPr>
            <w:r>
              <w:t>Lineas</w:t>
            </w:r>
          </w:p>
        </w:tc>
        <w:tc>
          <w:tcPr>
            <w:tcW w:w="1843" w:type="dxa"/>
            <w:vMerge w:val="restart"/>
          </w:tcPr>
          <w:p w14:paraId="7CD629A1" w14:textId="1EFFC2E1" w:rsidR="007350F7" w:rsidRPr="005908F0" w:rsidRDefault="00FB63E3" w:rsidP="007C3F9A">
            <w:pPr>
              <w:pStyle w:val="Tabla"/>
            </w:pPr>
            <w:r w:rsidRPr="00FB63E3">
              <w:rPr>
                <w:noProof/>
              </w:rPr>
              <w:drawing>
                <wp:inline distT="0" distB="0" distL="0" distR="0" wp14:anchorId="54E3EFA1" wp14:editId="476CCEAD">
                  <wp:extent cx="428685" cy="533474"/>
                  <wp:effectExtent l="0" t="0" r="9525" b="0"/>
                  <wp:docPr id="13503806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380610" name=""/>
                          <pic:cNvPicPr/>
                        </pic:nvPicPr>
                        <pic:blipFill>
                          <a:blip r:embed="rId282"/>
                          <a:stretch>
                            <a:fillRect/>
                          </a:stretch>
                        </pic:blipFill>
                        <pic:spPr>
                          <a:xfrm>
                            <a:off x="0" y="0"/>
                            <a:ext cx="428685" cy="533474"/>
                          </a:xfrm>
                          <a:prstGeom prst="rect">
                            <a:avLst/>
                          </a:prstGeom>
                        </pic:spPr>
                      </pic:pic>
                    </a:graphicData>
                  </a:graphic>
                </wp:inline>
              </w:drawing>
            </w:r>
          </w:p>
        </w:tc>
      </w:tr>
      <w:tr w:rsidR="007350F7" w:rsidRPr="005908F0" w14:paraId="26574502" w14:textId="77777777" w:rsidTr="007C3F9A">
        <w:tc>
          <w:tcPr>
            <w:tcW w:w="1555" w:type="dxa"/>
          </w:tcPr>
          <w:p w14:paraId="305C59CF" w14:textId="77777777" w:rsidR="007350F7" w:rsidRPr="005908F0" w:rsidRDefault="007350F7" w:rsidP="007C3F9A">
            <w:pPr>
              <w:pStyle w:val="Tabla"/>
            </w:pPr>
            <w:r w:rsidRPr="005908F0">
              <w:t>Tipo de Control</w:t>
            </w:r>
          </w:p>
        </w:tc>
        <w:tc>
          <w:tcPr>
            <w:tcW w:w="1275" w:type="dxa"/>
          </w:tcPr>
          <w:p w14:paraId="61EE15B1" w14:textId="33A40FB3" w:rsidR="007350F7" w:rsidRPr="005908F0" w:rsidRDefault="00177DBD" w:rsidP="007C3F9A">
            <w:pPr>
              <w:pStyle w:val="Tabla"/>
            </w:pPr>
            <w:r w:rsidRPr="00B546C2">
              <w:t>Button</w:t>
            </w:r>
          </w:p>
        </w:tc>
        <w:tc>
          <w:tcPr>
            <w:tcW w:w="1843" w:type="dxa"/>
            <w:vMerge/>
          </w:tcPr>
          <w:p w14:paraId="05C309AF" w14:textId="77777777" w:rsidR="007350F7" w:rsidRPr="005908F0" w:rsidRDefault="007350F7" w:rsidP="007C3F9A">
            <w:pPr>
              <w:pStyle w:val="Tabla"/>
            </w:pPr>
          </w:p>
        </w:tc>
      </w:tr>
    </w:tbl>
    <w:p w14:paraId="124674BB" w14:textId="77777777" w:rsidR="00946444" w:rsidRPr="00DA5E93" w:rsidRDefault="00946444" w:rsidP="00946444">
      <w:pPr>
        <w:ind w:left="1410" w:hanging="1410"/>
        <w:rPr>
          <w:b/>
          <w:bCs/>
        </w:rPr>
      </w:pPr>
      <w:r w:rsidRPr="00DA5E93">
        <w:rPr>
          <w:b/>
          <w:bCs/>
        </w:rPr>
        <w:t>Descripcion</w:t>
      </w:r>
      <w:r w:rsidRPr="00DA5E93">
        <w:rPr>
          <w:b/>
          <w:bCs/>
        </w:rPr>
        <w:tab/>
      </w:r>
    </w:p>
    <w:p w14:paraId="7DEBD1FE" w14:textId="60BFA28A" w:rsidR="004E61AD" w:rsidRDefault="00946444" w:rsidP="004E61AD">
      <w:r>
        <w:t>Este boton</w:t>
      </w:r>
      <w:r w:rsidR="004E61AD" w:rsidRPr="004E61AD">
        <w:t xml:space="preserve"> </w:t>
      </w:r>
      <w:r w:rsidR="004E61AD">
        <w:t>es el comando utilizado para insertar un Minigráfico de línea (Line Sparkline) en una celda individual.</w:t>
      </w:r>
    </w:p>
    <w:p w14:paraId="5AE40352" w14:textId="77777777" w:rsidR="004E61AD" w:rsidRDefault="004E61AD" w:rsidP="004E61AD">
      <w:r>
        <w:t>A diferencia de los gráficos estándar que flotan sobre las celdas, este comando crea un gráfico diminuto que vive dentro de la celda para mostrar tendencias en una serie de valores (como variaciones de precios o temperaturas a lo largo del tiempo).</w:t>
      </w:r>
    </w:p>
    <w:p w14:paraId="786038FA" w14:textId="77777777" w:rsidR="004E61AD" w:rsidRPr="004E61AD" w:rsidRDefault="004E61AD" w:rsidP="004E61AD">
      <w:pPr>
        <w:rPr>
          <w:b/>
          <w:bCs/>
        </w:rPr>
      </w:pPr>
      <w:r w:rsidRPr="004E61AD">
        <w:rPr>
          <w:b/>
          <w:bCs/>
        </w:rPr>
        <w:t>Funcionalidad detallada:</w:t>
      </w:r>
    </w:p>
    <w:p w14:paraId="1E76C702" w14:textId="77777777" w:rsidR="004E61AD" w:rsidRDefault="004E61AD">
      <w:pPr>
        <w:numPr>
          <w:ilvl w:val="0"/>
          <w:numId w:val="424"/>
        </w:numPr>
        <w:ind w:left="283" w:hanging="283"/>
      </w:pPr>
      <w:r>
        <w:t>Activación del Asistente: Al ejecutarlo, abre el cuadro de diálogo "Crear minigráficos".</w:t>
      </w:r>
    </w:p>
    <w:p w14:paraId="4DBD58B0" w14:textId="77777777" w:rsidR="004E61AD" w:rsidRDefault="004E61AD">
      <w:pPr>
        <w:numPr>
          <w:ilvl w:val="0"/>
          <w:numId w:val="424"/>
        </w:numPr>
        <w:ind w:left="283" w:hanging="283"/>
      </w:pPr>
      <w:r>
        <w:t>Selección de Rango: Solicita al usuario el Rango de datos (la fuente) y el Rango de ubicación (donde se dibujará la línea).</w:t>
      </w:r>
    </w:p>
    <w:p w14:paraId="74004448" w14:textId="77777777" w:rsidR="004E61AD" w:rsidRDefault="004E61AD">
      <w:pPr>
        <w:numPr>
          <w:ilvl w:val="0"/>
          <w:numId w:val="424"/>
        </w:numPr>
        <w:ind w:left="283" w:hanging="283"/>
      </w:pPr>
      <w:r>
        <w:t>Visualización compacta: Genera una línea simple que conecta los puntos de datos, ideal para cuadros de mando (dashboards) donde el espacio es limitado.</w:t>
      </w:r>
    </w:p>
    <w:p w14:paraId="6456D507" w14:textId="77777777" w:rsidR="004E61AD" w:rsidRPr="004E61AD" w:rsidRDefault="004E61AD" w:rsidP="004E61AD">
      <w:pPr>
        <w:rPr>
          <w:b/>
          <w:bCs/>
        </w:rPr>
      </w:pPr>
      <w:r w:rsidRPr="004E61AD">
        <w:rPr>
          <w:b/>
          <w:bCs/>
        </w:rPr>
        <w:t>Atributos visuales automáticos:</w:t>
      </w:r>
    </w:p>
    <w:p w14:paraId="723759F6" w14:textId="77777777" w:rsidR="004E61AD" w:rsidRDefault="004E61AD">
      <w:pPr>
        <w:numPr>
          <w:ilvl w:val="0"/>
          <w:numId w:val="425"/>
        </w:numPr>
        <w:ind w:left="283" w:hanging="283"/>
      </w:pPr>
      <w:r>
        <w:t>Icono nativo: Muestra una pequeña celda con una línea ascendente azul.</w:t>
      </w:r>
    </w:p>
    <w:p w14:paraId="0A3461DE" w14:textId="50832C33" w:rsidR="00947768" w:rsidRDefault="004E61AD">
      <w:pPr>
        <w:numPr>
          <w:ilvl w:val="0"/>
          <w:numId w:val="425"/>
        </w:numPr>
        <w:ind w:left="283" w:hanging="283"/>
      </w:pPr>
      <w:r>
        <w:t>Contexto: Al insertar el minigráfico, Excel activa automáticamente la pestaña contextual "Minigráfico" en la cinta de opciones para que el usuario pueda cambiar colores, grosores o marcar puntos altos/bajos.</w:t>
      </w:r>
    </w:p>
    <w:p w14:paraId="33574D46" w14:textId="2A5BAEAD" w:rsidR="004E61AD" w:rsidRDefault="004E61AD" w:rsidP="004E61AD">
      <w:r>
        <w:t>Ubicación: Pestaña Insertar &gt; grupo Minigraficos.</w:t>
      </w:r>
    </w:p>
    <w:p w14:paraId="0304949F" w14:textId="7127FAD5" w:rsidR="00947768" w:rsidRDefault="00947768" w:rsidP="004E61AD">
      <w:pPr>
        <w:pStyle w:val="Ttulo4"/>
      </w:pPr>
      <w:bookmarkStart w:id="292" w:name="_Toc226661724"/>
      <w:r>
        <w:t>SparklineColumnInsert</w:t>
      </w:r>
      <w:bookmarkEnd w:id="292"/>
    </w:p>
    <w:tbl>
      <w:tblPr>
        <w:tblStyle w:val="Tablaconcuadrcula"/>
        <w:tblW w:w="0" w:type="auto"/>
        <w:tblLook w:val="04A0" w:firstRow="1" w:lastRow="0" w:firstColumn="1" w:lastColumn="0" w:noHBand="0" w:noVBand="1"/>
      </w:tblPr>
      <w:tblGrid>
        <w:gridCol w:w="1555"/>
        <w:gridCol w:w="1275"/>
        <w:gridCol w:w="1843"/>
      </w:tblGrid>
      <w:tr w:rsidR="007350F7" w:rsidRPr="005908F0" w14:paraId="49DD02FF" w14:textId="77777777" w:rsidTr="007C3F9A">
        <w:tc>
          <w:tcPr>
            <w:tcW w:w="1555" w:type="dxa"/>
          </w:tcPr>
          <w:p w14:paraId="541DA14E" w14:textId="77777777" w:rsidR="007350F7" w:rsidRPr="005908F0" w:rsidRDefault="007350F7" w:rsidP="007C3F9A">
            <w:pPr>
              <w:pStyle w:val="Tabla"/>
            </w:pPr>
            <w:r w:rsidRPr="005908F0">
              <w:t>Etiqueta</w:t>
            </w:r>
          </w:p>
        </w:tc>
        <w:tc>
          <w:tcPr>
            <w:tcW w:w="1275" w:type="dxa"/>
          </w:tcPr>
          <w:p w14:paraId="0FC1FE69" w14:textId="72EB4828" w:rsidR="007350F7" w:rsidRPr="005908F0" w:rsidRDefault="00177DBD" w:rsidP="007C3F9A">
            <w:pPr>
              <w:pStyle w:val="Tabla"/>
            </w:pPr>
            <w:r>
              <w:t>Columnas</w:t>
            </w:r>
          </w:p>
        </w:tc>
        <w:tc>
          <w:tcPr>
            <w:tcW w:w="1843" w:type="dxa"/>
            <w:vMerge w:val="restart"/>
          </w:tcPr>
          <w:p w14:paraId="2049CA27" w14:textId="6B72EE9C" w:rsidR="007350F7" w:rsidRPr="005908F0" w:rsidRDefault="00FB63E3" w:rsidP="007C3F9A">
            <w:pPr>
              <w:pStyle w:val="Tabla"/>
            </w:pPr>
            <w:r w:rsidRPr="00FB63E3">
              <w:rPr>
                <w:noProof/>
              </w:rPr>
              <w:drawing>
                <wp:inline distT="0" distB="0" distL="0" distR="0" wp14:anchorId="3338D740" wp14:editId="26A68067">
                  <wp:extent cx="609685" cy="562053"/>
                  <wp:effectExtent l="0" t="0" r="0" b="9525"/>
                  <wp:docPr id="20381447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8144775" name=""/>
                          <pic:cNvPicPr/>
                        </pic:nvPicPr>
                        <pic:blipFill>
                          <a:blip r:embed="rId283"/>
                          <a:stretch>
                            <a:fillRect/>
                          </a:stretch>
                        </pic:blipFill>
                        <pic:spPr>
                          <a:xfrm>
                            <a:off x="0" y="0"/>
                            <a:ext cx="609685" cy="562053"/>
                          </a:xfrm>
                          <a:prstGeom prst="rect">
                            <a:avLst/>
                          </a:prstGeom>
                        </pic:spPr>
                      </pic:pic>
                    </a:graphicData>
                  </a:graphic>
                </wp:inline>
              </w:drawing>
            </w:r>
          </w:p>
        </w:tc>
      </w:tr>
      <w:tr w:rsidR="007350F7" w:rsidRPr="005908F0" w14:paraId="317F7992" w14:textId="77777777" w:rsidTr="007C3F9A">
        <w:tc>
          <w:tcPr>
            <w:tcW w:w="1555" w:type="dxa"/>
          </w:tcPr>
          <w:p w14:paraId="3EC8DFC1" w14:textId="77777777" w:rsidR="007350F7" w:rsidRPr="005908F0" w:rsidRDefault="007350F7" w:rsidP="007C3F9A">
            <w:pPr>
              <w:pStyle w:val="Tabla"/>
            </w:pPr>
            <w:r w:rsidRPr="005908F0">
              <w:t>Tipo de Control</w:t>
            </w:r>
          </w:p>
        </w:tc>
        <w:tc>
          <w:tcPr>
            <w:tcW w:w="1275" w:type="dxa"/>
          </w:tcPr>
          <w:p w14:paraId="3B3CD744" w14:textId="3C9E60C7" w:rsidR="007350F7" w:rsidRPr="005908F0" w:rsidRDefault="00177DBD" w:rsidP="007C3F9A">
            <w:pPr>
              <w:pStyle w:val="Tabla"/>
            </w:pPr>
            <w:r w:rsidRPr="00B546C2">
              <w:t>Button</w:t>
            </w:r>
          </w:p>
        </w:tc>
        <w:tc>
          <w:tcPr>
            <w:tcW w:w="1843" w:type="dxa"/>
            <w:vMerge/>
          </w:tcPr>
          <w:p w14:paraId="281B119D" w14:textId="77777777" w:rsidR="007350F7" w:rsidRPr="005908F0" w:rsidRDefault="007350F7" w:rsidP="007C3F9A">
            <w:pPr>
              <w:pStyle w:val="Tabla"/>
            </w:pPr>
          </w:p>
        </w:tc>
      </w:tr>
    </w:tbl>
    <w:p w14:paraId="115721A4" w14:textId="77777777" w:rsidR="00946444" w:rsidRPr="00DA5E93" w:rsidRDefault="00946444" w:rsidP="00946444">
      <w:pPr>
        <w:ind w:left="1410" w:hanging="1410"/>
        <w:rPr>
          <w:b/>
          <w:bCs/>
        </w:rPr>
      </w:pPr>
      <w:r w:rsidRPr="00DA5E93">
        <w:rPr>
          <w:b/>
          <w:bCs/>
        </w:rPr>
        <w:t>Descripcion</w:t>
      </w:r>
      <w:r w:rsidRPr="00DA5E93">
        <w:rPr>
          <w:b/>
          <w:bCs/>
        </w:rPr>
        <w:tab/>
      </w:r>
    </w:p>
    <w:p w14:paraId="5DAAF1BE" w14:textId="4289792A" w:rsidR="004E61AD" w:rsidRDefault="00946444" w:rsidP="004E61AD">
      <w:r>
        <w:t>Este boton</w:t>
      </w:r>
      <w:r w:rsidR="004E61AD" w:rsidRPr="004E61AD">
        <w:t xml:space="preserve"> </w:t>
      </w:r>
      <w:r w:rsidR="004E61AD">
        <w:t>es el comando encargado de insertar un Minigráfico de columnas dentro de una celda. A diferencia del de línea, este utiliza pequeñas barras verticales para representar los cambios en una serie de datos de forma extremadamente compacta.</w:t>
      </w:r>
    </w:p>
    <w:p w14:paraId="020900C3" w14:textId="77777777" w:rsidR="004E61AD" w:rsidRPr="004E61AD" w:rsidRDefault="004E61AD" w:rsidP="004E61AD">
      <w:pPr>
        <w:rPr>
          <w:b/>
          <w:bCs/>
        </w:rPr>
      </w:pPr>
      <w:r w:rsidRPr="004E61AD">
        <w:rPr>
          <w:b/>
          <w:bCs/>
        </w:rPr>
        <w:t>¿Qué hace exactamente al activarse?</w:t>
      </w:r>
    </w:p>
    <w:p w14:paraId="2E6EDA2F" w14:textId="77777777" w:rsidR="004E61AD" w:rsidRDefault="004E61AD">
      <w:pPr>
        <w:numPr>
          <w:ilvl w:val="0"/>
          <w:numId w:val="426"/>
        </w:numPr>
        <w:ind w:left="283" w:hanging="283"/>
      </w:pPr>
      <w:r>
        <w:t>Invoca el diálogo de creación: Abre la ventana "Crear minigráficos" configurada específicamente para el tipo Columna.</w:t>
      </w:r>
    </w:p>
    <w:p w14:paraId="6DB51065" w14:textId="77777777" w:rsidR="004E61AD" w:rsidRDefault="004E61AD">
      <w:pPr>
        <w:numPr>
          <w:ilvl w:val="0"/>
          <w:numId w:val="426"/>
        </w:numPr>
        <w:ind w:left="283" w:hanging="283"/>
      </w:pPr>
      <w:r>
        <w:t>Vinculación de datos: Solicita el rango de celdas con los valores y la celda de destino donde se dibujarán las barras.</w:t>
      </w:r>
    </w:p>
    <w:p w14:paraId="5642E2EF" w14:textId="77777777" w:rsidR="004E61AD" w:rsidRDefault="004E61AD">
      <w:pPr>
        <w:numPr>
          <w:ilvl w:val="0"/>
          <w:numId w:val="426"/>
        </w:numPr>
        <w:ind w:left="283" w:hanging="283"/>
      </w:pPr>
      <w:r>
        <w:t>Representación visual: Genera una serie de barras proporcionales a los valores de la fila o columna seleccionada, facilitando la comparación visual de magnitudes (como ventas mensuales) sin salir de la celda.</w:t>
      </w:r>
    </w:p>
    <w:p w14:paraId="5F08C88F" w14:textId="77777777" w:rsidR="004E61AD" w:rsidRPr="004E61AD" w:rsidRDefault="004E61AD" w:rsidP="004E61AD">
      <w:pPr>
        <w:rPr>
          <w:b/>
          <w:bCs/>
        </w:rPr>
      </w:pPr>
      <w:r w:rsidRPr="004E61AD">
        <w:rPr>
          <w:b/>
          <w:bCs/>
        </w:rPr>
        <w:t>Diferencia clave con SparklineLineInsert:</w:t>
      </w:r>
    </w:p>
    <w:p w14:paraId="6F02F8B4" w14:textId="77777777" w:rsidR="004E61AD" w:rsidRDefault="004E61AD">
      <w:pPr>
        <w:numPr>
          <w:ilvl w:val="0"/>
          <w:numId w:val="427"/>
        </w:numPr>
        <w:ind w:left="283" w:hanging="283"/>
      </w:pPr>
      <w:r>
        <w:t>SparklineLineInsert: Ideal para mostrar la continuidad y la tendencia (subidas y bajadas suaves).</w:t>
      </w:r>
    </w:p>
    <w:p w14:paraId="600BFAAA" w14:textId="77777777" w:rsidR="004E61AD" w:rsidRDefault="004E61AD">
      <w:pPr>
        <w:numPr>
          <w:ilvl w:val="0"/>
          <w:numId w:val="427"/>
        </w:numPr>
        <w:ind w:left="283" w:hanging="283"/>
      </w:pPr>
      <w:r>
        <w:t>SparklineColumnInsert: Ideal para resaltar la diferencia de magnitud entre puntos de datos individuales (comparar un mes contra otro).</w:t>
      </w:r>
    </w:p>
    <w:p w14:paraId="32BFA263" w14:textId="5DFFE4C3" w:rsidR="00947768" w:rsidRDefault="004E61AD" w:rsidP="004E61AD">
      <w:r>
        <w:lastRenderedPageBreak/>
        <w:t>Icono nativo: Muestra una celda con tres pequeñas barras verticales azules. Al igual que con los de línea, al insertarlo se habilitará la pestaña contextual "Minigráfico" para que el usuario pueda marcar el punto más alto, el más bajo o cambiar el color de las barras negativas.</w:t>
      </w:r>
    </w:p>
    <w:p w14:paraId="387FEBA2" w14:textId="77777777" w:rsidR="00B50ECC" w:rsidRDefault="00B50ECC" w:rsidP="00B50ECC">
      <w:r>
        <w:t>Ubicación: Pestaña Insertar &gt; grupo Minigraficos.</w:t>
      </w:r>
    </w:p>
    <w:p w14:paraId="3CEAFD19" w14:textId="6AB89180" w:rsidR="00947768" w:rsidRDefault="00947768" w:rsidP="004E61AD">
      <w:pPr>
        <w:pStyle w:val="Ttulo4"/>
      </w:pPr>
      <w:bookmarkStart w:id="293" w:name="_Toc226661725"/>
      <w:r>
        <w:t>SparklineWinLossInsert</w:t>
      </w:r>
      <w:bookmarkEnd w:id="293"/>
    </w:p>
    <w:tbl>
      <w:tblPr>
        <w:tblStyle w:val="Tablaconcuadrcula"/>
        <w:tblW w:w="0" w:type="auto"/>
        <w:tblLook w:val="04A0" w:firstRow="1" w:lastRow="0" w:firstColumn="1" w:lastColumn="0" w:noHBand="0" w:noVBand="1"/>
      </w:tblPr>
      <w:tblGrid>
        <w:gridCol w:w="1555"/>
        <w:gridCol w:w="2126"/>
        <w:gridCol w:w="1701"/>
      </w:tblGrid>
      <w:tr w:rsidR="007350F7" w:rsidRPr="005908F0" w14:paraId="4D6775B3" w14:textId="77777777" w:rsidTr="00177DBD">
        <w:tc>
          <w:tcPr>
            <w:tcW w:w="1555" w:type="dxa"/>
          </w:tcPr>
          <w:p w14:paraId="66591A07" w14:textId="77777777" w:rsidR="007350F7" w:rsidRPr="005908F0" w:rsidRDefault="007350F7" w:rsidP="007C3F9A">
            <w:pPr>
              <w:pStyle w:val="Tabla"/>
            </w:pPr>
            <w:r w:rsidRPr="005908F0">
              <w:t>Etiqueta</w:t>
            </w:r>
          </w:p>
        </w:tc>
        <w:tc>
          <w:tcPr>
            <w:tcW w:w="2126" w:type="dxa"/>
          </w:tcPr>
          <w:p w14:paraId="03485C95" w14:textId="7A98D1CB" w:rsidR="007350F7" w:rsidRPr="005908F0" w:rsidRDefault="00177DBD" w:rsidP="007C3F9A">
            <w:pPr>
              <w:pStyle w:val="Tabla"/>
            </w:pPr>
            <w:r>
              <w:t>Perdidas y ganancias</w:t>
            </w:r>
          </w:p>
        </w:tc>
        <w:tc>
          <w:tcPr>
            <w:tcW w:w="1701" w:type="dxa"/>
            <w:vMerge w:val="restart"/>
          </w:tcPr>
          <w:p w14:paraId="0A147209" w14:textId="675F3E6D" w:rsidR="007350F7" w:rsidRPr="005908F0" w:rsidRDefault="00FB63E3" w:rsidP="007C3F9A">
            <w:pPr>
              <w:pStyle w:val="Tabla"/>
            </w:pPr>
            <w:r w:rsidRPr="00FB63E3">
              <w:rPr>
                <w:noProof/>
              </w:rPr>
              <w:drawing>
                <wp:inline distT="0" distB="0" distL="0" distR="0" wp14:anchorId="4BEAC9BE" wp14:editId="094A5851">
                  <wp:extent cx="609685" cy="676369"/>
                  <wp:effectExtent l="0" t="0" r="0" b="9525"/>
                  <wp:docPr id="6978844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7884409" name=""/>
                          <pic:cNvPicPr/>
                        </pic:nvPicPr>
                        <pic:blipFill>
                          <a:blip r:embed="rId284"/>
                          <a:stretch>
                            <a:fillRect/>
                          </a:stretch>
                        </pic:blipFill>
                        <pic:spPr>
                          <a:xfrm>
                            <a:off x="0" y="0"/>
                            <a:ext cx="609685" cy="676369"/>
                          </a:xfrm>
                          <a:prstGeom prst="rect">
                            <a:avLst/>
                          </a:prstGeom>
                        </pic:spPr>
                      </pic:pic>
                    </a:graphicData>
                  </a:graphic>
                </wp:inline>
              </w:drawing>
            </w:r>
          </w:p>
        </w:tc>
      </w:tr>
      <w:tr w:rsidR="007350F7" w:rsidRPr="005908F0" w14:paraId="2FE78EFB" w14:textId="77777777" w:rsidTr="00177DBD">
        <w:tc>
          <w:tcPr>
            <w:tcW w:w="1555" w:type="dxa"/>
          </w:tcPr>
          <w:p w14:paraId="151B27DE" w14:textId="77777777" w:rsidR="007350F7" w:rsidRPr="005908F0" w:rsidRDefault="007350F7" w:rsidP="007C3F9A">
            <w:pPr>
              <w:pStyle w:val="Tabla"/>
            </w:pPr>
            <w:r w:rsidRPr="005908F0">
              <w:t>Tipo de Control</w:t>
            </w:r>
          </w:p>
        </w:tc>
        <w:tc>
          <w:tcPr>
            <w:tcW w:w="2126" w:type="dxa"/>
          </w:tcPr>
          <w:p w14:paraId="4DD51DA7" w14:textId="03F33AA8" w:rsidR="007350F7" w:rsidRPr="005908F0" w:rsidRDefault="00177DBD" w:rsidP="007C3F9A">
            <w:pPr>
              <w:pStyle w:val="Tabla"/>
            </w:pPr>
            <w:r w:rsidRPr="00B546C2">
              <w:t>Button</w:t>
            </w:r>
          </w:p>
        </w:tc>
        <w:tc>
          <w:tcPr>
            <w:tcW w:w="1701" w:type="dxa"/>
            <w:vMerge/>
          </w:tcPr>
          <w:p w14:paraId="03DF7DBE" w14:textId="77777777" w:rsidR="007350F7" w:rsidRPr="005908F0" w:rsidRDefault="007350F7" w:rsidP="007C3F9A">
            <w:pPr>
              <w:pStyle w:val="Tabla"/>
            </w:pPr>
          </w:p>
        </w:tc>
      </w:tr>
    </w:tbl>
    <w:p w14:paraId="6E5922A6" w14:textId="77777777" w:rsidR="00946444" w:rsidRPr="00DA5E93" w:rsidRDefault="00946444" w:rsidP="00946444">
      <w:pPr>
        <w:ind w:left="1410" w:hanging="1410"/>
        <w:rPr>
          <w:b/>
          <w:bCs/>
        </w:rPr>
      </w:pPr>
      <w:r w:rsidRPr="00DA5E93">
        <w:rPr>
          <w:b/>
          <w:bCs/>
        </w:rPr>
        <w:t>Descripcion</w:t>
      </w:r>
      <w:r w:rsidRPr="00DA5E93">
        <w:rPr>
          <w:b/>
          <w:bCs/>
        </w:rPr>
        <w:tab/>
      </w:r>
    </w:p>
    <w:p w14:paraId="17BD1A46" w14:textId="291567E6" w:rsidR="00B50ECC" w:rsidRDefault="00946444" w:rsidP="00B50ECC">
      <w:r>
        <w:t>Este boton</w:t>
      </w:r>
      <w:r w:rsidR="00B50ECC" w:rsidRPr="00B50ECC">
        <w:t xml:space="preserve"> </w:t>
      </w:r>
      <w:r w:rsidR="00B50ECC">
        <w:t>es el comando para insertar un Minigráfico de Ganancia o Pérdida (Win/Loss Sparkline). A diferencia de los de línea o columnas, este es un gráfico binario. No muestra la magnitud (qué tan grande es el número), sino únicamente si el valor es positivo, negativo o cero.</w:t>
      </w:r>
    </w:p>
    <w:p w14:paraId="4CA5BDF4" w14:textId="77777777" w:rsidR="00B50ECC" w:rsidRPr="00B50ECC" w:rsidRDefault="00B50ECC" w:rsidP="00B50ECC">
      <w:pPr>
        <w:rPr>
          <w:b/>
          <w:bCs/>
        </w:rPr>
      </w:pPr>
      <w:r w:rsidRPr="00B50ECC">
        <w:rPr>
          <w:b/>
          <w:bCs/>
        </w:rPr>
        <w:t>¿Cómo funciona exactamente?</w:t>
      </w:r>
    </w:p>
    <w:p w14:paraId="0D752145" w14:textId="77777777" w:rsidR="00B50ECC" w:rsidRDefault="00B50ECC">
      <w:pPr>
        <w:numPr>
          <w:ilvl w:val="0"/>
          <w:numId w:val="428"/>
        </w:numPr>
        <w:ind w:left="283" w:hanging="283"/>
      </w:pPr>
      <w:r>
        <w:t>Lanza el cuadro de diálogo: Abre la ventana "Crear minigráficos" para que selecciones el rango de datos y la celda de destino.</w:t>
      </w:r>
    </w:p>
    <w:p w14:paraId="618A0F8F" w14:textId="77777777" w:rsidR="00B50ECC" w:rsidRDefault="00B50ECC">
      <w:pPr>
        <w:numPr>
          <w:ilvl w:val="0"/>
          <w:numId w:val="428"/>
        </w:numPr>
        <w:ind w:left="283" w:hanging="283"/>
      </w:pPr>
      <w:r>
        <w:t>Representación Visual:</w:t>
      </w:r>
    </w:p>
    <w:p w14:paraId="0883C355" w14:textId="77777777" w:rsidR="00B50ECC" w:rsidRDefault="00B50ECC">
      <w:pPr>
        <w:numPr>
          <w:ilvl w:val="0"/>
          <w:numId w:val="429"/>
        </w:numPr>
        <w:ind w:left="567" w:hanging="283"/>
      </w:pPr>
      <w:r>
        <w:t>Ganancia (Positivo): Dibuja un bloque hacia arriba (normalmente azul).</w:t>
      </w:r>
    </w:p>
    <w:p w14:paraId="41E95A50" w14:textId="77777777" w:rsidR="00B50ECC" w:rsidRDefault="00B50ECC">
      <w:pPr>
        <w:numPr>
          <w:ilvl w:val="0"/>
          <w:numId w:val="429"/>
        </w:numPr>
        <w:ind w:left="567" w:hanging="283"/>
      </w:pPr>
      <w:r>
        <w:t>Pérdida (Negativo): Dibuja un bloque hacia abajo (normalmente rojo).</w:t>
      </w:r>
    </w:p>
    <w:p w14:paraId="303A7F03" w14:textId="77777777" w:rsidR="00B50ECC" w:rsidRDefault="00B50ECC">
      <w:pPr>
        <w:numPr>
          <w:ilvl w:val="0"/>
          <w:numId w:val="429"/>
        </w:numPr>
        <w:ind w:left="567" w:hanging="283"/>
      </w:pPr>
      <w:r>
        <w:t>Empate (Cero): No dibuja nada o deja un espacio vacío.</w:t>
      </w:r>
    </w:p>
    <w:p w14:paraId="4F2768A9" w14:textId="77777777" w:rsidR="00B50ECC" w:rsidRDefault="00B50ECC">
      <w:pPr>
        <w:numPr>
          <w:ilvl w:val="0"/>
          <w:numId w:val="428"/>
        </w:numPr>
        <w:ind w:left="283" w:hanging="283"/>
      </w:pPr>
      <w:r>
        <w:t>Uso Ideal: Es perfecto para representar rachas deportivas (ganados/perdidos), movimientos de inventario (entradas/salidas) o resultados financieros (utilidad/pérdida) donde solo importa el signo del número.</w:t>
      </w:r>
    </w:p>
    <w:p w14:paraId="111B7F80" w14:textId="2B129898" w:rsidR="00947768" w:rsidRDefault="00B50ECC" w:rsidP="00B50ECC">
      <w:r>
        <w:t>Icono nativo: Muestra una celda con bloques que suben y bajan respecto a una línea central. Al igual que los anteriores, activa la pestaña contextual "Minigráfico" para personalizar colores de puntos negativos o ejes.</w:t>
      </w:r>
    </w:p>
    <w:p w14:paraId="3EFE7008" w14:textId="5E417FAE" w:rsidR="00B50ECC" w:rsidRDefault="00B50ECC" w:rsidP="00B50ECC">
      <w:pPr>
        <w:pStyle w:val="Tabla"/>
        <w:shd w:val="clear" w:color="auto" w:fill="CCFFFF"/>
        <w:tabs>
          <w:tab w:val="left" w:pos="3652"/>
          <w:tab w:val="left" w:pos="4928"/>
          <w:tab w:val="left" w:pos="9178"/>
        </w:tabs>
      </w:pPr>
      <w:r>
        <w:t xml:space="preserve">Ver Grupo 1 del fichero Celdas-24.xlsx en la carpeta E-Excel/BOT que acompaña a este documento. </w:t>
      </w:r>
    </w:p>
    <w:p w14:paraId="083DB73D" w14:textId="77777777" w:rsidR="00B50ECC" w:rsidRDefault="00B50ECC" w:rsidP="00B50ECC">
      <w:r>
        <w:t>Ubicación: Pestaña Insertar &gt; grupo Minigraficos.</w:t>
      </w:r>
    </w:p>
    <w:p w14:paraId="4A3D782F" w14:textId="77777777" w:rsidR="00B50ECC" w:rsidRDefault="00B50ECC">
      <w:pPr>
        <w:spacing w:before="0" w:after="160" w:line="259" w:lineRule="auto"/>
        <w:jc w:val="left"/>
        <w:rPr>
          <w:b/>
          <w:color w:val="006600"/>
        </w:rPr>
      </w:pPr>
      <w:r>
        <w:br w:type="page"/>
      </w:r>
    </w:p>
    <w:p w14:paraId="6BD894D1" w14:textId="53F07175" w:rsidR="00B00E08" w:rsidRDefault="00B00E08" w:rsidP="00B50ECC">
      <w:pPr>
        <w:pStyle w:val="Ttulo3"/>
      </w:pPr>
      <w:bookmarkStart w:id="294" w:name="_Toc226661726"/>
      <w:r>
        <w:lastRenderedPageBreak/>
        <w:t>Filtros</w:t>
      </w:r>
      <w:bookmarkEnd w:id="294"/>
    </w:p>
    <w:p w14:paraId="1F1AB272" w14:textId="7FBB3883" w:rsidR="00B00E08" w:rsidRDefault="00947768" w:rsidP="004E61AD">
      <w:pPr>
        <w:pStyle w:val="Ttulo4"/>
      </w:pPr>
      <w:bookmarkStart w:id="295" w:name="_Toc226661727"/>
      <w:r>
        <w:t>Slice</w:t>
      </w:r>
      <w:r w:rsidR="00946444">
        <w:t>r</w:t>
      </w:r>
      <w:r>
        <w:t>Insert</w:t>
      </w:r>
      <w:bookmarkEnd w:id="295"/>
    </w:p>
    <w:tbl>
      <w:tblPr>
        <w:tblStyle w:val="Tablaconcuadrcula"/>
        <w:tblW w:w="0" w:type="auto"/>
        <w:tblLook w:val="04A0" w:firstRow="1" w:lastRow="0" w:firstColumn="1" w:lastColumn="0" w:noHBand="0" w:noVBand="1"/>
      </w:tblPr>
      <w:tblGrid>
        <w:gridCol w:w="1555"/>
        <w:gridCol w:w="2409"/>
        <w:gridCol w:w="1446"/>
      </w:tblGrid>
      <w:tr w:rsidR="007350F7" w:rsidRPr="005908F0" w14:paraId="48A1BE33" w14:textId="77777777" w:rsidTr="00177DBD">
        <w:tc>
          <w:tcPr>
            <w:tcW w:w="1555" w:type="dxa"/>
          </w:tcPr>
          <w:p w14:paraId="4C0FE576" w14:textId="77777777" w:rsidR="007350F7" w:rsidRPr="005908F0" w:rsidRDefault="007350F7" w:rsidP="007C3F9A">
            <w:pPr>
              <w:pStyle w:val="Tabla"/>
            </w:pPr>
            <w:r w:rsidRPr="005908F0">
              <w:t>Etiqueta</w:t>
            </w:r>
          </w:p>
        </w:tc>
        <w:tc>
          <w:tcPr>
            <w:tcW w:w="2409" w:type="dxa"/>
          </w:tcPr>
          <w:p w14:paraId="18E2AB2C" w14:textId="265804B0" w:rsidR="007350F7" w:rsidRPr="005908F0" w:rsidRDefault="00177DBD" w:rsidP="007C3F9A">
            <w:pPr>
              <w:pStyle w:val="Tabla"/>
            </w:pPr>
            <w:r>
              <w:t>Segmentacion de datos</w:t>
            </w:r>
          </w:p>
        </w:tc>
        <w:tc>
          <w:tcPr>
            <w:tcW w:w="1276" w:type="dxa"/>
            <w:vMerge w:val="restart"/>
          </w:tcPr>
          <w:p w14:paraId="4ACD7F84" w14:textId="18E3AD5F" w:rsidR="007350F7" w:rsidRPr="005908F0" w:rsidRDefault="00FB63E3" w:rsidP="007C3F9A">
            <w:pPr>
              <w:pStyle w:val="Tabla"/>
            </w:pPr>
            <w:r w:rsidRPr="00FB63E3">
              <w:rPr>
                <w:noProof/>
              </w:rPr>
              <w:drawing>
                <wp:inline distT="0" distB="0" distL="0" distR="0" wp14:anchorId="717EE036" wp14:editId="2B6C7B7E">
                  <wp:extent cx="781159" cy="685896"/>
                  <wp:effectExtent l="0" t="0" r="0" b="0"/>
                  <wp:docPr id="10650643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5064318" name=""/>
                          <pic:cNvPicPr/>
                        </pic:nvPicPr>
                        <pic:blipFill>
                          <a:blip r:embed="rId285"/>
                          <a:stretch>
                            <a:fillRect/>
                          </a:stretch>
                        </pic:blipFill>
                        <pic:spPr>
                          <a:xfrm>
                            <a:off x="0" y="0"/>
                            <a:ext cx="781159" cy="685896"/>
                          </a:xfrm>
                          <a:prstGeom prst="rect">
                            <a:avLst/>
                          </a:prstGeom>
                        </pic:spPr>
                      </pic:pic>
                    </a:graphicData>
                  </a:graphic>
                </wp:inline>
              </w:drawing>
            </w:r>
          </w:p>
        </w:tc>
      </w:tr>
      <w:tr w:rsidR="007350F7" w:rsidRPr="005908F0" w14:paraId="4229AA98" w14:textId="77777777" w:rsidTr="00177DBD">
        <w:tc>
          <w:tcPr>
            <w:tcW w:w="1555" w:type="dxa"/>
          </w:tcPr>
          <w:p w14:paraId="000A7CCE" w14:textId="77777777" w:rsidR="007350F7" w:rsidRPr="005908F0" w:rsidRDefault="007350F7" w:rsidP="007C3F9A">
            <w:pPr>
              <w:pStyle w:val="Tabla"/>
            </w:pPr>
            <w:r w:rsidRPr="005908F0">
              <w:t>Tipo de Control</w:t>
            </w:r>
          </w:p>
        </w:tc>
        <w:tc>
          <w:tcPr>
            <w:tcW w:w="2409" w:type="dxa"/>
          </w:tcPr>
          <w:p w14:paraId="2D6288E2" w14:textId="2DBC5127" w:rsidR="007350F7" w:rsidRPr="005908F0" w:rsidRDefault="00177DBD" w:rsidP="007C3F9A">
            <w:pPr>
              <w:pStyle w:val="Tabla"/>
            </w:pPr>
            <w:r w:rsidRPr="00B546C2">
              <w:t>Button</w:t>
            </w:r>
          </w:p>
        </w:tc>
        <w:tc>
          <w:tcPr>
            <w:tcW w:w="1276" w:type="dxa"/>
            <w:vMerge/>
          </w:tcPr>
          <w:p w14:paraId="382A19B9" w14:textId="77777777" w:rsidR="007350F7" w:rsidRPr="005908F0" w:rsidRDefault="007350F7" w:rsidP="007C3F9A">
            <w:pPr>
              <w:pStyle w:val="Tabla"/>
            </w:pPr>
          </w:p>
        </w:tc>
      </w:tr>
    </w:tbl>
    <w:p w14:paraId="0C05D711" w14:textId="77777777" w:rsidR="00946444" w:rsidRPr="00DA5E93" w:rsidRDefault="00946444" w:rsidP="00946444">
      <w:pPr>
        <w:ind w:left="1410" w:hanging="1410"/>
        <w:rPr>
          <w:b/>
          <w:bCs/>
        </w:rPr>
      </w:pPr>
      <w:r w:rsidRPr="00DA5E93">
        <w:rPr>
          <w:b/>
          <w:bCs/>
        </w:rPr>
        <w:t>Descripcion</w:t>
      </w:r>
      <w:r w:rsidRPr="00DA5E93">
        <w:rPr>
          <w:b/>
          <w:bCs/>
        </w:rPr>
        <w:tab/>
      </w:r>
    </w:p>
    <w:p w14:paraId="52F60165" w14:textId="04060945" w:rsidR="00B50ECC" w:rsidRDefault="00946444" w:rsidP="00B50ECC">
      <w:r>
        <w:t>Este boton</w:t>
      </w:r>
      <w:r w:rsidR="00B50ECC" w:rsidRPr="00B50ECC">
        <w:t xml:space="preserve"> </w:t>
      </w:r>
      <w:r w:rsidR="00B50ECC">
        <w:t>es el identificador de comando utilizado para insertar una Segmentación de datos (Slicer). Es una de las herramientas de filtrado más visuales y potentes de Excel, diseñada para interactuar de forma sencilla con Tablas, Tablas Dinámicas y Gráficos Dinámicos.</w:t>
      </w:r>
    </w:p>
    <w:p w14:paraId="42A056E8" w14:textId="77777777" w:rsidR="00B50ECC" w:rsidRDefault="00B50ECC" w:rsidP="00B50ECC">
      <w:r>
        <w:t>¿Qué hace exactamente al ejecutarse?</w:t>
      </w:r>
    </w:p>
    <w:p w14:paraId="1C32EC9B" w14:textId="77777777" w:rsidR="00B50ECC" w:rsidRDefault="00B50ECC">
      <w:pPr>
        <w:numPr>
          <w:ilvl w:val="0"/>
          <w:numId w:val="430"/>
        </w:numPr>
        <w:ind w:left="283" w:hanging="283"/>
      </w:pPr>
      <w:r>
        <w:t>Detecta el origen: Si tienes seleccionada una celda dentro de una Tabla o Tabla Dinámica, el comando se activa. Si no hay datos estructurados, el botón suele aparecer inhabilitado (gris).</w:t>
      </w:r>
    </w:p>
    <w:p w14:paraId="68ABC67B" w14:textId="77777777" w:rsidR="00B50ECC" w:rsidRDefault="00B50ECC">
      <w:pPr>
        <w:numPr>
          <w:ilvl w:val="0"/>
          <w:numId w:val="430"/>
        </w:numPr>
        <w:ind w:left="283" w:hanging="283"/>
      </w:pPr>
      <w:r>
        <w:t>Abre el cuadro de diálogo "Insertar segmentación de datos": Muestra una lista de todos los encabezados de columna (campos) disponibles en tu tabla o modelo de datos.</w:t>
      </w:r>
    </w:p>
    <w:p w14:paraId="20EA4429" w14:textId="77777777" w:rsidR="00B50ECC" w:rsidRDefault="00B50ECC">
      <w:pPr>
        <w:numPr>
          <w:ilvl w:val="0"/>
          <w:numId w:val="430"/>
        </w:numPr>
        <w:ind w:left="283" w:hanging="283"/>
      </w:pPr>
      <w:r>
        <w:t>Crea el panel de filtrado: Una vez que marcas las casillas de los campos que deseas, Excel inserta paneles flotantes con botones que permiten filtrar los datos con un solo clic.</w:t>
      </w:r>
    </w:p>
    <w:p w14:paraId="5645ACD0" w14:textId="77777777" w:rsidR="00B50ECC" w:rsidRPr="00B50ECC" w:rsidRDefault="00B50ECC" w:rsidP="00B50ECC">
      <w:pPr>
        <w:rPr>
          <w:b/>
          <w:bCs/>
        </w:rPr>
      </w:pPr>
      <w:r w:rsidRPr="00B50ECC">
        <w:rPr>
          <w:b/>
          <w:bCs/>
        </w:rPr>
        <w:t>Funciones clave en la interfaz:</w:t>
      </w:r>
    </w:p>
    <w:p w14:paraId="4A03922F" w14:textId="77777777" w:rsidR="00B50ECC" w:rsidRDefault="00B50ECC">
      <w:pPr>
        <w:numPr>
          <w:ilvl w:val="0"/>
          <w:numId w:val="431"/>
        </w:numPr>
        <w:ind w:left="283" w:hanging="283"/>
      </w:pPr>
      <w:r>
        <w:t>Filtrado Visual: Sustituye a los filtros de encabezado tradicionales por botones grandes y fáciles de usar (ideales para pantallas táctiles o presentaciones).</w:t>
      </w:r>
    </w:p>
    <w:p w14:paraId="060C0120" w14:textId="77777777" w:rsidR="00B50ECC" w:rsidRDefault="00B50ECC">
      <w:pPr>
        <w:numPr>
          <w:ilvl w:val="0"/>
          <w:numId w:val="431"/>
        </w:numPr>
        <w:ind w:left="283" w:hanging="283"/>
      </w:pPr>
      <w:r>
        <w:t>Conexión de informes: Permite conectar una sola segmentación a múltiples tablas dinámicas (vía "Conexiones de informes"), de modo que un solo clic filtre varios reportes a la vez.</w:t>
      </w:r>
    </w:p>
    <w:p w14:paraId="7855E910" w14:textId="368620EB" w:rsidR="00947768" w:rsidRDefault="00B50ECC" w:rsidP="00B50ECC">
      <w:r>
        <w:t>Icono nativo: Representa un embudo pequeño sobre un panel con botones. Al insertarlo, Excel habilitará la pestaña contextual "Segmentación" para que el usuario pueda cambiar colores, el número de columnas de los botones o el tamaño del panel.</w:t>
      </w:r>
    </w:p>
    <w:p w14:paraId="40419551" w14:textId="45AE4F73" w:rsidR="00B50ECC" w:rsidRDefault="00B50ECC" w:rsidP="00B50ECC">
      <w:r>
        <w:t>Ubicación: Pestaña Insertar &gt; grupo Filtros.</w:t>
      </w:r>
    </w:p>
    <w:p w14:paraId="6591A363" w14:textId="0685F412" w:rsidR="00947768" w:rsidRDefault="00947768" w:rsidP="004E61AD">
      <w:pPr>
        <w:pStyle w:val="Ttulo4"/>
      </w:pPr>
      <w:bookmarkStart w:id="296" w:name="_Toc226661728"/>
      <w:r>
        <w:t>InsertTimeline</w:t>
      </w:r>
      <w:bookmarkEnd w:id="296"/>
    </w:p>
    <w:tbl>
      <w:tblPr>
        <w:tblStyle w:val="Tablaconcuadrcula"/>
        <w:tblW w:w="0" w:type="auto"/>
        <w:tblLook w:val="04A0" w:firstRow="1" w:lastRow="0" w:firstColumn="1" w:lastColumn="0" w:noHBand="0" w:noVBand="1"/>
      </w:tblPr>
      <w:tblGrid>
        <w:gridCol w:w="1555"/>
        <w:gridCol w:w="1842"/>
        <w:gridCol w:w="1276"/>
      </w:tblGrid>
      <w:tr w:rsidR="007350F7" w:rsidRPr="005908F0" w14:paraId="316BB6AC" w14:textId="77777777" w:rsidTr="00177DBD">
        <w:tc>
          <w:tcPr>
            <w:tcW w:w="1555" w:type="dxa"/>
          </w:tcPr>
          <w:p w14:paraId="2E4D8ABB" w14:textId="77777777" w:rsidR="007350F7" w:rsidRPr="005908F0" w:rsidRDefault="007350F7" w:rsidP="007C3F9A">
            <w:pPr>
              <w:pStyle w:val="Tabla"/>
            </w:pPr>
            <w:r w:rsidRPr="005908F0">
              <w:t>Etiqueta</w:t>
            </w:r>
          </w:p>
        </w:tc>
        <w:tc>
          <w:tcPr>
            <w:tcW w:w="1842" w:type="dxa"/>
          </w:tcPr>
          <w:p w14:paraId="6FCFEF0A" w14:textId="284E9374" w:rsidR="007350F7" w:rsidRPr="005908F0" w:rsidRDefault="00177DBD" w:rsidP="007C3F9A">
            <w:pPr>
              <w:pStyle w:val="Tabla"/>
            </w:pPr>
            <w:r>
              <w:t>Escala de tiempo</w:t>
            </w:r>
          </w:p>
        </w:tc>
        <w:tc>
          <w:tcPr>
            <w:tcW w:w="1276" w:type="dxa"/>
            <w:vMerge w:val="restart"/>
          </w:tcPr>
          <w:p w14:paraId="17123AF0" w14:textId="5911979A" w:rsidR="007350F7" w:rsidRPr="005908F0" w:rsidRDefault="00FB63E3" w:rsidP="007C3F9A">
            <w:pPr>
              <w:pStyle w:val="Tabla"/>
            </w:pPr>
            <w:r w:rsidRPr="00FB63E3">
              <w:rPr>
                <w:noProof/>
              </w:rPr>
              <w:drawing>
                <wp:inline distT="0" distB="0" distL="0" distR="0" wp14:anchorId="12F1D167" wp14:editId="61FB29D1">
                  <wp:extent cx="552527" cy="666843"/>
                  <wp:effectExtent l="0" t="0" r="0" b="0"/>
                  <wp:docPr id="11333273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3327383" name=""/>
                          <pic:cNvPicPr/>
                        </pic:nvPicPr>
                        <pic:blipFill>
                          <a:blip r:embed="rId286"/>
                          <a:stretch>
                            <a:fillRect/>
                          </a:stretch>
                        </pic:blipFill>
                        <pic:spPr>
                          <a:xfrm>
                            <a:off x="0" y="0"/>
                            <a:ext cx="552527" cy="666843"/>
                          </a:xfrm>
                          <a:prstGeom prst="rect">
                            <a:avLst/>
                          </a:prstGeom>
                        </pic:spPr>
                      </pic:pic>
                    </a:graphicData>
                  </a:graphic>
                </wp:inline>
              </w:drawing>
            </w:r>
          </w:p>
        </w:tc>
      </w:tr>
      <w:tr w:rsidR="007350F7" w:rsidRPr="005908F0" w14:paraId="1A2E6DF8" w14:textId="77777777" w:rsidTr="00177DBD">
        <w:tc>
          <w:tcPr>
            <w:tcW w:w="1555" w:type="dxa"/>
          </w:tcPr>
          <w:p w14:paraId="0C4BA1C7" w14:textId="77777777" w:rsidR="007350F7" w:rsidRPr="005908F0" w:rsidRDefault="007350F7" w:rsidP="007C3F9A">
            <w:pPr>
              <w:pStyle w:val="Tabla"/>
            </w:pPr>
            <w:r w:rsidRPr="005908F0">
              <w:t>Tipo de Control</w:t>
            </w:r>
          </w:p>
        </w:tc>
        <w:tc>
          <w:tcPr>
            <w:tcW w:w="1842" w:type="dxa"/>
          </w:tcPr>
          <w:p w14:paraId="4C8A1919" w14:textId="21BD5380" w:rsidR="007350F7" w:rsidRPr="005908F0" w:rsidRDefault="00177DBD" w:rsidP="007C3F9A">
            <w:pPr>
              <w:pStyle w:val="Tabla"/>
            </w:pPr>
            <w:r w:rsidRPr="00B546C2">
              <w:t>Button</w:t>
            </w:r>
          </w:p>
        </w:tc>
        <w:tc>
          <w:tcPr>
            <w:tcW w:w="1276" w:type="dxa"/>
            <w:vMerge/>
          </w:tcPr>
          <w:p w14:paraId="68F1AAB2" w14:textId="77777777" w:rsidR="007350F7" w:rsidRPr="005908F0" w:rsidRDefault="007350F7" w:rsidP="007C3F9A">
            <w:pPr>
              <w:pStyle w:val="Tabla"/>
            </w:pPr>
          </w:p>
        </w:tc>
      </w:tr>
    </w:tbl>
    <w:p w14:paraId="6CB1A634" w14:textId="77777777" w:rsidR="00946444" w:rsidRPr="00DA5E93" w:rsidRDefault="00946444" w:rsidP="00946444">
      <w:pPr>
        <w:ind w:left="1410" w:hanging="1410"/>
        <w:rPr>
          <w:b/>
          <w:bCs/>
        </w:rPr>
      </w:pPr>
      <w:r w:rsidRPr="00DA5E93">
        <w:rPr>
          <w:b/>
          <w:bCs/>
        </w:rPr>
        <w:t>Descripcion</w:t>
      </w:r>
      <w:r w:rsidRPr="00DA5E93">
        <w:rPr>
          <w:b/>
          <w:bCs/>
        </w:rPr>
        <w:tab/>
      </w:r>
    </w:p>
    <w:p w14:paraId="17C2EFF4" w14:textId="6B0CCC11" w:rsidR="00B50ECC" w:rsidRDefault="00946444" w:rsidP="00B50ECC">
      <w:r>
        <w:t>Este boton</w:t>
      </w:r>
      <w:r w:rsidR="00B50ECC" w:rsidRPr="00B50ECC">
        <w:t xml:space="preserve"> </w:t>
      </w:r>
      <w:r w:rsidR="00B50ECC">
        <w:t>es el comando utilizado para insertar una Escala de tiempo (Timeline). Es una herramienta de filtrado visual especializada exclusivamente para campos que contienen fechas. Funciona de manera similar a una segmentación de datos (Slicer), pero con una interfaz de "línea de tiempo" deslizante.</w:t>
      </w:r>
    </w:p>
    <w:p w14:paraId="2C7C262E" w14:textId="77777777" w:rsidR="00B50ECC" w:rsidRPr="00B50ECC" w:rsidRDefault="00B50ECC" w:rsidP="00B50ECC">
      <w:pPr>
        <w:rPr>
          <w:b/>
          <w:bCs/>
        </w:rPr>
      </w:pPr>
      <w:r w:rsidRPr="00B50ECC">
        <w:rPr>
          <w:b/>
          <w:bCs/>
        </w:rPr>
        <w:t>¿Qué hace exactamente al ejecutarse?</w:t>
      </w:r>
    </w:p>
    <w:p w14:paraId="31D17194" w14:textId="77777777" w:rsidR="00B50ECC" w:rsidRDefault="00B50ECC">
      <w:pPr>
        <w:numPr>
          <w:ilvl w:val="0"/>
          <w:numId w:val="432"/>
        </w:numPr>
        <w:ind w:left="283" w:hanging="283"/>
      </w:pPr>
      <w:r>
        <w:t>Validación de datos: Comprueba si la Tabla Dinámica o el Modelo de Datos seleccionado contiene columnas con formato de Fecha. Si no hay campos de fecha válidos, el comando permanecerá desactivado.</w:t>
      </w:r>
    </w:p>
    <w:p w14:paraId="4AFEFD74" w14:textId="77777777" w:rsidR="00B50ECC" w:rsidRDefault="00B50ECC">
      <w:pPr>
        <w:numPr>
          <w:ilvl w:val="0"/>
          <w:numId w:val="432"/>
        </w:numPr>
        <w:ind w:left="283" w:hanging="283"/>
      </w:pPr>
      <w:r>
        <w:t>Abre el cuadro de diálogo: Muestra una lista de todos los campos de fecha disponibles para que elijas cuál quieres convertir en una escala de tiempo.</w:t>
      </w:r>
    </w:p>
    <w:p w14:paraId="334E17F1" w14:textId="77777777" w:rsidR="00B50ECC" w:rsidRDefault="00B50ECC">
      <w:pPr>
        <w:numPr>
          <w:ilvl w:val="0"/>
          <w:numId w:val="432"/>
        </w:numPr>
        <w:ind w:left="283" w:hanging="283"/>
      </w:pPr>
      <w:r>
        <w:t>Crea el control interactivo: Inserta un panel horizontal con una barra de desplazamiento que permite filtrar por:</w:t>
      </w:r>
    </w:p>
    <w:p w14:paraId="55F9595B" w14:textId="77777777" w:rsidR="00B50ECC" w:rsidRDefault="00B50ECC">
      <w:pPr>
        <w:numPr>
          <w:ilvl w:val="0"/>
          <w:numId w:val="433"/>
        </w:numPr>
        <w:ind w:left="567" w:hanging="283"/>
      </w:pPr>
      <w:r>
        <w:t>Años</w:t>
      </w:r>
    </w:p>
    <w:p w14:paraId="59E5EBF9" w14:textId="77777777" w:rsidR="00B50ECC" w:rsidRDefault="00B50ECC">
      <w:pPr>
        <w:numPr>
          <w:ilvl w:val="0"/>
          <w:numId w:val="433"/>
        </w:numPr>
        <w:ind w:left="567" w:hanging="283"/>
      </w:pPr>
      <w:r>
        <w:t>Trimestres</w:t>
      </w:r>
    </w:p>
    <w:p w14:paraId="649A8938" w14:textId="77777777" w:rsidR="00B50ECC" w:rsidRDefault="00B50ECC">
      <w:pPr>
        <w:numPr>
          <w:ilvl w:val="0"/>
          <w:numId w:val="433"/>
        </w:numPr>
        <w:ind w:left="567" w:hanging="283"/>
      </w:pPr>
      <w:r>
        <w:lastRenderedPageBreak/>
        <w:t>Meses</w:t>
      </w:r>
    </w:p>
    <w:p w14:paraId="178F1A6A" w14:textId="77777777" w:rsidR="00B50ECC" w:rsidRDefault="00B50ECC">
      <w:pPr>
        <w:numPr>
          <w:ilvl w:val="0"/>
          <w:numId w:val="433"/>
        </w:numPr>
        <w:ind w:left="567" w:hanging="283"/>
      </w:pPr>
      <w:r>
        <w:t>Días</w:t>
      </w:r>
    </w:p>
    <w:p w14:paraId="67F50BA7" w14:textId="77777777" w:rsidR="00B50ECC" w:rsidRPr="00B50ECC" w:rsidRDefault="00B50ECC" w:rsidP="00B50ECC">
      <w:pPr>
        <w:rPr>
          <w:b/>
          <w:bCs/>
        </w:rPr>
      </w:pPr>
      <w:r w:rsidRPr="00B50ECC">
        <w:rPr>
          <w:b/>
          <w:bCs/>
        </w:rPr>
        <w:t>Funciones clave en la interfaz:</w:t>
      </w:r>
    </w:p>
    <w:p w14:paraId="3ECCF9E2" w14:textId="77777777" w:rsidR="00B50ECC" w:rsidRDefault="00B50ECC">
      <w:pPr>
        <w:numPr>
          <w:ilvl w:val="0"/>
          <w:numId w:val="434"/>
        </w:numPr>
        <w:ind w:left="283" w:hanging="283"/>
      </w:pPr>
      <w:r>
        <w:t>Filtrado por periodos: Permite seleccionar rangos de fechas simplemente arrastrando los bordes de la barra de selección.</w:t>
      </w:r>
    </w:p>
    <w:p w14:paraId="589B2260" w14:textId="77777777" w:rsidR="00B50ECC" w:rsidRDefault="00B50ECC">
      <w:pPr>
        <w:numPr>
          <w:ilvl w:val="0"/>
          <w:numId w:val="434"/>
        </w:numPr>
        <w:ind w:left="283" w:hanging="283"/>
      </w:pPr>
      <w:r>
        <w:t>Botón de limpieza: Incluye un icono de embudo con una "X" para borrar todos los filtros de fecha de un solo clic.</w:t>
      </w:r>
    </w:p>
    <w:p w14:paraId="52829D75" w14:textId="77777777" w:rsidR="00B50ECC" w:rsidRDefault="00B50ECC">
      <w:pPr>
        <w:numPr>
          <w:ilvl w:val="0"/>
          <w:numId w:val="434"/>
        </w:numPr>
        <w:ind w:left="283" w:hanging="283"/>
      </w:pPr>
      <w:r>
        <w:t>Interactividad: Al igual que los Slicers, se puede conectar a múltiples informes para que una sola escala de tiempo controle varios gráficos y tablas a la vez.</w:t>
      </w:r>
    </w:p>
    <w:p w14:paraId="74EF3B75" w14:textId="5C5979CC" w:rsidR="00947768" w:rsidRDefault="00B50ECC" w:rsidP="00B50ECC">
      <w:r>
        <w:t>Icono nativo: Representa un pequeño calendario con un embudo. Al insertarlo, Excel activa la pestaña contextual "Escala de tiempo" para personalizar el estilo, los colores y los niveles de tiempo (por ejemplo, ocultar los días si solo te interesan los meses).</w:t>
      </w:r>
    </w:p>
    <w:p w14:paraId="15D86123" w14:textId="77777777" w:rsidR="00B50ECC" w:rsidRDefault="00B50ECC" w:rsidP="00B50ECC">
      <w:r>
        <w:t>Ubicación: Pestaña Insertar &gt; grupo Filtros.</w:t>
      </w:r>
    </w:p>
    <w:p w14:paraId="1A61C012" w14:textId="596BE315" w:rsidR="00B50ECC" w:rsidRDefault="00B50ECC" w:rsidP="00B50ECC">
      <w:pPr>
        <w:pStyle w:val="Tabla"/>
        <w:shd w:val="clear" w:color="auto" w:fill="CCFFFF"/>
        <w:tabs>
          <w:tab w:val="left" w:pos="3652"/>
          <w:tab w:val="left" w:pos="4928"/>
          <w:tab w:val="left" w:pos="9178"/>
        </w:tabs>
      </w:pPr>
      <w:r>
        <w:t xml:space="preserve">Ver Grupo 2 del fichero Celdas-24.xlsx en la carpeta E-Excel/BOT que acompaña a este documento. </w:t>
      </w:r>
    </w:p>
    <w:p w14:paraId="720B7409" w14:textId="4B3B88F4" w:rsidR="00B00E08" w:rsidRDefault="00B00E08" w:rsidP="00B50ECC">
      <w:pPr>
        <w:pStyle w:val="Ttulo3"/>
      </w:pPr>
      <w:bookmarkStart w:id="297" w:name="_Toc226661729"/>
      <w:r>
        <w:t>Vinculos</w:t>
      </w:r>
      <w:bookmarkEnd w:id="297"/>
    </w:p>
    <w:p w14:paraId="4F9862FC" w14:textId="758100AE" w:rsidR="00B00E08" w:rsidRDefault="00947768" w:rsidP="004E61AD">
      <w:pPr>
        <w:pStyle w:val="Ttulo4"/>
      </w:pPr>
      <w:bookmarkStart w:id="298" w:name="_Toc226661730"/>
      <w:r>
        <w:t>InsertLinkGallery</w:t>
      </w:r>
      <w:bookmarkEnd w:id="298"/>
    </w:p>
    <w:tbl>
      <w:tblPr>
        <w:tblStyle w:val="Tablaconcuadrcula"/>
        <w:tblW w:w="0" w:type="auto"/>
        <w:tblLook w:val="04A0" w:firstRow="1" w:lastRow="0" w:firstColumn="1" w:lastColumn="0" w:noHBand="0" w:noVBand="1"/>
      </w:tblPr>
      <w:tblGrid>
        <w:gridCol w:w="1555"/>
        <w:gridCol w:w="1275"/>
        <w:gridCol w:w="1843"/>
      </w:tblGrid>
      <w:tr w:rsidR="007350F7" w:rsidRPr="005908F0" w14:paraId="6F3E3694" w14:textId="77777777" w:rsidTr="007C3F9A">
        <w:tc>
          <w:tcPr>
            <w:tcW w:w="1555" w:type="dxa"/>
          </w:tcPr>
          <w:p w14:paraId="41191381" w14:textId="77777777" w:rsidR="007350F7" w:rsidRPr="005908F0" w:rsidRDefault="007350F7" w:rsidP="007C3F9A">
            <w:pPr>
              <w:pStyle w:val="Tabla"/>
            </w:pPr>
            <w:r w:rsidRPr="005908F0">
              <w:t>Etiqueta</w:t>
            </w:r>
          </w:p>
        </w:tc>
        <w:tc>
          <w:tcPr>
            <w:tcW w:w="1275" w:type="dxa"/>
          </w:tcPr>
          <w:p w14:paraId="7A0E2283" w14:textId="77815C35" w:rsidR="007350F7" w:rsidRPr="005908F0" w:rsidRDefault="00FB63E3" w:rsidP="007C3F9A">
            <w:pPr>
              <w:pStyle w:val="Tabla"/>
            </w:pPr>
            <w:r>
              <w:t>Vinculo</w:t>
            </w:r>
          </w:p>
        </w:tc>
        <w:tc>
          <w:tcPr>
            <w:tcW w:w="1843" w:type="dxa"/>
            <w:vMerge w:val="restart"/>
          </w:tcPr>
          <w:p w14:paraId="0B4EF5F4" w14:textId="2B16212D" w:rsidR="007350F7" w:rsidRPr="005908F0" w:rsidRDefault="000D1C6A" w:rsidP="007C3F9A">
            <w:pPr>
              <w:pStyle w:val="Tabla"/>
            </w:pPr>
            <w:r w:rsidRPr="000D1C6A">
              <w:rPr>
                <w:noProof/>
              </w:rPr>
              <w:drawing>
                <wp:inline distT="0" distB="0" distL="0" distR="0" wp14:anchorId="0B037545" wp14:editId="1EB69B34">
                  <wp:extent cx="504895" cy="666843"/>
                  <wp:effectExtent l="0" t="0" r="9525" b="0"/>
                  <wp:docPr id="23151323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513235" name=""/>
                          <pic:cNvPicPr/>
                        </pic:nvPicPr>
                        <pic:blipFill>
                          <a:blip r:embed="rId287"/>
                          <a:stretch>
                            <a:fillRect/>
                          </a:stretch>
                        </pic:blipFill>
                        <pic:spPr>
                          <a:xfrm>
                            <a:off x="0" y="0"/>
                            <a:ext cx="504895" cy="666843"/>
                          </a:xfrm>
                          <a:prstGeom prst="rect">
                            <a:avLst/>
                          </a:prstGeom>
                        </pic:spPr>
                      </pic:pic>
                    </a:graphicData>
                  </a:graphic>
                </wp:inline>
              </w:drawing>
            </w:r>
          </w:p>
        </w:tc>
      </w:tr>
      <w:tr w:rsidR="007350F7" w:rsidRPr="005908F0" w14:paraId="7CD6989A" w14:textId="77777777" w:rsidTr="007C3F9A">
        <w:tc>
          <w:tcPr>
            <w:tcW w:w="1555" w:type="dxa"/>
          </w:tcPr>
          <w:p w14:paraId="40C0BAA9" w14:textId="77777777" w:rsidR="007350F7" w:rsidRPr="005908F0" w:rsidRDefault="007350F7" w:rsidP="007C3F9A">
            <w:pPr>
              <w:pStyle w:val="Tabla"/>
            </w:pPr>
            <w:r w:rsidRPr="005908F0">
              <w:t>Tipo de Control</w:t>
            </w:r>
          </w:p>
        </w:tc>
        <w:tc>
          <w:tcPr>
            <w:tcW w:w="1275" w:type="dxa"/>
          </w:tcPr>
          <w:p w14:paraId="3CC5B8A4" w14:textId="088AD895" w:rsidR="007350F7" w:rsidRPr="005908F0" w:rsidRDefault="00177DBD" w:rsidP="007C3F9A">
            <w:pPr>
              <w:pStyle w:val="Tabla"/>
            </w:pPr>
            <w:r w:rsidRPr="00B546C2">
              <w:t>Button</w:t>
            </w:r>
          </w:p>
        </w:tc>
        <w:tc>
          <w:tcPr>
            <w:tcW w:w="1843" w:type="dxa"/>
            <w:vMerge/>
          </w:tcPr>
          <w:p w14:paraId="08493DDA" w14:textId="77777777" w:rsidR="007350F7" w:rsidRPr="005908F0" w:rsidRDefault="007350F7" w:rsidP="007C3F9A">
            <w:pPr>
              <w:pStyle w:val="Tabla"/>
            </w:pPr>
          </w:p>
        </w:tc>
      </w:tr>
    </w:tbl>
    <w:p w14:paraId="0A104AF2" w14:textId="77777777" w:rsidR="00946444" w:rsidRPr="00DA5E93" w:rsidRDefault="00946444" w:rsidP="00946444">
      <w:pPr>
        <w:ind w:left="1410" w:hanging="1410"/>
        <w:rPr>
          <w:b/>
          <w:bCs/>
        </w:rPr>
      </w:pPr>
      <w:r w:rsidRPr="00DA5E93">
        <w:rPr>
          <w:b/>
          <w:bCs/>
        </w:rPr>
        <w:t>Descripcion</w:t>
      </w:r>
      <w:r w:rsidRPr="00DA5E93">
        <w:rPr>
          <w:b/>
          <w:bCs/>
        </w:rPr>
        <w:tab/>
      </w:r>
    </w:p>
    <w:p w14:paraId="1FD09C6D" w14:textId="0EFD745C" w:rsidR="005E7E5B" w:rsidRDefault="00946444" w:rsidP="005E7E5B">
      <w:r>
        <w:t>Este boton</w:t>
      </w:r>
      <w:r w:rsidR="005E7E5B" w:rsidRPr="005E7E5B">
        <w:t xml:space="preserve"> </w:t>
      </w:r>
      <w:r w:rsidR="005E7E5B">
        <w:t>es el comando que despliega la galería de vínculos recientes y opciones de inserción de enlaces. A diferencia del comando clásico que abría directamente una ventana emergente, esta versión "Gallery" ofrece una experiencia más fluida y moderna integrada en la interfaz.</w:t>
      </w:r>
    </w:p>
    <w:p w14:paraId="210DD0B9" w14:textId="77777777" w:rsidR="005E7E5B" w:rsidRPr="005E7E5B" w:rsidRDefault="005E7E5B" w:rsidP="005E7E5B">
      <w:pPr>
        <w:rPr>
          <w:b/>
          <w:bCs/>
        </w:rPr>
      </w:pPr>
      <w:r w:rsidRPr="005E7E5B">
        <w:rPr>
          <w:b/>
          <w:bCs/>
        </w:rPr>
        <w:t>¿Qué hace exactamente al pulsarlo?</w:t>
      </w:r>
    </w:p>
    <w:p w14:paraId="2A0D1BDB" w14:textId="77777777" w:rsidR="005E7E5B" w:rsidRDefault="005E7E5B">
      <w:pPr>
        <w:numPr>
          <w:ilvl w:val="0"/>
          <w:numId w:val="435"/>
        </w:numPr>
        <w:ind w:left="283" w:hanging="283"/>
      </w:pPr>
      <w:r>
        <w:t>Muestra Elementos Recientes: Despliega un menú con una lista de archivos abiertos recientemente, carpetas y sitios web que has visitado, permitiéndote crear un hipervínculo con un solo clic sin buscar en el disco duro.</w:t>
      </w:r>
    </w:p>
    <w:p w14:paraId="53F26172" w14:textId="77777777" w:rsidR="005E7E5B" w:rsidRDefault="005E7E5B">
      <w:pPr>
        <w:numPr>
          <w:ilvl w:val="0"/>
          <w:numId w:val="435"/>
        </w:numPr>
        <w:ind w:left="283" w:hanging="283"/>
      </w:pPr>
      <w:r>
        <w:t>Opciones de Inserción: En la parte inferior de la galería, incluye el acceso al comando tradicional "Insertar vínculo..." (que abre el cuadro de diálogo completo).</w:t>
      </w:r>
    </w:p>
    <w:p w14:paraId="149137CC" w14:textId="77777777" w:rsidR="005E7E5B" w:rsidRDefault="005E7E5B">
      <w:pPr>
        <w:numPr>
          <w:ilvl w:val="0"/>
          <w:numId w:val="435"/>
        </w:numPr>
        <w:ind w:left="283" w:hanging="283"/>
      </w:pPr>
      <w:r>
        <w:t>Sugerencias Inteligentes: Si tienes una dirección URL copiada en el portapapeles, a menudo la muestra como la primera opción para insertarla rápidamente en la celda seleccionada.</w:t>
      </w:r>
    </w:p>
    <w:p w14:paraId="2216375F" w14:textId="77777777" w:rsidR="005E7E5B" w:rsidRPr="005E7E5B" w:rsidRDefault="005E7E5B" w:rsidP="005E7E5B">
      <w:pPr>
        <w:rPr>
          <w:b/>
          <w:bCs/>
        </w:rPr>
      </w:pPr>
      <w:r w:rsidRPr="005E7E5B">
        <w:rPr>
          <w:b/>
          <w:bCs/>
        </w:rPr>
        <w:t>Diferencia técnica con HyperlinkInsert:</w:t>
      </w:r>
    </w:p>
    <w:p w14:paraId="4956FC12" w14:textId="77777777" w:rsidR="005E7E5B" w:rsidRDefault="005E7E5B">
      <w:pPr>
        <w:numPr>
          <w:ilvl w:val="0"/>
          <w:numId w:val="436"/>
        </w:numPr>
        <w:ind w:left="283" w:hanging="283"/>
      </w:pPr>
      <w:r>
        <w:t>HyperlinkInsert: Es el botón que abre directamente el cuadro de diálogo clásico "Insertar hipervínculo" (el de toda la vida).</w:t>
      </w:r>
    </w:p>
    <w:p w14:paraId="29112019" w14:textId="77777777" w:rsidR="005E7E5B" w:rsidRDefault="005E7E5B">
      <w:pPr>
        <w:numPr>
          <w:ilvl w:val="0"/>
          <w:numId w:val="436"/>
        </w:numPr>
        <w:ind w:left="283" w:hanging="283"/>
      </w:pPr>
      <w:r>
        <w:t>InsertLinkGallery: Es el control moderno tipo menú desplegable que intenta ahorrarte tiempo mostrándote lo que probablemente quieres enlazar.</w:t>
      </w:r>
    </w:p>
    <w:p w14:paraId="4061A99C" w14:textId="48388339" w:rsidR="00947768" w:rsidRDefault="005E7E5B" w:rsidP="005E7E5B">
      <w:r>
        <w:t>Icono nativo: Representa el símbolo universal de la cadena (eslabón) de color azul. Es ideal para secciones de "Documentación" o "Navegación" en tus proyectos de Excel.</w:t>
      </w:r>
    </w:p>
    <w:p w14:paraId="441E507D" w14:textId="4846B994" w:rsidR="005E7E5B" w:rsidRDefault="005E7E5B" w:rsidP="005E7E5B">
      <w:r>
        <w:t xml:space="preserve">Nota Importante: Este IdMso solo realiza una funcion que es desplegar un menu con una sola opcion, la opciones el IdMso </w:t>
      </w:r>
      <w:r w:rsidRPr="005E7E5B">
        <w:t>HyperlinkInsert</w:t>
      </w:r>
      <w:r>
        <w:t xml:space="preserve">, por lo que Excel NO muestra este boton, ya que no tiene sentido. </w:t>
      </w:r>
    </w:p>
    <w:p w14:paraId="415E1D1E" w14:textId="73A55038" w:rsidR="005E7E5B" w:rsidRDefault="005E7E5B" w:rsidP="005E7E5B">
      <w:r>
        <w:t>Ubicación: No se muestra en ninguna barra.</w:t>
      </w:r>
    </w:p>
    <w:p w14:paraId="12C8D3C0" w14:textId="5643BAAF" w:rsidR="00947768" w:rsidRDefault="00947768" w:rsidP="004E61AD">
      <w:pPr>
        <w:pStyle w:val="Ttulo4"/>
      </w:pPr>
      <w:bookmarkStart w:id="299" w:name="_Toc226661731"/>
      <w:r>
        <w:lastRenderedPageBreak/>
        <w:t>HyperlinkInsert</w:t>
      </w:r>
      <w:bookmarkEnd w:id="299"/>
    </w:p>
    <w:tbl>
      <w:tblPr>
        <w:tblStyle w:val="Tablaconcuadrcula"/>
        <w:tblW w:w="0" w:type="auto"/>
        <w:tblLook w:val="04A0" w:firstRow="1" w:lastRow="0" w:firstColumn="1" w:lastColumn="0" w:noHBand="0" w:noVBand="1"/>
      </w:tblPr>
      <w:tblGrid>
        <w:gridCol w:w="1555"/>
        <w:gridCol w:w="1275"/>
        <w:gridCol w:w="1843"/>
      </w:tblGrid>
      <w:tr w:rsidR="007350F7" w:rsidRPr="005908F0" w14:paraId="5FAFAAF3" w14:textId="77777777" w:rsidTr="007C3F9A">
        <w:tc>
          <w:tcPr>
            <w:tcW w:w="1555" w:type="dxa"/>
          </w:tcPr>
          <w:p w14:paraId="2C7F0FC9" w14:textId="77777777" w:rsidR="007350F7" w:rsidRPr="005908F0" w:rsidRDefault="007350F7" w:rsidP="007C3F9A">
            <w:pPr>
              <w:pStyle w:val="Tabla"/>
            </w:pPr>
            <w:r w:rsidRPr="005908F0">
              <w:t>Etiqueta</w:t>
            </w:r>
          </w:p>
        </w:tc>
        <w:tc>
          <w:tcPr>
            <w:tcW w:w="1275" w:type="dxa"/>
          </w:tcPr>
          <w:p w14:paraId="218D6784" w14:textId="6F5CDC98" w:rsidR="007350F7" w:rsidRPr="005908F0" w:rsidRDefault="00177DBD" w:rsidP="007C3F9A">
            <w:pPr>
              <w:pStyle w:val="Tabla"/>
            </w:pPr>
            <w:r>
              <w:t>ados</w:t>
            </w:r>
          </w:p>
        </w:tc>
        <w:tc>
          <w:tcPr>
            <w:tcW w:w="1843" w:type="dxa"/>
            <w:vMerge w:val="restart"/>
          </w:tcPr>
          <w:p w14:paraId="48C8F018" w14:textId="357A2CC1" w:rsidR="007350F7" w:rsidRPr="005908F0" w:rsidRDefault="00FB63E3" w:rsidP="007C3F9A">
            <w:pPr>
              <w:pStyle w:val="Tabla"/>
            </w:pPr>
            <w:r w:rsidRPr="00FB63E3">
              <w:rPr>
                <w:noProof/>
              </w:rPr>
              <w:drawing>
                <wp:inline distT="0" distB="0" distL="0" distR="0" wp14:anchorId="2B13A601" wp14:editId="2BD44F8D">
                  <wp:extent cx="485843" cy="552527"/>
                  <wp:effectExtent l="0" t="0" r="9525" b="0"/>
                  <wp:docPr id="4874476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447652" name=""/>
                          <pic:cNvPicPr/>
                        </pic:nvPicPr>
                        <pic:blipFill>
                          <a:blip r:embed="rId288"/>
                          <a:stretch>
                            <a:fillRect/>
                          </a:stretch>
                        </pic:blipFill>
                        <pic:spPr>
                          <a:xfrm>
                            <a:off x="0" y="0"/>
                            <a:ext cx="485843" cy="552527"/>
                          </a:xfrm>
                          <a:prstGeom prst="rect">
                            <a:avLst/>
                          </a:prstGeom>
                        </pic:spPr>
                      </pic:pic>
                    </a:graphicData>
                  </a:graphic>
                </wp:inline>
              </w:drawing>
            </w:r>
          </w:p>
        </w:tc>
      </w:tr>
      <w:tr w:rsidR="007350F7" w:rsidRPr="005908F0" w14:paraId="50E0A7B7" w14:textId="77777777" w:rsidTr="007C3F9A">
        <w:tc>
          <w:tcPr>
            <w:tcW w:w="1555" w:type="dxa"/>
          </w:tcPr>
          <w:p w14:paraId="713E0B22" w14:textId="77777777" w:rsidR="007350F7" w:rsidRPr="005908F0" w:rsidRDefault="007350F7" w:rsidP="007C3F9A">
            <w:pPr>
              <w:pStyle w:val="Tabla"/>
            </w:pPr>
            <w:r w:rsidRPr="005908F0">
              <w:t>Tipo de Control</w:t>
            </w:r>
          </w:p>
        </w:tc>
        <w:tc>
          <w:tcPr>
            <w:tcW w:w="1275" w:type="dxa"/>
          </w:tcPr>
          <w:p w14:paraId="743E15E7" w14:textId="64B59BB3" w:rsidR="007350F7" w:rsidRPr="005908F0" w:rsidRDefault="00177DBD" w:rsidP="007C3F9A">
            <w:pPr>
              <w:pStyle w:val="Tabla"/>
            </w:pPr>
            <w:r w:rsidRPr="00B546C2">
              <w:t>Button</w:t>
            </w:r>
          </w:p>
        </w:tc>
        <w:tc>
          <w:tcPr>
            <w:tcW w:w="1843" w:type="dxa"/>
            <w:vMerge/>
          </w:tcPr>
          <w:p w14:paraId="0CDB372E" w14:textId="77777777" w:rsidR="007350F7" w:rsidRPr="005908F0" w:rsidRDefault="007350F7" w:rsidP="007C3F9A">
            <w:pPr>
              <w:pStyle w:val="Tabla"/>
            </w:pPr>
          </w:p>
        </w:tc>
      </w:tr>
    </w:tbl>
    <w:p w14:paraId="2DB195FE" w14:textId="77777777" w:rsidR="00946444" w:rsidRPr="00DA5E93" w:rsidRDefault="00946444" w:rsidP="00946444">
      <w:pPr>
        <w:ind w:left="1410" w:hanging="1410"/>
        <w:rPr>
          <w:b/>
          <w:bCs/>
        </w:rPr>
      </w:pPr>
      <w:r w:rsidRPr="00DA5E93">
        <w:rPr>
          <w:b/>
          <w:bCs/>
        </w:rPr>
        <w:t>Descripcion</w:t>
      </w:r>
      <w:r w:rsidRPr="00DA5E93">
        <w:rPr>
          <w:b/>
          <w:bCs/>
        </w:rPr>
        <w:tab/>
      </w:r>
    </w:p>
    <w:p w14:paraId="1B90BEB9" w14:textId="238F3F35" w:rsidR="005E7E5B" w:rsidRDefault="00946444" w:rsidP="005E7E5B">
      <w:r>
        <w:t>Este boton</w:t>
      </w:r>
      <w:r w:rsidR="005E7E5B">
        <w:t xml:space="preserve"> es el comando clásico y directo para abrir el cuadro de diálogo "Insertar hipervínculo". A diferencia de InsertLinkGallery (que es un menú desplegable con archivos recientes), este identificador ejecuta la acción inmediata de mostrar la ventana emergente completa de configuración.</w:t>
      </w:r>
    </w:p>
    <w:p w14:paraId="1AF190E2" w14:textId="77777777" w:rsidR="005E7E5B" w:rsidRPr="005E7E5B" w:rsidRDefault="005E7E5B" w:rsidP="005E7E5B">
      <w:pPr>
        <w:rPr>
          <w:b/>
          <w:bCs/>
        </w:rPr>
      </w:pPr>
      <w:r w:rsidRPr="005E7E5B">
        <w:rPr>
          <w:b/>
          <w:bCs/>
        </w:rPr>
        <w:t>¿Qué permite hacer este comando?</w:t>
      </w:r>
    </w:p>
    <w:p w14:paraId="404FE121" w14:textId="77777777" w:rsidR="005E7E5B" w:rsidRDefault="005E7E5B" w:rsidP="005E7E5B">
      <w:r>
        <w:t>Al activarse, abre la ventana que ofrece las cuatro opciones principales de vinculación:</w:t>
      </w:r>
    </w:p>
    <w:p w14:paraId="537C7D36" w14:textId="77777777" w:rsidR="005E7E5B" w:rsidRDefault="005E7E5B">
      <w:pPr>
        <w:numPr>
          <w:ilvl w:val="0"/>
          <w:numId w:val="437"/>
        </w:numPr>
        <w:ind w:left="283" w:hanging="283"/>
      </w:pPr>
      <w:r>
        <w:t>Archivo o página web existente: Para buscar archivos en tu computadora o escribir una URL.</w:t>
      </w:r>
    </w:p>
    <w:p w14:paraId="69DC72BB" w14:textId="77777777" w:rsidR="005E7E5B" w:rsidRDefault="005E7E5B">
      <w:pPr>
        <w:numPr>
          <w:ilvl w:val="0"/>
          <w:numId w:val="437"/>
        </w:numPr>
        <w:ind w:left="283" w:hanging="283"/>
      </w:pPr>
      <w:r>
        <w:t>Lugar de este documento: Para crear un enlace que te lleve a una celda específica o un rango con nombre dentro del mismo libro.</w:t>
      </w:r>
    </w:p>
    <w:p w14:paraId="492A6246" w14:textId="77777777" w:rsidR="005E7E5B" w:rsidRDefault="005E7E5B">
      <w:pPr>
        <w:numPr>
          <w:ilvl w:val="0"/>
          <w:numId w:val="437"/>
        </w:numPr>
        <w:ind w:left="283" w:hanging="283"/>
      </w:pPr>
      <w:r>
        <w:t>Crear nuevo documento: Para vincular a un archivo que aún no existe y crearlo en ese momento.</w:t>
      </w:r>
    </w:p>
    <w:p w14:paraId="7A08F84F" w14:textId="77777777" w:rsidR="005E7E5B" w:rsidRDefault="005E7E5B">
      <w:pPr>
        <w:numPr>
          <w:ilvl w:val="0"/>
          <w:numId w:val="437"/>
        </w:numPr>
        <w:ind w:left="283" w:hanging="283"/>
      </w:pPr>
      <w:r>
        <w:t xml:space="preserve">Dirección de correo electrónico: Para configurar un enlace que abra el gestor de correo (como Outlook) con el destinatario y el asunto ya definidos. </w:t>
      </w:r>
    </w:p>
    <w:p w14:paraId="452AE995" w14:textId="77777777" w:rsidR="005E7E5B" w:rsidRPr="005E7E5B" w:rsidRDefault="005E7E5B" w:rsidP="005E7E5B">
      <w:pPr>
        <w:rPr>
          <w:b/>
          <w:bCs/>
        </w:rPr>
      </w:pPr>
      <w:r w:rsidRPr="005E7E5B">
        <w:rPr>
          <w:b/>
          <w:bCs/>
        </w:rPr>
        <w:t>Diferencia clave:</w:t>
      </w:r>
    </w:p>
    <w:p w14:paraId="1A4FCEC6" w14:textId="77777777" w:rsidR="005E7E5B" w:rsidRDefault="005E7E5B">
      <w:pPr>
        <w:numPr>
          <w:ilvl w:val="0"/>
          <w:numId w:val="438"/>
        </w:numPr>
        <w:ind w:left="283" w:hanging="283"/>
      </w:pPr>
      <w:r>
        <w:t>HyperlinkInsert: Es un botón de acción directa (dispara el cuadro de diálogo). Es el que se ejecuta tradicionalmente con el atajo de teclado Ctrl + K.</w:t>
      </w:r>
    </w:p>
    <w:p w14:paraId="02BC4D03" w14:textId="77777777" w:rsidR="005E7E5B" w:rsidRDefault="005E7E5B">
      <w:pPr>
        <w:numPr>
          <w:ilvl w:val="0"/>
          <w:numId w:val="438"/>
        </w:numPr>
        <w:ind w:left="283" w:hanging="283"/>
      </w:pPr>
      <w:r>
        <w:t>InsertLinkGallery: Es un menú visual (muestra miniaturas y rutas recientes antes de ofrecer el diálogo).</w:t>
      </w:r>
    </w:p>
    <w:p w14:paraId="1C054B90" w14:textId="34CBD152" w:rsidR="00B00E08" w:rsidRDefault="005E7E5B" w:rsidP="005E7E5B">
      <w:r>
        <w:t>Icono nativo: El icono estándar de la cadena (eslabón) sobre un mundo o un documento. Se ubica típicamente en la pestaña Insertar, grupo Vínculos.</w:t>
      </w:r>
    </w:p>
    <w:p w14:paraId="647AABDD" w14:textId="77777777" w:rsidR="005E7E5B" w:rsidRDefault="005E7E5B" w:rsidP="005E7E5B">
      <w:r>
        <w:t>Ubicación: Pestaña Insertar &gt; grupo Vinculos.</w:t>
      </w:r>
    </w:p>
    <w:p w14:paraId="1F0E0E57" w14:textId="4DB0FC4C" w:rsidR="005E7E5B" w:rsidRDefault="005E7E5B" w:rsidP="005E7E5B">
      <w:pPr>
        <w:pStyle w:val="Tabla"/>
        <w:shd w:val="clear" w:color="auto" w:fill="CCFFFF"/>
        <w:tabs>
          <w:tab w:val="left" w:pos="3652"/>
          <w:tab w:val="left" w:pos="4928"/>
          <w:tab w:val="left" w:pos="9178"/>
        </w:tabs>
      </w:pPr>
      <w:r>
        <w:t xml:space="preserve">Ver Grupo 3 del fichero Celdas-24.xlsx en la carpeta E-Excel/BOT que acompaña a este documento. </w:t>
      </w:r>
    </w:p>
    <w:tbl>
      <w:tblPr>
        <w:tblStyle w:val="Tablaconcuadrcula"/>
        <w:tblW w:w="0" w:type="auto"/>
        <w:tblLook w:val="04A0" w:firstRow="1" w:lastRow="0" w:firstColumn="1" w:lastColumn="0" w:noHBand="0" w:noVBand="1"/>
      </w:tblPr>
      <w:tblGrid>
        <w:gridCol w:w="9741"/>
      </w:tblGrid>
      <w:tr w:rsidR="005E7E5B" w14:paraId="09007C54" w14:textId="77777777" w:rsidTr="006534F1">
        <w:tc>
          <w:tcPr>
            <w:tcW w:w="9741" w:type="dxa"/>
            <w:shd w:val="clear" w:color="auto" w:fill="FFFFCC"/>
          </w:tcPr>
          <w:p w14:paraId="2562EE1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 xml:space="preserve">customUI </w:t>
            </w:r>
            <w:r w:rsidRPr="005E7E5B">
              <w:rPr>
                <w:rFonts w:asciiTheme="minorHAnsi" w:eastAsiaTheme="minorEastAsia" w:hAnsiTheme="minorHAnsi" w:cstheme="minorHAnsi"/>
                <w:color w:val="FF0000"/>
                <w:sz w:val="20"/>
                <w:szCs w:val="20"/>
              </w:rPr>
              <w:t>xmlns</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http://schemas.microsoft.com/office/2009/07/customui</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F54654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ribbon</w:t>
            </w:r>
            <w:r w:rsidRPr="005E7E5B">
              <w:rPr>
                <w:rFonts w:asciiTheme="minorHAnsi" w:eastAsiaTheme="minorEastAsia" w:hAnsiTheme="minorHAnsi" w:cstheme="minorHAnsi"/>
                <w:color w:val="0000FF"/>
                <w:sz w:val="20"/>
                <w:szCs w:val="20"/>
              </w:rPr>
              <w:t>&gt;</w:t>
            </w:r>
          </w:p>
          <w:p w14:paraId="43BE6A33"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tabs</w:t>
            </w:r>
            <w:r w:rsidRPr="005E7E5B">
              <w:rPr>
                <w:rFonts w:asciiTheme="minorHAnsi" w:eastAsiaTheme="minorEastAsia" w:hAnsiTheme="minorHAnsi" w:cstheme="minorHAnsi"/>
                <w:color w:val="0000FF"/>
                <w:sz w:val="20"/>
                <w:szCs w:val="20"/>
              </w:rPr>
              <w:t>&gt;</w:t>
            </w:r>
          </w:p>
          <w:p w14:paraId="7AFD07B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tab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PP1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Pestaña Personal</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81D9B2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1</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2D5C5F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SparklineLineInsert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E18614E"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SparklineColumnInsert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6859DF9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SparklineWinLossInsert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AE407DC"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790E78DB"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Gr2</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2</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3B3F6604"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SlicerInsert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A39760E"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InsertTimeline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5972BF51"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2222642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group </w:t>
            </w:r>
            <w:r w:rsidRPr="005E7E5B">
              <w:rPr>
                <w:rFonts w:asciiTheme="minorHAnsi" w:eastAsiaTheme="minorEastAsia" w:hAnsiTheme="minorHAnsi" w:cstheme="minorHAnsi"/>
                <w:color w:val="FF0000"/>
                <w:sz w:val="20"/>
                <w:szCs w:val="20"/>
              </w:rPr>
              <w:t>id</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Gr3</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visible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true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label</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Grupo 3</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1C695BA7"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gallery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InsertLinkGallery</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10EDD895"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 xml:space="preserve">button </w:t>
            </w:r>
            <w:r w:rsidRPr="005E7E5B">
              <w:rPr>
                <w:rFonts w:asciiTheme="minorHAnsi" w:eastAsiaTheme="minorEastAsia" w:hAnsiTheme="minorHAnsi" w:cstheme="minorHAnsi"/>
                <w:color w:val="FF0000"/>
                <w:sz w:val="20"/>
                <w:szCs w:val="20"/>
              </w:rPr>
              <w:t>idMso</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HyperlinkInsert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 xml:space="preserve">  </w:t>
            </w:r>
            <w:r w:rsidRPr="005E7E5B">
              <w:rPr>
                <w:rFonts w:asciiTheme="minorHAnsi" w:eastAsiaTheme="minorEastAsia" w:hAnsiTheme="minorHAnsi" w:cstheme="minorHAnsi"/>
                <w:color w:val="FF0000"/>
                <w:sz w:val="20"/>
                <w:szCs w:val="20"/>
              </w:rPr>
              <w:t>size</w:t>
            </w:r>
            <w:r w:rsidRPr="005E7E5B">
              <w:rPr>
                <w:rFonts w:asciiTheme="minorHAnsi" w:eastAsiaTheme="minorEastAsia" w:hAnsiTheme="minorHAnsi" w:cstheme="minorHAnsi"/>
                <w:color w:val="0000FF"/>
                <w:sz w:val="20"/>
                <w:szCs w:val="20"/>
              </w:rPr>
              <w:t>=</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large</w:t>
            </w:r>
            <w:r w:rsidRPr="005E7E5B">
              <w:rPr>
                <w:rFonts w:asciiTheme="minorHAnsi" w:eastAsiaTheme="minorEastAsia" w:hAnsiTheme="minorHAnsi" w:cstheme="minorHAnsi"/>
                <w:color w:val="auto"/>
                <w:sz w:val="20"/>
                <w:szCs w:val="20"/>
              </w:rPr>
              <w:t>"</w:t>
            </w:r>
            <w:r w:rsidRPr="005E7E5B">
              <w:rPr>
                <w:rFonts w:asciiTheme="minorHAnsi" w:eastAsiaTheme="minorEastAsia" w:hAnsiTheme="minorHAnsi" w:cstheme="minorHAnsi"/>
                <w:color w:val="0000FF"/>
                <w:sz w:val="20"/>
                <w:szCs w:val="20"/>
              </w:rPr>
              <w:t>/&gt;</w:t>
            </w:r>
          </w:p>
          <w:p w14:paraId="0F9A877A"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group</w:t>
            </w:r>
            <w:r w:rsidRPr="005E7E5B">
              <w:rPr>
                <w:rFonts w:asciiTheme="minorHAnsi" w:eastAsiaTheme="minorEastAsia" w:hAnsiTheme="minorHAnsi" w:cstheme="minorHAnsi"/>
                <w:color w:val="0000FF"/>
                <w:sz w:val="20"/>
                <w:szCs w:val="20"/>
              </w:rPr>
              <w:t>&gt;</w:t>
            </w:r>
          </w:p>
          <w:p w14:paraId="364C0167"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w:t>
            </w:r>
            <w:r w:rsidRPr="005E7E5B">
              <w:rPr>
                <w:rFonts w:asciiTheme="minorHAnsi" w:eastAsiaTheme="minorEastAsia" w:hAnsiTheme="minorHAnsi" w:cstheme="minorHAnsi"/>
                <w:color w:val="0000FF"/>
                <w:sz w:val="20"/>
                <w:szCs w:val="20"/>
              </w:rPr>
              <w:t>&gt;</w:t>
            </w:r>
          </w:p>
          <w:p w14:paraId="1CDE9B18"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ab/>
              <w:t>&lt;/</w:t>
            </w:r>
            <w:r w:rsidRPr="005E7E5B">
              <w:rPr>
                <w:rFonts w:asciiTheme="minorHAnsi" w:eastAsiaTheme="minorEastAsia" w:hAnsiTheme="minorHAnsi" w:cstheme="minorHAnsi"/>
                <w:color w:val="800000"/>
                <w:sz w:val="20"/>
                <w:szCs w:val="20"/>
              </w:rPr>
              <w:t>tabs</w:t>
            </w:r>
            <w:r w:rsidRPr="005E7E5B">
              <w:rPr>
                <w:rFonts w:asciiTheme="minorHAnsi" w:eastAsiaTheme="minorEastAsia" w:hAnsiTheme="minorHAnsi" w:cstheme="minorHAnsi"/>
                <w:color w:val="0000FF"/>
                <w:sz w:val="20"/>
                <w:szCs w:val="20"/>
              </w:rPr>
              <w:t>&gt;</w:t>
            </w:r>
          </w:p>
          <w:p w14:paraId="22F0B6EC" w14:textId="77777777" w:rsidR="005E7E5B" w:rsidRPr="005E7E5B" w:rsidRDefault="005E7E5B" w:rsidP="005E7E5B">
            <w:pPr>
              <w:autoSpaceDE w:val="0"/>
              <w:autoSpaceDN w:val="0"/>
              <w:adjustRightInd w:val="0"/>
              <w:spacing w:before="0" w:after="0"/>
              <w:jc w:val="left"/>
              <w:rPr>
                <w:rFonts w:asciiTheme="minorHAnsi" w:eastAsiaTheme="minorEastAsia" w:hAnsiTheme="minorHAnsi" w:cstheme="minorHAnsi"/>
                <w:color w:val="0000FF"/>
                <w:sz w:val="20"/>
                <w:szCs w:val="20"/>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ribbon</w:t>
            </w:r>
            <w:r w:rsidRPr="005E7E5B">
              <w:rPr>
                <w:rFonts w:asciiTheme="minorHAnsi" w:eastAsiaTheme="minorEastAsia" w:hAnsiTheme="minorHAnsi" w:cstheme="minorHAnsi"/>
                <w:color w:val="0000FF"/>
                <w:sz w:val="20"/>
                <w:szCs w:val="20"/>
              </w:rPr>
              <w:t>&gt;</w:t>
            </w:r>
          </w:p>
          <w:p w14:paraId="216A6063" w14:textId="07A62EFD" w:rsidR="005E7E5B" w:rsidRPr="005E7E5B" w:rsidRDefault="005E7E5B" w:rsidP="005E7E5B">
            <w:pPr>
              <w:spacing w:before="20" w:after="20"/>
              <w:rPr>
                <w:rFonts w:asciiTheme="minorHAnsi" w:hAnsiTheme="minorHAnsi" w:cstheme="minorHAnsi"/>
                <w:sz w:val="18"/>
              </w:rPr>
            </w:pPr>
            <w:r w:rsidRPr="005E7E5B">
              <w:rPr>
                <w:rFonts w:asciiTheme="minorHAnsi" w:eastAsiaTheme="minorEastAsia" w:hAnsiTheme="minorHAnsi" w:cstheme="minorHAnsi"/>
                <w:color w:val="0000FF"/>
                <w:sz w:val="20"/>
                <w:szCs w:val="20"/>
              </w:rPr>
              <w:t>&lt;/</w:t>
            </w:r>
            <w:r w:rsidRPr="005E7E5B">
              <w:rPr>
                <w:rFonts w:asciiTheme="minorHAnsi" w:eastAsiaTheme="minorEastAsia" w:hAnsiTheme="minorHAnsi" w:cstheme="minorHAnsi"/>
                <w:color w:val="800000"/>
                <w:sz w:val="20"/>
                <w:szCs w:val="20"/>
              </w:rPr>
              <w:t>customUI</w:t>
            </w:r>
            <w:r w:rsidRPr="005E7E5B">
              <w:rPr>
                <w:rFonts w:asciiTheme="minorHAnsi" w:eastAsiaTheme="minorEastAsia" w:hAnsiTheme="minorHAnsi" w:cstheme="minorHAnsi"/>
                <w:color w:val="0000FF"/>
                <w:sz w:val="20"/>
                <w:szCs w:val="20"/>
              </w:rPr>
              <w:t>&gt;</w:t>
            </w:r>
          </w:p>
        </w:tc>
      </w:tr>
    </w:tbl>
    <w:p w14:paraId="3C2F791A" w14:textId="549BBD67" w:rsidR="000D1C6A" w:rsidRPr="000D1C6A" w:rsidRDefault="000D1C6A" w:rsidP="000D1C6A">
      <w:pPr>
        <w:jc w:val="center"/>
        <w:rPr>
          <w:sz w:val="20"/>
          <w:szCs w:val="20"/>
        </w:rPr>
      </w:pPr>
      <w:r w:rsidRPr="000D1C6A">
        <w:rPr>
          <w:sz w:val="20"/>
          <w:szCs w:val="20"/>
        </w:rPr>
        <w:t>Codigo del fichero Celdas-24.xlsx</w:t>
      </w:r>
    </w:p>
    <w:p w14:paraId="6CFD0A8A" w14:textId="19CBD823" w:rsidR="00B00E08" w:rsidRDefault="00B00E08" w:rsidP="005E7E5B">
      <w:pPr>
        <w:pStyle w:val="Ttulo3"/>
      </w:pPr>
      <w:bookmarkStart w:id="300" w:name="_Toc226661732"/>
      <w:r>
        <w:lastRenderedPageBreak/>
        <w:t>Texto</w:t>
      </w:r>
      <w:bookmarkEnd w:id="300"/>
    </w:p>
    <w:p w14:paraId="514AC929" w14:textId="63B0F9E2" w:rsidR="00B00E08" w:rsidRDefault="00947768" w:rsidP="004E61AD">
      <w:pPr>
        <w:pStyle w:val="Ttulo4"/>
      </w:pPr>
      <w:bookmarkStart w:id="301" w:name="_Toc226661733"/>
      <w:r>
        <w:t>TextBoxInsertExcel</w:t>
      </w:r>
      <w:bookmarkEnd w:id="301"/>
    </w:p>
    <w:tbl>
      <w:tblPr>
        <w:tblStyle w:val="Tablaconcuadrcula"/>
        <w:tblW w:w="0" w:type="auto"/>
        <w:tblLook w:val="04A0" w:firstRow="1" w:lastRow="0" w:firstColumn="1" w:lastColumn="0" w:noHBand="0" w:noVBand="1"/>
      </w:tblPr>
      <w:tblGrid>
        <w:gridCol w:w="1555"/>
        <w:gridCol w:w="1842"/>
        <w:gridCol w:w="1282"/>
      </w:tblGrid>
      <w:tr w:rsidR="007350F7" w:rsidRPr="005908F0" w14:paraId="5A0DC5E8" w14:textId="77777777" w:rsidTr="00177DBD">
        <w:tc>
          <w:tcPr>
            <w:tcW w:w="1555" w:type="dxa"/>
          </w:tcPr>
          <w:p w14:paraId="75CB7318" w14:textId="77777777" w:rsidR="007350F7" w:rsidRPr="005908F0" w:rsidRDefault="007350F7" w:rsidP="007C3F9A">
            <w:pPr>
              <w:pStyle w:val="Tabla"/>
            </w:pPr>
            <w:r w:rsidRPr="005908F0">
              <w:t>Etiqueta</w:t>
            </w:r>
          </w:p>
        </w:tc>
        <w:tc>
          <w:tcPr>
            <w:tcW w:w="1842" w:type="dxa"/>
          </w:tcPr>
          <w:p w14:paraId="190B4C25" w14:textId="76FEBB6E" w:rsidR="007350F7" w:rsidRPr="005908F0" w:rsidRDefault="00177DBD" w:rsidP="007C3F9A">
            <w:pPr>
              <w:pStyle w:val="Tabla"/>
            </w:pPr>
            <w:r>
              <w:t>Cuadro de texto</w:t>
            </w:r>
          </w:p>
        </w:tc>
        <w:tc>
          <w:tcPr>
            <w:tcW w:w="1282" w:type="dxa"/>
            <w:vMerge w:val="restart"/>
          </w:tcPr>
          <w:p w14:paraId="6174D49F" w14:textId="75E504E5" w:rsidR="007350F7" w:rsidRPr="005908F0" w:rsidRDefault="000D1C6A" w:rsidP="007C3F9A">
            <w:pPr>
              <w:pStyle w:val="Tabla"/>
            </w:pPr>
            <w:r w:rsidRPr="000D1C6A">
              <w:rPr>
                <w:noProof/>
              </w:rPr>
              <w:drawing>
                <wp:inline distT="0" distB="0" distL="0" distR="0" wp14:anchorId="6DF9BAD4" wp14:editId="208137C0">
                  <wp:extent cx="476316" cy="724001"/>
                  <wp:effectExtent l="0" t="0" r="0" b="0"/>
                  <wp:docPr id="8799551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9955122" name=""/>
                          <pic:cNvPicPr/>
                        </pic:nvPicPr>
                        <pic:blipFill>
                          <a:blip r:embed="rId289"/>
                          <a:stretch>
                            <a:fillRect/>
                          </a:stretch>
                        </pic:blipFill>
                        <pic:spPr>
                          <a:xfrm>
                            <a:off x="0" y="0"/>
                            <a:ext cx="476316" cy="724001"/>
                          </a:xfrm>
                          <a:prstGeom prst="rect">
                            <a:avLst/>
                          </a:prstGeom>
                        </pic:spPr>
                      </pic:pic>
                    </a:graphicData>
                  </a:graphic>
                </wp:inline>
              </w:drawing>
            </w:r>
          </w:p>
        </w:tc>
      </w:tr>
      <w:tr w:rsidR="007350F7" w:rsidRPr="005908F0" w14:paraId="1C7B406D" w14:textId="77777777" w:rsidTr="00177DBD">
        <w:tc>
          <w:tcPr>
            <w:tcW w:w="1555" w:type="dxa"/>
          </w:tcPr>
          <w:p w14:paraId="5D6E2F92" w14:textId="77777777" w:rsidR="007350F7" w:rsidRPr="005908F0" w:rsidRDefault="007350F7" w:rsidP="007C3F9A">
            <w:pPr>
              <w:pStyle w:val="Tabla"/>
            </w:pPr>
            <w:r w:rsidRPr="005908F0">
              <w:t>Tipo de Control</w:t>
            </w:r>
          </w:p>
        </w:tc>
        <w:tc>
          <w:tcPr>
            <w:tcW w:w="1842" w:type="dxa"/>
          </w:tcPr>
          <w:p w14:paraId="6723C928" w14:textId="1DC00D47" w:rsidR="007350F7" w:rsidRPr="005908F0" w:rsidRDefault="00177DBD" w:rsidP="007C3F9A">
            <w:pPr>
              <w:pStyle w:val="Tabla"/>
            </w:pPr>
            <w:r w:rsidRPr="00F922CD">
              <w:t>toggleButton</w:t>
            </w:r>
          </w:p>
        </w:tc>
        <w:tc>
          <w:tcPr>
            <w:tcW w:w="1282" w:type="dxa"/>
            <w:vMerge/>
          </w:tcPr>
          <w:p w14:paraId="62E8EA8E" w14:textId="77777777" w:rsidR="007350F7" w:rsidRPr="005908F0" w:rsidRDefault="007350F7" w:rsidP="007C3F9A">
            <w:pPr>
              <w:pStyle w:val="Tabla"/>
            </w:pPr>
          </w:p>
        </w:tc>
      </w:tr>
    </w:tbl>
    <w:p w14:paraId="0B6BAE99" w14:textId="77777777" w:rsidR="00946444" w:rsidRPr="00DA5E93" w:rsidRDefault="00946444" w:rsidP="00946444">
      <w:pPr>
        <w:ind w:left="1410" w:hanging="1410"/>
        <w:rPr>
          <w:b/>
          <w:bCs/>
        </w:rPr>
      </w:pPr>
      <w:r w:rsidRPr="00DA5E93">
        <w:rPr>
          <w:b/>
          <w:bCs/>
        </w:rPr>
        <w:t>Descripcion</w:t>
      </w:r>
      <w:r w:rsidRPr="00DA5E93">
        <w:rPr>
          <w:b/>
          <w:bCs/>
        </w:rPr>
        <w:tab/>
      </w:r>
    </w:p>
    <w:p w14:paraId="23727A94" w14:textId="0DFA50E6" w:rsidR="00F922CD" w:rsidRDefault="00946444" w:rsidP="00F922CD">
      <w:r>
        <w:t>Este boton</w:t>
      </w:r>
      <w:r w:rsidR="00F922CD" w:rsidRPr="00F922CD">
        <w:t xml:space="preserve"> </w:t>
      </w:r>
      <w:r w:rsidR="00F922CD">
        <w:t>es el identificador de la cinta de opciones que invoca la función Insertar cuadro de texto estándar del programa.</w:t>
      </w:r>
    </w:p>
    <w:p w14:paraId="79D5564E" w14:textId="77777777" w:rsidR="00F922CD" w:rsidRDefault="00F922CD" w:rsidP="00F922CD">
      <w:r>
        <w:t>A diferencia de los IDs específicos como TextBoxInsertHorizontal (que a veces presentan fallos de visualización en versiones recientes), el sufijo Excel en este idMso indica que es la implementación nativa y optimizada para la cuadrícula de Excel. Sus características principales son:</w:t>
      </w:r>
    </w:p>
    <w:p w14:paraId="085CE6AD" w14:textId="77777777" w:rsidR="00F922CD" w:rsidRDefault="00F922CD">
      <w:pPr>
        <w:numPr>
          <w:ilvl w:val="0"/>
          <w:numId w:val="439"/>
        </w:numPr>
        <w:ind w:left="283" w:hanging="283"/>
      </w:pPr>
      <w:r>
        <w:t>Acción: Activa el cursor de "dibujo" para que el usuario pueda trazar un cuadro de texto en cualquier parte de la hoja de cálculo.</w:t>
      </w:r>
    </w:p>
    <w:p w14:paraId="6F0A2388" w14:textId="77777777" w:rsidR="00F922CD" w:rsidRDefault="00F922CD">
      <w:pPr>
        <w:numPr>
          <w:ilvl w:val="0"/>
          <w:numId w:val="439"/>
        </w:numPr>
        <w:ind w:left="283" w:hanging="283"/>
      </w:pPr>
      <w:r>
        <w:t>Comportamiento Dinámico: Se ajusta automáticamente a la orientación horizontal por defecto, pero mantiene la compatibilidad con las herramientas de dibujo de Microsoft 365/2024.</w:t>
      </w:r>
    </w:p>
    <w:p w14:paraId="73020A72" w14:textId="77777777" w:rsidR="00F922CD" w:rsidRDefault="00F922CD">
      <w:pPr>
        <w:numPr>
          <w:ilvl w:val="0"/>
          <w:numId w:val="439"/>
        </w:numPr>
        <w:ind w:left="283" w:hanging="283"/>
      </w:pPr>
      <w:r>
        <w:t>Uso en Ribbon XML: Se recomienda definirlo como un toggleButton para que se comporte igual que el botón original de la pestaña Insertar.</w:t>
      </w:r>
    </w:p>
    <w:p w14:paraId="5375E70D" w14:textId="77777777" w:rsidR="00F922CD" w:rsidRPr="00F922CD" w:rsidRDefault="00F922CD" w:rsidP="00F922CD">
      <w:pPr>
        <w:rPr>
          <w:b/>
          <w:bCs/>
        </w:rPr>
      </w:pPr>
      <w:r w:rsidRPr="00F922CD">
        <w:rPr>
          <w:b/>
          <w:bCs/>
        </w:rPr>
        <w:t>¿Por qué usar este y no otros?</w:t>
      </w:r>
    </w:p>
    <w:p w14:paraId="1F248AD6" w14:textId="6D2DAF78" w:rsidR="00947768" w:rsidRDefault="00F922CD" w:rsidP="00F922CD">
      <w:r>
        <w:t>En la arquitectura de Office 2024, Microsoft ha consolidado varios comandos. Mientras que TextBoxInsert es el ID genérico compartido con Word o PowerPoint, TextBoxInsertExcel asegura que se llame a la biblioteca de formas específica de Excel, lo que suele resolver problemas de botones que "no aparecen" o que se muestran deshabilitados.</w:t>
      </w:r>
    </w:p>
    <w:p w14:paraId="0DFF0733" w14:textId="316D4B94" w:rsidR="00F922CD" w:rsidRDefault="00F922CD" w:rsidP="00F922CD">
      <w:r>
        <w:t>Ubicación: Pestaña Insertar &gt; grupo Texto, boton Cuadro de texto.</w:t>
      </w:r>
    </w:p>
    <w:p w14:paraId="4A4A54D6" w14:textId="3BBFD7FA" w:rsidR="00947768" w:rsidRDefault="00947768" w:rsidP="004E61AD">
      <w:pPr>
        <w:pStyle w:val="Ttulo4"/>
      </w:pPr>
      <w:bookmarkStart w:id="302" w:name="_Toc226661734"/>
      <w:r>
        <w:t>TextBoxInsertMenu</w:t>
      </w:r>
      <w:bookmarkEnd w:id="302"/>
    </w:p>
    <w:tbl>
      <w:tblPr>
        <w:tblStyle w:val="Tablaconcuadrcula"/>
        <w:tblW w:w="0" w:type="auto"/>
        <w:tblLook w:val="04A0" w:firstRow="1" w:lastRow="0" w:firstColumn="1" w:lastColumn="0" w:noHBand="0" w:noVBand="1"/>
      </w:tblPr>
      <w:tblGrid>
        <w:gridCol w:w="1555"/>
        <w:gridCol w:w="1701"/>
        <w:gridCol w:w="1417"/>
      </w:tblGrid>
      <w:tr w:rsidR="007350F7" w:rsidRPr="005908F0" w14:paraId="54A189AA" w14:textId="77777777" w:rsidTr="00177DBD">
        <w:tc>
          <w:tcPr>
            <w:tcW w:w="1555" w:type="dxa"/>
          </w:tcPr>
          <w:p w14:paraId="63765333" w14:textId="77777777" w:rsidR="007350F7" w:rsidRPr="005908F0" w:rsidRDefault="007350F7" w:rsidP="007C3F9A">
            <w:pPr>
              <w:pStyle w:val="Tabla"/>
            </w:pPr>
            <w:r w:rsidRPr="005908F0">
              <w:t>Etiqueta</w:t>
            </w:r>
          </w:p>
        </w:tc>
        <w:tc>
          <w:tcPr>
            <w:tcW w:w="1701" w:type="dxa"/>
          </w:tcPr>
          <w:p w14:paraId="4D62A97D" w14:textId="71EEACB0" w:rsidR="007350F7" w:rsidRPr="005908F0" w:rsidRDefault="00177DBD" w:rsidP="007C3F9A">
            <w:pPr>
              <w:pStyle w:val="Tabla"/>
            </w:pPr>
            <w:r>
              <w:t>Cuadro de texto</w:t>
            </w:r>
          </w:p>
        </w:tc>
        <w:tc>
          <w:tcPr>
            <w:tcW w:w="1417" w:type="dxa"/>
            <w:vMerge w:val="restart"/>
          </w:tcPr>
          <w:p w14:paraId="5D0CF1B5" w14:textId="4546E6F1" w:rsidR="007350F7" w:rsidRPr="005908F0" w:rsidRDefault="000D1C6A" w:rsidP="007C3F9A">
            <w:pPr>
              <w:pStyle w:val="Tabla"/>
            </w:pPr>
            <w:r>
              <w:rPr>
                <w:noProof/>
              </w:rPr>
              <w:t xml:space="preserve"> </w:t>
            </w:r>
            <w:r w:rsidRPr="000D1C6A">
              <w:rPr>
                <w:noProof/>
              </w:rPr>
              <w:drawing>
                <wp:inline distT="0" distB="0" distL="0" distR="0" wp14:anchorId="26D16ECF" wp14:editId="4B94D018">
                  <wp:extent cx="600159" cy="695422"/>
                  <wp:effectExtent l="0" t="0" r="9525" b="9525"/>
                  <wp:docPr id="3826703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2670374" name=""/>
                          <pic:cNvPicPr/>
                        </pic:nvPicPr>
                        <pic:blipFill>
                          <a:blip r:embed="rId290"/>
                          <a:stretch>
                            <a:fillRect/>
                          </a:stretch>
                        </pic:blipFill>
                        <pic:spPr>
                          <a:xfrm>
                            <a:off x="0" y="0"/>
                            <a:ext cx="600159" cy="695422"/>
                          </a:xfrm>
                          <a:prstGeom prst="rect">
                            <a:avLst/>
                          </a:prstGeom>
                        </pic:spPr>
                      </pic:pic>
                    </a:graphicData>
                  </a:graphic>
                </wp:inline>
              </w:drawing>
            </w:r>
          </w:p>
        </w:tc>
      </w:tr>
      <w:tr w:rsidR="007350F7" w:rsidRPr="005908F0" w14:paraId="241CD6EC" w14:textId="77777777" w:rsidTr="00177DBD">
        <w:tc>
          <w:tcPr>
            <w:tcW w:w="1555" w:type="dxa"/>
          </w:tcPr>
          <w:p w14:paraId="542B2196" w14:textId="77777777" w:rsidR="007350F7" w:rsidRPr="005908F0" w:rsidRDefault="007350F7" w:rsidP="007C3F9A">
            <w:pPr>
              <w:pStyle w:val="Tabla"/>
            </w:pPr>
            <w:r w:rsidRPr="005908F0">
              <w:t>Tipo de Control</w:t>
            </w:r>
          </w:p>
        </w:tc>
        <w:tc>
          <w:tcPr>
            <w:tcW w:w="1701" w:type="dxa"/>
          </w:tcPr>
          <w:p w14:paraId="15B467BD" w14:textId="0C59563A" w:rsidR="007350F7" w:rsidRPr="005908F0" w:rsidRDefault="00177DBD" w:rsidP="007C3F9A">
            <w:pPr>
              <w:pStyle w:val="Tabla"/>
            </w:pPr>
            <w:r w:rsidRPr="00F922CD">
              <w:t>splitButton</w:t>
            </w:r>
          </w:p>
        </w:tc>
        <w:tc>
          <w:tcPr>
            <w:tcW w:w="1417" w:type="dxa"/>
            <w:vMerge/>
          </w:tcPr>
          <w:p w14:paraId="44FC74E2" w14:textId="77777777" w:rsidR="007350F7" w:rsidRPr="005908F0" w:rsidRDefault="007350F7" w:rsidP="007C3F9A">
            <w:pPr>
              <w:pStyle w:val="Tabla"/>
            </w:pPr>
          </w:p>
        </w:tc>
      </w:tr>
    </w:tbl>
    <w:p w14:paraId="3077288E" w14:textId="77777777" w:rsidR="00946444" w:rsidRPr="00DA5E93" w:rsidRDefault="00946444" w:rsidP="00946444">
      <w:pPr>
        <w:ind w:left="1410" w:hanging="1410"/>
        <w:rPr>
          <w:b/>
          <w:bCs/>
        </w:rPr>
      </w:pPr>
      <w:r w:rsidRPr="00DA5E93">
        <w:rPr>
          <w:b/>
          <w:bCs/>
        </w:rPr>
        <w:t>Descripcion</w:t>
      </w:r>
      <w:r w:rsidRPr="00DA5E93">
        <w:rPr>
          <w:b/>
          <w:bCs/>
        </w:rPr>
        <w:tab/>
      </w:r>
    </w:p>
    <w:p w14:paraId="30A2B8E1" w14:textId="75A8D1F2" w:rsidR="00F922CD" w:rsidRDefault="00946444" w:rsidP="00F922CD">
      <w:r>
        <w:t>Este boton</w:t>
      </w:r>
      <w:r w:rsidR="00F922CD" w:rsidRPr="00F922CD">
        <w:t xml:space="preserve"> </w:t>
      </w:r>
      <w:r w:rsidR="00F922CD">
        <w:t>actúa como un contenedor desplegable (un splitButton o menu) que agrupa todas las opciones relacionadas con la inserción de cuadros de texto en un solo lugar.</w:t>
      </w:r>
    </w:p>
    <w:p w14:paraId="6D9B5BDD" w14:textId="77777777" w:rsidR="00F922CD" w:rsidRDefault="00F922CD" w:rsidP="00F922CD">
      <w:r>
        <w:t>A diferencia de un botón simple que activa el cursor de dibujo inmediatamente, este ID despliega un menú visual que suele incluir:</w:t>
      </w:r>
    </w:p>
    <w:p w14:paraId="7C201C1A" w14:textId="77777777" w:rsidR="00F922CD" w:rsidRDefault="00F922CD">
      <w:pPr>
        <w:numPr>
          <w:ilvl w:val="0"/>
          <w:numId w:val="440"/>
        </w:numPr>
        <w:ind w:left="283" w:hanging="283"/>
      </w:pPr>
      <w:r>
        <w:t>Cuadro de texto horizontal: La opción estándar para escribir de izquierda a derecha.</w:t>
      </w:r>
    </w:p>
    <w:p w14:paraId="76E30428" w14:textId="77777777" w:rsidR="00F922CD" w:rsidRDefault="00F922CD">
      <w:pPr>
        <w:numPr>
          <w:ilvl w:val="0"/>
          <w:numId w:val="440"/>
        </w:numPr>
        <w:ind w:left="283" w:hanging="283"/>
      </w:pPr>
      <w:r>
        <w:t>Cuadro de texto vertical: La opción para escribir texto de arriba hacia abajo (si está habilitada la compatibilidad de idiomas o diseño).</w:t>
      </w:r>
    </w:p>
    <w:p w14:paraId="7E237654" w14:textId="77777777" w:rsidR="00F922CD" w:rsidRDefault="00F922CD">
      <w:pPr>
        <w:numPr>
          <w:ilvl w:val="0"/>
          <w:numId w:val="440"/>
        </w:numPr>
        <w:ind w:left="283" w:hanging="283"/>
      </w:pPr>
      <w:r>
        <w:t>Dibujar cuadro de texto: El comando directo para empezar a trazar la forma en la hoja.</w:t>
      </w:r>
    </w:p>
    <w:p w14:paraId="317F61D6" w14:textId="77777777" w:rsidR="00F922CD" w:rsidRPr="00F922CD" w:rsidRDefault="00F922CD" w:rsidP="00F922CD">
      <w:pPr>
        <w:rPr>
          <w:b/>
          <w:bCs/>
        </w:rPr>
      </w:pPr>
      <w:r w:rsidRPr="00F922CD">
        <w:rPr>
          <w:b/>
          <w:bCs/>
        </w:rPr>
        <w:t>Características técnicas en Excel 2024:</w:t>
      </w:r>
    </w:p>
    <w:p w14:paraId="7ED9292D" w14:textId="77777777" w:rsidR="00F922CD" w:rsidRDefault="00F922CD">
      <w:pPr>
        <w:numPr>
          <w:ilvl w:val="0"/>
          <w:numId w:val="441"/>
        </w:numPr>
        <w:ind w:left="283" w:hanging="283"/>
      </w:pPr>
      <w:r>
        <w:t>Tipo de elemento: Debe definirse preferiblemente como un &lt;splitButton&gt; o &lt;menu&gt; en el XML.</w:t>
      </w:r>
    </w:p>
    <w:p w14:paraId="6C0DACC4" w14:textId="77777777" w:rsidR="00F922CD" w:rsidRDefault="00F922CD">
      <w:pPr>
        <w:numPr>
          <w:ilvl w:val="0"/>
          <w:numId w:val="441"/>
        </w:numPr>
        <w:ind w:left="283" w:hanging="283"/>
      </w:pPr>
      <w:r>
        <w:t>Visualización: Muestra un icono de cuadro de texto con una pequeña flecha hacia abajo.</w:t>
      </w:r>
    </w:p>
    <w:p w14:paraId="44C51117" w14:textId="63A9BA23" w:rsidR="00B00E08" w:rsidRDefault="00F922CD">
      <w:pPr>
        <w:numPr>
          <w:ilvl w:val="0"/>
          <w:numId w:val="441"/>
        </w:numPr>
        <w:ind w:left="283" w:hanging="283"/>
      </w:pPr>
      <w:r>
        <w:t>Ventaja: Es la solución más robusta si los IDs individuales (TextBoxInsertHorizontal o Vertical) no te aparecen, ya que este menú "fuerza" a Excel a mostrar todas las variantes disponibles en la versión 2024.</w:t>
      </w:r>
    </w:p>
    <w:p w14:paraId="05F9CB91" w14:textId="293EEFC0" w:rsidR="00B00E08" w:rsidRDefault="00F922CD" w:rsidP="002D5248">
      <w:r>
        <w:lastRenderedPageBreak/>
        <w:t>Ubicacion: Este boton NO aparece en la cinta de Excel y cuando se pone en una pestaña personal NO se muestra. Por lo tanto NO funciona ya que seria redundante y ha sido restringuido.</w:t>
      </w:r>
    </w:p>
    <w:p w14:paraId="65A2C6DA" w14:textId="4B09480C" w:rsidR="00947768" w:rsidRDefault="00947768" w:rsidP="004E61AD">
      <w:pPr>
        <w:pStyle w:val="Ttulo4"/>
      </w:pPr>
      <w:bookmarkStart w:id="303" w:name="_Toc226661735"/>
      <w:r>
        <w:t>TextBoxInsertHorizontal</w:t>
      </w:r>
      <w:bookmarkEnd w:id="303"/>
    </w:p>
    <w:tbl>
      <w:tblPr>
        <w:tblStyle w:val="Tablaconcuadrcula"/>
        <w:tblW w:w="0" w:type="auto"/>
        <w:tblLook w:val="04A0" w:firstRow="1" w:lastRow="0" w:firstColumn="1" w:lastColumn="0" w:noHBand="0" w:noVBand="1"/>
      </w:tblPr>
      <w:tblGrid>
        <w:gridCol w:w="1555"/>
        <w:gridCol w:w="3118"/>
        <w:gridCol w:w="1656"/>
      </w:tblGrid>
      <w:tr w:rsidR="007350F7" w:rsidRPr="005908F0" w14:paraId="03C1257D" w14:textId="77777777" w:rsidTr="00177DBD">
        <w:tc>
          <w:tcPr>
            <w:tcW w:w="1555" w:type="dxa"/>
          </w:tcPr>
          <w:p w14:paraId="4D3BD1B9" w14:textId="77777777" w:rsidR="007350F7" w:rsidRPr="005908F0" w:rsidRDefault="007350F7" w:rsidP="007C3F9A">
            <w:pPr>
              <w:pStyle w:val="Tabla"/>
            </w:pPr>
            <w:r w:rsidRPr="005908F0">
              <w:t>Etiqueta</w:t>
            </w:r>
          </w:p>
        </w:tc>
        <w:tc>
          <w:tcPr>
            <w:tcW w:w="3118" w:type="dxa"/>
          </w:tcPr>
          <w:p w14:paraId="0AE98359" w14:textId="1F96CAA5" w:rsidR="007350F7" w:rsidRPr="005908F0" w:rsidRDefault="00344A4F" w:rsidP="007C3F9A">
            <w:pPr>
              <w:pStyle w:val="Tabla"/>
            </w:pPr>
            <w:r>
              <w:t>Dibujar cuadro de texto horizontal</w:t>
            </w:r>
          </w:p>
        </w:tc>
        <w:tc>
          <w:tcPr>
            <w:tcW w:w="1134" w:type="dxa"/>
            <w:vMerge w:val="restart"/>
          </w:tcPr>
          <w:p w14:paraId="3B609857" w14:textId="5E8B932E" w:rsidR="007350F7" w:rsidRPr="005908F0" w:rsidRDefault="000D1C6A" w:rsidP="007C3F9A">
            <w:pPr>
              <w:pStyle w:val="Tabla"/>
            </w:pPr>
            <w:r w:rsidRPr="000D1C6A">
              <w:rPr>
                <w:noProof/>
              </w:rPr>
              <w:drawing>
                <wp:inline distT="0" distB="0" distL="0" distR="0" wp14:anchorId="2B9A3789" wp14:editId="565144DB">
                  <wp:extent cx="914528" cy="724001"/>
                  <wp:effectExtent l="0" t="0" r="0" b="0"/>
                  <wp:docPr id="1435456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545656" name=""/>
                          <pic:cNvPicPr/>
                        </pic:nvPicPr>
                        <pic:blipFill>
                          <a:blip r:embed="rId291"/>
                          <a:stretch>
                            <a:fillRect/>
                          </a:stretch>
                        </pic:blipFill>
                        <pic:spPr>
                          <a:xfrm>
                            <a:off x="0" y="0"/>
                            <a:ext cx="914528" cy="724001"/>
                          </a:xfrm>
                          <a:prstGeom prst="rect">
                            <a:avLst/>
                          </a:prstGeom>
                        </pic:spPr>
                      </pic:pic>
                    </a:graphicData>
                  </a:graphic>
                </wp:inline>
              </w:drawing>
            </w:r>
          </w:p>
        </w:tc>
      </w:tr>
      <w:tr w:rsidR="007350F7" w:rsidRPr="005908F0" w14:paraId="32775037" w14:textId="77777777" w:rsidTr="00177DBD">
        <w:tc>
          <w:tcPr>
            <w:tcW w:w="1555" w:type="dxa"/>
          </w:tcPr>
          <w:p w14:paraId="23C7E4C2" w14:textId="77777777" w:rsidR="007350F7" w:rsidRPr="005908F0" w:rsidRDefault="007350F7" w:rsidP="007C3F9A">
            <w:pPr>
              <w:pStyle w:val="Tabla"/>
            </w:pPr>
            <w:r w:rsidRPr="005908F0">
              <w:t>Tipo de Control</w:t>
            </w:r>
          </w:p>
        </w:tc>
        <w:tc>
          <w:tcPr>
            <w:tcW w:w="3118" w:type="dxa"/>
          </w:tcPr>
          <w:p w14:paraId="469FB0BB" w14:textId="39C1AE83" w:rsidR="007350F7" w:rsidRPr="005908F0" w:rsidRDefault="00177DBD" w:rsidP="007C3F9A">
            <w:pPr>
              <w:pStyle w:val="Tabla"/>
            </w:pPr>
            <w:r w:rsidRPr="00F922CD">
              <w:t>toggleButton</w:t>
            </w:r>
          </w:p>
        </w:tc>
        <w:tc>
          <w:tcPr>
            <w:tcW w:w="1134" w:type="dxa"/>
            <w:vMerge/>
          </w:tcPr>
          <w:p w14:paraId="774BCFFF" w14:textId="77777777" w:rsidR="007350F7" w:rsidRPr="005908F0" w:rsidRDefault="007350F7" w:rsidP="007C3F9A">
            <w:pPr>
              <w:pStyle w:val="Tabla"/>
            </w:pPr>
          </w:p>
        </w:tc>
      </w:tr>
    </w:tbl>
    <w:p w14:paraId="34C293DF" w14:textId="77777777" w:rsidR="00946444" w:rsidRPr="00DA5E93" w:rsidRDefault="00946444" w:rsidP="00946444">
      <w:pPr>
        <w:ind w:left="1410" w:hanging="1410"/>
        <w:rPr>
          <w:b/>
          <w:bCs/>
        </w:rPr>
      </w:pPr>
      <w:r w:rsidRPr="00DA5E93">
        <w:rPr>
          <w:b/>
          <w:bCs/>
        </w:rPr>
        <w:t>Descripcion</w:t>
      </w:r>
      <w:r w:rsidRPr="00DA5E93">
        <w:rPr>
          <w:b/>
          <w:bCs/>
        </w:rPr>
        <w:tab/>
      </w:r>
    </w:p>
    <w:p w14:paraId="0AFF7A65" w14:textId="172B36BE" w:rsidR="00F922CD" w:rsidRDefault="00946444" w:rsidP="00F922CD">
      <w:r>
        <w:t>Este boton</w:t>
      </w:r>
      <w:r w:rsidR="00F922CD" w:rsidRPr="00F922CD">
        <w:t xml:space="preserve"> </w:t>
      </w:r>
      <w:r w:rsidR="00F922CD">
        <w:t>es el identificador diseñado para activar específicamente la herramienta de dibujo de cuadro de texto con orientación horizontal (el estándar de izquierda a derecha). Sin embargo, su comportamiento en esta versión presenta particularidades críticas:</w:t>
      </w:r>
    </w:p>
    <w:p w14:paraId="06073BE1" w14:textId="77777777" w:rsidR="00F922CD" w:rsidRDefault="00F922CD">
      <w:pPr>
        <w:numPr>
          <w:ilvl w:val="0"/>
          <w:numId w:val="442"/>
        </w:numPr>
        <w:ind w:left="283" w:hanging="283"/>
      </w:pPr>
      <w:r>
        <w:t>Función: Al hacer clic, el cursor se transforma en una cruz de dibujo. El usuario debe hacer clic y arrastrar en la hoja para crear el contenedor de texto.</w:t>
      </w:r>
    </w:p>
    <w:p w14:paraId="5E90C947" w14:textId="77777777" w:rsidR="00F922CD" w:rsidRDefault="00F922CD">
      <w:pPr>
        <w:numPr>
          <w:ilvl w:val="0"/>
          <w:numId w:val="442"/>
        </w:numPr>
        <w:ind w:left="283" w:hanging="283"/>
      </w:pPr>
      <w:r>
        <w:t>Estado "Depreciado" u Oculto: En la arquitectura de Office 2024 y Microsoft 365, este ID específico ha sido reemplazado visualmente en la interfaz estándar por TextBoxInsert o TextBoxInsertExcel. Por eso, aunque el comando existe en el código, a menudo no se muestra en la cinta personalizada si no se declara exactamente como un toggleButton.</w:t>
      </w:r>
    </w:p>
    <w:p w14:paraId="73869EE1" w14:textId="77777777" w:rsidR="00F922CD" w:rsidRDefault="00F922CD">
      <w:pPr>
        <w:numPr>
          <w:ilvl w:val="0"/>
          <w:numId w:val="442"/>
        </w:numPr>
        <w:ind w:left="283" w:hanging="283"/>
      </w:pPr>
      <w:r>
        <w:t>Tipo de Control: Es un toggleButton. Si intentas usarlo como un &lt;button&gt;, Excel 2024 lo ignorará y no lo mostrará en el Ribbon.</w:t>
      </w:r>
    </w:p>
    <w:p w14:paraId="0E8A01C5" w14:textId="77777777" w:rsidR="00F922CD" w:rsidRPr="00F922CD" w:rsidRDefault="00F922CD" w:rsidP="00F922CD">
      <w:pPr>
        <w:rPr>
          <w:b/>
          <w:bCs/>
        </w:rPr>
      </w:pPr>
      <w:r w:rsidRPr="00F922CD">
        <w:rPr>
          <w:b/>
          <w:bCs/>
        </w:rPr>
        <w:t>Comparativa rápida:</w:t>
      </w:r>
    </w:p>
    <w:p w14:paraId="5F72A8EC" w14:textId="77777777" w:rsidR="00F922CD" w:rsidRDefault="00F922CD">
      <w:pPr>
        <w:numPr>
          <w:ilvl w:val="0"/>
          <w:numId w:val="443"/>
        </w:numPr>
        <w:ind w:left="283" w:hanging="283"/>
      </w:pPr>
      <w:r>
        <w:t>TextBoxInsertHorizontal: Solo activa el dibujo horizontal (está fallando en visualización en versiones 2024).</w:t>
      </w:r>
    </w:p>
    <w:p w14:paraId="4CC75514" w14:textId="77777777" w:rsidR="00F922CD" w:rsidRDefault="00F922CD">
      <w:pPr>
        <w:numPr>
          <w:ilvl w:val="0"/>
          <w:numId w:val="443"/>
        </w:numPr>
        <w:ind w:left="283" w:hanging="283"/>
      </w:pPr>
      <w:r>
        <w:t>TextBoxInsertExcel: Es la versión recomendada y más estable para Excel 2024.</w:t>
      </w:r>
    </w:p>
    <w:p w14:paraId="18A1AA85" w14:textId="1617B6F6" w:rsidR="00947768" w:rsidRDefault="00F922CD">
      <w:pPr>
        <w:numPr>
          <w:ilvl w:val="0"/>
          <w:numId w:val="443"/>
        </w:numPr>
        <w:ind w:left="283" w:hanging="283"/>
      </w:pPr>
      <w:r>
        <w:t>TextBoxInsertMenu: Es el desplegable que agrupa todas las opciones (horizontal y vertical).</w:t>
      </w:r>
    </w:p>
    <w:p w14:paraId="5567827D" w14:textId="77777777" w:rsidR="00F922CD" w:rsidRDefault="00F922CD" w:rsidP="00F922CD">
      <w:r>
        <w:t>Ubicacion: Este boton NO aparece en la cinta de Excel y cuando se pone en una pestaña personal NO se muestra. Por lo tanto NO funciona ya que seria redundante y ha sido restringuido.</w:t>
      </w:r>
    </w:p>
    <w:p w14:paraId="093CB402" w14:textId="0EDDC1DE" w:rsidR="00947768" w:rsidRDefault="00947768" w:rsidP="004E61AD">
      <w:pPr>
        <w:pStyle w:val="Ttulo4"/>
      </w:pPr>
      <w:bookmarkStart w:id="304" w:name="_Toc226661736"/>
      <w:r>
        <w:t>TextBoxInsertVertical</w:t>
      </w:r>
      <w:bookmarkEnd w:id="304"/>
    </w:p>
    <w:tbl>
      <w:tblPr>
        <w:tblStyle w:val="Tablaconcuadrcula"/>
        <w:tblW w:w="0" w:type="auto"/>
        <w:tblLook w:val="04A0" w:firstRow="1" w:lastRow="0" w:firstColumn="1" w:lastColumn="0" w:noHBand="0" w:noVBand="1"/>
      </w:tblPr>
      <w:tblGrid>
        <w:gridCol w:w="1555"/>
        <w:gridCol w:w="2835"/>
        <w:gridCol w:w="2646"/>
      </w:tblGrid>
      <w:tr w:rsidR="007350F7" w:rsidRPr="005908F0" w14:paraId="3924E616" w14:textId="77777777" w:rsidTr="00344A4F">
        <w:tc>
          <w:tcPr>
            <w:tcW w:w="1555" w:type="dxa"/>
          </w:tcPr>
          <w:p w14:paraId="73BA8957" w14:textId="77777777" w:rsidR="007350F7" w:rsidRPr="005908F0" w:rsidRDefault="007350F7" w:rsidP="007C3F9A">
            <w:pPr>
              <w:pStyle w:val="Tabla"/>
            </w:pPr>
            <w:r w:rsidRPr="005908F0">
              <w:t>Etiqueta</w:t>
            </w:r>
          </w:p>
        </w:tc>
        <w:tc>
          <w:tcPr>
            <w:tcW w:w="2835" w:type="dxa"/>
          </w:tcPr>
          <w:p w14:paraId="5633D04E" w14:textId="3472774F" w:rsidR="007350F7" w:rsidRPr="005908F0" w:rsidRDefault="00344A4F" w:rsidP="007C3F9A">
            <w:pPr>
              <w:pStyle w:val="Tabla"/>
            </w:pPr>
            <w:r>
              <w:t>Dibujar cuadro de texto vertical</w:t>
            </w:r>
          </w:p>
        </w:tc>
        <w:tc>
          <w:tcPr>
            <w:tcW w:w="1275" w:type="dxa"/>
            <w:vMerge w:val="restart"/>
          </w:tcPr>
          <w:p w14:paraId="1CCB2A5D" w14:textId="488D149F" w:rsidR="007350F7" w:rsidRPr="005908F0" w:rsidRDefault="000D1C6A" w:rsidP="007C3F9A">
            <w:pPr>
              <w:pStyle w:val="Tabla"/>
            </w:pPr>
            <w:r w:rsidRPr="000D1C6A">
              <w:rPr>
                <w:noProof/>
              </w:rPr>
              <w:drawing>
                <wp:inline distT="0" distB="0" distL="0" distR="0" wp14:anchorId="675CFA24" wp14:editId="74F523DF">
                  <wp:extent cx="1543265" cy="276264"/>
                  <wp:effectExtent l="0" t="0" r="0" b="9525"/>
                  <wp:docPr id="16885344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8534486" name=""/>
                          <pic:cNvPicPr/>
                        </pic:nvPicPr>
                        <pic:blipFill>
                          <a:blip r:embed="rId292"/>
                          <a:stretch>
                            <a:fillRect/>
                          </a:stretch>
                        </pic:blipFill>
                        <pic:spPr>
                          <a:xfrm>
                            <a:off x="0" y="0"/>
                            <a:ext cx="1543265" cy="276264"/>
                          </a:xfrm>
                          <a:prstGeom prst="rect">
                            <a:avLst/>
                          </a:prstGeom>
                        </pic:spPr>
                      </pic:pic>
                    </a:graphicData>
                  </a:graphic>
                </wp:inline>
              </w:drawing>
            </w:r>
          </w:p>
        </w:tc>
      </w:tr>
      <w:tr w:rsidR="007350F7" w:rsidRPr="005908F0" w14:paraId="7A7AB074" w14:textId="77777777" w:rsidTr="00344A4F">
        <w:tc>
          <w:tcPr>
            <w:tcW w:w="1555" w:type="dxa"/>
          </w:tcPr>
          <w:p w14:paraId="579BAB97" w14:textId="77777777" w:rsidR="007350F7" w:rsidRPr="005908F0" w:rsidRDefault="007350F7" w:rsidP="007C3F9A">
            <w:pPr>
              <w:pStyle w:val="Tabla"/>
            </w:pPr>
            <w:r w:rsidRPr="005908F0">
              <w:t>Tipo de Control</w:t>
            </w:r>
          </w:p>
        </w:tc>
        <w:tc>
          <w:tcPr>
            <w:tcW w:w="2835" w:type="dxa"/>
          </w:tcPr>
          <w:p w14:paraId="0A129248" w14:textId="09D148E0" w:rsidR="007350F7" w:rsidRPr="005908F0" w:rsidRDefault="00344A4F" w:rsidP="007C3F9A">
            <w:pPr>
              <w:pStyle w:val="Tabla"/>
            </w:pPr>
            <w:r w:rsidRPr="00F922CD">
              <w:t>toggleButton</w:t>
            </w:r>
          </w:p>
        </w:tc>
        <w:tc>
          <w:tcPr>
            <w:tcW w:w="1275" w:type="dxa"/>
            <w:vMerge/>
          </w:tcPr>
          <w:p w14:paraId="05828025" w14:textId="77777777" w:rsidR="007350F7" w:rsidRPr="005908F0" w:rsidRDefault="007350F7" w:rsidP="007C3F9A">
            <w:pPr>
              <w:pStyle w:val="Tabla"/>
            </w:pPr>
          </w:p>
        </w:tc>
      </w:tr>
    </w:tbl>
    <w:p w14:paraId="4F42502F" w14:textId="77777777" w:rsidR="00946444" w:rsidRPr="00DA5E93" w:rsidRDefault="00946444" w:rsidP="00946444">
      <w:pPr>
        <w:ind w:left="1410" w:hanging="1410"/>
        <w:rPr>
          <w:b/>
          <w:bCs/>
        </w:rPr>
      </w:pPr>
      <w:r w:rsidRPr="00DA5E93">
        <w:rPr>
          <w:b/>
          <w:bCs/>
        </w:rPr>
        <w:t>Descripcion</w:t>
      </w:r>
      <w:r w:rsidRPr="00DA5E93">
        <w:rPr>
          <w:b/>
          <w:bCs/>
        </w:rPr>
        <w:tab/>
      </w:r>
    </w:p>
    <w:p w14:paraId="1EDB3769" w14:textId="7B69E21E" w:rsidR="00F922CD" w:rsidRDefault="00946444" w:rsidP="00F922CD">
      <w:r>
        <w:t>Este boton</w:t>
      </w:r>
      <w:r w:rsidR="00F922CD" w:rsidRPr="00F922CD">
        <w:t xml:space="preserve"> </w:t>
      </w:r>
      <w:r w:rsidR="00F922CD">
        <w:t>activa la herramienta para dibujar un cuadro de texto con orientación vertical (donde las letras se apilan una debajo de otra). Al igual que el horizontal, este ID tiene un comportamiento muy específico en la versión 2024:</w:t>
      </w:r>
    </w:p>
    <w:p w14:paraId="5AE96D51" w14:textId="77777777" w:rsidR="00F922CD" w:rsidRDefault="00F922CD">
      <w:pPr>
        <w:numPr>
          <w:ilvl w:val="0"/>
          <w:numId w:val="444"/>
        </w:numPr>
        <w:ind w:left="283" w:hanging="283"/>
      </w:pPr>
      <w:r>
        <w:t>Acción: Cambia el cursor a una cruz de dibujo que, al arrastrar sobre la hoja, crea un contenedor donde el texto fluye de arriba hacia abajo por defecto.</w:t>
      </w:r>
    </w:p>
    <w:p w14:paraId="4813A2C7" w14:textId="77777777" w:rsidR="00F922CD" w:rsidRDefault="00F922CD">
      <w:pPr>
        <w:numPr>
          <w:ilvl w:val="0"/>
          <w:numId w:val="444"/>
        </w:numPr>
        <w:ind w:left="283" w:hanging="283"/>
      </w:pPr>
      <w:r>
        <w:t>Visibilidad Condicionada: Este control es propenso a no mostrarse o aparecer deshabilitado (gris) si no se cumplen estas condiciones:</w:t>
      </w:r>
    </w:p>
    <w:p w14:paraId="34588AC7" w14:textId="77777777" w:rsidR="00F922CD" w:rsidRDefault="00F922CD">
      <w:pPr>
        <w:numPr>
          <w:ilvl w:val="0"/>
          <w:numId w:val="445"/>
        </w:numPr>
        <w:ind w:left="426" w:hanging="283"/>
      </w:pPr>
      <w:r>
        <w:t>Soporte de Idioma: A menudo requiere que el sistema tenga instalados o habilitados servicios de edición para idiomas de Asia Oriental (como chino, japonés o coreano), ya que es donde más se utiliza la escritura vertical.</w:t>
      </w:r>
    </w:p>
    <w:p w14:paraId="43D0D001" w14:textId="77777777" w:rsidR="00F922CD" w:rsidRDefault="00F922CD">
      <w:pPr>
        <w:numPr>
          <w:ilvl w:val="0"/>
          <w:numId w:val="445"/>
        </w:numPr>
        <w:ind w:left="426" w:hanging="283"/>
      </w:pPr>
      <w:r>
        <w:t>Elemento XML: Debe definirse obligatoriamente como un &lt;toggleButton /&gt;.</w:t>
      </w:r>
    </w:p>
    <w:p w14:paraId="15A9F752" w14:textId="77777777" w:rsidR="00F922CD" w:rsidRPr="0017440F" w:rsidRDefault="00F922CD" w:rsidP="00F922CD">
      <w:pPr>
        <w:rPr>
          <w:b/>
          <w:bCs/>
        </w:rPr>
      </w:pPr>
      <w:r w:rsidRPr="0017440F">
        <w:rPr>
          <w:b/>
          <w:bCs/>
        </w:rPr>
        <w:t>Dato clave para Excel 2024:</w:t>
      </w:r>
    </w:p>
    <w:p w14:paraId="32E2FF21" w14:textId="3481C77A" w:rsidR="00947768" w:rsidRDefault="00F922CD" w:rsidP="00F922CD">
      <w:r>
        <w:t xml:space="preserve">Si el botón no te aparece a pesar de usar el código correcto, es porque Excel 2024 ha unificado estas funciones bajo el menú general. La forma más segura de acceder a la escritura vertical en esta versión sin depender de </w:t>
      </w:r>
      <w:r>
        <w:lastRenderedPageBreak/>
        <w:t>la configuración de idioma es usar el idMso="TextBoxInsertMenu", que despliega ambas opciones (horizontal y vertical) en un solo botón.</w:t>
      </w:r>
    </w:p>
    <w:p w14:paraId="554D0495" w14:textId="3F82C2DF" w:rsidR="0017440F" w:rsidRDefault="0017440F" w:rsidP="0017440F">
      <w:r>
        <w:t>Ubicacion: Este boton NO aparece en la cinta de Excel y cuando se pone en una pestaña personal NO se muestra. Por lo tanto NO funciona ya que seria redundante y ha sido restringuido cuando se ubico el manejador de giro de cuadro de texto para girar el cuadro los grados deseados, no solo horizontal y vertical.</w:t>
      </w:r>
    </w:p>
    <w:p w14:paraId="1FEB5049" w14:textId="26E8B9CA" w:rsidR="00947768" w:rsidRDefault="00947768" w:rsidP="004E61AD">
      <w:pPr>
        <w:pStyle w:val="Ttulo4"/>
      </w:pPr>
      <w:bookmarkStart w:id="305" w:name="_Toc226661737"/>
      <w:r>
        <w:t>HeaderFooterInsert</w:t>
      </w:r>
      <w:bookmarkEnd w:id="305"/>
    </w:p>
    <w:tbl>
      <w:tblPr>
        <w:tblStyle w:val="Tablaconcuadrcula"/>
        <w:tblW w:w="0" w:type="auto"/>
        <w:tblLook w:val="04A0" w:firstRow="1" w:lastRow="0" w:firstColumn="1" w:lastColumn="0" w:noHBand="0" w:noVBand="1"/>
      </w:tblPr>
      <w:tblGrid>
        <w:gridCol w:w="1555"/>
        <w:gridCol w:w="1701"/>
        <w:gridCol w:w="1417"/>
      </w:tblGrid>
      <w:tr w:rsidR="007350F7" w:rsidRPr="005908F0" w14:paraId="0D01ADC3" w14:textId="77777777" w:rsidTr="00344A4F">
        <w:tc>
          <w:tcPr>
            <w:tcW w:w="1555" w:type="dxa"/>
          </w:tcPr>
          <w:p w14:paraId="02E5F6EE" w14:textId="77777777" w:rsidR="007350F7" w:rsidRPr="005908F0" w:rsidRDefault="007350F7" w:rsidP="007C3F9A">
            <w:pPr>
              <w:pStyle w:val="Tabla"/>
            </w:pPr>
            <w:r w:rsidRPr="005908F0">
              <w:t>Etiqueta</w:t>
            </w:r>
          </w:p>
        </w:tc>
        <w:tc>
          <w:tcPr>
            <w:tcW w:w="1701" w:type="dxa"/>
          </w:tcPr>
          <w:p w14:paraId="4B3EC53A" w14:textId="0C26493C" w:rsidR="007350F7" w:rsidRPr="005908F0" w:rsidRDefault="00344A4F" w:rsidP="007C3F9A">
            <w:pPr>
              <w:pStyle w:val="Tabla"/>
            </w:pPr>
            <w:r>
              <w:t>Encabez. pie pag.</w:t>
            </w:r>
          </w:p>
        </w:tc>
        <w:tc>
          <w:tcPr>
            <w:tcW w:w="1417" w:type="dxa"/>
            <w:vMerge w:val="restart"/>
          </w:tcPr>
          <w:p w14:paraId="422127D3" w14:textId="706DCE33" w:rsidR="007350F7" w:rsidRPr="005908F0" w:rsidRDefault="000D1C6A" w:rsidP="007C3F9A">
            <w:pPr>
              <w:pStyle w:val="Tabla"/>
            </w:pPr>
            <w:r w:rsidRPr="000D1C6A">
              <w:rPr>
                <w:noProof/>
              </w:rPr>
              <w:drawing>
                <wp:inline distT="0" distB="0" distL="0" distR="0" wp14:anchorId="3F8C80A6" wp14:editId="0C303F8B">
                  <wp:extent cx="485843" cy="714475"/>
                  <wp:effectExtent l="0" t="0" r="9525" b="9525"/>
                  <wp:docPr id="18963348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6334813" name=""/>
                          <pic:cNvPicPr/>
                        </pic:nvPicPr>
                        <pic:blipFill>
                          <a:blip r:embed="rId293"/>
                          <a:stretch>
                            <a:fillRect/>
                          </a:stretch>
                        </pic:blipFill>
                        <pic:spPr>
                          <a:xfrm>
                            <a:off x="0" y="0"/>
                            <a:ext cx="485843" cy="714475"/>
                          </a:xfrm>
                          <a:prstGeom prst="rect">
                            <a:avLst/>
                          </a:prstGeom>
                        </pic:spPr>
                      </pic:pic>
                    </a:graphicData>
                  </a:graphic>
                </wp:inline>
              </w:drawing>
            </w:r>
          </w:p>
        </w:tc>
      </w:tr>
      <w:tr w:rsidR="007350F7" w:rsidRPr="005908F0" w14:paraId="7245BC1D" w14:textId="77777777" w:rsidTr="00344A4F">
        <w:tc>
          <w:tcPr>
            <w:tcW w:w="1555" w:type="dxa"/>
          </w:tcPr>
          <w:p w14:paraId="1473B8BB" w14:textId="77777777" w:rsidR="007350F7" w:rsidRPr="005908F0" w:rsidRDefault="007350F7" w:rsidP="007C3F9A">
            <w:pPr>
              <w:pStyle w:val="Tabla"/>
            </w:pPr>
            <w:r w:rsidRPr="005908F0">
              <w:t>Tipo de Control</w:t>
            </w:r>
          </w:p>
        </w:tc>
        <w:tc>
          <w:tcPr>
            <w:tcW w:w="1701" w:type="dxa"/>
          </w:tcPr>
          <w:p w14:paraId="36829BD3" w14:textId="7D5658F9" w:rsidR="007350F7" w:rsidRPr="005908F0" w:rsidRDefault="00344A4F" w:rsidP="007C3F9A">
            <w:pPr>
              <w:pStyle w:val="Tabla"/>
            </w:pPr>
            <w:r w:rsidRPr="00B546C2">
              <w:t>Button</w:t>
            </w:r>
          </w:p>
        </w:tc>
        <w:tc>
          <w:tcPr>
            <w:tcW w:w="1417" w:type="dxa"/>
            <w:vMerge/>
          </w:tcPr>
          <w:p w14:paraId="4BA0C8D7" w14:textId="77777777" w:rsidR="007350F7" w:rsidRPr="005908F0" w:rsidRDefault="007350F7" w:rsidP="007C3F9A">
            <w:pPr>
              <w:pStyle w:val="Tabla"/>
            </w:pPr>
          </w:p>
        </w:tc>
      </w:tr>
    </w:tbl>
    <w:p w14:paraId="2BCB3F29" w14:textId="77777777" w:rsidR="00946444" w:rsidRPr="00DA5E93" w:rsidRDefault="00946444" w:rsidP="00946444">
      <w:pPr>
        <w:ind w:left="1410" w:hanging="1410"/>
        <w:rPr>
          <w:b/>
          <w:bCs/>
        </w:rPr>
      </w:pPr>
      <w:r w:rsidRPr="00DA5E93">
        <w:rPr>
          <w:b/>
          <w:bCs/>
        </w:rPr>
        <w:t>Descripcion</w:t>
      </w:r>
      <w:r w:rsidRPr="00DA5E93">
        <w:rPr>
          <w:b/>
          <w:bCs/>
        </w:rPr>
        <w:tab/>
      </w:r>
    </w:p>
    <w:p w14:paraId="4E5034CD" w14:textId="4EB59F39" w:rsidR="0017440F" w:rsidRDefault="00946444" w:rsidP="0017440F">
      <w:r>
        <w:t>Este boton</w:t>
      </w:r>
      <w:r w:rsidR="0017440F">
        <w:t xml:space="preserve"> es el identificador que activa la herramienta para insertar o editar el Encabezado y Pie de página de la hoja de cálculo. A diferencia de los cuadros de texto que se dibujan sobre la cuadrícula, este comando tiene un comportamiento estructural en la interfaz:</w:t>
      </w:r>
    </w:p>
    <w:p w14:paraId="76066C32" w14:textId="77777777" w:rsidR="0017440F" w:rsidRDefault="0017440F">
      <w:pPr>
        <w:numPr>
          <w:ilvl w:val="0"/>
          <w:numId w:val="446"/>
        </w:numPr>
        <w:ind w:left="283" w:hanging="283"/>
      </w:pPr>
      <w:r>
        <w:t>Cambio de Vista: Al hacer clic, Excel cambia automáticamente la vista de la hoja de Normal a Diseño de página (Page Layout).</w:t>
      </w:r>
    </w:p>
    <w:p w14:paraId="6F719E31" w14:textId="77777777" w:rsidR="0017440F" w:rsidRDefault="0017440F">
      <w:pPr>
        <w:numPr>
          <w:ilvl w:val="0"/>
          <w:numId w:val="446"/>
        </w:numPr>
        <w:ind w:left="283" w:hanging="283"/>
      </w:pPr>
      <w:r>
        <w:t>Activación del Foco: Coloca el cursor directamente en la sección superior (encabezado) o inferior (pie de página) para que empieces a escribir.</w:t>
      </w:r>
    </w:p>
    <w:p w14:paraId="74CEAA85" w14:textId="77777777" w:rsidR="0017440F" w:rsidRDefault="0017440F">
      <w:pPr>
        <w:numPr>
          <w:ilvl w:val="0"/>
          <w:numId w:val="446"/>
        </w:numPr>
        <w:ind w:left="283" w:hanging="283"/>
      </w:pPr>
      <w:r>
        <w:t>Pestaña Contextual: Activa la pestaña dinámica de la cinta de opciones llamada "Encabezado y pie de página", donde aparecen herramientas adicionales (número de página, fecha, nombre del archivo, etc.).</w:t>
      </w:r>
    </w:p>
    <w:p w14:paraId="37709FBC" w14:textId="77777777" w:rsidR="0017440F" w:rsidRPr="0017440F" w:rsidRDefault="0017440F" w:rsidP="0017440F">
      <w:pPr>
        <w:rPr>
          <w:b/>
          <w:bCs/>
        </w:rPr>
      </w:pPr>
      <w:r w:rsidRPr="0017440F">
        <w:rPr>
          <w:b/>
          <w:bCs/>
        </w:rPr>
        <w:t>Detalles técnicos para el Ribbon XML:</w:t>
      </w:r>
    </w:p>
    <w:p w14:paraId="4115C981" w14:textId="733015F2" w:rsidR="00947768" w:rsidRDefault="0017440F">
      <w:pPr>
        <w:numPr>
          <w:ilvl w:val="0"/>
          <w:numId w:val="447"/>
        </w:numPr>
        <w:ind w:left="283" w:hanging="283"/>
      </w:pPr>
      <w:r>
        <w:t>Diferencia con Word: Mientras que en Word este ID abre un menú de plantillas, en Excel 2024 es una acción directa de cambio de vista y edición.</w:t>
      </w:r>
    </w:p>
    <w:p w14:paraId="44B34BE2" w14:textId="166A34E3" w:rsidR="0017440F" w:rsidRDefault="0017440F" w:rsidP="0017440F">
      <w:r>
        <w:t>Ubicación: Pestaña Insertar &gt; grupo Texto, boton Encabez. pie pag.</w:t>
      </w:r>
    </w:p>
    <w:p w14:paraId="71FC6D44" w14:textId="31567078" w:rsidR="00947768" w:rsidRDefault="00947768" w:rsidP="004E61AD">
      <w:pPr>
        <w:pStyle w:val="Ttulo4"/>
      </w:pPr>
      <w:bookmarkStart w:id="306" w:name="_Toc226661738"/>
      <w:r>
        <w:t>WordArtInsertGallery</w:t>
      </w:r>
      <w:bookmarkEnd w:id="306"/>
    </w:p>
    <w:tbl>
      <w:tblPr>
        <w:tblStyle w:val="Tablaconcuadrcula"/>
        <w:tblW w:w="0" w:type="auto"/>
        <w:tblLook w:val="04A0" w:firstRow="1" w:lastRow="0" w:firstColumn="1" w:lastColumn="0" w:noHBand="0" w:noVBand="1"/>
      </w:tblPr>
      <w:tblGrid>
        <w:gridCol w:w="1555"/>
        <w:gridCol w:w="1275"/>
        <w:gridCol w:w="1843"/>
      </w:tblGrid>
      <w:tr w:rsidR="007350F7" w:rsidRPr="005908F0" w14:paraId="57FE26D2" w14:textId="77777777" w:rsidTr="007C3F9A">
        <w:tc>
          <w:tcPr>
            <w:tcW w:w="1555" w:type="dxa"/>
          </w:tcPr>
          <w:p w14:paraId="04ECE328" w14:textId="77777777" w:rsidR="007350F7" w:rsidRPr="005908F0" w:rsidRDefault="007350F7" w:rsidP="007C3F9A">
            <w:pPr>
              <w:pStyle w:val="Tabla"/>
            </w:pPr>
            <w:r w:rsidRPr="005908F0">
              <w:t>Etiqueta</w:t>
            </w:r>
          </w:p>
        </w:tc>
        <w:tc>
          <w:tcPr>
            <w:tcW w:w="1275" w:type="dxa"/>
          </w:tcPr>
          <w:p w14:paraId="0ED32ACF" w14:textId="02EC8B98" w:rsidR="007350F7" w:rsidRPr="005908F0" w:rsidRDefault="00344A4F" w:rsidP="007C3F9A">
            <w:pPr>
              <w:pStyle w:val="Tabla"/>
            </w:pPr>
            <w:r>
              <w:t>WordArt</w:t>
            </w:r>
          </w:p>
        </w:tc>
        <w:tc>
          <w:tcPr>
            <w:tcW w:w="1843" w:type="dxa"/>
            <w:vMerge w:val="restart"/>
          </w:tcPr>
          <w:p w14:paraId="561E004B" w14:textId="57BEFFE7" w:rsidR="007350F7" w:rsidRPr="005908F0" w:rsidRDefault="000D1C6A" w:rsidP="007C3F9A">
            <w:pPr>
              <w:pStyle w:val="Tabla"/>
            </w:pPr>
            <w:r w:rsidRPr="000D1C6A">
              <w:rPr>
                <w:noProof/>
              </w:rPr>
              <w:drawing>
                <wp:inline distT="0" distB="0" distL="0" distR="0" wp14:anchorId="556C2F23" wp14:editId="325932F9">
                  <wp:extent cx="847843" cy="247685"/>
                  <wp:effectExtent l="0" t="0" r="0" b="0"/>
                  <wp:docPr id="9204554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0455446" name=""/>
                          <pic:cNvPicPr/>
                        </pic:nvPicPr>
                        <pic:blipFill>
                          <a:blip r:embed="rId294"/>
                          <a:stretch>
                            <a:fillRect/>
                          </a:stretch>
                        </pic:blipFill>
                        <pic:spPr>
                          <a:xfrm>
                            <a:off x="0" y="0"/>
                            <a:ext cx="847843" cy="247685"/>
                          </a:xfrm>
                          <a:prstGeom prst="rect">
                            <a:avLst/>
                          </a:prstGeom>
                        </pic:spPr>
                      </pic:pic>
                    </a:graphicData>
                  </a:graphic>
                </wp:inline>
              </w:drawing>
            </w:r>
          </w:p>
        </w:tc>
      </w:tr>
      <w:tr w:rsidR="007350F7" w:rsidRPr="005908F0" w14:paraId="1FBFAD26" w14:textId="77777777" w:rsidTr="007C3F9A">
        <w:tc>
          <w:tcPr>
            <w:tcW w:w="1555" w:type="dxa"/>
          </w:tcPr>
          <w:p w14:paraId="4C241D81" w14:textId="77777777" w:rsidR="007350F7" w:rsidRPr="005908F0" w:rsidRDefault="007350F7" w:rsidP="007C3F9A">
            <w:pPr>
              <w:pStyle w:val="Tabla"/>
            </w:pPr>
            <w:r w:rsidRPr="005908F0">
              <w:t>Tipo de Control</w:t>
            </w:r>
          </w:p>
        </w:tc>
        <w:tc>
          <w:tcPr>
            <w:tcW w:w="1275" w:type="dxa"/>
          </w:tcPr>
          <w:p w14:paraId="208CC830" w14:textId="3F96983A" w:rsidR="007350F7" w:rsidRPr="005908F0" w:rsidRDefault="00344A4F" w:rsidP="007C3F9A">
            <w:pPr>
              <w:pStyle w:val="Tabla"/>
            </w:pPr>
            <w:r>
              <w:t>Gallery</w:t>
            </w:r>
          </w:p>
        </w:tc>
        <w:tc>
          <w:tcPr>
            <w:tcW w:w="1843" w:type="dxa"/>
            <w:vMerge/>
          </w:tcPr>
          <w:p w14:paraId="53E8A99C" w14:textId="77777777" w:rsidR="007350F7" w:rsidRPr="005908F0" w:rsidRDefault="007350F7" w:rsidP="007C3F9A">
            <w:pPr>
              <w:pStyle w:val="Tabla"/>
            </w:pPr>
          </w:p>
        </w:tc>
      </w:tr>
    </w:tbl>
    <w:p w14:paraId="6A65AE4C" w14:textId="77777777" w:rsidR="00946444" w:rsidRPr="00DA5E93" w:rsidRDefault="00946444" w:rsidP="00946444">
      <w:pPr>
        <w:ind w:left="1410" w:hanging="1410"/>
        <w:rPr>
          <w:b/>
          <w:bCs/>
        </w:rPr>
      </w:pPr>
      <w:r w:rsidRPr="00DA5E93">
        <w:rPr>
          <w:b/>
          <w:bCs/>
        </w:rPr>
        <w:t>Descripcion</w:t>
      </w:r>
      <w:r w:rsidRPr="00DA5E93">
        <w:rPr>
          <w:b/>
          <w:bCs/>
        </w:rPr>
        <w:tab/>
      </w:r>
    </w:p>
    <w:p w14:paraId="28760CE0" w14:textId="6474573D" w:rsidR="0017440F" w:rsidRDefault="00946444" w:rsidP="0017440F">
      <w:r>
        <w:t>Este boton</w:t>
      </w:r>
      <w:r w:rsidR="0017440F" w:rsidRPr="0017440F">
        <w:t xml:space="preserve"> </w:t>
      </w:r>
      <w:r w:rsidR="0017440F">
        <w:t>es el identificador que despliega la galería visual de WordArt. Al usar este ID en tu Ribbon personalizado, ocurre lo siguiente:</w:t>
      </w:r>
    </w:p>
    <w:p w14:paraId="53D8B767" w14:textId="77777777" w:rsidR="0017440F" w:rsidRDefault="0017440F">
      <w:pPr>
        <w:numPr>
          <w:ilvl w:val="0"/>
          <w:numId w:val="448"/>
        </w:numPr>
        <w:ind w:left="283" w:hanging="283"/>
      </w:pPr>
      <w:r>
        <w:t>Despliega la Galería: Abre el menú gráfico con los diferentes estilos de letras (rellenos degradados, sombras y contornos predefinidos).</w:t>
      </w:r>
    </w:p>
    <w:p w14:paraId="3C00D5F1" w14:textId="77777777" w:rsidR="0017440F" w:rsidRDefault="0017440F">
      <w:pPr>
        <w:numPr>
          <w:ilvl w:val="0"/>
          <w:numId w:val="448"/>
        </w:numPr>
        <w:ind w:left="283" w:hanging="283"/>
      </w:pPr>
      <w:r>
        <w:t>Activación de Dibujo: Una vez que el usuario selecciona un estilo del menú, el cursor cambia para permitirle hacer clic en la hoja e insertar el objeto de texto decorativo.</w:t>
      </w:r>
    </w:p>
    <w:p w14:paraId="071C4B22" w14:textId="77777777" w:rsidR="0017440F" w:rsidRDefault="0017440F">
      <w:pPr>
        <w:numPr>
          <w:ilvl w:val="0"/>
          <w:numId w:val="448"/>
        </w:numPr>
        <w:ind w:left="283" w:hanging="283"/>
      </w:pPr>
      <w:r>
        <w:t>Herramientas de Dibujo: Al insertarse, Excel activa automáticamente la pestaña contextual "Formato de forma" para que puedas modificar el efecto de transformación, el giro 3D o el iluminado.</w:t>
      </w:r>
    </w:p>
    <w:p w14:paraId="637AFCE4" w14:textId="77777777" w:rsidR="0017440F" w:rsidRPr="00BD554C" w:rsidRDefault="0017440F" w:rsidP="0017440F">
      <w:pPr>
        <w:rPr>
          <w:b/>
          <w:bCs/>
        </w:rPr>
      </w:pPr>
      <w:r w:rsidRPr="00BD554C">
        <w:rPr>
          <w:b/>
          <w:bCs/>
        </w:rPr>
        <w:t>Detalles técnicos para Excel 2024:</w:t>
      </w:r>
    </w:p>
    <w:p w14:paraId="3383253A" w14:textId="77777777" w:rsidR="0017440F" w:rsidRDefault="0017440F">
      <w:pPr>
        <w:numPr>
          <w:ilvl w:val="0"/>
          <w:numId w:val="449"/>
        </w:numPr>
        <w:ind w:left="283" w:hanging="283"/>
      </w:pPr>
      <w:r>
        <w:t>Diferencia con Cuadros de Texto: A diferencia de TextBoxInsert, este no es un botón de alternancia (toggleButton), sino un contenedor de opciones visuales.</w:t>
      </w:r>
    </w:p>
    <w:p w14:paraId="23DF0322" w14:textId="49380008" w:rsidR="00947768" w:rsidRDefault="0017440F">
      <w:pPr>
        <w:numPr>
          <w:ilvl w:val="0"/>
          <w:numId w:val="449"/>
        </w:numPr>
        <w:ind w:left="283" w:hanging="283"/>
      </w:pPr>
      <w:r>
        <w:t>Nota importante: Si estás migrando código de versiones muy antiguas, asegúrate de que el ID sea el correcto para 2024. Microsoft recomienda usar WordArtInsertGallery para obtener la cuadrícula de estilos completa.</w:t>
      </w:r>
    </w:p>
    <w:p w14:paraId="6D203945" w14:textId="727D7510" w:rsidR="00BD554C" w:rsidRDefault="00BD554C" w:rsidP="00BD554C">
      <w:r>
        <w:t>Ubicación: Pestaña Insertar &gt; grupo Texto, boton WordArt.</w:t>
      </w:r>
    </w:p>
    <w:p w14:paraId="30C7E43A" w14:textId="26DA4A4C" w:rsidR="000B21A0" w:rsidRDefault="000B21A0" w:rsidP="000B21A0">
      <w:pPr>
        <w:pStyle w:val="Tabla"/>
        <w:shd w:val="clear" w:color="auto" w:fill="CCFFFF"/>
        <w:tabs>
          <w:tab w:val="left" w:pos="3652"/>
          <w:tab w:val="left" w:pos="4928"/>
          <w:tab w:val="left" w:pos="9178"/>
        </w:tabs>
      </w:pPr>
      <w:r>
        <w:lastRenderedPageBreak/>
        <w:t xml:space="preserve">Ver Grupo 1 del fichero Celdas-25.xlsx en la carpeta E-Excel/BOT que acompaña a este documento. </w:t>
      </w:r>
    </w:p>
    <w:p w14:paraId="35751B91" w14:textId="0C1CB01D" w:rsidR="00947768" w:rsidRDefault="00947768" w:rsidP="004E61AD">
      <w:pPr>
        <w:pStyle w:val="Ttulo4"/>
      </w:pPr>
      <w:bookmarkStart w:id="307" w:name="_Toc226661739"/>
      <w:r>
        <w:t>SignatureLineInsertMenu</w:t>
      </w:r>
      <w:bookmarkEnd w:id="307"/>
    </w:p>
    <w:tbl>
      <w:tblPr>
        <w:tblStyle w:val="Tablaconcuadrcula"/>
        <w:tblW w:w="0" w:type="auto"/>
        <w:tblLook w:val="04A0" w:firstRow="1" w:lastRow="0" w:firstColumn="1" w:lastColumn="0" w:noHBand="0" w:noVBand="1"/>
      </w:tblPr>
      <w:tblGrid>
        <w:gridCol w:w="1555"/>
        <w:gridCol w:w="1559"/>
        <w:gridCol w:w="1559"/>
      </w:tblGrid>
      <w:tr w:rsidR="007350F7" w:rsidRPr="005908F0" w14:paraId="3AF3A826" w14:textId="77777777" w:rsidTr="00344A4F">
        <w:tc>
          <w:tcPr>
            <w:tcW w:w="1555" w:type="dxa"/>
          </w:tcPr>
          <w:p w14:paraId="1EC3B611" w14:textId="77777777" w:rsidR="007350F7" w:rsidRPr="005908F0" w:rsidRDefault="007350F7" w:rsidP="007C3F9A">
            <w:pPr>
              <w:pStyle w:val="Tabla"/>
            </w:pPr>
            <w:r w:rsidRPr="005908F0">
              <w:t>Etiqueta</w:t>
            </w:r>
          </w:p>
        </w:tc>
        <w:tc>
          <w:tcPr>
            <w:tcW w:w="1559" w:type="dxa"/>
          </w:tcPr>
          <w:p w14:paraId="552C5ACE" w14:textId="06B0C1C4" w:rsidR="007350F7" w:rsidRPr="005908F0" w:rsidRDefault="00344A4F" w:rsidP="007C3F9A">
            <w:pPr>
              <w:pStyle w:val="Tabla"/>
            </w:pPr>
            <w:r>
              <w:t>Linea de firma</w:t>
            </w:r>
          </w:p>
        </w:tc>
        <w:tc>
          <w:tcPr>
            <w:tcW w:w="1559" w:type="dxa"/>
            <w:vMerge w:val="restart"/>
          </w:tcPr>
          <w:p w14:paraId="21A46642" w14:textId="7411B4D8" w:rsidR="007350F7" w:rsidRPr="005908F0" w:rsidRDefault="004405D4" w:rsidP="007C3F9A">
            <w:pPr>
              <w:pStyle w:val="Tabla"/>
            </w:pPr>
            <w:r w:rsidRPr="004405D4">
              <w:rPr>
                <w:noProof/>
              </w:rPr>
              <w:drawing>
                <wp:inline distT="0" distB="0" distL="0" distR="0" wp14:anchorId="6653BFAC" wp14:editId="35ED1768">
                  <wp:extent cx="476316" cy="714475"/>
                  <wp:effectExtent l="0" t="0" r="0" b="9525"/>
                  <wp:docPr id="11623085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2308571" name=""/>
                          <pic:cNvPicPr/>
                        </pic:nvPicPr>
                        <pic:blipFill>
                          <a:blip r:embed="rId295"/>
                          <a:stretch>
                            <a:fillRect/>
                          </a:stretch>
                        </pic:blipFill>
                        <pic:spPr>
                          <a:xfrm>
                            <a:off x="0" y="0"/>
                            <a:ext cx="476316" cy="714475"/>
                          </a:xfrm>
                          <a:prstGeom prst="rect">
                            <a:avLst/>
                          </a:prstGeom>
                        </pic:spPr>
                      </pic:pic>
                    </a:graphicData>
                  </a:graphic>
                </wp:inline>
              </w:drawing>
            </w:r>
          </w:p>
        </w:tc>
      </w:tr>
      <w:tr w:rsidR="007350F7" w:rsidRPr="005908F0" w14:paraId="7FEE57AE" w14:textId="77777777" w:rsidTr="00344A4F">
        <w:tc>
          <w:tcPr>
            <w:tcW w:w="1555" w:type="dxa"/>
          </w:tcPr>
          <w:p w14:paraId="3086A028" w14:textId="77777777" w:rsidR="007350F7" w:rsidRPr="005908F0" w:rsidRDefault="007350F7" w:rsidP="007C3F9A">
            <w:pPr>
              <w:pStyle w:val="Tabla"/>
            </w:pPr>
            <w:r w:rsidRPr="005908F0">
              <w:t>Tipo de Control</w:t>
            </w:r>
          </w:p>
        </w:tc>
        <w:tc>
          <w:tcPr>
            <w:tcW w:w="1559" w:type="dxa"/>
          </w:tcPr>
          <w:p w14:paraId="37BAFD04" w14:textId="0946B317" w:rsidR="007350F7" w:rsidRPr="005908F0" w:rsidRDefault="00344A4F" w:rsidP="007C3F9A">
            <w:pPr>
              <w:pStyle w:val="Tabla"/>
            </w:pPr>
            <w:r w:rsidRPr="000B21A0">
              <w:t>splitButton</w:t>
            </w:r>
          </w:p>
        </w:tc>
        <w:tc>
          <w:tcPr>
            <w:tcW w:w="1559" w:type="dxa"/>
            <w:vMerge/>
          </w:tcPr>
          <w:p w14:paraId="1B895E2B" w14:textId="77777777" w:rsidR="007350F7" w:rsidRPr="005908F0" w:rsidRDefault="007350F7" w:rsidP="007C3F9A">
            <w:pPr>
              <w:pStyle w:val="Tabla"/>
            </w:pPr>
          </w:p>
        </w:tc>
      </w:tr>
    </w:tbl>
    <w:p w14:paraId="061F4E83" w14:textId="77777777" w:rsidR="00946444" w:rsidRPr="00DA5E93" w:rsidRDefault="00946444" w:rsidP="00946444">
      <w:pPr>
        <w:ind w:left="1410" w:hanging="1410"/>
        <w:rPr>
          <w:b/>
          <w:bCs/>
        </w:rPr>
      </w:pPr>
      <w:r w:rsidRPr="00DA5E93">
        <w:rPr>
          <w:b/>
          <w:bCs/>
        </w:rPr>
        <w:t>Descripcion</w:t>
      </w:r>
      <w:r w:rsidRPr="00DA5E93">
        <w:rPr>
          <w:b/>
          <w:bCs/>
        </w:rPr>
        <w:tab/>
      </w:r>
    </w:p>
    <w:p w14:paraId="6A176472" w14:textId="54404C68" w:rsidR="000B21A0" w:rsidRDefault="00946444" w:rsidP="000B21A0">
      <w:r>
        <w:t>Este boton</w:t>
      </w:r>
      <w:r w:rsidR="000B21A0" w:rsidRPr="000B21A0">
        <w:t xml:space="preserve"> </w:t>
      </w:r>
      <w:r w:rsidR="000B21A0">
        <w:t>es un control de tipo menú desplegable (normalmente un splitButton) que agrupa las opciones oficiales de Microsoft para añadir líneas de firma formales en un documento.</w:t>
      </w:r>
    </w:p>
    <w:p w14:paraId="1E7555B0" w14:textId="77777777" w:rsidR="000B21A0" w:rsidRDefault="000B21A0" w:rsidP="000B21A0">
      <w:r>
        <w:t>Al hacer clic en este control, se despliegan las siguientes funciones:</w:t>
      </w:r>
    </w:p>
    <w:p w14:paraId="16650679" w14:textId="77777777" w:rsidR="000B21A0" w:rsidRDefault="000B21A0">
      <w:pPr>
        <w:numPr>
          <w:ilvl w:val="0"/>
          <w:numId w:val="450"/>
        </w:numPr>
        <w:ind w:left="283" w:hanging="283"/>
      </w:pPr>
      <w:r>
        <w:t>Línea de firma de Microsoft Office: Abre un cuadro de diálogo donde puedes configurar los datos del firmante (nombre, puesto y dirección de correo electrónico). Al finalizar, inserta un objeto gráfico en la hoja con una "X" y una línea para firmar.</w:t>
      </w:r>
    </w:p>
    <w:p w14:paraId="3CB61903" w14:textId="77777777" w:rsidR="000B21A0" w:rsidRDefault="000B21A0">
      <w:pPr>
        <w:numPr>
          <w:ilvl w:val="0"/>
          <w:numId w:val="450"/>
        </w:numPr>
        <w:ind w:left="283" w:hanging="283"/>
      </w:pPr>
      <w:r>
        <w:t>Agregar servicios de firma: Permite al usuario buscar y configurar proveedores externos de firmas digitales (como DocuSign, GlobalSign, etc.) a través de la tienda de complementos o servicios configurados en el sistema.</w:t>
      </w:r>
    </w:p>
    <w:p w14:paraId="30EA65C0" w14:textId="77777777" w:rsidR="000B21A0" w:rsidRPr="00EC4F00" w:rsidRDefault="000B21A0" w:rsidP="000B21A0">
      <w:pPr>
        <w:rPr>
          <w:b/>
          <w:bCs/>
        </w:rPr>
      </w:pPr>
      <w:r w:rsidRPr="00EC4F00">
        <w:rPr>
          <w:b/>
          <w:bCs/>
        </w:rPr>
        <w:t>Detalles técnicos para tu Ribbon XML:</w:t>
      </w:r>
    </w:p>
    <w:p w14:paraId="2B4E528A" w14:textId="77777777" w:rsidR="000B21A0" w:rsidRDefault="000B21A0">
      <w:pPr>
        <w:numPr>
          <w:ilvl w:val="0"/>
          <w:numId w:val="451"/>
        </w:numPr>
        <w:ind w:left="283" w:hanging="283"/>
      </w:pPr>
      <w:r>
        <w:t>Comportamiento: No es un botón de acción simple; es un contenedor. Si lo usas como &lt;button /&gt;, es probable que no realice ninguna acción o no se muestre.</w:t>
      </w:r>
    </w:p>
    <w:p w14:paraId="0DBC1058" w14:textId="63B98F2B" w:rsidR="00947768" w:rsidRDefault="00EC4F00" w:rsidP="000B21A0">
      <w:r>
        <w:t>Nota</w:t>
      </w:r>
      <w:r w:rsidR="000B21A0">
        <w:t>: Este idMso es el "padre" de los servicios de firma. Si el idMso="SignatureServicesAdd" da problemas de visualización o iconos, usar el SignatureLineInsertMenu es la forma más estable de ofrecer esa funcionalidad en Excel 2024, ya que es el control que Microsoft mantiene actualizado en la pestaña Insertar.</w:t>
      </w:r>
    </w:p>
    <w:p w14:paraId="4B393E85" w14:textId="3B659241" w:rsidR="00EC4F00" w:rsidRDefault="00EC4F00" w:rsidP="00EC4F00">
      <w:r>
        <w:t>Ubicación: Pestaña Insertar &gt; grupo Texto, boton Linea de firma.</w:t>
      </w:r>
    </w:p>
    <w:p w14:paraId="5A59DD79" w14:textId="0E9EC0BB" w:rsidR="00947768" w:rsidRDefault="00947768" w:rsidP="004E61AD">
      <w:pPr>
        <w:pStyle w:val="Ttulo4"/>
      </w:pPr>
      <w:bookmarkStart w:id="308" w:name="_Toc226661740"/>
      <w:r>
        <w:t>SignatureServicesAdd</w:t>
      </w:r>
      <w:bookmarkEnd w:id="308"/>
    </w:p>
    <w:tbl>
      <w:tblPr>
        <w:tblStyle w:val="Tablaconcuadrcula"/>
        <w:tblW w:w="0" w:type="auto"/>
        <w:tblLook w:val="04A0" w:firstRow="1" w:lastRow="0" w:firstColumn="1" w:lastColumn="0" w:noHBand="0" w:noVBand="1"/>
      </w:tblPr>
      <w:tblGrid>
        <w:gridCol w:w="1555"/>
        <w:gridCol w:w="2693"/>
        <w:gridCol w:w="1626"/>
      </w:tblGrid>
      <w:tr w:rsidR="007350F7" w:rsidRPr="005908F0" w14:paraId="0D45C6A8" w14:textId="77777777" w:rsidTr="00344A4F">
        <w:tc>
          <w:tcPr>
            <w:tcW w:w="1555" w:type="dxa"/>
          </w:tcPr>
          <w:p w14:paraId="3C359CF8" w14:textId="77777777" w:rsidR="007350F7" w:rsidRPr="005908F0" w:rsidRDefault="007350F7" w:rsidP="007C3F9A">
            <w:pPr>
              <w:pStyle w:val="Tabla"/>
            </w:pPr>
            <w:r w:rsidRPr="005908F0">
              <w:t>Etiqueta</w:t>
            </w:r>
          </w:p>
        </w:tc>
        <w:tc>
          <w:tcPr>
            <w:tcW w:w="2693" w:type="dxa"/>
          </w:tcPr>
          <w:p w14:paraId="6FD3B6C0" w14:textId="0A9DB1AF" w:rsidR="007350F7" w:rsidRPr="005908F0" w:rsidRDefault="00344A4F" w:rsidP="007C3F9A">
            <w:pPr>
              <w:pStyle w:val="Tabla"/>
            </w:pPr>
            <w:r>
              <w:t>Agregar servicios de firma</w:t>
            </w:r>
          </w:p>
        </w:tc>
        <w:tc>
          <w:tcPr>
            <w:tcW w:w="1276" w:type="dxa"/>
            <w:vMerge w:val="restart"/>
          </w:tcPr>
          <w:p w14:paraId="2816C9BB" w14:textId="735117AE" w:rsidR="007350F7" w:rsidRPr="005908F0" w:rsidRDefault="004405D4" w:rsidP="007C3F9A">
            <w:pPr>
              <w:pStyle w:val="Tabla"/>
            </w:pPr>
            <w:r w:rsidRPr="004405D4">
              <w:rPr>
                <w:noProof/>
              </w:rPr>
              <w:drawing>
                <wp:inline distT="0" distB="0" distL="0" distR="0" wp14:anchorId="09065551" wp14:editId="5303B581">
                  <wp:extent cx="895475" cy="647790"/>
                  <wp:effectExtent l="0" t="0" r="0" b="0"/>
                  <wp:docPr id="12469375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6937571" name=""/>
                          <pic:cNvPicPr/>
                        </pic:nvPicPr>
                        <pic:blipFill>
                          <a:blip r:embed="rId296"/>
                          <a:stretch>
                            <a:fillRect/>
                          </a:stretch>
                        </pic:blipFill>
                        <pic:spPr>
                          <a:xfrm>
                            <a:off x="0" y="0"/>
                            <a:ext cx="895475" cy="647790"/>
                          </a:xfrm>
                          <a:prstGeom prst="rect">
                            <a:avLst/>
                          </a:prstGeom>
                        </pic:spPr>
                      </pic:pic>
                    </a:graphicData>
                  </a:graphic>
                </wp:inline>
              </w:drawing>
            </w:r>
          </w:p>
        </w:tc>
      </w:tr>
      <w:tr w:rsidR="007350F7" w:rsidRPr="005908F0" w14:paraId="389D8C03" w14:textId="77777777" w:rsidTr="00344A4F">
        <w:tc>
          <w:tcPr>
            <w:tcW w:w="1555" w:type="dxa"/>
          </w:tcPr>
          <w:p w14:paraId="48E2C597" w14:textId="77777777" w:rsidR="007350F7" w:rsidRPr="005908F0" w:rsidRDefault="007350F7" w:rsidP="007C3F9A">
            <w:pPr>
              <w:pStyle w:val="Tabla"/>
            </w:pPr>
            <w:r w:rsidRPr="005908F0">
              <w:t>Tipo de Control</w:t>
            </w:r>
          </w:p>
        </w:tc>
        <w:tc>
          <w:tcPr>
            <w:tcW w:w="2693" w:type="dxa"/>
          </w:tcPr>
          <w:p w14:paraId="3EC3124A" w14:textId="7B09ACC8" w:rsidR="007350F7" w:rsidRPr="005908F0" w:rsidRDefault="00344A4F" w:rsidP="007C3F9A">
            <w:pPr>
              <w:pStyle w:val="Tabla"/>
            </w:pPr>
            <w:r w:rsidRPr="00B546C2">
              <w:t>Button</w:t>
            </w:r>
          </w:p>
        </w:tc>
        <w:tc>
          <w:tcPr>
            <w:tcW w:w="1276" w:type="dxa"/>
            <w:vMerge/>
          </w:tcPr>
          <w:p w14:paraId="5CA171F4" w14:textId="77777777" w:rsidR="007350F7" w:rsidRPr="005908F0" w:rsidRDefault="007350F7" w:rsidP="007C3F9A">
            <w:pPr>
              <w:pStyle w:val="Tabla"/>
            </w:pPr>
          </w:p>
        </w:tc>
      </w:tr>
    </w:tbl>
    <w:p w14:paraId="10383AC9" w14:textId="77777777" w:rsidR="00946444" w:rsidRPr="00DA5E93" w:rsidRDefault="00946444" w:rsidP="00946444">
      <w:pPr>
        <w:ind w:left="1410" w:hanging="1410"/>
        <w:rPr>
          <w:b/>
          <w:bCs/>
        </w:rPr>
      </w:pPr>
      <w:r w:rsidRPr="00DA5E93">
        <w:rPr>
          <w:b/>
          <w:bCs/>
        </w:rPr>
        <w:t>Descripcion</w:t>
      </w:r>
      <w:r w:rsidRPr="00DA5E93">
        <w:rPr>
          <w:b/>
          <w:bCs/>
        </w:rPr>
        <w:tab/>
      </w:r>
    </w:p>
    <w:p w14:paraId="3991ECE1" w14:textId="2124A1AB" w:rsidR="009F72CB" w:rsidRDefault="00946444" w:rsidP="009F72CB">
      <w:r>
        <w:t>Este boton</w:t>
      </w:r>
      <w:r w:rsidR="009F72CB" w:rsidRPr="009F72CB">
        <w:t xml:space="preserve"> </w:t>
      </w:r>
      <w:r w:rsidR="009F72CB">
        <w:t>es un comando técnico que sirve para conectar Excel con proveedores externos de firmas digitales. A diferencia de insertar una simple línea de firma (que es un dibujo), este ID tiene una función más específica y "administrativa":</w:t>
      </w:r>
    </w:p>
    <w:p w14:paraId="2E393B4C" w14:textId="77777777" w:rsidR="009F72CB" w:rsidRDefault="009F72CB">
      <w:pPr>
        <w:numPr>
          <w:ilvl w:val="0"/>
          <w:numId w:val="452"/>
        </w:numPr>
        <w:ind w:left="283" w:hanging="283"/>
      </w:pPr>
      <w:r>
        <w:t>Acción Principal: Abre una ventana de búsqueda (o redirige a una página de soporte de Microsoft) para que el usuario pueda descargar e instalar complementos de terceros (como DocuSign, Adobe Sign, GlobalSign, etc.).</w:t>
      </w:r>
    </w:p>
    <w:p w14:paraId="64A497FE" w14:textId="77777777" w:rsidR="009F72CB" w:rsidRDefault="009F72CB">
      <w:pPr>
        <w:numPr>
          <w:ilvl w:val="0"/>
          <w:numId w:val="452"/>
        </w:numPr>
        <w:ind w:left="283" w:hanging="283"/>
      </w:pPr>
      <w:r>
        <w:t>Configuración de Certificados: Se utiliza cuando el usuario necesita una firma con validez legal criptográfica que no sea la estándar de Microsoft Office.</w:t>
      </w:r>
    </w:p>
    <w:p w14:paraId="1967CCC2" w14:textId="77777777" w:rsidR="009F72CB" w:rsidRDefault="009F72CB">
      <w:pPr>
        <w:numPr>
          <w:ilvl w:val="0"/>
          <w:numId w:val="452"/>
        </w:numPr>
        <w:ind w:left="283" w:hanging="283"/>
      </w:pPr>
      <w:r>
        <w:t>Comportamiento en el Ribbon:</w:t>
      </w:r>
    </w:p>
    <w:p w14:paraId="3E26EE04" w14:textId="77777777" w:rsidR="009F72CB" w:rsidRDefault="009F72CB">
      <w:pPr>
        <w:numPr>
          <w:ilvl w:val="0"/>
          <w:numId w:val="453"/>
        </w:numPr>
        <w:ind w:left="567" w:hanging="283"/>
      </w:pPr>
      <w:r>
        <w:t>Suele aparecer dentro del menú desplegable de "Línea de firma".</w:t>
      </w:r>
    </w:p>
    <w:p w14:paraId="7685EA7D" w14:textId="77777777" w:rsidR="009F72CB" w:rsidRDefault="009F72CB">
      <w:pPr>
        <w:numPr>
          <w:ilvl w:val="0"/>
          <w:numId w:val="453"/>
        </w:numPr>
        <w:ind w:left="567" w:hanging="283"/>
      </w:pPr>
      <w:r>
        <w:t>Si lo intentas usar como un botón suelto (&lt;button /&gt;) y no tienes servicios de firma instalados en Windows, es posible que no haga nada o que abra una página web de ayuda de Office explicando cómo obtener servicios de firma.</w:t>
      </w:r>
    </w:p>
    <w:p w14:paraId="0A81B1DA" w14:textId="77777777" w:rsidR="009F72CB" w:rsidRPr="009F72CB" w:rsidRDefault="009F72CB" w:rsidP="009F72CB">
      <w:pPr>
        <w:rPr>
          <w:b/>
          <w:bCs/>
        </w:rPr>
      </w:pPr>
      <w:r w:rsidRPr="009F72CB">
        <w:rPr>
          <w:b/>
          <w:bCs/>
        </w:rPr>
        <w:t>Diferencia clave con otros IDs:</w:t>
      </w:r>
    </w:p>
    <w:p w14:paraId="2C90B62A" w14:textId="77777777" w:rsidR="009F72CB" w:rsidRDefault="009F72CB">
      <w:pPr>
        <w:numPr>
          <w:ilvl w:val="0"/>
          <w:numId w:val="454"/>
        </w:numPr>
        <w:ind w:left="283" w:hanging="283"/>
      </w:pPr>
      <w:r>
        <w:t>SignatureLineInsert: Inserta el cuadro visual donde se firma (la "X" con la línea).</w:t>
      </w:r>
    </w:p>
    <w:p w14:paraId="46A9250D" w14:textId="77777777" w:rsidR="009F72CB" w:rsidRDefault="009F72CB">
      <w:pPr>
        <w:numPr>
          <w:ilvl w:val="0"/>
          <w:numId w:val="454"/>
        </w:numPr>
        <w:ind w:left="283" w:hanging="283"/>
      </w:pPr>
      <w:r>
        <w:lastRenderedPageBreak/>
        <w:t>SignatureServicesAdd: Busca el software o proveedor que hace que esa firma sea legalmente válida (el "motor" de la firma).</w:t>
      </w:r>
    </w:p>
    <w:p w14:paraId="75C20049" w14:textId="18CBDFBC" w:rsidR="00947768" w:rsidRDefault="009F72CB" w:rsidP="009F72CB">
      <w:r>
        <w:t>Nota: En Excel 2024, Microsoft ha movido gran parte de esta lógica a la Tienda de Complementos (Add-ins). Si el botón no se muestra, es probable que Excel prefiera que el usuario busque esos servicios directamente desde "Obtener complementos".</w:t>
      </w:r>
    </w:p>
    <w:p w14:paraId="678D6F31" w14:textId="1DAF6488" w:rsidR="009F72CB" w:rsidRDefault="009F72CB" w:rsidP="009F72CB">
      <w:r>
        <w:t>Ubicación: Pestaña Insertar &gt; grupo Texto, menu desplegable Linea de firma.</w:t>
      </w:r>
    </w:p>
    <w:p w14:paraId="3651F953" w14:textId="19BB6678" w:rsidR="00947768" w:rsidRDefault="00947768" w:rsidP="004E61AD">
      <w:pPr>
        <w:pStyle w:val="Ttulo4"/>
      </w:pPr>
      <w:bookmarkStart w:id="309" w:name="_Toc226661741"/>
      <w:r>
        <w:t>SignatureLineInsert</w:t>
      </w:r>
      <w:bookmarkEnd w:id="309"/>
    </w:p>
    <w:tbl>
      <w:tblPr>
        <w:tblStyle w:val="Tablaconcuadrcula"/>
        <w:tblW w:w="0" w:type="auto"/>
        <w:tblLook w:val="04A0" w:firstRow="1" w:lastRow="0" w:firstColumn="1" w:lastColumn="0" w:noHBand="0" w:noVBand="1"/>
      </w:tblPr>
      <w:tblGrid>
        <w:gridCol w:w="1555"/>
        <w:gridCol w:w="1701"/>
        <w:gridCol w:w="1417"/>
      </w:tblGrid>
      <w:tr w:rsidR="007350F7" w:rsidRPr="005908F0" w14:paraId="77644D94" w14:textId="77777777" w:rsidTr="00344A4F">
        <w:tc>
          <w:tcPr>
            <w:tcW w:w="1555" w:type="dxa"/>
          </w:tcPr>
          <w:p w14:paraId="3CA78090" w14:textId="77777777" w:rsidR="007350F7" w:rsidRPr="005908F0" w:rsidRDefault="007350F7" w:rsidP="007C3F9A">
            <w:pPr>
              <w:pStyle w:val="Tabla"/>
            </w:pPr>
            <w:r w:rsidRPr="005908F0">
              <w:t>Etiqueta</w:t>
            </w:r>
          </w:p>
        </w:tc>
        <w:tc>
          <w:tcPr>
            <w:tcW w:w="1701" w:type="dxa"/>
          </w:tcPr>
          <w:p w14:paraId="00FBDA3A" w14:textId="76F07A4F" w:rsidR="007350F7" w:rsidRPr="005908F0" w:rsidRDefault="00344A4F" w:rsidP="007C3F9A">
            <w:pPr>
              <w:pStyle w:val="Tabla"/>
            </w:pPr>
            <w:r>
              <w:t>Linea de firma</w:t>
            </w:r>
          </w:p>
        </w:tc>
        <w:tc>
          <w:tcPr>
            <w:tcW w:w="1417" w:type="dxa"/>
            <w:vMerge w:val="restart"/>
          </w:tcPr>
          <w:p w14:paraId="58EF823D" w14:textId="233E9B2C" w:rsidR="007350F7" w:rsidRPr="005908F0" w:rsidRDefault="004405D4" w:rsidP="007C3F9A">
            <w:pPr>
              <w:pStyle w:val="Tabla"/>
            </w:pPr>
            <w:r w:rsidRPr="004405D4">
              <w:rPr>
                <w:noProof/>
              </w:rPr>
              <w:drawing>
                <wp:inline distT="0" distB="0" distL="0" distR="0" wp14:anchorId="33D3B942" wp14:editId="5C76DD62">
                  <wp:extent cx="495369" cy="695422"/>
                  <wp:effectExtent l="0" t="0" r="0" b="9525"/>
                  <wp:docPr id="11015927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1592752" name=""/>
                          <pic:cNvPicPr/>
                        </pic:nvPicPr>
                        <pic:blipFill>
                          <a:blip r:embed="rId297"/>
                          <a:stretch>
                            <a:fillRect/>
                          </a:stretch>
                        </pic:blipFill>
                        <pic:spPr>
                          <a:xfrm>
                            <a:off x="0" y="0"/>
                            <a:ext cx="495369" cy="695422"/>
                          </a:xfrm>
                          <a:prstGeom prst="rect">
                            <a:avLst/>
                          </a:prstGeom>
                        </pic:spPr>
                      </pic:pic>
                    </a:graphicData>
                  </a:graphic>
                </wp:inline>
              </w:drawing>
            </w:r>
          </w:p>
        </w:tc>
      </w:tr>
      <w:tr w:rsidR="007350F7" w:rsidRPr="005908F0" w14:paraId="4782A9E2" w14:textId="77777777" w:rsidTr="00344A4F">
        <w:tc>
          <w:tcPr>
            <w:tcW w:w="1555" w:type="dxa"/>
          </w:tcPr>
          <w:p w14:paraId="5E010FE3" w14:textId="77777777" w:rsidR="007350F7" w:rsidRPr="005908F0" w:rsidRDefault="007350F7" w:rsidP="007C3F9A">
            <w:pPr>
              <w:pStyle w:val="Tabla"/>
            </w:pPr>
            <w:r w:rsidRPr="005908F0">
              <w:t>Tipo de Control</w:t>
            </w:r>
          </w:p>
        </w:tc>
        <w:tc>
          <w:tcPr>
            <w:tcW w:w="1701" w:type="dxa"/>
          </w:tcPr>
          <w:p w14:paraId="69CB71AC" w14:textId="6DE2DBBB" w:rsidR="007350F7" w:rsidRPr="005908F0" w:rsidRDefault="00344A4F" w:rsidP="007C3F9A">
            <w:pPr>
              <w:pStyle w:val="Tabla"/>
            </w:pPr>
            <w:r w:rsidRPr="00B546C2">
              <w:t>Button</w:t>
            </w:r>
          </w:p>
        </w:tc>
        <w:tc>
          <w:tcPr>
            <w:tcW w:w="1417" w:type="dxa"/>
            <w:vMerge/>
          </w:tcPr>
          <w:p w14:paraId="3CD4B724" w14:textId="77777777" w:rsidR="007350F7" w:rsidRPr="005908F0" w:rsidRDefault="007350F7" w:rsidP="007C3F9A">
            <w:pPr>
              <w:pStyle w:val="Tabla"/>
            </w:pPr>
          </w:p>
        </w:tc>
      </w:tr>
    </w:tbl>
    <w:p w14:paraId="35A02FB9" w14:textId="77777777" w:rsidR="00946444" w:rsidRPr="00DA5E93" w:rsidRDefault="00946444" w:rsidP="00946444">
      <w:pPr>
        <w:ind w:left="1410" w:hanging="1410"/>
        <w:rPr>
          <w:b/>
          <w:bCs/>
        </w:rPr>
      </w:pPr>
      <w:r w:rsidRPr="00DA5E93">
        <w:rPr>
          <w:b/>
          <w:bCs/>
        </w:rPr>
        <w:t>Descripcion</w:t>
      </w:r>
      <w:r w:rsidRPr="00DA5E93">
        <w:rPr>
          <w:b/>
          <w:bCs/>
        </w:rPr>
        <w:tab/>
      </w:r>
    </w:p>
    <w:p w14:paraId="4DCEEEF4" w14:textId="62F0BB44" w:rsidR="009F72CB" w:rsidRDefault="00946444" w:rsidP="009F72CB">
      <w:r>
        <w:t>Este boton</w:t>
      </w:r>
      <w:r w:rsidR="009F72CB" w:rsidRPr="009F72CB">
        <w:t xml:space="preserve"> </w:t>
      </w:r>
      <w:r w:rsidR="009F72CB">
        <w:t>es el identificador del comando que abre directamente el cuadro de diálogo de Configuración de firma. A diferencia de los menús o galerías que hemos visto antes, este tiene una acción específica y directa:</w:t>
      </w:r>
    </w:p>
    <w:p w14:paraId="16B1D4F2" w14:textId="77777777" w:rsidR="009F72CB" w:rsidRDefault="009F72CB">
      <w:pPr>
        <w:numPr>
          <w:ilvl w:val="0"/>
          <w:numId w:val="455"/>
        </w:numPr>
        <w:ind w:left="283" w:hanging="283"/>
      </w:pPr>
      <w:r>
        <w:t>Acción inmediata: Al hacer clic, abre una ventana emergente donde el usuario debe completar los datos del firmante:</w:t>
      </w:r>
    </w:p>
    <w:p w14:paraId="3F42F446" w14:textId="77777777" w:rsidR="009F72CB" w:rsidRDefault="009F72CB">
      <w:pPr>
        <w:numPr>
          <w:ilvl w:val="0"/>
          <w:numId w:val="456"/>
        </w:numPr>
        <w:ind w:left="567" w:hanging="283"/>
      </w:pPr>
      <w:r>
        <w:t>Nombre del firmante (ej. "Juan Pérez").</w:t>
      </w:r>
    </w:p>
    <w:p w14:paraId="06A1E94A" w14:textId="77777777" w:rsidR="009F72CB" w:rsidRDefault="009F72CB">
      <w:pPr>
        <w:numPr>
          <w:ilvl w:val="0"/>
          <w:numId w:val="456"/>
        </w:numPr>
        <w:ind w:left="567" w:hanging="283"/>
      </w:pPr>
      <w:r>
        <w:t>Puesto/Título (ej. "Gerente").</w:t>
      </w:r>
    </w:p>
    <w:p w14:paraId="0C7F76C8" w14:textId="77777777" w:rsidR="009F72CB" w:rsidRDefault="009F72CB">
      <w:pPr>
        <w:numPr>
          <w:ilvl w:val="0"/>
          <w:numId w:val="456"/>
        </w:numPr>
        <w:ind w:left="567" w:hanging="283"/>
      </w:pPr>
      <w:r>
        <w:t>Dirección de correo electrónico.</w:t>
      </w:r>
    </w:p>
    <w:p w14:paraId="10FC814B" w14:textId="77777777" w:rsidR="009F72CB" w:rsidRDefault="009F72CB">
      <w:pPr>
        <w:numPr>
          <w:ilvl w:val="0"/>
          <w:numId w:val="456"/>
        </w:numPr>
        <w:ind w:left="567" w:hanging="283"/>
      </w:pPr>
      <w:r>
        <w:t>Instrucciones para el firmante.</w:t>
      </w:r>
    </w:p>
    <w:p w14:paraId="41F8DB49" w14:textId="77777777" w:rsidR="009F72CB" w:rsidRDefault="009F72CB">
      <w:pPr>
        <w:numPr>
          <w:ilvl w:val="0"/>
          <w:numId w:val="455"/>
        </w:numPr>
        <w:ind w:left="283" w:hanging="283"/>
      </w:pPr>
      <w:r>
        <w:t>Resultado en la hoja: Inserta un objeto gráfico (una imagen con una "X" y una línea de firma) que funciona como un marcador de posición.</w:t>
      </w:r>
    </w:p>
    <w:p w14:paraId="03014C7A" w14:textId="77777777" w:rsidR="009F72CB" w:rsidRDefault="009F72CB">
      <w:pPr>
        <w:numPr>
          <w:ilvl w:val="0"/>
          <w:numId w:val="455"/>
        </w:numPr>
        <w:ind w:left="283" w:hanging="283"/>
      </w:pPr>
      <w:r>
        <w:t>Funcionalidad de firmado: Una vez insertada la línea, el usuario puede hacer clic derecho sobre ella para firmar digitalmente el documento (usando un certificado) o simplemente escribir su nombre.</w:t>
      </w:r>
    </w:p>
    <w:p w14:paraId="63DF8656" w14:textId="77777777" w:rsidR="009F72CB" w:rsidRPr="009F72CB" w:rsidRDefault="009F72CB" w:rsidP="009F72CB">
      <w:pPr>
        <w:rPr>
          <w:b/>
          <w:bCs/>
        </w:rPr>
      </w:pPr>
      <w:r w:rsidRPr="009F72CB">
        <w:rPr>
          <w:b/>
          <w:bCs/>
        </w:rPr>
        <w:t>Detalles técnicos para tu Ribbon XML:</w:t>
      </w:r>
    </w:p>
    <w:p w14:paraId="71F9FD75" w14:textId="77777777" w:rsidR="009F72CB" w:rsidRDefault="009F72CB">
      <w:pPr>
        <w:numPr>
          <w:ilvl w:val="0"/>
          <w:numId w:val="457"/>
        </w:numPr>
        <w:ind w:left="283" w:hanging="283"/>
      </w:pPr>
      <w:r>
        <w:t>Diferencia con SignatureLineInsertMenu: Mientras que el Menu te ofrece elegir entre la línea de Office o servicios de terceros, el SignatureLineInsert salta directamente a la creación de la línea de firma estándar de Microsoft.</w:t>
      </w:r>
    </w:p>
    <w:p w14:paraId="2B808EA3" w14:textId="1E7D6E56" w:rsidR="00947768" w:rsidRDefault="009F72CB" w:rsidP="009F72CB">
      <w:r>
        <w:t>Nota de diseño: Si buscas el icono de la "pluma con la línea", este es el idMso que lo trae de forma nativa. Es el más estable de todos los relacionados con firmas para colocarlo como un botón individual en una pestaña personalizada.</w:t>
      </w:r>
    </w:p>
    <w:p w14:paraId="66B486D3" w14:textId="5F878706" w:rsidR="009F72CB" w:rsidRDefault="009F72CB" w:rsidP="009F72CB">
      <w:r>
        <w:t>Ubicación: Pestaña Insertar &gt; grupo Texto, menu desplegable Linea de firma, opcion Linea de firma de Microsoft Office.</w:t>
      </w:r>
    </w:p>
    <w:p w14:paraId="395C36A5" w14:textId="23C5532A" w:rsidR="00947768" w:rsidRDefault="00947768" w:rsidP="004E61AD">
      <w:pPr>
        <w:pStyle w:val="Ttulo4"/>
      </w:pPr>
      <w:bookmarkStart w:id="310" w:name="_Toc226661742"/>
      <w:r>
        <w:t>OleObjectInsert</w:t>
      </w:r>
      <w:bookmarkEnd w:id="310"/>
    </w:p>
    <w:tbl>
      <w:tblPr>
        <w:tblStyle w:val="Tablaconcuadrcula"/>
        <w:tblW w:w="0" w:type="auto"/>
        <w:tblLook w:val="04A0" w:firstRow="1" w:lastRow="0" w:firstColumn="1" w:lastColumn="0" w:noHBand="0" w:noVBand="1"/>
      </w:tblPr>
      <w:tblGrid>
        <w:gridCol w:w="1555"/>
        <w:gridCol w:w="1275"/>
        <w:gridCol w:w="1843"/>
      </w:tblGrid>
      <w:tr w:rsidR="007350F7" w:rsidRPr="005908F0" w14:paraId="59B0CF58" w14:textId="77777777" w:rsidTr="007C3F9A">
        <w:tc>
          <w:tcPr>
            <w:tcW w:w="1555" w:type="dxa"/>
          </w:tcPr>
          <w:p w14:paraId="5BE069DF" w14:textId="77777777" w:rsidR="007350F7" w:rsidRPr="005908F0" w:rsidRDefault="007350F7" w:rsidP="007C3F9A">
            <w:pPr>
              <w:pStyle w:val="Tabla"/>
            </w:pPr>
            <w:r w:rsidRPr="005908F0">
              <w:t>Etiqueta</w:t>
            </w:r>
          </w:p>
        </w:tc>
        <w:tc>
          <w:tcPr>
            <w:tcW w:w="1275" w:type="dxa"/>
          </w:tcPr>
          <w:p w14:paraId="4B4A7B75" w14:textId="55751C43" w:rsidR="007350F7" w:rsidRPr="005908F0" w:rsidRDefault="00344A4F" w:rsidP="007C3F9A">
            <w:pPr>
              <w:pStyle w:val="Tabla"/>
            </w:pPr>
            <w:r>
              <w:t>Objeto</w:t>
            </w:r>
          </w:p>
        </w:tc>
        <w:tc>
          <w:tcPr>
            <w:tcW w:w="1843" w:type="dxa"/>
            <w:vMerge w:val="restart"/>
          </w:tcPr>
          <w:p w14:paraId="036F237B" w14:textId="739A17AF" w:rsidR="007350F7" w:rsidRPr="005908F0" w:rsidRDefault="004405D4" w:rsidP="007C3F9A">
            <w:pPr>
              <w:pStyle w:val="Tabla"/>
            </w:pPr>
            <w:r w:rsidRPr="004405D4">
              <w:rPr>
                <w:noProof/>
              </w:rPr>
              <w:drawing>
                <wp:inline distT="0" distB="0" distL="0" distR="0" wp14:anchorId="798B8CC2" wp14:editId="79A3D5CD">
                  <wp:extent cx="409632" cy="619211"/>
                  <wp:effectExtent l="0" t="0" r="9525" b="9525"/>
                  <wp:docPr id="18413061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1306129" name=""/>
                          <pic:cNvPicPr/>
                        </pic:nvPicPr>
                        <pic:blipFill>
                          <a:blip r:embed="rId298"/>
                          <a:stretch>
                            <a:fillRect/>
                          </a:stretch>
                        </pic:blipFill>
                        <pic:spPr>
                          <a:xfrm>
                            <a:off x="0" y="0"/>
                            <a:ext cx="409632" cy="619211"/>
                          </a:xfrm>
                          <a:prstGeom prst="rect">
                            <a:avLst/>
                          </a:prstGeom>
                        </pic:spPr>
                      </pic:pic>
                    </a:graphicData>
                  </a:graphic>
                </wp:inline>
              </w:drawing>
            </w:r>
          </w:p>
        </w:tc>
      </w:tr>
      <w:tr w:rsidR="007350F7" w:rsidRPr="005908F0" w14:paraId="2E6CA293" w14:textId="77777777" w:rsidTr="007C3F9A">
        <w:tc>
          <w:tcPr>
            <w:tcW w:w="1555" w:type="dxa"/>
          </w:tcPr>
          <w:p w14:paraId="6F0F3C81" w14:textId="77777777" w:rsidR="007350F7" w:rsidRPr="005908F0" w:rsidRDefault="007350F7" w:rsidP="007C3F9A">
            <w:pPr>
              <w:pStyle w:val="Tabla"/>
            </w:pPr>
            <w:r w:rsidRPr="005908F0">
              <w:t>Tipo de Control</w:t>
            </w:r>
          </w:p>
        </w:tc>
        <w:tc>
          <w:tcPr>
            <w:tcW w:w="1275" w:type="dxa"/>
          </w:tcPr>
          <w:p w14:paraId="36912364" w14:textId="509172D7" w:rsidR="007350F7" w:rsidRPr="005908F0" w:rsidRDefault="00344A4F" w:rsidP="007C3F9A">
            <w:pPr>
              <w:pStyle w:val="Tabla"/>
            </w:pPr>
            <w:r w:rsidRPr="00B546C2">
              <w:t>Button</w:t>
            </w:r>
          </w:p>
        </w:tc>
        <w:tc>
          <w:tcPr>
            <w:tcW w:w="1843" w:type="dxa"/>
            <w:vMerge/>
          </w:tcPr>
          <w:p w14:paraId="790776FC" w14:textId="77777777" w:rsidR="007350F7" w:rsidRPr="005908F0" w:rsidRDefault="007350F7" w:rsidP="007C3F9A">
            <w:pPr>
              <w:pStyle w:val="Tabla"/>
            </w:pPr>
          </w:p>
        </w:tc>
      </w:tr>
    </w:tbl>
    <w:p w14:paraId="123F4CD3" w14:textId="77777777" w:rsidR="00946444" w:rsidRPr="00DA5E93" w:rsidRDefault="00946444" w:rsidP="00946444">
      <w:pPr>
        <w:ind w:left="1410" w:hanging="1410"/>
        <w:rPr>
          <w:b/>
          <w:bCs/>
        </w:rPr>
      </w:pPr>
      <w:r w:rsidRPr="00DA5E93">
        <w:rPr>
          <w:b/>
          <w:bCs/>
        </w:rPr>
        <w:t>Descripcion</w:t>
      </w:r>
      <w:r w:rsidRPr="00DA5E93">
        <w:rPr>
          <w:b/>
          <w:bCs/>
        </w:rPr>
        <w:tab/>
      </w:r>
    </w:p>
    <w:p w14:paraId="52423366" w14:textId="2B157397" w:rsidR="009F72CB" w:rsidRDefault="00946444" w:rsidP="009F72CB">
      <w:r>
        <w:t>Este boton</w:t>
      </w:r>
      <w:r w:rsidR="009F72CB" w:rsidRPr="009F72CB">
        <w:t xml:space="preserve"> </w:t>
      </w:r>
      <w:r w:rsidR="009F72CB">
        <w:t>es el identificador del comando Insertar objeto. Este es uno de los controles más versátiles y potentes de la suite, ya que permite incrustar archivos o elementos externos directamente dentro de la cuadrícula de Excel. Al activarlo, realiza lo siguiente:</w:t>
      </w:r>
    </w:p>
    <w:p w14:paraId="50BAB1C3" w14:textId="77777777" w:rsidR="009F72CB" w:rsidRDefault="009F72CB">
      <w:pPr>
        <w:numPr>
          <w:ilvl w:val="0"/>
          <w:numId w:val="458"/>
        </w:numPr>
        <w:ind w:left="283" w:hanging="283"/>
      </w:pPr>
      <w:r>
        <w:t>Abre el cuadro de diálogo "Objeto": Este cuadro tiene dos pestañas principales:</w:t>
      </w:r>
    </w:p>
    <w:p w14:paraId="25425A49" w14:textId="77777777" w:rsidR="009F72CB" w:rsidRDefault="009F72CB">
      <w:pPr>
        <w:numPr>
          <w:ilvl w:val="0"/>
          <w:numId w:val="459"/>
        </w:numPr>
        <w:ind w:left="567" w:hanging="283"/>
      </w:pPr>
      <w:r>
        <w:lastRenderedPageBreak/>
        <w:t>Crear nuevo: Permite insertar un objeto vacío de otro programa (como un documento de Word, un gráfico de Visio o una ecuación de Equation Editor) para editarlo "dentro" de Excel.</w:t>
      </w:r>
    </w:p>
    <w:p w14:paraId="7D8E7131" w14:textId="77777777" w:rsidR="009F72CB" w:rsidRDefault="009F72CB">
      <w:pPr>
        <w:numPr>
          <w:ilvl w:val="0"/>
          <w:numId w:val="459"/>
        </w:numPr>
        <w:ind w:left="567" w:hanging="283"/>
      </w:pPr>
      <w:r>
        <w:t>Crear desde un archivo: Permite seleccionar un archivo existente (un PDF, un archivo .txt, una imagen, etc.) e insertarlo como un icono o como contenido visible.</w:t>
      </w:r>
    </w:p>
    <w:p w14:paraId="5C995A5D" w14:textId="77777777" w:rsidR="009F72CB" w:rsidRDefault="009F72CB">
      <w:pPr>
        <w:numPr>
          <w:ilvl w:val="0"/>
          <w:numId w:val="458"/>
        </w:numPr>
        <w:ind w:left="283" w:hanging="283"/>
      </w:pPr>
      <w:r>
        <w:t>Vinculación vs. Incrustación: Ofrece la opción de vincular el archivo (si el original cambia, el objeto en Excel se actualiza) o simplemente incrustarlo (el archivo queda guardado dentro del libro de Excel).</w:t>
      </w:r>
    </w:p>
    <w:p w14:paraId="022C7B7A" w14:textId="77777777" w:rsidR="009F72CB" w:rsidRDefault="009F72CB">
      <w:pPr>
        <w:numPr>
          <w:ilvl w:val="0"/>
          <w:numId w:val="458"/>
        </w:numPr>
        <w:ind w:left="283" w:hanging="283"/>
      </w:pPr>
      <w:r>
        <w:t>Mostrar como icono: Permite que el objeto no ocupe espacio visual, sino que se vea como un icono con el nombre del archivo, ideal para adjuntar manuales o facturas en una celda.</w:t>
      </w:r>
    </w:p>
    <w:p w14:paraId="7F89BB0D" w14:textId="77777777" w:rsidR="009F72CB" w:rsidRPr="009F72CB" w:rsidRDefault="009F72CB" w:rsidP="009F72CB">
      <w:pPr>
        <w:rPr>
          <w:b/>
          <w:bCs/>
        </w:rPr>
      </w:pPr>
      <w:r w:rsidRPr="009F72CB">
        <w:rPr>
          <w:b/>
          <w:bCs/>
        </w:rPr>
        <w:t>Detalles técnicos para tu Ribbon XML:</w:t>
      </w:r>
    </w:p>
    <w:p w14:paraId="0E7F9DF8" w14:textId="77777777" w:rsidR="009F72CB" w:rsidRDefault="009F72CB">
      <w:pPr>
        <w:numPr>
          <w:ilvl w:val="0"/>
          <w:numId w:val="460"/>
        </w:numPr>
        <w:ind w:left="283" w:hanging="283"/>
      </w:pPr>
      <w:r>
        <w:t>Icono nativo: Este ID trae por defecto el icono que muestra una ventana azul con un pequeño cuadrado naranja (el símbolo clásico de "Objeto" de Office).</w:t>
      </w:r>
    </w:p>
    <w:p w14:paraId="50DBF4BB" w14:textId="285718A2" w:rsidR="009F72CB" w:rsidRDefault="009F72CB">
      <w:pPr>
        <w:numPr>
          <w:ilvl w:val="0"/>
          <w:numId w:val="460"/>
        </w:numPr>
        <w:ind w:left="283" w:hanging="283"/>
      </w:pPr>
      <w:r>
        <w:t>Ubicación: Es el botón que normalmente encuentras en la pestaña Insertar &gt; grupo Texto &gt; Objeto.</w:t>
      </w:r>
    </w:p>
    <w:p w14:paraId="21488845" w14:textId="77777777" w:rsidR="009F72CB" w:rsidRPr="004C7776" w:rsidRDefault="009F72CB" w:rsidP="009F72CB">
      <w:pPr>
        <w:rPr>
          <w:b/>
          <w:bCs/>
        </w:rPr>
      </w:pPr>
      <w:r w:rsidRPr="004C7776">
        <w:rPr>
          <w:b/>
          <w:bCs/>
        </w:rPr>
        <w:t>Dato útil para 2024:</w:t>
      </w:r>
    </w:p>
    <w:p w14:paraId="7A9EF830" w14:textId="76A08CD7" w:rsidR="00947768" w:rsidRDefault="009F72CB" w:rsidP="009F72CB">
      <w:r>
        <w:t>Si estás intentando organizar tu cinta personalizada, este comando es el "comodín". Si un usuario necesita algo que no tiene un botón específico (como un PDF o un dibujo técnico), el OleObjectInsert es la herramienta que debe usar.</w:t>
      </w:r>
    </w:p>
    <w:p w14:paraId="3CE26DE1" w14:textId="3163CF76" w:rsidR="009F72CB" w:rsidRDefault="009F72CB" w:rsidP="009F72CB">
      <w:pPr>
        <w:pStyle w:val="Tabla"/>
        <w:shd w:val="clear" w:color="auto" w:fill="CCFFFF"/>
        <w:tabs>
          <w:tab w:val="left" w:pos="3652"/>
          <w:tab w:val="left" w:pos="4928"/>
          <w:tab w:val="left" w:pos="9178"/>
        </w:tabs>
      </w:pPr>
      <w:r>
        <w:t xml:space="preserve">Ver Grupo 2 del fichero Celdas-25.xlsx en la carpeta E-Excel/BOT que acompaña a este documento. </w:t>
      </w:r>
    </w:p>
    <w:p w14:paraId="43A8394B" w14:textId="680607CC" w:rsidR="00B00E08" w:rsidRDefault="00B00E08" w:rsidP="009C2423">
      <w:pPr>
        <w:pStyle w:val="Ttulo3"/>
      </w:pPr>
      <w:bookmarkStart w:id="311" w:name="_Toc226661743"/>
      <w:r>
        <w:t>Simbolos</w:t>
      </w:r>
      <w:bookmarkEnd w:id="311"/>
    </w:p>
    <w:p w14:paraId="52A46CF1" w14:textId="5E7EE089" w:rsidR="00347D6C" w:rsidRDefault="00347D6C" w:rsidP="00946444">
      <w:pPr>
        <w:pStyle w:val="Ttulo4"/>
      </w:pPr>
      <w:bookmarkStart w:id="312" w:name="_Toc226661744"/>
      <w:r>
        <w:t>InsertBuildingBlocksEquationsGallery</w:t>
      </w:r>
      <w:bookmarkEnd w:id="312"/>
    </w:p>
    <w:tbl>
      <w:tblPr>
        <w:tblStyle w:val="Tablaconcuadrcula"/>
        <w:tblW w:w="0" w:type="auto"/>
        <w:tblLook w:val="04A0" w:firstRow="1" w:lastRow="0" w:firstColumn="1" w:lastColumn="0" w:noHBand="0" w:noVBand="1"/>
      </w:tblPr>
      <w:tblGrid>
        <w:gridCol w:w="1555"/>
        <w:gridCol w:w="1275"/>
        <w:gridCol w:w="1843"/>
      </w:tblGrid>
      <w:tr w:rsidR="007350F7" w:rsidRPr="005908F0" w14:paraId="5B4B9B82" w14:textId="77777777" w:rsidTr="007C3F9A">
        <w:tc>
          <w:tcPr>
            <w:tcW w:w="1555" w:type="dxa"/>
          </w:tcPr>
          <w:p w14:paraId="6EBEAA5C" w14:textId="77777777" w:rsidR="007350F7" w:rsidRPr="005908F0" w:rsidRDefault="007350F7" w:rsidP="007C3F9A">
            <w:pPr>
              <w:pStyle w:val="Tabla"/>
            </w:pPr>
            <w:r w:rsidRPr="005908F0">
              <w:t>Etiqueta</w:t>
            </w:r>
          </w:p>
        </w:tc>
        <w:tc>
          <w:tcPr>
            <w:tcW w:w="1275" w:type="dxa"/>
          </w:tcPr>
          <w:p w14:paraId="239A7DEA" w14:textId="08D5B10D" w:rsidR="007350F7" w:rsidRPr="005908F0" w:rsidRDefault="00344A4F" w:rsidP="007C3F9A">
            <w:pPr>
              <w:pStyle w:val="Tabla"/>
            </w:pPr>
            <w:r>
              <w:t>Ecuacion</w:t>
            </w:r>
          </w:p>
        </w:tc>
        <w:tc>
          <w:tcPr>
            <w:tcW w:w="1843" w:type="dxa"/>
            <w:vMerge w:val="restart"/>
          </w:tcPr>
          <w:p w14:paraId="78DD4276" w14:textId="79B1F7EB" w:rsidR="007350F7" w:rsidRPr="005908F0" w:rsidRDefault="004405D4" w:rsidP="007C3F9A">
            <w:pPr>
              <w:pStyle w:val="Tabla"/>
            </w:pPr>
            <w:r w:rsidRPr="004405D4">
              <w:rPr>
                <w:noProof/>
              </w:rPr>
              <w:drawing>
                <wp:inline distT="0" distB="0" distL="0" distR="0" wp14:anchorId="3B80FE6A" wp14:editId="5EACEEB7">
                  <wp:extent cx="543001" cy="666843"/>
                  <wp:effectExtent l="0" t="0" r="9525" b="0"/>
                  <wp:docPr id="1990011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0011723" name=""/>
                          <pic:cNvPicPr/>
                        </pic:nvPicPr>
                        <pic:blipFill>
                          <a:blip r:embed="rId299"/>
                          <a:stretch>
                            <a:fillRect/>
                          </a:stretch>
                        </pic:blipFill>
                        <pic:spPr>
                          <a:xfrm>
                            <a:off x="0" y="0"/>
                            <a:ext cx="543001" cy="666843"/>
                          </a:xfrm>
                          <a:prstGeom prst="rect">
                            <a:avLst/>
                          </a:prstGeom>
                        </pic:spPr>
                      </pic:pic>
                    </a:graphicData>
                  </a:graphic>
                </wp:inline>
              </w:drawing>
            </w:r>
          </w:p>
        </w:tc>
      </w:tr>
      <w:tr w:rsidR="007350F7" w:rsidRPr="005908F0" w14:paraId="4C45AEC0" w14:textId="77777777" w:rsidTr="007C3F9A">
        <w:tc>
          <w:tcPr>
            <w:tcW w:w="1555" w:type="dxa"/>
          </w:tcPr>
          <w:p w14:paraId="7E99A0C4" w14:textId="77777777" w:rsidR="007350F7" w:rsidRPr="005908F0" w:rsidRDefault="007350F7" w:rsidP="007C3F9A">
            <w:pPr>
              <w:pStyle w:val="Tabla"/>
            </w:pPr>
            <w:r w:rsidRPr="005908F0">
              <w:t>Tipo de Control</w:t>
            </w:r>
          </w:p>
        </w:tc>
        <w:tc>
          <w:tcPr>
            <w:tcW w:w="1275" w:type="dxa"/>
          </w:tcPr>
          <w:p w14:paraId="66B97789" w14:textId="34C8D6D7" w:rsidR="007350F7" w:rsidRPr="005908F0" w:rsidRDefault="00344A4F" w:rsidP="007C3F9A">
            <w:pPr>
              <w:pStyle w:val="Tabla"/>
            </w:pPr>
            <w:r>
              <w:t>Gallery</w:t>
            </w:r>
          </w:p>
        </w:tc>
        <w:tc>
          <w:tcPr>
            <w:tcW w:w="1843" w:type="dxa"/>
            <w:vMerge/>
          </w:tcPr>
          <w:p w14:paraId="742BB82E" w14:textId="77777777" w:rsidR="007350F7" w:rsidRPr="005908F0" w:rsidRDefault="007350F7" w:rsidP="007C3F9A">
            <w:pPr>
              <w:pStyle w:val="Tabla"/>
            </w:pPr>
          </w:p>
        </w:tc>
      </w:tr>
    </w:tbl>
    <w:p w14:paraId="2C728B76" w14:textId="77777777" w:rsidR="00946444" w:rsidRPr="00DA5E93" w:rsidRDefault="00946444" w:rsidP="00946444">
      <w:pPr>
        <w:ind w:left="1410" w:hanging="1410"/>
        <w:rPr>
          <w:b/>
          <w:bCs/>
        </w:rPr>
      </w:pPr>
      <w:r w:rsidRPr="00DA5E93">
        <w:rPr>
          <w:b/>
          <w:bCs/>
        </w:rPr>
        <w:t>Descripcion</w:t>
      </w:r>
      <w:r w:rsidRPr="00DA5E93">
        <w:rPr>
          <w:b/>
          <w:bCs/>
        </w:rPr>
        <w:tab/>
      </w:r>
    </w:p>
    <w:p w14:paraId="182B8C10" w14:textId="6752ACCD" w:rsidR="004C7776" w:rsidRDefault="00946444" w:rsidP="004C7776">
      <w:r>
        <w:t>Este boton</w:t>
      </w:r>
      <w:r w:rsidR="004C7776" w:rsidRPr="004C7776">
        <w:t xml:space="preserve"> </w:t>
      </w:r>
      <w:r w:rsidR="004C7776">
        <w:t>es el identificador que despliega la Galería de Ecuaciones predefinidas. Aunque Excel no es un procesador de textos como Word, comparte esta biblioteca de "Bloques de creación" para facilitar la inserción de fórmulas matemáticas complejas. Al activarlo, sucede lo siguiente:</w:t>
      </w:r>
    </w:p>
    <w:p w14:paraId="59A8FB82" w14:textId="77777777" w:rsidR="004C7776" w:rsidRDefault="004C7776">
      <w:pPr>
        <w:numPr>
          <w:ilvl w:val="0"/>
          <w:numId w:val="461"/>
        </w:numPr>
        <w:ind w:left="283" w:hanging="283"/>
      </w:pPr>
      <w:r>
        <w:t>Despliega un Menú Visual: Muestra una lista de ecuaciones comunes ya formateadas (como el Área de un círculo, la Expansión binómica, la Serie de Fourier o la Fórmula cuadrática).</w:t>
      </w:r>
    </w:p>
    <w:p w14:paraId="42C57ED2" w14:textId="77777777" w:rsidR="004C7776" w:rsidRDefault="004C7776">
      <w:pPr>
        <w:numPr>
          <w:ilvl w:val="0"/>
          <w:numId w:val="461"/>
        </w:numPr>
        <w:ind w:left="283" w:hanging="283"/>
      </w:pPr>
      <w:r>
        <w:t>Acción de Inserción: Al hacer clic en una de las ecuaciones de la galería, Excel inserta un Objeto de Ecuación (un cuadro de texto especial con herramientas de diseño matemático) en la hoja activa.</w:t>
      </w:r>
    </w:p>
    <w:p w14:paraId="2D9F1AE7" w14:textId="77777777" w:rsidR="004C7776" w:rsidRDefault="004C7776">
      <w:pPr>
        <w:numPr>
          <w:ilvl w:val="0"/>
          <w:numId w:val="461"/>
        </w:numPr>
        <w:ind w:left="283" w:hanging="283"/>
      </w:pPr>
      <w:r>
        <w:t>Activación de Pestaña Contextual: Una vez insertada la ecuación, se habilita automáticamente la pestaña "Ecuación" en la cinta de opciones para que puedas editar los símbolos, fracciones, radicales, etc.</w:t>
      </w:r>
    </w:p>
    <w:p w14:paraId="4BD7D6E0" w14:textId="093FE212" w:rsidR="004C7776" w:rsidRPr="004C7776" w:rsidRDefault="004C7776" w:rsidP="004C7776">
      <w:pPr>
        <w:rPr>
          <w:b/>
          <w:bCs/>
        </w:rPr>
      </w:pPr>
      <w:r w:rsidRPr="004C7776">
        <w:rPr>
          <w:b/>
          <w:bCs/>
        </w:rPr>
        <w:t>Detalles técnicos para el Ribbon XML:</w:t>
      </w:r>
    </w:p>
    <w:p w14:paraId="63335544" w14:textId="77777777" w:rsidR="004C7776" w:rsidRDefault="004C7776">
      <w:pPr>
        <w:numPr>
          <w:ilvl w:val="0"/>
          <w:numId w:val="462"/>
        </w:numPr>
        <w:ind w:left="283" w:hanging="283"/>
      </w:pPr>
      <w:r>
        <w:t>Diferencia con EquationInsert: Mientras que EquationInsert suele activar directamente la herramienta de dibujo para escribir una fórmula desde cero, este ID (InsertBuildingBlocksEquationsGallery) ofrece el catálogo visual de fórmulas ya hechas.</w:t>
      </w:r>
    </w:p>
    <w:p w14:paraId="435AFFB3" w14:textId="77777777" w:rsidR="004C7776" w:rsidRPr="004C7776" w:rsidRDefault="004C7776" w:rsidP="004C7776">
      <w:pPr>
        <w:rPr>
          <w:b/>
          <w:bCs/>
        </w:rPr>
      </w:pPr>
      <w:r w:rsidRPr="004C7776">
        <w:rPr>
          <w:b/>
          <w:bCs/>
        </w:rPr>
        <w:t>Dato clave para Excel 2024:</w:t>
      </w:r>
    </w:p>
    <w:p w14:paraId="73F77A11" w14:textId="15105963" w:rsidR="00347D6C" w:rsidRDefault="004C7776" w:rsidP="004C7776">
      <w:r>
        <w:t>Si estás personalizando tu cinta y quieres que el usuario tenga acceso rápido a fórmulas matemáticas estándar sin tener que construirlas símbolo por símbolo, este es el ID que debes usar.</w:t>
      </w:r>
    </w:p>
    <w:p w14:paraId="05335A08" w14:textId="208135F9" w:rsidR="004C7776" w:rsidRDefault="004C7776" w:rsidP="004C7776">
      <w:r>
        <w:t>Ubicación: Pestaña Insertar &gt; grupo Simbolos.</w:t>
      </w:r>
    </w:p>
    <w:p w14:paraId="6E7F563E" w14:textId="77777777" w:rsidR="004405D4" w:rsidRDefault="004405D4">
      <w:pPr>
        <w:spacing w:before="0" w:after="160" w:line="259" w:lineRule="auto"/>
        <w:jc w:val="left"/>
        <w:rPr>
          <w:rFonts w:eastAsiaTheme="majorEastAsia" w:cstheme="majorBidi"/>
          <w:b/>
          <w:iCs/>
          <w:color w:val="660066"/>
        </w:rPr>
      </w:pPr>
      <w:r>
        <w:br w:type="page"/>
      </w:r>
    </w:p>
    <w:p w14:paraId="15D07844" w14:textId="42A27C17" w:rsidR="00B00E08" w:rsidRDefault="00347D6C" w:rsidP="00946444">
      <w:pPr>
        <w:pStyle w:val="Ttulo4"/>
      </w:pPr>
      <w:bookmarkStart w:id="313" w:name="_Toc226661745"/>
      <w:r>
        <w:lastRenderedPageBreak/>
        <w:t>EquationInsertNew</w:t>
      </w:r>
      <w:bookmarkEnd w:id="313"/>
    </w:p>
    <w:tbl>
      <w:tblPr>
        <w:tblStyle w:val="Tablaconcuadrcula"/>
        <w:tblW w:w="0" w:type="auto"/>
        <w:tblLook w:val="04A0" w:firstRow="1" w:lastRow="0" w:firstColumn="1" w:lastColumn="0" w:noHBand="0" w:noVBand="1"/>
      </w:tblPr>
      <w:tblGrid>
        <w:gridCol w:w="1555"/>
        <w:gridCol w:w="2409"/>
        <w:gridCol w:w="1701"/>
      </w:tblGrid>
      <w:tr w:rsidR="007350F7" w:rsidRPr="005908F0" w14:paraId="182D43B8" w14:textId="77777777" w:rsidTr="00344A4F">
        <w:tc>
          <w:tcPr>
            <w:tcW w:w="1555" w:type="dxa"/>
          </w:tcPr>
          <w:p w14:paraId="693459A0" w14:textId="77777777" w:rsidR="007350F7" w:rsidRPr="005908F0" w:rsidRDefault="007350F7" w:rsidP="007C3F9A">
            <w:pPr>
              <w:pStyle w:val="Tabla"/>
            </w:pPr>
            <w:r w:rsidRPr="005908F0">
              <w:t>Etiqueta</w:t>
            </w:r>
          </w:p>
        </w:tc>
        <w:tc>
          <w:tcPr>
            <w:tcW w:w="2409" w:type="dxa"/>
          </w:tcPr>
          <w:p w14:paraId="185F4F68" w14:textId="198C2DAA" w:rsidR="007350F7" w:rsidRPr="005908F0" w:rsidRDefault="00344A4F" w:rsidP="007C3F9A">
            <w:pPr>
              <w:pStyle w:val="Tabla"/>
            </w:pPr>
            <w:r>
              <w:t>Insertar nueva ecuacion</w:t>
            </w:r>
          </w:p>
        </w:tc>
        <w:tc>
          <w:tcPr>
            <w:tcW w:w="1701" w:type="dxa"/>
            <w:vMerge w:val="restart"/>
          </w:tcPr>
          <w:p w14:paraId="1B75FB10" w14:textId="1BB2275E" w:rsidR="007350F7" w:rsidRPr="005908F0" w:rsidRDefault="004405D4" w:rsidP="007C3F9A">
            <w:pPr>
              <w:pStyle w:val="Tabla"/>
            </w:pPr>
            <w:r w:rsidRPr="004405D4">
              <w:rPr>
                <w:noProof/>
              </w:rPr>
              <w:drawing>
                <wp:inline distT="0" distB="0" distL="0" distR="0" wp14:anchorId="1C9D0D94" wp14:editId="501EA4BB">
                  <wp:extent cx="724001" cy="657317"/>
                  <wp:effectExtent l="0" t="0" r="0" b="9525"/>
                  <wp:docPr id="142753535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7535357" name=""/>
                          <pic:cNvPicPr/>
                        </pic:nvPicPr>
                        <pic:blipFill>
                          <a:blip r:embed="rId300"/>
                          <a:stretch>
                            <a:fillRect/>
                          </a:stretch>
                        </pic:blipFill>
                        <pic:spPr>
                          <a:xfrm>
                            <a:off x="0" y="0"/>
                            <a:ext cx="724001" cy="657317"/>
                          </a:xfrm>
                          <a:prstGeom prst="rect">
                            <a:avLst/>
                          </a:prstGeom>
                        </pic:spPr>
                      </pic:pic>
                    </a:graphicData>
                  </a:graphic>
                </wp:inline>
              </w:drawing>
            </w:r>
          </w:p>
        </w:tc>
      </w:tr>
      <w:tr w:rsidR="007350F7" w:rsidRPr="005908F0" w14:paraId="1F4EC79B" w14:textId="77777777" w:rsidTr="00344A4F">
        <w:tc>
          <w:tcPr>
            <w:tcW w:w="1555" w:type="dxa"/>
          </w:tcPr>
          <w:p w14:paraId="1B8BB872" w14:textId="77777777" w:rsidR="007350F7" w:rsidRPr="005908F0" w:rsidRDefault="007350F7" w:rsidP="007C3F9A">
            <w:pPr>
              <w:pStyle w:val="Tabla"/>
            </w:pPr>
            <w:r w:rsidRPr="005908F0">
              <w:t>Tipo de Control</w:t>
            </w:r>
          </w:p>
        </w:tc>
        <w:tc>
          <w:tcPr>
            <w:tcW w:w="2409" w:type="dxa"/>
          </w:tcPr>
          <w:p w14:paraId="5A2FB5A5" w14:textId="21D2C969" w:rsidR="007350F7" w:rsidRPr="005908F0" w:rsidRDefault="00344A4F" w:rsidP="007C3F9A">
            <w:pPr>
              <w:pStyle w:val="Tabla"/>
            </w:pPr>
            <w:r w:rsidRPr="00B546C2">
              <w:t>Button</w:t>
            </w:r>
          </w:p>
        </w:tc>
        <w:tc>
          <w:tcPr>
            <w:tcW w:w="1701" w:type="dxa"/>
            <w:vMerge/>
          </w:tcPr>
          <w:p w14:paraId="735858AD" w14:textId="77777777" w:rsidR="007350F7" w:rsidRPr="005908F0" w:rsidRDefault="007350F7" w:rsidP="007C3F9A">
            <w:pPr>
              <w:pStyle w:val="Tabla"/>
            </w:pPr>
          </w:p>
        </w:tc>
      </w:tr>
    </w:tbl>
    <w:p w14:paraId="2BB7F2A7" w14:textId="77777777" w:rsidR="00946444" w:rsidRPr="00DA5E93" w:rsidRDefault="00946444" w:rsidP="00946444">
      <w:pPr>
        <w:ind w:left="1410" w:hanging="1410"/>
        <w:rPr>
          <w:b/>
          <w:bCs/>
        </w:rPr>
      </w:pPr>
      <w:r w:rsidRPr="00DA5E93">
        <w:rPr>
          <w:b/>
          <w:bCs/>
        </w:rPr>
        <w:t>Descripcion</w:t>
      </w:r>
      <w:r w:rsidRPr="00DA5E93">
        <w:rPr>
          <w:b/>
          <w:bCs/>
        </w:rPr>
        <w:tab/>
      </w:r>
    </w:p>
    <w:p w14:paraId="1FBE27EB" w14:textId="697869DF" w:rsidR="004C7776" w:rsidRDefault="00946444" w:rsidP="004C7776">
      <w:r>
        <w:t>Este boton</w:t>
      </w:r>
      <w:r w:rsidR="004C7776" w:rsidRPr="004C7776">
        <w:t xml:space="preserve"> </w:t>
      </w:r>
      <w:r w:rsidR="004C7776">
        <w:t>es la acción directa para comenzar a escribir una fórmula matemática desde cero. A diferencia de la galería que vimos antes, este ID tiene un comportamiento específico:</w:t>
      </w:r>
    </w:p>
    <w:p w14:paraId="5D0E1612" w14:textId="77777777" w:rsidR="004C7776" w:rsidRDefault="004C7776">
      <w:pPr>
        <w:numPr>
          <w:ilvl w:val="0"/>
          <w:numId w:val="463"/>
        </w:numPr>
        <w:ind w:left="283" w:hanging="283"/>
      </w:pPr>
      <w:r>
        <w:t>Inserción Directa: En lugar de abrir un menú con ejemplos (como el Teorema de Pitágoras), inserta inmediatamente un contenedor de texto especial con el marcador "Escriba aquí la ecuación".</w:t>
      </w:r>
    </w:p>
    <w:p w14:paraId="0071971F" w14:textId="77777777" w:rsidR="004C7776" w:rsidRDefault="004C7776">
      <w:pPr>
        <w:numPr>
          <w:ilvl w:val="0"/>
          <w:numId w:val="463"/>
        </w:numPr>
        <w:ind w:left="283" w:hanging="283"/>
      </w:pPr>
      <w:r>
        <w:t>Activación de Herramientas: Abre automáticamente la pestaña contextual Ecuación en la cinta de opciones, que contiene todos los símbolos matemáticos (integrales, fracciones, matrices, operadores, etc.).</w:t>
      </w:r>
    </w:p>
    <w:p w14:paraId="20BF26ED" w14:textId="77777777" w:rsidR="004C7776" w:rsidRDefault="004C7776">
      <w:pPr>
        <w:numPr>
          <w:ilvl w:val="0"/>
          <w:numId w:val="463"/>
        </w:numPr>
        <w:ind w:left="283" w:hanging="283"/>
      </w:pPr>
      <w:r>
        <w:t>Modo de Edición: Pone a Excel en modo de diseño de fórmulas, permitiendo usar el lenguaje LaTeX o la entrada de lápiz (si tienes pantalla táctil) para convertir trazos en símbolos.</w:t>
      </w:r>
    </w:p>
    <w:p w14:paraId="60452172" w14:textId="77777777" w:rsidR="004C7776" w:rsidRPr="004C7776" w:rsidRDefault="004C7776" w:rsidP="004C7776">
      <w:pPr>
        <w:rPr>
          <w:b/>
          <w:bCs/>
        </w:rPr>
      </w:pPr>
      <w:r w:rsidRPr="004C7776">
        <w:rPr>
          <w:b/>
          <w:bCs/>
        </w:rPr>
        <w:t>Detalles técnicos para el Ribbon XML:</w:t>
      </w:r>
    </w:p>
    <w:p w14:paraId="709EEF83" w14:textId="77777777" w:rsidR="004C7776" w:rsidRDefault="004C7776">
      <w:pPr>
        <w:numPr>
          <w:ilvl w:val="0"/>
          <w:numId w:val="464"/>
        </w:numPr>
        <w:ind w:left="283" w:hanging="283"/>
      </w:pPr>
      <w:r>
        <w:t>Diferencia clave: Es el ID que debes usar si quieres que el usuario no pierda tiempo viendo ejemplos y pase directamente a redactar su propia fórmula.</w:t>
      </w:r>
    </w:p>
    <w:p w14:paraId="1C575D1E" w14:textId="77777777" w:rsidR="004C7776" w:rsidRPr="004C7776" w:rsidRDefault="004C7776" w:rsidP="004C7776">
      <w:pPr>
        <w:rPr>
          <w:b/>
          <w:bCs/>
        </w:rPr>
      </w:pPr>
      <w:r w:rsidRPr="004C7776">
        <w:rPr>
          <w:b/>
          <w:bCs/>
        </w:rPr>
        <w:t>Nota para Excel 2024:</w:t>
      </w:r>
    </w:p>
    <w:p w14:paraId="36F81B82" w14:textId="5E9C0A5C" w:rsidR="00347D6C" w:rsidRDefault="004C7776" w:rsidP="004C7776">
      <w:r>
        <w:t>En las versiones más nuevas de Office, Microsoft ha simplificado los nombres de los IDs. Si notas que EquationInsertNew no responde, el ID estándar EquationInsert es el que garantiza la funcionalidad en la arquitectura actual de 2024.</w:t>
      </w:r>
    </w:p>
    <w:p w14:paraId="4649DD09" w14:textId="7DDEDC44" w:rsidR="004C7776" w:rsidRDefault="004C7776" w:rsidP="004C7776">
      <w:r>
        <w:t>Ubicación: Pestaña Insertar &gt; grupo Simbolos, menu desplegable Ecuacion.</w:t>
      </w:r>
    </w:p>
    <w:p w14:paraId="48FDF30C" w14:textId="6143A307" w:rsidR="00347D6C" w:rsidRDefault="00347D6C" w:rsidP="00946444">
      <w:pPr>
        <w:pStyle w:val="Ttulo4"/>
      </w:pPr>
      <w:bookmarkStart w:id="314" w:name="_Toc226661746"/>
      <w:r>
        <w:t>InkEquation</w:t>
      </w:r>
      <w:bookmarkEnd w:id="314"/>
    </w:p>
    <w:tbl>
      <w:tblPr>
        <w:tblStyle w:val="Tablaconcuadrcula"/>
        <w:tblW w:w="0" w:type="auto"/>
        <w:tblLook w:val="04A0" w:firstRow="1" w:lastRow="0" w:firstColumn="1" w:lastColumn="0" w:noHBand="0" w:noVBand="1"/>
      </w:tblPr>
      <w:tblGrid>
        <w:gridCol w:w="1555"/>
        <w:gridCol w:w="2693"/>
        <w:gridCol w:w="1536"/>
      </w:tblGrid>
      <w:tr w:rsidR="007350F7" w:rsidRPr="005908F0" w14:paraId="4E547FA0" w14:textId="77777777" w:rsidTr="00344A4F">
        <w:tc>
          <w:tcPr>
            <w:tcW w:w="1555" w:type="dxa"/>
          </w:tcPr>
          <w:p w14:paraId="47C690F3" w14:textId="77777777" w:rsidR="007350F7" w:rsidRPr="005908F0" w:rsidRDefault="007350F7" w:rsidP="007C3F9A">
            <w:pPr>
              <w:pStyle w:val="Tabla"/>
            </w:pPr>
            <w:r w:rsidRPr="005908F0">
              <w:t>Etiqueta</w:t>
            </w:r>
          </w:p>
        </w:tc>
        <w:tc>
          <w:tcPr>
            <w:tcW w:w="2693" w:type="dxa"/>
          </w:tcPr>
          <w:p w14:paraId="27B389B4" w14:textId="696D46F2" w:rsidR="007350F7" w:rsidRPr="005908F0" w:rsidRDefault="00344A4F" w:rsidP="007C3F9A">
            <w:pPr>
              <w:pStyle w:val="Tabla"/>
            </w:pPr>
            <w:r>
              <w:t>Entrada de lapiz de ecuacion</w:t>
            </w:r>
          </w:p>
        </w:tc>
        <w:tc>
          <w:tcPr>
            <w:tcW w:w="1417" w:type="dxa"/>
            <w:vMerge w:val="restart"/>
          </w:tcPr>
          <w:p w14:paraId="2DB6868C" w14:textId="32024795" w:rsidR="007350F7" w:rsidRPr="005908F0" w:rsidRDefault="004405D4" w:rsidP="007C3F9A">
            <w:pPr>
              <w:pStyle w:val="Tabla"/>
            </w:pPr>
            <w:r w:rsidRPr="004405D4">
              <w:rPr>
                <w:noProof/>
              </w:rPr>
              <w:drawing>
                <wp:inline distT="0" distB="0" distL="0" distR="0" wp14:anchorId="1C80F500" wp14:editId="1A43BA9F">
                  <wp:extent cx="838317" cy="704948"/>
                  <wp:effectExtent l="0" t="0" r="0" b="0"/>
                  <wp:docPr id="6623883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2388375" name=""/>
                          <pic:cNvPicPr/>
                        </pic:nvPicPr>
                        <pic:blipFill>
                          <a:blip r:embed="rId301"/>
                          <a:stretch>
                            <a:fillRect/>
                          </a:stretch>
                        </pic:blipFill>
                        <pic:spPr>
                          <a:xfrm>
                            <a:off x="0" y="0"/>
                            <a:ext cx="838317" cy="704948"/>
                          </a:xfrm>
                          <a:prstGeom prst="rect">
                            <a:avLst/>
                          </a:prstGeom>
                        </pic:spPr>
                      </pic:pic>
                    </a:graphicData>
                  </a:graphic>
                </wp:inline>
              </w:drawing>
            </w:r>
          </w:p>
        </w:tc>
      </w:tr>
      <w:tr w:rsidR="007350F7" w:rsidRPr="005908F0" w14:paraId="7C0689B4" w14:textId="77777777" w:rsidTr="00344A4F">
        <w:tc>
          <w:tcPr>
            <w:tcW w:w="1555" w:type="dxa"/>
          </w:tcPr>
          <w:p w14:paraId="1AB10401" w14:textId="77777777" w:rsidR="007350F7" w:rsidRPr="005908F0" w:rsidRDefault="007350F7" w:rsidP="007C3F9A">
            <w:pPr>
              <w:pStyle w:val="Tabla"/>
            </w:pPr>
            <w:r w:rsidRPr="005908F0">
              <w:t>Tipo de Control</w:t>
            </w:r>
          </w:p>
        </w:tc>
        <w:tc>
          <w:tcPr>
            <w:tcW w:w="2693" w:type="dxa"/>
          </w:tcPr>
          <w:p w14:paraId="13F35CE7" w14:textId="79BA4410" w:rsidR="007350F7" w:rsidRPr="005908F0" w:rsidRDefault="00344A4F" w:rsidP="007C3F9A">
            <w:pPr>
              <w:pStyle w:val="Tabla"/>
            </w:pPr>
            <w:r w:rsidRPr="00B546C2">
              <w:t>Button</w:t>
            </w:r>
          </w:p>
        </w:tc>
        <w:tc>
          <w:tcPr>
            <w:tcW w:w="1417" w:type="dxa"/>
            <w:vMerge/>
          </w:tcPr>
          <w:p w14:paraId="7A3FC8C8" w14:textId="77777777" w:rsidR="007350F7" w:rsidRPr="005908F0" w:rsidRDefault="007350F7" w:rsidP="007C3F9A">
            <w:pPr>
              <w:pStyle w:val="Tabla"/>
            </w:pPr>
          </w:p>
        </w:tc>
      </w:tr>
    </w:tbl>
    <w:p w14:paraId="14050907" w14:textId="77777777" w:rsidR="00946444" w:rsidRPr="00DA5E93" w:rsidRDefault="00946444" w:rsidP="00946444">
      <w:pPr>
        <w:ind w:left="1410" w:hanging="1410"/>
        <w:rPr>
          <w:b/>
          <w:bCs/>
        </w:rPr>
      </w:pPr>
      <w:r w:rsidRPr="00DA5E93">
        <w:rPr>
          <w:b/>
          <w:bCs/>
        </w:rPr>
        <w:t>Descripcion</w:t>
      </w:r>
      <w:r w:rsidRPr="00DA5E93">
        <w:rPr>
          <w:b/>
          <w:bCs/>
        </w:rPr>
        <w:tab/>
      </w:r>
    </w:p>
    <w:p w14:paraId="09AC2B60" w14:textId="6E7C2CF1" w:rsidR="004C7776" w:rsidRDefault="00946444" w:rsidP="004C7776">
      <w:r>
        <w:t>Este boton</w:t>
      </w:r>
      <w:r w:rsidR="004C7776" w:rsidRPr="004C7776">
        <w:t xml:space="preserve"> </w:t>
      </w:r>
      <w:r w:rsidR="004C7776">
        <w:t>activa la herramienta Entrada de lápiz a ecuación (Math Input Control). Es una función diseñada específicamente para dispositivos táctiles o para usar con el mouse, y su comportamiento es el siguiente:</w:t>
      </w:r>
    </w:p>
    <w:p w14:paraId="2D08B427" w14:textId="77777777" w:rsidR="004C7776" w:rsidRDefault="004C7776">
      <w:pPr>
        <w:numPr>
          <w:ilvl w:val="0"/>
          <w:numId w:val="465"/>
        </w:numPr>
        <w:ind w:left="283" w:hanging="283"/>
      </w:pPr>
      <w:r>
        <w:t>Abre una Ventana Flotante: Despliega un panel de dibujo independiente titulado "Control de entrada matemática".</w:t>
      </w:r>
    </w:p>
    <w:p w14:paraId="41F41170" w14:textId="77777777" w:rsidR="004C7776" w:rsidRDefault="004C7776">
      <w:pPr>
        <w:numPr>
          <w:ilvl w:val="0"/>
          <w:numId w:val="465"/>
        </w:numPr>
        <w:ind w:left="283" w:hanging="283"/>
      </w:pPr>
      <w:r>
        <w:t>Reconocimiento de Escritura: Permite al usuario dibujar a mano alzada símbolos y fórmulas matemáticas (integrales, fracciones, raíces, etc.). Excel utiliza un motor de reconocimiento para convertir esos trazos en texto matemático profesional en tiempo real.</w:t>
      </w:r>
    </w:p>
    <w:p w14:paraId="4B4DC449" w14:textId="77777777" w:rsidR="004C7776" w:rsidRDefault="004C7776">
      <w:pPr>
        <w:numPr>
          <w:ilvl w:val="0"/>
          <w:numId w:val="465"/>
        </w:numPr>
        <w:ind w:left="283" w:hanging="283"/>
      </w:pPr>
      <w:r>
        <w:t>Acción de Inserción: Una vez que la fórmula dibujada es correcta, el usuario hace clic en el botón "Insertar" del panel y Excel coloca la ecuación perfectamente formateada en la hoja de cálculo como un objeto de ecuación estándar.</w:t>
      </w:r>
    </w:p>
    <w:p w14:paraId="0170131E" w14:textId="77777777" w:rsidR="004C7776" w:rsidRDefault="004C7776">
      <w:pPr>
        <w:numPr>
          <w:ilvl w:val="0"/>
          <w:numId w:val="465"/>
        </w:numPr>
        <w:ind w:left="283" w:hanging="283"/>
      </w:pPr>
      <w:r>
        <w:t>Herramientas de Edición: El panel incluye opciones para Borrar, Seleccionar y corregir (si el programa confunde un símbolo por otro) y Deshacer.</w:t>
      </w:r>
    </w:p>
    <w:p w14:paraId="439A1D45" w14:textId="77777777" w:rsidR="004C7776" w:rsidRPr="004C7776" w:rsidRDefault="004C7776" w:rsidP="004C7776">
      <w:pPr>
        <w:rPr>
          <w:b/>
          <w:bCs/>
        </w:rPr>
      </w:pPr>
      <w:r w:rsidRPr="004C7776">
        <w:rPr>
          <w:b/>
          <w:bCs/>
        </w:rPr>
        <w:t>Detalles técnicos para el Ribbon XML:</w:t>
      </w:r>
    </w:p>
    <w:p w14:paraId="07B8DED8" w14:textId="27A26AF5" w:rsidR="004C7776" w:rsidRDefault="004C7776" w:rsidP="004C7776">
      <w:r>
        <w:t>Icono nativo: Suele mostrar una pequeña cuadrícula con una pluma y el símbolo pi o una raíz cuadrada.</w:t>
      </w:r>
    </w:p>
    <w:p w14:paraId="5A49A8CF" w14:textId="068FD11C" w:rsidR="004C7776" w:rsidRDefault="004C7776" w:rsidP="004C7776">
      <w:r>
        <w:t>Ubicación: En la pestaña Insertar, grupo Simbolos, dentro del menú desplegable de Ecuación.</w:t>
      </w:r>
    </w:p>
    <w:p w14:paraId="6EEE0E86" w14:textId="56DDEAB5" w:rsidR="00347D6C" w:rsidRDefault="004C7776" w:rsidP="004C7776">
      <w:r>
        <w:lastRenderedPageBreak/>
        <w:t>Es la opción ideal para usuarios que encuentran difícil construir fórmulas complejas usando solo el teclado y prefieren "escribirlas" naturalmente.</w:t>
      </w:r>
    </w:p>
    <w:p w14:paraId="50E44966" w14:textId="68174078" w:rsidR="00347D6C" w:rsidRDefault="00347D6C" w:rsidP="00946444">
      <w:pPr>
        <w:pStyle w:val="Ttulo4"/>
      </w:pPr>
      <w:bookmarkStart w:id="315" w:name="_Toc226661747"/>
      <w:r>
        <w:t>SymbolInsert</w:t>
      </w:r>
      <w:bookmarkEnd w:id="315"/>
    </w:p>
    <w:tbl>
      <w:tblPr>
        <w:tblStyle w:val="Tablaconcuadrcula"/>
        <w:tblW w:w="0" w:type="auto"/>
        <w:tblLook w:val="04A0" w:firstRow="1" w:lastRow="0" w:firstColumn="1" w:lastColumn="0" w:noHBand="0" w:noVBand="1"/>
      </w:tblPr>
      <w:tblGrid>
        <w:gridCol w:w="1555"/>
        <w:gridCol w:w="1275"/>
        <w:gridCol w:w="1843"/>
      </w:tblGrid>
      <w:tr w:rsidR="007350F7" w:rsidRPr="005908F0" w14:paraId="14D8EB30" w14:textId="77777777" w:rsidTr="007C3F9A">
        <w:tc>
          <w:tcPr>
            <w:tcW w:w="1555" w:type="dxa"/>
          </w:tcPr>
          <w:p w14:paraId="36C124E5" w14:textId="77777777" w:rsidR="007350F7" w:rsidRPr="005908F0" w:rsidRDefault="007350F7" w:rsidP="007C3F9A">
            <w:pPr>
              <w:pStyle w:val="Tabla"/>
            </w:pPr>
            <w:r w:rsidRPr="005908F0">
              <w:t>Etiqueta</w:t>
            </w:r>
          </w:p>
        </w:tc>
        <w:tc>
          <w:tcPr>
            <w:tcW w:w="1275" w:type="dxa"/>
          </w:tcPr>
          <w:p w14:paraId="2AB13B96" w14:textId="4C25C226" w:rsidR="007350F7" w:rsidRPr="005908F0" w:rsidRDefault="00344A4F" w:rsidP="007C3F9A">
            <w:pPr>
              <w:pStyle w:val="Tabla"/>
            </w:pPr>
            <w:r>
              <w:t>Simbolo</w:t>
            </w:r>
          </w:p>
        </w:tc>
        <w:tc>
          <w:tcPr>
            <w:tcW w:w="1843" w:type="dxa"/>
            <w:vMerge w:val="restart"/>
          </w:tcPr>
          <w:p w14:paraId="6C47AD86" w14:textId="6511D092" w:rsidR="007350F7" w:rsidRPr="005908F0" w:rsidRDefault="004405D4" w:rsidP="007C3F9A">
            <w:pPr>
              <w:pStyle w:val="Tabla"/>
            </w:pPr>
            <w:r w:rsidRPr="004405D4">
              <w:rPr>
                <w:noProof/>
              </w:rPr>
              <w:drawing>
                <wp:inline distT="0" distB="0" distL="0" distR="0" wp14:anchorId="777B633A" wp14:editId="539AA161">
                  <wp:extent cx="495369" cy="543001"/>
                  <wp:effectExtent l="0" t="0" r="0" b="9525"/>
                  <wp:docPr id="18948909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4890999" name=""/>
                          <pic:cNvPicPr/>
                        </pic:nvPicPr>
                        <pic:blipFill>
                          <a:blip r:embed="rId302"/>
                          <a:stretch>
                            <a:fillRect/>
                          </a:stretch>
                        </pic:blipFill>
                        <pic:spPr>
                          <a:xfrm>
                            <a:off x="0" y="0"/>
                            <a:ext cx="495369" cy="543001"/>
                          </a:xfrm>
                          <a:prstGeom prst="rect">
                            <a:avLst/>
                          </a:prstGeom>
                        </pic:spPr>
                      </pic:pic>
                    </a:graphicData>
                  </a:graphic>
                </wp:inline>
              </w:drawing>
            </w:r>
          </w:p>
        </w:tc>
      </w:tr>
      <w:tr w:rsidR="007350F7" w:rsidRPr="005908F0" w14:paraId="5F12791F" w14:textId="77777777" w:rsidTr="007C3F9A">
        <w:tc>
          <w:tcPr>
            <w:tcW w:w="1555" w:type="dxa"/>
          </w:tcPr>
          <w:p w14:paraId="60C34D81" w14:textId="77777777" w:rsidR="007350F7" w:rsidRPr="005908F0" w:rsidRDefault="007350F7" w:rsidP="007C3F9A">
            <w:pPr>
              <w:pStyle w:val="Tabla"/>
            </w:pPr>
            <w:r w:rsidRPr="005908F0">
              <w:t>Tipo de Control</w:t>
            </w:r>
          </w:p>
        </w:tc>
        <w:tc>
          <w:tcPr>
            <w:tcW w:w="1275" w:type="dxa"/>
          </w:tcPr>
          <w:p w14:paraId="3F812920" w14:textId="4EA4575D" w:rsidR="007350F7" w:rsidRPr="005908F0" w:rsidRDefault="00344A4F" w:rsidP="007C3F9A">
            <w:pPr>
              <w:pStyle w:val="Tabla"/>
            </w:pPr>
            <w:r w:rsidRPr="00B546C2">
              <w:t>Button</w:t>
            </w:r>
          </w:p>
        </w:tc>
        <w:tc>
          <w:tcPr>
            <w:tcW w:w="1843" w:type="dxa"/>
            <w:vMerge/>
          </w:tcPr>
          <w:p w14:paraId="5913939B" w14:textId="77777777" w:rsidR="007350F7" w:rsidRPr="005908F0" w:rsidRDefault="007350F7" w:rsidP="007C3F9A">
            <w:pPr>
              <w:pStyle w:val="Tabla"/>
            </w:pPr>
          </w:p>
        </w:tc>
      </w:tr>
    </w:tbl>
    <w:p w14:paraId="3F37E6D6" w14:textId="77777777" w:rsidR="00946444" w:rsidRPr="00DA5E93" w:rsidRDefault="00946444" w:rsidP="00946444">
      <w:pPr>
        <w:ind w:left="1410" w:hanging="1410"/>
        <w:rPr>
          <w:b/>
          <w:bCs/>
        </w:rPr>
      </w:pPr>
      <w:r w:rsidRPr="00DA5E93">
        <w:rPr>
          <w:b/>
          <w:bCs/>
        </w:rPr>
        <w:t>Descripcion</w:t>
      </w:r>
      <w:r w:rsidRPr="00DA5E93">
        <w:rPr>
          <w:b/>
          <w:bCs/>
        </w:rPr>
        <w:tab/>
      </w:r>
    </w:p>
    <w:p w14:paraId="5CC7132F" w14:textId="78501564" w:rsidR="004C7776" w:rsidRDefault="00946444" w:rsidP="004C7776">
      <w:r>
        <w:t>Este boton</w:t>
      </w:r>
      <w:r w:rsidR="004C7776" w:rsidRPr="004C7776">
        <w:t xml:space="preserve"> </w:t>
      </w:r>
      <w:r w:rsidR="004C7776">
        <w:t>es el identificador que abre el cuadro de diálogo clásico de Símbolos. Este comando es el estándar para insertar caracteres que no están disponibles directamente en el teclado. Al activarlo, realiza lo siguiente:</w:t>
      </w:r>
    </w:p>
    <w:p w14:paraId="5C37CC70" w14:textId="77777777" w:rsidR="004C7776" w:rsidRDefault="004C7776">
      <w:pPr>
        <w:numPr>
          <w:ilvl w:val="0"/>
          <w:numId w:val="467"/>
        </w:numPr>
        <w:ind w:left="283" w:hanging="283"/>
      </w:pPr>
      <w:r>
        <w:t>Abre la ventana "Símbolo": Despliega el selector donde puedes navegar por diferentes fuentes (como Segoe UI Symbol, Wingdings o Webdings).</w:t>
      </w:r>
    </w:p>
    <w:p w14:paraId="63AAC0C6" w14:textId="77777777" w:rsidR="004C7776" w:rsidRDefault="004C7776">
      <w:pPr>
        <w:numPr>
          <w:ilvl w:val="0"/>
          <w:numId w:val="467"/>
        </w:numPr>
        <w:ind w:left="283" w:hanging="283"/>
      </w:pPr>
      <w:r>
        <w:t>Acceso a Caracteres Especiales: Permite elegir entre miles de glifos, incluyendo:</w:t>
      </w:r>
    </w:p>
    <w:p w14:paraId="28B24ED6" w14:textId="77777777" w:rsidR="004C7776" w:rsidRDefault="004C7776">
      <w:pPr>
        <w:numPr>
          <w:ilvl w:val="0"/>
          <w:numId w:val="466"/>
        </w:numPr>
        <w:ind w:left="567" w:hanging="283"/>
      </w:pPr>
      <w:r>
        <w:t>Operadores matemáticos avanzados.</w:t>
      </w:r>
    </w:p>
    <w:p w14:paraId="5B873897" w14:textId="77777777" w:rsidR="004C7776" w:rsidRDefault="004C7776">
      <w:pPr>
        <w:numPr>
          <w:ilvl w:val="0"/>
          <w:numId w:val="466"/>
        </w:numPr>
        <w:ind w:left="567" w:hanging="283"/>
      </w:pPr>
      <w:r>
        <w:t>Símbolos de moneda (como el Yen ¥ o el Euro €).</w:t>
      </w:r>
    </w:p>
    <w:p w14:paraId="6D92D251" w14:textId="77777777" w:rsidR="004C7776" w:rsidRDefault="004C7776">
      <w:pPr>
        <w:numPr>
          <w:ilvl w:val="0"/>
          <w:numId w:val="466"/>
        </w:numPr>
        <w:ind w:left="567" w:hanging="283"/>
      </w:pPr>
      <w:r>
        <w:t>Letras griegas y caracteres de otros alfabetos.</w:t>
      </w:r>
    </w:p>
    <w:p w14:paraId="349B68FC" w14:textId="77777777" w:rsidR="004C7776" w:rsidRDefault="004C7776">
      <w:pPr>
        <w:numPr>
          <w:ilvl w:val="0"/>
          <w:numId w:val="466"/>
        </w:numPr>
        <w:ind w:left="567" w:hanging="283"/>
      </w:pPr>
      <w:r>
        <w:t>Iconos de flechas, marcas de verificación (checks) y formas geométricas.</w:t>
      </w:r>
    </w:p>
    <w:p w14:paraId="49175341" w14:textId="77777777" w:rsidR="004C7776" w:rsidRDefault="004C7776">
      <w:pPr>
        <w:numPr>
          <w:ilvl w:val="0"/>
          <w:numId w:val="467"/>
        </w:numPr>
        <w:ind w:left="283" w:hanging="283"/>
      </w:pPr>
      <w:r>
        <w:t>Inserción en la Celda: Una vez seleccionado el símbolo y al pulsar "Insertar", el carácter se añade directamente en la celda activa o dentro de la barra de fórmulas.</w:t>
      </w:r>
    </w:p>
    <w:p w14:paraId="1EE1B7F0" w14:textId="77777777" w:rsidR="004C7776" w:rsidRPr="004C7776" w:rsidRDefault="004C7776" w:rsidP="004C7776">
      <w:pPr>
        <w:rPr>
          <w:b/>
          <w:bCs/>
        </w:rPr>
      </w:pPr>
      <w:r w:rsidRPr="004C7776">
        <w:rPr>
          <w:b/>
          <w:bCs/>
        </w:rPr>
        <w:t>Detalles técnicos para el Ribbon XML:</w:t>
      </w:r>
    </w:p>
    <w:p w14:paraId="28D39423" w14:textId="77777777" w:rsidR="004C7776" w:rsidRDefault="004C7776">
      <w:pPr>
        <w:numPr>
          <w:ilvl w:val="0"/>
          <w:numId w:val="468"/>
        </w:numPr>
        <w:ind w:left="283" w:hanging="283"/>
      </w:pPr>
      <w:r>
        <w:t>Icono nativo: Muestra la letra griega Omega (Ω) en color azul.</w:t>
      </w:r>
    </w:p>
    <w:p w14:paraId="57E6D49C" w14:textId="5655DC76" w:rsidR="004C7776" w:rsidRDefault="004C7776">
      <w:pPr>
        <w:numPr>
          <w:ilvl w:val="0"/>
          <w:numId w:val="468"/>
        </w:numPr>
        <w:ind w:left="283" w:hanging="283"/>
      </w:pPr>
      <w:r>
        <w:t>Ubicación: Es el botón que se encuentra al final de la pestaña Insertar, dentro del grupo Símbolos.</w:t>
      </w:r>
    </w:p>
    <w:p w14:paraId="4D7752F7" w14:textId="77777777" w:rsidR="004C7776" w:rsidRPr="004C7776" w:rsidRDefault="004C7776" w:rsidP="004C7776">
      <w:pPr>
        <w:rPr>
          <w:b/>
          <w:bCs/>
        </w:rPr>
      </w:pPr>
      <w:r w:rsidRPr="004C7776">
        <w:rPr>
          <w:b/>
          <w:bCs/>
        </w:rPr>
        <w:t>Dato clave para Excel 2024:</w:t>
      </w:r>
    </w:p>
    <w:p w14:paraId="6CA79E2B" w14:textId="75B6B5F4" w:rsidR="00B00E08" w:rsidRDefault="004C7776" w:rsidP="004C7776">
      <w:r>
        <w:t>A diferencia de los comandos de "Ecuación", este inserta texto real (caracteres Unicode) dentro de las celdas, lo que permite que el contenido sea procesado por fórmulas (como BUSCARV o SI), a diferencia de los objetos gráficos.</w:t>
      </w:r>
    </w:p>
    <w:p w14:paraId="09783FB1" w14:textId="789083EA" w:rsidR="004C7776" w:rsidRDefault="004C7776" w:rsidP="004C7776">
      <w:pPr>
        <w:pStyle w:val="Tabla"/>
        <w:shd w:val="clear" w:color="auto" w:fill="CCFFFF"/>
        <w:tabs>
          <w:tab w:val="left" w:pos="3652"/>
          <w:tab w:val="left" w:pos="4928"/>
          <w:tab w:val="left" w:pos="9178"/>
        </w:tabs>
      </w:pPr>
      <w:r>
        <w:t xml:space="preserve">Ver Grupo 3 del fichero Celdas-25.xlsx en la carpeta E-Excel/BOT que acompaña a este documento. </w:t>
      </w:r>
    </w:p>
    <w:tbl>
      <w:tblPr>
        <w:tblStyle w:val="Tablaconcuadrcula"/>
        <w:tblW w:w="0" w:type="auto"/>
        <w:tblLook w:val="04A0" w:firstRow="1" w:lastRow="0" w:firstColumn="1" w:lastColumn="0" w:noHBand="0" w:noVBand="1"/>
      </w:tblPr>
      <w:tblGrid>
        <w:gridCol w:w="9741"/>
      </w:tblGrid>
      <w:tr w:rsidR="004C7776" w14:paraId="6F8C370B" w14:textId="77777777" w:rsidTr="00882A46">
        <w:tc>
          <w:tcPr>
            <w:tcW w:w="9741" w:type="dxa"/>
            <w:shd w:val="clear" w:color="auto" w:fill="FFFFCC"/>
          </w:tcPr>
          <w:p w14:paraId="22439EF8"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 xml:space="preserve">customUI </w:t>
            </w:r>
            <w:r w:rsidRPr="004C7776">
              <w:rPr>
                <w:rFonts w:asciiTheme="minorHAnsi" w:eastAsiaTheme="minorEastAsia" w:hAnsiTheme="minorHAnsi" w:cstheme="minorHAnsi"/>
                <w:color w:val="FF0000"/>
                <w:sz w:val="20"/>
                <w:szCs w:val="20"/>
              </w:rPr>
              <w:t>xmlns</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http://schemas.microsoft.com/office/2009/07/customui</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17365CD3"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ribbon</w:t>
            </w:r>
            <w:r w:rsidRPr="004C7776">
              <w:rPr>
                <w:rFonts w:asciiTheme="minorHAnsi" w:eastAsiaTheme="minorEastAsia" w:hAnsiTheme="minorHAnsi" w:cstheme="minorHAnsi"/>
                <w:color w:val="0000FF"/>
                <w:sz w:val="20"/>
                <w:szCs w:val="20"/>
              </w:rPr>
              <w:t>&gt;</w:t>
            </w:r>
          </w:p>
          <w:p w14:paraId="1B93BE21"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tabs</w:t>
            </w:r>
            <w:r w:rsidRPr="004C7776">
              <w:rPr>
                <w:rFonts w:asciiTheme="minorHAnsi" w:eastAsiaTheme="minorEastAsia" w:hAnsiTheme="minorHAnsi" w:cstheme="minorHAnsi"/>
                <w:color w:val="0000FF"/>
                <w:sz w:val="20"/>
                <w:szCs w:val="20"/>
              </w:rPr>
              <w:t>&gt;</w:t>
            </w:r>
          </w:p>
          <w:p w14:paraId="0DF1C9A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tab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PP1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Pestaña Personal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FD231C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1</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DCCBA40"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TextBoxInsertExcel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211CEA5"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splitButton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TextBoxInsertMenu</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031358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TextBoxInsertHorizontal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7AE06978"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toggleButton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TextBoxInsertVertical</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E3B0C1D"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HeaderFooterInsert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A4C7102"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gallery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WordArtInsertGallery</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3197FD3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2EDB111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Gr2</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2</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252C33F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splitButton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SignatureLineInsertMenu</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2BD3626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SignatureServicesAdd</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imageMso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SignatureShow</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773D08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SignatureLineInsert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114B312"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OleObjectctInsert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7226B16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51716E0D"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group </w:t>
            </w:r>
            <w:r w:rsidRPr="004C7776">
              <w:rPr>
                <w:rFonts w:asciiTheme="minorHAnsi" w:eastAsiaTheme="minorEastAsia" w:hAnsiTheme="minorHAnsi" w:cstheme="minorHAnsi"/>
                <w:color w:val="FF0000"/>
                <w:sz w:val="20"/>
                <w:szCs w:val="20"/>
              </w:rPr>
              <w:t>id</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Gr3</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visible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true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label</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Grupo 3</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0797BF45"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gallery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InsertBuildingBlocksEquationsGallery</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639165AC"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EquationInsertNew</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5BF66CB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lastRenderedPageBreak/>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InkEquation</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17B6BF7E"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 xml:space="preserve">button </w:t>
            </w:r>
            <w:r w:rsidRPr="004C7776">
              <w:rPr>
                <w:rFonts w:asciiTheme="minorHAnsi" w:eastAsiaTheme="minorEastAsia" w:hAnsiTheme="minorHAnsi" w:cstheme="minorHAnsi"/>
                <w:color w:val="FF0000"/>
                <w:sz w:val="20"/>
                <w:szCs w:val="20"/>
              </w:rPr>
              <w:t>idMso</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SymbolInsert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 xml:space="preserve">  </w:t>
            </w:r>
            <w:r w:rsidRPr="004C7776">
              <w:rPr>
                <w:rFonts w:asciiTheme="minorHAnsi" w:eastAsiaTheme="minorEastAsia" w:hAnsiTheme="minorHAnsi" w:cstheme="minorHAnsi"/>
                <w:color w:val="FF0000"/>
                <w:sz w:val="20"/>
                <w:szCs w:val="20"/>
              </w:rPr>
              <w:t>size</w:t>
            </w:r>
            <w:r w:rsidRPr="004C7776">
              <w:rPr>
                <w:rFonts w:asciiTheme="minorHAnsi" w:eastAsiaTheme="minorEastAsia" w:hAnsiTheme="minorHAnsi" w:cstheme="minorHAnsi"/>
                <w:color w:val="0000FF"/>
                <w:sz w:val="20"/>
                <w:szCs w:val="20"/>
              </w:rPr>
              <w:t>=</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large</w:t>
            </w:r>
            <w:r w:rsidRPr="004C7776">
              <w:rPr>
                <w:rFonts w:asciiTheme="minorHAnsi" w:eastAsiaTheme="minorEastAsia" w:hAnsiTheme="minorHAnsi" w:cstheme="minorHAnsi"/>
                <w:color w:val="auto"/>
                <w:sz w:val="20"/>
                <w:szCs w:val="20"/>
              </w:rPr>
              <w:t>"</w:t>
            </w:r>
            <w:r w:rsidRPr="004C7776">
              <w:rPr>
                <w:rFonts w:asciiTheme="minorHAnsi" w:eastAsiaTheme="minorEastAsia" w:hAnsiTheme="minorHAnsi" w:cstheme="minorHAnsi"/>
                <w:color w:val="0000FF"/>
                <w:sz w:val="20"/>
                <w:szCs w:val="20"/>
              </w:rPr>
              <w:t>/&gt;</w:t>
            </w:r>
          </w:p>
          <w:p w14:paraId="58DD1206"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group</w:t>
            </w:r>
            <w:r w:rsidRPr="004C7776">
              <w:rPr>
                <w:rFonts w:asciiTheme="minorHAnsi" w:eastAsiaTheme="minorEastAsia" w:hAnsiTheme="minorHAnsi" w:cstheme="minorHAnsi"/>
                <w:color w:val="0000FF"/>
                <w:sz w:val="20"/>
                <w:szCs w:val="20"/>
              </w:rPr>
              <w:t>&gt;</w:t>
            </w:r>
          </w:p>
          <w:p w14:paraId="3409546F"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w:t>
            </w:r>
            <w:r w:rsidRPr="004C7776">
              <w:rPr>
                <w:rFonts w:asciiTheme="minorHAnsi" w:eastAsiaTheme="minorEastAsia" w:hAnsiTheme="minorHAnsi" w:cstheme="minorHAnsi"/>
                <w:color w:val="0000FF"/>
                <w:sz w:val="20"/>
                <w:szCs w:val="20"/>
              </w:rPr>
              <w:t>&gt;</w:t>
            </w:r>
          </w:p>
          <w:p w14:paraId="64F90183"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ab/>
              <w:t>&lt;/</w:t>
            </w:r>
            <w:r w:rsidRPr="004C7776">
              <w:rPr>
                <w:rFonts w:asciiTheme="minorHAnsi" w:eastAsiaTheme="minorEastAsia" w:hAnsiTheme="minorHAnsi" w:cstheme="minorHAnsi"/>
                <w:color w:val="800000"/>
                <w:sz w:val="20"/>
                <w:szCs w:val="20"/>
              </w:rPr>
              <w:t>tabs</w:t>
            </w:r>
            <w:r w:rsidRPr="004C7776">
              <w:rPr>
                <w:rFonts w:asciiTheme="minorHAnsi" w:eastAsiaTheme="minorEastAsia" w:hAnsiTheme="minorHAnsi" w:cstheme="minorHAnsi"/>
                <w:color w:val="0000FF"/>
                <w:sz w:val="20"/>
                <w:szCs w:val="20"/>
              </w:rPr>
              <w:t>&gt;</w:t>
            </w:r>
          </w:p>
          <w:p w14:paraId="3FBBDA9A" w14:textId="77777777" w:rsidR="004C7776" w:rsidRPr="004C7776" w:rsidRDefault="004C7776" w:rsidP="004C7776">
            <w:pPr>
              <w:autoSpaceDE w:val="0"/>
              <w:autoSpaceDN w:val="0"/>
              <w:adjustRightInd w:val="0"/>
              <w:spacing w:before="0" w:after="0"/>
              <w:jc w:val="left"/>
              <w:rPr>
                <w:rFonts w:asciiTheme="minorHAnsi" w:eastAsiaTheme="minorEastAsia" w:hAnsiTheme="minorHAnsi" w:cstheme="minorHAnsi"/>
                <w:color w:val="0000FF"/>
                <w:sz w:val="20"/>
                <w:szCs w:val="20"/>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ribbon</w:t>
            </w:r>
            <w:r w:rsidRPr="004C7776">
              <w:rPr>
                <w:rFonts w:asciiTheme="minorHAnsi" w:eastAsiaTheme="minorEastAsia" w:hAnsiTheme="minorHAnsi" w:cstheme="minorHAnsi"/>
                <w:color w:val="0000FF"/>
                <w:sz w:val="20"/>
                <w:szCs w:val="20"/>
              </w:rPr>
              <w:t>&gt;</w:t>
            </w:r>
          </w:p>
          <w:p w14:paraId="22CEB897" w14:textId="24BE21E2" w:rsidR="004C7776" w:rsidRPr="004C7776" w:rsidRDefault="004C7776" w:rsidP="004C7776">
            <w:pPr>
              <w:spacing w:before="20" w:after="20"/>
              <w:rPr>
                <w:rFonts w:asciiTheme="minorHAnsi" w:hAnsiTheme="minorHAnsi" w:cstheme="minorHAnsi"/>
                <w:sz w:val="18"/>
              </w:rPr>
            </w:pPr>
            <w:r w:rsidRPr="004C7776">
              <w:rPr>
                <w:rFonts w:asciiTheme="minorHAnsi" w:eastAsiaTheme="minorEastAsia" w:hAnsiTheme="minorHAnsi" w:cstheme="minorHAnsi"/>
                <w:color w:val="0000FF"/>
                <w:sz w:val="20"/>
                <w:szCs w:val="20"/>
              </w:rPr>
              <w:t>&lt;/</w:t>
            </w:r>
            <w:r w:rsidRPr="004C7776">
              <w:rPr>
                <w:rFonts w:asciiTheme="minorHAnsi" w:eastAsiaTheme="minorEastAsia" w:hAnsiTheme="minorHAnsi" w:cstheme="minorHAnsi"/>
                <w:color w:val="800000"/>
                <w:sz w:val="20"/>
                <w:szCs w:val="20"/>
              </w:rPr>
              <w:t>customUI</w:t>
            </w:r>
            <w:r w:rsidRPr="004C7776">
              <w:rPr>
                <w:rFonts w:asciiTheme="minorHAnsi" w:eastAsiaTheme="minorEastAsia" w:hAnsiTheme="minorHAnsi" w:cstheme="minorHAnsi"/>
                <w:color w:val="0000FF"/>
                <w:sz w:val="20"/>
                <w:szCs w:val="20"/>
              </w:rPr>
              <w:t>&gt;</w:t>
            </w:r>
          </w:p>
        </w:tc>
      </w:tr>
    </w:tbl>
    <w:p w14:paraId="35C9DA30" w14:textId="42573F34" w:rsidR="00443FC5" w:rsidRPr="004405D4" w:rsidRDefault="004405D4" w:rsidP="004405D4">
      <w:pPr>
        <w:jc w:val="center"/>
        <w:rPr>
          <w:sz w:val="20"/>
          <w:szCs w:val="20"/>
        </w:rPr>
      </w:pPr>
      <w:r w:rsidRPr="004405D4">
        <w:rPr>
          <w:sz w:val="20"/>
          <w:szCs w:val="20"/>
        </w:rPr>
        <w:lastRenderedPageBreak/>
        <w:t>Codigo del fichero Celdas-25.xlsx</w:t>
      </w:r>
    </w:p>
    <w:p w14:paraId="66D0A081" w14:textId="77777777" w:rsidR="008D77CD" w:rsidRDefault="008D77CD">
      <w:pPr>
        <w:spacing w:before="0" w:after="160" w:line="259" w:lineRule="auto"/>
        <w:jc w:val="left"/>
      </w:pPr>
      <w:r>
        <w:br w:type="page"/>
      </w:r>
    </w:p>
    <w:p w14:paraId="533315AB" w14:textId="7D314929" w:rsidR="00443FC5" w:rsidRDefault="008D77CD" w:rsidP="008D77CD">
      <w:pPr>
        <w:pStyle w:val="Ttulo2"/>
      </w:pPr>
      <w:bookmarkStart w:id="316" w:name="_Toc226661748"/>
      <w:r>
        <w:lastRenderedPageBreak/>
        <w:t>Dibujar</w:t>
      </w:r>
      <w:bookmarkEnd w:id="316"/>
    </w:p>
    <w:p w14:paraId="66AC33C6" w14:textId="55AF0606" w:rsidR="00443FC5" w:rsidRDefault="008D77CD" w:rsidP="008D77CD">
      <w:pPr>
        <w:pStyle w:val="Ttulo3"/>
      </w:pPr>
      <w:bookmarkStart w:id="317" w:name="_Toc226661749"/>
      <w:r>
        <w:t>Deshacer</w:t>
      </w:r>
      <w:bookmarkEnd w:id="317"/>
    </w:p>
    <w:p w14:paraId="70019786" w14:textId="46E73BCA" w:rsidR="008D77CD" w:rsidRDefault="008D77CD" w:rsidP="00254208">
      <w:pPr>
        <w:pStyle w:val="Ttulo4"/>
      </w:pPr>
      <w:bookmarkStart w:id="318" w:name="_Toc226661750"/>
      <w:r>
        <w:t>UndoButton</w:t>
      </w:r>
      <w:bookmarkEnd w:id="318"/>
    </w:p>
    <w:tbl>
      <w:tblPr>
        <w:tblStyle w:val="Tablaconcuadrcula"/>
        <w:tblW w:w="0" w:type="auto"/>
        <w:tblLook w:val="04A0" w:firstRow="1" w:lastRow="0" w:firstColumn="1" w:lastColumn="0" w:noHBand="0" w:noVBand="1"/>
      </w:tblPr>
      <w:tblGrid>
        <w:gridCol w:w="1555"/>
        <w:gridCol w:w="1275"/>
        <w:gridCol w:w="1843"/>
      </w:tblGrid>
      <w:tr w:rsidR="007350F7" w:rsidRPr="005908F0" w14:paraId="403DAACA" w14:textId="77777777" w:rsidTr="007C3F9A">
        <w:tc>
          <w:tcPr>
            <w:tcW w:w="1555" w:type="dxa"/>
          </w:tcPr>
          <w:p w14:paraId="1104DDDF" w14:textId="77777777" w:rsidR="007350F7" w:rsidRPr="005908F0" w:rsidRDefault="007350F7" w:rsidP="007C3F9A">
            <w:pPr>
              <w:pStyle w:val="Tabla"/>
            </w:pPr>
            <w:r w:rsidRPr="005908F0">
              <w:t>Etiqueta</w:t>
            </w:r>
          </w:p>
        </w:tc>
        <w:tc>
          <w:tcPr>
            <w:tcW w:w="1275" w:type="dxa"/>
          </w:tcPr>
          <w:p w14:paraId="02C06BC3" w14:textId="0A02E23C" w:rsidR="007350F7" w:rsidRPr="005908F0" w:rsidRDefault="00456E82" w:rsidP="007C3F9A">
            <w:pPr>
              <w:pStyle w:val="Tabla"/>
            </w:pPr>
            <w:r>
              <w:t>Deshacer</w:t>
            </w:r>
          </w:p>
        </w:tc>
        <w:tc>
          <w:tcPr>
            <w:tcW w:w="1843" w:type="dxa"/>
            <w:vMerge w:val="restart"/>
          </w:tcPr>
          <w:p w14:paraId="2AF2D0B6" w14:textId="2827B2FE" w:rsidR="007350F7" w:rsidRPr="005908F0" w:rsidRDefault="004405D4" w:rsidP="007C3F9A">
            <w:pPr>
              <w:pStyle w:val="Tabla"/>
            </w:pPr>
            <w:r w:rsidRPr="004405D4">
              <w:rPr>
                <w:noProof/>
              </w:rPr>
              <w:drawing>
                <wp:inline distT="0" distB="0" distL="0" distR="0" wp14:anchorId="160A7F96" wp14:editId="2BCD51A5">
                  <wp:extent cx="981212" cy="724001"/>
                  <wp:effectExtent l="0" t="0" r="9525" b="0"/>
                  <wp:docPr id="10681415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141543" name=""/>
                          <pic:cNvPicPr/>
                        </pic:nvPicPr>
                        <pic:blipFill>
                          <a:blip r:embed="rId303"/>
                          <a:stretch>
                            <a:fillRect/>
                          </a:stretch>
                        </pic:blipFill>
                        <pic:spPr>
                          <a:xfrm>
                            <a:off x="0" y="0"/>
                            <a:ext cx="981212" cy="724001"/>
                          </a:xfrm>
                          <a:prstGeom prst="rect">
                            <a:avLst/>
                          </a:prstGeom>
                        </pic:spPr>
                      </pic:pic>
                    </a:graphicData>
                  </a:graphic>
                </wp:inline>
              </w:drawing>
            </w:r>
          </w:p>
        </w:tc>
      </w:tr>
      <w:tr w:rsidR="007350F7" w:rsidRPr="005908F0" w14:paraId="00C6AA83" w14:textId="77777777" w:rsidTr="007C3F9A">
        <w:tc>
          <w:tcPr>
            <w:tcW w:w="1555" w:type="dxa"/>
          </w:tcPr>
          <w:p w14:paraId="18CDDB9B" w14:textId="77777777" w:rsidR="007350F7" w:rsidRPr="005908F0" w:rsidRDefault="007350F7" w:rsidP="007C3F9A">
            <w:pPr>
              <w:pStyle w:val="Tabla"/>
            </w:pPr>
            <w:r w:rsidRPr="005908F0">
              <w:t>Tipo de Control</w:t>
            </w:r>
          </w:p>
        </w:tc>
        <w:tc>
          <w:tcPr>
            <w:tcW w:w="1275" w:type="dxa"/>
          </w:tcPr>
          <w:p w14:paraId="2C6E8314" w14:textId="30C59980" w:rsidR="007350F7" w:rsidRPr="005908F0" w:rsidRDefault="00456E82" w:rsidP="007C3F9A">
            <w:pPr>
              <w:pStyle w:val="Tabla"/>
            </w:pPr>
            <w:r w:rsidRPr="00B546C2">
              <w:t>Button</w:t>
            </w:r>
          </w:p>
        </w:tc>
        <w:tc>
          <w:tcPr>
            <w:tcW w:w="1843" w:type="dxa"/>
            <w:vMerge/>
          </w:tcPr>
          <w:p w14:paraId="26A771D4" w14:textId="77777777" w:rsidR="007350F7" w:rsidRPr="005908F0" w:rsidRDefault="007350F7" w:rsidP="007C3F9A">
            <w:pPr>
              <w:pStyle w:val="Tabla"/>
            </w:pPr>
          </w:p>
        </w:tc>
      </w:tr>
    </w:tbl>
    <w:p w14:paraId="5C7F8E05" w14:textId="77777777" w:rsidR="0045479D" w:rsidRPr="00DA5E93" w:rsidRDefault="0045479D" w:rsidP="0045479D">
      <w:pPr>
        <w:ind w:left="1410" w:hanging="1410"/>
        <w:rPr>
          <w:b/>
          <w:bCs/>
        </w:rPr>
      </w:pPr>
      <w:r w:rsidRPr="00DA5E93">
        <w:rPr>
          <w:b/>
          <w:bCs/>
        </w:rPr>
        <w:t>Descripcion</w:t>
      </w:r>
      <w:r w:rsidRPr="00DA5E93">
        <w:rPr>
          <w:b/>
          <w:bCs/>
        </w:rPr>
        <w:tab/>
      </w:r>
    </w:p>
    <w:p w14:paraId="5E736AEA" w14:textId="2EF54513" w:rsidR="0045479D" w:rsidRDefault="0045479D" w:rsidP="0045479D">
      <w:r>
        <w:t>Este boton</w:t>
      </w:r>
      <w:r w:rsidRPr="0045479D">
        <w:t xml:space="preserve"> </w:t>
      </w:r>
      <w:r>
        <w:t xml:space="preserve">(o el control interno asociado al botón de deshacer) cumple la función de revertir la última acción realizada por el usuario.  Aunque el término técnico idMso se utiliza principalmente en el desarrollo de complementos (Add-ins) y la personalización de la cinta de opciones (Ribbon) mediante XML, para el usuario común representa el botón Deshacer ubicado en la Barra de herramientas de acceso rápido. </w:t>
      </w:r>
    </w:p>
    <w:p w14:paraId="0CD97E4F" w14:textId="77777777" w:rsidR="0045479D" w:rsidRPr="0045479D" w:rsidRDefault="0045479D" w:rsidP="0045479D">
      <w:pPr>
        <w:rPr>
          <w:b/>
          <w:bCs/>
        </w:rPr>
      </w:pPr>
      <w:r w:rsidRPr="0045479D">
        <w:rPr>
          <w:b/>
          <w:bCs/>
        </w:rPr>
        <w:t>Funciones principales en Excel 2024:</w:t>
      </w:r>
    </w:p>
    <w:p w14:paraId="0ECF5460" w14:textId="77777777" w:rsidR="0045479D" w:rsidRDefault="0045479D">
      <w:pPr>
        <w:numPr>
          <w:ilvl w:val="0"/>
          <w:numId w:val="469"/>
        </w:numPr>
        <w:ind w:left="283" w:hanging="283"/>
      </w:pPr>
      <w:r>
        <w:t>Revertir cambios: Elimina la última modificación, como escrituras en celdas, cambios de formato o eliminación de datos.</w:t>
      </w:r>
    </w:p>
    <w:p w14:paraId="42E498C7" w14:textId="77777777" w:rsidR="0045479D" w:rsidRDefault="0045479D">
      <w:pPr>
        <w:numPr>
          <w:ilvl w:val="0"/>
          <w:numId w:val="469"/>
        </w:numPr>
        <w:ind w:left="283" w:hanging="283"/>
      </w:pPr>
      <w:r>
        <w:t>Historial de acciones: Al hacer clic en la flecha desplegable junto al botón, permite visualizar y seleccionar múltiples acciones anteriores para deshacerlas de golpe.</w:t>
      </w:r>
    </w:p>
    <w:p w14:paraId="56C5E315" w14:textId="77777777" w:rsidR="0045479D" w:rsidRDefault="0045479D">
      <w:pPr>
        <w:numPr>
          <w:ilvl w:val="0"/>
          <w:numId w:val="469"/>
        </w:numPr>
        <w:ind w:left="283" w:hanging="283"/>
      </w:pPr>
      <w:r>
        <w:t>Límite de memoria: Excel mantiene un registro de hasta 100 pasos que pueden ser deshechos.</w:t>
      </w:r>
    </w:p>
    <w:p w14:paraId="00A57FD7" w14:textId="77777777" w:rsidR="0045479D" w:rsidRDefault="0045479D">
      <w:pPr>
        <w:numPr>
          <w:ilvl w:val="0"/>
          <w:numId w:val="469"/>
        </w:numPr>
        <w:ind w:left="283" w:hanging="283"/>
      </w:pPr>
      <w:r>
        <w:t xml:space="preserve">Atajo de teclado: Su equivalente rápido es Ctrl + Z. </w:t>
      </w:r>
    </w:p>
    <w:p w14:paraId="43554401" w14:textId="77777777" w:rsidR="0045479D" w:rsidRPr="0045479D" w:rsidRDefault="0045479D" w:rsidP="0045479D">
      <w:pPr>
        <w:rPr>
          <w:b/>
          <w:bCs/>
        </w:rPr>
      </w:pPr>
      <w:r w:rsidRPr="0045479D">
        <w:rPr>
          <w:b/>
          <w:bCs/>
        </w:rPr>
        <w:t>Consideraciones técnicas (idMso):</w:t>
      </w:r>
    </w:p>
    <w:p w14:paraId="391EB6C0" w14:textId="77777777" w:rsidR="0045479D" w:rsidRDefault="0045479D">
      <w:pPr>
        <w:numPr>
          <w:ilvl w:val="0"/>
          <w:numId w:val="470"/>
        </w:numPr>
        <w:ind w:left="283" w:hanging="283"/>
      </w:pPr>
      <w:r>
        <w:t>Si estás personalizando la interfaz de Excel 2024:</w:t>
      </w:r>
    </w:p>
    <w:p w14:paraId="6A55BC2A" w14:textId="77777777" w:rsidR="0045479D" w:rsidRDefault="0045479D">
      <w:pPr>
        <w:numPr>
          <w:ilvl w:val="0"/>
          <w:numId w:val="470"/>
        </w:numPr>
        <w:ind w:left="283" w:hanging="283"/>
      </w:pPr>
      <w:r>
        <w:t>El idMso exacto para el botón estándar es Undo.</w:t>
      </w:r>
    </w:p>
    <w:p w14:paraId="76207DFB" w14:textId="77777777" w:rsidR="0045479D" w:rsidRDefault="0045479D">
      <w:pPr>
        <w:numPr>
          <w:ilvl w:val="0"/>
          <w:numId w:val="470"/>
        </w:numPr>
        <w:ind w:left="283" w:hanging="283"/>
      </w:pPr>
      <w:r>
        <w:t>Al integrarlo en una pestaña personalizada del Ribbon, heredará automáticamente el ícono oficial (la flecha curva hacia la izquierda) y la funcionalidad nativa de Microsoft.</w:t>
      </w:r>
    </w:p>
    <w:p w14:paraId="578E0782" w14:textId="77777777" w:rsidR="0045479D" w:rsidRDefault="0045479D">
      <w:pPr>
        <w:numPr>
          <w:ilvl w:val="0"/>
          <w:numId w:val="470"/>
        </w:numPr>
        <w:ind w:left="283" w:hanging="283"/>
      </w:pPr>
      <w:r>
        <w:t xml:space="preserve">Limitación: Algunas acciones, como guardar el archivo o ejecutar ciertas macros de VBA, pueden limpiar el historial de deshacer, impidiendo que el botón funcione en ese momento. </w:t>
      </w:r>
    </w:p>
    <w:p w14:paraId="519DAEE3" w14:textId="4D24AAA0" w:rsidR="0045479D" w:rsidRDefault="0045479D" w:rsidP="0045479D">
      <w:r>
        <w:t>Ubicación: Pestaña Dibujar &gt; grupo Deshacer.</w:t>
      </w:r>
    </w:p>
    <w:p w14:paraId="1CD5A7EA" w14:textId="369AB903" w:rsidR="008D77CD" w:rsidRDefault="008D77CD" w:rsidP="0045479D">
      <w:pPr>
        <w:pStyle w:val="Ttulo4"/>
      </w:pPr>
      <w:bookmarkStart w:id="319" w:name="_Toc226661751"/>
      <w:r>
        <w:t>RedoButton</w:t>
      </w:r>
      <w:bookmarkEnd w:id="319"/>
    </w:p>
    <w:tbl>
      <w:tblPr>
        <w:tblStyle w:val="Tablaconcuadrcula"/>
        <w:tblW w:w="0" w:type="auto"/>
        <w:tblLook w:val="04A0" w:firstRow="1" w:lastRow="0" w:firstColumn="1" w:lastColumn="0" w:noHBand="0" w:noVBand="1"/>
      </w:tblPr>
      <w:tblGrid>
        <w:gridCol w:w="1555"/>
        <w:gridCol w:w="1275"/>
        <w:gridCol w:w="1843"/>
      </w:tblGrid>
      <w:tr w:rsidR="00C43678" w:rsidRPr="005908F0" w14:paraId="3AFF90B9" w14:textId="77777777" w:rsidTr="007C3F9A">
        <w:tc>
          <w:tcPr>
            <w:tcW w:w="1555" w:type="dxa"/>
          </w:tcPr>
          <w:p w14:paraId="1DE58E6F" w14:textId="77777777" w:rsidR="00C43678" w:rsidRPr="005908F0" w:rsidRDefault="00C43678" w:rsidP="007C3F9A">
            <w:pPr>
              <w:pStyle w:val="Tabla"/>
            </w:pPr>
            <w:r w:rsidRPr="005908F0">
              <w:t>Etiqueta</w:t>
            </w:r>
          </w:p>
        </w:tc>
        <w:tc>
          <w:tcPr>
            <w:tcW w:w="1275" w:type="dxa"/>
          </w:tcPr>
          <w:p w14:paraId="0A9607FA" w14:textId="3FAFA8C7" w:rsidR="00C43678" w:rsidRPr="005908F0" w:rsidRDefault="00456E82" w:rsidP="007C3F9A">
            <w:pPr>
              <w:pStyle w:val="Tabla"/>
            </w:pPr>
            <w:r>
              <w:t>Rehacer</w:t>
            </w:r>
          </w:p>
        </w:tc>
        <w:tc>
          <w:tcPr>
            <w:tcW w:w="1843" w:type="dxa"/>
            <w:vMerge w:val="restart"/>
          </w:tcPr>
          <w:p w14:paraId="38BCB885" w14:textId="576561C1" w:rsidR="00C43678" w:rsidRPr="005908F0" w:rsidRDefault="004405D4" w:rsidP="007C3F9A">
            <w:pPr>
              <w:pStyle w:val="Tabla"/>
            </w:pPr>
            <w:r w:rsidRPr="004405D4">
              <w:rPr>
                <w:noProof/>
              </w:rPr>
              <w:drawing>
                <wp:inline distT="0" distB="0" distL="0" distR="0" wp14:anchorId="67641143" wp14:editId="04F7239D">
                  <wp:extent cx="952633" cy="733527"/>
                  <wp:effectExtent l="0" t="0" r="0" b="9525"/>
                  <wp:docPr id="7053849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5384951" name=""/>
                          <pic:cNvPicPr/>
                        </pic:nvPicPr>
                        <pic:blipFill>
                          <a:blip r:embed="rId304"/>
                          <a:stretch>
                            <a:fillRect/>
                          </a:stretch>
                        </pic:blipFill>
                        <pic:spPr>
                          <a:xfrm>
                            <a:off x="0" y="0"/>
                            <a:ext cx="952633" cy="733527"/>
                          </a:xfrm>
                          <a:prstGeom prst="rect">
                            <a:avLst/>
                          </a:prstGeom>
                        </pic:spPr>
                      </pic:pic>
                    </a:graphicData>
                  </a:graphic>
                </wp:inline>
              </w:drawing>
            </w:r>
          </w:p>
        </w:tc>
      </w:tr>
      <w:tr w:rsidR="00C43678" w:rsidRPr="005908F0" w14:paraId="280BB94A" w14:textId="77777777" w:rsidTr="007C3F9A">
        <w:tc>
          <w:tcPr>
            <w:tcW w:w="1555" w:type="dxa"/>
          </w:tcPr>
          <w:p w14:paraId="795FCAD7" w14:textId="77777777" w:rsidR="00C43678" w:rsidRPr="005908F0" w:rsidRDefault="00C43678" w:rsidP="007C3F9A">
            <w:pPr>
              <w:pStyle w:val="Tabla"/>
            </w:pPr>
            <w:r w:rsidRPr="005908F0">
              <w:t>Tipo de Control</w:t>
            </w:r>
          </w:p>
        </w:tc>
        <w:tc>
          <w:tcPr>
            <w:tcW w:w="1275" w:type="dxa"/>
          </w:tcPr>
          <w:p w14:paraId="6AF59ECD" w14:textId="77693B23" w:rsidR="00C43678" w:rsidRPr="005908F0" w:rsidRDefault="00456E82" w:rsidP="007C3F9A">
            <w:pPr>
              <w:pStyle w:val="Tabla"/>
            </w:pPr>
            <w:r w:rsidRPr="00B546C2">
              <w:t>Button</w:t>
            </w:r>
          </w:p>
        </w:tc>
        <w:tc>
          <w:tcPr>
            <w:tcW w:w="1843" w:type="dxa"/>
            <w:vMerge/>
          </w:tcPr>
          <w:p w14:paraId="6BDA12AF" w14:textId="77777777" w:rsidR="00C43678" w:rsidRPr="005908F0" w:rsidRDefault="00C43678" w:rsidP="007C3F9A">
            <w:pPr>
              <w:pStyle w:val="Tabla"/>
            </w:pPr>
          </w:p>
        </w:tc>
      </w:tr>
    </w:tbl>
    <w:p w14:paraId="6F1B24A6" w14:textId="77777777" w:rsidR="0045479D" w:rsidRPr="00DA5E93" w:rsidRDefault="0045479D" w:rsidP="0045479D">
      <w:pPr>
        <w:ind w:left="1410" w:hanging="1410"/>
        <w:rPr>
          <w:b/>
          <w:bCs/>
        </w:rPr>
      </w:pPr>
      <w:r w:rsidRPr="00DA5E93">
        <w:rPr>
          <w:b/>
          <w:bCs/>
        </w:rPr>
        <w:t>Descripcion</w:t>
      </w:r>
      <w:r w:rsidRPr="00DA5E93">
        <w:rPr>
          <w:b/>
          <w:bCs/>
        </w:rPr>
        <w:tab/>
      </w:r>
    </w:p>
    <w:p w14:paraId="222C912D" w14:textId="565BBFAE" w:rsidR="00254208" w:rsidRDefault="0045479D" w:rsidP="00254208">
      <w:r>
        <w:t>Este boton</w:t>
      </w:r>
      <w:r w:rsidR="00254208" w:rsidRPr="00254208">
        <w:t xml:space="preserve"> </w:t>
      </w:r>
      <w:r w:rsidR="00254208">
        <w:t>corresponde a la función Rehacer. Su objetivo es anular un "Deshacer", es decir, volver a aplicar la última acción que habías cancelado previamente.</w:t>
      </w:r>
    </w:p>
    <w:p w14:paraId="22CA3168" w14:textId="77777777" w:rsidR="00254208" w:rsidRPr="00254208" w:rsidRDefault="00254208" w:rsidP="00254208">
      <w:pPr>
        <w:rPr>
          <w:b/>
          <w:bCs/>
        </w:rPr>
      </w:pPr>
      <w:r w:rsidRPr="00254208">
        <w:rPr>
          <w:b/>
          <w:bCs/>
        </w:rPr>
        <w:t>Funciones clave en Excel 2024:</w:t>
      </w:r>
    </w:p>
    <w:p w14:paraId="41D63640" w14:textId="77777777" w:rsidR="00254208" w:rsidRDefault="00254208">
      <w:pPr>
        <w:numPr>
          <w:ilvl w:val="0"/>
          <w:numId w:val="471"/>
        </w:numPr>
        <w:ind w:left="283" w:hanging="283"/>
      </w:pPr>
      <w:r>
        <w:t>Recuperar cambios: Si usaste Deshacer por error, este botón vuelve a colocar los datos o formatos eliminados.</w:t>
      </w:r>
    </w:p>
    <w:p w14:paraId="51EC1C6D" w14:textId="77777777" w:rsidR="00254208" w:rsidRDefault="00254208">
      <w:pPr>
        <w:numPr>
          <w:ilvl w:val="0"/>
          <w:numId w:val="471"/>
        </w:numPr>
        <w:ind w:left="283" w:hanging="283"/>
      </w:pPr>
      <w:r>
        <w:t>Repetir acciones: Si no hay acciones deshechas en cola, a menudo este botón se transforma funcionalmente en Repetir (idMso="Repeat"), permitiendo aplicar el último cambio (como un color de celda) en una nueva selección.</w:t>
      </w:r>
    </w:p>
    <w:p w14:paraId="6A0B6001" w14:textId="77777777" w:rsidR="00254208" w:rsidRDefault="00254208">
      <w:pPr>
        <w:numPr>
          <w:ilvl w:val="0"/>
          <w:numId w:val="471"/>
        </w:numPr>
        <w:ind w:left="283" w:hanging="283"/>
      </w:pPr>
      <w:r>
        <w:lastRenderedPageBreak/>
        <w:t>Historial: Al igual que el botón de deshacer, tiene una flecha desplegable para rehacer múltiples pasos a la vez.</w:t>
      </w:r>
    </w:p>
    <w:p w14:paraId="516F0178" w14:textId="77777777" w:rsidR="00254208" w:rsidRDefault="00254208">
      <w:pPr>
        <w:numPr>
          <w:ilvl w:val="0"/>
          <w:numId w:val="471"/>
        </w:numPr>
        <w:ind w:left="283" w:hanging="283"/>
      </w:pPr>
      <w:r>
        <w:t>Atajo de teclado: Su comando rápido es Ctrl + Y (o F4 para repetir).</w:t>
      </w:r>
    </w:p>
    <w:p w14:paraId="2A984325" w14:textId="0A9B6392" w:rsidR="00254208" w:rsidRPr="00254208" w:rsidRDefault="00254208" w:rsidP="00254208">
      <w:pPr>
        <w:rPr>
          <w:b/>
          <w:bCs/>
        </w:rPr>
      </w:pPr>
      <w:r w:rsidRPr="00254208">
        <w:rPr>
          <w:b/>
          <w:bCs/>
        </w:rPr>
        <w:t>Uso técnico en personalización:</w:t>
      </w:r>
    </w:p>
    <w:p w14:paraId="2E54A128" w14:textId="77777777" w:rsidR="00254208" w:rsidRDefault="00254208" w:rsidP="00254208">
      <w:r>
        <w:t>Si estás trabajando con el XML de la cinta de opciones (Ribbon):</w:t>
      </w:r>
    </w:p>
    <w:p w14:paraId="7F59E36B" w14:textId="7FB756A4" w:rsidR="0045479D" w:rsidRDefault="00254208">
      <w:pPr>
        <w:numPr>
          <w:ilvl w:val="0"/>
          <w:numId w:val="472"/>
        </w:numPr>
        <w:ind w:left="283" w:hanging="283"/>
      </w:pPr>
      <w:r>
        <w:t>Comportamiento automático: Al usar idMso="Redo", Excel inserta el ícono oficial (flecha curva hacia la derecha) y activa el control que se habilita o deshabilita automáticamente según el historial de acciones del usuario.</w:t>
      </w:r>
    </w:p>
    <w:p w14:paraId="0609D6F5" w14:textId="77777777" w:rsidR="00254208" w:rsidRDefault="00254208" w:rsidP="00254208">
      <w:r>
        <w:t>Ubicación: Pestaña Dibujar &gt; grupo Deshacer.</w:t>
      </w:r>
    </w:p>
    <w:p w14:paraId="533C3B03" w14:textId="32D03C81" w:rsidR="00254208" w:rsidRDefault="00254208" w:rsidP="00254208">
      <w:pPr>
        <w:pStyle w:val="Tabla"/>
        <w:shd w:val="clear" w:color="auto" w:fill="CCFFFF"/>
        <w:tabs>
          <w:tab w:val="left" w:pos="3652"/>
          <w:tab w:val="left" w:pos="4928"/>
          <w:tab w:val="left" w:pos="9178"/>
        </w:tabs>
      </w:pPr>
      <w:r>
        <w:t xml:space="preserve">Ver Grupo 1 del fichero Celdas-26.xlsx en la carpeta E-Excel/BOT que acompaña a este documento. </w:t>
      </w:r>
    </w:p>
    <w:p w14:paraId="527BC118" w14:textId="77777777" w:rsidR="004405D4" w:rsidRDefault="004405D4">
      <w:pPr>
        <w:spacing w:before="0" w:after="160" w:line="259" w:lineRule="auto"/>
        <w:jc w:val="left"/>
        <w:rPr>
          <w:b/>
          <w:color w:val="006600"/>
        </w:rPr>
      </w:pPr>
      <w:r>
        <w:br w:type="page"/>
      </w:r>
    </w:p>
    <w:p w14:paraId="66348A99" w14:textId="181E0392" w:rsidR="008D77CD" w:rsidRDefault="008D77CD" w:rsidP="00254208">
      <w:pPr>
        <w:pStyle w:val="Ttulo3"/>
      </w:pPr>
      <w:bookmarkStart w:id="320" w:name="_Toc226661752"/>
      <w:r>
        <w:lastRenderedPageBreak/>
        <w:t>Herramientas de dibujo</w:t>
      </w:r>
      <w:bookmarkEnd w:id="320"/>
    </w:p>
    <w:p w14:paraId="77E316FA" w14:textId="504F1222" w:rsidR="008D77CD" w:rsidRDefault="008D77CD" w:rsidP="00254208">
      <w:pPr>
        <w:pStyle w:val="Ttulo4"/>
      </w:pPr>
      <w:bookmarkStart w:id="321" w:name="_Toc226661753"/>
      <w:r>
        <w:t>InkToolboxWithEraserAndLass</w:t>
      </w:r>
      <w:r w:rsidR="00666267">
        <w:t>o</w:t>
      </w:r>
      <w:bookmarkEnd w:id="321"/>
    </w:p>
    <w:tbl>
      <w:tblPr>
        <w:tblStyle w:val="Tablaconcuadrcula"/>
        <w:tblW w:w="0" w:type="auto"/>
        <w:tblLook w:val="04A0" w:firstRow="1" w:lastRow="0" w:firstColumn="1" w:lastColumn="0" w:noHBand="0" w:noVBand="1"/>
      </w:tblPr>
      <w:tblGrid>
        <w:gridCol w:w="1555"/>
        <w:gridCol w:w="1275"/>
        <w:gridCol w:w="6610"/>
      </w:tblGrid>
      <w:tr w:rsidR="00C43678" w:rsidRPr="005908F0" w14:paraId="677B0409" w14:textId="77777777" w:rsidTr="007C3F9A">
        <w:tc>
          <w:tcPr>
            <w:tcW w:w="1555" w:type="dxa"/>
          </w:tcPr>
          <w:p w14:paraId="20EB13FE" w14:textId="77777777" w:rsidR="00C43678" w:rsidRPr="005908F0" w:rsidRDefault="00C43678" w:rsidP="007C3F9A">
            <w:pPr>
              <w:pStyle w:val="Tabla"/>
            </w:pPr>
            <w:r w:rsidRPr="005908F0">
              <w:t>Etiqueta</w:t>
            </w:r>
          </w:p>
        </w:tc>
        <w:tc>
          <w:tcPr>
            <w:tcW w:w="1275" w:type="dxa"/>
          </w:tcPr>
          <w:p w14:paraId="756ABDB4" w14:textId="5C6D32F8" w:rsidR="00C43678" w:rsidRPr="005908F0" w:rsidRDefault="00456E82" w:rsidP="007C3F9A">
            <w:pPr>
              <w:pStyle w:val="Tabla"/>
            </w:pPr>
            <w:r>
              <w:t>Agregar</w:t>
            </w:r>
          </w:p>
        </w:tc>
        <w:tc>
          <w:tcPr>
            <w:tcW w:w="1843" w:type="dxa"/>
            <w:vMerge w:val="restart"/>
          </w:tcPr>
          <w:p w14:paraId="1AFC98B4" w14:textId="5CD7F925" w:rsidR="00C43678" w:rsidRPr="005908F0" w:rsidRDefault="002A5CD5" w:rsidP="007C3F9A">
            <w:pPr>
              <w:pStyle w:val="Tabla"/>
            </w:pPr>
            <w:r w:rsidRPr="002A5CD5">
              <w:rPr>
                <w:noProof/>
              </w:rPr>
              <w:drawing>
                <wp:inline distT="0" distB="0" distL="0" distR="0" wp14:anchorId="647DF16E" wp14:editId="74CF70A2">
                  <wp:extent cx="4060209" cy="513770"/>
                  <wp:effectExtent l="0" t="0" r="0" b="635"/>
                  <wp:docPr id="2391127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9112745" name=""/>
                          <pic:cNvPicPr/>
                        </pic:nvPicPr>
                        <pic:blipFill>
                          <a:blip r:embed="rId305"/>
                          <a:stretch>
                            <a:fillRect/>
                          </a:stretch>
                        </pic:blipFill>
                        <pic:spPr>
                          <a:xfrm>
                            <a:off x="0" y="0"/>
                            <a:ext cx="4065653" cy="514459"/>
                          </a:xfrm>
                          <a:prstGeom prst="rect">
                            <a:avLst/>
                          </a:prstGeom>
                        </pic:spPr>
                      </pic:pic>
                    </a:graphicData>
                  </a:graphic>
                </wp:inline>
              </w:drawing>
            </w:r>
          </w:p>
        </w:tc>
      </w:tr>
      <w:tr w:rsidR="00C43678" w:rsidRPr="005908F0" w14:paraId="2DDF5350" w14:textId="77777777" w:rsidTr="007C3F9A">
        <w:tc>
          <w:tcPr>
            <w:tcW w:w="1555" w:type="dxa"/>
          </w:tcPr>
          <w:p w14:paraId="7556B485" w14:textId="77777777" w:rsidR="00C43678" w:rsidRPr="005908F0" w:rsidRDefault="00C43678" w:rsidP="007C3F9A">
            <w:pPr>
              <w:pStyle w:val="Tabla"/>
            </w:pPr>
            <w:r w:rsidRPr="005908F0">
              <w:t>Tipo de Control</w:t>
            </w:r>
          </w:p>
        </w:tc>
        <w:tc>
          <w:tcPr>
            <w:tcW w:w="1275" w:type="dxa"/>
          </w:tcPr>
          <w:p w14:paraId="1A5837B2" w14:textId="0016C84C" w:rsidR="00C43678" w:rsidRPr="005908F0" w:rsidRDefault="00456E82" w:rsidP="007C3F9A">
            <w:pPr>
              <w:pStyle w:val="Tabla"/>
            </w:pPr>
            <w:r>
              <w:t>Control</w:t>
            </w:r>
          </w:p>
        </w:tc>
        <w:tc>
          <w:tcPr>
            <w:tcW w:w="1843" w:type="dxa"/>
            <w:vMerge/>
          </w:tcPr>
          <w:p w14:paraId="455D785D" w14:textId="77777777" w:rsidR="00C43678" w:rsidRPr="005908F0" w:rsidRDefault="00C43678" w:rsidP="007C3F9A">
            <w:pPr>
              <w:pStyle w:val="Tabla"/>
            </w:pPr>
          </w:p>
        </w:tc>
      </w:tr>
    </w:tbl>
    <w:p w14:paraId="376C6DAC" w14:textId="77777777" w:rsidR="0045479D" w:rsidRPr="00DA5E93" w:rsidRDefault="0045479D" w:rsidP="0045479D">
      <w:pPr>
        <w:ind w:left="1410" w:hanging="1410"/>
        <w:rPr>
          <w:b/>
          <w:bCs/>
        </w:rPr>
      </w:pPr>
      <w:r w:rsidRPr="00DA5E93">
        <w:rPr>
          <w:b/>
          <w:bCs/>
        </w:rPr>
        <w:t>Descripcion</w:t>
      </w:r>
      <w:r w:rsidRPr="00DA5E93">
        <w:rPr>
          <w:b/>
          <w:bCs/>
        </w:rPr>
        <w:tab/>
      </w:r>
    </w:p>
    <w:p w14:paraId="08BC576E" w14:textId="43EF5378" w:rsidR="00254208" w:rsidRDefault="0045479D" w:rsidP="00254208">
      <w:r>
        <w:t>Este boton</w:t>
      </w:r>
      <w:r w:rsidR="00254208" w:rsidRPr="00254208">
        <w:t xml:space="preserve"> </w:t>
      </w:r>
      <w:r w:rsidR="00254208">
        <w:t>corresponde a un control combinado de la pestaña Dibujar (Draw) que agrupa las herramientas principales de anotación manuscrita.</w:t>
      </w:r>
    </w:p>
    <w:p w14:paraId="3C72D2D4" w14:textId="77777777" w:rsidR="00254208" w:rsidRPr="00254208" w:rsidRDefault="00254208" w:rsidP="00254208">
      <w:pPr>
        <w:rPr>
          <w:b/>
          <w:bCs/>
        </w:rPr>
      </w:pPr>
      <w:r w:rsidRPr="00254208">
        <w:rPr>
          <w:b/>
          <w:bCs/>
        </w:rPr>
        <w:t>¿Qué funciones integra?</w:t>
      </w:r>
    </w:p>
    <w:p w14:paraId="1C0EEDE1" w14:textId="77777777" w:rsidR="00254208" w:rsidRDefault="00254208" w:rsidP="00254208">
      <w:r>
        <w:t>Este control no es un solo botón, sino un "Toolbox" o caja de herramientas que permite al usuario alternar rápidamente entre:</w:t>
      </w:r>
    </w:p>
    <w:p w14:paraId="03C88292" w14:textId="77777777" w:rsidR="00254208" w:rsidRDefault="00254208">
      <w:pPr>
        <w:numPr>
          <w:ilvl w:val="0"/>
          <w:numId w:val="473"/>
        </w:numPr>
        <w:ind w:left="283" w:hanging="283"/>
      </w:pPr>
      <w:r>
        <w:t>Borrador (Eraser): Permite eliminar trazos de tinta realizados con el lápiz o marcador.</w:t>
      </w:r>
    </w:p>
    <w:p w14:paraId="3E45C67F" w14:textId="77777777" w:rsidR="00254208" w:rsidRDefault="00254208">
      <w:pPr>
        <w:numPr>
          <w:ilvl w:val="0"/>
          <w:numId w:val="473"/>
        </w:numPr>
        <w:ind w:left="283" w:hanging="283"/>
      </w:pPr>
      <w:r>
        <w:t>Lazo (Lasso Select): Una herramienta de selección a mano alzada que sirve para agrupar, mover o cambiar el tamaño de varios objetos de tinta o formas al mismo tiempo.</w:t>
      </w:r>
    </w:p>
    <w:p w14:paraId="15DCDD77" w14:textId="77777777" w:rsidR="00254208" w:rsidRDefault="00254208">
      <w:pPr>
        <w:numPr>
          <w:ilvl w:val="0"/>
          <w:numId w:val="473"/>
        </w:numPr>
        <w:ind w:left="283" w:hanging="283"/>
      </w:pPr>
      <w:r>
        <w:t>Plumas y Marcadores: Los diferentes grosores y colores de lápices configurados en el sistema.</w:t>
      </w:r>
    </w:p>
    <w:p w14:paraId="5528E436" w14:textId="77777777" w:rsidR="00254208" w:rsidRPr="00254208" w:rsidRDefault="00254208" w:rsidP="00254208">
      <w:pPr>
        <w:rPr>
          <w:b/>
          <w:bCs/>
        </w:rPr>
      </w:pPr>
      <w:r w:rsidRPr="00254208">
        <w:rPr>
          <w:b/>
          <w:bCs/>
        </w:rPr>
        <w:t>Uso en personalización (Ribbon XML):</w:t>
      </w:r>
    </w:p>
    <w:p w14:paraId="1CC7DE7C" w14:textId="77777777" w:rsidR="00254208" w:rsidRDefault="00254208" w:rsidP="00254208">
      <w:r>
        <w:t>Si estás diseñando una interfaz personalizada para Excel 2024, el uso de este idMso tiene las siguientes ventajas:</w:t>
      </w:r>
    </w:p>
    <w:p w14:paraId="3AAEFFFB" w14:textId="77777777" w:rsidR="00254208" w:rsidRDefault="00254208">
      <w:pPr>
        <w:numPr>
          <w:ilvl w:val="0"/>
          <w:numId w:val="474"/>
        </w:numPr>
        <w:ind w:left="283" w:hanging="283"/>
      </w:pPr>
      <w:r>
        <w:t>Espacio optimizado: En lugar de añadir botones individuales para el borrador y el lazo, este control los presenta de forma compacta y coherente con el diseño nativo de Microsoft Office.</w:t>
      </w:r>
    </w:p>
    <w:p w14:paraId="669F1E37" w14:textId="77777777" w:rsidR="00254208" w:rsidRDefault="00254208">
      <w:pPr>
        <w:numPr>
          <w:ilvl w:val="0"/>
          <w:numId w:val="474"/>
        </w:numPr>
        <w:ind w:left="283" w:hanging="283"/>
      </w:pPr>
      <w:r>
        <w:t>Consistencia visual: Muestra automáticamente los iconos estándar de Microsoft para la selección de lazo y el borrado de tinta.</w:t>
      </w:r>
    </w:p>
    <w:p w14:paraId="0157229D" w14:textId="77777777" w:rsidR="00254208" w:rsidRDefault="00254208">
      <w:pPr>
        <w:numPr>
          <w:ilvl w:val="0"/>
          <w:numId w:val="474"/>
        </w:numPr>
        <w:ind w:left="283" w:hanging="283"/>
      </w:pPr>
      <w:r>
        <w:t>Habilitación automática: El botón se activa solo si el dispositivo tiene capacidades táctiles o si hay objetos de tinta presentes en la hoja de cálculo.</w:t>
      </w:r>
    </w:p>
    <w:p w14:paraId="06D79377" w14:textId="77777777" w:rsidR="00254208" w:rsidRPr="00254208" w:rsidRDefault="00254208" w:rsidP="00254208">
      <w:pPr>
        <w:rPr>
          <w:b/>
          <w:bCs/>
        </w:rPr>
      </w:pPr>
      <w:r w:rsidRPr="00254208">
        <w:rPr>
          <w:b/>
          <w:bCs/>
        </w:rPr>
        <w:t>Contexto de Excel 2024:</w:t>
      </w:r>
    </w:p>
    <w:p w14:paraId="55B824F1" w14:textId="1740F914" w:rsidR="0045479D" w:rsidRDefault="00254208" w:rsidP="00254208">
      <w:r>
        <w:t>En esta versión, Microsoft ha mejorado la respuesta de la tinta y la integración con pantallas táctiles, por lo que este control es clave si quieres que tu barra de herramientas personalizada sea amigable para usuarios de tabletas o laptops 2-en-1.</w:t>
      </w:r>
    </w:p>
    <w:p w14:paraId="22DC2A0C" w14:textId="7C9B1F8F" w:rsidR="00254208" w:rsidRDefault="00254208" w:rsidP="00254208">
      <w:r>
        <w:t xml:space="preserve">Ubicación: Pestaña Dibujar &gt; grupo </w:t>
      </w:r>
      <w:r w:rsidR="00826700">
        <w:t>Herramientas de dibujo</w:t>
      </w:r>
      <w:r>
        <w:t>.</w:t>
      </w:r>
    </w:p>
    <w:p w14:paraId="7250D29B" w14:textId="1A57EFA2" w:rsidR="008D77CD" w:rsidRDefault="008D77CD" w:rsidP="00826700">
      <w:pPr>
        <w:pStyle w:val="Ttulo4"/>
      </w:pPr>
      <w:bookmarkStart w:id="322" w:name="_Toc226661754"/>
      <w:r>
        <w:t>InkEditorInkGestureHelp</w:t>
      </w:r>
      <w:bookmarkEnd w:id="322"/>
    </w:p>
    <w:tbl>
      <w:tblPr>
        <w:tblStyle w:val="Tablaconcuadrcula"/>
        <w:tblW w:w="0" w:type="auto"/>
        <w:tblLook w:val="04A0" w:firstRow="1" w:lastRow="0" w:firstColumn="1" w:lastColumn="0" w:noHBand="0" w:noVBand="1"/>
      </w:tblPr>
      <w:tblGrid>
        <w:gridCol w:w="1555"/>
        <w:gridCol w:w="2551"/>
        <w:gridCol w:w="1836"/>
      </w:tblGrid>
      <w:tr w:rsidR="00C43678" w:rsidRPr="005908F0" w14:paraId="7E793DA9" w14:textId="77777777" w:rsidTr="00456E82">
        <w:tc>
          <w:tcPr>
            <w:tcW w:w="1555" w:type="dxa"/>
          </w:tcPr>
          <w:p w14:paraId="40BF4D26" w14:textId="77777777" w:rsidR="00C43678" w:rsidRPr="005908F0" w:rsidRDefault="00C43678" w:rsidP="007C3F9A">
            <w:pPr>
              <w:pStyle w:val="Tabla"/>
            </w:pPr>
            <w:r w:rsidRPr="005908F0">
              <w:t>Etiqueta</w:t>
            </w:r>
          </w:p>
        </w:tc>
        <w:tc>
          <w:tcPr>
            <w:tcW w:w="2551" w:type="dxa"/>
          </w:tcPr>
          <w:p w14:paraId="05FF72AA" w14:textId="50FEF2F1" w:rsidR="00C43678" w:rsidRPr="005908F0" w:rsidRDefault="00456E82" w:rsidP="007C3F9A">
            <w:pPr>
              <w:pStyle w:val="Tabla"/>
            </w:pPr>
            <w:r>
              <w:t>Ayuda para gestos de lapiz</w:t>
            </w:r>
          </w:p>
        </w:tc>
        <w:tc>
          <w:tcPr>
            <w:tcW w:w="1701" w:type="dxa"/>
            <w:vMerge w:val="restart"/>
          </w:tcPr>
          <w:p w14:paraId="33DE9EA7" w14:textId="2C97C0C8" w:rsidR="00C43678" w:rsidRPr="005908F0" w:rsidRDefault="002A5CD5" w:rsidP="007C3F9A">
            <w:pPr>
              <w:pStyle w:val="Tabla"/>
            </w:pPr>
            <w:r w:rsidRPr="002A5CD5">
              <w:rPr>
                <w:noProof/>
              </w:rPr>
              <w:drawing>
                <wp:inline distT="0" distB="0" distL="0" distR="0" wp14:anchorId="54CB79B1" wp14:editId="1D086E9E">
                  <wp:extent cx="1019317" cy="752580"/>
                  <wp:effectExtent l="0" t="0" r="9525" b="9525"/>
                  <wp:docPr id="7464300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430091" name=""/>
                          <pic:cNvPicPr/>
                        </pic:nvPicPr>
                        <pic:blipFill>
                          <a:blip r:embed="rId306"/>
                          <a:stretch>
                            <a:fillRect/>
                          </a:stretch>
                        </pic:blipFill>
                        <pic:spPr>
                          <a:xfrm>
                            <a:off x="0" y="0"/>
                            <a:ext cx="1019317" cy="752580"/>
                          </a:xfrm>
                          <a:prstGeom prst="rect">
                            <a:avLst/>
                          </a:prstGeom>
                        </pic:spPr>
                      </pic:pic>
                    </a:graphicData>
                  </a:graphic>
                </wp:inline>
              </w:drawing>
            </w:r>
          </w:p>
        </w:tc>
      </w:tr>
      <w:tr w:rsidR="00C43678" w:rsidRPr="005908F0" w14:paraId="5FD1E770" w14:textId="77777777" w:rsidTr="00456E82">
        <w:tc>
          <w:tcPr>
            <w:tcW w:w="1555" w:type="dxa"/>
          </w:tcPr>
          <w:p w14:paraId="0C3F8A2A" w14:textId="77777777" w:rsidR="00C43678" w:rsidRPr="005908F0" w:rsidRDefault="00C43678" w:rsidP="007C3F9A">
            <w:pPr>
              <w:pStyle w:val="Tabla"/>
            </w:pPr>
            <w:r w:rsidRPr="005908F0">
              <w:t>Tipo de Control</w:t>
            </w:r>
          </w:p>
        </w:tc>
        <w:tc>
          <w:tcPr>
            <w:tcW w:w="2551" w:type="dxa"/>
          </w:tcPr>
          <w:p w14:paraId="7CA413D8" w14:textId="714DC5DE" w:rsidR="00C43678" w:rsidRPr="005908F0" w:rsidRDefault="00456E82" w:rsidP="007C3F9A">
            <w:pPr>
              <w:pStyle w:val="Tabla"/>
            </w:pPr>
            <w:r w:rsidRPr="00B546C2">
              <w:t>Button</w:t>
            </w:r>
          </w:p>
        </w:tc>
        <w:tc>
          <w:tcPr>
            <w:tcW w:w="1701" w:type="dxa"/>
            <w:vMerge/>
          </w:tcPr>
          <w:p w14:paraId="3D9A3437" w14:textId="77777777" w:rsidR="00C43678" w:rsidRPr="005908F0" w:rsidRDefault="00C43678" w:rsidP="007C3F9A">
            <w:pPr>
              <w:pStyle w:val="Tabla"/>
            </w:pPr>
          </w:p>
        </w:tc>
      </w:tr>
    </w:tbl>
    <w:p w14:paraId="11E2FB12" w14:textId="77777777" w:rsidR="0045479D" w:rsidRPr="00DA5E93" w:rsidRDefault="0045479D" w:rsidP="0045479D">
      <w:pPr>
        <w:ind w:left="1410" w:hanging="1410"/>
        <w:rPr>
          <w:b/>
          <w:bCs/>
        </w:rPr>
      </w:pPr>
      <w:r w:rsidRPr="00DA5E93">
        <w:rPr>
          <w:b/>
          <w:bCs/>
        </w:rPr>
        <w:t>Descripcion</w:t>
      </w:r>
      <w:r w:rsidRPr="00DA5E93">
        <w:rPr>
          <w:b/>
          <w:bCs/>
        </w:rPr>
        <w:tab/>
      </w:r>
    </w:p>
    <w:p w14:paraId="3BF58641" w14:textId="26151F79" w:rsidR="00826700" w:rsidRDefault="0045479D" w:rsidP="00826700">
      <w:r>
        <w:t>Este boton</w:t>
      </w:r>
      <w:r w:rsidR="00826700" w:rsidRPr="00826700">
        <w:t xml:space="preserve"> </w:t>
      </w:r>
      <w:r w:rsidR="00826700">
        <w:t>abre un panel o ventana de ayuda específica sobre los Gestos de Entrada de Lápiz (Ink Gestures). Esta función está diseñada para usuarios que utilizan lápices digitales o dispositivos táctiles. Su propósito principal es enseñar cómo interactuar con el contenido mediante trazos naturales en lugar de clics.</w:t>
      </w:r>
    </w:p>
    <w:p w14:paraId="552C3A36" w14:textId="77777777" w:rsidR="00826700" w:rsidRPr="00826700" w:rsidRDefault="00826700" w:rsidP="00826700">
      <w:pPr>
        <w:rPr>
          <w:b/>
          <w:bCs/>
        </w:rPr>
      </w:pPr>
      <w:r w:rsidRPr="00826700">
        <w:rPr>
          <w:b/>
          <w:bCs/>
        </w:rPr>
        <w:t>¿Qué muestra este control al activarse?</w:t>
      </w:r>
    </w:p>
    <w:p w14:paraId="1CC21837" w14:textId="77777777" w:rsidR="00826700" w:rsidRDefault="00826700" w:rsidP="00826700">
      <w:r>
        <w:t>Al hacer clic en este botón (que suele aparecer con un icono de un lápiz con una pequeña marca de movimiento), Excel despliega una guía visual sobre cómo realizar acciones como:</w:t>
      </w:r>
    </w:p>
    <w:p w14:paraId="5D27AD5A" w14:textId="77777777" w:rsidR="00826700" w:rsidRDefault="00826700">
      <w:pPr>
        <w:numPr>
          <w:ilvl w:val="0"/>
          <w:numId w:val="475"/>
        </w:numPr>
        <w:spacing w:before="80" w:after="80"/>
        <w:ind w:left="284" w:hanging="284"/>
      </w:pPr>
      <w:r>
        <w:t>Tachar para eliminar: Dibujar una línea o zigzag sobre un texto o celda para borrar su contenido.</w:t>
      </w:r>
    </w:p>
    <w:p w14:paraId="56323873" w14:textId="77777777" w:rsidR="00826700" w:rsidRDefault="00826700">
      <w:pPr>
        <w:numPr>
          <w:ilvl w:val="0"/>
          <w:numId w:val="475"/>
        </w:numPr>
        <w:spacing w:before="80" w:after="80"/>
        <w:ind w:left="284" w:hanging="284"/>
      </w:pPr>
      <w:r>
        <w:lastRenderedPageBreak/>
        <w:t>Encerrar para seleccionar: Dibujar un círculo alrededor de datos o celdas para seleccionarlos (similar al Lazo).</w:t>
      </w:r>
    </w:p>
    <w:p w14:paraId="5FAC7D0D" w14:textId="77777777" w:rsidR="00826700" w:rsidRDefault="00826700">
      <w:pPr>
        <w:numPr>
          <w:ilvl w:val="0"/>
          <w:numId w:val="475"/>
        </w:numPr>
        <w:spacing w:before="80" w:after="80"/>
        <w:ind w:left="284" w:hanging="284"/>
      </w:pPr>
      <w:r>
        <w:t>Unir o separar: Gestos para combinar celdas o insertar espacios entre ellas.</w:t>
      </w:r>
    </w:p>
    <w:p w14:paraId="77463D6D" w14:textId="77777777" w:rsidR="00826700" w:rsidRPr="00826700" w:rsidRDefault="00826700" w:rsidP="00826700">
      <w:pPr>
        <w:rPr>
          <w:b/>
          <w:bCs/>
        </w:rPr>
      </w:pPr>
      <w:r w:rsidRPr="00826700">
        <w:rPr>
          <w:b/>
          <w:bCs/>
        </w:rPr>
        <w:t>Importancia en Excel 2024:</w:t>
      </w:r>
    </w:p>
    <w:p w14:paraId="5CAF7967" w14:textId="77777777" w:rsidR="00826700" w:rsidRDefault="00826700" w:rsidP="00826700">
      <w:r>
        <w:t>Con la actualización de 2024, Microsoft ha integrado más funciones de "Tinta a Datos". Este idMso es el recurso educativo que ayuda a los usuarios a dejar de usar el teclado para tareas de edición rápida, aprovechando mejor la inteligencia de reconocimiento de trazos de Office.</w:t>
      </w:r>
    </w:p>
    <w:p w14:paraId="52D15988" w14:textId="77777777" w:rsidR="00826700" w:rsidRPr="00826700" w:rsidRDefault="00826700" w:rsidP="00826700">
      <w:pPr>
        <w:rPr>
          <w:b/>
          <w:bCs/>
        </w:rPr>
      </w:pPr>
      <w:r w:rsidRPr="00826700">
        <w:rPr>
          <w:b/>
          <w:bCs/>
        </w:rPr>
        <w:t>Uso en personalización (Ribbon XML):</w:t>
      </w:r>
    </w:p>
    <w:p w14:paraId="44648C93" w14:textId="77777777" w:rsidR="00826700" w:rsidRDefault="00826700" w:rsidP="00826700">
      <w:r>
        <w:t>Si estás creando una pestaña personalizada para usuarios que trabajan en tabletas (como Surface) o laptops con pantalla táctil, incluir este idMso es muy útil porque:</w:t>
      </w:r>
    </w:p>
    <w:p w14:paraId="6071B8E5" w14:textId="77777777" w:rsidR="00826700" w:rsidRDefault="00826700">
      <w:pPr>
        <w:numPr>
          <w:ilvl w:val="0"/>
          <w:numId w:val="476"/>
        </w:numPr>
        <w:spacing w:before="100" w:after="100"/>
        <w:ind w:left="284" w:hanging="284"/>
      </w:pPr>
      <w:r>
        <w:t>Reduce la curva de aprendizaje: El usuario no tiene que adivinar qué gestos funcionan.</w:t>
      </w:r>
    </w:p>
    <w:p w14:paraId="05CF0CB3" w14:textId="77777777" w:rsidR="00826700" w:rsidRDefault="00826700">
      <w:pPr>
        <w:numPr>
          <w:ilvl w:val="0"/>
          <w:numId w:val="476"/>
        </w:numPr>
        <w:spacing w:before="100" w:after="100"/>
        <w:ind w:left="284" w:hanging="284"/>
      </w:pPr>
      <w:r>
        <w:t>Contexto nativo: Llama directamente a la ayuda oficial de Microsoft, por lo que siempre estará actualizada según la versión del sistema operativo.</w:t>
      </w:r>
    </w:p>
    <w:p w14:paraId="508269D5" w14:textId="77777777" w:rsidR="00826700" w:rsidRDefault="00826700" w:rsidP="00826700">
      <w:r>
        <w:t>Ubicación: Este boton no aparece en la cinta.</w:t>
      </w:r>
    </w:p>
    <w:p w14:paraId="590FB210" w14:textId="0567761A" w:rsidR="00826700" w:rsidRDefault="00826700" w:rsidP="00826700">
      <w:pPr>
        <w:pStyle w:val="Tabla"/>
        <w:shd w:val="clear" w:color="auto" w:fill="CCFFFF"/>
        <w:tabs>
          <w:tab w:val="left" w:pos="3652"/>
          <w:tab w:val="left" w:pos="4928"/>
          <w:tab w:val="left" w:pos="9178"/>
        </w:tabs>
      </w:pPr>
      <w:r>
        <w:t xml:space="preserve">Ver Grupo 2 del fichero Celdas-26.xlsx en la carpeta E-Excel/BOT que acompaña a este documento. </w:t>
      </w:r>
    </w:p>
    <w:p w14:paraId="08C98BA2" w14:textId="47A8A352" w:rsidR="008D77CD" w:rsidRDefault="008D77CD" w:rsidP="00826700">
      <w:pPr>
        <w:pStyle w:val="Ttulo3"/>
      </w:pPr>
      <w:bookmarkStart w:id="323" w:name="_Toc226661755"/>
      <w:r>
        <w:t>Convertir</w:t>
      </w:r>
      <w:bookmarkEnd w:id="323"/>
    </w:p>
    <w:p w14:paraId="112EAD88" w14:textId="30D17622" w:rsidR="008D77CD" w:rsidRDefault="008D77CD" w:rsidP="00826700">
      <w:pPr>
        <w:pStyle w:val="Ttulo4"/>
      </w:pPr>
      <w:bookmarkStart w:id="324" w:name="_Toc226661756"/>
      <w:r>
        <w:t>DiagrammingOnline</w:t>
      </w:r>
      <w:bookmarkEnd w:id="324"/>
    </w:p>
    <w:tbl>
      <w:tblPr>
        <w:tblStyle w:val="Tablaconcuadrcula"/>
        <w:tblW w:w="0" w:type="auto"/>
        <w:tblLook w:val="04A0" w:firstRow="1" w:lastRow="0" w:firstColumn="1" w:lastColumn="0" w:noHBand="0" w:noVBand="1"/>
      </w:tblPr>
      <w:tblGrid>
        <w:gridCol w:w="1555"/>
        <w:gridCol w:w="3260"/>
        <w:gridCol w:w="1716"/>
      </w:tblGrid>
      <w:tr w:rsidR="00C43678" w:rsidRPr="005908F0" w14:paraId="09FD15BF" w14:textId="77777777" w:rsidTr="00456E82">
        <w:tc>
          <w:tcPr>
            <w:tcW w:w="1555" w:type="dxa"/>
          </w:tcPr>
          <w:p w14:paraId="2703FF8D" w14:textId="77777777" w:rsidR="00C43678" w:rsidRPr="005908F0" w:rsidRDefault="00C43678" w:rsidP="007C3F9A">
            <w:pPr>
              <w:pStyle w:val="Tabla"/>
            </w:pPr>
            <w:r w:rsidRPr="005908F0">
              <w:t>Etiqueta</w:t>
            </w:r>
          </w:p>
        </w:tc>
        <w:tc>
          <w:tcPr>
            <w:tcW w:w="3260" w:type="dxa"/>
          </w:tcPr>
          <w:p w14:paraId="5F6F8EC6" w14:textId="1CBEDB1C" w:rsidR="00C43678" w:rsidRPr="005908F0" w:rsidRDefault="00456E82" w:rsidP="007C3F9A">
            <w:pPr>
              <w:pStyle w:val="Tabla"/>
            </w:pPr>
            <w:r>
              <w:t>Convertir entrada de lapiz en forma</w:t>
            </w:r>
          </w:p>
        </w:tc>
        <w:tc>
          <w:tcPr>
            <w:tcW w:w="1417" w:type="dxa"/>
            <w:vMerge w:val="restart"/>
          </w:tcPr>
          <w:p w14:paraId="55C537DE" w14:textId="54B6EF37" w:rsidR="00C43678" w:rsidRPr="005908F0" w:rsidRDefault="002A5CD5" w:rsidP="007C3F9A">
            <w:pPr>
              <w:pStyle w:val="Tabla"/>
            </w:pPr>
            <w:r w:rsidRPr="002A5CD5">
              <w:rPr>
                <w:noProof/>
              </w:rPr>
              <w:drawing>
                <wp:inline distT="0" distB="0" distL="0" distR="0" wp14:anchorId="0903E355" wp14:editId="7534D8E4">
                  <wp:extent cx="952633" cy="666843"/>
                  <wp:effectExtent l="0" t="0" r="0" b="0"/>
                  <wp:docPr id="20056063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5606365" name=""/>
                          <pic:cNvPicPr/>
                        </pic:nvPicPr>
                        <pic:blipFill>
                          <a:blip r:embed="rId307"/>
                          <a:stretch>
                            <a:fillRect/>
                          </a:stretch>
                        </pic:blipFill>
                        <pic:spPr>
                          <a:xfrm>
                            <a:off x="0" y="0"/>
                            <a:ext cx="952633" cy="666843"/>
                          </a:xfrm>
                          <a:prstGeom prst="rect">
                            <a:avLst/>
                          </a:prstGeom>
                        </pic:spPr>
                      </pic:pic>
                    </a:graphicData>
                  </a:graphic>
                </wp:inline>
              </w:drawing>
            </w:r>
          </w:p>
        </w:tc>
      </w:tr>
      <w:tr w:rsidR="00C43678" w:rsidRPr="005908F0" w14:paraId="77ED5872" w14:textId="77777777" w:rsidTr="00456E82">
        <w:tc>
          <w:tcPr>
            <w:tcW w:w="1555" w:type="dxa"/>
          </w:tcPr>
          <w:p w14:paraId="4D37E88C" w14:textId="77777777" w:rsidR="00C43678" w:rsidRPr="005908F0" w:rsidRDefault="00C43678" w:rsidP="007C3F9A">
            <w:pPr>
              <w:pStyle w:val="Tabla"/>
            </w:pPr>
            <w:r w:rsidRPr="005908F0">
              <w:t>Tipo de Control</w:t>
            </w:r>
          </w:p>
        </w:tc>
        <w:tc>
          <w:tcPr>
            <w:tcW w:w="3260" w:type="dxa"/>
          </w:tcPr>
          <w:p w14:paraId="74E12A7B" w14:textId="7DB26529" w:rsidR="00C43678" w:rsidRPr="005908F0" w:rsidRDefault="00456E82" w:rsidP="007C3F9A">
            <w:pPr>
              <w:pStyle w:val="Tabla"/>
            </w:pPr>
            <w:r w:rsidRPr="00B546C2">
              <w:t>Button</w:t>
            </w:r>
          </w:p>
        </w:tc>
        <w:tc>
          <w:tcPr>
            <w:tcW w:w="1417" w:type="dxa"/>
            <w:vMerge/>
          </w:tcPr>
          <w:p w14:paraId="7D27B8E6" w14:textId="77777777" w:rsidR="00C43678" w:rsidRPr="005908F0" w:rsidRDefault="00C43678" w:rsidP="007C3F9A">
            <w:pPr>
              <w:pStyle w:val="Tabla"/>
            </w:pPr>
          </w:p>
        </w:tc>
      </w:tr>
    </w:tbl>
    <w:p w14:paraId="6F95C321" w14:textId="77777777" w:rsidR="0045479D" w:rsidRPr="00DA5E93" w:rsidRDefault="0045479D" w:rsidP="0045479D">
      <w:pPr>
        <w:ind w:left="1410" w:hanging="1410"/>
        <w:rPr>
          <w:b/>
          <w:bCs/>
        </w:rPr>
      </w:pPr>
      <w:r w:rsidRPr="00DA5E93">
        <w:rPr>
          <w:b/>
          <w:bCs/>
        </w:rPr>
        <w:t>Descripcion</w:t>
      </w:r>
      <w:r w:rsidRPr="00DA5E93">
        <w:rPr>
          <w:b/>
          <w:bCs/>
        </w:rPr>
        <w:tab/>
      </w:r>
    </w:p>
    <w:p w14:paraId="4A5BB8F6" w14:textId="28B032A9" w:rsidR="00826700" w:rsidRDefault="0045479D" w:rsidP="00826700">
      <w:r>
        <w:t>Este boton</w:t>
      </w:r>
      <w:r w:rsidR="00826700" w:rsidRPr="00826700">
        <w:t xml:space="preserve"> </w:t>
      </w:r>
      <w:r w:rsidR="00826700">
        <w:t>es el control que conecta directamente con la plataforma de Microsoft Visio para la Web. Su función principal es permitir la creación y edición de diagramas de flujo, organigramas y esquemas complejos sin salir del ecosistema de Office, utilizando una interfaz simplificada basada en la nube.</w:t>
      </w:r>
    </w:p>
    <w:p w14:paraId="3BD38385" w14:textId="77777777" w:rsidR="00826700" w:rsidRPr="00826700" w:rsidRDefault="00826700" w:rsidP="00826700">
      <w:pPr>
        <w:rPr>
          <w:b/>
          <w:bCs/>
        </w:rPr>
      </w:pPr>
      <w:r w:rsidRPr="00826700">
        <w:rPr>
          <w:b/>
          <w:bCs/>
        </w:rPr>
        <w:t>Funciones clave en Excel 2024:</w:t>
      </w:r>
    </w:p>
    <w:p w14:paraId="3C694A1A" w14:textId="77777777" w:rsidR="00826700" w:rsidRDefault="00826700">
      <w:pPr>
        <w:numPr>
          <w:ilvl w:val="0"/>
          <w:numId w:val="477"/>
        </w:numPr>
        <w:ind w:left="283" w:hanging="283"/>
      </w:pPr>
      <w:r>
        <w:t>Acceso a Visio Web: Abre el visor o editor de diagramas integrado para que puedas trabajar con gráficos vectoriales avanzados que Excel por sí solo no maneja (más allá de las formas básicas y SmartArt).</w:t>
      </w:r>
    </w:p>
    <w:p w14:paraId="2E4C978C" w14:textId="77777777" w:rsidR="00826700" w:rsidRDefault="00826700">
      <w:pPr>
        <w:numPr>
          <w:ilvl w:val="0"/>
          <w:numId w:val="477"/>
        </w:numPr>
        <w:ind w:left="283" w:hanging="283"/>
      </w:pPr>
      <w:r>
        <w:t>Sincronización de Datos: Permite que los diagramas se vinculen a datos reales en tus hojas de cálculo, actualizando el gráfico automáticamente si cambian los valores en las celdas.</w:t>
      </w:r>
    </w:p>
    <w:p w14:paraId="4B5E9001" w14:textId="77777777" w:rsidR="00826700" w:rsidRDefault="00826700">
      <w:pPr>
        <w:numPr>
          <w:ilvl w:val="0"/>
          <w:numId w:val="477"/>
        </w:numPr>
        <w:ind w:left="283" w:hanging="283"/>
      </w:pPr>
      <w:r>
        <w:t>Plantillas Profesionales: Da acceso a una galería de diseños predefinidos para procesos de negocio, redes y diagramas de carriles (cross-functional flowcharts).</w:t>
      </w:r>
    </w:p>
    <w:p w14:paraId="05C74E68" w14:textId="77777777" w:rsidR="00826700" w:rsidRPr="00826700" w:rsidRDefault="00826700" w:rsidP="00826700">
      <w:pPr>
        <w:rPr>
          <w:b/>
          <w:bCs/>
        </w:rPr>
      </w:pPr>
      <w:r w:rsidRPr="00826700">
        <w:rPr>
          <w:b/>
          <w:bCs/>
        </w:rPr>
        <w:t>Diferencia con SmartArt:</w:t>
      </w:r>
    </w:p>
    <w:p w14:paraId="4A17AFAA" w14:textId="77777777" w:rsidR="00826700" w:rsidRDefault="00826700" w:rsidP="00826700">
      <w:r>
        <w:t>Mientras que SmartArt es para gráficos estáticos y simples dentro del archivo, idMso="DiagrammingOnline" es la puerta de entrada a una herramienta de dibujo técnico y profesional que vive en Microsoft 365.</w:t>
      </w:r>
    </w:p>
    <w:p w14:paraId="09BAFC54" w14:textId="77777777" w:rsidR="00826700" w:rsidRPr="00826700" w:rsidRDefault="00826700" w:rsidP="00826700">
      <w:pPr>
        <w:rPr>
          <w:b/>
          <w:bCs/>
        </w:rPr>
      </w:pPr>
      <w:r w:rsidRPr="00826700">
        <w:rPr>
          <w:b/>
          <w:bCs/>
        </w:rPr>
        <w:t>Uso en personalización (Ribbon XML):</w:t>
      </w:r>
    </w:p>
    <w:p w14:paraId="656EE7BF" w14:textId="77777777" w:rsidR="00826700" w:rsidRDefault="00826700" w:rsidP="00826700">
      <w:r>
        <w:t>Si estás diseñando una cinta de opciones personalizada:</w:t>
      </w:r>
    </w:p>
    <w:p w14:paraId="6ABD844B" w14:textId="77777777" w:rsidR="00826700" w:rsidRDefault="00826700">
      <w:pPr>
        <w:numPr>
          <w:ilvl w:val="0"/>
          <w:numId w:val="478"/>
        </w:numPr>
        <w:spacing w:before="80" w:after="80"/>
        <w:ind w:left="284" w:hanging="284"/>
      </w:pPr>
      <w:r>
        <w:t>Conectividad: Es ideal para flujos de trabajo donde los datos de Excel alimentan procesos visuales.</w:t>
      </w:r>
    </w:p>
    <w:p w14:paraId="5F6BB09D" w14:textId="03891F65" w:rsidR="0045479D" w:rsidRDefault="00826700">
      <w:pPr>
        <w:numPr>
          <w:ilvl w:val="0"/>
          <w:numId w:val="478"/>
        </w:numPr>
        <w:spacing w:before="80" w:after="80"/>
        <w:ind w:left="284" w:hanging="284"/>
      </w:pPr>
      <w:r>
        <w:t>Requisito: Este control suele requerir que el usuario tenga una suscripción activa a Microsoft 365 o Visio Plan 1/2 para funcionar a plena capacidad.</w:t>
      </w:r>
    </w:p>
    <w:p w14:paraId="05836EA7" w14:textId="4F535C34" w:rsidR="00826700" w:rsidRDefault="00826700" w:rsidP="00826700">
      <w:r>
        <w:t>Ubicación: Pestaña Dibujar &gt; grupo Convertir.</w:t>
      </w:r>
    </w:p>
    <w:p w14:paraId="357483B5" w14:textId="45E4C31C" w:rsidR="008D77CD" w:rsidRDefault="008D77CD" w:rsidP="004058ED">
      <w:pPr>
        <w:pStyle w:val="Ttulo4"/>
      </w:pPr>
      <w:bookmarkStart w:id="325" w:name="_Toc226661757"/>
      <w:r>
        <w:lastRenderedPageBreak/>
        <w:t>SelectionToMathConvert</w:t>
      </w:r>
      <w:bookmarkEnd w:id="325"/>
    </w:p>
    <w:tbl>
      <w:tblPr>
        <w:tblStyle w:val="Tablaconcuadrcula"/>
        <w:tblW w:w="0" w:type="auto"/>
        <w:tblLook w:val="04A0" w:firstRow="1" w:lastRow="0" w:firstColumn="1" w:lastColumn="0" w:noHBand="0" w:noVBand="1"/>
      </w:tblPr>
      <w:tblGrid>
        <w:gridCol w:w="1555"/>
        <w:gridCol w:w="3260"/>
        <w:gridCol w:w="1596"/>
      </w:tblGrid>
      <w:tr w:rsidR="00C43678" w:rsidRPr="005908F0" w14:paraId="2B927251" w14:textId="77777777" w:rsidTr="00456E82">
        <w:tc>
          <w:tcPr>
            <w:tcW w:w="1555" w:type="dxa"/>
          </w:tcPr>
          <w:p w14:paraId="55E2FBAC" w14:textId="77777777" w:rsidR="00C43678" w:rsidRPr="005908F0" w:rsidRDefault="00C43678" w:rsidP="007C3F9A">
            <w:pPr>
              <w:pStyle w:val="Tabla"/>
            </w:pPr>
            <w:r w:rsidRPr="005908F0">
              <w:t>Etiqueta</w:t>
            </w:r>
          </w:p>
        </w:tc>
        <w:tc>
          <w:tcPr>
            <w:tcW w:w="3260" w:type="dxa"/>
          </w:tcPr>
          <w:p w14:paraId="7FDDCB20" w14:textId="7A406C30" w:rsidR="00C43678" w:rsidRPr="005908F0" w:rsidRDefault="00456E82" w:rsidP="007C3F9A">
            <w:pPr>
              <w:pStyle w:val="Tabla"/>
            </w:pPr>
            <w:r>
              <w:t>Entrada de lapiz a matematicas</w:t>
            </w:r>
          </w:p>
        </w:tc>
        <w:tc>
          <w:tcPr>
            <w:tcW w:w="1276" w:type="dxa"/>
            <w:vMerge w:val="restart"/>
          </w:tcPr>
          <w:p w14:paraId="7AC67C10" w14:textId="5B7FF506" w:rsidR="00C43678" w:rsidRPr="005908F0" w:rsidRDefault="002A5CD5" w:rsidP="007C3F9A">
            <w:pPr>
              <w:pStyle w:val="Tabla"/>
            </w:pPr>
            <w:r w:rsidRPr="002A5CD5">
              <w:rPr>
                <w:noProof/>
              </w:rPr>
              <w:drawing>
                <wp:inline distT="0" distB="0" distL="0" distR="0" wp14:anchorId="56E7CCF8" wp14:editId="15AF29E7">
                  <wp:extent cx="876422" cy="676369"/>
                  <wp:effectExtent l="0" t="0" r="0" b="9525"/>
                  <wp:docPr id="15946720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4672063" name=""/>
                          <pic:cNvPicPr/>
                        </pic:nvPicPr>
                        <pic:blipFill>
                          <a:blip r:embed="rId308"/>
                          <a:stretch>
                            <a:fillRect/>
                          </a:stretch>
                        </pic:blipFill>
                        <pic:spPr>
                          <a:xfrm>
                            <a:off x="0" y="0"/>
                            <a:ext cx="876422" cy="676369"/>
                          </a:xfrm>
                          <a:prstGeom prst="rect">
                            <a:avLst/>
                          </a:prstGeom>
                        </pic:spPr>
                      </pic:pic>
                    </a:graphicData>
                  </a:graphic>
                </wp:inline>
              </w:drawing>
            </w:r>
          </w:p>
        </w:tc>
      </w:tr>
      <w:tr w:rsidR="00C43678" w:rsidRPr="005908F0" w14:paraId="5F12ADA4" w14:textId="77777777" w:rsidTr="00456E82">
        <w:tc>
          <w:tcPr>
            <w:tcW w:w="1555" w:type="dxa"/>
          </w:tcPr>
          <w:p w14:paraId="2C3854AF" w14:textId="77777777" w:rsidR="00C43678" w:rsidRPr="005908F0" w:rsidRDefault="00C43678" w:rsidP="007C3F9A">
            <w:pPr>
              <w:pStyle w:val="Tabla"/>
            </w:pPr>
            <w:r w:rsidRPr="005908F0">
              <w:t>Tipo de Control</w:t>
            </w:r>
          </w:p>
        </w:tc>
        <w:tc>
          <w:tcPr>
            <w:tcW w:w="3260" w:type="dxa"/>
          </w:tcPr>
          <w:p w14:paraId="08158D74" w14:textId="78518EA9" w:rsidR="00C43678" w:rsidRPr="005908F0" w:rsidRDefault="00456E82" w:rsidP="007C3F9A">
            <w:pPr>
              <w:pStyle w:val="Tabla"/>
            </w:pPr>
            <w:r w:rsidRPr="00B546C2">
              <w:t>Button</w:t>
            </w:r>
          </w:p>
        </w:tc>
        <w:tc>
          <w:tcPr>
            <w:tcW w:w="1276" w:type="dxa"/>
            <w:vMerge/>
          </w:tcPr>
          <w:p w14:paraId="3DE04061" w14:textId="77777777" w:rsidR="00C43678" w:rsidRPr="005908F0" w:rsidRDefault="00C43678" w:rsidP="007C3F9A">
            <w:pPr>
              <w:pStyle w:val="Tabla"/>
            </w:pPr>
          </w:p>
        </w:tc>
      </w:tr>
    </w:tbl>
    <w:p w14:paraId="3C5918F1" w14:textId="77777777" w:rsidR="0045479D" w:rsidRPr="00DA5E93" w:rsidRDefault="0045479D" w:rsidP="0045479D">
      <w:pPr>
        <w:ind w:left="1410" w:hanging="1410"/>
        <w:rPr>
          <w:b/>
          <w:bCs/>
        </w:rPr>
      </w:pPr>
      <w:r w:rsidRPr="00DA5E93">
        <w:rPr>
          <w:b/>
          <w:bCs/>
        </w:rPr>
        <w:t>Descripcion</w:t>
      </w:r>
      <w:r w:rsidRPr="00DA5E93">
        <w:rPr>
          <w:b/>
          <w:bCs/>
        </w:rPr>
        <w:tab/>
      </w:r>
    </w:p>
    <w:p w14:paraId="5B5EF8AC" w14:textId="10FE4917" w:rsidR="004058ED" w:rsidRDefault="0045479D" w:rsidP="004058ED">
      <w:r>
        <w:t>Este boton</w:t>
      </w:r>
      <w:r w:rsidR="004058ED" w:rsidRPr="004058ED">
        <w:t xml:space="preserve"> </w:t>
      </w:r>
      <w:r w:rsidR="004058ED">
        <w:t>activa la función Convertir entrada de lápiz en matemáticas. Su objetivo principal es transformar ecuaciones o fórmulas escritas a mano (con un lápiz digital o mouse) en caracteres matemáticos de texto digital perfectamente formateados.</w:t>
      </w:r>
    </w:p>
    <w:p w14:paraId="6576B2B4" w14:textId="77777777" w:rsidR="004058ED" w:rsidRPr="004058ED" w:rsidRDefault="004058ED" w:rsidP="004058ED">
      <w:pPr>
        <w:rPr>
          <w:b/>
          <w:bCs/>
        </w:rPr>
      </w:pPr>
      <w:r w:rsidRPr="004058ED">
        <w:rPr>
          <w:b/>
          <w:bCs/>
        </w:rPr>
        <w:t>Funciones clave en Excel 2024:</w:t>
      </w:r>
    </w:p>
    <w:p w14:paraId="15B28387" w14:textId="77777777" w:rsidR="004058ED" w:rsidRDefault="004058ED">
      <w:pPr>
        <w:numPr>
          <w:ilvl w:val="0"/>
          <w:numId w:val="479"/>
        </w:numPr>
        <w:spacing w:before="80" w:after="80"/>
        <w:ind w:left="284" w:hanging="284"/>
      </w:pPr>
      <w:r>
        <w:t>Reconocimiento de caracteres: Identifica símbolos complejos como fracciones, integrales, raíces cuadradas y letras griegas que son difíciles de escribir con el teclado.</w:t>
      </w:r>
    </w:p>
    <w:p w14:paraId="7C6C873D" w14:textId="77777777" w:rsidR="004058ED" w:rsidRDefault="004058ED">
      <w:pPr>
        <w:numPr>
          <w:ilvl w:val="0"/>
          <w:numId w:val="479"/>
        </w:numPr>
        <w:spacing w:before="80" w:after="80"/>
        <w:ind w:left="284" w:hanging="284"/>
      </w:pPr>
      <w:r>
        <w:t>Inserción en celdas/objetos: Una vez que escribes la fórmula en el panel que se abre, Excel la convierte en un objeto de ecuación profesional que puedes colocar en tu hoja de cálculo.</w:t>
      </w:r>
    </w:p>
    <w:p w14:paraId="6A8D2E03" w14:textId="77777777" w:rsidR="004058ED" w:rsidRDefault="004058ED">
      <w:pPr>
        <w:numPr>
          <w:ilvl w:val="0"/>
          <w:numId w:val="479"/>
        </w:numPr>
        <w:spacing w:before="80" w:after="80"/>
        <w:ind w:left="284" w:hanging="284"/>
      </w:pPr>
      <w:r>
        <w:t>Corrección inteligente: Si el sistema interpreta mal un símbolo, permite seleccionar solo esa parte del trazo y elegir el carácter correcto de una lista de sugerencias.</w:t>
      </w:r>
    </w:p>
    <w:p w14:paraId="452B16DC" w14:textId="77777777" w:rsidR="004058ED" w:rsidRPr="004058ED" w:rsidRDefault="004058ED" w:rsidP="004058ED">
      <w:pPr>
        <w:rPr>
          <w:b/>
          <w:bCs/>
        </w:rPr>
      </w:pPr>
      <w:r w:rsidRPr="004058ED">
        <w:rPr>
          <w:b/>
          <w:bCs/>
        </w:rPr>
        <w:t>Diferencia con "Entrada de lápiz a texto" común:</w:t>
      </w:r>
    </w:p>
    <w:p w14:paraId="2118D3BC" w14:textId="77777777" w:rsidR="004058ED" w:rsidRDefault="004058ED" w:rsidP="004058ED">
      <w:r>
        <w:t>Mientras que otros controles convierten escritura a mano en texto simple, este idMso utiliza el motor de Ecuaciones de Office, asegurando que el diseño matemático (superíndices, subíndices y alineación) sea el estándar académico y profesional.</w:t>
      </w:r>
    </w:p>
    <w:p w14:paraId="507F96A8" w14:textId="77777777" w:rsidR="004058ED" w:rsidRPr="004058ED" w:rsidRDefault="004058ED" w:rsidP="004058ED">
      <w:pPr>
        <w:rPr>
          <w:b/>
          <w:bCs/>
        </w:rPr>
      </w:pPr>
      <w:r w:rsidRPr="004058ED">
        <w:rPr>
          <w:b/>
          <w:bCs/>
        </w:rPr>
        <w:t>Uso técnico (Ribbon XML):</w:t>
      </w:r>
    </w:p>
    <w:p w14:paraId="49C3902F" w14:textId="77777777" w:rsidR="004058ED" w:rsidRDefault="004058ED" w:rsidP="004058ED">
      <w:r>
        <w:t>Si estás personalizando la cinta de opciones para ingenieros, científicos o analistas financieros:</w:t>
      </w:r>
    </w:p>
    <w:p w14:paraId="6E7F3D27" w14:textId="77777777" w:rsidR="004058ED" w:rsidRDefault="004058ED">
      <w:pPr>
        <w:numPr>
          <w:ilvl w:val="0"/>
          <w:numId w:val="480"/>
        </w:numPr>
        <w:spacing w:before="80" w:after="80"/>
        <w:ind w:left="284" w:hanging="284"/>
      </w:pPr>
      <w:r>
        <w:t>Contexto: Este botón es ideal colocarlo en una pestaña de "Herramientas de Análisis" o "Científicas".</w:t>
      </w:r>
    </w:p>
    <w:p w14:paraId="411EA5E0" w14:textId="4306E18D" w:rsidR="0045479D" w:rsidRDefault="004058ED">
      <w:pPr>
        <w:numPr>
          <w:ilvl w:val="0"/>
          <w:numId w:val="480"/>
        </w:numPr>
        <w:spacing w:before="80" w:after="80"/>
        <w:ind w:left="284" w:hanging="284"/>
      </w:pPr>
      <w:r>
        <w:t>Disponibilidad: Suele estar agrupado dentro de la pestaña Dibujar.</w:t>
      </w:r>
    </w:p>
    <w:p w14:paraId="4D739B90" w14:textId="77777777" w:rsidR="004058ED" w:rsidRDefault="004058ED" w:rsidP="004058ED">
      <w:r>
        <w:t>Ubicación: Pestaña Dibujar &gt; grupo Convertir.</w:t>
      </w:r>
    </w:p>
    <w:p w14:paraId="67FCD51E" w14:textId="3E920A97" w:rsidR="004058ED" w:rsidRDefault="004058ED" w:rsidP="004058ED">
      <w:pPr>
        <w:pStyle w:val="Tabla"/>
        <w:shd w:val="clear" w:color="auto" w:fill="CCFFFF"/>
        <w:tabs>
          <w:tab w:val="left" w:pos="3652"/>
          <w:tab w:val="left" w:pos="4928"/>
          <w:tab w:val="left" w:pos="9178"/>
        </w:tabs>
      </w:pPr>
      <w:r>
        <w:t xml:space="preserve">Ver Grupo 3 del fichero Celdas-26.xlsx en la carpeta E-Excel/BOT que acompaña a este documento. </w:t>
      </w:r>
    </w:p>
    <w:p w14:paraId="43CC8128" w14:textId="1656B03F" w:rsidR="008D77CD" w:rsidRDefault="008D77CD" w:rsidP="004058ED">
      <w:pPr>
        <w:pStyle w:val="Ttulo3"/>
      </w:pPr>
      <w:bookmarkStart w:id="326" w:name="_Toc226661758"/>
      <w:r>
        <w:t>Reproduccion</w:t>
      </w:r>
      <w:bookmarkEnd w:id="326"/>
    </w:p>
    <w:p w14:paraId="0735EC94" w14:textId="697A8677" w:rsidR="008D77CD" w:rsidRDefault="005477DA" w:rsidP="004058ED">
      <w:pPr>
        <w:pStyle w:val="Ttulo4"/>
      </w:pPr>
      <w:bookmarkStart w:id="327" w:name="_Toc226661759"/>
      <w:r>
        <w:t>Replay</w:t>
      </w:r>
      <w:bookmarkEnd w:id="327"/>
    </w:p>
    <w:tbl>
      <w:tblPr>
        <w:tblStyle w:val="Tablaconcuadrcula"/>
        <w:tblW w:w="0" w:type="auto"/>
        <w:tblLook w:val="04A0" w:firstRow="1" w:lastRow="0" w:firstColumn="1" w:lastColumn="0" w:noHBand="0" w:noVBand="1"/>
      </w:tblPr>
      <w:tblGrid>
        <w:gridCol w:w="1555"/>
        <w:gridCol w:w="3118"/>
        <w:gridCol w:w="1656"/>
      </w:tblGrid>
      <w:tr w:rsidR="00C43678" w:rsidRPr="005908F0" w14:paraId="0CF70AFB" w14:textId="77777777" w:rsidTr="00456E82">
        <w:tc>
          <w:tcPr>
            <w:tcW w:w="1555" w:type="dxa"/>
          </w:tcPr>
          <w:p w14:paraId="6B763794" w14:textId="77777777" w:rsidR="00C43678" w:rsidRPr="005908F0" w:rsidRDefault="00C43678" w:rsidP="007C3F9A">
            <w:pPr>
              <w:pStyle w:val="Tabla"/>
            </w:pPr>
            <w:r w:rsidRPr="005908F0">
              <w:t>Etiqueta</w:t>
            </w:r>
          </w:p>
        </w:tc>
        <w:tc>
          <w:tcPr>
            <w:tcW w:w="3118" w:type="dxa"/>
          </w:tcPr>
          <w:p w14:paraId="313F1D0E" w14:textId="4AA05E02" w:rsidR="00C43678" w:rsidRPr="005908F0" w:rsidRDefault="00456E82" w:rsidP="007C3F9A">
            <w:pPr>
              <w:pStyle w:val="Tabla"/>
            </w:pPr>
            <w:r>
              <w:t>Reproduccion de entrada de lapiz</w:t>
            </w:r>
          </w:p>
        </w:tc>
        <w:tc>
          <w:tcPr>
            <w:tcW w:w="1418" w:type="dxa"/>
            <w:vMerge w:val="restart"/>
          </w:tcPr>
          <w:p w14:paraId="5D4A7854" w14:textId="1EE74207" w:rsidR="00C43678" w:rsidRPr="005908F0" w:rsidRDefault="002A5CD5" w:rsidP="007C3F9A">
            <w:pPr>
              <w:pStyle w:val="Tabla"/>
            </w:pPr>
            <w:r w:rsidRPr="002A5CD5">
              <w:rPr>
                <w:noProof/>
              </w:rPr>
              <w:drawing>
                <wp:inline distT="0" distB="0" distL="0" distR="0" wp14:anchorId="28DCD2E6" wp14:editId="3A93788D">
                  <wp:extent cx="914528" cy="714475"/>
                  <wp:effectExtent l="0" t="0" r="0" b="9525"/>
                  <wp:docPr id="10883326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8332664" name=""/>
                          <pic:cNvPicPr/>
                        </pic:nvPicPr>
                        <pic:blipFill>
                          <a:blip r:embed="rId309"/>
                          <a:stretch>
                            <a:fillRect/>
                          </a:stretch>
                        </pic:blipFill>
                        <pic:spPr>
                          <a:xfrm>
                            <a:off x="0" y="0"/>
                            <a:ext cx="914528" cy="714475"/>
                          </a:xfrm>
                          <a:prstGeom prst="rect">
                            <a:avLst/>
                          </a:prstGeom>
                        </pic:spPr>
                      </pic:pic>
                    </a:graphicData>
                  </a:graphic>
                </wp:inline>
              </w:drawing>
            </w:r>
          </w:p>
        </w:tc>
      </w:tr>
      <w:tr w:rsidR="00C43678" w:rsidRPr="005908F0" w14:paraId="433C2FFB" w14:textId="77777777" w:rsidTr="00456E82">
        <w:tc>
          <w:tcPr>
            <w:tcW w:w="1555" w:type="dxa"/>
          </w:tcPr>
          <w:p w14:paraId="7C6CF833" w14:textId="77777777" w:rsidR="00C43678" w:rsidRPr="005908F0" w:rsidRDefault="00C43678" w:rsidP="007C3F9A">
            <w:pPr>
              <w:pStyle w:val="Tabla"/>
            </w:pPr>
            <w:r w:rsidRPr="005908F0">
              <w:t>Tipo de Control</w:t>
            </w:r>
          </w:p>
        </w:tc>
        <w:tc>
          <w:tcPr>
            <w:tcW w:w="3118" w:type="dxa"/>
          </w:tcPr>
          <w:p w14:paraId="7B7AC57E" w14:textId="6BFD3B2B" w:rsidR="00C43678" w:rsidRPr="005908F0" w:rsidRDefault="00456E82" w:rsidP="007C3F9A">
            <w:pPr>
              <w:pStyle w:val="Tabla"/>
            </w:pPr>
            <w:r>
              <w:t>toggle</w:t>
            </w:r>
            <w:r w:rsidRPr="00B546C2">
              <w:t>Button</w:t>
            </w:r>
          </w:p>
        </w:tc>
        <w:tc>
          <w:tcPr>
            <w:tcW w:w="1418" w:type="dxa"/>
            <w:vMerge/>
          </w:tcPr>
          <w:p w14:paraId="2FF7747A" w14:textId="77777777" w:rsidR="00C43678" w:rsidRPr="005908F0" w:rsidRDefault="00C43678" w:rsidP="007C3F9A">
            <w:pPr>
              <w:pStyle w:val="Tabla"/>
            </w:pPr>
          </w:p>
        </w:tc>
      </w:tr>
    </w:tbl>
    <w:p w14:paraId="315CFECE" w14:textId="77777777" w:rsidR="0045479D" w:rsidRPr="00DA5E93" w:rsidRDefault="0045479D" w:rsidP="0045479D">
      <w:pPr>
        <w:ind w:left="1410" w:hanging="1410"/>
        <w:rPr>
          <w:b/>
          <w:bCs/>
        </w:rPr>
      </w:pPr>
      <w:r w:rsidRPr="00DA5E93">
        <w:rPr>
          <w:b/>
          <w:bCs/>
        </w:rPr>
        <w:t>Descripcion</w:t>
      </w:r>
      <w:r w:rsidRPr="00DA5E93">
        <w:rPr>
          <w:b/>
          <w:bCs/>
        </w:rPr>
        <w:tab/>
      </w:r>
    </w:p>
    <w:p w14:paraId="45652364" w14:textId="1E0E85EA" w:rsidR="004058ED" w:rsidRDefault="0045479D" w:rsidP="004058ED">
      <w:r>
        <w:t>Este boton</w:t>
      </w:r>
      <w:r w:rsidR="004058ED" w:rsidRPr="004058ED">
        <w:t xml:space="preserve"> </w:t>
      </w:r>
      <w:r w:rsidR="004058ED">
        <w:t>activa la función Reproducir entrada de lápiz (Ink Replay). Esta herramienta es puramente visual y sirve para "volver a ver" cómo se crearon los dibujos o anotaciones manuales en la hoja de cálculo.</w:t>
      </w:r>
    </w:p>
    <w:p w14:paraId="540B957C" w14:textId="77777777" w:rsidR="004058ED" w:rsidRPr="004058ED" w:rsidRDefault="004058ED" w:rsidP="004058ED">
      <w:pPr>
        <w:rPr>
          <w:b/>
          <w:bCs/>
        </w:rPr>
      </w:pPr>
      <w:r w:rsidRPr="004058ED">
        <w:rPr>
          <w:b/>
          <w:bCs/>
        </w:rPr>
        <w:t>Funciones principales en Excel 2024:</w:t>
      </w:r>
    </w:p>
    <w:p w14:paraId="5B728DF0" w14:textId="77777777" w:rsidR="004058ED" w:rsidRDefault="004058ED">
      <w:pPr>
        <w:numPr>
          <w:ilvl w:val="0"/>
          <w:numId w:val="481"/>
        </w:numPr>
        <w:ind w:left="283" w:hanging="283"/>
      </w:pPr>
      <w:r>
        <w:t>Reproducción animada: Muestra los trazos de lápiz digital en el orden exacto en que fueron dibujados, como si fuera un video corto.</w:t>
      </w:r>
    </w:p>
    <w:p w14:paraId="54BC0C80" w14:textId="77777777" w:rsidR="004058ED" w:rsidRDefault="004058ED">
      <w:pPr>
        <w:numPr>
          <w:ilvl w:val="0"/>
          <w:numId w:val="481"/>
        </w:numPr>
        <w:ind w:left="283" w:hanging="283"/>
      </w:pPr>
      <w:r>
        <w:t>Controles de tiempo: Permite pausar, detener, retroceder o avanzar la animación de los trazos.</w:t>
      </w:r>
    </w:p>
    <w:p w14:paraId="4D385BF2" w14:textId="77777777" w:rsidR="004058ED" w:rsidRDefault="004058ED">
      <w:pPr>
        <w:numPr>
          <w:ilvl w:val="0"/>
          <w:numId w:val="481"/>
        </w:numPr>
        <w:ind w:left="283" w:hanging="283"/>
      </w:pPr>
      <w:r>
        <w:t>Revisión de procesos: Es muy útil en entornos educativos o de colaboración para entender el orden lógico en que alguien explicó un concepto o resolvió una fórmula manualmente sobre las celdas.</w:t>
      </w:r>
    </w:p>
    <w:p w14:paraId="68E7C904" w14:textId="77777777" w:rsidR="002A5CD5" w:rsidRDefault="002A5CD5" w:rsidP="004058ED">
      <w:pPr>
        <w:rPr>
          <w:b/>
          <w:bCs/>
        </w:rPr>
      </w:pPr>
    </w:p>
    <w:p w14:paraId="062C3DC4" w14:textId="46849F80" w:rsidR="004058ED" w:rsidRPr="004058ED" w:rsidRDefault="004058ED" w:rsidP="004058ED">
      <w:pPr>
        <w:rPr>
          <w:b/>
          <w:bCs/>
        </w:rPr>
      </w:pPr>
      <w:r w:rsidRPr="004058ED">
        <w:rPr>
          <w:b/>
          <w:bCs/>
        </w:rPr>
        <w:lastRenderedPageBreak/>
        <w:t>Uso en personalización (Ribbon XML):</w:t>
      </w:r>
    </w:p>
    <w:p w14:paraId="6A4A3C6D" w14:textId="77777777" w:rsidR="004058ED" w:rsidRDefault="004058ED" w:rsidP="004058ED">
      <w:r>
        <w:t>Si estás diseñando una pestaña personalizada, este control tiene las siguientes características:</w:t>
      </w:r>
    </w:p>
    <w:p w14:paraId="3CFD1297" w14:textId="77777777" w:rsidR="004058ED" w:rsidRDefault="004058ED">
      <w:pPr>
        <w:numPr>
          <w:ilvl w:val="0"/>
          <w:numId w:val="482"/>
        </w:numPr>
        <w:ind w:left="283" w:hanging="283"/>
      </w:pPr>
      <w:r>
        <w:t>Contexto: Solo es útil si el libro contiene objetos de tinta (Ink). Si no hay dibujos, el botón aparecerá desactivado (gris).</w:t>
      </w:r>
    </w:p>
    <w:p w14:paraId="53BF0166" w14:textId="77777777" w:rsidR="004058ED" w:rsidRDefault="004058ED">
      <w:pPr>
        <w:numPr>
          <w:ilvl w:val="0"/>
          <w:numId w:val="482"/>
        </w:numPr>
        <w:ind w:left="283" w:hanging="283"/>
      </w:pPr>
      <w:r>
        <w:t>Ubicación estándar: En la interfaz nativa, se encuentra en la pestaña Dibujar (Draw), dentro del grupo Reproducir.</w:t>
      </w:r>
    </w:p>
    <w:p w14:paraId="57A7E37A" w14:textId="61A57806" w:rsidR="0045479D" w:rsidRDefault="004058ED">
      <w:pPr>
        <w:numPr>
          <w:ilvl w:val="0"/>
          <w:numId w:val="482"/>
        </w:numPr>
        <w:ind w:left="283" w:hanging="283"/>
      </w:pPr>
      <w:r>
        <w:t>Interactividad: Ayuda a dar dinamismo a presentaciones de datos donde se han hecho esquemas a mano alzada.</w:t>
      </w:r>
    </w:p>
    <w:p w14:paraId="01408E1C" w14:textId="22471F32" w:rsidR="004058ED" w:rsidRDefault="004058ED" w:rsidP="004058ED">
      <w:r>
        <w:t>Ubicación: Pestaña Dibujar &gt; grupo Reproduccion.</w:t>
      </w:r>
    </w:p>
    <w:p w14:paraId="1EFCC149" w14:textId="6436596F" w:rsidR="004058ED" w:rsidRDefault="004058ED" w:rsidP="004058ED">
      <w:pPr>
        <w:pStyle w:val="Tabla"/>
        <w:shd w:val="clear" w:color="auto" w:fill="CCFFFF"/>
        <w:tabs>
          <w:tab w:val="left" w:pos="3652"/>
          <w:tab w:val="left" w:pos="4928"/>
          <w:tab w:val="left" w:pos="9178"/>
        </w:tabs>
      </w:pPr>
      <w:r>
        <w:t xml:space="preserve">Ver Grupo 4 del fichero Celdas-26.xlsx en la carpeta E-Excel/BOT que acompaña a este documento. </w:t>
      </w:r>
    </w:p>
    <w:p w14:paraId="583F24F9" w14:textId="6A7E3563" w:rsidR="008D77CD" w:rsidRDefault="008D77CD" w:rsidP="004058ED">
      <w:pPr>
        <w:pStyle w:val="Ttulo3"/>
      </w:pPr>
      <w:bookmarkStart w:id="328" w:name="_Toc226661760"/>
      <w:r>
        <w:t>Ayuda</w:t>
      </w:r>
      <w:bookmarkEnd w:id="328"/>
    </w:p>
    <w:p w14:paraId="764CF8F6" w14:textId="5EC0E4D2" w:rsidR="008D77CD" w:rsidRDefault="005477DA" w:rsidP="004058ED">
      <w:pPr>
        <w:pStyle w:val="Ttulo4"/>
      </w:pPr>
      <w:bookmarkStart w:id="329" w:name="_Toc226661761"/>
      <w:r>
        <w:t>PenAndInkHelp</w:t>
      </w:r>
      <w:bookmarkEnd w:id="329"/>
    </w:p>
    <w:tbl>
      <w:tblPr>
        <w:tblStyle w:val="Tablaconcuadrcula"/>
        <w:tblW w:w="0" w:type="auto"/>
        <w:tblLook w:val="04A0" w:firstRow="1" w:lastRow="0" w:firstColumn="1" w:lastColumn="0" w:noHBand="0" w:noVBand="1"/>
      </w:tblPr>
      <w:tblGrid>
        <w:gridCol w:w="1555"/>
        <w:gridCol w:w="2693"/>
        <w:gridCol w:w="1716"/>
      </w:tblGrid>
      <w:tr w:rsidR="00C43678" w:rsidRPr="005908F0" w14:paraId="085254BD" w14:textId="77777777" w:rsidTr="00456E82">
        <w:tc>
          <w:tcPr>
            <w:tcW w:w="1555" w:type="dxa"/>
          </w:tcPr>
          <w:p w14:paraId="2CB8E675" w14:textId="77777777" w:rsidR="00C43678" w:rsidRPr="005908F0" w:rsidRDefault="00C43678" w:rsidP="007C3F9A">
            <w:pPr>
              <w:pStyle w:val="Tabla"/>
            </w:pPr>
            <w:r w:rsidRPr="005908F0">
              <w:t>Etiqueta</w:t>
            </w:r>
          </w:p>
        </w:tc>
        <w:tc>
          <w:tcPr>
            <w:tcW w:w="2693" w:type="dxa"/>
          </w:tcPr>
          <w:p w14:paraId="4C6DEFD1" w14:textId="10B0A858" w:rsidR="00C43678" w:rsidRPr="005908F0" w:rsidRDefault="00456E82" w:rsidP="007C3F9A">
            <w:pPr>
              <w:pStyle w:val="Tabla"/>
            </w:pPr>
            <w:r>
              <w:t>Ayuda de entrada manuscrita</w:t>
            </w:r>
          </w:p>
        </w:tc>
        <w:tc>
          <w:tcPr>
            <w:tcW w:w="1701" w:type="dxa"/>
            <w:vMerge w:val="restart"/>
          </w:tcPr>
          <w:p w14:paraId="3096128C" w14:textId="0050A3CD" w:rsidR="00C43678" w:rsidRPr="005908F0" w:rsidRDefault="002A5CD5" w:rsidP="007C3F9A">
            <w:pPr>
              <w:pStyle w:val="Tabla"/>
            </w:pPr>
            <w:r w:rsidRPr="002A5CD5">
              <w:rPr>
                <w:noProof/>
              </w:rPr>
              <w:drawing>
                <wp:inline distT="0" distB="0" distL="0" distR="0" wp14:anchorId="30A8A44C" wp14:editId="50B3D39F">
                  <wp:extent cx="952633" cy="666843"/>
                  <wp:effectExtent l="0" t="0" r="0" b="0"/>
                  <wp:docPr id="20304927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0492774" name=""/>
                          <pic:cNvPicPr/>
                        </pic:nvPicPr>
                        <pic:blipFill>
                          <a:blip r:embed="rId310"/>
                          <a:stretch>
                            <a:fillRect/>
                          </a:stretch>
                        </pic:blipFill>
                        <pic:spPr>
                          <a:xfrm>
                            <a:off x="0" y="0"/>
                            <a:ext cx="952633" cy="666843"/>
                          </a:xfrm>
                          <a:prstGeom prst="rect">
                            <a:avLst/>
                          </a:prstGeom>
                        </pic:spPr>
                      </pic:pic>
                    </a:graphicData>
                  </a:graphic>
                </wp:inline>
              </w:drawing>
            </w:r>
          </w:p>
        </w:tc>
      </w:tr>
      <w:tr w:rsidR="00C43678" w:rsidRPr="005908F0" w14:paraId="15FDBFC3" w14:textId="77777777" w:rsidTr="00456E82">
        <w:tc>
          <w:tcPr>
            <w:tcW w:w="1555" w:type="dxa"/>
          </w:tcPr>
          <w:p w14:paraId="59897BE6" w14:textId="77777777" w:rsidR="00C43678" w:rsidRPr="005908F0" w:rsidRDefault="00C43678" w:rsidP="007C3F9A">
            <w:pPr>
              <w:pStyle w:val="Tabla"/>
            </w:pPr>
            <w:r w:rsidRPr="005908F0">
              <w:t>Tipo de Control</w:t>
            </w:r>
          </w:p>
        </w:tc>
        <w:tc>
          <w:tcPr>
            <w:tcW w:w="2693" w:type="dxa"/>
          </w:tcPr>
          <w:p w14:paraId="0A630AF6" w14:textId="6561E195" w:rsidR="00C43678" w:rsidRPr="005908F0" w:rsidRDefault="00456E82" w:rsidP="007C3F9A">
            <w:pPr>
              <w:pStyle w:val="Tabla"/>
            </w:pPr>
            <w:r w:rsidRPr="00B546C2">
              <w:t>Button</w:t>
            </w:r>
          </w:p>
        </w:tc>
        <w:tc>
          <w:tcPr>
            <w:tcW w:w="1701" w:type="dxa"/>
            <w:vMerge/>
          </w:tcPr>
          <w:p w14:paraId="14A84222" w14:textId="77777777" w:rsidR="00C43678" w:rsidRPr="005908F0" w:rsidRDefault="00C43678" w:rsidP="007C3F9A">
            <w:pPr>
              <w:pStyle w:val="Tabla"/>
            </w:pPr>
          </w:p>
        </w:tc>
      </w:tr>
    </w:tbl>
    <w:p w14:paraId="22CDA360" w14:textId="77777777" w:rsidR="0045479D" w:rsidRPr="00DA5E93" w:rsidRDefault="0045479D" w:rsidP="0045479D">
      <w:pPr>
        <w:ind w:left="1410" w:hanging="1410"/>
        <w:rPr>
          <w:b/>
          <w:bCs/>
        </w:rPr>
      </w:pPr>
      <w:r w:rsidRPr="00DA5E93">
        <w:rPr>
          <w:b/>
          <w:bCs/>
        </w:rPr>
        <w:t>Descripcion</w:t>
      </w:r>
      <w:r w:rsidRPr="00DA5E93">
        <w:rPr>
          <w:b/>
          <w:bCs/>
        </w:rPr>
        <w:tab/>
      </w:r>
    </w:p>
    <w:p w14:paraId="22E4B74D" w14:textId="266B93A9" w:rsidR="004058ED" w:rsidRDefault="0045479D" w:rsidP="004058ED">
      <w:r>
        <w:t>Este boton</w:t>
      </w:r>
      <w:r w:rsidR="004058ED" w:rsidRPr="004058ED">
        <w:t xml:space="preserve"> </w:t>
      </w:r>
      <w:r w:rsidR="004058ED">
        <w:t>abre el panel de Ayuda sobre Lápiz y Entrada de Lápiz (Pen and Ink Help). A diferencia de los gestos específicos (que vimos con InkEditorInkGestureHelp), este control es un recurso general diseñado para configurar y solucionar problemas con el hardware de escritura.</w:t>
      </w:r>
    </w:p>
    <w:p w14:paraId="3B58D9F1" w14:textId="77777777" w:rsidR="004058ED" w:rsidRPr="004058ED" w:rsidRDefault="004058ED" w:rsidP="004058ED">
      <w:pPr>
        <w:rPr>
          <w:b/>
          <w:bCs/>
        </w:rPr>
      </w:pPr>
      <w:r w:rsidRPr="004058ED">
        <w:rPr>
          <w:b/>
          <w:bCs/>
        </w:rPr>
        <w:t>Funciones principales en Excel 2024:</w:t>
      </w:r>
    </w:p>
    <w:p w14:paraId="5AADCBA4" w14:textId="77777777" w:rsidR="004058ED" w:rsidRDefault="004058ED">
      <w:pPr>
        <w:numPr>
          <w:ilvl w:val="0"/>
          <w:numId w:val="483"/>
        </w:numPr>
        <w:ind w:left="283" w:hanging="283"/>
      </w:pPr>
      <w:r>
        <w:t>Configuración del dispositivo: Ofrece guías para emparejar lápices digitales (como el Surface Pen) o configurar la presión y sensibilidad.</w:t>
      </w:r>
    </w:p>
    <w:p w14:paraId="586A2B4B" w14:textId="77777777" w:rsidR="004058ED" w:rsidRDefault="004058ED">
      <w:pPr>
        <w:numPr>
          <w:ilvl w:val="0"/>
          <w:numId w:val="483"/>
        </w:numPr>
        <w:ind w:left="283" w:hanging="283"/>
      </w:pPr>
      <w:r>
        <w:t>Primeros pasos: Proporciona tutoriales básicos sobre cómo usar la pestaña Dibujar, seleccionar diferentes tipos de plumas y personalizar el grosor de los trazos.</w:t>
      </w:r>
    </w:p>
    <w:p w14:paraId="7C0BB87B" w14:textId="77777777" w:rsidR="004058ED" w:rsidRDefault="004058ED">
      <w:pPr>
        <w:numPr>
          <w:ilvl w:val="0"/>
          <w:numId w:val="483"/>
        </w:numPr>
        <w:ind w:left="283" w:hanging="283"/>
      </w:pPr>
      <w:r>
        <w:t>Solución de problemas: Ayuda a diagnosticar por qué la tinta no aparece o por qué el rechazo de palma (palm rejection) no funciona correctamente en la pantalla táctil.</w:t>
      </w:r>
    </w:p>
    <w:p w14:paraId="68B13786" w14:textId="77777777" w:rsidR="004058ED" w:rsidRDefault="004058ED">
      <w:pPr>
        <w:numPr>
          <w:ilvl w:val="0"/>
          <w:numId w:val="483"/>
        </w:numPr>
        <w:ind w:left="283" w:hanging="283"/>
      </w:pPr>
      <w:r>
        <w:t>Novedades de 2024: En esta versión, incluye información sobre la integración de la inteligencia artificial para el reconocimiento de formas y texto manuscrito.</w:t>
      </w:r>
    </w:p>
    <w:p w14:paraId="71ABFECC" w14:textId="77777777" w:rsidR="004058ED" w:rsidRPr="004058ED" w:rsidRDefault="004058ED" w:rsidP="004058ED">
      <w:pPr>
        <w:rPr>
          <w:b/>
          <w:bCs/>
        </w:rPr>
      </w:pPr>
      <w:r w:rsidRPr="004058ED">
        <w:rPr>
          <w:b/>
          <w:bCs/>
        </w:rPr>
        <w:t>Uso en personalización (Ribbon XML):</w:t>
      </w:r>
    </w:p>
    <w:p w14:paraId="6E5AC042" w14:textId="77777777" w:rsidR="004058ED" w:rsidRDefault="004058ED" w:rsidP="004058ED">
      <w:r>
        <w:t>Si estás creando una pestaña personalizada para usuarios que trabajan principalmente en dispositivos móviles o tabletas:</w:t>
      </w:r>
    </w:p>
    <w:p w14:paraId="2A8E9066" w14:textId="77777777" w:rsidR="004058ED" w:rsidRDefault="004058ED">
      <w:pPr>
        <w:numPr>
          <w:ilvl w:val="0"/>
          <w:numId w:val="484"/>
        </w:numPr>
        <w:ind w:left="283" w:hanging="283"/>
      </w:pPr>
      <w:r>
        <w:t>Soporte al usuario: Es el botón ideal para que el usuario resuelva dudas técnicas sin salir de la aplicación.</w:t>
      </w:r>
    </w:p>
    <w:p w14:paraId="460171FE" w14:textId="3A466C9A" w:rsidR="0045479D" w:rsidRDefault="004058ED">
      <w:pPr>
        <w:numPr>
          <w:ilvl w:val="0"/>
          <w:numId w:val="484"/>
        </w:numPr>
        <w:ind w:left="283" w:hanging="283"/>
      </w:pPr>
      <w:r>
        <w:t>Referencia rápida: Se asegura de que el usuario sepa que Excel tiene capacidades de tinta, las cuales a veces pasan desapercibidas en entornos de escritorio tradicionales.</w:t>
      </w:r>
    </w:p>
    <w:p w14:paraId="5AD681D7" w14:textId="45F84548" w:rsidR="004058ED" w:rsidRDefault="004058ED" w:rsidP="004058ED">
      <w:r>
        <w:t>Ubicación: Pestaña Dibujar &gt; grupo Ayuda.</w:t>
      </w:r>
    </w:p>
    <w:p w14:paraId="4A334B65" w14:textId="396CE228" w:rsidR="002B3B6E" w:rsidRDefault="002B3B6E" w:rsidP="002B3B6E">
      <w:pPr>
        <w:pStyle w:val="Tabla"/>
        <w:shd w:val="clear" w:color="auto" w:fill="CCFFFF"/>
        <w:tabs>
          <w:tab w:val="left" w:pos="3652"/>
          <w:tab w:val="left" w:pos="4928"/>
          <w:tab w:val="left" w:pos="9178"/>
        </w:tabs>
      </w:pPr>
      <w:r>
        <w:t xml:space="preserve">Ver Grupo 5 del fichero Celdas-26.xlsx en la carpeta E-Excel/BOT que acompaña a este documento. </w:t>
      </w:r>
    </w:p>
    <w:tbl>
      <w:tblPr>
        <w:tblStyle w:val="Tablaconcuadrcula"/>
        <w:tblW w:w="0" w:type="auto"/>
        <w:tblLook w:val="04A0" w:firstRow="1" w:lastRow="0" w:firstColumn="1" w:lastColumn="0" w:noHBand="0" w:noVBand="1"/>
      </w:tblPr>
      <w:tblGrid>
        <w:gridCol w:w="9741"/>
      </w:tblGrid>
      <w:tr w:rsidR="002B3B6E" w14:paraId="48AE0943" w14:textId="77777777" w:rsidTr="00EA00EB">
        <w:tc>
          <w:tcPr>
            <w:tcW w:w="9741" w:type="dxa"/>
            <w:shd w:val="clear" w:color="auto" w:fill="FFFFCC"/>
          </w:tcPr>
          <w:p w14:paraId="24ABE204"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 xml:space="preserve">customUI </w:t>
            </w:r>
            <w:r w:rsidRPr="002B3B6E">
              <w:rPr>
                <w:rFonts w:asciiTheme="minorHAnsi" w:eastAsiaTheme="minorEastAsia" w:hAnsiTheme="minorHAnsi" w:cstheme="minorHAnsi"/>
                <w:color w:val="FF0000"/>
                <w:sz w:val="20"/>
                <w:szCs w:val="20"/>
              </w:rPr>
              <w:t>xmlns</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http://schemas.microsoft.com/office/2009/07/customui</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710A8C77"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ribbon</w:t>
            </w:r>
            <w:r w:rsidRPr="002B3B6E">
              <w:rPr>
                <w:rFonts w:asciiTheme="minorHAnsi" w:eastAsiaTheme="minorEastAsia" w:hAnsiTheme="minorHAnsi" w:cstheme="minorHAnsi"/>
                <w:color w:val="0000FF"/>
                <w:sz w:val="20"/>
                <w:szCs w:val="20"/>
              </w:rPr>
              <w:t>&gt;</w:t>
            </w:r>
          </w:p>
          <w:p w14:paraId="3CBBA957"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tabs</w:t>
            </w:r>
            <w:r w:rsidRPr="002B3B6E">
              <w:rPr>
                <w:rFonts w:asciiTheme="minorHAnsi" w:eastAsiaTheme="minorEastAsia" w:hAnsiTheme="minorHAnsi" w:cstheme="minorHAnsi"/>
                <w:color w:val="0000FF"/>
                <w:sz w:val="20"/>
                <w:szCs w:val="20"/>
              </w:rPr>
              <w:t>&gt;</w:t>
            </w:r>
          </w:p>
          <w:p w14:paraId="065C4F0B"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tab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PP1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Pestaña Personal</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1E5103B5"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1</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507FEC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UndoButton</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EC547AC"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RedoButton</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15B5A3E"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18A1BE50"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lastRenderedPageBreak/>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Gr2</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2</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100EC8F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control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InkToolboxWithEraserAndLasso</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240BDFE"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InkEditorInkGestureHelp</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8C58255"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3C25AE2D"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Gr3</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3</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0C97D02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DiagrammingOnline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71895B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SelectionToMathConvert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4535A1B8"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3589E7C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Gr4</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4</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068ED37C"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toggleButton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Replay</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3053E303"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1D38AEF4"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group </w:t>
            </w:r>
            <w:r w:rsidRPr="002B3B6E">
              <w:rPr>
                <w:rFonts w:asciiTheme="minorHAnsi" w:eastAsiaTheme="minorEastAsia" w:hAnsiTheme="minorHAnsi" w:cstheme="minorHAnsi"/>
                <w:color w:val="FF0000"/>
                <w:sz w:val="20"/>
                <w:szCs w:val="20"/>
              </w:rPr>
              <w:t>id</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Gr5</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visible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true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label</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Grupo 5</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229C775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 xml:space="preserve">button </w:t>
            </w:r>
            <w:r w:rsidRPr="002B3B6E">
              <w:rPr>
                <w:rFonts w:asciiTheme="minorHAnsi" w:eastAsiaTheme="minorEastAsia" w:hAnsiTheme="minorHAnsi" w:cstheme="minorHAnsi"/>
                <w:color w:val="FF0000"/>
                <w:sz w:val="20"/>
                <w:szCs w:val="20"/>
              </w:rPr>
              <w:t>idMso</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PenAndInkHelp</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 xml:space="preserve">  </w:t>
            </w:r>
            <w:r w:rsidRPr="002B3B6E">
              <w:rPr>
                <w:rFonts w:asciiTheme="minorHAnsi" w:eastAsiaTheme="minorEastAsia" w:hAnsiTheme="minorHAnsi" w:cstheme="minorHAnsi"/>
                <w:color w:val="FF0000"/>
                <w:sz w:val="20"/>
                <w:szCs w:val="20"/>
              </w:rPr>
              <w:t>size</w:t>
            </w:r>
            <w:r w:rsidRPr="002B3B6E">
              <w:rPr>
                <w:rFonts w:asciiTheme="minorHAnsi" w:eastAsiaTheme="minorEastAsia" w:hAnsiTheme="minorHAnsi" w:cstheme="minorHAnsi"/>
                <w:color w:val="0000FF"/>
                <w:sz w:val="20"/>
                <w:szCs w:val="20"/>
              </w:rPr>
              <w:t>=</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large</w:t>
            </w:r>
            <w:r w:rsidRPr="002B3B6E">
              <w:rPr>
                <w:rFonts w:asciiTheme="minorHAnsi" w:eastAsiaTheme="minorEastAsia" w:hAnsiTheme="minorHAnsi" w:cstheme="minorHAnsi"/>
                <w:color w:val="auto"/>
                <w:sz w:val="20"/>
                <w:szCs w:val="20"/>
              </w:rPr>
              <w:t>"</w:t>
            </w:r>
            <w:r w:rsidRPr="002B3B6E">
              <w:rPr>
                <w:rFonts w:asciiTheme="minorHAnsi" w:eastAsiaTheme="minorEastAsia" w:hAnsiTheme="minorHAnsi" w:cstheme="minorHAnsi"/>
                <w:color w:val="0000FF"/>
                <w:sz w:val="20"/>
                <w:szCs w:val="20"/>
              </w:rPr>
              <w:t>/&gt;</w:t>
            </w:r>
          </w:p>
          <w:p w14:paraId="679B475A"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group</w:t>
            </w:r>
            <w:r w:rsidRPr="002B3B6E">
              <w:rPr>
                <w:rFonts w:asciiTheme="minorHAnsi" w:eastAsiaTheme="minorEastAsia" w:hAnsiTheme="minorHAnsi" w:cstheme="minorHAnsi"/>
                <w:color w:val="0000FF"/>
                <w:sz w:val="20"/>
                <w:szCs w:val="20"/>
              </w:rPr>
              <w:t>&gt;</w:t>
            </w:r>
          </w:p>
          <w:p w14:paraId="4B0D4679"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w:t>
            </w:r>
            <w:r w:rsidRPr="002B3B6E">
              <w:rPr>
                <w:rFonts w:asciiTheme="minorHAnsi" w:eastAsiaTheme="minorEastAsia" w:hAnsiTheme="minorHAnsi" w:cstheme="minorHAnsi"/>
                <w:color w:val="0000FF"/>
                <w:sz w:val="20"/>
                <w:szCs w:val="20"/>
              </w:rPr>
              <w:t>&gt;</w:t>
            </w:r>
          </w:p>
          <w:p w14:paraId="575576AF"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ab/>
              <w:t>&lt;/</w:t>
            </w:r>
            <w:r w:rsidRPr="002B3B6E">
              <w:rPr>
                <w:rFonts w:asciiTheme="minorHAnsi" w:eastAsiaTheme="minorEastAsia" w:hAnsiTheme="minorHAnsi" w:cstheme="minorHAnsi"/>
                <w:color w:val="800000"/>
                <w:sz w:val="20"/>
                <w:szCs w:val="20"/>
              </w:rPr>
              <w:t>tabs</w:t>
            </w:r>
            <w:r w:rsidRPr="002B3B6E">
              <w:rPr>
                <w:rFonts w:asciiTheme="minorHAnsi" w:eastAsiaTheme="minorEastAsia" w:hAnsiTheme="minorHAnsi" w:cstheme="minorHAnsi"/>
                <w:color w:val="0000FF"/>
                <w:sz w:val="20"/>
                <w:szCs w:val="20"/>
              </w:rPr>
              <w:t>&gt;</w:t>
            </w:r>
          </w:p>
          <w:p w14:paraId="04B6F28B" w14:textId="77777777" w:rsidR="002B3B6E" w:rsidRPr="002B3B6E" w:rsidRDefault="002B3B6E" w:rsidP="002B3B6E">
            <w:pPr>
              <w:autoSpaceDE w:val="0"/>
              <w:autoSpaceDN w:val="0"/>
              <w:adjustRightInd w:val="0"/>
              <w:spacing w:before="0" w:after="0"/>
              <w:jc w:val="left"/>
              <w:rPr>
                <w:rFonts w:asciiTheme="minorHAnsi" w:eastAsiaTheme="minorEastAsia" w:hAnsiTheme="minorHAnsi" w:cstheme="minorHAnsi"/>
                <w:color w:val="0000FF"/>
                <w:sz w:val="20"/>
                <w:szCs w:val="20"/>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ribbon</w:t>
            </w:r>
            <w:r w:rsidRPr="002B3B6E">
              <w:rPr>
                <w:rFonts w:asciiTheme="minorHAnsi" w:eastAsiaTheme="minorEastAsia" w:hAnsiTheme="minorHAnsi" w:cstheme="minorHAnsi"/>
                <w:color w:val="0000FF"/>
                <w:sz w:val="20"/>
                <w:szCs w:val="20"/>
              </w:rPr>
              <w:t>&gt;</w:t>
            </w:r>
          </w:p>
          <w:p w14:paraId="47BA146A" w14:textId="79835F3D" w:rsidR="002B3B6E" w:rsidRPr="002B3B6E" w:rsidRDefault="002B3B6E" w:rsidP="002B3B6E">
            <w:pPr>
              <w:spacing w:before="20" w:after="20"/>
              <w:rPr>
                <w:rFonts w:asciiTheme="minorHAnsi" w:hAnsiTheme="minorHAnsi" w:cstheme="minorHAnsi"/>
                <w:sz w:val="18"/>
              </w:rPr>
            </w:pPr>
            <w:r w:rsidRPr="002B3B6E">
              <w:rPr>
                <w:rFonts w:asciiTheme="minorHAnsi" w:eastAsiaTheme="minorEastAsia" w:hAnsiTheme="minorHAnsi" w:cstheme="minorHAnsi"/>
                <w:color w:val="0000FF"/>
                <w:sz w:val="20"/>
                <w:szCs w:val="20"/>
              </w:rPr>
              <w:t>&lt;/</w:t>
            </w:r>
            <w:r w:rsidRPr="002B3B6E">
              <w:rPr>
                <w:rFonts w:asciiTheme="minorHAnsi" w:eastAsiaTheme="minorEastAsia" w:hAnsiTheme="minorHAnsi" w:cstheme="minorHAnsi"/>
                <w:color w:val="800000"/>
                <w:sz w:val="20"/>
                <w:szCs w:val="20"/>
              </w:rPr>
              <w:t>customUI</w:t>
            </w:r>
            <w:r w:rsidRPr="002B3B6E">
              <w:rPr>
                <w:rFonts w:asciiTheme="minorHAnsi" w:eastAsiaTheme="minorEastAsia" w:hAnsiTheme="minorHAnsi" w:cstheme="minorHAnsi"/>
                <w:color w:val="0000FF"/>
                <w:sz w:val="20"/>
                <w:szCs w:val="20"/>
              </w:rPr>
              <w:t>&gt;</w:t>
            </w:r>
          </w:p>
        </w:tc>
      </w:tr>
    </w:tbl>
    <w:p w14:paraId="783D25F3" w14:textId="78BE5918" w:rsidR="00666267" w:rsidRPr="002A5CD5" w:rsidRDefault="002A5CD5" w:rsidP="002A5CD5">
      <w:pPr>
        <w:jc w:val="center"/>
        <w:rPr>
          <w:sz w:val="20"/>
          <w:szCs w:val="20"/>
        </w:rPr>
      </w:pPr>
      <w:r w:rsidRPr="002A5CD5">
        <w:rPr>
          <w:sz w:val="20"/>
          <w:szCs w:val="20"/>
        </w:rPr>
        <w:lastRenderedPageBreak/>
        <w:t>Codigo del fichero Celdas-26.xlsx</w:t>
      </w:r>
    </w:p>
    <w:p w14:paraId="0B83DD88" w14:textId="77777777" w:rsidR="002A5CD5" w:rsidRDefault="002A5CD5" w:rsidP="002D5248"/>
    <w:p w14:paraId="79B188F6" w14:textId="77777777" w:rsidR="00666267" w:rsidRDefault="00666267" w:rsidP="002D5248"/>
    <w:p w14:paraId="44DDC350" w14:textId="77777777" w:rsidR="00456E82" w:rsidRDefault="00456E82">
      <w:pPr>
        <w:spacing w:before="0" w:after="160" w:line="259" w:lineRule="auto"/>
        <w:jc w:val="left"/>
        <w:rPr>
          <w:b/>
          <w:color w:val="FF0000"/>
          <w:sz w:val="24"/>
        </w:rPr>
      </w:pPr>
      <w:r>
        <w:br w:type="page"/>
      </w:r>
    </w:p>
    <w:p w14:paraId="7E274244" w14:textId="3AAAC895" w:rsidR="008D77CD" w:rsidRDefault="008D77CD" w:rsidP="002B3B6E">
      <w:pPr>
        <w:pStyle w:val="Ttulo2"/>
      </w:pPr>
      <w:bookmarkStart w:id="330" w:name="_Toc226661762"/>
      <w:r>
        <w:lastRenderedPageBreak/>
        <w:t>Disposicion de pagina</w:t>
      </w:r>
      <w:bookmarkEnd w:id="330"/>
    </w:p>
    <w:p w14:paraId="66FA7BD6" w14:textId="382D8064" w:rsidR="008D77CD" w:rsidRDefault="008D77CD" w:rsidP="002B3B6E">
      <w:pPr>
        <w:pStyle w:val="Ttulo3"/>
      </w:pPr>
      <w:bookmarkStart w:id="331" w:name="_Toc226661763"/>
      <w:r>
        <w:t>Temas</w:t>
      </w:r>
      <w:bookmarkEnd w:id="331"/>
    </w:p>
    <w:p w14:paraId="4EA49A02" w14:textId="656D345E" w:rsidR="005477DA" w:rsidRDefault="005477DA" w:rsidP="002B3B6E">
      <w:pPr>
        <w:pStyle w:val="Ttulo4"/>
      </w:pPr>
      <w:bookmarkStart w:id="332" w:name="_Toc226661764"/>
      <w:r>
        <w:t>Theme</w:t>
      </w:r>
      <w:r w:rsidR="00684E09">
        <w:t>s</w:t>
      </w:r>
      <w:r>
        <w:t>Gallery</w:t>
      </w:r>
      <w:bookmarkEnd w:id="332"/>
    </w:p>
    <w:tbl>
      <w:tblPr>
        <w:tblStyle w:val="Tablaconcuadrcula"/>
        <w:tblW w:w="0" w:type="auto"/>
        <w:tblLook w:val="04A0" w:firstRow="1" w:lastRow="0" w:firstColumn="1" w:lastColumn="0" w:noHBand="0" w:noVBand="1"/>
      </w:tblPr>
      <w:tblGrid>
        <w:gridCol w:w="1555"/>
        <w:gridCol w:w="1275"/>
        <w:gridCol w:w="1843"/>
      </w:tblGrid>
      <w:tr w:rsidR="00C43678" w:rsidRPr="005908F0" w14:paraId="47F08D2E" w14:textId="77777777" w:rsidTr="007C3F9A">
        <w:tc>
          <w:tcPr>
            <w:tcW w:w="1555" w:type="dxa"/>
          </w:tcPr>
          <w:p w14:paraId="79465850" w14:textId="77777777" w:rsidR="00C43678" w:rsidRPr="005908F0" w:rsidRDefault="00C43678" w:rsidP="007C3F9A">
            <w:pPr>
              <w:pStyle w:val="Tabla"/>
            </w:pPr>
            <w:r w:rsidRPr="005908F0">
              <w:t>Etiqueta</w:t>
            </w:r>
          </w:p>
        </w:tc>
        <w:tc>
          <w:tcPr>
            <w:tcW w:w="1275" w:type="dxa"/>
          </w:tcPr>
          <w:p w14:paraId="1AB6F7E4" w14:textId="23154B4A" w:rsidR="00C43678" w:rsidRPr="005908F0" w:rsidRDefault="00456E82" w:rsidP="007C3F9A">
            <w:pPr>
              <w:pStyle w:val="Tabla"/>
            </w:pPr>
            <w:r>
              <w:t>Temas</w:t>
            </w:r>
          </w:p>
        </w:tc>
        <w:tc>
          <w:tcPr>
            <w:tcW w:w="1843" w:type="dxa"/>
            <w:vMerge w:val="restart"/>
          </w:tcPr>
          <w:p w14:paraId="78509EFF" w14:textId="3E0A66B2" w:rsidR="00C43678" w:rsidRPr="005908F0" w:rsidRDefault="002A5CD5" w:rsidP="007C3F9A">
            <w:pPr>
              <w:pStyle w:val="Tabla"/>
            </w:pPr>
            <w:r w:rsidRPr="002A5CD5">
              <w:rPr>
                <w:noProof/>
              </w:rPr>
              <w:drawing>
                <wp:inline distT="0" distB="0" distL="0" distR="0" wp14:anchorId="30127F13" wp14:editId="50A1CF86">
                  <wp:extent cx="466790" cy="704948"/>
                  <wp:effectExtent l="0" t="0" r="9525" b="0"/>
                  <wp:docPr id="18090576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9057613" name=""/>
                          <pic:cNvPicPr/>
                        </pic:nvPicPr>
                        <pic:blipFill>
                          <a:blip r:embed="rId311"/>
                          <a:stretch>
                            <a:fillRect/>
                          </a:stretch>
                        </pic:blipFill>
                        <pic:spPr>
                          <a:xfrm>
                            <a:off x="0" y="0"/>
                            <a:ext cx="466790" cy="704948"/>
                          </a:xfrm>
                          <a:prstGeom prst="rect">
                            <a:avLst/>
                          </a:prstGeom>
                        </pic:spPr>
                      </pic:pic>
                    </a:graphicData>
                  </a:graphic>
                </wp:inline>
              </w:drawing>
            </w:r>
          </w:p>
        </w:tc>
      </w:tr>
      <w:tr w:rsidR="00C43678" w:rsidRPr="005908F0" w14:paraId="768D6740" w14:textId="77777777" w:rsidTr="007C3F9A">
        <w:tc>
          <w:tcPr>
            <w:tcW w:w="1555" w:type="dxa"/>
          </w:tcPr>
          <w:p w14:paraId="7264F0F4" w14:textId="77777777" w:rsidR="00C43678" w:rsidRPr="005908F0" w:rsidRDefault="00C43678" w:rsidP="007C3F9A">
            <w:pPr>
              <w:pStyle w:val="Tabla"/>
            </w:pPr>
            <w:r w:rsidRPr="005908F0">
              <w:t>Tipo de Control</w:t>
            </w:r>
          </w:p>
        </w:tc>
        <w:tc>
          <w:tcPr>
            <w:tcW w:w="1275" w:type="dxa"/>
          </w:tcPr>
          <w:p w14:paraId="257CB947" w14:textId="22F428BD" w:rsidR="00C43678" w:rsidRPr="005908F0" w:rsidRDefault="00456E82" w:rsidP="007C3F9A">
            <w:pPr>
              <w:pStyle w:val="Tabla"/>
            </w:pPr>
            <w:r>
              <w:t>G</w:t>
            </w:r>
            <w:r w:rsidRPr="00405428">
              <w:t>allery</w:t>
            </w:r>
          </w:p>
        </w:tc>
        <w:tc>
          <w:tcPr>
            <w:tcW w:w="1843" w:type="dxa"/>
            <w:vMerge/>
          </w:tcPr>
          <w:p w14:paraId="3CDC9D5A" w14:textId="77777777" w:rsidR="00C43678" w:rsidRPr="005908F0" w:rsidRDefault="00C43678" w:rsidP="007C3F9A">
            <w:pPr>
              <w:pStyle w:val="Tabla"/>
            </w:pPr>
          </w:p>
        </w:tc>
      </w:tr>
    </w:tbl>
    <w:p w14:paraId="59E07693" w14:textId="77777777" w:rsidR="0045479D" w:rsidRPr="00DA5E93" w:rsidRDefault="0045479D" w:rsidP="0045479D">
      <w:pPr>
        <w:ind w:left="1410" w:hanging="1410"/>
        <w:rPr>
          <w:b/>
          <w:bCs/>
        </w:rPr>
      </w:pPr>
      <w:r w:rsidRPr="00DA5E93">
        <w:rPr>
          <w:b/>
          <w:bCs/>
        </w:rPr>
        <w:t>Descripcion</w:t>
      </w:r>
      <w:r w:rsidRPr="00DA5E93">
        <w:rPr>
          <w:b/>
          <w:bCs/>
        </w:rPr>
        <w:tab/>
      </w:r>
    </w:p>
    <w:p w14:paraId="2D434E5E" w14:textId="1D1D70FA" w:rsidR="00405428" w:rsidRDefault="0045479D" w:rsidP="00405428">
      <w:r>
        <w:t>Este boton</w:t>
      </w:r>
      <w:r w:rsidR="00405428" w:rsidRPr="00405428">
        <w:t xml:space="preserve"> </w:t>
      </w:r>
      <w:r w:rsidR="00405428">
        <w:t>despliega la Galería de Temas, que es el control central para cambiar el aspecto visual completo de un libro de trabajo de forma profesional y rápida. Al activar este control, se abre un menú visual con diseños predefinidos que afectan tres elementos clave a la vez:</w:t>
      </w:r>
    </w:p>
    <w:p w14:paraId="0A224697" w14:textId="77777777" w:rsidR="00405428" w:rsidRPr="00405428" w:rsidRDefault="00405428" w:rsidP="00405428">
      <w:pPr>
        <w:rPr>
          <w:b/>
          <w:bCs/>
        </w:rPr>
      </w:pPr>
      <w:r w:rsidRPr="00405428">
        <w:rPr>
          <w:b/>
          <w:bCs/>
        </w:rPr>
        <w:t>¿Qué modifica la Galería de Temas?</w:t>
      </w:r>
    </w:p>
    <w:p w14:paraId="5FFACB8C" w14:textId="77777777" w:rsidR="00405428" w:rsidRDefault="00405428">
      <w:pPr>
        <w:numPr>
          <w:ilvl w:val="0"/>
          <w:numId w:val="485"/>
        </w:numPr>
        <w:ind w:left="283" w:hanging="283"/>
      </w:pPr>
      <w:r>
        <w:t>Colores: Cambia la paleta de colores de énfasis (los que aparecen al dar formato a celdas, tablas o gráficos).</w:t>
      </w:r>
    </w:p>
    <w:p w14:paraId="335F98A5" w14:textId="77777777" w:rsidR="00405428" w:rsidRDefault="00405428">
      <w:pPr>
        <w:numPr>
          <w:ilvl w:val="0"/>
          <w:numId w:val="485"/>
        </w:numPr>
        <w:ind w:left="283" w:hanging="283"/>
      </w:pPr>
      <w:r>
        <w:t>Fuentes: Actualiza las tipografías predeterminadas para los encabezados y el cuerpo del texto en todo el documento.</w:t>
      </w:r>
    </w:p>
    <w:p w14:paraId="756FC329" w14:textId="77777777" w:rsidR="00405428" w:rsidRDefault="00405428">
      <w:pPr>
        <w:numPr>
          <w:ilvl w:val="0"/>
          <w:numId w:val="485"/>
        </w:numPr>
        <w:ind w:left="283" w:hanging="283"/>
      </w:pPr>
      <w:r>
        <w:t>Efectos: Ajusta el estilo de las líneas y sombras de los objetos, formas y gráficos de Office.</w:t>
      </w:r>
    </w:p>
    <w:p w14:paraId="5B9EF833" w14:textId="77777777" w:rsidR="00405428" w:rsidRPr="00405428" w:rsidRDefault="00405428" w:rsidP="00405428">
      <w:pPr>
        <w:rPr>
          <w:b/>
          <w:bCs/>
        </w:rPr>
      </w:pPr>
      <w:r w:rsidRPr="00405428">
        <w:rPr>
          <w:b/>
          <w:bCs/>
        </w:rPr>
        <w:t>Características en Excel 2024:</w:t>
      </w:r>
    </w:p>
    <w:p w14:paraId="7CA4A38D" w14:textId="77777777" w:rsidR="00405428" w:rsidRDefault="00405428">
      <w:pPr>
        <w:numPr>
          <w:ilvl w:val="0"/>
          <w:numId w:val="486"/>
        </w:numPr>
        <w:ind w:left="283" w:hanging="283"/>
      </w:pPr>
      <w:r>
        <w:t>Vista previa en vivo (Live Preview): Al pasar el ratón sobre los diferentes temas de la galería, Excel muestra cómo quedará tu hoja de cálculo antes de que hagas clic.</w:t>
      </w:r>
    </w:p>
    <w:p w14:paraId="53234F0F" w14:textId="77777777" w:rsidR="00405428" w:rsidRDefault="00405428">
      <w:pPr>
        <w:numPr>
          <w:ilvl w:val="0"/>
          <w:numId w:val="486"/>
        </w:numPr>
        <w:ind w:left="283" w:hanging="283"/>
      </w:pPr>
      <w:r>
        <w:t>Temas personalizados: Permite guardar la combinación actual de colores y fuentes como un nuevo tema (.thmx) para usarlo en otros archivos de Excel, Word o PowerPoint.</w:t>
      </w:r>
    </w:p>
    <w:p w14:paraId="0C9CCF97" w14:textId="77777777" w:rsidR="00405428" w:rsidRDefault="00405428">
      <w:pPr>
        <w:numPr>
          <w:ilvl w:val="0"/>
          <w:numId w:val="486"/>
        </w:numPr>
        <w:ind w:left="283" w:hanging="283"/>
      </w:pPr>
      <w:r>
        <w:t xml:space="preserve">Integración de Office: En la versión 2024, incluye el nuevo tema predeterminado de Microsoft (llamado "Aptos") y paletas de colores actualizadas para una apariencia más moderna. </w:t>
      </w:r>
    </w:p>
    <w:p w14:paraId="76D47EDC" w14:textId="77777777" w:rsidR="00405428" w:rsidRPr="00405428" w:rsidRDefault="00405428" w:rsidP="00405428">
      <w:pPr>
        <w:rPr>
          <w:b/>
          <w:bCs/>
        </w:rPr>
      </w:pPr>
      <w:r w:rsidRPr="00405428">
        <w:rPr>
          <w:b/>
          <w:bCs/>
        </w:rPr>
        <w:t>Uso en personalización (Ribbon XML):</w:t>
      </w:r>
    </w:p>
    <w:p w14:paraId="5113C82A" w14:textId="77777777" w:rsidR="00405428" w:rsidRDefault="00405428" w:rsidP="00405428">
      <w:r>
        <w:t>Si estás diseñando una cinta de opciones personalizada:</w:t>
      </w:r>
    </w:p>
    <w:p w14:paraId="7EF2D20A" w14:textId="77777777" w:rsidR="00405428" w:rsidRDefault="00405428">
      <w:pPr>
        <w:numPr>
          <w:ilvl w:val="0"/>
          <w:numId w:val="487"/>
        </w:numPr>
        <w:ind w:left="283" w:hanging="283"/>
      </w:pPr>
      <w:r>
        <w:t>Ubicación estándar: Se encuentra nativamente en la pestaña Disposición de página (Page Layout).</w:t>
      </w:r>
    </w:p>
    <w:p w14:paraId="1331C191" w14:textId="4470C138" w:rsidR="0045479D" w:rsidRDefault="00405428">
      <w:pPr>
        <w:numPr>
          <w:ilvl w:val="0"/>
          <w:numId w:val="487"/>
        </w:numPr>
        <w:ind w:left="283" w:hanging="283"/>
      </w:pPr>
      <w:r>
        <w:t>Control dinámico: Como es una gallery, al insertarla en tu XML mostrará automáticamente todos los temas instalados en la computadora del usuario, incluyendo los corporativos si existen.</w:t>
      </w:r>
    </w:p>
    <w:p w14:paraId="4690806D" w14:textId="62E0B6DE" w:rsidR="00405428" w:rsidRDefault="00405428" w:rsidP="00405428">
      <w:r>
        <w:t>Ubicación: Pestaña Disposicion de pagina &gt; grupo Temas.</w:t>
      </w:r>
    </w:p>
    <w:p w14:paraId="45D4E7D5" w14:textId="0B9FD335" w:rsidR="008D77CD" w:rsidRDefault="005477DA" w:rsidP="00FB652B">
      <w:pPr>
        <w:pStyle w:val="Ttulo4"/>
      </w:pPr>
      <w:bookmarkStart w:id="333" w:name="_Toc226661765"/>
      <w:r>
        <w:t>ThemeSearchOfficeOnline</w:t>
      </w:r>
      <w:bookmarkEnd w:id="333"/>
    </w:p>
    <w:tbl>
      <w:tblPr>
        <w:tblStyle w:val="Tablaconcuadrcula"/>
        <w:tblW w:w="0" w:type="auto"/>
        <w:tblLook w:val="04A0" w:firstRow="1" w:lastRow="0" w:firstColumn="1" w:lastColumn="0" w:noHBand="0" w:noVBand="1"/>
      </w:tblPr>
      <w:tblGrid>
        <w:gridCol w:w="1555"/>
        <w:gridCol w:w="4536"/>
        <w:gridCol w:w="2556"/>
      </w:tblGrid>
      <w:tr w:rsidR="00C43678" w:rsidRPr="005908F0" w14:paraId="7767D40D" w14:textId="77777777" w:rsidTr="00456E82">
        <w:tc>
          <w:tcPr>
            <w:tcW w:w="1555" w:type="dxa"/>
          </w:tcPr>
          <w:p w14:paraId="17354609" w14:textId="77777777" w:rsidR="00C43678" w:rsidRPr="005908F0" w:rsidRDefault="00C43678" w:rsidP="007C3F9A">
            <w:pPr>
              <w:pStyle w:val="Tabla"/>
            </w:pPr>
            <w:r w:rsidRPr="005908F0">
              <w:t>Etiqueta</w:t>
            </w:r>
          </w:p>
        </w:tc>
        <w:tc>
          <w:tcPr>
            <w:tcW w:w="4536" w:type="dxa"/>
          </w:tcPr>
          <w:p w14:paraId="71CC7D71" w14:textId="6688514A" w:rsidR="00C43678" w:rsidRPr="005908F0" w:rsidRDefault="00456E82" w:rsidP="007C3F9A">
            <w:pPr>
              <w:pStyle w:val="Tabla"/>
            </w:pPr>
            <w:r>
              <w:t>Habilitar actualizaciones de contenido de Office.com</w:t>
            </w:r>
          </w:p>
        </w:tc>
        <w:tc>
          <w:tcPr>
            <w:tcW w:w="1559" w:type="dxa"/>
            <w:vMerge w:val="restart"/>
          </w:tcPr>
          <w:p w14:paraId="4CF53E67" w14:textId="5FBBBEFA" w:rsidR="00C43678" w:rsidRPr="005908F0" w:rsidRDefault="002A5CD5" w:rsidP="007C3F9A">
            <w:pPr>
              <w:pStyle w:val="Tabla"/>
            </w:pPr>
            <w:r w:rsidRPr="002A5CD5">
              <w:rPr>
                <w:noProof/>
              </w:rPr>
              <w:drawing>
                <wp:inline distT="0" distB="0" distL="0" distR="0" wp14:anchorId="409A73A8" wp14:editId="0053D105">
                  <wp:extent cx="1486107" cy="714475"/>
                  <wp:effectExtent l="0" t="0" r="0" b="9525"/>
                  <wp:docPr id="10466985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6698573" name=""/>
                          <pic:cNvPicPr/>
                        </pic:nvPicPr>
                        <pic:blipFill>
                          <a:blip r:embed="rId312"/>
                          <a:stretch>
                            <a:fillRect/>
                          </a:stretch>
                        </pic:blipFill>
                        <pic:spPr>
                          <a:xfrm>
                            <a:off x="0" y="0"/>
                            <a:ext cx="1486107" cy="714475"/>
                          </a:xfrm>
                          <a:prstGeom prst="rect">
                            <a:avLst/>
                          </a:prstGeom>
                        </pic:spPr>
                      </pic:pic>
                    </a:graphicData>
                  </a:graphic>
                </wp:inline>
              </w:drawing>
            </w:r>
          </w:p>
        </w:tc>
      </w:tr>
      <w:tr w:rsidR="00C43678" w:rsidRPr="005908F0" w14:paraId="1E7ABCFB" w14:textId="77777777" w:rsidTr="00456E82">
        <w:tc>
          <w:tcPr>
            <w:tcW w:w="1555" w:type="dxa"/>
          </w:tcPr>
          <w:p w14:paraId="653EE05F" w14:textId="77777777" w:rsidR="00C43678" w:rsidRPr="005908F0" w:rsidRDefault="00C43678" w:rsidP="007C3F9A">
            <w:pPr>
              <w:pStyle w:val="Tabla"/>
            </w:pPr>
            <w:r w:rsidRPr="005908F0">
              <w:t>Tipo de Control</w:t>
            </w:r>
          </w:p>
        </w:tc>
        <w:tc>
          <w:tcPr>
            <w:tcW w:w="4536" w:type="dxa"/>
          </w:tcPr>
          <w:p w14:paraId="38327AD9" w14:textId="4D4DBF25" w:rsidR="00C43678" w:rsidRPr="005908F0" w:rsidRDefault="00456E82" w:rsidP="007C3F9A">
            <w:pPr>
              <w:pStyle w:val="Tabla"/>
            </w:pPr>
            <w:r w:rsidRPr="00B546C2">
              <w:t>Button</w:t>
            </w:r>
          </w:p>
        </w:tc>
        <w:tc>
          <w:tcPr>
            <w:tcW w:w="1559" w:type="dxa"/>
            <w:vMerge/>
          </w:tcPr>
          <w:p w14:paraId="039FA49D" w14:textId="77777777" w:rsidR="00C43678" w:rsidRPr="005908F0" w:rsidRDefault="00C43678" w:rsidP="007C3F9A">
            <w:pPr>
              <w:pStyle w:val="Tabla"/>
            </w:pPr>
          </w:p>
        </w:tc>
      </w:tr>
    </w:tbl>
    <w:p w14:paraId="01E61E1A" w14:textId="77777777" w:rsidR="0045479D" w:rsidRPr="00DA5E93" w:rsidRDefault="0045479D" w:rsidP="0045479D">
      <w:pPr>
        <w:ind w:left="1410" w:hanging="1410"/>
        <w:rPr>
          <w:b/>
          <w:bCs/>
        </w:rPr>
      </w:pPr>
      <w:r w:rsidRPr="00DA5E93">
        <w:rPr>
          <w:b/>
          <w:bCs/>
        </w:rPr>
        <w:t>Descripcion</w:t>
      </w:r>
      <w:r w:rsidRPr="00DA5E93">
        <w:rPr>
          <w:b/>
          <w:bCs/>
        </w:rPr>
        <w:tab/>
      </w:r>
    </w:p>
    <w:p w14:paraId="06CABD21" w14:textId="3850E955" w:rsidR="007114A3" w:rsidRDefault="0045479D" w:rsidP="007114A3">
      <w:r>
        <w:t>Este boton</w:t>
      </w:r>
      <w:r w:rsidR="007114A3" w:rsidRPr="007114A3">
        <w:t xml:space="preserve"> </w:t>
      </w:r>
      <w:r w:rsidR="007114A3">
        <w:t>activa la función de Buscar más temas en Office.com. Este control sirve como un puente directo entre tu aplicación de escritorio y el repositorio de plantillas y diseños en la nube de Microsoft.</w:t>
      </w:r>
    </w:p>
    <w:p w14:paraId="2AC65163" w14:textId="77777777" w:rsidR="007114A3" w:rsidRPr="007114A3" w:rsidRDefault="007114A3" w:rsidP="007114A3">
      <w:pPr>
        <w:rPr>
          <w:b/>
          <w:bCs/>
        </w:rPr>
      </w:pPr>
      <w:r w:rsidRPr="007114A3">
        <w:rPr>
          <w:b/>
          <w:bCs/>
        </w:rPr>
        <w:t>¿Qué hace específicamente en Excel 2024?</w:t>
      </w:r>
    </w:p>
    <w:p w14:paraId="152D17DD" w14:textId="77777777" w:rsidR="007114A3" w:rsidRDefault="007114A3">
      <w:pPr>
        <w:numPr>
          <w:ilvl w:val="0"/>
          <w:numId w:val="488"/>
        </w:numPr>
        <w:ind w:left="283" w:hanging="283"/>
      </w:pPr>
      <w:r>
        <w:t>Acceso a la biblioteca en la nube: Abre una ventana o sección dentro del catálogo de temas que permite descargar combinaciones de colores, fuentes y efectos que no vienen preinstalados en tu computadora.</w:t>
      </w:r>
    </w:p>
    <w:p w14:paraId="7DF9250A" w14:textId="77777777" w:rsidR="007114A3" w:rsidRDefault="007114A3">
      <w:pPr>
        <w:numPr>
          <w:ilvl w:val="0"/>
          <w:numId w:val="488"/>
        </w:numPr>
        <w:ind w:left="283" w:hanging="283"/>
      </w:pPr>
      <w:r>
        <w:t>Temas Estacionales y Profesionales: Permite encontrar diseños específicos para eventos (como reportes anuales, calendarios o temas festivos) que Microsoft actualiza periódicamente en su servidor.</w:t>
      </w:r>
    </w:p>
    <w:p w14:paraId="5A0EF3D5" w14:textId="77777777" w:rsidR="007114A3" w:rsidRDefault="007114A3">
      <w:pPr>
        <w:numPr>
          <w:ilvl w:val="0"/>
          <w:numId w:val="488"/>
        </w:numPr>
        <w:ind w:left="283" w:hanging="283"/>
      </w:pPr>
      <w:r>
        <w:lastRenderedPageBreak/>
        <w:t xml:space="preserve">Sincronización: Una vez que seleccionas un tema de "Office Online", este se descarga y se aplica a tu libro actual, quedando disponible en la sección de "Temas personalizados" para futuros usos. </w:t>
      </w:r>
    </w:p>
    <w:p w14:paraId="0AAD0E52" w14:textId="11A2DFBA" w:rsidR="007114A3" w:rsidRPr="007114A3" w:rsidRDefault="007114A3" w:rsidP="007114A3">
      <w:pPr>
        <w:rPr>
          <w:b/>
          <w:bCs/>
        </w:rPr>
      </w:pPr>
      <w:r w:rsidRPr="007114A3">
        <w:rPr>
          <w:b/>
          <w:bCs/>
        </w:rPr>
        <w:t>Uso en personalización (Ribbon XML):</w:t>
      </w:r>
    </w:p>
    <w:p w14:paraId="2C0B0E65" w14:textId="77777777" w:rsidR="007114A3" w:rsidRDefault="007114A3" w:rsidP="007114A3">
      <w:r>
        <w:t>Si estás diseñando una cinta de opciones personalizada:</w:t>
      </w:r>
    </w:p>
    <w:p w14:paraId="3F3411C8" w14:textId="77777777" w:rsidR="007114A3" w:rsidRDefault="007114A3">
      <w:pPr>
        <w:numPr>
          <w:ilvl w:val="0"/>
          <w:numId w:val="489"/>
        </w:numPr>
        <w:ind w:left="283" w:hanging="283"/>
      </w:pPr>
      <w:r>
        <w:t>Extensión de la Galería: Normalmente, este control aparece como un botón o hipervínculo en la parte inferior de la ThemesGallery que vimos anteriormente.</w:t>
      </w:r>
    </w:p>
    <w:p w14:paraId="4B9AFE5F" w14:textId="77777777" w:rsidR="007114A3" w:rsidRDefault="007114A3">
      <w:pPr>
        <w:numPr>
          <w:ilvl w:val="0"/>
          <w:numId w:val="489"/>
        </w:numPr>
        <w:ind w:left="283" w:hanging="283"/>
      </w:pPr>
      <w:r>
        <w:t>Conectividad: Este botón requiere conexión a Internet activa; de lo contrario, el control podría aparecer deshabilitado o mostrar un mensaje de error al intentar conectar con los servidores de Microsoft.</w:t>
      </w:r>
    </w:p>
    <w:p w14:paraId="141D5EC0" w14:textId="77777777" w:rsidR="007114A3" w:rsidRPr="007114A3" w:rsidRDefault="007114A3" w:rsidP="007114A3">
      <w:pPr>
        <w:rPr>
          <w:b/>
          <w:bCs/>
        </w:rPr>
      </w:pPr>
      <w:r w:rsidRPr="007114A3">
        <w:rPr>
          <w:b/>
          <w:bCs/>
        </w:rPr>
        <w:t>Contexto de Excel 2024:</w:t>
      </w:r>
    </w:p>
    <w:p w14:paraId="741D76C0" w14:textId="45C8B63B" w:rsidR="0045479D" w:rsidRDefault="007114A3" w:rsidP="007114A3">
      <w:r>
        <w:t>En esta versión, Microsoft ha integrado más estrechamente el contenido de la web con el escritorio. Este idMso es clave si quieres que los usuarios de tu complemento tengan acceso a las últimas tendencias de diseño visual de Office sin tener que crear temas manualmente.</w:t>
      </w:r>
    </w:p>
    <w:p w14:paraId="53449B8A" w14:textId="486504FC" w:rsidR="002E1AFC" w:rsidRDefault="002E1AFC" w:rsidP="007114A3">
      <w:r>
        <w:t>Nota: Actualmente el boton NO se muestra en una pestaña personal, si lo incluyes desde la personalizacion de la cinta, al ejecutarlo muestra el siguiente mensaje:</w:t>
      </w:r>
    </w:p>
    <w:p w14:paraId="0FB1262F" w14:textId="777A5586" w:rsidR="005477DA" w:rsidRDefault="002E1AFC" w:rsidP="002E1AFC">
      <w:pPr>
        <w:jc w:val="center"/>
      </w:pPr>
      <w:r>
        <w:rPr>
          <w:noProof/>
        </w:rPr>
        <w:drawing>
          <wp:inline distT="0" distB="0" distL="0" distR="0" wp14:anchorId="2B2FF476" wp14:editId="5C174433">
            <wp:extent cx="2258705" cy="1320184"/>
            <wp:effectExtent l="0" t="0" r="8255" b="0"/>
            <wp:docPr id="1074276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427671" name=""/>
                    <pic:cNvPicPr/>
                  </pic:nvPicPr>
                  <pic:blipFill>
                    <a:blip r:embed="rId313"/>
                    <a:stretch>
                      <a:fillRect/>
                    </a:stretch>
                  </pic:blipFill>
                  <pic:spPr>
                    <a:xfrm>
                      <a:off x="0" y="0"/>
                      <a:ext cx="2260874" cy="1321452"/>
                    </a:xfrm>
                    <a:prstGeom prst="rect">
                      <a:avLst/>
                    </a:prstGeom>
                  </pic:spPr>
                </pic:pic>
              </a:graphicData>
            </a:graphic>
          </wp:inline>
        </w:drawing>
      </w:r>
    </w:p>
    <w:p w14:paraId="1DB7B67F" w14:textId="1D3B8254" w:rsidR="002E1AFC" w:rsidRDefault="002E1AFC" w:rsidP="002E1AFC">
      <w:r>
        <w:t>Ubicación: No existe en la cinta de Excel.</w:t>
      </w:r>
    </w:p>
    <w:p w14:paraId="0349E1FC" w14:textId="32FD1E7A" w:rsidR="005477DA" w:rsidRDefault="005477DA" w:rsidP="002E1AFC">
      <w:pPr>
        <w:pStyle w:val="Ttulo4"/>
      </w:pPr>
      <w:bookmarkStart w:id="334" w:name="_Toc226661766"/>
      <w:r>
        <w:t>ThemeBrowseForThemes</w:t>
      </w:r>
      <w:bookmarkEnd w:id="334"/>
    </w:p>
    <w:tbl>
      <w:tblPr>
        <w:tblStyle w:val="Tablaconcuadrcula"/>
        <w:tblW w:w="0" w:type="auto"/>
        <w:tblLook w:val="04A0" w:firstRow="1" w:lastRow="0" w:firstColumn="1" w:lastColumn="0" w:noHBand="0" w:noVBand="1"/>
      </w:tblPr>
      <w:tblGrid>
        <w:gridCol w:w="1555"/>
        <w:gridCol w:w="1559"/>
        <w:gridCol w:w="1559"/>
      </w:tblGrid>
      <w:tr w:rsidR="00C43678" w:rsidRPr="005908F0" w14:paraId="1AB2FEE6" w14:textId="77777777" w:rsidTr="00456E82">
        <w:tc>
          <w:tcPr>
            <w:tcW w:w="1555" w:type="dxa"/>
          </w:tcPr>
          <w:p w14:paraId="36214CB6" w14:textId="77777777" w:rsidR="00C43678" w:rsidRPr="005908F0" w:rsidRDefault="00C43678" w:rsidP="007C3F9A">
            <w:pPr>
              <w:pStyle w:val="Tabla"/>
            </w:pPr>
            <w:r w:rsidRPr="005908F0">
              <w:t>Etiqueta</w:t>
            </w:r>
          </w:p>
        </w:tc>
        <w:tc>
          <w:tcPr>
            <w:tcW w:w="1559" w:type="dxa"/>
          </w:tcPr>
          <w:p w14:paraId="3688C04E" w14:textId="1DD1A663" w:rsidR="00C43678" w:rsidRPr="005908F0" w:rsidRDefault="00456E82" w:rsidP="007C3F9A">
            <w:pPr>
              <w:pStyle w:val="Tabla"/>
            </w:pPr>
            <w:r>
              <w:t>Buscar temas</w:t>
            </w:r>
          </w:p>
        </w:tc>
        <w:tc>
          <w:tcPr>
            <w:tcW w:w="1559" w:type="dxa"/>
            <w:vMerge w:val="restart"/>
          </w:tcPr>
          <w:p w14:paraId="3746302D" w14:textId="06FD640A" w:rsidR="00C43678" w:rsidRPr="005908F0" w:rsidRDefault="002A5CD5" w:rsidP="007C3F9A">
            <w:pPr>
              <w:pStyle w:val="Tabla"/>
            </w:pPr>
            <w:r w:rsidRPr="002A5CD5">
              <w:rPr>
                <w:noProof/>
              </w:rPr>
              <w:drawing>
                <wp:inline distT="0" distB="0" distL="0" distR="0" wp14:anchorId="41F39A5E" wp14:editId="3975CD9C">
                  <wp:extent cx="419158" cy="657317"/>
                  <wp:effectExtent l="0" t="0" r="0" b="9525"/>
                  <wp:docPr id="70228964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2289643" name=""/>
                          <pic:cNvPicPr/>
                        </pic:nvPicPr>
                        <pic:blipFill>
                          <a:blip r:embed="rId314"/>
                          <a:stretch>
                            <a:fillRect/>
                          </a:stretch>
                        </pic:blipFill>
                        <pic:spPr>
                          <a:xfrm>
                            <a:off x="0" y="0"/>
                            <a:ext cx="419158" cy="657317"/>
                          </a:xfrm>
                          <a:prstGeom prst="rect">
                            <a:avLst/>
                          </a:prstGeom>
                        </pic:spPr>
                      </pic:pic>
                    </a:graphicData>
                  </a:graphic>
                </wp:inline>
              </w:drawing>
            </w:r>
          </w:p>
        </w:tc>
      </w:tr>
      <w:tr w:rsidR="00C43678" w:rsidRPr="005908F0" w14:paraId="5CE0FC21" w14:textId="77777777" w:rsidTr="00456E82">
        <w:tc>
          <w:tcPr>
            <w:tcW w:w="1555" w:type="dxa"/>
          </w:tcPr>
          <w:p w14:paraId="5FE97B25" w14:textId="77777777" w:rsidR="00C43678" w:rsidRPr="005908F0" w:rsidRDefault="00C43678" w:rsidP="007C3F9A">
            <w:pPr>
              <w:pStyle w:val="Tabla"/>
            </w:pPr>
            <w:r w:rsidRPr="005908F0">
              <w:t>Tipo de Control</w:t>
            </w:r>
          </w:p>
        </w:tc>
        <w:tc>
          <w:tcPr>
            <w:tcW w:w="1559" w:type="dxa"/>
          </w:tcPr>
          <w:p w14:paraId="1B26201F" w14:textId="4CCA372F" w:rsidR="00C43678" w:rsidRPr="005908F0" w:rsidRDefault="00456E82" w:rsidP="007C3F9A">
            <w:pPr>
              <w:pStyle w:val="Tabla"/>
            </w:pPr>
            <w:r w:rsidRPr="00B546C2">
              <w:t>Button</w:t>
            </w:r>
          </w:p>
        </w:tc>
        <w:tc>
          <w:tcPr>
            <w:tcW w:w="1559" w:type="dxa"/>
            <w:vMerge/>
          </w:tcPr>
          <w:p w14:paraId="20AB0B66" w14:textId="77777777" w:rsidR="00C43678" w:rsidRPr="005908F0" w:rsidRDefault="00C43678" w:rsidP="007C3F9A">
            <w:pPr>
              <w:pStyle w:val="Tabla"/>
            </w:pPr>
          </w:p>
        </w:tc>
      </w:tr>
    </w:tbl>
    <w:p w14:paraId="6E616867" w14:textId="77777777" w:rsidR="0045479D" w:rsidRPr="00DA5E93" w:rsidRDefault="0045479D" w:rsidP="0045479D">
      <w:pPr>
        <w:ind w:left="1410" w:hanging="1410"/>
        <w:rPr>
          <w:b/>
          <w:bCs/>
        </w:rPr>
      </w:pPr>
      <w:r w:rsidRPr="00DA5E93">
        <w:rPr>
          <w:b/>
          <w:bCs/>
        </w:rPr>
        <w:t>Descripcion</w:t>
      </w:r>
      <w:r w:rsidRPr="00DA5E93">
        <w:rPr>
          <w:b/>
          <w:bCs/>
        </w:rPr>
        <w:tab/>
      </w:r>
    </w:p>
    <w:p w14:paraId="73F1321B" w14:textId="126447EF" w:rsidR="00DE1CCA" w:rsidRDefault="0045479D" w:rsidP="00DE1CCA">
      <w:r>
        <w:t>Este boton</w:t>
      </w:r>
      <w:r w:rsidR="00DE1CCA" w:rsidRPr="00DE1CCA">
        <w:t xml:space="preserve"> </w:t>
      </w:r>
      <w:r w:rsidR="00DE1CCA">
        <w:t>activa la función Buscar temas.... Su propósito es permitir al usuario importar un archivo de tema externo que no se encuentra en la galería predeterminada de Office.</w:t>
      </w:r>
    </w:p>
    <w:p w14:paraId="071C2622" w14:textId="77777777" w:rsidR="00DE1CCA" w:rsidRPr="00DE1CCA" w:rsidRDefault="00DE1CCA" w:rsidP="00DE1CCA">
      <w:pPr>
        <w:rPr>
          <w:b/>
          <w:bCs/>
        </w:rPr>
      </w:pPr>
      <w:r w:rsidRPr="00DE1CCA">
        <w:rPr>
          <w:b/>
          <w:bCs/>
        </w:rPr>
        <w:t>¿Qué hace específicamente?</w:t>
      </w:r>
    </w:p>
    <w:p w14:paraId="5DEF89CB" w14:textId="77777777" w:rsidR="00DE1CCA" w:rsidRDefault="00DE1CCA" w:rsidP="00DE1CCA">
      <w:r>
        <w:t>Al hacer clic en este control, Excel abre el explorador de archivos de Windows para que selecciones un archivo con extensión:</w:t>
      </w:r>
    </w:p>
    <w:p w14:paraId="4986075D" w14:textId="77777777" w:rsidR="00DE1CCA" w:rsidRDefault="00DE1CCA">
      <w:pPr>
        <w:numPr>
          <w:ilvl w:val="0"/>
          <w:numId w:val="490"/>
        </w:numPr>
        <w:ind w:left="283" w:hanging="283"/>
      </w:pPr>
      <w:r>
        <w:t>.thmx (Temas de Office).</w:t>
      </w:r>
    </w:p>
    <w:p w14:paraId="35D553BA" w14:textId="77777777" w:rsidR="00DE1CCA" w:rsidRDefault="00DE1CCA">
      <w:pPr>
        <w:numPr>
          <w:ilvl w:val="0"/>
          <w:numId w:val="490"/>
        </w:numPr>
        <w:ind w:left="283" w:hanging="283"/>
      </w:pPr>
      <w:r>
        <w:t>.potx (Plantillas de PowerPoint, que también contienen datos de tema).</w:t>
      </w:r>
    </w:p>
    <w:p w14:paraId="53F9D159" w14:textId="77777777" w:rsidR="00DE1CCA" w:rsidRDefault="00DE1CCA">
      <w:pPr>
        <w:numPr>
          <w:ilvl w:val="0"/>
          <w:numId w:val="490"/>
        </w:numPr>
        <w:ind w:left="283" w:hanging="283"/>
      </w:pPr>
      <w:r>
        <w:t>.dotx (Plantillas de Word).</w:t>
      </w:r>
    </w:p>
    <w:p w14:paraId="31E127D0" w14:textId="77777777" w:rsidR="00DE1CCA" w:rsidRDefault="00DE1CCA" w:rsidP="00DE1CCA">
      <w:r>
        <w:t>Una vez seleccionado, Excel aplica instantáneamente los colores, fuentes y efectos definidos en ese archivo a todo tu libro de trabajo actual.</w:t>
      </w:r>
    </w:p>
    <w:p w14:paraId="25C1204B" w14:textId="77777777" w:rsidR="00DE1CCA" w:rsidRPr="00DE1CCA" w:rsidRDefault="00DE1CCA" w:rsidP="00DE1CCA">
      <w:pPr>
        <w:rPr>
          <w:b/>
          <w:bCs/>
        </w:rPr>
      </w:pPr>
      <w:r w:rsidRPr="00DE1CCA">
        <w:rPr>
          <w:b/>
          <w:bCs/>
        </w:rPr>
        <w:t>Utilidad en Excel 2024:</w:t>
      </w:r>
    </w:p>
    <w:p w14:paraId="7D00ACE4" w14:textId="77777777" w:rsidR="00DE1CCA" w:rsidRDefault="00DE1CCA">
      <w:pPr>
        <w:numPr>
          <w:ilvl w:val="0"/>
          <w:numId w:val="491"/>
        </w:numPr>
        <w:ind w:left="283" w:hanging="283"/>
      </w:pPr>
      <w:r>
        <w:t>Identidad Corporativa: Es la herramienta clave para que las empresas apliquen su "Manual de Marca" (colores y tipografías oficiales) a sus reportes financieros.</w:t>
      </w:r>
    </w:p>
    <w:p w14:paraId="1DF5AA41" w14:textId="77777777" w:rsidR="00DE1CCA" w:rsidRDefault="00DE1CCA">
      <w:pPr>
        <w:numPr>
          <w:ilvl w:val="0"/>
          <w:numId w:val="491"/>
        </w:numPr>
        <w:ind w:left="283" w:hanging="283"/>
      </w:pPr>
      <w:r>
        <w:t>Portabilidad: Permite usar un diseño creado en PowerPoint o Word dentro de Excel para que todos los documentos de un proyecto se vean iguales.</w:t>
      </w:r>
    </w:p>
    <w:p w14:paraId="74914A2A" w14:textId="77777777" w:rsidR="00DE1CCA" w:rsidRDefault="00DE1CCA">
      <w:pPr>
        <w:numPr>
          <w:ilvl w:val="0"/>
          <w:numId w:val="491"/>
        </w:numPr>
        <w:ind w:left="283" w:hanging="283"/>
      </w:pPr>
      <w:r>
        <w:lastRenderedPageBreak/>
        <w:t>Independencia de la Nube: A diferencia de las búsquedas online, este control funciona sin conexión a Internet, ya que busca archivos guardados localmente o en la red de la empresa.</w:t>
      </w:r>
    </w:p>
    <w:p w14:paraId="04D72333" w14:textId="5A7BEDB3" w:rsidR="00DE1CCA" w:rsidRPr="00DE1CCA" w:rsidRDefault="00DE1CCA" w:rsidP="00DE1CCA">
      <w:pPr>
        <w:rPr>
          <w:b/>
          <w:bCs/>
        </w:rPr>
      </w:pPr>
      <w:r w:rsidRPr="00DE1CCA">
        <w:rPr>
          <w:b/>
          <w:bCs/>
        </w:rPr>
        <w:t>Uso en personalización (Ribbon XML):</w:t>
      </w:r>
    </w:p>
    <w:p w14:paraId="4C6E0B68" w14:textId="77777777" w:rsidR="00DE1CCA" w:rsidRDefault="00DE1CCA" w:rsidP="00DE1CCA">
      <w:r>
        <w:t>Si estás editando el Ribbon y quieres que aparezca:</w:t>
      </w:r>
    </w:p>
    <w:p w14:paraId="34B8713E" w14:textId="77777777" w:rsidR="00DE1CCA" w:rsidRDefault="00DE1CCA">
      <w:pPr>
        <w:numPr>
          <w:ilvl w:val="0"/>
          <w:numId w:val="492"/>
        </w:numPr>
        <w:ind w:left="283" w:hanging="283"/>
      </w:pPr>
      <w:r>
        <w:t>Dentro de la galería: Normalmente es un elemento de tipo button que aparece al final del menú desplegable de ThemesGallery.</w:t>
      </w:r>
    </w:p>
    <w:p w14:paraId="29EF2A96" w14:textId="22DD36E9" w:rsidR="0045479D" w:rsidRDefault="00DE1CCA">
      <w:pPr>
        <w:numPr>
          <w:ilvl w:val="0"/>
          <w:numId w:val="492"/>
        </w:numPr>
        <w:ind w:left="283" w:hanging="283"/>
      </w:pPr>
      <w:r>
        <w:t>Botón independiente: Puedes usarlo como un botón solitario en una pestaña personalizada si tu flujo de trabajo requiere cambiar de marca/tema constantemente.</w:t>
      </w:r>
    </w:p>
    <w:p w14:paraId="757157BD" w14:textId="14DB697D" w:rsidR="00DE1CCA" w:rsidRDefault="00DE1CCA" w:rsidP="00DE1CCA">
      <w:r>
        <w:t>Ubicación: Pestaña Disposicion de pagina &gt; grupo Temas, menu desplegable Temas.</w:t>
      </w:r>
    </w:p>
    <w:p w14:paraId="67D73C00" w14:textId="3C104324" w:rsidR="005477DA" w:rsidRDefault="005477DA" w:rsidP="00DE1CCA">
      <w:pPr>
        <w:pStyle w:val="Ttulo4"/>
      </w:pPr>
      <w:bookmarkStart w:id="335" w:name="_Toc226661767"/>
      <w:r>
        <w:t>ThemeSaveCurrent</w:t>
      </w:r>
      <w:bookmarkEnd w:id="335"/>
    </w:p>
    <w:tbl>
      <w:tblPr>
        <w:tblStyle w:val="Tablaconcuadrcula"/>
        <w:tblW w:w="0" w:type="auto"/>
        <w:tblLook w:val="04A0" w:firstRow="1" w:lastRow="0" w:firstColumn="1" w:lastColumn="0" w:noHBand="0" w:noVBand="1"/>
      </w:tblPr>
      <w:tblGrid>
        <w:gridCol w:w="1555"/>
        <w:gridCol w:w="2126"/>
        <w:gridCol w:w="1266"/>
      </w:tblGrid>
      <w:tr w:rsidR="00C43678" w:rsidRPr="005908F0" w14:paraId="707819C3" w14:textId="77777777" w:rsidTr="00456E82">
        <w:tc>
          <w:tcPr>
            <w:tcW w:w="1555" w:type="dxa"/>
          </w:tcPr>
          <w:p w14:paraId="368EE6E1" w14:textId="77777777" w:rsidR="00C43678" w:rsidRPr="005908F0" w:rsidRDefault="00C43678" w:rsidP="007C3F9A">
            <w:pPr>
              <w:pStyle w:val="Tabla"/>
            </w:pPr>
            <w:r w:rsidRPr="005908F0">
              <w:t>Etiqueta</w:t>
            </w:r>
          </w:p>
        </w:tc>
        <w:tc>
          <w:tcPr>
            <w:tcW w:w="2126" w:type="dxa"/>
          </w:tcPr>
          <w:p w14:paraId="233C1BAF" w14:textId="58CE29FC" w:rsidR="00C43678" w:rsidRPr="005908F0" w:rsidRDefault="00456E82" w:rsidP="007C3F9A">
            <w:pPr>
              <w:pStyle w:val="Tabla"/>
            </w:pPr>
            <w:r>
              <w:t>Guardar tema actual</w:t>
            </w:r>
          </w:p>
        </w:tc>
        <w:tc>
          <w:tcPr>
            <w:tcW w:w="992" w:type="dxa"/>
            <w:vMerge w:val="restart"/>
          </w:tcPr>
          <w:p w14:paraId="53FEC929" w14:textId="6B7CC3BF" w:rsidR="00C43678" w:rsidRPr="005908F0" w:rsidRDefault="002A5CD5" w:rsidP="007C3F9A">
            <w:pPr>
              <w:pStyle w:val="Tabla"/>
            </w:pPr>
            <w:r w:rsidRPr="002A5CD5">
              <w:rPr>
                <w:noProof/>
              </w:rPr>
              <w:drawing>
                <wp:inline distT="0" distB="0" distL="0" distR="0" wp14:anchorId="2C6E7577" wp14:editId="249D3278">
                  <wp:extent cx="666843" cy="685896"/>
                  <wp:effectExtent l="0" t="0" r="0" b="0"/>
                  <wp:docPr id="8589022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8902234" name=""/>
                          <pic:cNvPicPr/>
                        </pic:nvPicPr>
                        <pic:blipFill>
                          <a:blip r:embed="rId315"/>
                          <a:stretch>
                            <a:fillRect/>
                          </a:stretch>
                        </pic:blipFill>
                        <pic:spPr>
                          <a:xfrm>
                            <a:off x="0" y="0"/>
                            <a:ext cx="666843" cy="685896"/>
                          </a:xfrm>
                          <a:prstGeom prst="rect">
                            <a:avLst/>
                          </a:prstGeom>
                        </pic:spPr>
                      </pic:pic>
                    </a:graphicData>
                  </a:graphic>
                </wp:inline>
              </w:drawing>
            </w:r>
          </w:p>
        </w:tc>
      </w:tr>
      <w:tr w:rsidR="00C43678" w:rsidRPr="005908F0" w14:paraId="4E0755AB" w14:textId="77777777" w:rsidTr="00456E82">
        <w:tc>
          <w:tcPr>
            <w:tcW w:w="1555" w:type="dxa"/>
          </w:tcPr>
          <w:p w14:paraId="4A812EF2" w14:textId="77777777" w:rsidR="00C43678" w:rsidRPr="005908F0" w:rsidRDefault="00C43678" w:rsidP="007C3F9A">
            <w:pPr>
              <w:pStyle w:val="Tabla"/>
            </w:pPr>
            <w:r w:rsidRPr="005908F0">
              <w:t>Tipo de Control</w:t>
            </w:r>
          </w:p>
        </w:tc>
        <w:tc>
          <w:tcPr>
            <w:tcW w:w="2126" w:type="dxa"/>
          </w:tcPr>
          <w:p w14:paraId="58F2E356" w14:textId="0FA1C9C0" w:rsidR="00C43678" w:rsidRPr="005908F0" w:rsidRDefault="00456E82" w:rsidP="007C3F9A">
            <w:pPr>
              <w:pStyle w:val="Tabla"/>
            </w:pPr>
            <w:r w:rsidRPr="00B546C2">
              <w:t>Button</w:t>
            </w:r>
          </w:p>
        </w:tc>
        <w:tc>
          <w:tcPr>
            <w:tcW w:w="992" w:type="dxa"/>
            <w:vMerge/>
          </w:tcPr>
          <w:p w14:paraId="790849E2" w14:textId="77777777" w:rsidR="00C43678" w:rsidRPr="005908F0" w:rsidRDefault="00C43678" w:rsidP="007C3F9A">
            <w:pPr>
              <w:pStyle w:val="Tabla"/>
            </w:pPr>
          </w:p>
        </w:tc>
      </w:tr>
    </w:tbl>
    <w:p w14:paraId="07C27052" w14:textId="77777777" w:rsidR="0045479D" w:rsidRPr="00DA5E93" w:rsidRDefault="0045479D" w:rsidP="0045479D">
      <w:pPr>
        <w:ind w:left="1410" w:hanging="1410"/>
        <w:rPr>
          <w:b/>
          <w:bCs/>
        </w:rPr>
      </w:pPr>
      <w:r w:rsidRPr="00DA5E93">
        <w:rPr>
          <w:b/>
          <w:bCs/>
        </w:rPr>
        <w:t>Descripcion</w:t>
      </w:r>
      <w:r w:rsidRPr="00DA5E93">
        <w:rPr>
          <w:b/>
          <w:bCs/>
        </w:rPr>
        <w:tab/>
      </w:r>
    </w:p>
    <w:p w14:paraId="14BEB505" w14:textId="4D3B8EF7" w:rsidR="00DE1CCA" w:rsidRDefault="0045479D" w:rsidP="00DE1CCA">
      <w:r>
        <w:t>Este boton</w:t>
      </w:r>
      <w:r w:rsidR="00DE1CCA" w:rsidRPr="00DE1CCA">
        <w:t xml:space="preserve"> </w:t>
      </w:r>
      <w:r w:rsidR="00DE1CCA">
        <w:t>activa la función Guardar tema actual. Su propósito es capturar la combinación específica de colores, fuentes y efectos que tiene tu libro en ese momento y exportarla como un archivo de tema independiente.</w:t>
      </w:r>
    </w:p>
    <w:p w14:paraId="733344C6" w14:textId="77777777" w:rsidR="00DE1CCA" w:rsidRPr="00DE1CCA" w:rsidRDefault="00DE1CCA" w:rsidP="00DE1CCA">
      <w:pPr>
        <w:rPr>
          <w:b/>
          <w:bCs/>
        </w:rPr>
      </w:pPr>
      <w:r w:rsidRPr="00DE1CCA">
        <w:rPr>
          <w:b/>
          <w:bCs/>
        </w:rPr>
        <w:t>¿Qué hace específicamente?</w:t>
      </w:r>
    </w:p>
    <w:p w14:paraId="10E25678" w14:textId="77777777" w:rsidR="00DE1CCA" w:rsidRDefault="00DE1CCA">
      <w:pPr>
        <w:numPr>
          <w:ilvl w:val="0"/>
          <w:numId w:val="493"/>
        </w:numPr>
        <w:ind w:left="283" w:hanging="283"/>
      </w:pPr>
      <w:r>
        <w:t>Crea un archivo .thmx: Abre el cuadro de diálogo "Guardar como" apuntando directamente a la carpeta de Plantillas de Documentos de Office.</w:t>
      </w:r>
    </w:p>
    <w:p w14:paraId="561BFADB" w14:textId="77777777" w:rsidR="00DE1CCA" w:rsidRDefault="00DE1CCA">
      <w:pPr>
        <w:numPr>
          <w:ilvl w:val="0"/>
          <w:numId w:val="493"/>
        </w:numPr>
        <w:ind w:left="283" w:hanging="283"/>
      </w:pPr>
      <w:r>
        <w:t>Universalidad: Al guardar el tema, este aparecerá automáticamente en la galería de Temas no solo de Excel, sino también de Word y PowerPoint.</w:t>
      </w:r>
    </w:p>
    <w:p w14:paraId="0A73856B" w14:textId="77777777" w:rsidR="00DE1CCA" w:rsidRDefault="00DE1CCA">
      <w:pPr>
        <w:numPr>
          <w:ilvl w:val="0"/>
          <w:numId w:val="493"/>
        </w:numPr>
        <w:ind w:left="283" w:hanging="283"/>
      </w:pPr>
      <w:r>
        <w:t xml:space="preserve">Preservación de marca: Permite que si personalizaste manualmente los colores (por ejemplo, con los tonos de tu empresa) y elegiste una fuente específica (como Aptos o Segoe UI), puedas aplicar ese mismo "look" a cualquier archivo nuevo con un solo clic. </w:t>
      </w:r>
    </w:p>
    <w:p w14:paraId="0CD215E4" w14:textId="77777777" w:rsidR="00DE1CCA" w:rsidRPr="00DE1CCA" w:rsidRDefault="00DE1CCA" w:rsidP="00DE1CCA">
      <w:pPr>
        <w:rPr>
          <w:b/>
          <w:bCs/>
        </w:rPr>
      </w:pPr>
      <w:r w:rsidRPr="00DE1CCA">
        <w:rPr>
          <w:b/>
          <w:bCs/>
        </w:rPr>
        <w:t>Características en Excel 2024:</w:t>
      </w:r>
    </w:p>
    <w:p w14:paraId="729E9242" w14:textId="77777777" w:rsidR="00DE1CCA" w:rsidRDefault="00DE1CCA">
      <w:pPr>
        <w:numPr>
          <w:ilvl w:val="0"/>
          <w:numId w:val="494"/>
        </w:numPr>
        <w:ind w:left="283" w:hanging="283"/>
      </w:pPr>
      <w:r>
        <w:t>Empaquetado completo: No guarda los datos de las celdas, solo el "ADN visual" del archivo.</w:t>
      </w:r>
    </w:p>
    <w:p w14:paraId="485DE44A" w14:textId="77777777" w:rsidR="00DE1CCA" w:rsidRDefault="00DE1CCA">
      <w:pPr>
        <w:numPr>
          <w:ilvl w:val="0"/>
          <w:numId w:val="494"/>
        </w:numPr>
        <w:ind w:left="283" w:hanging="283"/>
      </w:pPr>
      <w:r>
        <w:t>Ubicación estándar: En la interfaz nativa, se encuentra al final del menú desplegable de la Galería de Temas (idMso="ThemesGallery") en la pestaña Disposición de página.</w:t>
      </w:r>
    </w:p>
    <w:p w14:paraId="550BBD87" w14:textId="77777777" w:rsidR="00DE1CCA" w:rsidRPr="00DE1CCA" w:rsidRDefault="00DE1CCA" w:rsidP="00DE1CCA">
      <w:pPr>
        <w:rPr>
          <w:b/>
          <w:bCs/>
        </w:rPr>
      </w:pPr>
      <w:r w:rsidRPr="00DE1CCA">
        <w:rPr>
          <w:b/>
          <w:bCs/>
        </w:rPr>
        <w:t>Uso en personalización (Ribbon XML):</w:t>
      </w:r>
    </w:p>
    <w:p w14:paraId="3E72CB4B" w14:textId="77777777" w:rsidR="00DE1CCA" w:rsidRDefault="00DE1CCA" w:rsidP="00DE1CCA">
      <w:r>
        <w:t>Si estás creando una herramienta para tu equipo:</w:t>
      </w:r>
    </w:p>
    <w:p w14:paraId="54EDE1A0" w14:textId="77777777" w:rsidR="00DE1CCA" w:rsidRDefault="00DE1CCA">
      <w:pPr>
        <w:numPr>
          <w:ilvl w:val="0"/>
          <w:numId w:val="495"/>
        </w:numPr>
        <w:ind w:left="283" w:hanging="283"/>
      </w:pPr>
      <w:r>
        <w:t>Estandarización: Es ideal incluirlo si quieres que los usuarios puedan "capturar" un diseño aprobado y distribuirlo a otros departamentos.</w:t>
      </w:r>
    </w:p>
    <w:p w14:paraId="495B9E81" w14:textId="44F587BF" w:rsidR="0045479D" w:rsidRDefault="00DE1CCA">
      <w:pPr>
        <w:numPr>
          <w:ilvl w:val="0"/>
          <w:numId w:val="495"/>
        </w:numPr>
        <w:ind w:left="283" w:hanging="283"/>
      </w:pPr>
      <w:r>
        <w:t>Complemento: Suele ir de la mano con idMso="ThemeBrowseForThemes" (para abrir temas) y idMso="ThemesGallery" (para seleccionarlos).</w:t>
      </w:r>
    </w:p>
    <w:p w14:paraId="01CBBACA" w14:textId="77777777" w:rsidR="00DE1CCA" w:rsidRDefault="00DE1CCA" w:rsidP="00DE1CCA">
      <w:r>
        <w:t>Ubicación: Pestaña Disposicion de pagina &gt; grupo Temas, menu desplegable Temas.</w:t>
      </w:r>
    </w:p>
    <w:p w14:paraId="5C99FD9F" w14:textId="77777777" w:rsidR="002A5CD5" w:rsidRDefault="002A5CD5">
      <w:pPr>
        <w:spacing w:before="0" w:after="160" w:line="259" w:lineRule="auto"/>
        <w:jc w:val="left"/>
        <w:rPr>
          <w:rFonts w:eastAsiaTheme="majorEastAsia" w:cstheme="majorBidi"/>
          <w:b/>
          <w:iCs/>
          <w:color w:val="660066"/>
        </w:rPr>
      </w:pPr>
      <w:r>
        <w:br w:type="page"/>
      </w:r>
    </w:p>
    <w:p w14:paraId="345A26B6" w14:textId="6824889E" w:rsidR="005477DA" w:rsidRDefault="005477DA" w:rsidP="00DE1CCA">
      <w:pPr>
        <w:pStyle w:val="Ttulo4"/>
      </w:pPr>
      <w:bookmarkStart w:id="336" w:name="_Toc226661768"/>
      <w:r>
        <w:lastRenderedPageBreak/>
        <w:t>ThemeColorsGallery</w:t>
      </w:r>
      <w:bookmarkEnd w:id="336"/>
    </w:p>
    <w:tbl>
      <w:tblPr>
        <w:tblStyle w:val="Tablaconcuadrcula"/>
        <w:tblW w:w="0" w:type="auto"/>
        <w:tblLook w:val="04A0" w:firstRow="1" w:lastRow="0" w:firstColumn="1" w:lastColumn="0" w:noHBand="0" w:noVBand="1"/>
      </w:tblPr>
      <w:tblGrid>
        <w:gridCol w:w="1555"/>
        <w:gridCol w:w="1275"/>
        <w:gridCol w:w="1843"/>
      </w:tblGrid>
      <w:tr w:rsidR="00C43678" w:rsidRPr="005908F0" w14:paraId="5266C1BB" w14:textId="77777777" w:rsidTr="007C3F9A">
        <w:tc>
          <w:tcPr>
            <w:tcW w:w="1555" w:type="dxa"/>
          </w:tcPr>
          <w:p w14:paraId="3936811D" w14:textId="77777777" w:rsidR="00C43678" w:rsidRPr="005908F0" w:rsidRDefault="00C43678" w:rsidP="007C3F9A">
            <w:pPr>
              <w:pStyle w:val="Tabla"/>
            </w:pPr>
            <w:r w:rsidRPr="005908F0">
              <w:t>Etiqueta</w:t>
            </w:r>
          </w:p>
        </w:tc>
        <w:tc>
          <w:tcPr>
            <w:tcW w:w="1275" w:type="dxa"/>
          </w:tcPr>
          <w:p w14:paraId="7B03F66B" w14:textId="46ADCBA7" w:rsidR="00C43678" w:rsidRPr="005908F0" w:rsidRDefault="00456E82" w:rsidP="007C3F9A">
            <w:pPr>
              <w:pStyle w:val="Tabla"/>
            </w:pPr>
            <w:r>
              <w:t>Colores</w:t>
            </w:r>
          </w:p>
        </w:tc>
        <w:tc>
          <w:tcPr>
            <w:tcW w:w="1843" w:type="dxa"/>
            <w:vMerge w:val="restart"/>
          </w:tcPr>
          <w:p w14:paraId="6211729C" w14:textId="29A04A80" w:rsidR="00C43678" w:rsidRPr="005908F0" w:rsidRDefault="002A5CD5" w:rsidP="007C3F9A">
            <w:pPr>
              <w:pStyle w:val="Tabla"/>
            </w:pPr>
            <w:r w:rsidRPr="002A5CD5">
              <w:rPr>
                <w:noProof/>
              </w:rPr>
              <w:drawing>
                <wp:inline distT="0" distB="0" distL="0" distR="0" wp14:anchorId="0556C926" wp14:editId="6D6F7691">
                  <wp:extent cx="476316" cy="685896"/>
                  <wp:effectExtent l="0" t="0" r="0" b="0"/>
                  <wp:docPr id="26608330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6083302" name=""/>
                          <pic:cNvPicPr/>
                        </pic:nvPicPr>
                        <pic:blipFill>
                          <a:blip r:embed="rId316"/>
                          <a:stretch>
                            <a:fillRect/>
                          </a:stretch>
                        </pic:blipFill>
                        <pic:spPr>
                          <a:xfrm>
                            <a:off x="0" y="0"/>
                            <a:ext cx="476316" cy="685896"/>
                          </a:xfrm>
                          <a:prstGeom prst="rect">
                            <a:avLst/>
                          </a:prstGeom>
                        </pic:spPr>
                      </pic:pic>
                    </a:graphicData>
                  </a:graphic>
                </wp:inline>
              </w:drawing>
            </w:r>
          </w:p>
        </w:tc>
      </w:tr>
      <w:tr w:rsidR="00C43678" w:rsidRPr="005908F0" w14:paraId="65396C8E" w14:textId="77777777" w:rsidTr="007C3F9A">
        <w:tc>
          <w:tcPr>
            <w:tcW w:w="1555" w:type="dxa"/>
          </w:tcPr>
          <w:p w14:paraId="4B2314D3" w14:textId="77777777" w:rsidR="00C43678" w:rsidRPr="005908F0" w:rsidRDefault="00C43678" w:rsidP="007C3F9A">
            <w:pPr>
              <w:pStyle w:val="Tabla"/>
            </w:pPr>
            <w:r w:rsidRPr="005908F0">
              <w:t>Tipo de Control</w:t>
            </w:r>
          </w:p>
        </w:tc>
        <w:tc>
          <w:tcPr>
            <w:tcW w:w="1275" w:type="dxa"/>
          </w:tcPr>
          <w:p w14:paraId="1BE2C017" w14:textId="01C47F10" w:rsidR="00C43678" w:rsidRPr="005908F0" w:rsidRDefault="00456E82" w:rsidP="007C3F9A">
            <w:pPr>
              <w:pStyle w:val="Tabla"/>
            </w:pPr>
            <w:r>
              <w:t>Gallery</w:t>
            </w:r>
          </w:p>
        </w:tc>
        <w:tc>
          <w:tcPr>
            <w:tcW w:w="1843" w:type="dxa"/>
            <w:vMerge/>
          </w:tcPr>
          <w:p w14:paraId="64EFF93C" w14:textId="77777777" w:rsidR="00C43678" w:rsidRPr="005908F0" w:rsidRDefault="00C43678" w:rsidP="007C3F9A">
            <w:pPr>
              <w:pStyle w:val="Tabla"/>
            </w:pPr>
          </w:p>
        </w:tc>
      </w:tr>
    </w:tbl>
    <w:p w14:paraId="59A705FB" w14:textId="77777777" w:rsidR="0045479D" w:rsidRPr="00DA5E93" w:rsidRDefault="0045479D" w:rsidP="0045479D">
      <w:pPr>
        <w:ind w:left="1410" w:hanging="1410"/>
        <w:rPr>
          <w:b/>
          <w:bCs/>
        </w:rPr>
      </w:pPr>
      <w:r w:rsidRPr="00DA5E93">
        <w:rPr>
          <w:b/>
          <w:bCs/>
        </w:rPr>
        <w:t>Descripcion</w:t>
      </w:r>
      <w:r w:rsidRPr="00DA5E93">
        <w:rPr>
          <w:b/>
          <w:bCs/>
        </w:rPr>
        <w:tab/>
      </w:r>
    </w:p>
    <w:p w14:paraId="65928FE0" w14:textId="07BF8F23" w:rsidR="00DE1CCA" w:rsidRDefault="0045479D" w:rsidP="00DE1CCA">
      <w:r>
        <w:t>Este boton</w:t>
      </w:r>
      <w:r w:rsidR="00DE1CCA" w:rsidRPr="00DE1CCA">
        <w:t xml:space="preserve"> </w:t>
      </w:r>
      <w:r w:rsidR="00DE1CCA">
        <w:t>despliega la Galería de Colores del Tema, que permite cambiar exclusivamente la paleta de colores cromática de todo el libro de trabajo sin alterar las fuentes ni los efectos.</w:t>
      </w:r>
    </w:p>
    <w:p w14:paraId="798A66F3" w14:textId="4D9C6FA4" w:rsidR="00DE1CCA" w:rsidRDefault="00DE1CCA" w:rsidP="00DE1CCA">
      <w:r>
        <w:t>A diferencia del control de temas completo (ThemesGallery), este se enfoca solo en la estética del color.</w:t>
      </w:r>
    </w:p>
    <w:p w14:paraId="04F4A496" w14:textId="77777777" w:rsidR="00DE1CCA" w:rsidRPr="00DE1CCA" w:rsidRDefault="00DE1CCA" w:rsidP="00DE1CCA">
      <w:pPr>
        <w:rPr>
          <w:b/>
          <w:bCs/>
        </w:rPr>
      </w:pPr>
      <w:r w:rsidRPr="00DE1CCA">
        <w:rPr>
          <w:b/>
          <w:bCs/>
        </w:rPr>
        <w:t>¿Qué hace específicamente en Excel 2024?</w:t>
      </w:r>
    </w:p>
    <w:p w14:paraId="385ABAA0" w14:textId="77777777" w:rsidR="00DE1CCA" w:rsidRDefault="00DE1CCA">
      <w:pPr>
        <w:numPr>
          <w:ilvl w:val="0"/>
          <w:numId w:val="496"/>
        </w:numPr>
        <w:ind w:left="283" w:hanging="283"/>
      </w:pPr>
      <w:r>
        <w:t>Modifica la paleta de colores: Cambia los 10 colores de énfasis que aparecen en los selectores de "Color de relleno", "Color de fuente" y en los estilos automáticos de tablas y gráficos.</w:t>
      </w:r>
    </w:p>
    <w:p w14:paraId="0BB66571" w14:textId="77777777" w:rsidR="00DE1CCA" w:rsidRDefault="00DE1CCA">
      <w:pPr>
        <w:numPr>
          <w:ilvl w:val="0"/>
          <w:numId w:val="496"/>
        </w:numPr>
        <w:ind w:left="283" w:hanging="283"/>
      </w:pPr>
      <w:r>
        <w:t>Actualización global: Si cambias la paleta mediante esta galería, todos los elementos que usen "Colores del tema" (y no colores estándar o fijos) se actualizarán instantáneamente en todas las hojas.</w:t>
      </w:r>
    </w:p>
    <w:p w14:paraId="6F5E674E" w14:textId="77777777" w:rsidR="00DE1CCA" w:rsidRDefault="00DE1CCA">
      <w:pPr>
        <w:numPr>
          <w:ilvl w:val="0"/>
          <w:numId w:val="496"/>
        </w:numPr>
        <w:ind w:left="283" w:hanging="283"/>
      </w:pPr>
      <w:r>
        <w:t>Vista previa en vivo (Live Preview): Al pasar el mouse sobre las paletas (como "Marquee", "Paper" o "Office"), Excel muestra cómo cambiarán tus gráficos y tablas antes de aplicar el cambio.</w:t>
      </w:r>
    </w:p>
    <w:p w14:paraId="13AE1193" w14:textId="77777777" w:rsidR="00DE1CCA" w:rsidRDefault="00DE1CCA">
      <w:pPr>
        <w:numPr>
          <w:ilvl w:val="0"/>
          <w:numId w:val="496"/>
        </w:numPr>
        <w:ind w:left="283" w:hanging="283"/>
      </w:pPr>
      <w:r>
        <w:t>Acceso a Personalización: Al final de esta galería, suele incluirse la opción para "Personalizar colores...", donde puedes definir los códigos RGB exactos de tu empresa.</w:t>
      </w:r>
    </w:p>
    <w:p w14:paraId="17E50028" w14:textId="77777777" w:rsidR="00DE1CCA" w:rsidRPr="00DE1CCA" w:rsidRDefault="00DE1CCA" w:rsidP="00DE1CCA">
      <w:pPr>
        <w:rPr>
          <w:b/>
          <w:bCs/>
        </w:rPr>
      </w:pPr>
      <w:r w:rsidRPr="00DE1CCA">
        <w:rPr>
          <w:b/>
          <w:bCs/>
        </w:rPr>
        <w:t>Uso en personalización (Ribbon XML):</w:t>
      </w:r>
    </w:p>
    <w:p w14:paraId="4743CA82" w14:textId="77777777" w:rsidR="00DE1CCA" w:rsidRDefault="00DE1CCA" w:rsidP="00DE1CCA">
      <w:r>
        <w:t>Si estás editando la cinta de opciones para un proyecto corporativo:</w:t>
      </w:r>
    </w:p>
    <w:p w14:paraId="0EBCBE1D" w14:textId="77777777" w:rsidR="00DE1CCA" w:rsidRDefault="00DE1CCA">
      <w:pPr>
        <w:numPr>
          <w:ilvl w:val="0"/>
          <w:numId w:val="497"/>
        </w:numPr>
        <w:ind w:left="283" w:hanging="283"/>
      </w:pPr>
      <w:r>
        <w:t>Ubicación: Normalmente se encuentra en la pestaña Disposición de página, dentro del grupo Temas.</w:t>
      </w:r>
    </w:p>
    <w:p w14:paraId="79D60CB0" w14:textId="77777777" w:rsidR="00DE1CCA" w:rsidRDefault="00DE1CCA">
      <w:pPr>
        <w:numPr>
          <w:ilvl w:val="0"/>
          <w:numId w:val="497"/>
        </w:numPr>
        <w:ind w:left="283" w:hanging="283"/>
      </w:pPr>
      <w:r>
        <w:t>Control de Marca: Es el control ideal si tu objetivo es que los usuarios puedan alternar rápidamente entre diferentes "looks" de color (por ejemplo, una paleta para reportes internos y otra para presentaciones a clientes) manteniendo la misma tipografía.</w:t>
      </w:r>
    </w:p>
    <w:p w14:paraId="779D6385" w14:textId="23B1B7F2" w:rsidR="0045479D" w:rsidRDefault="00DE1CCA">
      <w:pPr>
        <w:numPr>
          <w:ilvl w:val="0"/>
          <w:numId w:val="497"/>
        </w:numPr>
        <w:ind w:left="283" w:hanging="283"/>
      </w:pPr>
      <w:r>
        <w:t>Independencia: Funciona de manera independiente a las fuentes (ThemeFontsGallery) y a los efectos (ThemeEffectsGallery).</w:t>
      </w:r>
    </w:p>
    <w:p w14:paraId="24FBB171" w14:textId="66D30328" w:rsidR="00DE1CCA" w:rsidRDefault="00DE1CCA" w:rsidP="00DE1CCA">
      <w:r>
        <w:t>Ubicación: Pestaña Disposicion de pagina &gt; grupo Temas.</w:t>
      </w:r>
    </w:p>
    <w:p w14:paraId="58D7EA33" w14:textId="684297BD" w:rsidR="005477DA" w:rsidRDefault="005477DA" w:rsidP="00DE1CCA">
      <w:pPr>
        <w:pStyle w:val="Ttulo4"/>
      </w:pPr>
      <w:bookmarkStart w:id="337" w:name="_Toc226661769"/>
      <w:r>
        <w:t>ThemeColorsCreateNew</w:t>
      </w:r>
      <w:bookmarkEnd w:id="337"/>
    </w:p>
    <w:tbl>
      <w:tblPr>
        <w:tblStyle w:val="Tablaconcuadrcula"/>
        <w:tblW w:w="0" w:type="auto"/>
        <w:tblLook w:val="04A0" w:firstRow="1" w:lastRow="0" w:firstColumn="1" w:lastColumn="0" w:noHBand="0" w:noVBand="1"/>
      </w:tblPr>
      <w:tblGrid>
        <w:gridCol w:w="1555"/>
        <w:gridCol w:w="2126"/>
        <w:gridCol w:w="1236"/>
      </w:tblGrid>
      <w:tr w:rsidR="00C43678" w:rsidRPr="005908F0" w14:paraId="7E7389BD" w14:textId="77777777" w:rsidTr="00456E82">
        <w:tc>
          <w:tcPr>
            <w:tcW w:w="1555" w:type="dxa"/>
          </w:tcPr>
          <w:p w14:paraId="5F818929" w14:textId="77777777" w:rsidR="00C43678" w:rsidRPr="005908F0" w:rsidRDefault="00C43678" w:rsidP="007C3F9A">
            <w:pPr>
              <w:pStyle w:val="Tabla"/>
            </w:pPr>
            <w:r w:rsidRPr="005908F0">
              <w:t>Etiqueta</w:t>
            </w:r>
          </w:p>
        </w:tc>
        <w:tc>
          <w:tcPr>
            <w:tcW w:w="2126" w:type="dxa"/>
          </w:tcPr>
          <w:p w14:paraId="0777D81E" w14:textId="1E4A80FB" w:rsidR="00C43678" w:rsidRPr="005908F0" w:rsidRDefault="00456E82" w:rsidP="007C3F9A">
            <w:pPr>
              <w:pStyle w:val="Tabla"/>
            </w:pPr>
            <w:r>
              <w:t>Personalizar colores</w:t>
            </w:r>
          </w:p>
        </w:tc>
        <w:tc>
          <w:tcPr>
            <w:tcW w:w="992" w:type="dxa"/>
            <w:vMerge w:val="restart"/>
          </w:tcPr>
          <w:p w14:paraId="1BAAB1CB" w14:textId="64E35B3F" w:rsidR="00C43678" w:rsidRPr="005908F0" w:rsidRDefault="002A5CD5" w:rsidP="007C3F9A">
            <w:pPr>
              <w:pStyle w:val="Tabla"/>
            </w:pPr>
            <w:r w:rsidRPr="002A5CD5">
              <w:rPr>
                <w:noProof/>
              </w:rPr>
              <w:drawing>
                <wp:inline distT="0" distB="0" distL="0" distR="0" wp14:anchorId="01306FFC" wp14:editId="3A44BFD5">
                  <wp:extent cx="647790" cy="676369"/>
                  <wp:effectExtent l="0" t="0" r="0" b="9525"/>
                  <wp:docPr id="8806407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0640729" name=""/>
                          <pic:cNvPicPr/>
                        </pic:nvPicPr>
                        <pic:blipFill>
                          <a:blip r:embed="rId317"/>
                          <a:stretch>
                            <a:fillRect/>
                          </a:stretch>
                        </pic:blipFill>
                        <pic:spPr>
                          <a:xfrm>
                            <a:off x="0" y="0"/>
                            <a:ext cx="647790" cy="676369"/>
                          </a:xfrm>
                          <a:prstGeom prst="rect">
                            <a:avLst/>
                          </a:prstGeom>
                        </pic:spPr>
                      </pic:pic>
                    </a:graphicData>
                  </a:graphic>
                </wp:inline>
              </w:drawing>
            </w:r>
          </w:p>
        </w:tc>
      </w:tr>
      <w:tr w:rsidR="00C43678" w:rsidRPr="005908F0" w14:paraId="7C460F9D" w14:textId="77777777" w:rsidTr="00456E82">
        <w:tc>
          <w:tcPr>
            <w:tcW w:w="1555" w:type="dxa"/>
          </w:tcPr>
          <w:p w14:paraId="3178256D" w14:textId="77777777" w:rsidR="00C43678" w:rsidRPr="005908F0" w:rsidRDefault="00C43678" w:rsidP="007C3F9A">
            <w:pPr>
              <w:pStyle w:val="Tabla"/>
            </w:pPr>
            <w:r w:rsidRPr="005908F0">
              <w:t>Tipo de Control</w:t>
            </w:r>
          </w:p>
        </w:tc>
        <w:tc>
          <w:tcPr>
            <w:tcW w:w="2126" w:type="dxa"/>
          </w:tcPr>
          <w:p w14:paraId="6940938C" w14:textId="416645ED" w:rsidR="00C43678" w:rsidRPr="005908F0" w:rsidRDefault="00456E82" w:rsidP="007C3F9A">
            <w:pPr>
              <w:pStyle w:val="Tabla"/>
            </w:pPr>
            <w:r w:rsidRPr="00B546C2">
              <w:t>Button</w:t>
            </w:r>
          </w:p>
        </w:tc>
        <w:tc>
          <w:tcPr>
            <w:tcW w:w="992" w:type="dxa"/>
            <w:vMerge/>
          </w:tcPr>
          <w:p w14:paraId="6D69509A" w14:textId="77777777" w:rsidR="00C43678" w:rsidRPr="005908F0" w:rsidRDefault="00C43678" w:rsidP="007C3F9A">
            <w:pPr>
              <w:pStyle w:val="Tabla"/>
            </w:pPr>
          </w:p>
        </w:tc>
      </w:tr>
    </w:tbl>
    <w:p w14:paraId="6BE02E13" w14:textId="77777777" w:rsidR="0045479D" w:rsidRPr="00DA5E93" w:rsidRDefault="0045479D" w:rsidP="0045479D">
      <w:pPr>
        <w:ind w:left="1410" w:hanging="1410"/>
        <w:rPr>
          <w:b/>
          <w:bCs/>
        </w:rPr>
      </w:pPr>
      <w:r w:rsidRPr="00DA5E93">
        <w:rPr>
          <w:b/>
          <w:bCs/>
        </w:rPr>
        <w:t>Descripcion</w:t>
      </w:r>
      <w:r w:rsidRPr="00DA5E93">
        <w:rPr>
          <w:b/>
          <w:bCs/>
        </w:rPr>
        <w:tab/>
      </w:r>
    </w:p>
    <w:p w14:paraId="569E9BFD" w14:textId="77777777" w:rsidR="00937696" w:rsidRDefault="0045479D" w:rsidP="0045479D">
      <w:r>
        <w:t>Este boton</w:t>
      </w:r>
      <w:r w:rsidR="00937696" w:rsidRPr="00937696">
        <w:t xml:space="preserve"> es un identificador de control que ejecuta el comando "Crear nuevos colores del tema...".</w:t>
      </w:r>
    </w:p>
    <w:p w14:paraId="47774AEB" w14:textId="77777777" w:rsidR="00937696" w:rsidRPr="00937696" w:rsidRDefault="00937696" w:rsidP="0045479D">
      <w:pPr>
        <w:rPr>
          <w:b/>
          <w:bCs/>
        </w:rPr>
      </w:pPr>
      <w:r w:rsidRPr="00937696">
        <w:rPr>
          <w:b/>
          <w:bCs/>
        </w:rPr>
        <w:t>Función principal</w:t>
      </w:r>
    </w:p>
    <w:p w14:paraId="04111CA3" w14:textId="77777777" w:rsidR="00937696" w:rsidRDefault="00937696" w:rsidP="0045479D">
      <w:r w:rsidRPr="00937696">
        <w:t xml:space="preserve">Este identificador se utiliza principalmente en el desarrollo de complementos (Add-ins) o en la personalización de la cinta de opciones (Ribbon) mediante XML para:Abrir el cuadro de diálogo: </w:t>
      </w:r>
    </w:p>
    <w:p w14:paraId="2F8ACA7A" w14:textId="77777777" w:rsidR="00937696" w:rsidRDefault="00937696">
      <w:pPr>
        <w:numPr>
          <w:ilvl w:val="0"/>
          <w:numId w:val="498"/>
        </w:numPr>
        <w:ind w:left="283" w:hanging="283"/>
      </w:pPr>
      <w:r w:rsidRPr="00937696">
        <w:t>Al activarse, despliega la ventana que permite al usuario definir una paleta de colores personalizada (Texto/Fondo, Énfasis, Hipervínculos).</w:t>
      </w:r>
    </w:p>
    <w:p w14:paraId="13B17FC7" w14:textId="77777777" w:rsidR="00937696" w:rsidRDefault="00937696">
      <w:pPr>
        <w:numPr>
          <w:ilvl w:val="0"/>
          <w:numId w:val="498"/>
        </w:numPr>
        <w:ind w:left="283" w:hanging="283"/>
      </w:pPr>
      <w:r w:rsidRPr="00937696">
        <w:t>Personalizar el diseño: Facilita la creación de un esquema de colores único que luego puede guardarse como parte de un tema de Office (.thmx).</w:t>
      </w:r>
    </w:p>
    <w:p w14:paraId="67FA2F42" w14:textId="77777777" w:rsidR="00937696" w:rsidRPr="00937696" w:rsidRDefault="00937696" w:rsidP="0045479D">
      <w:pPr>
        <w:rPr>
          <w:b/>
          <w:bCs/>
        </w:rPr>
      </w:pPr>
      <w:r w:rsidRPr="00937696">
        <w:rPr>
          <w:b/>
          <w:bCs/>
        </w:rPr>
        <w:t>Contexto de uso técnico</w:t>
      </w:r>
    </w:p>
    <w:p w14:paraId="3CAFC750" w14:textId="77777777" w:rsidR="00937696" w:rsidRDefault="00937696" w:rsidP="0045479D">
      <w:r w:rsidRPr="00937696">
        <w:lastRenderedPageBreak/>
        <w:t>Si estás trabajando con VBA o personalizando el archivo customUI.xml, este idMso permite:</w:t>
      </w:r>
    </w:p>
    <w:p w14:paraId="06A85AF3" w14:textId="77777777" w:rsidR="00937696" w:rsidRDefault="00937696">
      <w:pPr>
        <w:numPr>
          <w:ilvl w:val="0"/>
          <w:numId w:val="499"/>
        </w:numPr>
        <w:ind w:left="283" w:hanging="283"/>
      </w:pPr>
      <w:r w:rsidRPr="00937696">
        <w:t>Reutilizar la función nativa: Puedes añadir un botón a tu propia pestaña personalizada que llame exactamente a la misma función de Excel sin escribir código adicional.</w:t>
      </w:r>
    </w:p>
    <w:p w14:paraId="12548FC8" w14:textId="47B32725" w:rsidR="0045479D" w:rsidRDefault="00937696" w:rsidP="0045479D">
      <w:r>
        <w:t xml:space="preserve">Ubicación: </w:t>
      </w:r>
      <w:r w:rsidRPr="00937696">
        <w:t>Pestaña Dis</w:t>
      </w:r>
      <w:r>
        <w:t xml:space="preserve">posicion </w:t>
      </w:r>
      <w:r w:rsidRPr="00937696">
        <w:t xml:space="preserve">de página, </w:t>
      </w:r>
      <w:r>
        <w:t xml:space="preserve">grupo Temas, menu desplegable </w:t>
      </w:r>
      <w:r w:rsidRPr="00937696">
        <w:t>Colores y seleccionar la opción Personalizar colores... al final de la lista.</w:t>
      </w:r>
    </w:p>
    <w:p w14:paraId="1FE5ABB6" w14:textId="42EEB5C0" w:rsidR="005477DA" w:rsidRDefault="005477DA" w:rsidP="00937696">
      <w:pPr>
        <w:pStyle w:val="Ttulo4"/>
      </w:pPr>
      <w:bookmarkStart w:id="338" w:name="_Toc226661770"/>
      <w:r>
        <w:t>ThemeFontsGallery</w:t>
      </w:r>
      <w:bookmarkEnd w:id="338"/>
    </w:p>
    <w:tbl>
      <w:tblPr>
        <w:tblStyle w:val="Tablaconcuadrcula"/>
        <w:tblW w:w="0" w:type="auto"/>
        <w:tblLook w:val="04A0" w:firstRow="1" w:lastRow="0" w:firstColumn="1" w:lastColumn="0" w:noHBand="0" w:noVBand="1"/>
      </w:tblPr>
      <w:tblGrid>
        <w:gridCol w:w="1555"/>
        <w:gridCol w:w="1275"/>
        <w:gridCol w:w="1843"/>
      </w:tblGrid>
      <w:tr w:rsidR="00C43678" w:rsidRPr="005908F0" w14:paraId="6E9ADFE8" w14:textId="77777777" w:rsidTr="007C3F9A">
        <w:tc>
          <w:tcPr>
            <w:tcW w:w="1555" w:type="dxa"/>
          </w:tcPr>
          <w:p w14:paraId="09B7128D" w14:textId="77777777" w:rsidR="00C43678" w:rsidRPr="005908F0" w:rsidRDefault="00C43678" w:rsidP="007C3F9A">
            <w:pPr>
              <w:pStyle w:val="Tabla"/>
            </w:pPr>
            <w:r w:rsidRPr="005908F0">
              <w:t>Etiqueta</w:t>
            </w:r>
          </w:p>
        </w:tc>
        <w:tc>
          <w:tcPr>
            <w:tcW w:w="1275" w:type="dxa"/>
          </w:tcPr>
          <w:p w14:paraId="4F4F52B6" w14:textId="357F160B" w:rsidR="00C43678" w:rsidRPr="005908F0" w:rsidRDefault="00456E82" w:rsidP="007C3F9A">
            <w:pPr>
              <w:pStyle w:val="Tabla"/>
            </w:pPr>
            <w:r>
              <w:t>Fuentes</w:t>
            </w:r>
          </w:p>
        </w:tc>
        <w:tc>
          <w:tcPr>
            <w:tcW w:w="1843" w:type="dxa"/>
            <w:vMerge w:val="restart"/>
          </w:tcPr>
          <w:p w14:paraId="3124DF64" w14:textId="42B22B23" w:rsidR="00C43678" w:rsidRPr="005908F0" w:rsidRDefault="002A5CD5" w:rsidP="007C3F9A">
            <w:pPr>
              <w:pStyle w:val="Tabla"/>
            </w:pPr>
            <w:r w:rsidRPr="002A5CD5">
              <w:rPr>
                <w:noProof/>
              </w:rPr>
              <w:drawing>
                <wp:inline distT="0" distB="0" distL="0" distR="0" wp14:anchorId="482DC27E" wp14:editId="1E8B4161">
                  <wp:extent cx="476316" cy="695422"/>
                  <wp:effectExtent l="0" t="0" r="0" b="9525"/>
                  <wp:docPr id="10851238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5123862" name=""/>
                          <pic:cNvPicPr/>
                        </pic:nvPicPr>
                        <pic:blipFill>
                          <a:blip r:embed="rId318"/>
                          <a:stretch>
                            <a:fillRect/>
                          </a:stretch>
                        </pic:blipFill>
                        <pic:spPr>
                          <a:xfrm>
                            <a:off x="0" y="0"/>
                            <a:ext cx="476316" cy="695422"/>
                          </a:xfrm>
                          <a:prstGeom prst="rect">
                            <a:avLst/>
                          </a:prstGeom>
                        </pic:spPr>
                      </pic:pic>
                    </a:graphicData>
                  </a:graphic>
                </wp:inline>
              </w:drawing>
            </w:r>
          </w:p>
        </w:tc>
      </w:tr>
      <w:tr w:rsidR="00C43678" w:rsidRPr="005908F0" w14:paraId="518B9F03" w14:textId="77777777" w:rsidTr="007C3F9A">
        <w:tc>
          <w:tcPr>
            <w:tcW w:w="1555" w:type="dxa"/>
          </w:tcPr>
          <w:p w14:paraId="468CCCA7" w14:textId="77777777" w:rsidR="00C43678" w:rsidRPr="005908F0" w:rsidRDefault="00C43678" w:rsidP="007C3F9A">
            <w:pPr>
              <w:pStyle w:val="Tabla"/>
            </w:pPr>
            <w:r w:rsidRPr="005908F0">
              <w:t>Tipo de Control</w:t>
            </w:r>
          </w:p>
        </w:tc>
        <w:tc>
          <w:tcPr>
            <w:tcW w:w="1275" w:type="dxa"/>
          </w:tcPr>
          <w:p w14:paraId="229408CC" w14:textId="7E5E5640" w:rsidR="00C43678" w:rsidRPr="005908F0" w:rsidRDefault="00456E82" w:rsidP="007C3F9A">
            <w:pPr>
              <w:pStyle w:val="Tabla"/>
            </w:pPr>
            <w:r>
              <w:t>Gallery</w:t>
            </w:r>
          </w:p>
        </w:tc>
        <w:tc>
          <w:tcPr>
            <w:tcW w:w="1843" w:type="dxa"/>
            <w:vMerge/>
          </w:tcPr>
          <w:p w14:paraId="242243B1" w14:textId="77777777" w:rsidR="00C43678" w:rsidRPr="005908F0" w:rsidRDefault="00C43678" w:rsidP="007C3F9A">
            <w:pPr>
              <w:pStyle w:val="Tabla"/>
            </w:pPr>
          </w:p>
        </w:tc>
      </w:tr>
    </w:tbl>
    <w:p w14:paraId="1690F0F5" w14:textId="77777777" w:rsidR="0045479D" w:rsidRPr="00DA5E93" w:rsidRDefault="0045479D" w:rsidP="0045479D">
      <w:pPr>
        <w:ind w:left="1410" w:hanging="1410"/>
        <w:rPr>
          <w:b/>
          <w:bCs/>
        </w:rPr>
      </w:pPr>
      <w:r w:rsidRPr="00DA5E93">
        <w:rPr>
          <w:b/>
          <w:bCs/>
        </w:rPr>
        <w:t>Descripcion</w:t>
      </w:r>
      <w:r w:rsidRPr="00DA5E93">
        <w:rPr>
          <w:b/>
          <w:bCs/>
        </w:rPr>
        <w:tab/>
      </w:r>
    </w:p>
    <w:p w14:paraId="2627AF8C" w14:textId="77777777" w:rsidR="00937696" w:rsidRDefault="0045479D" w:rsidP="0045479D">
      <w:r>
        <w:t>Este boton</w:t>
      </w:r>
      <w:r w:rsidR="00937696" w:rsidRPr="00937696">
        <w:t xml:space="preserve"> es el identificador de control que representa la Galería de Fuentes del Tema.</w:t>
      </w:r>
    </w:p>
    <w:p w14:paraId="4973E72E" w14:textId="77777777" w:rsidR="00937696" w:rsidRPr="00937696" w:rsidRDefault="00937696" w:rsidP="0045479D">
      <w:pPr>
        <w:rPr>
          <w:b/>
          <w:bCs/>
        </w:rPr>
      </w:pPr>
      <w:r w:rsidRPr="00937696">
        <w:rPr>
          <w:b/>
          <w:bCs/>
        </w:rPr>
        <w:t>Función principal</w:t>
      </w:r>
    </w:p>
    <w:p w14:paraId="7677B31B" w14:textId="77777777" w:rsidR="00937696" w:rsidRDefault="00937696" w:rsidP="0045479D">
      <w:r w:rsidRPr="00937696">
        <w:t>Este comando permite al usuario visualizar y seleccionar combinaciones predefinidas de fuentes para el encabezado y el cuerpo del documento. Al activarse, despliega el menú que muestra las duplas de fuentes (como Aptos Display y Aptos) que cambian automáticamente el estilo de todo el libro si se están utilizando los estilos de celda vinculados al tema.</w:t>
      </w:r>
    </w:p>
    <w:p w14:paraId="68402ACD" w14:textId="77777777" w:rsidR="00937696" w:rsidRPr="00937696" w:rsidRDefault="00937696" w:rsidP="0045479D">
      <w:pPr>
        <w:rPr>
          <w:b/>
          <w:bCs/>
        </w:rPr>
      </w:pPr>
      <w:r w:rsidRPr="00937696">
        <w:rPr>
          <w:b/>
          <w:bCs/>
        </w:rPr>
        <w:t>Ubicación y uso</w:t>
      </w:r>
    </w:p>
    <w:p w14:paraId="02C4DE2D" w14:textId="77777777" w:rsidR="00937696" w:rsidRDefault="00937696">
      <w:pPr>
        <w:numPr>
          <w:ilvl w:val="0"/>
          <w:numId w:val="500"/>
        </w:numPr>
        <w:ind w:left="283" w:hanging="283"/>
      </w:pPr>
      <w:r w:rsidRPr="00937696">
        <w:t>En la interfaz: Se encuentra en la pestaña Diseño de página (Page Layout), dentro del grupo Temas, bajo el menú desplegable Fuentes.</w:t>
      </w:r>
    </w:p>
    <w:p w14:paraId="79F3BCE6" w14:textId="77777777" w:rsidR="00937696" w:rsidRDefault="00937696">
      <w:pPr>
        <w:numPr>
          <w:ilvl w:val="0"/>
          <w:numId w:val="500"/>
        </w:numPr>
        <w:ind w:left="283" w:hanging="283"/>
      </w:pPr>
      <w:r w:rsidRPr="00937696">
        <w:t>Personalización (Ribbon XML): Los desarrolladores utilizan este idMso para insertar la galería completa de fuentes en una pestaña personalizada sin tener que programar cada opción individualmente.</w:t>
      </w:r>
    </w:p>
    <w:p w14:paraId="4C9CB48B" w14:textId="77777777" w:rsidR="00937696" w:rsidRPr="00937696" w:rsidRDefault="00937696" w:rsidP="0045479D">
      <w:pPr>
        <w:rPr>
          <w:b/>
          <w:bCs/>
        </w:rPr>
      </w:pPr>
      <w:r w:rsidRPr="00937696">
        <w:rPr>
          <w:b/>
          <w:bCs/>
        </w:rPr>
        <w:t>Características clave</w:t>
      </w:r>
    </w:p>
    <w:p w14:paraId="1A8D199D" w14:textId="77777777" w:rsidR="00937696" w:rsidRDefault="00937696">
      <w:pPr>
        <w:numPr>
          <w:ilvl w:val="0"/>
          <w:numId w:val="501"/>
        </w:numPr>
        <w:ind w:left="283" w:hanging="283"/>
      </w:pPr>
      <w:r w:rsidRPr="00937696">
        <w:t>Vista previa dinámica: Al pasar el ratón sobre las opciones de la galería, Excel muestra cómo se vería el texto del libro con esas fuentes antes de aplicarlas.</w:t>
      </w:r>
    </w:p>
    <w:p w14:paraId="51789310" w14:textId="32C71569" w:rsidR="0045479D" w:rsidRDefault="00937696">
      <w:pPr>
        <w:numPr>
          <w:ilvl w:val="0"/>
          <w:numId w:val="501"/>
        </w:numPr>
        <w:ind w:left="283" w:hanging="283"/>
      </w:pPr>
      <w:r w:rsidRPr="00937696">
        <w:t>Acceso a personalización: Al final de esta galería suele aparecer la opción para "Personalizar fuentes...", la cual tiene su propio idMso independiente</w:t>
      </w:r>
    </w:p>
    <w:p w14:paraId="1FA5AE30" w14:textId="32183165" w:rsidR="00937696" w:rsidRDefault="00937696" w:rsidP="00937696">
      <w:r>
        <w:t xml:space="preserve">Ubicación: </w:t>
      </w:r>
      <w:r w:rsidRPr="00937696">
        <w:t>Pestaña Dis</w:t>
      </w:r>
      <w:r>
        <w:t xml:space="preserve">posicion </w:t>
      </w:r>
      <w:r w:rsidRPr="00937696">
        <w:t xml:space="preserve">de página, </w:t>
      </w:r>
      <w:r>
        <w:t>grupo Temas</w:t>
      </w:r>
      <w:r w:rsidRPr="00937696">
        <w:t>.</w:t>
      </w:r>
    </w:p>
    <w:p w14:paraId="0FC517C0" w14:textId="27D80E01" w:rsidR="00ED683E" w:rsidRDefault="00ED683E" w:rsidP="00937696">
      <w:pPr>
        <w:pStyle w:val="Ttulo4"/>
      </w:pPr>
      <w:bookmarkStart w:id="339" w:name="_Toc226661771"/>
      <w:r>
        <w:t>ThemeFontsCreateNew</w:t>
      </w:r>
      <w:bookmarkEnd w:id="339"/>
    </w:p>
    <w:tbl>
      <w:tblPr>
        <w:tblStyle w:val="Tablaconcuadrcula"/>
        <w:tblW w:w="0" w:type="auto"/>
        <w:tblLook w:val="04A0" w:firstRow="1" w:lastRow="0" w:firstColumn="1" w:lastColumn="0" w:noHBand="0" w:noVBand="1"/>
      </w:tblPr>
      <w:tblGrid>
        <w:gridCol w:w="1555"/>
        <w:gridCol w:w="2126"/>
        <w:gridCol w:w="1326"/>
      </w:tblGrid>
      <w:tr w:rsidR="00C43678" w:rsidRPr="005908F0" w14:paraId="302BC93B" w14:textId="77777777" w:rsidTr="00456E82">
        <w:tc>
          <w:tcPr>
            <w:tcW w:w="1555" w:type="dxa"/>
          </w:tcPr>
          <w:p w14:paraId="11AB0E17" w14:textId="77777777" w:rsidR="00C43678" w:rsidRPr="005908F0" w:rsidRDefault="00C43678" w:rsidP="007C3F9A">
            <w:pPr>
              <w:pStyle w:val="Tabla"/>
            </w:pPr>
            <w:r w:rsidRPr="005908F0">
              <w:t>Etiqueta</w:t>
            </w:r>
          </w:p>
        </w:tc>
        <w:tc>
          <w:tcPr>
            <w:tcW w:w="2126" w:type="dxa"/>
          </w:tcPr>
          <w:p w14:paraId="6A484A24" w14:textId="05433159" w:rsidR="00C43678" w:rsidRPr="005908F0" w:rsidRDefault="00456E82" w:rsidP="007C3F9A">
            <w:pPr>
              <w:pStyle w:val="Tabla"/>
            </w:pPr>
            <w:r>
              <w:t>Personalizar fuentes</w:t>
            </w:r>
          </w:p>
        </w:tc>
        <w:tc>
          <w:tcPr>
            <w:tcW w:w="992" w:type="dxa"/>
            <w:vMerge w:val="restart"/>
          </w:tcPr>
          <w:p w14:paraId="72513359" w14:textId="2CC85B9C" w:rsidR="00C43678" w:rsidRPr="005908F0" w:rsidRDefault="00077653" w:rsidP="007C3F9A">
            <w:pPr>
              <w:pStyle w:val="Tabla"/>
            </w:pPr>
            <w:r w:rsidRPr="00077653">
              <w:rPr>
                <w:noProof/>
              </w:rPr>
              <w:drawing>
                <wp:inline distT="0" distB="0" distL="0" distR="0" wp14:anchorId="1D6F3E80" wp14:editId="4FBD6B46">
                  <wp:extent cx="704948" cy="704948"/>
                  <wp:effectExtent l="0" t="0" r="0" b="0"/>
                  <wp:docPr id="17299971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9997173" name=""/>
                          <pic:cNvPicPr/>
                        </pic:nvPicPr>
                        <pic:blipFill>
                          <a:blip r:embed="rId319"/>
                          <a:stretch>
                            <a:fillRect/>
                          </a:stretch>
                        </pic:blipFill>
                        <pic:spPr>
                          <a:xfrm>
                            <a:off x="0" y="0"/>
                            <a:ext cx="704948" cy="704948"/>
                          </a:xfrm>
                          <a:prstGeom prst="rect">
                            <a:avLst/>
                          </a:prstGeom>
                        </pic:spPr>
                      </pic:pic>
                    </a:graphicData>
                  </a:graphic>
                </wp:inline>
              </w:drawing>
            </w:r>
          </w:p>
        </w:tc>
      </w:tr>
      <w:tr w:rsidR="00C43678" w:rsidRPr="005908F0" w14:paraId="63A24D8C" w14:textId="77777777" w:rsidTr="00456E82">
        <w:tc>
          <w:tcPr>
            <w:tcW w:w="1555" w:type="dxa"/>
          </w:tcPr>
          <w:p w14:paraId="1AD3A57E" w14:textId="77777777" w:rsidR="00C43678" w:rsidRPr="005908F0" w:rsidRDefault="00C43678" w:rsidP="007C3F9A">
            <w:pPr>
              <w:pStyle w:val="Tabla"/>
            </w:pPr>
            <w:r w:rsidRPr="005908F0">
              <w:t>Tipo de Control</w:t>
            </w:r>
          </w:p>
        </w:tc>
        <w:tc>
          <w:tcPr>
            <w:tcW w:w="2126" w:type="dxa"/>
          </w:tcPr>
          <w:p w14:paraId="44808A12" w14:textId="7B8C6E86" w:rsidR="00C43678" w:rsidRPr="005908F0" w:rsidRDefault="00456E82" w:rsidP="007C3F9A">
            <w:pPr>
              <w:pStyle w:val="Tabla"/>
            </w:pPr>
            <w:r w:rsidRPr="00B546C2">
              <w:t>Button</w:t>
            </w:r>
          </w:p>
        </w:tc>
        <w:tc>
          <w:tcPr>
            <w:tcW w:w="992" w:type="dxa"/>
            <w:vMerge/>
          </w:tcPr>
          <w:p w14:paraId="123DB054" w14:textId="77777777" w:rsidR="00C43678" w:rsidRPr="005908F0" w:rsidRDefault="00C43678" w:rsidP="007C3F9A">
            <w:pPr>
              <w:pStyle w:val="Tabla"/>
            </w:pPr>
          </w:p>
        </w:tc>
      </w:tr>
    </w:tbl>
    <w:p w14:paraId="6E99894A" w14:textId="77777777" w:rsidR="006B3227" w:rsidRPr="00DA5E93" w:rsidRDefault="006B3227" w:rsidP="006B3227">
      <w:pPr>
        <w:ind w:left="1410" w:hanging="1410"/>
        <w:rPr>
          <w:b/>
          <w:bCs/>
        </w:rPr>
      </w:pPr>
      <w:r w:rsidRPr="00DA5E93">
        <w:rPr>
          <w:b/>
          <w:bCs/>
        </w:rPr>
        <w:t>Descripcion</w:t>
      </w:r>
      <w:r w:rsidRPr="00DA5E93">
        <w:rPr>
          <w:b/>
          <w:bCs/>
        </w:rPr>
        <w:tab/>
      </w:r>
    </w:p>
    <w:p w14:paraId="2F13A97A" w14:textId="77777777" w:rsidR="009D562F" w:rsidRDefault="006B3227" w:rsidP="006B3227">
      <w:r>
        <w:t>Este boton</w:t>
      </w:r>
      <w:r w:rsidR="009D562F" w:rsidRPr="009D562F">
        <w:t xml:space="preserve"> abre el cuadro de diálogo "Crear nuevas fuentes del tema".</w:t>
      </w:r>
      <w:r w:rsidR="009D562F">
        <w:t xml:space="preserve"> </w:t>
      </w:r>
      <w:r w:rsidR="009D562F" w:rsidRPr="009D562F">
        <w:t>Este control permite al usuario personalizar qué fuentes se utilizarán por defecto para los Encabezados y el Cuerpo del texto dentro de un tema específico del libro de trabajo.</w:t>
      </w:r>
    </w:p>
    <w:p w14:paraId="2510682A" w14:textId="77777777" w:rsidR="009D562F" w:rsidRPr="009D562F" w:rsidRDefault="009D562F" w:rsidP="006B3227">
      <w:pPr>
        <w:rPr>
          <w:b/>
          <w:bCs/>
        </w:rPr>
      </w:pPr>
      <w:r w:rsidRPr="009D562F">
        <w:rPr>
          <w:b/>
          <w:bCs/>
        </w:rPr>
        <w:t>Funciones principales del comando:</w:t>
      </w:r>
    </w:p>
    <w:p w14:paraId="141BED10" w14:textId="77777777" w:rsidR="009D562F" w:rsidRDefault="009D562F">
      <w:pPr>
        <w:numPr>
          <w:ilvl w:val="0"/>
          <w:numId w:val="502"/>
        </w:numPr>
        <w:ind w:left="283" w:hanging="283"/>
      </w:pPr>
      <w:r w:rsidRPr="009D562F">
        <w:t>Personalización de fuentes: Permite elegir fuentes distintas a las predeterminadas (como la nueva fuente estándar Aptos en Office 2024) para los títulos y el contenido general.</w:t>
      </w:r>
    </w:p>
    <w:p w14:paraId="69FEE93C" w14:textId="77777777" w:rsidR="009D562F" w:rsidRDefault="009D562F">
      <w:pPr>
        <w:numPr>
          <w:ilvl w:val="0"/>
          <w:numId w:val="502"/>
        </w:numPr>
        <w:ind w:left="283" w:hanging="283"/>
      </w:pPr>
      <w:r w:rsidRPr="009D562F">
        <w:t>Asignación de nombres: El usuario puede guardar esta combinación personalizada con un nombre específico para reutilizarla en otros documentos.</w:t>
      </w:r>
    </w:p>
    <w:p w14:paraId="7296F5DE" w14:textId="77777777" w:rsidR="009D562F" w:rsidRDefault="009D562F">
      <w:pPr>
        <w:numPr>
          <w:ilvl w:val="0"/>
          <w:numId w:val="502"/>
        </w:numPr>
        <w:ind w:left="283" w:hanging="283"/>
      </w:pPr>
      <w:r w:rsidRPr="009D562F">
        <w:lastRenderedPageBreak/>
        <w:t>Consistencia del diseño: Al definir estas fuentes, cualquier cambio posterior en el "Tema" del documento actualizará automáticamente todos los textos que utilicen los estilos de "Fuente de tema".</w:t>
      </w:r>
    </w:p>
    <w:p w14:paraId="47F3A9BA" w14:textId="1BCD5F95" w:rsidR="009D562F" w:rsidRDefault="009D562F" w:rsidP="009D562F">
      <w:r>
        <w:t xml:space="preserve">Ubicación: </w:t>
      </w:r>
      <w:r w:rsidRPr="00937696">
        <w:t>Pestaña Dis</w:t>
      </w:r>
      <w:r>
        <w:t xml:space="preserve">posicion </w:t>
      </w:r>
      <w:r w:rsidRPr="00937696">
        <w:t xml:space="preserve">de página, </w:t>
      </w:r>
      <w:r>
        <w:t>grupo Temas, menu desplegable Fuentes</w:t>
      </w:r>
      <w:r w:rsidRPr="00937696">
        <w:t>.</w:t>
      </w:r>
    </w:p>
    <w:p w14:paraId="018BC87B" w14:textId="3187B195" w:rsidR="009D562F" w:rsidRDefault="009D562F" w:rsidP="009D562F">
      <w:pPr>
        <w:pStyle w:val="Tabla"/>
        <w:shd w:val="clear" w:color="auto" w:fill="CCFFFF"/>
        <w:tabs>
          <w:tab w:val="left" w:pos="3652"/>
          <w:tab w:val="left" w:pos="4928"/>
          <w:tab w:val="left" w:pos="9178"/>
        </w:tabs>
      </w:pPr>
      <w:r>
        <w:t xml:space="preserve">Ver Grupo 1 del fichero Celdas-27.xlsx en la carpeta E-Excel/BOT que acompaña a este documento. </w:t>
      </w:r>
    </w:p>
    <w:p w14:paraId="2E0E841A" w14:textId="237E74BC" w:rsidR="005477DA" w:rsidRDefault="005477DA" w:rsidP="009D562F">
      <w:pPr>
        <w:pStyle w:val="Ttulo4"/>
      </w:pPr>
      <w:bookmarkStart w:id="340" w:name="_Toc226661772"/>
      <w:r>
        <w:t>ThemeEffectsGallery</w:t>
      </w:r>
      <w:bookmarkEnd w:id="340"/>
    </w:p>
    <w:tbl>
      <w:tblPr>
        <w:tblStyle w:val="Tablaconcuadrcula"/>
        <w:tblW w:w="0" w:type="auto"/>
        <w:tblLook w:val="04A0" w:firstRow="1" w:lastRow="0" w:firstColumn="1" w:lastColumn="0" w:noHBand="0" w:noVBand="1"/>
      </w:tblPr>
      <w:tblGrid>
        <w:gridCol w:w="1555"/>
        <w:gridCol w:w="1275"/>
        <w:gridCol w:w="1843"/>
      </w:tblGrid>
      <w:tr w:rsidR="00C43678" w:rsidRPr="005908F0" w14:paraId="292D6442" w14:textId="77777777" w:rsidTr="007C3F9A">
        <w:tc>
          <w:tcPr>
            <w:tcW w:w="1555" w:type="dxa"/>
          </w:tcPr>
          <w:p w14:paraId="16CE927C" w14:textId="77777777" w:rsidR="00C43678" w:rsidRPr="005908F0" w:rsidRDefault="00C43678" w:rsidP="007C3F9A">
            <w:pPr>
              <w:pStyle w:val="Tabla"/>
            </w:pPr>
            <w:r w:rsidRPr="005908F0">
              <w:t>Etiqueta</w:t>
            </w:r>
          </w:p>
        </w:tc>
        <w:tc>
          <w:tcPr>
            <w:tcW w:w="1275" w:type="dxa"/>
          </w:tcPr>
          <w:p w14:paraId="0DD66C74" w14:textId="4B99365E" w:rsidR="00C43678" w:rsidRPr="005908F0" w:rsidRDefault="00456E82" w:rsidP="007C3F9A">
            <w:pPr>
              <w:pStyle w:val="Tabla"/>
            </w:pPr>
            <w:r>
              <w:t>Efectos</w:t>
            </w:r>
          </w:p>
        </w:tc>
        <w:tc>
          <w:tcPr>
            <w:tcW w:w="1843" w:type="dxa"/>
            <w:vMerge w:val="restart"/>
          </w:tcPr>
          <w:p w14:paraId="760B439A" w14:textId="45475346" w:rsidR="00C43678" w:rsidRPr="005908F0" w:rsidRDefault="00077653" w:rsidP="007C3F9A">
            <w:pPr>
              <w:pStyle w:val="Tabla"/>
            </w:pPr>
            <w:r w:rsidRPr="00077653">
              <w:rPr>
                <w:noProof/>
              </w:rPr>
              <w:drawing>
                <wp:inline distT="0" distB="0" distL="0" distR="0" wp14:anchorId="5C526B89" wp14:editId="60F44F11">
                  <wp:extent cx="438211" cy="704948"/>
                  <wp:effectExtent l="0" t="0" r="0" b="0"/>
                  <wp:docPr id="127612002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6120022" name=""/>
                          <pic:cNvPicPr/>
                        </pic:nvPicPr>
                        <pic:blipFill>
                          <a:blip r:embed="rId320"/>
                          <a:stretch>
                            <a:fillRect/>
                          </a:stretch>
                        </pic:blipFill>
                        <pic:spPr>
                          <a:xfrm>
                            <a:off x="0" y="0"/>
                            <a:ext cx="438211" cy="704948"/>
                          </a:xfrm>
                          <a:prstGeom prst="rect">
                            <a:avLst/>
                          </a:prstGeom>
                        </pic:spPr>
                      </pic:pic>
                    </a:graphicData>
                  </a:graphic>
                </wp:inline>
              </w:drawing>
            </w:r>
          </w:p>
        </w:tc>
      </w:tr>
      <w:tr w:rsidR="00C43678" w:rsidRPr="005908F0" w14:paraId="2DC3FCFA" w14:textId="77777777" w:rsidTr="007C3F9A">
        <w:tc>
          <w:tcPr>
            <w:tcW w:w="1555" w:type="dxa"/>
          </w:tcPr>
          <w:p w14:paraId="4D6BEE73" w14:textId="77777777" w:rsidR="00C43678" w:rsidRPr="005908F0" w:rsidRDefault="00C43678" w:rsidP="007C3F9A">
            <w:pPr>
              <w:pStyle w:val="Tabla"/>
            </w:pPr>
            <w:r w:rsidRPr="005908F0">
              <w:t>Tipo de Control</w:t>
            </w:r>
          </w:p>
        </w:tc>
        <w:tc>
          <w:tcPr>
            <w:tcW w:w="1275" w:type="dxa"/>
          </w:tcPr>
          <w:p w14:paraId="40A78DA4" w14:textId="67C435A6" w:rsidR="00C43678" w:rsidRPr="005908F0" w:rsidRDefault="00456E82" w:rsidP="007C3F9A">
            <w:pPr>
              <w:pStyle w:val="Tabla"/>
            </w:pPr>
            <w:r>
              <w:t>Gallery</w:t>
            </w:r>
          </w:p>
        </w:tc>
        <w:tc>
          <w:tcPr>
            <w:tcW w:w="1843" w:type="dxa"/>
            <w:vMerge/>
          </w:tcPr>
          <w:p w14:paraId="76F19A93" w14:textId="77777777" w:rsidR="00C43678" w:rsidRPr="005908F0" w:rsidRDefault="00C43678" w:rsidP="007C3F9A">
            <w:pPr>
              <w:pStyle w:val="Tabla"/>
            </w:pPr>
          </w:p>
        </w:tc>
      </w:tr>
    </w:tbl>
    <w:p w14:paraId="771653ED" w14:textId="77777777" w:rsidR="0045479D" w:rsidRPr="00DA5E93" w:rsidRDefault="0045479D" w:rsidP="0045479D">
      <w:pPr>
        <w:ind w:left="1410" w:hanging="1410"/>
        <w:rPr>
          <w:b/>
          <w:bCs/>
        </w:rPr>
      </w:pPr>
      <w:r w:rsidRPr="00DA5E93">
        <w:rPr>
          <w:b/>
          <w:bCs/>
        </w:rPr>
        <w:t>Descripcion</w:t>
      </w:r>
      <w:r w:rsidRPr="00DA5E93">
        <w:rPr>
          <w:b/>
          <w:bCs/>
        </w:rPr>
        <w:tab/>
      </w:r>
    </w:p>
    <w:p w14:paraId="64194221" w14:textId="1664B50D" w:rsidR="009D562F" w:rsidRDefault="0045479D" w:rsidP="009D562F">
      <w:r>
        <w:t>Este boton</w:t>
      </w:r>
      <w:r w:rsidR="009D562F" w:rsidRPr="009D562F">
        <w:t xml:space="preserve"> </w:t>
      </w:r>
      <w:r w:rsidR="009D562F">
        <w:t>abre el cuadro de diálogo "Crear nuevas fuentes del tema". Su función principal es permitir al usuario definir una combinación personalizada de tipografías para el libro de trabajo actual, la cual se divide en dos categorías:</w:t>
      </w:r>
    </w:p>
    <w:p w14:paraId="380ADDCE" w14:textId="77777777" w:rsidR="009D562F" w:rsidRDefault="009D562F">
      <w:pPr>
        <w:numPr>
          <w:ilvl w:val="0"/>
          <w:numId w:val="503"/>
        </w:numPr>
        <w:ind w:left="283" w:hanging="283"/>
      </w:pPr>
      <w:r>
        <w:t>Fuente de encabezados: Establece la fuente predeterminada para títulos y elementos superiores.</w:t>
      </w:r>
    </w:p>
    <w:p w14:paraId="13EBFE4E" w14:textId="77777777" w:rsidR="009D562F" w:rsidRDefault="009D562F">
      <w:pPr>
        <w:numPr>
          <w:ilvl w:val="0"/>
          <w:numId w:val="503"/>
        </w:numPr>
        <w:ind w:left="283" w:hanging="283"/>
      </w:pPr>
      <w:r>
        <w:t>Fuente de cuerpo: Establece la fuente para el contenido general de las celdas y párrafos.</w:t>
      </w:r>
    </w:p>
    <w:p w14:paraId="5F87C156" w14:textId="77777777" w:rsidR="009D562F" w:rsidRPr="009D562F" w:rsidRDefault="009D562F" w:rsidP="009D562F">
      <w:pPr>
        <w:rPr>
          <w:b/>
          <w:bCs/>
        </w:rPr>
      </w:pPr>
      <w:r w:rsidRPr="009D562F">
        <w:rPr>
          <w:b/>
          <w:bCs/>
        </w:rPr>
        <w:t>Características en la versión 2024:</w:t>
      </w:r>
    </w:p>
    <w:p w14:paraId="7610F99F" w14:textId="77777777" w:rsidR="009D562F" w:rsidRDefault="009D562F">
      <w:pPr>
        <w:numPr>
          <w:ilvl w:val="0"/>
          <w:numId w:val="504"/>
        </w:numPr>
        <w:ind w:left="283" w:hanging="283"/>
      </w:pPr>
      <w:r>
        <w:t>Integración con Aptos: Al ser la nueva fuente predeterminada de Office 2024, este comando es el que permite cambiar rápidamente de Aptos a otras fuentes clásicas (como Calibri o Arial) o personalizadas en todo el documento de una sola vez.</w:t>
      </w:r>
    </w:p>
    <w:p w14:paraId="044552DC" w14:textId="77777777" w:rsidR="009D562F" w:rsidRDefault="009D562F">
      <w:pPr>
        <w:numPr>
          <w:ilvl w:val="0"/>
          <w:numId w:val="504"/>
        </w:numPr>
        <w:ind w:left="283" w:hanging="283"/>
      </w:pPr>
      <w:r>
        <w:t>Guardado de esquemas: Permite asignar un nombre al conjunto de fuentes para que aparezca en la galería de "Personalizado" y pueda reutilizarse en otros archivos.</w:t>
      </w:r>
    </w:p>
    <w:p w14:paraId="72886C67" w14:textId="77777777" w:rsidR="009D562F" w:rsidRDefault="009D562F">
      <w:pPr>
        <w:numPr>
          <w:ilvl w:val="0"/>
          <w:numId w:val="504"/>
        </w:numPr>
        <w:ind w:left="283" w:hanging="283"/>
      </w:pPr>
      <w:r>
        <w:t>Actualización dinámica: Al usar este comando, todas las celdas que tengan aplicado un estilo de "Fuente de tema" (en lugar de una fuente fija) cambiarán automáticamente.</w:t>
      </w:r>
    </w:p>
    <w:p w14:paraId="12AEB78E" w14:textId="06B409CB" w:rsidR="009D562F" w:rsidRDefault="009D562F" w:rsidP="009D562F">
      <w:r>
        <w:t xml:space="preserve">Ubicación: </w:t>
      </w:r>
      <w:r w:rsidRPr="00937696">
        <w:t>Pestaña Dis</w:t>
      </w:r>
      <w:r>
        <w:t xml:space="preserve">posicion </w:t>
      </w:r>
      <w:r w:rsidRPr="00937696">
        <w:t xml:space="preserve">de página, </w:t>
      </w:r>
      <w:r>
        <w:t>grupo Temas</w:t>
      </w:r>
      <w:r w:rsidRPr="00937696">
        <w:t>.</w:t>
      </w:r>
    </w:p>
    <w:p w14:paraId="3768B5FD" w14:textId="77777777" w:rsidR="00077653" w:rsidRDefault="00077653">
      <w:pPr>
        <w:spacing w:before="0" w:after="160" w:line="259" w:lineRule="auto"/>
        <w:jc w:val="left"/>
        <w:rPr>
          <w:b/>
          <w:color w:val="006600"/>
        </w:rPr>
      </w:pPr>
      <w:r>
        <w:br w:type="page"/>
      </w:r>
    </w:p>
    <w:p w14:paraId="110A6CC6" w14:textId="770C8C21" w:rsidR="008D77CD" w:rsidRDefault="008D77CD" w:rsidP="009D562F">
      <w:pPr>
        <w:pStyle w:val="Ttulo3"/>
      </w:pPr>
      <w:bookmarkStart w:id="341" w:name="_Toc226661773"/>
      <w:r>
        <w:lastRenderedPageBreak/>
        <w:t>Configura</w:t>
      </w:r>
      <w:r w:rsidR="009D562F">
        <w:t>r</w:t>
      </w:r>
      <w:r>
        <w:t xml:space="preserve"> pagina</w:t>
      </w:r>
      <w:bookmarkEnd w:id="341"/>
    </w:p>
    <w:p w14:paraId="78B4140D" w14:textId="04A8D8A8" w:rsidR="008D77CD" w:rsidRDefault="00ED683E" w:rsidP="009D562F">
      <w:pPr>
        <w:pStyle w:val="Ttulo4"/>
      </w:pPr>
      <w:bookmarkStart w:id="342" w:name="_Toc226661774"/>
      <w:r>
        <w:t>PageMarginsGallery</w:t>
      </w:r>
      <w:bookmarkEnd w:id="342"/>
    </w:p>
    <w:tbl>
      <w:tblPr>
        <w:tblStyle w:val="Tablaconcuadrcula"/>
        <w:tblW w:w="0" w:type="auto"/>
        <w:tblLook w:val="04A0" w:firstRow="1" w:lastRow="0" w:firstColumn="1" w:lastColumn="0" w:noHBand="0" w:noVBand="1"/>
      </w:tblPr>
      <w:tblGrid>
        <w:gridCol w:w="1555"/>
        <w:gridCol w:w="1275"/>
        <w:gridCol w:w="1843"/>
      </w:tblGrid>
      <w:tr w:rsidR="00C43678" w:rsidRPr="005908F0" w14:paraId="32F11F55" w14:textId="77777777" w:rsidTr="007C3F9A">
        <w:tc>
          <w:tcPr>
            <w:tcW w:w="1555" w:type="dxa"/>
          </w:tcPr>
          <w:p w14:paraId="692D4CC0" w14:textId="77777777" w:rsidR="00C43678" w:rsidRPr="005908F0" w:rsidRDefault="00C43678" w:rsidP="007C3F9A">
            <w:pPr>
              <w:pStyle w:val="Tabla"/>
            </w:pPr>
            <w:r w:rsidRPr="005908F0">
              <w:t>Etiqueta</w:t>
            </w:r>
          </w:p>
        </w:tc>
        <w:tc>
          <w:tcPr>
            <w:tcW w:w="1275" w:type="dxa"/>
          </w:tcPr>
          <w:p w14:paraId="09E64ED9" w14:textId="03485B38" w:rsidR="00C43678" w:rsidRPr="005908F0" w:rsidRDefault="00456E82" w:rsidP="007C3F9A">
            <w:pPr>
              <w:pStyle w:val="Tabla"/>
            </w:pPr>
            <w:r>
              <w:t>Margenes</w:t>
            </w:r>
          </w:p>
        </w:tc>
        <w:tc>
          <w:tcPr>
            <w:tcW w:w="1843" w:type="dxa"/>
            <w:vMerge w:val="restart"/>
          </w:tcPr>
          <w:p w14:paraId="636BA04A" w14:textId="36704584" w:rsidR="00C43678" w:rsidRPr="005908F0" w:rsidRDefault="00077653" w:rsidP="007C3F9A">
            <w:pPr>
              <w:pStyle w:val="Tabla"/>
            </w:pPr>
            <w:r w:rsidRPr="00077653">
              <w:rPr>
                <w:noProof/>
              </w:rPr>
              <w:drawing>
                <wp:inline distT="0" distB="0" distL="0" distR="0" wp14:anchorId="0C27A89B" wp14:editId="687BF901">
                  <wp:extent cx="581106" cy="666843"/>
                  <wp:effectExtent l="0" t="0" r="9525" b="0"/>
                  <wp:docPr id="3188226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8822624" name=""/>
                          <pic:cNvPicPr/>
                        </pic:nvPicPr>
                        <pic:blipFill>
                          <a:blip r:embed="rId321"/>
                          <a:stretch>
                            <a:fillRect/>
                          </a:stretch>
                        </pic:blipFill>
                        <pic:spPr>
                          <a:xfrm>
                            <a:off x="0" y="0"/>
                            <a:ext cx="581106" cy="666843"/>
                          </a:xfrm>
                          <a:prstGeom prst="rect">
                            <a:avLst/>
                          </a:prstGeom>
                        </pic:spPr>
                      </pic:pic>
                    </a:graphicData>
                  </a:graphic>
                </wp:inline>
              </w:drawing>
            </w:r>
          </w:p>
        </w:tc>
      </w:tr>
      <w:tr w:rsidR="00C43678" w:rsidRPr="005908F0" w14:paraId="0D0171B1" w14:textId="77777777" w:rsidTr="007C3F9A">
        <w:tc>
          <w:tcPr>
            <w:tcW w:w="1555" w:type="dxa"/>
          </w:tcPr>
          <w:p w14:paraId="674BE1A9" w14:textId="77777777" w:rsidR="00C43678" w:rsidRPr="005908F0" w:rsidRDefault="00C43678" w:rsidP="007C3F9A">
            <w:pPr>
              <w:pStyle w:val="Tabla"/>
            </w:pPr>
            <w:r w:rsidRPr="005908F0">
              <w:t>Tipo de Control</w:t>
            </w:r>
          </w:p>
        </w:tc>
        <w:tc>
          <w:tcPr>
            <w:tcW w:w="1275" w:type="dxa"/>
          </w:tcPr>
          <w:p w14:paraId="651CEBCE" w14:textId="5B827FFF" w:rsidR="00C43678" w:rsidRPr="005908F0" w:rsidRDefault="00456E82" w:rsidP="007C3F9A">
            <w:pPr>
              <w:pStyle w:val="Tabla"/>
            </w:pPr>
            <w:r>
              <w:t>Gallery</w:t>
            </w:r>
          </w:p>
        </w:tc>
        <w:tc>
          <w:tcPr>
            <w:tcW w:w="1843" w:type="dxa"/>
            <w:vMerge/>
          </w:tcPr>
          <w:p w14:paraId="218F2EC1" w14:textId="77777777" w:rsidR="00C43678" w:rsidRPr="005908F0" w:rsidRDefault="00C43678" w:rsidP="007C3F9A">
            <w:pPr>
              <w:pStyle w:val="Tabla"/>
            </w:pPr>
          </w:p>
        </w:tc>
      </w:tr>
    </w:tbl>
    <w:p w14:paraId="3D6F4DDA" w14:textId="77777777" w:rsidR="006B3227" w:rsidRPr="00DA5E93" w:rsidRDefault="006B3227" w:rsidP="006B3227">
      <w:pPr>
        <w:ind w:left="1410" w:hanging="1410"/>
        <w:rPr>
          <w:b/>
          <w:bCs/>
        </w:rPr>
      </w:pPr>
      <w:r w:rsidRPr="00DA5E93">
        <w:rPr>
          <w:b/>
          <w:bCs/>
        </w:rPr>
        <w:t>Descripcion</w:t>
      </w:r>
      <w:r w:rsidRPr="00DA5E93">
        <w:rPr>
          <w:b/>
          <w:bCs/>
        </w:rPr>
        <w:tab/>
      </w:r>
    </w:p>
    <w:p w14:paraId="77559197" w14:textId="77777777" w:rsidR="00F507D4" w:rsidRDefault="006B3227" w:rsidP="006B3227">
      <w:r>
        <w:t>Este boton</w:t>
      </w:r>
      <w:r w:rsidR="00F507D4" w:rsidRPr="00F507D4">
        <w:t xml:space="preserve"> identifica el control de la cinta de opciones que despliega la galería de Márgenes de Página.Este identificador (idMso) se utiliza principalmente en el desarrollo de complementos o personalizaciones de la interfaz de usuario mediante XML para realizar las siguientes acciones:</w:t>
      </w:r>
    </w:p>
    <w:p w14:paraId="4DEBC994" w14:textId="77777777" w:rsidR="00F507D4" w:rsidRDefault="00F507D4">
      <w:pPr>
        <w:numPr>
          <w:ilvl w:val="0"/>
          <w:numId w:val="505"/>
        </w:numPr>
        <w:ind w:left="283" w:hanging="283"/>
      </w:pPr>
      <w:r w:rsidRPr="00F507D4">
        <w:t>Replicar la función nativa: Permite insertar el menú desplegable estándar de márgenes (Normal, Ancho, Estrecho) en una pestaña personalizada del usuario.</w:t>
      </w:r>
    </w:p>
    <w:p w14:paraId="6298860A" w14:textId="77777777" w:rsidR="00F507D4" w:rsidRDefault="00F507D4">
      <w:pPr>
        <w:numPr>
          <w:ilvl w:val="0"/>
          <w:numId w:val="505"/>
        </w:numPr>
        <w:ind w:left="283" w:hanging="283"/>
      </w:pPr>
      <w:r w:rsidRPr="00F507D4">
        <w:t>Modificar el comportamiento: Los desarrolladores pueden usarlo para ocultar, deshabilitar o reposicionar el selector de márgenes original dentro de la cinta de opciones.</w:t>
      </w:r>
    </w:p>
    <w:p w14:paraId="116545AC" w14:textId="77777777" w:rsidR="00F507D4" w:rsidRDefault="00F507D4">
      <w:pPr>
        <w:numPr>
          <w:ilvl w:val="0"/>
          <w:numId w:val="505"/>
        </w:numPr>
        <w:ind w:left="283" w:hanging="283"/>
      </w:pPr>
      <w:r w:rsidRPr="00F507D4">
        <w:t>Acceso rápido: Identifica el botón que normalmente se encuentra en la pestaña Disposición de página (Page Layout), dentro del grupo Configurar página (Page Setup).</w:t>
      </w:r>
    </w:p>
    <w:p w14:paraId="720A8872" w14:textId="105B15F0" w:rsidR="006B3227" w:rsidRDefault="00F507D4" w:rsidP="006B3227">
      <w:r w:rsidRPr="00F507D4">
        <w:t>En resumen, no es una función de fórmula, sino una etiqueta técnica para personalizar cómo aparece el selector de márgenes en el menú de Excel.</w:t>
      </w:r>
    </w:p>
    <w:p w14:paraId="29524A92" w14:textId="2351623A" w:rsidR="00F507D4" w:rsidRDefault="00F507D4" w:rsidP="00F507D4">
      <w:r>
        <w:t xml:space="preserve">Ubicación: </w:t>
      </w:r>
      <w:r w:rsidRPr="00937696">
        <w:t>Pestaña Dis</w:t>
      </w:r>
      <w:r>
        <w:t xml:space="preserve">posicion </w:t>
      </w:r>
      <w:r w:rsidRPr="00937696">
        <w:t xml:space="preserve">de página, </w:t>
      </w:r>
      <w:r>
        <w:t>grupo Configurar pagina</w:t>
      </w:r>
      <w:r w:rsidRPr="00937696">
        <w:t>.</w:t>
      </w:r>
    </w:p>
    <w:p w14:paraId="78C32C78" w14:textId="6E7043AA" w:rsidR="00ED683E" w:rsidRDefault="00ED683E" w:rsidP="00F507D4">
      <w:pPr>
        <w:pStyle w:val="Ttulo4"/>
      </w:pPr>
      <w:bookmarkStart w:id="343" w:name="_Toc226661775"/>
      <w:r>
        <w:t>MarginsCustomMargins</w:t>
      </w:r>
      <w:bookmarkEnd w:id="343"/>
    </w:p>
    <w:tbl>
      <w:tblPr>
        <w:tblStyle w:val="Tablaconcuadrcula"/>
        <w:tblW w:w="0" w:type="auto"/>
        <w:tblLook w:val="04A0" w:firstRow="1" w:lastRow="0" w:firstColumn="1" w:lastColumn="0" w:noHBand="0" w:noVBand="1"/>
      </w:tblPr>
      <w:tblGrid>
        <w:gridCol w:w="1555"/>
        <w:gridCol w:w="2409"/>
        <w:gridCol w:w="1843"/>
      </w:tblGrid>
      <w:tr w:rsidR="00C43678" w:rsidRPr="005908F0" w14:paraId="1D578DEA" w14:textId="77777777" w:rsidTr="00456E82">
        <w:tc>
          <w:tcPr>
            <w:tcW w:w="1555" w:type="dxa"/>
          </w:tcPr>
          <w:p w14:paraId="16505B97" w14:textId="77777777" w:rsidR="00C43678" w:rsidRPr="005908F0" w:rsidRDefault="00C43678" w:rsidP="007C3F9A">
            <w:pPr>
              <w:pStyle w:val="Tabla"/>
            </w:pPr>
            <w:r w:rsidRPr="005908F0">
              <w:t>Etiqueta</w:t>
            </w:r>
          </w:p>
        </w:tc>
        <w:tc>
          <w:tcPr>
            <w:tcW w:w="2409" w:type="dxa"/>
          </w:tcPr>
          <w:p w14:paraId="23D66B5A" w14:textId="763A6E1B" w:rsidR="00C43678" w:rsidRPr="005908F0" w:rsidRDefault="00456E82" w:rsidP="007C3F9A">
            <w:pPr>
              <w:pStyle w:val="Tabla"/>
            </w:pPr>
            <w:r>
              <w:t>Margenes personalizados</w:t>
            </w:r>
          </w:p>
        </w:tc>
        <w:tc>
          <w:tcPr>
            <w:tcW w:w="1843" w:type="dxa"/>
            <w:vMerge w:val="restart"/>
          </w:tcPr>
          <w:p w14:paraId="73E117B6" w14:textId="15391DE3" w:rsidR="00C43678" w:rsidRPr="005908F0" w:rsidRDefault="00353093" w:rsidP="007C3F9A">
            <w:pPr>
              <w:pStyle w:val="Tabla"/>
            </w:pPr>
            <w:r w:rsidRPr="00353093">
              <w:rPr>
                <w:noProof/>
              </w:rPr>
              <w:drawing>
                <wp:inline distT="0" distB="0" distL="0" distR="0" wp14:anchorId="4B3C3DA5" wp14:editId="6115B4E9">
                  <wp:extent cx="771633" cy="695422"/>
                  <wp:effectExtent l="0" t="0" r="9525" b="9525"/>
                  <wp:docPr id="199376467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3764671" name=""/>
                          <pic:cNvPicPr/>
                        </pic:nvPicPr>
                        <pic:blipFill>
                          <a:blip r:embed="rId322"/>
                          <a:stretch>
                            <a:fillRect/>
                          </a:stretch>
                        </pic:blipFill>
                        <pic:spPr>
                          <a:xfrm>
                            <a:off x="0" y="0"/>
                            <a:ext cx="771633" cy="695422"/>
                          </a:xfrm>
                          <a:prstGeom prst="rect">
                            <a:avLst/>
                          </a:prstGeom>
                        </pic:spPr>
                      </pic:pic>
                    </a:graphicData>
                  </a:graphic>
                </wp:inline>
              </w:drawing>
            </w:r>
          </w:p>
        </w:tc>
      </w:tr>
      <w:tr w:rsidR="00C43678" w:rsidRPr="005908F0" w14:paraId="254D1C26" w14:textId="77777777" w:rsidTr="00456E82">
        <w:tc>
          <w:tcPr>
            <w:tcW w:w="1555" w:type="dxa"/>
          </w:tcPr>
          <w:p w14:paraId="42EC19F5" w14:textId="77777777" w:rsidR="00C43678" w:rsidRPr="005908F0" w:rsidRDefault="00C43678" w:rsidP="007C3F9A">
            <w:pPr>
              <w:pStyle w:val="Tabla"/>
            </w:pPr>
            <w:r w:rsidRPr="005908F0">
              <w:t>Tipo de Control</w:t>
            </w:r>
          </w:p>
        </w:tc>
        <w:tc>
          <w:tcPr>
            <w:tcW w:w="2409" w:type="dxa"/>
          </w:tcPr>
          <w:p w14:paraId="76AC9E92" w14:textId="09FC892D" w:rsidR="00C43678" w:rsidRPr="005908F0" w:rsidRDefault="00456E82" w:rsidP="007C3F9A">
            <w:pPr>
              <w:pStyle w:val="Tabla"/>
            </w:pPr>
            <w:r w:rsidRPr="00B546C2">
              <w:t>Button</w:t>
            </w:r>
          </w:p>
        </w:tc>
        <w:tc>
          <w:tcPr>
            <w:tcW w:w="1843" w:type="dxa"/>
            <w:vMerge/>
          </w:tcPr>
          <w:p w14:paraId="574C4DAF" w14:textId="77777777" w:rsidR="00C43678" w:rsidRPr="005908F0" w:rsidRDefault="00C43678" w:rsidP="007C3F9A">
            <w:pPr>
              <w:pStyle w:val="Tabla"/>
            </w:pPr>
          </w:p>
        </w:tc>
      </w:tr>
    </w:tbl>
    <w:p w14:paraId="5AB625D4" w14:textId="77777777" w:rsidR="006B3227" w:rsidRPr="00DA5E93" w:rsidRDefault="006B3227" w:rsidP="006B3227">
      <w:pPr>
        <w:ind w:left="1410" w:hanging="1410"/>
        <w:rPr>
          <w:b/>
          <w:bCs/>
        </w:rPr>
      </w:pPr>
      <w:r w:rsidRPr="00DA5E93">
        <w:rPr>
          <w:b/>
          <w:bCs/>
        </w:rPr>
        <w:t>Descripcion</w:t>
      </w:r>
      <w:r w:rsidRPr="00DA5E93">
        <w:rPr>
          <w:b/>
          <w:bCs/>
        </w:rPr>
        <w:tab/>
      </w:r>
    </w:p>
    <w:p w14:paraId="7892DA4B" w14:textId="7D757ABC" w:rsidR="00F507D4" w:rsidRPr="00F507D4" w:rsidRDefault="006B3227" w:rsidP="00F507D4">
      <w:r w:rsidRPr="00F507D4">
        <w:t>Este boton</w:t>
      </w:r>
      <w:r w:rsidR="00F507D4" w:rsidRPr="00F507D4">
        <w:rPr>
          <w:rFonts w:ascii="Arial" w:eastAsia="Times New Roman" w:hAnsi="Arial" w:cs="Arial"/>
          <w:color w:val="auto"/>
          <w:sz w:val="24"/>
          <w:szCs w:val="24"/>
        </w:rPr>
        <w:t xml:space="preserve"> </w:t>
      </w:r>
      <w:r w:rsidR="00F507D4" w:rsidRPr="00F507D4">
        <w:t>identifica el comando específico que abre el cuadro de diálogo de Márgenes Personalizados.</w:t>
      </w:r>
      <w:r w:rsidR="00F507D4">
        <w:t xml:space="preserve"> </w:t>
      </w:r>
      <w:r w:rsidR="00F507D4" w:rsidRPr="00F507D4">
        <w:t>A diferencia de PageMarginsGallery, que despliega el menú con opciones rápidas (Normal, Ancho, Estrecho), este identificador se dirige directamente a la ventana de configuración avanzada donde el usuario puede ingresar valores numéricos exactos para los márgenes superior, inferior, izquierdo y derecho.</w:t>
      </w:r>
    </w:p>
    <w:p w14:paraId="34CD58D3" w14:textId="77777777" w:rsidR="00F507D4" w:rsidRPr="00F507D4" w:rsidRDefault="00F507D4" w:rsidP="00F507D4">
      <w:pPr>
        <w:rPr>
          <w:b/>
          <w:bCs/>
        </w:rPr>
      </w:pPr>
      <w:r w:rsidRPr="00F507D4">
        <w:rPr>
          <w:b/>
          <w:bCs/>
        </w:rPr>
        <w:t>Diferencias clave en la personalización de la cinta (Ribbon)</w:t>
      </w:r>
    </w:p>
    <w:p w14:paraId="44D55E82" w14:textId="77777777" w:rsidR="00F507D4" w:rsidRPr="00F507D4" w:rsidRDefault="00F507D4" w:rsidP="00F507D4">
      <w:r w:rsidRPr="00F507D4">
        <w:t>Si estás trabajando con el XML de la interfaz de usuario de Office, estas son sus funciones principales:</w:t>
      </w:r>
    </w:p>
    <w:p w14:paraId="4897827C" w14:textId="77777777" w:rsidR="00F507D4" w:rsidRPr="00F507D4" w:rsidRDefault="00F507D4">
      <w:pPr>
        <w:numPr>
          <w:ilvl w:val="0"/>
          <w:numId w:val="507"/>
        </w:numPr>
        <w:ind w:left="283" w:hanging="283"/>
      </w:pPr>
      <w:r w:rsidRPr="00F507D4">
        <w:t>Acción directa: Al usar MarginsCustomMargins, el botón ejecutará la apertura de la pestaña "Márgenes" dentro del diálogo Configurar página.</w:t>
      </w:r>
    </w:p>
    <w:p w14:paraId="7775A00B" w14:textId="77777777" w:rsidR="00F507D4" w:rsidRPr="00F507D4" w:rsidRDefault="00F507D4">
      <w:pPr>
        <w:numPr>
          <w:ilvl w:val="0"/>
          <w:numId w:val="507"/>
        </w:numPr>
        <w:ind w:left="283" w:hanging="283"/>
      </w:pPr>
      <w:r w:rsidRPr="00F507D4">
        <w:t>Ubicación nativa: Este control se encuentra normalmente al final de la lista desplegable de la galería de márgenes en la pestaña Disposición de página.</w:t>
      </w:r>
    </w:p>
    <w:p w14:paraId="7689AD65" w14:textId="77777777" w:rsidR="00F507D4" w:rsidRPr="00F507D4" w:rsidRDefault="00F507D4">
      <w:pPr>
        <w:numPr>
          <w:ilvl w:val="0"/>
          <w:numId w:val="507"/>
        </w:numPr>
        <w:ind w:left="283" w:hanging="283"/>
      </w:pPr>
      <w:r w:rsidRPr="00F507D4">
        <w:t>Uso en desarrollo:</w:t>
      </w:r>
    </w:p>
    <w:p w14:paraId="1ACDEF02" w14:textId="77777777" w:rsidR="00F507D4" w:rsidRPr="00F507D4" w:rsidRDefault="00F507D4">
      <w:pPr>
        <w:numPr>
          <w:ilvl w:val="1"/>
          <w:numId w:val="506"/>
        </w:numPr>
        <w:tabs>
          <w:tab w:val="clear" w:pos="1440"/>
          <w:tab w:val="num" w:pos="1276"/>
        </w:tabs>
        <w:ind w:left="567" w:hanging="283"/>
      </w:pPr>
      <w:r w:rsidRPr="00F507D4">
        <w:t>Réplica: Puedes añadir este botón a un grupo personalizado para que el usuario no tenga que abrir primero la galería de márgenes.</w:t>
      </w:r>
    </w:p>
    <w:p w14:paraId="6956E82E" w14:textId="3FD2772B" w:rsidR="00F507D4" w:rsidRPr="00F507D4" w:rsidRDefault="00F507D4">
      <w:pPr>
        <w:numPr>
          <w:ilvl w:val="1"/>
          <w:numId w:val="506"/>
        </w:numPr>
        <w:tabs>
          <w:tab w:val="clear" w:pos="1440"/>
          <w:tab w:val="num" w:pos="1276"/>
        </w:tabs>
        <w:ind w:left="567" w:hanging="283"/>
      </w:pPr>
      <w:r w:rsidRPr="00F507D4">
        <w:t xml:space="preserve">Control: Permite habilitar (enabled) o deshabilitar esta opción específica mediante programación, sin afectar el resto de la galería de márgenes predefinidos. </w:t>
      </w:r>
    </w:p>
    <w:p w14:paraId="1000A192" w14:textId="70188DAA" w:rsidR="00F507D4" w:rsidRDefault="00F507D4" w:rsidP="00F507D4">
      <w:r>
        <w:t xml:space="preserve">Ubicación: </w:t>
      </w:r>
      <w:r w:rsidRPr="00937696">
        <w:t>Pestaña Dis</w:t>
      </w:r>
      <w:r>
        <w:t xml:space="preserve">posicion </w:t>
      </w:r>
      <w:r w:rsidRPr="00937696">
        <w:t xml:space="preserve">de página, </w:t>
      </w:r>
      <w:r>
        <w:t>grupo Configurar pagina, menu desplegable Margenes</w:t>
      </w:r>
      <w:r w:rsidRPr="00937696">
        <w:t>.</w:t>
      </w:r>
    </w:p>
    <w:p w14:paraId="4629FA65" w14:textId="77777777" w:rsidR="00353093" w:rsidRDefault="00353093">
      <w:pPr>
        <w:spacing w:before="0" w:after="160" w:line="259" w:lineRule="auto"/>
        <w:jc w:val="left"/>
        <w:rPr>
          <w:rFonts w:eastAsiaTheme="majorEastAsia" w:cstheme="majorBidi"/>
          <w:b/>
          <w:iCs/>
          <w:color w:val="660066"/>
        </w:rPr>
      </w:pPr>
      <w:r>
        <w:br w:type="page"/>
      </w:r>
    </w:p>
    <w:p w14:paraId="2DDE1159" w14:textId="2504D9F3" w:rsidR="00ED683E" w:rsidRDefault="00ED683E" w:rsidP="00F507D4">
      <w:pPr>
        <w:pStyle w:val="Ttulo4"/>
      </w:pPr>
      <w:bookmarkStart w:id="344" w:name="_Toc226661776"/>
      <w:r>
        <w:lastRenderedPageBreak/>
        <w:t>PageOrientationGallery</w:t>
      </w:r>
      <w:bookmarkEnd w:id="344"/>
    </w:p>
    <w:tbl>
      <w:tblPr>
        <w:tblStyle w:val="Tablaconcuadrcula"/>
        <w:tblW w:w="0" w:type="auto"/>
        <w:tblLook w:val="04A0" w:firstRow="1" w:lastRow="0" w:firstColumn="1" w:lastColumn="0" w:noHBand="0" w:noVBand="1"/>
      </w:tblPr>
      <w:tblGrid>
        <w:gridCol w:w="1555"/>
        <w:gridCol w:w="1275"/>
        <w:gridCol w:w="1843"/>
      </w:tblGrid>
      <w:tr w:rsidR="00C43678" w:rsidRPr="005908F0" w14:paraId="4C86FF08" w14:textId="77777777" w:rsidTr="007C3F9A">
        <w:tc>
          <w:tcPr>
            <w:tcW w:w="1555" w:type="dxa"/>
          </w:tcPr>
          <w:p w14:paraId="2A591441" w14:textId="77777777" w:rsidR="00C43678" w:rsidRPr="005908F0" w:rsidRDefault="00C43678" w:rsidP="007C3F9A">
            <w:pPr>
              <w:pStyle w:val="Tabla"/>
            </w:pPr>
            <w:r w:rsidRPr="005908F0">
              <w:t>Etiqueta</w:t>
            </w:r>
          </w:p>
        </w:tc>
        <w:tc>
          <w:tcPr>
            <w:tcW w:w="1275" w:type="dxa"/>
          </w:tcPr>
          <w:p w14:paraId="366AC2BA" w14:textId="055AB194" w:rsidR="00C43678" w:rsidRPr="005908F0" w:rsidRDefault="00456E82" w:rsidP="007C3F9A">
            <w:pPr>
              <w:pStyle w:val="Tabla"/>
            </w:pPr>
            <w:r>
              <w:t>Orientacion</w:t>
            </w:r>
          </w:p>
        </w:tc>
        <w:tc>
          <w:tcPr>
            <w:tcW w:w="1843" w:type="dxa"/>
            <w:vMerge w:val="restart"/>
          </w:tcPr>
          <w:p w14:paraId="38BD2D7E" w14:textId="2F6CFD6F" w:rsidR="00C43678" w:rsidRPr="005908F0" w:rsidRDefault="00353093" w:rsidP="007C3F9A">
            <w:pPr>
              <w:pStyle w:val="Tabla"/>
            </w:pPr>
            <w:r w:rsidRPr="00353093">
              <w:rPr>
                <w:noProof/>
              </w:rPr>
              <w:drawing>
                <wp:inline distT="0" distB="0" distL="0" distR="0" wp14:anchorId="0343646B" wp14:editId="4B700F39">
                  <wp:extent cx="676369" cy="704948"/>
                  <wp:effectExtent l="0" t="0" r="9525" b="0"/>
                  <wp:docPr id="9433411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3341152" name=""/>
                          <pic:cNvPicPr/>
                        </pic:nvPicPr>
                        <pic:blipFill>
                          <a:blip r:embed="rId323"/>
                          <a:stretch>
                            <a:fillRect/>
                          </a:stretch>
                        </pic:blipFill>
                        <pic:spPr>
                          <a:xfrm>
                            <a:off x="0" y="0"/>
                            <a:ext cx="676369" cy="704948"/>
                          </a:xfrm>
                          <a:prstGeom prst="rect">
                            <a:avLst/>
                          </a:prstGeom>
                        </pic:spPr>
                      </pic:pic>
                    </a:graphicData>
                  </a:graphic>
                </wp:inline>
              </w:drawing>
            </w:r>
          </w:p>
        </w:tc>
      </w:tr>
      <w:tr w:rsidR="00C43678" w:rsidRPr="005908F0" w14:paraId="1917E37A" w14:textId="77777777" w:rsidTr="007C3F9A">
        <w:tc>
          <w:tcPr>
            <w:tcW w:w="1555" w:type="dxa"/>
          </w:tcPr>
          <w:p w14:paraId="71F2C1F3" w14:textId="77777777" w:rsidR="00C43678" w:rsidRPr="005908F0" w:rsidRDefault="00C43678" w:rsidP="007C3F9A">
            <w:pPr>
              <w:pStyle w:val="Tabla"/>
            </w:pPr>
            <w:r w:rsidRPr="005908F0">
              <w:t>Tipo de Control</w:t>
            </w:r>
          </w:p>
        </w:tc>
        <w:tc>
          <w:tcPr>
            <w:tcW w:w="1275" w:type="dxa"/>
          </w:tcPr>
          <w:p w14:paraId="090784A3" w14:textId="5518FC34" w:rsidR="00C43678" w:rsidRPr="005908F0" w:rsidRDefault="00456E82" w:rsidP="007C3F9A">
            <w:pPr>
              <w:pStyle w:val="Tabla"/>
            </w:pPr>
            <w:r>
              <w:t>Gallery</w:t>
            </w:r>
          </w:p>
        </w:tc>
        <w:tc>
          <w:tcPr>
            <w:tcW w:w="1843" w:type="dxa"/>
            <w:vMerge/>
          </w:tcPr>
          <w:p w14:paraId="00781059" w14:textId="77777777" w:rsidR="00C43678" w:rsidRPr="005908F0" w:rsidRDefault="00C43678" w:rsidP="007C3F9A">
            <w:pPr>
              <w:pStyle w:val="Tabla"/>
            </w:pPr>
          </w:p>
        </w:tc>
      </w:tr>
    </w:tbl>
    <w:p w14:paraId="6985B098" w14:textId="77777777" w:rsidR="006B3227" w:rsidRPr="00DA5E93" w:rsidRDefault="006B3227" w:rsidP="006B3227">
      <w:pPr>
        <w:ind w:left="1410" w:hanging="1410"/>
        <w:rPr>
          <w:b/>
          <w:bCs/>
        </w:rPr>
      </w:pPr>
      <w:r w:rsidRPr="00DA5E93">
        <w:rPr>
          <w:b/>
          <w:bCs/>
        </w:rPr>
        <w:t>Descripcion</w:t>
      </w:r>
      <w:r w:rsidRPr="00DA5E93">
        <w:rPr>
          <w:b/>
          <w:bCs/>
        </w:rPr>
        <w:tab/>
      </w:r>
    </w:p>
    <w:p w14:paraId="3306DB01" w14:textId="067B007B" w:rsidR="00F507D4" w:rsidRDefault="006B3227" w:rsidP="00F507D4">
      <w:r>
        <w:t>Este boton</w:t>
      </w:r>
      <w:r w:rsidR="00F507D4" w:rsidRPr="00F507D4">
        <w:t xml:space="preserve"> </w:t>
      </w:r>
      <w:r w:rsidR="00F507D4">
        <w:t>identifica el control de la cinta de opciones que despliega el menú para cambiar la Orientación de la Página.</w:t>
      </w:r>
    </w:p>
    <w:p w14:paraId="290C7607" w14:textId="77777777" w:rsidR="00F507D4" w:rsidRDefault="00F507D4" w:rsidP="00F507D4">
      <w:r>
        <w:t>Al igual que los anteriores, es un identificador técnico usado en la personalización de la interfaz (XML) y cumple estas funciones:</w:t>
      </w:r>
    </w:p>
    <w:p w14:paraId="5E18BB04" w14:textId="77777777" w:rsidR="00F507D4" w:rsidRDefault="00F507D4">
      <w:pPr>
        <w:numPr>
          <w:ilvl w:val="0"/>
          <w:numId w:val="508"/>
        </w:numPr>
        <w:ind w:left="283" w:hanging="283"/>
      </w:pPr>
      <w:r>
        <w:t>Desplegable de Orientación: Es el control que permite al usuario elegir entre las dos opciones estándar: Vertical (Portrait) y Horizontal (Landscape).</w:t>
      </w:r>
    </w:p>
    <w:p w14:paraId="75CB6570" w14:textId="77777777" w:rsidR="00F507D4" w:rsidRDefault="00F507D4">
      <w:pPr>
        <w:numPr>
          <w:ilvl w:val="0"/>
          <w:numId w:val="508"/>
        </w:numPr>
        <w:ind w:left="283" w:hanging="283"/>
      </w:pPr>
      <w:r>
        <w:t>Ubicación estándar: Se encuentra nativamente en la pestaña Disposición de página, dentro del grupo Configurar página.</w:t>
      </w:r>
    </w:p>
    <w:p w14:paraId="16FF637D" w14:textId="77777777" w:rsidR="00F507D4" w:rsidRDefault="00F507D4">
      <w:pPr>
        <w:numPr>
          <w:ilvl w:val="0"/>
          <w:numId w:val="508"/>
        </w:numPr>
        <w:ind w:left="283" w:hanging="283"/>
      </w:pPr>
      <w:r>
        <w:t>Uso en personalización: Permite a un desarrollador colocar este selector específico en cualquier otra parte de la cinta de opciones o en una pestaña personalizada, manteniendo la funcionalidad y los iconos originales de Microsoft.</w:t>
      </w:r>
    </w:p>
    <w:p w14:paraId="5E98782B" w14:textId="047BD8AD" w:rsidR="00F507D4" w:rsidRPr="00F507D4" w:rsidRDefault="00F507D4" w:rsidP="00F507D4">
      <w:pPr>
        <w:rPr>
          <w:b/>
          <w:bCs/>
        </w:rPr>
      </w:pPr>
      <w:r w:rsidRPr="00F507D4">
        <w:rPr>
          <w:b/>
          <w:bCs/>
        </w:rPr>
        <w:t>Diferencia con otros</w:t>
      </w:r>
    </w:p>
    <w:p w14:paraId="1A46E795" w14:textId="77777777" w:rsidR="00F507D4" w:rsidRDefault="00F507D4" w:rsidP="00F507D4">
      <w:r>
        <w:t>Mientras que PageMarginsGallery gestiona el espacio en blanco de los bordes, PageOrientationGallery gestiona la rotación del lienzo de impresión.</w:t>
      </w:r>
    </w:p>
    <w:p w14:paraId="4D4B9435" w14:textId="28509428" w:rsidR="00F507D4" w:rsidRDefault="00F507D4" w:rsidP="00F507D4">
      <w:r>
        <w:t xml:space="preserve">Ubicación: </w:t>
      </w:r>
      <w:r w:rsidRPr="00937696">
        <w:t>Pestaña Dis</w:t>
      </w:r>
      <w:r>
        <w:t xml:space="preserve">posicion </w:t>
      </w:r>
      <w:r w:rsidRPr="00937696">
        <w:t xml:space="preserve">de página, </w:t>
      </w:r>
      <w:r>
        <w:t>grupo Configurar pagina</w:t>
      </w:r>
      <w:r w:rsidRPr="00937696">
        <w:t>.</w:t>
      </w:r>
    </w:p>
    <w:p w14:paraId="375F8ED9" w14:textId="06D16693" w:rsidR="00ED683E" w:rsidRDefault="00ED683E" w:rsidP="00885F34">
      <w:pPr>
        <w:pStyle w:val="Ttulo4"/>
      </w:pPr>
      <w:bookmarkStart w:id="345" w:name="_Toc226661777"/>
      <w:r>
        <w:t>PageSizeGallery</w:t>
      </w:r>
      <w:bookmarkEnd w:id="345"/>
    </w:p>
    <w:tbl>
      <w:tblPr>
        <w:tblStyle w:val="Tablaconcuadrcula"/>
        <w:tblW w:w="0" w:type="auto"/>
        <w:tblLook w:val="04A0" w:firstRow="1" w:lastRow="0" w:firstColumn="1" w:lastColumn="0" w:noHBand="0" w:noVBand="1"/>
      </w:tblPr>
      <w:tblGrid>
        <w:gridCol w:w="1555"/>
        <w:gridCol w:w="1275"/>
        <w:gridCol w:w="1843"/>
      </w:tblGrid>
      <w:tr w:rsidR="00C43678" w:rsidRPr="005908F0" w14:paraId="59EA4C6C" w14:textId="77777777" w:rsidTr="007C3F9A">
        <w:tc>
          <w:tcPr>
            <w:tcW w:w="1555" w:type="dxa"/>
          </w:tcPr>
          <w:p w14:paraId="5A98DAE9" w14:textId="77777777" w:rsidR="00C43678" w:rsidRPr="005908F0" w:rsidRDefault="00C43678" w:rsidP="007C3F9A">
            <w:pPr>
              <w:pStyle w:val="Tabla"/>
            </w:pPr>
            <w:r w:rsidRPr="005908F0">
              <w:t>Etiqueta</w:t>
            </w:r>
          </w:p>
        </w:tc>
        <w:tc>
          <w:tcPr>
            <w:tcW w:w="1275" w:type="dxa"/>
          </w:tcPr>
          <w:p w14:paraId="3512FE94" w14:textId="2569BAED" w:rsidR="00C43678" w:rsidRPr="005908F0" w:rsidRDefault="00456E82" w:rsidP="007C3F9A">
            <w:pPr>
              <w:pStyle w:val="Tabla"/>
            </w:pPr>
            <w:r>
              <w:t>Tamaño</w:t>
            </w:r>
          </w:p>
        </w:tc>
        <w:tc>
          <w:tcPr>
            <w:tcW w:w="1843" w:type="dxa"/>
            <w:vMerge w:val="restart"/>
          </w:tcPr>
          <w:p w14:paraId="34BD36C1" w14:textId="2D4FF649" w:rsidR="00C43678" w:rsidRPr="005908F0" w:rsidRDefault="00353093" w:rsidP="007C3F9A">
            <w:pPr>
              <w:pStyle w:val="Tabla"/>
            </w:pPr>
            <w:r w:rsidRPr="00353093">
              <w:rPr>
                <w:noProof/>
              </w:rPr>
              <w:drawing>
                <wp:inline distT="0" distB="0" distL="0" distR="0" wp14:anchorId="6FA82762" wp14:editId="20FBC4C7">
                  <wp:extent cx="457264" cy="704948"/>
                  <wp:effectExtent l="0" t="0" r="0" b="0"/>
                  <wp:docPr id="17555795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5579523" name=""/>
                          <pic:cNvPicPr/>
                        </pic:nvPicPr>
                        <pic:blipFill>
                          <a:blip r:embed="rId324"/>
                          <a:stretch>
                            <a:fillRect/>
                          </a:stretch>
                        </pic:blipFill>
                        <pic:spPr>
                          <a:xfrm>
                            <a:off x="0" y="0"/>
                            <a:ext cx="457264" cy="704948"/>
                          </a:xfrm>
                          <a:prstGeom prst="rect">
                            <a:avLst/>
                          </a:prstGeom>
                        </pic:spPr>
                      </pic:pic>
                    </a:graphicData>
                  </a:graphic>
                </wp:inline>
              </w:drawing>
            </w:r>
          </w:p>
        </w:tc>
      </w:tr>
      <w:tr w:rsidR="00C43678" w:rsidRPr="005908F0" w14:paraId="0E1EEB0A" w14:textId="77777777" w:rsidTr="007C3F9A">
        <w:tc>
          <w:tcPr>
            <w:tcW w:w="1555" w:type="dxa"/>
          </w:tcPr>
          <w:p w14:paraId="0C82C1ED" w14:textId="77777777" w:rsidR="00C43678" w:rsidRPr="005908F0" w:rsidRDefault="00C43678" w:rsidP="007C3F9A">
            <w:pPr>
              <w:pStyle w:val="Tabla"/>
            </w:pPr>
            <w:r w:rsidRPr="005908F0">
              <w:t>Tipo de Control</w:t>
            </w:r>
          </w:p>
        </w:tc>
        <w:tc>
          <w:tcPr>
            <w:tcW w:w="1275" w:type="dxa"/>
          </w:tcPr>
          <w:p w14:paraId="0F5649C9" w14:textId="0FE25A3D" w:rsidR="00C43678" w:rsidRPr="005908F0" w:rsidRDefault="00456E82" w:rsidP="007C3F9A">
            <w:pPr>
              <w:pStyle w:val="Tabla"/>
            </w:pPr>
            <w:r>
              <w:t>Gallery</w:t>
            </w:r>
          </w:p>
        </w:tc>
        <w:tc>
          <w:tcPr>
            <w:tcW w:w="1843" w:type="dxa"/>
            <w:vMerge/>
          </w:tcPr>
          <w:p w14:paraId="7C596FB2" w14:textId="77777777" w:rsidR="00C43678" w:rsidRPr="005908F0" w:rsidRDefault="00C43678" w:rsidP="007C3F9A">
            <w:pPr>
              <w:pStyle w:val="Tabla"/>
            </w:pPr>
          </w:p>
        </w:tc>
      </w:tr>
    </w:tbl>
    <w:p w14:paraId="4D0CD569" w14:textId="77777777" w:rsidR="006B3227" w:rsidRPr="00DA5E93" w:rsidRDefault="006B3227" w:rsidP="006B3227">
      <w:pPr>
        <w:ind w:left="1410" w:hanging="1410"/>
        <w:rPr>
          <w:b/>
          <w:bCs/>
        </w:rPr>
      </w:pPr>
      <w:r w:rsidRPr="00DA5E93">
        <w:rPr>
          <w:b/>
          <w:bCs/>
        </w:rPr>
        <w:t>Descripcion</w:t>
      </w:r>
      <w:r w:rsidRPr="00DA5E93">
        <w:rPr>
          <w:b/>
          <w:bCs/>
        </w:rPr>
        <w:tab/>
      </w:r>
    </w:p>
    <w:p w14:paraId="07855BD4" w14:textId="23645CA5" w:rsidR="00885F34" w:rsidRDefault="006B3227" w:rsidP="00885F34">
      <w:r>
        <w:t>Este boton</w:t>
      </w:r>
      <w:r w:rsidR="00885F34" w:rsidRPr="00885F34">
        <w:t xml:space="preserve"> </w:t>
      </w:r>
      <w:r w:rsidR="00885F34">
        <w:t>identifica el control de la cinta de opciones que despliega la galería de Tamaño de Página. Al igual que otros identificadores, este se utiliza en el desarrollo de la interfaz (XML) para gestionar el menú donde el usuario elige las dimensiones físicas del papel (Carta, Oficio, A4, etc.).</w:t>
      </w:r>
    </w:p>
    <w:p w14:paraId="22207EF4" w14:textId="77777777" w:rsidR="00885F34" w:rsidRPr="00885F34" w:rsidRDefault="00885F34" w:rsidP="00885F34">
      <w:pPr>
        <w:rPr>
          <w:b/>
          <w:bCs/>
        </w:rPr>
      </w:pPr>
      <w:r w:rsidRPr="00885F34">
        <w:rPr>
          <w:b/>
          <w:bCs/>
        </w:rPr>
        <w:t>Funciones principales en la personalización:</w:t>
      </w:r>
    </w:p>
    <w:p w14:paraId="53B30D30" w14:textId="77777777" w:rsidR="00885F34" w:rsidRDefault="00885F34">
      <w:pPr>
        <w:numPr>
          <w:ilvl w:val="0"/>
          <w:numId w:val="509"/>
        </w:numPr>
        <w:ind w:left="283" w:hanging="283"/>
      </w:pPr>
      <w:r>
        <w:t>Selector de formato: Permite insertar en una pestaña personalizada el menú desplegable estándar que muestra todos los tamaños de papel compatibles con la impresora instalada.</w:t>
      </w:r>
    </w:p>
    <w:p w14:paraId="170DCD45" w14:textId="77777777" w:rsidR="00885F34" w:rsidRDefault="00885F34">
      <w:pPr>
        <w:numPr>
          <w:ilvl w:val="0"/>
          <w:numId w:val="509"/>
        </w:numPr>
        <w:ind w:left="283" w:hanging="283"/>
      </w:pPr>
      <w:r>
        <w:t>Ubicación nativa: Se encuentra en la pestaña Disposición de página, dentro del grupo Configurar página.</w:t>
      </w:r>
    </w:p>
    <w:p w14:paraId="078899F3" w14:textId="77777777" w:rsidR="00885F34" w:rsidRDefault="00885F34">
      <w:pPr>
        <w:numPr>
          <w:ilvl w:val="0"/>
          <w:numId w:val="509"/>
        </w:numPr>
        <w:ind w:left="283" w:hanging="283"/>
      </w:pPr>
      <w:r>
        <w:t>Acceso a más tamaños: Al final de esta galería, el control incluye automáticamente la opción "Más tamaños de papel...", que abre el cuadro de diálogo completo de configuración.</w:t>
      </w:r>
    </w:p>
    <w:p w14:paraId="1E86B680" w14:textId="04F813F0" w:rsidR="00885F34" w:rsidRPr="00885F34" w:rsidRDefault="00885F34" w:rsidP="00885F34">
      <w:pPr>
        <w:rPr>
          <w:b/>
          <w:bCs/>
        </w:rPr>
      </w:pPr>
      <w:r w:rsidRPr="00885F34">
        <w:rPr>
          <w:b/>
          <w:bCs/>
        </w:rPr>
        <w:t>Comparación con otros:</w:t>
      </w:r>
    </w:p>
    <w:p w14:paraId="31142152" w14:textId="77777777" w:rsidR="00885F34" w:rsidRDefault="00885F34">
      <w:pPr>
        <w:numPr>
          <w:ilvl w:val="0"/>
          <w:numId w:val="510"/>
        </w:numPr>
        <w:ind w:left="283" w:hanging="283"/>
      </w:pPr>
      <w:r>
        <w:t>PageMarginsGallery: Controla los espacios en blanco (bordes).</w:t>
      </w:r>
    </w:p>
    <w:p w14:paraId="6C4F11F1" w14:textId="77777777" w:rsidR="00885F34" w:rsidRDefault="00885F34">
      <w:pPr>
        <w:numPr>
          <w:ilvl w:val="0"/>
          <w:numId w:val="510"/>
        </w:numPr>
        <w:ind w:left="283" w:hanging="283"/>
      </w:pPr>
      <w:r>
        <w:t>PageOrientationGallery: Controla el giro (vertical/horizontal).</w:t>
      </w:r>
    </w:p>
    <w:p w14:paraId="30702B82" w14:textId="77777777" w:rsidR="00885F34" w:rsidRDefault="00885F34">
      <w:pPr>
        <w:numPr>
          <w:ilvl w:val="0"/>
          <w:numId w:val="510"/>
        </w:numPr>
        <w:ind w:left="283" w:hanging="283"/>
      </w:pPr>
      <w:r>
        <w:t>PageSizeGallery: Controla el tamaño físico del papel (dimensiones).</w:t>
      </w:r>
    </w:p>
    <w:p w14:paraId="1671D61D" w14:textId="77777777" w:rsidR="00885F34" w:rsidRDefault="00885F34" w:rsidP="00885F34">
      <w:r>
        <w:t xml:space="preserve">Ubicación: </w:t>
      </w:r>
      <w:r w:rsidRPr="00937696">
        <w:t>Pestaña Dis</w:t>
      </w:r>
      <w:r>
        <w:t xml:space="preserve">posicion </w:t>
      </w:r>
      <w:r w:rsidRPr="00937696">
        <w:t xml:space="preserve">de página, </w:t>
      </w:r>
      <w:r>
        <w:t>grupo Configurar pagina</w:t>
      </w:r>
      <w:r w:rsidRPr="00937696">
        <w:t>.</w:t>
      </w:r>
    </w:p>
    <w:p w14:paraId="3A3BA0A2" w14:textId="501B1DE5" w:rsidR="00ED683E" w:rsidRDefault="00ED683E" w:rsidP="00885F34">
      <w:pPr>
        <w:pStyle w:val="Ttulo4"/>
      </w:pPr>
      <w:bookmarkStart w:id="346" w:name="_Toc226661778"/>
      <w:r>
        <w:lastRenderedPageBreak/>
        <w:t>PageSizeMorePaperSizesDialogExcel</w:t>
      </w:r>
      <w:bookmarkEnd w:id="346"/>
    </w:p>
    <w:tbl>
      <w:tblPr>
        <w:tblStyle w:val="Tablaconcuadrcula"/>
        <w:tblW w:w="0" w:type="auto"/>
        <w:tblLook w:val="04A0" w:firstRow="1" w:lastRow="0" w:firstColumn="1" w:lastColumn="0" w:noHBand="0" w:noVBand="1"/>
      </w:tblPr>
      <w:tblGrid>
        <w:gridCol w:w="1555"/>
        <w:gridCol w:w="2693"/>
        <w:gridCol w:w="1843"/>
      </w:tblGrid>
      <w:tr w:rsidR="00C43678" w:rsidRPr="005908F0" w14:paraId="32F7BCA3" w14:textId="77777777" w:rsidTr="00456E82">
        <w:tc>
          <w:tcPr>
            <w:tcW w:w="1555" w:type="dxa"/>
          </w:tcPr>
          <w:p w14:paraId="7A0EFC74" w14:textId="77777777" w:rsidR="00C43678" w:rsidRPr="005908F0" w:rsidRDefault="00C43678" w:rsidP="007C3F9A">
            <w:pPr>
              <w:pStyle w:val="Tabla"/>
            </w:pPr>
            <w:r w:rsidRPr="005908F0">
              <w:t>Etiqueta</w:t>
            </w:r>
          </w:p>
        </w:tc>
        <w:tc>
          <w:tcPr>
            <w:tcW w:w="2693" w:type="dxa"/>
          </w:tcPr>
          <w:p w14:paraId="2BF7F490" w14:textId="239A02C1" w:rsidR="00C43678" w:rsidRPr="005908F0" w:rsidRDefault="00456E82" w:rsidP="007C3F9A">
            <w:pPr>
              <w:pStyle w:val="Tabla"/>
            </w:pPr>
            <w:r>
              <w:t>Mas tamaños de papel</w:t>
            </w:r>
          </w:p>
        </w:tc>
        <w:tc>
          <w:tcPr>
            <w:tcW w:w="1843" w:type="dxa"/>
            <w:vMerge w:val="restart"/>
          </w:tcPr>
          <w:p w14:paraId="626E0D0E" w14:textId="7332DB10" w:rsidR="00C43678" w:rsidRPr="005908F0" w:rsidRDefault="00353093" w:rsidP="007C3F9A">
            <w:pPr>
              <w:pStyle w:val="Tabla"/>
            </w:pPr>
            <w:r w:rsidRPr="00353093">
              <w:rPr>
                <w:noProof/>
              </w:rPr>
              <w:drawing>
                <wp:inline distT="0" distB="0" distL="0" distR="0" wp14:anchorId="010AF458" wp14:editId="1C4C8D71">
                  <wp:extent cx="724001" cy="685896"/>
                  <wp:effectExtent l="0" t="0" r="0" b="0"/>
                  <wp:docPr id="183621806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6218065" name=""/>
                          <pic:cNvPicPr/>
                        </pic:nvPicPr>
                        <pic:blipFill>
                          <a:blip r:embed="rId325"/>
                          <a:stretch>
                            <a:fillRect/>
                          </a:stretch>
                        </pic:blipFill>
                        <pic:spPr>
                          <a:xfrm>
                            <a:off x="0" y="0"/>
                            <a:ext cx="724001" cy="685896"/>
                          </a:xfrm>
                          <a:prstGeom prst="rect">
                            <a:avLst/>
                          </a:prstGeom>
                        </pic:spPr>
                      </pic:pic>
                    </a:graphicData>
                  </a:graphic>
                </wp:inline>
              </w:drawing>
            </w:r>
          </w:p>
        </w:tc>
      </w:tr>
      <w:tr w:rsidR="00C43678" w:rsidRPr="005908F0" w14:paraId="54EFA179" w14:textId="77777777" w:rsidTr="00456E82">
        <w:tc>
          <w:tcPr>
            <w:tcW w:w="1555" w:type="dxa"/>
          </w:tcPr>
          <w:p w14:paraId="650C77EE" w14:textId="77777777" w:rsidR="00C43678" w:rsidRPr="005908F0" w:rsidRDefault="00C43678" w:rsidP="007C3F9A">
            <w:pPr>
              <w:pStyle w:val="Tabla"/>
            </w:pPr>
            <w:r w:rsidRPr="005908F0">
              <w:t>Tipo de Control</w:t>
            </w:r>
          </w:p>
        </w:tc>
        <w:tc>
          <w:tcPr>
            <w:tcW w:w="2693" w:type="dxa"/>
          </w:tcPr>
          <w:p w14:paraId="2A61C093" w14:textId="6EE744A7" w:rsidR="00C43678" w:rsidRPr="005908F0" w:rsidRDefault="00456E82" w:rsidP="007C3F9A">
            <w:pPr>
              <w:pStyle w:val="Tabla"/>
            </w:pPr>
            <w:r w:rsidRPr="00B546C2">
              <w:t>Button</w:t>
            </w:r>
          </w:p>
        </w:tc>
        <w:tc>
          <w:tcPr>
            <w:tcW w:w="1843" w:type="dxa"/>
            <w:vMerge/>
          </w:tcPr>
          <w:p w14:paraId="03259C73" w14:textId="77777777" w:rsidR="00C43678" w:rsidRPr="005908F0" w:rsidRDefault="00C43678" w:rsidP="007C3F9A">
            <w:pPr>
              <w:pStyle w:val="Tabla"/>
            </w:pPr>
          </w:p>
        </w:tc>
      </w:tr>
    </w:tbl>
    <w:p w14:paraId="40224EAC" w14:textId="77777777" w:rsidR="006B3227" w:rsidRPr="00DA5E93" w:rsidRDefault="006B3227" w:rsidP="006B3227">
      <w:pPr>
        <w:ind w:left="1410" w:hanging="1410"/>
        <w:rPr>
          <w:b/>
          <w:bCs/>
        </w:rPr>
      </w:pPr>
      <w:r w:rsidRPr="00DA5E93">
        <w:rPr>
          <w:b/>
          <w:bCs/>
        </w:rPr>
        <w:t>Descripcion</w:t>
      </w:r>
      <w:r w:rsidRPr="00DA5E93">
        <w:rPr>
          <w:b/>
          <w:bCs/>
        </w:rPr>
        <w:tab/>
      </w:r>
    </w:p>
    <w:p w14:paraId="2997A33E" w14:textId="3FF33A7A" w:rsidR="00885F34" w:rsidRDefault="006B3227" w:rsidP="00885F34">
      <w:r>
        <w:t>Este boton</w:t>
      </w:r>
      <w:r w:rsidR="00885F34" w:rsidRPr="00885F34">
        <w:t xml:space="preserve"> </w:t>
      </w:r>
      <w:r w:rsidR="00885F34">
        <w:t>identifica específicamente el botón de "Más tamaños de papel..." que aparece al final del menú desplegable de tamaños de página. Su función técnica es abrir directamente la pestaña Página del cuadro de diálogo completo de Configurar página.</w:t>
      </w:r>
    </w:p>
    <w:p w14:paraId="395E4F60" w14:textId="14C49BB9" w:rsidR="00885F34" w:rsidRDefault="00885F34" w:rsidP="00885F34">
      <w:r>
        <w:t>Diferencias clave conotros:</w:t>
      </w:r>
    </w:p>
    <w:p w14:paraId="7217E525" w14:textId="77777777" w:rsidR="00885F34" w:rsidRDefault="00885F34">
      <w:pPr>
        <w:numPr>
          <w:ilvl w:val="0"/>
          <w:numId w:val="511"/>
        </w:numPr>
        <w:ind w:left="283" w:hanging="283"/>
      </w:pPr>
      <w:r>
        <w:t>PageSizeGallery: Es el menú desplegable (la galería) con las opciones rápidas (A4, Carta, etc.).</w:t>
      </w:r>
    </w:p>
    <w:p w14:paraId="19BEC364" w14:textId="77777777" w:rsidR="00885F34" w:rsidRDefault="00885F34">
      <w:pPr>
        <w:numPr>
          <w:ilvl w:val="0"/>
          <w:numId w:val="511"/>
        </w:numPr>
        <w:ind w:left="283" w:hanging="283"/>
      </w:pPr>
      <w:r>
        <w:t>PageSizeMorePaperSizesDialogExcel: Es la acción directa (botón) que lanza la ventana emergente de configuración detallada.</w:t>
      </w:r>
    </w:p>
    <w:p w14:paraId="465A8C0C" w14:textId="77777777" w:rsidR="00885F34" w:rsidRPr="00885F34" w:rsidRDefault="00885F34" w:rsidP="00885F34">
      <w:pPr>
        <w:rPr>
          <w:b/>
          <w:bCs/>
        </w:rPr>
      </w:pPr>
      <w:r w:rsidRPr="00885F34">
        <w:rPr>
          <w:b/>
          <w:bCs/>
        </w:rPr>
        <w:t>Para qué se usa en personalización (XML):</w:t>
      </w:r>
    </w:p>
    <w:p w14:paraId="1ABB9575" w14:textId="77777777" w:rsidR="00885F34" w:rsidRDefault="00885F34">
      <w:pPr>
        <w:numPr>
          <w:ilvl w:val="0"/>
          <w:numId w:val="512"/>
        </w:numPr>
        <w:ind w:left="283" w:hanging="283"/>
      </w:pPr>
      <w:r>
        <w:t>Acceso directo: Si quieres que el usuario llegue a la configuración avanzada de la página con un solo clic, sin pasar por la lista de tamaños predefinidos.</w:t>
      </w:r>
    </w:p>
    <w:p w14:paraId="29616EF7" w14:textId="77777777" w:rsidR="00885F34" w:rsidRDefault="00885F34">
      <w:pPr>
        <w:numPr>
          <w:ilvl w:val="0"/>
          <w:numId w:val="512"/>
        </w:numPr>
        <w:ind w:left="283" w:hanging="283"/>
      </w:pPr>
      <w:r>
        <w:t>Control específico: Permite añadir este botón a un grupo personalizado de la cinta de opciones o, por el contrario, ocultarlo si quieres restringir que los usuarios modifiquen configuraciones avanzadas de impresión.</w:t>
      </w:r>
    </w:p>
    <w:p w14:paraId="1F3424BD" w14:textId="02E1F073" w:rsidR="00885F34" w:rsidRDefault="00885F34" w:rsidP="00885F34">
      <w:r>
        <w:t xml:space="preserve">Ubicación: </w:t>
      </w:r>
      <w:r w:rsidRPr="00937696">
        <w:t>Pestaña Dis</w:t>
      </w:r>
      <w:r>
        <w:t xml:space="preserve">posicion </w:t>
      </w:r>
      <w:r w:rsidRPr="00937696">
        <w:t xml:space="preserve">de página, </w:t>
      </w:r>
      <w:r>
        <w:t>grupo Configurar pagina, menu desplegable Tamaño</w:t>
      </w:r>
      <w:r w:rsidRPr="00937696">
        <w:t>.</w:t>
      </w:r>
    </w:p>
    <w:p w14:paraId="4BED89B0" w14:textId="4005A59E" w:rsidR="00A4319B" w:rsidRDefault="00A4319B" w:rsidP="00A4319B">
      <w:pPr>
        <w:pStyle w:val="Tabla"/>
        <w:shd w:val="clear" w:color="auto" w:fill="CCFFFF"/>
        <w:tabs>
          <w:tab w:val="left" w:pos="3652"/>
          <w:tab w:val="left" w:pos="4928"/>
          <w:tab w:val="left" w:pos="9178"/>
        </w:tabs>
      </w:pPr>
      <w:r>
        <w:t xml:space="preserve">Ver Grupo 2 del fichero Celdas-27.xlsx en la carpeta E-Excel/BOT que acompaña a este documento. </w:t>
      </w:r>
    </w:p>
    <w:p w14:paraId="0822EA22" w14:textId="283B5746" w:rsidR="00ED683E" w:rsidRDefault="00ED683E" w:rsidP="0075326F">
      <w:pPr>
        <w:pStyle w:val="Ttulo4"/>
      </w:pPr>
      <w:bookmarkStart w:id="347" w:name="_Toc226661779"/>
      <w:r>
        <w:t>PrintAreaMenu</w:t>
      </w:r>
      <w:bookmarkEnd w:id="347"/>
    </w:p>
    <w:tbl>
      <w:tblPr>
        <w:tblStyle w:val="Tablaconcuadrcula"/>
        <w:tblW w:w="0" w:type="auto"/>
        <w:tblLook w:val="04A0" w:firstRow="1" w:lastRow="0" w:firstColumn="1" w:lastColumn="0" w:noHBand="0" w:noVBand="1"/>
      </w:tblPr>
      <w:tblGrid>
        <w:gridCol w:w="1555"/>
        <w:gridCol w:w="2126"/>
        <w:gridCol w:w="1326"/>
      </w:tblGrid>
      <w:tr w:rsidR="00C43678" w:rsidRPr="005908F0" w14:paraId="74BF94B1" w14:textId="77777777" w:rsidTr="00456E82">
        <w:tc>
          <w:tcPr>
            <w:tcW w:w="1555" w:type="dxa"/>
          </w:tcPr>
          <w:p w14:paraId="47E984FF" w14:textId="77777777" w:rsidR="00C43678" w:rsidRPr="005908F0" w:rsidRDefault="00C43678" w:rsidP="007C3F9A">
            <w:pPr>
              <w:pStyle w:val="Tabla"/>
            </w:pPr>
            <w:r w:rsidRPr="005908F0">
              <w:t>Etiqueta</w:t>
            </w:r>
          </w:p>
        </w:tc>
        <w:tc>
          <w:tcPr>
            <w:tcW w:w="2126" w:type="dxa"/>
          </w:tcPr>
          <w:p w14:paraId="64A005D3" w14:textId="15EDD6D5" w:rsidR="00C43678" w:rsidRPr="005908F0" w:rsidRDefault="00456E82" w:rsidP="007C3F9A">
            <w:pPr>
              <w:pStyle w:val="Tabla"/>
            </w:pPr>
            <w:r>
              <w:t>Area de impresion</w:t>
            </w:r>
          </w:p>
        </w:tc>
        <w:tc>
          <w:tcPr>
            <w:tcW w:w="992" w:type="dxa"/>
            <w:vMerge w:val="restart"/>
          </w:tcPr>
          <w:p w14:paraId="6A0C4BA9" w14:textId="3F424C1C" w:rsidR="00C43678" w:rsidRPr="005908F0" w:rsidRDefault="00353093" w:rsidP="007C3F9A">
            <w:pPr>
              <w:pStyle w:val="Tabla"/>
            </w:pPr>
            <w:r w:rsidRPr="00353093">
              <w:rPr>
                <w:noProof/>
              </w:rPr>
              <w:drawing>
                <wp:inline distT="0" distB="0" distL="0" distR="0" wp14:anchorId="6D6E9D25" wp14:editId="478F7F84">
                  <wp:extent cx="695422" cy="733527"/>
                  <wp:effectExtent l="0" t="0" r="9525" b="9525"/>
                  <wp:docPr id="48724037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240372" name=""/>
                          <pic:cNvPicPr/>
                        </pic:nvPicPr>
                        <pic:blipFill>
                          <a:blip r:embed="rId326"/>
                          <a:stretch>
                            <a:fillRect/>
                          </a:stretch>
                        </pic:blipFill>
                        <pic:spPr>
                          <a:xfrm>
                            <a:off x="0" y="0"/>
                            <a:ext cx="695422" cy="733527"/>
                          </a:xfrm>
                          <a:prstGeom prst="rect">
                            <a:avLst/>
                          </a:prstGeom>
                        </pic:spPr>
                      </pic:pic>
                    </a:graphicData>
                  </a:graphic>
                </wp:inline>
              </w:drawing>
            </w:r>
          </w:p>
        </w:tc>
      </w:tr>
      <w:tr w:rsidR="00C43678" w:rsidRPr="005908F0" w14:paraId="127DCE98" w14:textId="77777777" w:rsidTr="00456E82">
        <w:tc>
          <w:tcPr>
            <w:tcW w:w="1555" w:type="dxa"/>
          </w:tcPr>
          <w:p w14:paraId="74B845A1" w14:textId="77777777" w:rsidR="00C43678" w:rsidRPr="005908F0" w:rsidRDefault="00C43678" w:rsidP="007C3F9A">
            <w:pPr>
              <w:pStyle w:val="Tabla"/>
            </w:pPr>
            <w:r w:rsidRPr="005908F0">
              <w:t>Tipo de Control</w:t>
            </w:r>
          </w:p>
        </w:tc>
        <w:tc>
          <w:tcPr>
            <w:tcW w:w="2126" w:type="dxa"/>
          </w:tcPr>
          <w:p w14:paraId="5C543117" w14:textId="27141964" w:rsidR="00C43678" w:rsidRPr="005908F0" w:rsidRDefault="00456E82" w:rsidP="007C3F9A">
            <w:pPr>
              <w:pStyle w:val="Tabla"/>
            </w:pPr>
            <w:r>
              <w:t>Menu</w:t>
            </w:r>
          </w:p>
        </w:tc>
        <w:tc>
          <w:tcPr>
            <w:tcW w:w="992" w:type="dxa"/>
            <w:vMerge/>
          </w:tcPr>
          <w:p w14:paraId="24EC2616" w14:textId="77777777" w:rsidR="00C43678" w:rsidRPr="005908F0" w:rsidRDefault="00C43678" w:rsidP="007C3F9A">
            <w:pPr>
              <w:pStyle w:val="Tabla"/>
            </w:pPr>
          </w:p>
        </w:tc>
      </w:tr>
    </w:tbl>
    <w:p w14:paraId="5257BFF0" w14:textId="77777777" w:rsidR="006B3227" w:rsidRPr="00DA5E93" w:rsidRDefault="006B3227" w:rsidP="006B3227">
      <w:pPr>
        <w:ind w:left="1410" w:hanging="1410"/>
        <w:rPr>
          <w:b/>
          <w:bCs/>
        </w:rPr>
      </w:pPr>
      <w:r w:rsidRPr="00DA5E93">
        <w:rPr>
          <w:b/>
          <w:bCs/>
        </w:rPr>
        <w:t>Descripcion</w:t>
      </w:r>
      <w:r w:rsidRPr="00DA5E93">
        <w:rPr>
          <w:b/>
          <w:bCs/>
        </w:rPr>
        <w:tab/>
      </w:r>
    </w:p>
    <w:p w14:paraId="0D0D5962" w14:textId="45FCEBE5" w:rsidR="0075326F" w:rsidRDefault="006B3227" w:rsidP="0075326F">
      <w:r>
        <w:t>Este boton</w:t>
      </w:r>
      <w:r w:rsidR="0075326F" w:rsidRPr="0075326F">
        <w:t xml:space="preserve"> </w:t>
      </w:r>
      <w:r w:rsidR="0075326F">
        <w:t>identifica el control desplegable de Área de impresión. Es el menú que agrupa las funciones básicas para definir qué parte de la hoja de cálculo se enviará a la impresora. Al usar este identificador en tu personalización de la cinta de opciones (Ribbon), obtienes el botón que contiene estas dos opciones estándar:</w:t>
      </w:r>
    </w:p>
    <w:p w14:paraId="542AACB0" w14:textId="77777777" w:rsidR="0075326F" w:rsidRDefault="0075326F">
      <w:pPr>
        <w:numPr>
          <w:ilvl w:val="0"/>
          <w:numId w:val="513"/>
        </w:numPr>
        <w:ind w:left="283" w:hanging="283"/>
      </w:pPr>
      <w:r>
        <w:t>Establecer área de impresión: Define el rango de celdas seleccionado como la única parte que se imprimirá.</w:t>
      </w:r>
    </w:p>
    <w:p w14:paraId="042FBC99" w14:textId="53CB868E" w:rsidR="0075326F" w:rsidRDefault="0075326F">
      <w:pPr>
        <w:numPr>
          <w:ilvl w:val="0"/>
          <w:numId w:val="513"/>
        </w:numPr>
        <w:ind w:left="283" w:hanging="283"/>
      </w:pPr>
      <w:r>
        <w:t>Borrar área de impresión: Elimina cualquier restricción previa para que se imprima toda la hoja con datos.</w:t>
      </w:r>
    </w:p>
    <w:p w14:paraId="3662F932" w14:textId="77777777" w:rsidR="0075326F" w:rsidRPr="0075326F" w:rsidRDefault="0075326F" w:rsidP="0075326F">
      <w:pPr>
        <w:rPr>
          <w:b/>
          <w:bCs/>
        </w:rPr>
      </w:pPr>
      <w:r w:rsidRPr="0075326F">
        <w:rPr>
          <w:b/>
          <w:bCs/>
        </w:rPr>
        <w:t>Detalles técnicos para su uso:</w:t>
      </w:r>
    </w:p>
    <w:p w14:paraId="0DFED52C" w14:textId="77777777" w:rsidR="0075326F" w:rsidRDefault="0075326F">
      <w:pPr>
        <w:numPr>
          <w:ilvl w:val="0"/>
          <w:numId w:val="514"/>
        </w:numPr>
        <w:ind w:left="283" w:hanging="283"/>
      </w:pPr>
      <w:r>
        <w:t>Tipo de control: Es un menu (desplegable), por lo que si lo insertas en tu XML, heredará automáticamente los dos comandos mencionados arriba con sus respectivos iconos y textos.</w:t>
      </w:r>
    </w:p>
    <w:p w14:paraId="0444C2F1" w14:textId="77777777" w:rsidR="0075326F" w:rsidRDefault="0075326F">
      <w:pPr>
        <w:numPr>
          <w:ilvl w:val="0"/>
          <w:numId w:val="514"/>
        </w:numPr>
        <w:ind w:left="283" w:hanging="283"/>
      </w:pPr>
      <w:r>
        <w:t>Ubicación nativa: Se encuentra en la pestaña Disposición de página, dentro del grupo Configurar página.</w:t>
      </w:r>
    </w:p>
    <w:p w14:paraId="5CF755BD" w14:textId="77777777" w:rsidR="0075326F" w:rsidRDefault="0075326F">
      <w:pPr>
        <w:numPr>
          <w:ilvl w:val="0"/>
          <w:numId w:val="514"/>
        </w:numPr>
        <w:ind w:left="283" w:hanging="283"/>
      </w:pPr>
      <w:r>
        <w:t>Icono asociado (imageMso): El más adecuado y el que usa Excel por defecto es PrintArea.</w:t>
      </w:r>
    </w:p>
    <w:p w14:paraId="62A2F1D8" w14:textId="518A4DAC" w:rsidR="0075326F" w:rsidRDefault="0075326F" w:rsidP="0075326F">
      <w:r>
        <w:t xml:space="preserve">Ubicación: </w:t>
      </w:r>
      <w:r w:rsidRPr="00937696">
        <w:t>Pestaña Dis</w:t>
      </w:r>
      <w:r>
        <w:t xml:space="preserve">posicion </w:t>
      </w:r>
      <w:r w:rsidRPr="00937696">
        <w:t xml:space="preserve">de página, </w:t>
      </w:r>
      <w:r>
        <w:t>grupo Configurar pagina</w:t>
      </w:r>
      <w:r w:rsidRPr="00937696">
        <w:t>.</w:t>
      </w:r>
    </w:p>
    <w:p w14:paraId="7EEDFB1A" w14:textId="77777777" w:rsidR="00353093" w:rsidRDefault="00353093">
      <w:pPr>
        <w:spacing w:before="0" w:after="160" w:line="259" w:lineRule="auto"/>
        <w:jc w:val="left"/>
        <w:rPr>
          <w:rFonts w:eastAsiaTheme="majorEastAsia" w:cstheme="majorBidi"/>
          <w:b/>
          <w:iCs/>
          <w:color w:val="660066"/>
        </w:rPr>
      </w:pPr>
      <w:r>
        <w:br w:type="page"/>
      </w:r>
    </w:p>
    <w:p w14:paraId="3806CE89" w14:textId="6FFE040B" w:rsidR="00ED683E" w:rsidRDefault="00ED683E" w:rsidP="0075326F">
      <w:pPr>
        <w:pStyle w:val="Ttulo4"/>
      </w:pPr>
      <w:bookmarkStart w:id="348" w:name="_Toc226661780"/>
      <w:r>
        <w:lastRenderedPageBreak/>
        <w:t>PrintAreaSetPrintArea</w:t>
      </w:r>
      <w:bookmarkEnd w:id="348"/>
    </w:p>
    <w:tbl>
      <w:tblPr>
        <w:tblStyle w:val="Tablaconcuadrcula"/>
        <w:tblW w:w="0" w:type="auto"/>
        <w:tblLook w:val="04A0" w:firstRow="1" w:lastRow="0" w:firstColumn="1" w:lastColumn="0" w:noHBand="0" w:noVBand="1"/>
      </w:tblPr>
      <w:tblGrid>
        <w:gridCol w:w="1555"/>
        <w:gridCol w:w="2693"/>
        <w:gridCol w:w="1843"/>
      </w:tblGrid>
      <w:tr w:rsidR="00C43678" w:rsidRPr="005908F0" w14:paraId="469CDB48" w14:textId="77777777" w:rsidTr="00456E82">
        <w:tc>
          <w:tcPr>
            <w:tcW w:w="1555" w:type="dxa"/>
          </w:tcPr>
          <w:p w14:paraId="2688B1FD" w14:textId="77777777" w:rsidR="00C43678" w:rsidRPr="005908F0" w:rsidRDefault="00C43678" w:rsidP="007C3F9A">
            <w:pPr>
              <w:pStyle w:val="Tabla"/>
            </w:pPr>
            <w:r w:rsidRPr="005908F0">
              <w:t>Etiqueta</w:t>
            </w:r>
          </w:p>
        </w:tc>
        <w:tc>
          <w:tcPr>
            <w:tcW w:w="2693" w:type="dxa"/>
          </w:tcPr>
          <w:p w14:paraId="6520F433" w14:textId="09D65A2C" w:rsidR="00C43678" w:rsidRPr="005908F0" w:rsidRDefault="00456E82" w:rsidP="007C3F9A">
            <w:pPr>
              <w:pStyle w:val="Tabla"/>
            </w:pPr>
            <w:r>
              <w:t>Establecer area de impresion</w:t>
            </w:r>
          </w:p>
        </w:tc>
        <w:tc>
          <w:tcPr>
            <w:tcW w:w="1843" w:type="dxa"/>
            <w:vMerge w:val="restart"/>
          </w:tcPr>
          <w:p w14:paraId="3C4538B2" w14:textId="3872A289" w:rsidR="00C43678" w:rsidRPr="005908F0" w:rsidRDefault="00353093" w:rsidP="007C3F9A">
            <w:pPr>
              <w:pStyle w:val="Tabla"/>
            </w:pPr>
            <w:r w:rsidRPr="00353093">
              <w:rPr>
                <w:noProof/>
              </w:rPr>
              <w:drawing>
                <wp:inline distT="0" distB="0" distL="0" distR="0" wp14:anchorId="20D237B7" wp14:editId="3BB02812">
                  <wp:extent cx="809738" cy="714475"/>
                  <wp:effectExtent l="0" t="0" r="9525" b="9525"/>
                  <wp:docPr id="19623921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2392123" name=""/>
                          <pic:cNvPicPr/>
                        </pic:nvPicPr>
                        <pic:blipFill>
                          <a:blip r:embed="rId327"/>
                          <a:stretch>
                            <a:fillRect/>
                          </a:stretch>
                        </pic:blipFill>
                        <pic:spPr>
                          <a:xfrm>
                            <a:off x="0" y="0"/>
                            <a:ext cx="809738" cy="714475"/>
                          </a:xfrm>
                          <a:prstGeom prst="rect">
                            <a:avLst/>
                          </a:prstGeom>
                        </pic:spPr>
                      </pic:pic>
                    </a:graphicData>
                  </a:graphic>
                </wp:inline>
              </w:drawing>
            </w:r>
          </w:p>
        </w:tc>
      </w:tr>
      <w:tr w:rsidR="00C43678" w:rsidRPr="005908F0" w14:paraId="6F87B025" w14:textId="77777777" w:rsidTr="00456E82">
        <w:tc>
          <w:tcPr>
            <w:tcW w:w="1555" w:type="dxa"/>
          </w:tcPr>
          <w:p w14:paraId="0A95321A" w14:textId="77777777" w:rsidR="00C43678" w:rsidRPr="005908F0" w:rsidRDefault="00C43678" w:rsidP="007C3F9A">
            <w:pPr>
              <w:pStyle w:val="Tabla"/>
            </w:pPr>
            <w:r w:rsidRPr="005908F0">
              <w:t>Tipo de Control</w:t>
            </w:r>
          </w:p>
        </w:tc>
        <w:tc>
          <w:tcPr>
            <w:tcW w:w="2693" w:type="dxa"/>
          </w:tcPr>
          <w:p w14:paraId="18AFB3DD" w14:textId="2193E4FE" w:rsidR="00C43678" w:rsidRPr="005908F0" w:rsidRDefault="00456E82" w:rsidP="007C3F9A">
            <w:pPr>
              <w:pStyle w:val="Tabla"/>
            </w:pPr>
            <w:r w:rsidRPr="00B546C2">
              <w:t>Button</w:t>
            </w:r>
          </w:p>
        </w:tc>
        <w:tc>
          <w:tcPr>
            <w:tcW w:w="1843" w:type="dxa"/>
            <w:vMerge/>
          </w:tcPr>
          <w:p w14:paraId="2793E367" w14:textId="77777777" w:rsidR="00C43678" w:rsidRPr="005908F0" w:rsidRDefault="00C43678" w:rsidP="007C3F9A">
            <w:pPr>
              <w:pStyle w:val="Tabla"/>
            </w:pPr>
          </w:p>
        </w:tc>
      </w:tr>
    </w:tbl>
    <w:p w14:paraId="3F2C1284" w14:textId="77777777" w:rsidR="006B3227" w:rsidRPr="00DA5E93" w:rsidRDefault="006B3227" w:rsidP="006B3227">
      <w:pPr>
        <w:ind w:left="1410" w:hanging="1410"/>
        <w:rPr>
          <w:b/>
          <w:bCs/>
        </w:rPr>
      </w:pPr>
      <w:r w:rsidRPr="00DA5E93">
        <w:rPr>
          <w:b/>
          <w:bCs/>
        </w:rPr>
        <w:t>Descripcion</w:t>
      </w:r>
      <w:r w:rsidRPr="00DA5E93">
        <w:rPr>
          <w:b/>
          <w:bCs/>
        </w:rPr>
        <w:tab/>
      </w:r>
    </w:p>
    <w:p w14:paraId="31E63B39" w14:textId="737AA2B8" w:rsidR="0075326F" w:rsidRDefault="006B3227" w:rsidP="0075326F">
      <w:r>
        <w:t>Este boton</w:t>
      </w:r>
      <w:r w:rsidR="0075326F" w:rsidRPr="0075326F">
        <w:t xml:space="preserve"> </w:t>
      </w:r>
      <w:r w:rsidR="0075326F">
        <w:t>identifica el comando específico para Establecer área de impresión. A diferencia del PrintAreaMenu (que es el menú desplegable), este idMso se refiere exclusivamente a la acción directa de definir el rango de celdas que tienes seleccionado en ese momento como la zona única para imprimir.</w:t>
      </w:r>
    </w:p>
    <w:p w14:paraId="687AD1E5" w14:textId="77777777" w:rsidR="0075326F" w:rsidRPr="0075326F" w:rsidRDefault="0075326F" w:rsidP="0075326F">
      <w:pPr>
        <w:rPr>
          <w:b/>
          <w:bCs/>
        </w:rPr>
      </w:pPr>
      <w:r w:rsidRPr="0075326F">
        <w:rPr>
          <w:b/>
          <w:bCs/>
        </w:rPr>
        <w:t>Características y uso en personalización:</w:t>
      </w:r>
    </w:p>
    <w:p w14:paraId="4AD33660" w14:textId="77777777" w:rsidR="0075326F" w:rsidRDefault="0075326F">
      <w:pPr>
        <w:numPr>
          <w:ilvl w:val="0"/>
          <w:numId w:val="515"/>
        </w:numPr>
        <w:ind w:left="283" w:hanging="283"/>
      </w:pPr>
      <w:r>
        <w:t>Acción única: Al hacer clic, Excel guarda la selección actual como el área de impresión (Print_Area).</w:t>
      </w:r>
    </w:p>
    <w:p w14:paraId="79ADD8DF" w14:textId="77777777" w:rsidR="0075326F" w:rsidRDefault="0075326F">
      <w:pPr>
        <w:numPr>
          <w:ilvl w:val="0"/>
          <w:numId w:val="515"/>
        </w:numPr>
        <w:ind w:left="283" w:hanging="283"/>
      </w:pPr>
      <w:r>
        <w:t>Uso en el Ribbon (XML): Se utiliza habitualmente como un button. Es ideal si quieres que el usuario pueda definir el área con un solo clic, sin tener que abrir el menú desplegable primero.</w:t>
      </w:r>
    </w:p>
    <w:p w14:paraId="5987F9DF" w14:textId="0B6BAD70"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31A56D6C" w14:textId="7253F531" w:rsidR="00ED683E" w:rsidRDefault="00ED683E" w:rsidP="0075326F">
      <w:pPr>
        <w:pStyle w:val="Ttulo4"/>
      </w:pPr>
      <w:bookmarkStart w:id="349" w:name="_Toc226661781"/>
      <w:r>
        <w:t>PrintAreaClearPrintArea</w:t>
      </w:r>
      <w:bookmarkEnd w:id="349"/>
    </w:p>
    <w:tbl>
      <w:tblPr>
        <w:tblStyle w:val="Tablaconcuadrcula"/>
        <w:tblW w:w="0" w:type="auto"/>
        <w:tblLook w:val="04A0" w:firstRow="1" w:lastRow="0" w:firstColumn="1" w:lastColumn="0" w:noHBand="0" w:noVBand="1"/>
      </w:tblPr>
      <w:tblGrid>
        <w:gridCol w:w="1555"/>
        <w:gridCol w:w="2409"/>
        <w:gridCol w:w="1418"/>
      </w:tblGrid>
      <w:tr w:rsidR="00C43678" w:rsidRPr="005908F0" w14:paraId="7EC7E4DA" w14:textId="77777777" w:rsidTr="00456E82">
        <w:tc>
          <w:tcPr>
            <w:tcW w:w="1555" w:type="dxa"/>
          </w:tcPr>
          <w:p w14:paraId="5B59112A" w14:textId="77777777" w:rsidR="00C43678" w:rsidRPr="005908F0" w:rsidRDefault="00C43678" w:rsidP="007C3F9A">
            <w:pPr>
              <w:pStyle w:val="Tabla"/>
            </w:pPr>
            <w:r w:rsidRPr="005908F0">
              <w:t>Etiqueta</w:t>
            </w:r>
          </w:p>
        </w:tc>
        <w:tc>
          <w:tcPr>
            <w:tcW w:w="2409" w:type="dxa"/>
          </w:tcPr>
          <w:p w14:paraId="02F45C24" w14:textId="6795B2F5" w:rsidR="00C43678" w:rsidRPr="005908F0" w:rsidRDefault="00456E82" w:rsidP="007C3F9A">
            <w:pPr>
              <w:pStyle w:val="Tabla"/>
            </w:pPr>
            <w:r>
              <w:t>Borrar area de impresion</w:t>
            </w:r>
          </w:p>
        </w:tc>
        <w:tc>
          <w:tcPr>
            <w:tcW w:w="1418" w:type="dxa"/>
            <w:vMerge w:val="restart"/>
          </w:tcPr>
          <w:p w14:paraId="737F896C" w14:textId="7067D0C1" w:rsidR="00C43678" w:rsidRPr="005908F0" w:rsidRDefault="00353093" w:rsidP="007C3F9A">
            <w:pPr>
              <w:pStyle w:val="Tabla"/>
            </w:pPr>
            <w:r w:rsidRPr="00353093">
              <w:rPr>
                <w:noProof/>
              </w:rPr>
              <w:drawing>
                <wp:inline distT="0" distB="0" distL="0" distR="0" wp14:anchorId="59C07293" wp14:editId="46F851FC">
                  <wp:extent cx="752580" cy="695422"/>
                  <wp:effectExtent l="0" t="0" r="9525" b="9525"/>
                  <wp:docPr id="20634376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3437698" name=""/>
                          <pic:cNvPicPr/>
                        </pic:nvPicPr>
                        <pic:blipFill>
                          <a:blip r:embed="rId328"/>
                          <a:stretch>
                            <a:fillRect/>
                          </a:stretch>
                        </pic:blipFill>
                        <pic:spPr>
                          <a:xfrm>
                            <a:off x="0" y="0"/>
                            <a:ext cx="752580" cy="695422"/>
                          </a:xfrm>
                          <a:prstGeom prst="rect">
                            <a:avLst/>
                          </a:prstGeom>
                        </pic:spPr>
                      </pic:pic>
                    </a:graphicData>
                  </a:graphic>
                </wp:inline>
              </w:drawing>
            </w:r>
          </w:p>
        </w:tc>
      </w:tr>
      <w:tr w:rsidR="00C43678" w:rsidRPr="005908F0" w14:paraId="5B078986" w14:textId="77777777" w:rsidTr="00456E82">
        <w:tc>
          <w:tcPr>
            <w:tcW w:w="1555" w:type="dxa"/>
          </w:tcPr>
          <w:p w14:paraId="55A37043" w14:textId="77777777" w:rsidR="00C43678" w:rsidRPr="005908F0" w:rsidRDefault="00C43678" w:rsidP="007C3F9A">
            <w:pPr>
              <w:pStyle w:val="Tabla"/>
            </w:pPr>
            <w:r w:rsidRPr="005908F0">
              <w:t>Tipo de Control</w:t>
            </w:r>
          </w:p>
        </w:tc>
        <w:tc>
          <w:tcPr>
            <w:tcW w:w="2409" w:type="dxa"/>
          </w:tcPr>
          <w:p w14:paraId="7A1697EC" w14:textId="04D217A6" w:rsidR="00C43678" w:rsidRPr="005908F0" w:rsidRDefault="00456E82" w:rsidP="007C3F9A">
            <w:pPr>
              <w:pStyle w:val="Tabla"/>
            </w:pPr>
            <w:r w:rsidRPr="00B546C2">
              <w:t>Button</w:t>
            </w:r>
          </w:p>
        </w:tc>
        <w:tc>
          <w:tcPr>
            <w:tcW w:w="1418" w:type="dxa"/>
            <w:vMerge/>
          </w:tcPr>
          <w:p w14:paraId="4FCF33EA" w14:textId="77777777" w:rsidR="00C43678" w:rsidRPr="005908F0" w:rsidRDefault="00C43678" w:rsidP="007C3F9A">
            <w:pPr>
              <w:pStyle w:val="Tabla"/>
            </w:pPr>
          </w:p>
        </w:tc>
      </w:tr>
    </w:tbl>
    <w:p w14:paraId="715FA66F" w14:textId="77777777" w:rsidR="006B3227" w:rsidRPr="00DA5E93" w:rsidRDefault="006B3227" w:rsidP="006B3227">
      <w:pPr>
        <w:ind w:left="1410" w:hanging="1410"/>
        <w:rPr>
          <w:b/>
          <w:bCs/>
        </w:rPr>
      </w:pPr>
      <w:r w:rsidRPr="00DA5E93">
        <w:rPr>
          <w:b/>
          <w:bCs/>
        </w:rPr>
        <w:t>Descripcion</w:t>
      </w:r>
      <w:r w:rsidRPr="00DA5E93">
        <w:rPr>
          <w:b/>
          <w:bCs/>
        </w:rPr>
        <w:tab/>
      </w:r>
    </w:p>
    <w:p w14:paraId="337EA952" w14:textId="15B955E0" w:rsidR="0075326F" w:rsidRDefault="006B3227" w:rsidP="0075326F">
      <w:r>
        <w:t>Este boton</w:t>
      </w:r>
      <w:r w:rsidR="0075326F" w:rsidRPr="0075326F">
        <w:t xml:space="preserve"> </w:t>
      </w:r>
      <w:r w:rsidR="0075326F">
        <w:t>identifica el comando específico para Borrar área de impresión. Su función técnica es eliminar la definición del rango Print_Area en la hoja activa, haciendo que Excel vuelva a considerar toda la hoja con datos para la impresión, en lugar de solo una selección previa.</w:t>
      </w:r>
    </w:p>
    <w:p w14:paraId="1D327A78" w14:textId="77777777" w:rsidR="0075326F" w:rsidRPr="0075326F" w:rsidRDefault="0075326F" w:rsidP="0075326F">
      <w:pPr>
        <w:rPr>
          <w:b/>
          <w:bCs/>
        </w:rPr>
      </w:pPr>
      <w:r w:rsidRPr="0075326F">
        <w:rPr>
          <w:b/>
          <w:bCs/>
        </w:rPr>
        <w:t>Detalles de uso en personalización:</w:t>
      </w:r>
    </w:p>
    <w:p w14:paraId="3491129B" w14:textId="77777777" w:rsidR="0075326F" w:rsidRDefault="0075326F">
      <w:pPr>
        <w:numPr>
          <w:ilvl w:val="0"/>
          <w:numId w:val="516"/>
        </w:numPr>
        <w:ind w:left="283" w:hanging="283"/>
      </w:pPr>
      <w:r>
        <w:t>Acción directa: Al activarse, limpia inmediatamente cualquier área de impresión establecida anteriormente sin abrir menús adicionales.</w:t>
      </w:r>
    </w:p>
    <w:p w14:paraId="3C8382F3" w14:textId="77777777" w:rsidR="0075326F" w:rsidRDefault="0075326F">
      <w:pPr>
        <w:numPr>
          <w:ilvl w:val="0"/>
          <w:numId w:val="516"/>
        </w:numPr>
        <w:ind w:left="283" w:hanging="283"/>
      </w:pPr>
      <w:r>
        <w:t>imageMso recomendado: El icono estándar es PrintAreaClear (que muestra la hoja con el área de impresión y una "X" roja o un símbolo de eliminación).</w:t>
      </w:r>
    </w:p>
    <w:p w14:paraId="1C43786D" w14:textId="77777777" w:rsidR="0075326F" w:rsidRDefault="0075326F">
      <w:pPr>
        <w:numPr>
          <w:ilvl w:val="0"/>
          <w:numId w:val="516"/>
        </w:numPr>
        <w:ind w:left="283" w:hanging="283"/>
      </w:pPr>
      <w:r>
        <w:t>Uso en el Ribbon (XML): Se configura normalmente como un button. Es muy útil colocarlo junto al botón de "Establecer área" para que el usuario tenga un control rápido de limpieza.</w:t>
      </w:r>
    </w:p>
    <w:p w14:paraId="22D2C1E6" w14:textId="77777777"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7E896B65" w14:textId="07313C18" w:rsidR="00ED683E" w:rsidRDefault="00ED683E" w:rsidP="0075326F">
      <w:pPr>
        <w:pStyle w:val="Ttulo4"/>
      </w:pPr>
      <w:bookmarkStart w:id="350" w:name="_Toc226661782"/>
      <w:r>
        <w:t>PrintAreaAddToPrintArea</w:t>
      </w:r>
      <w:bookmarkEnd w:id="350"/>
    </w:p>
    <w:tbl>
      <w:tblPr>
        <w:tblStyle w:val="Tablaconcuadrcula"/>
        <w:tblW w:w="0" w:type="auto"/>
        <w:tblLook w:val="04A0" w:firstRow="1" w:lastRow="0" w:firstColumn="1" w:lastColumn="0" w:noHBand="0" w:noVBand="1"/>
      </w:tblPr>
      <w:tblGrid>
        <w:gridCol w:w="1555"/>
        <w:gridCol w:w="2835"/>
        <w:gridCol w:w="1701"/>
      </w:tblGrid>
      <w:tr w:rsidR="00C43678" w:rsidRPr="005908F0" w14:paraId="1B67BE40" w14:textId="77777777" w:rsidTr="00456E82">
        <w:tc>
          <w:tcPr>
            <w:tcW w:w="1555" w:type="dxa"/>
          </w:tcPr>
          <w:p w14:paraId="0251FCEB" w14:textId="77777777" w:rsidR="00C43678" w:rsidRPr="005908F0" w:rsidRDefault="00C43678" w:rsidP="007C3F9A">
            <w:pPr>
              <w:pStyle w:val="Tabla"/>
            </w:pPr>
            <w:r w:rsidRPr="005908F0">
              <w:t>Etiqueta</w:t>
            </w:r>
          </w:p>
        </w:tc>
        <w:tc>
          <w:tcPr>
            <w:tcW w:w="2835" w:type="dxa"/>
          </w:tcPr>
          <w:p w14:paraId="1E606877" w14:textId="40A0475F" w:rsidR="00C43678" w:rsidRPr="005908F0" w:rsidRDefault="00456E82" w:rsidP="007C3F9A">
            <w:pPr>
              <w:pStyle w:val="Tabla"/>
            </w:pPr>
            <w:r>
              <w:t>Agregar al area de impresion</w:t>
            </w:r>
          </w:p>
        </w:tc>
        <w:tc>
          <w:tcPr>
            <w:tcW w:w="1701" w:type="dxa"/>
            <w:vMerge w:val="restart"/>
          </w:tcPr>
          <w:p w14:paraId="73944D55" w14:textId="5826DEF5" w:rsidR="00C43678" w:rsidRPr="005908F0" w:rsidRDefault="00353093" w:rsidP="007C3F9A">
            <w:pPr>
              <w:pStyle w:val="Tabla"/>
            </w:pPr>
            <w:r w:rsidRPr="00353093">
              <w:rPr>
                <w:noProof/>
              </w:rPr>
              <w:drawing>
                <wp:inline distT="0" distB="0" distL="0" distR="0" wp14:anchorId="66444A8C" wp14:editId="64ECCC20">
                  <wp:extent cx="828791" cy="695422"/>
                  <wp:effectExtent l="0" t="0" r="9525" b="9525"/>
                  <wp:docPr id="12418873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1887312" name=""/>
                          <pic:cNvPicPr/>
                        </pic:nvPicPr>
                        <pic:blipFill>
                          <a:blip r:embed="rId329"/>
                          <a:stretch>
                            <a:fillRect/>
                          </a:stretch>
                        </pic:blipFill>
                        <pic:spPr>
                          <a:xfrm>
                            <a:off x="0" y="0"/>
                            <a:ext cx="828791" cy="695422"/>
                          </a:xfrm>
                          <a:prstGeom prst="rect">
                            <a:avLst/>
                          </a:prstGeom>
                        </pic:spPr>
                      </pic:pic>
                    </a:graphicData>
                  </a:graphic>
                </wp:inline>
              </w:drawing>
            </w:r>
          </w:p>
        </w:tc>
      </w:tr>
      <w:tr w:rsidR="00C43678" w:rsidRPr="005908F0" w14:paraId="51E3DBCE" w14:textId="77777777" w:rsidTr="00456E82">
        <w:tc>
          <w:tcPr>
            <w:tcW w:w="1555" w:type="dxa"/>
          </w:tcPr>
          <w:p w14:paraId="75FA6734" w14:textId="77777777" w:rsidR="00C43678" w:rsidRPr="005908F0" w:rsidRDefault="00C43678" w:rsidP="007C3F9A">
            <w:pPr>
              <w:pStyle w:val="Tabla"/>
            </w:pPr>
            <w:r w:rsidRPr="005908F0">
              <w:t>Tipo de Control</w:t>
            </w:r>
          </w:p>
        </w:tc>
        <w:tc>
          <w:tcPr>
            <w:tcW w:w="2835" w:type="dxa"/>
          </w:tcPr>
          <w:p w14:paraId="22561A72" w14:textId="766F7591" w:rsidR="00C43678" w:rsidRPr="005908F0" w:rsidRDefault="00456E82" w:rsidP="007C3F9A">
            <w:pPr>
              <w:pStyle w:val="Tabla"/>
            </w:pPr>
            <w:r w:rsidRPr="00B546C2">
              <w:t>Button</w:t>
            </w:r>
          </w:p>
        </w:tc>
        <w:tc>
          <w:tcPr>
            <w:tcW w:w="1701" w:type="dxa"/>
            <w:vMerge/>
          </w:tcPr>
          <w:p w14:paraId="5C415843" w14:textId="77777777" w:rsidR="00C43678" w:rsidRPr="005908F0" w:rsidRDefault="00C43678" w:rsidP="007C3F9A">
            <w:pPr>
              <w:pStyle w:val="Tabla"/>
            </w:pPr>
          </w:p>
        </w:tc>
      </w:tr>
    </w:tbl>
    <w:p w14:paraId="5D582E7C" w14:textId="77777777" w:rsidR="006B3227" w:rsidRPr="00DA5E93" w:rsidRDefault="006B3227" w:rsidP="006B3227">
      <w:pPr>
        <w:ind w:left="1410" w:hanging="1410"/>
        <w:rPr>
          <w:b/>
          <w:bCs/>
        </w:rPr>
      </w:pPr>
      <w:r w:rsidRPr="00DA5E93">
        <w:rPr>
          <w:b/>
          <w:bCs/>
        </w:rPr>
        <w:t>Descripcion</w:t>
      </w:r>
      <w:r w:rsidRPr="00DA5E93">
        <w:rPr>
          <w:b/>
          <w:bCs/>
        </w:rPr>
        <w:tab/>
      </w:r>
    </w:p>
    <w:p w14:paraId="0D302DA3" w14:textId="56508971" w:rsidR="0075326F" w:rsidRDefault="006B3227" w:rsidP="0075326F">
      <w:r>
        <w:t>Este boton</w:t>
      </w:r>
      <w:r w:rsidR="0075326F" w:rsidRPr="0075326F">
        <w:t xml:space="preserve"> </w:t>
      </w:r>
      <w:r w:rsidR="0075326F">
        <w:t>identifica el comando específico para Agregar al área de impresión. A diferencia de los comandos anteriores que establecen o borran, este permite sumar un nuevo rango de celdas a un área de impresión que ya existe en la hoja activa.</w:t>
      </w:r>
    </w:p>
    <w:p w14:paraId="0C53775F" w14:textId="77777777" w:rsidR="0075326F" w:rsidRPr="0075326F" w:rsidRDefault="0075326F" w:rsidP="0075326F">
      <w:pPr>
        <w:rPr>
          <w:b/>
          <w:bCs/>
        </w:rPr>
      </w:pPr>
      <w:r w:rsidRPr="0075326F">
        <w:rPr>
          <w:b/>
          <w:bCs/>
        </w:rPr>
        <w:t>Funcionamiento y detalles clave:</w:t>
      </w:r>
    </w:p>
    <w:p w14:paraId="791730FB" w14:textId="77777777" w:rsidR="0075326F" w:rsidRDefault="0075326F">
      <w:pPr>
        <w:numPr>
          <w:ilvl w:val="0"/>
          <w:numId w:val="517"/>
        </w:numPr>
        <w:ind w:left="283" w:hanging="283"/>
      </w:pPr>
      <w:r>
        <w:t>Acción acumulativa: Si ya tienes un área de impresión definida y seleccionas un nuevo grupo de celdas, al usar este comando Excel no borra lo anterior, sino que añade la nueva selección.</w:t>
      </w:r>
    </w:p>
    <w:p w14:paraId="09BEF33D" w14:textId="77777777" w:rsidR="0075326F" w:rsidRDefault="0075326F">
      <w:pPr>
        <w:numPr>
          <w:ilvl w:val="0"/>
          <w:numId w:val="518"/>
        </w:numPr>
        <w:ind w:left="567" w:hanging="283"/>
      </w:pPr>
      <w:r>
        <w:lastRenderedPageBreak/>
        <w:t>Nota: Al imprimir, cada rango añadido suele aparecer en una página separada.</w:t>
      </w:r>
    </w:p>
    <w:p w14:paraId="7D862DEB" w14:textId="79CC084F" w:rsidR="0075326F" w:rsidRDefault="0075326F">
      <w:pPr>
        <w:numPr>
          <w:ilvl w:val="0"/>
          <w:numId w:val="519"/>
        </w:numPr>
        <w:ind w:left="283" w:hanging="283"/>
      </w:pPr>
      <w:r>
        <w:t>Comportamiento dinámico: Este comando solo aparece habilitado en la interfaz de Excel si ya existe previamente un área de impresión establecida en la hoja y se escribe algo fuera de el area ya definida. Si no hay un área definida o no se escribe fuera del area, el botón no se mostrara.</w:t>
      </w:r>
    </w:p>
    <w:p w14:paraId="5A36A227" w14:textId="77777777" w:rsidR="0075326F" w:rsidRDefault="0075326F" w:rsidP="0075326F">
      <w:r>
        <w:t xml:space="preserve">Ubicación: </w:t>
      </w:r>
      <w:r w:rsidRPr="00937696">
        <w:t>Pestaña Dis</w:t>
      </w:r>
      <w:r>
        <w:t xml:space="preserve">posicion </w:t>
      </w:r>
      <w:r w:rsidRPr="00937696">
        <w:t xml:space="preserve">de página, </w:t>
      </w:r>
      <w:r>
        <w:t>grupo Configurar pagina, menu desplegable Area de impresion</w:t>
      </w:r>
      <w:r w:rsidRPr="00937696">
        <w:t>.</w:t>
      </w:r>
    </w:p>
    <w:p w14:paraId="339C19FA" w14:textId="7DC4386F" w:rsidR="00DF1FBA" w:rsidRDefault="0075326F" w:rsidP="00DF1FBA">
      <w:pPr>
        <w:pStyle w:val="Tabla"/>
        <w:shd w:val="clear" w:color="auto" w:fill="CCFFFF"/>
        <w:tabs>
          <w:tab w:val="left" w:pos="3652"/>
          <w:tab w:val="left" w:pos="4928"/>
          <w:tab w:val="left" w:pos="9178"/>
        </w:tabs>
      </w:pPr>
      <w:r>
        <w:t xml:space="preserve">Ver Grupo 3 del fichero Celdas-27.xlsx en la carpeta E-Excel/BOT que acompaña a este documento. </w:t>
      </w:r>
    </w:p>
    <w:tbl>
      <w:tblPr>
        <w:tblStyle w:val="Tablaconcuadrcula"/>
        <w:tblW w:w="0" w:type="auto"/>
        <w:tblLook w:val="04A0" w:firstRow="1" w:lastRow="0" w:firstColumn="1" w:lastColumn="0" w:noHBand="0" w:noVBand="1"/>
      </w:tblPr>
      <w:tblGrid>
        <w:gridCol w:w="9741"/>
      </w:tblGrid>
      <w:tr w:rsidR="00DF1FBA" w14:paraId="23CAB88B" w14:textId="77777777" w:rsidTr="006C29EC">
        <w:tc>
          <w:tcPr>
            <w:tcW w:w="9741" w:type="dxa"/>
            <w:shd w:val="clear" w:color="auto" w:fill="FFFFCC"/>
          </w:tcPr>
          <w:p w14:paraId="4027943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 xml:space="preserve">customUI </w:t>
            </w:r>
            <w:r w:rsidRPr="00DF1FBA">
              <w:rPr>
                <w:rFonts w:asciiTheme="minorHAnsi" w:eastAsiaTheme="minorEastAsia" w:hAnsiTheme="minorHAnsi" w:cstheme="minorHAnsi"/>
                <w:color w:val="FF0000"/>
                <w:sz w:val="20"/>
                <w:szCs w:val="20"/>
              </w:rPr>
              <w:t>xmlns</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http://schemas.microsoft.com/office/2009/07/customui</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96D212C"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ribbon</w:t>
            </w:r>
            <w:r w:rsidRPr="00DF1FBA">
              <w:rPr>
                <w:rFonts w:asciiTheme="minorHAnsi" w:eastAsiaTheme="minorEastAsia" w:hAnsiTheme="minorHAnsi" w:cstheme="minorHAnsi"/>
                <w:color w:val="0000FF"/>
                <w:sz w:val="20"/>
                <w:szCs w:val="20"/>
              </w:rPr>
              <w:t>&gt;</w:t>
            </w:r>
          </w:p>
          <w:p w14:paraId="7A9E7B1C"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tabs</w:t>
            </w:r>
            <w:r w:rsidRPr="00DF1FBA">
              <w:rPr>
                <w:rFonts w:asciiTheme="minorHAnsi" w:eastAsiaTheme="minorEastAsia" w:hAnsiTheme="minorHAnsi" w:cstheme="minorHAnsi"/>
                <w:color w:val="0000FF"/>
                <w:sz w:val="20"/>
                <w:szCs w:val="20"/>
              </w:rPr>
              <w:t>&gt;</w:t>
            </w:r>
          </w:p>
          <w:p w14:paraId="2CE5D11E"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tab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PP1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Pestaña Personal</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7942DC4"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1</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AAC5EB7"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1BA7A4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ThemeSearchOfficeOnline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9F0FF69"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ThemeBrowseForThemes</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7D8312E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ThemeSaveCurrent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879AEE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F38366D"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ThemeColorsCreateNew</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ThemeColorsGallery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A8CD14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ThemeFontsGallery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5744ACC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ThemeFontsCreateNew</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FontDialog</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0A4A23D"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46F0B921"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Gr2</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2</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1BFAFEF5"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ThemeEffectsGallery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0713C56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PageMarginsGallery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1C882C47"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MarginsCustomMargins</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PageSetup</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F1753F2"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PageOrientationGallery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CFC2E93"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gallery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PageSizeGallery</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6193981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PageSizeMorePaperSizesDialogExcel</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PageSize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763D95C5"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33A79F5A"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group </w:t>
            </w:r>
            <w:r w:rsidRPr="00DF1FBA">
              <w:rPr>
                <w:rFonts w:asciiTheme="minorHAnsi" w:eastAsiaTheme="minorEastAsia" w:hAnsiTheme="minorHAnsi" w:cstheme="minorHAnsi"/>
                <w:color w:val="FF0000"/>
                <w:sz w:val="20"/>
                <w:szCs w:val="20"/>
              </w:rPr>
              <w:t>id</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Gr3</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visible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true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label</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Grupo 3</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099120B"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menu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PrintAreaMenu</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4B55FB6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PrintAreaSetPrintArea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3C996160"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PrintAreaClearPrintArea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Clear</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63396EFF"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 xml:space="preserve">button </w:t>
            </w:r>
            <w:r w:rsidRPr="00DF1FBA">
              <w:rPr>
                <w:rFonts w:asciiTheme="minorHAnsi" w:eastAsiaTheme="minorEastAsia" w:hAnsiTheme="minorHAnsi" w:cstheme="minorHAnsi"/>
                <w:color w:val="FF0000"/>
                <w:sz w:val="20"/>
                <w:szCs w:val="20"/>
              </w:rPr>
              <w:t>idMso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PrintAreaAddToPrintArea</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size</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large</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 xml:space="preserve"> </w:t>
            </w:r>
            <w:r w:rsidRPr="00DF1FBA">
              <w:rPr>
                <w:rFonts w:asciiTheme="minorHAnsi" w:eastAsiaTheme="minorEastAsia" w:hAnsiTheme="minorHAnsi" w:cstheme="minorHAnsi"/>
                <w:color w:val="FF0000"/>
                <w:sz w:val="20"/>
                <w:szCs w:val="20"/>
              </w:rPr>
              <w:t>imageMso</w:t>
            </w:r>
            <w:r w:rsidRPr="00DF1FBA">
              <w:rPr>
                <w:rFonts w:asciiTheme="minorHAnsi" w:eastAsiaTheme="minorEastAsia" w:hAnsiTheme="minorHAnsi" w:cstheme="minorHAnsi"/>
                <w:color w:val="0000FF"/>
                <w:sz w:val="20"/>
                <w:szCs w:val="20"/>
              </w:rPr>
              <w: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GroupInsert</w:t>
            </w:r>
            <w:r w:rsidRPr="00DF1FBA">
              <w:rPr>
                <w:rFonts w:asciiTheme="minorHAnsi" w:eastAsiaTheme="minorEastAsia" w:hAnsiTheme="minorHAnsi" w:cstheme="minorHAnsi"/>
                <w:color w:val="auto"/>
                <w:sz w:val="20"/>
                <w:szCs w:val="20"/>
              </w:rPr>
              <w:t>"</w:t>
            </w:r>
            <w:r w:rsidRPr="00DF1FBA">
              <w:rPr>
                <w:rFonts w:asciiTheme="minorHAnsi" w:eastAsiaTheme="minorEastAsia" w:hAnsiTheme="minorHAnsi" w:cstheme="minorHAnsi"/>
                <w:color w:val="0000FF"/>
                <w:sz w:val="20"/>
                <w:szCs w:val="20"/>
              </w:rPr>
              <w:t>/&gt;</w:t>
            </w:r>
          </w:p>
          <w:p w14:paraId="2D6425A6"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group</w:t>
            </w:r>
            <w:r w:rsidRPr="00DF1FBA">
              <w:rPr>
                <w:rFonts w:asciiTheme="minorHAnsi" w:eastAsiaTheme="minorEastAsia" w:hAnsiTheme="minorHAnsi" w:cstheme="minorHAnsi"/>
                <w:color w:val="0000FF"/>
                <w:sz w:val="20"/>
                <w:szCs w:val="20"/>
              </w:rPr>
              <w:t>&gt;</w:t>
            </w:r>
          </w:p>
          <w:p w14:paraId="76051231"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w:t>
            </w:r>
            <w:r w:rsidRPr="00DF1FBA">
              <w:rPr>
                <w:rFonts w:asciiTheme="minorHAnsi" w:eastAsiaTheme="minorEastAsia" w:hAnsiTheme="minorHAnsi" w:cstheme="minorHAnsi"/>
                <w:color w:val="0000FF"/>
                <w:sz w:val="20"/>
                <w:szCs w:val="20"/>
              </w:rPr>
              <w:t>&gt;</w:t>
            </w:r>
          </w:p>
          <w:p w14:paraId="3B97C72E"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ab/>
              <w:t>&lt;/</w:t>
            </w:r>
            <w:r w:rsidRPr="00DF1FBA">
              <w:rPr>
                <w:rFonts w:asciiTheme="minorHAnsi" w:eastAsiaTheme="minorEastAsia" w:hAnsiTheme="minorHAnsi" w:cstheme="minorHAnsi"/>
                <w:color w:val="800000"/>
                <w:sz w:val="20"/>
                <w:szCs w:val="20"/>
              </w:rPr>
              <w:t>tabs</w:t>
            </w:r>
            <w:r w:rsidRPr="00DF1FBA">
              <w:rPr>
                <w:rFonts w:asciiTheme="minorHAnsi" w:eastAsiaTheme="minorEastAsia" w:hAnsiTheme="minorHAnsi" w:cstheme="minorHAnsi"/>
                <w:color w:val="0000FF"/>
                <w:sz w:val="20"/>
                <w:szCs w:val="20"/>
              </w:rPr>
              <w:t>&gt;</w:t>
            </w:r>
          </w:p>
          <w:p w14:paraId="48C10069" w14:textId="77777777" w:rsidR="00DF1FBA" w:rsidRPr="00DF1FBA" w:rsidRDefault="00DF1FBA" w:rsidP="00DF1FBA">
            <w:pPr>
              <w:autoSpaceDE w:val="0"/>
              <w:autoSpaceDN w:val="0"/>
              <w:adjustRightInd w:val="0"/>
              <w:spacing w:before="0" w:after="0"/>
              <w:jc w:val="left"/>
              <w:rPr>
                <w:rFonts w:asciiTheme="minorHAnsi" w:eastAsiaTheme="minorEastAsia" w:hAnsiTheme="minorHAnsi" w:cstheme="minorHAnsi"/>
                <w:color w:val="0000FF"/>
                <w:sz w:val="20"/>
                <w:szCs w:val="20"/>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ribbon</w:t>
            </w:r>
            <w:r w:rsidRPr="00DF1FBA">
              <w:rPr>
                <w:rFonts w:asciiTheme="minorHAnsi" w:eastAsiaTheme="minorEastAsia" w:hAnsiTheme="minorHAnsi" w:cstheme="minorHAnsi"/>
                <w:color w:val="0000FF"/>
                <w:sz w:val="20"/>
                <w:szCs w:val="20"/>
              </w:rPr>
              <w:t>&gt;</w:t>
            </w:r>
          </w:p>
          <w:p w14:paraId="39343B10" w14:textId="2F3987AC" w:rsidR="00DF1FBA" w:rsidRPr="00DF1FBA" w:rsidRDefault="00DF1FBA" w:rsidP="00DF1FBA">
            <w:pPr>
              <w:spacing w:before="20" w:after="20"/>
              <w:rPr>
                <w:rFonts w:asciiTheme="minorHAnsi" w:hAnsiTheme="minorHAnsi" w:cstheme="minorHAnsi"/>
                <w:sz w:val="18"/>
              </w:rPr>
            </w:pPr>
            <w:r w:rsidRPr="00DF1FBA">
              <w:rPr>
                <w:rFonts w:asciiTheme="minorHAnsi" w:eastAsiaTheme="minorEastAsia" w:hAnsiTheme="minorHAnsi" w:cstheme="minorHAnsi"/>
                <w:color w:val="0000FF"/>
                <w:sz w:val="20"/>
                <w:szCs w:val="20"/>
              </w:rPr>
              <w:t>&lt;/</w:t>
            </w:r>
            <w:r w:rsidRPr="00DF1FBA">
              <w:rPr>
                <w:rFonts w:asciiTheme="minorHAnsi" w:eastAsiaTheme="minorEastAsia" w:hAnsiTheme="minorHAnsi" w:cstheme="minorHAnsi"/>
                <w:color w:val="800000"/>
                <w:sz w:val="20"/>
                <w:szCs w:val="20"/>
              </w:rPr>
              <w:t>customUI</w:t>
            </w:r>
            <w:r w:rsidRPr="00DF1FBA">
              <w:rPr>
                <w:rFonts w:asciiTheme="minorHAnsi" w:eastAsiaTheme="minorEastAsia" w:hAnsiTheme="minorHAnsi" w:cstheme="minorHAnsi"/>
                <w:color w:val="0000FF"/>
                <w:sz w:val="20"/>
                <w:szCs w:val="20"/>
              </w:rPr>
              <w:t>&gt;</w:t>
            </w:r>
          </w:p>
        </w:tc>
      </w:tr>
    </w:tbl>
    <w:p w14:paraId="13DBB5DB" w14:textId="5B3AE731" w:rsidR="00353093" w:rsidRPr="00353093" w:rsidRDefault="00353093" w:rsidP="00353093">
      <w:pPr>
        <w:jc w:val="center"/>
        <w:rPr>
          <w:sz w:val="20"/>
          <w:szCs w:val="20"/>
        </w:rPr>
      </w:pPr>
      <w:r w:rsidRPr="00353093">
        <w:rPr>
          <w:sz w:val="20"/>
          <w:szCs w:val="20"/>
        </w:rPr>
        <w:t>Codigo del fichero Celdas-27.xlsx</w:t>
      </w:r>
    </w:p>
    <w:p w14:paraId="6C91C493" w14:textId="22AAF73D" w:rsidR="00ED683E" w:rsidRDefault="00ED683E" w:rsidP="009B5770">
      <w:pPr>
        <w:pStyle w:val="Ttulo4"/>
      </w:pPr>
      <w:bookmarkStart w:id="351" w:name="_Toc226661783"/>
      <w:r>
        <w:t>PageBreakMenu</w:t>
      </w:r>
      <w:bookmarkEnd w:id="351"/>
    </w:p>
    <w:tbl>
      <w:tblPr>
        <w:tblStyle w:val="Tablaconcuadrcula"/>
        <w:tblW w:w="0" w:type="auto"/>
        <w:tblLook w:val="04A0" w:firstRow="1" w:lastRow="0" w:firstColumn="1" w:lastColumn="0" w:noHBand="0" w:noVBand="1"/>
      </w:tblPr>
      <w:tblGrid>
        <w:gridCol w:w="1555"/>
        <w:gridCol w:w="1275"/>
        <w:gridCol w:w="1843"/>
      </w:tblGrid>
      <w:tr w:rsidR="00C43678" w:rsidRPr="005908F0" w14:paraId="7277280A" w14:textId="77777777" w:rsidTr="007C3F9A">
        <w:tc>
          <w:tcPr>
            <w:tcW w:w="1555" w:type="dxa"/>
          </w:tcPr>
          <w:p w14:paraId="0510E77D" w14:textId="77777777" w:rsidR="00C43678" w:rsidRPr="005908F0" w:rsidRDefault="00C43678" w:rsidP="007C3F9A">
            <w:pPr>
              <w:pStyle w:val="Tabla"/>
            </w:pPr>
            <w:r w:rsidRPr="005908F0">
              <w:t>Etiqueta</w:t>
            </w:r>
          </w:p>
        </w:tc>
        <w:tc>
          <w:tcPr>
            <w:tcW w:w="1275" w:type="dxa"/>
          </w:tcPr>
          <w:p w14:paraId="748D5D68" w14:textId="5564D047" w:rsidR="00C43678" w:rsidRPr="005908F0" w:rsidRDefault="00456E82" w:rsidP="007C3F9A">
            <w:pPr>
              <w:pStyle w:val="Tabla"/>
            </w:pPr>
            <w:r>
              <w:t>Saltos</w:t>
            </w:r>
          </w:p>
        </w:tc>
        <w:tc>
          <w:tcPr>
            <w:tcW w:w="1843" w:type="dxa"/>
            <w:vMerge w:val="restart"/>
          </w:tcPr>
          <w:p w14:paraId="6E45450E" w14:textId="61AB319E" w:rsidR="00C43678" w:rsidRPr="005908F0" w:rsidRDefault="00353093" w:rsidP="007C3F9A">
            <w:pPr>
              <w:pStyle w:val="Tabla"/>
            </w:pPr>
            <w:r w:rsidRPr="00353093">
              <w:rPr>
                <w:noProof/>
              </w:rPr>
              <w:drawing>
                <wp:inline distT="0" distB="0" distL="0" distR="0" wp14:anchorId="7F9B7235" wp14:editId="0979461B">
                  <wp:extent cx="371527" cy="695422"/>
                  <wp:effectExtent l="0" t="0" r="9525" b="9525"/>
                  <wp:docPr id="6631019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3101916" name=""/>
                          <pic:cNvPicPr/>
                        </pic:nvPicPr>
                        <pic:blipFill>
                          <a:blip r:embed="rId330"/>
                          <a:stretch>
                            <a:fillRect/>
                          </a:stretch>
                        </pic:blipFill>
                        <pic:spPr>
                          <a:xfrm>
                            <a:off x="0" y="0"/>
                            <a:ext cx="371527" cy="695422"/>
                          </a:xfrm>
                          <a:prstGeom prst="rect">
                            <a:avLst/>
                          </a:prstGeom>
                        </pic:spPr>
                      </pic:pic>
                    </a:graphicData>
                  </a:graphic>
                </wp:inline>
              </w:drawing>
            </w:r>
          </w:p>
        </w:tc>
      </w:tr>
      <w:tr w:rsidR="00C43678" w:rsidRPr="005908F0" w14:paraId="0E9B1824" w14:textId="77777777" w:rsidTr="007C3F9A">
        <w:tc>
          <w:tcPr>
            <w:tcW w:w="1555" w:type="dxa"/>
          </w:tcPr>
          <w:p w14:paraId="6047EE82" w14:textId="77777777" w:rsidR="00C43678" w:rsidRPr="005908F0" w:rsidRDefault="00C43678" w:rsidP="007C3F9A">
            <w:pPr>
              <w:pStyle w:val="Tabla"/>
            </w:pPr>
            <w:r w:rsidRPr="005908F0">
              <w:t>Tipo de Control</w:t>
            </w:r>
          </w:p>
        </w:tc>
        <w:tc>
          <w:tcPr>
            <w:tcW w:w="1275" w:type="dxa"/>
          </w:tcPr>
          <w:p w14:paraId="4295DA34" w14:textId="2D06C7B6" w:rsidR="00C43678" w:rsidRPr="005908F0" w:rsidRDefault="00456E82" w:rsidP="007C3F9A">
            <w:pPr>
              <w:pStyle w:val="Tabla"/>
            </w:pPr>
            <w:r w:rsidRPr="00B546C2">
              <w:t>Button</w:t>
            </w:r>
          </w:p>
        </w:tc>
        <w:tc>
          <w:tcPr>
            <w:tcW w:w="1843" w:type="dxa"/>
            <w:vMerge/>
          </w:tcPr>
          <w:p w14:paraId="09E0C2BA" w14:textId="77777777" w:rsidR="00C43678" w:rsidRPr="005908F0" w:rsidRDefault="00C43678" w:rsidP="007C3F9A">
            <w:pPr>
              <w:pStyle w:val="Tabla"/>
            </w:pPr>
          </w:p>
        </w:tc>
      </w:tr>
    </w:tbl>
    <w:p w14:paraId="591AA9D1" w14:textId="77777777" w:rsidR="006B3227" w:rsidRPr="00DA5E93" w:rsidRDefault="006B3227" w:rsidP="006B3227">
      <w:pPr>
        <w:ind w:left="1410" w:hanging="1410"/>
        <w:rPr>
          <w:b/>
          <w:bCs/>
        </w:rPr>
      </w:pPr>
      <w:r w:rsidRPr="00DA5E93">
        <w:rPr>
          <w:b/>
          <w:bCs/>
        </w:rPr>
        <w:t>Descripcion</w:t>
      </w:r>
      <w:r w:rsidRPr="00DA5E93">
        <w:rPr>
          <w:b/>
          <w:bCs/>
        </w:rPr>
        <w:tab/>
      </w:r>
    </w:p>
    <w:p w14:paraId="2DCAD820" w14:textId="77777777" w:rsidR="0034089B" w:rsidRDefault="006B3227" w:rsidP="006B3227">
      <w:r>
        <w:t>Este boton</w:t>
      </w:r>
      <w:r w:rsidR="0034089B" w:rsidRPr="0034089B">
        <w:t xml:space="preserve"> es el identificador técnico utilizado para referenciar el menú desplegable de Saltos de página dentro de la Cinta de Opciones (Ribbon).</w:t>
      </w:r>
      <w:r w:rsidR="0034089B">
        <w:t xml:space="preserve"> </w:t>
      </w:r>
      <w:r w:rsidR="0034089B" w:rsidRPr="0034089B">
        <w:t>Este identificador permite a los desarrolladores y usuarios avanzados personalizar la interfaz mediante XML o macros para realizar las siguientes acciones:</w:t>
      </w:r>
    </w:p>
    <w:p w14:paraId="699F4D4D" w14:textId="77777777" w:rsidR="0034089B" w:rsidRDefault="0034089B">
      <w:pPr>
        <w:numPr>
          <w:ilvl w:val="0"/>
          <w:numId w:val="521"/>
        </w:numPr>
        <w:ind w:left="283" w:hanging="283"/>
      </w:pPr>
      <w:r w:rsidRPr="0034089B">
        <w:t>Acceso al Menú de Saltos: Desplegar las opciones principales para gestionar la disposición física de la hoja al imprimir.</w:t>
      </w:r>
    </w:p>
    <w:p w14:paraId="67CAA910" w14:textId="64C4B6A2" w:rsidR="0034089B" w:rsidRDefault="0034089B">
      <w:pPr>
        <w:numPr>
          <w:ilvl w:val="0"/>
          <w:numId w:val="521"/>
        </w:numPr>
        <w:ind w:left="283" w:hanging="283"/>
      </w:pPr>
      <w:r w:rsidRPr="0034089B">
        <w:lastRenderedPageBreak/>
        <w:t>Insertar Salto de Página: Añadir un salto manual en la fila o columna seleccionada.</w:t>
      </w:r>
    </w:p>
    <w:p w14:paraId="0FD71B87" w14:textId="77777777" w:rsidR="0034089B" w:rsidRDefault="0034089B">
      <w:pPr>
        <w:numPr>
          <w:ilvl w:val="0"/>
          <w:numId w:val="521"/>
        </w:numPr>
        <w:ind w:left="283" w:hanging="283"/>
      </w:pPr>
      <w:r w:rsidRPr="0034089B">
        <w:t>Quitar Salto de Página: Eliminar un salto manual específico (relacionado con el botón PageBreakRemove).</w:t>
      </w:r>
    </w:p>
    <w:p w14:paraId="40B3C128" w14:textId="77777777" w:rsidR="0034089B" w:rsidRDefault="0034089B">
      <w:pPr>
        <w:numPr>
          <w:ilvl w:val="0"/>
          <w:numId w:val="521"/>
        </w:numPr>
        <w:ind w:left="283" w:hanging="283"/>
      </w:pPr>
      <w:r w:rsidRPr="0034089B">
        <w:t>Restablecer todos los saltos: Volver a la configuración de saltos automática predeterminada de Excel (relacionado con el botón PageBreaksResetAll).</w:t>
      </w:r>
    </w:p>
    <w:p w14:paraId="74E06FA1" w14:textId="2329EA3C" w:rsidR="0034089B" w:rsidRDefault="0034089B" w:rsidP="0034089B">
      <w:r>
        <w:t xml:space="preserve">Ubicación: </w:t>
      </w:r>
      <w:r w:rsidRPr="00937696">
        <w:t>Pestaña Dis</w:t>
      </w:r>
      <w:r>
        <w:t xml:space="preserve">posicion </w:t>
      </w:r>
      <w:r w:rsidRPr="00937696">
        <w:t xml:space="preserve">de página, </w:t>
      </w:r>
      <w:r>
        <w:t>grupo Configurar pagina, menu Saltos</w:t>
      </w:r>
      <w:r w:rsidRPr="00937696">
        <w:t>.</w:t>
      </w:r>
    </w:p>
    <w:p w14:paraId="3F9B74C7" w14:textId="59484FE7" w:rsidR="00ED683E" w:rsidRDefault="00ED683E" w:rsidP="0034089B">
      <w:pPr>
        <w:pStyle w:val="Ttulo4"/>
      </w:pPr>
      <w:bookmarkStart w:id="352" w:name="_Toc226661784"/>
      <w:r>
        <w:t>PageBreakInsertExcel</w:t>
      </w:r>
      <w:bookmarkEnd w:id="352"/>
    </w:p>
    <w:tbl>
      <w:tblPr>
        <w:tblStyle w:val="Tablaconcuadrcula"/>
        <w:tblW w:w="0" w:type="auto"/>
        <w:tblLook w:val="04A0" w:firstRow="1" w:lastRow="0" w:firstColumn="1" w:lastColumn="0" w:noHBand="0" w:noVBand="1"/>
      </w:tblPr>
      <w:tblGrid>
        <w:gridCol w:w="1555"/>
        <w:gridCol w:w="2693"/>
        <w:gridCol w:w="1417"/>
      </w:tblGrid>
      <w:tr w:rsidR="00C43678" w:rsidRPr="005908F0" w14:paraId="0461BF3F" w14:textId="77777777" w:rsidTr="00456E82">
        <w:tc>
          <w:tcPr>
            <w:tcW w:w="1555" w:type="dxa"/>
          </w:tcPr>
          <w:p w14:paraId="7A683AEA" w14:textId="77777777" w:rsidR="00C43678" w:rsidRPr="005908F0" w:rsidRDefault="00C43678" w:rsidP="007C3F9A">
            <w:pPr>
              <w:pStyle w:val="Tabla"/>
            </w:pPr>
            <w:r w:rsidRPr="005908F0">
              <w:t>Etiqueta</w:t>
            </w:r>
          </w:p>
        </w:tc>
        <w:tc>
          <w:tcPr>
            <w:tcW w:w="2693" w:type="dxa"/>
          </w:tcPr>
          <w:p w14:paraId="0BA92C0E" w14:textId="6897E25B" w:rsidR="00C43678" w:rsidRPr="005908F0" w:rsidRDefault="00456E82" w:rsidP="007C3F9A">
            <w:pPr>
              <w:pStyle w:val="Tabla"/>
            </w:pPr>
            <w:r>
              <w:t>Insertar salto de pagina</w:t>
            </w:r>
          </w:p>
        </w:tc>
        <w:tc>
          <w:tcPr>
            <w:tcW w:w="1417" w:type="dxa"/>
            <w:vMerge w:val="restart"/>
          </w:tcPr>
          <w:p w14:paraId="740BD11A" w14:textId="242EF084" w:rsidR="00C43678" w:rsidRPr="005908F0" w:rsidRDefault="00353093" w:rsidP="007C3F9A">
            <w:pPr>
              <w:pStyle w:val="Tabla"/>
            </w:pPr>
            <w:r w:rsidRPr="00353093">
              <w:rPr>
                <w:noProof/>
              </w:rPr>
              <w:drawing>
                <wp:inline distT="0" distB="0" distL="0" distR="0" wp14:anchorId="37CDACEE" wp14:editId="686FEA0B">
                  <wp:extent cx="657317" cy="666843"/>
                  <wp:effectExtent l="0" t="0" r="9525" b="0"/>
                  <wp:docPr id="29985235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9852358" name=""/>
                          <pic:cNvPicPr/>
                        </pic:nvPicPr>
                        <pic:blipFill>
                          <a:blip r:embed="rId331"/>
                          <a:stretch>
                            <a:fillRect/>
                          </a:stretch>
                        </pic:blipFill>
                        <pic:spPr>
                          <a:xfrm>
                            <a:off x="0" y="0"/>
                            <a:ext cx="657317" cy="666843"/>
                          </a:xfrm>
                          <a:prstGeom prst="rect">
                            <a:avLst/>
                          </a:prstGeom>
                        </pic:spPr>
                      </pic:pic>
                    </a:graphicData>
                  </a:graphic>
                </wp:inline>
              </w:drawing>
            </w:r>
          </w:p>
        </w:tc>
      </w:tr>
      <w:tr w:rsidR="00C43678" w:rsidRPr="005908F0" w14:paraId="12F82DA8" w14:textId="77777777" w:rsidTr="00456E82">
        <w:tc>
          <w:tcPr>
            <w:tcW w:w="1555" w:type="dxa"/>
          </w:tcPr>
          <w:p w14:paraId="34F27D79" w14:textId="77777777" w:rsidR="00C43678" w:rsidRPr="005908F0" w:rsidRDefault="00C43678" w:rsidP="007C3F9A">
            <w:pPr>
              <w:pStyle w:val="Tabla"/>
            </w:pPr>
            <w:r w:rsidRPr="005908F0">
              <w:t>Tipo de Control</w:t>
            </w:r>
          </w:p>
        </w:tc>
        <w:tc>
          <w:tcPr>
            <w:tcW w:w="2693" w:type="dxa"/>
          </w:tcPr>
          <w:p w14:paraId="55C45D87" w14:textId="61A61AE7" w:rsidR="00C43678" w:rsidRPr="005908F0" w:rsidRDefault="00456E82" w:rsidP="007C3F9A">
            <w:pPr>
              <w:pStyle w:val="Tabla"/>
            </w:pPr>
            <w:r w:rsidRPr="00B546C2">
              <w:t>Button</w:t>
            </w:r>
          </w:p>
        </w:tc>
        <w:tc>
          <w:tcPr>
            <w:tcW w:w="1417" w:type="dxa"/>
            <w:vMerge/>
          </w:tcPr>
          <w:p w14:paraId="6944E453" w14:textId="77777777" w:rsidR="00C43678" w:rsidRPr="005908F0" w:rsidRDefault="00C43678" w:rsidP="007C3F9A">
            <w:pPr>
              <w:pStyle w:val="Tabla"/>
            </w:pPr>
          </w:p>
        </w:tc>
      </w:tr>
    </w:tbl>
    <w:p w14:paraId="1B638FA2" w14:textId="77777777" w:rsidR="006B3227" w:rsidRPr="00DA5E93" w:rsidRDefault="006B3227" w:rsidP="006B3227">
      <w:pPr>
        <w:ind w:left="1410" w:hanging="1410"/>
        <w:rPr>
          <w:b/>
          <w:bCs/>
        </w:rPr>
      </w:pPr>
      <w:r w:rsidRPr="00DA5E93">
        <w:rPr>
          <w:b/>
          <w:bCs/>
        </w:rPr>
        <w:t>Descripcion</w:t>
      </w:r>
      <w:r w:rsidRPr="00DA5E93">
        <w:rPr>
          <w:b/>
          <w:bCs/>
        </w:rPr>
        <w:tab/>
      </w:r>
    </w:p>
    <w:p w14:paraId="67F79C74" w14:textId="08BFA33D" w:rsidR="00330780" w:rsidRPr="00330780" w:rsidRDefault="006B3227" w:rsidP="00330780">
      <w:r>
        <w:t>Este boton</w:t>
      </w:r>
      <w:r w:rsidR="00330780" w:rsidRPr="00330780">
        <w:t xml:space="preserve"> identifica el comando para Insertar un salto de página manual.</w:t>
      </w:r>
      <w:r w:rsidR="0034089B">
        <w:t xml:space="preserve"> </w:t>
      </w:r>
      <w:r w:rsidR="00330780" w:rsidRPr="00330780">
        <w:t>Este control realiza una acción directa sobre la hoja de cálculo:</w:t>
      </w:r>
    </w:p>
    <w:p w14:paraId="2139FCA9" w14:textId="77777777" w:rsidR="00330780" w:rsidRPr="00330780" w:rsidRDefault="00330780">
      <w:pPr>
        <w:numPr>
          <w:ilvl w:val="0"/>
          <w:numId w:val="520"/>
        </w:numPr>
        <w:ind w:left="283" w:hanging="283"/>
      </w:pPr>
      <w:r w:rsidRPr="00330780">
        <w:t>Si seleccionas una celda: Inserta un salto de página horizontal arriba de la celda y uno vertical a la izquierda de la misma.</w:t>
      </w:r>
    </w:p>
    <w:p w14:paraId="489EB629" w14:textId="77777777" w:rsidR="00330780" w:rsidRPr="00330780" w:rsidRDefault="00330780">
      <w:pPr>
        <w:numPr>
          <w:ilvl w:val="0"/>
          <w:numId w:val="520"/>
        </w:numPr>
        <w:ind w:left="283" w:hanging="283"/>
      </w:pPr>
      <w:r w:rsidRPr="00330780">
        <w:t>Si seleccionas una fila completa: Inserta un salto de página horizontal justo encima.</w:t>
      </w:r>
    </w:p>
    <w:p w14:paraId="0BBF29C6" w14:textId="77777777" w:rsidR="00330780" w:rsidRPr="00330780" w:rsidRDefault="00330780">
      <w:pPr>
        <w:numPr>
          <w:ilvl w:val="0"/>
          <w:numId w:val="520"/>
        </w:numPr>
        <w:ind w:left="283" w:hanging="283"/>
      </w:pPr>
      <w:r w:rsidRPr="00330780">
        <w:t>Si seleccionas una columna completa: Inserta un salto de página vertical a la izquierda.</w:t>
      </w:r>
    </w:p>
    <w:p w14:paraId="3FB25377" w14:textId="77777777" w:rsidR="00330780" w:rsidRPr="0034089B" w:rsidRDefault="00330780" w:rsidP="00330780">
      <w:pPr>
        <w:rPr>
          <w:b/>
          <w:bCs/>
        </w:rPr>
      </w:pPr>
      <w:r w:rsidRPr="0034089B">
        <w:rPr>
          <w:b/>
          <w:bCs/>
        </w:rPr>
        <w:t>Detalles técnicos para tu Ribbon (XML):</w:t>
      </w:r>
    </w:p>
    <w:p w14:paraId="3738E176" w14:textId="77777777" w:rsidR="00330780" w:rsidRPr="00330780" w:rsidRDefault="00330780">
      <w:pPr>
        <w:numPr>
          <w:ilvl w:val="0"/>
          <w:numId w:val="522"/>
        </w:numPr>
        <w:ind w:left="283" w:hanging="283"/>
      </w:pPr>
      <w:r w:rsidRPr="00330780">
        <w:t>Comportamiento: Es un comando de ejecución directa (tipo button).</w:t>
      </w:r>
    </w:p>
    <w:p w14:paraId="32BCCA63" w14:textId="77777777" w:rsidR="00330780" w:rsidRPr="00330780" w:rsidRDefault="00330780">
      <w:pPr>
        <w:numPr>
          <w:ilvl w:val="0"/>
          <w:numId w:val="522"/>
        </w:numPr>
        <w:ind w:left="283" w:hanging="283"/>
      </w:pPr>
      <w:r w:rsidRPr="00330780">
        <w:t>Diferencia con el menú: Este idMso es solo para la inserción; el menú completo que contiene "Quitar" y "Restablecer" tiene el idMso PageBreaksMenu.</w:t>
      </w:r>
    </w:p>
    <w:p w14:paraId="40C8DF36" w14:textId="3AE02633" w:rsidR="0034089B" w:rsidRPr="00330780" w:rsidRDefault="0034089B" w:rsidP="0034089B">
      <w:r w:rsidRPr="00330780">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0725633B" w14:textId="0C131131" w:rsidR="00ED683E" w:rsidRDefault="00ED683E" w:rsidP="0034089B">
      <w:pPr>
        <w:pStyle w:val="Ttulo4"/>
      </w:pPr>
      <w:bookmarkStart w:id="353" w:name="_Toc226661785"/>
      <w:r>
        <w:t>PageBreakRemove</w:t>
      </w:r>
      <w:bookmarkEnd w:id="353"/>
    </w:p>
    <w:tbl>
      <w:tblPr>
        <w:tblStyle w:val="Tablaconcuadrcula"/>
        <w:tblW w:w="0" w:type="auto"/>
        <w:tblLook w:val="04A0" w:firstRow="1" w:lastRow="0" w:firstColumn="1" w:lastColumn="0" w:noHBand="0" w:noVBand="1"/>
      </w:tblPr>
      <w:tblGrid>
        <w:gridCol w:w="1555"/>
        <w:gridCol w:w="2409"/>
        <w:gridCol w:w="1418"/>
      </w:tblGrid>
      <w:tr w:rsidR="00C43678" w:rsidRPr="005908F0" w14:paraId="17533656" w14:textId="77777777" w:rsidTr="00456E82">
        <w:tc>
          <w:tcPr>
            <w:tcW w:w="1555" w:type="dxa"/>
          </w:tcPr>
          <w:p w14:paraId="5E1BBBF0" w14:textId="77777777" w:rsidR="00C43678" w:rsidRPr="005908F0" w:rsidRDefault="00C43678" w:rsidP="007C3F9A">
            <w:pPr>
              <w:pStyle w:val="Tabla"/>
            </w:pPr>
            <w:r w:rsidRPr="005908F0">
              <w:t>Etiqueta</w:t>
            </w:r>
          </w:p>
        </w:tc>
        <w:tc>
          <w:tcPr>
            <w:tcW w:w="2409" w:type="dxa"/>
          </w:tcPr>
          <w:p w14:paraId="6905D12F" w14:textId="24C9BF34" w:rsidR="00C43678" w:rsidRPr="005908F0" w:rsidRDefault="00456E82" w:rsidP="007C3F9A">
            <w:pPr>
              <w:pStyle w:val="Tabla"/>
            </w:pPr>
            <w:r>
              <w:t>Quitar salto de pagina</w:t>
            </w:r>
          </w:p>
        </w:tc>
        <w:tc>
          <w:tcPr>
            <w:tcW w:w="1418" w:type="dxa"/>
            <w:vMerge w:val="restart"/>
          </w:tcPr>
          <w:p w14:paraId="1F36E09A" w14:textId="46BA52E5" w:rsidR="00C43678" w:rsidRPr="005908F0" w:rsidRDefault="00353093" w:rsidP="007C3F9A">
            <w:pPr>
              <w:pStyle w:val="Tabla"/>
            </w:pPr>
            <w:r w:rsidRPr="00353093">
              <w:rPr>
                <w:noProof/>
              </w:rPr>
              <w:drawing>
                <wp:inline distT="0" distB="0" distL="0" distR="0" wp14:anchorId="750AF913" wp14:editId="41023E98">
                  <wp:extent cx="657317" cy="647790"/>
                  <wp:effectExtent l="0" t="0" r="9525" b="0"/>
                  <wp:docPr id="7932770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3277084" name=""/>
                          <pic:cNvPicPr/>
                        </pic:nvPicPr>
                        <pic:blipFill>
                          <a:blip r:embed="rId332"/>
                          <a:stretch>
                            <a:fillRect/>
                          </a:stretch>
                        </pic:blipFill>
                        <pic:spPr>
                          <a:xfrm>
                            <a:off x="0" y="0"/>
                            <a:ext cx="657317" cy="647790"/>
                          </a:xfrm>
                          <a:prstGeom prst="rect">
                            <a:avLst/>
                          </a:prstGeom>
                        </pic:spPr>
                      </pic:pic>
                    </a:graphicData>
                  </a:graphic>
                </wp:inline>
              </w:drawing>
            </w:r>
          </w:p>
        </w:tc>
      </w:tr>
      <w:tr w:rsidR="00C43678" w:rsidRPr="005908F0" w14:paraId="0A9B5C4E" w14:textId="77777777" w:rsidTr="00456E82">
        <w:tc>
          <w:tcPr>
            <w:tcW w:w="1555" w:type="dxa"/>
          </w:tcPr>
          <w:p w14:paraId="6E58322B" w14:textId="77777777" w:rsidR="00C43678" w:rsidRPr="005908F0" w:rsidRDefault="00C43678" w:rsidP="007C3F9A">
            <w:pPr>
              <w:pStyle w:val="Tabla"/>
            </w:pPr>
            <w:r w:rsidRPr="005908F0">
              <w:t>Tipo de Control</w:t>
            </w:r>
          </w:p>
        </w:tc>
        <w:tc>
          <w:tcPr>
            <w:tcW w:w="2409" w:type="dxa"/>
          </w:tcPr>
          <w:p w14:paraId="48898CEA" w14:textId="2F7EEBA8" w:rsidR="00C43678" w:rsidRPr="005908F0" w:rsidRDefault="00456E82" w:rsidP="007C3F9A">
            <w:pPr>
              <w:pStyle w:val="Tabla"/>
            </w:pPr>
            <w:r w:rsidRPr="00B546C2">
              <w:t>Button</w:t>
            </w:r>
          </w:p>
        </w:tc>
        <w:tc>
          <w:tcPr>
            <w:tcW w:w="1418" w:type="dxa"/>
            <w:vMerge/>
          </w:tcPr>
          <w:p w14:paraId="5FEFB90F" w14:textId="77777777" w:rsidR="00C43678" w:rsidRPr="005908F0" w:rsidRDefault="00C43678" w:rsidP="007C3F9A">
            <w:pPr>
              <w:pStyle w:val="Tabla"/>
            </w:pPr>
          </w:p>
        </w:tc>
      </w:tr>
    </w:tbl>
    <w:p w14:paraId="39C4C2B7" w14:textId="77777777" w:rsidR="006B3227" w:rsidRPr="00DA5E93" w:rsidRDefault="006B3227" w:rsidP="006B3227">
      <w:pPr>
        <w:ind w:left="1410" w:hanging="1410"/>
        <w:rPr>
          <w:b/>
          <w:bCs/>
        </w:rPr>
      </w:pPr>
      <w:r w:rsidRPr="00DA5E93">
        <w:rPr>
          <w:b/>
          <w:bCs/>
        </w:rPr>
        <w:t>Descripcion</w:t>
      </w:r>
      <w:r w:rsidRPr="00DA5E93">
        <w:rPr>
          <w:b/>
          <w:bCs/>
        </w:rPr>
        <w:tab/>
      </w:r>
    </w:p>
    <w:p w14:paraId="21CBAE58" w14:textId="4E9F67FB" w:rsidR="00BC2521" w:rsidRDefault="006B3227" w:rsidP="00BC2521">
      <w:r>
        <w:t>Este boton</w:t>
      </w:r>
      <w:r w:rsidR="00BC2521">
        <w:t xml:space="preserve"> corresponde específicamente a la función Quitar salto de página. A diferencia del comando para restablecer todo, este identificador se utiliza para eliminar únicamente el salto de página manual que se encuentra junto a la celda o selección actual.</w:t>
      </w:r>
    </w:p>
    <w:p w14:paraId="1DEC30F9" w14:textId="77777777" w:rsidR="00BC2521" w:rsidRPr="00BC2521" w:rsidRDefault="00BC2521" w:rsidP="00BC2521">
      <w:pPr>
        <w:rPr>
          <w:b/>
          <w:bCs/>
        </w:rPr>
      </w:pPr>
      <w:r w:rsidRPr="00BC2521">
        <w:rPr>
          <w:b/>
          <w:bCs/>
        </w:rPr>
        <w:t>Comportamiento exacto:</w:t>
      </w:r>
    </w:p>
    <w:p w14:paraId="091F937B" w14:textId="77777777" w:rsidR="00BC2521" w:rsidRDefault="00BC2521">
      <w:pPr>
        <w:numPr>
          <w:ilvl w:val="0"/>
          <w:numId w:val="523"/>
        </w:numPr>
        <w:ind w:left="283" w:hanging="283"/>
      </w:pPr>
      <w:r>
        <w:t>Requisito previo: Solo funciona si la celda activa está inmediatamente debajo o a la derecha de un salto de página manual (los que tú insertaste previamente).</w:t>
      </w:r>
    </w:p>
    <w:p w14:paraId="1B69930D" w14:textId="77777777" w:rsidR="00BC2521" w:rsidRDefault="00BC2521">
      <w:pPr>
        <w:numPr>
          <w:ilvl w:val="0"/>
          <w:numId w:val="523"/>
        </w:numPr>
        <w:ind w:left="283" w:hanging="283"/>
      </w:pPr>
      <w:r>
        <w:t>Efecto: Elimina el salto manual seleccionado y permite que Excel vuelva a calcular esa sección con el salto automático predeterminado.</w:t>
      </w:r>
    </w:p>
    <w:p w14:paraId="3C3B2A7F" w14:textId="46BA4E37" w:rsidR="00BC2521" w:rsidRDefault="00BC2521">
      <w:pPr>
        <w:numPr>
          <w:ilvl w:val="0"/>
          <w:numId w:val="523"/>
        </w:numPr>
        <w:ind w:left="283" w:hanging="283"/>
      </w:pPr>
      <w:r>
        <w:t>Limitación: No afectará a los saltos de página automáticos (los que Excel crea basándose en el tamaño del papel y los márgenes), ya que esos no se pueden "quitar", solo desplazar.</w:t>
      </w:r>
    </w:p>
    <w:p w14:paraId="44DA1CA2" w14:textId="77777777" w:rsidR="00BC2521" w:rsidRDefault="00BC2521" w:rsidP="00BC2521">
      <w:r>
        <w:t>Diferencia clave:</w:t>
      </w:r>
    </w:p>
    <w:p w14:paraId="7E894C2A" w14:textId="77777777" w:rsidR="00BC2521" w:rsidRDefault="00BC2521">
      <w:pPr>
        <w:numPr>
          <w:ilvl w:val="0"/>
          <w:numId w:val="524"/>
        </w:numPr>
        <w:ind w:left="283" w:hanging="283"/>
      </w:pPr>
      <w:r>
        <w:t>PageBreakRemove: Quita solo un salto específico (el seleccionado).</w:t>
      </w:r>
    </w:p>
    <w:p w14:paraId="743BD4E0" w14:textId="77777777" w:rsidR="00BC2521" w:rsidRDefault="00BC2521">
      <w:pPr>
        <w:numPr>
          <w:ilvl w:val="0"/>
          <w:numId w:val="524"/>
        </w:numPr>
        <w:ind w:left="283" w:hanging="283"/>
      </w:pPr>
      <w:r>
        <w:t>PageBreaksResetAll: Borra todos los saltos manuales de la hoja de un solo golpe.</w:t>
      </w:r>
    </w:p>
    <w:p w14:paraId="0552C86E" w14:textId="77777777" w:rsidR="00BC2521" w:rsidRPr="00330780" w:rsidRDefault="00BC2521" w:rsidP="00BC2521">
      <w:r w:rsidRPr="00330780">
        <w:lastRenderedPageBreak/>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0CC3316A" w14:textId="297EF64E" w:rsidR="00ED683E" w:rsidRDefault="00ED683E" w:rsidP="00BC2521">
      <w:pPr>
        <w:pStyle w:val="Ttulo4"/>
      </w:pPr>
      <w:bookmarkStart w:id="354" w:name="_Toc226661786"/>
      <w:r>
        <w:t>PageBreak</w:t>
      </w:r>
      <w:r w:rsidR="00684E09">
        <w:t>s</w:t>
      </w:r>
      <w:r>
        <w:t>ResetAll</w:t>
      </w:r>
      <w:bookmarkEnd w:id="354"/>
    </w:p>
    <w:tbl>
      <w:tblPr>
        <w:tblStyle w:val="Tablaconcuadrcula"/>
        <w:tblW w:w="0" w:type="auto"/>
        <w:tblLook w:val="04A0" w:firstRow="1" w:lastRow="0" w:firstColumn="1" w:lastColumn="0" w:noHBand="0" w:noVBand="1"/>
      </w:tblPr>
      <w:tblGrid>
        <w:gridCol w:w="1555"/>
        <w:gridCol w:w="3402"/>
        <w:gridCol w:w="1896"/>
      </w:tblGrid>
      <w:tr w:rsidR="00C43678" w:rsidRPr="005908F0" w14:paraId="71342A6E" w14:textId="77777777" w:rsidTr="00456E82">
        <w:tc>
          <w:tcPr>
            <w:tcW w:w="1555" w:type="dxa"/>
          </w:tcPr>
          <w:p w14:paraId="481C28F6" w14:textId="77777777" w:rsidR="00C43678" w:rsidRPr="005908F0" w:rsidRDefault="00C43678" w:rsidP="007C3F9A">
            <w:pPr>
              <w:pStyle w:val="Tabla"/>
            </w:pPr>
            <w:r w:rsidRPr="005908F0">
              <w:t>Etiqueta</w:t>
            </w:r>
          </w:p>
        </w:tc>
        <w:tc>
          <w:tcPr>
            <w:tcW w:w="3402" w:type="dxa"/>
          </w:tcPr>
          <w:p w14:paraId="7B5C511C" w14:textId="17A309E9" w:rsidR="00C43678" w:rsidRPr="005908F0" w:rsidRDefault="00456E82" w:rsidP="007C3F9A">
            <w:pPr>
              <w:pStyle w:val="Tabla"/>
            </w:pPr>
            <w:r>
              <w:t>Restablecer todos los saltos de pagina</w:t>
            </w:r>
          </w:p>
        </w:tc>
        <w:tc>
          <w:tcPr>
            <w:tcW w:w="1559" w:type="dxa"/>
            <w:vMerge w:val="restart"/>
          </w:tcPr>
          <w:p w14:paraId="1FA0A705" w14:textId="7BA9DB53" w:rsidR="00C43678" w:rsidRPr="005908F0" w:rsidRDefault="00353093" w:rsidP="007C3F9A">
            <w:pPr>
              <w:pStyle w:val="Tabla"/>
            </w:pPr>
            <w:r w:rsidRPr="00353093">
              <w:rPr>
                <w:noProof/>
              </w:rPr>
              <w:drawing>
                <wp:inline distT="0" distB="0" distL="0" distR="0" wp14:anchorId="3E500952" wp14:editId="1F826688">
                  <wp:extent cx="1057423" cy="743054"/>
                  <wp:effectExtent l="0" t="0" r="9525" b="0"/>
                  <wp:docPr id="2300123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0012399" name=""/>
                          <pic:cNvPicPr/>
                        </pic:nvPicPr>
                        <pic:blipFill>
                          <a:blip r:embed="rId333"/>
                          <a:stretch>
                            <a:fillRect/>
                          </a:stretch>
                        </pic:blipFill>
                        <pic:spPr>
                          <a:xfrm>
                            <a:off x="0" y="0"/>
                            <a:ext cx="1057423" cy="743054"/>
                          </a:xfrm>
                          <a:prstGeom prst="rect">
                            <a:avLst/>
                          </a:prstGeom>
                        </pic:spPr>
                      </pic:pic>
                    </a:graphicData>
                  </a:graphic>
                </wp:inline>
              </w:drawing>
            </w:r>
          </w:p>
        </w:tc>
      </w:tr>
      <w:tr w:rsidR="00C43678" w:rsidRPr="005908F0" w14:paraId="2CBC6094" w14:textId="77777777" w:rsidTr="00456E82">
        <w:tc>
          <w:tcPr>
            <w:tcW w:w="1555" w:type="dxa"/>
          </w:tcPr>
          <w:p w14:paraId="794C9FF7" w14:textId="77777777" w:rsidR="00C43678" w:rsidRPr="005908F0" w:rsidRDefault="00C43678" w:rsidP="007C3F9A">
            <w:pPr>
              <w:pStyle w:val="Tabla"/>
            </w:pPr>
            <w:r w:rsidRPr="005908F0">
              <w:t>Tipo de Control</w:t>
            </w:r>
          </w:p>
        </w:tc>
        <w:tc>
          <w:tcPr>
            <w:tcW w:w="3402" w:type="dxa"/>
          </w:tcPr>
          <w:p w14:paraId="0BA1B70D" w14:textId="21EC07A6" w:rsidR="00C43678" w:rsidRPr="005908F0" w:rsidRDefault="00456E82" w:rsidP="007C3F9A">
            <w:pPr>
              <w:pStyle w:val="Tabla"/>
            </w:pPr>
            <w:r w:rsidRPr="00B546C2">
              <w:t>Button</w:t>
            </w:r>
          </w:p>
        </w:tc>
        <w:tc>
          <w:tcPr>
            <w:tcW w:w="1559" w:type="dxa"/>
            <w:vMerge/>
          </w:tcPr>
          <w:p w14:paraId="55F82BFD" w14:textId="77777777" w:rsidR="00C43678" w:rsidRPr="005908F0" w:rsidRDefault="00C43678" w:rsidP="007C3F9A">
            <w:pPr>
              <w:pStyle w:val="Tabla"/>
            </w:pPr>
          </w:p>
        </w:tc>
      </w:tr>
    </w:tbl>
    <w:p w14:paraId="6F53A53C" w14:textId="77777777" w:rsidR="006B3227" w:rsidRPr="00DA5E93" w:rsidRDefault="006B3227" w:rsidP="006B3227">
      <w:pPr>
        <w:ind w:left="1410" w:hanging="1410"/>
        <w:rPr>
          <w:b/>
          <w:bCs/>
        </w:rPr>
      </w:pPr>
      <w:r w:rsidRPr="00DA5E93">
        <w:rPr>
          <w:b/>
          <w:bCs/>
        </w:rPr>
        <w:t>Descripcion</w:t>
      </w:r>
      <w:r w:rsidRPr="00DA5E93">
        <w:rPr>
          <w:b/>
          <w:bCs/>
        </w:rPr>
        <w:tab/>
      </w:r>
    </w:p>
    <w:p w14:paraId="799A9B31" w14:textId="51C49988" w:rsidR="00BC2521" w:rsidRDefault="006B3227" w:rsidP="00BC2521">
      <w:r>
        <w:t>Este boton</w:t>
      </w:r>
      <w:r w:rsidR="00BC2521" w:rsidRPr="00BC2521">
        <w:t xml:space="preserve"> </w:t>
      </w:r>
      <w:r w:rsidR="00BC2521">
        <w:t>corresponde al comando Restablecer todos los saltos de página. A diferencia de los comandos anteriores que manejaban saltos individuales, este tiene un efecto global sobre la hoja activa:</w:t>
      </w:r>
    </w:p>
    <w:p w14:paraId="3B40A654" w14:textId="77777777" w:rsidR="00BC2521" w:rsidRPr="00BC2521" w:rsidRDefault="00BC2521" w:rsidP="00BC2521">
      <w:pPr>
        <w:rPr>
          <w:b/>
          <w:bCs/>
        </w:rPr>
      </w:pPr>
      <w:r w:rsidRPr="00BC2521">
        <w:rPr>
          <w:b/>
          <w:bCs/>
        </w:rPr>
        <w:t>¿Qué hace exactamente?</w:t>
      </w:r>
    </w:p>
    <w:p w14:paraId="3A39C459" w14:textId="77777777" w:rsidR="00BC2521" w:rsidRDefault="00BC2521">
      <w:pPr>
        <w:numPr>
          <w:ilvl w:val="0"/>
          <w:numId w:val="525"/>
        </w:numPr>
        <w:ind w:left="283" w:hanging="283"/>
      </w:pPr>
      <w:r>
        <w:t>Eliminación masiva: Borra absolutamente todos los saltos de página manuales (tanto horizontales como verticales) que hayas insertado en la hoja actual.</w:t>
      </w:r>
    </w:p>
    <w:p w14:paraId="552E7062" w14:textId="77777777" w:rsidR="00BC2521" w:rsidRDefault="00BC2521">
      <w:pPr>
        <w:numPr>
          <w:ilvl w:val="0"/>
          <w:numId w:val="525"/>
        </w:numPr>
        <w:ind w:left="283" w:hanging="283"/>
      </w:pPr>
      <w:r>
        <w:t>Retorno al modo automático: Devuelve la disposición de impresión al estado predeterminado de Excel, donde los saltos se calculan automáticamente según el tamaño del papel, los márgenes y la escala configurada.</w:t>
      </w:r>
    </w:p>
    <w:p w14:paraId="719A4893" w14:textId="77777777" w:rsidR="00BC2521" w:rsidRDefault="00BC2521">
      <w:pPr>
        <w:numPr>
          <w:ilvl w:val="0"/>
          <w:numId w:val="525"/>
        </w:numPr>
        <w:ind w:left="283" w:hanging="283"/>
      </w:pPr>
      <w:r>
        <w:t>Limpieza visual: En la vista "Vista previa de salto de página", verás que las líneas azules sólidas (manuales) desaparecen y solo quedan las líneas punteadas (automáticas).</w:t>
      </w:r>
    </w:p>
    <w:p w14:paraId="46DF1B99" w14:textId="77777777" w:rsidR="00BC2521" w:rsidRPr="00BC2521" w:rsidRDefault="00BC2521" w:rsidP="00BC2521">
      <w:pPr>
        <w:rPr>
          <w:b/>
          <w:bCs/>
        </w:rPr>
      </w:pPr>
      <w:r w:rsidRPr="00BC2521">
        <w:rPr>
          <w:b/>
          <w:bCs/>
        </w:rPr>
        <w:t>Diferencia clave con PageBreakRemove:</w:t>
      </w:r>
    </w:p>
    <w:p w14:paraId="7832A182" w14:textId="77777777" w:rsidR="00BC2521" w:rsidRDefault="00BC2521">
      <w:pPr>
        <w:numPr>
          <w:ilvl w:val="0"/>
          <w:numId w:val="526"/>
        </w:numPr>
        <w:ind w:left="283" w:hanging="283"/>
      </w:pPr>
      <w:r>
        <w:t>PageBreakRemove: Solo quita el salto que está junto a la celda seleccionada.</w:t>
      </w:r>
    </w:p>
    <w:p w14:paraId="496AEBC4" w14:textId="77777777" w:rsidR="00BC2521" w:rsidRDefault="00BC2521">
      <w:pPr>
        <w:numPr>
          <w:ilvl w:val="0"/>
          <w:numId w:val="526"/>
        </w:numPr>
        <w:ind w:left="283" w:hanging="283"/>
      </w:pPr>
      <w:r>
        <w:t>PageBreaksResetAll: No requiere que selecciones una celda específica; limpia toda la hoja de trabajo de un solo clic.</w:t>
      </w:r>
    </w:p>
    <w:p w14:paraId="25E39BA4" w14:textId="77777777" w:rsidR="00BC2521" w:rsidRDefault="00BC2521" w:rsidP="00BC2521">
      <w:r>
        <w:t>Es el comando de "pánico" o "limpieza" ideal cuando el diseño de impresión se ha vuelto caótico después de muchas ediciones.</w:t>
      </w:r>
    </w:p>
    <w:p w14:paraId="3BC1BA2A" w14:textId="77777777" w:rsidR="00BC2521" w:rsidRPr="00330780" w:rsidRDefault="00BC2521" w:rsidP="00BC2521">
      <w:r w:rsidRPr="00330780">
        <w:t xml:space="preserve">Ubicación: </w:t>
      </w:r>
      <w:r>
        <w:t>P</w:t>
      </w:r>
      <w:r w:rsidRPr="00330780">
        <w:t>estaña Disposición de página</w:t>
      </w:r>
      <w:r>
        <w:t>, grupo</w:t>
      </w:r>
      <w:r w:rsidRPr="00330780">
        <w:t xml:space="preserve"> </w:t>
      </w:r>
      <w:r>
        <w:t>Configurar pagina,</w:t>
      </w:r>
      <w:r w:rsidRPr="00330780">
        <w:t xml:space="preserve"> </w:t>
      </w:r>
      <w:r>
        <w:t>s</w:t>
      </w:r>
      <w:r w:rsidRPr="00330780">
        <w:t>e encuentra dentro del menú desplegable "Saltos".</w:t>
      </w:r>
    </w:p>
    <w:p w14:paraId="43E415EB" w14:textId="3338A1FF" w:rsidR="00BC2521" w:rsidRDefault="00BC2521" w:rsidP="00BC2521">
      <w:pPr>
        <w:pStyle w:val="Tabla"/>
        <w:shd w:val="clear" w:color="auto" w:fill="CCFFFF"/>
        <w:tabs>
          <w:tab w:val="left" w:pos="3652"/>
          <w:tab w:val="left" w:pos="4928"/>
          <w:tab w:val="left" w:pos="9178"/>
        </w:tabs>
      </w:pPr>
      <w:r>
        <w:t xml:space="preserve">Ver Grupo 1 del fichero Celdas-28.xlsx en la carpeta E-Excel/BOT que acompaña a este documento. </w:t>
      </w:r>
    </w:p>
    <w:p w14:paraId="74AD8C8A" w14:textId="3DE03BAA" w:rsidR="00ED683E" w:rsidRDefault="00ED683E" w:rsidP="00BC2521">
      <w:pPr>
        <w:pStyle w:val="Ttulo4"/>
      </w:pPr>
      <w:bookmarkStart w:id="355" w:name="_Toc226661787"/>
      <w:r>
        <w:t>SheetBackground</w:t>
      </w:r>
      <w:bookmarkEnd w:id="355"/>
    </w:p>
    <w:tbl>
      <w:tblPr>
        <w:tblStyle w:val="Tablaconcuadrcula"/>
        <w:tblW w:w="0" w:type="auto"/>
        <w:tblLook w:val="04A0" w:firstRow="1" w:lastRow="0" w:firstColumn="1" w:lastColumn="0" w:noHBand="0" w:noVBand="1"/>
      </w:tblPr>
      <w:tblGrid>
        <w:gridCol w:w="1555"/>
        <w:gridCol w:w="1275"/>
        <w:gridCol w:w="1843"/>
      </w:tblGrid>
      <w:tr w:rsidR="00C43678" w:rsidRPr="005908F0" w14:paraId="65215268" w14:textId="77777777" w:rsidTr="007C3F9A">
        <w:tc>
          <w:tcPr>
            <w:tcW w:w="1555" w:type="dxa"/>
          </w:tcPr>
          <w:p w14:paraId="679C1378" w14:textId="77777777" w:rsidR="00C43678" w:rsidRPr="005908F0" w:rsidRDefault="00C43678" w:rsidP="007C3F9A">
            <w:pPr>
              <w:pStyle w:val="Tabla"/>
            </w:pPr>
            <w:r w:rsidRPr="005908F0">
              <w:t>Etiqueta</w:t>
            </w:r>
          </w:p>
        </w:tc>
        <w:tc>
          <w:tcPr>
            <w:tcW w:w="1275" w:type="dxa"/>
          </w:tcPr>
          <w:p w14:paraId="69A3C7D2" w14:textId="05B44784" w:rsidR="00C43678" w:rsidRPr="005908F0" w:rsidRDefault="00456E82" w:rsidP="007C3F9A">
            <w:pPr>
              <w:pStyle w:val="Tabla"/>
            </w:pPr>
            <w:r>
              <w:t>Fondo</w:t>
            </w:r>
          </w:p>
        </w:tc>
        <w:tc>
          <w:tcPr>
            <w:tcW w:w="1843" w:type="dxa"/>
            <w:vMerge w:val="restart"/>
          </w:tcPr>
          <w:p w14:paraId="4B35AC57" w14:textId="7C264756" w:rsidR="00C43678" w:rsidRPr="005908F0" w:rsidRDefault="00353093" w:rsidP="007C3F9A">
            <w:pPr>
              <w:pStyle w:val="Tabla"/>
            </w:pPr>
            <w:r w:rsidRPr="00353093">
              <w:rPr>
                <w:noProof/>
              </w:rPr>
              <w:drawing>
                <wp:inline distT="0" distB="0" distL="0" distR="0" wp14:anchorId="638BA5FA" wp14:editId="7F6B4BD9">
                  <wp:extent cx="419158" cy="543001"/>
                  <wp:effectExtent l="0" t="0" r="0" b="9525"/>
                  <wp:docPr id="3759054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5905459" name=""/>
                          <pic:cNvPicPr/>
                        </pic:nvPicPr>
                        <pic:blipFill>
                          <a:blip r:embed="rId334"/>
                          <a:stretch>
                            <a:fillRect/>
                          </a:stretch>
                        </pic:blipFill>
                        <pic:spPr>
                          <a:xfrm>
                            <a:off x="0" y="0"/>
                            <a:ext cx="419158" cy="543001"/>
                          </a:xfrm>
                          <a:prstGeom prst="rect">
                            <a:avLst/>
                          </a:prstGeom>
                        </pic:spPr>
                      </pic:pic>
                    </a:graphicData>
                  </a:graphic>
                </wp:inline>
              </w:drawing>
            </w:r>
          </w:p>
        </w:tc>
      </w:tr>
      <w:tr w:rsidR="00C43678" w:rsidRPr="005908F0" w14:paraId="73E7B68F" w14:textId="77777777" w:rsidTr="007C3F9A">
        <w:tc>
          <w:tcPr>
            <w:tcW w:w="1555" w:type="dxa"/>
          </w:tcPr>
          <w:p w14:paraId="4A634097" w14:textId="77777777" w:rsidR="00C43678" w:rsidRPr="005908F0" w:rsidRDefault="00C43678" w:rsidP="007C3F9A">
            <w:pPr>
              <w:pStyle w:val="Tabla"/>
            </w:pPr>
            <w:r w:rsidRPr="005908F0">
              <w:t>Tipo de Control</w:t>
            </w:r>
          </w:p>
        </w:tc>
        <w:tc>
          <w:tcPr>
            <w:tcW w:w="1275" w:type="dxa"/>
          </w:tcPr>
          <w:p w14:paraId="5CB1AE68" w14:textId="4BC89D8E" w:rsidR="00C43678" w:rsidRPr="005908F0" w:rsidRDefault="00456E82" w:rsidP="007C3F9A">
            <w:pPr>
              <w:pStyle w:val="Tabla"/>
            </w:pPr>
            <w:r w:rsidRPr="00B546C2">
              <w:t>Button</w:t>
            </w:r>
          </w:p>
        </w:tc>
        <w:tc>
          <w:tcPr>
            <w:tcW w:w="1843" w:type="dxa"/>
            <w:vMerge/>
          </w:tcPr>
          <w:p w14:paraId="277CA58C" w14:textId="77777777" w:rsidR="00C43678" w:rsidRPr="005908F0" w:rsidRDefault="00C43678" w:rsidP="007C3F9A">
            <w:pPr>
              <w:pStyle w:val="Tabla"/>
            </w:pPr>
          </w:p>
        </w:tc>
      </w:tr>
    </w:tbl>
    <w:p w14:paraId="040DB46C" w14:textId="77777777" w:rsidR="006B3227" w:rsidRPr="00DA5E93" w:rsidRDefault="006B3227" w:rsidP="006B3227">
      <w:pPr>
        <w:ind w:left="1410" w:hanging="1410"/>
        <w:rPr>
          <w:b/>
          <w:bCs/>
        </w:rPr>
      </w:pPr>
      <w:r w:rsidRPr="00DA5E93">
        <w:rPr>
          <w:b/>
          <w:bCs/>
        </w:rPr>
        <w:t>Descripcion</w:t>
      </w:r>
      <w:r w:rsidRPr="00DA5E93">
        <w:rPr>
          <w:b/>
          <w:bCs/>
        </w:rPr>
        <w:tab/>
      </w:r>
    </w:p>
    <w:p w14:paraId="1AC0ED40" w14:textId="77777777" w:rsidR="009F2AA9" w:rsidRDefault="006B3227" w:rsidP="006B3227">
      <w:r>
        <w:t>Este boton</w:t>
      </w:r>
      <w:r w:rsidR="00BC2521" w:rsidRPr="00BC2521">
        <w:t xml:space="preserve"> es el identificador del comando Fondo, que te permite elegir una imagen para que sirva de tapiz o fondo de la hoja de cálculo.</w:t>
      </w:r>
      <w:r w:rsidR="009F2AA9">
        <w:t xml:space="preserve"> </w:t>
      </w:r>
      <w:r w:rsidR="00BC2521" w:rsidRPr="00BC2521">
        <w:t>Este comando tiene un comportamiento particular:</w:t>
      </w:r>
    </w:p>
    <w:p w14:paraId="08767CCB" w14:textId="77777777" w:rsidR="009F2AA9" w:rsidRDefault="00BC2521">
      <w:pPr>
        <w:numPr>
          <w:ilvl w:val="0"/>
          <w:numId w:val="527"/>
        </w:numPr>
        <w:ind w:left="283" w:hanging="283"/>
      </w:pPr>
      <w:r w:rsidRPr="00BC2521">
        <w:t>Acción principal: Abre el explorador de archivos para que selecciones una imagen (desde tu equipo o desde el buscador de imágenes de Bing) y la coloca detrás de las celdas.</w:t>
      </w:r>
    </w:p>
    <w:p w14:paraId="0257821C" w14:textId="77777777" w:rsidR="009F2AA9" w:rsidRDefault="00BC2521">
      <w:pPr>
        <w:numPr>
          <w:ilvl w:val="0"/>
          <w:numId w:val="527"/>
        </w:numPr>
        <w:ind w:left="283" w:hanging="283"/>
      </w:pPr>
      <w:r w:rsidRPr="00BC2521">
        <w:t>Efecto visual: La imagen se repite (mosaico) para cubrir toda la cuadrícula de la hoja.</w:t>
      </w:r>
    </w:p>
    <w:p w14:paraId="5F83512C" w14:textId="77777777" w:rsidR="009F2AA9" w:rsidRDefault="00BC2521">
      <w:pPr>
        <w:numPr>
          <w:ilvl w:val="0"/>
          <w:numId w:val="527"/>
        </w:numPr>
        <w:ind w:left="283" w:hanging="283"/>
      </w:pPr>
      <w:r w:rsidRPr="00BC2521">
        <w:t>Solo pantalla: Es importante recordar que el fondo configurado con este comando no se imprime. Solo sirve para mejorar la estética visual mientras trabajas en el archivo o para presentaciones digitales.</w:t>
      </w:r>
    </w:p>
    <w:p w14:paraId="33F595CF" w14:textId="77777777" w:rsidR="009F2AA9" w:rsidRDefault="00BC2521">
      <w:pPr>
        <w:numPr>
          <w:ilvl w:val="0"/>
          <w:numId w:val="527"/>
        </w:numPr>
        <w:ind w:left="283" w:hanging="283"/>
      </w:pPr>
      <w:r w:rsidRPr="00BC2521">
        <w:t>Alternancia: Este idMso es dinámico; si la hoja ya tiene un fondo, el botón cambia automáticamente su función a "Eliminar fondo" (SheetBackgroundRemove).</w:t>
      </w:r>
    </w:p>
    <w:p w14:paraId="1CCF5566" w14:textId="634089B1" w:rsidR="006B3227" w:rsidRDefault="00BC2521" w:rsidP="006B3227">
      <w:r w:rsidRPr="00BC2521">
        <w:t>Ubicación</w:t>
      </w:r>
      <w:r w:rsidR="009F2AA9">
        <w:t>: P</w:t>
      </w:r>
      <w:r w:rsidRPr="00BC2521">
        <w:t>estaña Dis</w:t>
      </w:r>
      <w:r w:rsidR="009F2AA9">
        <w:t>posicion</w:t>
      </w:r>
      <w:r w:rsidRPr="00BC2521">
        <w:t xml:space="preserve"> de página, dentro del grupo Configurar página.</w:t>
      </w:r>
    </w:p>
    <w:p w14:paraId="57310610" w14:textId="2D620AAB" w:rsidR="00ED683E" w:rsidRDefault="00ED683E" w:rsidP="002A154D">
      <w:pPr>
        <w:pStyle w:val="Ttulo4"/>
      </w:pPr>
      <w:bookmarkStart w:id="356" w:name="_Toc226661788"/>
      <w:r>
        <w:lastRenderedPageBreak/>
        <w:t>PrintTitles</w:t>
      </w:r>
      <w:bookmarkEnd w:id="356"/>
    </w:p>
    <w:tbl>
      <w:tblPr>
        <w:tblStyle w:val="Tablaconcuadrcula"/>
        <w:tblW w:w="0" w:type="auto"/>
        <w:tblLook w:val="04A0" w:firstRow="1" w:lastRow="0" w:firstColumn="1" w:lastColumn="0" w:noHBand="0" w:noVBand="1"/>
      </w:tblPr>
      <w:tblGrid>
        <w:gridCol w:w="1555"/>
        <w:gridCol w:w="1701"/>
        <w:gridCol w:w="1417"/>
      </w:tblGrid>
      <w:tr w:rsidR="00C43678" w:rsidRPr="005908F0" w14:paraId="6642FB4E" w14:textId="77777777" w:rsidTr="00456E82">
        <w:tc>
          <w:tcPr>
            <w:tcW w:w="1555" w:type="dxa"/>
          </w:tcPr>
          <w:p w14:paraId="6879A723" w14:textId="77777777" w:rsidR="00C43678" w:rsidRPr="005908F0" w:rsidRDefault="00C43678" w:rsidP="007C3F9A">
            <w:pPr>
              <w:pStyle w:val="Tabla"/>
            </w:pPr>
            <w:r w:rsidRPr="005908F0">
              <w:t>Etiqueta</w:t>
            </w:r>
          </w:p>
        </w:tc>
        <w:tc>
          <w:tcPr>
            <w:tcW w:w="1701" w:type="dxa"/>
          </w:tcPr>
          <w:p w14:paraId="1E0DCA73" w14:textId="0AF73A24" w:rsidR="00C43678" w:rsidRPr="005908F0" w:rsidRDefault="00456E82" w:rsidP="007C3F9A">
            <w:pPr>
              <w:pStyle w:val="Tabla"/>
            </w:pPr>
            <w:r>
              <w:t>Imprimir titulos</w:t>
            </w:r>
          </w:p>
        </w:tc>
        <w:tc>
          <w:tcPr>
            <w:tcW w:w="1417" w:type="dxa"/>
            <w:vMerge w:val="restart"/>
          </w:tcPr>
          <w:p w14:paraId="121C645D" w14:textId="4F6BEB43" w:rsidR="00C43678" w:rsidRPr="005908F0" w:rsidRDefault="00353093" w:rsidP="007C3F9A">
            <w:pPr>
              <w:pStyle w:val="Tabla"/>
            </w:pPr>
            <w:r w:rsidRPr="00353093">
              <w:rPr>
                <w:noProof/>
              </w:rPr>
              <w:drawing>
                <wp:inline distT="0" distB="0" distL="0" distR="0" wp14:anchorId="7A2D3C82" wp14:editId="347738E5">
                  <wp:extent cx="514422" cy="657317"/>
                  <wp:effectExtent l="0" t="0" r="0" b="9525"/>
                  <wp:docPr id="14361849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6184942" name=""/>
                          <pic:cNvPicPr/>
                        </pic:nvPicPr>
                        <pic:blipFill>
                          <a:blip r:embed="rId335"/>
                          <a:stretch>
                            <a:fillRect/>
                          </a:stretch>
                        </pic:blipFill>
                        <pic:spPr>
                          <a:xfrm>
                            <a:off x="0" y="0"/>
                            <a:ext cx="514422" cy="657317"/>
                          </a:xfrm>
                          <a:prstGeom prst="rect">
                            <a:avLst/>
                          </a:prstGeom>
                        </pic:spPr>
                      </pic:pic>
                    </a:graphicData>
                  </a:graphic>
                </wp:inline>
              </w:drawing>
            </w:r>
          </w:p>
        </w:tc>
      </w:tr>
      <w:tr w:rsidR="00C43678" w:rsidRPr="005908F0" w14:paraId="46498F53" w14:textId="77777777" w:rsidTr="00456E82">
        <w:tc>
          <w:tcPr>
            <w:tcW w:w="1555" w:type="dxa"/>
          </w:tcPr>
          <w:p w14:paraId="32AFD007" w14:textId="77777777" w:rsidR="00C43678" w:rsidRPr="005908F0" w:rsidRDefault="00C43678" w:rsidP="007C3F9A">
            <w:pPr>
              <w:pStyle w:val="Tabla"/>
            </w:pPr>
            <w:r w:rsidRPr="005908F0">
              <w:t>Tipo de Control</w:t>
            </w:r>
          </w:p>
        </w:tc>
        <w:tc>
          <w:tcPr>
            <w:tcW w:w="1701" w:type="dxa"/>
          </w:tcPr>
          <w:p w14:paraId="1DCC7D94" w14:textId="50C22CE4" w:rsidR="00C43678" w:rsidRPr="005908F0" w:rsidRDefault="00456E82" w:rsidP="007C3F9A">
            <w:pPr>
              <w:pStyle w:val="Tabla"/>
            </w:pPr>
            <w:r w:rsidRPr="00B546C2">
              <w:t>Button</w:t>
            </w:r>
          </w:p>
        </w:tc>
        <w:tc>
          <w:tcPr>
            <w:tcW w:w="1417" w:type="dxa"/>
            <w:vMerge/>
          </w:tcPr>
          <w:p w14:paraId="48FA52DC" w14:textId="77777777" w:rsidR="00C43678" w:rsidRPr="005908F0" w:rsidRDefault="00C43678" w:rsidP="007C3F9A">
            <w:pPr>
              <w:pStyle w:val="Tabla"/>
            </w:pPr>
          </w:p>
        </w:tc>
      </w:tr>
    </w:tbl>
    <w:p w14:paraId="66144735" w14:textId="77777777" w:rsidR="006B3227" w:rsidRPr="00DA5E93" w:rsidRDefault="006B3227" w:rsidP="006B3227">
      <w:pPr>
        <w:ind w:left="1410" w:hanging="1410"/>
        <w:rPr>
          <w:b/>
          <w:bCs/>
        </w:rPr>
      </w:pPr>
      <w:r w:rsidRPr="00DA5E93">
        <w:rPr>
          <w:b/>
          <w:bCs/>
        </w:rPr>
        <w:t>Descripcion</w:t>
      </w:r>
      <w:r w:rsidRPr="00DA5E93">
        <w:rPr>
          <w:b/>
          <w:bCs/>
        </w:rPr>
        <w:tab/>
      </w:r>
    </w:p>
    <w:p w14:paraId="54FFDBAD" w14:textId="45C882B9" w:rsidR="002A154D" w:rsidRDefault="006B3227" w:rsidP="002A154D">
      <w:r>
        <w:t>Este boton</w:t>
      </w:r>
      <w:r w:rsidR="002A154D" w:rsidRPr="002A154D">
        <w:t xml:space="preserve"> </w:t>
      </w:r>
      <w:r w:rsidR="002A154D">
        <w:t>corresponde al comando Imprimir títulos, ubicado en la pestaña Disposición de página.  Su función principal es permitir que los encabezados de las filas o las etiquetas de las columnas se repitan automáticamente en cada página cuando imprimes un documento extenso o lo guardas como PDF.</w:t>
      </w:r>
    </w:p>
    <w:p w14:paraId="769B5935" w14:textId="77777777" w:rsidR="002A154D" w:rsidRPr="002A154D" w:rsidRDefault="002A154D" w:rsidP="002A154D">
      <w:pPr>
        <w:rPr>
          <w:b/>
          <w:bCs/>
        </w:rPr>
      </w:pPr>
      <w:r w:rsidRPr="002A154D">
        <w:rPr>
          <w:b/>
          <w:bCs/>
        </w:rPr>
        <w:t>Qué permite configurar:</w:t>
      </w:r>
    </w:p>
    <w:p w14:paraId="40BA2C88" w14:textId="77777777" w:rsidR="002A154D" w:rsidRDefault="002A154D">
      <w:pPr>
        <w:numPr>
          <w:ilvl w:val="0"/>
          <w:numId w:val="528"/>
        </w:numPr>
        <w:ind w:left="283" w:hanging="283"/>
      </w:pPr>
      <w:r>
        <w:t>Repetir filas en el extremo superior: Puedes seleccionar una o varias filas (normalmente la fila 1) para que aparezcan al inicio de cada hoja impresa.</w:t>
      </w:r>
    </w:p>
    <w:p w14:paraId="414B34FF" w14:textId="7FFF99E8" w:rsidR="002A154D" w:rsidRDefault="002A154D">
      <w:pPr>
        <w:numPr>
          <w:ilvl w:val="0"/>
          <w:numId w:val="528"/>
        </w:numPr>
        <w:ind w:left="283" w:hanging="283"/>
      </w:pPr>
      <w:r>
        <w:t xml:space="preserve">Repetir columnas a la izquierda: Útil para tablas muy anchas donde necesitas que la primera columna sea visible en todas las páginas laterales. </w:t>
      </w:r>
    </w:p>
    <w:p w14:paraId="7D3D016F" w14:textId="77777777" w:rsidR="002A154D" w:rsidRPr="002A154D" w:rsidRDefault="002A154D" w:rsidP="002A154D">
      <w:pPr>
        <w:rPr>
          <w:b/>
          <w:bCs/>
        </w:rPr>
      </w:pPr>
      <w:r w:rsidRPr="002A154D">
        <w:rPr>
          <w:b/>
          <w:bCs/>
        </w:rPr>
        <w:t>Cómo acceder mediante la interfaz:</w:t>
      </w:r>
    </w:p>
    <w:p w14:paraId="286D079F" w14:textId="77777777" w:rsidR="002A154D" w:rsidRDefault="002A154D">
      <w:pPr>
        <w:numPr>
          <w:ilvl w:val="0"/>
          <w:numId w:val="529"/>
        </w:numPr>
        <w:ind w:left="283" w:hanging="283"/>
      </w:pPr>
      <w:r>
        <w:t>Ve a la pestaña Disposición de página (o Diseño de página).</w:t>
      </w:r>
    </w:p>
    <w:p w14:paraId="79CA21D2" w14:textId="77777777" w:rsidR="002A154D" w:rsidRDefault="002A154D">
      <w:pPr>
        <w:numPr>
          <w:ilvl w:val="0"/>
          <w:numId w:val="529"/>
        </w:numPr>
        <w:ind w:left="283" w:hanging="283"/>
      </w:pPr>
      <w:r>
        <w:t>En el grupo Configurar página, haz clic en el botón Imprimir títulos.</w:t>
      </w:r>
    </w:p>
    <w:p w14:paraId="5A8064EE" w14:textId="61948866" w:rsidR="002A154D" w:rsidRDefault="002A154D">
      <w:pPr>
        <w:numPr>
          <w:ilvl w:val="0"/>
          <w:numId w:val="529"/>
        </w:numPr>
        <w:ind w:left="283" w:hanging="283"/>
      </w:pPr>
      <w:r>
        <w:t>En la ventana que aparece, define el rango de filas o columnas que deseas fijar.</w:t>
      </w:r>
    </w:p>
    <w:p w14:paraId="0AACF12E" w14:textId="66FC8BAE" w:rsidR="002A154D" w:rsidRDefault="002A154D" w:rsidP="002A154D">
      <w:r>
        <w:t>Este comando es especialmente útil para mantener el contexto de los datos en reportes físicos o digitales de varias páginas, evitando que el lector pierda de vista qué significa cada columna después de la primera hoja.</w:t>
      </w:r>
    </w:p>
    <w:p w14:paraId="615D2F23" w14:textId="77777777" w:rsidR="002A154D" w:rsidRDefault="002A154D" w:rsidP="002A154D">
      <w:r w:rsidRPr="00BC2521">
        <w:t>Ubicación</w:t>
      </w:r>
      <w:r>
        <w:t>: P</w:t>
      </w:r>
      <w:r w:rsidRPr="00BC2521">
        <w:t>estaña Dis</w:t>
      </w:r>
      <w:r>
        <w:t>posicion</w:t>
      </w:r>
      <w:r w:rsidRPr="00BC2521">
        <w:t xml:space="preserve"> de página, dentro del grupo Configurar página.</w:t>
      </w:r>
    </w:p>
    <w:p w14:paraId="51E99965" w14:textId="7227D803" w:rsidR="00ED683E" w:rsidRDefault="00ED683E" w:rsidP="002A154D">
      <w:pPr>
        <w:pStyle w:val="Ttulo4"/>
      </w:pPr>
      <w:bookmarkStart w:id="357" w:name="_Toc226661789"/>
      <w:r>
        <w:t>PageSetupPageDialog</w:t>
      </w:r>
      <w:bookmarkEnd w:id="357"/>
    </w:p>
    <w:tbl>
      <w:tblPr>
        <w:tblStyle w:val="Tablaconcuadrcula"/>
        <w:tblW w:w="0" w:type="auto"/>
        <w:tblLook w:val="04A0" w:firstRow="1" w:lastRow="0" w:firstColumn="1" w:lastColumn="0" w:noHBand="0" w:noVBand="1"/>
      </w:tblPr>
      <w:tblGrid>
        <w:gridCol w:w="1555"/>
        <w:gridCol w:w="1701"/>
        <w:gridCol w:w="1417"/>
      </w:tblGrid>
      <w:tr w:rsidR="00C43678" w:rsidRPr="005908F0" w14:paraId="586C14A6" w14:textId="77777777" w:rsidTr="00456E82">
        <w:tc>
          <w:tcPr>
            <w:tcW w:w="1555" w:type="dxa"/>
          </w:tcPr>
          <w:p w14:paraId="198A9CC1" w14:textId="77777777" w:rsidR="00C43678" w:rsidRPr="005908F0" w:rsidRDefault="00C43678" w:rsidP="007C3F9A">
            <w:pPr>
              <w:pStyle w:val="Tabla"/>
            </w:pPr>
            <w:r w:rsidRPr="005908F0">
              <w:t>Etiqueta</w:t>
            </w:r>
          </w:p>
        </w:tc>
        <w:tc>
          <w:tcPr>
            <w:tcW w:w="1701" w:type="dxa"/>
          </w:tcPr>
          <w:p w14:paraId="75AC46A4" w14:textId="7F176C94" w:rsidR="00C43678" w:rsidRPr="005908F0" w:rsidRDefault="00456E82" w:rsidP="007C3F9A">
            <w:pPr>
              <w:pStyle w:val="Tabla"/>
            </w:pPr>
            <w:r>
              <w:t>Configurar pagina</w:t>
            </w:r>
          </w:p>
        </w:tc>
        <w:tc>
          <w:tcPr>
            <w:tcW w:w="1417" w:type="dxa"/>
            <w:vMerge w:val="restart"/>
          </w:tcPr>
          <w:p w14:paraId="6D1EFA0F" w14:textId="524CDC8D" w:rsidR="00C43678" w:rsidRPr="005908F0" w:rsidRDefault="00353093" w:rsidP="007C3F9A">
            <w:pPr>
              <w:pStyle w:val="Tabla"/>
            </w:pPr>
            <w:r w:rsidRPr="00353093">
              <w:rPr>
                <w:noProof/>
              </w:rPr>
              <w:drawing>
                <wp:inline distT="0" distB="0" distL="0" distR="0" wp14:anchorId="69B5E842" wp14:editId="029C206B">
                  <wp:extent cx="571580" cy="714475"/>
                  <wp:effectExtent l="0" t="0" r="0" b="9525"/>
                  <wp:docPr id="10008238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823807" name=""/>
                          <pic:cNvPicPr/>
                        </pic:nvPicPr>
                        <pic:blipFill>
                          <a:blip r:embed="rId336"/>
                          <a:stretch>
                            <a:fillRect/>
                          </a:stretch>
                        </pic:blipFill>
                        <pic:spPr>
                          <a:xfrm>
                            <a:off x="0" y="0"/>
                            <a:ext cx="571580" cy="714475"/>
                          </a:xfrm>
                          <a:prstGeom prst="rect">
                            <a:avLst/>
                          </a:prstGeom>
                        </pic:spPr>
                      </pic:pic>
                    </a:graphicData>
                  </a:graphic>
                </wp:inline>
              </w:drawing>
            </w:r>
          </w:p>
        </w:tc>
      </w:tr>
      <w:tr w:rsidR="00C43678" w:rsidRPr="005908F0" w14:paraId="0876E001" w14:textId="77777777" w:rsidTr="00456E82">
        <w:tc>
          <w:tcPr>
            <w:tcW w:w="1555" w:type="dxa"/>
          </w:tcPr>
          <w:p w14:paraId="4561003E" w14:textId="77777777" w:rsidR="00C43678" w:rsidRPr="005908F0" w:rsidRDefault="00C43678" w:rsidP="007C3F9A">
            <w:pPr>
              <w:pStyle w:val="Tabla"/>
            </w:pPr>
            <w:r w:rsidRPr="005908F0">
              <w:t>Tipo de Control</w:t>
            </w:r>
          </w:p>
        </w:tc>
        <w:tc>
          <w:tcPr>
            <w:tcW w:w="1701" w:type="dxa"/>
          </w:tcPr>
          <w:p w14:paraId="35531F7E" w14:textId="65029105" w:rsidR="00C43678" w:rsidRPr="005908F0" w:rsidRDefault="00456E82" w:rsidP="007C3F9A">
            <w:pPr>
              <w:pStyle w:val="Tabla"/>
            </w:pPr>
            <w:r w:rsidRPr="00B546C2">
              <w:t>Button</w:t>
            </w:r>
          </w:p>
        </w:tc>
        <w:tc>
          <w:tcPr>
            <w:tcW w:w="1417" w:type="dxa"/>
            <w:vMerge/>
          </w:tcPr>
          <w:p w14:paraId="50EBFDDD" w14:textId="77777777" w:rsidR="00C43678" w:rsidRPr="005908F0" w:rsidRDefault="00C43678" w:rsidP="007C3F9A">
            <w:pPr>
              <w:pStyle w:val="Tabla"/>
            </w:pPr>
          </w:p>
        </w:tc>
      </w:tr>
    </w:tbl>
    <w:p w14:paraId="5D1F42E0" w14:textId="77777777" w:rsidR="006B3227" w:rsidRPr="00DA5E93" w:rsidRDefault="006B3227" w:rsidP="006B3227">
      <w:pPr>
        <w:ind w:left="1410" w:hanging="1410"/>
        <w:rPr>
          <w:b/>
          <w:bCs/>
        </w:rPr>
      </w:pPr>
      <w:r w:rsidRPr="00DA5E93">
        <w:rPr>
          <w:b/>
          <w:bCs/>
        </w:rPr>
        <w:t>Descripcion</w:t>
      </w:r>
      <w:r w:rsidRPr="00DA5E93">
        <w:rPr>
          <w:b/>
          <w:bCs/>
        </w:rPr>
        <w:tab/>
      </w:r>
    </w:p>
    <w:p w14:paraId="1351B384" w14:textId="1A839391" w:rsidR="002A154D" w:rsidRDefault="006B3227" w:rsidP="002A154D">
      <w:r>
        <w:t>Este boton</w:t>
      </w:r>
      <w:r w:rsidR="002A154D" w:rsidRPr="002A154D">
        <w:t xml:space="preserve"> </w:t>
      </w:r>
      <w:r w:rsidR="002A154D">
        <w:t xml:space="preserve">hace referencia al comando que abre el cuadro de diálogo Configurar página, específicamente en la pestaña Página.  Es el lanzador de diálogo (dialog box launcher) que se encuentra en la esquina inferior derecha del grupo Configurar página dentro de la pestaña Disposición de página (o Diseño de página). </w:t>
      </w:r>
    </w:p>
    <w:p w14:paraId="40609BD4" w14:textId="77777777" w:rsidR="002A154D" w:rsidRPr="002A154D" w:rsidRDefault="002A154D" w:rsidP="002A154D">
      <w:pPr>
        <w:rPr>
          <w:b/>
          <w:bCs/>
        </w:rPr>
      </w:pPr>
      <w:r w:rsidRPr="002A154D">
        <w:rPr>
          <w:b/>
          <w:bCs/>
        </w:rPr>
        <w:t>Funciones principales que controla:</w:t>
      </w:r>
    </w:p>
    <w:p w14:paraId="5546FBCA" w14:textId="77777777" w:rsidR="002A154D" w:rsidRDefault="002A154D" w:rsidP="002A154D">
      <w:r>
        <w:t>Al activar este comando, accedes a las opciones de impresión fundamentales:</w:t>
      </w:r>
    </w:p>
    <w:p w14:paraId="1F36642E" w14:textId="77777777" w:rsidR="002A154D" w:rsidRDefault="002A154D">
      <w:pPr>
        <w:numPr>
          <w:ilvl w:val="0"/>
          <w:numId w:val="530"/>
        </w:numPr>
        <w:ind w:left="283" w:hanging="283"/>
      </w:pPr>
      <w:r>
        <w:t>Orientación: Cambiar entre vertical y horizontal.</w:t>
      </w:r>
    </w:p>
    <w:p w14:paraId="04ADEC7E" w14:textId="77777777" w:rsidR="002A154D" w:rsidRDefault="002A154D">
      <w:pPr>
        <w:numPr>
          <w:ilvl w:val="0"/>
          <w:numId w:val="530"/>
        </w:numPr>
        <w:ind w:left="283" w:hanging="283"/>
      </w:pPr>
      <w:r>
        <w:t>Escala: Ajustar el tamaño del contenido para que quepa en un número específico de páginas (ej. "Ajustar a 1 página de ancho por 1 de alto").</w:t>
      </w:r>
    </w:p>
    <w:p w14:paraId="1F563E98" w14:textId="77777777" w:rsidR="002A154D" w:rsidRDefault="002A154D">
      <w:pPr>
        <w:numPr>
          <w:ilvl w:val="0"/>
          <w:numId w:val="530"/>
        </w:numPr>
        <w:ind w:left="283" w:hanging="283"/>
      </w:pPr>
      <w:r>
        <w:t>Tamaño del papel: Seleccionar formatos como Carta, A4, Oficio, etc.</w:t>
      </w:r>
    </w:p>
    <w:p w14:paraId="4AAC1620" w14:textId="77777777" w:rsidR="002A154D" w:rsidRDefault="002A154D">
      <w:pPr>
        <w:numPr>
          <w:ilvl w:val="0"/>
          <w:numId w:val="530"/>
        </w:numPr>
        <w:ind w:left="283" w:hanging="283"/>
      </w:pPr>
      <w:r>
        <w:t>Calidad de impresión: Definir la resolución (DPI) para la salida final.</w:t>
      </w:r>
    </w:p>
    <w:p w14:paraId="46D99959" w14:textId="68FE7666" w:rsidR="002A154D" w:rsidRDefault="002A154D">
      <w:pPr>
        <w:numPr>
          <w:ilvl w:val="0"/>
          <w:numId w:val="530"/>
        </w:numPr>
        <w:ind w:left="283" w:hanging="283"/>
      </w:pPr>
      <w:r>
        <w:t xml:space="preserve">Primer número de página: Establecer el inicio de la numeración si no deseas que empiece en 1. </w:t>
      </w:r>
    </w:p>
    <w:p w14:paraId="24DCCF5D" w14:textId="77777777" w:rsidR="002A154D" w:rsidRPr="002A154D" w:rsidRDefault="002A154D" w:rsidP="002A154D">
      <w:pPr>
        <w:rPr>
          <w:b/>
          <w:bCs/>
        </w:rPr>
      </w:pPr>
      <w:r w:rsidRPr="002A154D">
        <w:rPr>
          <w:b/>
          <w:bCs/>
        </w:rPr>
        <w:t>Diferencia con "PrintTitles"</w:t>
      </w:r>
    </w:p>
    <w:p w14:paraId="460BE911" w14:textId="62DDAF65" w:rsidR="002A154D" w:rsidRDefault="002A154D" w:rsidP="002A154D">
      <w:r>
        <w:t xml:space="preserve">Mientras que el idMso que consultaste anteriormente (PrintTitles) abre directamente la pestaña Hoja de este mismo cuadro, el PageSetupPageDialog abre la ventana en la pestaña inicial de Página, que es el centro de control general para la estructura del documento antes de imprimirlo. </w:t>
      </w:r>
    </w:p>
    <w:p w14:paraId="57CF8C3C" w14:textId="63D2378C" w:rsidR="008D77CD" w:rsidRDefault="008D77CD" w:rsidP="002A154D">
      <w:pPr>
        <w:pStyle w:val="Ttulo3"/>
      </w:pPr>
      <w:bookmarkStart w:id="358" w:name="_Toc226661790"/>
      <w:r>
        <w:lastRenderedPageBreak/>
        <w:t>Ajustar area de impresion</w:t>
      </w:r>
      <w:bookmarkEnd w:id="358"/>
    </w:p>
    <w:p w14:paraId="1C8E1E48" w14:textId="09D7F11C" w:rsidR="008D77CD" w:rsidRDefault="00ED683E" w:rsidP="002A154D">
      <w:pPr>
        <w:pStyle w:val="Ttulo4"/>
      </w:pPr>
      <w:bookmarkStart w:id="359" w:name="_Toc226661791"/>
      <w:r>
        <w:t>PageScaleToFitWidth</w:t>
      </w:r>
      <w:bookmarkEnd w:id="359"/>
    </w:p>
    <w:tbl>
      <w:tblPr>
        <w:tblStyle w:val="Tablaconcuadrcula"/>
        <w:tblW w:w="0" w:type="auto"/>
        <w:tblLook w:val="04A0" w:firstRow="1" w:lastRow="0" w:firstColumn="1" w:lastColumn="0" w:noHBand="0" w:noVBand="1"/>
      </w:tblPr>
      <w:tblGrid>
        <w:gridCol w:w="1555"/>
        <w:gridCol w:w="1275"/>
        <w:gridCol w:w="2586"/>
      </w:tblGrid>
      <w:tr w:rsidR="00C43678" w:rsidRPr="005908F0" w14:paraId="55C1C20D" w14:textId="77777777" w:rsidTr="007C3F9A">
        <w:tc>
          <w:tcPr>
            <w:tcW w:w="1555" w:type="dxa"/>
          </w:tcPr>
          <w:p w14:paraId="3C47EE2F" w14:textId="77777777" w:rsidR="00C43678" w:rsidRPr="005908F0" w:rsidRDefault="00C43678" w:rsidP="007C3F9A">
            <w:pPr>
              <w:pStyle w:val="Tabla"/>
            </w:pPr>
            <w:r w:rsidRPr="005908F0">
              <w:t>Etiqueta</w:t>
            </w:r>
          </w:p>
        </w:tc>
        <w:tc>
          <w:tcPr>
            <w:tcW w:w="1275" w:type="dxa"/>
          </w:tcPr>
          <w:p w14:paraId="2E895B4A" w14:textId="28D17F83" w:rsidR="00C43678" w:rsidRPr="005908F0" w:rsidRDefault="00456E82" w:rsidP="007C3F9A">
            <w:pPr>
              <w:pStyle w:val="Tabla"/>
            </w:pPr>
            <w:r>
              <w:t>Ancho</w:t>
            </w:r>
          </w:p>
        </w:tc>
        <w:tc>
          <w:tcPr>
            <w:tcW w:w="1843" w:type="dxa"/>
            <w:vMerge w:val="restart"/>
          </w:tcPr>
          <w:p w14:paraId="667FF408" w14:textId="0FF0824C" w:rsidR="00C43678" w:rsidRPr="005908F0" w:rsidRDefault="00353093" w:rsidP="007C3F9A">
            <w:pPr>
              <w:pStyle w:val="Tabla"/>
            </w:pPr>
            <w:r w:rsidRPr="00353093">
              <w:rPr>
                <w:noProof/>
              </w:rPr>
              <w:drawing>
                <wp:inline distT="0" distB="0" distL="0" distR="0" wp14:anchorId="18C36578" wp14:editId="1B18677D">
                  <wp:extent cx="1505160" cy="304843"/>
                  <wp:effectExtent l="0" t="0" r="0" b="0"/>
                  <wp:docPr id="208773042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7730428" name=""/>
                          <pic:cNvPicPr/>
                        </pic:nvPicPr>
                        <pic:blipFill>
                          <a:blip r:embed="rId337"/>
                          <a:stretch>
                            <a:fillRect/>
                          </a:stretch>
                        </pic:blipFill>
                        <pic:spPr>
                          <a:xfrm>
                            <a:off x="0" y="0"/>
                            <a:ext cx="1505160" cy="304843"/>
                          </a:xfrm>
                          <a:prstGeom prst="rect">
                            <a:avLst/>
                          </a:prstGeom>
                        </pic:spPr>
                      </pic:pic>
                    </a:graphicData>
                  </a:graphic>
                </wp:inline>
              </w:drawing>
            </w:r>
          </w:p>
        </w:tc>
      </w:tr>
      <w:tr w:rsidR="00C43678" w:rsidRPr="005908F0" w14:paraId="6C14C9DE" w14:textId="77777777" w:rsidTr="007C3F9A">
        <w:tc>
          <w:tcPr>
            <w:tcW w:w="1555" w:type="dxa"/>
          </w:tcPr>
          <w:p w14:paraId="053E6330" w14:textId="77777777" w:rsidR="00C43678" w:rsidRPr="005908F0" w:rsidRDefault="00C43678" w:rsidP="007C3F9A">
            <w:pPr>
              <w:pStyle w:val="Tabla"/>
            </w:pPr>
            <w:r w:rsidRPr="005908F0">
              <w:t>Tipo de Control</w:t>
            </w:r>
          </w:p>
        </w:tc>
        <w:tc>
          <w:tcPr>
            <w:tcW w:w="1275" w:type="dxa"/>
          </w:tcPr>
          <w:p w14:paraId="456FE295" w14:textId="17D06B70" w:rsidR="00C43678" w:rsidRPr="005908F0" w:rsidRDefault="00456E82" w:rsidP="007C3F9A">
            <w:pPr>
              <w:pStyle w:val="Tabla"/>
            </w:pPr>
            <w:r w:rsidRPr="009F2AA9">
              <w:t>comboBox</w:t>
            </w:r>
          </w:p>
        </w:tc>
        <w:tc>
          <w:tcPr>
            <w:tcW w:w="1843" w:type="dxa"/>
            <w:vMerge/>
          </w:tcPr>
          <w:p w14:paraId="7054462B" w14:textId="77777777" w:rsidR="00C43678" w:rsidRPr="005908F0" w:rsidRDefault="00C43678" w:rsidP="007C3F9A">
            <w:pPr>
              <w:pStyle w:val="Tabla"/>
            </w:pPr>
          </w:p>
        </w:tc>
      </w:tr>
    </w:tbl>
    <w:p w14:paraId="1F07D0CC" w14:textId="77777777" w:rsidR="006B3227" w:rsidRPr="00DA5E93" w:rsidRDefault="006B3227" w:rsidP="006B3227">
      <w:pPr>
        <w:ind w:left="1410" w:hanging="1410"/>
        <w:rPr>
          <w:b/>
          <w:bCs/>
        </w:rPr>
      </w:pPr>
      <w:r w:rsidRPr="00DA5E93">
        <w:rPr>
          <w:b/>
          <w:bCs/>
        </w:rPr>
        <w:t>Descripcion</w:t>
      </w:r>
      <w:r w:rsidRPr="00DA5E93">
        <w:rPr>
          <w:b/>
          <w:bCs/>
        </w:rPr>
        <w:tab/>
      </w:r>
    </w:p>
    <w:p w14:paraId="7166DD03" w14:textId="67255436" w:rsidR="00C127A7" w:rsidRDefault="006B3227" w:rsidP="00C127A7">
      <w:r>
        <w:t>Este boton</w:t>
      </w:r>
      <w:r w:rsidR="00C127A7" w:rsidRPr="00C127A7">
        <w:t xml:space="preserve"> </w:t>
      </w:r>
      <w:r w:rsidR="00C127A7">
        <w:t>corresponde al control de Ancho dentro del grupo Ajustar área de impresión (en la pestaña Disposición de página). Su función específica es forzar a Excel a comprimir o ajustar el contenido de tu hoja para que quepa en un número determinado de páginas de ancho.</w:t>
      </w:r>
    </w:p>
    <w:p w14:paraId="1239BB65" w14:textId="77777777" w:rsidR="00C127A7" w:rsidRPr="00C127A7" w:rsidRDefault="00C127A7" w:rsidP="00C127A7">
      <w:pPr>
        <w:rPr>
          <w:b/>
          <w:bCs/>
        </w:rPr>
      </w:pPr>
      <w:r w:rsidRPr="00C127A7">
        <w:rPr>
          <w:b/>
          <w:bCs/>
        </w:rPr>
        <w:t>Lo que hace exactamente:</w:t>
      </w:r>
    </w:p>
    <w:p w14:paraId="4BD6DC8B" w14:textId="77777777" w:rsidR="00C127A7" w:rsidRDefault="00C127A7">
      <w:pPr>
        <w:numPr>
          <w:ilvl w:val="0"/>
          <w:numId w:val="531"/>
        </w:numPr>
        <w:ind w:left="283" w:hanging="283"/>
      </w:pPr>
      <w:r>
        <w:t>Ajuste automático: Al seleccionar "1 página", Excel reduce el tamaño de la fuente y los gráficos proporcionalmente para que ninguna columna se quede fuera del margen derecho.</w:t>
      </w:r>
    </w:p>
    <w:p w14:paraId="0CD7ABF2" w14:textId="77777777" w:rsidR="00C127A7" w:rsidRDefault="00C127A7">
      <w:pPr>
        <w:numPr>
          <w:ilvl w:val="0"/>
          <w:numId w:val="531"/>
        </w:numPr>
        <w:ind w:left="283" w:hanging="283"/>
      </w:pPr>
      <w:r>
        <w:t>Control de escala: Modifica automáticamente el porcentaje de escala del documento para cumplir con el límite de páginas de ancho que definas (puedes elegir 1, 2, 3 o más páginas, o dejarlo en "Automático").</w:t>
      </w:r>
    </w:p>
    <w:p w14:paraId="48EC2886" w14:textId="77777777" w:rsidR="00C127A7" w:rsidRDefault="00C127A7">
      <w:pPr>
        <w:numPr>
          <w:ilvl w:val="0"/>
          <w:numId w:val="531"/>
        </w:numPr>
        <w:ind w:left="283" w:hanging="283"/>
      </w:pPr>
      <w:r>
        <w:t>Relación con el alto: Funciona de forma independiente al alto; es decir, puedes fijar el ancho a 1 página para que no se corten las columnas, pero dejar que el alto fluya libremente en tantas páginas como sea necesario.</w:t>
      </w:r>
    </w:p>
    <w:p w14:paraId="26DB6CB4" w14:textId="4CF175AD" w:rsidR="00C127A7" w:rsidRPr="00C127A7" w:rsidRDefault="00C127A7" w:rsidP="00C127A7">
      <w:pPr>
        <w:rPr>
          <w:b/>
          <w:bCs/>
        </w:rPr>
      </w:pPr>
      <w:r w:rsidRPr="00C127A7">
        <w:rPr>
          <w:b/>
          <w:bCs/>
        </w:rPr>
        <w:t>Diferencia con otros comandos:</w:t>
      </w:r>
    </w:p>
    <w:p w14:paraId="4AE60EEE" w14:textId="77777777" w:rsidR="00C127A7" w:rsidRDefault="00C127A7" w:rsidP="00C127A7">
      <w:r>
        <w:t>A diferencia de PrintTitles (que repite filas) o PageSetupPageDialog (que abre el menú general), este es un control directo para evitar el típico problema de que una sola columna "huérfana" se imprima en una hoja aparte.</w:t>
      </w:r>
    </w:p>
    <w:p w14:paraId="302CCCE8" w14:textId="2269C416" w:rsidR="00C127A7" w:rsidRDefault="00C127A7" w:rsidP="00C127A7">
      <w:r w:rsidRPr="00BC2521">
        <w:t>Ubicación</w:t>
      </w:r>
      <w:r>
        <w:t>: P</w:t>
      </w:r>
      <w:r w:rsidRPr="00BC2521">
        <w:t>estaña Dis</w:t>
      </w:r>
      <w:r>
        <w:t>posicion</w:t>
      </w:r>
      <w:r w:rsidRPr="00BC2521">
        <w:t xml:space="preserve"> de página, dentro del grupo </w:t>
      </w:r>
      <w:r>
        <w:t>Ajustar area de impresion</w:t>
      </w:r>
      <w:r w:rsidRPr="00BC2521">
        <w:t>.</w:t>
      </w:r>
    </w:p>
    <w:p w14:paraId="1C047254" w14:textId="6086BB01" w:rsidR="00ED683E" w:rsidRDefault="00ED683E" w:rsidP="00C127A7">
      <w:pPr>
        <w:pStyle w:val="Ttulo4"/>
      </w:pPr>
      <w:bookmarkStart w:id="360" w:name="_Toc226661792"/>
      <w:r>
        <w:t>PageScaleToFitOptionsDialog</w:t>
      </w:r>
      <w:bookmarkEnd w:id="360"/>
    </w:p>
    <w:tbl>
      <w:tblPr>
        <w:tblStyle w:val="Tablaconcuadrcula"/>
        <w:tblW w:w="0" w:type="auto"/>
        <w:tblLook w:val="04A0" w:firstRow="1" w:lastRow="0" w:firstColumn="1" w:lastColumn="0" w:noHBand="0" w:noVBand="1"/>
      </w:tblPr>
      <w:tblGrid>
        <w:gridCol w:w="1555"/>
        <w:gridCol w:w="1275"/>
        <w:gridCol w:w="1843"/>
      </w:tblGrid>
      <w:tr w:rsidR="00C43678" w:rsidRPr="005908F0" w14:paraId="5BC38C46" w14:textId="77777777" w:rsidTr="007C3F9A">
        <w:tc>
          <w:tcPr>
            <w:tcW w:w="1555" w:type="dxa"/>
          </w:tcPr>
          <w:p w14:paraId="36935B0A" w14:textId="77777777" w:rsidR="00C43678" w:rsidRPr="005908F0" w:rsidRDefault="00C43678" w:rsidP="007C3F9A">
            <w:pPr>
              <w:pStyle w:val="Tabla"/>
            </w:pPr>
            <w:r w:rsidRPr="005908F0">
              <w:t>Etiqueta</w:t>
            </w:r>
          </w:p>
        </w:tc>
        <w:tc>
          <w:tcPr>
            <w:tcW w:w="1275" w:type="dxa"/>
          </w:tcPr>
          <w:p w14:paraId="4E185A03" w14:textId="5C396EC2" w:rsidR="00C43678" w:rsidRPr="005908F0" w:rsidRDefault="00456E82" w:rsidP="007C3F9A">
            <w:pPr>
              <w:pStyle w:val="Tabla"/>
            </w:pPr>
            <w:r>
              <w:t>Mas paginas</w:t>
            </w:r>
          </w:p>
        </w:tc>
        <w:tc>
          <w:tcPr>
            <w:tcW w:w="1843" w:type="dxa"/>
            <w:vMerge w:val="restart"/>
          </w:tcPr>
          <w:p w14:paraId="17420B98" w14:textId="18679E70" w:rsidR="00C43678" w:rsidRPr="005908F0" w:rsidRDefault="00353093" w:rsidP="007C3F9A">
            <w:pPr>
              <w:pStyle w:val="Tabla"/>
            </w:pPr>
            <w:r>
              <w:rPr>
                <w:noProof/>
              </w:rPr>
              <w:t xml:space="preserve"> </w:t>
            </w:r>
            <w:r w:rsidRPr="00353093">
              <w:rPr>
                <w:noProof/>
              </w:rPr>
              <w:drawing>
                <wp:inline distT="0" distB="0" distL="0" distR="0" wp14:anchorId="596927D1" wp14:editId="645F86D2">
                  <wp:extent cx="387373" cy="572638"/>
                  <wp:effectExtent l="0" t="0" r="0" b="0"/>
                  <wp:docPr id="196401505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4015055" name=""/>
                          <pic:cNvPicPr/>
                        </pic:nvPicPr>
                        <pic:blipFill>
                          <a:blip r:embed="rId338"/>
                          <a:stretch>
                            <a:fillRect/>
                          </a:stretch>
                        </pic:blipFill>
                        <pic:spPr>
                          <a:xfrm>
                            <a:off x="0" y="0"/>
                            <a:ext cx="387427" cy="572718"/>
                          </a:xfrm>
                          <a:prstGeom prst="rect">
                            <a:avLst/>
                          </a:prstGeom>
                        </pic:spPr>
                      </pic:pic>
                    </a:graphicData>
                  </a:graphic>
                </wp:inline>
              </w:drawing>
            </w:r>
          </w:p>
        </w:tc>
      </w:tr>
      <w:tr w:rsidR="00C43678" w:rsidRPr="005908F0" w14:paraId="5BF4CA66" w14:textId="77777777" w:rsidTr="007C3F9A">
        <w:tc>
          <w:tcPr>
            <w:tcW w:w="1555" w:type="dxa"/>
          </w:tcPr>
          <w:p w14:paraId="77E95343" w14:textId="77777777" w:rsidR="00C43678" w:rsidRPr="005908F0" w:rsidRDefault="00C43678" w:rsidP="007C3F9A">
            <w:pPr>
              <w:pStyle w:val="Tabla"/>
            </w:pPr>
            <w:r w:rsidRPr="005908F0">
              <w:t>Tipo de Control</w:t>
            </w:r>
          </w:p>
        </w:tc>
        <w:tc>
          <w:tcPr>
            <w:tcW w:w="1275" w:type="dxa"/>
          </w:tcPr>
          <w:p w14:paraId="4D2C1884" w14:textId="6DA5775D" w:rsidR="00C43678" w:rsidRPr="005908F0" w:rsidRDefault="00456E82" w:rsidP="007C3F9A">
            <w:pPr>
              <w:pStyle w:val="Tabla"/>
            </w:pPr>
            <w:r w:rsidRPr="00B546C2">
              <w:t>Button</w:t>
            </w:r>
          </w:p>
        </w:tc>
        <w:tc>
          <w:tcPr>
            <w:tcW w:w="1843" w:type="dxa"/>
            <w:vMerge/>
          </w:tcPr>
          <w:p w14:paraId="2FB55E70" w14:textId="77777777" w:rsidR="00C43678" w:rsidRPr="005908F0" w:rsidRDefault="00C43678" w:rsidP="007C3F9A">
            <w:pPr>
              <w:pStyle w:val="Tabla"/>
            </w:pPr>
          </w:p>
        </w:tc>
      </w:tr>
    </w:tbl>
    <w:p w14:paraId="45BCCB10" w14:textId="77777777" w:rsidR="006B3227" w:rsidRPr="00DA5E93" w:rsidRDefault="006B3227" w:rsidP="006B3227">
      <w:pPr>
        <w:ind w:left="1410" w:hanging="1410"/>
        <w:rPr>
          <w:b/>
          <w:bCs/>
        </w:rPr>
      </w:pPr>
      <w:r w:rsidRPr="00DA5E93">
        <w:rPr>
          <w:b/>
          <w:bCs/>
        </w:rPr>
        <w:t>Descripcion</w:t>
      </w:r>
      <w:r w:rsidRPr="00DA5E93">
        <w:rPr>
          <w:b/>
          <w:bCs/>
        </w:rPr>
        <w:tab/>
      </w:r>
    </w:p>
    <w:p w14:paraId="5A61D8E1" w14:textId="1B752F2E" w:rsidR="00C127A7" w:rsidRDefault="006B3227" w:rsidP="00C127A7">
      <w:r>
        <w:t>Este boton</w:t>
      </w:r>
      <w:r w:rsidR="00C127A7" w:rsidRPr="00C127A7">
        <w:t xml:space="preserve"> </w:t>
      </w:r>
      <w:r w:rsidR="00C127A7">
        <w:t>es el lanzador del cuadro de diálogo (dialog box launcher) del grupo Ajustar área de impresión en la pestaña Disposición de página.</w:t>
      </w:r>
    </w:p>
    <w:p w14:paraId="76CA04EE" w14:textId="7581B691" w:rsidR="00C127A7" w:rsidRDefault="00C127A7" w:rsidP="00C127A7">
      <w:r>
        <w:t>A diferencia del comando PageScaleToFitWidth, que es un control directo para el ancho, este idMso abre la ventana completa de Configurar página directamente en la pestaña Página.</w:t>
      </w:r>
    </w:p>
    <w:p w14:paraId="3F2C0C75" w14:textId="77777777" w:rsidR="00C127A7" w:rsidRPr="00C127A7" w:rsidRDefault="00C127A7" w:rsidP="00C127A7">
      <w:pPr>
        <w:rPr>
          <w:b/>
          <w:bCs/>
        </w:rPr>
      </w:pPr>
      <w:r w:rsidRPr="00C127A7">
        <w:rPr>
          <w:b/>
          <w:bCs/>
        </w:rPr>
        <w:t>Su función principal:</w:t>
      </w:r>
    </w:p>
    <w:p w14:paraId="17E6B0DC" w14:textId="77777777" w:rsidR="00C127A7" w:rsidRDefault="00C127A7" w:rsidP="00C127A7">
      <w:r>
        <w:t>Permite acceder de un solo clic a las opciones avanzadas de escalado que no caben en la cinta de opciones (Ribbon), tales como:</w:t>
      </w:r>
    </w:p>
    <w:p w14:paraId="081B9EEC" w14:textId="77777777" w:rsidR="00C127A7" w:rsidRDefault="00C127A7" w:rsidP="00353093">
      <w:pPr>
        <w:numPr>
          <w:ilvl w:val="0"/>
          <w:numId w:val="532"/>
        </w:numPr>
        <w:spacing w:before="80" w:after="80"/>
        <w:ind w:left="284" w:hanging="284"/>
      </w:pPr>
      <w:r>
        <w:t>Ajustar al % del tamaño normal: Para reducir o ampliar manualmente el documento (por ejemplo, al 85% para que todo encaje mejor).</w:t>
      </w:r>
    </w:p>
    <w:p w14:paraId="26AC83A6" w14:textId="77777777" w:rsidR="00C127A7" w:rsidRDefault="00C127A7" w:rsidP="00353093">
      <w:pPr>
        <w:numPr>
          <w:ilvl w:val="0"/>
          <w:numId w:val="532"/>
        </w:numPr>
        <w:spacing w:before="80" w:after="80"/>
        <w:ind w:left="284" w:hanging="284"/>
      </w:pPr>
      <w:r>
        <w:t>Ajustar a X páginas de ancho por Y de alto: Para forzar que un reporte grande quepa exactamente en un número determinado de hojas (el "ancho por alto" combinado).</w:t>
      </w:r>
    </w:p>
    <w:p w14:paraId="43434ED2" w14:textId="77777777" w:rsidR="00C127A7" w:rsidRDefault="00C127A7" w:rsidP="00353093">
      <w:pPr>
        <w:numPr>
          <w:ilvl w:val="0"/>
          <w:numId w:val="532"/>
        </w:numPr>
        <w:spacing w:before="80" w:after="80"/>
        <w:ind w:left="284" w:hanging="284"/>
      </w:pPr>
      <w:r>
        <w:t>Calidad de impresión: Configurar los puntos por pulgada (DPI).</w:t>
      </w:r>
    </w:p>
    <w:p w14:paraId="0833AE20" w14:textId="77777777" w:rsidR="00C127A7" w:rsidRDefault="00C127A7" w:rsidP="00353093">
      <w:pPr>
        <w:numPr>
          <w:ilvl w:val="0"/>
          <w:numId w:val="532"/>
        </w:numPr>
        <w:spacing w:before="80" w:after="80"/>
        <w:ind w:left="284" w:hanging="284"/>
      </w:pPr>
      <w:r>
        <w:t>Primer número de página: Definir el número inicial de la numeración de páginas.</w:t>
      </w:r>
    </w:p>
    <w:p w14:paraId="41ABC150" w14:textId="77777777" w:rsidR="00C127A7" w:rsidRPr="00C127A7" w:rsidRDefault="00C127A7" w:rsidP="00C127A7">
      <w:pPr>
        <w:rPr>
          <w:b/>
          <w:bCs/>
        </w:rPr>
      </w:pPr>
      <w:r w:rsidRPr="00C127A7">
        <w:rPr>
          <w:b/>
          <w:bCs/>
        </w:rPr>
        <w:t>Diferencia clave:</w:t>
      </w:r>
    </w:p>
    <w:p w14:paraId="75240309" w14:textId="77777777" w:rsidR="00C127A7" w:rsidRDefault="00C127A7" w:rsidP="00C127A7">
      <w:r>
        <w:t>Mientras que PageSetupPageDialog abre la misma ventana, el idMso "PageScaleToFitOptionsDialog" es el comando específico que Excel asigna al pequeño icono de flecha en la esquina inferior del grupo "Ajustar área de impresión".</w:t>
      </w:r>
    </w:p>
    <w:p w14:paraId="33B9C8C2" w14:textId="2D1661BA" w:rsidR="00C127A7" w:rsidRDefault="00C127A7" w:rsidP="00C127A7">
      <w:r w:rsidRPr="00BC2521">
        <w:lastRenderedPageBreak/>
        <w:t>Ubicación</w:t>
      </w:r>
      <w:r>
        <w:t>: P</w:t>
      </w:r>
      <w:r w:rsidRPr="00BC2521">
        <w:t>estaña Dis</w:t>
      </w:r>
      <w:r>
        <w:t>posicion</w:t>
      </w:r>
      <w:r w:rsidRPr="00BC2521">
        <w:t xml:space="preserve"> de página, dentro del grupo </w:t>
      </w:r>
      <w:r>
        <w:t>Ajustar area de impresion, boton lanzador.</w:t>
      </w:r>
    </w:p>
    <w:p w14:paraId="13255DC9" w14:textId="195756D7" w:rsidR="00ED683E" w:rsidRDefault="00ED683E" w:rsidP="00C127A7">
      <w:pPr>
        <w:pStyle w:val="Ttulo4"/>
      </w:pPr>
      <w:bookmarkStart w:id="361" w:name="_Toc226661793"/>
      <w:r>
        <w:t>PageScaleToFitHeight</w:t>
      </w:r>
      <w:bookmarkEnd w:id="361"/>
    </w:p>
    <w:tbl>
      <w:tblPr>
        <w:tblStyle w:val="Tablaconcuadrcula"/>
        <w:tblW w:w="0" w:type="auto"/>
        <w:tblLook w:val="04A0" w:firstRow="1" w:lastRow="0" w:firstColumn="1" w:lastColumn="0" w:noHBand="0" w:noVBand="1"/>
      </w:tblPr>
      <w:tblGrid>
        <w:gridCol w:w="1555"/>
        <w:gridCol w:w="1275"/>
        <w:gridCol w:w="2361"/>
      </w:tblGrid>
      <w:tr w:rsidR="00C43678" w:rsidRPr="005908F0" w14:paraId="50D2114A" w14:textId="77777777" w:rsidTr="007C3F9A">
        <w:tc>
          <w:tcPr>
            <w:tcW w:w="1555" w:type="dxa"/>
          </w:tcPr>
          <w:p w14:paraId="4C57734E" w14:textId="77777777" w:rsidR="00C43678" w:rsidRPr="005908F0" w:rsidRDefault="00C43678" w:rsidP="007C3F9A">
            <w:pPr>
              <w:pStyle w:val="Tabla"/>
            </w:pPr>
            <w:r w:rsidRPr="005908F0">
              <w:t>Etiqueta</w:t>
            </w:r>
          </w:p>
        </w:tc>
        <w:tc>
          <w:tcPr>
            <w:tcW w:w="1275" w:type="dxa"/>
          </w:tcPr>
          <w:p w14:paraId="51EF5E23" w14:textId="7A0535E7" w:rsidR="00C43678" w:rsidRPr="005908F0" w:rsidRDefault="00456E82" w:rsidP="007C3F9A">
            <w:pPr>
              <w:pStyle w:val="Tabla"/>
            </w:pPr>
            <w:r>
              <w:t>Alto</w:t>
            </w:r>
          </w:p>
        </w:tc>
        <w:tc>
          <w:tcPr>
            <w:tcW w:w="1843" w:type="dxa"/>
            <w:vMerge w:val="restart"/>
          </w:tcPr>
          <w:p w14:paraId="66FB46A5" w14:textId="4FD020C6" w:rsidR="00C43678" w:rsidRPr="005908F0" w:rsidRDefault="00353093" w:rsidP="007C3F9A">
            <w:pPr>
              <w:pStyle w:val="Tabla"/>
            </w:pPr>
            <w:r w:rsidRPr="00353093">
              <w:rPr>
                <w:noProof/>
              </w:rPr>
              <w:drawing>
                <wp:inline distT="0" distB="0" distL="0" distR="0" wp14:anchorId="7E862611" wp14:editId="7B6F47B8">
                  <wp:extent cx="1362265" cy="285790"/>
                  <wp:effectExtent l="0" t="0" r="0" b="0"/>
                  <wp:docPr id="1375468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546813" name=""/>
                          <pic:cNvPicPr/>
                        </pic:nvPicPr>
                        <pic:blipFill>
                          <a:blip r:embed="rId339"/>
                          <a:stretch>
                            <a:fillRect/>
                          </a:stretch>
                        </pic:blipFill>
                        <pic:spPr>
                          <a:xfrm>
                            <a:off x="0" y="0"/>
                            <a:ext cx="1362265" cy="285790"/>
                          </a:xfrm>
                          <a:prstGeom prst="rect">
                            <a:avLst/>
                          </a:prstGeom>
                        </pic:spPr>
                      </pic:pic>
                    </a:graphicData>
                  </a:graphic>
                </wp:inline>
              </w:drawing>
            </w:r>
          </w:p>
        </w:tc>
      </w:tr>
      <w:tr w:rsidR="00C43678" w:rsidRPr="005908F0" w14:paraId="538D605C" w14:textId="77777777" w:rsidTr="007C3F9A">
        <w:tc>
          <w:tcPr>
            <w:tcW w:w="1555" w:type="dxa"/>
          </w:tcPr>
          <w:p w14:paraId="25EE2C8F" w14:textId="77777777" w:rsidR="00C43678" w:rsidRPr="005908F0" w:rsidRDefault="00C43678" w:rsidP="007C3F9A">
            <w:pPr>
              <w:pStyle w:val="Tabla"/>
            </w:pPr>
            <w:r w:rsidRPr="005908F0">
              <w:t>Tipo de Control</w:t>
            </w:r>
          </w:p>
        </w:tc>
        <w:tc>
          <w:tcPr>
            <w:tcW w:w="1275" w:type="dxa"/>
          </w:tcPr>
          <w:p w14:paraId="3D303A46" w14:textId="30BEE329" w:rsidR="00C43678" w:rsidRPr="005908F0" w:rsidRDefault="00456E82" w:rsidP="007C3F9A">
            <w:pPr>
              <w:pStyle w:val="Tabla"/>
            </w:pPr>
            <w:r w:rsidRPr="009F2AA9">
              <w:t>comboBox</w:t>
            </w:r>
          </w:p>
        </w:tc>
        <w:tc>
          <w:tcPr>
            <w:tcW w:w="1843" w:type="dxa"/>
            <w:vMerge/>
          </w:tcPr>
          <w:p w14:paraId="7E385E7A" w14:textId="77777777" w:rsidR="00C43678" w:rsidRPr="005908F0" w:rsidRDefault="00C43678" w:rsidP="007C3F9A">
            <w:pPr>
              <w:pStyle w:val="Tabla"/>
            </w:pPr>
          </w:p>
        </w:tc>
      </w:tr>
    </w:tbl>
    <w:p w14:paraId="3A590C39" w14:textId="77777777" w:rsidR="006B3227" w:rsidRPr="00DA5E93" w:rsidRDefault="006B3227" w:rsidP="006B3227">
      <w:pPr>
        <w:ind w:left="1410" w:hanging="1410"/>
        <w:rPr>
          <w:b/>
          <w:bCs/>
        </w:rPr>
      </w:pPr>
      <w:r w:rsidRPr="00DA5E93">
        <w:rPr>
          <w:b/>
          <w:bCs/>
        </w:rPr>
        <w:t>Descripcion</w:t>
      </w:r>
      <w:r w:rsidRPr="00DA5E93">
        <w:rPr>
          <w:b/>
          <w:bCs/>
        </w:rPr>
        <w:tab/>
      </w:r>
    </w:p>
    <w:p w14:paraId="0E1433DC" w14:textId="57352ABC" w:rsidR="00C127A7" w:rsidRDefault="006B3227" w:rsidP="00C127A7">
      <w:r>
        <w:t>Este boton</w:t>
      </w:r>
      <w:r w:rsidR="00C127A7" w:rsidRPr="00C127A7">
        <w:t xml:space="preserve"> </w:t>
      </w:r>
      <w:r w:rsidR="00C127A7">
        <w:t>corresponde al control de Alto dentro del grupo Ajustar área de impresión (en la pestaña Disposición de página). Su función es obligar a Excel a comprimir o ajustar el contenido de tu hoja para que quepa en un número determinado de páginas de alto (verticalmente).</w:t>
      </w:r>
    </w:p>
    <w:p w14:paraId="38162B48" w14:textId="77777777" w:rsidR="00C127A7" w:rsidRPr="00C127A7" w:rsidRDefault="00C127A7" w:rsidP="00C127A7">
      <w:pPr>
        <w:rPr>
          <w:b/>
          <w:bCs/>
        </w:rPr>
      </w:pPr>
      <w:r w:rsidRPr="00C127A7">
        <w:rPr>
          <w:b/>
          <w:bCs/>
        </w:rPr>
        <w:t>Lo que hace exactamente:</w:t>
      </w:r>
    </w:p>
    <w:p w14:paraId="45873103" w14:textId="77777777" w:rsidR="00C127A7" w:rsidRDefault="00C127A7">
      <w:pPr>
        <w:numPr>
          <w:ilvl w:val="0"/>
          <w:numId w:val="533"/>
        </w:numPr>
        <w:ind w:left="283" w:hanging="283"/>
      </w:pPr>
      <w:r>
        <w:t>Ajuste vertical: Si tienes una lista larga de datos que normalmente ocuparía 3 páginas, al seleccionar "1 página" en este control, Excel reducirá el tamaño de todo el contenido hasta que quepa en una sola hoja de arriba a abajo.</w:t>
      </w:r>
    </w:p>
    <w:p w14:paraId="6E702158" w14:textId="77777777" w:rsidR="00C127A7" w:rsidRDefault="00C127A7">
      <w:pPr>
        <w:numPr>
          <w:ilvl w:val="0"/>
          <w:numId w:val="533"/>
        </w:numPr>
        <w:ind w:left="283" w:hanging="283"/>
      </w:pPr>
      <w:r>
        <w:t>Escalado proporcional: Al igual que con el ancho, Excel reduce la fuente y los gráficos de forma proporcional para que no se "corte" ninguna fila al final de la página.</w:t>
      </w:r>
    </w:p>
    <w:p w14:paraId="5EBC2454" w14:textId="77777777" w:rsidR="00C127A7" w:rsidRDefault="00C127A7">
      <w:pPr>
        <w:numPr>
          <w:ilvl w:val="0"/>
          <w:numId w:val="533"/>
        </w:numPr>
        <w:ind w:left="283" w:hanging="283"/>
      </w:pPr>
      <w:r>
        <w:t>Combinación con el Ancho: Se usa frecuentemente junto con PageScaleToFitWidth. Por ejemplo, si configuras ambos en "1 página", forzarás a que toda tu tabla (sin importar cuántas filas o columnas tenga) se imprima en una sola hoja de papel.</w:t>
      </w:r>
    </w:p>
    <w:p w14:paraId="72CA91FD" w14:textId="77777777" w:rsidR="00C127A7" w:rsidRPr="00C127A7" w:rsidRDefault="00C127A7" w:rsidP="00C127A7">
      <w:pPr>
        <w:rPr>
          <w:b/>
          <w:bCs/>
        </w:rPr>
      </w:pPr>
      <w:r w:rsidRPr="00C127A7">
        <w:rPr>
          <w:b/>
          <w:bCs/>
        </w:rPr>
        <w:t>Diferencia clave:</w:t>
      </w:r>
    </w:p>
    <w:p w14:paraId="604F9131" w14:textId="77777777" w:rsidR="00C127A7" w:rsidRDefault="00C127A7">
      <w:pPr>
        <w:numPr>
          <w:ilvl w:val="0"/>
          <w:numId w:val="534"/>
        </w:numPr>
        <w:ind w:left="283" w:hanging="283"/>
      </w:pPr>
      <w:r>
        <w:t>PageScaleToFitWidth: Evita que se corten las columnas (ajuste horizontal).</w:t>
      </w:r>
    </w:p>
    <w:p w14:paraId="6781EF6C" w14:textId="77777777" w:rsidR="00C127A7" w:rsidRDefault="00C127A7">
      <w:pPr>
        <w:numPr>
          <w:ilvl w:val="0"/>
          <w:numId w:val="534"/>
        </w:numPr>
        <w:ind w:left="283" w:hanging="283"/>
      </w:pPr>
      <w:r>
        <w:t>PageScaleToFitHeight: Evita que se corten las filas (ajuste vertical).</w:t>
      </w:r>
    </w:p>
    <w:p w14:paraId="64D38AB2" w14:textId="328D4DC1" w:rsidR="00C127A7" w:rsidRDefault="00C127A7" w:rsidP="00C127A7">
      <w:r w:rsidRPr="00BC2521">
        <w:t>Ubicación</w:t>
      </w:r>
      <w:r>
        <w:t>: P</w:t>
      </w:r>
      <w:r w:rsidRPr="00BC2521">
        <w:t>estaña Dis</w:t>
      </w:r>
      <w:r>
        <w:t>posicion</w:t>
      </w:r>
      <w:r w:rsidRPr="00BC2521">
        <w:t xml:space="preserve"> de página, dentro del grupo </w:t>
      </w:r>
      <w:r>
        <w:t>Ajustar area de impresion.</w:t>
      </w:r>
    </w:p>
    <w:p w14:paraId="5D77D82B" w14:textId="77777777" w:rsidR="002A154D" w:rsidRDefault="002A154D" w:rsidP="00C127A7">
      <w:pPr>
        <w:pStyle w:val="Ttulo4"/>
      </w:pPr>
      <w:bookmarkStart w:id="362" w:name="_Toc226661794"/>
      <w:r>
        <w:t>PageScaleToFitScale</w:t>
      </w:r>
      <w:bookmarkEnd w:id="362"/>
    </w:p>
    <w:tbl>
      <w:tblPr>
        <w:tblStyle w:val="Tablaconcuadrcula"/>
        <w:tblW w:w="0" w:type="auto"/>
        <w:tblLook w:val="04A0" w:firstRow="1" w:lastRow="0" w:firstColumn="1" w:lastColumn="0" w:noHBand="0" w:noVBand="1"/>
      </w:tblPr>
      <w:tblGrid>
        <w:gridCol w:w="1555"/>
        <w:gridCol w:w="1275"/>
        <w:gridCol w:w="2166"/>
      </w:tblGrid>
      <w:tr w:rsidR="00C43678" w:rsidRPr="005908F0" w14:paraId="2B20FC5C" w14:textId="77777777" w:rsidTr="007C3F9A">
        <w:tc>
          <w:tcPr>
            <w:tcW w:w="1555" w:type="dxa"/>
          </w:tcPr>
          <w:p w14:paraId="43F0B1D3" w14:textId="77777777" w:rsidR="00C43678" w:rsidRPr="005908F0" w:rsidRDefault="00C43678" w:rsidP="007C3F9A">
            <w:pPr>
              <w:pStyle w:val="Tabla"/>
            </w:pPr>
            <w:r w:rsidRPr="005908F0">
              <w:t>Etiqueta</w:t>
            </w:r>
          </w:p>
        </w:tc>
        <w:tc>
          <w:tcPr>
            <w:tcW w:w="1275" w:type="dxa"/>
          </w:tcPr>
          <w:p w14:paraId="03E2D382" w14:textId="5BAC2D25" w:rsidR="00C43678" w:rsidRPr="005908F0" w:rsidRDefault="00456E82" w:rsidP="007C3F9A">
            <w:pPr>
              <w:pStyle w:val="Tabla"/>
            </w:pPr>
            <w:r>
              <w:t>Escala</w:t>
            </w:r>
          </w:p>
        </w:tc>
        <w:tc>
          <w:tcPr>
            <w:tcW w:w="1843" w:type="dxa"/>
            <w:vMerge w:val="restart"/>
          </w:tcPr>
          <w:p w14:paraId="2FD8CC43" w14:textId="5BE4ED15" w:rsidR="00C43678" w:rsidRPr="005908F0" w:rsidRDefault="00353093" w:rsidP="007C3F9A">
            <w:pPr>
              <w:pStyle w:val="Tabla"/>
            </w:pPr>
            <w:r w:rsidRPr="00353093">
              <w:rPr>
                <w:noProof/>
              </w:rPr>
              <w:drawing>
                <wp:inline distT="0" distB="0" distL="0" distR="0" wp14:anchorId="78681312" wp14:editId="4BB08E94">
                  <wp:extent cx="1228896" cy="295316"/>
                  <wp:effectExtent l="0" t="0" r="9525" b="9525"/>
                  <wp:docPr id="8356830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5683017" name=""/>
                          <pic:cNvPicPr/>
                        </pic:nvPicPr>
                        <pic:blipFill>
                          <a:blip r:embed="rId340"/>
                          <a:stretch>
                            <a:fillRect/>
                          </a:stretch>
                        </pic:blipFill>
                        <pic:spPr>
                          <a:xfrm>
                            <a:off x="0" y="0"/>
                            <a:ext cx="1228896" cy="295316"/>
                          </a:xfrm>
                          <a:prstGeom prst="rect">
                            <a:avLst/>
                          </a:prstGeom>
                        </pic:spPr>
                      </pic:pic>
                    </a:graphicData>
                  </a:graphic>
                </wp:inline>
              </w:drawing>
            </w:r>
          </w:p>
        </w:tc>
      </w:tr>
      <w:tr w:rsidR="00C43678" w:rsidRPr="005908F0" w14:paraId="380D0E6F" w14:textId="77777777" w:rsidTr="007C3F9A">
        <w:tc>
          <w:tcPr>
            <w:tcW w:w="1555" w:type="dxa"/>
          </w:tcPr>
          <w:p w14:paraId="2B7E1CFB" w14:textId="77777777" w:rsidR="00C43678" w:rsidRPr="005908F0" w:rsidRDefault="00C43678" w:rsidP="007C3F9A">
            <w:pPr>
              <w:pStyle w:val="Tabla"/>
            </w:pPr>
            <w:r w:rsidRPr="005908F0">
              <w:t>Tipo de Control</w:t>
            </w:r>
          </w:p>
        </w:tc>
        <w:tc>
          <w:tcPr>
            <w:tcW w:w="1275" w:type="dxa"/>
          </w:tcPr>
          <w:p w14:paraId="202A8E92" w14:textId="39F9FFCD" w:rsidR="00C43678" w:rsidRPr="005908F0" w:rsidRDefault="00456E82" w:rsidP="007C3F9A">
            <w:pPr>
              <w:pStyle w:val="Tabla"/>
            </w:pPr>
            <w:r>
              <w:t>Control</w:t>
            </w:r>
          </w:p>
        </w:tc>
        <w:tc>
          <w:tcPr>
            <w:tcW w:w="1843" w:type="dxa"/>
            <w:vMerge/>
          </w:tcPr>
          <w:p w14:paraId="1BAC3229" w14:textId="77777777" w:rsidR="00C43678" w:rsidRPr="005908F0" w:rsidRDefault="00C43678" w:rsidP="007C3F9A">
            <w:pPr>
              <w:pStyle w:val="Tabla"/>
            </w:pPr>
          </w:p>
        </w:tc>
      </w:tr>
    </w:tbl>
    <w:p w14:paraId="3DFCB511" w14:textId="77777777" w:rsidR="002A154D" w:rsidRPr="00DA5E93" w:rsidRDefault="002A154D" w:rsidP="002A154D">
      <w:pPr>
        <w:ind w:left="1410" w:hanging="1410"/>
        <w:rPr>
          <w:b/>
          <w:bCs/>
        </w:rPr>
      </w:pPr>
      <w:r w:rsidRPr="00DA5E93">
        <w:rPr>
          <w:b/>
          <w:bCs/>
        </w:rPr>
        <w:t>Descripcion</w:t>
      </w:r>
      <w:r w:rsidRPr="00DA5E93">
        <w:rPr>
          <w:b/>
          <w:bCs/>
        </w:rPr>
        <w:tab/>
      </w:r>
    </w:p>
    <w:p w14:paraId="5FDE75E5" w14:textId="3DF4DE91" w:rsidR="00C127A7" w:rsidRDefault="002A154D" w:rsidP="00C127A7">
      <w:r>
        <w:t>Este boton</w:t>
      </w:r>
      <w:r w:rsidR="00C127A7" w:rsidRPr="00C127A7">
        <w:t xml:space="preserve"> </w:t>
      </w:r>
      <w:r w:rsidR="00C127A7">
        <w:t>corresponde al cuadro de control Escala dentro del grupo Ajustar área de impresión (pestaña Disposición de página). A diferencia de los comandos anteriores que ajustaban por "número de páginas", este permite un ajuste porcentual manual.</w:t>
      </w:r>
    </w:p>
    <w:p w14:paraId="745DBA1D" w14:textId="77777777" w:rsidR="00C127A7" w:rsidRPr="00C127A7" w:rsidRDefault="00C127A7" w:rsidP="00C127A7">
      <w:pPr>
        <w:rPr>
          <w:b/>
          <w:bCs/>
        </w:rPr>
      </w:pPr>
      <w:r w:rsidRPr="00C127A7">
        <w:rPr>
          <w:b/>
          <w:bCs/>
        </w:rPr>
        <w:t>Funciones principales:</w:t>
      </w:r>
    </w:p>
    <w:p w14:paraId="4AB9E844" w14:textId="77777777" w:rsidR="00C127A7" w:rsidRDefault="00C127A7">
      <w:pPr>
        <w:numPr>
          <w:ilvl w:val="0"/>
          <w:numId w:val="535"/>
        </w:numPr>
        <w:ind w:left="283" w:hanging="283"/>
      </w:pPr>
      <w:r>
        <w:t>Reducción o ampliación manual: Permite escribir o seleccionar un porcentaje específico (por ejemplo, 85% o 110%) para reducir o agrandar todo el contenido de la hoja proporcionalmente.</w:t>
      </w:r>
    </w:p>
    <w:p w14:paraId="59104AC0" w14:textId="77777777" w:rsidR="00C127A7" w:rsidRDefault="00C127A7">
      <w:pPr>
        <w:numPr>
          <w:ilvl w:val="0"/>
          <w:numId w:val="535"/>
        </w:numPr>
        <w:ind w:left="283" w:hanging="283"/>
      </w:pPr>
      <w:r>
        <w:t>Indicador de estado: Cuando usas los controles de Ancho (PageScaleToFitWidth) o Alto (PageScaleToFitHeight), este cuadro de Escala se desactiva (se pone en gris) y muestra automáticamente el porcentaje resultante que Excel aplicó para que los datos quepan en esas páginas.</w:t>
      </w:r>
    </w:p>
    <w:p w14:paraId="61107D9E" w14:textId="77777777" w:rsidR="00C127A7" w:rsidRDefault="00C127A7">
      <w:pPr>
        <w:numPr>
          <w:ilvl w:val="0"/>
          <w:numId w:val="535"/>
        </w:numPr>
        <w:ind w:left="283" w:hanging="283"/>
      </w:pPr>
      <w:r>
        <w:t>Precisión: Es ideal cuando quieres que el texto tenga un tamaño exacto y no dependa de cuántas filas o columnas agregues después.</w:t>
      </w:r>
    </w:p>
    <w:p w14:paraId="50AFF662" w14:textId="77777777" w:rsidR="00C127A7" w:rsidRPr="00C127A7" w:rsidRDefault="00C127A7" w:rsidP="00C127A7">
      <w:pPr>
        <w:rPr>
          <w:b/>
          <w:bCs/>
        </w:rPr>
      </w:pPr>
      <w:r w:rsidRPr="00C127A7">
        <w:rPr>
          <w:b/>
          <w:bCs/>
        </w:rPr>
        <w:t>Regla de uso:</w:t>
      </w:r>
    </w:p>
    <w:p w14:paraId="098BDB3B" w14:textId="77777777" w:rsidR="00C127A7" w:rsidRDefault="00C127A7" w:rsidP="00C127A7">
      <w:r>
        <w:t>Para que este control esté activo y puedas modificarlo, los campos de Ancho y Alto deben estar configurados en "Automático". Si fijas un número de páginas (ej. "1 página"), el idMso "PageScaleToFitScale" se vuelve de solo lectura.</w:t>
      </w:r>
    </w:p>
    <w:p w14:paraId="6653E976" w14:textId="77777777" w:rsidR="00C127A7" w:rsidRDefault="00C127A7" w:rsidP="00C127A7">
      <w:r w:rsidRPr="00BC2521">
        <w:t>Ubicación</w:t>
      </w:r>
      <w:r>
        <w:t>: P</w:t>
      </w:r>
      <w:r w:rsidRPr="00BC2521">
        <w:t>estaña Dis</w:t>
      </w:r>
      <w:r>
        <w:t>posicion</w:t>
      </w:r>
      <w:r w:rsidRPr="00BC2521">
        <w:t xml:space="preserve"> de página, dentro del grupo </w:t>
      </w:r>
      <w:r>
        <w:t>Ajustar area de impresion.</w:t>
      </w:r>
    </w:p>
    <w:p w14:paraId="7D08756E" w14:textId="77777777" w:rsidR="00D26BED" w:rsidRDefault="00D26BED">
      <w:pPr>
        <w:spacing w:before="0" w:after="160" w:line="259" w:lineRule="auto"/>
        <w:jc w:val="left"/>
        <w:rPr>
          <w:b/>
          <w:color w:val="006600"/>
        </w:rPr>
      </w:pPr>
      <w:r>
        <w:br w:type="page"/>
      </w:r>
    </w:p>
    <w:p w14:paraId="598ECCA2" w14:textId="2AF1103B" w:rsidR="00D26BED" w:rsidRPr="00D26BED" w:rsidRDefault="00D26BED" w:rsidP="00D26BED">
      <w:pPr>
        <w:pStyle w:val="Ttulo3"/>
      </w:pPr>
      <w:bookmarkStart w:id="363" w:name="_Toc226661795"/>
      <w:r w:rsidRPr="00D26BED">
        <w:lastRenderedPageBreak/>
        <w:t>Opciones de la hoja</w:t>
      </w:r>
      <w:bookmarkEnd w:id="363"/>
    </w:p>
    <w:p w14:paraId="564D4588" w14:textId="77777777" w:rsidR="00D26BED" w:rsidRDefault="00D26BED" w:rsidP="00D26BED">
      <w:pPr>
        <w:pStyle w:val="Ttulo4"/>
      </w:pPr>
      <w:bookmarkStart w:id="364" w:name="_Toc226661796"/>
      <w:r>
        <w:t>RightToLeftDocument</w:t>
      </w:r>
      <w:bookmarkEnd w:id="364"/>
    </w:p>
    <w:tbl>
      <w:tblPr>
        <w:tblStyle w:val="Tablaconcuadrcula"/>
        <w:tblW w:w="0" w:type="auto"/>
        <w:tblLook w:val="04A0" w:firstRow="1" w:lastRow="0" w:firstColumn="1" w:lastColumn="0" w:noHBand="0" w:noVBand="1"/>
      </w:tblPr>
      <w:tblGrid>
        <w:gridCol w:w="1555"/>
        <w:gridCol w:w="2835"/>
        <w:gridCol w:w="1701"/>
      </w:tblGrid>
      <w:tr w:rsidR="00C43678" w:rsidRPr="005908F0" w14:paraId="7CB3B647" w14:textId="77777777" w:rsidTr="00353093">
        <w:tc>
          <w:tcPr>
            <w:tcW w:w="1555" w:type="dxa"/>
          </w:tcPr>
          <w:p w14:paraId="1393F01B" w14:textId="77777777" w:rsidR="00C43678" w:rsidRPr="005908F0" w:rsidRDefault="00C43678" w:rsidP="007C3F9A">
            <w:pPr>
              <w:pStyle w:val="Tabla"/>
            </w:pPr>
            <w:r w:rsidRPr="005908F0">
              <w:t>Etiqueta</w:t>
            </w:r>
          </w:p>
        </w:tc>
        <w:tc>
          <w:tcPr>
            <w:tcW w:w="2835" w:type="dxa"/>
          </w:tcPr>
          <w:p w14:paraId="2D6EE9BE" w14:textId="15826408" w:rsidR="00C43678" w:rsidRPr="005908F0" w:rsidRDefault="00353093" w:rsidP="007C3F9A">
            <w:pPr>
              <w:pStyle w:val="Tabla"/>
            </w:pPr>
            <w:r>
              <w:t>Hoja de derecha a izquierda</w:t>
            </w:r>
          </w:p>
        </w:tc>
        <w:tc>
          <w:tcPr>
            <w:tcW w:w="1701" w:type="dxa"/>
            <w:vMerge w:val="restart"/>
          </w:tcPr>
          <w:p w14:paraId="1309DEC4" w14:textId="66EF5EE2" w:rsidR="00C43678" w:rsidRPr="005908F0" w:rsidRDefault="00353093" w:rsidP="007C3F9A">
            <w:pPr>
              <w:pStyle w:val="Tabla"/>
            </w:pPr>
            <w:r w:rsidRPr="00353093">
              <w:rPr>
                <w:noProof/>
              </w:rPr>
              <w:drawing>
                <wp:inline distT="0" distB="0" distL="0" distR="0" wp14:anchorId="0817FF36" wp14:editId="1BA67ECE">
                  <wp:extent cx="838317" cy="724001"/>
                  <wp:effectExtent l="0" t="0" r="0" b="0"/>
                  <wp:docPr id="5738029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3802939" name=""/>
                          <pic:cNvPicPr/>
                        </pic:nvPicPr>
                        <pic:blipFill>
                          <a:blip r:embed="rId341"/>
                          <a:stretch>
                            <a:fillRect/>
                          </a:stretch>
                        </pic:blipFill>
                        <pic:spPr>
                          <a:xfrm>
                            <a:off x="0" y="0"/>
                            <a:ext cx="838317" cy="724001"/>
                          </a:xfrm>
                          <a:prstGeom prst="rect">
                            <a:avLst/>
                          </a:prstGeom>
                        </pic:spPr>
                      </pic:pic>
                    </a:graphicData>
                  </a:graphic>
                </wp:inline>
              </w:drawing>
            </w:r>
          </w:p>
        </w:tc>
      </w:tr>
      <w:tr w:rsidR="00C43678" w:rsidRPr="005908F0" w14:paraId="038DFEBB" w14:textId="77777777" w:rsidTr="00353093">
        <w:tc>
          <w:tcPr>
            <w:tcW w:w="1555" w:type="dxa"/>
          </w:tcPr>
          <w:p w14:paraId="1564C106" w14:textId="77777777" w:rsidR="00C43678" w:rsidRPr="005908F0" w:rsidRDefault="00C43678" w:rsidP="007C3F9A">
            <w:pPr>
              <w:pStyle w:val="Tabla"/>
            </w:pPr>
            <w:r w:rsidRPr="005908F0">
              <w:t>Tipo de Control</w:t>
            </w:r>
          </w:p>
        </w:tc>
        <w:tc>
          <w:tcPr>
            <w:tcW w:w="2835" w:type="dxa"/>
          </w:tcPr>
          <w:p w14:paraId="554DC724" w14:textId="0244A878" w:rsidR="00C43678" w:rsidRPr="005908F0" w:rsidRDefault="00456E82" w:rsidP="007C3F9A">
            <w:pPr>
              <w:pStyle w:val="Tabla"/>
            </w:pPr>
            <w:r>
              <w:t>toggleButton</w:t>
            </w:r>
          </w:p>
        </w:tc>
        <w:tc>
          <w:tcPr>
            <w:tcW w:w="1701" w:type="dxa"/>
            <w:vMerge/>
          </w:tcPr>
          <w:p w14:paraId="23DD8041" w14:textId="77777777" w:rsidR="00C43678" w:rsidRPr="005908F0" w:rsidRDefault="00C43678" w:rsidP="007C3F9A">
            <w:pPr>
              <w:pStyle w:val="Tabla"/>
            </w:pPr>
          </w:p>
        </w:tc>
      </w:tr>
    </w:tbl>
    <w:p w14:paraId="3429AB0F" w14:textId="77777777" w:rsidR="00D26BED" w:rsidRPr="00DA5E93" w:rsidRDefault="00D26BED" w:rsidP="00D26BED">
      <w:pPr>
        <w:ind w:left="1410" w:hanging="1410"/>
        <w:rPr>
          <w:b/>
          <w:bCs/>
        </w:rPr>
      </w:pPr>
      <w:r w:rsidRPr="00DA5E93">
        <w:rPr>
          <w:b/>
          <w:bCs/>
        </w:rPr>
        <w:t>Descripcion</w:t>
      </w:r>
      <w:r w:rsidRPr="00DA5E93">
        <w:rPr>
          <w:b/>
          <w:bCs/>
        </w:rPr>
        <w:tab/>
      </w:r>
    </w:p>
    <w:p w14:paraId="3D39112D" w14:textId="49AF03B0" w:rsidR="00D26BED" w:rsidRDefault="00D26BED" w:rsidP="00D26BED">
      <w:r>
        <w:t>Este boton</w:t>
      </w:r>
      <w:r w:rsidRPr="00D26BED">
        <w:t xml:space="preserve"> </w:t>
      </w:r>
      <w:r>
        <w:t>corresponde al comando que cambia la orientación de la hoja de cálculo de derecha a izquierda. Este control de la cinta de opciones (Ribbon) realiza las siguientes acciones al activarse:</w:t>
      </w:r>
    </w:p>
    <w:p w14:paraId="5154D260" w14:textId="77777777" w:rsidR="00D26BED" w:rsidRDefault="00D26BED">
      <w:pPr>
        <w:numPr>
          <w:ilvl w:val="0"/>
          <w:numId w:val="536"/>
        </w:numPr>
        <w:ind w:left="283" w:hanging="283"/>
      </w:pPr>
      <w:r>
        <w:t>Invierte la cuadrícula: Las columnas comienzan desde el lado derecho de la pantalla (columna A a la derecha) y avanzan hacia la izquierda.</w:t>
      </w:r>
    </w:p>
    <w:p w14:paraId="3E177D59" w14:textId="77777777" w:rsidR="00D26BED" w:rsidRDefault="00D26BED">
      <w:pPr>
        <w:numPr>
          <w:ilvl w:val="0"/>
          <w:numId w:val="536"/>
        </w:numPr>
        <w:ind w:left="283" w:hanging="283"/>
      </w:pPr>
      <w:r>
        <w:t>Alineación de encabezados: Los encabezados de fila (1, 2, 3...) se desplazan al margen derecho del libro.</w:t>
      </w:r>
    </w:p>
    <w:p w14:paraId="26309C52" w14:textId="48AE8405" w:rsidR="00D26BED" w:rsidRDefault="00D26BED">
      <w:pPr>
        <w:numPr>
          <w:ilvl w:val="0"/>
          <w:numId w:val="536"/>
        </w:numPr>
        <w:ind w:left="283" w:hanging="283"/>
      </w:pPr>
      <w:r>
        <w:t xml:space="preserve">Uso principal: Está diseñado específicamente para trabajar con idiomas que se escriben de derecha a izquierda, como el árabe o el hebreo. </w:t>
      </w:r>
    </w:p>
    <w:p w14:paraId="5E561F5F" w14:textId="3F7519C6" w:rsidR="008F54A2" w:rsidRPr="008F54A2" w:rsidRDefault="008F54A2" w:rsidP="008F54A2">
      <w:r>
        <w:t>Este</w:t>
      </w:r>
      <w:r w:rsidRPr="008F54A2">
        <w:t xml:space="preserve"> idMso no </w:t>
      </w:r>
      <w:r>
        <w:t xml:space="preserve">se </w:t>
      </w:r>
      <w:r w:rsidRPr="008F54A2">
        <w:t>m</w:t>
      </w:r>
      <w:r>
        <w:t xml:space="preserve">uestra </w:t>
      </w:r>
      <w:r w:rsidRPr="008F54A2">
        <w:t>en Excel 2024 porque su visibilidad está condicionada a la configuración de idioma del sistema o de Office. Si no tienes instalado o habilitado un idioma que se escriba de derecha a izquierda (RTL), Excel suele ocultar estos comandos para simplificar la interfaz.</w:t>
      </w:r>
    </w:p>
    <w:p w14:paraId="28FE5D2C" w14:textId="78C08538" w:rsidR="008F54A2" w:rsidRPr="008F54A2" w:rsidRDefault="008F54A2" w:rsidP="008F54A2">
      <w:r w:rsidRPr="008F54A2">
        <w:t xml:space="preserve">Aquí </w:t>
      </w:r>
      <w:r>
        <w:t>se</w:t>
      </w:r>
      <w:r w:rsidRPr="008F54A2">
        <w:t xml:space="preserve"> detall</w:t>
      </w:r>
      <w:r>
        <w:t>an</w:t>
      </w:r>
      <w:r w:rsidRPr="008F54A2">
        <w:t xml:space="preserve"> las razones y cómo solucionarlo:</w:t>
      </w:r>
    </w:p>
    <w:p w14:paraId="31AD3EF7" w14:textId="77777777" w:rsidR="008F54A2" w:rsidRPr="008F54A2" w:rsidRDefault="008F54A2">
      <w:pPr>
        <w:numPr>
          <w:ilvl w:val="0"/>
          <w:numId w:val="537"/>
        </w:numPr>
        <w:ind w:left="283" w:hanging="283"/>
      </w:pPr>
      <w:r w:rsidRPr="008F54A2">
        <w:t>Excel oculta los controles de dirección de hoja si no detecta que el usuario necesita funciones de idiomas como árabe, hebreo, farsi o urdu.</w:t>
      </w:r>
    </w:p>
    <w:p w14:paraId="5E5544B3" w14:textId="734EDB42" w:rsidR="008F54A2" w:rsidRPr="008F54A2" w:rsidRDefault="008F54A2">
      <w:pPr>
        <w:numPr>
          <w:ilvl w:val="0"/>
          <w:numId w:val="537"/>
        </w:numPr>
        <w:ind w:left="283" w:hanging="283"/>
      </w:pPr>
      <w:r w:rsidRPr="008F54A2">
        <w:t>Solución: Ve a Archivo &gt; Opciones &gt; Idioma</w:t>
      </w:r>
      <w:r>
        <w:t xml:space="preserve"> &gt; Agregar un idioma</w:t>
      </w:r>
      <w:r w:rsidRPr="008F54A2">
        <w:t>, añade un idioma que sea de derecha a izquierda (por ejemplo, Árabe). No es necesario que lo pongas como preferido, solo que esté en la lista. Reinicia Excel después de hacerlo.</w:t>
      </w:r>
    </w:p>
    <w:p w14:paraId="7B2F1BFA" w14:textId="4ED2221C" w:rsidR="008F54A2" w:rsidRDefault="008F54A2" w:rsidP="008F54A2">
      <w:r w:rsidRPr="00BC2521">
        <w:t>Ubicación</w:t>
      </w:r>
      <w:r>
        <w:t>: No esta en las pestañas de la cinta.</w:t>
      </w:r>
    </w:p>
    <w:p w14:paraId="255A97AF" w14:textId="2396CBDD" w:rsidR="00C127A7" w:rsidRDefault="00C127A7" w:rsidP="00C127A7">
      <w:pPr>
        <w:pStyle w:val="Tabla"/>
        <w:shd w:val="clear" w:color="auto" w:fill="CCFFFF"/>
        <w:tabs>
          <w:tab w:val="left" w:pos="3652"/>
          <w:tab w:val="left" w:pos="4928"/>
          <w:tab w:val="left" w:pos="9178"/>
        </w:tabs>
      </w:pPr>
      <w:r>
        <w:t xml:space="preserve">Ver Grupo 2 del fichero Celdas-28.xlsx en la carpeta E-Excel/BOT que acompaña a este documento. </w:t>
      </w:r>
    </w:p>
    <w:p w14:paraId="3003D882" w14:textId="5C5E6B4E" w:rsidR="00ED683E" w:rsidRDefault="00ED683E" w:rsidP="000419CC">
      <w:pPr>
        <w:pStyle w:val="Ttulo4"/>
      </w:pPr>
      <w:bookmarkStart w:id="365" w:name="_Toc226661797"/>
      <w:r>
        <w:t>ViewSheetGridlines</w:t>
      </w:r>
      <w:bookmarkEnd w:id="365"/>
    </w:p>
    <w:tbl>
      <w:tblPr>
        <w:tblStyle w:val="Tablaconcuadrcula"/>
        <w:tblW w:w="0" w:type="auto"/>
        <w:tblLook w:val="04A0" w:firstRow="1" w:lastRow="0" w:firstColumn="1" w:lastColumn="0" w:noHBand="0" w:noVBand="1"/>
      </w:tblPr>
      <w:tblGrid>
        <w:gridCol w:w="1555"/>
        <w:gridCol w:w="1275"/>
        <w:gridCol w:w="1843"/>
      </w:tblGrid>
      <w:tr w:rsidR="00C43678" w:rsidRPr="005908F0" w14:paraId="7197EF8B" w14:textId="77777777" w:rsidTr="007C3F9A">
        <w:tc>
          <w:tcPr>
            <w:tcW w:w="1555" w:type="dxa"/>
          </w:tcPr>
          <w:p w14:paraId="6E82EE06" w14:textId="77777777" w:rsidR="00C43678" w:rsidRPr="005908F0" w:rsidRDefault="00C43678" w:rsidP="007C3F9A">
            <w:pPr>
              <w:pStyle w:val="Tabla"/>
            </w:pPr>
            <w:r w:rsidRPr="005908F0">
              <w:t>Etiqueta</w:t>
            </w:r>
          </w:p>
        </w:tc>
        <w:tc>
          <w:tcPr>
            <w:tcW w:w="1275" w:type="dxa"/>
          </w:tcPr>
          <w:p w14:paraId="2FF26081" w14:textId="1AB8E70A" w:rsidR="00C43678" w:rsidRPr="005908F0" w:rsidRDefault="00456E82" w:rsidP="007C3F9A">
            <w:pPr>
              <w:pStyle w:val="Tabla"/>
            </w:pPr>
            <w:r>
              <w:t>Ver</w:t>
            </w:r>
          </w:p>
        </w:tc>
        <w:tc>
          <w:tcPr>
            <w:tcW w:w="1843" w:type="dxa"/>
            <w:vMerge w:val="restart"/>
          </w:tcPr>
          <w:p w14:paraId="006D0651" w14:textId="2DA14B71" w:rsidR="00C43678" w:rsidRPr="005908F0" w:rsidRDefault="00754F23" w:rsidP="007C3F9A">
            <w:pPr>
              <w:pStyle w:val="Tabla"/>
            </w:pPr>
            <w:r w:rsidRPr="00754F23">
              <w:rPr>
                <w:noProof/>
              </w:rPr>
              <w:drawing>
                <wp:inline distT="0" distB="0" distL="0" distR="0" wp14:anchorId="1FD7F516" wp14:editId="3AE207F6">
                  <wp:extent cx="457264" cy="228632"/>
                  <wp:effectExtent l="0" t="0" r="0" b="0"/>
                  <wp:docPr id="1714232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423231" name=""/>
                          <pic:cNvPicPr/>
                        </pic:nvPicPr>
                        <pic:blipFill>
                          <a:blip r:embed="rId342"/>
                          <a:stretch>
                            <a:fillRect/>
                          </a:stretch>
                        </pic:blipFill>
                        <pic:spPr>
                          <a:xfrm>
                            <a:off x="0" y="0"/>
                            <a:ext cx="457264" cy="228632"/>
                          </a:xfrm>
                          <a:prstGeom prst="rect">
                            <a:avLst/>
                          </a:prstGeom>
                        </pic:spPr>
                      </pic:pic>
                    </a:graphicData>
                  </a:graphic>
                </wp:inline>
              </w:drawing>
            </w:r>
          </w:p>
        </w:tc>
      </w:tr>
      <w:tr w:rsidR="00C43678" w:rsidRPr="005908F0" w14:paraId="235E790D" w14:textId="77777777" w:rsidTr="007C3F9A">
        <w:tc>
          <w:tcPr>
            <w:tcW w:w="1555" w:type="dxa"/>
          </w:tcPr>
          <w:p w14:paraId="6CCDA872" w14:textId="77777777" w:rsidR="00C43678" w:rsidRPr="005908F0" w:rsidRDefault="00C43678" w:rsidP="007C3F9A">
            <w:pPr>
              <w:pStyle w:val="Tabla"/>
            </w:pPr>
            <w:r w:rsidRPr="005908F0">
              <w:t>Tipo de Control</w:t>
            </w:r>
          </w:p>
        </w:tc>
        <w:tc>
          <w:tcPr>
            <w:tcW w:w="1275" w:type="dxa"/>
          </w:tcPr>
          <w:p w14:paraId="28C41A06" w14:textId="5E21DF91" w:rsidR="00C43678" w:rsidRPr="005908F0" w:rsidRDefault="00456E82" w:rsidP="007C3F9A">
            <w:pPr>
              <w:pStyle w:val="Tabla"/>
            </w:pPr>
            <w:r w:rsidRPr="000419CC">
              <w:t>checkBox</w:t>
            </w:r>
          </w:p>
        </w:tc>
        <w:tc>
          <w:tcPr>
            <w:tcW w:w="1843" w:type="dxa"/>
            <w:vMerge/>
          </w:tcPr>
          <w:p w14:paraId="06270E5B" w14:textId="77777777" w:rsidR="00C43678" w:rsidRPr="005908F0" w:rsidRDefault="00C43678" w:rsidP="007C3F9A">
            <w:pPr>
              <w:pStyle w:val="Tabla"/>
            </w:pPr>
          </w:p>
        </w:tc>
      </w:tr>
    </w:tbl>
    <w:p w14:paraId="7BB90D69" w14:textId="77777777" w:rsidR="006B3227" w:rsidRPr="00DA5E93" w:rsidRDefault="006B3227" w:rsidP="006B3227">
      <w:pPr>
        <w:ind w:left="1410" w:hanging="1410"/>
        <w:rPr>
          <w:b/>
          <w:bCs/>
        </w:rPr>
      </w:pPr>
      <w:r w:rsidRPr="00DA5E93">
        <w:rPr>
          <w:b/>
          <w:bCs/>
        </w:rPr>
        <w:t>Descripcion</w:t>
      </w:r>
      <w:r w:rsidRPr="00DA5E93">
        <w:rPr>
          <w:b/>
          <w:bCs/>
        </w:rPr>
        <w:tab/>
      </w:r>
    </w:p>
    <w:p w14:paraId="71189248" w14:textId="1F5D9ECB" w:rsidR="000419CC" w:rsidRDefault="006B3227" w:rsidP="000419CC">
      <w:r>
        <w:t>Este boton</w:t>
      </w:r>
      <w:r w:rsidR="000419CC" w:rsidRPr="000419CC">
        <w:t xml:space="preserve"> </w:t>
      </w:r>
      <w:r w:rsidR="000419CC">
        <w:t>es el comando encargado de mostrar u ocultar las líneas de división (la cuadrícula gris que delimita las celdas) en la hoja de cálculo activa. Este control funciona como un botón de alternancia (toggleButton) y realiza lo siguiente:</w:t>
      </w:r>
    </w:p>
    <w:p w14:paraId="56B0D6E8" w14:textId="77777777" w:rsidR="000419CC" w:rsidRDefault="000419CC">
      <w:pPr>
        <w:numPr>
          <w:ilvl w:val="0"/>
          <w:numId w:val="538"/>
        </w:numPr>
        <w:ind w:left="283" w:hanging="283"/>
      </w:pPr>
      <w:r>
        <w:t>Visibilidad en pantalla: Al activarlo, se visualizan las líneas que separan las filas y columnas. Al desactivarlo, el fondo de la hoja aparece totalmente blanco (o del color de relleno aplicado).</w:t>
      </w:r>
    </w:p>
    <w:p w14:paraId="59315AC5" w14:textId="77777777" w:rsidR="000419CC" w:rsidRDefault="000419CC">
      <w:pPr>
        <w:numPr>
          <w:ilvl w:val="0"/>
          <w:numId w:val="538"/>
        </w:numPr>
        <w:ind w:left="283" w:hanging="283"/>
      </w:pPr>
      <w:r>
        <w:t>Alcance: La acción solo afecta a la hoja de cálculo actual, no a todo el libro ni a la aplicación de forma global.</w:t>
      </w:r>
    </w:p>
    <w:p w14:paraId="55742543" w14:textId="4460ADD9" w:rsidR="000419CC" w:rsidRDefault="000419CC">
      <w:pPr>
        <w:numPr>
          <w:ilvl w:val="0"/>
          <w:numId w:val="538"/>
        </w:numPr>
        <w:ind w:left="283" w:hanging="283"/>
      </w:pPr>
      <w:r>
        <w:t>Independencia de impresión: Es importante notar que este comando solo afecta a lo que ves en el monitor. Para que las líneas aparezcan al imprimir, se debe usar una configuración distinta (usualmente asociada al idMso GridlinesPrint).</w:t>
      </w:r>
    </w:p>
    <w:p w14:paraId="14964D64" w14:textId="45F914EA" w:rsidR="000419CC" w:rsidRDefault="000419CC" w:rsidP="000419CC">
      <w:r>
        <w:t>Ubicación: Pestaña Disposicion de página, grupo Opciones de la hoja, bajo la sección "Líneas de división", en la casilla Ver.</w:t>
      </w:r>
    </w:p>
    <w:p w14:paraId="30A8E029" w14:textId="77777777" w:rsidR="00754F23" w:rsidRDefault="00754F23">
      <w:pPr>
        <w:spacing w:before="0" w:after="160" w:line="259" w:lineRule="auto"/>
        <w:jc w:val="left"/>
        <w:rPr>
          <w:rFonts w:eastAsiaTheme="majorEastAsia" w:cstheme="majorBidi"/>
          <w:b/>
          <w:iCs/>
          <w:color w:val="660066"/>
        </w:rPr>
      </w:pPr>
      <w:r>
        <w:br w:type="page"/>
      </w:r>
    </w:p>
    <w:p w14:paraId="05453C75" w14:textId="0C584056" w:rsidR="00ED683E" w:rsidRDefault="00ED683E" w:rsidP="000419CC">
      <w:pPr>
        <w:pStyle w:val="Ttulo4"/>
      </w:pPr>
      <w:bookmarkStart w:id="366" w:name="_Toc226661798"/>
      <w:r>
        <w:lastRenderedPageBreak/>
        <w:t>SheetPrintGridlines</w:t>
      </w:r>
      <w:bookmarkEnd w:id="366"/>
    </w:p>
    <w:tbl>
      <w:tblPr>
        <w:tblStyle w:val="Tablaconcuadrcula"/>
        <w:tblW w:w="0" w:type="auto"/>
        <w:tblLook w:val="04A0" w:firstRow="1" w:lastRow="0" w:firstColumn="1" w:lastColumn="0" w:noHBand="0" w:noVBand="1"/>
      </w:tblPr>
      <w:tblGrid>
        <w:gridCol w:w="1555"/>
        <w:gridCol w:w="1275"/>
        <w:gridCol w:w="1843"/>
      </w:tblGrid>
      <w:tr w:rsidR="00C43678" w:rsidRPr="005908F0" w14:paraId="31F14B7F" w14:textId="77777777" w:rsidTr="007C3F9A">
        <w:tc>
          <w:tcPr>
            <w:tcW w:w="1555" w:type="dxa"/>
          </w:tcPr>
          <w:p w14:paraId="5383B423" w14:textId="77777777" w:rsidR="00C43678" w:rsidRPr="005908F0" w:rsidRDefault="00C43678" w:rsidP="007C3F9A">
            <w:pPr>
              <w:pStyle w:val="Tabla"/>
            </w:pPr>
            <w:r w:rsidRPr="005908F0">
              <w:t>Etiqueta</w:t>
            </w:r>
          </w:p>
        </w:tc>
        <w:tc>
          <w:tcPr>
            <w:tcW w:w="1275" w:type="dxa"/>
          </w:tcPr>
          <w:p w14:paraId="7EA2882A" w14:textId="1871F978" w:rsidR="00C43678" w:rsidRPr="005908F0" w:rsidRDefault="00456E82" w:rsidP="007C3F9A">
            <w:pPr>
              <w:pStyle w:val="Tabla"/>
            </w:pPr>
            <w:r>
              <w:t>Imprimir</w:t>
            </w:r>
          </w:p>
        </w:tc>
        <w:tc>
          <w:tcPr>
            <w:tcW w:w="1843" w:type="dxa"/>
            <w:vMerge w:val="restart"/>
          </w:tcPr>
          <w:p w14:paraId="3C4EB136" w14:textId="691628AB" w:rsidR="00C43678" w:rsidRPr="005908F0" w:rsidRDefault="00754F23" w:rsidP="007C3F9A">
            <w:pPr>
              <w:pStyle w:val="Tabla"/>
            </w:pPr>
            <w:r w:rsidRPr="00754F23">
              <w:rPr>
                <w:noProof/>
              </w:rPr>
              <w:drawing>
                <wp:inline distT="0" distB="0" distL="0" distR="0" wp14:anchorId="1223106D" wp14:editId="6639D314">
                  <wp:extent cx="714475" cy="228632"/>
                  <wp:effectExtent l="0" t="0" r="9525" b="0"/>
                  <wp:docPr id="289689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968942" name=""/>
                          <pic:cNvPicPr/>
                        </pic:nvPicPr>
                        <pic:blipFill>
                          <a:blip r:embed="rId343"/>
                          <a:stretch>
                            <a:fillRect/>
                          </a:stretch>
                        </pic:blipFill>
                        <pic:spPr>
                          <a:xfrm>
                            <a:off x="0" y="0"/>
                            <a:ext cx="714475" cy="228632"/>
                          </a:xfrm>
                          <a:prstGeom prst="rect">
                            <a:avLst/>
                          </a:prstGeom>
                        </pic:spPr>
                      </pic:pic>
                    </a:graphicData>
                  </a:graphic>
                </wp:inline>
              </w:drawing>
            </w:r>
          </w:p>
        </w:tc>
      </w:tr>
      <w:tr w:rsidR="00C43678" w:rsidRPr="005908F0" w14:paraId="78DBC192" w14:textId="77777777" w:rsidTr="007C3F9A">
        <w:tc>
          <w:tcPr>
            <w:tcW w:w="1555" w:type="dxa"/>
          </w:tcPr>
          <w:p w14:paraId="10EA09AD" w14:textId="77777777" w:rsidR="00C43678" w:rsidRPr="005908F0" w:rsidRDefault="00C43678" w:rsidP="007C3F9A">
            <w:pPr>
              <w:pStyle w:val="Tabla"/>
            </w:pPr>
            <w:r w:rsidRPr="005908F0">
              <w:t>Tipo de Control</w:t>
            </w:r>
          </w:p>
        </w:tc>
        <w:tc>
          <w:tcPr>
            <w:tcW w:w="1275" w:type="dxa"/>
          </w:tcPr>
          <w:p w14:paraId="7D81F0B6" w14:textId="39C584D2" w:rsidR="00C43678" w:rsidRPr="005908F0" w:rsidRDefault="00456E82" w:rsidP="007C3F9A">
            <w:pPr>
              <w:pStyle w:val="Tabla"/>
            </w:pPr>
            <w:r w:rsidRPr="000419CC">
              <w:t>checkBox</w:t>
            </w:r>
          </w:p>
        </w:tc>
        <w:tc>
          <w:tcPr>
            <w:tcW w:w="1843" w:type="dxa"/>
            <w:vMerge/>
          </w:tcPr>
          <w:p w14:paraId="7CFC5F2A" w14:textId="77777777" w:rsidR="00C43678" w:rsidRPr="005908F0" w:rsidRDefault="00C43678" w:rsidP="007C3F9A">
            <w:pPr>
              <w:pStyle w:val="Tabla"/>
            </w:pPr>
          </w:p>
        </w:tc>
      </w:tr>
    </w:tbl>
    <w:p w14:paraId="19DD0F56" w14:textId="77777777" w:rsidR="006B3227" w:rsidRPr="00DA5E93" w:rsidRDefault="006B3227" w:rsidP="006B3227">
      <w:pPr>
        <w:ind w:left="1410" w:hanging="1410"/>
        <w:rPr>
          <w:b/>
          <w:bCs/>
        </w:rPr>
      </w:pPr>
      <w:r w:rsidRPr="00DA5E93">
        <w:rPr>
          <w:b/>
          <w:bCs/>
        </w:rPr>
        <w:t>Descripcion</w:t>
      </w:r>
      <w:r w:rsidRPr="00DA5E93">
        <w:rPr>
          <w:b/>
          <w:bCs/>
        </w:rPr>
        <w:tab/>
      </w:r>
    </w:p>
    <w:p w14:paraId="0505684F" w14:textId="463952E3" w:rsidR="000419CC" w:rsidRDefault="006B3227" w:rsidP="000419CC">
      <w:r>
        <w:t>Este boton</w:t>
      </w:r>
      <w:r w:rsidR="000419CC" w:rsidRPr="000419CC">
        <w:t xml:space="preserve"> </w:t>
      </w:r>
      <w:r w:rsidR="000419CC">
        <w:t>controla si las líneas de división de la hoja de cálculo se incluirán o no al imprimir el documento. A diferencia del ViewSheetGridlines (que solo afecta lo que ves en el monitor), este comando tiene un impacto directo en el papel o en el archivo PDF resultante:</w:t>
      </w:r>
    </w:p>
    <w:p w14:paraId="3B7F58FE" w14:textId="77777777" w:rsidR="000419CC" w:rsidRDefault="000419CC">
      <w:pPr>
        <w:numPr>
          <w:ilvl w:val="0"/>
          <w:numId w:val="539"/>
        </w:numPr>
        <w:ind w:left="283" w:hanging="283"/>
      </w:pPr>
      <w:r>
        <w:t>Activado: Al imprimir, aparecerá la cuadrícula gris suave que delimita las celdas, incluso si estas no tienen bordes aplicados manualmente.</w:t>
      </w:r>
    </w:p>
    <w:p w14:paraId="1F85EE41" w14:textId="77777777" w:rsidR="000419CC" w:rsidRDefault="000419CC">
      <w:pPr>
        <w:numPr>
          <w:ilvl w:val="0"/>
          <w:numId w:val="539"/>
        </w:numPr>
        <w:ind w:left="283" w:hanging="283"/>
      </w:pPr>
      <w:r>
        <w:t>Desactivado: La página se imprimirá en blanco (o con los colores de relleno y bordes que hayas definido), sin la cuadrícula automática de Excel.</w:t>
      </w:r>
    </w:p>
    <w:p w14:paraId="7011EF41" w14:textId="77777777" w:rsidR="000419CC" w:rsidRDefault="000419CC">
      <w:pPr>
        <w:numPr>
          <w:ilvl w:val="0"/>
          <w:numId w:val="539"/>
        </w:numPr>
        <w:ind w:left="283" w:hanging="283"/>
      </w:pPr>
      <w:r>
        <w:t>Tipo de control: Funciona como una casilla de verificación (checkbox) o botón de alternancia en la cinta de opciones.</w:t>
      </w:r>
    </w:p>
    <w:p w14:paraId="1136F6FE" w14:textId="0E31C8C9" w:rsidR="000419CC" w:rsidRDefault="000419CC" w:rsidP="000419CC">
      <w:r>
        <w:t xml:space="preserve">Ubicación: Pestaña Disposicion de página, grupo Opciones de la hoja, bajo la sección "Líneas de división", en la casilla </w:t>
      </w:r>
      <w:r w:rsidR="00F80CF2">
        <w:t>Imprimir</w:t>
      </w:r>
      <w:r>
        <w:t>.</w:t>
      </w:r>
    </w:p>
    <w:p w14:paraId="7B1C401C" w14:textId="07EB71E5" w:rsidR="00ED683E" w:rsidRDefault="00ED683E" w:rsidP="000419CC">
      <w:pPr>
        <w:pStyle w:val="Ttulo4"/>
      </w:pPr>
      <w:bookmarkStart w:id="367" w:name="_Toc226661799"/>
      <w:r>
        <w:t>ViewSheetHeadings</w:t>
      </w:r>
      <w:bookmarkEnd w:id="367"/>
    </w:p>
    <w:tbl>
      <w:tblPr>
        <w:tblStyle w:val="Tablaconcuadrcula"/>
        <w:tblW w:w="0" w:type="auto"/>
        <w:tblLook w:val="04A0" w:firstRow="1" w:lastRow="0" w:firstColumn="1" w:lastColumn="0" w:noHBand="0" w:noVBand="1"/>
      </w:tblPr>
      <w:tblGrid>
        <w:gridCol w:w="1555"/>
        <w:gridCol w:w="1275"/>
        <w:gridCol w:w="1843"/>
      </w:tblGrid>
      <w:tr w:rsidR="00C43678" w:rsidRPr="005908F0" w14:paraId="796E117A" w14:textId="77777777" w:rsidTr="007C3F9A">
        <w:tc>
          <w:tcPr>
            <w:tcW w:w="1555" w:type="dxa"/>
          </w:tcPr>
          <w:p w14:paraId="5609DACA" w14:textId="77777777" w:rsidR="00C43678" w:rsidRPr="005908F0" w:rsidRDefault="00C43678" w:rsidP="007C3F9A">
            <w:pPr>
              <w:pStyle w:val="Tabla"/>
            </w:pPr>
            <w:r w:rsidRPr="005908F0">
              <w:t>Etiqueta</w:t>
            </w:r>
          </w:p>
        </w:tc>
        <w:tc>
          <w:tcPr>
            <w:tcW w:w="1275" w:type="dxa"/>
          </w:tcPr>
          <w:p w14:paraId="531B5DA9" w14:textId="059F206E" w:rsidR="00C43678" w:rsidRPr="005908F0" w:rsidRDefault="00456E82" w:rsidP="007C3F9A">
            <w:pPr>
              <w:pStyle w:val="Tabla"/>
            </w:pPr>
            <w:r>
              <w:t>Ver</w:t>
            </w:r>
          </w:p>
        </w:tc>
        <w:tc>
          <w:tcPr>
            <w:tcW w:w="1843" w:type="dxa"/>
            <w:vMerge w:val="restart"/>
          </w:tcPr>
          <w:p w14:paraId="5BE4F3E9" w14:textId="2F27818C" w:rsidR="00C43678" w:rsidRPr="005908F0" w:rsidRDefault="00754F23" w:rsidP="007C3F9A">
            <w:pPr>
              <w:pStyle w:val="Tabla"/>
            </w:pPr>
            <w:r w:rsidRPr="00754F23">
              <w:rPr>
                <w:noProof/>
              </w:rPr>
              <w:drawing>
                <wp:inline distT="0" distB="0" distL="0" distR="0" wp14:anchorId="19A1B4EC" wp14:editId="6BA68C23">
                  <wp:extent cx="466790" cy="219106"/>
                  <wp:effectExtent l="0" t="0" r="0" b="9525"/>
                  <wp:docPr id="11973239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7323992" name=""/>
                          <pic:cNvPicPr/>
                        </pic:nvPicPr>
                        <pic:blipFill>
                          <a:blip r:embed="rId344"/>
                          <a:stretch>
                            <a:fillRect/>
                          </a:stretch>
                        </pic:blipFill>
                        <pic:spPr>
                          <a:xfrm>
                            <a:off x="0" y="0"/>
                            <a:ext cx="466790" cy="219106"/>
                          </a:xfrm>
                          <a:prstGeom prst="rect">
                            <a:avLst/>
                          </a:prstGeom>
                        </pic:spPr>
                      </pic:pic>
                    </a:graphicData>
                  </a:graphic>
                </wp:inline>
              </w:drawing>
            </w:r>
          </w:p>
        </w:tc>
      </w:tr>
      <w:tr w:rsidR="00C43678" w:rsidRPr="005908F0" w14:paraId="461AB43C" w14:textId="77777777" w:rsidTr="007C3F9A">
        <w:tc>
          <w:tcPr>
            <w:tcW w:w="1555" w:type="dxa"/>
          </w:tcPr>
          <w:p w14:paraId="0EA15B60" w14:textId="77777777" w:rsidR="00C43678" w:rsidRPr="005908F0" w:rsidRDefault="00C43678" w:rsidP="007C3F9A">
            <w:pPr>
              <w:pStyle w:val="Tabla"/>
            </w:pPr>
            <w:r w:rsidRPr="005908F0">
              <w:t>Tipo de Control</w:t>
            </w:r>
          </w:p>
        </w:tc>
        <w:tc>
          <w:tcPr>
            <w:tcW w:w="1275" w:type="dxa"/>
          </w:tcPr>
          <w:p w14:paraId="5F3B34A2" w14:textId="218800B3" w:rsidR="00C43678" w:rsidRPr="005908F0" w:rsidRDefault="00456E82" w:rsidP="007C3F9A">
            <w:pPr>
              <w:pStyle w:val="Tabla"/>
            </w:pPr>
            <w:r w:rsidRPr="000419CC">
              <w:t>checkBox</w:t>
            </w:r>
          </w:p>
        </w:tc>
        <w:tc>
          <w:tcPr>
            <w:tcW w:w="1843" w:type="dxa"/>
            <w:vMerge/>
          </w:tcPr>
          <w:p w14:paraId="7D5F24FB" w14:textId="77777777" w:rsidR="00C43678" w:rsidRPr="005908F0" w:rsidRDefault="00C43678" w:rsidP="007C3F9A">
            <w:pPr>
              <w:pStyle w:val="Tabla"/>
            </w:pPr>
          </w:p>
        </w:tc>
      </w:tr>
    </w:tbl>
    <w:p w14:paraId="4E20CDA7" w14:textId="77777777" w:rsidR="006B3227" w:rsidRPr="00DA5E93" w:rsidRDefault="006B3227" w:rsidP="006B3227">
      <w:pPr>
        <w:ind w:left="1410" w:hanging="1410"/>
        <w:rPr>
          <w:b/>
          <w:bCs/>
        </w:rPr>
      </w:pPr>
      <w:r w:rsidRPr="00DA5E93">
        <w:rPr>
          <w:b/>
          <w:bCs/>
        </w:rPr>
        <w:t>Descripcion</w:t>
      </w:r>
      <w:r w:rsidRPr="00DA5E93">
        <w:rPr>
          <w:b/>
          <w:bCs/>
        </w:rPr>
        <w:tab/>
      </w:r>
    </w:p>
    <w:p w14:paraId="4E78BBA4" w14:textId="7C514B07" w:rsidR="00F80CF2" w:rsidRDefault="006B3227" w:rsidP="00F80CF2">
      <w:r>
        <w:t>Este boton</w:t>
      </w:r>
      <w:r w:rsidR="00F80CF2" w:rsidRPr="00F80CF2">
        <w:t xml:space="preserve"> </w:t>
      </w:r>
      <w:r w:rsidR="00F80CF2">
        <w:t>es el comando que controla la visibilidad de los encabezados de filas y columnas en la hoja de cálculo activa. Al activar o desactivar este control (que funciona como un toggleButton o casilla de verificación), ocurren los siguientes cambios en la interfaz:</w:t>
      </w:r>
    </w:p>
    <w:p w14:paraId="08C35C0C" w14:textId="77777777" w:rsidR="00F80CF2" w:rsidRDefault="00F80CF2">
      <w:pPr>
        <w:numPr>
          <w:ilvl w:val="0"/>
          <w:numId w:val="540"/>
        </w:numPr>
        <w:ind w:left="283" w:hanging="283"/>
      </w:pPr>
      <w:r>
        <w:t>Encabezados de columna: Se muestran u ocultan las letras (A, B, C...) en la parte superior.</w:t>
      </w:r>
    </w:p>
    <w:p w14:paraId="49AEE730" w14:textId="77777777" w:rsidR="00F80CF2" w:rsidRDefault="00F80CF2">
      <w:pPr>
        <w:numPr>
          <w:ilvl w:val="0"/>
          <w:numId w:val="540"/>
        </w:numPr>
        <w:ind w:left="283" w:hanging="283"/>
      </w:pPr>
      <w:r>
        <w:t>Encabezados de fila: Se muestran u ocultan los números (1, 2, 3...) en el lateral izquierdo (o derecho, si la hoja está en modo RTL).</w:t>
      </w:r>
    </w:p>
    <w:p w14:paraId="55E80A6E" w14:textId="77777777" w:rsidR="00F80CF2" w:rsidRDefault="00F80CF2">
      <w:pPr>
        <w:numPr>
          <w:ilvl w:val="0"/>
          <w:numId w:val="540"/>
        </w:numPr>
        <w:ind w:left="283" w:hanging="283"/>
      </w:pPr>
      <w:r>
        <w:t>Alcance: Al igual que los comandos anteriores, este ajuste es específico de la hoja actual y solo afecta a la visualización en pantalla, no a la impresión.</w:t>
      </w:r>
    </w:p>
    <w:p w14:paraId="1911374B" w14:textId="29B5538A" w:rsidR="00F80CF2" w:rsidRDefault="00F80CF2" w:rsidP="00F80CF2">
      <w:r>
        <w:t>Ubicación: Pestaña Disposicion de página, grupo Opciones de la hoja, bajo la sección "Encabezados", en la casilla Ver.</w:t>
      </w:r>
    </w:p>
    <w:p w14:paraId="751DE64C" w14:textId="7F3329FF" w:rsidR="00ED683E" w:rsidRDefault="00ED683E" w:rsidP="000419CC">
      <w:pPr>
        <w:pStyle w:val="Ttulo4"/>
      </w:pPr>
      <w:bookmarkStart w:id="368" w:name="_Toc226661800"/>
      <w:r>
        <w:t>SheetPrintHeadings</w:t>
      </w:r>
      <w:bookmarkEnd w:id="368"/>
    </w:p>
    <w:tbl>
      <w:tblPr>
        <w:tblStyle w:val="Tablaconcuadrcula"/>
        <w:tblW w:w="0" w:type="auto"/>
        <w:tblLook w:val="04A0" w:firstRow="1" w:lastRow="0" w:firstColumn="1" w:lastColumn="0" w:noHBand="0" w:noVBand="1"/>
      </w:tblPr>
      <w:tblGrid>
        <w:gridCol w:w="1555"/>
        <w:gridCol w:w="1275"/>
        <w:gridCol w:w="1843"/>
      </w:tblGrid>
      <w:tr w:rsidR="00C43678" w:rsidRPr="005908F0" w14:paraId="4E7893B0" w14:textId="77777777" w:rsidTr="007C3F9A">
        <w:tc>
          <w:tcPr>
            <w:tcW w:w="1555" w:type="dxa"/>
          </w:tcPr>
          <w:p w14:paraId="537B5C21" w14:textId="77777777" w:rsidR="00C43678" w:rsidRPr="005908F0" w:rsidRDefault="00C43678" w:rsidP="007C3F9A">
            <w:pPr>
              <w:pStyle w:val="Tabla"/>
            </w:pPr>
            <w:r w:rsidRPr="005908F0">
              <w:t>Etiqueta</w:t>
            </w:r>
          </w:p>
        </w:tc>
        <w:tc>
          <w:tcPr>
            <w:tcW w:w="1275" w:type="dxa"/>
          </w:tcPr>
          <w:p w14:paraId="3E8A3DBF" w14:textId="32E4A37A" w:rsidR="00C43678" w:rsidRPr="005908F0" w:rsidRDefault="00456E82" w:rsidP="007C3F9A">
            <w:pPr>
              <w:pStyle w:val="Tabla"/>
            </w:pPr>
            <w:r>
              <w:t>Imprimir</w:t>
            </w:r>
          </w:p>
        </w:tc>
        <w:tc>
          <w:tcPr>
            <w:tcW w:w="1843" w:type="dxa"/>
            <w:vMerge w:val="restart"/>
          </w:tcPr>
          <w:p w14:paraId="586FA778" w14:textId="0D20FEAD" w:rsidR="00C43678" w:rsidRPr="005908F0" w:rsidRDefault="00754F23" w:rsidP="007C3F9A">
            <w:pPr>
              <w:pStyle w:val="Tabla"/>
            </w:pPr>
            <w:r w:rsidRPr="00754F23">
              <w:rPr>
                <w:noProof/>
              </w:rPr>
              <w:drawing>
                <wp:inline distT="0" distB="0" distL="0" distR="0" wp14:anchorId="45D6FC81" wp14:editId="63A1A98B">
                  <wp:extent cx="752580" cy="247685"/>
                  <wp:effectExtent l="0" t="0" r="0" b="0"/>
                  <wp:docPr id="14668370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6837073" name=""/>
                          <pic:cNvPicPr/>
                        </pic:nvPicPr>
                        <pic:blipFill>
                          <a:blip r:embed="rId345"/>
                          <a:stretch>
                            <a:fillRect/>
                          </a:stretch>
                        </pic:blipFill>
                        <pic:spPr>
                          <a:xfrm>
                            <a:off x="0" y="0"/>
                            <a:ext cx="752580" cy="247685"/>
                          </a:xfrm>
                          <a:prstGeom prst="rect">
                            <a:avLst/>
                          </a:prstGeom>
                        </pic:spPr>
                      </pic:pic>
                    </a:graphicData>
                  </a:graphic>
                </wp:inline>
              </w:drawing>
            </w:r>
          </w:p>
        </w:tc>
      </w:tr>
      <w:tr w:rsidR="00C43678" w:rsidRPr="005908F0" w14:paraId="013A1F28" w14:textId="77777777" w:rsidTr="007C3F9A">
        <w:tc>
          <w:tcPr>
            <w:tcW w:w="1555" w:type="dxa"/>
          </w:tcPr>
          <w:p w14:paraId="02C6B2C3" w14:textId="77777777" w:rsidR="00C43678" w:rsidRPr="005908F0" w:rsidRDefault="00C43678" w:rsidP="007C3F9A">
            <w:pPr>
              <w:pStyle w:val="Tabla"/>
            </w:pPr>
            <w:r w:rsidRPr="005908F0">
              <w:t>Tipo de Control</w:t>
            </w:r>
          </w:p>
        </w:tc>
        <w:tc>
          <w:tcPr>
            <w:tcW w:w="1275" w:type="dxa"/>
          </w:tcPr>
          <w:p w14:paraId="1BC4A4EE" w14:textId="2F4D7220" w:rsidR="00C43678" w:rsidRPr="005908F0" w:rsidRDefault="00456E82" w:rsidP="007C3F9A">
            <w:pPr>
              <w:pStyle w:val="Tabla"/>
            </w:pPr>
            <w:r w:rsidRPr="000419CC">
              <w:t>checkBox</w:t>
            </w:r>
          </w:p>
        </w:tc>
        <w:tc>
          <w:tcPr>
            <w:tcW w:w="1843" w:type="dxa"/>
            <w:vMerge/>
          </w:tcPr>
          <w:p w14:paraId="61F7F9E1" w14:textId="77777777" w:rsidR="00C43678" w:rsidRPr="005908F0" w:rsidRDefault="00C43678" w:rsidP="007C3F9A">
            <w:pPr>
              <w:pStyle w:val="Tabla"/>
            </w:pPr>
          </w:p>
        </w:tc>
      </w:tr>
    </w:tbl>
    <w:p w14:paraId="234AA28C" w14:textId="77777777" w:rsidR="006B3227" w:rsidRPr="00DA5E93" w:rsidRDefault="006B3227" w:rsidP="006B3227">
      <w:pPr>
        <w:ind w:left="1410" w:hanging="1410"/>
        <w:rPr>
          <w:b/>
          <w:bCs/>
        </w:rPr>
      </w:pPr>
      <w:r w:rsidRPr="00DA5E93">
        <w:rPr>
          <w:b/>
          <w:bCs/>
        </w:rPr>
        <w:t>Descripcion</w:t>
      </w:r>
      <w:r w:rsidRPr="00DA5E93">
        <w:rPr>
          <w:b/>
          <w:bCs/>
        </w:rPr>
        <w:tab/>
      </w:r>
    </w:p>
    <w:p w14:paraId="405C49B7" w14:textId="71024405" w:rsidR="00F80CF2" w:rsidRDefault="006B3227" w:rsidP="00F80CF2">
      <w:r>
        <w:t>Este boton</w:t>
      </w:r>
      <w:r w:rsidR="00F80CF2" w:rsidRPr="00F80CF2">
        <w:t xml:space="preserve"> </w:t>
      </w:r>
      <w:r w:rsidR="00F80CF2">
        <w:t>es el comando que determina si los encabezados de filas (1, 2, 3...) y columnas (A, B, C...) se incluirán en la impresión del documento. A diferencia del ViewSheetHeadings (que solo afecta la pantalla), este control define el diseño final del papel o PDF:</w:t>
      </w:r>
    </w:p>
    <w:p w14:paraId="2F84CF5E" w14:textId="77777777" w:rsidR="00F80CF2" w:rsidRDefault="00F80CF2">
      <w:pPr>
        <w:numPr>
          <w:ilvl w:val="0"/>
          <w:numId w:val="541"/>
        </w:numPr>
        <w:ind w:left="283" w:hanging="283"/>
      </w:pPr>
      <w:r>
        <w:t>Activado: Al imprimir, Excel añade automáticamente la fila de letras en la parte superior y la columna de números a la izquierda de los datos.</w:t>
      </w:r>
    </w:p>
    <w:p w14:paraId="1514137B" w14:textId="77777777" w:rsidR="00F80CF2" w:rsidRDefault="00F80CF2">
      <w:pPr>
        <w:numPr>
          <w:ilvl w:val="0"/>
          <w:numId w:val="541"/>
        </w:numPr>
        <w:ind w:left="283" w:hanging="283"/>
      </w:pPr>
      <w:r>
        <w:t>Desactivado: La impresión solo muestra el contenido de las celdas, sin las etiquetas de referencia de Excel.</w:t>
      </w:r>
    </w:p>
    <w:p w14:paraId="3E3C105A" w14:textId="77777777" w:rsidR="00F80CF2" w:rsidRDefault="00F80CF2">
      <w:pPr>
        <w:numPr>
          <w:ilvl w:val="0"/>
          <w:numId w:val="541"/>
        </w:numPr>
        <w:ind w:left="283" w:hanging="283"/>
      </w:pPr>
      <w:r>
        <w:t>Uso común: Se activa principalmente en documentos técnicos, auditorías o borradores donde es necesario identificar rápidamente la ubicación exacta de una celda (ej. "celda C15") en la hoja impresa.</w:t>
      </w:r>
    </w:p>
    <w:p w14:paraId="7AE51AFE" w14:textId="29FBBE1A" w:rsidR="00F80CF2" w:rsidRDefault="00F80CF2" w:rsidP="00F80CF2">
      <w:r>
        <w:t>Ubicación: Pestaña Disposicion de página, grupo Opciones de la hoja, sección "Encabezados", casilla Imprimir.</w:t>
      </w:r>
    </w:p>
    <w:p w14:paraId="305FC2FB" w14:textId="7A6B3E71" w:rsidR="006B3227" w:rsidRDefault="006B3227" w:rsidP="000419CC">
      <w:pPr>
        <w:pStyle w:val="Ttulo4"/>
      </w:pPr>
      <w:bookmarkStart w:id="369" w:name="_Toc226661801"/>
      <w:r>
        <w:lastRenderedPageBreak/>
        <w:t>PageSetupSheetDialog</w:t>
      </w:r>
      <w:bookmarkEnd w:id="369"/>
    </w:p>
    <w:tbl>
      <w:tblPr>
        <w:tblStyle w:val="Tablaconcuadrcula"/>
        <w:tblW w:w="0" w:type="auto"/>
        <w:tblLook w:val="04A0" w:firstRow="1" w:lastRow="0" w:firstColumn="1" w:lastColumn="0" w:noHBand="0" w:noVBand="1"/>
      </w:tblPr>
      <w:tblGrid>
        <w:gridCol w:w="1555"/>
        <w:gridCol w:w="2126"/>
        <w:gridCol w:w="1086"/>
      </w:tblGrid>
      <w:tr w:rsidR="00C43678" w:rsidRPr="005908F0" w14:paraId="006F019E" w14:textId="77777777" w:rsidTr="00AD6333">
        <w:tc>
          <w:tcPr>
            <w:tcW w:w="1555" w:type="dxa"/>
          </w:tcPr>
          <w:p w14:paraId="4735CA80" w14:textId="77777777" w:rsidR="00C43678" w:rsidRPr="005908F0" w:rsidRDefault="00C43678" w:rsidP="007C3F9A">
            <w:pPr>
              <w:pStyle w:val="Tabla"/>
            </w:pPr>
            <w:r w:rsidRPr="005908F0">
              <w:t>Etiqueta</w:t>
            </w:r>
          </w:p>
        </w:tc>
        <w:tc>
          <w:tcPr>
            <w:tcW w:w="2126" w:type="dxa"/>
          </w:tcPr>
          <w:p w14:paraId="75A666AA" w14:textId="6617DBA9" w:rsidR="00C43678" w:rsidRPr="005908F0" w:rsidRDefault="00AD6333" w:rsidP="007C3F9A">
            <w:pPr>
              <w:pStyle w:val="Tabla"/>
            </w:pPr>
            <w:r>
              <w:t>Opciones de la hoja</w:t>
            </w:r>
          </w:p>
        </w:tc>
        <w:tc>
          <w:tcPr>
            <w:tcW w:w="992" w:type="dxa"/>
            <w:vMerge w:val="restart"/>
          </w:tcPr>
          <w:p w14:paraId="0BBD839E" w14:textId="798596E3" w:rsidR="00C43678" w:rsidRPr="005908F0" w:rsidRDefault="00754F23" w:rsidP="007C3F9A">
            <w:pPr>
              <w:pStyle w:val="Tabla"/>
            </w:pPr>
            <w:r w:rsidRPr="00754F23">
              <w:rPr>
                <w:noProof/>
              </w:rPr>
              <w:drawing>
                <wp:inline distT="0" distB="0" distL="0" distR="0" wp14:anchorId="14FA8E36" wp14:editId="7EF7379F">
                  <wp:extent cx="552527" cy="743054"/>
                  <wp:effectExtent l="0" t="0" r="0" b="0"/>
                  <wp:docPr id="7811110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1111095" name=""/>
                          <pic:cNvPicPr/>
                        </pic:nvPicPr>
                        <pic:blipFill>
                          <a:blip r:embed="rId346"/>
                          <a:stretch>
                            <a:fillRect/>
                          </a:stretch>
                        </pic:blipFill>
                        <pic:spPr>
                          <a:xfrm>
                            <a:off x="0" y="0"/>
                            <a:ext cx="552527" cy="743054"/>
                          </a:xfrm>
                          <a:prstGeom prst="rect">
                            <a:avLst/>
                          </a:prstGeom>
                        </pic:spPr>
                      </pic:pic>
                    </a:graphicData>
                  </a:graphic>
                </wp:inline>
              </w:drawing>
            </w:r>
          </w:p>
        </w:tc>
      </w:tr>
      <w:tr w:rsidR="00C43678" w:rsidRPr="005908F0" w14:paraId="6C0CF6C1" w14:textId="77777777" w:rsidTr="00AD6333">
        <w:tc>
          <w:tcPr>
            <w:tcW w:w="1555" w:type="dxa"/>
          </w:tcPr>
          <w:p w14:paraId="3D9DCD3C" w14:textId="77777777" w:rsidR="00C43678" w:rsidRPr="005908F0" w:rsidRDefault="00C43678" w:rsidP="007C3F9A">
            <w:pPr>
              <w:pStyle w:val="Tabla"/>
            </w:pPr>
            <w:r w:rsidRPr="005908F0">
              <w:t>Tipo de Control</w:t>
            </w:r>
          </w:p>
        </w:tc>
        <w:tc>
          <w:tcPr>
            <w:tcW w:w="2126" w:type="dxa"/>
          </w:tcPr>
          <w:p w14:paraId="69D75189" w14:textId="7E48859E" w:rsidR="00C43678" w:rsidRPr="005908F0" w:rsidRDefault="00AD6333" w:rsidP="007C3F9A">
            <w:pPr>
              <w:pStyle w:val="Tabla"/>
            </w:pPr>
            <w:r w:rsidRPr="00B546C2">
              <w:t>Button</w:t>
            </w:r>
          </w:p>
        </w:tc>
        <w:tc>
          <w:tcPr>
            <w:tcW w:w="992" w:type="dxa"/>
            <w:vMerge/>
          </w:tcPr>
          <w:p w14:paraId="045FD8CE" w14:textId="77777777" w:rsidR="00C43678" w:rsidRPr="005908F0" w:rsidRDefault="00C43678" w:rsidP="007C3F9A">
            <w:pPr>
              <w:pStyle w:val="Tabla"/>
            </w:pPr>
          </w:p>
        </w:tc>
      </w:tr>
    </w:tbl>
    <w:p w14:paraId="7C209732" w14:textId="77777777" w:rsidR="006B3227" w:rsidRPr="00DA5E93" w:rsidRDefault="006B3227" w:rsidP="006B3227">
      <w:pPr>
        <w:ind w:left="1410" w:hanging="1410"/>
        <w:rPr>
          <w:b/>
          <w:bCs/>
        </w:rPr>
      </w:pPr>
      <w:r w:rsidRPr="00DA5E93">
        <w:rPr>
          <w:b/>
          <w:bCs/>
        </w:rPr>
        <w:t>Descripcion</w:t>
      </w:r>
      <w:r w:rsidRPr="00DA5E93">
        <w:rPr>
          <w:b/>
          <w:bCs/>
        </w:rPr>
        <w:tab/>
      </w:r>
    </w:p>
    <w:p w14:paraId="7009C00C" w14:textId="0C8E746E" w:rsidR="00F80CF2" w:rsidRDefault="006B3227" w:rsidP="00F80CF2">
      <w:r>
        <w:t>Este boton</w:t>
      </w:r>
      <w:r w:rsidR="00F80CF2" w:rsidRPr="00F80CF2">
        <w:t xml:space="preserve"> </w:t>
      </w:r>
      <w:r w:rsidR="00F80CF2">
        <w:t>abre directamente la pestaña Hoja dentro del cuadro de diálogo Configurar página. Es el acceso directo técnico a las opciones avanzadas de impresión que no siempre están visibles en la cinta de opciones principal. Al ejecutar este comando, se abre una ventana emergente que permite configurar:</w:t>
      </w:r>
    </w:p>
    <w:p w14:paraId="411984D8" w14:textId="77777777" w:rsidR="00F80CF2" w:rsidRDefault="00F80CF2">
      <w:pPr>
        <w:numPr>
          <w:ilvl w:val="0"/>
          <w:numId w:val="542"/>
        </w:numPr>
        <w:ind w:left="283" w:hanging="283"/>
      </w:pPr>
      <w:r>
        <w:t>Área de impresión: Definir el rango exacto de celdas que se enviarán a la impresora.</w:t>
      </w:r>
    </w:p>
    <w:p w14:paraId="0B0A2F4F" w14:textId="77777777" w:rsidR="00F80CF2" w:rsidRDefault="00F80CF2">
      <w:pPr>
        <w:numPr>
          <w:ilvl w:val="0"/>
          <w:numId w:val="542"/>
        </w:numPr>
        <w:ind w:left="283" w:hanging="283"/>
      </w:pPr>
      <w:r>
        <w:t>Repetir filas/columnas: Configurar qué filas (ej. la fila 1 con títulos) o columnas deben aparecer en la parte superior o lateral de cada página impresa.</w:t>
      </w:r>
    </w:p>
    <w:p w14:paraId="20C59F33" w14:textId="77777777" w:rsidR="00F80CF2" w:rsidRDefault="00F80CF2">
      <w:pPr>
        <w:numPr>
          <w:ilvl w:val="0"/>
          <w:numId w:val="542"/>
        </w:numPr>
        <w:ind w:left="283" w:hanging="283"/>
      </w:pPr>
      <w:r>
        <w:t>Calidad de impresión: Opciones para imprimir en blanco y negro, calidad de borrador o incluir comentarios y notas.</w:t>
      </w:r>
    </w:p>
    <w:p w14:paraId="58793587" w14:textId="77777777" w:rsidR="00F80CF2" w:rsidRDefault="00F80CF2">
      <w:pPr>
        <w:numPr>
          <w:ilvl w:val="0"/>
          <w:numId w:val="542"/>
        </w:numPr>
        <w:ind w:left="283" w:hanging="283"/>
      </w:pPr>
      <w:r>
        <w:t>Orden de las páginas: Decidir si Excel imprime "Hacia abajo y luego hacia la derecha" o "Hacia la derecha y luego hacia abajo".</w:t>
      </w:r>
    </w:p>
    <w:p w14:paraId="0D46AC07" w14:textId="2AD7A293" w:rsidR="00F80CF2" w:rsidRDefault="00F80CF2" w:rsidP="00F80CF2">
      <w:r>
        <w:t>Ubicación: Pestaña Disposicion de página, flecha pequeña (lanzador de cuadro de diálogo) en la esquina inferior derecha del grupo Configurar página.</w:t>
      </w:r>
    </w:p>
    <w:p w14:paraId="04E5E8CD" w14:textId="1F9CBCCB" w:rsidR="00F80CF2" w:rsidRDefault="00F80CF2" w:rsidP="00F80CF2">
      <w:pPr>
        <w:pStyle w:val="Tabla"/>
        <w:shd w:val="clear" w:color="auto" w:fill="CCFFFF"/>
        <w:tabs>
          <w:tab w:val="left" w:pos="3652"/>
          <w:tab w:val="left" w:pos="4928"/>
          <w:tab w:val="left" w:pos="9178"/>
        </w:tabs>
      </w:pPr>
      <w:r>
        <w:t xml:space="preserve">Ver Grupo 3 del fichero Celdas-28.xlsx en la carpeta E-Excel/BOT que acompaña a este documento. </w:t>
      </w:r>
    </w:p>
    <w:tbl>
      <w:tblPr>
        <w:tblStyle w:val="Tablaconcuadrcula"/>
        <w:tblW w:w="0" w:type="auto"/>
        <w:tblLook w:val="04A0" w:firstRow="1" w:lastRow="0" w:firstColumn="1" w:lastColumn="0" w:noHBand="0" w:noVBand="1"/>
      </w:tblPr>
      <w:tblGrid>
        <w:gridCol w:w="9741"/>
      </w:tblGrid>
      <w:tr w:rsidR="00F80CF2" w14:paraId="0FCBDF96" w14:textId="77777777" w:rsidTr="00F92B7A">
        <w:tc>
          <w:tcPr>
            <w:tcW w:w="9741" w:type="dxa"/>
            <w:shd w:val="clear" w:color="auto" w:fill="FFFFCC"/>
          </w:tcPr>
          <w:p w14:paraId="5C64A87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 xml:space="preserve">customUI </w:t>
            </w:r>
            <w:r w:rsidRPr="00F80CF2">
              <w:rPr>
                <w:rFonts w:asciiTheme="minorHAnsi" w:eastAsiaTheme="minorEastAsia" w:hAnsiTheme="minorHAnsi" w:cstheme="minorHAnsi"/>
                <w:color w:val="FF0000"/>
                <w:sz w:val="20"/>
                <w:szCs w:val="20"/>
              </w:rPr>
              <w:t>xmlns</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http://schemas.microsoft.com/office/2009/07/customui</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1CA0C051"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ribbon</w:t>
            </w:r>
            <w:r w:rsidRPr="00F80CF2">
              <w:rPr>
                <w:rFonts w:asciiTheme="minorHAnsi" w:eastAsiaTheme="minorEastAsia" w:hAnsiTheme="minorHAnsi" w:cstheme="minorHAnsi"/>
                <w:color w:val="0000FF"/>
                <w:sz w:val="20"/>
                <w:szCs w:val="20"/>
              </w:rPr>
              <w:t>&gt;</w:t>
            </w:r>
          </w:p>
          <w:p w14:paraId="5DFEB56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tabs</w:t>
            </w:r>
            <w:r w:rsidRPr="00F80CF2">
              <w:rPr>
                <w:rFonts w:asciiTheme="minorHAnsi" w:eastAsiaTheme="minorEastAsia" w:hAnsiTheme="minorHAnsi" w:cstheme="minorHAnsi"/>
                <w:color w:val="0000FF"/>
                <w:sz w:val="20"/>
                <w:szCs w:val="20"/>
              </w:rPr>
              <w:t>&gt;</w:t>
            </w:r>
          </w:p>
          <w:p w14:paraId="0F81D8F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tab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PP1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Pestaña Personal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36CECC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1</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4C328A4"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menu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PageBreakMenu</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4DFAD978"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PageBreakInsertExcel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MasterDocumentSplitSubdocuments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B75ABC8"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PageBreakRemove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Delete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C4BF3AB"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PageBreaksResetAll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imageMso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ClearAll</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68CFC30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057AEB6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Gr2</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2</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7A640F6"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SheetBackground</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016F616"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PrintTitles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BEB5FD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PageSetupPageDialog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FC9922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comboBox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PageScaleToFitWidth</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2F7C497"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PageScaleToFitOptionsDialog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63DD582"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comboBox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PageScaleToFitHeight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2D34B16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control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PageScaleToFitScale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98743DD"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toggleButton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RightToLeftDocument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3543680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75F9A55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group </w:t>
            </w:r>
            <w:r w:rsidRPr="00F80CF2">
              <w:rPr>
                <w:rFonts w:asciiTheme="minorHAnsi" w:eastAsiaTheme="minorEastAsia" w:hAnsiTheme="minorHAnsi" w:cstheme="minorHAnsi"/>
                <w:color w:val="FF0000"/>
                <w:sz w:val="20"/>
                <w:szCs w:val="20"/>
              </w:rPr>
              <w:t>id</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Gr3</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visible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true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label</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Grupo 3</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549A0B4"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ViewSheetGridlines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74A6CA9E"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SheetPrintGridlines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3DB7F633"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ViewSheetHeadings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556CE47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checkBox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SheetPrintHeadings</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4D8545DA"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 xml:space="preserve">button </w:t>
            </w:r>
            <w:r w:rsidRPr="00F80CF2">
              <w:rPr>
                <w:rFonts w:asciiTheme="minorHAnsi" w:eastAsiaTheme="minorEastAsia" w:hAnsiTheme="minorHAnsi" w:cstheme="minorHAnsi"/>
                <w:color w:val="FF0000"/>
                <w:sz w:val="20"/>
                <w:szCs w:val="20"/>
              </w:rPr>
              <w:t>idMso</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PageSetupSheetDialog</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 xml:space="preserve">  </w:t>
            </w:r>
            <w:r w:rsidRPr="00F80CF2">
              <w:rPr>
                <w:rFonts w:asciiTheme="minorHAnsi" w:eastAsiaTheme="minorEastAsia" w:hAnsiTheme="minorHAnsi" w:cstheme="minorHAnsi"/>
                <w:color w:val="FF0000"/>
                <w:sz w:val="20"/>
                <w:szCs w:val="20"/>
              </w:rPr>
              <w:t>size</w:t>
            </w:r>
            <w:r w:rsidRPr="00F80CF2">
              <w:rPr>
                <w:rFonts w:asciiTheme="minorHAnsi" w:eastAsiaTheme="minorEastAsia" w:hAnsiTheme="minorHAnsi" w:cstheme="minorHAnsi"/>
                <w:color w:val="0000FF"/>
                <w:sz w:val="20"/>
                <w:szCs w:val="20"/>
              </w:rPr>
              <w:t>=</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large</w:t>
            </w:r>
            <w:r w:rsidRPr="00F80CF2">
              <w:rPr>
                <w:rFonts w:asciiTheme="minorHAnsi" w:eastAsiaTheme="minorEastAsia" w:hAnsiTheme="minorHAnsi" w:cstheme="minorHAnsi"/>
                <w:color w:val="auto"/>
                <w:sz w:val="20"/>
                <w:szCs w:val="20"/>
              </w:rPr>
              <w:t>"</w:t>
            </w:r>
            <w:r w:rsidRPr="00F80CF2">
              <w:rPr>
                <w:rFonts w:asciiTheme="minorHAnsi" w:eastAsiaTheme="minorEastAsia" w:hAnsiTheme="minorHAnsi" w:cstheme="minorHAnsi"/>
                <w:color w:val="0000FF"/>
                <w:sz w:val="20"/>
                <w:szCs w:val="20"/>
              </w:rPr>
              <w:t>/&gt;</w:t>
            </w:r>
          </w:p>
          <w:p w14:paraId="0CD5A4E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group</w:t>
            </w:r>
            <w:r w:rsidRPr="00F80CF2">
              <w:rPr>
                <w:rFonts w:asciiTheme="minorHAnsi" w:eastAsiaTheme="minorEastAsia" w:hAnsiTheme="minorHAnsi" w:cstheme="minorHAnsi"/>
                <w:color w:val="0000FF"/>
                <w:sz w:val="20"/>
                <w:szCs w:val="20"/>
              </w:rPr>
              <w:t>&gt;</w:t>
            </w:r>
          </w:p>
          <w:p w14:paraId="7B22CF55"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w:t>
            </w:r>
            <w:r w:rsidRPr="00F80CF2">
              <w:rPr>
                <w:rFonts w:asciiTheme="minorHAnsi" w:eastAsiaTheme="minorEastAsia" w:hAnsiTheme="minorHAnsi" w:cstheme="minorHAnsi"/>
                <w:color w:val="0000FF"/>
                <w:sz w:val="20"/>
                <w:szCs w:val="20"/>
              </w:rPr>
              <w:t>&gt;</w:t>
            </w:r>
          </w:p>
          <w:p w14:paraId="0178E54C"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ab/>
              <w:t>&lt;/</w:t>
            </w:r>
            <w:r w:rsidRPr="00F80CF2">
              <w:rPr>
                <w:rFonts w:asciiTheme="minorHAnsi" w:eastAsiaTheme="minorEastAsia" w:hAnsiTheme="minorHAnsi" w:cstheme="minorHAnsi"/>
                <w:color w:val="800000"/>
                <w:sz w:val="20"/>
                <w:szCs w:val="20"/>
              </w:rPr>
              <w:t>tabs</w:t>
            </w:r>
            <w:r w:rsidRPr="00F80CF2">
              <w:rPr>
                <w:rFonts w:asciiTheme="minorHAnsi" w:eastAsiaTheme="minorEastAsia" w:hAnsiTheme="minorHAnsi" w:cstheme="minorHAnsi"/>
                <w:color w:val="0000FF"/>
                <w:sz w:val="20"/>
                <w:szCs w:val="20"/>
              </w:rPr>
              <w:t>&gt;</w:t>
            </w:r>
          </w:p>
          <w:p w14:paraId="16013A00" w14:textId="77777777" w:rsidR="00F80CF2" w:rsidRPr="00F80CF2" w:rsidRDefault="00F80CF2" w:rsidP="00754F23">
            <w:pPr>
              <w:autoSpaceDE w:val="0"/>
              <w:autoSpaceDN w:val="0"/>
              <w:adjustRightInd w:val="0"/>
              <w:spacing w:before="0" w:after="0"/>
              <w:jc w:val="left"/>
              <w:rPr>
                <w:rFonts w:asciiTheme="minorHAnsi" w:eastAsiaTheme="minorEastAsia" w:hAnsiTheme="minorHAnsi" w:cstheme="minorHAnsi"/>
                <w:color w:val="0000FF"/>
                <w:sz w:val="20"/>
                <w:szCs w:val="20"/>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ribbon</w:t>
            </w:r>
            <w:r w:rsidRPr="00F80CF2">
              <w:rPr>
                <w:rFonts w:asciiTheme="minorHAnsi" w:eastAsiaTheme="minorEastAsia" w:hAnsiTheme="minorHAnsi" w:cstheme="minorHAnsi"/>
                <w:color w:val="0000FF"/>
                <w:sz w:val="20"/>
                <w:szCs w:val="20"/>
              </w:rPr>
              <w:t>&gt;</w:t>
            </w:r>
          </w:p>
          <w:p w14:paraId="2F5CA252" w14:textId="481ADDFA" w:rsidR="00F80CF2" w:rsidRPr="00F80CF2" w:rsidRDefault="00F80CF2" w:rsidP="00754F23">
            <w:pPr>
              <w:spacing w:before="0" w:after="0"/>
              <w:rPr>
                <w:rFonts w:asciiTheme="minorHAnsi" w:hAnsiTheme="minorHAnsi" w:cstheme="minorHAnsi"/>
                <w:sz w:val="18"/>
              </w:rPr>
            </w:pPr>
            <w:r w:rsidRPr="00F80CF2">
              <w:rPr>
                <w:rFonts w:asciiTheme="minorHAnsi" w:eastAsiaTheme="minorEastAsia" w:hAnsiTheme="minorHAnsi" w:cstheme="minorHAnsi"/>
                <w:color w:val="0000FF"/>
                <w:sz w:val="20"/>
                <w:szCs w:val="20"/>
              </w:rPr>
              <w:t>&lt;/</w:t>
            </w:r>
            <w:r w:rsidRPr="00F80CF2">
              <w:rPr>
                <w:rFonts w:asciiTheme="minorHAnsi" w:eastAsiaTheme="minorEastAsia" w:hAnsiTheme="minorHAnsi" w:cstheme="minorHAnsi"/>
                <w:color w:val="800000"/>
                <w:sz w:val="20"/>
                <w:szCs w:val="20"/>
              </w:rPr>
              <w:t>customUI</w:t>
            </w:r>
            <w:r w:rsidRPr="00F80CF2">
              <w:rPr>
                <w:rFonts w:asciiTheme="minorHAnsi" w:eastAsiaTheme="minorEastAsia" w:hAnsiTheme="minorHAnsi" w:cstheme="minorHAnsi"/>
                <w:color w:val="0000FF"/>
                <w:sz w:val="20"/>
                <w:szCs w:val="20"/>
              </w:rPr>
              <w:t>&gt;</w:t>
            </w:r>
          </w:p>
        </w:tc>
      </w:tr>
    </w:tbl>
    <w:p w14:paraId="2EF2C756" w14:textId="0BB25DDB" w:rsidR="00754F23" w:rsidRPr="00754F23" w:rsidRDefault="00754F23" w:rsidP="00754F23">
      <w:pPr>
        <w:jc w:val="center"/>
        <w:rPr>
          <w:sz w:val="20"/>
          <w:szCs w:val="20"/>
        </w:rPr>
      </w:pPr>
      <w:r w:rsidRPr="00754F23">
        <w:rPr>
          <w:sz w:val="20"/>
          <w:szCs w:val="20"/>
        </w:rPr>
        <w:t>Codigo del fichero Celdas-28.xlsx</w:t>
      </w:r>
    </w:p>
    <w:p w14:paraId="6081CF66" w14:textId="54C74438" w:rsidR="008D77CD" w:rsidRDefault="008D77CD" w:rsidP="00FB0DF5">
      <w:pPr>
        <w:pStyle w:val="Ttulo3"/>
      </w:pPr>
      <w:bookmarkStart w:id="370" w:name="_Toc226661802"/>
      <w:r>
        <w:lastRenderedPageBreak/>
        <w:t>Organizar</w:t>
      </w:r>
      <w:bookmarkEnd w:id="370"/>
    </w:p>
    <w:p w14:paraId="1C658773" w14:textId="0FFEAC3C" w:rsidR="008D77CD" w:rsidRDefault="006B3227" w:rsidP="00FB0DF5">
      <w:pPr>
        <w:pStyle w:val="Ttulo4"/>
      </w:pPr>
      <w:bookmarkStart w:id="371" w:name="_Toc226661803"/>
      <w:r>
        <w:t>ObjectBringForwardMenu</w:t>
      </w:r>
      <w:bookmarkEnd w:id="371"/>
    </w:p>
    <w:tbl>
      <w:tblPr>
        <w:tblStyle w:val="Tablaconcuadrcula"/>
        <w:tblW w:w="0" w:type="auto"/>
        <w:tblLook w:val="04A0" w:firstRow="1" w:lastRow="0" w:firstColumn="1" w:lastColumn="0" w:noHBand="0" w:noVBand="1"/>
      </w:tblPr>
      <w:tblGrid>
        <w:gridCol w:w="1555"/>
        <w:gridCol w:w="1701"/>
        <w:gridCol w:w="1417"/>
      </w:tblGrid>
      <w:tr w:rsidR="00C43678" w:rsidRPr="005908F0" w14:paraId="7782F91C" w14:textId="77777777" w:rsidTr="00AD6333">
        <w:tc>
          <w:tcPr>
            <w:tcW w:w="1555" w:type="dxa"/>
          </w:tcPr>
          <w:p w14:paraId="05A20A1D" w14:textId="77777777" w:rsidR="00C43678" w:rsidRPr="005908F0" w:rsidRDefault="00C43678" w:rsidP="007C3F9A">
            <w:pPr>
              <w:pStyle w:val="Tabla"/>
            </w:pPr>
            <w:r w:rsidRPr="005908F0">
              <w:t>Etiqueta</w:t>
            </w:r>
          </w:p>
        </w:tc>
        <w:tc>
          <w:tcPr>
            <w:tcW w:w="1701" w:type="dxa"/>
          </w:tcPr>
          <w:p w14:paraId="346AC098" w14:textId="34202E89" w:rsidR="00C43678" w:rsidRPr="005908F0" w:rsidRDefault="00AD6333" w:rsidP="007C3F9A">
            <w:pPr>
              <w:pStyle w:val="Tabla"/>
            </w:pPr>
            <w:r>
              <w:t>Traer adelante</w:t>
            </w:r>
          </w:p>
        </w:tc>
        <w:tc>
          <w:tcPr>
            <w:tcW w:w="1417" w:type="dxa"/>
            <w:vMerge w:val="restart"/>
          </w:tcPr>
          <w:p w14:paraId="7E6B5AAF" w14:textId="756E434F" w:rsidR="00C43678" w:rsidRPr="005908F0" w:rsidRDefault="0095600A" w:rsidP="007C3F9A">
            <w:pPr>
              <w:pStyle w:val="Tabla"/>
            </w:pPr>
            <w:r w:rsidRPr="0095600A">
              <w:rPr>
                <w:noProof/>
              </w:rPr>
              <w:drawing>
                <wp:inline distT="0" distB="0" distL="0" distR="0" wp14:anchorId="22191ADF" wp14:editId="3828A984">
                  <wp:extent cx="600159" cy="695422"/>
                  <wp:effectExtent l="0" t="0" r="9525" b="9525"/>
                  <wp:docPr id="144134398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1343982" name=""/>
                          <pic:cNvPicPr/>
                        </pic:nvPicPr>
                        <pic:blipFill>
                          <a:blip r:embed="rId347"/>
                          <a:stretch>
                            <a:fillRect/>
                          </a:stretch>
                        </pic:blipFill>
                        <pic:spPr>
                          <a:xfrm>
                            <a:off x="0" y="0"/>
                            <a:ext cx="600159" cy="695422"/>
                          </a:xfrm>
                          <a:prstGeom prst="rect">
                            <a:avLst/>
                          </a:prstGeom>
                        </pic:spPr>
                      </pic:pic>
                    </a:graphicData>
                  </a:graphic>
                </wp:inline>
              </w:drawing>
            </w:r>
          </w:p>
        </w:tc>
      </w:tr>
      <w:tr w:rsidR="00C43678" w:rsidRPr="005908F0" w14:paraId="70DF36CE" w14:textId="77777777" w:rsidTr="00AD6333">
        <w:tc>
          <w:tcPr>
            <w:tcW w:w="1555" w:type="dxa"/>
          </w:tcPr>
          <w:p w14:paraId="769BAC04" w14:textId="77777777" w:rsidR="00C43678" w:rsidRPr="005908F0" w:rsidRDefault="00C43678" w:rsidP="007C3F9A">
            <w:pPr>
              <w:pStyle w:val="Tabla"/>
            </w:pPr>
            <w:r w:rsidRPr="005908F0">
              <w:t>Tipo de Control</w:t>
            </w:r>
          </w:p>
        </w:tc>
        <w:tc>
          <w:tcPr>
            <w:tcW w:w="1701" w:type="dxa"/>
          </w:tcPr>
          <w:p w14:paraId="4D23179A" w14:textId="62077885" w:rsidR="00C43678" w:rsidRPr="005908F0" w:rsidRDefault="00AD6333" w:rsidP="007C3F9A">
            <w:pPr>
              <w:pStyle w:val="Tabla"/>
            </w:pPr>
            <w:r w:rsidRPr="00FB0DF5">
              <w:t>splitButton</w:t>
            </w:r>
          </w:p>
        </w:tc>
        <w:tc>
          <w:tcPr>
            <w:tcW w:w="1417" w:type="dxa"/>
            <w:vMerge/>
          </w:tcPr>
          <w:p w14:paraId="564D5C6A" w14:textId="77777777" w:rsidR="00C43678" w:rsidRPr="005908F0" w:rsidRDefault="00C43678" w:rsidP="007C3F9A">
            <w:pPr>
              <w:pStyle w:val="Tabla"/>
            </w:pPr>
          </w:p>
        </w:tc>
      </w:tr>
    </w:tbl>
    <w:p w14:paraId="1095803F" w14:textId="77777777" w:rsidR="006B3227" w:rsidRPr="00DA5E93" w:rsidRDefault="006B3227" w:rsidP="006B3227">
      <w:pPr>
        <w:ind w:left="1410" w:hanging="1410"/>
        <w:rPr>
          <w:b/>
          <w:bCs/>
        </w:rPr>
      </w:pPr>
      <w:r w:rsidRPr="00DA5E93">
        <w:rPr>
          <w:b/>
          <w:bCs/>
        </w:rPr>
        <w:t>Descripcion</w:t>
      </w:r>
      <w:r w:rsidRPr="00DA5E93">
        <w:rPr>
          <w:b/>
          <w:bCs/>
        </w:rPr>
        <w:tab/>
      </w:r>
    </w:p>
    <w:p w14:paraId="4C2AD2E6" w14:textId="247F4086" w:rsidR="00FB0DF5" w:rsidRDefault="006B3227" w:rsidP="00FB0DF5">
      <w:r>
        <w:t>Este boton</w:t>
      </w:r>
      <w:r w:rsidR="00FB0DF5" w:rsidRPr="00FB0DF5">
        <w:t xml:space="preserve"> </w:t>
      </w:r>
      <w:r w:rsidR="00FB0DF5">
        <w:t>corresponde al menú desplegable "Traer adelante" que se utiliza para gestionar la superposición de objetos gráficos (imágenes, formas, cuadros de texto o SmartArt). Este control no es un botón de una sola acción, sino un menú (splitButton o menu) que contiene dos opciones específicas:</w:t>
      </w:r>
    </w:p>
    <w:p w14:paraId="21E99C38" w14:textId="77777777" w:rsidR="00FB0DF5" w:rsidRDefault="00FB0DF5">
      <w:pPr>
        <w:numPr>
          <w:ilvl w:val="0"/>
          <w:numId w:val="543"/>
        </w:numPr>
        <w:ind w:left="283" w:hanging="283"/>
      </w:pPr>
      <w:r>
        <w:t>Traer adelante (Bring Forward): Mueve el objeto seleccionado un nivel hacia arriba en la pila de objetos (lo coloca frente al objeto que tiene inmediatamente encima).</w:t>
      </w:r>
    </w:p>
    <w:p w14:paraId="1A1AE1F1" w14:textId="77777777" w:rsidR="00FB0DF5" w:rsidRDefault="00FB0DF5">
      <w:pPr>
        <w:numPr>
          <w:ilvl w:val="0"/>
          <w:numId w:val="543"/>
        </w:numPr>
        <w:ind w:left="283" w:hanging="283"/>
      </w:pPr>
      <w:r>
        <w:t>Traer al frente (Bring to Front): Mueve el objeto seleccionado hasta la capa superior de todos los elementos, de modo que nada lo tape.</w:t>
      </w:r>
    </w:p>
    <w:p w14:paraId="35CCCEE8" w14:textId="648B350C" w:rsidR="00FB0DF5" w:rsidRDefault="00FB0DF5" w:rsidP="00FB0DF5">
      <w:r>
        <w:t>Ubicación: Pestaña Disposicion de página, grupo Organizar.</w:t>
      </w:r>
    </w:p>
    <w:p w14:paraId="4E4D76C4" w14:textId="26BE5B13" w:rsidR="006B3227" w:rsidRDefault="006B3227" w:rsidP="00FB0DF5">
      <w:pPr>
        <w:pStyle w:val="Ttulo4"/>
      </w:pPr>
      <w:bookmarkStart w:id="372" w:name="_Toc226661804"/>
      <w:r>
        <w:t>ObjectBringForward</w:t>
      </w:r>
      <w:bookmarkEnd w:id="372"/>
    </w:p>
    <w:tbl>
      <w:tblPr>
        <w:tblStyle w:val="Tablaconcuadrcula"/>
        <w:tblW w:w="0" w:type="auto"/>
        <w:tblLook w:val="04A0" w:firstRow="1" w:lastRow="0" w:firstColumn="1" w:lastColumn="0" w:noHBand="0" w:noVBand="1"/>
      </w:tblPr>
      <w:tblGrid>
        <w:gridCol w:w="1555"/>
        <w:gridCol w:w="1701"/>
        <w:gridCol w:w="1417"/>
      </w:tblGrid>
      <w:tr w:rsidR="00C43678" w:rsidRPr="005908F0" w14:paraId="35E8FE1E" w14:textId="77777777" w:rsidTr="00AD6333">
        <w:tc>
          <w:tcPr>
            <w:tcW w:w="1555" w:type="dxa"/>
          </w:tcPr>
          <w:p w14:paraId="4BF4E458" w14:textId="77777777" w:rsidR="00C43678" w:rsidRPr="005908F0" w:rsidRDefault="00C43678" w:rsidP="007C3F9A">
            <w:pPr>
              <w:pStyle w:val="Tabla"/>
            </w:pPr>
            <w:r w:rsidRPr="005908F0">
              <w:t>Etiqueta</w:t>
            </w:r>
          </w:p>
        </w:tc>
        <w:tc>
          <w:tcPr>
            <w:tcW w:w="1701" w:type="dxa"/>
          </w:tcPr>
          <w:p w14:paraId="0CE8D678" w14:textId="3A1536CE" w:rsidR="00C43678" w:rsidRPr="005908F0" w:rsidRDefault="00AD6333" w:rsidP="007C3F9A">
            <w:pPr>
              <w:pStyle w:val="Tabla"/>
            </w:pPr>
            <w:r>
              <w:t>Traer adelante</w:t>
            </w:r>
          </w:p>
        </w:tc>
        <w:tc>
          <w:tcPr>
            <w:tcW w:w="1417" w:type="dxa"/>
            <w:vMerge w:val="restart"/>
          </w:tcPr>
          <w:p w14:paraId="5B786C8B" w14:textId="0AEE6E09" w:rsidR="00C43678" w:rsidRPr="005908F0" w:rsidRDefault="0095600A" w:rsidP="007C3F9A">
            <w:pPr>
              <w:pStyle w:val="Tabla"/>
            </w:pPr>
            <w:r w:rsidRPr="0095600A">
              <w:rPr>
                <w:noProof/>
              </w:rPr>
              <w:drawing>
                <wp:inline distT="0" distB="0" distL="0" distR="0" wp14:anchorId="780006B7" wp14:editId="340E8435">
                  <wp:extent cx="543001" cy="714475"/>
                  <wp:effectExtent l="0" t="0" r="9525" b="9525"/>
                  <wp:docPr id="5306403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0640330" name=""/>
                          <pic:cNvPicPr/>
                        </pic:nvPicPr>
                        <pic:blipFill>
                          <a:blip r:embed="rId348"/>
                          <a:stretch>
                            <a:fillRect/>
                          </a:stretch>
                        </pic:blipFill>
                        <pic:spPr>
                          <a:xfrm>
                            <a:off x="0" y="0"/>
                            <a:ext cx="543001" cy="714475"/>
                          </a:xfrm>
                          <a:prstGeom prst="rect">
                            <a:avLst/>
                          </a:prstGeom>
                        </pic:spPr>
                      </pic:pic>
                    </a:graphicData>
                  </a:graphic>
                </wp:inline>
              </w:drawing>
            </w:r>
          </w:p>
        </w:tc>
      </w:tr>
      <w:tr w:rsidR="00C43678" w:rsidRPr="005908F0" w14:paraId="35625253" w14:textId="77777777" w:rsidTr="00AD6333">
        <w:tc>
          <w:tcPr>
            <w:tcW w:w="1555" w:type="dxa"/>
          </w:tcPr>
          <w:p w14:paraId="466994C6" w14:textId="77777777" w:rsidR="00C43678" w:rsidRPr="005908F0" w:rsidRDefault="00C43678" w:rsidP="007C3F9A">
            <w:pPr>
              <w:pStyle w:val="Tabla"/>
            </w:pPr>
            <w:r w:rsidRPr="005908F0">
              <w:t>Tipo de Control</w:t>
            </w:r>
          </w:p>
        </w:tc>
        <w:tc>
          <w:tcPr>
            <w:tcW w:w="1701" w:type="dxa"/>
          </w:tcPr>
          <w:p w14:paraId="5B7D3B88" w14:textId="17A1762A" w:rsidR="00C43678" w:rsidRPr="005908F0" w:rsidRDefault="00AD6333" w:rsidP="007C3F9A">
            <w:pPr>
              <w:pStyle w:val="Tabla"/>
            </w:pPr>
            <w:r w:rsidRPr="00B546C2">
              <w:t>Button</w:t>
            </w:r>
          </w:p>
        </w:tc>
        <w:tc>
          <w:tcPr>
            <w:tcW w:w="1417" w:type="dxa"/>
            <w:vMerge/>
          </w:tcPr>
          <w:p w14:paraId="6E61B4CF" w14:textId="77777777" w:rsidR="00C43678" w:rsidRPr="005908F0" w:rsidRDefault="00C43678" w:rsidP="007C3F9A">
            <w:pPr>
              <w:pStyle w:val="Tabla"/>
            </w:pPr>
          </w:p>
        </w:tc>
      </w:tr>
    </w:tbl>
    <w:p w14:paraId="53D5CDC1" w14:textId="77777777" w:rsidR="006B3227" w:rsidRPr="00DA5E93" w:rsidRDefault="006B3227" w:rsidP="006B3227">
      <w:pPr>
        <w:ind w:left="1410" w:hanging="1410"/>
        <w:rPr>
          <w:b/>
          <w:bCs/>
        </w:rPr>
      </w:pPr>
      <w:r w:rsidRPr="00DA5E93">
        <w:rPr>
          <w:b/>
          <w:bCs/>
        </w:rPr>
        <w:t>Descripcion</w:t>
      </w:r>
      <w:r w:rsidRPr="00DA5E93">
        <w:rPr>
          <w:b/>
          <w:bCs/>
        </w:rPr>
        <w:tab/>
      </w:r>
    </w:p>
    <w:p w14:paraId="7CA86CF1" w14:textId="47B367CB" w:rsidR="001C44D2" w:rsidRDefault="006B3227" w:rsidP="001C44D2">
      <w:r>
        <w:t>Este boton</w:t>
      </w:r>
      <w:r w:rsidR="001C44D2" w:rsidRPr="001C44D2">
        <w:t xml:space="preserve"> </w:t>
      </w:r>
      <w:r w:rsidR="001C44D2">
        <w:t>es el comando específico para mover un objeto seleccionado (imagen, forma o gráfico) un nivel hacia adelante en la pila de capas. A diferencia del ObjectBringForwardMenu (que es el menú desplegable con varias opciones), este identificador se refiere a la acción individual:</w:t>
      </w:r>
    </w:p>
    <w:p w14:paraId="646841A0" w14:textId="77777777" w:rsidR="001C44D2" w:rsidRDefault="001C44D2">
      <w:pPr>
        <w:numPr>
          <w:ilvl w:val="0"/>
          <w:numId w:val="544"/>
        </w:numPr>
        <w:ind w:left="283" w:hanging="283"/>
      </w:pPr>
      <w:r>
        <w:t>Función: Si tienes tres formas superpuestas (A debajo, B en medio, C arriba) y seleccionas la A, al ejecutar este comando, la forma A pasará a estar por encima de la B, pero seguirá quedando debajo de la C.</w:t>
      </w:r>
    </w:p>
    <w:p w14:paraId="0EAA936F" w14:textId="77777777" w:rsidR="001C44D2" w:rsidRDefault="001C44D2">
      <w:pPr>
        <w:numPr>
          <w:ilvl w:val="0"/>
          <w:numId w:val="544"/>
        </w:numPr>
        <w:ind w:left="283" w:hanging="283"/>
      </w:pPr>
      <w:r>
        <w:t>Diferencia clave: No trae el objeto al frente de todo (eso lo hace ObjectBringToFront), sino que lo sube escalón por escalón en el orden de apilamiento (Z-Order).</w:t>
      </w:r>
    </w:p>
    <w:p w14:paraId="030711EF" w14:textId="2EB869B8" w:rsidR="001C44D2" w:rsidRDefault="001C44D2" w:rsidP="001C44D2">
      <w:r>
        <w:t>Ubicación: Pestaña Disposicion de página, grupo Organizar, menu desplegable Traer adelante.</w:t>
      </w:r>
    </w:p>
    <w:p w14:paraId="2AED31AF" w14:textId="5686302C" w:rsidR="006B3227" w:rsidRDefault="006B3227" w:rsidP="00FB0DF5">
      <w:pPr>
        <w:pStyle w:val="Ttulo4"/>
      </w:pPr>
      <w:bookmarkStart w:id="373" w:name="_Toc226661805"/>
      <w:r>
        <w:t>ObjectBringToFront</w:t>
      </w:r>
      <w:bookmarkEnd w:id="373"/>
    </w:p>
    <w:tbl>
      <w:tblPr>
        <w:tblStyle w:val="Tablaconcuadrcula"/>
        <w:tblW w:w="0" w:type="auto"/>
        <w:tblLook w:val="04A0" w:firstRow="1" w:lastRow="0" w:firstColumn="1" w:lastColumn="0" w:noHBand="0" w:noVBand="1"/>
      </w:tblPr>
      <w:tblGrid>
        <w:gridCol w:w="1555"/>
        <w:gridCol w:w="1842"/>
        <w:gridCol w:w="1276"/>
      </w:tblGrid>
      <w:tr w:rsidR="00C43678" w:rsidRPr="005908F0" w14:paraId="620516A3" w14:textId="77777777" w:rsidTr="00AD6333">
        <w:tc>
          <w:tcPr>
            <w:tcW w:w="1555" w:type="dxa"/>
          </w:tcPr>
          <w:p w14:paraId="6DCCAE0C" w14:textId="77777777" w:rsidR="00C43678" w:rsidRPr="005908F0" w:rsidRDefault="00C43678" w:rsidP="007C3F9A">
            <w:pPr>
              <w:pStyle w:val="Tabla"/>
            </w:pPr>
            <w:r w:rsidRPr="005908F0">
              <w:t>Etiqueta</w:t>
            </w:r>
          </w:p>
        </w:tc>
        <w:tc>
          <w:tcPr>
            <w:tcW w:w="1842" w:type="dxa"/>
          </w:tcPr>
          <w:p w14:paraId="603DFF57" w14:textId="12FDC6AB" w:rsidR="00C43678" w:rsidRPr="005908F0" w:rsidRDefault="00AD6333" w:rsidP="007C3F9A">
            <w:pPr>
              <w:pStyle w:val="Tabla"/>
            </w:pPr>
            <w:r>
              <w:t>Traer al frente</w:t>
            </w:r>
          </w:p>
        </w:tc>
        <w:tc>
          <w:tcPr>
            <w:tcW w:w="1276" w:type="dxa"/>
            <w:vMerge w:val="restart"/>
          </w:tcPr>
          <w:p w14:paraId="4579858C" w14:textId="33C71622" w:rsidR="00C43678" w:rsidRPr="005908F0" w:rsidRDefault="0095600A" w:rsidP="007C3F9A">
            <w:pPr>
              <w:pStyle w:val="Tabla"/>
            </w:pPr>
            <w:r w:rsidRPr="0095600A">
              <w:rPr>
                <w:noProof/>
              </w:rPr>
              <w:drawing>
                <wp:inline distT="0" distB="0" distL="0" distR="0" wp14:anchorId="77A8EB2B" wp14:editId="2652C224">
                  <wp:extent cx="428685" cy="724001"/>
                  <wp:effectExtent l="0" t="0" r="9525" b="0"/>
                  <wp:docPr id="2304591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0459106" name=""/>
                          <pic:cNvPicPr/>
                        </pic:nvPicPr>
                        <pic:blipFill>
                          <a:blip r:embed="rId349"/>
                          <a:stretch>
                            <a:fillRect/>
                          </a:stretch>
                        </pic:blipFill>
                        <pic:spPr>
                          <a:xfrm>
                            <a:off x="0" y="0"/>
                            <a:ext cx="428685" cy="724001"/>
                          </a:xfrm>
                          <a:prstGeom prst="rect">
                            <a:avLst/>
                          </a:prstGeom>
                        </pic:spPr>
                      </pic:pic>
                    </a:graphicData>
                  </a:graphic>
                </wp:inline>
              </w:drawing>
            </w:r>
          </w:p>
        </w:tc>
      </w:tr>
      <w:tr w:rsidR="00C43678" w:rsidRPr="005908F0" w14:paraId="5C4A01AA" w14:textId="77777777" w:rsidTr="00AD6333">
        <w:tc>
          <w:tcPr>
            <w:tcW w:w="1555" w:type="dxa"/>
          </w:tcPr>
          <w:p w14:paraId="78424FB1" w14:textId="77777777" w:rsidR="00C43678" w:rsidRPr="005908F0" w:rsidRDefault="00C43678" w:rsidP="007C3F9A">
            <w:pPr>
              <w:pStyle w:val="Tabla"/>
            </w:pPr>
            <w:r w:rsidRPr="005908F0">
              <w:t>Tipo de Control</w:t>
            </w:r>
          </w:p>
        </w:tc>
        <w:tc>
          <w:tcPr>
            <w:tcW w:w="1842" w:type="dxa"/>
          </w:tcPr>
          <w:p w14:paraId="22F82965" w14:textId="54A60519" w:rsidR="00C43678" w:rsidRPr="005908F0" w:rsidRDefault="00AD6333" w:rsidP="007C3F9A">
            <w:pPr>
              <w:pStyle w:val="Tabla"/>
            </w:pPr>
            <w:r w:rsidRPr="00B546C2">
              <w:t>Button</w:t>
            </w:r>
          </w:p>
        </w:tc>
        <w:tc>
          <w:tcPr>
            <w:tcW w:w="1276" w:type="dxa"/>
            <w:vMerge/>
          </w:tcPr>
          <w:p w14:paraId="2558D758" w14:textId="77777777" w:rsidR="00C43678" w:rsidRPr="005908F0" w:rsidRDefault="00C43678" w:rsidP="007C3F9A">
            <w:pPr>
              <w:pStyle w:val="Tabla"/>
            </w:pPr>
          </w:p>
        </w:tc>
      </w:tr>
    </w:tbl>
    <w:p w14:paraId="12F48DC0" w14:textId="77777777" w:rsidR="006B3227" w:rsidRPr="00DA5E93" w:rsidRDefault="006B3227" w:rsidP="006B3227">
      <w:pPr>
        <w:ind w:left="1410" w:hanging="1410"/>
        <w:rPr>
          <w:b/>
          <w:bCs/>
        </w:rPr>
      </w:pPr>
      <w:r w:rsidRPr="00DA5E93">
        <w:rPr>
          <w:b/>
          <w:bCs/>
        </w:rPr>
        <w:t>Descripcion</w:t>
      </w:r>
      <w:r w:rsidRPr="00DA5E93">
        <w:rPr>
          <w:b/>
          <w:bCs/>
        </w:rPr>
        <w:tab/>
      </w:r>
    </w:p>
    <w:p w14:paraId="1E568610" w14:textId="18DC96D0" w:rsidR="001C44D2" w:rsidRDefault="006B3227" w:rsidP="001C44D2">
      <w:r>
        <w:t>Este boton</w:t>
      </w:r>
      <w:r w:rsidR="001C44D2" w:rsidRPr="001C44D2">
        <w:t xml:space="preserve"> </w:t>
      </w:r>
      <w:r w:rsidR="001C44D2">
        <w:t>E es el comando que mueve un objeto seleccionado (imagen, forma, gráfico o cuadro de texto) directamente al nivel superior de la pila de objetos.</w:t>
      </w:r>
    </w:p>
    <w:p w14:paraId="7861DEE4" w14:textId="01F45027" w:rsidR="001C44D2" w:rsidRDefault="001C44D2" w:rsidP="001C44D2">
      <w:r>
        <w:t>A diferencia del comando ObjectBringForward, este no sube escalón por escalón:</w:t>
      </w:r>
    </w:p>
    <w:p w14:paraId="5DB0C1D2" w14:textId="77777777" w:rsidR="001C44D2" w:rsidRDefault="001C44D2">
      <w:pPr>
        <w:numPr>
          <w:ilvl w:val="0"/>
          <w:numId w:val="545"/>
        </w:numPr>
        <w:ind w:left="283" w:hanging="283"/>
      </w:pPr>
      <w:r>
        <w:t>Función: Si tienes 10 objetos superpuestos y seleccionas el que está al fondo, este comando lo coloca encima de todos los demás en un solo paso.</w:t>
      </w:r>
    </w:p>
    <w:p w14:paraId="61086BD4" w14:textId="77777777" w:rsidR="001C44D2" w:rsidRDefault="001C44D2">
      <w:pPr>
        <w:numPr>
          <w:ilvl w:val="0"/>
          <w:numId w:val="545"/>
        </w:numPr>
        <w:ind w:left="283" w:hanging="283"/>
      </w:pPr>
      <w:r>
        <w:t>Impacto visual: El objeto seleccionado dejará de estar tapado por cualquier otro elemento gráfico en esa hoja de cálculo.</w:t>
      </w:r>
    </w:p>
    <w:p w14:paraId="1AB087B3" w14:textId="77777777" w:rsidR="001C44D2" w:rsidRDefault="001C44D2" w:rsidP="001C44D2">
      <w:r>
        <w:t>Ubicación: Pestaña Disposicion de página, grupo Organizar, menu desplegable Traer adelante.</w:t>
      </w:r>
    </w:p>
    <w:p w14:paraId="6936A1CD" w14:textId="3E037F34" w:rsidR="006B3227" w:rsidRDefault="006B3227" w:rsidP="00FB0DF5">
      <w:pPr>
        <w:pStyle w:val="Ttulo4"/>
      </w:pPr>
      <w:bookmarkStart w:id="374" w:name="_Toc226661806"/>
      <w:r>
        <w:lastRenderedPageBreak/>
        <w:t>ObjectSendBackwardMenu</w:t>
      </w:r>
      <w:bookmarkEnd w:id="374"/>
    </w:p>
    <w:tbl>
      <w:tblPr>
        <w:tblStyle w:val="Tablaconcuadrcula"/>
        <w:tblW w:w="0" w:type="auto"/>
        <w:tblLook w:val="04A0" w:firstRow="1" w:lastRow="0" w:firstColumn="1" w:lastColumn="0" w:noHBand="0" w:noVBand="1"/>
      </w:tblPr>
      <w:tblGrid>
        <w:gridCol w:w="1555"/>
        <w:gridCol w:w="1275"/>
        <w:gridCol w:w="1843"/>
      </w:tblGrid>
      <w:tr w:rsidR="00C43678" w:rsidRPr="005908F0" w14:paraId="037FC806" w14:textId="77777777" w:rsidTr="007C3F9A">
        <w:tc>
          <w:tcPr>
            <w:tcW w:w="1555" w:type="dxa"/>
          </w:tcPr>
          <w:p w14:paraId="102FBC8D" w14:textId="77777777" w:rsidR="00C43678" w:rsidRPr="005908F0" w:rsidRDefault="00C43678" w:rsidP="007C3F9A">
            <w:pPr>
              <w:pStyle w:val="Tabla"/>
            </w:pPr>
            <w:r w:rsidRPr="005908F0">
              <w:t>Etiqueta</w:t>
            </w:r>
          </w:p>
        </w:tc>
        <w:tc>
          <w:tcPr>
            <w:tcW w:w="1275" w:type="dxa"/>
          </w:tcPr>
          <w:p w14:paraId="126114A3" w14:textId="22589777" w:rsidR="00C43678" w:rsidRPr="005908F0" w:rsidRDefault="00AD6333" w:rsidP="007C3F9A">
            <w:pPr>
              <w:pStyle w:val="Tabla"/>
            </w:pPr>
            <w:r>
              <w:t>Enviar atras</w:t>
            </w:r>
          </w:p>
        </w:tc>
        <w:tc>
          <w:tcPr>
            <w:tcW w:w="1843" w:type="dxa"/>
            <w:vMerge w:val="restart"/>
          </w:tcPr>
          <w:p w14:paraId="31617986" w14:textId="44C3A6D0" w:rsidR="00C43678" w:rsidRPr="005908F0" w:rsidRDefault="0095600A" w:rsidP="007C3F9A">
            <w:pPr>
              <w:pStyle w:val="Tabla"/>
            </w:pPr>
            <w:r w:rsidRPr="0095600A">
              <w:rPr>
                <w:noProof/>
              </w:rPr>
              <w:drawing>
                <wp:inline distT="0" distB="0" distL="0" distR="0" wp14:anchorId="20E34791" wp14:editId="4A3D3C86">
                  <wp:extent cx="419158" cy="704948"/>
                  <wp:effectExtent l="0" t="0" r="0" b="0"/>
                  <wp:docPr id="13706043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0604330" name=""/>
                          <pic:cNvPicPr/>
                        </pic:nvPicPr>
                        <pic:blipFill>
                          <a:blip r:embed="rId350"/>
                          <a:stretch>
                            <a:fillRect/>
                          </a:stretch>
                        </pic:blipFill>
                        <pic:spPr>
                          <a:xfrm>
                            <a:off x="0" y="0"/>
                            <a:ext cx="419158" cy="704948"/>
                          </a:xfrm>
                          <a:prstGeom prst="rect">
                            <a:avLst/>
                          </a:prstGeom>
                        </pic:spPr>
                      </pic:pic>
                    </a:graphicData>
                  </a:graphic>
                </wp:inline>
              </w:drawing>
            </w:r>
          </w:p>
        </w:tc>
      </w:tr>
      <w:tr w:rsidR="00C43678" w:rsidRPr="005908F0" w14:paraId="1AD2D0DC" w14:textId="77777777" w:rsidTr="007C3F9A">
        <w:tc>
          <w:tcPr>
            <w:tcW w:w="1555" w:type="dxa"/>
          </w:tcPr>
          <w:p w14:paraId="58294673" w14:textId="77777777" w:rsidR="00C43678" w:rsidRPr="005908F0" w:rsidRDefault="00C43678" w:rsidP="007C3F9A">
            <w:pPr>
              <w:pStyle w:val="Tabla"/>
            </w:pPr>
            <w:r w:rsidRPr="005908F0">
              <w:t>Tipo de Control</w:t>
            </w:r>
          </w:p>
        </w:tc>
        <w:tc>
          <w:tcPr>
            <w:tcW w:w="1275" w:type="dxa"/>
          </w:tcPr>
          <w:p w14:paraId="4280936D" w14:textId="49179B0A" w:rsidR="00C43678" w:rsidRPr="005908F0" w:rsidRDefault="00AD6333" w:rsidP="007C3F9A">
            <w:pPr>
              <w:pStyle w:val="Tabla"/>
            </w:pPr>
            <w:r w:rsidRPr="00FB0DF5">
              <w:t>splitButton</w:t>
            </w:r>
          </w:p>
        </w:tc>
        <w:tc>
          <w:tcPr>
            <w:tcW w:w="1843" w:type="dxa"/>
            <w:vMerge/>
          </w:tcPr>
          <w:p w14:paraId="59A49AC8" w14:textId="77777777" w:rsidR="00C43678" w:rsidRPr="005908F0" w:rsidRDefault="00C43678" w:rsidP="007C3F9A">
            <w:pPr>
              <w:pStyle w:val="Tabla"/>
            </w:pPr>
          </w:p>
        </w:tc>
      </w:tr>
    </w:tbl>
    <w:p w14:paraId="0EA988F1" w14:textId="77777777" w:rsidR="006B3227" w:rsidRPr="00DA5E93" w:rsidRDefault="006B3227" w:rsidP="006B3227">
      <w:pPr>
        <w:ind w:left="1410" w:hanging="1410"/>
        <w:rPr>
          <w:b/>
          <w:bCs/>
        </w:rPr>
      </w:pPr>
      <w:r w:rsidRPr="00DA5E93">
        <w:rPr>
          <w:b/>
          <w:bCs/>
        </w:rPr>
        <w:t>Descripcion</w:t>
      </w:r>
      <w:r w:rsidRPr="00DA5E93">
        <w:rPr>
          <w:b/>
          <w:bCs/>
        </w:rPr>
        <w:tab/>
      </w:r>
    </w:p>
    <w:p w14:paraId="7CC76225" w14:textId="46283B56" w:rsidR="001C44D2" w:rsidRDefault="006B3227" w:rsidP="001C44D2">
      <w:r>
        <w:t>Este boton</w:t>
      </w:r>
      <w:r w:rsidR="001C44D2" w:rsidRPr="001C44D2">
        <w:t xml:space="preserve"> </w:t>
      </w:r>
      <w:r w:rsidR="001C44D2">
        <w:t>corresponde al menú desplegable "Enviar atrás" que se utiliza para gestionar la superposición de objetos gráficos (imágenes, formas o cuadros de texto). Al igual que el menú de "Traer adelante" que vimos antes, este es un menú (splitButton) que agrupa dos acciones distintas para mover objetos hacia el fondo:</w:t>
      </w:r>
    </w:p>
    <w:p w14:paraId="080D281F" w14:textId="77777777" w:rsidR="001C44D2" w:rsidRDefault="001C44D2">
      <w:pPr>
        <w:numPr>
          <w:ilvl w:val="0"/>
          <w:numId w:val="546"/>
        </w:numPr>
        <w:ind w:left="283" w:hanging="283"/>
      </w:pPr>
      <w:r>
        <w:t>Enviar atrás (Send Backward): Mueve el objeto seleccionado un solo nivel hacia abajo en la pila (lo coloca justo detrás del objeto que tiene inmediatamente debajo).</w:t>
      </w:r>
    </w:p>
    <w:p w14:paraId="7BC8D858" w14:textId="77777777" w:rsidR="001C44D2" w:rsidRDefault="001C44D2">
      <w:pPr>
        <w:numPr>
          <w:ilvl w:val="0"/>
          <w:numId w:val="546"/>
        </w:numPr>
        <w:ind w:left="283" w:hanging="283"/>
      </w:pPr>
      <w:r>
        <w:t>Enviar al fondo (Send to Back): Mueve el objeto seleccionado hasta la capa más profunda, quedando por detrás de todos los demás elementos gráficos de la hoja.</w:t>
      </w:r>
    </w:p>
    <w:p w14:paraId="1B2CEBB4" w14:textId="255B20D9" w:rsidR="001C44D2" w:rsidRDefault="001C44D2" w:rsidP="001C44D2">
      <w:r>
        <w:t>Ubicación: Pestaña Disposicion de página, grupo Organizar.</w:t>
      </w:r>
    </w:p>
    <w:p w14:paraId="7DCB9C5E" w14:textId="587C1D4F" w:rsidR="006B3227" w:rsidRDefault="006B3227" w:rsidP="00FB0DF5">
      <w:pPr>
        <w:pStyle w:val="Ttulo4"/>
      </w:pPr>
      <w:bookmarkStart w:id="375" w:name="_Toc226661807"/>
      <w:r>
        <w:t>ObjectSendBackward</w:t>
      </w:r>
      <w:bookmarkEnd w:id="375"/>
    </w:p>
    <w:tbl>
      <w:tblPr>
        <w:tblStyle w:val="Tablaconcuadrcula"/>
        <w:tblW w:w="0" w:type="auto"/>
        <w:tblLook w:val="04A0" w:firstRow="1" w:lastRow="0" w:firstColumn="1" w:lastColumn="0" w:noHBand="0" w:noVBand="1"/>
      </w:tblPr>
      <w:tblGrid>
        <w:gridCol w:w="1555"/>
        <w:gridCol w:w="1275"/>
        <w:gridCol w:w="1843"/>
      </w:tblGrid>
      <w:tr w:rsidR="00C43678" w:rsidRPr="005908F0" w14:paraId="286A4223" w14:textId="77777777" w:rsidTr="007C3F9A">
        <w:tc>
          <w:tcPr>
            <w:tcW w:w="1555" w:type="dxa"/>
          </w:tcPr>
          <w:p w14:paraId="0EAAFB8A" w14:textId="77777777" w:rsidR="00C43678" w:rsidRPr="005908F0" w:rsidRDefault="00C43678" w:rsidP="007C3F9A">
            <w:pPr>
              <w:pStyle w:val="Tabla"/>
            </w:pPr>
            <w:r w:rsidRPr="005908F0">
              <w:t>Etiqueta</w:t>
            </w:r>
          </w:p>
        </w:tc>
        <w:tc>
          <w:tcPr>
            <w:tcW w:w="1275" w:type="dxa"/>
          </w:tcPr>
          <w:p w14:paraId="5080A344" w14:textId="4F69F08F" w:rsidR="00C43678" w:rsidRPr="005908F0" w:rsidRDefault="00AD6333" w:rsidP="007C3F9A">
            <w:pPr>
              <w:pStyle w:val="Tabla"/>
            </w:pPr>
            <w:r>
              <w:t>Enviar atras</w:t>
            </w:r>
          </w:p>
        </w:tc>
        <w:tc>
          <w:tcPr>
            <w:tcW w:w="1843" w:type="dxa"/>
            <w:vMerge w:val="restart"/>
          </w:tcPr>
          <w:p w14:paraId="72044224" w14:textId="59DA4C25" w:rsidR="00C43678" w:rsidRPr="005908F0" w:rsidRDefault="0095600A" w:rsidP="007C3F9A">
            <w:pPr>
              <w:pStyle w:val="Tabla"/>
            </w:pPr>
            <w:r w:rsidRPr="0095600A">
              <w:rPr>
                <w:noProof/>
              </w:rPr>
              <w:drawing>
                <wp:inline distT="0" distB="0" distL="0" distR="0" wp14:anchorId="26A802DB" wp14:editId="1682561D">
                  <wp:extent cx="495369" cy="704948"/>
                  <wp:effectExtent l="0" t="0" r="0" b="0"/>
                  <wp:docPr id="204173192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1731924" name=""/>
                          <pic:cNvPicPr/>
                        </pic:nvPicPr>
                        <pic:blipFill>
                          <a:blip r:embed="rId351"/>
                          <a:stretch>
                            <a:fillRect/>
                          </a:stretch>
                        </pic:blipFill>
                        <pic:spPr>
                          <a:xfrm>
                            <a:off x="0" y="0"/>
                            <a:ext cx="495369" cy="704948"/>
                          </a:xfrm>
                          <a:prstGeom prst="rect">
                            <a:avLst/>
                          </a:prstGeom>
                        </pic:spPr>
                      </pic:pic>
                    </a:graphicData>
                  </a:graphic>
                </wp:inline>
              </w:drawing>
            </w:r>
          </w:p>
        </w:tc>
      </w:tr>
      <w:tr w:rsidR="00C43678" w:rsidRPr="005908F0" w14:paraId="2CB36E59" w14:textId="77777777" w:rsidTr="007C3F9A">
        <w:tc>
          <w:tcPr>
            <w:tcW w:w="1555" w:type="dxa"/>
          </w:tcPr>
          <w:p w14:paraId="0F77F14A" w14:textId="77777777" w:rsidR="00C43678" w:rsidRPr="005908F0" w:rsidRDefault="00C43678" w:rsidP="007C3F9A">
            <w:pPr>
              <w:pStyle w:val="Tabla"/>
            </w:pPr>
            <w:r w:rsidRPr="005908F0">
              <w:t>Tipo de Control</w:t>
            </w:r>
          </w:p>
        </w:tc>
        <w:tc>
          <w:tcPr>
            <w:tcW w:w="1275" w:type="dxa"/>
          </w:tcPr>
          <w:p w14:paraId="07705CAF" w14:textId="4EF6F38F" w:rsidR="00C43678" w:rsidRPr="005908F0" w:rsidRDefault="00AD6333" w:rsidP="007C3F9A">
            <w:pPr>
              <w:pStyle w:val="Tabla"/>
            </w:pPr>
            <w:r w:rsidRPr="00B546C2">
              <w:t>Button</w:t>
            </w:r>
          </w:p>
        </w:tc>
        <w:tc>
          <w:tcPr>
            <w:tcW w:w="1843" w:type="dxa"/>
            <w:vMerge/>
          </w:tcPr>
          <w:p w14:paraId="7CA04CE8" w14:textId="77777777" w:rsidR="00C43678" w:rsidRPr="005908F0" w:rsidRDefault="00C43678" w:rsidP="007C3F9A">
            <w:pPr>
              <w:pStyle w:val="Tabla"/>
            </w:pPr>
          </w:p>
        </w:tc>
      </w:tr>
    </w:tbl>
    <w:p w14:paraId="6036C190" w14:textId="77777777" w:rsidR="006B3227" w:rsidRPr="00DA5E93" w:rsidRDefault="006B3227" w:rsidP="006B3227">
      <w:pPr>
        <w:ind w:left="1410" w:hanging="1410"/>
        <w:rPr>
          <w:b/>
          <w:bCs/>
        </w:rPr>
      </w:pPr>
      <w:r w:rsidRPr="00DA5E93">
        <w:rPr>
          <w:b/>
          <w:bCs/>
        </w:rPr>
        <w:t>Descripcion</w:t>
      </w:r>
      <w:r w:rsidRPr="00DA5E93">
        <w:rPr>
          <w:b/>
          <w:bCs/>
        </w:rPr>
        <w:tab/>
      </w:r>
    </w:p>
    <w:p w14:paraId="1C1C94CD" w14:textId="3885E068" w:rsidR="001C44D2" w:rsidRDefault="006B3227" w:rsidP="001C44D2">
      <w:r>
        <w:t>Este boton</w:t>
      </w:r>
      <w:r w:rsidR="001C44D2" w:rsidRPr="001C44D2">
        <w:t xml:space="preserve"> </w:t>
      </w:r>
      <w:r w:rsidR="001C44D2">
        <w:t>es el comando específico para mover un objeto seleccionado (forma, imagen, gráfico o cuadro de texto) un nivel hacia atrás en la pila de capas. A diferencia del menú completo (ObjectSendBackwardMenu), este ejecuta la acción directa:</w:t>
      </w:r>
    </w:p>
    <w:p w14:paraId="0F853054" w14:textId="77777777" w:rsidR="001C44D2" w:rsidRDefault="001C44D2">
      <w:pPr>
        <w:numPr>
          <w:ilvl w:val="0"/>
          <w:numId w:val="547"/>
        </w:numPr>
        <w:ind w:left="283" w:hanging="283"/>
      </w:pPr>
      <w:r>
        <w:t>Función: Si tienes tres formas superpuestas (A arriba, B en medio, C al fondo) y seleccionas la A, al usar este comando, la forma A pasará a estar detrás de la B, pero seguirá quedando por delante de la C.</w:t>
      </w:r>
    </w:p>
    <w:p w14:paraId="039BB9CF" w14:textId="77777777" w:rsidR="001C44D2" w:rsidRDefault="001C44D2">
      <w:pPr>
        <w:numPr>
          <w:ilvl w:val="0"/>
          <w:numId w:val="547"/>
        </w:numPr>
        <w:ind w:left="283" w:hanging="283"/>
      </w:pPr>
      <w:r>
        <w:t>Diferencia clave: No envía el objeto al fondo de todo (eso lo hace ObjectSendToBack), sino que lo baja un solo "escalón" en el orden de apilamiento.</w:t>
      </w:r>
    </w:p>
    <w:p w14:paraId="64561D7D" w14:textId="79B4C99F" w:rsidR="001C44D2" w:rsidRDefault="001C44D2" w:rsidP="001C44D2">
      <w:r>
        <w:t>Ubicación: Pestaña Disposicion de página, grupo Organizar, menu desplegable Enviar atras.</w:t>
      </w:r>
    </w:p>
    <w:p w14:paraId="47D2A004" w14:textId="6F7732CD" w:rsidR="006B3227" w:rsidRDefault="006B3227" w:rsidP="00FB0DF5">
      <w:pPr>
        <w:pStyle w:val="Ttulo4"/>
      </w:pPr>
      <w:bookmarkStart w:id="376" w:name="_Toc226661808"/>
      <w:r>
        <w:t>ObjectSendToBack</w:t>
      </w:r>
      <w:bookmarkEnd w:id="376"/>
    </w:p>
    <w:tbl>
      <w:tblPr>
        <w:tblStyle w:val="Tablaconcuadrcula"/>
        <w:tblW w:w="0" w:type="auto"/>
        <w:tblLook w:val="04A0" w:firstRow="1" w:lastRow="0" w:firstColumn="1" w:lastColumn="0" w:noHBand="0" w:noVBand="1"/>
      </w:tblPr>
      <w:tblGrid>
        <w:gridCol w:w="1555"/>
        <w:gridCol w:w="1701"/>
        <w:gridCol w:w="1417"/>
      </w:tblGrid>
      <w:tr w:rsidR="00C43678" w:rsidRPr="005908F0" w14:paraId="1F061B3B" w14:textId="77777777" w:rsidTr="00AD6333">
        <w:tc>
          <w:tcPr>
            <w:tcW w:w="1555" w:type="dxa"/>
          </w:tcPr>
          <w:p w14:paraId="1168F3B0" w14:textId="77777777" w:rsidR="00C43678" w:rsidRPr="005908F0" w:rsidRDefault="00C43678" w:rsidP="007C3F9A">
            <w:pPr>
              <w:pStyle w:val="Tabla"/>
            </w:pPr>
            <w:r w:rsidRPr="005908F0">
              <w:t>Etiqueta</w:t>
            </w:r>
          </w:p>
        </w:tc>
        <w:tc>
          <w:tcPr>
            <w:tcW w:w="1701" w:type="dxa"/>
          </w:tcPr>
          <w:p w14:paraId="02595B04" w14:textId="0DFC501C" w:rsidR="00C43678" w:rsidRPr="005908F0" w:rsidRDefault="00AD6333" w:rsidP="007C3F9A">
            <w:pPr>
              <w:pStyle w:val="Tabla"/>
            </w:pPr>
            <w:r>
              <w:t>Enviar al fondo</w:t>
            </w:r>
          </w:p>
        </w:tc>
        <w:tc>
          <w:tcPr>
            <w:tcW w:w="1417" w:type="dxa"/>
            <w:vMerge w:val="restart"/>
          </w:tcPr>
          <w:p w14:paraId="39056525" w14:textId="286F2C76" w:rsidR="00C43678" w:rsidRPr="005908F0" w:rsidRDefault="0095600A" w:rsidP="007C3F9A">
            <w:pPr>
              <w:pStyle w:val="Tabla"/>
            </w:pPr>
            <w:r w:rsidRPr="0095600A">
              <w:rPr>
                <w:noProof/>
              </w:rPr>
              <w:drawing>
                <wp:inline distT="0" distB="0" distL="0" distR="0" wp14:anchorId="4C097AD1" wp14:editId="22B97680">
                  <wp:extent cx="514422" cy="733527"/>
                  <wp:effectExtent l="0" t="0" r="0" b="0"/>
                  <wp:docPr id="16478915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7891591" name=""/>
                          <pic:cNvPicPr/>
                        </pic:nvPicPr>
                        <pic:blipFill>
                          <a:blip r:embed="rId352"/>
                          <a:stretch>
                            <a:fillRect/>
                          </a:stretch>
                        </pic:blipFill>
                        <pic:spPr>
                          <a:xfrm>
                            <a:off x="0" y="0"/>
                            <a:ext cx="514422" cy="733527"/>
                          </a:xfrm>
                          <a:prstGeom prst="rect">
                            <a:avLst/>
                          </a:prstGeom>
                        </pic:spPr>
                      </pic:pic>
                    </a:graphicData>
                  </a:graphic>
                </wp:inline>
              </w:drawing>
            </w:r>
          </w:p>
        </w:tc>
      </w:tr>
      <w:tr w:rsidR="00C43678" w:rsidRPr="005908F0" w14:paraId="3E3F2C15" w14:textId="77777777" w:rsidTr="00AD6333">
        <w:tc>
          <w:tcPr>
            <w:tcW w:w="1555" w:type="dxa"/>
          </w:tcPr>
          <w:p w14:paraId="484F684C" w14:textId="77777777" w:rsidR="00C43678" w:rsidRPr="005908F0" w:rsidRDefault="00C43678" w:rsidP="007C3F9A">
            <w:pPr>
              <w:pStyle w:val="Tabla"/>
            </w:pPr>
            <w:r w:rsidRPr="005908F0">
              <w:t>Tipo de Control</w:t>
            </w:r>
          </w:p>
        </w:tc>
        <w:tc>
          <w:tcPr>
            <w:tcW w:w="1701" w:type="dxa"/>
          </w:tcPr>
          <w:p w14:paraId="2960F87D" w14:textId="2660B15B" w:rsidR="00C43678" w:rsidRPr="005908F0" w:rsidRDefault="00AD6333" w:rsidP="007C3F9A">
            <w:pPr>
              <w:pStyle w:val="Tabla"/>
            </w:pPr>
            <w:r w:rsidRPr="00B546C2">
              <w:t>Button</w:t>
            </w:r>
          </w:p>
        </w:tc>
        <w:tc>
          <w:tcPr>
            <w:tcW w:w="1417" w:type="dxa"/>
            <w:vMerge/>
          </w:tcPr>
          <w:p w14:paraId="082994D4" w14:textId="77777777" w:rsidR="00C43678" w:rsidRPr="005908F0" w:rsidRDefault="00C43678" w:rsidP="007C3F9A">
            <w:pPr>
              <w:pStyle w:val="Tabla"/>
            </w:pPr>
          </w:p>
        </w:tc>
      </w:tr>
    </w:tbl>
    <w:p w14:paraId="57B1D928" w14:textId="77777777" w:rsidR="006B3227" w:rsidRPr="00DA5E93" w:rsidRDefault="006B3227" w:rsidP="006B3227">
      <w:pPr>
        <w:ind w:left="1410" w:hanging="1410"/>
        <w:rPr>
          <w:b/>
          <w:bCs/>
        </w:rPr>
      </w:pPr>
      <w:r w:rsidRPr="00DA5E93">
        <w:rPr>
          <w:b/>
          <w:bCs/>
        </w:rPr>
        <w:t>Descripcion</w:t>
      </w:r>
      <w:r w:rsidRPr="00DA5E93">
        <w:rPr>
          <w:b/>
          <w:bCs/>
        </w:rPr>
        <w:tab/>
      </w:r>
    </w:p>
    <w:p w14:paraId="60E02ECA" w14:textId="2DE54066" w:rsidR="001C44D2" w:rsidRDefault="006B3227" w:rsidP="001C44D2">
      <w:r>
        <w:t>Este boton</w:t>
      </w:r>
      <w:r w:rsidR="001C44D2" w:rsidRPr="001C44D2">
        <w:t xml:space="preserve"> </w:t>
      </w:r>
      <w:r w:rsidR="001C44D2">
        <w:t>es el comando que mueve un objeto seleccionado (imagen, forma, gráfico o cuadro de texto) directamente al fondo de la pila, detrás de todos los demás elementos gráficos de la hoja. A diferencia de ObjectSendBackward (que baja nivel por nivel), este realiza la acción en un solo paso:</w:t>
      </w:r>
    </w:p>
    <w:p w14:paraId="136FD7C6" w14:textId="77777777" w:rsidR="001C44D2" w:rsidRDefault="001C44D2">
      <w:pPr>
        <w:numPr>
          <w:ilvl w:val="0"/>
          <w:numId w:val="548"/>
        </w:numPr>
        <w:ind w:left="283" w:hanging="283"/>
      </w:pPr>
      <w:r>
        <w:t>Función: Si tienes múltiples objetos superpuestos y seleccionas el que está arriba, este comando lo coloca en la capa más profunda.</w:t>
      </w:r>
    </w:p>
    <w:p w14:paraId="44B578FB" w14:textId="77777777" w:rsidR="001C44D2" w:rsidRDefault="001C44D2">
      <w:pPr>
        <w:numPr>
          <w:ilvl w:val="0"/>
          <w:numId w:val="548"/>
        </w:numPr>
        <w:ind w:left="283" w:hanging="283"/>
      </w:pPr>
      <w:r>
        <w:t>Nota importante: Los objetos se envían al fondo de otros objetos gráficos, pero siempre quedarán por delante de las celdas y los datos de la cuadrícula, ya que estos últimos están en una capa base inamovible.</w:t>
      </w:r>
    </w:p>
    <w:p w14:paraId="3F73A74E" w14:textId="77777777" w:rsidR="001C44D2" w:rsidRDefault="001C44D2" w:rsidP="001C44D2">
      <w:r>
        <w:t>Ubicación: Pestaña Disposicion de página, grupo Organizar, menu desplegable Enviar atras.</w:t>
      </w:r>
    </w:p>
    <w:p w14:paraId="4AFA8AE5" w14:textId="0C3CC0C7" w:rsidR="001C44D2" w:rsidRDefault="001C44D2" w:rsidP="001C44D2">
      <w:pPr>
        <w:pStyle w:val="Tabla"/>
        <w:shd w:val="clear" w:color="auto" w:fill="CCFFFF"/>
        <w:tabs>
          <w:tab w:val="left" w:pos="3652"/>
          <w:tab w:val="left" w:pos="4928"/>
          <w:tab w:val="left" w:pos="9178"/>
        </w:tabs>
      </w:pPr>
      <w:r>
        <w:t xml:space="preserve">Ver Grupo 1 del fichero Celdas-29.xlsx en la carpeta E-Excel/BOT que acompaña a este documento. </w:t>
      </w:r>
    </w:p>
    <w:p w14:paraId="357E4B0A" w14:textId="1462D38C" w:rsidR="006B3227" w:rsidRDefault="006B3227" w:rsidP="00FB0DF5">
      <w:pPr>
        <w:pStyle w:val="Ttulo4"/>
      </w:pPr>
      <w:bookmarkStart w:id="377" w:name="_Toc226661809"/>
      <w:r>
        <w:lastRenderedPageBreak/>
        <w:t>ObjectAlignMenu</w:t>
      </w:r>
      <w:bookmarkEnd w:id="377"/>
    </w:p>
    <w:tbl>
      <w:tblPr>
        <w:tblStyle w:val="Tablaconcuadrcula"/>
        <w:tblW w:w="0" w:type="auto"/>
        <w:tblLook w:val="04A0" w:firstRow="1" w:lastRow="0" w:firstColumn="1" w:lastColumn="0" w:noHBand="0" w:noVBand="1"/>
      </w:tblPr>
      <w:tblGrid>
        <w:gridCol w:w="1555"/>
        <w:gridCol w:w="1275"/>
        <w:gridCol w:w="1843"/>
      </w:tblGrid>
      <w:tr w:rsidR="00C43678" w:rsidRPr="005908F0" w14:paraId="1C3D5995" w14:textId="77777777" w:rsidTr="007C3F9A">
        <w:tc>
          <w:tcPr>
            <w:tcW w:w="1555" w:type="dxa"/>
          </w:tcPr>
          <w:p w14:paraId="59421C2A" w14:textId="77777777" w:rsidR="00C43678" w:rsidRPr="005908F0" w:rsidRDefault="00C43678" w:rsidP="007C3F9A">
            <w:pPr>
              <w:pStyle w:val="Tabla"/>
            </w:pPr>
            <w:r w:rsidRPr="005908F0">
              <w:t>Etiqueta</w:t>
            </w:r>
          </w:p>
        </w:tc>
        <w:tc>
          <w:tcPr>
            <w:tcW w:w="1275" w:type="dxa"/>
          </w:tcPr>
          <w:p w14:paraId="583F4AE0" w14:textId="668BBB53" w:rsidR="00C43678" w:rsidRPr="005908F0" w:rsidRDefault="00AD6333" w:rsidP="007C3F9A">
            <w:pPr>
              <w:pStyle w:val="Tabla"/>
            </w:pPr>
            <w:r>
              <w:t>Alinear</w:t>
            </w:r>
          </w:p>
        </w:tc>
        <w:tc>
          <w:tcPr>
            <w:tcW w:w="1843" w:type="dxa"/>
            <w:vMerge w:val="restart"/>
          </w:tcPr>
          <w:p w14:paraId="0F28687E" w14:textId="59D75F2C" w:rsidR="00C43678" w:rsidRPr="005908F0" w:rsidRDefault="0095600A" w:rsidP="007C3F9A">
            <w:pPr>
              <w:pStyle w:val="Tabla"/>
            </w:pPr>
            <w:r w:rsidRPr="0095600A">
              <w:rPr>
                <w:noProof/>
              </w:rPr>
              <w:drawing>
                <wp:inline distT="0" distB="0" distL="0" distR="0" wp14:anchorId="366AF5E0" wp14:editId="40675284">
                  <wp:extent cx="409632" cy="676369"/>
                  <wp:effectExtent l="0" t="0" r="9525" b="9525"/>
                  <wp:docPr id="15450783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078332" name=""/>
                          <pic:cNvPicPr/>
                        </pic:nvPicPr>
                        <pic:blipFill>
                          <a:blip r:embed="rId353"/>
                          <a:stretch>
                            <a:fillRect/>
                          </a:stretch>
                        </pic:blipFill>
                        <pic:spPr>
                          <a:xfrm>
                            <a:off x="0" y="0"/>
                            <a:ext cx="409632" cy="676369"/>
                          </a:xfrm>
                          <a:prstGeom prst="rect">
                            <a:avLst/>
                          </a:prstGeom>
                        </pic:spPr>
                      </pic:pic>
                    </a:graphicData>
                  </a:graphic>
                </wp:inline>
              </w:drawing>
            </w:r>
          </w:p>
        </w:tc>
      </w:tr>
      <w:tr w:rsidR="00C43678" w:rsidRPr="005908F0" w14:paraId="6228F6DE" w14:textId="77777777" w:rsidTr="007C3F9A">
        <w:tc>
          <w:tcPr>
            <w:tcW w:w="1555" w:type="dxa"/>
          </w:tcPr>
          <w:p w14:paraId="78A25841" w14:textId="77777777" w:rsidR="00C43678" w:rsidRPr="005908F0" w:rsidRDefault="00C43678" w:rsidP="007C3F9A">
            <w:pPr>
              <w:pStyle w:val="Tabla"/>
            </w:pPr>
            <w:r w:rsidRPr="005908F0">
              <w:t>Tipo de Control</w:t>
            </w:r>
          </w:p>
        </w:tc>
        <w:tc>
          <w:tcPr>
            <w:tcW w:w="1275" w:type="dxa"/>
          </w:tcPr>
          <w:p w14:paraId="0720BF7C" w14:textId="721D610A" w:rsidR="00C43678" w:rsidRPr="005908F0" w:rsidRDefault="00AD6333" w:rsidP="007C3F9A">
            <w:pPr>
              <w:pStyle w:val="Tabla"/>
            </w:pPr>
            <w:r>
              <w:t>Menu</w:t>
            </w:r>
          </w:p>
        </w:tc>
        <w:tc>
          <w:tcPr>
            <w:tcW w:w="1843" w:type="dxa"/>
            <w:vMerge/>
          </w:tcPr>
          <w:p w14:paraId="0E5EB3EB" w14:textId="77777777" w:rsidR="00C43678" w:rsidRPr="005908F0" w:rsidRDefault="00C43678" w:rsidP="007C3F9A">
            <w:pPr>
              <w:pStyle w:val="Tabla"/>
            </w:pPr>
          </w:p>
        </w:tc>
      </w:tr>
    </w:tbl>
    <w:p w14:paraId="69AEB640" w14:textId="77777777" w:rsidR="006B3227" w:rsidRPr="00DA5E93" w:rsidRDefault="006B3227" w:rsidP="006B3227">
      <w:pPr>
        <w:ind w:left="1410" w:hanging="1410"/>
        <w:rPr>
          <w:b/>
          <w:bCs/>
        </w:rPr>
      </w:pPr>
      <w:r w:rsidRPr="00DA5E93">
        <w:rPr>
          <w:b/>
          <w:bCs/>
        </w:rPr>
        <w:t>Descripcion</w:t>
      </w:r>
      <w:r w:rsidRPr="00DA5E93">
        <w:rPr>
          <w:b/>
          <w:bCs/>
        </w:rPr>
        <w:tab/>
      </w:r>
    </w:p>
    <w:p w14:paraId="39DFA7A6" w14:textId="375C0DA7" w:rsidR="004C2D1F" w:rsidRDefault="006B3227" w:rsidP="004C2D1F">
      <w:r>
        <w:t>Este boton</w:t>
      </w:r>
      <w:r w:rsidR="004C2D1F" w:rsidRPr="004C2D1F">
        <w:t xml:space="preserve"> </w:t>
      </w:r>
      <w:r w:rsidR="004C2D1F">
        <w:t>es el identificador interno del menú desplegable Alinear, el cual agrupa todas las herramientas necesarias para posicionar objetos con precisión en la hoja de cálculo.</w:t>
      </w:r>
    </w:p>
    <w:p w14:paraId="542F5628" w14:textId="77777777" w:rsidR="004C2D1F" w:rsidRPr="004C2D1F" w:rsidRDefault="004C2D1F" w:rsidP="004C2D1F">
      <w:pPr>
        <w:rPr>
          <w:b/>
          <w:bCs/>
        </w:rPr>
      </w:pPr>
      <w:r w:rsidRPr="004C2D1F">
        <w:rPr>
          <w:b/>
          <w:bCs/>
        </w:rPr>
        <w:t>Funciones principales de este menú</w:t>
      </w:r>
    </w:p>
    <w:p w14:paraId="370927FB" w14:textId="77777777" w:rsidR="004C2D1F" w:rsidRDefault="004C2D1F" w:rsidP="004C2D1F">
      <w:r>
        <w:t>Cuando se invoca este idMso (ya sea mediante personalización del Ribbon con XML o buscándolo en la interfaz), ofrece acceso a los siguientes comandos para objetos seleccionados (imágenes, formas, cuadros de texto, etc.):</w:t>
      </w:r>
    </w:p>
    <w:p w14:paraId="754F8DCA" w14:textId="77777777" w:rsidR="004C2D1F" w:rsidRDefault="004C2D1F">
      <w:pPr>
        <w:numPr>
          <w:ilvl w:val="0"/>
          <w:numId w:val="549"/>
        </w:numPr>
        <w:ind w:left="283" w:hanging="283"/>
      </w:pPr>
      <w:r>
        <w:t>Alineación Horizontal: Alinear a la izquierda, centrar verticalmente o alinear a la derecha.</w:t>
      </w:r>
    </w:p>
    <w:p w14:paraId="07FF74C6" w14:textId="77777777" w:rsidR="004C2D1F" w:rsidRDefault="004C2D1F">
      <w:pPr>
        <w:numPr>
          <w:ilvl w:val="0"/>
          <w:numId w:val="549"/>
        </w:numPr>
        <w:ind w:left="283" w:hanging="283"/>
      </w:pPr>
      <w:r>
        <w:t>Alineación Vertical: Alinear en la parte superior, alinear al medio o alinear en la parte inferior.</w:t>
      </w:r>
    </w:p>
    <w:p w14:paraId="6E2F831A" w14:textId="77777777" w:rsidR="004C2D1F" w:rsidRDefault="004C2D1F">
      <w:pPr>
        <w:numPr>
          <w:ilvl w:val="0"/>
          <w:numId w:val="549"/>
        </w:numPr>
        <w:ind w:left="283" w:hanging="283"/>
      </w:pPr>
      <w:r>
        <w:t>Distribución: Distribuir horizontalmente o verticalmente para que el espacio entre múltiples objetos sea uniforme.</w:t>
      </w:r>
    </w:p>
    <w:p w14:paraId="2FC57EF9" w14:textId="77777777" w:rsidR="004C2D1F" w:rsidRDefault="004C2D1F">
      <w:pPr>
        <w:numPr>
          <w:ilvl w:val="0"/>
          <w:numId w:val="549"/>
        </w:numPr>
        <w:ind w:left="283" w:hanging="283"/>
      </w:pPr>
      <w:r>
        <w:t>Ajuste:</w:t>
      </w:r>
    </w:p>
    <w:p w14:paraId="46A4DA1E" w14:textId="77777777" w:rsidR="004C2D1F" w:rsidRDefault="004C2D1F">
      <w:pPr>
        <w:numPr>
          <w:ilvl w:val="0"/>
          <w:numId w:val="550"/>
        </w:numPr>
        <w:ind w:left="567" w:hanging="283"/>
      </w:pPr>
      <w:r>
        <w:t>Alinear a la cuadrícula: Hace que los objetos se "imanten" a las líneas de las celdas al moverlos.</w:t>
      </w:r>
    </w:p>
    <w:p w14:paraId="3D508B90" w14:textId="77777777" w:rsidR="004C2D1F" w:rsidRDefault="004C2D1F">
      <w:pPr>
        <w:numPr>
          <w:ilvl w:val="0"/>
          <w:numId w:val="550"/>
        </w:numPr>
        <w:ind w:left="567" w:hanging="283"/>
      </w:pPr>
      <w:r>
        <w:t>Alinear a la forma: Facilita alinear un objeto con respecto a otro ya existente.</w:t>
      </w:r>
    </w:p>
    <w:p w14:paraId="137F6668" w14:textId="77777777" w:rsidR="004C2D1F" w:rsidRPr="004C2D1F" w:rsidRDefault="004C2D1F" w:rsidP="004C2D1F">
      <w:pPr>
        <w:rPr>
          <w:b/>
          <w:bCs/>
        </w:rPr>
      </w:pPr>
      <w:r w:rsidRPr="004C2D1F">
        <w:rPr>
          <w:b/>
          <w:bCs/>
        </w:rPr>
        <w:t>Uso en Programación/Personalización</w:t>
      </w:r>
    </w:p>
    <w:p w14:paraId="19885011" w14:textId="77777777" w:rsidR="004C2D1F" w:rsidRDefault="004C2D1F" w:rsidP="004C2D1F">
      <w:r>
        <w:t>Si estás trabajando con el Ribbon XML para crear una pestaña personalizada, usarías este idMso para incluir el menú completo de alineación en tu propia barra de herramientas sin tener que programar cada botón de alineación por separado:</w:t>
      </w:r>
    </w:p>
    <w:p w14:paraId="39FF3AD1" w14:textId="2687DCD8" w:rsidR="004C2D1F" w:rsidRDefault="004C2D1F" w:rsidP="004C2D1F">
      <w:r>
        <w:t xml:space="preserve">Ubicación: Pestaña </w:t>
      </w:r>
      <w:r w:rsidR="00FE56DB">
        <w:t>Disposicion de pagina</w:t>
      </w:r>
      <w:r>
        <w:t>, grupo Organizar.</w:t>
      </w:r>
    </w:p>
    <w:p w14:paraId="6F7DB119" w14:textId="69F58239" w:rsidR="006B3227" w:rsidRDefault="006B3227" w:rsidP="00FB0DF5">
      <w:pPr>
        <w:pStyle w:val="Ttulo4"/>
      </w:pPr>
      <w:bookmarkStart w:id="378" w:name="_Toc226661810"/>
      <w:r>
        <w:t>Object</w:t>
      </w:r>
      <w:r w:rsidR="00EF52D8">
        <w:t>s</w:t>
      </w:r>
      <w:r>
        <w:t>AlignLeft</w:t>
      </w:r>
      <w:bookmarkEnd w:id="378"/>
    </w:p>
    <w:tbl>
      <w:tblPr>
        <w:tblStyle w:val="Tablaconcuadrcula"/>
        <w:tblW w:w="0" w:type="auto"/>
        <w:tblLook w:val="04A0" w:firstRow="1" w:lastRow="0" w:firstColumn="1" w:lastColumn="0" w:noHBand="0" w:noVBand="1"/>
      </w:tblPr>
      <w:tblGrid>
        <w:gridCol w:w="1555"/>
        <w:gridCol w:w="2126"/>
        <w:gridCol w:w="1116"/>
      </w:tblGrid>
      <w:tr w:rsidR="00C43678" w:rsidRPr="005908F0" w14:paraId="4E7E40DC" w14:textId="77777777" w:rsidTr="00AD6333">
        <w:tc>
          <w:tcPr>
            <w:tcW w:w="1555" w:type="dxa"/>
          </w:tcPr>
          <w:p w14:paraId="1CBF7A6D" w14:textId="77777777" w:rsidR="00C43678" w:rsidRPr="005908F0" w:rsidRDefault="00C43678" w:rsidP="007C3F9A">
            <w:pPr>
              <w:pStyle w:val="Tabla"/>
            </w:pPr>
            <w:r w:rsidRPr="005908F0">
              <w:t>Etiqueta</w:t>
            </w:r>
          </w:p>
        </w:tc>
        <w:tc>
          <w:tcPr>
            <w:tcW w:w="2126" w:type="dxa"/>
          </w:tcPr>
          <w:p w14:paraId="78C86D94" w14:textId="02CF3B64" w:rsidR="00C43678" w:rsidRPr="005908F0" w:rsidRDefault="00AD6333" w:rsidP="007C3F9A">
            <w:pPr>
              <w:pStyle w:val="Tabla"/>
            </w:pPr>
            <w:r>
              <w:t>Alinear a la izquierda</w:t>
            </w:r>
          </w:p>
        </w:tc>
        <w:tc>
          <w:tcPr>
            <w:tcW w:w="992" w:type="dxa"/>
            <w:vMerge w:val="restart"/>
          </w:tcPr>
          <w:p w14:paraId="3C20B9A2" w14:textId="65505671" w:rsidR="00C43678" w:rsidRPr="005908F0" w:rsidRDefault="0095600A" w:rsidP="007C3F9A">
            <w:pPr>
              <w:pStyle w:val="Tabla"/>
            </w:pPr>
            <w:r w:rsidRPr="0095600A">
              <w:rPr>
                <w:noProof/>
              </w:rPr>
              <w:drawing>
                <wp:inline distT="0" distB="0" distL="0" distR="0" wp14:anchorId="56111619" wp14:editId="6889B03F">
                  <wp:extent cx="571580" cy="724001"/>
                  <wp:effectExtent l="0" t="0" r="0" b="0"/>
                  <wp:docPr id="11062905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6290507" name=""/>
                          <pic:cNvPicPr/>
                        </pic:nvPicPr>
                        <pic:blipFill>
                          <a:blip r:embed="rId354"/>
                          <a:stretch>
                            <a:fillRect/>
                          </a:stretch>
                        </pic:blipFill>
                        <pic:spPr>
                          <a:xfrm>
                            <a:off x="0" y="0"/>
                            <a:ext cx="571580" cy="724001"/>
                          </a:xfrm>
                          <a:prstGeom prst="rect">
                            <a:avLst/>
                          </a:prstGeom>
                        </pic:spPr>
                      </pic:pic>
                    </a:graphicData>
                  </a:graphic>
                </wp:inline>
              </w:drawing>
            </w:r>
          </w:p>
        </w:tc>
      </w:tr>
      <w:tr w:rsidR="00C43678" w:rsidRPr="005908F0" w14:paraId="7DE89A9E" w14:textId="77777777" w:rsidTr="00AD6333">
        <w:tc>
          <w:tcPr>
            <w:tcW w:w="1555" w:type="dxa"/>
          </w:tcPr>
          <w:p w14:paraId="5C8B1CEC" w14:textId="77777777" w:rsidR="00C43678" w:rsidRPr="005908F0" w:rsidRDefault="00C43678" w:rsidP="007C3F9A">
            <w:pPr>
              <w:pStyle w:val="Tabla"/>
            </w:pPr>
            <w:r w:rsidRPr="005908F0">
              <w:t>Tipo de Control</w:t>
            </w:r>
          </w:p>
        </w:tc>
        <w:tc>
          <w:tcPr>
            <w:tcW w:w="2126" w:type="dxa"/>
          </w:tcPr>
          <w:p w14:paraId="5FE1843E" w14:textId="68490203" w:rsidR="00C43678" w:rsidRPr="005908F0" w:rsidRDefault="00AD6333" w:rsidP="007C3F9A">
            <w:pPr>
              <w:pStyle w:val="Tabla"/>
            </w:pPr>
            <w:r w:rsidRPr="00B546C2">
              <w:t>Button</w:t>
            </w:r>
          </w:p>
        </w:tc>
        <w:tc>
          <w:tcPr>
            <w:tcW w:w="992" w:type="dxa"/>
            <w:vMerge/>
          </w:tcPr>
          <w:p w14:paraId="699B17B0" w14:textId="77777777" w:rsidR="00C43678" w:rsidRPr="005908F0" w:rsidRDefault="00C43678" w:rsidP="007C3F9A">
            <w:pPr>
              <w:pStyle w:val="Tabla"/>
            </w:pPr>
          </w:p>
        </w:tc>
      </w:tr>
    </w:tbl>
    <w:p w14:paraId="622C7D6F" w14:textId="77777777" w:rsidR="006B3227" w:rsidRPr="00DA5E93" w:rsidRDefault="006B3227" w:rsidP="006B3227">
      <w:pPr>
        <w:ind w:left="1410" w:hanging="1410"/>
        <w:rPr>
          <w:b/>
          <w:bCs/>
        </w:rPr>
      </w:pPr>
      <w:r w:rsidRPr="00DA5E93">
        <w:rPr>
          <w:b/>
          <w:bCs/>
        </w:rPr>
        <w:t>Descripcion</w:t>
      </w:r>
      <w:r w:rsidRPr="00DA5E93">
        <w:rPr>
          <w:b/>
          <w:bCs/>
        </w:rPr>
        <w:tab/>
      </w:r>
    </w:p>
    <w:p w14:paraId="6B1E6D8E" w14:textId="549DC14A" w:rsidR="004C2D1F" w:rsidRDefault="006B3227" w:rsidP="004C2D1F">
      <w:r>
        <w:t>Este boton</w:t>
      </w:r>
      <w:r w:rsidR="004C2D1F" w:rsidRPr="004C2D1F">
        <w:t xml:space="preserve"> </w:t>
      </w:r>
      <w:r w:rsidR="004C2D1F">
        <w:t>es el identificador del comando específico Alinear a la izquierda. A diferencia del ObjectAlignMenu (que es el menú completo), este idMso ejecuta la acción directa de posicionar dos o más objetos seleccionados de forma que sus bordes izquierdos coincidan perfectamente.</w:t>
      </w:r>
    </w:p>
    <w:p w14:paraId="095DCF1C" w14:textId="77777777" w:rsidR="004C2D1F" w:rsidRPr="004C2D1F" w:rsidRDefault="004C2D1F" w:rsidP="004C2D1F">
      <w:pPr>
        <w:rPr>
          <w:b/>
          <w:bCs/>
        </w:rPr>
      </w:pPr>
      <w:r w:rsidRPr="004C2D1F">
        <w:rPr>
          <w:b/>
          <w:bCs/>
        </w:rPr>
        <w:t>¿Cómo funciona en Excel?</w:t>
      </w:r>
    </w:p>
    <w:p w14:paraId="6EDF15A6" w14:textId="77777777" w:rsidR="004C2D1F" w:rsidRDefault="004C2D1F">
      <w:pPr>
        <w:numPr>
          <w:ilvl w:val="0"/>
          <w:numId w:val="551"/>
        </w:numPr>
        <w:ind w:left="283" w:hanging="283"/>
      </w:pPr>
      <w:r>
        <w:t>Con varios objetos: Toma como referencia el objeto que esté más a la izquierda de todos los seleccionados y mueve los demás para que sus laterales izquierdos se alineen con ese punto.</w:t>
      </w:r>
    </w:p>
    <w:p w14:paraId="7F4E6F25" w14:textId="77777777" w:rsidR="004C2D1F" w:rsidRDefault="004C2D1F">
      <w:pPr>
        <w:numPr>
          <w:ilvl w:val="0"/>
          <w:numId w:val="551"/>
        </w:numPr>
        <w:ind w:left="283" w:hanging="283"/>
      </w:pPr>
      <w:r>
        <w:t>Con un solo objeto: Si tienes activada la opción "Alinear a la página" (o a la cuadrícula), moverá el objeto hacia el borde izquierdo del área de trabajo o de la celda más cercana.</w:t>
      </w:r>
    </w:p>
    <w:p w14:paraId="7F0AE9BB" w14:textId="77777777" w:rsidR="004C2D1F" w:rsidRPr="004C2D1F" w:rsidRDefault="004C2D1F" w:rsidP="004C2D1F">
      <w:pPr>
        <w:rPr>
          <w:b/>
          <w:bCs/>
        </w:rPr>
      </w:pPr>
      <w:r w:rsidRPr="004C2D1F">
        <w:rPr>
          <w:b/>
          <w:bCs/>
        </w:rPr>
        <w:t>Uso técnico</w:t>
      </w:r>
    </w:p>
    <w:p w14:paraId="60B59E8C" w14:textId="77777777" w:rsidR="004C2D1F" w:rsidRDefault="004C2D1F" w:rsidP="004C2D1F">
      <w:r>
        <w:t>Este identificador se utiliza principalmente en dos escenarios:</w:t>
      </w:r>
    </w:p>
    <w:p w14:paraId="32904531" w14:textId="77777777" w:rsidR="004C2D1F" w:rsidRDefault="004C2D1F">
      <w:pPr>
        <w:numPr>
          <w:ilvl w:val="0"/>
          <w:numId w:val="552"/>
        </w:numPr>
        <w:ind w:left="283" w:hanging="283"/>
      </w:pPr>
      <w:r>
        <w:t>Personalización del Ribbon (XML): Para añadir el botón individual de alineación izquierda a una pestaña personalizada sin necesidad de desplegar todo el menú de alineación.</w:t>
      </w:r>
    </w:p>
    <w:p w14:paraId="17F1A637" w14:textId="77777777" w:rsidR="004C2D1F" w:rsidRDefault="004C2D1F">
      <w:pPr>
        <w:numPr>
          <w:ilvl w:val="0"/>
          <w:numId w:val="553"/>
        </w:numPr>
        <w:ind w:left="283" w:hanging="283"/>
      </w:pPr>
      <w:r>
        <w:lastRenderedPageBreak/>
        <w:t>VBA (Macros): Para ejecutar el comando mediante código usando:</w:t>
      </w:r>
    </w:p>
    <w:p w14:paraId="63BB2497" w14:textId="2C824740" w:rsidR="004C2D1F" w:rsidRDefault="004C2D1F" w:rsidP="004C2D1F">
      <w:pPr>
        <w:ind w:left="567"/>
      </w:pPr>
      <w:r>
        <w:t>CommandBars.ExecuteMso("ObjectsAlignLeft").</w:t>
      </w:r>
    </w:p>
    <w:p w14:paraId="386F6A40" w14:textId="793F7514" w:rsidR="00FE56DB" w:rsidRDefault="00FE56DB" w:rsidP="00FE56DB">
      <w:r>
        <w:t xml:space="preserve">Ubicación: Pestaña </w:t>
      </w:r>
      <w:r w:rsidR="00CF24A6">
        <w:t>Disposicion de pagina</w:t>
      </w:r>
      <w:r>
        <w:t>, grupo Organizar, menu desplegable Alinear.</w:t>
      </w:r>
    </w:p>
    <w:p w14:paraId="026EEC7F" w14:textId="0A91B6FA" w:rsidR="006B3227" w:rsidRDefault="006B3227" w:rsidP="00FB0DF5">
      <w:pPr>
        <w:pStyle w:val="Ttulo4"/>
      </w:pPr>
      <w:bookmarkStart w:id="379" w:name="_Toc226661811"/>
      <w:r>
        <w:t>Object</w:t>
      </w:r>
      <w:r w:rsidR="00EF52D8">
        <w:t>s</w:t>
      </w:r>
      <w:r>
        <w:t>AlignCenterHorizontal</w:t>
      </w:r>
      <w:bookmarkEnd w:id="379"/>
    </w:p>
    <w:tbl>
      <w:tblPr>
        <w:tblStyle w:val="Tablaconcuadrcula"/>
        <w:tblW w:w="0" w:type="auto"/>
        <w:tblLook w:val="04A0" w:firstRow="1" w:lastRow="0" w:firstColumn="1" w:lastColumn="0" w:noHBand="0" w:noVBand="1"/>
      </w:tblPr>
      <w:tblGrid>
        <w:gridCol w:w="1555"/>
        <w:gridCol w:w="2126"/>
        <w:gridCol w:w="1416"/>
      </w:tblGrid>
      <w:tr w:rsidR="00C43678" w:rsidRPr="005908F0" w14:paraId="5023AB99" w14:textId="77777777" w:rsidTr="00AD6333">
        <w:tc>
          <w:tcPr>
            <w:tcW w:w="1555" w:type="dxa"/>
          </w:tcPr>
          <w:p w14:paraId="75390B4D" w14:textId="77777777" w:rsidR="00C43678" w:rsidRPr="005908F0" w:rsidRDefault="00C43678" w:rsidP="007C3F9A">
            <w:pPr>
              <w:pStyle w:val="Tabla"/>
            </w:pPr>
            <w:r w:rsidRPr="005908F0">
              <w:t>Etiqueta</w:t>
            </w:r>
          </w:p>
        </w:tc>
        <w:tc>
          <w:tcPr>
            <w:tcW w:w="2126" w:type="dxa"/>
          </w:tcPr>
          <w:p w14:paraId="287374F2" w14:textId="0981228C" w:rsidR="00C43678" w:rsidRPr="005908F0" w:rsidRDefault="00AD6333" w:rsidP="007C3F9A">
            <w:pPr>
              <w:pStyle w:val="Tabla"/>
            </w:pPr>
            <w:r>
              <w:t>Alinear verticalmente</w:t>
            </w:r>
          </w:p>
        </w:tc>
        <w:tc>
          <w:tcPr>
            <w:tcW w:w="1063" w:type="dxa"/>
            <w:vMerge w:val="restart"/>
          </w:tcPr>
          <w:p w14:paraId="705A3803" w14:textId="7A9D3682" w:rsidR="00C43678" w:rsidRPr="005908F0" w:rsidRDefault="0095600A" w:rsidP="007C3F9A">
            <w:pPr>
              <w:pStyle w:val="Tabla"/>
            </w:pPr>
            <w:r w:rsidRPr="0095600A">
              <w:rPr>
                <w:noProof/>
              </w:rPr>
              <w:drawing>
                <wp:inline distT="0" distB="0" distL="0" distR="0" wp14:anchorId="7C411E98" wp14:editId="693FB9B5">
                  <wp:extent cx="752580" cy="695422"/>
                  <wp:effectExtent l="0" t="0" r="9525" b="9525"/>
                  <wp:docPr id="13466960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6696040" name=""/>
                          <pic:cNvPicPr/>
                        </pic:nvPicPr>
                        <pic:blipFill>
                          <a:blip r:embed="rId355"/>
                          <a:stretch>
                            <a:fillRect/>
                          </a:stretch>
                        </pic:blipFill>
                        <pic:spPr>
                          <a:xfrm>
                            <a:off x="0" y="0"/>
                            <a:ext cx="752580" cy="695422"/>
                          </a:xfrm>
                          <a:prstGeom prst="rect">
                            <a:avLst/>
                          </a:prstGeom>
                        </pic:spPr>
                      </pic:pic>
                    </a:graphicData>
                  </a:graphic>
                </wp:inline>
              </w:drawing>
            </w:r>
          </w:p>
        </w:tc>
      </w:tr>
      <w:tr w:rsidR="00C43678" w:rsidRPr="005908F0" w14:paraId="177496D9" w14:textId="77777777" w:rsidTr="00AD6333">
        <w:tc>
          <w:tcPr>
            <w:tcW w:w="1555" w:type="dxa"/>
          </w:tcPr>
          <w:p w14:paraId="037AE4A0" w14:textId="77777777" w:rsidR="00C43678" w:rsidRPr="005908F0" w:rsidRDefault="00C43678" w:rsidP="007C3F9A">
            <w:pPr>
              <w:pStyle w:val="Tabla"/>
            </w:pPr>
            <w:r w:rsidRPr="005908F0">
              <w:t>Tipo de Control</w:t>
            </w:r>
          </w:p>
        </w:tc>
        <w:tc>
          <w:tcPr>
            <w:tcW w:w="2126" w:type="dxa"/>
          </w:tcPr>
          <w:p w14:paraId="1CA19203" w14:textId="0EB2D7C1" w:rsidR="00C43678" w:rsidRPr="005908F0" w:rsidRDefault="00AD6333" w:rsidP="007C3F9A">
            <w:pPr>
              <w:pStyle w:val="Tabla"/>
            </w:pPr>
            <w:r w:rsidRPr="00B546C2">
              <w:t>Button</w:t>
            </w:r>
          </w:p>
        </w:tc>
        <w:tc>
          <w:tcPr>
            <w:tcW w:w="1063" w:type="dxa"/>
            <w:vMerge/>
          </w:tcPr>
          <w:p w14:paraId="7D6B464B" w14:textId="77777777" w:rsidR="00C43678" w:rsidRPr="005908F0" w:rsidRDefault="00C43678" w:rsidP="007C3F9A">
            <w:pPr>
              <w:pStyle w:val="Tabla"/>
            </w:pPr>
          </w:p>
        </w:tc>
      </w:tr>
    </w:tbl>
    <w:p w14:paraId="03CE7735" w14:textId="77777777" w:rsidR="006B3227" w:rsidRPr="00DA5E93" w:rsidRDefault="006B3227" w:rsidP="006B3227">
      <w:pPr>
        <w:ind w:left="1410" w:hanging="1410"/>
        <w:rPr>
          <w:b/>
          <w:bCs/>
        </w:rPr>
      </w:pPr>
      <w:r w:rsidRPr="00DA5E93">
        <w:rPr>
          <w:b/>
          <w:bCs/>
        </w:rPr>
        <w:t>Descripcion</w:t>
      </w:r>
      <w:r w:rsidRPr="00DA5E93">
        <w:rPr>
          <w:b/>
          <w:bCs/>
        </w:rPr>
        <w:tab/>
      </w:r>
    </w:p>
    <w:p w14:paraId="7849D562" w14:textId="082452F7" w:rsidR="00FE56DB" w:rsidRDefault="006B3227" w:rsidP="00FE56DB">
      <w:r>
        <w:t>Este boton</w:t>
      </w:r>
      <w:r w:rsidR="00FE56DB" w:rsidRPr="00FE56DB">
        <w:t xml:space="preserve"> </w:t>
      </w:r>
      <w:r w:rsidR="00FE56DB">
        <w:t>es el identificador del comando Centrar lateralmente (o Centrar horizontalmente) para objetos en Excel. A diferencia del comando para alinear a la izquierda, este toma como referencia el punto medio vertical de los objetos seleccionados y los desplaza para que todos queden perfectamente centrados en la misma columna imaginaria.</w:t>
      </w:r>
    </w:p>
    <w:p w14:paraId="438C04AA" w14:textId="77777777" w:rsidR="00FE56DB" w:rsidRPr="00FE56DB" w:rsidRDefault="00FE56DB" w:rsidP="00FE56DB">
      <w:pPr>
        <w:rPr>
          <w:b/>
          <w:bCs/>
        </w:rPr>
      </w:pPr>
      <w:r w:rsidRPr="00FE56DB">
        <w:rPr>
          <w:b/>
          <w:bCs/>
        </w:rPr>
        <w:t>Comportamiento en Excel:</w:t>
      </w:r>
    </w:p>
    <w:p w14:paraId="6D9BD588" w14:textId="77777777" w:rsidR="00FE56DB" w:rsidRDefault="00FE56DB">
      <w:pPr>
        <w:numPr>
          <w:ilvl w:val="0"/>
          <w:numId w:val="554"/>
        </w:numPr>
        <w:ind w:left="283" w:hanging="283"/>
      </w:pPr>
      <w:r>
        <w:t>Con múltiples objetos: Calcula el centro promedio entre el objeto que está más a la izquierda y el que está más a la derecha, y alinea los centros de todos los demás objetos en esa posición central.</w:t>
      </w:r>
    </w:p>
    <w:p w14:paraId="0E5BB234" w14:textId="77777777" w:rsidR="00FE56DB" w:rsidRDefault="00FE56DB">
      <w:pPr>
        <w:numPr>
          <w:ilvl w:val="0"/>
          <w:numId w:val="554"/>
        </w:numPr>
        <w:ind w:left="283" w:hanging="283"/>
      </w:pPr>
      <w:r>
        <w:t>Con un solo objeto: Si la opción "Alinear a la cuadrícula" o "Alinear a la página" está activa, centra el objeto respecto al ancho de la hoja o de las celdas seleccionadas.</w:t>
      </w:r>
    </w:p>
    <w:p w14:paraId="6ED028AA" w14:textId="77777777" w:rsidR="00FE56DB" w:rsidRPr="00FE56DB" w:rsidRDefault="00FE56DB" w:rsidP="00FE56DB">
      <w:pPr>
        <w:rPr>
          <w:b/>
          <w:bCs/>
        </w:rPr>
      </w:pPr>
      <w:r w:rsidRPr="00FE56DB">
        <w:rPr>
          <w:b/>
          <w:bCs/>
        </w:rPr>
        <w:t>Aplicación técnica:</w:t>
      </w:r>
    </w:p>
    <w:p w14:paraId="5A5346B2" w14:textId="77777777" w:rsidR="00FE56DB" w:rsidRDefault="00FE56DB" w:rsidP="00FE56DB">
      <w:r>
        <w:t>Es muy útil cuando quieres que una serie de formas o gráficos queden alineados como en una columna perfecta.</w:t>
      </w:r>
    </w:p>
    <w:p w14:paraId="78FCE3CF" w14:textId="137ACCF5" w:rsidR="00FE56DB" w:rsidRDefault="00FE56DB" w:rsidP="00FE56DB">
      <w:r>
        <w:t xml:space="preserve">Ubicación: Pestaña </w:t>
      </w:r>
      <w:r w:rsidR="00CF24A6">
        <w:t>Disposicion de pagina</w:t>
      </w:r>
      <w:r>
        <w:t>, grupo Organizar, menu desplegable Alinear.</w:t>
      </w:r>
    </w:p>
    <w:p w14:paraId="2C97DFEE" w14:textId="496D6CC4" w:rsidR="006B3227" w:rsidRDefault="006B3227" w:rsidP="00FB0DF5">
      <w:pPr>
        <w:pStyle w:val="Ttulo4"/>
      </w:pPr>
      <w:bookmarkStart w:id="380" w:name="_Toc226661812"/>
      <w:r>
        <w:t>Object</w:t>
      </w:r>
      <w:r w:rsidR="00EF52D8">
        <w:t>s</w:t>
      </w:r>
      <w:r>
        <w:t>AlignRight</w:t>
      </w:r>
      <w:bookmarkEnd w:id="380"/>
    </w:p>
    <w:tbl>
      <w:tblPr>
        <w:tblStyle w:val="Tablaconcuadrcula"/>
        <w:tblW w:w="0" w:type="auto"/>
        <w:tblLook w:val="04A0" w:firstRow="1" w:lastRow="0" w:firstColumn="1" w:lastColumn="0" w:noHBand="0" w:noVBand="1"/>
      </w:tblPr>
      <w:tblGrid>
        <w:gridCol w:w="1555"/>
        <w:gridCol w:w="1842"/>
        <w:gridCol w:w="1276"/>
      </w:tblGrid>
      <w:tr w:rsidR="00C43678" w:rsidRPr="005908F0" w14:paraId="47926C68" w14:textId="77777777" w:rsidTr="00AD6333">
        <w:tc>
          <w:tcPr>
            <w:tcW w:w="1555" w:type="dxa"/>
          </w:tcPr>
          <w:p w14:paraId="1A35453D" w14:textId="77777777" w:rsidR="00C43678" w:rsidRPr="005908F0" w:rsidRDefault="00C43678" w:rsidP="007C3F9A">
            <w:pPr>
              <w:pStyle w:val="Tabla"/>
            </w:pPr>
            <w:r w:rsidRPr="005908F0">
              <w:t>Etiqueta</w:t>
            </w:r>
          </w:p>
        </w:tc>
        <w:tc>
          <w:tcPr>
            <w:tcW w:w="1842" w:type="dxa"/>
          </w:tcPr>
          <w:p w14:paraId="08ADF1DB" w14:textId="1FD94B10" w:rsidR="00C43678" w:rsidRPr="005908F0" w:rsidRDefault="00AD6333" w:rsidP="007C3F9A">
            <w:pPr>
              <w:pStyle w:val="Tabla"/>
            </w:pPr>
            <w:r>
              <w:t>Alinear a la derecha</w:t>
            </w:r>
          </w:p>
        </w:tc>
        <w:tc>
          <w:tcPr>
            <w:tcW w:w="1276" w:type="dxa"/>
            <w:vMerge w:val="restart"/>
          </w:tcPr>
          <w:p w14:paraId="142416FC" w14:textId="35D022AE" w:rsidR="00C43678" w:rsidRPr="005908F0" w:rsidRDefault="0095600A" w:rsidP="007C3F9A">
            <w:pPr>
              <w:pStyle w:val="Tabla"/>
            </w:pPr>
            <w:r w:rsidRPr="0095600A">
              <w:rPr>
                <w:noProof/>
              </w:rPr>
              <w:drawing>
                <wp:inline distT="0" distB="0" distL="0" distR="0" wp14:anchorId="0CCF4328" wp14:editId="06501620">
                  <wp:extent cx="628738" cy="704948"/>
                  <wp:effectExtent l="0" t="0" r="0" b="0"/>
                  <wp:docPr id="7544922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4492226" name=""/>
                          <pic:cNvPicPr/>
                        </pic:nvPicPr>
                        <pic:blipFill>
                          <a:blip r:embed="rId356"/>
                          <a:stretch>
                            <a:fillRect/>
                          </a:stretch>
                        </pic:blipFill>
                        <pic:spPr>
                          <a:xfrm>
                            <a:off x="0" y="0"/>
                            <a:ext cx="628738" cy="704948"/>
                          </a:xfrm>
                          <a:prstGeom prst="rect">
                            <a:avLst/>
                          </a:prstGeom>
                        </pic:spPr>
                      </pic:pic>
                    </a:graphicData>
                  </a:graphic>
                </wp:inline>
              </w:drawing>
            </w:r>
          </w:p>
        </w:tc>
      </w:tr>
      <w:tr w:rsidR="00C43678" w:rsidRPr="005908F0" w14:paraId="357A832A" w14:textId="77777777" w:rsidTr="00AD6333">
        <w:tc>
          <w:tcPr>
            <w:tcW w:w="1555" w:type="dxa"/>
          </w:tcPr>
          <w:p w14:paraId="5755A7B9" w14:textId="77777777" w:rsidR="00C43678" w:rsidRPr="005908F0" w:rsidRDefault="00C43678" w:rsidP="007C3F9A">
            <w:pPr>
              <w:pStyle w:val="Tabla"/>
            </w:pPr>
            <w:r w:rsidRPr="005908F0">
              <w:t>Tipo de Control</w:t>
            </w:r>
          </w:p>
        </w:tc>
        <w:tc>
          <w:tcPr>
            <w:tcW w:w="1842" w:type="dxa"/>
          </w:tcPr>
          <w:p w14:paraId="0C104B29" w14:textId="1A57B124" w:rsidR="00C43678" w:rsidRPr="005908F0" w:rsidRDefault="00AD6333" w:rsidP="007C3F9A">
            <w:pPr>
              <w:pStyle w:val="Tabla"/>
            </w:pPr>
            <w:r w:rsidRPr="00B546C2">
              <w:t>Button</w:t>
            </w:r>
          </w:p>
        </w:tc>
        <w:tc>
          <w:tcPr>
            <w:tcW w:w="1276" w:type="dxa"/>
            <w:vMerge/>
          </w:tcPr>
          <w:p w14:paraId="68202D66" w14:textId="77777777" w:rsidR="00C43678" w:rsidRPr="005908F0" w:rsidRDefault="00C43678" w:rsidP="007C3F9A">
            <w:pPr>
              <w:pStyle w:val="Tabla"/>
            </w:pPr>
          </w:p>
        </w:tc>
      </w:tr>
    </w:tbl>
    <w:p w14:paraId="4F72A9EC" w14:textId="77777777" w:rsidR="006B3227" w:rsidRPr="00DA5E93" w:rsidRDefault="006B3227" w:rsidP="006B3227">
      <w:pPr>
        <w:ind w:left="1410" w:hanging="1410"/>
        <w:rPr>
          <w:b/>
          <w:bCs/>
        </w:rPr>
      </w:pPr>
      <w:r w:rsidRPr="00DA5E93">
        <w:rPr>
          <w:b/>
          <w:bCs/>
        </w:rPr>
        <w:t>Descripcion</w:t>
      </w:r>
      <w:r w:rsidRPr="00DA5E93">
        <w:rPr>
          <w:b/>
          <w:bCs/>
        </w:rPr>
        <w:tab/>
      </w:r>
    </w:p>
    <w:p w14:paraId="4BF19673" w14:textId="1E98A697" w:rsidR="00FE56DB" w:rsidRDefault="006B3227" w:rsidP="00FE56DB">
      <w:r>
        <w:t>Este boton</w:t>
      </w:r>
      <w:r w:rsidR="00FE56DB" w:rsidRPr="00FE56DB">
        <w:t xml:space="preserve"> </w:t>
      </w:r>
      <w:r w:rsidR="00FE56DB">
        <w:t>es el identificador del comando Alinear a la derecha. Su función es desplazar todos los objetos seleccionados (imágenes, formas, gráficos o cuadros de texto) para que sus bordes derechos coincidan perfectamente con el objeto que se encuentra más a la derecha en la selección.</w:t>
      </w:r>
    </w:p>
    <w:p w14:paraId="0E258F6C" w14:textId="77777777" w:rsidR="00FE56DB" w:rsidRPr="00FE56DB" w:rsidRDefault="00FE56DB" w:rsidP="00FE56DB">
      <w:pPr>
        <w:rPr>
          <w:b/>
          <w:bCs/>
        </w:rPr>
      </w:pPr>
      <w:r w:rsidRPr="00FE56DB">
        <w:rPr>
          <w:b/>
          <w:bCs/>
        </w:rPr>
        <w:t>Comportamiento clave:</w:t>
      </w:r>
    </w:p>
    <w:p w14:paraId="51FBED50" w14:textId="77777777" w:rsidR="00FE56DB" w:rsidRDefault="00FE56DB">
      <w:pPr>
        <w:numPr>
          <w:ilvl w:val="0"/>
          <w:numId w:val="555"/>
        </w:numPr>
        <w:ind w:left="283" w:hanging="283"/>
      </w:pPr>
      <w:r>
        <w:t>Referencia: Toma como "ancla" el borde derecho del objeto que esté ubicado más hacia la derecha de la hoja.</w:t>
      </w:r>
    </w:p>
    <w:p w14:paraId="48CBF00D" w14:textId="77777777" w:rsidR="00FE56DB" w:rsidRDefault="00FE56DB">
      <w:pPr>
        <w:numPr>
          <w:ilvl w:val="0"/>
          <w:numId w:val="555"/>
        </w:numPr>
        <w:ind w:left="283" w:hanging="283"/>
      </w:pPr>
      <w:r>
        <w:t>Precisión: Es ideal para alinear columnas de botones, etiquetas o gráficos, asegurando que el margen derecho sea uniforme.</w:t>
      </w:r>
    </w:p>
    <w:p w14:paraId="52C50255" w14:textId="77777777" w:rsidR="00FE56DB" w:rsidRDefault="00FE56DB">
      <w:pPr>
        <w:numPr>
          <w:ilvl w:val="0"/>
          <w:numId w:val="555"/>
        </w:numPr>
        <w:ind w:left="283" w:hanging="283"/>
      </w:pPr>
      <w:r>
        <w:t>Uso en un solo objeto: Si la opción de "Alinear a la página" o "Alinear a la cuadrícula" está activa, desplazará el objeto hasta el borde derecho del área de impresión o de la celda.</w:t>
      </w:r>
    </w:p>
    <w:p w14:paraId="6AF74806" w14:textId="77777777" w:rsidR="00FE56DB" w:rsidRPr="00FE56DB" w:rsidRDefault="00FE56DB" w:rsidP="00FE56DB">
      <w:pPr>
        <w:rPr>
          <w:b/>
          <w:bCs/>
        </w:rPr>
      </w:pPr>
      <w:r w:rsidRPr="00FE56DB">
        <w:rPr>
          <w:b/>
          <w:bCs/>
        </w:rPr>
        <w:t>Implementación técnica:</w:t>
      </w:r>
    </w:p>
    <w:p w14:paraId="2B930385" w14:textId="77777777" w:rsidR="00FE56DB" w:rsidRDefault="00FE56DB" w:rsidP="00FE56DB">
      <w:r>
        <w:t>Al igual que en versiones anteriores, se utiliza principalmente para:</w:t>
      </w:r>
    </w:p>
    <w:p w14:paraId="41FACA2D" w14:textId="6FD7BA93" w:rsidR="00FE56DB" w:rsidRDefault="00FE56DB">
      <w:pPr>
        <w:numPr>
          <w:ilvl w:val="0"/>
          <w:numId w:val="556"/>
        </w:numPr>
        <w:ind w:left="283" w:hanging="283"/>
      </w:pPr>
      <w:r>
        <w:t>Personalización del Ribbon (XML): Para añadir el botón directo de alineación derecha en una pestaña propia.</w:t>
      </w:r>
    </w:p>
    <w:p w14:paraId="0136881E" w14:textId="77777777" w:rsidR="00FE56DB" w:rsidRDefault="00FE56DB">
      <w:pPr>
        <w:numPr>
          <w:ilvl w:val="0"/>
          <w:numId w:val="556"/>
        </w:numPr>
        <w:ind w:left="283" w:hanging="283"/>
      </w:pPr>
      <w:r>
        <w:t xml:space="preserve">VBA: Para ejecutar la acción mediante código: </w:t>
      </w:r>
    </w:p>
    <w:p w14:paraId="4D2AF76A" w14:textId="421D82FA" w:rsidR="00FE56DB" w:rsidRDefault="00FE56DB" w:rsidP="00FE56DB">
      <w:pPr>
        <w:ind w:left="567"/>
      </w:pPr>
      <w:r>
        <w:lastRenderedPageBreak/>
        <w:t>Application.CommandBars.ExecuteMso("ObjectsAlignRight").</w:t>
      </w:r>
    </w:p>
    <w:p w14:paraId="6A317B11" w14:textId="44BCA406" w:rsidR="00B93496" w:rsidRDefault="00B93496" w:rsidP="00B93496">
      <w:r>
        <w:t xml:space="preserve">Ubicación: Pestaña </w:t>
      </w:r>
      <w:r w:rsidR="00CF24A6">
        <w:t>Disposicion de pagina</w:t>
      </w:r>
      <w:r>
        <w:t>, grupo Organizar, menu desplegable Alinear.</w:t>
      </w:r>
    </w:p>
    <w:p w14:paraId="42156170" w14:textId="18563D28" w:rsidR="006B3227" w:rsidRDefault="006B3227" w:rsidP="00FB0DF5">
      <w:pPr>
        <w:pStyle w:val="Ttulo4"/>
      </w:pPr>
      <w:bookmarkStart w:id="381" w:name="_Toc226661813"/>
      <w:r>
        <w:t>Object</w:t>
      </w:r>
      <w:r w:rsidR="00EF52D8">
        <w:t>s</w:t>
      </w:r>
      <w:r>
        <w:t>AlignTop</w:t>
      </w:r>
      <w:bookmarkEnd w:id="381"/>
    </w:p>
    <w:tbl>
      <w:tblPr>
        <w:tblStyle w:val="Tablaconcuadrcula"/>
        <w:tblW w:w="0" w:type="auto"/>
        <w:tblLook w:val="04A0" w:firstRow="1" w:lastRow="0" w:firstColumn="1" w:lastColumn="0" w:noHBand="0" w:noVBand="1"/>
      </w:tblPr>
      <w:tblGrid>
        <w:gridCol w:w="1555"/>
        <w:gridCol w:w="2693"/>
        <w:gridCol w:w="1701"/>
      </w:tblGrid>
      <w:tr w:rsidR="00C43678" w:rsidRPr="005908F0" w14:paraId="548F6A7B" w14:textId="77777777" w:rsidTr="00AD6333">
        <w:tc>
          <w:tcPr>
            <w:tcW w:w="1555" w:type="dxa"/>
          </w:tcPr>
          <w:p w14:paraId="2C05F2BE" w14:textId="77777777" w:rsidR="00C43678" w:rsidRPr="005908F0" w:rsidRDefault="00C43678" w:rsidP="007C3F9A">
            <w:pPr>
              <w:pStyle w:val="Tabla"/>
            </w:pPr>
            <w:r w:rsidRPr="005908F0">
              <w:t>Etiqueta</w:t>
            </w:r>
          </w:p>
        </w:tc>
        <w:tc>
          <w:tcPr>
            <w:tcW w:w="2693" w:type="dxa"/>
          </w:tcPr>
          <w:p w14:paraId="7B3E3285" w14:textId="6313CD7A" w:rsidR="00C43678" w:rsidRPr="005908F0" w:rsidRDefault="00AD6333" w:rsidP="007C3F9A">
            <w:pPr>
              <w:pStyle w:val="Tabla"/>
            </w:pPr>
            <w:r>
              <w:t>Alinear en la parte superior</w:t>
            </w:r>
          </w:p>
        </w:tc>
        <w:tc>
          <w:tcPr>
            <w:tcW w:w="1701" w:type="dxa"/>
            <w:vMerge w:val="restart"/>
          </w:tcPr>
          <w:p w14:paraId="1C250DCE" w14:textId="6262B1D9" w:rsidR="00C43678" w:rsidRPr="005908F0" w:rsidRDefault="0095600A" w:rsidP="007C3F9A">
            <w:pPr>
              <w:pStyle w:val="Tabla"/>
            </w:pPr>
            <w:r w:rsidRPr="0095600A">
              <w:rPr>
                <w:noProof/>
              </w:rPr>
              <w:drawing>
                <wp:inline distT="0" distB="0" distL="0" distR="0" wp14:anchorId="7F4DBACE" wp14:editId="64045D08">
                  <wp:extent cx="743054" cy="685896"/>
                  <wp:effectExtent l="0" t="0" r="0" b="0"/>
                  <wp:docPr id="15890328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9032821" name=""/>
                          <pic:cNvPicPr/>
                        </pic:nvPicPr>
                        <pic:blipFill>
                          <a:blip r:embed="rId357"/>
                          <a:stretch>
                            <a:fillRect/>
                          </a:stretch>
                        </pic:blipFill>
                        <pic:spPr>
                          <a:xfrm>
                            <a:off x="0" y="0"/>
                            <a:ext cx="743054" cy="685896"/>
                          </a:xfrm>
                          <a:prstGeom prst="rect">
                            <a:avLst/>
                          </a:prstGeom>
                        </pic:spPr>
                      </pic:pic>
                    </a:graphicData>
                  </a:graphic>
                </wp:inline>
              </w:drawing>
            </w:r>
          </w:p>
        </w:tc>
      </w:tr>
      <w:tr w:rsidR="00C43678" w:rsidRPr="005908F0" w14:paraId="27FBF484" w14:textId="77777777" w:rsidTr="00AD6333">
        <w:tc>
          <w:tcPr>
            <w:tcW w:w="1555" w:type="dxa"/>
          </w:tcPr>
          <w:p w14:paraId="1CF4D7F0" w14:textId="77777777" w:rsidR="00C43678" w:rsidRPr="005908F0" w:rsidRDefault="00C43678" w:rsidP="007C3F9A">
            <w:pPr>
              <w:pStyle w:val="Tabla"/>
            </w:pPr>
            <w:r w:rsidRPr="005908F0">
              <w:t>Tipo de Control</w:t>
            </w:r>
          </w:p>
        </w:tc>
        <w:tc>
          <w:tcPr>
            <w:tcW w:w="2693" w:type="dxa"/>
          </w:tcPr>
          <w:p w14:paraId="780CD133" w14:textId="1755890C" w:rsidR="00C43678" w:rsidRPr="005908F0" w:rsidRDefault="00AD6333" w:rsidP="007C3F9A">
            <w:pPr>
              <w:pStyle w:val="Tabla"/>
            </w:pPr>
            <w:r w:rsidRPr="00B546C2">
              <w:t>Button</w:t>
            </w:r>
          </w:p>
        </w:tc>
        <w:tc>
          <w:tcPr>
            <w:tcW w:w="1701" w:type="dxa"/>
            <w:vMerge/>
          </w:tcPr>
          <w:p w14:paraId="1EC28884" w14:textId="77777777" w:rsidR="00C43678" w:rsidRPr="005908F0" w:rsidRDefault="00C43678" w:rsidP="007C3F9A">
            <w:pPr>
              <w:pStyle w:val="Tabla"/>
            </w:pPr>
          </w:p>
        </w:tc>
      </w:tr>
    </w:tbl>
    <w:p w14:paraId="474715BB" w14:textId="77777777" w:rsidR="006B3227" w:rsidRPr="00DA5E93" w:rsidRDefault="006B3227" w:rsidP="006B3227">
      <w:pPr>
        <w:ind w:left="1410" w:hanging="1410"/>
        <w:rPr>
          <w:b/>
          <w:bCs/>
        </w:rPr>
      </w:pPr>
      <w:r w:rsidRPr="00DA5E93">
        <w:rPr>
          <w:b/>
          <w:bCs/>
        </w:rPr>
        <w:t>Descripcion</w:t>
      </w:r>
      <w:r w:rsidRPr="00DA5E93">
        <w:rPr>
          <w:b/>
          <w:bCs/>
        </w:rPr>
        <w:tab/>
      </w:r>
    </w:p>
    <w:p w14:paraId="40DD50A9" w14:textId="2879C071" w:rsidR="00B93496" w:rsidRDefault="006B3227" w:rsidP="00B93496">
      <w:r>
        <w:t>Este boton</w:t>
      </w:r>
      <w:r w:rsidR="00B93496" w:rsidRPr="00B93496">
        <w:t xml:space="preserve"> </w:t>
      </w:r>
      <w:r w:rsidR="00B93496">
        <w:t>es el identificador del comando Alinear en la parte superior. Su función es desplazar todos los objetos seleccionados (como formas, imágenes o gráficos) para que sus bordes superiores queden perfectamente alineados en la misma fila horizontal.</w:t>
      </w:r>
    </w:p>
    <w:p w14:paraId="056C42EF" w14:textId="77777777" w:rsidR="00B93496" w:rsidRPr="00B93496" w:rsidRDefault="00B93496" w:rsidP="00B93496">
      <w:pPr>
        <w:rPr>
          <w:b/>
          <w:bCs/>
        </w:rPr>
      </w:pPr>
      <w:r w:rsidRPr="00B93496">
        <w:rPr>
          <w:b/>
          <w:bCs/>
        </w:rPr>
        <w:t>Comportamiento en Excel:</w:t>
      </w:r>
    </w:p>
    <w:p w14:paraId="25506EA4" w14:textId="77777777" w:rsidR="00B93496" w:rsidRDefault="00B93496">
      <w:pPr>
        <w:numPr>
          <w:ilvl w:val="0"/>
          <w:numId w:val="557"/>
        </w:numPr>
        <w:ind w:left="283" w:hanging="283"/>
      </w:pPr>
      <w:r>
        <w:t>Referencia: Toma como base el objeto que esté ubicado más arriba de todos los seleccionados y mueve los demás para que sus bordes superiores coincidan con ese nivel.</w:t>
      </w:r>
    </w:p>
    <w:p w14:paraId="19B15CAD" w14:textId="77777777" w:rsidR="00B93496" w:rsidRDefault="00B93496">
      <w:pPr>
        <w:numPr>
          <w:ilvl w:val="0"/>
          <w:numId w:val="557"/>
        </w:numPr>
        <w:ind w:left="283" w:hanging="283"/>
      </w:pPr>
      <w:r>
        <w:t>Con un solo objeto: Si la opción "Alinear a la cuadrícula" o "Alinear a la página" está activa, desplazará el objeto hasta el borde superior de la celda o del área de impresión más cercana.</w:t>
      </w:r>
    </w:p>
    <w:p w14:paraId="443D1D2F" w14:textId="77777777" w:rsidR="00B93496" w:rsidRDefault="00B93496">
      <w:pPr>
        <w:numPr>
          <w:ilvl w:val="0"/>
          <w:numId w:val="557"/>
        </w:numPr>
        <w:ind w:left="283" w:hanging="283"/>
      </w:pPr>
      <w:r>
        <w:t>Utilidad: Es fundamental para crear filas de botones, cuadros de mando o encabezados visuales perfectamente nivelados.</w:t>
      </w:r>
    </w:p>
    <w:p w14:paraId="779560B9" w14:textId="77777777" w:rsidR="00B93496" w:rsidRPr="00B93496" w:rsidRDefault="00B93496" w:rsidP="00B93496">
      <w:pPr>
        <w:rPr>
          <w:b/>
          <w:bCs/>
        </w:rPr>
      </w:pPr>
      <w:r w:rsidRPr="00B93496">
        <w:rPr>
          <w:b/>
          <w:bCs/>
        </w:rPr>
        <w:t>Implementación técnica:</w:t>
      </w:r>
    </w:p>
    <w:p w14:paraId="38AC9271" w14:textId="77777777" w:rsidR="00B93496" w:rsidRDefault="00B93496" w:rsidP="00B93496">
      <w:r>
        <w:t>Se usa principalmente en:</w:t>
      </w:r>
    </w:p>
    <w:p w14:paraId="4F7ACEFE" w14:textId="77777777" w:rsidR="00B93496" w:rsidRDefault="00B93496">
      <w:pPr>
        <w:numPr>
          <w:ilvl w:val="0"/>
          <w:numId w:val="558"/>
        </w:numPr>
        <w:ind w:left="283" w:hanging="283"/>
      </w:pPr>
      <w:r>
        <w:t>Ribbon XML: Para insertar el botón directo de alineación superior en una pestaña personalizada: &lt;</w:t>
      </w:r>
    </w:p>
    <w:p w14:paraId="78F69092" w14:textId="52D71808" w:rsidR="00B93496" w:rsidRDefault="00B93496" w:rsidP="00B93496">
      <w:r>
        <w:t xml:space="preserve">Ubicación: Pestaña </w:t>
      </w:r>
      <w:r w:rsidR="00CF24A6">
        <w:t>Disposicion de pagina</w:t>
      </w:r>
      <w:r>
        <w:t>, grupo Organizar, menu desplegable Alinear.</w:t>
      </w:r>
    </w:p>
    <w:p w14:paraId="76821261" w14:textId="261539B6" w:rsidR="006B3227" w:rsidRDefault="006B3227" w:rsidP="00FB0DF5">
      <w:pPr>
        <w:pStyle w:val="Ttulo4"/>
      </w:pPr>
      <w:bookmarkStart w:id="382" w:name="_Toc226661814"/>
      <w:r>
        <w:t>Object</w:t>
      </w:r>
      <w:r w:rsidR="00EF52D8">
        <w:t>s</w:t>
      </w:r>
      <w:r>
        <w:t>AlignM</w:t>
      </w:r>
      <w:r w:rsidR="00EF52D8">
        <w:t>i</w:t>
      </w:r>
      <w:r>
        <w:t>ddleVertical</w:t>
      </w:r>
      <w:bookmarkEnd w:id="382"/>
    </w:p>
    <w:tbl>
      <w:tblPr>
        <w:tblStyle w:val="Tablaconcuadrcula"/>
        <w:tblW w:w="0" w:type="auto"/>
        <w:tblLook w:val="04A0" w:firstRow="1" w:lastRow="0" w:firstColumn="1" w:lastColumn="0" w:noHBand="0" w:noVBand="1"/>
      </w:tblPr>
      <w:tblGrid>
        <w:gridCol w:w="1555"/>
        <w:gridCol w:w="2693"/>
        <w:gridCol w:w="1626"/>
      </w:tblGrid>
      <w:tr w:rsidR="00C43678" w:rsidRPr="005908F0" w14:paraId="2AD9A127" w14:textId="77777777" w:rsidTr="00AD6333">
        <w:tc>
          <w:tcPr>
            <w:tcW w:w="1555" w:type="dxa"/>
          </w:tcPr>
          <w:p w14:paraId="73680AFA" w14:textId="77777777" w:rsidR="00C43678" w:rsidRPr="005908F0" w:rsidRDefault="00C43678" w:rsidP="007C3F9A">
            <w:pPr>
              <w:pStyle w:val="Tabla"/>
            </w:pPr>
            <w:r w:rsidRPr="005908F0">
              <w:t>Etiqueta</w:t>
            </w:r>
          </w:p>
        </w:tc>
        <w:tc>
          <w:tcPr>
            <w:tcW w:w="2693" w:type="dxa"/>
          </w:tcPr>
          <w:p w14:paraId="797A0DA1" w14:textId="26F3A888" w:rsidR="00C43678" w:rsidRPr="005908F0" w:rsidRDefault="00AD6333" w:rsidP="007C3F9A">
            <w:pPr>
              <w:pStyle w:val="Tabla"/>
            </w:pPr>
            <w:r>
              <w:t>Alinear horizontalmente</w:t>
            </w:r>
          </w:p>
        </w:tc>
        <w:tc>
          <w:tcPr>
            <w:tcW w:w="722" w:type="dxa"/>
            <w:vMerge w:val="restart"/>
          </w:tcPr>
          <w:p w14:paraId="5A69E095" w14:textId="2DCC9FB2" w:rsidR="00C43678" w:rsidRPr="005908F0" w:rsidRDefault="0095600A" w:rsidP="007C3F9A">
            <w:pPr>
              <w:pStyle w:val="Tabla"/>
            </w:pPr>
            <w:r w:rsidRPr="0095600A">
              <w:rPr>
                <w:noProof/>
              </w:rPr>
              <w:drawing>
                <wp:inline distT="0" distB="0" distL="0" distR="0" wp14:anchorId="1E1733A0" wp14:editId="7B24514C">
                  <wp:extent cx="885949" cy="685896"/>
                  <wp:effectExtent l="0" t="0" r="9525" b="0"/>
                  <wp:docPr id="12653023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5302347" name=""/>
                          <pic:cNvPicPr/>
                        </pic:nvPicPr>
                        <pic:blipFill>
                          <a:blip r:embed="rId358"/>
                          <a:stretch>
                            <a:fillRect/>
                          </a:stretch>
                        </pic:blipFill>
                        <pic:spPr>
                          <a:xfrm>
                            <a:off x="0" y="0"/>
                            <a:ext cx="885949" cy="685896"/>
                          </a:xfrm>
                          <a:prstGeom prst="rect">
                            <a:avLst/>
                          </a:prstGeom>
                        </pic:spPr>
                      </pic:pic>
                    </a:graphicData>
                  </a:graphic>
                </wp:inline>
              </w:drawing>
            </w:r>
          </w:p>
        </w:tc>
      </w:tr>
      <w:tr w:rsidR="00C43678" w:rsidRPr="005908F0" w14:paraId="3FEA3C80" w14:textId="77777777" w:rsidTr="00AD6333">
        <w:tc>
          <w:tcPr>
            <w:tcW w:w="1555" w:type="dxa"/>
          </w:tcPr>
          <w:p w14:paraId="7A0813A8" w14:textId="77777777" w:rsidR="00C43678" w:rsidRPr="005908F0" w:rsidRDefault="00C43678" w:rsidP="007C3F9A">
            <w:pPr>
              <w:pStyle w:val="Tabla"/>
            </w:pPr>
            <w:r w:rsidRPr="005908F0">
              <w:t>Tipo de Control</w:t>
            </w:r>
          </w:p>
        </w:tc>
        <w:tc>
          <w:tcPr>
            <w:tcW w:w="2693" w:type="dxa"/>
          </w:tcPr>
          <w:p w14:paraId="22E7009B" w14:textId="1AEFD6B5" w:rsidR="00C43678" w:rsidRPr="005908F0" w:rsidRDefault="00AD6333" w:rsidP="007C3F9A">
            <w:pPr>
              <w:pStyle w:val="Tabla"/>
            </w:pPr>
            <w:r w:rsidRPr="00B546C2">
              <w:t>Button</w:t>
            </w:r>
          </w:p>
        </w:tc>
        <w:tc>
          <w:tcPr>
            <w:tcW w:w="722" w:type="dxa"/>
            <w:vMerge/>
          </w:tcPr>
          <w:p w14:paraId="130EF56E" w14:textId="77777777" w:rsidR="00C43678" w:rsidRPr="005908F0" w:rsidRDefault="00C43678" w:rsidP="007C3F9A">
            <w:pPr>
              <w:pStyle w:val="Tabla"/>
            </w:pPr>
          </w:p>
        </w:tc>
      </w:tr>
    </w:tbl>
    <w:p w14:paraId="63D8C365" w14:textId="77777777" w:rsidR="006B3227" w:rsidRPr="00DA5E93" w:rsidRDefault="006B3227" w:rsidP="006B3227">
      <w:pPr>
        <w:ind w:left="1410" w:hanging="1410"/>
        <w:rPr>
          <w:b/>
          <w:bCs/>
        </w:rPr>
      </w:pPr>
      <w:r w:rsidRPr="00DA5E93">
        <w:rPr>
          <w:b/>
          <w:bCs/>
        </w:rPr>
        <w:t>Descripcion</w:t>
      </w:r>
      <w:r w:rsidRPr="00DA5E93">
        <w:rPr>
          <w:b/>
          <w:bCs/>
        </w:rPr>
        <w:tab/>
      </w:r>
    </w:p>
    <w:p w14:paraId="6DA5F6EC" w14:textId="5BD07478" w:rsidR="00B93496" w:rsidRDefault="006B3227" w:rsidP="00B93496">
      <w:r>
        <w:t>Este boton</w:t>
      </w:r>
      <w:r w:rsidR="00B93496" w:rsidRPr="00B93496">
        <w:t xml:space="preserve"> </w:t>
      </w:r>
      <w:r w:rsidR="00B93496">
        <w:t>es el identificador del comando Alinear al medio. A diferencia de ObjectsAlignTop (que alinea bordes superiores), este comando toma como referencia el eje horizontal central de los objetos seleccionados y los desplaza para que todos queden perfectamente nivelados a la misma altura en una fila imaginaria.</w:t>
      </w:r>
    </w:p>
    <w:p w14:paraId="12FEB379" w14:textId="77777777" w:rsidR="00B93496" w:rsidRPr="00B93496" w:rsidRDefault="00B93496" w:rsidP="00B93496">
      <w:pPr>
        <w:rPr>
          <w:b/>
          <w:bCs/>
        </w:rPr>
      </w:pPr>
      <w:r w:rsidRPr="00B93496">
        <w:rPr>
          <w:b/>
          <w:bCs/>
        </w:rPr>
        <w:t>Comportamiento en Excel:</w:t>
      </w:r>
    </w:p>
    <w:p w14:paraId="5037E69F" w14:textId="77777777" w:rsidR="00B93496" w:rsidRDefault="00B93496">
      <w:pPr>
        <w:numPr>
          <w:ilvl w:val="0"/>
          <w:numId w:val="559"/>
        </w:numPr>
        <w:ind w:left="283" w:hanging="283"/>
      </w:pPr>
      <w:r>
        <w:t>Con múltiples objetos: Calcula el punto medio entre el objeto que está más arriba y el que está más abajo, y alinea los centros de todos los demás objetos en esa posición media horizontal.</w:t>
      </w:r>
    </w:p>
    <w:p w14:paraId="0B974E69" w14:textId="77777777" w:rsidR="00B93496" w:rsidRDefault="00B93496">
      <w:pPr>
        <w:numPr>
          <w:ilvl w:val="0"/>
          <w:numId w:val="559"/>
        </w:numPr>
        <w:ind w:left="283" w:hanging="283"/>
      </w:pPr>
      <w:r>
        <w:t>Con un solo objeto: Si la opción "Alinear a la página" o "Alinear a la cuadrícula" está activa, centra el objeto respecto a la altura de la celda o del área de impresión.</w:t>
      </w:r>
    </w:p>
    <w:p w14:paraId="46A7D428" w14:textId="77777777" w:rsidR="00B93496" w:rsidRDefault="00B93496">
      <w:pPr>
        <w:numPr>
          <w:ilvl w:val="0"/>
          <w:numId w:val="559"/>
        </w:numPr>
        <w:ind w:left="283" w:hanging="283"/>
      </w:pPr>
      <w:r>
        <w:t>Diferencia clave: No confundir con ObjectsAlignCenterHorizontal. Mientras que el otro centra en "columnas" (izquierda-derecha), el MiddleVertical centra en "filas" (arriba-abajo).</w:t>
      </w:r>
    </w:p>
    <w:p w14:paraId="2F82DD58" w14:textId="77777777" w:rsidR="00B93496" w:rsidRPr="00B93496" w:rsidRDefault="00B93496" w:rsidP="00B93496">
      <w:pPr>
        <w:rPr>
          <w:b/>
          <w:bCs/>
        </w:rPr>
      </w:pPr>
      <w:r w:rsidRPr="00B93496">
        <w:rPr>
          <w:b/>
          <w:bCs/>
        </w:rPr>
        <w:t>Implementación técnica:</w:t>
      </w:r>
    </w:p>
    <w:p w14:paraId="4A725881" w14:textId="77777777" w:rsidR="00B93496" w:rsidRDefault="00B93496" w:rsidP="00B93496">
      <w:r>
        <w:t>Se utiliza principalmente en personalización de la interfaz:</w:t>
      </w:r>
    </w:p>
    <w:p w14:paraId="1FBA170B" w14:textId="41F2D44A" w:rsidR="00B93496" w:rsidRDefault="00B93496">
      <w:pPr>
        <w:numPr>
          <w:ilvl w:val="0"/>
          <w:numId w:val="560"/>
        </w:numPr>
        <w:ind w:left="283" w:hanging="283"/>
      </w:pPr>
      <w:r>
        <w:t>Ribbon XML: Para añadir el botón de centrado vertical directo.</w:t>
      </w:r>
    </w:p>
    <w:p w14:paraId="3CB25758" w14:textId="178C2ABB" w:rsidR="00B93496" w:rsidRDefault="00B93496" w:rsidP="00B93496">
      <w:r>
        <w:t xml:space="preserve">Ubicación: Pestaña </w:t>
      </w:r>
      <w:r w:rsidR="00CF24A6">
        <w:t>Disposicion de pagina</w:t>
      </w:r>
      <w:r>
        <w:t>, grupo Organizar, menu desplegable Alinear.</w:t>
      </w:r>
    </w:p>
    <w:p w14:paraId="6DFDE27E" w14:textId="0053554B" w:rsidR="006B3227" w:rsidRDefault="006B3227" w:rsidP="00FB0DF5">
      <w:pPr>
        <w:pStyle w:val="Ttulo4"/>
      </w:pPr>
      <w:bookmarkStart w:id="383" w:name="_Toc226661815"/>
      <w:r>
        <w:lastRenderedPageBreak/>
        <w:t>Object</w:t>
      </w:r>
      <w:r w:rsidR="00EF52D8">
        <w:t>s</w:t>
      </w:r>
      <w:r>
        <w:t>AlignBottom</w:t>
      </w:r>
      <w:bookmarkEnd w:id="383"/>
    </w:p>
    <w:tbl>
      <w:tblPr>
        <w:tblStyle w:val="Tablaconcuadrcula"/>
        <w:tblW w:w="0" w:type="auto"/>
        <w:tblLook w:val="04A0" w:firstRow="1" w:lastRow="0" w:firstColumn="1" w:lastColumn="0" w:noHBand="0" w:noVBand="1"/>
      </w:tblPr>
      <w:tblGrid>
        <w:gridCol w:w="1555"/>
        <w:gridCol w:w="2693"/>
        <w:gridCol w:w="1386"/>
      </w:tblGrid>
      <w:tr w:rsidR="00C43678" w:rsidRPr="005908F0" w14:paraId="03499C21" w14:textId="77777777" w:rsidTr="00AD6333">
        <w:tc>
          <w:tcPr>
            <w:tcW w:w="1555" w:type="dxa"/>
          </w:tcPr>
          <w:p w14:paraId="4AE61E6F" w14:textId="77777777" w:rsidR="00C43678" w:rsidRPr="005908F0" w:rsidRDefault="00C43678" w:rsidP="007C3F9A">
            <w:pPr>
              <w:pStyle w:val="Tabla"/>
            </w:pPr>
            <w:r w:rsidRPr="005908F0">
              <w:t>Etiqueta</w:t>
            </w:r>
          </w:p>
        </w:tc>
        <w:tc>
          <w:tcPr>
            <w:tcW w:w="2693" w:type="dxa"/>
          </w:tcPr>
          <w:p w14:paraId="792A5C8A" w14:textId="393DA4C7" w:rsidR="00C43678" w:rsidRPr="005908F0" w:rsidRDefault="00AD6333" w:rsidP="007C3F9A">
            <w:pPr>
              <w:pStyle w:val="Tabla"/>
            </w:pPr>
            <w:r>
              <w:t>Alinear en la parte inferior</w:t>
            </w:r>
          </w:p>
        </w:tc>
        <w:tc>
          <w:tcPr>
            <w:tcW w:w="1134" w:type="dxa"/>
            <w:vMerge w:val="restart"/>
          </w:tcPr>
          <w:p w14:paraId="692D20A0" w14:textId="2BFDFC7F" w:rsidR="00C43678" w:rsidRPr="005908F0" w:rsidRDefault="0095600A" w:rsidP="007C3F9A">
            <w:pPr>
              <w:pStyle w:val="Tabla"/>
            </w:pPr>
            <w:r w:rsidRPr="0095600A">
              <w:rPr>
                <w:noProof/>
              </w:rPr>
              <w:drawing>
                <wp:inline distT="0" distB="0" distL="0" distR="0" wp14:anchorId="49CC5600" wp14:editId="3F0C0AE0">
                  <wp:extent cx="743054" cy="676369"/>
                  <wp:effectExtent l="0" t="0" r="0" b="0"/>
                  <wp:docPr id="4074690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7469067" name=""/>
                          <pic:cNvPicPr/>
                        </pic:nvPicPr>
                        <pic:blipFill>
                          <a:blip r:embed="rId359"/>
                          <a:stretch>
                            <a:fillRect/>
                          </a:stretch>
                        </pic:blipFill>
                        <pic:spPr>
                          <a:xfrm>
                            <a:off x="0" y="0"/>
                            <a:ext cx="743054" cy="676369"/>
                          </a:xfrm>
                          <a:prstGeom prst="rect">
                            <a:avLst/>
                          </a:prstGeom>
                        </pic:spPr>
                      </pic:pic>
                    </a:graphicData>
                  </a:graphic>
                </wp:inline>
              </w:drawing>
            </w:r>
          </w:p>
        </w:tc>
      </w:tr>
      <w:tr w:rsidR="00C43678" w:rsidRPr="005908F0" w14:paraId="6389C26D" w14:textId="77777777" w:rsidTr="00AD6333">
        <w:tc>
          <w:tcPr>
            <w:tcW w:w="1555" w:type="dxa"/>
          </w:tcPr>
          <w:p w14:paraId="39F75716" w14:textId="77777777" w:rsidR="00C43678" w:rsidRPr="005908F0" w:rsidRDefault="00C43678" w:rsidP="007C3F9A">
            <w:pPr>
              <w:pStyle w:val="Tabla"/>
            </w:pPr>
            <w:r w:rsidRPr="005908F0">
              <w:t>Tipo de Control</w:t>
            </w:r>
          </w:p>
        </w:tc>
        <w:tc>
          <w:tcPr>
            <w:tcW w:w="2693" w:type="dxa"/>
          </w:tcPr>
          <w:p w14:paraId="60D4AA34" w14:textId="00D87998" w:rsidR="00C43678" w:rsidRPr="005908F0" w:rsidRDefault="00AD6333" w:rsidP="007C3F9A">
            <w:pPr>
              <w:pStyle w:val="Tabla"/>
            </w:pPr>
            <w:r w:rsidRPr="00B546C2">
              <w:t>Button</w:t>
            </w:r>
          </w:p>
        </w:tc>
        <w:tc>
          <w:tcPr>
            <w:tcW w:w="1134" w:type="dxa"/>
            <w:vMerge/>
          </w:tcPr>
          <w:p w14:paraId="59927B1C" w14:textId="77777777" w:rsidR="00C43678" w:rsidRPr="005908F0" w:rsidRDefault="00C43678" w:rsidP="007C3F9A">
            <w:pPr>
              <w:pStyle w:val="Tabla"/>
            </w:pPr>
          </w:p>
        </w:tc>
      </w:tr>
    </w:tbl>
    <w:p w14:paraId="3E520948" w14:textId="77777777" w:rsidR="006B3227" w:rsidRPr="00DA5E93" w:rsidRDefault="006B3227" w:rsidP="006B3227">
      <w:pPr>
        <w:ind w:left="1410" w:hanging="1410"/>
        <w:rPr>
          <w:b/>
          <w:bCs/>
        </w:rPr>
      </w:pPr>
      <w:r w:rsidRPr="00DA5E93">
        <w:rPr>
          <w:b/>
          <w:bCs/>
        </w:rPr>
        <w:t>Descripcion</w:t>
      </w:r>
      <w:r w:rsidRPr="00DA5E93">
        <w:rPr>
          <w:b/>
          <w:bCs/>
        </w:rPr>
        <w:tab/>
      </w:r>
    </w:p>
    <w:p w14:paraId="4579FB1B" w14:textId="6893BDC2" w:rsidR="00B93496" w:rsidRDefault="006B3227" w:rsidP="00B93496">
      <w:r>
        <w:t>Este boton</w:t>
      </w:r>
      <w:r w:rsidR="00B93496" w:rsidRPr="00B93496">
        <w:t xml:space="preserve"> </w:t>
      </w:r>
      <w:r w:rsidR="00B93496">
        <w:t>es el identificador del comando Alinear en la parte inferior. Su función es desplazar todos los objetos seleccionados (imágenes, formas, gráficos o cuadros de texto) para que sus bordes inferiores coincidan perfectamente con el objeto que se encuentra más abajo en la selección.</w:t>
      </w:r>
    </w:p>
    <w:p w14:paraId="73A30AD4" w14:textId="77777777" w:rsidR="00B93496" w:rsidRPr="00B93496" w:rsidRDefault="00B93496" w:rsidP="00B93496">
      <w:pPr>
        <w:rPr>
          <w:b/>
          <w:bCs/>
        </w:rPr>
      </w:pPr>
      <w:r w:rsidRPr="00B93496">
        <w:rPr>
          <w:b/>
          <w:bCs/>
        </w:rPr>
        <w:t>Comportamiento en Excel:</w:t>
      </w:r>
    </w:p>
    <w:p w14:paraId="50E366EB" w14:textId="77777777" w:rsidR="00B93496" w:rsidRDefault="00B93496">
      <w:pPr>
        <w:numPr>
          <w:ilvl w:val="0"/>
          <w:numId w:val="561"/>
        </w:numPr>
        <w:ind w:left="283" w:hanging="283"/>
      </w:pPr>
      <w:r>
        <w:t>Referencia: Toma como base el borde inferior del objeto ubicado en la posición más baja de la hoja y mueve los demás hacia esa misma línea horizontal.</w:t>
      </w:r>
    </w:p>
    <w:p w14:paraId="3EF0219C" w14:textId="77777777" w:rsidR="00B93496" w:rsidRDefault="00B93496">
      <w:pPr>
        <w:numPr>
          <w:ilvl w:val="0"/>
          <w:numId w:val="561"/>
        </w:numPr>
        <w:ind w:left="283" w:hanging="283"/>
      </w:pPr>
      <w:r>
        <w:t>Con un solo objeto: Si tienes activada la opción "Alinear a la página" o "Alinear a la cuadrícula", el objeto se desplazará hasta el borde inferior de la celda o del área de impresión.</w:t>
      </w:r>
    </w:p>
    <w:p w14:paraId="1D462827" w14:textId="77777777" w:rsidR="00B93496" w:rsidRDefault="00B93496">
      <w:pPr>
        <w:numPr>
          <w:ilvl w:val="0"/>
          <w:numId w:val="561"/>
        </w:numPr>
        <w:ind w:left="283" w:hanging="283"/>
      </w:pPr>
      <w:r>
        <w:t>Utilidad: Es el comando ideal para nivelar la base de una fila de iconos, botones de navegación o etiquetas de datos en un tablero (dashboard).</w:t>
      </w:r>
    </w:p>
    <w:p w14:paraId="277F28C6" w14:textId="77777777" w:rsidR="00B93496" w:rsidRPr="00B93496" w:rsidRDefault="00B93496" w:rsidP="00B93496">
      <w:pPr>
        <w:rPr>
          <w:b/>
          <w:bCs/>
        </w:rPr>
      </w:pPr>
      <w:r w:rsidRPr="00B93496">
        <w:rPr>
          <w:b/>
          <w:bCs/>
        </w:rPr>
        <w:t>Implementación técnica:</w:t>
      </w:r>
    </w:p>
    <w:p w14:paraId="544C0E24" w14:textId="77777777" w:rsidR="00B93496" w:rsidRDefault="00B93496" w:rsidP="00B93496">
      <w:r>
        <w:t>Al igual que los comandos anteriores, se utiliza para personalizar la interfaz o automatizar tareas:</w:t>
      </w:r>
    </w:p>
    <w:p w14:paraId="04C76F98" w14:textId="77777777" w:rsidR="00B93496" w:rsidRDefault="00B93496">
      <w:pPr>
        <w:numPr>
          <w:ilvl w:val="0"/>
          <w:numId w:val="562"/>
        </w:numPr>
        <w:ind w:left="283" w:hanging="283"/>
      </w:pPr>
      <w:r>
        <w:t>Ribbon XML: Para incluir el botón de alineación inferior en una pestaña personalizada:</w:t>
      </w:r>
    </w:p>
    <w:p w14:paraId="772DAF02" w14:textId="7AF2BBC7" w:rsidR="00B93496" w:rsidRDefault="00B93496" w:rsidP="00B93496">
      <w:r>
        <w:t xml:space="preserve">Ubicación: Pestaña </w:t>
      </w:r>
      <w:r w:rsidR="00CF24A6">
        <w:t>Disposicion de pagina</w:t>
      </w:r>
      <w:r>
        <w:t>, grupo Organizar, menu desplegable Alinear.</w:t>
      </w:r>
    </w:p>
    <w:p w14:paraId="6CA3481D" w14:textId="5F9C50A6" w:rsidR="006B3227" w:rsidRDefault="006B3227" w:rsidP="00FB0DF5">
      <w:pPr>
        <w:pStyle w:val="Ttulo4"/>
      </w:pPr>
      <w:bookmarkStart w:id="384" w:name="_Toc226661816"/>
      <w:r>
        <w:t>AlignDistributeHorizontallyClassi</w:t>
      </w:r>
      <w:r w:rsidR="00C74C83">
        <w:t>c</w:t>
      </w:r>
      <w:bookmarkEnd w:id="384"/>
    </w:p>
    <w:tbl>
      <w:tblPr>
        <w:tblStyle w:val="Tablaconcuadrcula"/>
        <w:tblW w:w="0" w:type="auto"/>
        <w:tblLook w:val="04A0" w:firstRow="1" w:lastRow="0" w:firstColumn="1" w:lastColumn="0" w:noHBand="0" w:noVBand="1"/>
      </w:tblPr>
      <w:tblGrid>
        <w:gridCol w:w="1555"/>
        <w:gridCol w:w="2409"/>
        <w:gridCol w:w="1656"/>
      </w:tblGrid>
      <w:tr w:rsidR="00C43678" w:rsidRPr="005908F0" w14:paraId="71D3CA92" w14:textId="77777777" w:rsidTr="00AD6333">
        <w:tc>
          <w:tcPr>
            <w:tcW w:w="1555" w:type="dxa"/>
          </w:tcPr>
          <w:p w14:paraId="6FF43EBB" w14:textId="77777777" w:rsidR="00C43678" w:rsidRPr="005908F0" w:rsidRDefault="00C43678" w:rsidP="007C3F9A">
            <w:pPr>
              <w:pStyle w:val="Tabla"/>
            </w:pPr>
            <w:r w:rsidRPr="005908F0">
              <w:t>Etiqueta</w:t>
            </w:r>
          </w:p>
        </w:tc>
        <w:tc>
          <w:tcPr>
            <w:tcW w:w="2409" w:type="dxa"/>
          </w:tcPr>
          <w:p w14:paraId="08177AAE" w14:textId="5242642D" w:rsidR="00C43678" w:rsidRPr="005908F0" w:rsidRDefault="00AD6333" w:rsidP="007C3F9A">
            <w:pPr>
              <w:pStyle w:val="Tabla"/>
            </w:pPr>
            <w:r>
              <w:t>Distribuir horizontalmente</w:t>
            </w:r>
          </w:p>
        </w:tc>
        <w:tc>
          <w:tcPr>
            <w:tcW w:w="1006" w:type="dxa"/>
            <w:vMerge w:val="restart"/>
          </w:tcPr>
          <w:p w14:paraId="07CA2AAC" w14:textId="62319F58" w:rsidR="00C43678" w:rsidRPr="005908F0" w:rsidRDefault="0095600A" w:rsidP="007C3F9A">
            <w:pPr>
              <w:pStyle w:val="Tabla"/>
            </w:pPr>
            <w:r w:rsidRPr="0095600A">
              <w:rPr>
                <w:noProof/>
              </w:rPr>
              <w:drawing>
                <wp:inline distT="0" distB="0" distL="0" distR="0" wp14:anchorId="24BADF9E" wp14:editId="30217269">
                  <wp:extent cx="914528" cy="676369"/>
                  <wp:effectExtent l="0" t="0" r="0" b="0"/>
                  <wp:docPr id="39027300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0273005" name=""/>
                          <pic:cNvPicPr/>
                        </pic:nvPicPr>
                        <pic:blipFill>
                          <a:blip r:embed="rId360"/>
                          <a:stretch>
                            <a:fillRect/>
                          </a:stretch>
                        </pic:blipFill>
                        <pic:spPr>
                          <a:xfrm>
                            <a:off x="0" y="0"/>
                            <a:ext cx="914528" cy="676369"/>
                          </a:xfrm>
                          <a:prstGeom prst="rect">
                            <a:avLst/>
                          </a:prstGeom>
                        </pic:spPr>
                      </pic:pic>
                    </a:graphicData>
                  </a:graphic>
                </wp:inline>
              </w:drawing>
            </w:r>
          </w:p>
        </w:tc>
      </w:tr>
      <w:tr w:rsidR="00C43678" w:rsidRPr="005908F0" w14:paraId="435B3361" w14:textId="77777777" w:rsidTr="00AD6333">
        <w:tc>
          <w:tcPr>
            <w:tcW w:w="1555" w:type="dxa"/>
          </w:tcPr>
          <w:p w14:paraId="650F24D2" w14:textId="77777777" w:rsidR="00C43678" w:rsidRPr="005908F0" w:rsidRDefault="00C43678" w:rsidP="007C3F9A">
            <w:pPr>
              <w:pStyle w:val="Tabla"/>
            </w:pPr>
            <w:r w:rsidRPr="005908F0">
              <w:t>Tipo de Control</w:t>
            </w:r>
          </w:p>
        </w:tc>
        <w:tc>
          <w:tcPr>
            <w:tcW w:w="2409" w:type="dxa"/>
          </w:tcPr>
          <w:p w14:paraId="110467C8" w14:textId="7AFEF41C" w:rsidR="00C43678" w:rsidRPr="005908F0" w:rsidRDefault="00AD6333" w:rsidP="007C3F9A">
            <w:pPr>
              <w:pStyle w:val="Tabla"/>
            </w:pPr>
            <w:r w:rsidRPr="00B546C2">
              <w:t>Button</w:t>
            </w:r>
          </w:p>
        </w:tc>
        <w:tc>
          <w:tcPr>
            <w:tcW w:w="1006" w:type="dxa"/>
            <w:vMerge/>
          </w:tcPr>
          <w:p w14:paraId="710E0ED0" w14:textId="77777777" w:rsidR="00C43678" w:rsidRPr="005908F0" w:rsidRDefault="00C43678" w:rsidP="007C3F9A">
            <w:pPr>
              <w:pStyle w:val="Tabla"/>
            </w:pPr>
          </w:p>
        </w:tc>
      </w:tr>
    </w:tbl>
    <w:p w14:paraId="12AA7F83" w14:textId="77777777" w:rsidR="006B3227" w:rsidRPr="00DA5E93" w:rsidRDefault="006B3227" w:rsidP="006B3227">
      <w:pPr>
        <w:ind w:left="1410" w:hanging="1410"/>
        <w:rPr>
          <w:b/>
          <w:bCs/>
        </w:rPr>
      </w:pPr>
      <w:r w:rsidRPr="00DA5E93">
        <w:rPr>
          <w:b/>
          <w:bCs/>
        </w:rPr>
        <w:t>Descripcion</w:t>
      </w:r>
      <w:r w:rsidRPr="00DA5E93">
        <w:rPr>
          <w:b/>
          <w:bCs/>
        </w:rPr>
        <w:tab/>
      </w:r>
    </w:p>
    <w:p w14:paraId="693A7373" w14:textId="2C5BFA41" w:rsidR="003F4991" w:rsidRDefault="006B3227" w:rsidP="003F4991">
      <w:r>
        <w:t>Este boton</w:t>
      </w:r>
      <w:r w:rsidR="003F4991" w:rsidRPr="003F4991">
        <w:t xml:space="preserve"> </w:t>
      </w:r>
      <w:r w:rsidR="003F4991">
        <w:t>es el identificador del comando Distribuir horizontalmente. Su función principal es ajustar la posición de tres o más objetos seleccionados para que el espacio horizontal entre sus centros (o sus bordes) sea exactamente el mismo, creando una separación uniforme.</w:t>
      </w:r>
    </w:p>
    <w:p w14:paraId="026BE0AB" w14:textId="77777777" w:rsidR="003F4991" w:rsidRPr="003F4991" w:rsidRDefault="003F4991" w:rsidP="003F4991">
      <w:pPr>
        <w:rPr>
          <w:b/>
          <w:bCs/>
        </w:rPr>
      </w:pPr>
      <w:r w:rsidRPr="003F4991">
        <w:rPr>
          <w:b/>
          <w:bCs/>
        </w:rPr>
        <w:t>Comportamiento en Excel:</w:t>
      </w:r>
    </w:p>
    <w:p w14:paraId="7F96A415" w14:textId="77777777" w:rsidR="003F4991" w:rsidRDefault="003F4991">
      <w:pPr>
        <w:numPr>
          <w:ilvl w:val="0"/>
          <w:numId w:val="563"/>
        </w:numPr>
        <w:spacing w:before="140" w:after="140"/>
        <w:ind w:left="284" w:hanging="284"/>
      </w:pPr>
      <w:r>
        <w:t>Referencia de extremos: El comando mantiene fijo el objeto que está más a la izquierda y el que está más a la derecha. Luego, desplaza los objetos intermedios para repartirlos equitativamente en ese espacio.</w:t>
      </w:r>
    </w:p>
    <w:p w14:paraId="5121C107" w14:textId="77777777" w:rsidR="003F4991" w:rsidRDefault="003F4991">
      <w:pPr>
        <w:numPr>
          <w:ilvl w:val="0"/>
          <w:numId w:val="563"/>
        </w:numPr>
        <w:spacing w:before="140" w:after="140"/>
        <w:ind w:left="284" w:hanging="284"/>
      </w:pPr>
      <w:r>
        <w:t>Requisito: Necesitas tener seleccionados al menos tres objetos para notar el efecto de distribución.</w:t>
      </w:r>
    </w:p>
    <w:p w14:paraId="16F6FCA4" w14:textId="77777777" w:rsidR="003F4991" w:rsidRDefault="003F4991">
      <w:pPr>
        <w:numPr>
          <w:ilvl w:val="0"/>
          <w:numId w:val="563"/>
        </w:numPr>
        <w:spacing w:before="140" w:after="140"/>
        <w:ind w:left="284" w:hanging="284"/>
      </w:pPr>
      <w:r>
        <w:t>Resultado: Es la herramienta clave para que una fila de botones, iconos o gráficos se vea profesional y ordenada, evitando que unos estén más juntos que otros.</w:t>
      </w:r>
    </w:p>
    <w:p w14:paraId="1C46E3EA" w14:textId="77777777" w:rsidR="003F4991" w:rsidRPr="003F4991" w:rsidRDefault="003F4991" w:rsidP="003F4991">
      <w:pPr>
        <w:rPr>
          <w:b/>
          <w:bCs/>
        </w:rPr>
      </w:pPr>
      <w:r w:rsidRPr="003F4991">
        <w:rPr>
          <w:b/>
          <w:bCs/>
        </w:rPr>
        <w:t>Implementación técnica:</w:t>
      </w:r>
    </w:p>
    <w:p w14:paraId="66A254A8" w14:textId="77777777" w:rsidR="003F4991" w:rsidRDefault="003F4991" w:rsidP="003F4991">
      <w:r>
        <w:t>Se utiliza principalmente en la personalización de la interfaz de usuario:</w:t>
      </w:r>
    </w:p>
    <w:p w14:paraId="7C96AA43" w14:textId="77777777" w:rsidR="003F4991" w:rsidRDefault="003F4991">
      <w:pPr>
        <w:numPr>
          <w:ilvl w:val="0"/>
          <w:numId w:val="564"/>
        </w:numPr>
        <w:ind w:left="283" w:hanging="283"/>
      </w:pPr>
      <w:r>
        <w:t>Ribbon XML: Para añadir el botón de distribución horizontal directa en una pestaña personalizada:</w:t>
      </w:r>
    </w:p>
    <w:p w14:paraId="28377DE5" w14:textId="32E6A3A9" w:rsidR="003F4991" w:rsidRDefault="003F4991" w:rsidP="003F4991">
      <w:r>
        <w:t xml:space="preserve">Ubicación: Pestaña </w:t>
      </w:r>
      <w:r w:rsidR="00CF24A6">
        <w:t>Disposicion de pagina</w:t>
      </w:r>
      <w:r>
        <w:t>, grupo Organizar, menu desplegable Alinear.</w:t>
      </w:r>
    </w:p>
    <w:p w14:paraId="46499DA1" w14:textId="77777777" w:rsidR="005D6719" w:rsidRDefault="005D6719">
      <w:pPr>
        <w:spacing w:before="0" w:after="160" w:line="259" w:lineRule="auto"/>
        <w:jc w:val="left"/>
        <w:rPr>
          <w:rFonts w:eastAsiaTheme="majorEastAsia" w:cstheme="majorBidi"/>
          <w:b/>
          <w:iCs/>
          <w:color w:val="660066"/>
        </w:rPr>
      </w:pPr>
      <w:r>
        <w:br w:type="page"/>
      </w:r>
    </w:p>
    <w:p w14:paraId="7A03CA81" w14:textId="2A84DE1C" w:rsidR="006B3227" w:rsidRDefault="006B3227" w:rsidP="00FB0DF5">
      <w:pPr>
        <w:pStyle w:val="Ttulo4"/>
      </w:pPr>
      <w:bookmarkStart w:id="385" w:name="_Toc226661817"/>
      <w:r>
        <w:lastRenderedPageBreak/>
        <w:t>AlignDistributeVerticallyClassi</w:t>
      </w:r>
      <w:r w:rsidR="00C74C83">
        <w:t>c</w:t>
      </w:r>
      <w:bookmarkEnd w:id="385"/>
    </w:p>
    <w:tbl>
      <w:tblPr>
        <w:tblStyle w:val="Tablaconcuadrcula"/>
        <w:tblW w:w="0" w:type="auto"/>
        <w:tblLook w:val="04A0" w:firstRow="1" w:lastRow="0" w:firstColumn="1" w:lastColumn="0" w:noHBand="0" w:noVBand="1"/>
      </w:tblPr>
      <w:tblGrid>
        <w:gridCol w:w="1555"/>
        <w:gridCol w:w="2268"/>
        <w:gridCol w:w="1417"/>
      </w:tblGrid>
      <w:tr w:rsidR="00C43678" w:rsidRPr="005908F0" w14:paraId="38D5D9A3" w14:textId="77777777" w:rsidTr="00AD6333">
        <w:tc>
          <w:tcPr>
            <w:tcW w:w="1555" w:type="dxa"/>
          </w:tcPr>
          <w:p w14:paraId="4BECE763" w14:textId="77777777" w:rsidR="00C43678" w:rsidRPr="005908F0" w:rsidRDefault="00C43678" w:rsidP="007C3F9A">
            <w:pPr>
              <w:pStyle w:val="Tabla"/>
            </w:pPr>
            <w:r w:rsidRPr="005908F0">
              <w:t>Etiqueta</w:t>
            </w:r>
          </w:p>
        </w:tc>
        <w:tc>
          <w:tcPr>
            <w:tcW w:w="2268" w:type="dxa"/>
          </w:tcPr>
          <w:p w14:paraId="5A75A511" w14:textId="32C98960" w:rsidR="00C43678" w:rsidRPr="005908F0" w:rsidRDefault="00AD6333" w:rsidP="007C3F9A">
            <w:pPr>
              <w:pStyle w:val="Tabla"/>
            </w:pPr>
            <w:r>
              <w:t>Distribuir verticalmente</w:t>
            </w:r>
          </w:p>
        </w:tc>
        <w:tc>
          <w:tcPr>
            <w:tcW w:w="1417" w:type="dxa"/>
            <w:vMerge w:val="restart"/>
          </w:tcPr>
          <w:p w14:paraId="6E4A70CA" w14:textId="2E95B914" w:rsidR="00C43678" w:rsidRPr="005908F0" w:rsidRDefault="0095600A" w:rsidP="007C3F9A">
            <w:pPr>
              <w:pStyle w:val="Tabla"/>
            </w:pPr>
            <w:r w:rsidRPr="0095600A">
              <w:rPr>
                <w:noProof/>
              </w:rPr>
              <w:drawing>
                <wp:inline distT="0" distB="0" distL="0" distR="0" wp14:anchorId="40EA0D48" wp14:editId="6E0C54E7">
                  <wp:extent cx="752580" cy="714475"/>
                  <wp:effectExtent l="0" t="0" r="9525" b="9525"/>
                  <wp:docPr id="17058277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5827742" name=""/>
                          <pic:cNvPicPr/>
                        </pic:nvPicPr>
                        <pic:blipFill>
                          <a:blip r:embed="rId361"/>
                          <a:stretch>
                            <a:fillRect/>
                          </a:stretch>
                        </pic:blipFill>
                        <pic:spPr>
                          <a:xfrm>
                            <a:off x="0" y="0"/>
                            <a:ext cx="752580" cy="714475"/>
                          </a:xfrm>
                          <a:prstGeom prst="rect">
                            <a:avLst/>
                          </a:prstGeom>
                        </pic:spPr>
                      </pic:pic>
                    </a:graphicData>
                  </a:graphic>
                </wp:inline>
              </w:drawing>
            </w:r>
          </w:p>
        </w:tc>
      </w:tr>
      <w:tr w:rsidR="00C43678" w:rsidRPr="005908F0" w14:paraId="08D5BBAD" w14:textId="77777777" w:rsidTr="00AD6333">
        <w:tc>
          <w:tcPr>
            <w:tcW w:w="1555" w:type="dxa"/>
          </w:tcPr>
          <w:p w14:paraId="7F0B1D8D" w14:textId="77777777" w:rsidR="00C43678" w:rsidRPr="005908F0" w:rsidRDefault="00C43678" w:rsidP="007C3F9A">
            <w:pPr>
              <w:pStyle w:val="Tabla"/>
            </w:pPr>
            <w:r w:rsidRPr="005908F0">
              <w:t>Tipo de Control</w:t>
            </w:r>
          </w:p>
        </w:tc>
        <w:tc>
          <w:tcPr>
            <w:tcW w:w="2268" w:type="dxa"/>
          </w:tcPr>
          <w:p w14:paraId="6879942B" w14:textId="6F60CC5B" w:rsidR="00C43678" w:rsidRPr="005908F0" w:rsidRDefault="00AD6333" w:rsidP="007C3F9A">
            <w:pPr>
              <w:pStyle w:val="Tabla"/>
            </w:pPr>
            <w:r w:rsidRPr="00B546C2">
              <w:t>Button</w:t>
            </w:r>
          </w:p>
        </w:tc>
        <w:tc>
          <w:tcPr>
            <w:tcW w:w="1417" w:type="dxa"/>
            <w:vMerge/>
          </w:tcPr>
          <w:p w14:paraId="1B362FD5" w14:textId="77777777" w:rsidR="00C43678" w:rsidRPr="005908F0" w:rsidRDefault="00C43678" w:rsidP="007C3F9A">
            <w:pPr>
              <w:pStyle w:val="Tabla"/>
            </w:pPr>
          </w:p>
        </w:tc>
      </w:tr>
    </w:tbl>
    <w:p w14:paraId="5F061CCD" w14:textId="77777777" w:rsidR="006B3227" w:rsidRPr="00DA5E93" w:rsidRDefault="006B3227" w:rsidP="006B3227">
      <w:pPr>
        <w:ind w:left="1410" w:hanging="1410"/>
        <w:rPr>
          <w:b/>
          <w:bCs/>
        </w:rPr>
      </w:pPr>
      <w:r w:rsidRPr="00DA5E93">
        <w:rPr>
          <w:b/>
          <w:bCs/>
        </w:rPr>
        <w:t>Descripcion</w:t>
      </w:r>
      <w:r w:rsidRPr="00DA5E93">
        <w:rPr>
          <w:b/>
          <w:bCs/>
        </w:rPr>
        <w:tab/>
      </w:r>
    </w:p>
    <w:p w14:paraId="50307B3D" w14:textId="64DF8292" w:rsidR="003F4991" w:rsidRDefault="006B3227" w:rsidP="003F4991">
      <w:r>
        <w:t>Este boton</w:t>
      </w:r>
      <w:r w:rsidR="003F4991" w:rsidRPr="003F4991">
        <w:t xml:space="preserve"> </w:t>
      </w:r>
      <w:r w:rsidR="003F4991">
        <w:t>es el identificador del comando Distribuir verticalmente. Su función principal es ajustar la posición de tres o más objetos seleccionados para que el espacio vertical entre ellos sea exactamente el mismo, creando una separación uniforme de arriba hacia abajo.</w:t>
      </w:r>
    </w:p>
    <w:p w14:paraId="6EF4B071" w14:textId="77777777" w:rsidR="003F4991" w:rsidRPr="003F4991" w:rsidRDefault="003F4991" w:rsidP="003F4991">
      <w:pPr>
        <w:rPr>
          <w:b/>
          <w:bCs/>
        </w:rPr>
      </w:pPr>
      <w:r w:rsidRPr="003F4991">
        <w:rPr>
          <w:b/>
          <w:bCs/>
        </w:rPr>
        <w:t>Comportamiento en Excel:</w:t>
      </w:r>
    </w:p>
    <w:p w14:paraId="3C21E4B9" w14:textId="77777777" w:rsidR="003F4991" w:rsidRDefault="003F4991">
      <w:pPr>
        <w:numPr>
          <w:ilvl w:val="0"/>
          <w:numId w:val="565"/>
        </w:numPr>
        <w:spacing w:before="140" w:after="140"/>
        <w:ind w:left="284" w:hanging="284"/>
      </w:pPr>
      <w:r>
        <w:t>Referencia de extremos: El comando mantiene fijos el objeto que está más arriba y el que está más abajo. Luego, desplaza automáticamente los objetos intermedios para que la distancia entre sus centros (o bordes) sea equitativa.</w:t>
      </w:r>
    </w:p>
    <w:p w14:paraId="7B5068D7" w14:textId="77777777" w:rsidR="003F4991" w:rsidRDefault="003F4991">
      <w:pPr>
        <w:numPr>
          <w:ilvl w:val="0"/>
          <w:numId w:val="565"/>
        </w:numPr>
        <w:spacing w:before="140" w:after="140"/>
        <w:ind w:left="284" w:hanging="284"/>
      </w:pPr>
      <w:r>
        <w:t>Requisito: Al igual que la distribución horizontal, necesitas tener seleccionados al menos tres objetos para que el cálculo de "espacio intermedio" tenga efecto.</w:t>
      </w:r>
    </w:p>
    <w:p w14:paraId="56D305ED" w14:textId="77777777" w:rsidR="003F4991" w:rsidRDefault="003F4991">
      <w:pPr>
        <w:numPr>
          <w:ilvl w:val="0"/>
          <w:numId w:val="565"/>
        </w:numPr>
        <w:spacing w:before="140" w:after="140"/>
        <w:ind w:left="284" w:hanging="284"/>
      </w:pPr>
      <w:r>
        <w:t>Resultado: Es la herramienta ideal para ordenar columnas de botones, cuadros de texto o gráficos en un dashboard, asegurando que no se vean amontonados ni demasiado separados entre sí.</w:t>
      </w:r>
    </w:p>
    <w:p w14:paraId="046DF41E" w14:textId="03F2D004" w:rsidR="003F4991" w:rsidRDefault="003F4991" w:rsidP="003F4991">
      <w:r>
        <w:t xml:space="preserve">Ubicación: Pestaña </w:t>
      </w:r>
      <w:r w:rsidR="00CF24A6">
        <w:t>Disposicion de pagina</w:t>
      </w:r>
      <w:r>
        <w:t>, grupo Organizar, menu desplegable Alinear.</w:t>
      </w:r>
    </w:p>
    <w:p w14:paraId="601AAEA3" w14:textId="50507851" w:rsidR="003F4991" w:rsidRDefault="003F4991" w:rsidP="003F4991">
      <w:pPr>
        <w:pStyle w:val="Tabla"/>
        <w:shd w:val="clear" w:color="auto" w:fill="CCFFFF"/>
        <w:tabs>
          <w:tab w:val="left" w:pos="3652"/>
          <w:tab w:val="left" w:pos="4928"/>
          <w:tab w:val="left" w:pos="9178"/>
        </w:tabs>
      </w:pPr>
      <w:r>
        <w:t xml:space="preserve">Ver Grupo 2 del fichero Celdas-29.xlsx en la carpeta E-Excel/BOT que acompaña a este documento. </w:t>
      </w:r>
    </w:p>
    <w:tbl>
      <w:tblPr>
        <w:tblStyle w:val="Tablaconcuadrcula"/>
        <w:tblW w:w="0" w:type="auto"/>
        <w:tblLook w:val="04A0" w:firstRow="1" w:lastRow="0" w:firstColumn="1" w:lastColumn="0" w:noHBand="0" w:noVBand="1"/>
      </w:tblPr>
      <w:tblGrid>
        <w:gridCol w:w="9741"/>
      </w:tblGrid>
      <w:tr w:rsidR="003F4991" w14:paraId="1E1A0A9E" w14:textId="77777777" w:rsidTr="0006693C">
        <w:tc>
          <w:tcPr>
            <w:tcW w:w="9741" w:type="dxa"/>
            <w:shd w:val="clear" w:color="auto" w:fill="FFFFCC"/>
          </w:tcPr>
          <w:p w14:paraId="34AB76A3"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 xml:space="preserve">customUI </w:t>
            </w:r>
            <w:r w:rsidRPr="003F4991">
              <w:rPr>
                <w:rFonts w:asciiTheme="minorHAnsi" w:eastAsiaTheme="minorEastAsia" w:hAnsiTheme="minorHAnsi" w:cstheme="minorHAnsi"/>
                <w:color w:val="FF0000"/>
                <w:sz w:val="20"/>
                <w:szCs w:val="20"/>
              </w:rPr>
              <w:t>xmlns</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http://schemas.microsoft.com/office/2009/07/customui</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30F3291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ribbon</w:t>
            </w:r>
            <w:r w:rsidRPr="003F4991">
              <w:rPr>
                <w:rFonts w:asciiTheme="minorHAnsi" w:eastAsiaTheme="minorEastAsia" w:hAnsiTheme="minorHAnsi" w:cstheme="minorHAnsi"/>
                <w:color w:val="0000FF"/>
                <w:sz w:val="20"/>
                <w:szCs w:val="20"/>
              </w:rPr>
              <w:t>&gt;</w:t>
            </w:r>
          </w:p>
          <w:p w14:paraId="7B7C94C5"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tabs</w:t>
            </w:r>
            <w:r w:rsidRPr="003F4991">
              <w:rPr>
                <w:rFonts w:asciiTheme="minorHAnsi" w:eastAsiaTheme="minorEastAsia" w:hAnsiTheme="minorHAnsi" w:cstheme="minorHAnsi"/>
                <w:color w:val="0000FF"/>
                <w:sz w:val="20"/>
                <w:szCs w:val="20"/>
              </w:rPr>
              <w:t>&gt;</w:t>
            </w:r>
          </w:p>
          <w:p w14:paraId="756450F5"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tab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PP1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Pestaña Personal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482CFE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group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visible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true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Grupo 1</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96E7F0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splitButton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ObjectBringForwardMenu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F0AF1A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ObjectBringForward</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1E6490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ObjectBringToFront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0A8D2AF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splitButton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ObjectSendBackwardMenu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64B6759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ObjectSendBackward</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6C9E13F"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ObjectSendToBack</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9D2FAF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group</w:t>
            </w:r>
            <w:r w:rsidRPr="003F4991">
              <w:rPr>
                <w:rFonts w:asciiTheme="minorHAnsi" w:eastAsiaTheme="minorEastAsia" w:hAnsiTheme="minorHAnsi" w:cstheme="minorHAnsi"/>
                <w:color w:val="0000FF"/>
                <w:sz w:val="20"/>
                <w:szCs w:val="20"/>
              </w:rPr>
              <w:t>&gt;</w:t>
            </w:r>
          </w:p>
          <w:p w14:paraId="3DF3923A"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group </w:t>
            </w:r>
            <w:r w:rsidRPr="003F4991">
              <w:rPr>
                <w:rFonts w:asciiTheme="minorHAnsi" w:eastAsiaTheme="minorEastAsia" w:hAnsiTheme="minorHAnsi" w:cstheme="minorHAnsi"/>
                <w:color w:val="FF0000"/>
                <w:sz w:val="20"/>
                <w:szCs w:val="20"/>
              </w:rPr>
              <w:t>id</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Gr2</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visible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true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label</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Grupo 2</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43D9E8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toggleButton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SelectionPane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0AF66FC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menu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ObjectAlignMenu</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2B2A6ED2"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ObjectsAlignLeft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15EA461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ObjectsAlignCenterHorizontal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7904F27"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ObjectsAlignRight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563960B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ObjectsAlignTop</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240F6C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ObjectsAlignMiddleVertical</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4147C1AD"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ObjectsAlignBottom</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8DDE91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AlignDistributeHorizontallyClassic</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74439F4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 xml:space="preserve">button </w:t>
            </w:r>
            <w:r w:rsidRPr="003F4991">
              <w:rPr>
                <w:rFonts w:asciiTheme="minorHAnsi" w:eastAsiaTheme="minorEastAsia" w:hAnsiTheme="minorHAnsi" w:cstheme="minorHAnsi"/>
                <w:color w:val="FF0000"/>
                <w:sz w:val="20"/>
                <w:szCs w:val="20"/>
              </w:rPr>
              <w:t>idMso</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AlignDistributeVerticallyClassic</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 xml:space="preserve">  </w:t>
            </w:r>
            <w:r w:rsidRPr="003F4991">
              <w:rPr>
                <w:rFonts w:asciiTheme="minorHAnsi" w:eastAsiaTheme="minorEastAsia" w:hAnsiTheme="minorHAnsi" w:cstheme="minorHAnsi"/>
                <w:color w:val="FF0000"/>
                <w:sz w:val="20"/>
                <w:szCs w:val="20"/>
              </w:rPr>
              <w:t>size</w:t>
            </w:r>
            <w:r w:rsidRPr="003F4991">
              <w:rPr>
                <w:rFonts w:asciiTheme="minorHAnsi" w:eastAsiaTheme="minorEastAsia" w:hAnsiTheme="minorHAnsi" w:cstheme="minorHAnsi"/>
                <w:color w:val="0000FF"/>
                <w:sz w:val="20"/>
                <w:szCs w:val="20"/>
              </w:rPr>
              <w:t>=</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large</w:t>
            </w:r>
            <w:r w:rsidRPr="003F4991">
              <w:rPr>
                <w:rFonts w:asciiTheme="minorHAnsi" w:eastAsiaTheme="minorEastAsia" w:hAnsiTheme="minorHAnsi" w:cstheme="minorHAnsi"/>
                <w:color w:val="auto"/>
                <w:sz w:val="20"/>
                <w:szCs w:val="20"/>
              </w:rPr>
              <w:t>"</w:t>
            </w:r>
            <w:r w:rsidRPr="003F4991">
              <w:rPr>
                <w:rFonts w:asciiTheme="minorHAnsi" w:eastAsiaTheme="minorEastAsia" w:hAnsiTheme="minorHAnsi" w:cstheme="minorHAnsi"/>
                <w:color w:val="0000FF"/>
                <w:sz w:val="20"/>
                <w:szCs w:val="20"/>
              </w:rPr>
              <w:t>/&gt;</w:t>
            </w:r>
          </w:p>
          <w:p w14:paraId="61430A56"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group</w:t>
            </w:r>
            <w:r w:rsidRPr="003F4991">
              <w:rPr>
                <w:rFonts w:asciiTheme="minorHAnsi" w:eastAsiaTheme="minorEastAsia" w:hAnsiTheme="minorHAnsi" w:cstheme="minorHAnsi"/>
                <w:color w:val="0000FF"/>
                <w:sz w:val="20"/>
                <w:szCs w:val="20"/>
              </w:rPr>
              <w:t>&gt;</w:t>
            </w:r>
          </w:p>
          <w:p w14:paraId="63F07C74"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w:t>
            </w:r>
            <w:r w:rsidRPr="003F4991">
              <w:rPr>
                <w:rFonts w:asciiTheme="minorHAnsi" w:eastAsiaTheme="minorEastAsia" w:hAnsiTheme="minorHAnsi" w:cstheme="minorHAnsi"/>
                <w:color w:val="0000FF"/>
                <w:sz w:val="20"/>
                <w:szCs w:val="20"/>
              </w:rPr>
              <w:t>&gt;</w:t>
            </w:r>
          </w:p>
          <w:p w14:paraId="1BE3479C"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ab/>
              <w:t>&lt;/</w:t>
            </w:r>
            <w:r w:rsidRPr="003F4991">
              <w:rPr>
                <w:rFonts w:asciiTheme="minorHAnsi" w:eastAsiaTheme="minorEastAsia" w:hAnsiTheme="minorHAnsi" w:cstheme="minorHAnsi"/>
                <w:color w:val="800000"/>
                <w:sz w:val="20"/>
                <w:szCs w:val="20"/>
              </w:rPr>
              <w:t>tabs</w:t>
            </w:r>
            <w:r w:rsidRPr="003F4991">
              <w:rPr>
                <w:rFonts w:asciiTheme="minorHAnsi" w:eastAsiaTheme="minorEastAsia" w:hAnsiTheme="minorHAnsi" w:cstheme="minorHAnsi"/>
                <w:color w:val="0000FF"/>
                <w:sz w:val="20"/>
                <w:szCs w:val="20"/>
              </w:rPr>
              <w:t>&gt;</w:t>
            </w:r>
          </w:p>
          <w:p w14:paraId="793EDA80" w14:textId="77777777" w:rsidR="003F4991" w:rsidRPr="003F4991" w:rsidRDefault="003F4991" w:rsidP="0079614D">
            <w:pPr>
              <w:autoSpaceDE w:val="0"/>
              <w:autoSpaceDN w:val="0"/>
              <w:adjustRightInd w:val="0"/>
              <w:spacing w:before="20" w:after="0"/>
              <w:jc w:val="left"/>
              <w:rPr>
                <w:rFonts w:asciiTheme="minorHAnsi" w:eastAsiaTheme="minorEastAsia" w:hAnsiTheme="minorHAnsi" w:cstheme="minorHAnsi"/>
                <w:color w:val="0000FF"/>
                <w:sz w:val="20"/>
                <w:szCs w:val="20"/>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ribbon</w:t>
            </w:r>
            <w:r w:rsidRPr="003F4991">
              <w:rPr>
                <w:rFonts w:asciiTheme="minorHAnsi" w:eastAsiaTheme="minorEastAsia" w:hAnsiTheme="minorHAnsi" w:cstheme="minorHAnsi"/>
                <w:color w:val="0000FF"/>
                <w:sz w:val="20"/>
                <w:szCs w:val="20"/>
              </w:rPr>
              <w:t>&gt;</w:t>
            </w:r>
          </w:p>
          <w:p w14:paraId="62E8F55E" w14:textId="7B514E7E" w:rsidR="003F4991" w:rsidRPr="003F4991" w:rsidRDefault="003F4991" w:rsidP="0079614D">
            <w:pPr>
              <w:spacing w:before="20" w:after="20"/>
              <w:rPr>
                <w:rFonts w:asciiTheme="minorHAnsi" w:hAnsiTheme="minorHAnsi" w:cstheme="minorHAnsi"/>
                <w:sz w:val="18"/>
              </w:rPr>
            </w:pPr>
            <w:r w:rsidRPr="003F4991">
              <w:rPr>
                <w:rFonts w:asciiTheme="minorHAnsi" w:eastAsiaTheme="minorEastAsia" w:hAnsiTheme="minorHAnsi" w:cstheme="minorHAnsi"/>
                <w:color w:val="0000FF"/>
                <w:sz w:val="20"/>
                <w:szCs w:val="20"/>
              </w:rPr>
              <w:t>&lt;/</w:t>
            </w:r>
            <w:r w:rsidRPr="003F4991">
              <w:rPr>
                <w:rFonts w:asciiTheme="minorHAnsi" w:eastAsiaTheme="minorEastAsia" w:hAnsiTheme="minorHAnsi" w:cstheme="minorHAnsi"/>
                <w:color w:val="800000"/>
                <w:sz w:val="20"/>
                <w:szCs w:val="20"/>
              </w:rPr>
              <w:t>customUI</w:t>
            </w:r>
            <w:r w:rsidRPr="003F4991">
              <w:rPr>
                <w:rFonts w:asciiTheme="minorHAnsi" w:eastAsiaTheme="minorEastAsia" w:hAnsiTheme="minorHAnsi" w:cstheme="minorHAnsi"/>
                <w:color w:val="0000FF"/>
                <w:sz w:val="20"/>
                <w:szCs w:val="20"/>
              </w:rPr>
              <w:t>&gt;</w:t>
            </w:r>
          </w:p>
        </w:tc>
      </w:tr>
    </w:tbl>
    <w:p w14:paraId="1B92EB35" w14:textId="49F8292D" w:rsidR="0095600A" w:rsidRPr="0095600A" w:rsidRDefault="0095600A" w:rsidP="0095600A">
      <w:pPr>
        <w:jc w:val="center"/>
        <w:rPr>
          <w:sz w:val="20"/>
          <w:szCs w:val="20"/>
        </w:rPr>
      </w:pPr>
      <w:r w:rsidRPr="0095600A">
        <w:rPr>
          <w:sz w:val="20"/>
          <w:szCs w:val="20"/>
        </w:rPr>
        <w:t>Codigo del fichero Celdas-29.xlsx</w:t>
      </w:r>
    </w:p>
    <w:p w14:paraId="2F9BF9F1" w14:textId="42DFB797" w:rsidR="006B3227" w:rsidRDefault="006B3227" w:rsidP="003F4991">
      <w:pPr>
        <w:pStyle w:val="Ttulo4"/>
      </w:pPr>
      <w:bookmarkStart w:id="386" w:name="_Toc226661818"/>
      <w:r>
        <w:lastRenderedPageBreak/>
        <w:t>SnapToGrid</w:t>
      </w:r>
      <w:bookmarkEnd w:id="386"/>
    </w:p>
    <w:tbl>
      <w:tblPr>
        <w:tblStyle w:val="Tablaconcuadrcula"/>
        <w:tblW w:w="0" w:type="auto"/>
        <w:tblLook w:val="04A0" w:firstRow="1" w:lastRow="0" w:firstColumn="1" w:lastColumn="0" w:noHBand="0" w:noVBand="1"/>
      </w:tblPr>
      <w:tblGrid>
        <w:gridCol w:w="1555"/>
        <w:gridCol w:w="1984"/>
        <w:gridCol w:w="1236"/>
      </w:tblGrid>
      <w:tr w:rsidR="00C43678" w:rsidRPr="005908F0" w14:paraId="7DDF2038" w14:textId="77777777" w:rsidTr="00AD6333">
        <w:tc>
          <w:tcPr>
            <w:tcW w:w="1555" w:type="dxa"/>
          </w:tcPr>
          <w:p w14:paraId="00DAD772" w14:textId="77777777" w:rsidR="00C43678" w:rsidRPr="005908F0" w:rsidRDefault="00C43678" w:rsidP="007C3F9A">
            <w:pPr>
              <w:pStyle w:val="Tabla"/>
            </w:pPr>
            <w:r w:rsidRPr="005908F0">
              <w:t>Etiqueta</w:t>
            </w:r>
          </w:p>
        </w:tc>
        <w:tc>
          <w:tcPr>
            <w:tcW w:w="1984" w:type="dxa"/>
          </w:tcPr>
          <w:p w14:paraId="6687D4E7" w14:textId="64A53FCD" w:rsidR="00C43678" w:rsidRPr="005908F0" w:rsidRDefault="00AD6333" w:rsidP="007C3F9A">
            <w:pPr>
              <w:pStyle w:val="Tabla"/>
            </w:pPr>
            <w:r>
              <w:t>Ajustar a la cuadricula</w:t>
            </w:r>
          </w:p>
        </w:tc>
        <w:tc>
          <w:tcPr>
            <w:tcW w:w="1140" w:type="dxa"/>
            <w:vMerge w:val="restart"/>
          </w:tcPr>
          <w:p w14:paraId="03FF8D5F" w14:textId="17F2C079" w:rsidR="00C43678" w:rsidRPr="005908F0" w:rsidRDefault="00A966B0" w:rsidP="007C3F9A">
            <w:pPr>
              <w:pStyle w:val="Tabla"/>
            </w:pPr>
            <w:r w:rsidRPr="00A966B0">
              <w:rPr>
                <w:noProof/>
              </w:rPr>
              <w:drawing>
                <wp:inline distT="0" distB="0" distL="0" distR="0" wp14:anchorId="56CE91C3" wp14:editId="4DBABB55">
                  <wp:extent cx="638264" cy="752580"/>
                  <wp:effectExtent l="0" t="0" r="9525" b="9525"/>
                  <wp:docPr id="26915249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9152499" name=""/>
                          <pic:cNvPicPr/>
                        </pic:nvPicPr>
                        <pic:blipFill>
                          <a:blip r:embed="rId362"/>
                          <a:stretch>
                            <a:fillRect/>
                          </a:stretch>
                        </pic:blipFill>
                        <pic:spPr>
                          <a:xfrm>
                            <a:off x="0" y="0"/>
                            <a:ext cx="638264" cy="752580"/>
                          </a:xfrm>
                          <a:prstGeom prst="rect">
                            <a:avLst/>
                          </a:prstGeom>
                        </pic:spPr>
                      </pic:pic>
                    </a:graphicData>
                  </a:graphic>
                </wp:inline>
              </w:drawing>
            </w:r>
          </w:p>
        </w:tc>
      </w:tr>
      <w:tr w:rsidR="00C43678" w:rsidRPr="005908F0" w14:paraId="69E96BD6" w14:textId="77777777" w:rsidTr="00AD6333">
        <w:tc>
          <w:tcPr>
            <w:tcW w:w="1555" w:type="dxa"/>
          </w:tcPr>
          <w:p w14:paraId="73E3F2B6" w14:textId="77777777" w:rsidR="00C43678" w:rsidRPr="005908F0" w:rsidRDefault="00C43678" w:rsidP="007C3F9A">
            <w:pPr>
              <w:pStyle w:val="Tabla"/>
            </w:pPr>
            <w:r w:rsidRPr="005908F0">
              <w:t>Tipo de Control</w:t>
            </w:r>
          </w:p>
        </w:tc>
        <w:tc>
          <w:tcPr>
            <w:tcW w:w="1984" w:type="dxa"/>
          </w:tcPr>
          <w:p w14:paraId="0AE31F64" w14:textId="1DBC2AAE" w:rsidR="00C43678" w:rsidRPr="005908F0" w:rsidRDefault="00AD6333" w:rsidP="007C3F9A">
            <w:pPr>
              <w:pStyle w:val="Tabla"/>
            </w:pPr>
            <w:r w:rsidRPr="00BA3F3E">
              <w:t>toggleButton</w:t>
            </w:r>
          </w:p>
        </w:tc>
        <w:tc>
          <w:tcPr>
            <w:tcW w:w="1140" w:type="dxa"/>
            <w:vMerge/>
          </w:tcPr>
          <w:p w14:paraId="4637E8C3" w14:textId="77777777" w:rsidR="00C43678" w:rsidRPr="005908F0" w:rsidRDefault="00C43678" w:rsidP="007C3F9A">
            <w:pPr>
              <w:pStyle w:val="Tabla"/>
            </w:pPr>
          </w:p>
        </w:tc>
      </w:tr>
    </w:tbl>
    <w:p w14:paraId="1F5EC6AD" w14:textId="77777777" w:rsidR="006B3227" w:rsidRPr="00DA5E93" w:rsidRDefault="006B3227" w:rsidP="006B3227">
      <w:pPr>
        <w:ind w:left="1410" w:hanging="1410"/>
        <w:rPr>
          <w:b/>
          <w:bCs/>
        </w:rPr>
      </w:pPr>
      <w:r w:rsidRPr="00DA5E93">
        <w:rPr>
          <w:b/>
          <w:bCs/>
        </w:rPr>
        <w:t>Descripcion</w:t>
      </w:r>
      <w:r w:rsidRPr="00DA5E93">
        <w:rPr>
          <w:b/>
          <w:bCs/>
        </w:rPr>
        <w:tab/>
      </w:r>
    </w:p>
    <w:p w14:paraId="1F6BA82A" w14:textId="5013421E" w:rsidR="0079614D" w:rsidRDefault="006B3227" w:rsidP="0079614D">
      <w:r>
        <w:t>Este boton</w:t>
      </w:r>
      <w:r w:rsidR="0079614D" w:rsidRPr="0079614D">
        <w:t xml:space="preserve"> </w:t>
      </w:r>
      <w:r w:rsidR="0079614D">
        <w:t>es el identificador del comando Ajustar a la cuadrícula. Su función es activar o desactivar un "imán" virtual que obliga a los objetos (imágenes, formas, gráficos o cuadros de texto) a alinearse automáticamente con los bordes de las celdas al moverlos o cambiar su tamaño.</w:t>
      </w:r>
    </w:p>
    <w:p w14:paraId="001F070A" w14:textId="77777777" w:rsidR="0079614D" w:rsidRPr="0079614D" w:rsidRDefault="0079614D" w:rsidP="0079614D">
      <w:pPr>
        <w:rPr>
          <w:b/>
          <w:bCs/>
        </w:rPr>
      </w:pPr>
      <w:r w:rsidRPr="0079614D">
        <w:rPr>
          <w:b/>
          <w:bCs/>
        </w:rPr>
        <w:t>Beneficios de usarlo:</w:t>
      </w:r>
    </w:p>
    <w:p w14:paraId="415DAB74" w14:textId="77777777" w:rsidR="0079614D" w:rsidRDefault="0079614D">
      <w:pPr>
        <w:numPr>
          <w:ilvl w:val="0"/>
          <w:numId w:val="566"/>
        </w:numPr>
        <w:ind w:left="283" w:hanging="283"/>
      </w:pPr>
      <w:r>
        <w:t>Alineación perfecta: Al arrastrar un objeto, este no se queda en una posición intermedia, sino que "salta" exactamente al inicio de la fila o columna más cercana.</w:t>
      </w:r>
    </w:p>
    <w:p w14:paraId="41874A0C" w14:textId="77777777" w:rsidR="0079614D" w:rsidRDefault="0079614D">
      <w:pPr>
        <w:numPr>
          <w:ilvl w:val="0"/>
          <w:numId w:val="566"/>
        </w:numPr>
        <w:ind w:left="283" w:hanging="283"/>
      </w:pPr>
      <w:r>
        <w:t>Tamaño uniforme: Al redimensionar una forma, los bordes se ajustan de forma precisa al ancho y alto de las celdas, facilitando que varios objetos tengan el mismo tamaño.</w:t>
      </w:r>
    </w:p>
    <w:p w14:paraId="7E308C77" w14:textId="77777777" w:rsidR="0079614D" w:rsidRDefault="0079614D">
      <w:pPr>
        <w:numPr>
          <w:ilvl w:val="0"/>
          <w:numId w:val="566"/>
        </w:numPr>
        <w:ind w:left="283" w:hanging="283"/>
      </w:pPr>
      <w:r>
        <w:t>Orden visual: Es la herramienta esencial para crear tableros (dashboards) y formularios que se vean limpios y estructurados.</w:t>
      </w:r>
    </w:p>
    <w:p w14:paraId="2789B6D4" w14:textId="77777777" w:rsidR="0079614D" w:rsidRDefault="0079614D" w:rsidP="0079614D">
      <w:r>
        <w:t>Cómo funciona en la práctica:</w:t>
      </w:r>
    </w:p>
    <w:p w14:paraId="6937B7C2" w14:textId="77777777" w:rsidR="0079614D" w:rsidRDefault="0079614D">
      <w:pPr>
        <w:numPr>
          <w:ilvl w:val="0"/>
          <w:numId w:val="567"/>
        </w:numPr>
        <w:ind w:left="283" w:hanging="283"/>
      </w:pPr>
      <w:r>
        <w:t>Activado: El objeto se mueve "a saltos" siguiendo las líneas de división de Excel.</w:t>
      </w:r>
    </w:p>
    <w:p w14:paraId="19917807" w14:textId="77777777" w:rsidR="0079614D" w:rsidRDefault="0079614D">
      <w:pPr>
        <w:numPr>
          <w:ilvl w:val="0"/>
          <w:numId w:val="567"/>
        </w:numPr>
        <w:ind w:left="283" w:hanging="283"/>
      </w:pPr>
      <w:r>
        <w:t>Desactivado: El objeto se desliza libremente píxel a píxel, permitiendo una ubicación manual mucho más fina.</w:t>
      </w:r>
    </w:p>
    <w:p w14:paraId="5039B6CC" w14:textId="77777777" w:rsidR="00CF24A6" w:rsidRDefault="00CF24A6" w:rsidP="00CF24A6">
      <w:r>
        <w:t>Ubicación: Pestaña Disposicion de pagina, grupo Organizar, menu desplegable Alinear.</w:t>
      </w:r>
    </w:p>
    <w:p w14:paraId="7A1CE8D9" w14:textId="0FB18F63" w:rsidR="006B3227" w:rsidRDefault="006B3227" w:rsidP="003F4991">
      <w:pPr>
        <w:pStyle w:val="Ttulo4"/>
      </w:pPr>
      <w:bookmarkStart w:id="387" w:name="_Toc226661819"/>
      <w:r>
        <w:t>SnapToShapes</w:t>
      </w:r>
      <w:bookmarkEnd w:id="387"/>
    </w:p>
    <w:tbl>
      <w:tblPr>
        <w:tblStyle w:val="Tablaconcuadrcula"/>
        <w:tblW w:w="0" w:type="auto"/>
        <w:tblLook w:val="04A0" w:firstRow="1" w:lastRow="0" w:firstColumn="1" w:lastColumn="0" w:noHBand="0" w:noVBand="1"/>
      </w:tblPr>
      <w:tblGrid>
        <w:gridCol w:w="1555"/>
        <w:gridCol w:w="2268"/>
        <w:gridCol w:w="1116"/>
      </w:tblGrid>
      <w:tr w:rsidR="00C43678" w:rsidRPr="005908F0" w14:paraId="6986907F" w14:textId="77777777" w:rsidTr="00AD6333">
        <w:tc>
          <w:tcPr>
            <w:tcW w:w="1555" w:type="dxa"/>
          </w:tcPr>
          <w:p w14:paraId="0F41AF6F" w14:textId="77777777" w:rsidR="00C43678" w:rsidRPr="005908F0" w:rsidRDefault="00C43678" w:rsidP="007C3F9A">
            <w:pPr>
              <w:pStyle w:val="Tabla"/>
            </w:pPr>
            <w:r w:rsidRPr="005908F0">
              <w:t>Etiqueta</w:t>
            </w:r>
          </w:p>
        </w:tc>
        <w:tc>
          <w:tcPr>
            <w:tcW w:w="2268" w:type="dxa"/>
          </w:tcPr>
          <w:p w14:paraId="65F40053" w14:textId="223CA0A0" w:rsidR="00C43678" w:rsidRPr="005908F0" w:rsidRDefault="00AD6333" w:rsidP="007C3F9A">
            <w:pPr>
              <w:pStyle w:val="Tabla"/>
            </w:pPr>
            <w:r>
              <w:t>Ajustar a la forma</w:t>
            </w:r>
          </w:p>
        </w:tc>
        <w:tc>
          <w:tcPr>
            <w:tcW w:w="856" w:type="dxa"/>
            <w:vMerge w:val="restart"/>
          </w:tcPr>
          <w:p w14:paraId="5CBD6989" w14:textId="214AE911" w:rsidR="00C43678" w:rsidRPr="005908F0" w:rsidRDefault="00A966B0" w:rsidP="007C3F9A">
            <w:pPr>
              <w:pStyle w:val="Tabla"/>
            </w:pPr>
            <w:r w:rsidRPr="00A966B0">
              <w:rPr>
                <w:noProof/>
              </w:rPr>
              <w:drawing>
                <wp:inline distT="0" distB="0" distL="0" distR="0" wp14:anchorId="51DBE8D9" wp14:editId="7C80A518">
                  <wp:extent cx="571580" cy="676369"/>
                  <wp:effectExtent l="0" t="0" r="0" b="0"/>
                  <wp:docPr id="670083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008339" name=""/>
                          <pic:cNvPicPr/>
                        </pic:nvPicPr>
                        <pic:blipFill>
                          <a:blip r:embed="rId363"/>
                          <a:stretch>
                            <a:fillRect/>
                          </a:stretch>
                        </pic:blipFill>
                        <pic:spPr>
                          <a:xfrm>
                            <a:off x="0" y="0"/>
                            <a:ext cx="571580" cy="676369"/>
                          </a:xfrm>
                          <a:prstGeom prst="rect">
                            <a:avLst/>
                          </a:prstGeom>
                        </pic:spPr>
                      </pic:pic>
                    </a:graphicData>
                  </a:graphic>
                </wp:inline>
              </w:drawing>
            </w:r>
          </w:p>
        </w:tc>
      </w:tr>
      <w:tr w:rsidR="00C43678" w:rsidRPr="005908F0" w14:paraId="13C004C5" w14:textId="77777777" w:rsidTr="00AD6333">
        <w:tc>
          <w:tcPr>
            <w:tcW w:w="1555" w:type="dxa"/>
          </w:tcPr>
          <w:p w14:paraId="6A624F45" w14:textId="77777777" w:rsidR="00C43678" w:rsidRPr="005908F0" w:rsidRDefault="00C43678" w:rsidP="007C3F9A">
            <w:pPr>
              <w:pStyle w:val="Tabla"/>
            </w:pPr>
            <w:r w:rsidRPr="005908F0">
              <w:t>Tipo de Control</w:t>
            </w:r>
          </w:p>
        </w:tc>
        <w:tc>
          <w:tcPr>
            <w:tcW w:w="2268" w:type="dxa"/>
          </w:tcPr>
          <w:p w14:paraId="588802ED" w14:textId="4BF64062" w:rsidR="00C43678" w:rsidRPr="005908F0" w:rsidRDefault="00AD6333" w:rsidP="007C3F9A">
            <w:pPr>
              <w:pStyle w:val="Tabla"/>
            </w:pPr>
            <w:r w:rsidRPr="00BA3F3E">
              <w:t>toggleButton</w:t>
            </w:r>
          </w:p>
        </w:tc>
        <w:tc>
          <w:tcPr>
            <w:tcW w:w="856" w:type="dxa"/>
            <w:vMerge/>
          </w:tcPr>
          <w:p w14:paraId="74E51769" w14:textId="77777777" w:rsidR="00C43678" w:rsidRPr="005908F0" w:rsidRDefault="00C43678" w:rsidP="007C3F9A">
            <w:pPr>
              <w:pStyle w:val="Tabla"/>
            </w:pPr>
          </w:p>
        </w:tc>
      </w:tr>
    </w:tbl>
    <w:p w14:paraId="26CF8057" w14:textId="77777777" w:rsidR="006B3227" w:rsidRPr="00DA5E93" w:rsidRDefault="006B3227" w:rsidP="006B3227">
      <w:pPr>
        <w:ind w:left="1410" w:hanging="1410"/>
        <w:rPr>
          <w:b/>
          <w:bCs/>
        </w:rPr>
      </w:pPr>
      <w:r w:rsidRPr="00DA5E93">
        <w:rPr>
          <w:b/>
          <w:bCs/>
        </w:rPr>
        <w:t>Descripcion</w:t>
      </w:r>
      <w:r w:rsidRPr="00DA5E93">
        <w:rPr>
          <w:b/>
          <w:bCs/>
        </w:rPr>
        <w:tab/>
      </w:r>
    </w:p>
    <w:p w14:paraId="440E5C09" w14:textId="549F3389" w:rsidR="0079614D" w:rsidRDefault="006B3227" w:rsidP="0079614D">
      <w:r>
        <w:t>Este boton</w:t>
      </w:r>
      <w:r w:rsidR="0079614D" w:rsidRPr="0079614D">
        <w:t xml:space="preserve"> </w:t>
      </w:r>
      <w:r w:rsidR="0079614D">
        <w:t>es el identificador del comando Ajustar a la forma. A diferencia de SnapToGrid (que usa las celdas como imán), este comando activa una guía magnética que permite que los objetos se alineen entre sí. Cuando mueves o redimensionas una forma, imagen o gráfico, esta "salta" o se detiene justo cuando sus bordes o su centro coinciden con los de otro objeto cercano.</w:t>
      </w:r>
    </w:p>
    <w:p w14:paraId="75ED8E66" w14:textId="77777777" w:rsidR="0079614D" w:rsidRPr="0079614D" w:rsidRDefault="0079614D" w:rsidP="0079614D">
      <w:pPr>
        <w:rPr>
          <w:b/>
          <w:bCs/>
        </w:rPr>
      </w:pPr>
      <w:r w:rsidRPr="0079614D">
        <w:rPr>
          <w:b/>
          <w:bCs/>
        </w:rPr>
        <w:t>Funciones principales:</w:t>
      </w:r>
    </w:p>
    <w:p w14:paraId="357CC3AF" w14:textId="77777777" w:rsidR="0079614D" w:rsidRDefault="0079614D">
      <w:pPr>
        <w:numPr>
          <w:ilvl w:val="0"/>
          <w:numId w:val="568"/>
        </w:numPr>
        <w:ind w:left="283" w:hanging="283"/>
      </w:pPr>
      <w:r>
        <w:t>Alineación automática: Facilita que dos objetos queden perfectamente pegados o nivelados sin tener que usar los comandos de alineación manual.</w:t>
      </w:r>
    </w:p>
    <w:p w14:paraId="0E6BE852" w14:textId="77777777" w:rsidR="0079614D" w:rsidRDefault="0079614D">
      <w:pPr>
        <w:numPr>
          <w:ilvl w:val="0"/>
          <w:numId w:val="568"/>
        </w:numPr>
        <w:ind w:left="283" w:hanging="283"/>
      </w:pPr>
      <w:r>
        <w:t>Guías visuales: Al activarlo, suelen aparecer líneas punteadas temporales (guías inteligentes) que te indican cuándo un objeto está alineado con el borde o el centro de otro.</w:t>
      </w:r>
    </w:p>
    <w:p w14:paraId="5CBC39CD" w14:textId="77777777" w:rsidR="0079614D" w:rsidRDefault="0079614D">
      <w:pPr>
        <w:numPr>
          <w:ilvl w:val="0"/>
          <w:numId w:val="568"/>
        </w:numPr>
        <w:ind w:left="283" w:hanging="283"/>
      </w:pPr>
      <w:r>
        <w:t>Diseño fluido: Es ideal para crear diagramas de flujo, mapas de procesos o tableros donde los elementos deben mantener una relación visual directa entre ellos, independientemente de las celdas de fondo.</w:t>
      </w:r>
    </w:p>
    <w:p w14:paraId="51269BA1" w14:textId="77777777" w:rsidR="00CF24A6" w:rsidRDefault="00CF24A6" w:rsidP="00CF24A6">
      <w:r>
        <w:t>Ubicación: Pestaña Disposicion de pagina, grupo Organizar, menu desplegable Alinear.</w:t>
      </w:r>
    </w:p>
    <w:p w14:paraId="228A05F9" w14:textId="77777777" w:rsidR="005D6719" w:rsidRDefault="005D6719">
      <w:pPr>
        <w:spacing w:before="0" w:after="160" w:line="259" w:lineRule="auto"/>
        <w:jc w:val="left"/>
        <w:rPr>
          <w:rFonts w:eastAsiaTheme="majorEastAsia" w:cstheme="majorBidi"/>
          <w:b/>
          <w:iCs/>
          <w:color w:val="660066"/>
        </w:rPr>
      </w:pPr>
      <w:r>
        <w:br w:type="page"/>
      </w:r>
    </w:p>
    <w:p w14:paraId="751398E3" w14:textId="113111F1" w:rsidR="006B3227" w:rsidRDefault="006B3227" w:rsidP="003F4991">
      <w:pPr>
        <w:pStyle w:val="Ttulo4"/>
      </w:pPr>
      <w:bookmarkStart w:id="388" w:name="_Toc226661820"/>
      <w:r>
        <w:lastRenderedPageBreak/>
        <w:t>ViewGridlinesToggleExcel</w:t>
      </w:r>
      <w:bookmarkEnd w:id="388"/>
    </w:p>
    <w:tbl>
      <w:tblPr>
        <w:tblStyle w:val="Tablaconcuadrcula"/>
        <w:tblW w:w="0" w:type="auto"/>
        <w:tblLook w:val="04A0" w:firstRow="1" w:lastRow="0" w:firstColumn="1" w:lastColumn="0" w:noHBand="0" w:noVBand="1"/>
      </w:tblPr>
      <w:tblGrid>
        <w:gridCol w:w="1555"/>
        <w:gridCol w:w="2126"/>
        <w:gridCol w:w="1559"/>
      </w:tblGrid>
      <w:tr w:rsidR="00C43678" w:rsidRPr="005908F0" w14:paraId="3460064D" w14:textId="77777777" w:rsidTr="00AD6333">
        <w:tc>
          <w:tcPr>
            <w:tcW w:w="1555" w:type="dxa"/>
          </w:tcPr>
          <w:p w14:paraId="71DEEFF1" w14:textId="77777777" w:rsidR="00C43678" w:rsidRPr="005908F0" w:rsidRDefault="00C43678" w:rsidP="007C3F9A">
            <w:pPr>
              <w:pStyle w:val="Tabla"/>
            </w:pPr>
            <w:r w:rsidRPr="005908F0">
              <w:t>Etiqueta</w:t>
            </w:r>
          </w:p>
        </w:tc>
        <w:tc>
          <w:tcPr>
            <w:tcW w:w="2126" w:type="dxa"/>
          </w:tcPr>
          <w:p w14:paraId="10A7DA21" w14:textId="61346982" w:rsidR="00C43678" w:rsidRPr="005908F0" w:rsidRDefault="00AD6333" w:rsidP="007C3F9A">
            <w:pPr>
              <w:pStyle w:val="Tabla"/>
            </w:pPr>
            <w:r>
              <w:t>Ver lineas de cuadricula</w:t>
            </w:r>
          </w:p>
        </w:tc>
        <w:tc>
          <w:tcPr>
            <w:tcW w:w="1559" w:type="dxa"/>
            <w:vMerge w:val="restart"/>
          </w:tcPr>
          <w:p w14:paraId="1267D4EB" w14:textId="4CAAD868" w:rsidR="00C43678" w:rsidRPr="005908F0" w:rsidRDefault="00A966B0" w:rsidP="007C3F9A">
            <w:pPr>
              <w:pStyle w:val="Tabla"/>
            </w:pPr>
            <w:r w:rsidRPr="00A966B0">
              <w:rPr>
                <w:noProof/>
              </w:rPr>
              <w:drawing>
                <wp:inline distT="0" distB="0" distL="0" distR="0" wp14:anchorId="513CDFFA" wp14:editId="27695DA0">
                  <wp:extent cx="685896" cy="666843"/>
                  <wp:effectExtent l="0" t="0" r="0" b="0"/>
                  <wp:docPr id="12456177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5617791" name=""/>
                          <pic:cNvPicPr/>
                        </pic:nvPicPr>
                        <pic:blipFill>
                          <a:blip r:embed="rId364"/>
                          <a:stretch>
                            <a:fillRect/>
                          </a:stretch>
                        </pic:blipFill>
                        <pic:spPr>
                          <a:xfrm>
                            <a:off x="0" y="0"/>
                            <a:ext cx="685896" cy="666843"/>
                          </a:xfrm>
                          <a:prstGeom prst="rect">
                            <a:avLst/>
                          </a:prstGeom>
                        </pic:spPr>
                      </pic:pic>
                    </a:graphicData>
                  </a:graphic>
                </wp:inline>
              </w:drawing>
            </w:r>
          </w:p>
        </w:tc>
      </w:tr>
      <w:tr w:rsidR="00C43678" w:rsidRPr="005908F0" w14:paraId="3606EF5B" w14:textId="77777777" w:rsidTr="00AD6333">
        <w:tc>
          <w:tcPr>
            <w:tcW w:w="1555" w:type="dxa"/>
          </w:tcPr>
          <w:p w14:paraId="62DE8406" w14:textId="77777777" w:rsidR="00C43678" w:rsidRPr="005908F0" w:rsidRDefault="00C43678" w:rsidP="007C3F9A">
            <w:pPr>
              <w:pStyle w:val="Tabla"/>
            </w:pPr>
            <w:r w:rsidRPr="005908F0">
              <w:t>Tipo de Control</w:t>
            </w:r>
          </w:p>
        </w:tc>
        <w:tc>
          <w:tcPr>
            <w:tcW w:w="2126" w:type="dxa"/>
          </w:tcPr>
          <w:p w14:paraId="0D7BC209" w14:textId="59CEA11F" w:rsidR="00C43678" w:rsidRPr="005908F0" w:rsidRDefault="00AD6333" w:rsidP="007C3F9A">
            <w:pPr>
              <w:pStyle w:val="Tabla"/>
            </w:pPr>
            <w:r w:rsidRPr="00BA3F3E">
              <w:t>toggleButton</w:t>
            </w:r>
          </w:p>
        </w:tc>
        <w:tc>
          <w:tcPr>
            <w:tcW w:w="1559" w:type="dxa"/>
            <w:vMerge/>
          </w:tcPr>
          <w:p w14:paraId="5FCF7D4D" w14:textId="77777777" w:rsidR="00C43678" w:rsidRPr="005908F0" w:rsidRDefault="00C43678" w:rsidP="007C3F9A">
            <w:pPr>
              <w:pStyle w:val="Tabla"/>
            </w:pPr>
          </w:p>
        </w:tc>
      </w:tr>
    </w:tbl>
    <w:p w14:paraId="01B8D0CC" w14:textId="77777777" w:rsidR="006B3227" w:rsidRPr="00DA5E93" w:rsidRDefault="006B3227" w:rsidP="006B3227">
      <w:pPr>
        <w:ind w:left="1410" w:hanging="1410"/>
        <w:rPr>
          <w:b/>
          <w:bCs/>
        </w:rPr>
      </w:pPr>
      <w:r w:rsidRPr="00DA5E93">
        <w:rPr>
          <w:b/>
          <w:bCs/>
        </w:rPr>
        <w:t>Descripcion</w:t>
      </w:r>
      <w:r w:rsidRPr="00DA5E93">
        <w:rPr>
          <w:b/>
          <w:bCs/>
        </w:rPr>
        <w:tab/>
      </w:r>
    </w:p>
    <w:p w14:paraId="4397A498" w14:textId="246B1C69" w:rsidR="0079614D" w:rsidRDefault="006B3227" w:rsidP="0079614D">
      <w:r>
        <w:t>Este boton</w:t>
      </w:r>
      <w:r w:rsidR="0079614D" w:rsidRPr="0079614D">
        <w:t xml:space="preserve"> </w:t>
      </w:r>
      <w:r w:rsidR="0079614D">
        <w:t>es el identificador del comando Líneas de división, que actúa como un interruptor (toggle) para mostrar u ocultar las líneas grises que delimitan las celdas en la hoja de cálculo.</w:t>
      </w:r>
    </w:p>
    <w:p w14:paraId="2B923D27" w14:textId="77777777" w:rsidR="0079614D" w:rsidRPr="0079614D" w:rsidRDefault="0079614D" w:rsidP="0079614D">
      <w:pPr>
        <w:rPr>
          <w:b/>
          <w:bCs/>
        </w:rPr>
      </w:pPr>
      <w:r w:rsidRPr="0079614D">
        <w:rPr>
          <w:b/>
          <w:bCs/>
        </w:rPr>
        <w:t>Funciones principales:</w:t>
      </w:r>
    </w:p>
    <w:p w14:paraId="2440C428" w14:textId="77777777" w:rsidR="0079614D" w:rsidRDefault="0079614D">
      <w:pPr>
        <w:numPr>
          <w:ilvl w:val="0"/>
          <w:numId w:val="569"/>
        </w:numPr>
        <w:ind w:left="283" w:hanging="283"/>
      </w:pPr>
      <w:r>
        <w:t>Limpieza Visual: Al desactivarlo, la hoja de cálculo se ve totalmente blanca (como un lienzo), lo que es ideal para presentar dashboards, informes finales o formularios donde las líneas de las celdas distraen del diseño.</w:t>
      </w:r>
    </w:p>
    <w:p w14:paraId="63B1F4D7" w14:textId="77777777" w:rsidR="0079614D" w:rsidRDefault="0079614D">
      <w:pPr>
        <w:numPr>
          <w:ilvl w:val="0"/>
          <w:numId w:val="569"/>
        </w:numPr>
        <w:ind w:left="283" w:hanging="283"/>
      </w:pPr>
      <w:r>
        <w:t>Enfoque en el Contenido: Permite resaltar los bordes personalizados que hayas aplicado manualmente a las tablas, eliminando el "ruido" de la cuadrícula estándar de Excel.</w:t>
      </w:r>
    </w:p>
    <w:p w14:paraId="3D0AD2CB" w14:textId="77777777" w:rsidR="0079614D" w:rsidRDefault="0079614D">
      <w:pPr>
        <w:numPr>
          <w:ilvl w:val="0"/>
          <w:numId w:val="569"/>
        </w:numPr>
        <w:ind w:left="283" w:hanging="283"/>
      </w:pPr>
      <w:r>
        <w:t>Estado de la Hoja: Solo afecta a la visualización en pantalla de la hoja activa (no se imprimen por defecto, a menos que se configure lo contrario en "Configurar página").</w:t>
      </w:r>
    </w:p>
    <w:p w14:paraId="634584CB" w14:textId="77777777" w:rsidR="0079614D" w:rsidRPr="0079614D" w:rsidRDefault="0079614D" w:rsidP="0079614D">
      <w:pPr>
        <w:rPr>
          <w:b/>
          <w:bCs/>
        </w:rPr>
      </w:pPr>
      <w:r w:rsidRPr="0079614D">
        <w:rPr>
          <w:b/>
          <w:bCs/>
        </w:rPr>
        <w:t>Implementación técnica:</w:t>
      </w:r>
    </w:p>
    <w:p w14:paraId="7D0451C9" w14:textId="096EA86C" w:rsidR="0079614D" w:rsidRDefault="0079614D" w:rsidP="0079614D">
      <w:r>
        <w:t>Al ser un comando de tipo toggleButton, su estado (presionado o no) indica si las líneas están visibles.</w:t>
      </w:r>
    </w:p>
    <w:p w14:paraId="7DA4A501" w14:textId="77777777" w:rsidR="00CF24A6" w:rsidRDefault="00CF24A6" w:rsidP="00CF24A6">
      <w:r>
        <w:t>Ubicación: Pestaña Disposicion de pagina, grupo Organizar, menu desplegable Alinear.</w:t>
      </w:r>
    </w:p>
    <w:p w14:paraId="732B2F37" w14:textId="7483F8E5" w:rsidR="00BA3F3E" w:rsidRDefault="00BA3F3E" w:rsidP="00BA3F3E">
      <w:pPr>
        <w:pStyle w:val="Tabla"/>
        <w:shd w:val="clear" w:color="auto" w:fill="CCFFFF"/>
        <w:tabs>
          <w:tab w:val="left" w:pos="3652"/>
          <w:tab w:val="left" w:pos="4928"/>
          <w:tab w:val="left" w:pos="9178"/>
        </w:tabs>
      </w:pPr>
      <w:r>
        <w:t xml:space="preserve">Ver Grupo 1 del fichero Celdas-30.xlsx en la carpeta E-Excel/BOT que acompaña a este documento. </w:t>
      </w:r>
    </w:p>
    <w:p w14:paraId="6E5E9C53" w14:textId="2E4D64F9" w:rsidR="006B3227" w:rsidRDefault="006B3227" w:rsidP="003F4991">
      <w:pPr>
        <w:pStyle w:val="Ttulo4"/>
      </w:pPr>
      <w:bookmarkStart w:id="389" w:name="_Toc226661821"/>
      <w:r>
        <w:t>ObjectsGroupMenu</w:t>
      </w:r>
      <w:bookmarkEnd w:id="389"/>
    </w:p>
    <w:tbl>
      <w:tblPr>
        <w:tblStyle w:val="Tablaconcuadrcula"/>
        <w:tblW w:w="0" w:type="auto"/>
        <w:tblLook w:val="04A0" w:firstRow="1" w:lastRow="0" w:firstColumn="1" w:lastColumn="0" w:noHBand="0" w:noVBand="1"/>
      </w:tblPr>
      <w:tblGrid>
        <w:gridCol w:w="1555"/>
        <w:gridCol w:w="1275"/>
        <w:gridCol w:w="1843"/>
      </w:tblGrid>
      <w:tr w:rsidR="00C43678" w:rsidRPr="005908F0" w14:paraId="45540FC3" w14:textId="77777777" w:rsidTr="007C3F9A">
        <w:tc>
          <w:tcPr>
            <w:tcW w:w="1555" w:type="dxa"/>
          </w:tcPr>
          <w:p w14:paraId="342E2924" w14:textId="77777777" w:rsidR="00C43678" w:rsidRPr="005908F0" w:rsidRDefault="00C43678" w:rsidP="007C3F9A">
            <w:pPr>
              <w:pStyle w:val="Tabla"/>
            </w:pPr>
            <w:r w:rsidRPr="005908F0">
              <w:t>Etiqueta</w:t>
            </w:r>
          </w:p>
        </w:tc>
        <w:tc>
          <w:tcPr>
            <w:tcW w:w="1275" w:type="dxa"/>
          </w:tcPr>
          <w:p w14:paraId="69ED099D" w14:textId="73868DF9" w:rsidR="00C43678" w:rsidRPr="005908F0" w:rsidRDefault="00AD6333" w:rsidP="007C3F9A">
            <w:pPr>
              <w:pStyle w:val="Tabla"/>
            </w:pPr>
            <w:r>
              <w:t>Agrupar</w:t>
            </w:r>
          </w:p>
        </w:tc>
        <w:tc>
          <w:tcPr>
            <w:tcW w:w="1843" w:type="dxa"/>
            <w:vMerge w:val="restart"/>
          </w:tcPr>
          <w:p w14:paraId="4596CD70" w14:textId="4AE35CD2" w:rsidR="00C43678" w:rsidRPr="005908F0" w:rsidRDefault="00A966B0" w:rsidP="007C3F9A">
            <w:pPr>
              <w:pStyle w:val="Tabla"/>
            </w:pPr>
            <w:r w:rsidRPr="00A966B0">
              <w:rPr>
                <w:noProof/>
              </w:rPr>
              <w:drawing>
                <wp:inline distT="0" distB="0" distL="0" distR="0" wp14:anchorId="0F6CC16E" wp14:editId="5A4543F8">
                  <wp:extent cx="485843" cy="685896"/>
                  <wp:effectExtent l="0" t="0" r="9525" b="0"/>
                  <wp:docPr id="102811225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8112252" name=""/>
                          <pic:cNvPicPr/>
                        </pic:nvPicPr>
                        <pic:blipFill>
                          <a:blip r:embed="rId365"/>
                          <a:stretch>
                            <a:fillRect/>
                          </a:stretch>
                        </pic:blipFill>
                        <pic:spPr>
                          <a:xfrm>
                            <a:off x="0" y="0"/>
                            <a:ext cx="485843" cy="685896"/>
                          </a:xfrm>
                          <a:prstGeom prst="rect">
                            <a:avLst/>
                          </a:prstGeom>
                        </pic:spPr>
                      </pic:pic>
                    </a:graphicData>
                  </a:graphic>
                </wp:inline>
              </w:drawing>
            </w:r>
          </w:p>
        </w:tc>
      </w:tr>
      <w:tr w:rsidR="00C43678" w:rsidRPr="005908F0" w14:paraId="5CCE03FB" w14:textId="77777777" w:rsidTr="007C3F9A">
        <w:tc>
          <w:tcPr>
            <w:tcW w:w="1555" w:type="dxa"/>
          </w:tcPr>
          <w:p w14:paraId="44ED9005" w14:textId="77777777" w:rsidR="00C43678" w:rsidRPr="005908F0" w:rsidRDefault="00C43678" w:rsidP="007C3F9A">
            <w:pPr>
              <w:pStyle w:val="Tabla"/>
            </w:pPr>
            <w:r w:rsidRPr="005908F0">
              <w:t>Tipo de Control</w:t>
            </w:r>
          </w:p>
        </w:tc>
        <w:tc>
          <w:tcPr>
            <w:tcW w:w="1275" w:type="dxa"/>
          </w:tcPr>
          <w:p w14:paraId="68BAE409" w14:textId="1BAEF91B" w:rsidR="00C43678" w:rsidRPr="005908F0" w:rsidRDefault="00AD6333" w:rsidP="007C3F9A">
            <w:pPr>
              <w:pStyle w:val="Tabla"/>
            </w:pPr>
            <w:r>
              <w:t>Menu</w:t>
            </w:r>
          </w:p>
        </w:tc>
        <w:tc>
          <w:tcPr>
            <w:tcW w:w="1843" w:type="dxa"/>
            <w:vMerge/>
          </w:tcPr>
          <w:p w14:paraId="64CB0D67" w14:textId="77777777" w:rsidR="00C43678" w:rsidRPr="005908F0" w:rsidRDefault="00C43678" w:rsidP="007C3F9A">
            <w:pPr>
              <w:pStyle w:val="Tabla"/>
            </w:pPr>
          </w:p>
        </w:tc>
      </w:tr>
    </w:tbl>
    <w:p w14:paraId="3E936281" w14:textId="77777777" w:rsidR="006B3227" w:rsidRPr="00DA5E93" w:rsidRDefault="006B3227" w:rsidP="006B3227">
      <w:pPr>
        <w:ind w:left="1410" w:hanging="1410"/>
        <w:rPr>
          <w:b/>
          <w:bCs/>
        </w:rPr>
      </w:pPr>
      <w:r w:rsidRPr="00DA5E93">
        <w:rPr>
          <w:b/>
          <w:bCs/>
        </w:rPr>
        <w:t>Descripcion</w:t>
      </w:r>
      <w:r w:rsidRPr="00DA5E93">
        <w:rPr>
          <w:b/>
          <w:bCs/>
        </w:rPr>
        <w:tab/>
      </w:r>
    </w:p>
    <w:p w14:paraId="7A6CD26F" w14:textId="4CF2FEF7" w:rsidR="0079614D" w:rsidRDefault="006B3227" w:rsidP="0079614D">
      <w:r>
        <w:t>Este boton</w:t>
      </w:r>
      <w:r w:rsidR="0079614D" w:rsidRPr="0079614D">
        <w:t xml:space="preserve"> </w:t>
      </w:r>
      <w:r w:rsidR="0079614D">
        <w:t>es el identificador del menú desplegable Agrupar, que contiene los comandos necesarios para gestionar conjuntos de objetos. Este menú aparece generalmente en la pestaña de Formato de forma y agrupa tres acciones fundamentales:</w:t>
      </w:r>
    </w:p>
    <w:p w14:paraId="3BD1EF86" w14:textId="77777777" w:rsidR="0079614D" w:rsidRDefault="0079614D">
      <w:pPr>
        <w:numPr>
          <w:ilvl w:val="0"/>
          <w:numId w:val="570"/>
        </w:numPr>
        <w:ind w:left="283" w:hanging="283"/>
      </w:pPr>
      <w:r>
        <w:t>Agrupar (ObjectsGroup): Combina dos o más objetos seleccionados (formas, imágenes, cuadros de texto) en un solo bloque. Esto permite moverlos, redimensionarlos o darles formato a todos al mismo tiempo como si fueran una sola pieza.</w:t>
      </w:r>
    </w:p>
    <w:p w14:paraId="7FDEC39D" w14:textId="77777777" w:rsidR="0079614D" w:rsidRDefault="0079614D">
      <w:pPr>
        <w:numPr>
          <w:ilvl w:val="0"/>
          <w:numId w:val="570"/>
        </w:numPr>
        <w:ind w:left="283" w:hanging="283"/>
      </w:pPr>
      <w:r>
        <w:t>Desagrupar (ObjectsUngroup): Separa un grupo previamente creado en sus componentes individuales para poder editarlos por separado.</w:t>
      </w:r>
    </w:p>
    <w:p w14:paraId="2003595F" w14:textId="77777777" w:rsidR="0079614D" w:rsidRDefault="0079614D">
      <w:pPr>
        <w:numPr>
          <w:ilvl w:val="0"/>
          <w:numId w:val="570"/>
        </w:numPr>
        <w:ind w:left="283" w:hanging="283"/>
      </w:pPr>
      <w:r>
        <w:t>Reagrupar (ObjectsRegroup): Una función muy útil que vuelve a agrupar los objetos que fueron desagrupados recientemente, sin tener que seleccionarlos uno por uno de nuevo.</w:t>
      </w:r>
    </w:p>
    <w:p w14:paraId="3B884463" w14:textId="77777777" w:rsidR="0079614D" w:rsidRPr="0079614D" w:rsidRDefault="0079614D" w:rsidP="0079614D">
      <w:pPr>
        <w:rPr>
          <w:b/>
          <w:bCs/>
        </w:rPr>
      </w:pPr>
      <w:r w:rsidRPr="0079614D">
        <w:rPr>
          <w:b/>
          <w:bCs/>
        </w:rPr>
        <w:t>Implementación técnica</w:t>
      </w:r>
    </w:p>
    <w:p w14:paraId="75B4709D" w14:textId="2DE68229" w:rsidR="0079614D" w:rsidRDefault="0079614D" w:rsidP="0079614D">
      <w:r>
        <w:t>Al ser un menú, en la personalización del Ribbon se utiliza para mostrar el conjunto de opciones con sus respectivos iconos.</w:t>
      </w:r>
    </w:p>
    <w:p w14:paraId="2F72912B" w14:textId="77777777" w:rsidR="0079614D" w:rsidRDefault="0079614D" w:rsidP="0079614D">
      <w:r>
        <w:t>Es la herramienta clave cuando diseñas infografías o diagramas complejos en Excel y quieres evitar que las piezas se muevan accidentalmente.</w:t>
      </w:r>
    </w:p>
    <w:p w14:paraId="305B1A30" w14:textId="2F1BF139" w:rsidR="00CF24A6" w:rsidRDefault="00CF24A6" w:rsidP="00CF24A6">
      <w:r>
        <w:t xml:space="preserve">Ubicación: Pestaña Disposicion de pagina, grupo Organizar, </w:t>
      </w:r>
      <w:r w:rsidR="0079614D">
        <w:t>boton Agrupar</w:t>
      </w:r>
      <w:r>
        <w:t>.</w:t>
      </w:r>
    </w:p>
    <w:p w14:paraId="500ADC45" w14:textId="37DD38D2" w:rsidR="006B3227" w:rsidRDefault="006B3227" w:rsidP="003F4991">
      <w:pPr>
        <w:pStyle w:val="Ttulo4"/>
      </w:pPr>
      <w:bookmarkStart w:id="390" w:name="_Toc226661822"/>
      <w:r>
        <w:lastRenderedPageBreak/>
        <w:t>ObjectsGroup</w:t>
      </w:r>
      <w:bookmarkEnd w:id="390"/>
    </w:p>
    <w:tbl>
      <w:tblPr>
        <w:tblStyle w:val="Tablaconcuadrcula"/>
        <w:tblW w:w="0" w:type="auto"/>
        <w:tblLook w:val="04A0" w:firstRow="1" w:lastRow="0" w:firstColumn="1" w:lastColumn="0" w:noHBand="0" w:noVBand="1"/>
      </w:tblPr>
      <w:tblGrid>
        <w:gridCol w:w="1555"/>
        <w:gridCol w:w="1275"/>
        <w:gridCol w:w="1843"/>
      </w:tblGrid>
      <w:tr w:rsidR="00C43678" w:rsidRPr="005908F0" w14:paraId="70EE2451" w14:textId="77777777" w:rsidTr="007C3F9A">
        <w:tc>
          <w:tcPr>
            <w:tcW w:w="1555" w:type="dxa"/>
          </w:tcPr>
          <w:p w14:paraId="58380B8D" w14:textId="77777777" w:rsidR="00C43678" w:rsidRPr="005908F0" w:rsidRDefault="00C43678" w:rsidP="007C3F9A">
            <w:pPr>
              <w:pStyle w:val="Tabla"/>
            </w:pPr>
            <w:r w:rsidRPr="005908F0">
              <w:t>Etiqueta</w:t>
            </w:r>
          </w:p>
        </w:tc>
        <w:tc>
          <w:tcPr>
            <w:tcW w:w="1275" w:type="dxa"/>
          </w:tcPr>
          <w:p w14:paraId="79200E10" w14:textId="39C9D431" w:rsidR="00C43678" w:rsidRPr="005908F0" w:rsidRDefault="00AD6333" w:rsidP="007C3F9A">
            <w:pPr>
              <w:pStyle w:val="Tabla"/>
            </w:pPr>
            <w:r>
              <w:t>Agrupar</w:t>
            </w:r>
          </w:p>
        </w:tc>
        <w:tc>
          <w:tcPr>
            <w:tcW w:w="1843" w:type="dxa"/>
            <w:vMerge w:val="restart"/>
          </w:tcPr>
          <w:p w14:paraId="5DC886F4" w14:textId="3DBA14F9" w:rsidR="00C43678" w:rsidRPr="005908F0" w:rsidRDefault="00A966B0" w:rsidP="007C3F9A">
            <w:pPr>
              <w:pStyle w:val="Tabla"/>
            </w:pPr>
            <w:r w:rsidRPr="00A966B0">
              <w:rPr>
                <w:noProof/>
              </w:rPr>
              <w:drawing>
                <wp:inline distT="0" distB="0" distL="0" distR="0" wp14:anchorId="26C35AE4" wp14:editId="2F82ACC7">
                  <wp:extent cx="476316" cy="638264"/>
                  <wp:effectExtent l="0" t="0" r="0" b="9525"/>
                  <wp:docPr id="8020396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2039666" name=""/>
                          <pic:cNvPicPr/>
                        </pic:nvPicPr>
                        <pic:blipFill>
                          <a:blip r:embed="rId366"/>
                          <a:stretch>
                            <a:fillRect/>
                          </a:stretch>
                        </pic:blipFill>
                        <pic:spPr>
                          <a:xfrm>
                            <a:off x="0" y="0"/>
                            <a:ext cx="476316" cy="638264"/>
                          </a:xfrm>
                          <a:prstGeom prst="rect">
                            <a:avLst/>
                          </a:prstGeom>
                        </pic:spPr>
                      </pic:pic>
                    </a:graphicData>
                  </a:graphic>
                </wp:inline>
              </w:drawing>
            </w:r>
          </w:p>
        </w:tc>
      </w:tr>
      <w:tr w:rsidR="00C43678" w:rsidRPr="005908F0" w14:paraId="0AB7944B" w14:textId="77777777" w:rsidTr="007C3F9A">
        <w:tc>
          <w:tcPr>
            <w:tcW w:w="1555" w:type="dxa"/>
          </w:tcPr>
          <w:p w14:paraId="7AF423EB" w14:textId="77777777" w:rsidR="00C43678" w:rsidRPr="005908F0" w:rsidRDefault="00C43678" w:rsidP="007C3F9A">
            <w:pPr>
              <w:pStyle w:val="Tabla"/>
            </w:pPr>
            <w:r w:rsidRPr="005908F0">
              <w:t>Tipo de Control</w:t>
            </w:r>
          </w:p>
        </w:tc>
        <w:tc>
          <w:tcPr>
            <w:tcW w:w="1275" w:type="dxa"/>
          </w:tcPr>
          <w:p w14:paraId="0312EF2D" w14:textId="37D9D209" w:rsidR="00C43678" w:rsidRPr="005908F0" w:rsidRDefault="00AD6333" w:rsidP="007C3F9A">
            <w:pPr>
              <w:pStyle w:val="Tabla"/>
            </w:pPr>
            <w:r w:rsidRPr="00B546C2">
              <w:t>Button</w:t>
            </w:r>
          </w:p>
        </w:tc>
        <w:tc>
          <w:tcPr>
            <w:tcW w:w="1843" w:type="dxa"/>
            <w:vMerge/>
          </w:tcPr>
          <w:p w14:paraId="086E4E1E" w14:textId="77777777" w:rsidR="00C43678" w:rsidRPr="005908F0" w:rsidRDefault="00C43678" w:rsidP="007C3F9A">
            <w:pPr>
              <w:pStyle w:val="Tabla"/>
            </w:pPr>
          </w:p>
        </w:tc>
      </w:tr>
    </w:tbl>
    <w:p w14:paraId="3120D78A" w14:textId="77777777" w:rsidR="006B3227" w:rsidRPr="00DA5E93" w:rsidRDefault="006B3227" w:rsidP="006B3227">
      <w:pPr>
        <w:ind w:left="1410" w:hanging="1410"/>
        <w:rPr>
          <w:b/>
          <w:bCs/>
        </w:rPr>
      </w:pPr>
      <w:r w:rsidRPr="00DA5E93">
        <w:rPr>
          <w:b/>
          <w:bCs/>
        </w:rPr>
        <w:t>Descripcion</w:t>
      </w:r>
      <w:r w:rsidRPr="00DA5E93">
        <w:rPr>
          <w:b/>
          <w:bCs/>
        </w:rPr>
        <w:tab/>
      </w:r>
    </w:p>
    <w:p w14:paraId="444F8CAC" w14:textId="131A15C8" w:rsidR="0079614D" w:rsidRDefault="006B3227" w:rsidP="0079614D">
      <w:r>
        <w:t>Este boton</w:t>
      </w:r>
      <w:r w:rsidR="0079614D" w:rsidRPr="0079614D">
        <w:t xml:space="preserve"> </w:t>
      </w:r>
      <w:r w:rsidR="0079614D">
        <w:t>es el identificador del comando directo Agrupar. A diferencia del ObjectsGroupMenu (que es el menú desplegable con varias opciones), este idMso ejecuta la acción inmediata de unir dos o más objetos seleccionados en una sola unidad.</w:t>
      </w:r>
    </w:p>
    <w:p w14:paraId="3AD47E92" w14:textId="77777777" w:rsidR="0079614D" w:rsidRPr="0079614D" w:rsidRDefault="0079614D" w:rsidP="0079614D">
      <w:pPr>
        <w:rPr>
          <w:b/>
          <w:bCs/>
        </w:rPr>
      </w:pPr>
      <w:r w:rsidRPr="0079614D">
        <w:rPr>
          <w:b/>
          <w:bCs/>
        </w:rPr>
        <w:t>¿Qué sucede al usarlo?</w:t>
      </w:r>
    </w:p>
    <w:p w14:paraId="050889F3" w14:textId="77777777" w:rsidR="0079614D" w:rsidRDefault="0079614D">
      <w:pPr>
        <w:numPr>
          <w:ilvl w:val="0"/>
          <w:numId w:val="571"/>
        </w:numPr>
        <w:ind w:left="283" w:hanging="283"/>
      </w:pPr>
      <w:r>
        <w:t>Unificación: Los objetos individuales (formas, imágenes, gráficos, cuadros de texto) pasan a comportarse como un solo objeto.</w:t>
      </w:r>
    </w:p>
    <w:p w14:paraId="33A0D9C3" w14:textId="77777777" w:rsidR="0079614D" w:rsidRDefault="0079614D">
      <w:pPr>
        <w:numPr>
          <w:ilvl w:val="0"/>
          <w:numId w:val="571"/>
        </w:numPr>
        <w:ind w:left="283" w:hanging="283"/>
      </w:pPr>
      <w:r>
        <w:t>Manipulación Conjunta: Al mover, girar o cambiar el tamaño del grupo, todos los elementos internos mantienen su posición relativa y proporciones entre sí.</w:t>
      </w:r>
    </w:p>
    <w:p w14:paraId="3CCEE74E" w14:textId="77777777" w:rsidR="0079614D" w:rsidRDefault="0079614D">
      <w:pPr>
        <w:numPr>
          <w:ilvl w:val="0"/>
          <w:numId w:val="571"/>
        </w:numPr>
        <w:ind w:left="283" w:hanging="283"/>
      </w:pPr>
      <w:r>
        <w:t>Formato en Bloque: Si aplicas un color de relleno o un efecto al grupo, Excel intentará aplicarlo a todos los componentes compatibles simultáneamente.</w:t>
      </w:r>
    </w:p>
    <w:p w14:paraId="688C7087" w14:textId="77777777" w:rsidR="0079614D" w:rsidRDefault="0079614D">
      <w:pPr>
        <w:numPr>
          <w:ilvl w:val="0"/>
          <w:numId w:val="571"/>
        </w:numPr>
        <w:ind w:left="283" w:hanging="283"/>
      </w:pPr>
      <w:r>
        <w:t>Jerarquía: En el Panel de Selección (SelectionPane), verás que ahora los objetos están "dentro" de una carpeta o nivel superior llamado "Grupo".</w:t>
      </w:r>
    </w:p>
    <w:p w14:paraId="6EC5D909" w14:textId="77777777" w:rsidR="0079614D" w:rsidRPr="0079614D" w:rsidRDefault="0079614D" w:rsidP="0079614D">
      <w:pPr>
        <w:rPr>
          <w:b/>
          <w:bCs/>
        </w:rPr>
      </w:pPr>
      <w:r w:rsidRPr="0079614D">
        <w:rPr>
          <w:b/>
          <w:bCs/>
        </w:rPr>
        <w:t>Implementación técnica:</w:t>
      </w:r>
    </w:p>
    <w:p w14:paraId="372420FC" w14:textId="0B67CA3E" w:rsidR="0079614D" w:rsidRDefault="0079614D" w:rsidP="0079614D">
      <w:r>
        <w:t>Es un comando de acción directa (botón).</w:t>
      </w:r>
    </w:p>
    <w:p w14:paraId="4489B15C" w14:textId="77777777" w:rsidR="0079614D" w:rsidRDefault="0079614D" w:rsidP="0079614D">
      <w:r>
        <w:t>Nota: Este comando solo se habilita (se pone "en color") cuando tienes dos o más objetos seleccionados.</w:t>
      </w:r>
    </w:p>
    <w:p w14:paraId="320882F9" w14:textId="122A88DF" w:rsidR="00CF24A6" w:rsidRDefault="00CF24A6" w:rsidP="00CF24A6">
      <w:r>
        <w:t xml:space="preserve">Ubicación: Pestaña Disposicion de pagina, grupo Organizar, menu desplegable </w:t>
      </w:r>
      <w:r w:rsidR="0072573F">
        <w:t>Agrupar</w:t>
      </w:r>
      <w:r>
        <w:t>.</w:t>
      </w:r>
    </w:p>
    <w:p w14:paraId="2EA0ECD9" w14:textId="27C65789" w:rsidR="006B3227" w:rsidRDefault="006B3227" w:rsidP="003F4991">
      <w:pPr>
        <w:pStyle w:val="Ttulo4"/>
      </w:pPr>
      <w:bookmarkStart w:id="391" w:name="_Toc226661823"/>
      <w:r>
        <w:t>Object</w:t>
      </w:r>
      <w:r w:rsidR="00C74C83">
        <w:t>s</w:t>
      </w:r>
      <w:r>
        <w:t>Regroup</w:t>
      </w:r>
      <w:bookmarkEnd w:id="391"/>
    </w:p>
    <w:tbl>
      <w:tblPr>
        <w:tblStyle w:val="Tablaconcuadrcula"/>
        <w:tblW w:w="0" w:type="auto"/>
        <w:tblLook w:val="04A0" w:firstRow="1" w:lastRow="0" w:firstColumn="1" w:lastColumn="0" w:noHBand="0" w:noVBand="1"/>
      </w:tblPr>
      <w:tblGrid>
        <w:gridCol w:w="1555"/>
        <w:gridCol w:w="1275"/>
        <w:gridCol w:w="1843"/>
      </w:tblGrid>
      <w:tr w:rsidR="00C43678" w:rsidRPr="005908F0" w14:paraId="1C4FB01F" w14:textId="77777777" w:rsidTr="007C3F9A">
        <w:tc>
          <w:tcPr>
            <w:tcW w:w="1555" w:type="dxa"/>
          </w:tcPr>
          <w:p w14:paraId="127BE4ED" w14:textId="77777777" w:rsidR="00C43678" w:rsidRPr="005908F0" w:rsidRDefault="00C43678" w:rsidP="007C3F9A">
            <w:pPr>
              <w:pStyle w:val="Tabla"/>
            </w:pPr>
            <w:r w:rsidRPr="005908F0">
              <w:t>Etiqueta</w:t>
            </w:r>
          </w:p>
        </w:tc>
        <w:tc>
          <w:tcPr>
            <w:tcW w:w="1275" w:type="dxa"/>
          </w:tcPr>
          <w:p w14:paraId="360A08F4" w14:textId="29166D9A" w:rsidR="00C43678" w:rsidRPr="005908F0" w:rsidRDefault="00AD6333" w:rsidP="007C3F9A">
            <w:pPr>
              <w:pStyle w:val="Tabla"/>
            </w:pPr>
            <w:r>
              <w:t>Reagrupar</w:t>
            </w:r>
          </w:p>
        </w:tc>
        <w:tc>
          <w:tcPr>
            <w:tcW w:w="1843" w:type="dxa"/>
            <w:vMerge w:val="restart"/>
          </w:tcPr>
          <w:p w14:paraId="3A063C9A" w14:textId="1907084F" w:rsidR="00C43678" w:rsidRPr="005908F0" w:rsidRDefault="00A966B0" w:rsidP="007C3F9A">
            <w:pPr>
              <w:pStyle w:val="Tabla"/>
            </w:pPr>
            <w:r w:rsidRPr="00A966B0">
              <w:rPr>
                <w:noProof/>
              </w:rPr>
              <w:drawing>
                <wp:inline distT="0" distB="0" distL="0" distR="0" wp14:anchorId="3DD68B0D" wp14:editId="6AA14F15">
                  <wp:extent cx="600159" cy="609685"/>
                  <wp:effectExtent l="0" t="0" r="9525" b="0"/>
                  <wp:docPr id="1854288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428820" name=""/>
                          <pic:cNvPicPr/>
                        </pic:nvPicPr>
                        <pic:blipFill>
                          <a:blip r:embed="rId367"/>
                          <a:stretch>
                            <a:fillRect/>
                          </a:stretch>
                        </pic:blipFill>
                        <pic:spPr>
                          <a:xfrm>
                            <a:off x="0" y="0"/>
                            <a:ext cx="600159" cy="609685"/>
                          </a:xfrm>
                          <a:prstGeom prst="rect">
                            <a:avLst/>
                          </a:prstGeom>
                        </pic:spPr>
                      </pic:pic>
                    </a:graphicData>
                  </a:graphic>
                </wp:inline>
              </w:drawing>
            </w:r>
          </w:p>
        </w:tc>
      </w:tr>
      <w:tr w:rsidR="00C43678" w:rsidRPr="005908F0" w14:paraId="6FBE5431" w14:textId="77777777" w:rsidTr="007C3F9A">
        <w:tc>
          <w:tcPr>
            <w:tcW w:w="1555" w:type="dxa"/>
          </w:tcPr>
          <w:p w14:paraId="38245660" w14:textId="77777777" w:rsidR="00C43678" w:rsidRPr="005908F0" w:rsidRDefault="00C43678" w:rsidP="007C3F9A">
            <w:pPr>
              <w:pStyle w:val="Tabla"/>
            </w:pPr>
            <w:r w:rsidRPr="005908F0">
              <w:t>Tipo de Control</w:t>
            </w:r>
          </w:p>
        </w:tc>
        <w:tc>
          <w:tcPr>
            <w:tcW w:w="1275" w:type="dxa"/>
          </w:tcPr>
          <w:p w14:paraId="651274CB" w14:textId="7DE085EE" w:rsidR="00C43678" w:rsidRPr="005908F0" w:rsidRDefault="00AD6333" w:rsidP="007C3F9A">
            <w:pPr>
              <w:pStyle w:val="Tabla"/>
            </w:pPr>
            <w:r w:rsidRPr="00B546C2">
              <w:t>Button</w:t>
            </w:r>
          </w:p>
        </w:tc>
        <w:tc>
          <w:tcPr>
            <w:tcW w:w="1843" w:type="dxa"/>
            <w:vMerge/>
          </w:tcPr>
          <w:p w14:paraId="10177A5F" w14:textId="77777777" w:rsidR="00C43678" w:rsidRPr="005908F0" w:rsidRDefault="00C43678" w:rsidP="007C3F9A">
            <w:pPr>
              <w:pStyle w:val="Tabla"/>
            </w:pPr>
          </w:p>
        </w:tc>
      </w:tr>
    </w:tbl>
    <w:p w14:paraId="5A885B73" w14:textId="77777777" w:rsidR="006B3227" w:rsidRPr="00DA5E93" w:rsidRDefault="006B3227" w:rsidP="006B3227">
      <w:pPr>
        <w:ind w:left="1410" w:hanging="1410"/>
        <w:rPr>
          <w:b/>
          <w:bCs/>
        </w:rPr>
      </w:pPr>
      <w:r w:rsidRPr="00DA5E93">
        <w:rPr>
          <w:b/>
          <w:bCs/>
        </w:rPr>
        <w:t>Descripcion</w:t>
      </w:r>
      <w:r w:rsidRPr="00DA5E93">
        <w:rPr>
          <w:b/>
          <w:bCs/>
        </w:rPr>
        <w:tab/>
      </w:r>
    </w:p>
    <w:p w14:paraId="0FF28D3B" w14:textId="6C3DCC2E" w:rsidR="0079614D" w:rsidRDefault="006B3227" w:rsidP="0079614D">
      <w:r>
        <w:t>Este boton</w:t>
      </w:r>
      <w:r w:rsidR="0079614D" w:rsidRPr="0079614D">
        <w:t xml:space="preserve"> </w:t>
      </w:r>
      <w:r w:rsidR="0079614D">
        <w:t>es el identificador del comando Reagrupar. Es una función "inteligente" diseñada para ahorrar tiempo. Su propósito es volver a formar un grupo con los mismos objetos que acabas de desagrupar, sin que tengas que seleccionarlos uno por uno nuevamente.</w:t>
      </w:r>
    </w:p>
    <w:p w14:paraId="6720D118" w14:textId="77777777" w:rsidR="0079614D" w:rsidRPr="0079614D" w:rsidRDefault="0079614D" w:rsidP="0079614D">
      <w:pPr>
        <w:rPr>
          <w:b/>
          <w:bCs/>
        </w:rPr>
      </w:pPr>
      <w:r w:rsidRPr="0079614D">
        <w:rPr>
          <w:b/>
          <w:bCs/>
        </w:rPr>
        <w:t>¿Cómo funciona en la práctica?</w:t>
      </w:r>
    </w:p>
    <w:p w14:paraId="71027C8D" w14:textId="77777777" w:rsidR="0079614D" w:rsidRDefault="0079614D">
      <w:pPr>
        <w:numPr>
          <w:ilvl w:val="0"/>
          <w:numId w:val="572"/>
        </w:numPr>
        <w:ind w:left="283" w:hanging="283"/>
      </w:pPr>
      <w:r>
        <w:t>Si tienes un grupo de 5 formas y usas Desagrupar (ObjectsUngroup), los objetos quedan libres e individuales.</w:t>
      </w:r>
    </w:p>
    <w:p w14:paraId="07713093" w14:textId="77777777" w:rsidR="0079614D" w:rsidRDefault="0079614D">
      <w:pPr>
        <w:numPr>
          <w:ilvl w:val="0"/>
          <w:numId w:val="572"/>
        </w:numPr>
        <w:ind w:left="283" w:hanging="283"/>
      </w:pPr>
      <w:r>
        <w:t>Si luego decides que deben estar juntos otra vez, en lugar de buscarlos y seleccionarlos todos, simplemente haces clic en Reagrupar.</w:t>
      </w:r>
    </w:p>
    <w:p w14:paraId="1C613AEA" w14:textId="77777777" w:rsidR="0079614D" w:rsidRDefault="0079614D">
      <w:pPr>
        <w:numPr>
          <w:ilvl w:val="0"/>
          <w:numId w:val="572"/>
        </w:numPr>
        <w:ind w:left="283" w:hanging="283"/>
      </w:pPr>
      <w:r>
        <w:t>Excel recuerda qué objetos formaban parte del último grupo deshecho y los une instantáneamente.</w:t>
      </w:r>
    </w:p>
    <w:p w14:paraId="591DEFBC" w14:textId="77777777" w:rsidR="0079614D" w:rsidRPr="0079614D" w:rsidRDefault="0079614D" w:rsidP="0079614D">
      <w:pPr>
        <w:rPr>
          <w:b/>
          <w:bCs/>
        </w:rPr>
      </w:pPr>
      <w:r w:rsidRPr="0079614D">
        <w:rPr>
          <w:b/>
          <w:bCs/>
        </w:rPr>
        <w:t>Características clave:</w:t>
      </w:r>
    </w:p>
    <w:p w14:paraId="6C82D922" w14:textId="77777777" w:rsidR="0079614D" w:rsidRDefault="0079614D">
      <w:pPr>
        <w:numPr>
          <w:ilvl w:val="0"/>
          <w:numId w:val="573"/>
        </w:numPr>
        <w:ind w:left="283" w:hanging="283"/>
      </w:pPr>
      <w:r>
        <w:t>Contextual: Solo se activa (se pone en color) si previamente has desagrupado algo en la sesión actual.</w:t>
      </w:r>
    </w:p>
    <w:p w14:paraId="72D0E562" w14:textId="77777777" w:rsidR="0079614D" w:rsidRDefault="0079614D">
      <w:pPr>
        <w:numPr>
          <w:ilvl w:val="0"/>
          <w:numId w:val="573"/>
        </w:numPr>
        <w:ind w:left="283" w:hanging="283"/>
      </w:pPr>
      <w:r>
        <w:t>Memoria: Es ideal cuando necesitas desagrupar algo para hacer un ajuste rápido en una sola pieza y luego quieres que todo vuelva a su estado original de "bloque".</w:t>
      </w:r>
    </w:p>
    <w:p w14:paraId="0B9554A4" w14:textId="77BC1D13" w:rsidR="00CF24A6" w:rsidRDefault="00CF24A6" w:rsidP="00CF24A6">
      <w:r>
        <w:t xml:space="preserve">Ubicación: Pestaña Disposicion de pagina, grupo Organizar, menu desplegable </w:t>
      </w:r>
      <w:r w:rsidR="0072573F">
        <w:t>Agrupar</w:t>
      </w:r>
      <w:r>
        <w:t>.</w:t>
      </w:r>
    </w:p>
    <w:p w14:paraId="1494497B" w14:textId="7F485101" w:rsidR="006B3227" w:rsidRDefault="006B3227" w:rsidP="003F4991">
      <w:pPr>
        <w:pStyle w:val="Ttulo4"/>
      </w:pPr>
      <w:bookmarkStart w:id="392" w:name="_Toc226661824"/>
      <w:r>
        <w:lastRenderedPageBreak/>
        <w:t>Object</w:t>
      </w:r>
      <w:r w:rsidR="00C74C83">
        <w:t>s</w:t>
      </w:r>
      <w:r>
        <w:t>Ungroup</w:t>
      </w:r>
      <w:bookmarkEnd w:id="392"/>
    </w:p>
    <w:tbl>
      <w:tblPr>
        <w:tblStyle w:val="Tablaconcuadrcula"/>
        <w:tblW w:w="0" w:type="auto"/>
        <w:tblLook w:val="04A0" w:firstRow="1" w:lastRow="0" w:firstColumn="1" w:lastColumn="0" w:noHBand="0" w:noVBand="1"/>
      </w:tblPr>
      <w:tblGrid>
        <w:gridCol w:w="1555"/>
        <w:gridCol w:w="1275"/>
        <w:gridCol w:w="1843"/>
      </w:tblGrid>
      <w:tr w:rsidR="00C43678" w:rsidRPr="005908F0" w14:paraId="6E15970E" w14:textId="77777777" w:rsidTr="007C3F9A">
        <w:tc>
          <w:tcPr>
            <w:tcW w:w="1555" w:type="dxa"/>
          </w:tcPr>
          <w:p w14:paraId="096C2EC3" w14:textId="77777777" w:rsidR="00C43678" w:rsidRPr="005908F0" w:rsidRDefault="00C43678" w:rsidP="007C3F9A">
            <w:pPr>
              <w:pStyle w:val="Tabla"/>
            </w:pPr>
            <w:r w:rsidRPr="005908F0">
              <w:t>Etiqueta</w:t>
            </w:r>
          </w:p>
        </w:tc>
        <w:tc>
          <w:tcPr>
            <w:tcW w:w="1275" w:type="dxa"/>
          </w:tcPr>
          <w:p w14:paraId="164AB1AE" w14:textId="3DE8FA44" w:rsidR="00C43678" w:rsidRPr="005908F0" w:rsidRDefault="00AD6333" w:rsidP="007C3F9A">
            <w:pPr>
              <w:pStyle w:val="Tabla"/>
            </w:pPr>
            <w:r>
              <w:t>Desagrupar</w:t>
            </w:r>
          </w:p>
        </w:tc>
        <w:tc>
          <w:tcPr>
            <w:tcW w:w="1843" w:type="dxa"/>
            <w:vMerge w:val="restart"/>
          </w:tcPr>
          <w:p w14:paraId="4A8F1496" w14:textId="1A72C496" w:rsidR="00C43678" w:rsidRPr="005908F0" w:rsidRDefault="00A966B0" w:rsidP="007C3F9A">
            <w:pPr>
              <w:pStyle w:val="Tabla"/>
            </w:pPr>
            <w:r w:rsidRPr="00A966B0">
              <w:rPr>
                <w:noProof/>
              </w:rPr>
              <w:drawing>
                <wp:inline distT="0" distB="0" distL="0" distR="0" wp14:anchorId="3FEC70A7" wp14:editId="6CAA9F6A">
                  <wp:extent cx="628738" cy="590632"/>
                  <wp:effectExtent l="0" t="0" r="0" b="0"/>
                  <wp:docPr id="309635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963556" name=""/>
                          <pic:cNvPicPr/>
                        </pic:nvPicPr>
                        <pic:blipFill>
                          <a:blip r:embed="rId368"/>
                          <a:stretch>
                            <a:fillRect/>
                          </a:stretch>
                        </pic:blipFill>
                        <pic:spPr>
                          <a:xfrm>
                            <a:off x="0" y="0"/>
                            <a:ext cx="628738" cy="590632"/>
                          </a:xfrm>
                          <a:prstGeom prst="rect">
                            <a:avLst/>
                          </a:prstGeom>
                        </pic:spPr>
                      </pic:pic>
                    </a:graphicData>
                  </a:graphic>
                </wp:inline>
              </w:drawing>
            </w:r>
          </w:p>
        </w:tc>
      </w:tr>
      <w:tr w:rsidR="00C43678" w:rsidRPr="005908F0" w14:paraId="5AF7FBB5" w14:textId="77777777" w:rsidTr="007C3F9A">
        <w:tc>
          <w:tcPr>
            <w:tcW w:w="1555" w:type="dxa"/>
          </w:tcPr>
          <w:p w14:paraId="4D50E8C0" w14:textId="77777777" w:rsidR="00C43678" w:rsidRPr="005908F0" w:rsidRDefault="00C43678" w:rsidP="007C3F9A">
            <w:pPr>
              <w:pStyle w:val="Tabla"/>
            </w:pPr>
            <w:r w:rsidRPr="005908F0">
              <w:t>Tipo de Control</w:t>
            </w:r>
          </w:p>
        </w:tc>
        <w:tc>
          <w:tcPr>
            <w:tcW w:w="1275" w:type="dxa"/>
          </w:tcPr>
          <w:p w14:paraId="33FDE08C" w14:textId="2FE2AB42" w:rsidR="00C43678" w:rsidRPr="005908F0" w:rsidRDefault="00AD6333" w:rsidP="007C3F9A">
            <w:pPr>
              <w:pStyle w:val="Tabla"/>
            </w:pPr>
            <w:r w:rsidRPr="00B546C2">
              <w:t>Button</w:t>
            </w:r>
          </w:p>
        </w:tc>
        <w:tc>
          <w:tcPr>
            <w:tcW w:w="1843" w:type="dxa"/>
            <w:vMerge/>
          </w:tcPr>
          <w:p w14:paraId="2D9C29AF" w14:textId="77777777" w:rsidR="00C43678" w:rsidRPr="005908F0" w:rsidRDefault="00C43678" w:rsidP="007C3F9A">
            <w:pPr>
              <w:pStyle w:val="Tabla"/>
            </w:pPr>
          </w:p>
        </w:tc>
      </w:tr>
    </w:tbl>
    <w:p w14:paraId="58F791B6" w14:textId="77777777" w:rsidR="006B3227" w:rsidRPr="00DA5E93" w:rsidRDefault="006B3227" w:rsidP="006B3227">
      <w:pPr>
        <w:ind w:left="1410" w:hanging="1410"/>
        <w:rPr>
          <w:b/>
          <w:bCs/>
        </w:rPr>
      </w:pPr>
      <w:r w:rsidRPr="00DA5E93">
        <w:rPr>
          <w:b/>
          <w:bCs/>
        </w:rPr>
        <w:t>Descripcion</w:t>
      </w:r>
      <w:r w:rsidRPr="00DA5E93">
        <w:rPr>
          <w:b/>
          <w:bCs/>
        </w:rPr>
        <w:tab/>
      </w:r>
    </w:p>
    <w:p w14:paraId="1A14F975" w14:textId="208E66BB" w:rsidR="0072573F" w:rsidRDefault="006B3227" w:rsidP="0072573F">
      <w:r>
        <w:t>Este boton</w:t>
      </w:r>
      <w:r w:rsidR="0072573F" w:rsidRPr="0072573F">
        <w:t xml:space="preserve"> </w:t>
      </w:r>
      <w:r w:rsidR="0072573F">
        <w:t>es el identificador del comando Desagrupar. Su función es disolver un grupo de objetos previamente creado, convirtiéndolos nuevamente en elementos individuales e independientes (formas, imágenes, cuadros de texto, etc.).</w:t>
      </w:r>
    </w:p>
    <w:p w14:paraId="31B2ACEF" w14:textId="77777777" w:rsidR="0072573F" w:rsidRPr="0072573F" w:rsidRDefault="0072573F" w:rsidP="0072573F">
      <w:pPr>
        <w:rPr>
          <w:b/>
          <w:bCs/>
        </w:rPr>
      </w:pPr>
      <w:r w:rsidRPr="0072573F">
        <w:rPr>
          <w:b/>
          <w:bCs/>
        </w:rPr>
        <w:t>¿Qué sucede al ejecutarlo?</w:t>
      </w:r>
    </w:p>
    <w:p w14:paraId="2EA125D7" w14:textId="77777777" w:rsidR="0072573F" w:rsidRDefault="0072573F">
      <w:pPr>
        <w:numPr>
          <w:ilvl w:val="0"/>
          <w:numId w:val="574"/>
        </w:numPr>
        <w:ind w:left="283" w:hanging="283"/>
      </w:pPr>
      <w:r>
        <w:t>Separación: El "contenedor" que los mantenía unidos desaparece.</w:t>
      </w:r>
    </w:p>
    <w:p w14:paraId="77357AD9" w14:textId="77777777" w:rsidR="0072573F" w:rsidRDefault="0072573F">
      <w:pPr>
        <w:numPr>
          <w:ilvl w:val="0"/>
          <w:numId w:val="574"/>
        </w:numPr>
        <w:ind w:left="283" w:hanging="283"/>
      </w:pPr>
      <w:r>
        <w:t>Independencia: Ahora puedes mover, cambiar el tamaño o aplicar formato a cada pieza por separado sin afectar a las demás.</w:t>
      </w:r>
    </w:p>
    <w:p w14:paraId="59B6DD8D" w14:textId="77777777" w:rsidR="0072573F" w:rsidRDefault="0072573F">
      <w:pPr>
        <w:numPr>
          <w:ilvl w:val="0"/>
          <w:numId w:val="574"/>
        </w:numPr>
        <w:ind w:left="283" w:hanging="283"/>
      </w:pPr>
      <w:r>
        <w:t>Niveles de Desagrupado: Si tenías grupos dentro de otros grupos (anidados), este comando solo deshace el nivel superior. Tendrías que ejecutarlo de nuevo para separar los subgrupos internos.</w:t>
      </w:r>
    </w:p>
    <w:p w14:paraId="575E5AD7" w14:textId="77777777" w:rsidR="0072573F" w:rsidRDefault="0072573F">
      <w:pPr>
        <w:numPr>
          <w:ilvl w:val="0"/>
          <w:numId w:val="574"/>
        </w:numPr>
        <w:ind w:left="283" w:hanging="283"/>
      </w:pPr>
      <w:r>
        <w:t>Panel de Selección: En el panel SelectionPane, los objetos dejan de aparecer dentro de una carpeta de grupo y vuelven a la lista principal.</w:t>
      </w:r>
    </w:p>
    <w:p w14:paraId="59CFC42B" w14:textId="77777777" w:rsidR="0072573F" w:rsidRPr="0072573F" w:rsidRDefault="0072573F" w:rsidP="0072573F">
      <w:pPr>
        <w:rPr>
          <w:b/>
          <w:bCs/>
        </w:rPr>
      </w:pPr>
      <w:r w:rsidRPr="0072573F">
        <w:rPr>
          <w:b/>
          <w:bCs/>
        </w:rPr>
        <w:t>Implementación técnica:</w:t>
      </w:r>
    </w:p>
    <w:p w14:paraId="12A58C33" w14:textId="77777777" w:rsidR="0072573F" w:rsidRDefault="0072573F">
      <w:pPr>
        <w:numPr>
          <w:ilvl w:val="0"/>
          <w:numId w:val="575"/>
        </w:numPr>
        <w:ind w:left="283" w:hanging="283"/>
      </w:pPr>
      <w:r>
        <w:t>Este comando solo se activa si tienes seleccionado al menos un objeto que ya sea un grupo.</w:t>
      </w:r>
    </w:p>
    <w:p w14:paraId="45EC2B73" w14:textId="77777777" w:rsidR="0072573F" w:rsidRDefault="0072573F">
      <w:pPr>
        <w:numPr>
          <w:ilvl w:val="0"/>
          <w:numId w:val="575"/>
        </w:numPr>
        <w:ind w:left="283" w:hanging="283"/>
      </w:pPr>
      <w:r>
        <w:t>Es la herramienta esencial cuando necesitas hacer un ajuste fino en un solo componente de un diagrama complejo.</w:t>
      </w:r>
    </w:p>
    <w:p w14:paraId="7ADCC44F" w14:textId="51863328" w:rsidR="00CF24A6" w:rsidRDefault="00CF24A6" w:rsidP="00CF24A6">
      <w:r>
        <w:t xml:space="preserve">Ubicación: Pestaña Disposicion de pagina, grupo Organizar, menu desplegable </w:t>
      </w:r>
      <w:r w:rsidR="0072573F">
        <w:t>Agrupar</w:t>
      </w:r>
      <w:r>
        <w:t>.</w:t>
      </w:r>
    </w:p>
    <w:p w14:paraId="5A13D3A2" w14:textId="4E9B81C5" w:rsidR="006B3227" w:rsidRDefault="00C74C83" w:rsidP="003F4991">
      <w:pPr>
        <w:pStyle w:val="Ttulo4"/>
      </w:pPr>
      <w:bookmarkStart w:id="393" w:name="_Toc226661825"/>
      <w:r>
        <w:t>Object</w:t>
      </w:r>
      <w:r w:rsidR="006B3227">
        <w:t>RotateGallery</w:t>
      </w:r>
      <w:bookmarkEnd w:id="393"/>
    </w:p>
    <w:tbl>
      <w:tblPr>
        <w:tblStyle w:val="Tablaconcuadrcula"/>
        <w:tblW w:w="0" w:type="auto"/>
        <w:tblLook w:val="04A0" w:firstRow="1" w:lastRow="0" w:firstColumn="1" w:lastColumn="0" w:noHBand="0" w:noVBand="1"/>
      </w:tblPr>
      <w:tblGrid>
        <w:gridCol w:w="1555"/>
        <w:gridCol w:w="1275"/>
        <w:gridCol w:w="1843"/>
      </w:tblGrid>
      <w:tr w:rsidR="00C43678" w:rsidRPr="005908F0" w14:paraId="39CFC1AC" w14:textId="77777777" w:rsidTr="007C3F9A">
        <w:tc>
          <w:tcPr>
            <w:tcW w:w="1555" w:type="dxa"/>
          </w:tcPr>
          <w:p w14:paraId="1F93AEAB" w14:textId="77777777" w:rsidR="00C43678" w:rsidRPr="005908F0" w:rsidRDefault="00C43678" w:rsidP="007C3F9A">
            <w:pPr>
              <w:pStyle w:val="Tabla"/>
            </w:pPr>
            <w:r w:rsidRPr="005908F0">
              <w:t>Etiqueta</w:t>
            </w:r>
          </w:p>
        </w:tc>
        <w:tc>
          <w:tcPr>
            <w:tcW w:w="1275" w:type="dxa"/>
          </w:tcPr>
          <w:p w14:paraId="7FA0A757" w14:textId="775279A4" w:rsidR="00C43678" w:rsidRPr="005908F0" w:rsidRDefault="00AD6333" w:rsidP="007C3F9A">
            <w:pPr>
              <w:pStyle w:val="Tabla"/>
            </w:pPr>
            <w:r>
              <w:t>Girar</w:t>
            </w:r>
          </w:p>
        </w:tc>
        <w:tc>
          <w:tcPr>
            <w:tcW w:w="1843" w:type="dxa"/>
            <w:vMerge w:val="restart"/>
          </w:tcPr>
          <w:p w14:paraId="5140B0E9" w14:textId="435AFA7C" w:rsidR="00C43678" w:rsidRPr="005908F0" w:rsidRDefault="00A966B0" w:rsidP="007C3F9A">
            <w:pPr>
              <w:pStyle w:val="Tabla"/>
            </w:pPr>
            <w:r w:rsidRPr="00A966B0">
              <w:rPr>
                <w:noProof/>
              </w:rPr>
              <w:drawing>
                <wp:inline distT="0" distB="0" distL="0" distR="0" wp14:anchorId="1448447C" wp14:editId="33780FEE">
                  <wp:extent cx="409632" cy="676369"/>
                  <wp:effectExtent l="0" t="0" r="9525" b="9525"/>
                  <wp:docPr id="99528123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5281238" name=""/>
                          <pic:cNvPicPr/>
                        </pic:nvPicPr>
                        <pic:blipFill>
                          <a:blip r:embed="rId369"/>
                          <a:stretch>
                            <a:fillRect/>
                          </a:stretch>
                        </pic:blipFill>
                        <pic:spPr>
                          <a:xfrm>
                            <a:off x="0" y="0"/>
                            <a:ext cx="409632" cy="676369"/>
                          </a:xfrm>
                          <a:prstGeom prst="rect">
                            <a:avLst/>
                          </a:prstGeom>
                        </pic:spPr>
                      </pic:pic>
                    </a:graphicData>
                  </a:graphic>
                </wp:inline>
              </w:drawing>
            </w:r>
          </w:p>
        </w:tc>
      </w:tr>
      <w:tr w:rsidR="00C43678" w:rsidRPr="005908F0" w14:paraId="609B7CD2" w14:textId="77777777" w:rsidTr="007C3F9A">
        <w:tc>
          <w:tcPr>
            <w:tcW w:w="1555" w:type="dxa"/>
          </w:tcPr>
          <w:p w14:paraId="7245B3F4" w14:textId="77777777" w:rsidR="00C43678" w:rsidRPr="005908F0" w:rsidRDefault="00C43678" w:rsidP="007C3F9A">
            <w:pPr>
              <w:pStyle w:val="Tabla"/>
            </w:pPr>
            <w:r w:rsidRPr="005908F0">
              <w:t>Tipo de Control</w:t>
            </w:r>
          </w:p>
        </w:tc>
        <w:tc>
          <w:tcPr>
            <w:tcW w:w="1275" w:type="dxa"/>
          </w:tcPr>
          <w:p w14:paraId="77159AFD" w14:textId="520CB698" w:rsidR="00C43678" w:rsidRPr="005908F0" w:rsidRDefault="00AD6333" w:rsidP="007C3F9A">
            <w:pPr>
              <w:pStyle w:val="Tabla"/>
            </w:pPr>
            <w:r>
              <w:t>Gallery</w:t>
            </w:r>
          </w:p>
        </w:tc>
        <w:tc>
          <w:tcPr>
            <w:tcW w:w="1843" w:type="dxa"/>
            <w:vMerge/>
          </w:tcPr>
          <w:p w14:paraId="12E7C5C9" w14:textId="77777777" w:rsidR="00C43678" w:rsidRPr="005908F0" w:rsidRDefault="00C43678" w:rsidP="007C3F9A">
            <w:pPr>
              <w:pStyle w:val="Tabla"/>
            </w:pPr>
          </w:p>
        </w:tc>
      </w:tr>
    </w:tbl>
    <w:p w14:paraId="14389AEE" w14:textId="77777777" w:rsidR="006B3227" w:rsidRPr="00DA5E93" w:rsidRDefault="006B3227" w:rsidP="006B3227">
      <w:pPr>
        <w:ind w:left="1410" w:hanging="1410"/>
        <w:rPr>
          <w:b/>
          <w:bCs/>
        </w:rPr>
      </w:pPr>
      <w:r w:rsidRPr="00DA5E93">
        <w:rPr>
          <w:b/>
          <w:bCs/>
        </w:rPr>
        <w:t>Descripcion</w:t>
      </w:r>
      <w:r w:rsidRPr="00DA5E93">
        <w:rPr>
          <w:b/>
          <w:bCs/>
        </w:rPr>
        <w:tab/>
      </w:r>
    </w:p>
    <w:p w14:paraId="5E136A82" w14:textId="37E6FB09" w:rsidR="00245978" w:rsidRDefault="006B3227" w:rsidP="00245978">
      <w:r>
        <w:t>Este boton</w:t>
      </w:r>
      <w:r w:rsidR="00245978">
        <w:t xml:space="preserve"> es el identificador interno para la Galería de Rotación de Objetos. Este comando despliega el menú que permite girar o voltear objetos gráficos (imágenes, formas, cuadros de texto o SmartArt) dentro de la hoja de cálculo. Sus funciones principales incluyen:</w:t>
      </w:r>
    </w:p>
    <w:p w14:paraId="29E9D8D4" w14:textId="77777777" w:rsidR="00245978" w:rsidRDefault="00245978">
      <w:pPr>
        <w:numPr>
          <w:ilvl w:val="0"/>
          <w:numId w:val="576"/>
        </w:numPr>
        <w:spacing w:before="100" w:after="100"/>
        <w:ind w:left="284" w:hanging="284"/>
      </w:pPr>
      <w:r>
        <w:t>Girar 90° a la derecha: Rota el objeto seleccionado un cuarto de vuelta en sentido horario.</w:t>
      </w:r>
    </w:p>
    <w:p w14:paraId="0B3005D9" w14:textId="77777777" w:rsidR="00245978" w:rsidRDefault="00245978">
      <w:pPr>
        <w:numPr>
          <w:ilvl w:val="0"/>
          <w:numId w:val="576"/>
        </w:numPr>
        <w:spacing w:before="100" w:after="100"/>
        <w:ind w:left="284" w:hanging="284"/>
      </w:pPr>
      <w:r>
        <w:t>Girar 90° a la izquierda: Rota el objeto un cuarto de vuelta en sentido antihorario.</w:t>
      </w:r>
    </w:p>
    <w:p w14:paraId="4C5D1E96" w14:textId="77777777" w:rsidR="00245978" w:rsidRDefault="00245978">
      <w:pPr>
        <w:numPr>
          <w:ilvl w:val="0"/>
          <w:numId w:val="576"/>
        </w:numPr>
        <w:spacing w:before="100" w:after="100"/>
        <w:ind w:left="284" w:hanging="284"/>
      </w:pPr>
      <w:r>
        <w:t>Voltear verticalmente: Crea un efecto de espejo de arriba hacia abajo.</w:t>
      </w:r>
    </w:p>
    <w:p w14:paraId="2B6B48A5" w14:textId="77777777" w:rsidR="00245978" w:rsidRDefault="00245978">
      <w:pPr>
        <w:numPr>
          <w:ilvl w:val="0"/>
          <w:numId w:val="576"/>
        </w:numPr>
        <w:spacing w:before="100" w:after="100"/>
        <w:ind w:left="284" w:hanging="284"/>
      </w:pPr>
      <w:r>
        <w:t>Voltear horizontalmente: Crea un efecto de espejo de izquierda a derecha.</w:t>
      </w:r>
    </w:p>
    <w:p w14:paraId="4DCEA7D9" w14:textId="77777777" w:rsidR="00245978" w:rsidRDefault="00245978">
      <w:pPr>
        <w:numPr>
          <w:ilvl w:val="0"/>
          <w:numId w:val="576"/>
        </w:numPr>
        <w:spacing w:before="100" w:after="100"/>
        <w:ind w:left="284" w:hanging="284"/>
      </w:pPr>
      <w:r>
        <w:t>Más opciones de rotación: Abre el panel de formato avanzado para especificar un ángulo de rotación exacto en grados.</w:t>
      </w:r>
    </w:p>
    <w:p w14:paraId="0C0A1BBB" w14:textId="77777777" w:rsidR="00245978" w:rsidRPr="00245978" w:rsidRDefault="00245978" w:rsidP="00245978">
      <w:pPr>
        <w:rPr>
          <w:b/>
          <w:bCs/>
        </w:rPr>
      </w:pPr>
      <w:r w:rsidRPr="00245978">
        <w:rPr>
          <w:b/>
          <w:bCs/>
        </w:rPr>
        <w:t>Uso técnico (Ribbon XML)</w:t>
      </w:r>
    </w:p>
    <w:p w14:paraId="7AD69DFC" w14:textId="77777777" w:rsidR="00245978" w:rsidRDefault="00245978" w:rsidP="00245978">
      <w:r>
        <w:t>Si estás personalizando la cinta de opciones (Ribbon) mediante XML o VBA, este idMso se utiliza para:</w:t>
      </w:r>
    </w:p>
    <w:p w14:paraId="1677D093" w14:textId="77777777" w:rsidR="00245978" w:rsidRDefault="00245978">
      <w:pPr>
        <w:numPr>
          <w:ilvl w:val="0"/>
          <w:numId w:val="577"/>
        </w:numPr>
        <w:ind w:left="283" w:hanging="283"/>
      </w:pPr>
      <w:r>
        <w:t>Reutilizar el control: Puedes añadir esta galería completa a una pestaña personalizada.</w:t>
      </w:r>
    </w:p>
    <w:p w14:paraId="0D894CFB" w14:textId="77777777" w:rsidR="00245978" w:rsidRDefault="00245978">
      <w:pPr>
        <w:numPr>
          <w:ilvl w:val="0"/>
          <w:numId w:val="577"/>
        </w:numPr>
        <w:ind w:left="283" w:hanging="283"/>
      </w:pPr>
      <w:r>
        <w:t>Referenciar el control: Sirve para ocultar, deshabilitar o modificar el comportamiento de esta herramienta nativa de Excel.</w:t>
      </w:r>
    </w:p>
    <w:p w14:paraId="0263F567" w14:textId="400C7175" w:rsidR="00CF24A6" w:rsidRDefault="00CF24A6" w:rsidP="00CF24A6">
      <w:r>
        <w:t xml:space="preserve">Ubicación: Pestaña Disposicion de pagina, grupo Organizar, </w:t>
      </w:r>
      <w:r w:rsidR="0072573F">
        <w:t>Gira</w:t>
      </w:r>
      <w:r>
        <w:t>r.</w:t>
      </w:r>
    </w:p>
    <w:p w14:paraId="60EC7E05" w14:textId="1968E7D6" w:rsidR="006B3227" w:rsidRDefault="006B3227" w:rsidP="003F4991">
      <w:pPr>
        <w:pStyle w:val="Ttulo4"/>
      </w:pPr>
      <w:bookmarkStart w:id="394" w:name="_Toc226661826"/>
      <w:r>
        <w:lastRenderedPageBreak/>
        <w:t>ObjectRotationOptionsDialog</w:t>
      </w:r>
      <w:bookmarkEnd w:id="394"/>
    </w:p>
    <w:tbl>
      <w:tblPr>
        <w:tblStyle w:val="Tablaconcuadrcula"/>
        <w:tblW w:w="0" w:type="auto"/>
        <w:tblLook w:val="04A0" w:firstRow="1" w:lastRow="0" w:firstColumn="1" w:lastColumn="0" w:noHBand="0" w:noVBand="1"/>
      </w:tblPr>
      <w:tblGrid>
        <w:gridCol w:w="1555"/>
        <w:gridCol w:w="2976"/>
        <w:gridCol w:w="1446"/>
      </w:tblGrid>
      <w:tr w:rsidR="00C43678" w:rsidRPr="005908F0" w14:paraId="423A83BA" w14:textId="77777777" w:rsidTr="00AD6333">
        <w:tc>
          <w:tcPr>
            <w:tcW w:w="1555" w:type="dxa"/>
          </w:tcPr>
          <w:p w14:paraId="6F60499D" w14:textId="77777777" w:rsidR="00C43678" w:rsidRPr="005908F0" w:rsidRDefault="00C43678" w:rsidP="007C3F9A">
            <w:pPr>
              <w:pStyle w:val="Tabla"/>
            </w:pPr>
            <w:r w:rsidRPr="005908F0">
              <w:t>Etiqueta</w:t>
            </w:r>
          </w:p>
        </w:tc>
        <w:tc>
          <w:tcPr>
            <w:tcW w:w="2976" w:type="dxa"/>
          </w:tcPr>
          <w:p w14:paraId="5BF4FD1A" w14:textId="15CE4927" w:rsidR="00C43678" w:rsidRPr="005908F0" w:rsidRDefault="00AD6333" w:rsidP="007C3F9A">
            <w:pPr>
              <w:pStyle w:val="Tabla"/>
            </w:pPr>
            <w:r>
              <w:t>Mas opciones de rotacion</w:t>
            </w:r>
          </w:p>
        </w:tc>
        <w:tc>
          <w:tcPr>
            <w:tcW w:w="1276" w:type="dxa"/>
            <w:vMerge w:val="restart"/>
          </w:tcPr>
          <w:p w14:paraId="609EAC07" w14:textId="3AC4F9B4" w:rsidR="00C43678" w:rsidRPr="005908F0" w:rsidRDefault="00A966B0" w:rsidP="007C3F9A">
            <w:pPr>
              <w:pStyle w:val="Tabla"/>
            </w:pPr>
            <w:r w:rsidRPr="00A966B0">
              <w:rPr>
                <w:noProof/>
              </w:rPr>
              <w:drawing>
                <wp:inline distT="0" distB="0" distL="0" distR="0" wp14:anchorId="31AC5425" wp14:editId="3B24DC8B">
                  <wp:extent cx="781159" cy="733527"/>
                  <wp:effectExtent l="0" t="0" r="0" b="9525"/>
                  <wp:docPr id="16981475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8147531" name=""/>
                          <pic:cNvPicPr/>
                        </pic:nvPicPr>
                        <pic:blipFill>
                          <a:blip r:embed="rId370"/>
                          <a:stretch>
                            <a:fillRect/>
                          </a:stretch>
                        </pic:blipFill>
                        <pic:spPr>
                          <a:xfrm>
                            <a:off x="0" y="0"/>
                            <a:ext cx="781159" cy="733527"/>
                          </a:xfrm>
                          <a:prstGeom prst="rect">
                            <a:avLst/>
                          </a:prstGeom>
                        </pic:spPr>
                      </pic:pic>
                    </a:graphicData>
                  </a:graphic>
                </wp:inline>
              </w:drawing>
            </w:r>
          </w:p>
        </w:tc>
      </w:tr>
      <w:tr w:rsidR="00C43678" w:rsidRPr="005908F0" w14:paraId="626A6DFB" w14:textId="77777777" w:rsidTr="00AD6333">
        <w:tc>
          <w:tcPr>
            <w:tcW w:w="1555" w:type="dxa"/>
          </w:tcPr>
          <w:p w14:paraId="59DC41B9" w14:textId="77777777" w:rsidR="00C43678" w:rsidRPr="005908F0" w:rsidRDefault="00C43678" w:rsidP="007C3F9A">
            <w:pPr>
              <w:pStyle w:val="Tabla"/>
            </w:pPr>
            <w:r w:rsidRPr="005908F0">
              <w:t>Tipo de Control</w:t>
            </w:r>
          </w:p>
        </w:tc>
        <w:tc>
          <w:tcPr>
            <w:tcW w:w="2976" w:type="dxa"/>
          </w:tcPr>
          <w:p w14:paraId="71D23729" w14:textId="045D9C2C" w:rsidR="00C43678" w:rsidRPr="005908F0" w:rsidRDefault="00AD6333" w:rsidP="007C3F9A">
            <w:pPr>
              <w:pStyle w:val="Tabla"/>
            </w:pPr>
            <w:r w:rsidRPr="00B546C2">
              <w:t>Button</w:t>
            </w:r>
          </w:p>
        </w:tc>
        <w:tc>
          <w:tcPr>
            <w:tcW w:w="1276" w:type="dxa"/>
            <w:vMerge/>
          </w:tcPr>
          <w:p w14:paraId="289B21BF" w14:textId="77777777" w:rsidR="00C43678" w:rsidRPr="005908F0" w:rsidRDefault="00C43678" w:rsidP="007C3F9A">
            <w:pPr>
              <w:pStyle w:val="Tabla"/>
            </w:pPr>
          </w:p>
        </w:tc>
      </w:tr>
    </w:tbl>
    <w:p w14:paraId="13E34B76" w14:textId="77777777" w:rsidR="006B3227" w:rsidRPr="00DA5E93" w:rsidRDefault="006B3227" w:rsidP="006B3227">
      <w:pPr>
        <w:ind w:left="1410" w:hanging="1410"/>
        <w:rPr>
          <w:b/>
          <w:bCs/>
        </w:rPr>
      </w:pPr>
      <w:r w:rsidRPr="00DA5E93">
        <w:rPr>
          <w:b/>
          <w:bCs/>
        </w:rPr>
        <w:t>Descripcion</w:t>
      </w:r>
      <w:r w:rsidRPr="00DA5E93">
        <w:rPr>
          <w:b/>
          <w:bCs/>
        </w:rPr>
        <w:tab/>
      </w:r>
    </w:p>
    <w:p w14:paraId="4A088336" w14:textId="05E24ED1" w:rsidR="00245978" w:rsidRDefault="006B3227" w:rsidP="00245978">
      <w:r>
        <w:t>Este boton</w:t>
      </w:r>
      <w:r w:rsidR="00245978" w:rsidRPr="00245978">
        <w:t xml:space="preserve"> </w:t>
      </w:r>
      <w:r w:rsidR="00245978">
        <w:t>es el identificador del comando que abre el cuadro de diálogo o panel de Más opciones de rotación. A diferencia de ObjectRotateGallery (que muestra un menú desplegable con giros rápidos de 90°), este comando específico tiene las siguientes funciones:</w:t>
      </w:r>
    </w:p>
    <w:p w14:paraId="439E89CE" w14:textId="77777777" w:rsidR="00245978" w:rsidRDefault="00245978">
      <w:pPr>
        <w:numPr>
          <w:ilvl w:val="0"/>
          <w:numId w:val="578"/>
        </w:numPr>
        <w:ind w:left="283" w:hanging="283"/>
      </w:pPr>
      <w:r>
        <w:t>Acceso a Formato Avanzado: Abre directamente la sección de "Tamaño y propiedades" en el panel lateral (o ventana emergente) de formato de objeto.</w:t>
      </w:r>
    </w:p>
    <w:p w14:paraId="34197FD9" w14:textId="77777777" w:rsidR="00245978" w:rsidRDefault="00245978">
      <w:pPr>
        <w:numPr>
          <w:ilvl w:val="0"/>
          <w:numId w:val="578"/>
        </w:numPr>
        <w:ind w:left="283" w:hanging="283"/>
      </w:pPr>
      <w:r>
        <w:t>Rotación Precisa: Permite al usuario introducir un valor numérico exacto (por ejemplo, 15.5°) para inclinar una imagen, forma o cuadro de texto.</w:t>
      </w:r>
    </w:p>
    <w:p w14:paraId="514A83C5" w14:textId="77777777" w:rsidR="00245978" w:rsidRDefault="00245978">
      <w:pPr>
        <w:numPr>
          <w:ilvl w:val="0"/>
          <w:numId w:val="578"/>
        </w:numPr>
        <w:ind w:left="283" w:hanging="283"/>
      </w:pPr>
      <w:r>
        <w:t>Configuración de Giro 3D: En muchos casos, sirve como puerta de entrada para ajustar la rotación en los ejes X, Y y Z si el objeto admite formato 3D.</w:t>
      </w:r>
    </w:p>
    <w:p w14:paraId="32ADF189" w14:textId="77777777" w:rsidR="00245978" w:rsidRDefault="00245978" w:rsidP="00245978">
      <w:r>
        <w:t>Uso en personalización (Ribbon XML / VBA)</w:t>
      </w:r>
    </w:p>
    <w:p w14:paraId="5617EDDC" w14:textId="77777777" w:rsidR="00245978" w:rsidRDefault="00245978" w:rsidP="00245978">
      <w:r>
        <w:t>Si estás trabajando con el SDK de la interfaz de usuario fluida de Office, este ID se utiliza para:</w:t>
      </w:r>
    </w:p>
    <w:p w14:paraId="6F0CE9A2" w14:textId="77777777" w:rsidR="00245978" w:rsidRDefault="00245978">
      <w:pPr>
        <w:numPr>
          <w:ilvl w:val="0"/>
          <w:numId w:val="579"/>
        </w:numPr>
        <w:ind w:left="283" w:hanging="283"/>
      </w:pPr>
      <w:r>
        <w:t>Botones personalizados: Puedes crear un botón en tu propia pestaña que invoque directamente este diálogo sin que el usuario tenga que navegar por varios menús.</w:t>
      </w:r>
    </w:p>
    <w:p w14:paraId="7B0958DA" w14:textId="77777777" w:rsidR="00245978" w:rsidRDefault="00245978">
      <w:pPr>
        <w:numPr>
          <w:ilvl w:val="0"/>
          <w:numId w:val="579"/>
        </w:numPr>
        <w:ind w:left="283" w:hanging="283"/>
      </w:pPr>
      <w:r>
        <w:t xml:space="preserve">Ejecución por código: En VBA, puedes llamar a este cuadro de diálogo usando: </w:t>
      </w:r>
    </w:p>
    <w:p w14:paraId="5D6BEE73" w14:textId="1C22B869" w:rsidR="00245978" w:rsidRDefault="00245978" w:rsidP="00245978">
      <w:pPr>
        <w:ind w:left="567"/>
      </w:pPr>
      <w:r>
        <w:t>Application.CommandBars.ExecuteMso("ObjectRotationOptionsDialog").</w:t>
      </w:r>
    </w:p>
    <w:p w14:paraId="2FC9AB26" w14:textId="1A89DF5D" w:rsidR="00CF24A6" w:rsidRDefault="00CF24A6" w:rsidP="00CF24A6">
      <w:r>
        <w:t xml:space="preserve">Ubicación: Pestaña Disposicion de pagina, grupo Organizar, menu desplegable </w:t>
      </w:r>
      <w:r w:rsidR="0072573F">
        <w:t>Girar</w:t>
      </w:r>
      <w:r>
        <w:t>.</w:t>
      </w:r>
    </w:p>
    <w:p w14:paraId="2D3BA3D2" w14:textId="7CE05E90" w:rsidR="00BA3F3E" w:rsidRDefault="00BA3F3E" w:rsidP="00BA3F3E">
      <w:pPr>
        <w:pStyle w:val="Tabla"/>
        <w:shd w:val="clear" w:color="auto" w:fill="CCFFFF"/>
        <w:tabs>
          <w:tab w:val="left" w:pos="3652"/>
          <w:tab w:val="left" w:pos="4928"/>
          <w:tab w:val="left" w:pos="9178"/>
        </w:tabs>
      </w:pPr>
      <w:r>
        <w:t xml:space="preserve">Ver Grupo 2 del fichero Celdas-30.xlsx en la carpeta E-Excel/BOT que acompaña a este documento. </w:t>
      </w:r>
    </w:p>
    <w:tbl>
      <w:tblPr>
        <w:tblStyle w:val="Tablaconcuadrcula"/>
        <w:tblW w:w="0" w:type="auto"/>
        <w:tblLook w:val="04A0" w:firstRow="1" w:lastRow="0" w:firstColumn="1" w:lastColumn="0" w:noHBand="0" w:noVBand="1"/>
      </w:tblPr>
      <w:tblGrid>
        <w:gridCol w:w="9741"/>
      </w:tblGrid>
      <w:tr w:rsidR="00BA3F3E" w14:paraId="6A37BAEB" w14:textId="77777777" w:rsidTr="0006693C">
        <w:tc>
          <w:tcPr>
            <w:tcW w:w="9741" w:type="dxa"/>
            <w:shd w:val="clear" w:color="auto" w:fill="FFFFCC"/>
          </w:tcPr>
          <w:p w14:paraId="11308E93"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 xml:space="preserve">customUI </w:t>
            </w:r>
            <w:r w:rsidRPr="00BA3F3E">
              <w:rPr>
                <w:rFonts w:asciiTheme="minorHAnsi" w:eastAsiaTheme="minorEastAsia" w:hAnsiTheme="minorHAnsi" w:cstheme="minorHAnsi"/>
                <w:color w:val="FF0000"/>
                <w:sz w:val="20"/>
                <w:szCs w:val="20"/>
              </w:rPr>
              <w:t>xmlns</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http://schemas.microsoft.com/office/2009/07/customui</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EDA546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ribbon</w:t>
            </w:r>
            <w:r w:rsidRPr="00BA3F3E">
              <w:rPr>
                <w:rFonts w:asciiTheme="minorHAnsi" w:eastAsiaTheme="minorEastAsia" w:hAnsiTheme="minorHAnsi" w:cstheme="minorHAnsi"/>
                <w:color w:val="0000FF"/>
                <w:sz w:val="20"/>
                <w:szCs w:val="20"/>
              </w:rPr>
              <w:t>&gt;</w:t>
            </w:r>
          </w:p>
          <w:p w14:paraId="68E4B354"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tabs</w:t>
            </w:r>
            <w:r w:rsidRPr="00BA3F3E">
              <w:rPr>
                <w:rFonts w:asciiTheme="minorHAnsi" w:eastAsiaTheme="minorEastAsia" w:hAnsiTheme="minorHAnsi" w:cstheme="minorHAnsi"/>
                <w:color w:val="0000FF"/>
                <w:sz w:val="20"/>
                <w:szCs w:val="20"/>
              </w:rPr>
              <w:t>&gt;</w:t>
            </w:r>
          </w:p>
          <w:p w14:paraId="28C09B66"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tab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PP1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Pestaña Personal</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016518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group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visible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true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Grupo 1</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734267B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SnapToGrid</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59259E9"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SnapToShapes</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6A901330"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toggleButton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ViewGridlinesToggleExcel</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343D0695"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group</w:t>
            </w:r>
            <w:r w:rsidRPr="00BA3F3E">
              <w:rPr>
                <w:rFonts w:asciiTheme="minorHAnsi" w:eastAsiaTheme="minorEastAsia" w:hAnsiTheme="minorHAnsi" w:cstheme="minorHAnsi"/>
                <w:color w:val="0000FF"/>
                <w:sz w:val="20"/>
                <w:szCs w:val="20"/>
              </w:rPr>
              <w:t>&gt;</w:t>
            </w:r>
          </w:p>
          <w:p w14:paraId="24325C6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group </w:t>
            </w:r>
            <w:r w:rsidRPr="00BA3F3E">
              <w:rPr>
                <w:rFonts w:asciiTheme="minorHAnsi" w:eastAsiaTheme="minorEastAsia" w:hAnsiTheme="minorHAnsi" w:cstheme="minorHAnsi"/>
                <w:color w:val="FF0000"/>
                <w:sz w:val="20"/>
                <w:szCs w:val="20"/>
              </w:rPr>
              <w:t>id</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Gr2</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visible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true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label</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Grupo 2</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3B1049FE"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menu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ObjectsGroupMenu</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7AF355EF"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6434A8A9"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ObjectsRegroup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3373888"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ObjectsUngroup</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08808AC8"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gallery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ObjectRotateGallery</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4658D82C"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 xml:space="preserve">button </w:t>
            </w:r>
            <w:r w:rsidRPr="00BA3F3E">
              <w:rPr>
                <w:rFonts w:asciiTheme="minorHAnsi" w:eastAsiaTheme="minorEastAsia" w:hAnsiTheme="minorHAnsi" w:cstheme="minorHAnsi"/>
                <w:color w:val="FF0000"/>
                <w:sz w:val="20"/>
                <w:szCs w:val="20"/>
              </w:rPr>
              <w:t>idMso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ObjectRotationOptionsDialog</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size</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large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 xml:space="preserve"> </w:t>
            </w:r>
            <w:r w:rsidRPr="00BA3F3E">
              <w:rPr>
                <w:rFonts w:asciiTheme="minorHAnsi" w:eastAsiaTheme="minorEastAsia" w:hAnsiTheme="minorHAnsi" w:cstheme="minorHAnsi"/>
                <w:color w:val="FF0000"/>
                <w:sz w:val="20"/>
                <w:szCs w:val="20"/>
              </w:rPr>
              <w:t>imageMso</w:t>
            </w:r>
            <w:r w:rsidRPr="00BA3F3E">
              <w:rPr>
                <w:rFonts w:asciiTheme="minorHAnsi" w:eastAsiaTheme="minorEastAsia" w:hAnsiTheme="minorHAnsi" w:cstheme="minorHAnsi"/>
                <w:color w:val="0000FF"/>
                <w:sz w:val="20"/>
                <w:szCs w:val="20"/>
              </w:rPr>
              <w:t>=</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ObjectRotateFree</w:t>
            </w:r>
            <w:r w:rsidRPr="00BA3F3E">
              <w:rPr>
                <w:rFonts w:asciiTheme="minorHAnsi" w:eastAsiaTheme="minorEastAsia" w:hAnsiTheme="minorHAnsi" w:cstheme="minorHAnsi"/>
                <w:color w:val="auto"/>
                <w:sz w:val="20"/>
                <w:szCs w:val="20"/>
              </w:rPr>
              <w:t>"</w:t>
            </w:r>
            <w:r w:rsidRPr="00BA3F3E">
              <w:rPr>
                <w:rFonts w:asciiTheme="minorHAnsi" w:eastAsiaTheme="minorEastAsia" w:hAnsiTheme="minorHAnsi" w:cstheme="minorHAnsi"/>
                <w:color w:val="0000FF"/>
                <w:sz w:val="20"/>
                <w:szCs w:val="20"/>
              </w:rPr>
              <w:t>/&gt;</w:t>
            </w:r>
          </w:p>
          <w:p w14:paraId="5969EEB1"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group</w:t>
            </w:r>
            <w:r w:rsidRPr="00BA3F3E">
              <w:rPr>
                <w:rFonts w:asciiTheme="minorHAnsi" w:eastAsiaTheme="minorEastAsia" w:hAnsiTheme="minorHAnsi" w:cstheme="minorHAnsi"/>
                <w:color w:val="0000FF"/>
                <w:sz w:val="20"/>
                <w:szCs w:val="20"/>
              </w:rPr>
              <w:t>&gt;</w:t>
            </w:r>
          </w:p>
          <w:p w14:paraId="4FF6ECEB"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w:t>
            </w:r>
            <w:r w:rsidRPr="00BA3F3E">
              <w:rPr>
                <w:rFonts w:asciiTheme="minorHAnsi" w:eastAsiaTheme="minorEastAsia" w:hAnsiTheme="minorHAnsi" w:cstheme="minorHAnsi"/>
                <w:color w:val="0000FF"/>
                <w:sz w:val="20"/>
                <w:szCs w:val="20"/>
              </w:rPr>
              <w:t>&gt;</w:t>
            </w:r>
          </w:p>
          <w:p w14:paraId="4EEBCD6F"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ab/>
              <w:t>&lt;/</w:t>
            </w:r>
            <w:r w:rsidRPr="00BA3F3E">
              <w:rPr>
                <w:rFonts w:asciiTheme="minorHAnsi" w:eastAsiaTheme="minorEastAsia" w:hAnsiTheme="minorHAnsi" w:cstheme="minorHAnsi"/>
                <w:color w:val="800000"/>
                <w:sz w:val="20"/>
                <w:szCs w:val="20"/>
              </w:rPr>
              <w:t>tabs</w:t>
            </w:r>
            <w:r w:rsidRPr="00BA3F3E">
              <w:rPr>
                <w:rFonts w:asciiTheme="minorHAnsi" w:eastAsiaTheme="minorEastAsia" w:hAnsiTheme="minorHAnsi" w:cstheme="minorHAnsi"/>
                <w:color w:val="0000FF"/>
                <w:sz w:val="20"/>
                <w:szCs w:val="20"/>
              </w:rPr>
              <w:t>&gt;</w:t>
            </w:r>
          </w:p>
          <w:p w14:paraId="473501E7" w14:textId="77777777" w:rsidR="00BA3F3E" w:rsidRPr="00BA3F3E" w:rsidRDefault="00BA3F3E" w:rsidP="00BA3F3E">
            <w:pPr>
              <w:autoSpaceDE w:val="0"/>
              <w:autoSpaceDN w:val="0"/>
              <w:adjustRightInd w:val="0"/>
              <w:spacing w:before="0" w:after="0"/>
              <w:jc w:val="left"/>
              <w:rPr>
                <w:rFonts w:asciiTheme="minorHAnsi" w:eastAsiaTheme="minorEastAsia" w:hAnsiTheme="minorHAnsi" w:cstheme="minorHAnsi"/>
                <w:color w:val="0000FF"/>
                <w:sz w:val="20"/>
                <w:szCs w:val="20"/>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ribbon</w:t>
            </w:r>
            <w:r w:rsidRPr="00BA3F3E">
              <w:rPr>
                <w:rFonts w:asciiTheme="minorHAnsi" w:eastAsiaTheme="minorEastAsia" w:hAnsiTheme="minorHAnsi" w:cstheme="minorHAnsi"/>
                <w:color w:val="0000FF"/>
                <w:sz w:val="20"/>
                <w:szCs w:val="20"/>
              </w:rPr>
              <w:t>&gt;</w:t>
            </w:r>
          </w:p>
          <w:p w14:paraId="11224181" w14:textId="5796C7F1" w:rsidR="00BA3F3E" w:rsidRPr="00BA3F3E" w:rsidRDefault="00BA3F3E" w:rsidP="00BA3F3E">
            <w:pPr>
              <w:spacing w:before="20" w:after="20"/>
              <w:rPr>
                <w:rFonts w:asciiTheme="minorHAnsi" w:hAnsiTheme="minorHAnsi" w:cstheme="minorHAnsi"/>
                <w:sz w:val="18"/>
              </w:rPr>
            </w:pPr>
            <w:r w:rsidRPr="00BA3F3E">
              <w:rPr>
                <w:rFonts w:asciiTheme="minorHAnsi" w:eastAsiaTheme="minorEastAsia" w:hAnsiTheme="minorHAnsi" w:cstheme="minorHAnsi"/>
                <w:color w:val="0000FF"/>
                <w:sz w:val="20"/>
                <w:szCs w:val="20"/>
              </w:rPr>
              <w:t>&lt;/</w:t>
            </w:r>
            <w:r w:rsidRPr="00BA3F3E">
              <w:rPr>
                <w:rFonts w:asciiTheme="minorHAnsi" w:eastAsiaTheme="minorEastAsia" w:hAnsiTheme="minorHAnsi" w:cstheme="minorHAnsi"/>
                <w:color w:val="800000"/>
                <w:sz w:val="20"/>
                <w:szCs w:val="20"/>
              </w:rPr>
              <w:t>customUI</w:t>
            </w:r>
            <w:r w:rsidRPr="00BA3F3E">
              <w:rPr>
                <w:rFonts w:asciiTheme="minorHAnsi" w:eastAsiaTheme="minorEastAsia" w:hAnsiTheme="minorHAnsi" w:cstheme="minorHAnsi"/>
                <w:color w:val="0000FF"/>
                <w:sz w:val="20"/>
                <w:szCs w:val="20"/>
              </w:rPr>
              <w:t>&gt;</w:t>
            </w:r>
          </w:p>
        </w:tc>
      </w:tr>
    </w:tbl>
    <w:p w14:paraId="61C9601F" w14:textId="4698B605" w:rsidR="006B3227" w:rsidRPr="00A966B0" w:rsidRDefault="00A966B0" w:rsidP="00A966B0">
      <w:pPr>
        <w:jc w:val="center"/>
        <w:rPr>
          <w:sz w:val="20"/>
          <w:szCs w:val="20"/>
        </w:rPr>
      </w:pPr>
      <w:r w:rsidRPr="00A966B0">
        <w:rPr>
          <w:sz w:val="20"/>
          <w:szCs w:val="20"/>
        </w:rPr>
        <w:t>Codigo del fichero Celdas-30.xlsx</w:t>
      </w:r>
    </w:p>
    <w:p w14:paraId="153B66A0" w14:textId="77777777" w:rsidR="008D77CD" w:rsidRDefault="008D77CD" w:rsidP="002D5248"/>
    <w:p w14:paraId="2DA8F17C" w14:textId="77777777" w:rsidR="00D9445F" w:rsidRDefault="00D9445F">
      <w:pPr>
        <w:spacing w:before="0" w:after="160" w:line="259" w:lineRule="auto"/>
        <w:jc w:val="left"/>
      </w:pPr>
      <w:r>
        <w:br w:type="page"/>
      </w:r>
    </w:p>
    <w:p w14:paraId="0AAB2263" w14:textId="11D82FA8" w:rsidR="008D77CD" w:rsidRDefault="008D77CD" w:rsidP="00D9445F">
      <w:pPr>
        <w:pStyle w:val="Ttulo2"/>
      </w:pPr>
      <w:bookmarkStart w:id="395" w:name="_Toc226661827"/>
      <w:r>
        <w:lastRenderedPageBreak/>
        <w:t>Formulas</w:t>
      </w:r>
      <w:bookmarkEnd w:id="395"/>
    </w:p>
    <w:p w14:paraId="12B1C859" w14:textId="78FA2A4C" w:rsidR="008D77CD" w:rsidRDefault="008D77CD" w:rsidP="00D9445F">
      <w:pPr>
        <w:pStyle w:val="Ttulo3"/>
      </w:pPr>
      <w:bookmarkStart w:id="396" w:name="_Toc226661828"/>
      <w:r>
        <w:t>Biblioteca de funciones</w:t>
      </w:r>
      <w:bookmarkEnd w:id="396"/>
    </w:p>
    <w:p w14:paraId="36BDFF07" w14:textId="605EBD53" w:rsidR="008D77CD" w:rsidRDefault="00640FAE" w:rsidP="00D9445F">
      <w:pPr>
        <w:pStyle w:val="Ttulo4"/>
      </w:pPr>
      <w:bookmarkStart w:id="397" w:name="_Toc226661829"/>
      <w:r>
        <w:t>FunctionWizard</w:t>
      </w:r>
      <w:bookmarkEnd w:id="397"/>
    </w:p>
    <w:tbl>
      <w:tblPr>
        <w:tblStyle w:val="Tablaconcuadrcula"/>
        <w:tblW w:w="0" w:type="auto"/>
        <w:tblLook w:val="04A0" w:firstRow="1" w:lastRow="0" w:firstColumn="1" w:lastColumn="0" w:noHBand="0" w:noVBand="1"/>
      </w:tblPr>
      <w:tblGrid>
        <w:gridCol w:w="1555"/>
        <w:gridCol w:w="1984"/>
        <w:gridCol w:w="1134"/>
      </w:tblGrid>
      <w:tr w:rsidR="00C43678" w:rsidRPr="005908F0" w14:paraId="097F22EC" w14:textId="77777777" w:rsidTr="00AD6333">
        <w:tc>
          <w:tcPr>
            <w:tcW w:w="1555" w:type="dxa"/>
          </w:tcPr>
          <w:p w14:paraId="2DA2646E" w14:textId="77777777" w:rsidR="00C43678" w:rsidRPr="005908F0" w:rsidRDefault="00C43678" w:rsidP="007C3F9A">
            <w:pPr>
              <w:pStyle w:val="Tabla"/>
            </w:pPr>
            <w:r w:rsidRPr="005908F0">
              <w:t>Etiqueta</w:t>
            </w:r>
          </w:p>
        </w:tc>
        <w:tc>
          <w:tcPr>
            <w:tcW w:w="1984" w:type="dxa"/>
          </w:tcPr>
          <w:p w14:paraId="49F39F76" w14:textId="46597811" w:rsidR="00C43678" w:rsidRPr="005908F0" w:rsidRDefault="00AD6333" w:rsidP="007C3F9A">
            <w:pPr>
              <w:pStyle w:val="Tabla"/>
            </w:pPr>
            <w:r>
              <w:t>Insertar funcion</w:t>
            </w:r>
          </w:p>
        </w:tc>
        <w:tc>
          <w:tcPr>
            <w:tcW w:w="1134" w:type="dxa"/>
            <w:vMerge w:val="restart"/>
          </w:tcPr>
          <w:p w14:paraId="223940FE" w14:textId="2B71C84F" w:rsidR="00C43678" w:rsidRPr="005908F0" w:rsidRDefault="00A966B0" w:rsidP="007C3F9A">
            <w:pPr>
              <w:pStyle w:val="Tabla"/>
            </w:pPr>
            <w:r w:rsidRPr="00A966B0">
              <w:rPr>
                <w:noProof/>
              </w:rPr>
              <w:drawing>
                <wp:inline distT="0" distB="0" distL="0" distR="0" wp14:anchorId="471E40B6" wp14:editId="6EA560EE">
                  <wp:extent cx="476316" cy="733527"/>
                  <wp:effectExtent l="0" t="0" r="0" b="9525"/>
                  <wp:docPr id="1262884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288441" name=""/>
                          <pic:cNvPicPr/>
                        </pic:nvPicPr>
                        <pic:blipFill>
                          <a:blip r:embed="rId371"/>
                          <a:stretch>
                            <a:fillRect/>
                          </a:stretch>
                        </pic:blipFill>
                        <pic:spPr>
                          <a:xfrm>
                            <a:off x="0" y="0"/>
                            <a:ext cx="476316" cy="733527"/>
                          </a:xfrm>
                          <a:prstGeom prst="rect">
                            <a:avLst/>
                          </a:prstGeom>
                        </pic:spPr>
                      </pic:pic>
                    </a:graphicData>
                  </a:graphic>
                </wp:inline>
              </w:drawing>
            </w:r>
          </w:p>
        </w:tc>
      </w:tr>
      <w:tr w:rsidR="00C43678" w:rsidRPr="005908F0" w14:paraId="18E977D3" w14:textId="77777777" w:rsidTr="00AD6333">
        <w:tc>
          <w:tcPr>
            <w:tcW w:w="1555" w:type="dxa"/>
          </w:tcPr>
          <w:p w14:paraId="6D6B789F" w14:textId="77777777" w:rsidR="00C43678" w:rsidRPr="005908F0" w:rsidRDefault="00C43678" w:rsidP="007C3F9A">
            <w:pPr>
              <w:pStyle w:val="Tabla"/>
            </w:pPr>
            <w:r w:rsidRPr="005908F0">
              <w:t>Tipo de Control</w:t>
            </w:r>
          </w:p>
        </w:tc>
        <w:tc>
          <w:tcPr>
            <w:tcW w:w="1984" w:type="dxa"/>
          </w:tcPr>
          <w:p w14:paraId="4EFF5124" w14:textId="22B42229" w:rsidR="00C43678" w:rsidRPr="005908F0" w:rsidRDefault="00AD6333" w:rsidP="007C3F9A">
            <w:pPr>
              <w:pStyle w:val="Tabla"/>
            </w:pPr>
            <w:r w:rsidRPr="00B546C2">
              <w:t>Button</w:t>
            </w:r>
          </w:p>
        </w:tc>
        <w:tc>
          <w:tcPr>
            <w:tcW w:w="1134" w:type="dxa"/>
            <w:vMerge/>
          </w:tcPr>
          <w:p w14:paraId="33D8A2C7" w14:textId="77777777" w:rsidR="00C43678" w:rsidRPr="005908F0" w:rsidRDefault="00C43678" w:rsidP="007C3F9A">
            <w:pPr>
              <w:pStyle w:val="Tabla"/>
            </w:pPr>
          </w:p>
        </w:tc>
      </w:tr>
    </w:tbl>
    <w:p w14:paraId="2EE42554" w14:textId="77777777" w:rsidR="00D9445F" w:rsidRPr="00DA5E93" w:rsidRDefault="00D9445F" w:rsidP="00D9445F">
      <w:pPr>
        <w:ind w:left="1410" w:hanging="1410"/>
        <w:rPr>
          <w:b/>
          <w:bCs/>
        </w:rPr>
      </w:pPr>
      <w:r w:rsidRPr="00DA5E93">
        <w:rPr>
          <w:b/>
          <w:bCs/>
        </w:rPr>
        <w:t>Descripcion</w:t>
      </w:r>
      <w:r w:rsidRPr="00DA5E93">
        <w:rPr>
          <w:b/>
          <w:bCs/>
        </w:rPr>
        <w:tab/>
      </w:r>
    </w:p>
    <w:p w14:paraId="66CE14C1" w14:textId="308D2239" w:rsidR="005A0433" w:rsidRDefault="00D9445F" w:rsidP="005A0433">
      <w:r>
        <w:t>Este boton</w:t>
      </w:r>
      <w:r w:rsidR="005A0433" w:rsidRPr="005A0433">
        <w:t xml:space="preserve"> </w:t>
      </w:r>
      <w:r w:rsidR="005A0433">
        <w:t>se utiliza principalmente en la personalización de la cinta de opciones (Ribbon) y en la programación con VBA para invocar el Asistente para funciones.</w:t>
      </w:r>
    </w:p>
    <w:p w14:paraId="0AFF15CB" w14:textId="77777777" w:rsidR="005A0433" w:rsidRDefault="005A0433" w:rsidP="005A0433">
      <w:r>
        <w:t>Este comando realiza las siguientes acciones:</w:t>
      </w:r>
    </w:p>
    <w:p w14:paraId="76F3D2E0" w14:textId="77777777" w:rsidR="005A0433" w:rsidRDefault="005A0433">
      <w:pPr>
        <w:numPr>
          <w:ilvl w:val="0"/>
          <w:numId w:val="580"/>
        </w:numPr>
        <w:ind w:left="283" w:hanging="283"/>
      </w:pPr>
      <w:r>
        <w:t>Abre el cuadro de diálogo "Insertar función": Permite buscar y seleccionar una función de la biblioteca de Excel de forma guiada.</w:t>
      </w:r>
    </w:p>
    <w:p w14:paraId="02EDDC2E" w14:textId="77777777" w:rsidR="005A0433" w:rsidRDefault="005A0433">
      <w:pPr>
        <w:numPr>
          <w:ilvl w:val="0"/>
          <w:numId w:val="580"/>
        </w:numPr>
        <w:ind w:left="283" w:hanging="283"/>
      </w:pPr>
      <w:r>
        <w:t>Guía en la configuración de argumentos: Una vez elegida la función, despliega un panel donde se explican los argumentos requeridos y opcionales, mostrando descripciones detalladas y el resultado previo de la fórmula.</w:t>
      </w:r>
    </w:p>
    <w:p w14:paraId="7A248D79" w14:textId="77777777" w:rsidR="005A0433" w:rsidRDefault="005A0433">
      <w:pPr>
        <w:numPr>
          <w:ilvl w:val="0"/>
          <w:numId w:val="580"/>
        </w:numPr>
        <w:ind w:left="283" w:hanging="283"/>
      </w:pPr>
      <w:r>
        <w:t>Uso en programación (VBA): A través del método Range.FunctionWizard, se puede forzar la apertura de este asistente para que actúe sobre la celda activa o el rango especificado en el código.</w:t>
      </w:r>
    </w:p>
    <w:p w14:paraId="67546713" w14:textId="1FFF7FEC" w:rsidR="005A0433" w:rsidRDefault="005A0433">
      <w:pPr>
        <w:numPr>
          <w:ilvl w:val="0"/>
          <w:numId w:val="580"/>
        </w:numPr>
        <w:ind w:left="283" w:hanging="283"/>
      </w:pPr>
      <w:r>
        <w:t xml:space="preserve">Personalización de la interfaz: Si estás creando una pestaña personalizada en Excel 2024 mediante XML, usar idMso="FunctionWizard" te permite añadir el botón oficial del asistente a tu propia barra de herramientas. </w:t>
      </w:r>
    </w:p>
    <w:p w14:paraId="2C032815" w14:textId="1BB7D7BC" w:rsidR="005A0433" w:rsidRDefault="005A0433" w:rsidP="005A0433">
      <w:r>
        <w:t xml:space="preserve">Este asistente es una herramienta clave para usuarios que necesitan trabajar con funciones complejas o desconocidas, asegurando que los datos se ingresen en el orden y formato correctos. </w:t>
      </w:r>
    </w:p>
    <w:p w14:paraId="71136562" w14:textId="44381684" w:rsidR="005A0433" w:rsidRDefault="005A0433" w:rsidP="005A0433">
      <w:r>
        <w:t>Ubicación: Pestaña Formulas, grupo Biblioteca de funciones.</w:t>
      </w:r>
    </w:p>
    <w:p w14:paraId="69F3CD0C" w14:textId="678457B5" w:rsidR="00640FAE" w:rsidRDefault="00640FAE" w:rsidP="00A62A5C">
      <w:pPr>
        <w:pStyle w:val="Ttulo4"/>
      </w:pPr>
      <w:bookmarkStart w:id="398" w:name="_Toc226661830"/>
      <w:r>
        <w:t>FunctionsRecentlyUsed</w:t>
      </w:r>
      <w:r w:rsidR="00B43BE1">
        <w:t>t</w:t>
      </w:r>
      <w:r>
        <w:t>InsertGallery</w:t>
      </w:r>
      <w:bookmarkEnd w:id="398"/>
    </w:p>
    <w:tbl>
      <w:tblPr>
        <w:tblStyle w:val="Tablaconcuadrcula"/>
        <w:tblW w:w="0" w:type="auto"/>
        <w:tblLook w:val="04A0" w:firstRow="1" w:lastRow="0" w:firstColumn="1" w:lastColumn="0" w:noHBand="0" w:noVBand="1"/>
      </w:tblPr>
      <w:tblGrid>
        <w:gridCol w:w="1555"/>
        <w:gridCol w:w="1984"/>
        <w:gridCol w:w="1626"/>
      </w:tblGrid>
      <w:tr w:rsidR="00C43678" w:rsidRPr="005908F0" w14:paraId="4ACB6424" w14:textId="77777777" w:rsidTr="00AD6333">
        <w:tc>
          <w:tcPr>
            <w:tcW w:w="1555" w:type="dxa"/>
          </w:tcPr>
          <w:p w14:paraId="739D9388" w14:textId="77777777" w:rsidR="00C43678" w:rsidRPr="005908F0" w:rsidRDefault="00C43678" w:rsidP="007C3F9A">
            <w:pPr>
              <w:pStyle w:val="Tabla"/>
            </w:pPr>
            <w:r w:rsidRPr="005908F0">
              <w:t>Etiqueta</w:t>
            </w:r>
          </w:p>
        </w:tc>
        <w:tc>
          <w:tcPr>
            <w:tcW w:w="1984" w:type="dxa"/>
          </w:tcPr>
          <w:p w14:paraId="7F31CEF9" w14:textId="6F46C61E" w:rsidR="00C43678" w:rsidRPr="005908F0" w:rsidRDefault="00AD6333" w:rsidP="007C3F9A">
            <w:pPr>
              <w:pStyle w:val="Tabla"/>
            </w:pPr>
            <w:r>
              <w:t>Usado recientemente</w:t>
            </w:r>
          </w:p>
        </w:tc>
        <w:tc>
          <w:tcPr>
            <w:tcW w:w="1277" w:type="dxa"/>
            <w:vMerge w:val="restart"/>
          </w:tcPr>
          <w:p w14:paraId="34DE2F5A" w14:textId="4F48913C" w:rsidR="00C43678" w:rsidRPr="005908F0" w:rsidRDefault="00A966B0" w:rsidP="007C3F9A">
            <w:pPr>
              <w:pStyle w:val="Tabla"/>
            </w:pPr>
            <w:r w:rsidRPr="00A966B0">
              <w:rPr>
                <w:noProof/>
              </w:rPr>
              <w:drawing>
                <wp:inline distT="0" distB="0" distL="0" distR="0" wp14:anchorId="2DF88DC7" wp14:editId="3363E31C">
                  <wp:extent cx="895475" cy="695422"/>
                  <wp:effectExtent l="0" t="0" r="0" b="9525"/>
                  <wp:docPr id="14029426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2942613" name=""/>
                          <pic:cNvPicPr/>
                        </pic:nvPicPr>
                        <pic:blipFill>
                          <a:blip r:embed="rId372"/>
                          <a:stretch>
                            <a:fillRect/>
                          </a:stretch>
                        </pic:blipFill>
                        <pic:spPr>
                          <a:xfrm>
                            <a:off x="0" y="0"/>
                            <a:ext cx="895475" cy="695422"/>
                          </a:xfrm>
                          <a:prstGeom prst="rect">
                            <a:avLst/>
                          </a:prstGeom>
                        </pic:spPr>
                      </pic:pic>
                    </a:graphicData>
                  </a:graphic>
                </wp:inline>
              </w:drawing>
            </w:r>
          </w:p>
        </w:tc>
      </w:tr>
      <w:tr w:rsidR="00C43678" w:rsidRPr="005908F0" w14:paraId="7841E3D8" w14:textId="77777777" w:rsidTr="00AD6333">
        <w:tc>
          <w:tcPr>
            <w:tcW w:w="1555" w:type="dxa"/>
          </w:tcPr>
          <w:p w14:paraId="77CD87C0" w14:textId="77777777" w:rsidR="00C43678" w:rsidRPr="005908F0" w:rsidRDefault="00C43678" w:rsidP="007C3F9A">
            <w:pPr>
              <w:pStyle w:val="Tabla"/>
            </w:pPr>
            <w:r w:rsidRPr="005908F0">
              <w:t>Tipo de Control</w:t>
            </w:r>
          </w:p>
        </w:tc>
        <w:tc>
          <w:tcPr>
            <w:tcW w:w="1984" w:type="dxa"/>
          </w:tcPr>
          <w:p w14:paraId="22DDC651" w14:textId="75B09F08" w:rsidR="00C43678" w:rsidRPr="005908F0" w:rsidRDefault="00AD6333" w:rsidP="007C3F9A">
            <w:pPr>
              <w:pStyle w:val="Tabla"/>
            </w:pPr>
            <w:r>
              <w:t>Gallery</w:t>
            </w:r>
          </w:p>
        </w:tc>
        <w:tc>
          <w:tcPr>
            <w:tcW w:w="1277" w:type="dxa"/>
            <w:vMerge/>
          </w:tcPr>
          <w:p w14:paraId="310DC4C1" w14:textId="77777777" w:rsidR="00C43678" w:rsidRPr="005908F0" w:rsidRDefault="00C43678" w:rsidP="007C3F9A">
            <w:pPr>
              <w:pStyle w:val="Tabla"/>
            </w:pPr>
          </w:p>
        </w:tc>
      </w:tr>
    </w:tbl>
    <w:p w14:paraId="56673360" w14:textId="77777777" w:rsidR="00D9445F" w:rsidRPr="00DA5E93" w:rsidRDefault="00D9445F" w:rsidP="00D9445F">
      <w:pPr>
        <w:ind w:left="1410" w:hanging="1410"/>
        <w:rPr>
          <w:b/>
          <w:bCs/>
        </w:rPr>
      </w:pPr>
      <w:r w:rsidRPr="00DA5E93">
        <w:rPr>
          <w:b/>
          <w:bCs/>
        </w:rPr>
        <w:t>Descripcion</w:t>
      </w:r>
      <w:r w:rsidRPr="00DA5E93">
        <w:rPr>
          <w:b/>
          <w:bCs/>
        </w:rPr>
        <w:tab/>
      </w:r>
    </w:p>
    <w:p w14:paraId="008E612B" w14:textId="60AD2AEC" w:rsidR="005A0433" w:rsidRDefault="00D9445F" w:rsidP="005A0433">
      <w:r>
        <w:t>Este boton</w:t>
      </w:r>
      <w:r w:rsidR="005A0433" w:rsidRPr="005A0433">
        <w:t xml:space="preserve"> </w:t>
      </w:r>
      <w:r w:rsidR="005A0433">
        <w:t>se refiere al control de la cinta de opciones que despliega la galería de Funciones usadas recientemente.</w:t>
      </w:r>
    </w:p>
    <w:p w14:paraId="713264DE" w14:textId="77777777" w:rsidR="005A0433" w:rsidRDefault="005A0433" w:rsidP="005A0433">
      <w:r>
        <w:t>Este comando específico realiza las siguientes funciones:</w:t>
      </w:r>
    </w:p>
    <w:p w14:paraId="355485F9" w14:textId="77777777" w:rsidR="005A0433" w:rsidRDefault="005A0433">
      <w:pPr>
        <w:numPr>
          <w:ilvl w:val="0"/>
          <w:numId w:val="581"/>
        </w:numPr>
        <w:ind w:left="283" w:hanging="283"/>
      </w:pPr>
      <w:r>
        <w:t>Despliega el historial de funciones: Al activarse, muestra una lista desplegable o galería con las fórmulas que el usuario ha utilizado con mayor frecuencia o de forma más reciente en el libro actual.</w:t>
      </w:r>
    </w:p>
    <w:p w14:paraId="06A46113" w14:textId="77777777" w:rsidR="005A0433" w:rsidRDefault="005A0433">
      <w:pPr>
        <w:numPr>
          <w:ilvl w:val="0"/>
          <w:numId w:val="581"/>
        </w:numPr>
        <w:ind w:left="283" w:hanging="283"/>
      </w:pPr>
      <w:r>
        <w:t>Acceso rápido a argumentos: Al seleccionar una función de esta lista, se abre automáticamente el cuadro de diálogo de Argumentos de función, facilitando la inserción de datos sin tener que buscar la fórmula en las categorías generales.</w:t>
      </w:r>
    </w:p>
    <w:p w14:paraId="6B2CD18B" w14:textId="77777777" w:rsidR="005A0433" w:rsidRDefault="005A0433">
      <w:pPr>
        <w:numPr>
          <w:ilvl w:val="0"/>
          <w:numId w:val="581"/>
        </w:numPr>
        <w:ind w:left="283" w:hanging="283"/>
      </w:pPr>
      <w:r>
        <w:t>Ubicación estándar: Por defecto, este control es el que encuentras en la pestaña Fórmulas, dentro del grupo "Biblioteca de funciones", bajo el icono del reloj (Usadas recientemente).</w:t>
      </w:r>
    </w:p>
    <w:p w14:paraId="5A4CDB00" w14:textId="6DDD0A86" w:rsidR="005A0433" w:rsidRDefault="005A0433" w:rsidP="005A0433">
      <w:r>
        <w:t xml:space="preserve">Es una herramienta de productividad diseñada para ahorrar tiempo al evitar la navegación por los menús de funciones financieras, lógicas o de texto cuando se repiten tareas comunes. </w:t>
      </w:r>
    </w:p>
    <w:p w14:paraId="61C479F4" w14:textId="77777777" w:rsidR="005A0433" w:rsidRDefault="005A0433" w:rsidP="005A0433">
      <w:r>
        <w:t>Ubicación: Pestaña Formulas, grupo Biblioteca de funciones.</w:t>
      </w:r>
    </w:p>
    <w:p w14:paraId="126445AB" w14:textId="49877788" w:rsidR="00640FAE" w:rsidRDefault="00640FAE" w:rsidP="00A62A5C">
      <w:pPr>
        <w:pStyle w:val="Ttulo4"/>
      </w:pPr>
      <w:bookmarkStart w:id="399" w:name="_Toc226661831"/>
      <w:r>
        <w:lastRenderedPageBreak/>
        <w:t>FunctionsFinancialInsertGallery</w:t>
      </w:r>
      <w:bookmarkEnd w:id="399"/>
    </w:p>
    <w:tbl>
      <w:tblPr>
        <w:tblStyle w:val="Tablaconcuadrcula"/>
        <w:tblW w:w="0" w:type="auto"/>
        <w:tblLook w:val="04A0" w:firstRow="1" w:lastRow="0" w:firstColumn="1" w:lastColumn="0" w:noHBand="0" w:noVBand="1"/>
      </w:tblPr>
      <w:tblGrid>
        <w:gridCol w:w="1555"/>
        <w:gridCol w:w="1275"/>
        <w:gridCol w:w="1843"/>
      </w:tblGrid>
      <w:tr w:rsidR="00C43678" w:rsidRPr="005908F0" w14:paraId="02D61AE2" w14:textId="77777777" w:rsidTr="007C3F9A">
        <w:tc>
          <w:tcPr>
            <w:tcW w:w="1555" w:type="dxa"/>
          </w:tcPr>
          <w:p w14:paraId="61EC316B" w14:textId="77777777" w:rsidR="00C43678" w:rsidRPr="005908F0" w:rsidRDefault="00C43678" w:rsidP="007C3F9A">
            <w:pPr>
              <w:pStyle w:val="Tabla"/>
            </w:pPr>
            <w:r w:rsidRPr="005908F0">
              <w:t>Etiqueta</w:t>
            </w:r>
          </w:p>
        </w:tc>
        <w:tc>
          <w:tcPr>
            <w:tcW w:w="1275" w:type="dxa"/>
          </w:tcPr>
          <w:p w14:paraId="3D30C6F0" w14:textId="2DF8CBB1" w:rsidR="00C43678" w:rsidRPr="005908F0" w:rsidRDefault="00AD6333" w:rsidP="007C3F9A">
            <w:pPr>
              <w:pStyle w:val="Tabla"/>
            </w:pPr>
            <w:r>
              <w:t>Financieras</w:t>
            </w:r>
          </w:p>
        </w:tc>
        <w:tc>
          <w:tcPr>
            <w:tcW w:w="1843" w:type="dxa"/>
            <w:vMerge w:val="restart"/>
          </w:tcPr>
          <w:p w14:paraId="134CC2B3" w14:textId="366BE3BB" w:rsidR="00C43678" w:rsidRPr="005908F0" w:rsidRDefault="00A966B0" w:rsidP="007C3F9A">
            <w:pPr>
              <w:pStyle w:val="Tabla"/>
            </w:pPr>
            <w:r w:rsidRPr="00A966B0">
              <w:rPr>
                <w:noProof/>
              </w:rPr>
              <w:drawing>
                <wp:inline distT="0" distB="0" distL="0" distR="0" wp14:anchorId="640C3FFE" wp14:editId="44FFE2EB">
                  <wp:extent cx="609685" cy="676369"/>
                  <wp:effectExtent l="0" t="0" r="0" b="9525"/>
                  <wp:docPr id="4225921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592131" name=""/>
                          <pic:cNvPicPr/>
                        </pic:nvPicPr>
                        <pic:blipFill>
                          <a:blip r:embed="rId373"/>
                          <a:stretch>
                            <a:fillRect/>
                          </a:stretch>
                        </pic:blipFill>
                        <pic:spPr>
                          <a:xfrm>
                            <a:off x="0" y="0"/>
                            <a:ext cx="609685" cy="676369"/>
                          </a:xfrm>
                          <a:prstGeom prst="rect">
                            <a:avLst/>
                          </a:prstGeom>
                        </pic:spPr>
                      </pic:pic>
                    </a:graphicData>
                  </a:graphic>
                </wp:inline>
              </w:drawing>
            </w:r>
          </w:p>
        </w:tc>
      </w:tr>
      <w:tr w:rsidR="00C43678" w:rsidRPr="005908F0" w14:paraId="14793933" w14:textId="77777777" w:rsidTr="007C3F9A">
        <w:tc>
          <w:tcPr>
            <w:tcW w:w="1555" w:type="dxa"/>
          </w:tcPr>
          <w:p w14:paraId="6AD1F903" w14:textId="77777777" w:rsidR="00C43678" w:rsidRPr="005908F0" w:rsidRDefault="00C43678" w:rsidP="007C3F9A">
            <w:pPr>
              <w:pStyle w:val="Tabla"/>
            </w:pPr>
            <w:r w:rsidRPr="005908F0">
              <w:t>Tipo de Control</w:t>
            </w:r>
          </w:p>
        </w:tc>
        <w:tc>
          <w:tcPr>
            <w:tcW w:w="1275" w:type="dxa"/>
          </w:tcPr>
          <w:p w14:paraId="144AC8AE" w14:textId="14C7F0BE" w:rsidR="00C43678" w:rsidRPr="005908F0" w:rsidRDefault="00AD6333" w:rsidP="007C3F9A">
            <w:pPr>
              <w:pStyle w:val="Tabla"/>
            </w:pPr>
            <w:r>
              <w:t>Gallery</w:t>
            </w:r>
          </w:p>
        </w:tc>
        <w:tc>
          <w:tcPr>
            <w:tcW w:w="1843" w:type="dxa"/>
            <w:vMerge/>
          </w:tcPr>
          <w:p w14:paraId="14016480" w14:textId="77777777" w:rsidR="00C43678" w:rsidRPr="005908F0" w:rsidRDefault="00C43678" w:rsidP="007C3F9A">
            <w:pPr>
              <w:pStyle w:val="Tabla"/>
            </w:pPr>
          </w:p>
        </w:tc>
      </w:tr>
    </w:tbl>
    <w:p w14:paraId="2408758F" w14:textId="77777777" w:rsidR="00D9445F" w:rsidRPr="00DA5E93" w:rsidRDefault="00D9445F" w:rsidP="00D9445F">
      <w:pPr>
        <w:ind w:left="1410" w:hanging="1410"/>
        <w:rPr>
          <w:b/>
          <w:bCs/>
        </w:rPr>
      </w:pPr>
      <w:r w:rsidRPr="00DA5E93">
        <w:rPr>
          <w:b/>
          <w:bCs/>
        </w:rPr>
        <w:t>Descripcion</w:t>
      </w:r>
      <w:r w:rsidRPr="00DA5E93">
        <w:rPr>
          <w:b/>
          <w:bCs/>
        </w:rPr>
        <w:tab/>
      </w:r>
    </w:p>
    <w:p w14:paraId="5378522D" w14:textId="150506DD" w:rsidR="005A0433" w:rsidRDefault="00D9445F" w:rsidP="005A0433">
      <w:r>
        <w:t>Este boton</w:t>
      </w:r>
      <w:r w:rsidR="005A0433" w:rsidRPr="005A0433">
        <w:t xml:space="preserve"> </w:t>
      </w:r>
      <w:r w:rsidR="005A0433">
        <w:t>controla el menú desplegable que contiene la galería de Funciones Financieras. Al igual que los anteriores que hemos revisado, este comando tiene propósitos específicos dentro de la interfaz:</w:t>
      </w:r>
    </w:p>
    <w:p w14:paraId="49F571FF" w14:textId="77777777" w:rsidR="005A0433" w:rsidRDefault="005A0433">
      <w:pPr>
        <w:numPr>
          <w:ilvl w:val="0"/>
          <w:numId w:val="582"/>
        </w:numPr>
        <w:ind w:left="283" w:hanging="283"/>
      </w:pPr>
      <w:r>
        <w:t>Acceso a fórmulas especializadas: Despliega la lista completa de funciones relacionadas con finanzas, como PAGO, VA (Valor Actual), TIR (Tasa Interna de Retorno), intereses y amortizaciones.</w:t>
      </w:r>
    </w:p>
    <w:p w14:paraId="682321D2" w14:textId="77777777" w:rsidR="005A0433" w:rsidRDefault="005A0433">
      <w:pPr>
        <w:numPr>
          <w:ilvl w:val="0"/>
          <w:numId w:val="582"/>
        </w:numPr>
        <w:ind w:left="283" w:hanging="283"/>
      </w:pPr>
      <w:r>
        <w:t>Asistente integrado: Al seleccionar cualquier función de la galería, se abre el cuadro de diálogo de Argumentos de función para guiarte en el llenado de los datos financieros.</w:t>
      </w:r>
    </w:p>
    <w:p w14:paraId="26D55B7E" w14:textId="77777777" w:rsidR="005A0433" w:rsidRDefault="005A0433">
      <w:pPr>
        <w:numPr>
          <w:ilvl w:val="0"/>
          <w:numId w:val="582"/>
        </w:numPr>
        <w:ind w:left="283" w:hanging="283"/>
      </w:pPr>
      <w:r>
        <w:t>Ubicación en la Ribbon: Es el control que aparece bajo el icono del signo de dólar ($) en la pestaña Fórmulas, dentro del grupo "Biblioteca de funciones".</w:t>
      </w:r>
    </w:p>
    <w:p w14:paraId="6223C152" w14:textId="77777777" w:rsidR="005A0433" w:rsidRDefault="005A0433">
      <w:pPr>
        <w:numPr>
          <w:ilvl w:val="0"/>
          <w:numId w:val="582"/>
        </w:numPr>
        <w:ind w:left="283" w:hanging="283"/>
      </w:pPr>
      <w:r>
        <w:t>Personalización: Se utiliza en archivos XML de personalización de la cinta de opciones para replicar exactamente este grupo de herramientas en una pestaña propia, manteniendo el comportamiento y los iconos nativos de Excel.</w:t>
      </w:r>
    </w:p>
    <w:p w14:paraId="1E0F558E" w14:textId="77777777" w:rsidR="005A0433" w:rsidRDefault="005A0433" w:rsidP="005A0433">
      <w:r>
        <w:t>Ubicación: Pestaña Formulas, grupo Biblioteca de funciones.</w:t>
      </w:r>
    </w:p>
    <w:p w14:paraId="379244D1" w14:textId="5B259BDC" w:rsidR="00640FAE" w:rsidRDefault="00640FAE" w:rsidP="00A62A5C">
      <w:pPr>
        <w:pStyle w:val="Ttulo4"/>
      </w:pPr>
      <w:bookmarkStart w:id="400" w:name="_Toc226661832"/>
      <w:r>
        <w:t>Fun</w:t>
      </w:r>
      <w:r w:rsidR="00B43BE1">
        <w:t>c</w:t>
      </w:r>
      <w:r>
        <w:t>tionsLogicalInsertGallery</w:t>
      </w:r>
      <w:bookmarkEnd w:id="400"/>
    </w:p>
    <w:tbl>
      <w:tblPr>
        <w:tblStyle w:val="Tablaconcuadrcula"/>
        <w:tblW w:w="0" w:type="auto"/>
        <w:tblLook w:val="04A0" w:firstRow="1" w:lastRow="0" w:firstColumn="1" w:lastColumn="0" w:noHBand="0" w:noVBand="1"/>
      </w:tblPr>
      <w:tblGrid>
        <w:gridCol w:w="1555"/>
        <w:gridCol w:w="1275"/>
        <w:gridCol w:w="1843"/>
      </w:tblGrid>
      <w:tr w:rsidR="00C43678" w:rsidRPr="005908F0" w14:paraId="16E2B44E" w14:textId="77777777" w:rsidTr="007C3F9A">
        <w:tc>
          <w:tcPr>
            <w:tcW w:w="1555" w:type="dxa"/>
          </w:tcPr>
          <w:p w14:paraId="31961234" w14:textId="77777777" w:rsidR="00C43678" w:rsidRPr="005908F0" w:rsidRDefault="00C43678" w:rsidP="007C3F9A">
            <w:pPr>
              <w:pStyle w:val="Tabla"/>
            </w:pPr>
            <w:r w:rsidRPr="005908F0">
              <w:t>Etiqueta</w:t>
            </w:r>
          </w:p>
        </w:tc>
        <w:tc>
          <w:tcPr>
            <w:tcW w:w="1275" w:type="dxa"/>
          </w:tcPr>
          <w:p w14:paraId="654522AA" w14:textId="7C5F52B1" w:rsidR="00C43678" w:rsidRPr="005908F0" w:rsidRDefault="00AD6333" w:rsidP="007C3F9A">
            <w:pPr>
              <w:pStyle w:val="Tabla"/>
            </w:pPr>
            <w:r>
              <w:t>Logicas</w:t>
            </w:r>
          </w:p>
        </w:tc>
        <w:tc>
          <w:tcPr>
            <w:tcW w:w="1843" w:type="dxa"/>
            <w:vMerge w:val="restart"/>
          </w:tcPr>
          <w:p w14:paraId="284FC26E" w14:textId="2BA972D5" w:rsidR="00C43678" w:rsidRPr="005908F0" w:rsidRDefault="00A966B0" w:rsidP="007C3F9A">
            <w:pPr>
              <w:pStyle w:val="Tabla"/>
            </w:pPr>
            <w:r w:rsidRPr="00A966B0">
              <w:rPr>
                <w:noProof/>
              </w:rPr>
              <w:drawing>
                <wp:inline distT="0" distB="0" distL="0" distR="0" wp14:anchorId="1EA72255" wp14:editId="0CDCDF43">
                  <wp:extent cx="466790" cy="676369"/>
                  <wp:effectExtent l="0" t="0" r="9525" b="9525"/>
                  <wp:docPr id="17090084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008498" name=""/>
                          <pic:cNvPicPr/>
                        </pic:nvPicPr>
                        <pic:blipFill>
                          <a:blip r:embed="rId374"/>
                          <a:stretch>
                            <a:fillRect/>
                          </a:stretch>
                        </pic:blipFill>
                        <pic:spPr>
                          <a:xfrm>
                            <a:off x="0" y="0"/>
                            <a:ext cx="466790" cy="676369"/>
                          </a:xfrm>
                          <a:prstGeom prst="rect">
                            <a:avLst/>
                          </a:prstGeom>
                        </pic:spPr>
                      </pic:pic>
                    </a:graphicData>
                  </a:graphic>
                </wp:inline>
              </w:drawing>
            </w:r>
          </w:p>
        </w:tc>
      </w:tr>
      <w:tr w:rsidR="00C43678" w:rsidRPr="005908F0" w14:paraId="28A6AFA4" w14:textId="77777777" w:rsidTr="007C3F9A">
        <w:tc>
          <w:tcPr>
            <w:tcW w:w="1555" w:type="dxa"/>
          </w:tcPr>
          <w:p w14:paraId="122BCC9C" w14:textId="77777777" w:rsidR="00C43678" w:rsidRPr="005908F0" w:rsidRDefault="00C43678" w:rsidP="007C3F9A">
            <w:pPr>
              <w:pStyle w:val="Tabla"/>
            </w:pPr>
            <w:r w:rsidRPr="005908F0">
              <w:t>Tipo de Control</w:t>
            </w:r>
          </w:p>
        </w:tc>
        <w:tc>
          <w:tcPr>
            <w:tcW w:w="1275" w:type="dxa"/>
          </w:tcPr>
          <w:p w14:paraId="35553FF5" w14:textId="072FBC46" w:rsidR="00C43678" w:rsidRPr="005908F0" w:rsidRDefault="00AD6333" w:rsidP="007C3F9A">
            <w:pPr>
              <w:pStyle w:val="Tabla"/>
            </w:pPr>
            <w:r>
              <w:t>Gallery</w:t>
            </w:r>
          </w:p>
        </w:tc>
        <w:tc>
          <w:tcPr>
            <w:tcW w:w="1843" w:type="dxa"/>
            <w:vMerge/>
          </w:tcPr>
          <w:p w14:paraId="22837831" w14:textId="77777777" w:rsidR="00C43678" w:rsidRPr="005908F0" w:rsidRDefault="00C43678" w:rsidP="007C3F9A">
            <w:pPr>
              <w:pStyle w:val="Tabla"/>
            </w:pPr>
          </w:p>
        </w:tc>
      </w:tr>
    </w:tbl>
    <w:p w14:paraId="013DF8EB" w14:textId="77777777" w:rsidR="00D9445F" w:rsidRPr="00DA5E93" w:rsidRDefault="00D9445F" w:rsidP="00D9445F">
      <w:pPr>
        <w:ind w:left="1410" w:hanging="1410"/>
        <w:rPr>
          <w:b/>
          <w:bCs/>
        </w:rPr>
      </w:pPr>
      <w:r w:rsidRPr="00DA5E93">
        <w:rPr>
          <w:b/>
          <w:bCs/>
        </w:rPr>
        <w:t>Descripcion</w:t>
      </w:r>
      <w:r w:rsidRPr="00DA5E93">
        <w:rPr>
          <w:b/>
          <w:bCs/>
        </w:rPr>
        <w:tab/>
      </w:r>
    </w:p>
    <w:p w14:paraId="41B735AC" w14:textId="56BE1D04" w:rsidR="005A0433" w:rsidRDefault="00D9445F" w:rsidP="005A0433">
      <w:r>
        <w:t>Este boton</w:t>
      </w:r>
      <w:r w:rsidR="005A0433" w:rsidRPr="005A0433">
        <w:t xml:space="preserve"> </w:t>
      </w:r>
      <w:r w:rsidR="005A0433">
        <w:t>es el control de la cinta de opciones que despliega la galería de Funciones Lógicas. Siguiendo la misma estructura que los controles anteriores que hemos visto, su función es:</w:t>
      </w:r>
    </w:p>
    <w:p w14:paraId="2C92D230" w14:textId="77777777" w:rsidR="005A0433" w:rsidRDefault="005A0433">
      <w:pPr>
        <w:numPr>
          <w:ilvl w:val="0"/>
          <w:numId w:val="583"/>
        </w:numPr>
        <w:ind w:left="283" w:hanging="283"/>
      </w:pPr>
      <w:r>
        <w:t>Listar funciones de comparación: Al hacer clic, muestra el catálogo de fórmulas lógicas esenciales, como SI, Y, O, FALSO, VERDADERO, SI.ERROR y XOR.</w:t>
      </w:r>
    </w:p>
    <w:p w14:paraId="179658F3" w14:textId="77777777" w:rsidR="005A0433" w:rsidRDefault="005A0433">
      <w:pPr>
        <w:numPr>
          <w:ilvl w:val="0"/>
          <w:numId w:val="583"/>
        </w:numPr>
        <w:ind w:left="283" w:hanging="283"/>
      </w:pPr>
      <w:r>
        <w:t>Facilitar la evaluación de condiciones: Al seleccionar una función, abre el asistente para que definas las pruebas lógicas y los valores resultantes sin errores de sintaxis.</w:t>
      </w:r>
    </w:p>
    <w:p w14:paraId="7DDF3020" w14:textId="77777777" w:rsidR="005A0433" w:rsidRDefault="005A0433">
      <w:pPr>
        <w:numPr>
          <w:ilvl w:val="0"/>
          <w:numId w:val="583"/>
        </w:numPr>
        <w:ind w:left="283" w:hanging="283"/>
      </w:pPr>
      <w:r>
        <w:t>Ubicación estándar: Se encuentra en la pestaña Fórmulas, dentro del grupo "Biblioteca de funciones", bajo el icono del rombo con una interrogación (?).</w:t>
      </w:r>
    </w:p>
    <w:p w14:paraId="76463142" w14:textId="1EA0E26B" w:rsidR="005A0433" w:rsidRDefault="005A0433">
      <w:pPr>
        <w:numPr>
          <w:ilvl w:val="0"/>
          <w:numId w:val="583"/>
        </w:numPr>
        <w:ind w:left="283" w:hanging="283"/>
      </w:pPr>
      <w:r>
        <w:t>Implementación técnica: Se usa en archivos XML de personalización (para replicar el menú nativo de Excel en una pestaña personalizada.</w:t>
      </w:r>
    </w:p>
    <w:p w14:paraId="238A2D01" w14:textId="77777777" w:rsidR="005A0433" w:rsidRDefault="005A0433" w:rsidP="005A0433">
      <w:r>
        <w:t>Ubicación: Pestaña Formulas, grupo Biblioteca de funciones.</w:t>
      </w:r>
    </w:p>
    <w:p w14:paraId="68A70073" w14:textId="6FD60E11" w:rsidR="00640FAE" w:rsidRDefault="00640FAE" w:rsidP="00A62A5C">
      <w:pPr>
        <w:pStyle w:val="Ttulo4"/>
      </w:pPr>
      <w:bookmarkStart w:id="401" w:name="_Toc226661833"/>
      <w:r>
        <w:t>FunctionsTextInsertGallery</w:t>
      </w:r>
      <w:bookmarkEnd w:id="401"/>
    </w:p>
    <w:tbl>
      <w:tblPr>
        <w:tblStyle w:val="Tablaconcuadrcula"/>
        <w:tblW w:w="0" w:type="auto"/>
        <w:tblLook w:val="04A0" w:firstRow="1" w:lastRow="0" w:firstColumn="1" w:lastColumn="0" w:noHBand="0" w:noVBand="1"/>
      </w:tblPr>
      <w:tblGrid>
        <w:gridCol w:w="1555"/>
        <w:gridCol w:w="1275"/>
        <w:gridCol w:w="1843"/>
      </w:tblGrid>
      <w:tr w:rsidR="00C43678" w:rsidRPr="005908F0" w14:paraId="450583AA" w14:textId="77777777" w:rsidTr="007C3F9A">
        <w:tc>
          <w:tcPr>
            <w:tcW w:w="1555" w:type="dxa"/>
          </w:tcPr>
          <w:p w14:paraId="58B29571" w14:textId="77777777" w:rsidR="00C43678" w:rsidRPr="005908F0" w:rsidRDefault="00C43678" w:rsidP="007C3F9A">
            <w:pPr>
              <w:pStyle w:val="Tabla"/>
            </w:pPr>
            <w:r w:rsidRPr="005908F0">
              <w:t>Etiqueta</w:t>
            </w:r>
          </w:p>
        </w:tc>
        <w:tc>
          <w:tcPr>
            <w:tcW w:w="1275" w:type="dxa"/>
          </w:tcPr>
          <w:p w14:paraId="561BFC8C" w14:textId="44BD49A2" w:rsidR="00C43678" w:rsidRPr="005908F0" w:rsidRDefault="00AD6333" w:rsidP="007C3F9A">
            <w:pPr>
              <w:pStyle w:val="Tabla"/>
            </w:pPr>
            <w:r>
              <w:t>Texto</w:t>
            </w:r>
          </w:p>
        </w:tc>
        <w:tc>
          <w:tcPr>
            <w:tcW w:w="1843" w:type="dxa"/>
            <w:vMerge w:val="restart"/>
          </w:tcPr>
          <w:p w14:paraId="0AB4614D" w14:textId="3B844140" w:rsidR="00C43678" w:rsidRPr="005908F0" w:rsidRDefault="00A966B0" w:rsidP="007C3F9A">
            <w:pPr>
              <w:pStyle w:val="Tabla"/>
            </w:pPr>
            <w:r w:rsidRPr="00A966B0">
              <w:rPr>
                <w:noProof/>
              </w:rPr>
              <w:drawing>
                <wp:inline distT="0" distB="0" distL="0" distR="0" wp14:anchorId="5BC803BF" wp14:editId="2344ABE0">
                  <wp:extent cx="342948" cy="657317"/>
                  <wp:effectExtent l="0" t="0" r="0" b="9525"/>
                  <wp:docPr id="8724621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2462183" name=""/>
                          <pic:cNvPicPr/>
                        </pic:nvPicPr>
                        <pic:blipFill>
                          <a:blip r:embed="rId375"/>
                          <a:stretch>
                            <a:fillRect/>
                          </a:stretch>
                        </pic:blipFill>
                        <pic:spPr>
                          <a:xfrm>
                            <a:off x="0" y="0"/>
                            <a:ext cx="342948" cy="657317"/>
                          </a:xfrm>
                          <a:prstGeom prst="rect">
                            <a:avLst/>
                          </a:prstGeom>
                        </pic:spPr>
                      </pic:pic>
                    </a:graphicData>
                  </a:graphic>
                </wp:inline>
              </w:drawing>
            </w:r>
          </w:p>
        </w:tc>
      </w:tr>
      <w:tr w:rsidR="00C43678" w:rsidRPr="005908F0" w14:paraId="2D3905F9" w14:textId="77777777" w:rsidTr="007C3F9A">
        <w:tc>
          <w:tcPr>
            <w:tcW w:w="1555" w:type="dxa"/>
          </w:tcPr>
          <w:p w14:paraId="7F98EF8A" w14:textId="77777777" w:rsidR="00C43678" w:rsidRPr="005908F0" w:rsidRDefault="00C43678" w:rsidP="007C3F9A">
            <w:pPr>
              <w:pStyle w:val="Tabla"/>
            </w:pPr>
            <w:r w:rsidRPr="005908F0">
              <w:t>Tipo de Control</w:t>
            </w:r>
          </w:p>
        </w:tc>
        <w:tc>
          <w:tcPr>
            <w:tcW w:w="1275" w:type="dxa"/>
          </w:tcPr>
          <w:p w14:paraId="292A78B8" w14:textId="64810DD8" w:rsidR="00C43678" w:rsidRPr="005908F0" w:rsidRDefault="00AD6333" w:rsidP="007C3F9A">
            <w:pPr>
              <w:pStyle w:val="Tabla"/>
            </w:pPr>
            <w:r>
              <w:t>Gallery</w:t>
            </w:r>
          </w:p>
        </w:tc>
        <w:tc>
          <w:tcPr>
            <w:tcW w:w="1843" w:type="dxa"/>
            <w:vMerge/>
          </w:tcPr>
          <w:p w14:paraId="5D6600C9" w14:textId="77777777" w:rsidR="00C43678" w:rsidRPr="005908F0" w:rsidRDefault="00C43678" w:rsidP="007C3F9A">
            <w:pPr>
              <w:pStyle w:val="Tabla"/>
            </w:pPr>
          </w:p>
        </w:tc>
      </w:tr>
    </w:tbl>
    <w:p w14:paraId="249AB798" w14:textId="77777777" w:rsidR="00D9445F" w:rsidRPr="00DA5E93" w:rsidRDefault="00D9445F" w:rsidP="00D9445F">
      <w:pPr>
        <w:ind w:left="1410" w:hanging="1410"/>
        <w:rPr>
          <w:b/>
          <w:bCs/>
        </w:rPr>
      </w:pPr>
      <w:r w:rsidRPr="00DA5E93">
        <w:rPr>
          <w:b/>
          <w:bCs/>
        </w:rPr>
        <w:t>Descripcion</w:t>
      </w:r>
      <w:r w:rsidRPr="00DA5E93">
        <w:rPr>
          <w:b/>
          <w:bCs/>
        </w:rPr>
        <w:tab/>
      </w:r>
    </w:p>
    <w:p w14:paraId="3B0DF943" w14:textId="5543DB64" w:rsidR="005A0433" w:rsidRDefault="00D9445F" w:rsidP="005A0433">
      <w:r>
        <w:t>Este boton</w:t>
      </w:r>
      <w:r w:rsidR="005A0433" w:rsidRPr="005A0433">
        <w:t xml:space="preserve"> </w:t>
      </w:r>
      <w:r w:rsidR="005A0433">
        <w:t>controla el menú desplegable que contiene la galería de Funciones de Texto. Siguiendo la lógica de los controles que hemos repasado, este identificador cumple las siguientes funciones:</w:t>
      </w:r>
    </w:p>
    <w:p w14:paraId="22204BD8" w14:textId="77777777" w:rsidR="005A0433" w:rsidRDefault="005A0433">
      <w:pPr>
        <w:numPr>
          <w:ilvl w:val="0"/>
          <w:numId w:val="584"/>
        </w:numPr>
        <w:ind w:left="283" w:hanging="283"/>
      </w:pPr>
      <w:r>
        <w:lastRenderedPageBreak/>
        <w:t>Despliega el catálogo de texto: Muestra la lista de fórmulas diseñadas para manipular cadenas de caracteres, como CONCAT, EXTRAE, HALLAR, IZQUIERDA, DERECHA, MAYUSC, MINUSC, entre otras.</w:t>
      </w:r>
    </w:p>
    <w:p w14:paraId="4C0A6267" w14:textId="77777777" w:rsidR="005A0433" w:rsidRDefault="005A0433">
      <w:pPr>
        <w:numPr>
          <w:ilvl w:val="0"/>
          <w:numId w:val="584"/>
        </w:numPr>
        <w:ind w:left="283" w:hanging="283"/>
      </w:pPr>
      <w:r>
        <w:t>Abre el asistente de argumentos: Al seleccionar una función de la galería (por ejemplo, TEXTOJOIN), abre automáticamente el cuadro de diálogo para configurar los delimitadores e intervalos de forma guiada.</w:t>
      </w:r>
    </w:p>
    <w:p w14:paraId="456DE774" w14:textId="77777777" w:rsidR="005A0433" w:rsidRDefault="005A0433">
      <w:pPr>
        <w:numPr>
          <w:ilvl w:val="0"/>
          <w:numId w:val="584"/>
        </w:numPr>
        <w:ind w:left="283" w:hanging="283"/>
      </w:pPr>
      <w:r>
        <w:t>Ubicación en la Ribbon: Es el botón que aparece con el icono de una letra "A" entre comillas en la pestaña Fórmulas, dentro del grupo "Biblioteca de funciones".</w:t>
      </w:r>
    </w:p>
    <w:p w14:paraId="24552568" w14:textId="5A11AC56" w:rsidR="005A0433" w:rsidRDefault="005A0433">
      <w:pPr>
        <w:numPr>
          <w:ilvl w:val="0"/>
          <w:numId w:val="584"/>
        </w:numPr>
        <w:ind w:left="283" w:hanging="283"/>
      </w:pPr>
      <w:r>
        <w:t>Uso en personalización (XML): Se emplea para replicar este menú exacto en una pestaña personalizada de la cinta de opciones mediante el código.</w:t>
      </w:r>
    </w:p>
    <w:p w14:paraId="771E94C6" w14:textId="77777777" w:rsidR="005A0433" w:rsidRDefault="005A0433" w:rsidP="005A0433">
      <w:r>
        <w:t>Ubicación: Pestaña Formulas, grupo Biblioteca de funciones.</w:t>
      </w:r>
    </w:p>
    <w:p w14:paraId="5917B546" w14:textId="77777777" w:rsidR="00640FAE" w:rsidRDefault="00640FAE" w:rsidP="00A62A5C">
      <w:pPr>
        <w:pStyle w:val="Ttulo4"/>
      </w:pPr>
      <w:bookmarkStart w:id="402" w:name="_Toc226661834"/>
      <w:r>
        <w:t>FunctionsDateTimeInsertGallery</w:t>
      </w:r>
      <w:bookmarkEnd w:id="402"/>
    </w:p>
    <w:tbl>
      <w:tblPr>
        <w:tblStyle w:val="Tablaconcuadrcula"/>
        <w:tblW w:w="0" w:type="auto"/>
        <w:tblLook w:val="04A0" w:firstRow="1" w:lastRow="0" w:firstColumn="1" w:lastColumn="0" w:noHBand="0" w:noVBand="1"/>
      </w:tblPr>
      <w:tblGrid>
        <w:gridCol w:w="1555"/>
        <w:gridCol w:w="1275"/>
        <w:gridCol w:w="1843"/>
      </w:tblGrid>
      <w:tr w:rsidR="00C43678" w:rsidRPr="005908F0" w14:paraId="1E1170C3" w14:textId="77777777" w:rsidTr="007C3F9A">
        <w:tc>
          <w:tcPr>
            <w:tcW w:w="1555" w:type="dxa"/>
          </w:tcPr>
          <w:p w14:paraId="6934CB61" w14:textId="77777777" w:rsidR="00C43678" w:rsidRPr="005908F0" w:rsidRDefault="00C43678" w:rsidP="007C3F9A">
            <w:pPr>
              <w:pStyle w:val="Tabla"/>
            </w:pPr>
            <w:r w:rsidRPr="005908F0">
              <w:t>Etiqueta</w:t>
            </w:r>
          </w:p>
        </w:tc>
        <w:tc>
          <w:tcPr>
            <w:tcW w:w="1275" w:type="dxa"/>
          </w:tcPr>
          <w:p w14:paraId="296B37E2" w14:textId="7F810A68" w:rsidR="00C43678" w:rsidRPr="005908F0" w:rsidRDefault="00AD6333" w:rsidP="007C3F9A">
            <w:pPr>
              <w:pStyle w:val="Tabla"/>
            </w:pPr>
            <w:r>
              <w:t>Fecha y hora</w:t>
            </w:r>
          </w:p>
        </w:tc>
        <w:tc>
          <w:tcPr>
            <w:tcW w:w="1843" w:type="dxa"/>
            <w:vMerge w:val="restart"/>
          </w:tcPr>
          <w:p w14:paraId="114BA54F" w14:textId="7FAA28EF" w:rsidR="00C43678" w:rsidRPr="005908F0" w:rsidRDefault="00A966B0" w:rsidP="007C3F9A">
            <w:pPr>
              <w:pStyle w:val="Tabla"/>
            </w:pPr>
            <w:r w:rsidRPr="00A966B0">
              <w:rPr>
                <w:noProof/>
              </w:rPr>
              <w:drawing>
                <wp:inline distT="0" distB="0" distL="0" distR="0" wp14:anchorId="3DF1640B" wp14:editId="7097C05A">
                  <wp:extent cx="457264" cy="685896"/>
                  <wp:effectExtent l="0" t="0" r="0" b="0"/>
                  <wp:docPr id="23516749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5167490" name=""/>
                          <pic:cNvPicPr/>
                        </pic:nvPicPr>
                        <pic:blipFill>
                          <a:blip r:embed="rId376"/>
                          <a:stretch>
                            <a:fillRect/>
                          </a:stretch>
                        </pic:blipFill>
                        <pic:spPr>
                          <a:xfrm>
                            <a:off x="0" y="0"/>
                            <a:ext cx="457264" cy="685896"/>
                          </a:xfrm>
                          <a:prstGeom prst="rect">
                            <a:avLst/>
                          </a:prstGeom>
                        </pic:spPr>
                      </pic:pic>
                    </a:graphicData>
                  </a:graphic>
                </wp:inline>
              </w:drawing>
            </w:r>
          </w:p>
        </w:tc>
      </w:tr>
      <w:tr w:rsidR="00C43678" w:rsidRPr="005908F0" w14:paraId="4FF40925" w14:textId="77777777" w:rsidTr="007C3F9A">
        <w:tc>
          <w:tcPr>
            <w:tcW w:w="1555" w:type="dxa"/>
          </w:tcPr>
          <w:p w14:paraId="1E1FB100" w14:textId="77777777" w:rsidR="00C43678" w:rsidRPr="005908F0" w:rsidRDefault="00C43678" w:rsidP="007C3F9A">
            <w:pPr>
              <w:pStyle w:val="Tabla"/>
            </w:pPr>
            <w:r w:rsidRPr="005908F0">
              <w:t>Tipo de Control</w:t>
            </w:r>
          </w:p>
        </w:tc>
        <w:tc>
          <w:tcPr>
            <w:tcW w:w="1275" w:type="dxa"/>
          </w:tcPr>
          <w:p w14:paraId="40D5FD67" w14:textId="47789A5C" w:rsidR="00C43678" w:rsidRPr="005908F0" w:rsidRDefault="00AD6333" w:rsidP="007C3F9A">
            <w:pPr>
              <w:pStyle w:val="Tabla"/>
            </w:pPr>
            <w:r>
              <w:t>Gallery</w:t>
            </w:r>
          </w:p>
        </w:tc>
        <w:tc>
          <w:tcPr>
            <w:tcW w:w="1843" w:type="dxa"/>
            <w:vMerge/>
          </w:tcPr>
          <w:p w14:paraId="6C673F4B" w14:textId="77777777" w:rsidR="00C43678" w:rsidRPr="005908F0" w:rsidRDefault="00C43678" w:rsidP="007C3F9A">
            <w:pPr>
              <w:pStyle w:val="Tabla"/>
            </w:pPr>
          </w:p>
        </w:tc>
      </w:tr>
    </w:tbl>
    <w:p w14:paraId="3A5580D5" w14:textId="77777777" w:rsidR="00D9445F" w:rsidRPr="00DA5E93" w:rsidRDefault="00D9445F" w:rsidP="00D9445F">
      <w:pPr>
        <w:ind w:left="1410" w:hanging="1410"/>
        <w:rPr>
          <w:b/>
          <w:bCs/>
        </w:rPr>
      </w:pPr>
      <w:r w:rsidRPr="00DA5E93">
        <w:rPr>
          <w:b/>
          <w:bCs/>
        </w:rPr>
        <w:t>Descripcion</w:t>
      </w:r>
      <w:r w:rsidRPr="00DA5E93">
        <w:rPr>
          <w:b/>
          <w:bCs/>
        </w:rPr>
        <w:tab/>
      </w:r>
    </w:p>
    <w:p w14:paraId="1D8B5D61" w14:textId="60CB9C4C" w:rsidR="005A0433" w:rsidRDefault="00D9445F" w:rsidP="005A0433">
      <w:r>
        <w:t>Este boton</w:t>
      </w:r>
      <w:r w:rsidR="005A0433" w:rsidRPr="005A0433">
        <w:t xml:space="preserve"> </w:t>
      </w:r>
      <w:r w:rsidR="005A0433">
        <w:t>controla el menú desplegable que contiene la galería de Funciones de Fecha y hora. Al igual que otros identificadores, su función principal es:</w:t>
      </w:r>
    </w:p>
    <w:p w14:paraId="068A141B" w14:textId="77777777" w:rsidR="005A0433" w:rsidRDefault="005A0433">
      <w:pPr>
        <w:numPr>
          <w:ilvl w:val="0"/>
          <w:numId w:val="585"/>
        </w:numPr>
        <w:ind w:left="283" w:hanging="283"/>
      </w:pPr>
      <w:r>
        <w:t>Desplegar el catálogo cronológico: Muestra la lista de fórmulas diseñadas para manejar tiempos y fechas, como HOY, AHORA, DIA, MES, AÑO, SIFECHA, DIAS.LAB, entre otras.</w:t>
      </w:r>
    </w:p>
    <w:p w14:paraId="7A31F652" w14:textId="77777777" w:rsidR="005A0433" w:rsidRDefault="005A0433">
      <w:pPr>
        <w:numPr>
          <w:ilvl w:val="0"/>
          <w:numId w:val="585"/>
        </w:numPr>
        <w:ind w:left="283" w:hanging="283"/>
      </w:pPr>
      <w:r>
        <w:t>Activar el asistente de argumentos: Al seleccionar una función de la lista, abre el cuadro de diálogo para configurar correctamente los números de serie o argumentos de fecha.</w:t>
      </w:r>
    </w:p>
    <w:p w14:paraId="69C38F90" w14:textId="77777777" w:rsidR="005A0433" w:rsidRDefault="005A0433">
      <w:pPr>
        <w:numPr>
          <w:ilvl w:val="0"/>
          <w:numId w:val="585"/>
        </w:numPr>
        <w:ind w:left="283" w:hanging="283"/>
      </w:pPr>
      <w:r>
        <w:t>Ubicación en la Ribbon: Se encuentra en la pestaña Fórmulas, dentro del grupo "Biblioteca de funciones", bajo el icono del calendario con un reloj.</w:t>
      </w:r>
    </w:p>
    <w:p w14:paraId="0E67772F" w14:textId="64738907" w:rsidR="005A0433" w:rsidRDefault="005A0433">
      <w:pPr>
        <w:numPr>
          <w:ilvl w:val="0"/>
          <w:numId w:val="585"/>
        </w:numPr>
        <w:ind w:left="283" w:hanging="283"/>
      </w:pPr>
      <w:r>
        <w:t>Uso en personalización (XML): Se utiliza mediante código para replicar exactamente este menú en una pestaña personalizada de la cinta de opciones.</w:t>
      </w:r>
    </w:p>
    <w:p w14:paraId="26EEB98C" w14:textId="77777777" w:rsidR="005A0433" w:rsidRDefault="005A0433" w:rsidP="005A0433">
      <w:r>
        <w:t>Ubicación: Pestaña Formulas, grupo Biblioteca de funciones.</w:t>
      </w:r>
    </w:p>
    <w:p w14:paraId="037268B8" w14:textId="6F598A33" w:rsidR="00640FAE" w:rsidRDefault="00640FAE" w:rsidP="00A62A5C">
      <w:pPr>
        <w:pStyle w:val="Ttulo4"/>
      </w:pPr>
      <w:bookmarkStart w:id="403" w:name="_Toc226661835"/>
      <w:r>
        <w:t>FunctionsLookupReferenceInsertGallery</w:t>
      </w:r>
      <w:bookmarkEnd w:id="403"/>
    </w:p>
    <w:tbl>
      <w:tblPr>
        <w:tblStyle w:val="Tablaconcuadrcula"/>
        <w:tblW w:w="0" w:type="auto"/>
        <w:tblLook w:val="04A0" w:firstRow="1" w:lastRow="0" w:firstColumn="1" w:lastColumn="0" w:noHBand="0" w:noVBand="1"/>
      </w:tblPr>
      <w:tblGrid>
        <w:gridCol w:w="1555"/>
        <w:gridCol w:w="2551"/>
        <w:gridCol w:w="1843"/>
      </w:tblGrid>
      <w:tr w:rsidR="00C43678" w:rsidRPr="005908F0" w14:paraId="4E913370" w14:textId="77777777" w:rsidTr="00AD6333">
        <w:tc>
          <w:tcPr>
            <w:tcW w:w="1555" w:type="dxa"/>
          </w:tcPr>
          <w:p w14:paraId="405F46C9" w14:textId="77777777" w:rsidR="00C43678" w:rsidRPr="005908F0" w:rsidRDefault="00C43678" w:rsidP="007C3F9A">
            <w:pPr>
              <w:pStyle w:val="Tabla"/>
            </w:pPr>
            <w:r w:rsidRPr="005908F0">
              <w:t>Etiqueta</w:t>
            </w:r>
          </w:p>
        </w:tc>
        <w:tc>
          <w:tcPr>
            <w:tcW w:w="2551" w:type="dxa"/>
          </w:tcPr>
          <w:p w14:paraId="222B6DD4" w14:textId="4D11A65A" w:rsidR="00C43678" w:rsidRPr="005908F0" w:rsidRDefault="00AD6333" w:rsidP="007C3F9A">
            <w:pPr>
              <w:pStyle w:val="Tabla"/>
            </w:pPr>
            <w:r>
              <w:t>Busqueda y referencia</w:t>
            </w:r>
          </w:p>
        </w:tc>
        <w:tc>
          <w:tcPr>
            <w:tcW w:w="1843" w:type="dxa"/>
            <w:vMerge w:val="restart"/>
          </w:tcPr>
          <w:p w14:paraId="77212B90" w14:textId="22C5FB17" w:rsidR="00C43678" w:rsidRPr="005908F0" w:rsidRDefault="00A966B0" w:rsidP="007C3F9A">
            <w:pPr>
              <w:pStyle w:val="Tabla"/>
            </w:pPr>
            <w:r w:rsidRPr="00A966B0">
              <w:rPr>
                <w:noProof/>
              </w:rPr>
              <w:drawing>
                <wp:inline distT="0" distB="0" distL="0" distR="0" wp14:anchorId="203E59C7" wp14:editId="1306F885">
                  <wp:extent cx="657317" cy="724001"/>
                  <wp:effectExtent l="0" t="0" r="9525" b="0"/>
                  <wp:docPr id="8928674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2867464" name=""/>
                          <pic:cNvPicPr/>
                        </pic:nvPicPr>
                        <pic:blipFill>
                          <a:blip r:embed="rId377"/>
                          <a:stretch>
                            <a:fillRect/>
                          </a:stretch>
                        </pic:blipFill>
                        <pic:spPr>
                          <a:xfrm>
                            <a:off x="0" y="0"/>
                            <a:ext cx="657317" cy="724001"/>
                          </a:xfrm>
                          <a:prstGeom prst="rect">
                            <a:avLst/>
                          </a:prstGeom>
                        </pic:spPr>
                      </pic:pic>
                    </a:graphicData>
                  </a:graphic>
                </wp:inline>
              </w:drawing>
            </w:r>
          </w:p>
        </w:tc>
      </w:tr>
      <w:tr w:rsidR="00C43678" w:rsidRPr="005908F0" w14:paraId="43114280" w14:textId="77777777" w:rsidTr="00AD6333">
        <w:tc>
          <w:tcPr>
            <w:tcW w:w="1555" w:type="dxa"/>
          </w:tcPr>
          <w:p w14:paraId="336F40E8" w14:textId="77777777" w:rsidR="00C43678" w:rsidRPr="005908F0" w:rsidRDefault="00C43678" w:rsidP="007C3F9A">
            <w:pPr>
              <w:pStyle w:val="Tabla"/>
            </w:pPr>
            <w:r w:rsidRPr="005908F0">
              <w:t>Tipo de Control</w:t>
            </w:r>
          </w:p>
        </w:tc>
        <w:tc>
          <w:tcPr>
            <w:tcW w:w="2551" w:type="dxa"/>
          </w:tcPr>
          <w:p w14:paraId="4E19C95D" w14:textId="270D65FC" w:rsidR="00C43678" w:rsidRPr="005908F0" w:rsidRDefault="00AD6333" w:rsidP="007C3F9A">
            <w:pPr>
              <w:pStyle w:val="Tabla"/>
            </w:pPr>
            <w:r>
              <w:t>Gallery</w:t>
            </w:r>
          </w:p>
        </w:tc>
        <w:tc>
          <w:tcPr>
            <w:tcW w:w="1843" w:type="dxa"/>
            <w:vMerge/>
          </w:tcPr>
          <w:p w14:paraId="4E4EE0C2" w14:textId="77777777" w:rsidR="00C43678" w:rsidRPr="005908F0" w:rsidRDefault="00C43678" w:rsidP="007C3F9A">
            <w:pPr>
              <w:pStyle w:val="Tabla"/>
            </w:pPr>
          </w:p>
        </w:tc>
      </w:tr>
    </w:tbl>
    <w:p w14:paraId="62BE76B1" w14:textId="77777777" w:rsidR="00D9445F" w:rsidRPr="00DA5E93" w:rsidRDefault="00D9445F" w:rsidP="00D9445F">
      <w:pPr>
        <w:ind w:left="1410" w:hanging="1410"/>
        <w:rPr>
          <w:b/>
          <w:bCs/>
        </w:rPr>
      </w:pPr>
      <w:r w:rsidRPr="00DA5E93">
        <w:rPr>
          <w:b/>
          <w:bCs/>
        </w:rPr>
        <w:t>Descripcion</w:t>
      </w:r>
      <w:r w:rsidRPr="00DA5E93">
        <w:rPr>
          <w:b/>
          <w:bCs/>
        </w:rPr>
        <w:tab/>
      </w:r>
    </w:p>
    <w:p w14:paraId="4FC7D2FC" w14:textId="74FF0005" w:rsidR="005A0433" w:rsidRDefault="00D9445F" w:rsidP="005A0433">
      <w:r>
        <w:t>Este boton</w:t>
      </w:r>
      <w:r w:rsidR="005A0433" w:rsidRPr="005A0433">
        <w:t xml:space="preserve"> </w:t>
      </w:r>
      <w:r w:rsidR="005A0433">
        <w:t>controla el menú desplegable que contiene la galería de funciones de Búsqueda y referencia.</w:t>
      </w:r>
    </w:p>
    <w:p w14:paraId="3FF5FE3D" w14:textId="218A8E85" w:rsidR="005A0433" w:rsidRDefault="005A0433" w:rsidP="005A0433">
      <w:r>
        <w:t>Siguiendo la misma lógica de otros identificadores, su función específica es:</w:t>
      </w:r>
    </w:p>
    <w:p w14:paraId="5B274B31" w14:textId="77777777" w:rsidR="005A0433" w:rsidRDefault="005A0433">
      <w:pPr>
        <w:numPr>
          <w:ilvl w:val="0"/>
          <w:numId w:val="586"/>
        </w:numPr>
        <w:ind w:left="283" w:hanging="283"/>
      </w:pPr>
      <w:r>
        <w:t>Desplegar el catálogo de búsqueda: Muestra la lista de fórmulas diseñadas para localizar datos en tablas o rangos, como BUSCARV, BUSCARX, INDICE, COINCIDIR, DESREF, TRANSPONER, entre otras.</w:t>
      </w:r>
    </w:p>
    <w:p w14:paraId="0D7C7943" w14:textId="77777777" w:rsidR="005A0433" w:rsidRDefault="005A0433">
      <w:pPr>
        <w:numPr>
          <w:ilvl w:val="0"/>
          <w:numId w:val="586"/>
        </w:numPr>
        <w:ind w:left="283" w:hanging="283"/>
      </w:pPr>
      <w:r>
        <w:t>Activar el asistente de argumentos: Al seleccionar una función de la galería, abre automáticamente el cuadro de diálogo para configurar los valores de búsqueda, las matrices y los indicadores de columna de forma guiada.</w:t>
      </w:r>
    </w:p>
    <w:p w14:paraId="7B44A660" w14:textId="77777777" w:rsidR="005A0433" w:rsidRDefault="005A0433">
      <w:pPr>
        <w:numPr>
          <w:ilvl w:val="0"/>
          <w:numId w:val="586"/>
        </w:numPr>
        <w:ind w:left="283" w:hanging="283"/>
      </w:pPr>
      <w:r>
        <w:t>Ubicación en la Ribbon: Se encuentra en la pestaña Fórmulas, dentro del grupo "Biblioteca de funciones", bajo el icono de la lupa sobre un libro.</w:t>
      </w:r>
    </w:p>
    <w:p w14:paraId="13AFA312" w14:textId="77F69367" w:rsidR="005A0433" w:rsidRDefault="005A0433">
      <w:pPr>
        <w:numPr>
          <w:ilvl w:val="0"/>
          <w:numId w:val="586"/>
        </w:numPr>
        <w:ind w:left="283" w:hanging="283"/>
      </w:pPr>
      <w:r>
        <w:t>Implementación técnica: Se utiliza en archivos XML de personalización para replicar este menú nativo en una pestaña personalizada de la cinta de opciones.</w:t>
      </w:r>
    </w:p>
    <w:p w14:paraId="5FA4D29D" w14:textId="77777777" w:rsidR="005A0433" w:rsidRDefault="005A0433" w:rsidP="005A0433">
      <w:r>
        <w:lastRenderedPageBreak/>
        <w:t>Ubicación: Pestaña Formulas, grupo Biblioteca de funciones.</w:t>
      </w:r>
    </w:p>
    <w:p w14:paraId="691B9C57" w14:textId="62140A8B" w:rsidR="00640FAE" w:rsidRDefault="00640FAE" w:rsidP="00A62A5C">
      <w:pPr>
        <w:pStyle w:val="Ttulo4"/>
      </w:pPr>
      <w:bookmarkStart w:id="404" w:name="_Toc226661836"/>
      <w:r>
        <w:t>FunctionsMathTrigInsertGallery</w:t>
      </w:r>
      <w:bookmarkEnd w:id="404"/>
    </w:p>
    <w:tbl>
      <w:tblPr>
        <w:tblStyle w:val="Tablaconcuadrcula"/>
        <w:tblW w:w="0" w:type="auto"/>
        <w:tblLook w:val="04A0" w:firstRow="1" w:lastRow="0" w:firstColumn="1" w:lastColumn="0" w:noHBand="0" w:noVBand="1"/>
      </w:tblPr>
      <w:tblGrid>
        <w:gridCol w:w="1555"/>
        <w:gridCol w:w="2835"/>
        <w:gridCol w:w="1806"/>
      </w:tblGrid>
      <w:tr w:rsidR="00C43678" w:rsidRPr="005908F0" w14:paraId="7CFBF7EB" w14:textId="77777777" w:rsidTr="00AD6333">
        <w:tc>
          <w:tcPr>
            <w:tcW w:w="1555" w:type="dxa"/>
          </w:tcPr>
          <w:p w14:paraId="2BD8F69F" w14:textId="77777777" w:rsidR="00C43678" w:rsidRPr="005908F0" w:rsidRDefault="00C43678" w:rsidP="007C3F9A">
            <w:pPr>
              <w:pStyle w:val="Tabla"/>
            </w:pPr>
            <w:r w:rsidRPr="005908F0">
              <w:t>Etiqueta</w:t>
            </w:r>
          </w:p>
        </w:tc>
        <w:tc>
          <w:tcPr>
            <w:tcW w:w="2835" w:type="dxa"/>
          </w:tcPr>
          <w:p w14:paraId="3D79FE7D" w14:textId="07131BB2" w:rsidR="00C43678" w:rsidRPr="005908F0" w:rsidRDefault="00AD6333" w:rsidP="007C3F9A">
            <w:pPr>
              <w:pStyle w:val="Tabla"/>
            </w:pPr>
            <w:r>
              <w:t>Matematicas y trigonometricas</w:t>
            </w:r>
          </w:p>
        </w:tc>
        <w:tc>
          <w:tcPr>
            <w:tcW w:w="1417" w:type="dxa"/>
            <w:vMerge w:val="restart"/>
          </w:tcPr>
          <w:p w14:paraId="0C24DB41" w14:textId="661ED2ED" w:rsidR="00C43678" w:rsidRPr="005908F0" w:rsidRDefault="00A966B0" w:rsidP="007C3F9A">
            <w:pPr>
              <w:pStyle w:val="Tabla"/>
            </w:pPr>
            <w:r w:rsidRPr="00A966B0">
              <w:rPr>
                <w:noProof/>
              </w:rPr>
              <w:drawing>
                <wp:inline distT="0" distB="0" distL="0" distR="0" wp14:anchorId="478EB6B3" wp14:editId="4903BA62">
                  <wp:extent cx="1009791" cy="676369"/>
                  <wp:effectExtent l="0" t="0" r="0" b="9525"/>
                  <wp:docPr id="31571997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5719978" name=""/>
                          <pic:cNvPicPr/>
                        </pic:nvPicPr>
                        <pic:blipFill>
                          <a:blip r:embed="rId378"/>
                          <a:stretch>
                            <a:fillRect/>
                          </a:stretch>
                        </pic:blipFill>
                        <pic:spPr>
                          <a:xfrm>
                            <a:off x="0" y="0"/>
                            <a:ext cx="1009791" cy="676369"/>
                          </a:xfrm>
                          <a:prstGeom prst="rect">
                            <a:avLst/>
                          </a:prstGeom>
                        </pic:spPr>
                      </pic:pic>
                    </a:graphicData>
                  </a:graphic>
                </wp:inline>
              </w:drawing>
            </w:r>
          </w:p>
        </w:tc>
      </w:tr>
      <w:tr w:rsidR="00C43678" w:rsidRPr="005908F0" w14:paraId="60445925" w14:textId="77777777" w:rsidTr="00AD6333">
        <w:tc>
          <w:tcPr>
            <w:tcW w:w="1555" w:type="dxa"/>
          </w:tcPr>
          <w:p w14:paraId="6962F21F" w14:textId="77777777" w:rsidR="00C43678" w:rsidRPr="005908F0" w:rsidRDefault="00C43678" w:rsidP="007C3F9A">
            <w:pPr>
              <w:pStyle w:val="Tabla"/>
            </w:pPr>
            <w:r w:rsidRPr="005908F0">
              <w:t>Tipo de Control</w:t>
            </w:r>
          </w:p>
        </w:tc>
        <w:tc>
          <w:tcPr>
            <w:tcW w:w="2835" w:type="dxa"/>
          </w:tcPr>
          <w:p w14:paraId="13EF83EE" w14:textId="6B9DC60C" w:rsidR="00C43678" w:rsidRPr="005908F0" w:rsidRDefault="00AD6333" w:rsidP="007C3F9A">
            <w:pPr>
              <w:pStyle w:val="Tabla"/>
            </w:pPr>
            <w:r>
              <w:t>Gallery</w:t>
            </w:r>
          </w:p>
        </w:tc>
        <w:tc>
          <w:tcPr>
            <w:tcW w:w="1417" w:type="dxa"/>
            <w:vMerge/>
          </w:tcPr>
          <w:p w14:paraId="66A4EDD1" w14:textId="77777777" w:rsidR="00C43678" w:rsidRPr="005908F0" w:rsidRDefault="00C43678" w:rsidP="007C3F9A">
            <w:pPr>
              <w:pStyle w:val="Tabla"/>
            </w:pPr>
          </w:p>
        </w:tc>
      </w:tr>
    </w:tbl>
    <w:p w14:paraId="0769ECD2" w14:textId="77777777" w:rsidR="00D9445F" w:rsidRPr="00DA5E93" w:rsidRDefault="00D9445F" w:rsidP="00D9445F">
      <w:pPr>
        <w:ind w:left="1410" w:hanging="1410"/>
        <w:rPr>
          <w:b/>
          <w:bCs/>
        </w:rPr>
      </w:pPr>
      <w:r w:rsidRPr="00DA5E93">
        <w:rPr>
          <w:b/>
          <w:bCs/>
        </w:rPr>
        <w:t>Descripcion</w:t>
      </w:r>
      <w:r w:rsidRPr="00DA5E93">
        <w:rPr>
          <w:b/>
          <w:bCs/>
        </w:rPr>
        <w:tab/>
      </w:r>
    </w:p>
    <w:p w14:paraId="07ADC96A" w14:textId="1F71B4A8" w:rsidR="00D76883" w:rsidRDefault="00D9445F" w:rsidP="00D76883">
      <w:r>
        <w:t>Este boton</w:t>
      </w:r>
      <w:r w:rsidR="00D76883" w:rsidRPr="00D76883">
        <w:t xml:space="preserve"> </w:t>
      </w:r>
      <w:r w:rsidR="00D76883">
        <w:t>controla el menú desplegable que contiene la galería de Funciones matemáticas y trigonométricas. Al igual que otros identificadores, este comando cumple las siguientes funciones:</w:t>
      </w:r>
    </w:p>
    <w:p w14:paraId="3114ABB2" w14:textId="77777777" w:rsidR="00D76883" w:rsidRDefault="00D76883">
      <w:pPr>
        <w:numPr>
          <w:ilvl w:val="0"/>
          <w:numId w:val="587"/>
        </w:numPr>
        <w:ind w:left="283" w:hanging="283"/>
      </w:pPr>
      <w:r>
        <w:t>Despliega el catálogo matemático: Muestra la lista de fórmulas diseñadas para cálculos numéricos y geométricos, como SUMA, PRODUCTO, REDONDEAR, POTENCIA, SENO, COSENO, RAIZ, entre otras.</w:t>
      </w:r>
    </w:p>
    <w:p w14:paraId="010B8A62" w14:textId="77777777" w:rsidR="00D76883" w:rsidRDefault="00D76883">
      <w:pPr>
        <w:numPr>
          <w:ilvl w:val="0"/>
          <w:numId w:val="587"/>
        </w:numPr>
        <w:ind w:left="283" w:hanging="283"/>
      </w:pPr>
      <w:r>
        <w:t>Activa el asistente de argumentos: Al seleccionar una función de la lista, abre automáticamente el cuadro de diálogo para ingresar los números, rangos o ángulos requeridos.</w:t>
      </w:r>
    </w:p>
    <w:p w14:paraId="32C8865A" w14:textId="77777777" w:rsidR="00D76883" w:rsidRDefault="00D76883">
      <w:pPr>
        <w:numPr>
          <w:ilvl w:val="0"/>
          <w:numId w:val="587"/>
        </w:numPr>
        <w:ind w:left="283" w:hanging="283"/>
      </w:pPr>
      <w:r>
        <w:t>Ubicación en la Ribbon: Se encuentra en la pestaña Fórmulas, dentro del grupo "Biblioteca de funciones", bajo el icono del símbolo de Sumatoria (\(\sum \)).</w:t>
      </w:r>
    </w:p>
    <w:p w14:paraId="51D6FFBD" w14:textId="0687F351" w:rsidR="00D76883" w:rsidRDefault="00D76883">
      <w:pPr>
        <w:numPr>
          <w:ilvl w:val="0"/>
          <w:numId w:val="587"/>
        </w:numPr>
        <w:ind w:left="283" w:hanging="283"/>
      </w:pPr>
      <w:r>
        <w:t>Uso en personalización (XML): Se emplea mediante código para replicar este menú exacto en una pestaña personalizada de la cinta de opciones.</w:t>
      </w:r>
    </w:p>
    <w:p w14:paraId="689FEBA1" w14:textId="77777777" w:rsidR="00D76883" w:rsidRDefault="00D76883" w:rsidP="00D76883">
      <w:r>
        <w:t>Ubicación: Pestaña Formulas, grupo Biblioteca de funciones.</w:t>
      </w:r>
    </w:p>
    <w:p w14:paraId="467824C4" w14:textId="356DBC7C" w:rsidR="00D76883" w:rsidRDefault="00D76883" w:rsidP="00D76883">
      <w:pPr>
        <w:pStyle w:val="Tabla"/>
        <w:shd w:val="clear" w:color="auto" w:fill="CCFFFF"/>
        <w:tabs>
          <w:tab w:val="left" w:pos="3652"/>
          <w:tab w:val="left" w:pos="4928"/>
          <w:tab w:val="left" w:pos="9178"/>
        </w:tabs>
      </w:pPr>
      <w:r>
        <w:t xml:space="preserve">Ver Grupo 1 del fichero Celdas-31.xlsx en la carpeta E-Excel/BOT que acompaña a este documento. </w:t>
      </w:r>
    </w:p>
    <w:p w14:paraId="6061AD0F" w14:textId="77777777" w:rsidR="00445D6E" w:rsidRDefault="00640FAE" w:rsidP="00A62A5C">
      <w:pPr>
        <w:pStyle w:val="Ttulo4"/>
      </w:pPr>
      <w:bookmarkStart w:id="405" w:name="_Toc226661837"/>
      <w:r>
        <w:t>FormulaMoreFunctionsMenu</w:t>
      </w:r>
      <w:bookmarkEnd w:id="405"/>
    </w:p>
    <w:tbl>
      <w:tblPr>
        <w:tblStyle w:val="Tablaconcuadrcula"/>
        <w:tblW w:w="0" w:type="auto"/>
        <w:tblLook w:val="04A0" w:firstRow="1" w:lastRow="0" w:firstColumn="1" w:lastColumn="0" w:noHBand="0" w:noVBand="1"/>
      </w:tblPr>
      <w:tblGrid>
        <w:gridCol w:w="1555"/>
        <w:gridCol w:w="1559"/>
        <w:gridCol w:w="1559"/>
      </w:tblGrid>
      <w:tr w:rsidR="00C43678" w:rsidRPr="005908F0" w14:paraId="3A400945" w14:textId="77777777" w:rsidTr="00AD6333">
        <w:tc>
          <w:tcPr>
            <w:tcW w:w="1555" w:type="dxa"/>
          </w:tcPr>
          <w:p w14:paraId="6BDCEA94" w14:textId="77777777" w:rsidR="00C43678" w:rsidRPr="005908F0" w:rsidRDefault="00C43678" w:rsidP="007C3F9A">
            <w:pPr>
              <w:pStyle w:val="Tabla"/>
            </w:pPr>
            <w:r w:rsidRPr="005908F0">
              <w:t>Etiqueta</w:t>
            </w:r>
          </w:p>
        </w:tc>
        <w:tc>
          <w:tcPr>
            <w:tcW w:w="1559" w:type="dxa"/>
          </w:tcPr>
          <w:p w14:paraId="15202315" w14:textId="765F901B" w:rsidR="00C43678" w:rsidRPr="005908F0" w:rsidRDefault="00AD6333" w:rsidP="007C3F9A">
            <w:pPr>
              <w:pStyle w:val="Tabla"/>
            </w:pPr>
            <w:r>
              <w:t>Mas funciones</w:t>
            </w:r>
          </w:p>
        </w:tc>
        <w:tc>
          <w:tcPr>
            <w:tcW w:w="1559" w:type="dxa"/>
            <w:vMerge w:val="restart"/>
          </w:tcPr>
          <w:p w14:paraId="0CEEA517" w14:textId="252B1CAC" w:rsidR="00C43678" w:rsidRPr="005908F0" w:rsidRDefault="00A966B0" w:rsidP="007C3F9A">
            <w:pPr>
              <w:pStyle w:val="Tabla"/>
            </w:pPr>
            <w:r w:rsidRPr="00A966B0">
              <w:rPr>
                <w:noProof/>
              </w:rPr>
              <w:drawing>
                <wp:inline distT="0" distB="0" distL="0" distR="0" wp14:anchorId="01F7C68F" wp14:editId="1989162C">
                  <wp:extent cx="685896" cy="714475"/>
                  <wp:effectExtent l="0" t="0" r="0" b="9525"/>
                  <wp:docPr id="18112785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278583" name=""/>
                          <pic:cNvPicPr/>
                        </pic:nvPicPr>
                        <pic:blipFill>
                          <a:blip r:embed="rId379"/>
                          <a:stretch>
                            <a:fillRect/>
                          </a:stretch>
                        </pic:blipFill>
                        <pic:spPr>
                          <a:xfrm>
                            <a:off x="0" y="0"/>
                            <a:ext cx="685896" cy="714475"/>
                          </a:xfrm>
                          <a:prstGeom prst="rect">
                            <a:avLst/>
                          </a:prstGeom>
                        </pic:spPr>
                      </pic:pic>
                    </a:graphicData>
                  </a:graphic>
                </wp:inline>
              </w:drawing>
            </w:r>
          </w:p>
        </w:tc>
      </w:tr>
      <w:tr w:rsidR="00C43678" w:rsidRPr="005908F0" w14:paraId="053E5FCF" w14:textId="77777777" w:rsidTr="00AD6333">
        <w:tc>
          <w:tcPr>
            <w:tcW w:w="1555" w:type="dxa"/>
          </w:tcPr>
          <w:p w14:paraId="45B07275" w14:textId="77777777" w:rsidR="00C43678" w:rsidRPr="005908F0" w:rsidRDefault="00C43678" w:rsidP="007C3F9A">
            <w:pPr>
              <w:pStyle w:val="Tabla"/>
            </w:pPr>
            <w:r w:rsidRPr="005908F0">
              <w:t>Tipo de Control</w:t>
            </w:r>
          </w:p>
        </w:tc>
        <w:tc>
          <w:tcPr>
            <w:tcW w:w="1559" w:type="dxa"/>
          </w:tcPr>
          <w:p w14:paraId="1D23DCE8" w14:textId="0361F3D9" w:rsidR="00C43678" w:rsidRPr="005908F0" w:rsidRDefault="00AD6333" w:rsidP="007C3F9A">
            <w:pPr>
              <w:pStyle w:val="Tabla"/>
            </w:pPr>
            <w:r>
              <w:t>Menu</w:t>
            </w:r>
          </w:p>
        </w:tc>
        <w:tc>
          <w:tcPr>
            <w:tcW w:w="1559" w:type="dxa"/>
            <w:vMerge/>
          </w:tcPr>
          <w:p w14:paraId="03DE6110" w14:textId="77777777" w:rsidR="00C43678" w:rsidRPr="005908F0" w:rsidRDefault="00C43678" w:rsidP="007C3F9A">
            <w:pPr>
              <w:pStyle w:val="Tabla"/>
            </w:pPr>
          </w:p>
        </w:tc>
      </w:tr>
    </w:tbl>
    <w:p w14:paraId="2BB1D867" w14:textId="77777777" w:rsidR="00D9445F" w:rsidRPr="00DA5E93" w:rsidRDefault="00D9445F" w:rsidP="00D9445F">
      <w:pPr>
        <w:ind w:left="1410" w:hanging="1410"/>
        <w:rPr>
          <w:b/>
          <w:bCs/>
        </w:rPr>
      </w:pPr>
      <w:r w:rsidRPr="00DA5E93">
        <w:rPr>
          <w:b/>
          <w:bCs/>
        </w:rPr>
        <w:t>Descripcion</w:t>
      </w:r>
      <w:r w:rsidRPr="00DA5E93">
        <w:rPr>
          <w:b/>
          <w:bCs/>
        </w:rPr>
        <w:tab/>
      </w:r>
    </w:p>
    <w:p w14:paraId="2B600BA8" w14:textId="3E7DBCD0" w:rsidR="00D76883" w:rsidRDefault="00D9445F" w:rsidP="00D76883">
      <w:r>
        <w:t>Este boton</w:t>
      </w:r>
      <w:r w:rsidR="00D76883" w:rsidRPr="00D76883">
        <w:t xml:space="preserve"> </w:t>
      </w:r>
      <w:r w:rsidR="00D76883">
        <w:t>controla el menú desplegable que agrupa las categorías de funciones menos comunes o más especializadas. A diferencia de otros, este no es una galería directa de funciones, sino un contenedor de submenús:</w:t>
      </w:r>
    </w:p>
    <w:p w14:paraId="1EABF217" w14:textId="77777777" w:rsidR="00D76883" w:rsidRDefault="00D76883">
      <w:pPr>
        <w:numPr>
          <w:ilvl w:val="0"/>
          <w:numId w:val="588"/>
        </w:numPr>
        <w:ind w:left="283" w:hanging="283"/>
      </w:pPr>
      <w:r>
        <w:t>Agrupa categorías avanzadas: Al hacer clic, despliega los submenús de las categorías Estadísticas, Ingeniería, Cubo, Información y Web.</w:t>
      </w:r>
    </w:p>
    <w:p w14:paraId="45732FD3" w14:textId="77777777" w:rsidR="00D76883" w:rsidRDefault="00D76883">
      <w:pPr>
        <w:numPr>
          <w:ilvl w:val="0"/>
          <w:numId w:val="588"/>
        </w:numPr>
        <w:ind w:left="283" w:hanging="283"/>
      </w:pPr>
      <w:r>
        <w:t>Organización de la Ribbon: Es el botón que aparece con el icono de un gráfico de barras y una flecha hacia abajo en la pestaña Fórmulas, dentro del grupo "Biblioteca de funciones".</w:t>
      </w:r>
    </w:p>
    <w:p w14:paraId="6EFE98D3" w14:textId="77777777" w:rsidR="00D76883" w:rsidRDefault="00D76883">
      <w:pPr>
        <w:numPr>
          <w:ilvl w:val="0"/>
          <w:numId w:val="588"/>
        </w:numPr>
        <w:ind w:left="283" w:hanging="283"/>
      </w:pPr>
      <w:r>
        <w:t>Acceso jerárquico: Sirve como puente para llegar a funciones específicas como PROMEDIO.SI.CONJUNTO (Estadísticas), CONVERTIR (Ingeniería) o SERVICIO.WEB (Web).</w:t>
      </w:r>
    </w:p>
    <w:p w14:paraId="3839DB6D" w14:textId="409C7285" w:rsidR="00D76883" w:rsidRDefault="00D76883">
      <w:pPr>
        <w:numPr>
          <w:ilvl w:val="0"/>
          <w:numId w:val="588"/>
        </w:numPr>
        <w:ind w:left="283" w:hanging="283"/>
      </w:pPr>
      <w:r>
        <w:t>Personalización (XML): Se utiliza mediante el código para replicar este menú desplegable completo en una pestaña personalizada de la cinta de opciones.</w:t>
      </w:r>
    </w:p>
    <w:p w14:paraId="545786B0" w14:textId="77777777" w:rsidR="00D76883" w:rsidRDefault="00D76883" w:rsidP="00D76883">
      <w:r>
        <w:t>Ubicación: Pestaña Formulas, grupo Biblioteca de funciones.</w:t>
      </w:r>
    </w:p>
    <w:p w14:paraId="64CD4E9B" w14:textId="77777777" w:rsidR="00A966B0" w:rsidRDefault="00A966B0">
      <w:pPr>
        <w:spacing w:before="0" w:after="160" w:line="259" w:lineRule="auto"/>
        <w:jc w:val="left"/>
        <w:rPr>
          <w:rFonts w:eastAsiaTheme="majorEastAsia" w:cstheme="majorBidi"/>
          <w:b/>
          <w:iCs/>
          <w:color w:val="660066"/>
        </w:rPr>
      </w:pPr>
      <w:r>
        <w:br w:type="page"/>
      </w:r>
    </w:p>
    <w:p w14:paraId="3D1BF8D0" w14:textId="7DC0B42E" w:rsidR="00640FAE" w:rsidRDefault="00445D6E" w:rsidP="00A62A5C">
      <w:pPr>
        <w:pStyle w:val="Ttulo4"/>
      </w:pPr>
      <w:bookmarkStart w:id="406" w:name="_Toc226661838"/>
      <w:r>
        <w:lastRenderedPageBreak/>
        <w:t>Function</w:t>
      </w:r>
      <w:r w:rsidR="00B43BE1">
        <w:t>s</w:t>
      </w:r>
      <w:r>
        <w:t>Statis</w:t>
      </w:r>
      <w:r w:rsidR="00B43BE1">
        <w:t>ti</w:t>
      </w:r>
      <w:r>
        <w:t>calInsertGallery</w:t>
      </w:r>
      <w:bookmarkEnd w:id="406"/>
    </w:p>
    <w:tbl>
      <w:tblPr>
        <w:tblStyle w:val="Tablaconcuadrcula"/>
        <w:tblW w:w="0" w:type="auto"/>
        <w:tblLook w:val="04A0" w:firstRow="1" w:lastRow="0" w:firstColumn="1" w:lastColumn="0" w:noHBand="0" w:noVBand="1"/>
      </w:tblPr>
      <w:tblGrid>
        <w:gridCol w:w="1555"/>
        <w:gridCol w:w="1275"/>
        <w:gridCol w:w="1843"/>
      </w:tblGrid>
      <w:tr w:rsidR="00C43678" w:rsidRPr="005908F0" w14:paraId="327AB54D" w14:textId="77777777" w:rsidTr="007C3F9A">
        <w:tc>
          <w:tcPr>
            <w:tcW w:w="1555" w:type="dxa"/>
          </w:tcPr>
          <w:p w14:paraId="5DA884CC" w14:textId="77777777" w:rsidR="00C43678" w:rsidRPr="005908F0" w:rsidRDefault="00C43678" w:rsidP="007C3F9A">
            <w:pPr>
              <w:pStyle w:val="Tabla"/>
            </w:pPr>
            <w:r w:rsidRPr="005908F0">
              <w:t>Etiqueta</w:t>
            </w:r>
          </w:p>
        </w:tc>
        <w:tc>
          <w:tcPr>
            <w:tcW w:w="1275" w:type="dxa"/>
          </w:tcPr>
          <w:p w14:paraId="24FB5EFA" w14:textId="2322FDF9" w:rsidR="00C43678" w:rsidRPr="005908F0" w:rsidRDefault="00AD6333" w:rsidP="007C3F9A">
            <w:pPr>
              <w:pStyle w:val="Tabla"/>
            </w:pPr>
            <w:r>
              <w:t>Estadisticas</w:t>
            </w:r>
          </w:p>
        </w:tc>
        <w:tc>
          <w:tcPr>
            <w:tcW w:w="1843" w:type="dxa"/>
            <w:vMerge w:val="restart"/>
          </w:tcPr>
          <w:p w14:paraId="5A776C18" w14:textId="22E26BE9" w:rsidR="00C43678" w:rsidRPr="005908F0" w:rsidRDefault="00A966B0" w:rsidP="007C3F9A">
            <w:pPr>
              <w:pStyle w:val="Tabla"/>
            </w:pPr>
            <w:r w:rsidRPr="00A966B0">
              <w:rPr>
                <w:noProof/>
              </w:rPr>
              <w:drawing>
                <wp:inline distT="0" distB="0" distL="0" distR="0" wp14:anchorId="63528091" wp14:editId="6F1B19FB">
                  <wp:extent cx="647790" cy="628738"/>
                  <wp:effectExtent l="0" t="0" r="0" b="0"/>
                  <wp:docPr id="19339768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3976886" name=""/>
                          <pic:cNvPicPr/>
                        </pic:nvPicPr>
                        <pic:blipFill>
                          <a:blip r:embed="rId380"/>
                          <a:stretch>
                            <a:fillRect/>
                          </a:stretch>
                        </pic:blipFill>
                        <pic:spPr>
                          <a:xfrm>
                            <a:off x="0" y="0"/>
                            <a:ext cx="647790" cy="628738"/>
                          </a:xfrm>
                          <a:prstGeom prst="rect">
                            <a:avLst/>
                          </a:prstGeom>
                        </pic:spPr>
                      </pic:pic>
                    </a:graphicData>
                  </a:graphic>
                </wp:inline>
              </w:drawing>
            </w:r>
          </w:p>
        </w:tc>
      </w:tr>
      <w:tr w:rsidR="00C43678" w:rsidRPr="005908F0" w14:paraId="08A411A8" w14:textId="77777777" w:rsidTr="007C3F9A">
        <w:tc>
          <w:tcPr>
            <w:tcW w:w="1555" w:type="dxa"/>
          </w:tcPr>
          <w:p w14:paraId="288A29FC" w14:textId="77777777" w:rsidR="00C43678" w:rsidRPr="005908F0" w:rsidRDefault="00C43678" w:rsidP="007C3F9A">
            <w:pPr>
              <w:pStyle w:val="Tabla"/>
            </w:pPr>
            <w:r w:rsidRPr="005908F0">
              <w:t>Tipo de Control</w:t>
            </w:r>
          </w:p>
        </w:tc>
        <w:tc>
          <w:tcPr>
            <w:tcW w:w="1275" w:type="dxa"/>
          </w:tcPr>
          <w:p w14:paraId="5779684F" w14:textId="72B316B8" w:rsidR="00C43678" w:rsidRPr="005908F0" w:rsidRDefault="00AD6333" w:rsidP="007C3F9A">
            <w:pPr>
              <w:pStyle w:val="Tabla"/>
            </w:pPr>
            <w:r>
              <w:t>Gallery</w:t>
            </w:r>
          </w:p>
        </w:tc>
        <w:tc>
          <w:tcPr>
            <w:tcW w:w="1843" w:type="dxa"/>
            <w:vMerge/>
          </w:tcPr>
          <w:p w14:paraId="67A38EA4" w14:textId="77777777" w:rsidR="00C43678" w:rsidRPr="005908F0" w:rsidRDefault="00C43678" w:rsidP="007C3F9A">
            <w:pPr>
              <w:pStyle w:val="Tabla"/>
            </w:pPr>
          </w:p>
        </w:tc>
      </w:tr>
    </w:tbl>
    <w:p w14:paraId="72B24C70" w14:textId="77777777" w:rsidR="00D9445F" w:rsidRPr="00DA5E93" w:rsidRDefault="00D9445F" w:rsidP="00D9445F">
      <w:pPr>
        <w:ind w:left="1410" w:hanging="1410"/>
        <w:rPr>
          <w:b/>
          <w:bCs/>
        </w:rPr>
      </w:pPr>
      <w:r w:rsidRPr="00DA5E93">
        <w:rPr>
          <w:b/>
          <w:bCs/>
        </w:rPr>
        <w:t>Descripcion</w:t>
      </w:r>
      <w:r w:rsidRPr="00DA5E93">
        <w:rPr>
          <w:b/>
          <w:bCs/>
        </w:rPr>
        <w:tab/>
      </w:r>
    </w:p>
    <w:p w14:paraId="76C50F7D" w14:textId="3BBAF0A4" w:rsidR="00D76883" w:rsidRDefault="00D9445F" w:rsidP="00D76883">
      <w:r>
        <w:t>Este boton</w:t>
      </w:r>
      <w:r w:rsidR="00D76883" w:rsidRPr="00D76883">
        <w:t xml:space="preserve"> </w:t>
      </w:r>
      <w:r w:rsidR="00D76883">
        <w:t>controla el menú desplegable que contiene la galería de Funciones Estadísticas. Como este control esta anidado dentro del menú "Más funciones", su comportamiento específico es:</w:t>
      </w:r>
    </w:p>
    <w:p w14:paraId="00F02EFE" w14:textId="77777777" w:rsidR="00D76883" w:rsidRDefault="00D76883">
      <w:pPr>
        <w:numPr>
          <w:ilvl w:val="0"/>
          <w:numId w:val="589"/>
        </w:numPr>
        <w:ind w:left="283" w:hanging="283"/>
      </w:pPr>
      <w:r>
        <w:t>Desplegar el catálogo estadístico: Muestra la lista de fórmulas para análisis de datos, como PROMEDIO, MEDIANA, DESVEST, CONTAR.SI, DISTRIB.NORM, FRECUENCIA, entre muchas otras.</w:t>
      </w:r>
    </w:p>
    <w:p w14:paraId="19476E10" w14:textId="77777777" w:rsidR="00D76883" w:rsidRDefault="00D76883">
      <w:pPr>
        <w:numPr>
          <w:ilvl w:val="0"/>
          <w:numId w:val="589"/>
        </w:numPr>
        <w:ind w:left="283" w:hanging="283"/>
      </w:pPr>
      <w:r>
        <w:t>Activar el asistente de argumentos: Al seleccionar una función de la lista, abre el cuadro de diálogo para configurar los rangos de datos, criterios o parámetros de probabilidad.</w:t>
      </w:r>
    </w:p>
    <w:p w14:paraId="572D692E" w14:textId="352A161C" w:rsidR="00D76883" w:rsidRDefault="00D76883">
      <w:pPr>
        <w:numPr>
          <w:ilvl w:val="0"/>
          <w:numId w:val="590"/>
        </w:numPr>
        <w:ind w:left="283" w:hanging="283"/>
      </w:pPr>
      <w:r>
        <w:t>Uso en personalización (XML): Se emplea mediante código. Es muy útil si quieres sacar esta categoría del menú "Más funciones" y ponerla como un botón directo en tu propia pestaña personalizada.</w:t>
      </w:r>
    </w:p>
    <w:p w14:paraId="69B3AD17" w14:textId="0E1569B5" w:rsidR="00D76883" w:rsidRDefault="00D76883" w:rsidP="00D76883">
      <w:r>
        <w:t>Ubicación: Pestaña Formulas, grupo Biblioteca de funciones, menu desplegable Mas funciones, submenú Estadísticas.</w:t>
      </w:r>
    </w:p>
    <w:p w14:paraId="16548F57" w14:textId="3ECA2118" w:rsidR="00445D6E" w:rsidRDefault="00445D6E" w:rsidP="00A62A5C">
      <w:pPr>
        <w:pStyle w:val="Ttulo4"/>
      </w:pPr>
      <w:bookmarkStart w:id="407" w:name="_Toc226661839"/>
      <w:r>
        <w:t>FunctionsEngineeringInsertGallery</w:t>
      </w:r>
      <w:bookmarkEnd w:id="407"/>
    </w:p>
    <w:tbl>
      <w:tblPr>
        <w:tblStyle w:val="Tablaconcuadrcula"/>
        <w:tblW w:w="0" w:type="auto"/>
        <w:tblLook w:val="04A0" w:firstRow="1" w:lastRow="0" w:firstColumn="1" w:lastColumn="0" w:noHBand="0" w:noVBand="1"/>
      </w:tblPr>
      <w:tblGrid>
        <w:gridCol w:w="1555"/>
        <w:gridCol w:w="1275"/>
        <w:gridCol w:w="1843"/>
      </w:tblGrid>
      <w:tr w:rsidR="00C43678" w:rsidRPr="005908F0" w14:paraId="2A9ECAEA" w14:textId="77777777" w:rsidTr="007C3F9A">
        <w:tc>
          <w:tcPr>
            <w:tcW w:w="1555" w:type="dxa"/>
          </w:tcPr>
          <w:p w14:paraId="6BE16B37" w14:textId="77777777" w:rsidR="00C43678" w:rsidRPr="005908F0" w:rsidRDefault="00C43678" w:rsidP="007C3F9A">
            <w:pPr>
              <w:pStyle w:val="Tabla"/>
            </w:pPr>
            <w:r w:rsidRPr="005908F0">
              <w:t>Etiqueta</w:t>
            </w:r>
          </w:p>
        </w:tc>
        <w:tc>
          <w:tcPr>
            <w:tcW w:w="1275" w:type="dxa"/>
          </w:tcPr>
          <w:p w14:paraId="41DAFE2A" w14:textId="392A2D12" w:rsidR="00C43678" w:rsidRPr="005908F0" w:rsidRDefault="00AD6333" w:rsidP="007C3F9A">
            <w:pPr>
              <w:pStyle w:val="Tabla"/>
            </w:pPr>
            <w:r>
              <w:t>Ingenieria</w:t>
            </w:r>
          </w:p>
        </w:tc>
        <w:tc>
          <w:tcPr>
            <w:tcW w:w="1843" w:type="dxa"/>
            <w:vMerge w:val="restart"/>
          </w:tcPr>
          <w:p w14:paraId="09555B5E" w14:textId="4063A14E" w:rsidR="00C43678" w:rsidRPr="005908F0" w:rsidRDefault="00A966B0" w:rsidP="007C3F9A">
            <w:pPr>
              <w:pStyle w:val="Tabla"/>
            </w:pPr>
            <w:r w:rsidRPr="00A966B0">
              <w:rPr>
                <w:noProof/>
              </w:rPr>
              <w:drawing>
                <wp:inline distT="0" distB="0" distL="0" distR="0" wp14:anchorId="49300BE5" wp14:editId="534532DF">
                  <wp:extent cx="543001" cy="724001"/>
                  <wp:effectExtent l="0" t="0" r="9525" b="0"/>
                  <wp:docPr id="4777285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7728560" name=""/>
                          <pic:cNvPicPr/>
                        </pic:nvPicPr>
                        <pic:blipFill>
                          <a:blip r:embed="rId381"/>
                          <a:stretch>
                            <a:fillRect/>
                          </a:stretch>
                        </pic:blipFill>
                        <pic:spPr>
                          <a:xfrm>
                            <a:off x="0" y="0"/>
                            <a:ext cx="543001" cy="724001"/>
                          </a:xfrm>
                          <a:prstGeom prst="rect">
                            <a:avLst/>
                          </a:prstGeom>
                        </pic:spPr>
                      </pic:pic>
                    </a:graphicData>
                  </a:graphic>
                </wp:inline>
              </w:drawing>
            </w:r>
          </w:p>
        </w:tc>
      </w:tr>
      <w:tr w:rsidR="00C43678" w:rsidRPr="005908F0" w14:paraId="7C3194DE" w14:textId="77777777" w:rsidTr="007C3F9A">
        <w:tc>
          <w:tcPr>
            <w:tcW w:w="1555" w:type="dxa"/>
          </w:tcPr>
          <w:p w14:paraId="28DB3B77" w14:textId="77777777" w:rsidR="00C43678" w:rsidRPr="005908F0" w:rsidRDefault="00C43678" w:rsidP="007C3F9A">
            <w:pPr>
              <w:pStyle w:val="Tabla"/>
            </w:pPr>
            <w:r w:rsidRPr="005908F0">
              <w:t>Tipo de Control</w:t>
            </w:r>
          </w:p>
        </w:tc>
        <w:tc>
          <w:tcPr>
            <w:tcW w:w="1275" w:type="dxa"/>
          </w:tcPr>
          <w:p w14:paraId="7D851081" w14:textId="3C5F2AF9" w:rsidR="00C43678" w:rsidRPr="005908F0" w:rsidRDefault="00AD6333" w:rsidP="007C3F9A">
            <w:pPr>
              <w:pStyle w:val="Tabla"/>
            </w:pPr>
            <w:r>
              <w:t>Gallery</w:t>
            </w:r>
          </w:p>
        </w:tc>
        <w:tc>
          <w:tcPr>
            <w:tcW w:w="1843" w:type="dxa"/>
            <w:vMerge/>
          </w:tcPr>
          <w:p w14:paraId="74D7219E" w14:textId="77777777" w:rsidR="00C43678" w:rsidRPr="005908F0" w:rsidRDefault="00C43678" w:rsidP="007C3F9A">
            <w:pPr>
              <w:pStyle w:val="Tabla"/>
            </w:pPr>
          </w:p>
        </w:tc>
      </w:tr>
    </w:tbl>
    <w:p w14:paraId="75775B46" w14:textId="77777777" w:rsidR="00D9445F" w:rsidRPr="00DA5E93" w:rsidRDefault="00D9445F" w:rsidP="00D9445F">
      <w:pPr>
        <w:ind w:left="1410" w:hanging="1410"/>
        <w:rPr>
          <w:b/>
          <w:bCs/>
        </w:rPr>
      </w:pPr>
      <w:r w:rsidRPr="00DA5E93">
        <w:rPr>
          <w:b/>
          <w:bCs/>
        </w:rPr>
        <w:t>Descripcion</w:t>
      </w:r>
      <w:r w:rsidRPr="00DA5E93">
        <w:rPr>
          <w:b/>
          <w:bCs/>
        </w:rPr>
        <w:tab/>
      </w:r>
    </w:p>
    <w:p w14:paraId="33D78DF1" w14:textId="1F07FA82" w:rsidR="00D76883" w:rsidRDefault="00D9445F" w:rsidP="00D76883">
      <w:r>
        <w:t>Este boton</w:t>
      </w:r>
      <w:r w:rsidR="00D76883" w:rsidRPr="00D76883">
        <w:t xml:space="preserve"> </w:t>
      </w:r>
      <w:r w:rsidR="00D76883">
        <w:t>controla el menú desplegable que contiene la galería de Funciones de Ingeniería. Al igual que otras galerías, su propósito técnico y funcional es:</w:t>
      </w:r>
    </w:p>
    <w:p w14:paraId="6F6D18DC" w14:textId="77777777" w:rsidR="00D76883" w:rsidRDefault="00D76883">
      <w:pPr>
        <w:numPr>
          <w:ilvl w:val="0"/>
          <w:numId w:val="591"/>
        </w:numPr>
        <w:ind w:left="283" w:hanging="283"/>
      </w:pPr>
      <w:r>
        <w:t>Desplegar el catálogo técnico: Muestra la lista de fórmulas especializadas para cálculos de ingeniería, como conversiones de sistemas numéricos (BIN.A.DEC, HEX.A.DEC), manejo de números complejos (IM.SUM, IM.ABS) y funciones de Bessel o de error.</w:t>
      </w:r>
    </w:p>
    <w:p w14:paraId="475FA69C" w14:textId="77777777" w:rsidR="00D76883" w:rsidRDefault="00D76883">
      <w:pPr>
        <w:numPr>
          <w:ilvl w:val="0"/>
          <w:numId w:val="591"/>
        </w:numPr>
        <w:ind w:left="283" w:hanging="283"/>
      </w:pPr>
      <w:r>
        <w:t>Activar el asistente de argumentos: Al seleccionar una función de la lista, abre automáticamente el cuadro de diálogo para configurar los parámetros técnicos requeridos.</w:t>
      </w:r>
    </w:p>
    <w:p w14:paraId="57EEEDE2" w14:textId="5F4C49AA" w:rsidR="00D76883" w:rsidRDefault="00D76883">
      <w:pPr>
        <w:numPr>
          <w:ilvl w:val="0"/>
          <w:numId w:val="591"/>
        </w:numPr>
        <w:ind w:left="283" w:hanging="283"/>
      </w:pPr>
      <w:r>
        <w:t>Uso en personalización (XML): Se utiliza mediante código  para replicar este menú específico en una pestaña personalizada de la cinta de opciones, permitiendo un acceso más directo sin pasar por el menú "Más funciones".</w:t>
      </w:r>
    </w:p>
    <w:p w14:paraId="606ABFF7" w14:textId="4D8A8B52" w:rsidR="00D76883" w:rsidRDefault="00D76883" w:rsidP="00D76883">
      <w:r>
        <w:t>Ubicación: Pestaña Formulas, grupo Biblioteca de funciones, menu desplegable Mas funciones, submenú Ingeniería.</w:t>
      </w:r>
    </w:p>
    <w:p w14:paraId="0535A85A" w14:textId="1053D383" w:rsidR="00445D6E" w:rsidRDefault="00445D6E" w:rsidP="00A62A5C">
      <w:pPr>
        <w:pStyle w:val="Ttulo4"/>
      </w:pPr>
      <w:bookmarkStart w:id="408" w:name="_Toc226661840"/>
      <w:r>
        <w:t>FunctionsCube</w:t>
      </w:r>
      <w:r w:rsidR="00B43BE1">
        <w:t>Insert</w:t>
      </w:r>
      <w:r>
        <w:t>Gallery</w:t>
      </w:r>
      <w:bookmarkEnd w:id="408"/>
    </w:p>
    <w:tbl>
      <w:tblPr>
        <w:tblStyle w:val="Tablaconcuadrcula"/>
        <w:tblW w:w="0" w:type="auto"/>
        <w:tblLook w:val="04A0" w:firstRow="1" w:lastRow="0" w:firstColumn="1" w:lastColumn="0" w:noHBand="0" w:noVBand="1"/>
      </w:tblPr>
      <w:tblGrid>
        <w:gridCol w:w="1555"/>
        <w:gridCol w:w="1275"/>
        <w:gridCol w:w="1843"/>
      </w:tblGrid>
      <w:tr w:rsidR="00C43678" w:rsidRPr="005908F0" w14:paraId="62D13EC4" w14:textId="77777777" w:rsidTr="007C3F9A">
        <w:tc>
          <w:tcPr>
            <w:tcW w:w="1555" w:type="dxa"/>
          </w:tcPr>
          <w:p w14:paraId="17324F92" w14:textId="77777777" w:rsidR="00C43678" w:rsidRPr="005908F0" w:rsidRDefault="00C43678" w:rsidP="007C3F9A">
            <w:pPr>
              <w:pStyle w:val="Tabla"/>
            </w:pPr>
            <w:r w:rsidRPr="005908F0">
              <w:t>Etiqueta</w:t>
            </w:r>
          </w:p>
        </w:tc>
        <w:tc>
          <w:tcPr>
            <w:tcW w:w="1275" w:type="dxa"/>
          </w:tcPr>
          <w:p w14:paraId="00234D83" w14:textId="5D0DE64E" w:rsidR="00C43678" w:rsidRPr="005908F0" w:rsidRDefault="00AD6333" w:rsidP="007C3F9A">
            <w:pPr>
              <w:pStyle w:val="Tabla"/>
            </w:pPr>
            <w:r>
              <w:t>Cubo</w:t>
            </w:r>
          </w:p>
        </w:tc>
        <w:tc>
          <w:tcPr>
            <w:tcW w:w="1843" w:type="dxa"/>
            <w:vMerge w:val="restart"/>
          </w:tcPr>
          <w:p w14:paraId="65615A47" w14:textId="7B0D57F8" w:rsidR="00C43678" w:rsidRPr="005908F0" w:rsidRDefault="00A966B0" w:rsidP="007C3F9A">
            <w:pPr>
              <w:pStyle w:val="Tabla"/>
            </w:pPr>
            <w:r w:rsidRPr="00A966B0">
              <w:rPr>
                <w:noProof/>
              </w:rPr>
              <w:drawing>
                <wp:inline distT="0" distB="0" distL="0" distR="0" wp14:anchorId="49F4B70F" wp14:editId="4C1F9EED">
                  <wp:extent cx="390580" cy="647790"/>
                  <wp:effectExtent l="0" t="0" r="9525" b="0"/>
                  <wp:docPr id="92738758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7387581" name=""/>
                          <pic:cNvPicPr/>
                        </pic:nvPicPr>
                        <pic:blipFill>
                          <a:blip r:embed="rId382"/>
                          <a:stretch>
                            <a:fillRect/>
                          </a:stretch>
                        </pic:blipFill>
                        <pic:spPr>
                          <a:xfrm>
                            <a:off x="0" y="0"/>
                            <a:ext cx="390580" cy="647790"/>
                          </a:xfrm>
                          <a:prstGeom prst="rect">
                            <a:avLst/>
                          </a:prstGeom>
                        </pic:spPr>
                      </pic:pic>
                    </a:graphicData>
                  </a:graphic>
                </wp:inline>
              </w:drawing>
            </w:r>
          </w:p>
        </w:tc>
      </w:tr>
      <w:tr w:rsidR="00C43678" w:rsidRPr="005908F0" w14:paraId="20AC776D" w14:textId="77777777" w:rsidTr="007C3F9A">
        <w:tc>
          <w:tcPr>
            <w:tcW w:w="1555" w:type="dxa"/>
          </w:tcPr>
          <w:p w14:paraId="1061DFCA" w14:textId="77777777" w:rsidR="00C43678" w:rsidRPr="005908F0" w:rsidRDefault="00C43678" w:rsidP="007C3F9A">
            <w:pPr>
              <w:pStyle w:val="Tabla"/>
            </w:pPr>
            <w:r w:rsidRPr="005908F0">
              <w:t>Tipo de Control</w:t>
            </w:r>
          </w:p>
        </w:tc>
        <w:tc>
          <w:tcPr>
            <w:tcW w:w="1275" w:type="dxa"/>
          </w:tcPr>
          <w:p w14:paraId="15D30228" w14:textId="2E2F88D5" w:rsidR="00C43678" w:rsidRPr="005908F0" w:rsidRDefault="00AD6333" w:rsidP="007C3F9A">
            <w:pPr>
              <w:pStyle w:val="Tabla"/>
            </w:pPr>
            <w:r>
              <w:t>Gallery</w:t>
            </w:r>
          </w:p>
        </w:tc>
        <w:tc>
          <w:tcPr>
            <w:tcW w:w="1843" w:type="dxa"/>
            <w:vMerge/>
          </w:tcPr>
          <w:p w14:paraId="5B066DBB" w14:textId="77777777" w:rsidR="00C43678" w:rsidRPr="005908F0" w:rsidRDefault="00C43678" w:rsidP="007C3F9A">
            <w:pPr>
              <w:pStyle w:val="Tabla"/>
            </w:pPr>
          </w:p>
        </w:tc>
      </w:tr>
    </w:tbl>
    <w:p w14:paraId="7F701799" w14:textId="77777777" w:rsidR="00D9445F" w:rsidRPr="00DA5E93" w:rsidRDefault="00D9445F" w:rsidP="00D9445F">
      <w:pPr>
        <w:ind w:left="1410" w:hanging="1410"/>
        <w:rPr>
          <w:b/>
          <w:bCs/>
        </w:rPr>
      </w:pPr>
      <w:r w:rsidRPr="00DA5E93">
        <w:rPr>
          <w:b/>
          <w:bCs/>
        </w:rPr>
        <w:t>Descripcion</w:t>
      </w:r>
      <w:r w:rsidRPr="00DA5E93">
        <w:rPr>
          <w:b/>
          <w:bCs/>
        </w:rPr>
        <w:tab/>
      </w:r>
    </w:p>
    <w:p w14:paraId="1906FE4B" w14:textId="3416B94E" w:rsidR="002A6DC7" w:rsidRDefault="00D9445F" w:rsidP="002A6DC7">
      <w:r>
        <w:t>Este boton</w:t>
      </w:r>
      <w:r w:rsidR="002A6DC7" w:rsidRPr="002A6DC7">
        <w:t xml:space="preserve"> </w:t>
      </w:r>
      <w:r w:rsidR="002A6DC7">
        <w:t>controla el menú desplegable que contiene la galería de Funciones de Cubo. Este identificador tiene las siguientes funciones específicas:</w:t>
      </w:r>
    </w:p>
    <w:p w14:paraId="3C565585" w14:textId="77777777" w:rsidR="002A6DC7" w:rsidRDefault="002A6DC7">
      <w:pPr>
        <w:numPr>
          <w:ilvl w:val="0"/>
          <w:numId w:val="592"/>
        </w:numPr>
        <w:ind w:left="283" w:hanging="283"/>
      </w:pPr>
      <w:r>
        <w:t>Acceso a datos OLAP: Despliega la lista de fórmulas diseñadas para extraer y analizar datos directamente de un Cubo de Análisis (como SQL Server Analysis Services) o del Modelo de datos de Power Pivot.</w:t>
      </w:r>
    </w:p>
    <w:p w14:paraId="571B93BA" w14:textId="77777777" w:rsidR="002A6DC7" w:rsidRDefault="002A6DC7">
      <w:pPr>
        <w:numPr>
          <w:ilvl w:val="0"/>
          <w:numId w:val="592"/>
        </w:numPr>
        <w:ind w:left="283" w:hanging="283"/>
      </w:pPr>
      <w:r>
        <w:lastRenderedPageBreak/>
        <w:t>Listado de fórmulas: Incluye funciones como MIEMBROCUBO, VALORCUBO, CONJUNTOCUBO, PROPIEDADMIEMBROCUBO, entre otras.</w:t>
      </w:r>
    </w:p>
    <w:p w14:paraId="57FF1A30" w14:textId="77777777" w:rsidR="002A6DC7" w:rsidRDefault="002A6DC7">
      <w:pPr>
        <w:numPr>
          <w:ilvl w:val="0"/>
          <w:numId w:val="592"/>
        </w:numPr>
        <w:ind w:left="283" w:hanging="283"/>
      </w:pPr>
      <w:r>
        <w:t>Activación del asistente: Al seleccionar una función, abre el cuadro de diálogo de Argumentos de función para ayudar a definir las conexiones y las expresiones MDX necesarias.</w:t>
      </w:r>
    </w:p>
    <w:p w14:paraId="42952F64" w14:textId="7F96DF8F" w:rsidR="002A6DC7" w:rsidRDefault="002A6DC7">
      <w:pPr>
        <w:numPr>
          <w:ilvl w:val="0"/>
          <w:numId w:val="592"/>
        </w:numPr>
        <w:ind w:left="283" w:hanging="283"/>
      </w:pPr>
      <w:r>
        <w:t>Personalización (XML): Se utiliza mediante código para colocar este menú de herramientas avanzadas de BI en una posición más accesible dentro de una pestaña personalizada.</w:t>
      </w:r>
    </w:p>
    <w:p w14:paraId="266FF2A5" w14:textId="64D4823E" w:rsidR="002A6DC7" w:rsidRDefault="002A6DC7" w:rsidP="002A6DC7">
      <w:r>
        <w:t>Ubicación: Pestaña Formulas, grupo Biblioteca de funciones, menu desplegable Mas funciones, submenú Cubo.</w:t>
      </w:r>
    </w:p>
    <w:p w14:paraId="5724C88A" w14:textId="68F9179D" w:rsidR="00445D6E" w:rsidRDefault="00445D6E" w:rsidP="00A62A5C">
      <w:pPr>
        <w:pStyle w:val="Ttulo4"/>
      </w:pPr>
      <w:bookmarkStart w:id="409" w:name="_Toc226661841"/>
      <w:r>
        <w:t>FunctionsInformationInsertGallery</w:t>
      </w:r>
      <w:bookmarkEnd w:id="409"/>
    </w:p>
    <w:tbl>
      <w:tblPr>
        <w:tblStyle w:val="Tablaconcuadrcula"/>
        <w:tblW w:w="0" w:type="auto"/>
        <w:tblLook w:val="04A0" w:firstRow="1" w:lastRow="0" w:firstColumn="1" w:lastColumn="0" w:noHBand="0" w:noVBand="1"/>
      </w:tblPr>
      <w:tblGrid>
        <w:gridCol w:w="1555"/>
        <w:gridCol w:w="1275"/>
        <w:gridCol w:w="1843"/>
      </w:tblGrid>
      <w:tr w:rsidR="00C43678" w:rsidRPr="005908F0" w14:paraId="5E3430CD" w14:textId="77777777" w:rsidTr="007C3F9A">
        <w:tc>
          <w:tcPr>
            <w:tcW w:w="1555" w:type="dxa"/>
          </w:tcPr>
          <w:p w14:paraId="4FBAA3D1" w14:textId="77777777" w:rsidR="00C43678" w:rsidRPr="005908F0" w:rsidRDefault="00C43678" w:rsidP="007C3F9A">
            <w:pPr>
              <w:pStyle w:val="Tabla"/>
            </w:pPr>
            <w:r w:rsidRPr="005908F0">
              <w:t>Etiqueta</w:t>
            </w:r>
          </w:p>
        </w:tc>
        <w:tc>
          <w:tcPr>
            <w:tcW w:w="1275" w:type="dxa"/>
          </w:tcPr>
          <w:p w14:paraId="462B6DB4" w14:textId="24D6DD86" w:rsidR="00C43678" w:rsidRPr="005908F0" w:rsidRDefault="00AD6333" w:rsidP="007C3F9A">
            <w:pPr>
              <w:pStyle w:val="Tabla"/>
            </w:pPr>
            <w:r>
              <w:t>Informacion</w:t>
            </w:r>
          </w:p>
        </w:tc>
        <w:tc>
          <w:tcPr>
            <w:tcW w:w="1843" w:type="dxa"/>
            <w:vMerge w:val="restart"/>
          </w:tcPr>
          <w:p w14:paraId="0B1C77FF" w14:textId="42AD3129" w:rsidR="00C43678" w:rsidRPr="005908F0" w:rsidRDefault="00A966B0" w:rsidP="007C3F9A">
            <w:pPr>
              <w:pStyle w:val="Tabla"/>
            </w:pPr>
            <w:r w:rsidRPr="00A966B0">
              <w:rPr>
                <w:noProof/>
              </w:rPr>
              <w:drawing>
                <wp:inline distT="0" distB="0" distL="0" distR="0" wp14:anchorId="0943D8A0" wp14:editId="0ADA26BA">
                  <wp:extent cx="695422" cy="666843"/>
                  <wp:effectExtent l="0" t="0" r="9525" b="0"/>
                  <wp:docPr id="188231072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2310725" name=""/>
                          <pic:cNvPicPr/>
                        </pic:nvPicPr>
                        <pic:blipFill>
                          <a:blip r:embed="rId383"/>
                          <a:stretch>
                            <a:fillRect/>
                          </a:stretch>
                        </pic:blipFill>
                        <pic:spPr>
                          <a:xfrm>
                            <a:off x="0" y="0"/>
                            <a:ext cx="695422" cy="666843"/>
                          </a:xfrm>
                          <a:prstGeom prst="rect">
                            <a:avLst/>
                          </a:prstGeom>
                        </pic:spPr>
                      </pic:pic>
                    </a:graphicData>
                  </a:graphic>
                </wp:inline>
              </w:drawing>
            </w:r>
          </w:p>
        </w:tc>
      </w:tr>
      <w:tr w:rsidR="00C43678" w:rsidRPr="005908F0" w14:paraId="77F883EF" w14:textId="77777777" w:rsidTr="007C3F9A">
        <w:tc>
          <w:tcPr>
            <w:tcW w:w="1555" w:type="dxa"/>
          </w:tcPr>
          <w:p w14:paraId="13410709" w14:textId="77777777" w:rsidR="00C43678" w:rsidRPr="005908F0" w:rsidRDefault="00C43678" w:rsidP="007C3F9A">
            <w:pPr>
              <w:pStyle w:val="Tabla"/>
            </w:pPr>
            <w:r w:rsidRPr="005908F0">
              <w:t>Tipo de Control</w:t>
            </w:r>
          </w:p>
        </w:tc>
        <w:tc>
          <w:tcPr>
            <w:tcW w:w="1275" w:type="dxa"/>
          </w:tcPr>
          <w:p w14:paraId="40B7A096" w14:textId="619C2F64" w:rsidR="00C43678" w:rsidRPr="005908F0" w:rsidRDefault="00AD6333" w:rsidP="007C3F9A">
            <w:pPr>
              <w:pStyle w:val="Tabla"/>
            </w:pPr>
            <w:r>
              <w:t>Gallery</w:t>
            </w:r>
          </w:p>
        </w:tc>
        <w:tc>
          <w:tcPr>
            <w:tcW w:w="1843" w:type="dxa"/>
            <w:vMerge/>
          </w:tcPr>
          <w:p w14:paraId="5F987CCC" w14:textId="77777777" w:rsidR="00C43678" w:rsidRPr="005908F0" w:rsidRDefault="00C43678" w:rsidP="007C3F9A">
            <w:pPr>
              <w:pStyle w:val="Tabla"/>
            </w:pPr>
          </w:p>
        </w:tc>
      </w:tr>
    </w:tbl>
    <w:p w14:paraId="6564A9FD" w14:textId="77777777" w:rsidR="00D9445F" w:rsidRPr="00DA5E93" w:rsidRDefault="00D9445F" w:rsidP="00D9445F">
      <w:pPr>
        <w:ind w:left="1410" w:hanging="1410"/>
        <w:rPr>
          <w:b/>
          <w:bCs/>
        </w:rPr>
      </w:pPr>
      <w:r w:rsidRPr="00DA5E93">
        <w:rPr>
          <w:b/>
          <w:bCs/>
        </w:rPr>
        <w:t>Descripcion</w:t>
      </w:r>
      <w:r w:rsidRPr="00DA5E93">
        <w:rPr>
          <w:b/>
          <w:bCs/>
        </w:rPr>
        <w:tab/>
      </w:r>
    </w:p>
    <w:p w14:paraId="6EBC6B4B" w14:textId="4C63A15C" w:rsidR="002A6DC7" w:rsidRDefault="00D9445F" w:rsidP="002A6DC7">
      <w:r>
        <w:t>Este boton</w:t>
      </w:r>
      <w:r w:rsidR="002A6DC7" w:rsidRPr="002A6DC7">
        <w:t xml:space="preserve"> </w:t>
      </w:r>
      <w:r w:rsidR="002A6DC7">
        <w:t>controla el menú desplegable que contiene la galería de Funciones de información.</w:t>
      </w:r>
    </w:p>
    <w:p w14:paraId="4D6D0F30" w14:textId="5F97B555" w:rsidR="002A6DC7" w:rsidRDefault="002A6DC7" w:rsidP="002A6DC7">
      <w:r>
        <w:t>Al igual que el otras galerías, este comando cumple las siguientes funciones:</w:t>
      </w:r>
    </w:p>
    <w:p w14:paraId="6BEC707D" w14:textId="77777777" w:rsidR="002A6DC7" w:rsidRDefault="002A6DC7">
      <w:pPr>
        <w:numPr>
          <w:ilvl w:val="0"/>
          <w:numId w:val="593"/>
        </w:numPr>
        <w:ind w:left="283" w:hanging="283"/>
      </w:pPr>
      <w:r>
        <w:t>Despliega el catálogo de diagnóstico: Muestra la lista de fórmulas diseñadas para devolver datos sobre el estado de las celdas, hojas o el entorno de Excel, como ESERROR, ESBLANCO, ESNUMERO, CELDA, INFO y TIPO.DE.ERROR.</w:t>
      </w:r>
    </w:p>
    <w:p w14:paraId="68A45342" w14:textId="77777777" w:rsidR="002A6DC7" w:rsidRDefault="002A6DC7">
      <w:pPr>
        <w:numPr>
          <w:ilvl w:val="0"/>
          <w:numId w:val="593"/>
        </w:numPr>
        <w:ind w:left="283" w:hanging="283"/>
      </w:pPr>
      <w:r>
        <w:t>Activa el asistente de argumentos: Al seleccionar una función de la lista, abre el cuadro de diálogo para configurar el valor o la referencia que se desea inspeccionar.</w:t>
      </w:r>
    </w:p>
    <w:p w14:paraId="3E24456B" w14:textId="54BCAB88" w:rsidR="002A6DC7" w:rsidRDefault="002A6DC7">
      <w:pPr>
        <w:numPr>
          <w:ilvl w:val="0"/>
          <w:numId w:val="593"/>
        </w:numPr>
        <w:ind w:left="283" w:hanging="283"/>
      </w:pPr>
      <w:r>
        <w:t>Uso en personalización (XML): Se emplea mediante código  para replicar este menú específico en una pestaña personalizada de la cinta de opciones.</w:t>
      </w:r>
    </w:p>
    <w:p w14:paraId="1484474D" w14:textId="78AA4AD9" w:rsidR="002A6DC7" w:rsidRDefault="002A6DC7" w:rsidP="002A6DC7">
      <w:r>
        <w:t>Ubicación: Pestaña Formulas, grupo Biblioteca de funciones, menu desplegable Mas funciones, submenú Información.</w:t>
      </w:r>
    </w:p>
    <w:p w14:paraId="588F4DE8" w14:textId="0D91E033" w:rsidR="00445D6E" w:rsidRDefault="00445D6E" w:rsidP="00A62A5C">
      <w:pPr>
        <w:pStyle w:val="Ttulo4"/>
      </w:pPr>
      <w:bookmarkStart w:id="410" w:name="_Toc226661842"/>
      <w:r>
        <w:t>FunctionsCompatibility</w:t>
      </w:r>
      <w:bookmarkEnd w:id="410"/>
    </w:p>
    <w:tbl>
      <w:tblPr>
        <w:tblStyle w:val="Tablaconcuadrcula"/>
        <w:tblW w:w="0" w:type="auto"/>
        <w:tblLook w:val="04A0" w:firstRow="1" w:lastRow="0" w:firstColumn="1" w:lastColumn="0" w:noHBand="0" w:noVBand="1"/>
      </w:tblPr>
      <w:tblGrid>
        <w:gridCol w:w="1555"/>
        <w:gridCol w:w="1451"/>
        <w:gridCol w:w="1843"/>
      </w:tblGrid>
      <w:tr w:rsidR="00C43678" w:rsidRPr="005908F0" w14:paraId="3404F66E" w14:textId="77777777" w:rsidTr="007C3F9A">
        <w:tc>
          <w:tcPr>
            <w:tcW w:w="1555" w:type="dxa"/>
          </w:tcPr>
          <w:p w14:paraId="1CBE4B88" w14:textId="77777777" w:rsidR="00C43678" w:rsidRPr="005908F0" w:rsidRDefault="00C43678" w:rsidP="007C3F9A">
            <w:pPr>
              <w:pStyle w:val="Tabla"/>
            </w:pPr>
            <w:r w:rsidRPr="005908F0">
              <w:t>Etiqueta</w:t>
            </w:r>
          </w:p>
        </w:tc>
        <w:tc>
          <w:tcPr>
            <w:tcW w:w="1275" w:type="dxa"/>
          </w:tcPr>
          <w:p w14:paraId="4B646FE8" w14:textId="7E900E5D" w:rsidR="00C43678" w:rsidRPr="005908F0" w:rsidRDefault="00AD6333" w:rsidP="007C3F9A">
            <w:pPr>
              <w:pStyle w:val="Tabla"/>
            </w:pPr>
            <w:r>
              <w:t>Compatibilidad</w:t>
            </w:r>
          </w:p>
        </w:tc>
        <w:tc>
          <w:tcPr>
            <w:tcW w:w="1843" w:type="dxa"/>
            <w:vMerge w:val="restart"/>
          </w:tcPr>
          <w:p w14:paraId="6725E667" w14:textId="7D92A89C" w:rsidR="00C43678" w:rsidRPr="005908F0" w:rsidRDefault="00A966B0" w:rsidP="007C3F9A">
            <w:pPr>
              <w:pStyle w:val="Tabla"/>
            </w:pPr>
            <w:r w:rsidRPr="00A966B0">
              <w:rPr>
                <w:noProof/>
              </w:rPr>
              <w:drawing>
                <wp:inline distT="0" distB="0" distL="0" distR="0" wp14:anchorId="7E5B5EFB" wp14:editId="1257BC32">
                  <wp:extent cx="876422" cy="657317"/>
                  <wp:effectExtent l="0" t="0" r="0" b="9525"/>
                  <wp:docPr id="6905047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0504760" name=""/>
                          <pic:cNvPicPr/>
                        </pic:nvPicPr>
                        <pic:blipFill>
                          <a:blip r:embed="rId384"/>
                          <a:stretch>
                            <a:fillRect/>
                          </a:stretch>
                        </pic:blipFill>
                        <pic:spPr>
                          <a:xfrm>
                            <a:off x="0" y="0"/>
                            <a:ext cx="876422" cy="657317"/>
                          </a:xfrm>
                          <a:prstGeom prst="rect">
                            <a:avLst/>
                          </a:prstGeom>
                        </pic:spPr>
                      </pic:pic>
                    </a:graphicData>
                  </a:graphic>
                </wp:inline>
              </w:drawing>
            </w:r>
          </w:p>
        </w:tc>
      </w:tr>
      <w:tr w:rsidR="00C43678" w:rsidRPr="005908F0" w14:paraId="09819316" w14:textId="77777777" w:rsidTr="007C3F9A">
        <w:tc>
          <w:tcPr>
            <w:tcW w:w="1555" w:type="dxa"/>
          </w:tcPr>
          <w:p w14:paraId="3D6E9AD9" w14:textId="77777777" w:rsidR="00C43678" w:rsidRPr="005908F0" w:rsidRDefault="00C43678" w:rsidP="007C3F9A">
            <w:pPr>
              <w:pStyle w:val="Tabla"/>
            </w:pPr>
            <w:r w:rsidRPr="005908F0">
              <w:t>Tipo de Control</w:t>
            </w:r>
          </w:p>
        </w:tc>
        <w:tc>
          <w:tcPr>
            <w:tcW w:w="1275" w:type="dxa"/>
          </w:tcPr>
          <w:p w14:paraId="57375C35" w14:textId="4DCC7080" w:rsidR="00C43678" w:rsidRPr="005908F0" w:rsidRDefault="00AD6333" w:rsidP="007C3F9A">
            <w:pPr>
              <w:pStyle w:val="Tabla"/>
            </w:pPr>
            <w:r>
              <w:t>Gallery</w:t>
            </w:r>
          </w:p>
        </w:tc>
        <w:tc>
          <w:tcPr>
            <w:tcW w:w="1843" w:type="dxa"/>
            <w:vMerge/>
          </w:tcPr>
          <w:p w14:paraId="01D9543F" w14:textId="77777777" w:rsidR="00C43678" w:rsidRPr="005908F0" w:rsidRDefault="00C43678" w:rsidP="007C3F9A">
            <w:pPr>
              <w:pStyle w:val="Tabla"/>
            </w:pPr>
          </w:p>
        </w:tc>
      </w:tr>
    </w:tbl>
    <w:p w14:paraId="11FF96D8" w14:textId="77777777" w:rsidR="00D9445F" w:rsidRPr="00DA5E93" w:rsidRDefault="00D9445F" w:rsidP="00D9445F">
      <w:pPr>
        <w:ind w:left="1410" w:hanging="1410"/>
        <w:rPr>
          <w:b/>
          <w:bCs/>
        </w:rPr>
      </w:pPr>
      <w:r w:rsidRPr="00DA5E93">
        <w:rPr>
          <w:b/>
          <w:bCs/>
        </w:rPr>
        <w:t>Descripcion</w:t>
      </w:r>
      <w:r w:rsidRPr="00DA5E93">
        <w:rPr>
          <w:b/>
          <w:bCs/>
        </w:rPr>
        <w:tab/>
      </w:r>
    </w:p>
    <w:p w14:paraId="3544D579" w14:textId="2E1D93D9" w:rsidR="002A6DC7" w:rsidRDefault="00D9445F" w:rsidP="002A6DC7">
      <w:r>
        <w:t>Este boton</w:t>
      </w:r>
      <w:r w:rsidR="002A6DC7" w:rsidRPr="002A6DC7">
        <w:t xml:space="preserve"> </w:t>
      </w:r>
      <w:r w:rsidR="002A6DC7">
        <w:t>controla el menú desplegable que contiene la galería de Funciones de compatibilidad. Este identificador tiene las siguientes funciones específicas:</w:t>
      </w:r>
    </w:p>
    <w:p w14:paraId="2CBE4B7D" w14:textId="77777777" w:rsidR="002A6DC7" w:rsidRDefault="002A6DC7">
      <w:pPr>
        <w:numPr>
          <w:ilvl w:val="0"/>
          <w:numId w:val="594"/>
        </w:numPr>
        <w:ind w:left="283" w:hanging="283"/>
      </w:pPr>
      <w:r>
        <w:t>Acceso a funciones heredadas: Despliega la lista de fórmulas que han sido reemplazadas por versiones más precisas en ediciones recientes de Excel (como DISTRIB.NORM frente a la nueva DISTRIB.NORM.N), pero que se mantienen para asegurar que los libros creados en versiones antiguas (Excel 2007 o anteriores) sigan funcionando correctamente.</w:t>
      </w:r>
    </w:p>
    <w:p w14:paraId="1B62CDA8" w14:textId="77777777" w:rsidR="002A6DC7" w:rsidRDefault="002A6DC7">
      <w:pPr>
        <w:numPr>
          <w:ilvl w:val="0"/>
          <w:numId w:val="594"/>
        </w:numPr>
        <w:ind w:left="283" w:hanging="283"/>
      </w:pPr>
      <w:r>
        <w:t>Listado de fórmulas: Incluye funciones como CONVAR, COVAR, DISTRIB.BETA, DISTRIB.F, MODA, RANK, entre otras "versiones antiguas".</w:t>
      </w:r>
    </w:p>
    <w:p w14:paraId="3878784E" w14:textId="77777777" w:rsidR="002A6DC7" w:rsidRDefault="002A6DC7">
      <w:pPr>
        <w:numPr>
          <w:ilvl w:val="0"/>
          <w:numId w:val="594"/>
        </w:numPr>
        <w:ind w:left="283" w:hanging="283"/>
      </w:pPr>
      <w:r>
        <w:t>Activación del asistente: Al seleccionar una de estas funciones, abre el cuadro de diálogo de Argumentos de función para configurar los parámetros, aunque Excel suele mostrar una advertencia sugiriendo la nueva función equivalente.</w:t>
      </w:r>
    </w:p>
    <w:p w14:paraId="6371CF01" w14:textId="14A40CA6" w:rsidR="002A6DC7" w:rsidRDefault="002A6DC7">
      <w:pPr>
        <w:numPr>
          <w:ilvl w:val="0"/>
          <w:numId w:val="594"/>
        </w:numPr>
        <w:ind w:left="283" w:hanging="283"/>
      </w:pPr>
      <w:r>
        <w:t>Personalización (XML): Se utiliza mediante código para añadir este catálogo específico a una pestaña personalizada.</w:t>
      </w:r>
    </w:p>
    <w:p w14:paraId="31F5080B" w14:textId="4FB3981D" w:rsidR="002A6DC7" w:rsidRDefault="002A6DC7" w:rsidP="002A6DC7">
      <w:r>
        <w:lastRenderedPageBreak/>
        <w:t>Ubicación: Pestaña Formulas, grupo Biblioteca de funciones, menuis desplegable Mas funciones, submenú Compatibilidad.</w:t>
      </w:r>
    </w:p>
    <w:p w14:paraId="6EDA4202" w14:textId="6C00F7D8" w:rsidR="00445D6E" w:rsidRDefault="00445D6E" w:rsidP="00A62A5C">
      <w:pPr>
        <w:pStyle w:val="Ttulo4"/>
      </w:pPr>
      <w:bookmarkStart w:id="411" w:name="_Toc226661843"/>
      <w:r>
        <w:t>FunctionsWebInsertGallery</w:t>
      </w:r>
      <w:bookmarkEnd w:id="411"/>
    </w:p>
    <w:tbl>
      <w:tblPr>
        <w:tblStyle w:val="Tablaconcuadrcula"/>
        <w:tblW w:w="0" w:type="auto"/>
        <w:tblLook w:val="04A0" w:firstRow="1" w:lastRow="0" w:firstColumn="1" w:lastColumn="0" w:noHBand="0" w:noVBand="1"/>
      </w:tblPr>
      <w:tblGrid>
        <w:gridCol w:w="1555"/>
        <w:gridCol w:w="1275"/>
        <w:gridCol w:w="1843"/>
      </w:tblGrid>
      <w:tr w:rsidR="00C43678" w:rsidRPr="005908F0" w14:paraId="1C656AC0" w14:textId="77777777" w:rsidTr="007C3F9A">
        <w:tc>
          <w:tcPr>
            <w:tcW w:w="1555" w:type="dxa"/>
          </w:tcPr>
          <w:p w14:paraId="4CAE501E" w14:textId="77777777" w:rsidR="00C43678" w:rsidRPr="005908F0" w:rsidRDefault="00C43678" w:rsidP="007C3F9A">
            <w:pPr>
              <w:pStyle w:val="Tabla"/>
            </w:pPr>
            <w:r w:rsidRPr="005908F0">
              <w:t>Etiqueta</w:t>
            </w:r>
          </w:p>
        </w:tc>
        <w:tc>
          <w:tcPr>
            <w:tcW w:w="1275" w:type="dxa"/>
          </w:tcPr>
          <w:p w14:paraId="56445C13" w14:textId="69BD963F" w:rsidR="00C43678" w:rsidRPr="005908F0" w:rsidRDefault="00AD6333" w:rsidP="007C3F9A">
            <w:pPr>
              <w:pStyle w:val="Tabla"/>
            </w:pPr>
            <w:r>
              <w:t>Web</w:t>
            </w:r>
          </w:p>
        </w:tc>
        <w:tc>
          <w:tcPr>
            <w:tcW w:w="1843" w:type="dxa"/>
            <w:vMerge w:val="restart"/>
          </w:tcPr>
          <w:p w14:paraId="178D2231" w14:textId="5222A910" w:rsidR="00C43678" w:rsidRPr="005908F0" w:rsidRDefault="00A966B0" w:rsidP="007C3F9A">
            <w:pPr>
              <w:pStyle w:val="Tabla"/>
            </w:pPr>
            <w:r w:rsidRPr="00A966B0">
              <w:rPr>
                <w:noProof/>
              </w:rPr>
              <w:drawing>
                <wp:inline distT="0" distB="0" distL="0" distR="0" wp14:anchorId="16BCAE05" wp14:editId="5F6CBC2C">
                  <wp:extent cx="381053" cy="685896"/>
                  <wp:effectExtent l="0" t="0" r="0" b="0"/>
                  <wp:docPr id="13769776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6977692" name=""/>
                          <pic:cNvPicPr/>
                        </pic:nvPicPr>
                        <pic:blipFill>
                          <a:blip r:embed="rId385"/>
                          <a:stretch>
                            <a:fillRect/>
                          </a:stretch>
                        </pic:blipFill>
                        <pic:spPr>
                          <a:xfrm>
                            <a:off x="0" y="0"/>
                            <a:ext cx="381053" cy="685896"/>
                          </a:xfrm>
                          <a:prstGeom prst="rect">
                            <a:avLst/>
                          </a:prstGeom>
                        </pic:spPr>
                      </pic:pic>
                    </a:graphicData>
                  </a:graphic>
                </wp:inline>
              </w:drawing>
            </w:r>
          </w:p>
        </w:tc>
      </w:tr>
      <w:tr w:rsidR="00C43678" w:rsidRPr="005908F0" w14:paraId="731EB857" w14:textId="77777777" w:rsidTr="007C3F9A">
        <w:tc>
          <w:tcPr>
            <w:tcW w:w="1555" w:type="dxa"/>
          </w:tcPr>
          <w:p w14:paraId="79BCFD05" w14:textId="77777777" w:rsidR="00C43678" w:rsidRPr="005908F0" w:rsidRDefault="00C43678" w:rsidP="007C3F9A">
            <w:pPr>
              <w:pStyle w:val="Tabla"/>
            </w:pPr>
            <w:r w:rsidRPr="005908F0">
              <w:t>Tipo de Control</w:t>
            </w:r>
          </w:p>
        </w:tc>
        <w:tc>
          <w:tcPr>
            <w:tcW w:w="1275" w:type="dxa"/>
          </w:tcPr>
          <w:p w14:paraId="6243AEA3" w14:textId="5A609C94" w:rsidR="00C43678" w:rsidRPr="005908F0" w:rsidRDefault="00AD6333" w:rsidP="007C3F9A">
            <w:pPr>
              <w:pStyle w:val="Tabla"/>
            </w:pPr>
            <w:r>
              <w:t>Gallery</w:t>
            </w:r>
          </w:p>
        </w:tc>
        <w:tc>
          <w:tcPr>
            <w:tcW w:w="1843" w:type="dxa"/>
            <w:vMerge/>
          </w:tcPr>
          <w:p w14:paraId="598F8CF0" w14:textId="77777777" w:rsidR="00C43678" w:rsidRPr="005908F0" w:rsidRDefault="00C43678" w:rsidP="007C3F9A">
            <w:pPr>
              <w:pStyle w:val="Tabla"/>
            </w:pPr>
          </w:p>
        </w:tc>
      </w:tr>
    </w:tbl>
    <w:p w14:paraId="1378CCFC" w14:textId="77777777" w:rsidR="00D9445F" w:rsidRPr="00DA5E93" w:rsidRDefault="00D9445F" w:rsidP="00D9445F">
      <w:pPr>
        <w:ind w:left="1410" w:hanging="1410"/>
        <w:rPr>
          <w:b/>
          <w:bCs/>
        </w:rPr>
      </w:pPr>
      <w:r w:rsidRPr="00DA5E93">
        <w:rPr>
          <w:b/>
          <w:bCs/>
        </w:rPr>
        <w:t>Descripcion</w:t>
      </w:r>
      <w:r w:rsidRPr="00DA5E93">
        <w:rPr>
          <w:b/>
          <w:bCs/>
        </w:rPr>
        <w:tab/>
      </w:r>
    </w:p>
    <w:p w14:paraId="0D8A9166" w14:textId="2591AB21" w:rsidR="002A6DC7" w:rsidRDefault="00D9445F" w:rsidP="002A6DC7">
      <w:r>
        <w:t>Este boton</w:t>
      </w:r>
      <w:r w:rsidR="002A6DC7" w:rsidRPr="002A6DC7">
        <w:t xml:space="preserve"> </w:t>
      </w:r>
      <w:r w:rsidR="002A6DC7">
        <w:t>controla el menú desplegable que contiene la galería de Funciones Web. Es la última categoría dentro del grupo de funciones especializadas y cumple las siguientes tareas:</w:t>
      </w:r>
    </w:p>
    <w:p w14:paraId="17F8BD9D" w14:textId="77777777" w:rsidR="002A6DC7" w:rsidRDefault="002A6DC7">
      <w:pPr>
        <w:numPr>
          <w:ilvl w:val="0"/>
          <w:numId w:val="595"/>
        </w:numPr>
        <w:ind w:left="283" w:hanging="283"/>
      </w:pPr>
      <w:r>
        <w:t>Acceso a datos en la nube: Despliega la lista de fórmulas diseñadas para interactuar con servicios externos y APIs a través de internet, como SERVICIO.WEB, FILTRARXML y URLCODIF.</w:t>
      </w:r>
    </w:p>
    <w:p w14:paraId="3C8EF56B" w14:textId="77777777" w:rsidR="002A6DC7" w:rsidRDefault="002A6DC7">
      <w:pPr>
        <w:numPr>
          <w:ilvl w:val="0"/>
          <w:numId w:val="595"/>
        </w:numPr>
        <w:ind w:left="283" w:hanging="283"/>
      </w:pPr>
      <w:r>
        <w:t>Activar el asistente de argumentos: Al seleccionar una función, abre el cuadro de diálogo para configurar la dirección URL, el nodo XML o el texto que se desea codificar.</w:t>
      </w:r>
    </w:p>
    <w:p w14:paraId="2176C19A" w14:textId="1829AC83" w:rsidR="002A6DC7" w:rsidRDefault="002A6DC7">
      <w:pPr>
        <w:numPr>
          <w:ilvl w:val="0"/>
          <w:numId w:val="595"/>
        </w:numPr>
        <w:ind w:left="283" w:hanging="283"/>
      </w:pPr>
      <w:r>
        <w:t>Uso en personalización (XML): Se emplea mediante código para añadir este conjunto de herramientas de conectividad a una pestaña personalizada de la cinta de opciones.</w:t>
      </w:r>
    </w:p>
    <w:p w14:paraId="0BA5975E" w14:textId="52D4EDCB" w:rsidR="002A6DC7" w:rsidRDefault="002A6DC7" w:rsidP="002A6DC7">
      <w:r>
        <w:t>Ubicación: Pestaña Formulas, grupo Biblioteca de funciones, menu desplegable Mas funciones, submenú Web.</w:t>
      </w:r>
    </w:p>
    <w:p w14:paraId="1400AF29" w14:textId="5CB5E16C" w:rsidR="00D76883" w:rsidRDefault="00D76883" w:rsidP="00D76883">
      <w:pPr>
        <w:pStyle w:val="Tabla"/>
        <w:shd w:val="clear" w:color="auto" w:fill="CCFFFF"/>
        <w:tabs>
          <w:tab w:val="left" w:pos="3652"/>
          <w:tab w:val="left" w:pos="4928"/>
          <w:tab w:val="left" w:pos="9178"/>
        </w:tabs>
      </w:pPr>
      <w:r>
        <w:t xml:space="preserve">Ver Grupo 2 del fichero Celdas-31.xlsx en la carpeta E-Excel/BOT que acompaña a este documento. </w:t>
      </w:r>
    </w:p>
    <w:tbl>
      <w:tblPr>
        <w:tblStyle w:val="Tablaconcuadrcula"/>
        <w:tblW w:w="0" w:type="auto"/>
        <w:tblLook w:val="04A0" w:firstRow="1" w:lastRow="0" w:firstColumn="1" w:lastColumn="0" w:noHBand="0" w:noVBand="1"/>
      </w:tblPr>
      <w:tblGrid>
        <w:gridCol w:w="9741"/>
      </w:tblGrid>
      <w:tr w:rsidR="00D76883" w14:paraId="610B2B2A" w14:textId="77777777" w:rsidTr="00210078">
        <w:tc>
          <w:tcPr>
            <w:tcW w:w="9741" w:type="dxa"/>
            <w:shd w:val="clear" w:color="auto" w:fill="FFFFCC"/>
          </w:tcPr>
          <w:p w14:paraId="443F91E2"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 xml:space="preserve">customUI </w:t>
            </w:r>
            <w:r w:rsidRPr="00D76883">
              <w:rPr>
                <w:rFonts w:asciiTheme="minorHAnsi" w:eastAsiaTheme="minorEastAsia" w:hAnsiTheme="minorHAnsi" w:cstheme="minorHAnsi"/>
                <w:color w:val="FF0000"/>
                <w:sz w:val="20"/>
                <w:szCs w:val="20"/>
              </w:rPr>
              <w:t>xmlns</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http://schemas.microsoft.com/office/2009/07/customui</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5CC6803"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ribbon</w:t>
            </w:r>
            <w:r w:rsidRPr="00D76883">
              <w:rPr>
                <w:rFonts w:asciiTheme="minorHAnsi" w:eastAsiaTheme="minorEastAsia" w:hAnsiTheme="minorHAnsi" w:cstheme="minorHAnsi"/>
                <w:color w:val="0000FF"/>
                <w:sz w:val="20"/>
                <w:szCs w:val="20"/>
              </w:rPr>
              <w:t>&gt;</w:t>
            </w:r>
          </w:p>
          <w:p w14:paraId="1DBF1DEC"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tabs</w:t>
            </w:r>
            <w:r w:rsidRPr="00D76883">
              <w:rPr>
                <w:rFonts w:asciiTheme="minorHAnsi" w:eastAsiaTheme="minorEastAsia" w:hAnsiTheme="minorHAnsi" w:cstheme="minorHAnsi"/>
                <w:color w:val="0000FF"/>
                <w:sz w:val="20"/>
                <w:szCs w:val="20"/>
              </w:rPr>
              <w:t>&gt;</w:t>
            </w:r>
          </w:p>
          <w:p w14:paraId="47EBB09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tab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PP1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Pestaña Personal</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37E3549F"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group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visible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true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Grupo 1</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27322C95"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button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FunctionWizard</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AE51B48"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FunctionsRecentlyUsedtInsertGallery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2547A1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FunctionsFinancialInsertGallery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DDD860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FunctionsLogicalInsertGallery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66B65B5"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FunctionsTextInsertGallery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12975D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FunctionsDateTimeInsertGallery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0E9AB5F0"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FunctionsLookupReferenceInsertGallery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0428330"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FunctionsMathTrigInsertGallery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72AFC1D2"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group</w:t>
            </w:r>
            <w:r w:rsidRPr="00D76883">
              <w:rPr>
                <w:rFonts w:asciiTheme="minorHAnsi" w:eastAsiaTheme="minorEastAsia" w:hAnsiTheme="minorHAnsi" w:cstheme="minorHAnsi"/>
                <w:color w:val="0000FF"/>
                <w:sz w:val="20"/>
                <w:szCs w:val="20"/>
              </w:rPr>
              <w:t>&gt;</w:t>
            </w:r>
          </w:p>
          <w:p w14:paraId="5BAB7904"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group </w:t>
            </w:r>
            <w:r w:rsidRPr="00D76883">
              <w:rPr>
                <w:rFonts w:asciiTheme="minorHAnsi" w:eastAsiaTheme="minorEastAsia" w:hAnsiTheme="minorHAnsi" w:cstheme="minorHAnsi"/>
                <w:color w:val="FF0000"/>
                <w:sz w:val="20"/>
                <w:szCs w:val="20"/>
              </w:rPr>
              <w:t>id</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Gr2</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visible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true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label</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Grupo 2</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C4E85AA"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menu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FormulaMoreFunctionsMenu</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B6AA439"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FunctionsStatisticalInsertGallery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552AF3E6"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FunctionsEngineeringInsertGallery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BDBAC8C"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FunctionsCubeInsertGallery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65776993"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FunctionsInformationInsertGallery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311A09D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FunctionsCompatibility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4EF843FD"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 xml:space="preserve">gallery </w:t>
            </w:r>
            <w:r w:rsidRPr="00D76883">
              <w:rPr>
                <w:rFonts w:asciiTheme="minorHAnsi" w:eastAsiaTheme="minorEastAsia" w:hAnsiTheme="minorHAnsi" w:cstheme="minorHAnsi"/>
                <w:color w:val="FF0000"/>
                <w:sz w:val="20"/>
                <w:szCs w:val="20"/>
              </w:rPr>
              <w:t>idMso</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FunctionsWebInsertGallery</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 xml:space="preserve">  </w:t>
            </w:r>
            <w:r w:rsidRPr="00D76883">
              <w:rPr>
                <w:rFonts w:asciiTheme="minorHAnsi" w:eastAsiaTheme="minorEastAsia" w:hAnsiTheme="minorHAnsi" w:cstheme="minorHAnsi"/>
                <w:color w:val="FF0000"/>
                <w:sz w:val="20"/>
                <w:szCs w:val="20"/>
              </w:rPr>
              <w:t>size</w:t>
            </w:r>
            <w:r w:rsidRPr="00D76883">
              <w:rPr>
                <w:rFonts w:asciiTheme="minorHAnsi" w:eastAsiaTheme="minorEastAsia" w:hAnsiTheme="minorHAnsi" w:cstheme="minorHAnsi"/>
                <w:color w:val="0000FF"/>
                <w:sz w:val="20"/>
                <w:szCs w:val="20"/>
              </w:rPr>
              <w:t>=</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large</w:t>
            </w:r>
            <w:r w:rsidRPr="00D76883">
              <w:rPr>
                <w:rFonts w:asciiTheme="minorHAnsi" w:eastAsiaTheme="minorEastAsia" w:hAnsiTheme="minorHAnsi" w:cstheme="minorHAnsi"/>
                <w:color w:val="auto"/>
                <w:sz w:val="20"/>
                <w:szCs w:val="20"/>
              </w:rPr>
              <w:t>"</w:t>
            </w:r>
            <w:r w:rsidRPr="00D76883">
              <w:rPr>
                <w:rFonts w:asciiTheme="minorHAnsi" w:eastAsiaTheme="minorEastAsia" w:hAnsiTheme="minorHAnsi" w:cstheme="minorHAnsi"/>
                <w:color w:val="0000FF"/>
                <w:sz w:val="20"/>
                <w:szCs w:val="20"/>
              </w:rPr>
              <w:t>/&gt;</w:t>
            </w:r>
          </w:p>
          <w:p w14:paraId="2555144F"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group</w:t>
            </w:r>
            <w:r w:rsidRPr="00D76883">
              <w:rPr>
                <w:rFonts w:asciiTheme="minorHAnsi" w:eastAsiaTheme="minorEastAsia" w:hAnsiTheme="minorHAnsi" w:cstheme="minorHAnsi"/>
                <w:color w:val="0000FF"/>
                <w:sz w:val="20"/>
                <w:szCs w:val="20"/>
              </w:rPr>
              <w:t>&gt;</w:t>
            </w:r>
          </w:p>
          <w:p w14:paraId="4BF8D48B"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w:t>
            </w:r>
            <w:r w:rsidRPr="00D76883">
              <w:rPr>
                <w:rFonts w:asciiTheme="minorHAnsi" w:eastAsiaTheme="minorEastAsia" w:hAnsiTheme="minorHAnsi" w:cstheme="minorHAnsi"/>
                <w:color w:val="0000FF"/>
                <w:sz w:val="20"/>
                <w:szCs w:val="20"/>
              </w:rPr>
              <w:t>&gt;</w:t>
            </w:r>
          </w:p>
          <w:p w14:paraId="23FEBB07"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ab/>
              <w:t>&lt;/</w:t>
            </w:r>
            <w:r w:rsidRPr="00D76883">
              <w:rPr>
                <w:rFonts w:asciiTheme="minorHAnsi" w:eastAsiaTheme="minorEastAsia" w:hAnsiTheme="minorHAnsi" w:cstheme="minorHAnsi"/>
                <w:color w:val="800000"/>
                <w:sz w:val="20"/>
                <w:szCs w:val="20"/>
              </w:rPr>
              <w:t>tabs</w:t>
            </w:r>
            <w:r w:rsidRPr="00D76883">
              <w:rPr>
                <w:rFonts w:asciiTheme="minorHAnsi" w:eastAsiaTheme="minorEastAsia" w:hAnsiTheme="minorHAnsi" w:cstheme="minorHAnsi"/>
                <w:color w:val="0000FF"/>
                <w:sz w:val="20"/>
                <w:szCs w:val="20"/>
              </w:rPr>
              <w:t>&gt;</w:t>
            </w:r>
          </w:p>
          <w:p w14:paraId="7E59CFE9" w14:textId="77777777" w:rsidR="00D76883" w:rsidRPr="00D76883" w:rsidRDefault="00D76883" w:rsidP="00D76883">
            <w:pPr>
              <w:autoSpaceDE w:val="0"/>
              <w:autoSpaceDN w:val="0"/>
              <w:adjustRightInd w:val="0"/>
              <w:spacing w:before="0" w:after="0"/>
              <w:jc w:val="left"/>
              <w:rPr>
                <w:rFonts w:asciiTheme="minorHAnsi" w:eastAsiaTheme="minorEastAsia" w:hAnsiTheme="minorHAnsi" w:cstheme="minorHAnsi"/>
                <w:color w:val="0000FF"/>
                <w:sz w:val="20"/>
                <w:szCs w:val="20"/>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ribbon</w:t>
            </w:r>
            <w:r w:rsidRPr="00D76883">
              <w:rPr>
                <w:rFonts w:asciiTheme="minorHAnsi" w:eastAsiaTheme="minorEastAsia" w:hAnsiTheme="minorHAnsi" w:cstheme="minorHAnsi"/>
                <w:color w:val="0000FF"/>
                <w:sz w:val="20"/>
                <w:szCs w:val="20"/>
              </w:rPr>
              <w:t>&gt;</w:t>
            </w:r>
          </w:p>
          <w:p w14:paraId="2A74E1E7" w14:textId="568A0BB7" w:rsidR="00D76883" w:rsidRPr="00D76883" w:rsidRDefault="00D76883" w:rsidP="00D76883">
            <w:pPr>
              <w:spacing w:before="20" w:after="20"/>
              <w:rPr>
                <w:rFonts w:asciiTheme="minorHAnsi" w:hAnsiTheme="minorHAnsi" w:cstheme="minorHAnsi"/>
                <w:sz w:val="18"/>
              </w:rPr>
            </w:pPr>
            <w:r w:rsidRPr="00D76883">
              <w:rPr>
                <w:rFonts w:asciiTheme="minorHAnsi" w:eastAsiaTheme="minorEastAsia" w:hAnsiTheme="minorHAnsi" w:cstheme="minorHAnsi"/>
                <w:color w:val="0000FF"/>
                <w:sz w:val="20"/>
                <w:szCs w:val="20"/>
              </w:rPr>
              <w:t>&lt;/</w:t>
            </w:r>
            <w:r w:rsidRPr="00D76883">
              <w:rPr>
                <w:rFonts w:asciiTheme="minorHAnsi" w:eastAsiaTheme="minorEastAsia" w:hAnsiTheme="minorHAnsi" w:cstheme="minorHAnsi"/>
                <w:color w:val="800000"/>
                <w:sz w:val="20"/>
                <w:szCs w:val="20"/>
              </w:rPr>
              <w:t>customUI</w:t>
            </w:r>
            <w:r w:rsidRPr="00D76883">
              <w:rPr>
                <w:rFonts w:asciiTheme="minorHAnsi" w:eastAsiaTheme="minorEastAsia" w:hAnsiTheme="minorHAnsi" w:cstheme="minorHAnsi"/>
                <w:color w:val="0000FF"/>
                <w:sz w:val="20"/>
                <w:szCs w:val="20"/>
              </w:rPr>
              <w:t>&gt;</w:t>
            </w:r>
          </w:p>
        </w:tc>
      </w:tr>
    </w:tbl>
    <w:p w14:paraId="7EE0FA32" w14:textId="1D5BB2EB" w:rsidR="00AD6333" w:rsidRPr="00A966B0" w:rsidRDefault="00A966B0" w:rsidP="00A966B0">
      <w:pPr>
        <w:jc w:val="center"/>
        <w:rPr>
          <w:sz w:val="20"/>
          <w:szCs w:val="20"/>
        </w:rPr>
      </w:pPr>
      <w:r w:rsidRPr="00A966B0">
        <w:rPr>
          <w:sz w:val="20"/>
          <w:szCs w:val="20"/>
        </w:rPr>
        <w:t>Codigo del fichero Celdas-31.xlsx</w:t>
      </w:r>
    </w:p>
    <w:p w14:paraId="3AC468E5" w14:textId="77777777" w:rsidR="00AD6333" w:rsidRDefault="00AD6333">
      <w:pPr>
        <w:spacing w:before="0" w:after="160" w:line="259" w:lineRule="auto"/>
        <w:jc w:val="left"/>
        <w:rPr>
          <w:b/>
          <w:color w:val="006600"/>
        </w:rPr>
      </w:pPr>
      <w:r>
        <w:br w:type="page"/>
      </w:r>
    </w:p>
    <w:p w14:paraId="17749960" w14:textId="17EB5910" w:rsidR="00443FC5" w:rsidRDefault="00640FAE" w:rsidP="002A6DC7">
      <w:pPr>
        <w:pStyle w:val="Ttulo3"/>
      </w:pPr>
      <w:bookmarkStart w:id="412" w:name="_Toc226661844"/>
      <w:r>
        <w:lastRenderedPageBreak/>
        <w:t>Nombr</w:t>
      </w:r>
      <w:r w:rsidR="00445D6E">
        <w:t>e</w:t>
      </w:r>
      <w:r>
        <w:t>s definidos</w:t>
      </w:r>
      <w:bookmarkEnd w:id="412"/>
    </w:p>
    <w:p w14:paraId="0B2C3D98" w14:textId="767917CB" w:rsidR="00640FAE" w:rsidRDefault="00445D6E" w:rsidP="002A6DC7">
      <w:pPr>
        <w:pStyle w:val="Ttulo4"/>
      </w:pPr>
      <w:bookmarkStart w:id="413" w:name="_Toc226661845"/>
      <w:r>
        <w:t>NameManager</w:t>
      </w:r>
      <w:bookmarkEnd w:id="413"/>
    </w:p>
    <w:tbl>
      <w:tblPr>
        <w:tblStyle w:val="Tablaconcuadrcula"/>
        <w:tblW w:w="0" w:type="auto"/>
        <w:tblLook w:val="04A0" w:firstRow="1" w:lastRow="0" w:firstColumn="1" w:lastColumn="0" w:noHBand="0" w:noVBand="1"/>
      </w:tblPr>
      <w:tblGrid>
        <w:gridCol w:w="1555"/>
        <w:gridCol w:w="2409"/>
        <w:gridCol w:w="1446"/>
      </w:tblGrid>
      <w:tr w:rsidR="00C43678" w:rsidRPr="005908F0" w14:paraId="72351CD2" w14:textId="77777777" w:rsidTr="00AD6333">
        <w:tc>
          <w:tcPr>
            <w:tcW w:w="1555" w:type="dxa"/>
          </w:tcPr>
          <w:p w14:paraId="6FBF434C" w14:textId="77777777" w:rsidR="00C43678" w:rsidRPr="005908F0" w:rsidRDefault="00C43678" w:rsidP="007C3F9A">
            <w:pPr>
              <w:pStyle w:val="Tabla"/>
            </w:pPr>
            <w:r w:rsidRPr="005908F0">
              <w:t>Etiqueta</w:t>
            </w:r>
          </w:p>
        </w:tc>
        <w:tc>
          <w:tcPr>
            <w:tcW w:w="2409" w:type="dxa"/>
          </w:tcPr>
          <w:p w14:paraId="1785B4E5" w14:textId="2A73E79D" w:rsidR="00C43678" w:rsidRPr="005908F0" w:rsidRDefault="00AD6333" w:rsidP="007C3F9A">
            <w:pPr>
              <w:pStyle w:val="Tabla"/>
            </w:pPr>
            <w:r>
              <w:t>Administrador de nombres</w:t>
            </w:r>
          </w:p>
        </w:tc>
        <w:tc>
          <w:tcPr>
            <w:tcW w:w="819" w:type="dxa"/>
            <w:vMerge w:val="restart"/>
          </w:tcPr>
          <w:p w14:paraId="7F797973" w14:textId="7B41B9F6" w:rsidR="00C43678" w:rsidRPr="005908F0" w:rsidRDefault="00A966B0" w:rsidP="007C3F9A">
            <w:pPr>
              <w:pStyle w:val="Tabla"/>
            </w:pPr>
            <w:r w:rsidRPr="00A966B0">
              <w:rPr>
                <w:noProof/>
              </w:rPr>
              <w:drawing>
                <wp:inline distT="0" distB="0" distL="0" distR="0" wp14:anchorId="238807C8" wp14:editId="349F4F69">
                  <wp:extent cx="771633" cy="704948"/>
                  <wp:effectExtent l="0" t="0" r="9525" b="0"/>
                  <wp:docPr id="4389581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8958189" name=""/>
                          <pic:cNvPicPr/>
                        </pic:nvPicPr>
                        <pic:blipFill>
                          <a:blip r:embed="rId386"/>
                          <a:stretch>
                            <a:fillRect/>
                          </a:stretch>
                        </pic:blipFill>
                        <pic:spPr>
                          <a:xfrm>
                            <a:off x="0" y="0"/>
                            <a:ext cx="771633" cy="704948"/>
                          </a:xfrm>
                          <a:prstGeom prst="rect">
                            <a:avLst/>
                          </a:prstGeom>
                        </pic:spPr>
                      </pic:pic>
                    </a:graphicData>
                  </a:graphic>
                </wp:inline>
              </w:drawing>
            </w:r>
          </w:p>
        </w:tc>
      </w:tr>
      <w:tr w:rsidR="00C43678" w:rsidRPr="005908F0" w14:paraId="6735E485" w14:textId="77777777" w:rsidTr="00AD6333">
        <w:tc>
          <w:tcPr>
            <w:tcW w:w="1555" w:type="dxa"/>
          </w:tcPr>
          <w:p w14:paraId="7A9FA1CA" w14:textId="77777777" w:rsidR="00C43678" w:rsidRPr="005908F0" w:rsidRDefault="00C43678" w:rsidP="007C3F9A">
            <w:pPr>
              <w:pStyle w:val="Tabla"/>
            </w:pPr>
            <w:r w:rsidRPr="005908F0">
              <w:t>Tipo de Control</w:t>
            </w:r>
          </w:p>
        </w:tc>
        <w:tc>
          <w:tcPr>
            <w:tcW w:w="2409" w:type="dxa"/>
          </w:tcPr>
          <w:p w14:paraId="590ECC2D" w14:textId="4C78F065" w:rsidR="00C43678" w:rsidRPr="005908F0" w:rsidRDefault="00AD6333" w:rsidP="007C3F9A">
            <w:pPr>
              <w:pStyle w:val="Tabla"/>
            </w:pPr>
            <w:r w:rsidRPr="00B546C2">
              <w:t>Button</w:t>
            </w:r>
          </w:p>
        </w:tc>
        <w:tc>
          <w:tcPr>
            <w:tcW w:w="819" w:type="dxa"/>
            <w:vMerge/>
          </w:tcPr>
          <w:p w14:paraId="27BBB5B0" w14:textId="77777777" w:rsidR="00C43678" w:rsidRPr="005908F0" w:rsidRDefault="00C43678" w:rsidP="007C3F9A">
            <w:pPr>
              <w:pStyle w:val="Tabla"/>
            </w:pPr>
          </w:p>
        </w:tc>
      </w:tr>
    </w:tbl>
    <w:p w14:paraId="4099CA79" w14:textId="77777777" w:rsidR="00D9445F" w:rsidRPr="00DA5E93" w:rsidRDefault="00D9445F" w:rsidP="00D9445F">
      <w:pPr>
        <w:ind w:left="1410" w:hanging="1410"/>
        <w:rPr>
          <w:b/>
          <w:bCs/>
        </w:rPr>
      </w:pPr>
      <w:r w:rsidRPr="00DA5E93">
        <w:rPr>
          <w:b/>
          <w:bCs/>
        </w:rPr>
        <w:t>Descripcion</w:t>
      </w:r>
      <w:r w:rsidRPr="00DA5E93">
        <w:rPr>
          <w:b/>
          <w:bCs/>
        </w:rPr>
        <w:tab/>
      </w:r>
    </w:p>
    <w:p w14:paraId="66100DBA" w14:textId="483D93DE" w:rsidR="005B2FFD" w:rsidRDefault="00D9445F" w:rsidP="005B2FFD">
      <w:r>
        <w:t>Este boton</w:t>
      </w:r>
      <w:r w:rsidR="005B2FFD" w:rsidRPr="005B2FFD">
        <w:t xml:space="preserve"> </w:t>
      </w:r>
      <w:r w:rsidR="005B2FFD">
        <w:t>controla una de las herramientas más importantes para la organización de datos: el Administrador de nombres. Al activar este comando, se realizan las siguientes acciones:</w:t>
      </w:r>
    </w:p>
    <w:p w14:paraId="10EB77CF" w14:textId="77777777" w:rsidR="005B2FFD" w:rsidRDefault="005B2FFD">
      <w:pPr>
        <w:numPr>
          <w:ilvl w:val="0"/>
          <w:numId w:val="596"/>
        </w:numPr>
        <w:ind w:left="283" w:hanging="283"/>
      </w:pPr>
      <w:r>
        <w:t>Abre la ventana central de Nombres: Despliega un cuadro de diálogo donde puedes ver todos los nombres definidos en el libro (rangos, constantes o fórmulas).</w:t>
      </w:r>
    </w:p>
    <w:p w14:paraId="345FEE82" w14:textId="77777777" w:rsidR="005B2FFD" w:rsidRDefault="005B2FFD">
      <w:pPr>
        <w:numPr>
          <w:ilvl w:val="0"/>
          <w:numId w:val="596"/>
        </w:numPr>
        <w:ind w:left="283" w:hanging="283"/>
      </w:pPr>
      <w:r>
        <w:t>Gestión completa: Permite crear nuevos nombres, editar los existentes (cambiar el nombre o el rango al que se refieren) y eliminar los que ya no se necesiten.</w:t>
      </w:r>
    </w:p>
    <w:p w14:paraId="5F4DAE71" w14:textId="77777777" w:rsidR="005B2FFD" w:rsidRDefault="005B2FFD">
      <w:pPr>
        <w:numPr>
          <w:ilvl w:val="0"/>
          <w:numId w:val="596"/>
        </w:numPr>
        <w:ind w:left="283" w:hanging="283"/>
      </w:pPr>
      <w:r>
        <w:t>Filtrado y búsqueda: Facilita la localización de nombres con errores, nombres con ámbito de hoja o de libro, y nombres de tabla.</w:t>
      </w:r>
    </w:p>
    <w:p w14:paraId="422A0E40" w14:textId="77777777" w:rsidR="005B2FFD" w:rsidRDefault="005B2FFD">
      <w:pPr>
        <w:numPr>
          <w:ilvl w:val="0"/>
          <w:numId w:val="596"/>
        </w:numPr>
        <w:ind w:left="283" w:hanging="283"/>
      </w:pPr>
      <w:r>
        <w:t>Ubicación en la Ribbon: Es el botón principal (el icono del carnet o etiqueta de identificación) que se encuentra en la pestaña Fórmulas, dentro del grupo Nombres definidos.</w:t>
      </w:r>
    </w:p>
    <w:p w14:paraId="627187FD" w14:textId="77777777" w:rsidR="005B2FFD" w:rsidRDefault="005B2FFD">
      <w:pPr>
        <w:numPr>
          <w:ilvl w:val="0"/>
          <w:numId w:val="596"/>
        </w:numPr>
        <w:ind w:left="283" w:hanging="283"/>
      </w:pPr>
      <w:r>
        <w:t>Uso en personalización (XML/VBA):</w:t>
      </w:r>
    </w:p>
    <w:p w14:paraId="387ACD7A" w14:textId="77777777" w:rsidR="005B2FFD" w:rsidRDefault="005B2FFD">
      <w:pPr>
        <w:numPr>
          <w:ilvl w:val="0"/>
          <w:numId w:val="597"/>
        </w:numPr>
        <w:ind w:left="567" w:hanging="283"/>
      </w:pPr>
      <w:r>
        <w:t>XML: Se usa mediante &lt;button idMso="NameManager" /&gt; para colocar el administrador oficial en cualquier parte de tu cinta personalizada.</w:t>
      </w:r>
    </w:p>
    <w:p w14:paraId="5A298F9E" w14:textId="32B7542C" w:rsidR="005B2FFD" w:rsidRDefault="005B2FFD">
      <w:pPr>
        <w:numPr>
          <w:ilvl w:val="0"/>
          <w:numId w:val="597"/>
        </w:numPr>
        <w:ind w:left="567" w:hanging="283"/>
      </w:pPr>
      <w:r>
        <w:t xml:space="preserve">VBA: Se puede invocar con Application.CommandBars.ExecuteMso("NameManager"). </w:t>
      </w:r>
    </w:p>
    <w:p w14:paraId="0777997D" w14:textId="77777777" w:rsidR="005B2FFD" w:rsidRDefault="005B2FFD" w:rsidP="005B2FFD">
      <w:r>
        <w:t>Es la herramienta "maestra" para cualquier usuario que trabaje con rangos dinámicos o modelos de datos complejos.</w:t>
      </w:r>
    </w:p>
    <w:p w14:paraId="15E6249A" w14:textId="1537697A" w:rsidR="001B4D10" w:rsidRDefault="001B4D10" w:rsidP="001B4D10">
      <w:r>
        <w:t>Ubicación: Pestaña Formulas, grupo Nombres definidos.</w:t>
      </w:r>
    </w:p>
    <w:p w14:paraId="01401A82" w14:textId="05CEFD79" w:rsidR="00445D6E" w:rsidRDefault="00445D6E" w:rsidP="005160BA">
      <w:pPr>
        <w:pStyle w:val="Ttulo4"/>
      </w:pPr>
      <w:bookmarkStart w:id="414" w:name="_Toc226661846"/>
      <w:r>
        <w:t>NameDefineMenu</w:t>
      </w:r>
      <w:bookmarkEnd w:id="414"/>
    </w:p>
    <w:tbl>
      <w:tblPr>
        <w:tblStyle w:val="Tablaconcuadrcula"/>
        <w:tblW w:w="0" w:type="auto"/>
        <w:tblLook w:val="04A0" w:firstRow="1" w:lastRow="0" w:firstColumn="1" w:lastColumn="0" w:noHBand="0" w:noVBand="1"/>
      </w:tblPr>
      <w:tblGrid>
        <w:gridCol w:w="1555"/>
        <w:gridCol w:w="1701"/>
        <w:gridCol w:w="1417"/>
      </w:tblGrid>
      <w:tr w:rsidR="00C43678" w:rsidRPr="005908F0" w14:paraId="2E2A47CF" w14:textId="77777777" w:rsidTr="00AD6333">
        <w:tc>
          <w:tcPr>
            <w:tcW w:w="1555" w:type="dxa"/>
          </w:tcPr>
          <w:p w14:paraId="38A28D44" w14:textId="77777777" w:rsidR="00C43678" w:rsidRPr="005908F0" w:rsidRDefault="00C43678" w:rsidP="007C3F9A">
            <w:pPr>
              <w:pStyle w:val="Tabla"/>
            </w:pPr>
            <w:r w:rsidRPr="005908F0">
              <w:t>Etiqueta</w:t>
            </w:r>
          </w:p>
        </w:tc>
        <w:tc>
          <w:tcPr>
            <w:tcW w:w="1701" w:type="dxa"/>
          </w:tcPr>
          <w:p w14:paraId="4F123F92" w14:textId="51826CCF" w:rsidR="00C43678" w:rsidRPr="005908F0" w:rsidRDefault="00AD6333" w:rsidP="007C3F9A">
            <w:pPr>
              <w:pStyle w:val="Tabla"/>
            </w:pPr>
            <w:r>
              <w:t>Asignar nombre</w:t>
            </w:r>
          </w:p>
        </w:tc>
        <w:tc>
          <w:tcPr>
            <w:tcW w:w="1417" w:type="dxa"/>
            <w:vMerge w:val="restart"/>
          </w:tcPr>
          <w:p w14:paraId="0A1DA407" w14:textId="3E20762C" w:rsidR="00C43678" w:rsidRPr="005908F0" w:rsidRDefault="00A966B0" w:rsidP="007C3F9A">
            <w:pPr>
              <w:pStyle w:val="Tabla"/>
            </w:pPr>
            <w:r w:rsidRPr="00A966B0">
              <w:rPr>
                <w:noProof/>
              </w:rPr>
              <w:drawing>
                <wp:inline distT="0" distB="0" distL="0" distR="0" wp14:anchorId="7E624781" wp14:editId="1B5E11AF">
                  <wp:extent cx="571580" cy="743054"/>
                  <wp:effectExtent l="0" t="0" r="0" b="0"/>
                  <wp:docPr id="20243668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366897" name=""/>
                          <pic:cNvPicPr/>
                        </pic:nvPicPr>
                        <pic:blipFill>
                          <a:blip r:embed="rId387"/>
                          <a:stretch>
                            <a:fillRect/>
                          </a:stretch>
                        </pic:blipFill>
                        <pic:spPr>
                          <a:xfrm>
                            <a:off x="0" y="0"/>
                            <a:ext cx="571580" cy="743054"/>
                          </a:xfrm>
                          <a:prstGeom prst="rect">
                            <a:avLst/>
                          </a:prstGeom>
                        </pic:spPr>
                      </pic:pic>
                    </a:graphicData>
                  </a:graphic>
                </wp:inline>
              </w:drawing>
            </w:r>
          </w:p>
        </w:tc>
      </w:tr>
      <w:tr w:rsidR="00C43678" w:rsidRPr="005908F0" w14:paraId="1B67C8A3" w14:textId="77777777" w:rsidTr="00AD6333">
        <w:tc>
          <w:tcPr>
            <w:tcW w:w="1555" w:type="dxa"/>
          </w:tcPr>
          <w:p w14:paraId="27118A92" w14:textId="77777777" w:rsidR="00C43678" w:rsidRPr="005908F0" w:rsidRDefault="00C43678" w:rsidP="007C3F9A">
            <w:pPr>
              <w:pStyle w:val="Tabla"/>
            </w:pPr>
            <w:r w:rsidRPr="005908F0">
              <w:t>Tipo de Control</w:t>
            </w:r>
          </w:p>
        </w:tc>
        <w:tc>
          <w:tcPr>
            <w:tcW w:w="1701" w:type="dxa"/>
          </w:tcPr>
          <w:p w14:paraId="66FDC99F" w14:textId="14C39C88" w:rsidR="00C43678" w:rsidRPr="005908F0" w:rsidRDefault="00AD6333" w:rsidP="007C3F9A">
            <w:pPr>
              <w:pStyle w:val="Tabla"/>
            </w:pPr>
            <w:r w:rsidRPr="00757A34">
              <w:t>splitButton</w:t>
            </w:r>
          </w:p>
        </w:tc>
        <w:tc>
          <w:tcPr>
            <w:tcW w:w="1417" w:type="dxa"/>
            <w:vMerge/>
          </w:tcPr>
          <w:p w14:paraId="312CB6A6" w14:textId="77777777" w:rsidR="00C43678" w:rsidRPr="005908F0" w:rsidRDefault="00C43678" w:rsidP="007C3F9A">
            <w:pPr>
              <w:pStyle w:val="Tabla"/>
            </w:pPr>
          </w:p>
        </w:tc>
      </w:tr>
    </w:tbl>
    <w:p w14:paraId="461E4A29" w14:textId="77777777" w:rsidR="00D9445F" w:rsidRPr="00DA5E93" w:rsidRDefault="00D9445F" w:rsidP="00D9445F">
      <w:pPr>
        <w:ind w:left="1410" w:hanging="1410"/>
        <w:rPr>
          <w:b/>
          <w:bCs/>
        </w:rPr>
      </w:pPr>
      <w:r w:rsidRPr="00DA5E93">
        <w:rPr>
          <w:b/>
          <w:bCs/>
        </w:rPr>
        <w:t>Descripcion</w:t>
      </w:r>
      <w:r w:rsidRPr="00DA5E93">
        <w:rPr>
          <w:b/>
          <w:bCs/>
        </w:rPr>
        <w:tab/>
      </w:r>
    </w:p>
    <w:p w14:paraId="3F5D0A12" w14:textId="0AA78A98" w:rsidR="005160BA" w:rsidRDefault="00D9445F" w:rsidP="005160BA">
      <w:r>
        <w:t>Este boton</w:t>
      </w:r>
      <w:r w:rsidR="005160BA" w:rsidRPr="005160BA">
        <w:t xml:space="preserve"> </w:t>
      </w:r>
      <w:r w:rsidR="005160BA">
        <w:t>es el identificador interno del control que corresponde al menú desplegable "Asignar nombre".</w:t>
      </w:r>
    </w:p>
    <w:p w14:paraId="6F58198C" w14:textId="77777777" w:rsidR="005160BA" w:rsidRPr="005160BA" w:rsidRDefault="005160BA" w:rsidP="005160BA">
      <w:pPr>
        <w:rPr>
          <w:b/>
          <w:bCs/>
        </w:rPr>
      </w:pPr>
      <w:r w:rsidRPr="005160BA">
        <w:rPr>
          <w:b/>
          <w:bCs/>
        </w:rPr>
        <w:t>Función del control</w:t>
      </w:r>
    </w:p>
    <w:p w14:paraId="21D8F4DD" w14:textId="77777777" w:rsidR="005160BA" w:rsidRDefault="005160BA" w:rsidP="005160BA">
      <w:r>
        <w:t>Este menú permite gestionar los nombres de rangos y celdas de las siguientes maneras:</w:t>
      </w:r>
    </w:p>
    <w:p w14:paraId="1B36966F" w14:textId="77777777" w:rsidR="005160BA" w:rsidRDefault="005160BA">
      <w:pPr>
        <w:numPr>
          <w:ilvl w:val="0"/>
          <w:numId w:val="598"/>
        </w:numPr>
        <w:ind w:left="283" w:hanging="283"/>
      </w:pPr>
      <w:r>
        <w:t>Definir nombre: Abre el cuadro de diálogo para asignar un nombre personalizado a una celda o rango seleccionado, facilitando su uso en fórmulas.</w:t>
      </w:r>
    </w:p>
    <w:p w14:paraId="1835D321" w14:textId="56A9ECAE" w:rsidR="005160BA" w:rsidRDefault="005160BA">
      <w:pPr>
        <w:numPr>
          <w:ilvl w:val="0"/>
          <w:numId w:val="598"/>
        </w:numPr>
        <w:ind w:left="283" w:hanging="283"/>
      </w:pPr>
      <w:r>
        <w:t xml:space="preserve">Asignar nombres: Permite aplicar rápidamente nombres a rangos basados en los encabezados de fila o columna existentes. </w:t>
      </w:r>
    </w:p>
    <w:p w14:paraId="63F1524E" w14:textId="77777777" w:rsidR="005160BA" w:rsidRPr="005160BA" w:rsidRDefault="005160BA" w:rsidP="005160BA">
      <w:pPr>
        <w:rPr>
          <w:b/>
          <w:bCs/>
        </w:rPr>
      </w:pPr>
      <w:r w:rsidRPr="005160BA">
        <w:rPr>
          <w:b/>
          <w:bCs/>
        </w:rPr>
        <w:t>Uso técnico (Personalización de la Cinta)</w:t>
      </w:r>
    </w:p>
    <w:p w14:paraId="3BEF78D1" w14:textId="77777777" w:rsidR="005160BA" w:rsidRDefault="005160BA" w:rsidP="005160BA">
      <w:r>
        <w:t>Si estás personalizando la cinta de opciones (Ribbon) mediante XML o VBA:</w:t>
      </w:r>
    </w:p>
    <w:p w14:paraId="6CFAB4C7" w14:textId="77777777" w:rsidR="005160BA" w:rsidRDefault="005160BA">
      <w:pPr>
        <w:numPr>
          <w:ilvl w:val="0"/>
          <w:numId w:val="599"/>
        </w:numPr>
        <w:ind w:left="283" w:hanging="283"/>
      </w:pPr>
      <w:r>
        <w:t>Referenciación: Puedes usar idMso="NameDefineMenu" para replicar este menú en una pestaña personalizada o para ocultarlo/desactivarlo en la interfaz estándar.</w:t>
      </w:r>
    </w:p>
    <w:p w14:paraId="68F621BD" w14:textId="5E505244" w:rsidR="005160BA" w:rsidRDefault="005160BA">
      <w:pPr>
        <w:numPr>
          <w:ilvl w:val="0"/>
          <w:numId w:val="599"/>
        </w:numPr>
        <w:ind w:left="283" w:hanging="283"/>
      </w:pPr>
      <w:r>
        <w:lastRenderedPageBreak/>
        <w:t xml:space="preserve">Tipo de control: Se clasifica como un control de tipo menú (menu), lo que significa que contiene botones u otros sub-controles anidados. </w:t>
      </w:r>
    </w:p>
    <w:p w14:paraId="45793BC8" w14:textId="3C6AD2B4" w:rsidR="005160BA" w:rsidRDefault="005160BA" w:rsidP="005160BA">
      <w:r>
        <w:t>Para localizar este y otros identificadores directamente en Excel, puedes ir a Archivo &gt; Opciones &gt; Personalizar cinta de opciones y pasar el cursor sobre los comandos para ver su ID en la descripción emergente.</w:t>
      </w:r>
    </w:p>
    <w:p w14:paraId="177F99AE" w14:textId="09C7EF28" w:rsidR="001B4D10" w:rsidRDefault="001B4D10" w:rsidP="001B4D10">
      <w:r>
        <w:t>Ubicación: Pestaña Formulas, grupo Nombres definidos.</w:t>
      </w:r>
    </w:p>
    <w:p w14:paraId="2D7FDB73" w14:textId="6BE2292E" w:rsidR="00445D6E" w:rsidRDefault="00445D6E" w:rsidP="005160BA">
      <w:pPr>
        <w:pStyle w:val="Ttulo4"/>
      </w:pPr>
      <w:bookmarkStart w:id="415" w:name="_Toc226661847"/>
      <w:r>
        <w:t>NameDefine</w:t>
      </w:r>
      <w:bookmarkEnd w:id="415"/>
    </w:p>
    <w:tbl>
      <w:tblPr>
        <w:tblStyle w:val="Tablaconcuadrcula"/>
        <w:tblW w:w="0" w:type="auto"/>
        <w:tblLook w:val="04A0" w:firstRow="1" w:lastRow="0" w:firstColumn="1" w:lastColumn="0" w:noHBand="0" w:noVBand="1"/>
      </w:tblPr>
      <w:tblGrid>
        <w:gridCol w:w="1555"/>
        <w:gridCol w:w="1701"/>
        <w:gridCol w:w="1417"/>
      </w:tblGrid>
      <w:tr w:rsidR="00C43678" w:rsidRPr="005908F0" w14:paraId="009F745F" w14:textId="77777777" w:rsidTr="00AD6333">
        <w:tc>
          <w:tcPr>
            <w:tcW w:w="1555" w:type="dxa"/>
          </w:tcPr>
          <w:p w14:paraId="37DB8280" w14:textId="77777777" w:rsidR="00C43678" w:rsidRPr="005908F0" w:rsidRDefault="00C43678" w:rsidP="007C3F9A">
            <w:pPr>
              <w:pStyle w:val="Tabla"/>
            </w:pPr>
            <w:r w:rsidRPr="005908F0">
              <w:t>Etiqueta</w:t>
            </w:r>
          </w:p>
        </w:tc>
        <w:tc>
          <w:tcPr>
            <w:tcW w:w="1701" w:type="dxa"/>
          </w:tcPr>
          <w:p w14:paraId="7B2A4243" w14:textId="0AF83ACE" w:rsidR="00C43678" w:rsidRPr="005908F0" w:rsidRDefault="00AD6333" w:rsidP="007C3F9A">
            <w:pPr>
              <w:pStyle w:val="Tabla"/>
            </w:pPr>
            <w:r>
              <w:t>Definir nombre</w:t>
            </w:r>
          </w:p>
        </w:tc>
        <w:tc>
          <w:tcPr>
            <w:tcW w:w="1417" w:type="dxa"/>
            <w:vMerge w:val="restart"/>
          </w:tcPr>
          <w:p w14:paraId="1F3CF569" w14:textId="3C79E123" w:rsidR="00C43678" w:rsidRPr="005908F0" w:rsidRDefault="00A966B0" w:rsidP="007C3F9A">
            <w:pPr>
              <w:pStyle w:val="Tabla"/>
            </w:pPr>
            <w:r w:rsidRPr="00A966B0">
              <w:rPr>
                <w:noProof/>
              </w:rPr>
              <w:drawing>
                <wp:inline distT="0" distB="0" distL="0" distR="0" wp14:anchorId="2ABEDBC6" wp14:editId="77020F85">
                  <wp:extent cx="485843" cy="724001"/>
                  <wp:effectExtent l="0" t="0" r="9525" b="0"/>
                  <wp:docPr id="16613894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389446" name=""/>
                          <pic:cNvPicPr/>
                        </pic:nvPicPr>
                        <pic:blipFill>
                          <a:blip r:embed="rId388"/>
                          <a:stretch>
                            <a:fillRect/>
                          </a:stretch>
                        </pic:blipFill>
                        <pic:spPr>
                          <a:xfrm>
                            <a:off x="0" y="0"/>
                            <a:ext cx="485843" cy="724001"/>
                          </a:xfrm>
                          <a:prstGeom prst="rect">
                            <a:avLst/>
                          </a:prstGeom>
                        </pic:spPr>
                      </pic:pic>
                    </a:graphicData>
                  </a:graphic>
                </wp:inline>
              </w:drawing>
            </w:r>
          </w:p>
        </w:tc>
      </w:tr>
      <w:tr w:rsidR="00C43678" w:rsidRPr="005908F0" w14:paraId="615271FC" w14:textId="77777777" w:rsidTr="00AD6333">
        <w:tc>
          <w:tcPr>
            <w:tcW w:w="1555" w:type="dxa"/>
          </w:tcPr>
          <w:p w14:paraId="00400EF9" w14:textId="77777777" w:rsidR="00C43678" w:rsidRPr="005908F0" w:rsidRDefault="00C43678" w:rsidP="007C3F9A">
            <w:pPr>
              <w:pStyle w:val="Tabla"/>
            </w:pPr>
            <w:r w:rsidRPr="005908F0">
              <w:t>Tipo de Control</w:t>
            </w:r>
          </w:p>
        </w:tc>
        <w:tc>
          <w:tcPr>
            <w:tcW w:w="1701" w:type="dxa"/>
          </w:tcPr>
          <w:p w14:paraId="348B0B40" w14:textId="7D172369" w:rsidR="00C43678" w:rsidRPr="005908F0" w:rsidRDefault="00AD6333" w:rsidP="007C3F9A">
            <w:pPr>
              <w:pStyle w:val="Tabla"/>
            </w:pPr>
            <w:r w:rsidRPr="00B546C2">
              <w:t>Button</w:t>
            </w:r>
          </w:p>
        </w:tc>
        <w:tc>
          <w:tcPr>
            <w:tcW w:w="1417" w:type="dxa"/>
            <w:vMerge/>
          </w:tcPr>
          <w:p w14:paraId="553B5C58" w14:textId="77777777" w:rsidR="00C43678" w:rsidRPr="005908F0" w:rsidRDefault="00C43678" w:rsidP="007C3F9A">
            <w:pPr>
              <w:pStyle w:val="Tabla"/>
            </w:pPr>
          </w:p>
        </w:tc>
      </w:tr>
    </w:tbl>
    <w:p w14:paraId="461F0F47" w14:textId="77777777" w:rsidR="00D9445F" w:rsidRPr="00DA5E93" w:rsidRDefault="00D9445F" w:rsidP="00D9445F">
      <w:pPr>
        <w:ind w:left="1410" w:hanging="1410"/>
        <w:rPr>
          <w:b/>
          <w:bCs/>
        </w:rPr>
      </w:pPr>
      <w:r w:rsidRPr="00DA5E93">
        <w:rPr>
          <w:b/>
          <w:bCs/>
        </w:rPr>
        <w:t>Descripcion</w:t>
      </w:r>
      <w:r w:rsidRPr="00DA5E93">
        <w:rPr>
          <w:b/>
          <w:bCs/>
        </w:rPr>
        <w:tab/>
      </w:r>
    </w:p>
    <w:p w14:paraId="6CBBF185" w14:textId="0E754AD6" w:rsidR="005160BA" w:rsidRDefault="00D9445F" w:rsidP="005160BA">
      <w:r>
        <w:t>Este boton</w:t>
      </w:r>
      <w:r w:rsidR="005160BA" w:rsidRPr="005160BA">
        <w:t xml:space="preserve"> </w:t>
      </w:r>
      <w:r w:rsidR="005160BA">
        <w:t>hace referencia al botón de comando específico "Definir nombre...". A diferencia del NameDefineMenu (que es el menú desplegable completo), este identificador apunta directamente a la acción principal: abrir el cuadro de diálogo "Nombre nuevo".</w:t>
      </w:r>
    </w:p>
    <w:p w14:paraId="012D7F6B" w14:textId="77777777" w:rsidR="005160BA" w:rsidRPr="005160BA" w:rsidRDefault="005160BA" w:rsidP="005160BA">
      <w:pPr>
        <w:rPr>
          <w:b/>
          <w:bCs/>
        </w:rPr>
      </w:pPr>
      <w:r w:rsidRPr="005160BA">
        <w:rPr>
          <w:b/>
          <w:bCs/>
        </w:rPr>
        <w:t>Funciones clave:</w:t>
      </w:r>
    </w:p>
    <w:p w14:paraId="497DE857" w14:textId="77777777" w:rsidR="005160BA" w:rsidRDefault="005160BA">
      <w:pPr>
        <w:numPr>
          <w:ilvl w:val="0"/>
          <w:numId w:val="600"/>
        </w:numPr>
        <w:ind w:left="283" w:hanging="283"/>
      </w:pPr>
      <w:r>
        <w:t>Crear nombres: Permite asignar una etiqueta de texto a una celda o rango (ej. llamar "IVA" a la celda B1).</w:t>
      </w:r>
    </w:p>
    <w:p w14:paraId="7E471B7C" w14:textId="77777777" w:rsidR="005160BA" w:rsidRDefault="005160BA">
      <w:pPr>
        <w:numPr>
          <w:ilvl w:val="0"/>
          <w:numId w:val="600"/>
        </w:numPr>
        <w:ind w:left="283" w:hanging="283"/>
      </w:pPr>
      <w:r>
        <w:t>Establecer ámbito: Permite elegir si el nombre funcionará en todo el libro o solo en una hoja específica.</w:t>
      </w:r>
    </w:p>
    <w:p w14:paraId="08F64D1A" w14:textId="1DD9153D" w:rsidR="005160BA" w:rsidRDefault="005160BA">
      <w:pPr>
        <w:numPr>
          <w:ilvl w:val="0"/>
          <w:numId w:val="600"/>
        </w:numPr>
        <w:ind w:left="283" w:hanging="283"/>
      </w:pPr>
      <w:r>
        <w:t>Comentarios: Permite añadir descripciones al nombre para que otros usuarios entiendan su propósito en las fórmulas.</w:t>
      </w:r>
    </w:p>
    <w:p w14:paraId="6BF88508" w14:textId="77777777" w:rsidR="005160BA" w:rsidRPr="005160BA" w:rsidRDefault="005160BA" w:rsidP="005160BA">
      <w:pPr>
        <w:rPr>
          <w:b/>
          <w:bCs/>
        </w:rPr>
      </w:pPr>
      <w:r w:rsidRPr="005160BA">
        <w:rPr>
          <w:b/>
          <w:bCs/>
        </w:rPr>
        <w:t>Diferencia técnica:</w:t>
      </w:r>
    </w:p>
    <w:p w14:paraId="381472A7" w14:textId="77777777" w:rsidR="005160BA" w:rsidRDefault="005160BA">
      <w:pPr>
        <w:numPr>
          <w:ilvl w:val="0"/>
          <w:numId w:val="601"/>
        </w:numPr>
        <w:ind w:left="283" w:hanging="283"/>
      </w:pPr>
      <w:r>
        <w:t>NameDefineMenu: Es el contenedor (el botón con la flechita que despliega opciones).</w:t>
      </w:r>
    </w:p>
    <w:p w14:paraId="037F3621" w14:textId="77777777" w:rsidR="005160BA" w:rsidRDefault="005160BA">
      <w:pPr>
        <w:numPr>
          <w:ilvl w:val="0"/>
          <w:numId w:val="601"/>
        </w:numPr>
        <w:ind w:left="283" w:hanging="283"/>
      </w:pPr>
      <w:r>
        <w:t>NameDefine: Es la acción concreta (el botón que lanza la ventana de configuración directamente).</w:t>
      </w:r>
    </w:p>
    <w:p w14:paraId="424C5213" w14:textId="77777777" w:rsidR="005160BA" w:rsidRDefault="005160BA" w:rsidP="005160BA">
      <w:r>
        <w:t>Si estás trabajando con el Ribbon (Cinta de opciones), usarías este ID para colocar el botón de creación rápida de nombres en cualquier grupo personalizado.</w:t>
      </w:r>
    </w:p>
    <w:p w14:paraId="13219118" w14:textId="08E92314" w:rsidR="001B4D10" w:rsidRDefault="001B4D10" w:rsidP="001B4D10">
      <w:r>
        <w:t>Ubicación: Pestaña Formulas, grupo Nombres definidos, menu desplegable</w:t>
      </w:r>
      <w:r w:rsidRPr="001B4D10">
        <w:t xml:space="preserve"> </w:t>
      </w:r>
      <w:r>
        <w:t>Asignar nombre.</w:t>
      </w:r>
    </w:p>
    <w:p w14:paraId="250B3685" w14:textId="4684DB39" w:rsidR="00445D6E" w:rsidRDefault="00445D6E" w:rsidP="005160BA">
      <w:pPr>
        <w:pStyle w:val="Ttulo4"/>
      </w:pPr>
      <w:bookmarkStart w:id="416" w:name="_Toc226661848"/>
      <w:r>
        <w:t>Name</w:t>
      </w:r>
      <w:r w:rsidR="00ED2A91">
        <w:t>s</w:t>
      </w:r>
      <w:r>
        <w:t>Apply</w:t>
      </w:r>
      <w:bookmarkEnd w:id="416"/>
    </w:p>
    <w:tbl>
      <w:tblPr>
        <w:tblStyle w:val="Tablaconcuadrcula"/>
        <w:tblW w:w="0" w:type="auto"/>
        <w:tblLook w:val="04A0" w:firstRow="1" w:lastRow="0" w:firstColumn="1" w:lastColumn="0" w:noHBand="0" w:noVBand="1"/>
      </w:tblPr>
      <w:tblGrid>
        <w:gridCol w:w="1555"/>
        <w:gridCol w:w="1701"/>
        <w:gridCol w:w="1417"/>
      </w:tblGrid>
      <w:tr w:rsidR="00C43678" w:rsidRPr="005908F0" w14:paraId="500171A8" w14:textId="77777777" w:rsidTr="00AD6333">
        <w:tc>
          <w:tcPr>
            <w:tcW w:w="1555" w:type="dxa"/>
          </w:tcPr>
          <w:p w14:paraId="4E3C464D" w14:textId="77777777" w:rsidR="00C43678" w:rsidRPr="005908F0" w:rsidRDefault="00C43678" w:rsidP="007C3F9A">
            <w:pPr>
              <w:pStyle w:val="Tabla"/>
            </w:pPr>
            <w:r w:rsidRPr="005908F0">
              <w:t>Etiqueta</w:t>
            </w:r>
          </w:p>
        </w:tc>
        <w:tc>
          <w:tcPr>
            <w:tcW w:w="1701" w:type="dxa"/>
          </w:tcPr>
          <w:p w14:paraId="7961DDDF" w14:textId="61C610FA" w:rsidR="00C43678" w:rsidRPr="005908F0" w:rsidRDefault="00AD6333" w:rsidP="007C3F9A">
            <w:pPr>
              <w:pStyle w:val="Tabla"/>
            </w:pPr>
            <w:r>
              <w:t>Aplicar nombres</w:t>
            </w:r>
          </w:p>
        </w:tc>
        <w:tc>
          <w:tcPr>
            <w:tcW w:w="1417" w:type="dxa"/>
            <w:vMerge w:val="restart"/>
          </w:tcPr>
          <w:p w14:paraId="3A89B56A" w14:textId="6A92257E" w:rsidR="00C43678" w:rsidRPr="005908F0" w:rsidRDefault="00A966B0" w:rsidP="007C3F9A">
            <w:pPr>
              <w:pStyle w:val="Tabla"/>
            </w:pPr>
            <w:r w:rsidRPr="00A966B0">
              <w:rPr>
                <w:noProof/>
              </w:rPr>
              <w:drawing>
                <wp:inline distT="0" distB="0" distL="0" distR="0" wp14:anchorId="03B53F0C" wp14:editId="5B4074E4">
                  <wp:extent cx="562053" cy="704948"/>
                  <wp:effectExtent l="0" t="0" r="9525" b="0"/>
                  <wp:docPr id="13919125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912595" name=""/>
                          <pic:cNvPicPr/>
                        </pic:nvPicPr>
                        <pic:blipFill>
                          <a:blip r:embed="rId389"/>
                          <a:stretch>
                            <a:fillRect/>
                          </a:stretch>
                        </pic:blipFill>
                        <pic:spPr>
                          <a:xfrm>
                            <a:off x="0" y="0"/>
                            <a:ext cx="562053" cy="704948"/>
                          </a:xfrm>
                          <a:prstGeom prst="rect">
                            <a:avLst/>
                          </a:prstGeom>
                        </pic:spPr>
                      </pic:pic>
                    </a:graphicData>
                  </a:graphic>
                </wp:inline>
              </w:drawing>
            </w:r>
          </w:p>
        </w:tc>
      </w:tr>
      <w:tr w:rsidR="00C43678" w:rsidRPr="005908F0" w14:paraId="309735CC" w14:textId="77777777" w:rsidTr="00AD6333">
        <w:tc>
          <w:tcPr>
            <w:tcW w:w="1555" w:type="dxa"/>
          </w:tcPr>
          <w:p w14:paraId="6272252D" w14:textId="77777777" w:rsidR="00C43678" w:rsidRPr="005908F0" w:rsidRDefault="00C43678" w:rsidP="007C3F9A">
            <w:pPr>
              <w:pStyle w:val="Tabla"/>
            </w:pPr>
            <w:r w:rsidRPr="005908F0">
              <w:t>Tipo de Control</w:t>
            </w:r>
          </w:p>
        </w:tc>
        <w:tc>
          <w:tcPr>
            <w:tcW w:w="1701" w:type="dxa"/>
          </w:tcPr>
          <w:p w14:paraId="500925CF" w14:textId="77E034B0" w:rsidR="00C43678" w:rsidRPr="005908F0" w:rsidRDefault="00AD6333" w:rsidP="007C3F9A">
            <w:pPr>
              <w:pStyle w:val="Tabla"/>
            </w:pPr>
            <w:r w:rsidRPr="00B546C2">
              <w:t>Button</w:t>
            </w:r>
          </w:p>
        </w:tc>
        <w:tc>
          <w:tcPr>
            <w:tcW w:w="1417" w:type="dxa"/>
            <w:vMerge/>
          </w:tcPr>
          <w:p w14:paraId="09FC56B6" w14:textId="77777777" w:rsidR="00C43678" w:rsidRPr="005908F0" w:rsidRDefault="00C43678" w:rsidP="007C3F9A">
            <w:pPr>
              <w:pStyle w:val="Tabla"/>
            </w:pPr>
          </w:p>
        </w:tc>
      </w:tr>
    </w:tbl>
    <w:p w14:paraId="63853791" w14:textId="77777777" w:rsidR="00D9445F" w:rsidRPr="00DA5E93" w:rsidRDefault="00D9445F" w:rsidP="00D9445F">
      <w:pPr>
        <w:ind w:left="1410" w:hanging="1410"/>
        <w:rPr>
          <w:b/>
          <w:bCs/>
        </w:rPr>
      </w:pPr>
      <w:r w:rsidRPr="00DA5E93">
        <w:rPr>
          <w:b/>
          <w:bCs/>
        </w:rPr>
        <w:t>Descripcion</w:t>
      </w:r>
      <w:r w:rsidRPr="00DA5E93">
        <w:rPr>
          <w:b/>
          <w:bCs/>
        </w:rPr>
        <w:tab/>
      </w:r>
    </w:p>
    <w:p w14:paraId="194EC79E" w14:textId="43264A85" w:rsidR="005160BA" w:rsidRDefault="00D9445F" w:rsidP="005160BA">
      <w:r>
        <w:t>Este boton</w:t>
      </w:r>
      <w:r w:rsidR="005160BA" w:rsidRPr="005160BA">
        <w:t xml:space="preserve"> </w:t>
      </w:r>
      <w:r w:rsidR="005160BA">
        <w:t>corresponde al comando "Aplicar nombres...", que se encuentra dentro del menú desplegable "Asignar nombre" en la pestaña Fórmulas.</w:t>
      </w:r>
    </w:p>
    <w:p w14:paraId="7E4CB7B6" w14:textId="77777777" w:rsidR="005160BA" w:rsidRPr="005160BA" w:rsidRDefault="005160BA" w:rsidP="005160BA">
      <w:pPr>
        <w:rPr>
          <w:b/>
          <w:bCs/>
        </w:rPr>
      </w:pPr>
      <w:r w:rsidRPr="005160BA">
        <w:rPr>
          <w:b/>
          <w:bCs/>
        </w:rPr>
        <w:t>¿Qué hace exactamente?</w:t>
      </w:r>
    </w:p>
    <w:p w14:paraId="6030AD9D" w14:textId="77777777" w:rsidR="005160BA" w:rsidRDefault="005160BA" w:rsidP="005160BA">
      <w:r>
        <w:t>A diferencia de "Definir nombre" (que crea etiquetas nuevas), este comando busca en tus fórmulas existentes las referencias de celda (como $A$1) y las sustituye automáticamente por los nombres de rango que ya hayas definido (como Precio_Unitario).</w:t>
      </w:r>
    </w:p>
    <w:p w14:paraId="46813A79" w14:textId="77777777" w:rsidR="005160BA" w:rsidRPr="005160BA" w:rsidRDefault="005160BA" w:rsidP="005160BA">
      <w:pPr>
        <w:rPr>
          <w:b/>
          <w:bCs/>
        </w:rPr>
      </w:pPr>
      <w:r w:rsidRPr="005160BA">
        <w:rPr>
          <w:b/>
          <w:bCs/>
        </w:rPr>
        <w:t>Ejemplo:</w:t>
      </w:r>
    </w:p>
    <w:p w14:paraId="66AD1703" w14:textId="77777777" w:rsidR="005160BA" w:rsidRDefault="005160BA">
      <w:pPr>
        <w:numPr>
          <w:ilvl w:val="0"/>
          <w:numId w:val="602"/>
        </w:numPr>
        <w:ind w:left="283" w:hanging="283"/>
      </w:pPr>
      <w:r>
        <w:t>Tienes una fórmula: =A1 * 0.16.</w:t>
      </w:r>
    </w:p>
    <w:p w14:paraId="1958ACE0" w14:textId="77777777" w:rsidR="005160BA" w:rsidRDefault="005160BA">
      <w:pPr>
        <w:numPr>
          <w:ilvl w:val="0"/>
          <w:numId w:val="602"/>
        </w:numPr>
        <w:ind w:left="283" w:hanging="283"/>
      </w:pPr>
      <w:r>
        <w:t>Defines el nombre Subtotal para la celda A1.</w:t>
      </w:r>
    </w:p>
    <w:p w14:paraId="79ECDE98" w14:textId="77777777" w:rsidR="005160BA" w:rsidRDefault="005160BA">
      <w:pPr>
        <w:numPr>
          <w:ilvl w:val="0"/>
          <w:numId w:val="602"/>
        </w:numPr>
        <w:ind w:left="283" w:hanging="283"/>
      </w:pPr>
      <w:r>
        <w:t>Al usar NamesApply, Excel cambia tu fórmula a: =Subtotal * 0.16.</w:t>
      </w:r>
    </w:p>
    <w:p w14:paraId="404DD48C" w14:textId="77777777" w:rsidR="00A966B0" w:rsidRDefault="00A966B0" w:rsidP="005160BA">
      <w:pPr>
        <w:rPr>
          <w:b/>
          <w:bCs/>
        </w:rPr>
      </w:pPr>
    </w:p>
    <w:p w14:paraId="0F246987" w14:textId="52D13E3F" w:rsidR="005160BA" w:rsidRPr="005160BA" w:rsidRDefault="005160BA" w:rsidP="005160BA">
      <w:pPr>
        <w:rPr>
          <w:b/>
          <w:bCs/>
        </w:rPr>
      </w:pPr>
      <w:r w:rsidRPr="005160BA">
        <w:rPr>
          <w:b/>
          <w:bCs/>
        </w:rPr>
        <w:lastRenderedPageBreak/>
        <w:t>Detalles técnicos para personalización:</w:t>
      </w:r>
    </w:p>
    <w:p w14:paraId="77809039" w14:textId="77777777" w:rsidR="005160BA" w:rsidRDefault="005160BA">
      <w:pPr>
        <w:numPr>
          <w:ilvl w:val="0"/>
          <w:numId w:val="603"/>
        </w:numPr>
        <w:ind w:left="283" w:hanging="283"/>
      </w:pPr>
      <w:r>
        <w:t>Uso común: Se utiliza en el XML de la cinta de opciones para dar acceso directo a esta herramienta de limpieza de fórmulas sin tener que abrir el menú desplegable original.</w:t>
      </w:r>
    </w:p>
    <w:p w14:paraId="1A29DE10" w14:textId="77777777" w:rsidR="005160BA" w:rsidRDefault="005160BA">
      <w:pPr>
        <w:numPr>
          <w:ilvl w:val="0"/>
          <w:numId w:val="603"/>
        </w:numPr>
        <w:ind w:left="283" w:hanging="283"/>
      </w:pPr>
      <w:r>
        <w:t>VBA: Se puede invocar mediante el método CommandBars.ExecuteMso("NamesApply").</w:t>
      </w:r>
    </w:p>
    <w:p w14:paraId="2E0988E3" w14:textId="77777777" w:rsidR="001B4D10" w:rsidRDefault="001B4D10" w:rsidP="001B4D10">
      <w:r>
        <w:t>Ubicación: Pestaña Formulas, grupo Nombres definidos, menu desplegable</w:t>
      </w:r>
      <w:r w:rsidRPr="001B4D10">
        <w:t xml:space="preserve"> </w:t>
      </w:r>
      <w:r>
        <w:t>Asignar nombre.</w:t>
      </w:r>
    </w:p>
    <w:p w14:paraId="74E85754" w14:textId="062DD4B6" w:rsidR="00445D6E" w:rsidRDefault="00445D6E" w:rsidP="005160BA">
      <w:pPr>
        <w:pStyle w:val="Ttulo4"/>
      </w:pPr>
      <w:bookmarkStart w:id="417" w:name="_Toc226661849"/>
      <w:r>
        <w:t>NameUseInFormula</w:t>
      </w:r>
      <w:bookmarkEnd w:id="417"/>
    </w:p>
    <w:tbl>
      <w:tblPr>
        <w:tblStyle w:val="Tablaconcuadrcula"/>
        <w:tblW w:w="0" w:type="auto"/>
        <w:tblLook w:val="04A0" w:firstRow="1" w:lastRow="0" w:firstColumn="1" w:lastColumn="0" w:noHBand="0" w:noVBand="1"/>
      </w:tblPr>
      <w:tblGrid>
        <w:gridCol w:w="1555"/>
        <w:gridCol w:w="1984"/>
        <w:gridCol w:w="1326"/>
      </w:tblGrid>
      <w:tr w:rsidR="00C43678" w:rsidRPr="005908F0" w14:paraId="3FC8F263" w14:textId="77777777" w:rsidTr="00AD6333">
        <w:tc>
          <w:tcPr>
            <w:tcW w:w="1555" w:type="dxa"/>
          </w:tcPr>
          <w:p w14:paraId="0FB08CB5" w14:textId="77777777" w:rsidR="00C43678" w:rsidRPr="005908F0" w:rsidRDefault="00C43678" w:rsidP="007C3F9A">
            <w:pPr>
              <w:pStyle w:val="Tabla"/>
            </w:pPr>
            <w:r w:rsidRPr="005908F0">
              <w:t>Etiqueta</w:t>
            </w:r>
          </w:p>
        </w:tc>
        <w:tc>
          <w:tcPr>
            <w:tcW w:w="1984" w:type="dxa"/>
          </w:tcPr>
          <w:p w14:paraId="0312A8F1" w14:textId="2CEF34FE" w:rsidR="00C43678" w:rsidRPr="005908F0" w:rsidRDefault="00AD6333" w:rsidP="007C3F9A">
            <w:pPr>
              <w:pStyle w:val="Tabla"/>
            </w:pPr>
            <w:r>
              <w:t>Utilizar en la formula</w:t>
            </w:r>
          </w:p>
        </w:tc>
        <w:tc>
          <w:tcPr>
            <w:tcW w:w="1134" w:type="dxa"/>
            <w:vMerge w:val="restart"/>
          </w:tcPr>
          <w:p w14:paraId="7DE7C6F7" w14:textId="3EDB25BE" w:rsidR="00C43678" w:rsidRPr="005908F0" w:rsidRDefault="00A966B0" w:rsidP="007C3F9A">
            <w:pPr>
              <w:pStyle w:val="Tabla"/>
            </w:pPr>
            <w:r w:rsidRPr="00A966B0">
              <w:rPr>
                <w:noProof/>
              </w:rPr>
              <w:drawing>
                <wp:inline distT="0" distB="0" distL="0" distR="0" wp14:anchorId="7843C116" wp14:editId="5A536BBE">
                  <wp:extent cx="704948" cy="743054"/>
                  <wp:effectExtent l="0" t="0" r="0" b="0"/>
                  <wp:docPr id="13254112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5411203" name=""/>
                          <pic:cNvPicPr/>
                        </pic:nvPicPr>
                        <pic:blipFill>
                          <a:blip r:embed="rId390"/>
                          <a:stretch>
                            <a:fillRect/>
                          </a:stretch>
                        </pic:blipFill>
                        <pic:spPr>
                          <a:xfrm>
                            <a:off x="0" y="0"/>
                            <a:ext cx="704948" cy="743054"/>
                          </a:xfrm>
                          <a:prstGeom prst="rect">
                            <a:avLst/>
                          </a:prstGeom>
                        </pic:spPr>
                      </pic:pic>
                    </a:graphicData>
                  </a:graphic>
                </wp:inline>
              </w:drawing>
            </w:r>
          </w:p>
        </w:tc>
      </w:tr>
      <w:tr w:rsidR="00C43678" w:rsidRPr="005908F0" w14:paraId="46623648" w14:textId="77777777" w:rsidTr="00AD6333">
        <w:tc>
          <w:tcPr>
            <w:tcW w:w="1555" w:type="dxa"/>
          </w:tcPr>
          <w:p w14:paraId="1B0785BA" w14:textId="77777777" w:rsidR="00C43678" w:rsidRPr="005908F0" w:rsidRDefault="00C43678" w:rsidP="007C3F9A">
            <w:pPr>
              <w:pStyle w:val="Tabla"/>
            </w:pPr>
            <w:r w:rsidRPr="005908F0">
              <w:t>Tipo de Control</w:t>
            </w:r>
          </w:p>
        </w:tc>
        <w:tc>
          <w:tcPr>
            <w:tcW w:w="1984" w:type="dxa"/>
          </w:tcPr>
          <w:p w14:paraId="0AA1E82C" w14:textId="4E13CA35" w:rsidR="00C43678" w:rsidRPr="005908F0" w:rsidRDefault="00AD6333" w:rsidP="007C3F9A">
            <w:pPr>
              <w:pStyle w:val="Tabla"/>
            </w:pPr>
            <w:r>
              <w:t>G</w:t>
            </w:r>
            <w:r w:rsidRPr="00757A34">
              <w:t>allery</w:t>
            </w:r>
          </w:p>
        </w:tc>
        <w:tc>
          <w:tcPr>
            <w:tcW w:w="1134" w:type="dxa"/>
            <w:vMerge/>
          </w:tcPr>
          <w:p w14:paraId="00548AEC" w14:textId="77777777" w:rsidR="00C43678" w:rsidRPr="005908F0" w:rsidRDefault="00C43678" w:rsidP="007C3F9A">
            <w:pPr>
              <w:pStyle w:val="Tabla"/>
            </w:pPr>
          </w:p>
        </w:tc>
      </w:tr>
    </w:tbl>
    <w:p w14:paraId="0B1D7595" w14:textId="77777777" w:rsidR="00D9445F" w:rsidRPr="00DA5E93" w:rsidRDefault="00D9445F" w:rsidP="00D9445F">
      <w:pPr>
        <w:ind w:left="1410" w:hanging="1410"/>
        <w:rPr>
          <w:b/>
          <w:bCs/>
        </w:rPr>
      </w:pPr>
      <w:r w:rsidRPr="00DA5E93">
        <w:rPr>
          <w:b/>
          <w:bCs/>
        </w:rPr>
        <w:t>Descripcion</w:t>
      </w:r>
      <w:r w:rsidRPr="00DA5E93">
        <w:rPr>
          <w:b/>
          <w:bCs/>
        </w:rPr>
        <w:tab/>
      </w:r>
    </w:p>
    <w:p w14:paraId="016859A3" w14:textId="68EC77FB" w:rsidR="005160BA" w:rsidRDefault="00D9445F" w:rsidP="005160BA">
      <w:r>
        <w:t>Este boton</w:t>
      </w:r>
      <w:r w:rsidR="005160BA" w:rsidRPr="005160BA">
        <w:t xml:space="preserve"> </w:t>
      </w:r>
      <w:r w:rsidR="005160BA">
        <w:t>corresponde al botón "Utilizar en la fórmula", ubicado en la pestaña Fórmulas, dentro del grupo Nombres definidos.</w:t>
      </w:r>
    </w:p>
    <w:p w14:paraId="1B43837B" w14:textId="77777777" w:rsidR="005160BA" w:rsidRPr="005160BA" w:rsidRDefault="005160BA" w:rsidP="005160BA">
      <w:pPr>
        <w:rPr>
          <w:b/>
          <w:bCs/>
        </w:rPr>
      </w:pPr>
      <w:r w:rsidRPr="005160BA">
        <w:rPr>
          <w:b/>
          <w:bCs/>
        </w:rPr>
        <w:t>Función del control</w:t>
      </w:r>
    </w:p>
    <w:p w14:paraId="0817C12E" w14:textId="77777777" w:rsidR="005160BA" w:rsidRDefault="005160BA">
      <w:pPr>
        <w:numPr>
          <w:ilvl w:val="0"/>
          <w:numId w:val="604"/>
        </w:numPr>
        <w:ind w:left="283" w:hanging="283"/>
      </w:pPr>
      <w:r>
        <w:t>Es un menú desplegable que muestra una lista de todos los nombres definidos (rangos, constantes o fórmulas nombradas) que existen en el libro actual. Su propósito es facilitar la escritura de fórmulas:</w:t>
      </w:r>
    </w:p>
    <w:p w14:paraId="125AC93C" w14:textId="77777777" w:rsidR="005160BA" w:rsidRDefault="005160BA">
      <w:pPr>
        <w:numPr>
          <w:ilvl w:val="0"/>
          <w:numId w:val="604"/>
        </w:numPr>
        <w:ind w:left="283" w:hanging="283"/>
      </w:pPr>
      <w:r>
        <w:t>Inserción rápida: Al hacer clic en un nombre de la lista, Excel lo inserta automáticamente en la celda donde estés escribiendo la fórmula, evitando errores de escritura.</w:t>
      </w:r>
    </w:p>
    <w:p w14:paraId="3FE6B184" w14:textId="77777777" w:rsidR="005160BA" w:rsidRDefault="005160BA">
      <w:pPr>
        <w:numPr>
          <w:ilvl w:val="0"/>
          <w:numId w:val="604"/>
        </w:numPr>
        <w:ind w:left="283" w:hanging="283"/>
      </w:pPr>
      <w:r>
        <w:t>Pegar nombres: Incluye la opción final "Pegar nombres...", que abre un cuadro de diálogo para insertar una lista de todos los nombres y sus referencias directamente en la hoja de cálculo (ideal para documentación).</w:t>
      </w:r>
    </w:p>
    <w:p w14:paraId="1034E551" w14:textId="77777777" w:rsidR="005160BA" w:rsidRPr="005160BA" w:rsidRDefault="005160BA" w:rsidP="005160BA">
      <w:pPr>
        <w:rPr>
          <w:b/>
          <w:bCs/>
        </w:rPr>
      </w:pPr>
      <w:r w:rsidRPr="005160BA">
        <w:rPr>
          <w:b/>
          <w:bCs/>
        </w:rPr>
        <w:t>Uso técnico (Ribbon y VBA)</w:t>
      </w:r>
    </w:p>
    <w:p w14:paraId="584E13D0" w14:textId="77777777" w:rsidR="005160BA" w:rsidRDefault="005160BA">
      <w:pPr>
        <w:numPr>
          <w:ilvl w:val="0"/>
          <w:numId w:val="605"/>
        </w:numPr>
        <w:ind w:left="283" w:hanging="283"/>
      </w:pPr>
      <w:r>
        <w:t>Tipo de control: Es un control de tipo menu, ya que despliega dinámicamente la lista de nombres creados por el usuario.</w:t>
      </w:r>
    </w:p>
    <w:p w14:paraId="465B0607" w14:textId="77777777" w:rsidR="005160BA" w:rsidRDefault="005160BA">
      <w:pPr>
        <w:numPr>
          <w:ilvl w:val="0"/>
          <w:numId w:val="605"/>
        </w:numPr>
        <w:ind w:left="283" w:hanging="283"/>
      </w:pPr>
      <w:r>
        <w:t>Personalización: Si usas idMso="NameUseInFormula" en tu XML, el menú aparecerá vacío si el libro no tiene nombres definidos, y se llenará automáticamente conforme el usuario cree nuevos nombres.</w:t>
      </w:r>
    </w:p>
    <w:p w14:paraId="5295BC95" w14:textId="5195199D" w:rsidR="00D9445F" w:rsidRDefault="001B4D10" w:rsidP="00D9445F">
      <w:r>
        <w:t>Ubicación: Pestaña Formulas, grupo Nombres definidos.</w:t>
      </w:r>
    </w:p>
    <w:p w14:paraId="42DC64DE" w14:textId="208B67BA" w:rsidR="00445D6E" w:rsidRDefault="00445D6E" w:rsidP="005160BA">
      <w:pPr>
        <w:pStyle w:val="Ttulo4"/>
      </w:pPr>
      <w:bookmarkStart w:id="418" w:name="_Toc226661850"/>
      <w:r>
        <w:t>NamePasteName</w:t>
      </w:r>
      <w:bookmarkEnd w:id="418"/>
    </w:p>
    <w:tbl>
      <w:tblPr>
        <w:tblStyle w:val="Tablaconcuadrcula"/>
        <w:tblW w:w="0" w:type="auto"/>
        <w:tblLook w:val="04A0" w:firstRow="1" w:lastRow="0" w:firstColumn="1" w:lastColumn="0" w:noHBand="0" w:noVBand="1"/>
      </w:tblPr>
      <w:tblGrid>
        <w:gridCol w:w="1555"/>
        <w:gridCol w:w="1842"/>
        <w:gridCol w:w="1276"/>
      </w:tblGrid>
      <w:tr w:rsidR="00C43678" w:rsidRPr="005908F0" w14:paraId="270835C7" w14:textId="77777777" w:rsidTr="00AD6333">
        <w:tc>
          <w:tcPr>
            <w:tcW w:w="1555" w:type="dxa"/>
          </w:tcPr>
          <w:p w14:paraId="34FD2B24" w14:textId="77777777" w:rsidR="00C43678" w:rsidRPr="005908F0" w:rsidRDefault="00C43678" w:rsidP="007C3F9A">
            <w:pPr>
              <w:pStyle w:val="Tabla"/>
            </w:pPr>
            <w:r w:rsidRPr="005908F0">
              <w:t>Etiqueta</w:t>
            </w:r>
          </w:p>
        </w:tc>
        <w:tc>
          <w:tcPr>
            <w:tcW w:w="1842" w:type="dxa"/>
          </w:tcPr>
          <w:p w14:paraId="6F6CC0EB" w14:textId="5C13EC9B" w:rsidR="00C43678" w:rsidRPr="005908F0" w:rsidRDefault="00AD6333" w:rsidP="007C3F9A">
            <w:pPr>
              <w:pStyle w:val="Tabla"/>
            </w:pPr>
            <w:r>
              <w:t>Pegar nombres</w:t>
            </w:r>
          </w:p>
        </w:tc>
        <w:tc>
          <w:tcPr>
            <w:tcW w:w="1276" w:type="dxa"/>
            <w:vMerge w:val="restart"/>
          </w:tcPr>
          <w:p w14:paraId="3A31E418" w14:textId="11B44441" w:rsidR="00C43678" w:rsidRPr="005908F0" w:rsidRDefault="00A966B0" w:rsidP="007C3F9A">
            <w:pPr>
              <w:pStyle w:val="Tabla"/>
            </w:pPr>
            <w:r w:rsidRPr="00A966B0">
              <w:rPr>
                <w:noProof/>
              </w:rPr>
              <w:drawing>
                <wp:inline distT="0" distB="0" distL="0" distR="0" wp14:anchorId="4BAB264A" wp14:editId="7FE8B2F4">
                  <wp:extent cx="514422" cy="724001"/>
                  <wp:effectExtent l="0" t="0" r="0" b="0"/>
                  <wp:docPr id="12049587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58798" name=""/>
                          <pic:cNvPicPr/>
                        </pic:nvPicPr>
                        <pic:blipFill>
                          <a:blip r:embed="rId391"/>
                          <a:stretch>
                            <a:fillRect/>
                          </a:stretch>
                        </pic:blipFill>
                        <pic:spPr>
                          <a:xfrm>
                            <a:off x="0" y="0"/>
                            <a:ext cx="514422" cy="724001"/>
                          </a:xfrm>
                          <a:prstGeom prst="rect">
                            <a:avLst/>
                          </a:prstGeom>
                        </pic:spPr>
                      </pic:pic>
                    </a:graphicData>
                  </a:graphic>
                </wp:inline>
              </w:drawing>
            </w:r>
          </w:p>
        </w:tc>
      </w:tr>
      <w:tr w:rsidR="00C43678" w:rsidRPr="005908F0" w14:paraId="071D0B4B" w14:textId="77777777" w:rsidTr="00AD6333">
        <w:tc>
          <w:tcPr>
            <w:tcW w:w="1555" w:type="dxa"/>
          </w:tcPr>
          <w:p w14:paraId="0103CA98" w14:textId="77777777" w:rsidR="00C43678" w:rsidRPr="005908F0" w:rsidRDefault="00C43678" w:rsidP="007C3F9A">
            <w:pPr>
              <w:pStyle w:val="Tabla"/>
            </w:pPr>
            <w:r w:rsidRPr="005908F0">
              <w:t>Tipo de Control</w:t>
            </w:r>
          </w:p>
        </w:tc>
        <w:tc>
          <w:tcPr>
            <w:tcW w:w="1842" w:type="dxa"/>
          </w:tcPr>
          <w:p w14:paraId="097FDEA5" w14:textId="664057EF" w:rsidR="00C43678" w:rsidRPr="005908F0" w:rsidRDefault="00AD6333" w:rsidP="007C3F9A">
            <w:pPr>
              <w:pStyle w:val="Tabla"/>
            </w:pPr>
            <w:r w:rsidRPr="00B546C2">
              <w:t>Button</w:t>
            </w:r>
          </w:p>
        </w:tc>
        <w:tc>
          <w:tcPr>
            <w:tcW w:w="1276" w:type="dxa"/>
            <w:vMerge/>
          </w:tcPr>
          <w:p w14:paraId="098D26FA" w14:textId="77777777" w:rsidR="00C43678" w:rsidRPr="005908F0" w:rsidRDefault="00C43678" w:rsidP="007C3F9A">
            <w:pPr>
              <w:pStyle w:val="Tabla"/>
            </w:pPr>
          </w:p>
        </w:tc>
      </w:tr>
    </w:tbl>
    <w:p w14:paraId="794990F8" w14:textId="77777777" w:rsidR="00D9445F" w:rsidRPr="00DA5E93" w:rsidRDefault="00D9445F" w:rsidP="00D9445F">
      <w:pPr>
        <w:ind w:left="1410" w:hanging="1410"/>
        <w:rPr>
          <w:b/>
          <w:bCs/>
        </w:rPr>
      </w:pPr>
      <w:r w:rsidRPr="00DA5E93">
        <w:rPr>
          <w:b/>
          <w:bCs/>
        </w:rPr>
        <w:t>Descripcion</w:t>
      </w:r>
      <w:r w:rsidRPr="00DA5E93">
        <w:rPr>
          <w:b/>
          <w:bCs/>
        </w:rPr>
        <w:tab/>
      </w:r>
    </w:p>
    <w:p w14:paraId="57392B8F" w14:textId="76059EB7" w:rsidR="005160BA" w:rsidRDefault="00D9445F" w:rsidP="005160BA">
      <w:r>
        <w:t>Este boton</w:t>
      </w:r>
      <w:r w:rsidR="005160BA" w:rsidRPr="005160BA">
        <w:t xml:space="preserve"> </w:t>
      </w:r>
      <w:r w:rsidR="005160BA">
        <w:t>corresponde específicamente al comando "Pegar nombres...". Este control es la acción final que suele encontrarse dentro del menú desplegable "Utilizar en la fórmula". Su función es abrir un cuadro de diálogo que te permite:</w:t>
      </w:r>
    </w:p>
    <w:p w14:paraId="4748F7B9" w14:textId="77777777" w:rsidR="005160BA" w:rsidRDefault="005160BA">
      <w:pPr>
        <w:numPr>
          <w:ilvl w:val="0"/>
          <w:numId w:val="606"/>
        </w:numPr>
        <w:ind w:left="283" w:hanging="283"/>
      </w:pPr>
      <w:r>
        <w:t>Seleccionar un nombre específico: Insertar el texto de un nombre definido directamente en la barra de fórmulas.</w:t>
      </w:r>
    </w:p>
    <w:p w14:paraId="555447D3" w14:textId="77777777" w:rsidR="005160BA" w:rsidRDefault="005160BA">
      <w:pPr>
        <w:numPr>
          <w:ilvl w:val="0"/>
          <w:numId w:val="606"/>
        </w:numPr>
        <w:ind w:left="283" w:hanging="283"/>
      </w:pPr>
      <w:r>
        <w:t>Pegar lista: Esta es su función más potente. Al hacer clic en el botón "Pegar lista" dentro del cuadro de diálogo, Excel genera automáticamente en la hoja de cálculo una tabla de dos columnas:</w:t>
      </w:r>
    </w:p>
    <w:p w14:paraId="1D545EC5" w14:textId="77777777" w:rsidR="005160BA" w:rsidRDefault="005160BA">
      <w:pPr>
        <w:numPr>
          <w:ilvl w:val="0"/>
          <w:numId w:val="607"/>
        </w:numPr>
        <w:ind w:left="567" w:hanging="283"/>
      </w:pPr>
      <w:r>
        <w:t>Columna A: El nombre definido.</w:t>
      </w:r>
    </w:p>
    <w:p w14:paraId="48C45B5F" w14:textId="77777777" w:rsidR="005160BA" w:rsidRDefault="005160BA">
      <w:pPr>
        <w:numPr>
          <w:ilvl w:val="0"/>
          <w:numId w:val="607"/>
        </w:numPr>
        <w:ind w:left="567" w:hanging="283"/>
      </w:pPr>
      <w:r>
        <w:t>Columna B: La referencia o fórmula a la que apunta (ej. ='Hoja1'!$A$1:$B$10).</w:t>
      </w:r>
    </w:p>
    <w:p w14:paraId="6038F05E" w14:textId="77777777" w:rsidR="00A966B0" w:rsidRDefault="00A966B0" w:rsidP="005160BA">
      <w:pPr>
        <w:rPr>
          <w:b/>
          <w:bCs/>
        </w:rPr>
      </w:pPr>
    </w:p>
    <w:p w14:paraId="2FF22102" w14:textId="1D26452F" w:rsidR="005160BA" w:rsidRPr="005160BA" w:rsidRDefault="005160BA" w:rsidP="005160BA">
      <w:pPr>
        <w:rPr>
          <w:b/>
          <w:bCs/>
        </w:rPr>
      </w:pPr>
      <w:r w:rsidRPr="005160BA">
        <w:rPr>
          <w:b/>
          <w:bCs/>
        </w:rPr>
        <w:lastRenderedPageBreak/>
        <w:t>Casos de uso comunes:</w:t>
      </w:r>
    </w:p>
    <w:p w14:paraId="76E906DD" w14:textId="77777777" w:rsidR="005160BA" w:rsidRDefault="005160BA">
      <w:pPr>
        <w:numPr>
          <w:ilvl w:val="0"/>
          <w:numId w:val="608"/>
        </w:numPr>
        <w:ind w:left="283" w:hanging="283"/>
      </w:pPr>
      <w:r>
        <w:t>Documentación: Es la forma más rápida de obtener un inventario de todos los rangos nombrados en un libro de trabajo sin usar macros.</w:t>
      </w:r>
    </w:p>
    <w:p w14:paraId="64B954E1" w14:textId="77777777" w:rsidR="005160BA" w:rsidRDefault="005160BA">
      <w:pPr>
        <w:numPr>
          <w:ilvl w:val="0"/>
          <w:numId w:val="608"/>
        </w:numPr>
        <w:ind w:left="283" w:hanging="283"/>
      </w:pPr>
      <w:r>
        <w:t>Auditoría: Ayuda a revisar rápidamente si hay nombres con errores (como #REF!) en libros grandes.</w:t>
      </w:r>
    </w:p>
    <w:p w14:paraId="34FA1AAC" w14:textId="77777777" w:rsidR="005160BA" w:rsidRPr="005160BA" w:rsidRDefault="005160BA" w:rsidP="005160BA">
      <w:pPr>
        <w:rPr>
          <w:b/>
          <w:bCs/>
        </w:rPr>
      </w:pPr>
      <w:r w:rsidRPr="005160BA">
        <w:rPr>
          <w:b/>
          <w:bCs/>
        </w:rPr>
        <w:t>Datos técnicos para desarrolladores:</w:t>
      </w:r>
    </w:p>
    <w:p w14:paraId="592C955A" w14:textId="77777777" w:rsidR="005160BA" w:rsidRDefault="005160BA">
      <w:pPr>
        <w:numPr>
          <w:ilvl w:val="0"/>
          <w:numId w:val="609"/>
        </w:numPr>
        <w:ind w:left="283" w:hanging="283"/>
      </w:pPr>
      <w:r>
        <w:t>Diferencia con NameUseInFormula: Mientras que NameUseInFormula es el menú que los lista para elegirlos, NamePasteName es la ventana que permite pegarlos masivamente en la hoja.</w:t>
      </w:r>
    </w:p>
    <w:p w14:paraId="32AAF636" w14:textId="3CFF11F3" w:rsidR="001B4D10" w:rsidRDefault="001B4D10" w:rsidP="001B4D10">
      <w:r>
        <w:t>Ubicación: Pestaña Formulas, grupo Nombres definidos, menu desplegable</w:t>
      </w:r>
      <w:r w:rsidRPr="001B4D10">
        <w:t xml:space="preserve"> </w:t>
      </w:r>
      <w:r>
        <w:t>Utilizar en la formula.</w:t>
      </w:r>
    </w:p>
    <w:p w14:paraId="53B79A84" w14:textId="1AE2E753" w:rsidR="00445D6E" w:rsidRDefault="00445D6E" w:rsidP="005160BA">
      <w:pPr>
        <w:pStyle w:val="Ttulo4"/>
      </w:pPr>
      <w:bookmarkStart w:id="419" w:name="_Toc226661851"/>
      <w:r>
        <w:t>NameCreateFromSelection</w:t>
      </w:r>
      <w:bookmarkEnd w:id="419"/>
    </w:p>
    <w:tbl>
      <w:tblPr>
        <w:tblStyle w:val="Tablaconcuadrcula"/>
        <w:tblW w:w="0" w:type="auto"/>
        <w:tblLook w:val="04A0" w:firstRow="1" w:lastRow="0" w:firstColumn="1" w:lastColumn="0" w:noHBand="0" w:noVBand="1"/>
      </w:tblPr>
      <w:tblGrid>
        <w:gridCol w:w="1555"/>
        <w:gridCol w:w="2268"/>
        <w:gridCol w:w="1326"/>
      </w:tblGrid>
      <w:tr w:rsidR="00C43678" w:rsidRPr="005908F0" w14:paraId="559984F5" w14:textId="77777777" w:rsidTr="00AD6333">
        <w:tc>
          <w:tcPr>
            <w:tcW w:w="1555" w:type="dxa"/>
          </w:tcPr>
          <w:p w14:paraId="566EE07C" w14:textId="77777777" w:rsidR="00C43678" w:rsidRPr="005908F0" w:rsidRDefault="00C43678" w:rsidP="007C3F9A">
            <w:pPr>
              <w:pStyle w:val="Tabla"/>
            </w:pPr>
            <w:r w:rsidRPr="005908F0">
              <w:t>Etiqueta</w:t>
            </w:r>
          </w:p>
        </w:tc>
        <w:tc>
          <w:tcPr>
            <w:tcW w:w="2268" w:type="dxa"/>
          </w:tcPr>
          <w:p w14:paraId="76A6EB21" w14:textId="74DE1D1E" w:rsidR="00C43678" w:rsidRPr="005908F0" w:rsidRDefault="00AD6333" w:rsidP="007C3F9A">
            <w:pPr>
              <w:pStyle w:val="Tabla"/>
            </w:pPr>
            <w:r>
              <w:t>Crear desde la seleccion</w:t>
            </w:r>
          </w:p>
        </w:tc>
        <w:tc>
          <w:tcPr>
            <w:tcW w:w="850" w:type="dxa"/>
            <w:vMerge w:val="restart"/>
          </w:tcPr>
          <w:p w14:paraId="7C975B61" w14:textId="4E26BFD4" w:rsidR="00C43678" w:rsidRPr="005908F0" w:rsidRDefault="00A966B0" w:rsidP="007C3F9A">
            <w:pPr>
              <w:pStyle w:val="Tabla"/>
            </w:pPr>
            <w:r w:rsidRPr="00A966B0">
              <w:rPr>
                <w:noProof/>
              </w:rPr>
              <w:drawing>
                <wp:inline distT="0" distB="0" distL="0" distR="0" wp14:anchorId="3F99F411" wp14:editId="10351808">
                  <wp:extent cx="704948" cy="638264"/>
                  <wp:effectExtent l="0" t="0" r="0" b="9525"/>
                  <wp:docPr id="4040027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4002773" name=""/>
                          <pic:cNvPicPr/>
                        </pic:nvPicPr>
                        <pic:blipFill>
                          <a:blip r:embed="rId392"/>
                          <a:stretch>
                            <a:fillRect/>
                          </a:stretch>
                        </pic:blipFill>
                        <pic:spPr>
                          <a:xfrm>
                            <a:off x="0" y="0"/>
                            <a:ext cx="704948" cy="638264"/>
                          </a:xfrm>
                          <a:prstGeom prst="rect">
                            <a:avLst/>
                          </a:prstGeom>
                        </pic:spPr>
                      </pic:pic>
                    </a:graphicData>
                  </a:graphic>
                </wp:inline>
              </w:drawing>
            </w:r>
          </w:p>
        </w:tc>
      </w:tr>
      <w:tr w:rsidR="00C43678" w:rsidRPr="005908F0" w14:paraId="75A68DF4" w14:textId="77777777" w:rsidTr="00AD6333">
        <w:tc>
          <w:tcPr>
            <w:tcW w:w="1555" w:type="dxa"/>
          </w:tcPr>
          <w:p w14:paraId="7D8E9A6B" w14:textId="77777777" w:rsidR="00C43678" w:rsidRPr="005908F0" w:rsidRDefault="00C43678" w:rsidP="007C3F9A">
            <w:pPr>
              <w:pStyle w:val="Tabla"/>
            </w:pPr>
            <w:r w:rsidRPr="005908F0">
              <w:t>Tipo de Control</w:t>
            </w:r>
          </w:p>
        </w:tc>
        <w:tc>
          <w:tcPr>
            <w:tcW w:w="2268" w:type="dxa"/>
          </w:tcPr>
          <w:p w14:paraId="62C6FEE5" w14:textId="5F49F711" w:rsidR="00C43678" w:rsidRPr="005908F0" w:rsidRDefault="00AD6333" w:rsidP="007C3F9A">
            <w:pPr>
              <w:pStyle w:val="Tabla"/>
            </w:pPr>
            <w:r w:rsidRPr="00B546C2">
              <w:t>Button</w:t>
            </w:r>
          </w:p>
        </w:tc>
        <w:tc>
          <w:tcPr>
            <w:tcW w:w="850" w:type="dxa"/>
            <w:vMerge/>
          </w:tcPr>
          <w:p w14:paraId="072D7322" w14:textId="77777777" w:rsidR="00C43678" w:rsidRPr="005908F0" w:rsidRDefault="00C43678" w:rsidP="007C3F9A">
            <w:pPr>
              <w:pStyle w:val="Tabla"/>
            </w:pPr>
          </w:p>
        </w:tc>
      </w:tr>
    </w:tbl>
    <w:p w14:paraId="07DB7331" w14:textId="77777777" w:rsidR="00D9445F" w:rsidRPr="00DA5E93" w:rsidRDefault="00D9445F" w:rsidP="00D9445F">
      <w:pPr>
        <w:ind w:left="1410" w:hanging="1410"/>
        <w:rPr>
          <w:b/>
          <w:bCs/>
        </w:rPr>
      </w:pPr>
      <w:r w:rsidRPr="00DA5E93">
        <w:rPr>
          <w:b/>
          <w:bCs/>
        </w:rPr>
        <w:t>Descripcion</w:t>
      </w:r>
      <w:r w:rsidRPr="00DA5E93">
        <w:rPr>
          <w:b/>
          <w:bCs/>
        </w:rPr>
        <w:tab/>
      </w:r>
    </w:p>
    <w:p w14:paraId="501BCDA5" w14:textId="6D59AC7E" w:rsidR="005160BA" w:rsidRDefault="00D9445F" w:rsidP="005160BA">
      <w:r>
        <w:t>Este boton</w:t>
      </w:r>
      <w:r w:rsidR="005160BA" w:rsidRPr="005160BA">
        <w:t xml:space="preserve"> </w:t>
      </w:r>
      <w:r w:rsidR="005160BA">
        <w:t>corresponde al comando "Crear desde la selección", que se encuentra en la pestaña Fórmulas, dentro del grupo Nombres definidos.</w:t>
      </w:r>
    </w:p>
    <w:p w14:paraId="55AD1B2A" w14:textId="77777777" w:rsidR="005160BA" w:rsidRPr="005160BA" w:rsidRDefault="005160BA" w:rsidP="005160BA">
      <w:pPr>
        <w:rPr>
          <w:b/>
          <w:bCs/>
        </w:rPr>
      </w:pPr>
      <w:r w:rsidRPr="005160BA">
        <w:rPr>
          <w:b/>
          <w:bCs/>
        </w:rPr>
        <w:t>¿Qué hace exactamente?</w:t>
      </w:r>
    </w:p>
    <w:p w14:paraId="6CF80D7F" w14:textId="77777777" w:rsidR="005160BA" w:rsidRDefault="005160BA" w:rsidP="005160BA">
      <w:r>
        <w:t>Este comando automatiza la creación de nombres para rangos utilizando el texto que ya tienes escrito en las celdas adyacentes (encabezados). En lugar de escribir los nombres uno por uno, Excel los genera masivamente basándose en tu selección.</w:t>
      </w:r>
    </w:p>
    <w:p w14:paraId="032AA8EB" w14:textId="77777777" w:rsidR="005160BA" w:rsidRDefault="005160BA" w:rsidP="005160BA">
      <w:r>
        <w:t>Al activarlo, se abre un cuadro de diálogo que te permite elegir de dónde tomar los nombres:</w:t>
      </w:r>
    </w:p>
    <w:p w14:paraId="169EE284" w14:textId="77777777" w:rsidR="005160BA" w:rsidRDefault="005160BA">
      <w:pPr>
        <w:numPr>
          <w:ilvl w:val="0"/>
          <w:numId w:val="610"/>
        </w:numPr>
        <w:ind w:left="283" w:hanging="283"/>
      </w:pPr>
      <w:r>
        <w:t>Fila superior: Usa los títulos de arriba para nombrar las columnas de abajo.</w:t>
      </w:r>
    </w:p>
    <w:p w14:paraId="68649CB2" w14:textId="77777777" w:rsidR="005160BA" w:rsidRDefault="005160BA">
      <w:pPr>
        <w:numPr>
          <w:ilvl w:val="0"/>
          <w:numId w:val="610"/>
        </w:numPr>
        <w:ind w:left="283" w:hanging="283"/>
      </w:pPr>
      <w:r>
        <w:t>Columna izquierda: Usa los textos de la izquierda para nombrar las filas a la derecha.</w:t>
      </w:r>
    </w:p>
    <w:p w14:paraId="76DC5917" w14:textId="77777777" w:rsidR="005160BA" w:rsidRDefault="005160BA">
      <w:pPr>
        <w:numPr>
          <w:ilvl w:val="0"/>
          <w:numId w:val="610"/>
        </w:numPr>
        <w:ind w:left="283" w:hanging="283"/>
      </w:pPr>
      <w:r>
        <w:t>Fila inferior o Columna derecha (menos comunes).</w:t>
      </w:r>
    </w:p>
    <w:p w14:paraId="7E52ADEE" w14:textId="77777777" w:rsidR="005160BA" w:rsidRPr="005160BA" w:rsidRDefault="005160BA" w:rsidP="005160BA">
      <w:pPr>
        <w:rPr>
          <w:b/>
          <w:bCs/>
        </w:rPr>
      </w:pPr>
      <w:r w:rsidRPr="005160BA">
        <w:rPr>
          <w:b/>
          <w:bCs/>
        </w:rPr>
        <w:t>Ejemplo rápido:</w:t>
      </w:r>
    </w:p>
    <w:p w14:paraId="44E776ED" w14:textId="77777777" w:rsidR="005160BA" w:rsidRDefault="005160BA" w:rsidP="005160BA">
      <w:r>
        <w:t>Si tienes una tabla con el encabezado "Ventas" en la celda A1 y números del A2 al A10, seleccionas todo el rango y usas NameCreateFromSelection marcando "Fila superior". Excel creará automáticamente el nombre Ventas que apunta al rango A2:A10.</w:t>
      </w:r>
    </w:p>
    <w:p w14:paraId="7ECA387D" w14:textId="77777777" w:rsidR="005160BA" w:rsidRPr="005160BA" w:rsidRDefault="005160BA" w:rsidP="005160BA">
      <w:pPr>
        <w:rPr>
          <w:b/>
          <w:bCs/>
        </w:rPr>
      </w:pPr>
      <w:r w:rsidRPr="005160BA">
        <w:rPr>
          <w:b/>
          <w:bCs/>
        </w:rPr>
        <w:t>Detalles técnicos:</w:t>
      </w:r>
    </w:p>
    <w:p w14:paraId="4846C557" w14:textId="77777777" w:rsidR="005160BA" w:rsidRDefault="005160BA">
      <w:pPr>
        <w:numPr>
          <w:ilvl w:val="0"/>
          <w:numId w:val="611"/>
        </w:numPr>
        <w:ind w:left="283" w:hanging="283"/>
      </w:pPr>
      <w:r>
        <w:t>Uso en Ribbon: Se usa en el XML para dar acceso directo a esta herramienta de creación masiva.</w:t>
      </w:r>
    </w:p>
    <w:p w14:paraId="5E0D7DF5" w14:textId="77777777" w:rsidR="005160BA" w:rsidRDefault="005160BA">
      <w:pPr>
        <w:numPr>
          <w:ilvl w:val="0"/>
          <w:numId w:val="611"/>
        </w:numPr>
        <w:ind w:left="283" w:hanging="283"/>
      </w:pPr>
      <w:r>
        <w:t>VBA: Se puede invocar con Application.CommandBars.ExecuteMso("NameCreateFromSelection").</w:t>
      </w:r>
    </w:p>
    <w:p w14:paraId="2224896B" w14:textId="270D3CB5" w:rsidR="00640FAE" w:rsidRDefault="001B4D10" w:rsidP="002D5248">
      <w:r>
        <w:t>Ubicación: Pestaña Formulas, grupo Nombres definidos.</w:t>
      </w:r>
    </w:p>
    <w:p w14:paraId="074EEAB9" w14:textId="285BECE9" w:rsidR="004E2DD6" w:rsidRDefault="004E2DD6" w:rsidP="004E2DD6">
      <w:pPr>
        <w:pStyle w:val="Tabla"/>
        <w:shd w:val="clear" w:color="auto" w:fill="CCFFFF"/>
        <w:tabs>
          <w:tab w:val="left" w:pos="3652"/>
          <w:tab w:val="left" w:pos="4928"/>
          <w:tab w:val="left" w:pos="9178"/>
        </w:tabs>
      </w:pPr>
      <w:r>
        <w:t xml:space="preserve">Ver Grupo 1 del fichero Celdas-32.xlsx en la carpeta E-Excel/BOT que acompaña a este documento. </w:t>
      </w:r>
    </w:p>
    <w:p w14:paraId="5249B791" w14:textId="77777777" w:rsidR="00A966B0" w:rsidRDefault="00A966B0">
      <w:pPr>
        <w:spacing w:before="0" w:after="160" w:line="259" w:lineRule="auto"/>
        <w:jc w:val="left"/>
        <w:rPr>
          <w:b/>
          <w:color w:val="006600"/>
        </w:rPr>
      </w:pPr>
      <w:r>
        <w:br w:type="page"/>
      </w:r>
    </w:p>
    <w:p w14:paraId="0786A476" w14:textId="5FE794F0" w:rsidR="00640FAE" w:rsidRDefault="00640FAE" w:rsidP="00AC6305">
      <w:pPr>
        <w:pStyle w:val="Ttulo3"/>
      </w:pPr>
      <w:bookmarkStart w:id="420" w:name="_Toc226661852"/>
      <w:r>
        <w:lastRenderedPageBreak/>
        <w:t>Auditoria de formulas</w:t>
      </w:r>
      <w:bookmarkEnd w:id="420"/>
    </w:p>
    <w:p w14:paraId="0D03CFEA" w14:textId="54D22D2C" w:rsidR="00640FAE" w:rsidRDefault="00445D6E" w:rsidP="00AC6305">
      <w:pPr>
        <w:pStyle w:val="Ttulo4"/>
      </w:pPr>
      <w:bookmarkStart w:id="421" w:name="_Toc226661853"/>
      <w:r>
        <w:t>TracePrecedents</w:t>
      </w:r>
      <w:bookmarkEnd w:id="421"/>
    </w:p>
    <w:tbl>
      <w:tblPr>
        <w:tblStyle w:val="Tablaconcuadrcula"/>
        <w:tblW w:w="0" w:type="auto"/>
        <w:tblLook w:val="04A0" w:firstRow="1" w:lastRow="0" w:firstColumn="1" w:lastColumn="0" w:noHBand="0" w:noVBand="1"/>
      </w:tblPr>
      <w:tblGrid>
        <w:gridCol w:w="1555"/>
        <w:gridCol w:w="1984"/>
        <w:gridCol w:w="1326"/>
      </w:tblGrid>
      <w:tr w:rsidR="00C43678" w:rsidRPr="005908F0" w14:paraId="7EE3AC46" w14:textId="77777777" w:rsidTr="00AD6333">
        <w:tc>
          <w:tcPr>
            <w:tcW w:w="1555" w:type="dxa"/>
          </w:tcPr>
          <w:p w14:paraId="63823C6E" w14:textId="77777777" w:rsidR="00C43678" w:rsidRPr="005908F0" w:rsidRDefault="00C43678" w:rsidP="007C3F9A">
            <w:pPr>
              <w:pStyle w:val="Tabla"/>
            </w:pPr>
            <w:r w:rsidRPr="005908F0">
              <w:t>Etiqueta</w:t>
            </w:r>
          </w:p>
        </w:tc>
        <w:tc>
          <w:tcPr>
            <w:tcW w:w="1984" w:type="dxa"/>
          </w:tcPr>
          <w:p w14:paraId="165534AF" w14:textId="27EFBA5F" w:rsidR="00C43678" w:rsidRPr="005908F0" w:rsidRDefault="00AD6333" w:rsidP="007C3F9A">
            <w:pPr>
              <w:pStyle w:val="Tabla"/>
            </w:pPr>
            <w:r>
              <w:t>Rastrear precedentes</w:t>
            </w:r>
          </w:p>
        </w:tc>
        <w:tc>
          <w:tcPr>
            <w:tcW w:w="1134" w:type="dxa"/>
            <w:vMerge w:val="restart"/>
          </w:tcPr>
          <w:p w14:paraId="5DD2E68E" w14:textId="5C94BC70" w:rsidR="00C43678" w:rsidRPr="005908F0" w:rsidRDefault="00A966B0" w:rsidP="007C3F9A">
            <w:pPr>
              <w:pStyle w:val="Tabla"/>
            </w:pPr>
            <w:r w:rsidRPr="00A966B0">
              <w:rPr>
                <w:noProof/>
              </w:rPr>
              <w:drawing>
                <wp:inline distT="0" distB="0" distL="0" distR="0" wp14:anchorId="510DF891" wp14:editId="2005B163">
                  <wp:extent cx="704948" cy="733527"/>
                  <wp:effectExtent l="0" t="0" r="0" b="9525"/>
                  <wp:docPr id="6227261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2726118" name=""/>
                          <pic:cNvPicPr/>
                        </pic:nvPicPr>
                        <pic:blipFill>
                          <a:blip r:embed="rId393"/>
                          <a:stretch>
                            <a:fillRect/>
                          </a:stretch>
                        </pic:blipFill>
                        <pic:spPr>
                          <a:xfrm>
                            <a:off x="0" y="0"/>
                            <a:ext cx="704948" cy="733527"/>
                          </a:xfrm>
                          <a:prstGeom prst="rect">
                            <a:avLst/>
                          </a:prstGeom>
                        </pic:spPr>
                      </pic:pic>
                    </a:graphicData>
                  </a:graphic>
                </wp:inline>
              </w:drawing>
            </w:r>
          </w:p>
        </w:tc>
      </w:tr>
      <w:tr w:rsidR="00C43678" w:rsidRPr="005908F0" w14:paraId="198AEC23" w14:textId="77777777" w:rsidTr="00AD6333">
        <w:tc>
          <w:tcPr>
            <w:tcW w:w="1555" w:type="dxa"/>
          </w:tcPr>
          <w:p w14:paraId="7F54FFB3" w14:textId="77777777" w:rsidR="00C43678" w:rsidRPr="005908F0" w:rsidRDefault="00C43678" w:rsidP="007C3F9A">
            <w:pPr>
              <w:pStyle w:val="Tabla"/>
            </w:pPr>
            <w:r w:rsidRPr="005908F0">
              <w:t>Tipo de Control</w:t>
            </w:r>
          </w:p>
        </w:tc>
        <w:tc>
          <w:tcPr>
            <w:tcW w:w="1984" w:type="dxa"/>
          </w:tcPr>
          <w:p w14:paraId="7AE2630B" w14:textId="30B6B8FE" w:rsidR="00C43678" w:rsidRPr="005908F0" w:rsidRDefault="00AD6333" w:rsidP="007C3F9A">
            <w:pPr>
              <w:pStyle w:val="Tabla"/>
            </w:pPr>
            <w:r w:rsidRPr="00B546C2">
              <w:t>Button</w:t>
            </w:r>
          </w:p>
        </w:tc>
        <w:tc>
          <w:tcPr>
            <w:tcW w:w="1134" w:type="dxa"/>
            <w:vMerge/>
          </w:tcPr>
          <w:p w14:paraId="59FEA849" w14:textId="77777777" w:rsidR="00C43678" w:rsidRPr="005908F0" w:rsidRDefault="00C43678" w:rsidP="007C3F9A">
            <w:pPr>
              <w:pStyle w:val="Tabla"/>
            </w:pPr>
          </w:p>
        </w:tc>
      </w:tr>
    </w:tbl>
    <w:p w14:paraId="78EF11CD" w14:textId="77777777" w:rsidR="00D9445F" w:rsidRPr="00DA5E93" w:rsidRDefault="00D9445F" w:rsidP="00D9445F">
      <w:pPr>
        <w:ind w:left="1410" w:hanging="1410"/>
        <w:rPr>
          <w:b/>
          <w:bCs/>
        </w:rPr>
      </w:pPr>
      <w:r w:rsidRPr="00DA5E93">
        <w:rPr>
          <w:b/>
          <w:bCs/>
        </w:rPr>
        <w:t>Descripcion</w:t>
      </w:r>
      <w:r w:rsidRPr="00DA5E93">
        <w:rPr>
          <w:b/>
          <w:bCs/>
        </w:rPr>
        <w:tab/>
      </w:r>
    </w:p>
    <w:p w14:paraId="4EF0BEC4" w14:textId="7ED054BA" w:rsidR="006C3356" w:rsidRDefault="00D9445F" w:rsidP="006C3356">
      <w:r>
        <w:t>Este boton</w:t>
      </w:r>
      <w:r w:rsidR="006C3356" w:rsidRPr="006C3356">
        <w:t xml:space="preserve"> </w:t>
      </w:r>
      <w:r w:rsidR="006C3356">
        <w:t>corresponde al comando "Rastrear precedentes", ubicado en la pestaña Fórmulas, dentro del grupo Auditoría de fórmulas.</w:t>
      </w:r>
    </w:p>
    <w:p w14:paraId="04D339CD" w14:textId="77777777" w:rsidR="006C3356" w:rsidRPr="006C3356" w:rsidRDefault="006C3356" w:rsidP="006C3356">
      <w:pPr>
        <w:rPr>
          <w:b/>
          <w:bCs/>
        </w:rPr>
      </w:pPr>
      <w:r w:rsidRPr="006C3356">
        <w:rPr>
          <w:b/>
          <w:bCs/>
        </w:rPr>
        <w:t>¿Qué hace exactamente?</w:t>
      </w:r>
    </w:p>
    <w:p w14:paraId="365D23B9" w14:textId="77777777" w:rsidR="006C3356" w:rsidRDefault="006C3356" w:rsidP="006C3356">
      <w:r>
        <w:t>Este comando dibuja flechas azules en la hoja de cálculo que conectan la celda seleccionada con las celdas que le proporcionan datos.</w:t>
      </w:r>
    </w:p>
    <w:p w14:paraId="2E30372A" w14:textId="77777777" w:rsidR="006C3356" w:rsidRDefault="006C3356">
      <w:pPr>
        <w:numPr>
          <w:ilvl w:val="0"/>
          <w:numId w:val="612"/>
        </w:numPr>
        <w:ind w:left="283" w:hanging="283"/>
      </w:pPr>
      <w:r>
        <w:t>Visualización de flujo: Te permite ver gráficamente qué celdas afectan el resultado de la fórmula actual.</w:t>
      </w:r>
    </w:p>
    <w:p w14:paraId="0AC120A0" w14:textId="77777777" w:rsidR="006C3356" w:rsidRDefault="006C3356">
      <w:pPr>
        <w:numPr>
          <w:ilvl w:val="0"/>
          <w:numId w:val="612"/>
        </w:numPr>
        <w:ind w:left="283" w:hanging="283"/>
      </w:pPr>
      <w:r>
        <w:t>Detección de errores: Es fundamental para entender por qué una fórmula devuelve un valor inesperado o un error.</w:t>
      </w:r>
    </w:p>
    <w:p w14:paraId="2E0D4FDA" w14:textId="163FD3B7" w:rsidR="006C3356" w:rsidRDefault="006C3356">
      <w:pPr>
        <w:numPr>
          <w:ilvl w:val="0"/>
          <w:numId w:val="612"/>
        </w:numPr>
        <w:ind w:left="283" w:hanging="283"/>
      </w:pPr>
      <w:r>
        <w:t>Conexiones externas: Si el precedente está en otra hoja o libro, dibuja una flecha negra con un icono de hoja pequeña; al hacer doble clic en la flecha, se abre el cuadro de diálogo "Ir a" para navegar al origen.</w:t>
      </w:r>
    </w:p>
    <w:p w14:paraId="4FBD1ABD" w14:textId="77777777" w:rsidR="006C3356" w:rsidRPr="006C3356" w:rsidRDefault="006C3356" w:rsidP="006C3356">
      <w:pPr>
        <w:rPr>
          <w:b/>
          <w:bCs/>
        </w:rPr>
      </w:pPr>
      <w:r w:rsidRPr="006C3356">
        <w:rPr>
          <w:b/>
          <w:bCs/>
        </w:rPr>
        <w:t>Detalles técnicos para personalización:</w:t>
      </w:r>
    </w:p>
    <w:p w14:paraId="31EF75B1" w14:textId="77777777" w:rsidR="006C3356" w:rsidRDefault="006C3356">
      <w:pPr>
        <w:numPr>
          <w:ilvl w:val="0"/>
          <w:numId w:val="613"/>
        </w:numPr>
        <w:ind w:left="283" w:hanging="283"/>
      </w:pPr>
      <w:r>
        <w:t>Uso repetitivo: Cada vez que haces clic en él (o ejecutas el idMso), Excel muestra un nivel más de precedentes (los "abuelos" de la fórmula, luego los "bisabuelos", etc.).</w:t>
      </w:r>
    </w:p>
    <w:p w14:paraId="3CD30E77" w14:textId="6B88B913" w:rsidR="001B4D10" w:rsidRDefault="001B4D10" w:rsidP="001B4D10">
      <w:r>
        <w:t>Ubicación: Pestaña Formulas, grupo Auditoria de formulas.</w:t>
      </w:r>
    </w:p>
    <w:p w14:paraId="2B0A34C8" w14:textId="5CD635F5" w:rsidR="00445D6E" w:rsidRDefault="00445D6E" w:rsidP="00AC6305">
      <w:pPr>
        <w:pStyle w:val="Ttulo4"/>
      </w:pPr>
      <w:bookmarkStart w:id="422" w:name="_Toc226661854"/>
      <w:r>
        <w:t>TraceDependents</w:t>
      </w:r>
      <w:bookmarkEnd w:id="422"/>
    </w:p>
    <w:tbl>
      <w:tblPr>
        <w:tblStyle w:val="Tablaconcuadrcula"/>
        <w:tblW w:w="0" w:type="auto"/>
        <w:tblLook w:val="04A0" w:firstRow="1" w:lastRow="0" w:firstColumn="1" w:lastColumn="0" w:noHBand="0" w:noVBand="1"/>
      </w:tblPr>
      <w:tblGrid>
        <w:gridCol w:w="1555"/>
        <w:gridCol w:w="2126"/>
        <w:gridCol w:w="1559"/>
      </w:tblGrid>
      <w:tr w:rsidR="00C43678" w:rsidRPr="005908F0" w14:paraId="5B0FD1A2" w14:textId="77777777" w:rsidTr="00AD6333">
        <w:tc>
          <w:tcPr>
            <w:tcW w:w="1555" w:type="dxa"/>
          </w:tcPr>
          <w:p w14:paraId="6A9AFD26" w14:textId="77777777" w:rsidR="00C43678" w:rsidRPr="005908F0" w:rsidRDefault="00C43678" w:rsidP="007C3F9A">
            <w:pPr>
              <w:pStyle w:val="Tabla"/>
            </w:pPr>
            <w:r w:rsidRPr="005908F0">
              <w:t>Etiqueta</w:t>
            </w:r>
          </w:p>
        </w:tc>
        <w:tc>
          <w:tcPr>
            <w:tcW w:w="2126" w:type="dxa"/>
          </w:tcPr>
          <w:p w14:paraId="56EE8234" w14:textId="022FFB55" w:rsidR="00C43678" w:rsidRPr="005908F0" w:rsidRDefault="00AD6333" w:rsidP="007C3F9A">
            <w:pPr>
              <w:pStyle w:val="Tabla"/>
            </w:pPr>
            <w:r>
              <w:t>Rastrear dependientes</w:t>
            </w:r>
          </w:p>
        </w:tc>
        <w:tc>
          <w:tcPr>
            <w:tcW w:w="1559" w:type="dxa"/>
            <w:vMerge w:val="restart"/>
          </w:tcPr>
          <w:p w14:paraId="1705F835" w14:textId="32EB4871" w:rsidR="00C43678" w:rsidRPr="005908F0" w:rsidRDefault="00A966B0" w:rsidP="007C3F9A">
            <w:pPr>
              <w:pStyle w:val="Tabla"/>
            </w:pPr>
            <w:r w:rsidRPr="00A966B0">
              <w:rPr>
                <w:noProof/>
              </w:rPr>
              <w:drawing>
                <wp:inline distT="0" distB="0" distL="0" distR="0" wp14:anchorId="0746D3AC" wp14:editId="43331EF0">
                  <wp:extent cx="781159" cy="666843"/>
                  <wp:effectExtent l="0" t="0" r="0" b="0"/>
                  <wp:docPr id="117655768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557687" name=""/>
                          <pic:cNvPicPr/>
                        </pic:nvPicPr>
                        <pic:blipFill>
                          <a:blip r:embed="rId394"/>
                          <a:stretch>
                            <a:fillRect/>
                          </a:stretch>
                        </pic:blipFill>
                        <pic:spPr>
                          <a:xfrm>
                            <a:off x="0" y="0"/>
                            <a:ext cx="781159" cy="666843"/>
                          </a:xfrm>
                          <a:prstGeom prst="rect">
                            <a:avLst/>
                          </a:prstGeom>
                        </pic:spPr>
                      </pic:pic>
                    </a:graphicData>
                  </a:graphic>
                </wp:inline>
              </w:drawing>
            </w:r>
          </w:p>
        </w:tc>
      </w:tr>
      <w:tr w:rsidR="00C43678" w:rsidRPr="005908F0" w14:paraId="03475852" w14:textId="77777777" w:rsidTr="00AD6333">
        <w:tc>
          <w:tcPr>
            <w:tcW w:w="1555" w:type="dxa"/>
          </w:tcPr>
          <w:p w14:paraId="08EA1F87" w14:textId="77777777" w:rsidR="00C43678" w:rsidRPr="005908F0" w:rsidRDefault="00C43678" w:rsidP="007C3F9A">
            <w:pPr>
              <w:pStyle w:val="Tabla"/>
            </w:pPr>
            <w:r w:rsidRPr="005908F0">
              <w:t>Tipo de Control</w:t>
            </w:r>
          </w:p>
        </w:tc>
        <w:tc>
          <w:tcPr>
            <w:tcW w:w="2126" w:type="dxa"/>
          </w:tcPr>
          <w:p w14:paraId="18C83232" w14:textId="1F13D596" w:rsidR="00C43678" w:rsidRPr="005908F0" w:rsidRDefault="00AD6333" w:rsidP="007C3F9A">
            <w:pPr>
              <w:pStyle w:val="Tabla"/>
            </w:pPr>
            <w:r w:rsidRPr="00B546C2">
              <w:t>Button</w:t>
            </w:r>
          </w:p>
        </w:tc>
        <w:tc>
          <w:tcPr>
            <w:tcW w:w="1559" w:type="dxa"/>
            <w:vMerge/>
          </w:tcPr>
          <w:p w14:paraId="533A6BD3" w14:textId="77777777" w:rsidR="00C43678" w:rsidRPr="005908F0" w:rsidRDefault="00C43678" w:rsidP="007C3F9A">
            <w:pPr>
              <w:pStyle w:val="Tabla"/>
            </w:pPr>
          </w:p>
        </w:tc>
      </w:tr>
    </w:tbl>
    <w:p w14:paraId="53671C06" w14:textId="77777777" w:rsidR="00D9445F" w:rsidRPr="00DA5E93" w:rsidRDefault="00D9445F" w:rsidP="00D9445F">
      <w:pPr>
        <w:ind w:left="1410" w:hanging="1410"/>
        <w:rPr>
          <w:b/>
          <w:bCs/>
        </w:rPr>
      </w:pPr>
      <w:r w:rsidRPr="00DA5E93">
        <w:rPr>
          <w:b/>
          <w:bCs/>
        </w:rPr>
        <w:t>Descripcion</w:t>
      </w:r>
      <w:r w:rsidRPr="00DA5E93">
        <w:rPr>
          <w:b/>
          <w:bCs/>
        </w:rPr>
        <w:tab/>
      </w:r>
    </w:p>
    <w:p w14:paraId="2EE75C9E" w14:textId="44E1FC5C" w:rsidR="006C3356" w:rsidRDefault="00D9445F" w:rsidP="006C3356">
      <w:r>
        <w:t>Este boton</w:t>
      </w:r>
      <w:r w:rsidR="006C3356" w:rsidRPr="006C3356">
        <w:t xml:space="preserve"> </w:t>
      </w:r>
      <w:r w:rsidR="006C3356">
        <w:t>corresponde al comando "Rastrear dependientes", ubicado en la pestaña Fórmulas, dentro del grupo Auditoría de fórmulas.</w:t>
      </w:r>
    </w:p>
    <w:p w14:paraId="7CD8E227" w14:textId="77777777" w:rsidR="006C3356" w:rsidRPr="006C3356" w:rsidRDefault="006C3356" w:rsidP="006C3356">
      <w:pPr>
        <w:rPr>
          <w:b/>
          <w:bCs/>
        </w:rPr>
      </w:pPr>
      <w:r w:rsidRPr="006C3356">
        <w:rPr>
          <w:b/>
          <w:bCs/>
        </w:rPr>
        <w:t>¿Qué hace exactamente?</w:t>
      </w:r>
    </w:p>
    <w:p w14:paraId="2768DA52" w14:textId="77777777" w:rsidR="006C3356" w:rsidRDefault="006C3356" w:rsidP="006C3356">
      <w:r>
        <w:t>Es el proceso inverso al de los precedentes. Este comando dibuja flechas azules que parten desde la celda seleccionada hacia todas las celdas que contienen fórmulas que utilizan su valor.</w:t>
      </w:r>
    </w:p>
    <w:p w14:paraId="7C8C41D8" w14:textId="77777777" w:rsidR="006C3356" w:rsidRDefault="006C3356">
      <w:pPr>
        <w:numPr>
          <w:ilvl w:val="0"/>
          <w:numId w:val="614"/>
        </w:numPr>
        <w:ind w:left="283" w:hanging="283"/>
      </w:pPr>
      <w:r>
        <w:t>Impacto de cambios: Te permite ver visualmente qué otras partes de tu hoja de cálculo se verán afectadas si modificas o eliminas el dato de la celda actual.</w:t>
      </w:r>
    </w:p>
    <w:p w14:paraId="2BC6F54E" w14:textId="77777777" w:rsidR="006C3356" w:rsidRDefault="006C3356">
      <w:pPr>
        <w:numPr>
          <w:ilvl w:val="0"/>
          <w:numId w:val="614"/>
        </w:numPr>
        <w:ind w:left="283" w:hanging="283"/>
      </w:pPr>
      <w:r>
        <w:t>Auditoría de flujo: Es ideal para rastrear cómo un dato de entrada (como un tipo de cambio o un precio) viaja a través de múltiples cálculos hasta llegar al resultado final.</w:t>
      </w:r>
    </w:p>
    <w:p w14:paraId="0ABD724D" w14:textId="77777777" w:rsidR="006C3356" w:rsidRDefault="006C3356">
      <w:pPr>
        <w:numPr>
          <w:ilvl w:val="0"/>
          <w:numId w:val="614"/>
        </w:numPr>
        <w:ind w:left="283" w:hanging="283"/>
      </w:pPr>
      <w:r>
        <w:t>Niveles múltiples: Si haces clic varias veces seguidas en el botón, Excel mostrará el siguiente nivel de dependencia (las celdas que dependen de las celdas que dependen de la original).</w:t>
      </w:r>
    </w:p>
    <w:p w14:paraId="20D6B9F5" w14:textId="77777777" w:rsidR="006C3356" w:rsidRPr="006C3356" w:rsidRDefault="006C3356" w:rsidP="006C3356">
      <w:pPr>
        <w:rPr>
          <w:b/>
          <w:bCs/>
        </w:rPr>
      </w:pPr>
      <w:r w:rsidRPr="006C3356">
        <w:rPr>
          <w:b/>
          <w:bCs/>
        </w:rPr>
        <w:t>Detalles técnicos:</w:t>
      </w:r>
    </w:p>
    <w:p w14:paraId="2BBB182A" w14:textId="77777777" w:rsidR="006C3356" w:rsidRDefault="006C3356">
      <w:pPr>
        <w:numPr>
          <w:ilvl w:val="0"/>
          <w:numId w:val="615"/>
        </w:numPr>
        <w:ind w:left="283" w:hanging="283"/>
      </w:pPr>
      <w:r>
        <w:t>Representación visual: Si una celda dependiente está en otra hoja o libro, mostrará una flecha negra con un icono de hoja; al hacer doble clic en ella, podrás navegar a esa celda.</w:t>
      </w:r>
    </w:p>
    <w:p w14:paraId="45832CB3" w14:textId="77777777" w:rsidR="001B4D10" w:rsidRDefault="001B4D10" w:rsidP="001B4D10">
      <w:r>
        <w:t>Ubicación: Pestaña Formulas, grupo Auditoria de formulas.</w:t>
      </w:r>
    </w:p>
    <w:p w14:paraId="6F181806" w14:textId="69BB434D" w:rsidR="00445D6E" w:rsidRDefault="00445D6E" w:rsidP="00AC6305">
      <w:pPr>
        <w:pStyle w:val="Ttulo4"/>
      </w:pPr>
      <w:bookmarkStart w:id="423" w:name="_Toc226661855"/>
      <w:r>
        <w:lastRenderedPageBreak/>
        <w:t>TraceRemoveArrowsMenu</w:t>
      </w:r>
      <w:bookmarkEnd w:id="423"/>
    </w:p>
    <w:tbl>
      <w:tblPr>
        <w:tblStyle w:val="Tablaconcuadrcula"/>
        <w:tblW w:w="0" w:type="auto"/>
        <w:tblLook w:val="04A0" w:firstRow="1" w:lastRow="0" w:firstColumn="1" w:lastColumn="0" w:noHBand="0" w:noVBand="1"/>
      </w:tblPr>
      <w:tblGrid>
        <w:gridCol w:w="1555"/>
        <w:gridCol w:w="1559"/>
        <w:gridCol w:w="1559"/>
      </w:tblGrid>
      <w:tr w:rsidR="00C43678" w:rsidRPr="005908F0" w14:paraId="0FBF6380" w14:textId="77777777" w:rsidTr="00AD6333">
        <w:tc>
          <w:tcPr>
            <w:tcW w:w="1555" w:type="dxa"/>
          </w:tcPr>
          <w:p w14:paraId="4C0DEA4B" w14:textId="77777777" w:rsidR="00C43678" w:rsidRPr="005908F0" w:rsidRDefault="00C43678" w:rsidP="007C3F9A">
            <w:pPr>
              <w:pStyle w:val="Tabla"/>
            </w:pPr>
            <w:r w:rsidRPr="005908F0">
              <w:t>Etiqueta</w:t>
            </w:r>
          </w:p>
        </w:tc>
        <w:tc>
          <w:tcPr>
            <w:tcW w:w="1559" w:type="dxa"/>
          </w:tcPr>
          <w:p w14:paraId="4CE227EC" w14:textId="5FA8A0D2" w:rsidR="00C43678" w:rsidRPr="005908F0" w:rsidRDefault="00AD6333" w:rsidP="007C3F9A">
            <w:pPr>
              <w:pStyle w:val="Tabla"/>
            </w:pPr>
            <w:r>
              <w:t>Quitar flechas</w:t>
            </w:r>
          </w:p>
        </w:tc>
        <w:tc>
          <w:tcPr>
            <w:tcW w:w="1559" w:type="dxa"/>
            <w:vMerge w:val="restart"/>
          </w:tcPr>
          <w:p w14:paraId="1B22590F" w14:textId="1AA68EAA" w:rsidR="00C43678" w:rsidRPr="005908F0" w:rsidRDefault="00A966B0" w:rsidP="007C3F9A">
            <w:pPr>
              <w:pStyle w:val="Tabla"/>
            </w:pPr>
            <w:r w:rsidRPr="00A966B0">
              <w:rPr>
                <w:noProof/>
              </w:rPr>
              <w:drawing>
                <wp:inline distT="0" distB="0" distL="0" distR="0" wp14:anchorId="02BBD2AC" wp14:editId="7A8DCBD3">
                  <wp:extent cx="571580" cy="704948"/>
                  <wp:effectExtent l="0" t="0" r="0" b="0"/>
                  <wp:docPr id="4223495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349513" name=""/>
                          <pic:cNvPicPr/>
                        </pic:nvPicPr>
                        <pic:blipFill>
                          <a:blip r:embed="rId395"/>
                          <a:stretch>
                            <a:fillRect/>
                          </a:stretch>
                        </pic:blipFill>
                        <pic:spPr>
                          <a:xfrm>
                            <a:off x="0" y="0"/>
                            <a:ext cx="571580" cy="704948"/>
                          </a:xfrm>
                          <a:prstGeom prst="rect">
                            <a:avLst/>
                          </a:prstGeom>
                        </pic:spPr>
                      </pic:pic>
                    </a:graphicData>
                  </a:graphic>
                </wp:inline>
              </w:drawing>
            </w:r>
          </w:p>
        </w:tc>
      </w:tr>
      <w:tr w:rsidR="00C43678" w:rsidRPr="005908F0" w14:paraId="24C3F9FA" w14:textId="77777777" w:rsidTr="00AD6333">
        <w:tc>
          <w:tcPr>
            <w:tcW w:w="1555" w:type="dxa"/>
          </w:tcPr>
          <w:p w14:paraId="3C58F12E" w14:textId="77777777" w:rsidR="00C43678" w:rsidRPr="005908F0" w:rsidRDefault="00C43678" w:rsidP="007C3F9A">
            <w:pPr>
              <w:pStyle w:val="Tabla"/>
            </w:pPr>
            <w:r w:rsidRPr="005908F0">
              <w:t>Tipo de Control</w:t>
            </w:r>
          </w:p>
        </w:tc>
        <w:tc>
          <w:tcPr>
            <w:tcW w:w="1559" w:type="dxa"/>
          </w:tcPr>
          <w:p w14:paraId="3B2936B8" w14:textId="4A6AD6A7" w:rsidR="00C43678" w:rsidRPr="005908F0" w:rsidRDefault="00AD6333" w:rsidP="007C3F9A">
            <w:pPr>
              <w:pStyle w:val="Tabla"/>
            </w:pPr>
            <w:r w:rsidRPr="00757A34">
              <w:t>splitButton</w:t>
            </w:r>
          </w:p>
        </w:tc>
        <w:tc>
          <w:tcPr>
            <w:tcW w:w="1559" w:type="dxa"/>
            <w:vMerge/>
          </w:tcPr>
          <w:p w14:paraId="372515D9" w14:textId="77777777" w:rsidR="00C43678" w:rsidRPr="005908F0" w:rsidRDefault="00C43678" w:rsidP="007C3F9A">
            <w:pPr>
              <w:pStyle w:val="Tabla"/>
            </w:pPr>
          </w:p>
        </w:tc>
      </w:tr>
    </w:tbl>
    <w:p w14:paraId="33C51BCC" w14:textId="77777777" w:rsidR="00D9445F" w:rsidRPr="00DA5E93" w:rsidRDefault="00D9445F" w:rsidP="00D9445F">
      <w:pPr>
        <w:ind w:left="1410" w:hanging="1410"/>
        <w:rPr>
          <w:b/>
          <w:bCs/>
        </w:rPr>
      </w:pPr>
      <w:r w:rsidRPr="00DA5E93">
        <w:rPr>
          <w:b/>
          <w:bCs/>
        </w:rPr>
        <w:t>Descripcion</w:t>
      </w:r>
      <w:r w:rsidRPr="00DA5E93">
        <w:rPr>
          <w:b/>
          <w:bCs/>
        </w:rPr>
        <w:tab/>
      </w:r>
    </w:p>
    <w:p w14:paraId="3554A413" w14:textId="597590FE" w:rsidR="006C3356" w:rsidRDefault="00D9445F" w:rsidP="006C3356">
      <w:r>
        <w:t>Este boton</w:t>
      </w:r>
      <w:r w:rsidR="006C3356" w:rsidRPr="006C3356">
        <w:t xml:space="preserve"> </w:t>
      </w:r>
      <w:r w:rsidR="006C3356">
        <w:t>corresponde al menú desplegable "Quitar flechas", que se encuentra en la pestaña Fórmulas, dentro del grupo Auditoría de fórmulas.</w:t>
      </w:r>
    </w:p>
    <w:p w14:paraId="0B274087" w14:textId="77777777" w:rsidR="006C3356" w:rsidRPr="006C3356" w:rsidRDefault="006C3356" w:rsidP="006C3356">
      <w:pPr>
        <w:rPr>
          <w:b/>
          <w:bCs/>
        </w:rPr>
      </w:pPr>
      <w:r w:rsidRPr="006C3356">
        <w:rPr>
          <w:b/>
          <w:bCs/>
        </w:rPr>
        <w:t>Función del control</w:t>
      </w:r>
    </w:p>
    <w:p w14:paraId="7BE3236D" w14:textId="77777777" w:rsidR="006C3356" w:rsidRDefault="006C3356" w:rsidP="006C3356">
      <w:r>
        <w:t>Al ser un control de tipo menú, no realiza una sola acción, sino que agrupa tres comandos específicos para limpiar la hoja de las flechas de auditoría:</w:t>
      </w:r>
    </w:p>
    <w:p w14:paraId="53D30921" w14:textId="77777777" w:rsidR="006C3356" w:rsidRDefault="006C3356">
      <w:pPr>
        <w:numPr>
          <w:ilvl w:val="0"/>
          <w:numId w:val="616"/>
        </w:numPr>
        <w:ind w:left="283" w:hanging="283"/>
      </w:pPr>
      <w:r>
        <w:t>Quitar flechas (TraceRemoveArrows): Elimina todas las flechas de rastreo (precedentes y dependientes) de toda la hoja de cálculo de un solo golpe.</w:t>
      </w:r>
    </w:p>
    <w:p w14:paraId="62120CA1" w14:textId="77777777" w:rsidR="006C3356" w:rsidRDefault="006C3356">
      <w:pPr>
        <w:numPr>
          <w:ilvl w:val="0"/>
          <w:numId w:val="616"/>
        </w:numPr>
        <w:ind w:left="283" w:hanging="283"/>
      </w:pPr>
      <w:r>
        <w:t>Quitar flechas de precedentes (TraceRemovePrecedents): Elimina solo las flechas que apuntan a las celdas de origen, nivel por nivel.</w:t>
      </w:r>
    </w:p>
    <w:p w14:paraId="697B6DED" w14:textId="77777777" w:rsidR="006C3356" w:rsidRDefault="006C3356">
      <w:pPr>
        <w:numPr>
          <w:ilvl w:val="0"/>
          <w:numId w:val="616"/>
        </w:numPr>
        <w:ind w:left="283" w:hanging="283"/>
      </w:pPr>
      <w:r>
        <w:t>Quitar flechas de dependientes (TraceRemoveDependents): Elimina solo las flechas que apuntan a las celdas que consumen el dato, nivel por nivel.</w:t>
      </w:r>
    </w:p>
    <w:p w14:paraId="3F351D73" w14:textId="77777777" w:rsidR="006C3356" w:rsidRPr="006C3356" w:rsidRDefault="006C3356" w:rsidP="006C3356">
      <w:pPr>
        <w:rPr>
          <w:b/>
          <w:bCs/>
        </w:rPr>
      </w:pPr>
      <w:r w:rsidRPr="006C3356">
        <w:rPr>
          <w:b/>
          <w:bCs/>
        </w:rPr>
        <w:t>Uso técnico</w:t>
      </w:r>
    </w:p>
    <w:p w14:paraId="73B7A462" w14:textId="77777777" w:rsidR="006C3356" w:rsidRDefault="006C3356">
      <w:pPr>
        <w:numPr>
          <w:ilvl w:val="0"/>
          <w:numId w:val="617"/>
        </w:numPr>
        <w:ind w:left="283" w:hanging="283"/>
      </w:pPr>
      <w:r>
        <w:t>Personalización del Ribbon: Se usa para insertar el botón con la "flechita" hacia abajo en una pestaña personalizada, permitiendo al usuario elegir qué tipo de flechas borrar.</w:t>
      </w:r>
    </w:p>
    <w:p w14:paraId="53F738BF" w14:textId="77777777" w:rsidR="001B4D10" w:rsidRDefault="001B4D10" w:rsidP="001B4D10">
      <w:r>
        <w:t>Ubicación: Pestaña Formulas, grupo Auditoria de formulas.</w:t>
      </w:r>
    </w:p>
    <w:p w14:paraId="58B3501F" w14:textId="08499516" w:rsidR="00445D6E" w:rsidRDefault="00445D6E" w:rsidP="00AC6305">
      <w:pPr>
        <w:pStyle w:val="Ttulo4"/>
      </w:pPr>
      <w:bookmarkStart w:id="424" w:name="_Toc226661856"/>
      <w:r>
        <w:t>TraceRemoveAllArrows</w:t>
      </w:r>
      <w:bookmarkEnd w:id="424"/>
    </w:p>
    <w:tbl>
      <w:tblPr>
        <w:tblStyle w:val="Tablaconcuadrcula"/>
        <w:tblW w:w="0" w:type="auto"/>
        <w:tblLook w:val="04A0" w:firstRow="1" w:lastRow="0" w:firstColumn="1" w:lastColumn="0" w:noHBand="0" w:noVBand="1"/>
      </w:tblPr>
      <w:tblGrid>
        <w:gridCol w:w="1555"/>
        <w:gridCol w:w="1559"/>
        <w:gridCol w:w="1559"/>
      </w:tblGrid>
      <w:tr w:rsidR="00C43678" w:rsidRPr="005908F0" w14:paraId="5CE8943F" w14:textId="77777777" w:rsidTr="00AD6333">
        <w:tc>
          <w:tcPr>
            <w:tcW w:w="1555" w:type="dxa"/>
          </w:tcPr>
          <w:p w14:paraId="7DDBCA8C" w14:textId="77777777" w:rsidR="00C43678" w:rsidRPr="005908F0" w:rsidRDefault="00C43678" w:rsidP="007C3F9A">
            <w:pPr>
              <w:pStyle w:val="Tabla"/>
            </w:pPr>
            <w:r w:rsidRPr="005908F0">
              <w:t>Etiqueta</w:t>
            </w:r>
          </w:p>
        </w:tc>
        <w:tc>
          <w:tcPr>
            <w:tcW w:w="1559" w:type="dxa"/>
          </w:tcPr>
          <w:p w14:paraId="73F64E13" w14:textId="46CB3F05" w:rsidR="00C43678" w:rsidRPr="005908F0" w:rsidRDefault="00AD6333" w:rsidP="007C3F9A">
            <w:pPr>
              <w:pStyle w:val="Tabla"/>
            </w:pPr>
            <w:r>
              <w:t>Quitar flechas</w:t>
            </w:r>
          </w:p>
        </w:tc>
        <w:tc>
          <w:tcPr>
            <w:tcW w:w="1559" w:type="dxa"/>
            <w:vMerge w:val="restart"/>
          </w:tcPr>
          <w:p w14:paraId="4B1E1A6D" w14:textId="210D4254" w:rsidR="00C43678" w:rsidRPr="005908F0" w:rsidRDefault="00A966B0" w:rsidP="00A966B0">
            <w:pPr>
              <w:pStyle w:val="Tabla"/>
              <w:ind w:left="708" w:hanging="708"/>
            </w:pPr>
            <w:r w:rsidRPr="00A966B0">
              <w:rPr>
                <w:noProof/>
              </w:rPr>
              <w:drawing>
                <wp:inline distT="0" distB="0" distL="0" distR="0" wp14:anchorId="14B6511B" wp14:editId="31524251">
                  <wp:extent cx="476316" cy="714475"/>
                  <wp:effectExtent l="0" t="0" r="0" b="9525"/>
                  <wp:docPr id="38314704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3147046" name=""/>
                          <pic:cNvPicPr/>
                        </pic:nvPicPr>
                        <pic:blipFill>
                          <a:blip r:embed="rId396"/>
                          <a:stretch>
                            <a:fillRect/>
                          </a:stretch>
                        </pic:blipFill>
                        <pic:spPr>
                          <a:xfrm>
                            <a:off x="0" y="0"/>
                            <a:ext cx="476316" cy="714475"/>
                          </a:xfrm>
                          <a:prstGeom prst="rect">
                            <a:avLst/>
                          </a:prstGeom>
                        </pic:spPr>
                      </pic:pic>
                    </a:graphicData>
                  </a:graphic>
                </wp:inline>
              </w:drawing>
            </w:r>
          </w:p>
        </w:tc>
      </w:tr>
      <w:tr w:rsidR="00C43678" w:rsidRPr="005908F0" w14:paraId="6AA01A31" w14:textId="77777777" w:rsidTr="00AD6333">
        <w:tc>
          <w:tcPr>
            <w:tcW w:w="1555" w:type="dxa"/>
          </w:tcPr>
          <w:p w14:paraId="618C2E1E" w14:textId="77777777" w:rsidR="00C43678" w:rsidRPr="005908F0" w:rsidRDefault="00C43678" w:rsidP="007C3F9A">
            <w:pPr>
              <w:pStyle w:val="Tabla"/>
            </w:pPr>
            <w:r w:rsidRPr="005908F0">
              <w:t>Tipo de Control</w:t>
            </w:r>
          </w:p>
        </w:tc>
        <w:tc>
          <w:tcPr>
            <w:tcW w:w="1559" w:type="dxa"/>
          </w:tcPr>
          <w:p w14:paraId="59D2310E" w14:textId="16370CE9" w:rsidR="00C43678" w:rsidRPr="005908F0" w:rsidRDefault="00AD6333" w:rsidP="007C3F9A">
            <w:pPr>
              <w:pStyle w:val="Tabla"/>
            </w:pPr>
            <w:r w:rsidRPr="00B546C2">
              <w:t>Button</w:t>
            </w:r>
          </w:p>
        </w:tc>
        <w:tc>
          <w:tcPr>
            <w:tcW w:w="1559" w:type="dxa"/>
            <w:vMerge/>
          </w:tcPr>
          <w:p w14:paraId="6FB0BF19" w14:textId="77777777" w:rsidR="00C43678" w:rsidRPr="005908F0" w:rsidRDefault="00C43678" w:rsidP="007C3F9A">
            <w:pPr>
              <w:pStyle w:val="Tabla"/>
            </w:pPr>
          </w:p>
        </w:tc>
      </w:tr>
    </w:tbl>
    <w:p w14:paraId="4FA6BE1A" w14:textId="77777777" w:rsidR="00D9445F" w:rsidRPr="00DA5E93" w:rsidRDefault="00D9445F" w:rsidP="00D9445F">
      <w:pPr>
        <w:ind w:left="1410" w:hanging="1410"/>
        <w:rPr>
          <w:b/>
          <w:bCs/>
        </w:rPr>
      </w:pPr>
      <w:r w:rsidRPr="00DA5E93">
        <w:rPr>
          <w:b/>
          <w:bCs/>
        </w:rPr>
        <w:t>Descripcion</w:t>
      </w:r>
      <w:r w:rsidRPr="00DA5E93">
        <w:rPr>
          <w:b/>
          <w:bCs/>
        </w:rPr>
        <w:tab/>
      </w:r>
    </w:p>
    <w:p w14:paraId="72068BC9" w14:textId="765002B7" w:rsidR="006C3356" w:rsidRDefault="00D9445F" w:rsidP="006C3356">
      <w:r>
        <w:t>Este boton</w:t>
      </w:r>
      <w:r w:rsidR="006C3356" w:rsidRPr="006C3356">
        <w:t xml:space="preserve"> </w:t>
      </w:r>
      <w:r w:rsidR="006C3356">
        <w:t>corresponde al botón de comando "Quitar flechas" (la acción directa, no el menú).</w:t>
      </w:r>
    </w:p>
    <w:p w14:paraId="002DA4AB" w14:textId="77777777" w:rsidR="006C3356" w:rsidRPr="006C3356" w:rsidRDefault="006C3356" w:rsidP="006C3356">
      <w:pPr>
        <w:rPr>
          <w:b/>
          <w:bCs/>
        </w:rPr>
      </w:pPr>
      <w:r w:rsidRPr="006C3356">
        <w:rPr>
          <w:b/>
          <w:bCs/>
        </w:rPr>
        <w:t>¿Qué hace exactamente?</w:t>
      </w:r>
    </w:p>
    <w:p w14:paraId="7212F754" w14:textId="77777777" w:rsidR="006C3356" w:rsidRDefault="006C3356" w:rsidP="006C3356">
      <w:r>
        <w:t>Su única función es eliminar instantáneamente todas las flechas de rastreo (tanto de precedentes como de dependientes) de la hoja de cálculo activa.</w:t>
      </w:r>
    </w:p>
    <w:p w14:paraId="5CA74F18" w14:textId="77777777" w:rsidR="006C3356" w:rsidRDefault="006C3356" w:rsidP="006C3356">
      <w:r>
        <w:t>A diferencia del menú desplegable (TraceRemoveArrowsMenu), este comando no te pregunta qué tipo de flechas quieres quitar; simplemente limpia toda la auditoría visual de un solo clic.</w:t>
      </w:r>
    </w:p>
    <w:p w14:paraId="1992446E" w14:textId="77777777" w:rsidR="006C3356" w:rsidRPr="006C3356" w:rsidRDefault="006C3356" w:rsidP="006C3356">
      <w:pPr>
        <w:rPr>
          <w:b/>
          <w:bCs/>
        </w:rPr>
      </w:pPr>
      <w:r w:rsidRPr="006C3356">
        <w:rPr>
          <w:b/>
          <w:bCs/>
        </w:rPr>
        <w:t>Detalles técnicos:</w:t>
      </w:r>
    </w:p>
    <w:p w14:paraId="1952081B" w14:textId="77777777" w:rsidR="006C3356" w:rsidRDefault="006C3356">
      <w:pPr>
        <w:numPr>
          <w:ilvl w:val="0"/>
          <w:numId w:val="618"/>
        </w:numPr>
        <w:ind w:left="283" w:hanging="283"/>
      </w:pPr>
      <w:r>
        <w:t>Uso en Ribbon: Se utiliza para colocar un botón de "limpieza rápida" en pestañas personalizadas de la cinta de opciones.</w:t>
      </w:r>
    </w:p>
    <w:p w14:paraId="7B0DC2EE" w14:textId="77777777" w:rsidR="006C3356" w:rsidRDefault="006C3356">
      <w:pPr>
        <w:numPr>
          <w:ilvl w:val="0"/>
          <w:numId w:val="619"/>
        </w:numPr>
        <w:ind w:left="283" w:hanging="283"/>
      </w:pPr>
      <w:r>
        <w:t>VBA: Se invoca mediante la instrucción:</w:t>
      </w:r>
    </w:p>
    <w:p w14:paraId="59FC1D78" w14:textId="77777777" w:rsidR="006C3356" w:rsidRDefault="006C3356" w:rsidP="006C3356">
      <w:pPr>
        <w:ind w:left="567"/>
      </w:pPr>
      <w:r>
        <w:t>Application.CommandBars.ExecuteMso("TraceRemoveAllArrows")</w:t>
      </w:r>
    </w:p>
    <w:p w14:paraId="1BA49DCE" w14:textId="6126E68B" w:rsidR="001B4D10" w:rsidRDefault="001B4D10" w:rsidP="001B4D10">
      <w:r>
        <w:t>Ubicación: Pestaña Formulas, grupo Auditoria de formulas, menu desplegable</w:t>
      </w:r>
      <w:r w:rsidRPr="001B4D10">
        <w:t xml:space="preserve"> </w:t>
      </w:r>
      <w:r>
        <w:t>Quitar flechas.</w:t>
      </w:r>
    </w:p>
    <w:p w14:paraId="723BC982" w14:textId="77777777" w:rsidR="00A966B0" w:rsidRDefault="00A966B0">
      <w:pPr>
        <w:spacing w:before="0" w:after="160" w:line="259" w:lineRule="auto"/>
        <w:jc w:val="left"/>
        <w:rPr>
          <w:rFonts w:eastAsiaTheme="majorEastAsia" w:cstheme="majorBidi"/>
          <w:b/>
          <w:iCs/>
          <w:color w:val="660066"/>
        </w:rPr>
      </w:pPr>
      <w:r>
        <w:br w:type="page"/>
      </w:r>
    </w:p>
    <w:p w14:paraId="4EC07694" w14:textId="1E16F82E" w:rsidR="00445D6E" w:rsidRDefault="00445D6E" w:rsidP="00AC6305">
      <w:pPr>
        <w:pStyle w:val="Ttulo4"/>
      </w:pPr>
      <w:bookmarkStart w:id="425" w:name="_Toc226661857"/>
      <w:r>
        <w:lastRenderedPageBreak/>
        <w:t>TracePrecedentsRemoveArrows</w:t>
      </w:r>
      <w:bookmarkEnd w:id="425"/>
    </w:p>
    <w:tbl>
      <w:tblPr>
        <w:tblStyle w:val="Tablaconcuadrcula"/>
        <w:tblW w:w="0" w:type="auto"/>
        <w:tblLook w:val="04A0" w:firstRow="1" w:lastRow="0" w:firstColumn="1" w:lastColumn="0" w:noHBand="0" w:noVBand="1"/>
      </w:tblPr>
      <w:tblGrid>
        <w:gridCol w:w="1555"/>
        <w:gridCol w:w="2551"/>
        <w:gridCol w:w="1446"/>
      </w:tblGrid>
      <w:tr w:rsidR="00C43678" w:rsidRPr="005908F0" w14:paraId="08E3E39A" w14:textId="77777777" w:rsidTr="00AD6333">
        <w:tc>
          <w:tcPr>
            <w:tcW w:w="1555" w:type="dxa"/>
          </w:tcPr>
          <w:p w14:paraId="3E568305" w14:textId="77777777" w:rsidR="00C43678" w:rsidRPr="005908F0" w:rsidRDefault="00C43678" w:rsidP="007C3F9A">
            <w:pPr>
              <w:pStyle w:val="Tabla"/>
            </w:pPr>
            <w:r w:rsidRPr="005908F0">
              <w:t>Etiqueta</w:t>
            </w:r>
          </w:p>
        </w:tc>
        <w:tc>
          <w:tcPr>
            <w:tcW w:w="2551" w:type="dxa"/>
          </w:tcPr>
          <w:p w14:paraId="17ED1FA6" w14:textId="1B3EFD32" w:rsidR="00C43678" w:rsidRPr="005908F0" w:rsidRDefault="00AD6333" w:rsidP="007C3F9A">
            <w:pPr>
              <w:pStyle w:val="Tabla"/>
            </w:pPr>
            <w:r>
              <w:t>Quitar flechas precedentes</w:t>
            </w:r>
          </w:p>
        </w:tc>
        <w:tc>
          <w:tcPr>
            <w:tcW w:w="1276" w:type="dxa"/>
            <w:vMerge w:val="restart"/>
          </w:tcPr>
          <w:p w14:paraId="7EE3EC0E" w14:textId="7F271EE4" w:rsidR="00C43678" w:rsidRPr="005908F0" w:rsidRDefault="00A966B0" w:rsidP="007C3F9A">
            <w:pPr>
              <w:pStyle w:val="Tabla"/>
            </w:pPr>
            <w:r w:rsidRPr="00A966B0">
              <w:rPr>
                <w:noProof/>
              </w:rPr>
              <w:drawing>
                <wp:inline distT="0" distB="0" distL="0" distR="0" wp14:anchorId="1AD92018" wp14:editId="16B0F796">
                  <wp:extent cx="771633" cy="714475"/>
                  <wp:effectExtent l="0" t="0" r="9525" b="9525"/>
                  <wp:docPr id="23101154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1011540" name=""/>
                          <pic:cNvPicPr/>
                        </pic:nvPicPr>
                        <pic:blipFill>
                          <a:blip r:embed="rId397"/>
                          <a:stretch>
                            <a:fillRect/>
                          </a:stretch>
                        </pic:blipFill>
                        <pic:spPr>
                          <a:xfrm>
                            <a:off x="0" y="0"/>
                            <a:ext cx="771633" cy="714475"/>
                          </a:xfrm>
                          <a:prstGeom prst="rect">
                            <a:avLst/>
                          </a:prstGeom>
                        </pic:spPr>
                      </pic:pic>
                    </a:graphicData>
                  </a:graphic>
                </wp:inline>
              </w:drawing>
            </w:r>
          </w:p>
        </w:tc>
      </w:tr>
      <w:tr w:rsidR="00C43678" w:rsidRPr="005908F0" w14:paraId="43FF85FF" w14:textId="77777777" w:rsidTr="00AD6333">
        <w:tc>
          <w:tcPr>
            <w:tcW w:w="1555" w:type="dxa"/>
          </w:tcPr>
          <w:p w14:paraId="299F5101" w14:textId="77777777" w:rsidR="00C43678" w:rsidRPr="005908F0" w:rsidRDefault="00C43678" w:rsidP="007C3F9A">
            <w:pPr>
              <w:pStyle w:val="Tabla"/>
            </w:pPr>
            <w:r w:rsidRPr="005908F0">
              <w:t>Tipo de Control</w:t>
            </w:r>
          </w:p>
        </w:tc>
        <w:tc>
          <w:tcPr>
            <w:tcW w:w="2551" w:type="dxa"/>
          </w:tcPr>
          <w:p w14:paraId="5FF366D5" w14:textId="47A6B51E" w:rsidR="00C43678" w:rsidRPr="005908F0" w:rsidRDefault="00AD6333" w:rsidP="007C3F9A">
            <w:pPr>
              <w:pStyle w:val="Tabla"/>
            </w:pPr>
            <w:r w:rsidRPr="00B546C2">
              <w:t>Button</w:t>
            </w:r>
          </w:p>
        </w:tc>
        <w:tc>
          <w:tcPr>
            <w:tcW w:w="1276" w:type="dxa"/>
            <w:vMerge/>
          </w:tcPr>
          <w:p w14:paraId="17BCE08F" w14:textId="77777777" w:rsidR="00C43678" w:rsidRPr="005908F0" w:rsidRDefault="00C43678" w:rsidP="007C3F9A">
            <w:pPr>
              <w:pStyle w:val="Tabla"/>
            </w:pPr>
          </w:p>
        </w:tc>
      </w:tr>
    </w:tbl>
    <w:p w14:paraId="0C570962" w14:textId="77777777" w:rsidR="00D9445F" w:rsidRPr="00DA5E93" w:rsidRDefault="00D9445F" w:rsidP="00D9445F">
      <w:pPr>
        <w:ind w:left="1410" w:hanging="1410"/>
        <w:rPr>
          <w:b/>
          <w:bCs/>
        </w:rPr>
      </w:pPr>
      <w:r w:rsidRPr="00DA5E93">
        <w:rPr>
          <w:b/>
          <w:bCs/>
        </w:rPr>
        <w:t>Descripcion</w:t>
      </w:r>
      <w:r w:rsidRPr="00DA5E93">
        <w:rPr>
          <w:b/>
          <w:bCs/>
        </w:rPr>
        <w:tab/>
      </w:r>
    </w:p>
    <w:p w14:paraId="5D9AFC6B" w14:textId="28705C17" w:rsidR="006C3356" w:rsidRDefault="00D9445F" w:rsidP="006C3356">
      <w:r>
        <w:t>Este boton</w:t>
      </w:r>
      <w:r w:rsidR="006C3356" w:rsidRPr="006C3356">
        <w:t xml:space="preserve"> </w:t>
      </w:r>
      <w:r w:rsidR="006C3356">
        <w:t>corresponde al comando "Quitar flechas de precedentes".</w:t>
      </w:r>
    </w:p>
    <w:p w14:paraId="1DD2857E" w14:textId="77777777" w:rsidR="006C3356" w:rsidRPr="006C3356" w:rsidRDefault="006C3356" w:rsidP="006C3356">
      <w:pPr>
        <w:rPr>
          <w:b/>
          <w:bCs/>
        </w:rPr>
      </w:pPr>
      <w:r w:rsidRPr="006C3356">
        <w:rPr>
          <w:b/>
          <w:bCs/>
        </w:rPr>
        <w:t>¿Qué hace exactamente?</w:t>
      </w:r>
    </w:p>
    <w:p w14:paraId="3057F1F0" w14:textId="77777777" w:rsidR="006C3356" w:rsidRDefault="006C3356" w:rsidP="006C3356">
      <w:r>
        <w:t>Este comando elimina las flechas azules de rastreo de precedentes nivel por nivel:</w:t>
      </w:r>
    </w:p>
    <w:p w14:paraId="38E962BF" w14:textId="77777777" w:rsidR="006C3356" w:rsidRDefault="006C3356">
      <w:pPr>
        <w:numPr>
          <w:ilvl w:val="0"/>
          <w:numId w:val="620"/>
        </w:numPr>
        <w:ind w:left="283" w:hanging="283"/>
      </w:pPr>
      <w:r>
        <w:t>Eliminación selectiva: A diferencia del comando que quita todas las flechas, este solo borra las que indican de dónde vienen los datos (precedentes), manteniendo visibles las flechas de dependientes si las hubiera.</w:t>
      </w:r>
    </w:p>
    <w:p w14:paraId="6C7E1C11" w14:textId="77777777" w:rsidR="006C3356" w:rsidRDefault="006C3356">
      <w:pPr>
        <w:numPr>
          <w:ilvl w:val="0"/>
          <w:numId w:val="620"/>
        </w:numPr>
        <w:ind w:left="283" w:hanging="283"/>
      </w:pPr>
      <w:r>
        <w:t>Acción por niveles: Si has rastreado varios niveles de precedentes (haciendo clic varias veces en "Rastrear precedentes"), al usar este comando una vez se borrará el nivel más lejano. Debes pulsarlo repetidamente para limpiar todos los niveles de origen.</w:t>
      </w:r>
    </w:p>
    <w:p w14:paraId="362BCAFA" w14:textId="77777777" w:rsidR="001B4D10" w:rsidRDefault="001B4D10" w:rsidP="001B4D10">
      <w:r>
        <w:t>Ubicación: Pestaña Formulas, grupo Auditoria de formulas, menu desplegable</w:t>
      </w:r>
      <w:r w:rsidRPr="001B4D10">
        <w:t xml:space="preserve"> </w:t>
      </w:r>
      <w:r>
        <w:t>Quitar flechas.</w:t>
      </w:r>
    </w:p>
    <w:p w14:paraId="74589C5F" w14:textId="71DAE9BA" w:rsidR="00445D6E" w:rsidRDefault="00445D6E" w:rsidP="00AC6305">
      <w:pPr>
        <w:pStyle w:val="Ttulo4"/>
      </w:pPr>
      <w:bookmarkStart w:id="426" w:name="_Toc226661858"/>
      <w:r>
        <w:t>TraceDependentRemoveArrows</w:t>
      </w:r>
      <w:bookmarkEnd w:id="426"/>
    </w:p>
    <w:tbl>
      <w:tblPr>
        <w:tblStyle w:val="Tablaconcuadrcula"/>
        <w:tblW w:w="0" w:type="auto"/>
        <w:tblLook w:val="04A0" w:firstRow="1" w:lastRow="0" w:firstColumn="1" w:lastColumn="0" w:noHBand="0" w:noVBand="1"/>
      </w:tblPr>
      <w:tblGrid>
        <w:gridCol w:w="1555"/>
        <w:gridCol w:w="2551"/>
        <w:gridCol w:w="1843"/>
      </w:tblGrid>
      <w:tr w:rsidR="00C43678" w:rsidRPr="005908F0" w14:paraId="56820550" w14:textId="77777777" w:rsidTr="00C43678">
        <w:tc>
          <w:tcPr>
            <w:tcW w:w="1555" w:type="dxa"/>
          </w:tcPr>
          <w:p w14:paraId="594E0719" w14:textId="77777777" w:rsidR="00C43678" w:rsidRPr="005908F0" w:rsidRDefault="00C43678" w:rsidP="007C3F9A">
            <w:pPr>
              <w:pStyle w:val="Tabla"/>
            </w:pPr>
            <w:r w:rsidRPr="005908F0">
              <w:t>Etiqueta</w:t>
            </w:r>
          </w:p>
        </w:tc>
        <w:tc>
          <w:tcPr>
            <w:tcW w:w="2551" w:type="dxa"/>
          </w:tcPr>
          <w:p w14:paraId="21732532" w14:textId="5ABD310E" w:rsidR="00C43678" w:rsidRPr="005908F0" w:rsidRDefault="00C43678" w:rsidP="007C3F9A">
            <w:pPr>
              <w:pStyle w:val="Tabla"/>
            </w:pPr>
            <w:r>
              <w:t>Quitar flechas dependientes</w:t>
            </w:r>
          </w:p>
        </w:tc>
        <w:tc>
          <w:tcPr>
            <w:tcW w:w="1843" w:type="dxa"/>
            <w:vMerge w:val="restart"/>
          </w:tcPr>
          <w:p w14:paraId="5966C435" w14:textId="0D8798BA" w:rsidR="00C43678" w:rsidRPr="005908F0" w:rsidRDefault="00A966B0" w:rsidP="007C3F9A">
            <w:pPr>
              <w:pStyle w:val="Tabla"/>
            </w:pPr>
            <w:r w:rsidRPr="00A966B0">
              <w:rPr>
                <w:noProof/>
              </w:rPr>
              <w:drawing>
                <wp:inline distT="0" distB="0" distL="0" distR="0" wp14:anchorId="25FABD30" wp14:editId="1F3894F5">
                  <wp:extent cx="800212" cy="733527"/>
                  <wp:effectExtent l="0" t="0" r="0" b="0"/>
                  <wp:docPr id="11280937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8093745" name=""/>
                          <pic:cNvPicPr/>
                        </pic:nvPicPr>
                        <pic:blipFill>
                          <a:blip r:embed="rId398"/>
                          <a:stretch>
                            <a:fillRect/>
                          </a:stretch>
                        </pic:blipFill>
                        <pic:spPr>
                          <a:xfrm>
                            <a:off x="0" y="0"/>
                            <a:ext cx="800212" cy="733527"/>
                          </a:xfrm>
                          <a:prstGeom prst="rect">
                            <a:avLst/>
                          </a:prstGeom>
                        </pic:spPr>
                      </pic:pic>
                    </a:graphicData>
                  </a:graphic>
                </wp:inline>
              </w:drawing>
            </w:r>
          </w:p>
        </w:tc>
      </w:tr>
      <w:tr w:rsidR="00C43678" w:rsidRPr="005908F0" w14:paraId="633E0CEB" w14:textId="77777777" w:rsidTr="00C43678">
        <w:tc>
          <w:tcPr>
            <w:tcW w:w="1555" w:type="dxa"/>
          </w:tcPr>
          <w:p w14:paraId="5512A2A8" w14:textId="77777777" w:rsidR="00C43678" w:rsidRPr="005908F0" w:rsidRDefault="00C43678" w:rsidP="007C3F9A">
            <w:pPr>
              <w:pStyle w:val="Tabla"/>
            </w:pPr>
            <w:r w:rsidRPr="005908F0">
              <w:t>Tipo de Control</w:t>
            </w:r>
          </w:p>
        </w:tc>
        <w:tc>
          <w:tcPr>
            <w:tcW w:w="2551" w:type="dxa"/>
          </w:tcPr>
          <w:p w14:paraId="46F6E3A4" w14:textId="3323EB52" w:rsidR="00C43678" w:rsidRPr="005908F0" w:rsidRDefault="00C43678" w:rsidP="007C3F9A">
            <w:pPr>
              <w:pStyle w:val="Tabla"/>
            </w:pPr>
            <w:r w:rsidRPr="00B546C2">
              <w:t>Button</w:t>
            </w:r>
          </w:p>
        </w:tc>
        <w:tc>
          <w:tcPr>
            <w:tcW w:w="1843" w:type="dxa"/>
            <w:vMerge/>
          </w:tcPr>
          <w:p w14:paraId="0887F7E7" w14:textId="77777777" w:rsidR="00C43678" w:rsidRPr="005908F0" w:rsidRDefault="00C43678" w:rsidP="007C3F9A">
            <w:pPr>
              <w:pStyle w:val="Tabla"/>
            </w:pPr>
          </w:p>
        </w:tc>
      </w:tr>
    </w:tbl>
    <w:p w14:paraId="41553744" w14:textId="77777777" w:rsidR="00D9445F" w:rsidRPr="00DA5E93" w:rsidRDefault="00D9445F" w:rsidP="00D9445F">
      <w:pPr>
        <w:ind w:left="1410" w:hanging="1410"/>
        <w:rPr>
          <w:b/>
          <w:bCs/>
        </w:rPr>
      </w:pPr>
      <w:r w:rsidRPr="00DA5E93">
        <w:rPr>
          <w:b/>
          <w:bCs/>
        </w:rPr>
        <w:t>Descripcion</w:t>
      </w:r>
      <w:r w:rsidRPr="00DA5E93">
        <w:rPr>
          <w:b/>
          <w:bCs/>
        </w:rPr>
        <w:tab/>
      </w:r>
    </w:p>
    <w:p w14:paraId="262833CC" w14:textId="6D609B38" w:rsidR="006C3356" w:rsidRDefault="00D9445F" w:rsidP="006C3356">
      <w:r>
        <w:t>Este boton</w:t>
      </w:r>
      <w:r w:rsidR="006C3356" w:rsidRPr="006C3356">
        <w:t xml:space="preserve"> </w:t>
      </w:r>
      <w:r w:rsidR="006C3356">
        <w:t>corresponde al comando "Quitar flechas de dependientes".</w:t>
      </w:r>
    </w:p>
    <w:p w14:paraId="6F57EF80" w14:textId="77777777" w:rsidR="006C3356" w:rsidRPr="006C3356" w:rsidRDefault="006C3356" w:rsidP="006C3356">
      <w:pPr>
        <w:rPr>
          <w:b/>
          <w:bCs/>
        </w:rPr>
      </w:pPr>
      <w:r w:rsidRPr="006C3356">
        <w:rPr>
          <w:b/>
          <w:bCs/>
        </w:rPr>
        <w:t>¿Qué hace exactamente?</w:t>
      </w:r>
    </w:p>
    <w:p w14:paraId="1B8BEBE7" w14:textId="77777777" w:rsidR="006C3356" w:rsidRDefault="006C3356" w:rsidP="006C3356">
      <w:r>
        <w:t>Este comando elimina específicamente las flechas azules de rastreo de dependientes de la hoja de cálculo:</w:t>
      </w:r>
    </w:p>
    <w:p w14:paraId="61E5ADB2" w14:textId="77777777" w:rsidR="006C3356" w:rsidRDefault="006C3356">
      <w:pPr>
        <w:numPr>
          <w:ilvl w:val="0"/>
          <w:numId w:val="621"/>
        </w:numPr>
        <w:ind w:left="283" w:hanging="283"/>
      </w:pPr>
      <w:r>
        <w:t>Eliminación selectiva: Solo borra las flechas que indican qué celdas dependen de la celda activa, dejando intactas las flechas de precedentes (las que muestran el origen de los datos).</w:t>
      </w:r>
    </w:p>
    <w:p w14:paraId="43456905" w14:textId="77777777" w:rsidR="006C3356" w:rsidRDefault="006C3356">
      <w:pPr>
        <w:numPr>
          <w:ilvl w:val="0"/>
          <w:numId w:val="621"/>
        </w:numPr>
        <w:ind w:left="283" w:hanging="283"/>
      </w:pPr>
      <w:r>
        <w:t>Acción por niveles: Si has rastreado varios niveles de dependencia (haciendo clic varias veces en "Rastrear dependientes"), este comando elimina el último nivel mostrado con cada clic.</w:t>
      </w:r>
    </w:p>
    <w:p w14:paraId="4916ABEA" w14:textId="77777777" w:rsidR="001B4D10" w:rsidRDefault="001B4D10" w:rsidP="001B4D10">
      <w:r>
        <w:t>Ubicación: Pestaña Formulas, grupo Auditoria de formulas, menu desplegable</w:t>
      </w:r>
      <w:r w:rsidRPr="001B4D10">
        <w:t xml:space="preserve"> </w:t>
      </w:r>
      <w:r>
        <w:t>Quitar flechas.</w:t>
      </w:r>
    </w:p>
    <w:p w14:paraId="212B832A" w14:textId="5379128F" w:rsidR="00445D6E" w:rsidRDefault="00445D6E" w:rsidP="00AC6305">
      <w:pPr>
        <w:pStyle w:val="Ttulo4"/>
      </w:pPr>
      <w:bookmarkStart w:id="427" w:name="_Toc226661859"/>
      <w:r>
        <w:t>ShowFormulas</w:t>
      </w:r>
      <w:bookmarkEnd w:id="427"/>
    </w:p>
    <w:tbl>
      <w:tblPr>
        <w:tblStyle w:val="Tablaconcuadrcula"/>
        <w:tblW w:w="0" w:type="auto"/>
        <w:tblLook w:val="04A0" w:firstRow="1" w:lastRow="0" w:firstColumn="1" w:lastColumn="0" w:noHBand="0" w:noVBand="1"/>
      </w:tblPr>
      <w:tblGrid>
        <w:gridCol w:w="1555"/>
        <w:gridCol w:w="1701"/>
        <w:gridCol w:w="1417"/>
      </w:tblGrid>
      <w:tr w:rsidR="00C43678" w:rsidRPr="005908F0" w14:paraId="10FE8F32" w14:textId="77777777" w:rsidTr="00C43678">
        <w:tc>
          <w:tcPr>
            <w:tcW w:w="1555" w:type="dxa"/>
          </w:tcPr>
          <w:p w14:paraId="4A6792FE" w14:textId="77777777" w:rsidR="00C43678" w:rsidRPr="005908F0" w:rsidRDefault="00C43678" w:rsidP="007C3F9A">
            <w:pPr>
              <w:pStyle w:val="Tabla"/>
            </w:pPr>
            <w:r w:rsidRPr="005908F0">
              <w:t>Etiqueta</w:t>
            </w:r>
          </w:p>
        </w:tc>
        <w:tc>
          <w:tcPr>
            <w:tcW w:w="1701" w:type="dxa"/>
          </w:tcPr>
          <w:p w14:paraId="027EF3BE" w14:textId="272AF5C8" w:rsidR="00C43678" w:rsidRPr="005908F0" w:rsidRDefault="00C43678" w:rsidP="007C3F9A">
            <w:pPr>
              <w:pStyle w:val="Tabla"/>
            </w:pPr>
            <w:r>
              <w:t>Mostrar formulas</w:t>
            </w:r>
          </w:p>
        </w:tc>
        <w:tc>
          <w:tcPr>
            <w:tcW w:w="1417" w:type="dxa"/>
            <w:vMerge w:val="restart"/>
          </w:tcPr>
          <w:p w14:paraId="5B596EDA" w14:textId="0AF9EED2" w:rsidR="00C43678" w:rsidRPr="005908F0" w:rsidRDefault="004970F4" w:rsidP="007C3F9A">
            <w:pPr>
              <w:pStyle w:val="Tabla"/>
            </w:pPr>
            <w:r w:rsidRPr="004970F4">
              <w:rPr>
                <w:noProof/>
              </w:rPr>
              <w:drawing>
                <wp:inline distT="0" distB="0" distL="0" distR="0" wp14:anchorId="314BB82B" wp14:editId="40E52735">
                  <wp:extent cx="514422" cy="743054"/>
                  <wp:effectExtent l="0" t="0" r="0" b="0"/>
                  <wp:docPr id="1193052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3052018" name=""/>
                          <pic:cNvPicPr/>
                        </pic:nvPicPr>
                        <pic:blipFill>
                          <a:blip r:embed="rId399"/>
                          <a:stretch>
                            <a:fillRect/>
                          </a:stretch>
                        </pic:blipFill>
                        <pic:spPr>
                          <a:xfrm>
                            <a:off x="0" y="0"/>
                            <a:ext cx="514422" cy="743054"/>
                          </a:xfrm>
                          <a:prstGeom prst="rect">
                            <a:avLst/>
                          </a:prstGeom>
                        </pic:spPr>
                      </pic:pic>
                    </a:graphicData>
                  </a:graphic>
                </wp:inline>
              </w:drawing>
            </w:r>
          </w:p>
        </w:tc>
      </w:tr>
      <w:tr w:rsidR="00C43678" w:rsidRPr="005908F0" w14:paraId="0CBDDC8F" w14:textId="77777777" w:rsidTr="00C43678">
        <w:tc>
          <w:tcPr>
            <w:tcW w:w="1555" w:type="dxa"/>
          </w:tcPr>
          <w:p w14:paraId="10C82E29" w14:textId="77777777" w:rsidR="00C43678" w:rsidRPr="005908F0" w:rsidRDefault="00C43678" w:rsidP="007C3F9A">
            <w:pPr>
              <w:pStyle w:val="Tabla"/>
            </w:pPr>
            <w:r w:rsidRPr="005908F0">
              <w:t>Tipo de Control</w:t>
            </w:r>
          </w:p>
        </w:tc>
        <w:tc>
          <w:tcPr>
            <w:tcW w:w="1701" w:type="dxa"/>
          </w:tcPr>
          <w:p w14:paraId="6A9F88D3" w14:textId="7AB92EB3" w:rsidR="00C43678" w:rsidRPr="005908F0" w:rsidRDefault="00C43678" w:rsidP="007C3F9A">
            <w:pPr>
              <w:pStyle w:val="Tabla"/>
            </w:pPr>
            <w:r w:rsidRPr="00757A34">
              <w:t>toggleButton</w:t>
            </w:r>
          </w:p>
        </w:tc>
        <w:tc>
          <w:tcPr>
            <w:tcW w:w="1417" w:type="dxa"/>
            <w:vMerge/>
          </w:tcPr>
          <w:p w14:paraId="0550EDC2" w14:textId="77777777" w:rsidR="00C43678" w:rsidRPr="005908F0" w:rsidRDefault="00C43678" w:rsidP="007C3F9A">
            <w:pPr>
              <w:pStyle w:val="Tabla"/>
            </w:pPr>
          </w:p>
        </w:tc>
      </w:tr>
    </w:tbl>
    <w:p w14:paraId="6648DC60" w14:textId="77777777" w:rsidR="00D9445F" w:rsidRPr="00DA5E93" w:rsidRDefault="00D9445F" w:rsidP="00D9445F">
      <w:pPr>
        <w:ind w:left="1410" w:hanging="1410"/>
        <w:rPr>
          <w:b/>
          <w:bCs/>
        </w:rPr>
      </w:pPr>
      <w:r w:rsidRPr="00DA5E93">
        <w:rPr>
          <w:b/>
          <w:bCs/>
        </w:rPr>
        <w:t>Descripcion</w:t>
      </w:r>
      <w:r w:rsidRPr="00DA5E93">
        <w:rPr>
          <w:b/>
          <w:bCs/>
        </w:rPr>
        <w:tab/>
      </w:r>
    </w:p>
    <w:p w14:paraId="2953EA1A" w14:textId="201385DF" w:rsidR="006C3356" w:rsidRDefault="00D9445F" w:rsidP="006C3356">
      <w:r>
        <w:t>Este boton</w:t>
      </w:r>
      <w:r w:rsidR="006C3356" w:rsidRPr="006C3356">
        <w:t xml:space="preserve"> </w:t>
      </w:r>
      <w:r w:rsidR="006C3356">
        <w:t>corresponde al comando "Mostrar fórmulas", ubicado en la pestaña Fórmulas, dentro del grupo Auditoría de fórmulas.</w:t>
      </w:r>
    </w:p>
    <w:p w14:paraId="1348B500" w14:textId="77777777" w:rsidR="006C3356" w:rsidRPr="006C3356" w:rsidRDefault="006C3356" w:rsidP="006C3356">
      <w:pPr>
        <w:rPr>
          <w:b/>
          <w:bCs/>
        </w:rPr>
      </w:pPr>
      <w:r w:rsidRPr="006C3356">
        <w:rPr>
          <w:b/>
          <w:bCs/>
        </w:rPr>
        <w:t>¿Qué hace exactamente?</w:t>
      </w:r>
    </w:p>
    <w:p w14:paraId="67547466" w14:textId="77777777" w:rsidR="006C3356" w:rsidRDefault="006C3356" w:rsidP="006C3356">
      <w:r>
        <w:t>Este comando es un interruptor (toggle) que cambia el modo de visualización de toda la hoja de cálculo:</w:t>
      </w:r>
    </w:p>
    <w:p w14:paraId="2E025E1F" w14:textId="77777777" w:rsidR="006C3356" w:rsidRDefault="006C3356">
      <w:pPr>
        <w:numPr>
          <w:ilvl w:val="0"/>
          <w:numId w:val="622"/>
        </w:numPr>
        <w:ind w:left="283" w:hanging="283"/>
      </w:pPr>
      <w:r>
        <w:t>Ver fórmulas, no resultados: En lugar de mostrar el valor calculado (como 100), Excel muestra la fórmula completa escrita en la celda (como =SUMA(A1:A10)).</w:t>
      </w:r>
    </w:p>
    <w:p w14:paraId="2BE1A8C6" w14:textId="77777777" w:rsidR="006C3356" w:rsidRDefault="006C3356">
      <w:pPr>
        <w:numPr>
          <w:ilvl w:val="0"/>
          <w:numId w:val="622"/>
        </w:numPr>
        <w:ind w:left="283" w:hanging="283"/>
      </w:pPr>
      <w:r>
        <w:lastRenderedPageBreak/>
        <w:t>Ajuste visual: Al activarlo, Excel ensancha automáticamente las columnas para que las fórmulas largas sean legibles.</w:t>
      </w:r>
    </w:p>
    <w:p w14:paraId="0B1481C9" w14:textId="77777777" w:rsidR="006C3356" w:rsidRDefault="006C3356">
      <w:pPr>
        <w:numPr>
          <w:ilvl w:val="0"/>
          <w:numId w:val="622"/>
        </w:numPr>
        <w:ind w:left="283" w:hanging="283"/>
      </w:pPr>
      <w:r>
        <w:t>Auditoría rápida: Es la forma más sencilla de revisar rápidamente si hay errores de consistencia en una tabla o si alguna celda tiene un valor "quemado" (escrito a mano) en lugar de una fórmula.</w:t>
      </w:r>
    </w:p>
    <w:p w14:paraId="2CC3A4EF" w14:textId="77777777" w:rsidR="006C3356" w:rsidRPr="006C3356" w:rsidRDefault="006C3356" w:rsidP="006C3356">
      <w:pPr>
        <w:rPr>
          <w:b/>
          <w:bCs/>
        </w:rPr>
      </w:pPr>
      <w:r w:rsidRPr="006C3356">
        <w:rPr>
          <w:b/>
          <w:bCs/>
        </w:rPr>
        <w:t>Detalles técnicos:</w:t>
      </w:r>
    </w:p>
    <w:p w14:paraId="2202C802" w14:textId="77777777" w:rsidR="006C3356" w:rsidRDefault="006C3356">
      <w:pPr>
        <w:numPr>
          <w:ilvl w:val="0"/>
          <w:numId w:val="623"/>
        </w:numPr>
        <w:ind w:left="283" w:hanging="283"/>
      </w:pPr>
      <w:r>
        <w:t>Acceso rápido: Equivale a presionar la combinación de teclas Ctrl + ~ (o Ctrl + en algunos teclados).</w:t>
      </w:r>
    </w:p>
    <w:p w14:paraId="4EE35E68" w14:textId="77777777" w:rsidR="001B4D10" w:rsidRDefault="001B4D10" w:rsidP="001B4D10">
      <w:r>
        <w:t>Ubicación: Pestaña Formulas, grupo Auditoria de formulas.</w:t>
      </w:r>
    </w:p>
    <w:p w14:paraId="690EB235" w14:textId="3080A8E7" w:rsidR="00445D6E" w:rsidRDefault="00445D6E" w:rsidP="00AC6305">
      <w:pPr>
        <w:pStyle w:val="Ttulo4"/>
      </w:pPr>
      <w:bookmarkStart w:id="428" w:name="_Toc226661860"/>
      <w:r>
        <w:t>ErrorCheckingMenu</w:t>
      </w:r>
      <w:bookmarkEnd w:id="428"/>
    </w:p>
    <w:tbl>
      <w:tblPr>
        <w:tblStyle w:val="Tablaconcuadrcula"/>
        <w:tblW w:w="0" w:type="auto"/>
        <w:tblLook w:val="04A0" w:firstRow="1" w:lastRow="0" w:firstColumn="1" w:lastColumn="0" w:noHBand="0" w:noVBand="1"/>
      </w:tblPr>
      <w:tblGrid>
        <w:gridCol w:w="1555"/>
        <w:gridCol w:w="2693"/>
        <w:gridCol w:w="1701"/>
      </w:tblGrid>
      <w:tr w:rsidR="00C43678" w:rsidRPr="005908F0" w14:paraId="11B00922" w14:textId="77777777" w:rsidTr="00C43678">
        <w:tc>
          <w:tcPr>
            <w:tcW w:w="1555" w:type="dxa"/>
          </w:tcPr>
          <w:p w14:paraId="35A32FE1" w14:textId="77777777" w:rsidR="00C43678" w:rsidRPr="005908F0" w:rsidRDefault="00C43678" w:rsidP="007C3F9A">
            <w:pPr>
              <w:pStyle w:val="Tabla"/>
            </w:pPr>
            <w:r w:rsidRPr="005908F0">
              <w:t>Etiqueta</w:t>
            </w:r>
          </w:p>
        </w:tc>
        <w:tc>
          <w:tcPr>
            <w:tcW w:w="2693" w:type="dxa"/>
          </w:tcPr>
          <w:p w14:paraId="50709418" w14:textId="68A96559" w:rsidR="00C43678" w:rsidRPr="005908F0" w:rsidRDefault="00C43678" w:rsidP="007C3F9A">
            <w:pPr>
              <w:pStyle w:val="Tabla"/>
            </w:pPr>
            <w:r>
              <w:t>Comprobacion de errores</w:t>
            </w:r>
          </w:p>
        </w:tc>
        <w:tc>
          <w:tcPr>
            <w:tcW w:w="1701" w:type="dxa"/>
            <w:vMerge w:val="restart"/>
          </w:tcPr>
          <w:p w14:paraId="09EE2FE5" w14:textId="743F6365" w:rsidR="00C43678" w:rsidRPr="005908F0" w:rsidRDefault="004970F4" w:rsidP="007C3F9A">
            <w:pPr>
              <w:pStyle w:val="Tabla"/>
            </w:pPr>
            <w:r w:rsidRPr="004970F4">
              <w:rPr>
                <w:noProof/>
              </w:rPr>
              <w:drawing>
                <wp:inline distT="0" distB="0" distL="0" distR="0" wp14:anchorId="3ED50EF4" wp14:editId="0EAB8AD3">
                  <wp:extent cx="819264" cy="714475"/>
                  <wp:effectExtent l="0" t="0" r="0" b="9525"/>
                  <wp:docPr id="10300863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0086356" name=""/>
                          <pic:cNvPicPr/>
                        </pic:nvPicPr>
                        <pic:blipFill>
                          <a:blip r:embed="rId400"/>
                          <a:stretch>
                            <a:fillRect/>
                          </a:stretch>
                        </pic:blipFill>
                        <pic:spPr>
                          <a:xfrm>
                            <a:off x="0" y="0"/>
                            <a:ext cx="819264" cy="714475"/>
                          </a:xfrm>
                          <a:prstGeom prst="rect">
                            <a:avLst/>
                          </a:prstGeom>
                        </pic:spPr>
                      </pic:pic>
                    </a:graphicData>
                  </a:graphic>
                </wp:inline>
              </w:drawing>
            </w:r>
          </w:p>
        </w:tc>
      </w:tr>
      <w:tr w:rsidR="00C43678" w:rsidRPr="005908F0" w14:paraId="379A38B8" w14:textId="77777777" w:rsidTr="00C43678">
        <w:tc>
          <w:tcPr>
            <w:tcW w:w="1555" w:type="dxa"/>
          </w:tcPr>
          <w:p w14:paraId="295B25E2" w14:textId="77777777" w:rsidR="00C43678" w:rsidRPr="005908F0" w:rsidRDefault="00C43678" w:rsidP="007C3F9A">
            <w:pPr>
              <w:pStyle w:val="Tabla"/>
            </w:pPr>
            <w:r w:rsidRPr="005908F0">
              <w:t>Tipo de Control</w:t>
            </w:r>
          </w:p>
        </w:tc>
        <w:tc>
          <w:tcPr>
            <w:tcW w:w="2693" w:type="dxa"/>
          </w:tcPr>
          <w:p w14:paraId="28C92259" w14:textId="7AA2FA70" w:rsidR="00C43678" w:rsidRPr="005908F0" w:rsidRDefault="00C43678" w:rsidP="007C3F9A">
            <w:pPr>
              <w:pStyle w:val="Tabla"/>
            </w:pPr>
            <w:r w:rsidRPr="00757A34">
              <w:t>splitButton</w:t>
            </w:r>
          </w:p>
        </w:tc>
        <w:tc>
          <w:tcPr>
            <w:tcW w:w="1701" w:type="dxa"/>
            <w:vMerge/>
          </w:tcPr>
          <w:p w14:paraId="4737829A" w14:textId="77777777" w:rsidR="00C43678" w:rsidRPr="005908F0" w:rsidRDefault="00C43678" w:rsidP="007C3F9A">
            <w:pPr>
              <w:pStyle w:val="Tabla"/>
            </w:pPr>
          </w:p>
        </w:tc>
      </w:tr>
    </w:tbl>
    <w:p w14:paraId="667816F1" w14:textId="77777777" w:rsidR="00D9445F" w:rsidRPr="00DA5E93" w:rsidRDefault="00D9445F" w:rsidP="00D9445F">
      <w:pPr>
        <w:ind w:left="1410" w:hanging="1410"/>
        <w:rPr>
          <w:b/>
          <w:bCs/>
        </w:rPr>
      </w:pPr>
      <w:r w:rsidRPr="00DA5E93">
        <w:rPr>
          <w:b/>
          <w:bCs/>
        </w:rPr>
        <w:t>Descripcion</w:t>
      </w:r>
      <w:r w:rsidRPr="00DA5E93">
        <w:rPr>
          <w:b/>
          <w:bCs/>
        </w:rPr>
        <w:tab/>
      </w:r>
    </w:p>
    <w:p w14:paraId="132D8C6D" w14:textId="5C515008" w:rsidR="006C3356" w:rsidRDefault="00D9445F" w:rsidP="006C3356">
      <w:r>
        <w:t>Este boton</w:t>
      </w:r>
      <w:r w:rsidR="006C3356" w:rsidRPr="006C3356">
        <w:t xml:space="preserve"> </w:t>
      </w:r>
      <w:r w:rsidR="006C3356">
        <w:t>corresponde al menú desplegable "Comprobación de errores", ubicado en la pestaña Fórmulas, dentro del grupo Auditoría de fórmulas.</w:t>
      </w:r>
    </w:p>
    <w:p w14:paraId="5570DF27" w14:textId="77777777" w:rsidR="006C3356" w:rsidRPr="006C3356" w:rsidRDefault="006C3356" w:rsidP="006C3356">
      <w:pPr>
        <w:rPr>
          <w:b/>
          <w:bCs/>
        </w:rPr>
      </w:pPr>
      <w:r w:rsidRPr="006C3356">
        <w:rPr>
          <w:b/>
          <w:bCs/>
        </w:rPr>
        <w:t>Función del control</w:t>
      </w:r>
    </w:p>
    <w:p w14:paraId="662DC5CA" w14:textId="77777777" w:rsidR="006C3356" w:rsidRDefault="006C3356" w:rsidP="006C3356">
      <w:r>
        <w:t>Al ser un control de tipo menú, agrupa varias herramientas diseñadas para identificar y corregir problemas en los cálculos de tu hoja:</w:t>
      </w:r>
    </w:p>
    <w:p w14:paraId="0509C26F" w14:textId="77777777" w:rsidR="006C3356" w:rsidRDefault="006C3356">
      <w:pPr>
        <w:numPr>
          <w:ilvl w:val="0"/>
          <w:numId w:val="624"/>
        </w:numPr>
        <w:ind w:left="283" w:hanging="283"/>
      </w:pPr>
      <w:r>
        <w:t>Comprobación de errores (ErrorChecking): Lanza un cuadro de diálogo que recorre la hoja buscando errores comunes (como división por cero o fórmulas incoherentes) y ofrece soluciones.</w:t>
      </w:r>
    </w:p>
    <w:p w14:paraId="6274CCF3" w14:textId="77777777" w:rsidR="006C3356" w:rsidRDefault="006C3356">
      <w:pPr>
        <w:numPr>
          <w:ilvl w:val="0"/>
          <w:numId w:val="624"/>
        </w:numPr>
        <w:ind w:left="283" w:hanging="283"/>
      </w:pPr>
      <w:r>
        <w:t>Rastrear error (TraceError): Si la celda seleccionada tiene un error (como #¡VALOR!), dibuja flechas rojas que indican el camino desde las celdas que están originando el fallo.</w:t>
      </w:r>
    </w:p>
    <w:p w14:paraId="35E7820F" w14:textId="77777777" w:rsidR="006C3356" w:rsidRDefault="006C3356">
      <w:pPr>
        <w:numPr>
          <w:ilvl w:val="0"/>
          <w:numId w:val="624"/>
        </w:numPr>
        <w:ind w:left="283" w:hanging="283"/>
      </w:pPr>
      <w:r>
        <w:t>Referencia circular (CircularReferences): Un submenú que te muestra exactamente en qué celdas se encuentran las referencias circulares que están impidiendo que Excel calcule correctamente.</w:t>
      </w:r>
    </w:p>
    <w:p w14:paraId="0D7555FD" w14:textId="77777777" w:rsidR="006C3356" w:rsidRPr="006C3356" w:rsidRDefault="006C3356" w:rsidP="006C3356">
      <w:pPr>
        <w:rPr>
          <w:b/>
          <w:bCs/>
        </w:rPr>
      </w:pPr>
      <w:r w:rsidRPr="006C3356">
        <w:rPr>
          <w:b/>
          <w:bCs/>
        </w:rPr>
        <w:t>Detalles técnicos para personalización:</w:t>
      </w:r>
    </w:p>
    <w:p w14:paraId="1D8D780B" w14:textId="77777777" w:rsidR="006C3356" w:rsidRDefault="006C3356">
      <w:pPr>
        <w:numPr>
          <w:ilvl w:val="0"/>
          <w:numId w:val="625"/>
        </w:numPr>
        <w:ind w:left="283" w:hanging="283"/>
      </w:pPr>
      <w:r>
        <w:t>Personalización del Ribbon: Se utiliza en el XML para replicar este grupo de herramientas de diagnóstico en una pestaña personalizada.</w:t>
      </w:r>
    </w:p>
    <w:p w14:paraId="5742F358" w14:textId="77777777" w:rsidR="006C3356" w:rsidRDefault="006C3356">
      <w:pPr>
        <w:numPr>
          <w:ilvl w:val="0"/>
          <w:numId w:val="625"/>
        </w:numPr>
        <w:ind w:left="283" w:hanging="283"/>
      </w:pPr>
      <w:r>
        <w:t>VBA: Se puede desplegar el menú mediante:</w:t>
      </w:r>
    </w:p>
    <w:p w14:paraId="3E7E5D65" w14:textId="77777777" w:rsidR="006C3356" w:rsidRDefault="006C3356" w:rsidP="006C3356">
      <w:pPr>
        <w:ind w:left="567"/>
      </w:pPr>
      <w:r>
        <w:t>Application.CommandBars.ExecuteMso("ErrorCheckingMenu")</w:t>
      </w:r>
    </w:p>
    <w:p w14:paraId="03A98EA8" w14:textId="77777777" w:rsidR="001B4D10" w:rsidRDefault="001B4D10" w:rsidP="001B4D10">
      <w:r>
        <w:t>Ubicación: Pestaña Formulas, grupo Auditoria de formulas.</w:t>
      </w:r>
    </w:p>
    <w:p w14:paraId="709C8175" w14:textId="57049E52" w:rsidR="00445D6E" w:rsidRDefault="00445D6E" w:rsidP="00AC6305">
      <w:pPr>
        <w:pStyle w:val="Ttulo4"/>
      </w:pPr>
      <w:bookmarkStart w:id="429" w:name="_Toc226661861"/>
      <w:r>
        <w:t>ErrorChecking</w:t>
      </w:r>
      <w:bookmarkEnd w:id="429"/>
    </w:p>
    <w:tbl>
      <w:tblPr>
        <w:tblStyle w:val="Tablaconcuadrcula"/>
        <w:tblW w:w="0" w:type="auto"/>
        <w:tblLook w:val="04A0" w:firstRow="1" w:lastRow="0" w:firstColumn="1" w:lastColumn="0" w:noHBand="0" w:noVBand="1"/>
      </w:tblPr>
      <w:tblGrid>
        <w:gridCol w:w="1555"/>
        <w:gridCol w:w="2551"/>
        <w:gridCol w:w="1559"/>
      </w:tblGrid>
      <w:tr w:rsidR="00C43678" w:rsidRPr="005908F0" w14:paraId="59F5BDA7" w14:textId="77777777" w:rsidTr="00C43678">
        <w:tc>
          <w:tcPr>
            <w:tcW w:w="1555" w:type="dxa"/>
          </w:tcPr>
          <w:p w14:paraId="7B4ED859" w14:textId="77777777" w:rsidR="00C43678" w:rsidRPr="005908F0" w:rsidRDefault="00C43678" w:rsidP="007C3F9A">
            <w:pPr>
              <w:pStyle w:val="Tabla"/>
            </w:pPr>
            <w:r w:rsidRPr="005908F0">
              <w:t>Etiqueta</w:t>
            </w:r>
          </w:p>
        </w:tc>
        <w:tc>
          <w:tcPr>
            <w:tcW w:w="2551" w:type="dxa"/>
          </w:tcPr>
          <w:p w14:paraId="1ACECA31" w14:textId="74CDFA5A" w:rsidR="00C43678" w:rsidRPr="005908F0" w:rsidRDefault="00C43678" w:rsidP="007C3F9A">
            <w:pPr>
              <w:pStyle w:val="Tabla"/>
            </w:pPr>
            <w:r>
              <w:t>Comprobacion de errores</w:t>
            </w:r>
          </w:p>
        </w:tc>
        <w:tc>
          <w:tcPr>
            <w:tcW w:w="1559" w:type="dxa"/>
            <w:vMerge w:val="restart"/>
          </w:tcPr>
          <w:p w14:paraId="0A2F7705" w14:textId="1197B22E" w:rsidR="00C43678" w:rsidRPr="005908F0" w:rsidRDefault="004970F4" w:rsidP="007C3F9A">
            <w:pPr>
              <w:pStyle w:val="Tabla"/>
            </w:pPr>
            <w:r w:rsidRPr="004970F4">
              <w:rPr>
                <w:noProof/>
              </w:rPr>
              <w:drawing>
                <wp:inline distT="0" distB="0" distL="0" distR="0" wp14:anchorId="039B4EC7" wp14:editId="7829E761">
                  <wp:extent cx="790685" cy="647790"/>
                  <wp:effectExtent l="0" t="0" r="9525" b="0"/>
                  <wp:docPr id="3048264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4826416" name=""/>
                          <pic:cNvPicPr/>
                        </pic:nvPicPr>
                        <pic:blipFill>
                          <a:blip r:embed="rId401"/>
                          <a:stretch>
                            <a:fillRect/>
                          </a:stretch>
                        </pic:blipFill>
                        <pic:spPr>
                          <a:xfrm>
                            <a:off x="0" y="0"/>
                            <a:ext cx="790685" cy="647790"/>
                          </a:xfrm>
                          <a:prstGeom prst="rect">
                            <a:avLst/>
                          </a:prstGeom>
                        </pic:spPr>
                      </pic:pic>
                    </a:graphicData>
                  </a:graphic>
                </wp:inline>
              </w:drawing>
            </w:r>
          </w:p>
        </w:tc>
      </w:tr>
      <w:tr w:rsidR="00C43678" w:rsidRPr="005908F0" w14:paraId="30B43D93" w14:textId="77777777" w:rsidTr="00C43678">
        <w:tc>
          <w:tcPr>
            <w:tcW w:w="1555" w:type="dxa"/>
          </w:tcPr>
          <w:p w14:paraId="43798A68" w14:textId="77777777" w:rsidR="00C43678" w:rsidRPr="005908F0" w:rsidRDefault="00C43678" w:rsidP="007C3F9A">
            <w:pPr>
              <w:pStyle w:val="Tabla"/>
            </w:pPr>
            <w:r w:rsidRPr="005908F0">
              <w:t>Tipo de Control</w:t>
            </w:r>
          </w:p>
        </w:tc>
        <w:tc>
          <w:tcPr>
            <w:tcW w:w="2551" w:type="dxa"/>
          </w:tcPr>
          <w:p w14:paraId="28BF9059" w14:textId="36C96818" w:rsidR="00C43678" w:rsidRPr="005908F0" w:rsidRDefault="00C43678" w:rsidP="007C3F9A">
            <w:pPr>
              <w:pStyle w:val="Tabla"/>
            </w:pPr>
            <w:r w:rsidRPr="00B546C2">
              <w:t>Button</w:t>
            </w:r>
          </w:p>
        </w:tc>
        <w:tc>
          <w:tcPr>
            <w:tcW w:w="1559" w:type="dxa"/>
            <w:vMerge/>
          </w:tcPr>
          <w:p w14:paraId="581174A2" w14:textId="77777777" w:rsidR="00C43678" w:rsidRPr="005908F0" w:rsidRDefault="00C43678" w:rsidP="007C3F9A">
            <w:pPr>
              <w:pStyle w:val="Tabla"/>
            </w:pPr>
          </w:p>
        </w:tc>
      </w:tr>
    </w:tbl>
    <w:p w14:paraId="5DB9313F" w14:textId="77777777" w:rsidR="00D9445F" w:rsidRPr="00DA5E93" w:rsidRDefault="00D9445F" w:rsidP="00D9445F">
      <w:pPr>
        <w:ind w:left="1410" w:hanging="1410"/>
        <w:rPr>
          <w:b/>
          <w:bCs/>
        </w:rPr>
      </w:pPr>
      <w:r w:rsidRPr="00DA5E93">
        <w:rPr>
          <w:b/>
          <w:bCs/>
        </w:rPr>
        <w:t>Descripcion</w:t>
      </w:r>
      <w:r w:rsidRPr="00DA5E93">
        <w:rPr>
          <w:b/>
          <w:bCs/>
        </w:rPr>
        <w:tab/>
      </w:r>
    </w:p>
    <w:p w14:paraId="09ECD755" w14:textId="1A4D1BE9" w:rsidR="006C3356" w:rsidRDefault="00D9445F" w:rsidP="006C3356">
      <w:r>
        <w:t>Este boton</w:t>
      </w:r>
      <w:r w:rsidR="006C3356" w:rsidRPr="006C3356">
        <w:t xml:space="preserve"> </w:t>
      </w:r>
      <w:r w:rsidR="006C3356">
        <w:t>corresponde al comando directo "Comprobación de errores...". A diferencia del ErrorCheckingMenu (que es el menú desplegable con varias opciones), este ID activa la herramienta de diagnóstico principal de Excel.</w:t>
      </w:r>
    </w:p>
    <w:p w14:paraId="5E0D8476" w14:textId="77777777" w:rsidR="006C3356" w:rsidRPr="006C3356" w:rsidRDefault="006C3356" w:rsidP="006C3356">
      <w:pPr>
        <w:rPr>
          <w:b/>
          <w:bCs/>
        </w:rPr>
      </w:pPr>
      <w:r w:rsidRPr="006C3356">
        <w:rPr>
          <w:b/>
          <w:bCs/>
        </w:rPr>
        <w:t>¿Qué hace exactamente?</w:t>
      </w:r>
    </w:p>
    <w:p w14:paraId="479F7FA1" w14:textId="77777777" w:rsidR="006C3356" w:rsidRDefault="006C3356" w:rsidP="006C3356">
      <w:r>
        <w:t>Al ejecutarlo, se abre un cuadro de diálogo que escanea la hoja activa en busca de problemas comunes en las fórmulas:</w:t>
      </w:r>
    </w:p>
    <w:p w14:paraId="4CF01862" w14:textId="77777777" w:rsidR="006C3356" w:rsidRDefault="006C3356">
      <w:pPr>
        <w:numPr>
          <w:ilvl w:val="0"/>
          <w:numId w:val="626"/>
        </w:numPr>
        <w:ind w:left="283" w:hanging="283"/>
      </w:pPr>
      <w:r>
        <w:lastRenderedPageBreak/>
        <w:t>Identificación de errores: Detecta celdas con valores como #DIV/0!, #N/A, #¡VALOR!, entre otros.</w:t>
      </w:r>
    </w:p>
    <w:p w14:paraId="31E439B9" w14:textId="77777777" w:rsidR="006C3356" w:rsidRDefault="006C3356">
      <w:pPr>
        <w:numPr>
          <w:ilvl w:val="0"/>
          <w:numId w:val="626"/>
        </w:numPr>
        <w:ind w:left="283" w:hanging="283"/>
      </w:pPr>
      <w:r>
        <w:t>Sugerencia de correcciones: Ofrece explicaciones sobre por qué ocurre el error y da opciones para omitirlo, editar la fórmula en la barra de fórmulas o mostrar los pasos de cálculo.</w:t>
      </w:r>
    </w:p>
    <w:p w14:paraId="1B874B0C" w14:textId="3949E8E1" w:rsidR="006C3356" w:rsidRDefault="006C3356">
      <w:pPr>
        <w:numPr>
          <w:ilvl w:val="0"/>
          <w:numId w:val="626"/>
        </w:numPr>
        <w:ind w:left="283" w:hanging="283"/>
      </w:pPr>
      <w:r>
        <w:t xml:space="preserve">Fórmulas incoherentes: También señala celdas donde la fórmula es distinta a las de las celdas adyacentes (un error muy común al arrastrar rangos). </w:t>
      </w:r>
    </w:p>
    <w:p w14:paraId="167DF1E3" w14:textId="214CE7DF" w:rsidR="001B4D10" w:rsidRDefault="001B4D10" w:rsidP="001B4D10">
      <w:r>
        <w:t>Ubicación: Pestaña Formulas, grupo Auditoria de formulas, menu desplegable</w:t>
      </w:r>
      <w:r w:rsidRPr="001B4D10">
        <w:t xml:space="preserve"> </w:t>
      </w:r>
      <w:r>
        <w:t>Comprobacion de errores.</w:t>
      </w:r>
    </w:p>
    <w:p w14:paraId="647CCC38" w14:textId="1E0E8070" w:rsidR="00445D6E" w:rsidRDefault="00445D6E" w:rsidP="00AC6305">
      <w:pPr>
        <w:pStyle w:val="Ttulo4"/>
      </w:pPr>
      <w:bookmarkStart w:id="430" w:name="_Toc226661862"/>
      <w:r>
        <w:t>TraceError</w:t>
      </w:r>
      <w:bookmarkEnd w:id="430"/>
    </w:p>
    <w:tbl>
      <w:tblPr>
        <w:tblStyle w:val="Tablaconcuadrcula"/>
        <w:tblW w:w="0" w:type="auto"/>
        <w:tblLook w:val="04A0" w:firstRow="1" w:lastRow="0" w:firstColumn="1" w:lastColumn="0" w:noHBand="0" w:noVBand="1"/>
      </w:tblPr>
      <w:tblGrid>
        <w:gridCol w:w="1555"/>
        <w:gridCol w:w="1842"/>
        <w:gridCol w:w="1276"/>
      </w:tblGrid>
      <w:tr w:rsidR="00C43678" w:rsidRPr="005908F0" w14:paraId="62C5A8BF" w14:textId="77777777" w:rsidTr="00C43678">
        <w:tc>
          <w:tcPr>
            <w:tcW w:w="1555" w:type="dxa"/>
          </w:tcPr>
          <w:p w14:paraId="4FEE17CB" w14:textId="77777777" w:rsidR="00C43678" w:rsidRPr="005908F0" w:rsidRDefault="00C43678" w:rsidP="007C3F9A">
            <w:pPr>
              <w:pStyle w:val="Tabla"/>
            </w:pPr>
            <w:r w:rsidRPr="005908F0">
              <w:t>Etiqueta</w:t>
            </w:r>
          </w:p>
        </w:tc>
        <w:tc>
          <w:tcPr>
            <w:tcW w:w="1842" w:type="dxa"/>
          </w:tcPr>
          <w:p w14:paraId="7C13AE38" w14:textId="2FF582E8" w:rsidR="00C43678" w:rsidRPr="005908F0" w:rsidRDefault="00C43678" w:rsidP="007C3F9A">
            <w:pPr>
              <w:pStyle w:val="Tabla"/>
            </w:pPr>
            <w:r>
              <w:t>Rastrear error</w:t>
            </w:r>
          </w:p>
        </w:tc>
        <w:tc>
          <w:tcPr>
            <w:tcW w:w="1276" w:type="dxa"/>
            <w:vMerge w:val="restart"/>
          </w:tcPr>
          <w:p w14:paraId="1A0F94A1" w14:textId="1803590C" w:rsidR="00C43678" w:rsidRPr="005908F0" w:rsidRDefault="004970F4" w:rsidP="007C3F9A">
            <w:pPr>
              <w:pStyle w:val="Tabla"/>
            </w:pPr>
            <w:r w:rsidRPr="004970F4">
              <w:rPr>
                <w:noProof/>
              </w:rPr>
              <w:drawing>
                <wp:inline distT="0" distB="0" distL="0" distR="0" wp14:anchorId="537BD6A2" wp14:editId="50E5E44F">
                  <wp:extent cx="504895" cy="724001"/>
                  <wp:effectExtent l="0" t="0" r="9525" b="0"/>
                  <wp:docPr id="21215724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1572464" name=""/>
                          <pic:cNvPicPr/>
                        </pic:nvPicPr>
                        <pic:blipFill>
                          <a:blip r:embed="rId402"/>
                          <a:stretch>
                            <a:fillRect/>
                          </a:stretch>
                        </pic:blipFill>
                        <pic:spPr>
                          <a:xfrm>
                            <a:off x="0" y="0"/>
                            <a:ext cx="504895" cy="724001"/>
                          </a:xfrm>
                          <a:prstGeom prst="rect">
                            <a:avLst/>
                          </a:prstGeom>
                        </pic:spPr>
                      </pic:pic>
                    </a:graphicData>
                  </a:graphic>
                </wp:inline>
              </w:drawing>
            </w:r>
          </w:p>
        </w:tc>
      </w:tr>
      <w:tr w:rsidR="00C43678" w:rsidRPr="005908F0" w14:paraId="32E63302" w14:textId="77777777" w:rsidTr="00C43678">
        <w:tc>
          <w:tcPr>
            <w:tcW w:w="1555" w:type="dxa"/>
          </w:tcPr>
          <w:p w14:paraId="53E7936F" w14:textId="77777777" w:rsidR="00C43678" w:rsidRPr="005908F0" w:rsidRDefault="00C43678" w:rsidP="007C3F9A">
            <w:pPr>
              <w:pStyle w:val="Tabla"/>
            </w:pPr>
            <w:r w:rsidRPr="005908F0">
              <w:t>Tipo de Control</w:t>
            </w:r>
          </w:p>
        </w:tc>
        <w:tc>
          <w:tcPr>
            <w:tcW w:w="1842" w:type="dxa"/>
          </w:tcPr>
          <w:p w14:paraId="760FE050" w14:textId="3283F856" w:rsidR="00C43678" w:rsidRPr="005908F0" w:rsidRDefault="00C43678" w:rsidP="007C3F9A">
            <w:pPr>
              <w:pStyle w:val="Tabla"/>
            </w:pPr>
            <w:r w:rsidRPr="00B546C2">
              <w:t>Button</w:t>
            </w:r>
          </w:p>
        </w:tc>
        <w:tc>
          <w:tcPr>
            <w:tcW w:w="1276" w:type="dxa"/>
            <w:vMerge/>
          </w:tcPr>
          <w:p w14:paraId="5A1D58D8" w14:textId="77777777" w:rsidR="00C43678" w:rsidRPr="005908F0" w:rsidRDefault="00C43678" w:rsidP="007C3F9A">
            <w:pPr>
              <w:pStyle w:val="Tabla"/>
            </w:pPr>
          </w:p>
        </w:tc>
      </w:tr>
    </w:tbl>
    <w:p w14:paraId="77A80666" w14:textId="77777777" w:rsidR="00D9445F" w:rsidRPr="00DA5E93" w:rsidRDefault="00D9445F" w:rsidP="00D9445F">
      <w:pPr>
        <w:ind w:left="1410" w:hanging="1410"/>
        <w:rPr>
          <w:b/>
          <w:bCs/>
        </w:rPr>
      </w:pPr>
      <w:r w:rsidRPr="00DA5E93">
        <w:rPr>
          <w:b/>
          <w:bCs/>
        </w:rPr>
        <w:t>Descripcion</w:t>
      </w:r>
      <w:r w:rsidRPr="00DA5E93">
        <w:rPr>
          <w:b/>
          <w:bCs/>
        </w:rPr>
        <w:tab/>
      </w:r>
    </w:p>
    <w:p w14:paraId="140D2721" w14:textId="69126CCA" w:rsidR="006C3356" w:rsidRDefault="00D9445F" w:rsidP="006C3356">
      <w:r>
        <w:t>Este boton</w:t>
      </w:r>
      <w:r w:rsidR="006C3356" w:rsidRPr="006C3356">
        <w:t xml:space="preserve"> </w:t>
      </w:r>
      <w:r w:rsidR="006C3356">
        <w:t>corresponde al comando "Rastrear error", ubicado dentro del menú desplegable "Comprobación de errores" en la pestaña Fórmulas.</w:t>
      </w:r>
    </w:p>
    <w:p w14:paraId="57A2C60C" w14:textId="77777777" w:rsidR="006C3356" w:rsidRPr="006C3356" w:rsidRDefault="006C3356" w:rsidP="006C3356">
      <w:pPr>
        <w:rPr>
          <w:b/>
          <w:bCs/>
        </w:rPr>
      </w:pPr>
      <w:r w:rsidRPr="006C3356">
        <w:rPr>
          <w:b/>
          <w:bCs/>
        </w:rPr>
        <w:t>¿Qué hace exactamente?</w:t>
      </w:r>
    </w:p>
    <w:p w14:paraId="1A94A8E2" w14:textId="454AB405" w:rsidR="006C3356" w:rsidRDefault="006C3356" w:rsidP="006C3356">
      <w:r>
        <w:t xml:space="preserve">A diferencia de los rastreadores comunes (precedentes/dependientes), este comando es una herramienta de diagnóstico específica para celdas que muestran un valor de error (como #¡VALOR!, #DIV/0!, #N/A, etc.): </w:t>
      </w:r>
    </w:p>
    <w:p w14:paraId="541F9681" w14:textId="77777777" w:rsidR="006C3356" w:rsidRDefault="006C3356">
      <w:pPr>
        <w:numPr>
          <w:ilvl w:val="0"/>
          <w:numId w:val="627"/>
        </w:numPr>
        <w:ind w:left="283" w:hanging="283"/>
      </w:pPr>
      <w:r>
        <w:t>Flechas Rojas: Dibuja flechas de color rojo (en lugar de las azules estándar) que conectan la celda con error directamente con las celdas que están originando el fallo.</w:t>
      </w:r>
    </w:p>
    <w:p w14:paraId="5ADDB9BD" w14:textId="77777777" w:rsidR="006C3356" w:rsidRDefault="006C3356">
      <w:pPr>
        <w:numPr>
          <w:ilvl w:val="0"/>
          <w:numId w:val="627"/>
        </w:numPr>
        <w:ind w:left="283" w:hanging="283"/>
      </w:pPr>
      <w:r>
        <w:t>Origen del problema: Te permite navegar visualmente hacia atrás en la cadena de cálculos hasta encontrar la celda exacta donde se rompió la lógica de la fórmula.</w:t>
      </w:r>
    </w:p>
    <w:p w14:paraId="072B7090" w14:textId="77777777" w:rsidR="006C3356" w:rsidRDefault="006C3356">
      <w:pPr>
        <w:numPr>
          <w:ilvl w:val="0"/>
          <w:numId w:val="627"/>
        </w:numPr>
        <w:ind w:left="283" w:hanging="283"/>
      </w:pPr>
      <w:r>
        <w:t>Diagnóstico visual: Es extremadamente útil en hojas complejas donde un solo error en una celda "madre" provoca una reacción en cadena de errores en el resto del libro.</w:t>
      </w:r>
    </w:p>
    <w:p w14:paraId="288A032E" w14:textId="77777777" w:rsidR="006C3356" w:rsidRDefault="006C3356" w:rsidP="006C3356">
      <w:r>
        <w:t>Detalles técnicos:</w:t>
      </w:r>
    </w:p>
    <w:p w14:paraId="51A8BE65" w14:textId="77777777" w:rsidR="006C3356" w:rsidRDefault="006C3356">
      <w:pPr>
        <w:numPr>
          <w:ilvl w:val="0"/>
          <w:numId w:val="628"/>
        </w:numPr>
        <w:ind w:left="283" w:hanging="283"/>
      </w:pPr>
      <w:r>
        <w:t>Condición de uso: Solo funciona si la celda seleccionada tiene un error activo. Si la celda tiene un valor válido, el comando no hará nada o mostrará un aviso.</w:t>
      </w:r>
    </w:p>
    <w:p w14:paraId="36BDE98F" w14:textId="77777777" w:rsidR="001B4D10" w:rsidRDefault="001B4D10" w:rsidP="001B4D10">
      <w:r>
        <w:t>Ubicación: Pestaña Formulas, grupo Auditoria de formulas, menu desplegable</w:t>
      </w:r>
      <w:r w:rsidRPr="001B4D10">
        <w:t xml:space="preserve"> </w:t>
      </w:r>
      <w:r>
        <w:t>Comprobacion de errores.</w:t>
      </w:r>
    </w:p>
    <w:p w14:paraId="27B3F3A6" w14:textId="1DFB3191" w:rsidR="00445D6E" w:rsidRDefault="00445D6E" w:rsidP="00AC6305">
      <w:pPr>
        <w:pStyle w:val="Ttulo4"/>
      </w:pPr>
      <w:bookmarkStart w:id="431" w:name="_Toc226661863"/>
      <w:r>
        <w:t>CircularReferences</w:t>
      </w:r>
      <w:bookmarkEnd w:id="431"/>
    </w:p>
    <w:tbl>
      <w:tblPr>
        <w:tblStyle w:val="Tablaconcuadrcula"/>
        <w:tblW w:w="0" w:type="auto"/>
        <w:tblLook w:val="04A0" w:firstRow="1" w:lastRow="0" w:firstColumn="1" w:lastColumn="0" w:noHBand="0" w:noVBand="1"/>
      </w:tblPr>
      <w:tblGrid>
        <w:gridCol w:w="1555"/>
        <w:gridCol w:w="2126"/>
        <w:gridCol w:w="1559"/>
      </w:tblGrid>
      <w:tr w:rsidR="00C43678" w:rsidRPr="005908F0" w14:paraId="0783F586" w14:textId="77777777" w:rsidTr="00C43678">
        <w:tc>
          <w:tcPr>
            <w:tcW w:w="1555" w:type="dxa"/>
          </w:tcPr>
          <w:p w14:paraId="26422C72" w14:textId="77777777" w:rsidR="00C43678" w:rsidRPr="005908F0" w:rsidRDefault="00C43678" w:rsidP="007C3F9A">
            <w:pPr>
              <w:pStyle w:val="Tabla"/>
            </w:pPr>
            <w:r w:rsidRPr="005908F0">
              <w:t>Etiqueta</w:t>
            </w:r>
          </w:p>
        </w:tc>
        <w:tc>
          <w:tcPr>
            <w:tcW w:w="2126" w:type="dxa"/>
          </w:tcPr>
          <w:p w14:paraId="53AFD17A" w14:textId="06EBE822" w:rsidR="00C43678" w:rsidRPr="005908F0" w:rsidRDefault="00C43678" w:rsidP="007C3F9A">
            <w:pPr>
              <w:pStyle w:val="Tabla"/>
            </w:pPr>
            <w:r>
              <w:t>Referencias circulares</w:t>
            </w:r>
          </w:p>
        </w:tc>
        <w:tc>
          <w:tcPr>
            <w:tcW w:w="1559" w:type="dxa"/>
            <w:vMerge w:val="restart"/>
          </w:tcPr>
          <w:p w14:paraId="1B041AC7" w14:textId="46E253F2" w:rsidR="00C43678" w:rsidRPr="005908F0" w:rsidRDefault="004970F4" w:rsidP="007C3F9A">
            <w:pPr>
              <w:pStyle w:val="Tabla"/>
            </w:pPr>
            <w:r w:rsidRPr="004970F4">
              <w:rPr>
                <w:noProof/>
              </w:rPr>
              <w:drawing>
                <wp:inline distT="0" distB="0" distL="0" distR="0" wp14:anchorId="73BB53A9" wp14:editId="7485780C">
                  <wp:extent cx="666843" cy="695422"/>
                  <wp:effectExtent l="0" t="0" r="0" b="9525"/>
                  <wp:docPr id="24715971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7159715" name=""/>
                          <pic:cNvPicPr/>
                        </pic:nvPicPr>
                        <pic:blipFill>
                          <a:blip r:embed="rId403"/>
                          <a:stretch>
                            <a:fillRect/>
                          </a:stretch>
                        </pic:blipFill>
                        <pic:spPr>
                          <a:xfrm>
                            <a:off x="0" y="0"/>
                            <a:ext cx="666843" cy="695422"/>
                          </a:xfrm>
                          <a:prstGeom prst="rect">
                            <a:avLst/>
                          </a:prstGeom>
                        </pic:spPr>
                      </pic:pic>
                    </a:graphicData>
                  </a:graphic>
                </wp:inline>
              </w:drawing>
            </w:r>
          </w:p>
        </w:tc>
      </w:tr>
      <w:tr w:rsidR="00C43678" w:rsidRPr="005908F0" w14:paraId="680B7C67" w14:textId="77777777" w:rsidTr="00C43678">
        <w:tc>
          <w:tcPr>
            <w:tcW w:w="1555" w:type="dxa"/>
          </w:tcPr>
          <w:p w14:paraId="6C6ED61E" w14:textId="77777777" w:rsidR="00C43678" w:rsidRPr="005908F0" w:rsidRDefault="00C43678" w:rsidP="007C3F9A">
            <w:pPr>
              <w:pStyle w:val="Tabla"/>
            </w:pPr>
            <w:r w:rsidRPr="005908F0">
              <w:t>Tipo de Control</w:t>
            </w:r>
          </w:p>
        </w:tc>
        <w:tc>
          <w:tcPr>
            <w:tcW w:w="2126" w:type="dxa"/>
          </w:tcPr>
          <w:p w14:paraId="73191ED4" w14:textId="1D76352C" w:rsidR="00C43678" w:rsidRPr="005908F0" w:rsidRDefault="00C43678" w:rsidP="007C3F9A">
            <w:pPr>
              <w:pStyle w:val="Tabla"/>
            </w:pPr>
            <w:r>
              <w:t>G</w:t>
            </w:r>
            <w:r w:rsidRPr="00757A34">
              <w:t>allery</w:t>
            </w:r>
          </w:p>
        </w:tc>
        <w:tc>
          <w:tcPr>
            <w:tcW w:w="1559" w:type="dxa"/>
            <w:vMerge/>
          </w:tcPr>
          <w:p w14:paraId="25C09471" w14:textId="77777777" w:rsidR="00C43678" w:rsidRPr="005908F0" w:rsidRDefault="00C43678" w:rsidP="007C3F9A">
            <w:pPr>
              <w:pStyle w:val="Tabla"/>
            </w:pPr>
          </w:p>
        </w:tc>
      </w:tr>
    </w:tbl>
    <w:p w14:paraId="00CF7217" w14:textId="77777777" w:rsidR="00D9445F" w:rsidRPr="00DA5E93" w:rsidRDefault="00D9445F" w:rsidP="00D9445F">
      <w:pPr>
        <w:ind w:left="1410" w:hanging="1410"/>
        <w:rPr>
          <w:b/>
          <w:bCs/>
        </w:rPr>
      </w:pPr>
      <w:r w:rsidRPr="00DA5E93">
        <w:rPr>
          <w:b/>
          <w:bCs/>
        </w:rPr>
        <w:t>Descripcion</w:t>
      </w:r>
      <w:r w:rsidRPr="00DA5E93">
        <w:rPr>
          <w:b/>
          <w:bCs/>
        </w:rPr>
        <w:tab/>
      </w:r>
    </w:p>
    <w:p w14:paraId="2A44F6F7" w14:textId="4EFE8E54" w:rsidR="001C7A8C" w:rsidRDefault="00D9445F" w:rsidP="001C7A8C">
      <w:r>
        <w:t>Este boton</w:t>
      </w:r>
      <w:r w:rsidR="001C7A8C" w:rsidRPr="001C7A8C">
        <w:t xml:space="preserve"> </w:t>
      </w:r>
      <w:r w:rsidR="001C7A8C">
        <w:t xml:space="preserve">corresponde al submenú "Referencias circulares", que se encuentra dentro del menú desplegable "Comprobación de errores" en la pestaña Fórmulas. </w:t>
      </w:r>
    </w:p>
    <w:p w14:paraId="32C33188" w14:textId="77777777" w:rsidR="001C7A8C" w:rsidRPr="001C7A8C" w:rsidRDefault="001C7A8C" w:rsidP="001C7A8C">
      <w:pPr>
        <w:rPr>
          <w:b/>
          <w:bCs/>
        </w:rPr>
      </w:pPr>
      <w:r w:rsidRPr="001C7A8C">
        <w:rPr>
          <w:b/>
          <w:bCs/>
        </w:rPr>
        <w:t>¿Qué hace exactamente?</w:t>
      </w:r>
    </w:p>
    <w:p w14:paraId="054FF30B" w14:textId="77777777" w:rsidR="001C7A8C" w:rsidRDefault="001C7A8C" w:rsidP="001C7A8C">
      <w:r>
        <w:t>Este comando es una herramienta de diagnóstico específica para cuando una fórmula se intenta calcular a sí misma (directa o indirectamente), lo que impide que Excel arroje un resultado correcto.</w:t>
      </w:r>
    </w:p>
    <w:p w14:paraId="672BAF28" w14:textId="77777777" w:rsidR="001C7A8C" w:rsidRDefault="001C7A8C">
      <w:pPr>
        <w:numPr>
          <w:ilvl w:val="0"/>
          <w:numId w:val="629"/>
        </w:numPr>
        <w:ind w:left="283" w:hanging="283"/>
      </w:pPr>
      <w:r>
        <w:t>Listado de celdas: Muestra una lista de todas las celdas en el libro activo que contienen una referencia circular.</w:t>
      </w:r>
    </w:p>
    <w:p w14:paraId="11EB7A49" w14:textId="77777777" w:rsidR="001C7A8C" w:rsidRDefault="001C7A8C">
      <w:pPr>
        <w:numPr>
          <w:ilvl w:val="0"/>
          <w:numId w:val="629"/>
        </w:numPr>
        <w:ind w:left="283" w:hanging="283"/>
      </w:pPr>
      <w:r>
        <w:t>Navegación directa: Al hacer clic en una de las celdas de la lista, Excel te lleva inmediatamente a esa celda para que puedas corregir la lógica de la fórmula.</w:t>
      </w:r>
    </w:p>
    <w:p w14:paraId="11BEF373" w14:textId="72711E69" w:rsidR="001C7A8C" w:rsidRDefault="001C7A8C">
      <w:pPr>
        <w:numPr>
          <w:ilvl w:val="0"/>
          <w:numId w:val="629"/>
        </w:numPr>
        <w:ind w:left="283" w:hanging="283"/>
      </w:pPr>
      <w:r>
        <w:lastRenderedPageBreak/>
        <w:t xml:space="preserve">Estado del cálculo: Es fundamental cuando aparece el aviso de "Referencia circular" en la barra de estado y necesitas localizar el error en hojas de cálculo muy extensas. </w:t>
      </w:r>
    </w:p>
    <w:p w14:paraId="658E4DB4" w14:textId="77777777" w:rsidR="001C7A8C" w:rsidRPr="001C7A8C" w:rsidRDefault="001C7A8C" w:rsidP="001C7A8C">
      <w:pPr>
        <w:rPr>
          <w:b/>
          <w:bCs/>
        </w:rPr>
      </w:pPr>
      <w:r w:rsidRPr="001C7A8C">
        <w:rPr>
          <w:b/>
          <w:bCs/>
        </w:rPr>
        <w:t>Detalles técnicos:</w:t>
      </w:r>
    </w:p>
    <w:p w14:paraId="1F47E4CF" w14:textId="77777777" w:rsidR="001C7A8C" w:rsidRDefault="001C7A8C">
      <w:pPr>
        <w:numPr>
          <w:ilvl w:val="0"/>
          <w:numId w:val="630"/>
        </w:numPr>
        <w:ind w:left="283" w:hanging="283"/>
      </w:pPr>
      <w:r>
        <w:t>Tipo de control: Es un submenú (menu) dinámico, ya que su contenido cambia según los errores presentes en el archivo.</w:t>
      </w:r>
    </w:p>
    <w:p w14:paraId="24219AB0" w14:textId="77777777" w:rsidR="001C7A8C" w:rsidRDefault="001C7A8C">
      <w:pPr>
        <w:numPr>
          <w:ilvl w:val="0"/>
          <w:numId w:val="630"/>
        </w:numPr>
        <w:ind w:left="283" w:hanging="283"/>
      </w:pPr>
      <w:r>
        <w:t>Disponibilidad: Si el libro no tiene referencias circulares, este comando suele aparecer deshabilitado (gris).</w:t>
      </w:r>
    </w:p>
    <w:p w14:paraId="2EB5D723" w14:textId="77777777" w:rsidR="001B4D10" w:rsidRDefault="001B4D10" w:rsidP="001B4D10">
      <w:r>
        <w:t>Ubicación: Pestaña Formulas, grupo Auditoria de formulas, menu desplegable</w:t>
      </w:r>
      <w:r w:rsidRPr="001B4D10">
        <w:t xml:space="preserve"> </w:t>
      </w:r>
      <w:r>
        <w:t>Comprobacion de errores.</w:t>
      </w:r>
    </w:p>
    <w:p w14:paraId="232BEC5B" w14:textId="2769D733" w:rsidR="00445D6E" w:rsidRDefault="00445D6E" w:rsidP="00AC6305">
      <w:pPr>
        <w:pStyle w:val="Ttulo4"/>
      </w:pPr>
      <w:bookmarkStart w:id="432" w:name="_Toc226661864"/>
      <w:r>
        <w:t>FormulaEvaluate</w:t>
      </w:r>
      <w:bookmarkEnd w:id="432"/>
    </w:p>
    <w:tbl>
      <w:tblPr>
        <w:tblStyle w:val="Tablaconcuadrcula"/>
        <w:tblW w:w="0" w:type="auto"/>
        <w:tblLook w:val="04A0" w:firstRow="1" w:lastRow="0" w:firstColumn="1" w:lastColumn="0" w:noHBand="0" w:noVBand="1"/>
      </w:tblPr>
      <w:tblGrid>
        <w:gridCol w:w="1555"/>
        <w:gridCol w:w="1559"/>
        <w:gridCol w:w="1559"/>
      </w:tblGrid>
      <w:tr w:rsidR="00C43678" w:rsidRPr="005908F0" w14:paraId="540BE8AE" w14:textId="77777777" w:rsidTr="00C43678">
        <w:tc>
          <w:tcPr>
            <w:tcW w:w="1555" w:type="dxa"/>
          </w:tcPr>
          <w:p w14:paraId="5ED02F71" w14:textId="77777777" w:rsidR="00C43678" w:rsidRPr="005908F0" w:rsidRDefault="00C43678" w:rsidP="007C3F9A">
            <w:pPr>
              <w:pStyle w:val="Tabla"/>
            </w:pPr>
            <w:r w:rsidRPr="005908F0">
              <w:t>Etiqueta</w:t>
            </w:r>
          </w:p>
        </w:tc>
        <w:tc>
          <w:tcPr>
            <w:tcW w:w="1559" w:type="dxa"/>
          </w:tcPr>
          <w:p w14:paraId="73B8FBA8" w14:textId="37180418" w:rsidR="00C43678" w:rsidRPr="005908F0" w:rsidRDefault="00C43678" w:rsidP="007C3F9A">
            <w:pPr>
              <w:pStyle w:val="Tabla"/>
            </w:pPr>
            <w:r>
              <w:t>Evaluar formula</w:t>
            </w:r>
          </w:p>
        </w:tc>
        <w:tc>
          <w:tcPr>
            <w:tcW w:w="1559" w:type="dxa"/>
            <w:vMerge w:val="restart"/>
          </w:tcPr>
          <w:p w14:paraId="1A9B54AB" w14:textId="61F9B261" w:rsidR="00C43678" w:rsidRPr="005908F0" w:rsidRDefault="004970F4" w:rsidP="007C3F9A">
            <w:pPr>
              <w:pStyle w:val="Tabla"/>
            </w:pPr>
            <w:r w:rsidRPr="004970F4">
              <w:rPr>
                <w:noProof/>
              </w:rPr>
              <w:drawing>
                <wp:inline distT="0" distB="0" distL="0" distR="0" wp14:anchorId="433D1458" wp14:editId="19425D65">
                  <wp:extent cx="476316" cy="695422"/>
                  <wp:effectExtent l="0" t="0" r="0" b="9525"/>
                  <wp:docPr id="4321697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169732" name=""/>
                          <pic:cNvPicPr/>
                        </pic:nvPicPr>
                        <pic:blipFill>
                          <a:blip r:embed="rId404"/>
                          <a:stretch>
                            <a:fillRect/>
                          </a:stretch>
                        </pic:blipFill>
                        <pic:spPr>
                          <a:xfrm>
                            <a:off x="0" y="0"/>
                            <a:ext cx="476316" cy="695422"/>
                          </a:xfrm>
                          <a:prstGeom prst="rect">
                            <a:avLst/>
                          </a:prstGeom>
                        </pic:spPr>
                      </pic:pic>
                    </a:graphicData>
                  </a:graphic>
                </wp:inline>
              </w:drawing>
            </w:r>
          </w:p>
        </w:tc>
      </w:tr>
      <w:tr w:rsidR="00C43678" w:rsidRPr="005908F0" w14:paraId="009DB1BE" w14:textId="77777777" w:rsidTr="00C43678">
        <w:tc>
          <w:tcPr>
            <w:tcW w:w="1555" w:type="dxa"/>
          </w:tcPr>
          <w:p w14:paraId="67EA3CC4" w14:textId="77777777" w:rsidR="00C43678" w:rsidRPr="005908F0" w:rsidRDefault="00C43678" w:rsidP="007C3F9A">
            <w:pPr>
              <w:pStyle w:val="Tabla"/>
            </w:pPr>
            <w:r w:rsidRPr="005908F0">
              <w:t>Tipo de Control</w:t>
            </w:r>
          </w:p>
        </w:tc>
        <w:tc>
          <w:tcPr>
            <w:tcW w:w="1559" w:type="dxa"/>
          </w:tcPr>
          <w:p w14:paraId="202A1814" w14:textId="20518FDC" w:rsidR="00C43678" w:rsidRPr="005908F0" w:rsidRDefault="00C43678" w:rsidP="007C3F9A">
            <w:pPr>
              <w:pStyle w:val="Tabla"/>
            </w:pPr>
            <w:r>
              <w:t>Button</w:t>
            </w:r>
          </w:p>
        </w:tc>
        <w:tc>
          <w:tcPr>
            <w:tcW w:w="1559" w:type="dxa"/>
            <w:vMerge/>
          </w:tcPr>
          <w:p w14:paraId="09EA67D3" w14:textId="77777777" w:rsidR="00C43678" w:rsidRPr="005908F0" w:rsidRDefault="00C43678" w:rsidP="007C3F9A">
            <w:pPr>
              <w:pStyle w:val="Tabla"/>
            </w:pPr>
          </w:p>
        </w:tc>
      </w:tr>
    </w:tbl>
    <w:p w14:paraId="4F19FF05" w14:textId="77777777" w:rsidR="00D9445F" w:rsidRPr="00DA5E93" w:rsidRDefault="00D9445F" w:rsidP="00D9445F">
      <w:pPr>
        <w:ind w:left="1410" w:hanging="1410"/>
        <w:rPr>
          <w:b/>
          <w:bCs/>
        </w:rPr>
      </w:pPr>
      <w:r w:rsidRPr="00DA5E93">
        <w:rPr>
          <w:b/>
          <w:bCs/>
        </w:rPr>
        <w:t>Descripcion</w:t>
      </w:r>
      <w:r w:rsidRPr="00DA5E93">
        <w:rPr>
          <w:b/>
          <w:bCs/>
        </w:rPr>
        <w:tab/>
      </w:r>
    </w:p>
    <w:p w14:paraId="6492BE6D" w14:textId="3797E0B9" w:rsidR="006866F5" w:rsidRDefault="00D9445F" w:rsidP="006866F5">
      <w:r>
        <w:t>Este boton</w:t>
      </w:r>
      <w:r w:rsidR="006866F5" w:rsidRPr="006866F5">
        <w:t xml:space="preserve"> </w:t>
      </w:r>
      <w:r w:rsidR="006866F5">
        <w:t>corresponde al comando "Evaluar fórmula", ubicado en la pestaña Fórmulas, dentro del grupo Auditoría de fórmulas.</w:t>
      </w:r>
    </w:p>
    <w:p w14:paraId="6CA03968" w14:textId="77777777" w:rsidR="006866F5" w:rsidRPr="006866F5" w:rsidRDefault="006866F5" w:rsidP="006866F5">
      <w:pPr>
        <w:rPr>
          <w:b/>
          <w:bCs/>
        </w:rPr>
      </w:pPr>
      <w:r w:rsidRPr="006866F5">
        <w:rPr>
          <w:b/>
          <w:bCs/>
        </w:rPr>
        <w:t>¿Qué hace exactamente?</w:t>
      </w:r>
    </w:p>
    <w:p w14:paraId="59C73481" w14:textId="77777777" w:rsidR="006866F5" w:rsidRDefault="006866F5" w:rsidP="006866F5">
      <w:r>
        <w:t>Este comando abre un cuadro de diálogo que te permite "depurar" una fórmula compleja, resolviéndola paso a paso. Es como ver una película en cámara lenta de cómo Excel llega al resultado final.</w:t>
      </w:r>
    </w:p>
    <w:p w14:paraId="4A361E17" w14:textId="77777777" w:rsidR="006866F5" w:rsidRDefault="006866F5">
      <w:pPr>
        <w:numPr>
          <w:ilvl w:val="0"/>
          <w:numId w:val="631"/>
        </w:numPr>
        <w:ind w:left="283" w:hanging="283"/>
      </w:pPr>
      <w:r>
        <w:t>Cálculo por partes: Resuelve la parte subrayada de la fórmula cada vez que haces clic en el botón "Evaluar".</w:t>
      </w:r>
    </w:p>
    <w:p w14:paraId="192D4168" w14:textId="77777777" w:rsidR="006866F5" w:rsidRDefault="006866F5">
      <w:pPr>
        <w:numPr>
          <w:ilvl w:val="0"/>
          <w:numId w:val="631"/>
        </w:numPr>
        <w:ind w:left="283" w:hanging="283"/>
      </w:pPr>
      <w:r>
        <w:t>Sustitución de valores: Reemplaza las referencias de celda (como A1) por su valor real (como 100) para que entiendas de dónde vienen los datos.</w:t>
      </w:r>
    </w:p>
    <w:p w14:paraId="7832FF94" w14:textId="77777777" w:rsidR="006866F5" w:rsidRDefault="006866F5">
      <w:pPr>
        <w:numPr>
          <w:ilvl w:val="0"/>
          <w:numId w:val="631"/>
        </w:numPr>
        <w:ind w:left="283" w:hanging="283"/>
      </w:pPr>
      <w:r>
        <w:t>Entrar y Salir: Si la fórmula contiene otra función anidada (como un BUSCARV dentro de un SI), puedes "entrar" en esa subfórmula para ver cómo se calcula por separado.</w:t>
      </w:r>
    </w:p>
    <w:p w14:paraId="5783D7EF" w14:textId="77777777" w:rsidR="006866F5" w:rsidRPr="006866F5" w:rsidRDefault="006866F5" w:rsidP="006866F5">
      <w:pPr>
        <w:rPr>
          <w:b/>
          <w:bCs/>
        </w:rPr>
      </w:pPr>
      <w:r w:rsidRPr="006866F5">
        <w:rPr>
          <w:b/>
          <w:bCs/>
        </w:rPr>
        <w:t>¿Cuándo es útil?</w:t>
      </w:r>
    </w:p>
    <w:p w14:paraId="77FFDFBC" w14:textId="77777777" w:rsidR="006866F5" w:rsidRDefault="006866F5">
      <w:pPr>
        <w:numPr>
          <w:ilvl w:val="0"/>
          <w:numId w:val="632"/>
        </w:numPr>
        <w:ind w:left="283" w:hanging="283"/>
      </w:pPr>
      <w:r>
        <w:t>Fórmulas anidadas: Cuando tienes muchos paréntesis y no sabes en qué parte exacta está fallando la lógica.</w:t>
      </w:r>
    </w:p>
    <w:p w14:paraId="2E372F6D" w14:textId="77777777" w:rsidR="006866F5" w:rsidRDefault="006866F5">
      <w:pPr>
        <w:numPr>
          <w:ilvl w:val="0"/>
          <w:numId w:val="632"/>
        </w:numPr>
        <w:ind w:left="283" w:hanging="283"/>
      </w:pPr>
      <w:r>
        <w:t>Errores lógicos: Si la fórmula no da error (como #N/A), pero el resultado numérico no es el que esperabas.</w:t>
      </w:r>
    </w:p>
    <w:p w14:paraId="110B186F" w14:textId="0CFD50D3" w:rsidR="001B4D10" w:rsidRDefault="001B4D10" w:rsidP="001B4D10">
      <w:r>
        <w:t>Ubicación: Pestaña Formulas, grupo Auditoria de formulas.</w:t>
      </w:r>
    </w:p>
    <w:p w14:paraId="5B661CFC" w14:textId="01C89D29" w:rsidR="00445D6E" w:rsidRDefault="00445D6E" w:rsidP="00AC6305">
      <w:pPr>
        <w:pStyle w:val="Ttulo4"/>
      </w:pPr>
      <w:bookmarkStart w:id="433" w:name="_Toc226661865"/>
      <w:r>
        <w:t>WatchWindow</w:t>
      </w:r>
      <w:bookmarkEnd w:id="433"/>
    </w:p>
    <w:tbl>
      <w:tblPr>
        <w:tblStyle w:val="Tablaconcuadrcula"/>
        <w:tblW w:w="0" w:type="auto"/>
        <w:tblLook w:val="04A0" w:firstRow="1" w:lastRow="0" w:firstColumn="1" w:lastColumn="0" w:noHBand="0" w:noVBand="1"/>
      </w:tblPr>
      <w:tblGrid>
        <w:gridCol w:w="1555"/>
        <w:gridCol w:w="1842"/>
        <w:gridCol w:w="1276"/>
      </w:tblGrid>
      <w:tr w:rsidR="00C43678" w:rsidRPr="005908F0" w14:paraId="57542816" w14:textId="77777777" w:rsidTr="00C43678">
        <w:tc>
          <w:tcPr>
            <w:tcW w:w="1555" w:type="dxa"/>
          </w:tcPr>
          <w:p w14:paraId="0DE721E4" w14:textId="77777777" w:rsidR="00C43678" w:rsidRPr="005908F0" w:rsidRDefault="00C43678" w:rsidP="007C3F9A">
            <w:pPr>
              <w:pStyle w:val="Tabla"/>
            </w:pPr>
            <w:r w:rsidRPr="005908F0">
              <w:t>Etiqueta</w:t>
            </w:r>
          </w:p>
        </w:tc>
        <w:tc>
          <w:tcPr>
            <w:tcW w:w="1842" w:type="dxa"/>
          </w:tcPr>
          <w:p w14:paraId="770BE9C3" w14:textId="10C7BA1D" w:rsidR="00C43678" w:rsidRPr="005908F0" w:rsidRDefault="00C43678" w:rsidP="007C3F9A">
            <w:pPr>
              <w:pStyle w:val="Tabla"/>
            </w:pPr>
            <w:r>
              <w:t>Ventana inspeccion</w:t>
            </w:r>
          </w:p>
        </w:tc>
        <w:tc>
          <w:tcPr>
            <w:tcW w:w="1276" w:type="dxa"/>
            <w:vMerge w:val="restart"/>
          </w:tcPr>
          <w:p w14:paraId="1F13D80D" w14:textId="6D9FF064" w:rsidR="00C43678" w:rsidRPr="005908F0" w:rsidRDefault="004970F4" w:rsidP="007C3F9A">
            <w:pPr>
              <w:pStyle w:val="Tabla"/>
            </w:pPr>
            <w:r w:rsidRPr="004970F4">
              <w:rPr>
                <w:noProof/>
              </w:rPr>
              <w:drawing>
                <wp:inline distT="0" distB="0" distL="0" distR="0" wp14:anchorId="2BD6118F" wp14:editId="4E6C5DB6">
                  <wp:extent cx="571580" cy="666843"/>
                  <wp:effectExtent l="0" t="0" r="0" b="0"/>
                  <wp:docPr id="42107901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1079018" name=""/>
                          <pic:cNvPicPr/>
                        </pic:nvPicPr>
                        <pic:blipFill>
                          <a:blip r:embed="rId405"/>
                          <a:stretch>
                            <a:fillRect/>
                          </a:stretch>
                        </pic:blipFill>
                        <pic:spPr>
                          <a:xfrm>
                            <a:off x="0" y="0"/>
                            <a:ext cx="571580" cy="666843"/>
                          </a:xfrm>
                          <a:prstGeom prst="rect">
                            <a:avLst/>
                          </a:prstGeom>
                        </pic:spPr>
                      </pic:pic>
                    </a:graphicData>
                  </a:graphic>
                </wp:inline>
              </w:drawing>
            </w:r>
          </w:p>
        </w:tc>
      </w:tr>
      <w:tr w:rsidR="00C43678" w:rsidRPr="005908F0" w14:paraId="56F6880A" w14:textId="77777777" w:rsidTr="00C43678">
        <w:tc>
          <w:tcPr>
            <w:tcW w:w="1555" w:type="dxa"/>
          </w:tcPr>
          <w:p w14:paraId="5292CB21" w14:textId="77777777" w:rsidR="00C43678" w:rsidRPr="005908F0" w:rsidRDefault="00C43678" w:rsidP="007C3F9A">
            <w:pPr>
              <w:pStyle w:val="Tabla"/>
            </w:pPr>
            <w:r w:rsidRPr="005908F0">
              <w:t>Tipo de Control</w:t>
            </w:r>
          </w:p>
        </w:tc>
        <w:tc>
          <w:tcPr>
            <w:tcW w:w="1842" w:type="dxa"/>
          </w:tcPr>
          <w:p w14:paraId="6487837C" w14:textId="437514A5" w:rsidR="00C43678" w:rsidRPr="005908F0" w:rsidRDefault="00C43678" w:rsidP="007C3F9A">
            <w:pPr>
              <w:pStyle w:val="Tabla"/>
            </w:pPr>
            <w:r w:rsidRPr="00757A34">
              <w:t>toggleButton</w:t>
            </w:r>
          </w:p>
        </w:tc>
        <w:tc>
          <w:tcPr>
            <w:tcW w:w="1276" w:type="dxa"/>
            <w:vMerge/>
          </w:tcPr>
          <w:p w14:paraId="3DCC055D" w14:textId="77777777" w:rsidR="00C43678" w:rsidRPr="005908F0" w:rsidRDefault="00C43678" w:rsidP="007C3F9A">
            <w:pPr>
              <w:pStyle w:val="Tabla"/>
            </w:pPr>
          </w:p>
        </w:tc>
      </w:tr>
    </w:tbl>
    <w:p w14:paraId="0D1F52D5" w14:textId="77777777" w:rsidR="00D9445F" w:rsidRPr="00DA5E93" w:rsidRDefault="00D9445F" w:rsidP="00D9445F">
      <w:pPr>
        <w:ind w:left="1410" w:hanging="1410"/>
        <w:rPr>
          <w:b/>
          <w:bCs/>
        </w:rPr>
      </w:pPr>
      <w:r w:rsidRPr="00DA5E93">
        <w:rPr>
          <w:b/>
          <w:bCs/>
        </w:rPr>
        <w:t>Descripcion</w:t>
      </w:r>
      <w:r w:rsidRPr="00DA5E93">
        <w:rPr>
          <w:b/>
          <w:bCs/>
        </w:rPr>
        <w:tab/>
      </w:r>
    </w:p>
    <w:p w14:paraId="5751E18B" w14:textId="507549BC" w:rsidR="006866F5" w:rsidRDefault="00D9445F" w:rsidP="006866F5">
      <w:r>
        <w:t>Este boton</w:t>
      </w:r>
      <w:r w:rsidR="006866F5" w:rsidRPr="006866F5">
        <w:t xml:space="preserve"> </w:t>
      </w:r>
      <w:r w:rsidR="006866F5">
        <w:t>corresponde al comando "Ventana Inspección", ubicado en la pestaña Fórmulas, dentro del grupo Auditoría de fórmulas.</w:t>
      </w:r>
    </w:p>
    <w:p w14:paraId="7B466F61" w14:textId="77777777" w:rsidR="006866F5" w:rsidRPr="006866F5" w:rsidRDefault="006866F5" w:rsidP="006866F5">
      <w:pPr>
        <w:rPr>
          <w:b/>
          <w:bCs/>
        </w:rPr>
      </w:pPr>
      <w:r w:rsidRPr="006866F5">
        <w:rPr>
          <w:b/>
          <w:bCs/>
        </w:rPr>
        <w:t>¿Qué hace exactamente?</w:t>
      </w:r>
    </w:p>
    <w:p w14:paraId="582BCCEE" w14:textId="77777777" w:rsidR="006866F5" w:rsidRDefault="006866F5" w:rsidP="006866F5">
      <w:r>
        <w:t>Abre una ventana flotante que te permite "vigilar" el valor y la fórmula de celdas específicas, sin importar en qué parte del libro te encuentres.</w:t>
      </w:r>
    </w:p>
    <w:p w14:paraId="2361A77F" w14:textId="77777777" w:rsidR="006866F5" w:rsidRDefault="006866F5">
      <w:pPr>
        <w:numPr>
          <w:ilvl w:val="0"/>
          <w:numId w:val="633"/>
        </w:numPr>
        <w:ind w:left="283" w:hanging="283"/>
      </w:pPr>
      <w:r>
        <w:t>Monitoreo remoto: Puedes estar trabajando en la "Hoja 5" y ver en tiempo real cómo cambian los resultados en la "Hoja 1".</w:t>
      </w:r>
    </w:p>
    <w:p w14:paraId="74636F3A" w14:textId="77777777" w:rsidR="006866F5" w:rsidRDefault="006866F5">
      <w:pPr>
        <w:numPr>
          <w:ilvl w:val="0"/>
          <w:numId w:val="633"/>
        </w:numPr>
        <w:ind w:left="283" w:hanging="283"/>
      </w:pPr>
      <w:r>
        <w:t>Seguimiento multi-libro: Permite agregar celdas de diferentes hojas e incluso de otros libros abiertos.</w:t>
      </w:r>
    </w:p>
    <w:p w14:paraId="25AEF7D6" w14:textId="77777777" w:rsidR="006866F5" w:rsidRDefault="006866F5">
      <w:pPr>
        <w:numPr>
          <w:ilvl w:val="0"/>
          <w:numId w:val="633"/>
        </w:numPr>
        <w:ind w:left="283" w:hanging="283"/>
      </w:pPr>
      <w:r>
        <w:lastRenderedPageBreak/>
        <w:t>Detalles visibles: La ventana muestra el nombre del libro, la hoja, el nombre de la celda (si tiene), su valor actual y la fórmula que contiene.</w:t>
      </w:r>
    </w:p>
    <w:p w14:paraId="446698A5" w14:textId="77777777" w:rsidR="006866F5" w:rsidRPr="006866F5" w:rsidRDefault="006866F5" w:rsidP="006866F5">
      <w:pPr>
        <w:rPr>
          <w:b/>
          <w:bCs/>
        </w:rPr>
      </w:pPr>
      <w:r w:rsidRPr="006866F5">
        <w:rPr>
          <w:b/>
          <w:bCs/>
        </w:rPr>
        <w:t>¿Cuándo es útil?</w:t>
      </w:r>
    </w:p>
    <w:p w14:paraId="2EFACBDB" w14:textId="77777777" w:rsidR="006866F5" w:rsidRDefault="006866F5">
      <w:pPr>
        <w:numPr>
          <w:ilvl w:val="0"/>
          <w:numId w:val="634"/>
        </w:numPr>
        <w:ind w:left="283" w:hanging="283"/>
      </w:pPr>
      <w:r>
        <w:t>Modelos financieros: Cuando cambias una variable de entrada y necesitas ver el impacto en el resultado final (como un flujo de caja) que está muchas pestañas después.</w:t>
      </w:r>
    </w:p>
    <w:p w14:paraId="666B6932" w14:textId="77777777" w:rsidR="006866F5" w:rsidRDefault="006866F5">
      <w:pPr>
        <w:numPr>
          <w:ilvl w:val="0"/>
          <w:numId w:val="634"/>
        </w:numPr>
        <w:ind w:left="283" w:hanging="283"/>
      </w:pPr>
      <w:r>
        <w:t>Auditoría: Para asegurar que una celda crítica no cambie a un valor inesperado mientras ajustas otras partes del archivo.</w:t>
      </w:r>
    </w:p>
    <w:p w14:paraId="41AF9ECC" w14:textId="77777777" w:rsidR="006866F5" w:rsidRDefault="006866F5" w:rsidP="006866F5">
      <w:r>
        <w:t>Detalles técnicos:</w:t>
      </w:r>
    </w:p>
    <w:p w14:paraId="096BC6B6" w14:textId="77777777" w:rsidR="006866F5" w:rsidRDefault="006866F5">
      <w:pPr>
        <w:numPr>
          <w:ilvl w:val="0"/>
          <w:numId w:val="635"/>
        </w:numPr>
        <w:ind w:left="283" w:hanging="283"/>
      </w:pPr>
      <w:r>
        <w:t>Tipo de control: Es un botón de comando (button) que actúa como un interruptor para mostrar/ocultar la ventana.</w:t>
      </w:r>
    </w:p>
    <w:p w14:paraId="22EBABED" w14:textId="77777777" w:rsidR="001B4D10" w:rsidRDefault="001B4D10" w:rsidP="001B4D10">
      <w:r>
        <w:t>Ubicación: Pestaña Formulas, grupo Auditoria de formulas.</w:t>
      </w:r>
    </w:p>
    <w:p w14:paraId="6F02AF3F" w14:textId="2DCBECD5" w:rsidR="00C670D9" w:rsidRDefault="00C670D9" w:rsidP="00C670D9">
      <w:pPr>
        <w:pStyle w:val="Tabla"/>
        <w:shd w:val="clear" w:color="auto" w:fill="CCFFFF"/>
        <w:tabs>
          <w:tab w:val="left" w:pos="3652"/>
          <w:tab w:val="left" w:pos="4928"/>
          <w:tab w:val="left" w:pos="9178"/>
        </w:tabs>
      </w:pPr>
      <w:r>
        <w:t xml:space="preserve">Ver Grupo 2 del fichero Celdas-32.xlsx en la carpeta E-Excel/BOT que acompaña a este documento. </w:t>
      </w:r>
    </w:p>
    <w:tbl>
      <w:tblPr>
        <w:tblStyle w:val="Tablaconcuadrcula"/>
        <w:tblW w:w="0" w:type="auto"/>
        <w:tblLook w:val="04A0" w:firstRow="1" w:lastRow="0" w:firstColumn="1" w:lastColumn="0" w:noHBand="0" w:noVBand="1"/>
      </w:tblPr>
      <w:tblGrid>
        <w:gridCol w:w="9741"/>
      </w:tblGrid>
      <w:tr w:rsidR="00C670D9" w14:paraId="00BE5507" w14:textId="77777777" w:rsidTr="00210078">
        <w:tc>
          <w:tcPr>
            <w:tcW w:w="9741" w:type="dxa"/>
            <w:shd w:val="clear" w:color="auto" w:fill="FFFFCC"/>
          </w:tcPr>
          <w:p w14:paraId="4D1E5CB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 xml:space="preserve">customUI </w:t>
            </w:r>
            <w:r w:rsidRPr="00C670D9">
              <w:rPr>
                <w:rFonts w:asciiTheme="minorHAnsi" w:eastAsiaTheme="minorEastAsia" w:hAnsiTheme="minorHAnsi" w:cstheme="minorHAnsi"/>
                <w:color w:val="FF0000"/>
                <w:sz w:val="20"/>
                <w:szCs w:val="20"/>
              </w:rPr>
              <w:t>xmlns</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http://schemas.microsoft.com/office/2009/07/customui</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0D88492"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ribbon</w:t>
            </w:r>
            <w:r w:rsidRPr="00C670D9">
              <w:rPr>
                <w:rFonts w:asciiTheme="minorHAnsi" w:eastAsiaTheme="minorEastAsia" w:hAnsiTheme="minorHAnsi" w:cstheme="minorHAnsi"/>
                <w:color w:val="0000FF"/>
                <w:sz w:val="20"/>
                <w:szCs w:val="20"/>
              </w:rPr>
              <w:t>&gt;</w:t>
            </w:r>
          </w:p>
          <w:p w14:paraId="2D629A9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tabs</w:t>
            </w:r>
            <w:r w:rsidRPr="00C670D9">
              <w:rPr>
                <w:rFonts w:asciiTheme="minorHAnsi" w:eastAsiaTheme="minorEastAsia" w:hAnsiTheme="minorHAnsi" w:cstheme="minorHAnsi"/>
                <w:color w:val="0000FF"/>
                <w:sz w:val="20"/>
                <w:szCs w:val="20"/>
              </w:rPr>
              <w:t>&gt;</w:t>
            </w:r>
          </w:p>
          <w:p w14:paraId="3AD0C275"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tab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PP1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Pestaña Personal</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5C0E029"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group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visible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true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Grupo 1</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64870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NameManager</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29D9E7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3D5238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12C0EC41"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NamesApply</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imageMso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NameDefine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E3436E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gallery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NameUseInFormula</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42B2C1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NamePasteName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imageMso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PasteList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7471E9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NameCreateFromSelection</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E6E1F9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group</w:t>
            </w:r>
            <w:r w:rsidRPr="00C670D9">
              <w:rPr>
                <w:rFonts w:asciiTheme="minorHAnsi" w:eastAsiaTheme="minorEastAsia" w:hAnsiTheme="minorHAnsi" w:cstheme="minorHAnsi"/>
                <w:color w:val="0000FF"/>
                <w:sz w:val="20"/>
                <w:szCs w:val="20"/>
              </w:rPr>
              <w:t>&gt;</w:t>
            </w:r>
          </w:p>
          <w:p w14:paraId="71BF94D0"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group </w:t>
            </w:r>
            <w:r w:rsidRPr="00C670D9">
              <w:rPr>
                <w:rFonts w:asciiTheme="minorHAnsi" w:eastAsiaTheme="minorEastAsia" w:hAnsiTheme="minorHAnsi" w:cstheme="minorHAnsi"/>
                <w:color w:val="FF0000"/>
                <w:sz w:val="20"/>
                <w:szCs w:val="20"/>
              </w:rPr>
              <w:t>id</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Gr2</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visible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true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label</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Grupo 2</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5DBCD40A"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TracePrecedents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01F73C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TraceDependents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41AA5617"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TraceRemoveArrowsMenu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3EB5894C"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TraceRemoveAllArrows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5560F36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TracePrecedentsRemoveArrows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660173"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TraceDependentRemoveArrows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B523C24"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toggleButton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ShowFormulas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1CDA271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splitButton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ErrorCheckingMenu</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781A7A7D"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ErrorChecking</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ADA0526"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TraceError</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9044079"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gallery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CircularReferences</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2A283E"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FormulaEvaluate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0356948A"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 xml:space="preserve">toggleButton </w:t>
            </w:r>
            <w:r w:rsidRPr="00C670D9">
              <w:rPr>
                <w:rFonts w:asciiTheme="minorHAnsi" w:eastAsiaTheme="minorEastAsia" w:hAnsiTheme="minorHAnsi" w:cstheme="minorHAnsi"/>
                <w:color w:val="FF0000"/>
                <w:sz w:val="20"/>
                <w:szCs w:val="20"/>
              </w:rPr>
              <w:t>idMso</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WatchWindow</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 xml:space="preserve"> </w:t>
            </w:r>
            <w:r w:rsidRPr="00C670D9">
              <w:rPr>
                <w:rFonts w:asciiTheme="minorHAnsi" w:eastAsiaTheme="minorEastAsia" w:hAnsiTheme="minorHAnsi" w:cstheme="minorHAnsi"/>
                <w:color w:val="FF0000"/>
                <w:sz w:val="20"/>
                <w:szCs w:val="20"/>
              </w:rPr>
              <w:t>size</w:t>
            </w:r>
            <w:r w:rsidRPr="00C670D9">
              <w:rPr>
                <w:rFonts w:asciiTheme="minorHAnsi" w:eastAsiaTheme="minorEastAsia" w:hAnsiTheme="minorHAnsi" w:cstheme="minorHAnsi"/>
                <w:color w:val="0000FF"/>
                <w:sz w:val="20"/>
                <w:szCs w:val="20"/>
              </w:rPr>
              <w:t>=</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large</w:t>
            </w:r>
            <w:r w:rsidRPr="00C670D9">
              <w:rPr>
                <w:rFonts w:asciiTheme="minorHAnsi" w:eastAsiaTheme="minorEastAsia" w:hAnsiTheme="minorHAnsi" w:cstheme="minorHAnsi"/>
                <w:color w:val="auto"/>
                <w:sz w:val="20"/>
                <w:szCs w:val="20"/>
              </w:rPr>
              <w:t>"</w:t>
            </w:r>
            <w:r w:rsidRPr="00C670D9">
              <w:rPr>
                <w:rFonts w:asciiTheme="minorHAnsi" w:eastAsiaTheme="minorEastAsia" w:hAnsiTheme="minorHAnsi" w:cstheme="minorHAnsi"/>
                <w:color w:val="0000FF"/>
                <w:sz w:val="20"/>
                <w:szCs w:val="20"/>
              </w:rPr>
              <w:t>/&gt;</w:t>
            </w:r>
          </w:p>
          <w:p w14:paraId="2B8D2696"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group</w:t>
            </w:r>
            <w:r w:rsidRPr="00C670D9">
              <w:rPr>
                <w:rFonts w:asciiTheme="minorHAnsi" w:eastAsiaTheme="minorEastAsia" w:hAnsiTheme="minorHAnsi" w:cstheme="minorHAnsi"/>
                <w:color w:val="0000FF"/>
                <w:sz w:val="20"/>
                <w:szCs w:val="20"/>
              </w:rPr>
              <w:t>&gt;</w:t>
            </w:r>
          </w:p>
          <w:p w14:paraId="610E18A8"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w:t>
            </w:r>
            <w:r w:rsidRPr="00C670D9">
              <w:rPr>
                <w:rFonts w:asciiTheme="minorHAnsi" w:eastAsiaTheme="minorEastAsia" w:hAnsiTheme="minorHAnsi" w:cstheme="minorHAnsi"/>
                <w:color w:val="0000FF"/>
                <w:sz w:val="20"/>
                <w:szCs w:val="20"/>
              </w:rPr>
              <w:t>&gt;</w:t>
            </w:r>
          </w:p>
          <w:p w14:paraId="74D4BD42"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ab/>
              <w:t>&lt;/</w:t>
            </w:r>
            <w:r w:rsidRPr="00C670D9">
              <w:rPr>
                <w:rFonts w:asciiTheme="minorHAnsi" w:eastAsiaTheme="minorEastAsia" w:hAnsiTheme="minorHAnsi" w:cstheme="minorHAnsi"/>
                <w:color w:val="800000"/>
                <w:sz w:val="20"/>
                <w:szCs w:val="20"/>
              </w:rPr>
              <w:t>tabs</w:t>
            </w:r>
            <w:r w:rsidRPr="00C670D9">
              <w:rPr>
                <w:rFonts w:asciiTheme="minorHAnsi" w:eastAsiaTheme="minorEastAsia" w:hAnsiTheme="minorHAnsi" w:cstheme="minorHAnsi"/>
                <w:color w:val="0000FF"/>
                <w:sz w:val="20"/>
                <w:szCs w:val="20"/>
              </w:rPr>
              <w:t>&gt;</w:t>
            </w:r>
          </w:p>
          <w:p w14:paraId="206D756E" w14:textId="77777777" w:rsidR="00C670D9" w:rsidRPr="00C670D9" w:rsidRDefault="00C670D9" w:rsidP="00C670D9">
            <w:pPr>
              <w:autoSpaceDE w:val="0"/>
              <w:autoSpaceDN w:val="0"/>
              <w:adjustRightInd w:val="0"/>
              <w:spacing w:before="0" w:after="0"/>
              <w:jc w:val="left"/>
              <w:rPr>
                <w:rFonts w:asciiTheme="minorHAnsi" w:eastAsiaTheme="minorEastAsia" w:hAnsiTheme="minorHAnsi" w:cstheme="minorHAnsi"/>
                <w:color w:val="0000FF"/>
                <w:sz w:val="20"/>
                <w:szCs w:val="20"/>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ribbon</w:t>
            </w:r>
            <w:r w:rsidRPr="00C670D9">
              <w:rPr>
                <w:rFonts w:asciiTheme="minorHAnsi" w:eastAsiaTheme="minorEastAsia" w:hAnsiTheme="minorHAnsi" w:cstheme="minorHAnsi"/>
                <w:color w:val="0000FF"/>
                <w:sz w:val="20"/>
                <w:szCs w:val="20"/>
              </w:rPr>
              <w:t>&gt;</w:t>
            </w:r>
          </w:p>
          <w:p w14:paraId="5FC0C123" w14:textId="223EB888" w:rsidR="00C670D9" w:rsidRPr="00C670D9" w:rsidRDefault="00C670D9" w:rsidP="00C670D9">
            <w:pPr>
              <w:spacing w:before="20" w:after="20"/>
              <w:rPr>
                <w:rFonts w:asciiTheme="minorHAnsi" w:hAnsiTheme="minorHAnsi" w:cstheme="minorHAnsi"/>
                <w:sz w:val="18"/>
              </w:rPr>
            </w:pPr>
            <w:r w:rsidRPr="00C670D9">
              <w:rPr>
                <w:rFonts w:asciiTheme="minorHAnsi" w:eastAsiaTheme="minorEastAsia" w:hAnsiTheme="minorHAnsi" w:cstheme="minorHAnsi"/>
                <w:color w:val="0000FF"/>
                <w:sz w:val="20"/>
                <w:szCs w:val="20"/>
              </w:rPr>
              <w:t>&lt;/</w:t>
            </w:r>
            <w:r w:rsidRPr="00C670D9">
              <w:rPr>
                <w:rFonts w:asciiTheme="minorHAnsi" w:eastAsiaTheme="minorEastAsia" w:hAnsiTheme="minorHAnsi" w:cstheme="minorHAnsi"/>
                <w:color w:val="800000"/>
                <w:sz w:val="20"/>
                <w:szCs w:val="20"/>
              </w:rPr>
              <w:t>customUI</w:t>
            </w:r>
            <w:r w:rsidRPr="00C670D9">
              <w:rPr>
                <w:rFonts w:asciiTheme="minorHAnsi" w:eastAsiaTheme="minorEastAsia" w:hAnsiTheme="minorHAnsi" w:cstheme="minorHAnsi"/>
                <w:color w:val="0000FF"/>
                <w:sz w:val="20"/>
                <w:szCs w:val="20"/>
              </w:rPr>
              <w:t>&gt;</w:t>
            </w:r>
          </w:p>
        </w:tc>
      </w:tr>
    </w:tbl>
    <w:p w14:paraId="050BC58D" w14:textId="03496067" w:rsidR="005829EC" w:rsidRPr="004970F4" w:rsidRDefault="004970F4" w:rsidP="004970F4">
      <w:pPr>
        <w:jc w:val="center"/>
        <w:rPr>
          <w:sz w:val="20"/>
          <w:szCs w:val="20"/>
        </w:rPr>
      </w:pPr>
      <w:r w:rsidRPr="004970F4">
        <w:rPr>
          <w:sz w:val="20"/>
          <w:szCs w:val="20"/>
        </w:rPr>
        <w:t>Codigo del fichero Celdas-32.xlsx</w:t>
      </w:r>
    </w:p>
    <w:p w14:paraId="1D9295F6" w14:textId="77777777" w:rsidR="005829EC" w:rsidRDefault="005829EC">
      <w:pPr>
        <w:spacing w:before="0" w:after="160" w:line="259" w:lineRule="auto"/>
        <w:jc w:val="left"/>
      </w:pPr>
      <w:r>
        <w:br w:type="page"/>
      </w:r>
    </w:p>
    <w:p w14:paraId="7BC1D16B" w14:textId="2FA6658D" w:rsidR="00640FAE" w:rsidRDefault="00640FAE" w:rsidP="005829EC">
      <w:pPr>
        <w:pStyle w:val="Ttulo3"/>
      </w:pPr>
      <w:bookmarkStart w:id="434" w:name="_Toc226661866"/>
      <w:r>
        <w:lastRenderedPageBreak/>
        <w:t>Calculo</w:t>
      </w:r>
      <w:bookmarkEnd w:id="434"/>
    </w:p>
    <w:p w14:paraId="22A1CBBF" w14:textId="2D7C0ED1" w:rsidR="00443FC5" w:rsidRDefault="00445D6E" w:rsidP="005829EC">
      <w:pPr>
        <w:pStyle w:val="Ttulo4"/>
      </w:pPr>
      <w:bookmarkStart w:id="435" w:name="_Toc226661867"/>
      <w:r>
        <w:t>CalculationOptionsMenu</w:t>
      </w:r>
      <w:bookmarkEnd w:id="435"/>
    </w:p>
    <w:tbl>
      <w:tblPr>
        <w:tblStyle w:val="Tablaconcuadrcula"/>
        <w:tblW w:w="0" w:type="auto"/>
        <w:tblLook w:val="04A0" w:firstRow="1" w:lastRow="0" w:firstColumn="1" w:lastColumn="0" w:noHBand="0" w:noVBand="1"/>
      </w:tblPr>
      <w:tblGrid>
        <w:gridCol w:w="1555"/>
        <w:gridCol w:w="2551"/>
        <w:gridCol w:w="1559"/>
      </w:tblGrid>
      <w:tr w:rsidR="00C43678" w:rsidRPr="005908F0" w14:paraId="2092DB70" w14:textId="77777777" w:rsidTr="00C43678">
        <w:tc>
          <w:tcPr>
            <w:tcW w:w="1555" w:type="dxa"/>
          </w:tcPr>
          <w:p w14:paraId="71BD8E70" w14:textId="77777777" w:rsidR="00C43678" w:rsidRPr="005908F0" w:rsidRDefault="00C43678" w:rsidP="007C3F9A">
            <w:pPr>
              <w:pStyle w:val="Tabla"/>
            </w:pPr>
            <w:r w:rsidRPr="005908F0">
              <w:t>Etiqueta</w:t>
            </w:r>
          </w:p>
        </w:tc>
        <w:tc>
          <w:tcPr>
            <w:tcW w:w="2551" w:type="dxa"/>
          </w:tcPr>
          <w:p w14:paraId="100E47D1" w14:textId="0430ED61" w:rsidR="00C43678" w:rsidRPr="005908F0" w:rsidRDefault="00C43678" w:rsidP="007C3F9A">
            <w:pPr>
              <w:pStyle w:val="Tabla"/>
            </w:pPr>
            <w:r>
              <w:t>Opciones para el calculo</w:t>
            </w:r>
          </w:p>
        </w:tc>
        <w:tc>
          <w:tcPr>
            <w:tcW w:w="1559" w:type="dxa"/>
            <w:vMerge w:val="restart"/>
          </w:tcPr>
          <w:p w14:paraId="0EE5CA69" w14:textId="26597566" w:rsidR="00C43678" w:rsidRPr="005908F0" w:rsidRDefault="004970F4" w:rsidP="007C3F9A">
            <w:pPr>
              <w:pStyle w:val="Tabla"/>
            </w:pPr>
            <w:r w:rsidRPr="004970F4">
              <w:rPr>
                <w:noProof/>
              </w:rPr>
              <w:drawing>
                <wp:inline distT="0" distB="0" distL="0" distR="0" wp14:anchorId="50F987B8" wp14:editId="0FD88A7E">
                  <wp:extent cx="790685" cy="685896"/>
                  <wp:effectExtent l="0" t="0" r="0" b="0"/>
                  <wp:docPr id="4327066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706667" name=""/>
                          <pic:cNvPicPr/>
                        </pic:nvPicPr>
                        <pic:blipFill>
                          <a:blip r:embed="rId406"/>
                          <a:stretch>
                            <a:fillRect/>
                          </a:stretch>
                        </pic:blipFill>
                        <pic:spPr>
                          <a:xfrm>
                            <a:off x="0" y="0"/>
                            <a:ext cx="790685" cy="685896"/>
                          </a:xfrm>
                          <a:prstGeom prst="rect">
                            <a:avLst/>
                          </a:prstGeom>
                        </pic:spPr>
                      </pic:pic>
                    </a:graphicData>
                  </a:graphic>
                </wp:inline>
              </w:drawing>
            </w:r>
          </w:p>
        </w:tc>
      </w:tr>
      <w:tr w:rsidR="00C43678" w:rsidRPr="005908F0" w14:paraId="1A369FD9" w14:textId="77777777" w:rsidTr="00C43678">
        <w:tc>
          <w:tcPr>
            <w:tcW w:w="1555" w:type="dxa"/>
          </w:tcPr>
          <w:p w14:paraId="3CF9217E" w14:textId="77777777" w:rsidR="00C43678" w:rsidRPr="005908F0" w:rsidRDefault="00C43678" w:rsidP="007C3F9A">
            <w:pPr>
              <w:pStyle w:val="Tabla"/>
            </w:pPr>
            <w:r w:rsidRPr="005908F0">
              <w:t>Tipo de Control</w:t>
            </w:r>
          </w:p>
        </w:tc>
        <w:tc>
          <w:tcPr>
            <w:tcW w:w="2551" w:type="dxa"/>
          </w:tcPr>
          <w:p w14:paraId="3C86B564" w14:textId="0D1758E6" w:rsidR="00C43678" w:rsidRPr="005908F0" w:rsidRDefault="00C43678" w:rsidP="007C3F9A">
            <w:pPr>
              <w:pStyle w:val="Tabla"/>
            </w:pPr>
            <w:r w:rsidRPr="00B546C2">
              <w:t>Button</w:t>
            </w:r>
          </w:p>
        </w:tc>
        <w:tc>
          <w:tcPr>
            <w:tcW w:w="1559" w:type="dxa"/>
            <w:vMerge/>
          </w:tcPr>
          <w:p w14:paraId="16E99645" w14:textId="77777777" w:rsidR="00C43678" w:rsidRPr="005908F0" w:rsidRDefault="00C43678" w:rsidP="007C3F9A">
            <w:pPr>
              <w:pStyle w:val="Tabla"/>
            </w:pPr>
          </w:p>
        </w:tc>
      </w:tr>
    </w:tbl>
    <w:p w14:paraId="2C78AD40" w14:textId="77777777" w:rsidR="00D9445F" w:rsidRPr="00DA5E93" w:rsidRDefault="00D9445F" w:rsidP="00D9445F">
      <w:pPr>
        <w:ind w:left="1410" w:hanging="1410"/>
        <w:rPr>
          <w:b/>
          <w:bCs/>
        </w:rPr>
      </w:pPr>
      <w:r w:rsidRPr="00DA5E93">
        <w:rPr>
          <w:b/>
          <w:bCs/>
        </w:rPr>
        <w:t>Descripcion</w:t>
      </w:r>
      <w:r w:rsidRPr="00DA5E93">
        <w:rPr>
          <w:b/>
          <w:bCs/>
        </w:rPr>
        <w:tab/>
      </w:r>
    </w:p>
    <w:p w14:paraId="3349686F" w14:textId="7C8A0E46" w:rsidR="00571E8E" w:rsidRDefault="00D9445F" w:rsidP="00571E8E">
      <w:r>
        <w:t>Este boton</w:t>
      </w:r>
      <w:r w:rsidR="00571E8E" w:rsidRPr="00571E8E">
        <w:t xml:space="preserve"> </w:t>
      </w:r>
      <w:r w:rsidR="00571E8E">
        <w:t xml:space="preserve">corresponde al menú desplegable Opciones de cálculo que se encuentra en la pestaña Fórmulas de la cinta de opciones. </w:t>
      </w:r>
    </w:p>
    <w:p w14:paraId="2238387A" w14:textId="32E177E6" w:rsidR="00571E8E" w:rsidRDefault="00571E8E" w:rsidP="00571E8E">
      <w:r>
        <w:t xml:space="preserve">Este control permite a los desarrolladores y usuarios avanzados personalizar la interfaz de Excel (mediante Ribbon XML o VBA) para incluir o manipular el menú que gestiona cómo se recalculan las fórmulas en el libro. Al activarlo, despliega las siguientes opciones estándar: </w:t>
      </w:r>
    </w:p>
    <w:p w14:paraId="61DB651A" w14:textId="77777777" w:rsidR="00571E8E" w:rsidRDefault="00571E8E">
      <w:pPr>
        <w:numPr>
          <w:ilvl w:val="0"/>
          <w:numId w:val="636"/>
        </w:numPr>
        <w:ind w:left="283" w:hanging="283"/>
      </w:pPr>
      <w:r>
        <w:t>Automático: Excel recalcula todas las fórmulas dependientes cada vez que cambia un valor, fórmula o nombre.</w:t>
      </w:r>
    </w:p>
    <w:p w14:paraId="38C28CE8" w14:textId="77777777" w:rsidR="00571E8E" w:rsidRDefault="00571E8E">
      <w:pPr>
        <w:numPr>
          <w:ilvl w:val="0"/>
          <w:numId w:val="636"/>
        </w:numPr>
        <w:ind w:left="283" w:hanging="283"/>
      </w:pPr>
      <w:r>
        <w:t>Automático excepto para tablas de datos: Recalcula todo automáticamente, pero omite las tablas de datos (útil para archivos pesados).</w:t>
      </w:r>
    </w:p>
    <w:p w14:paraId="1AA480CB" w14:textId="77AF5499" w:rsidR="00571E8E" w:rsidRDefault="00571E8E">
      <w:pPr>
        <w:numPr>
          <w:ilvl w:val="0"/>
          <w:numId w:val="636"/>
        </w:numPr>
        <w:ind w:left="283" w:hanging="283"/>
      </w:pPr>
      <w:r>
        <w:t xml:space="preserve">Manual: Las fórmulas solo se recalculan cuando el usuario lo solicita explícitamente (por ejemplo, presionando la tecla F9 o Calcular ahora). </w:t>
      </w:r>
    </w:p>
    <w:p w14:paraId="33ED9D6D" w14:textId="77777777" w:rsidR="00571E8E" w:rsidRDefault="00571E8E" w:rsidP="00571E8E">
      <w:r>
        <w:t>Este identificador es parte de las especificaciones de interfaz de usuario personalizada de Microsoft y se mantiene vigente en la versión 2024 para asegurar la compatibilidad con complementos y personalizaciones previas.</w:t>
      </w:r>
    </w:p>
    <w:p w14:paraId="4CFF9AEC" w14:textId="56A9E075" w:rsidR="009C6F24" w:rsidRDefault="009C6F24" w:rsidP="009C6F24">
      <w:r>
        <w:t>Ubicación: Pestaña Formulas, grupo Calculo.</w:t>
      </w:r>
    </w:p>
    <w:p w14:paraId="4723F013" w14:textId="0791CABC" w:rsidR="00445D6E" w:rsidRDefault="00445D6E" w:rsidP="009C6F24">
      <w:pPr>
        <w:pStyle w:val="Ttulo4"/>
      </w:pPr>
      <w:bookmarkStart w:id="436" w:name="_Toc226661868"/>
      <w:r>
        <w:t>CalculationOptionsAutomatically</w:t>
      </w:r>
      <w:bookmarkEnd w:id="436"/>
    </w:p>
    <w:tbl>
      <w:tblPr>
        <w:tblStyle w:val="Tablaconcuadrcula"/>
        <w:tblW w:w="0" w:type="auto"/>
        <w:tblLook w:val="04A0" w:firstRow="1" w:lastRow="0" w:firstColumn="1" w:lastColumn="0" w:noHBand="0" w:noVBand="1"/>
      </w:tblPr>
      <w:tblGrid>
        <w:gridCol w:w="1555"/>
        <w:gridCol w:w="2551"/>
        <w:gridCol w:w="1559"/>
      </w:tblGrid>
      <w:tr w:rsidR="00680745" w:rsidRPr="005908F0" w14:paraId="09696222" w14:textId="77777777" w:rsidTr="000D03A4">
        <w:tc>
          <w:tcPr>
            <w:tcW w:w="1555" w:type="dxa"/>
          </w:tcPr>
          <w:p w14:paraId="7FD3DE7D" w14:textId="77777777" w:rsidR="00680745" w:rsidRPr="005908F0" w:rsidRDefault="00680745" w:rsidP="000D03A4">
            <w:pPr>
              <w:pStyle w:val="Tabla"/>
            </w:pPr>
            <w:r w:rsidRPr="005908F0">
              <w:t>Etiqueta</w:t>
            </w:r>
          </w:p>
        </w:tc>
        <w:tc>
          <w:tcPr>
            <w:tcW w:w="2551" w:type="dxa"/>
          </w:tcPr>
          <w:p w14:paraId="7E0B5AA4" w14:textId="1CFDFB3F" w:rsidR="00680745" w:rsidRPr="005908F0" w:rsidRDefault="00680745" w:rsidP="000D03A4">
            <w:pPr>
              <w:pStyle w:val="Tabla"/>
            </w:pPr>
            <w:r>
              <w:t>Automatico</w:t>
            </w:r>
          </w:p>
        </w:tc>
        <w:tc>
          <w:tcPr>
            <w:tcW w:w="1559" w:type="dxa"/>
            <w:vMerge w:val="restart"/>
          </w:tcPr>
          <w:p w14:paraId="14A141E3" w14:textId="4C63239E" w:rsidR="00680745" w:rsidRPr="005908F0" w:rsidRDefault="009C6F24" w:rsidP="000D03A4">
            <w:pPr>
              <w:pStyle w:val="Tabla"/>
            </w:pPr>
            <w:r w:rsidRPr="009C6F24">
              <w:rPr>
                <w:noProof/>
              </w:rPr>
              <w:drawing>
                <wp:inline distT="0" distB="0" distL="0" distR="0" wp14:anchorId="125A41D6" wp14:editId="2B9C75A0">
                  <wp:extent cx="695422" cy="562053"/>
                  <wp:effectExtent l="0" t="0" r="9525" b="9525"/>
                  <wp:docPr id="1108021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8021534" name=""/>
                          <pic:cNvPicPr/>
                        </pic:nvPicPr>
                        <pic:blipFill>
                          <a:blip r:embed="rId407"/>
                          <a:stretch>
                            <a:fillRect/>
                          </a:stretch>
                        </pic:blipFill>
                        <pic:spPr>
                          <a:xfrm>
                            <a:off x="0" y="0"/>
                            <a:ext cx="695422" cy="562053"/>
                          </a:xfrm>
                          <a:prstGeom prst="rect">
                            <a:avLst/>
                          </a:prstGeom>
                        </pic:spPr>
                      </pic:pic>
                    </a:graphicData>
                  </a:graphic>
                </wp:inline>
              </w:drawing>
            </w:r>
          </w:p>
        </w:tc>
      </w:tr>
      <w:tr w:rsidR="00680745" w:rsidRPr="005908F0" w14:paraId="6DB3AF64" w14:textId="77777777" w:rsidTr="000D03A4">
        <w:tc>
          <w:tcPr>
            <w:tcW w:w="1555" w:type="dxa"/>
          </w:tcPr>
          <w:p w14:paraId="2AE65C76" w14:textId="77777777" w:rsidR="00680745" w:rsidRPr="005908F0" w:rsidRDefault="00680745" w:rsidP="000D03A4">
            <w:pPr>
              <w:pStyle w:val="Tabla"/>
            </w:pPr>
            <w:r w:rsidRPr="005908F0">
              <w:t>Tipo de Control</w:t>
            </w:r>
          </w:p>
        </w:tc>
        <w:tc>
          <w:tcPr>
            <w:tcW w:w="2551" w:type="dxa"/>
          </w:tcPr>
          <w:p w14:paraId="6275F7DA" w14:textId="49B72659" w:rsidR="00680745" w:rsidRPr="005908F0" w:rsidRDefault="00680745" w:rsidP="000D03A4">
            <w:pPr>
              <w:pStyle w:val="Tabla"/>
            </w:pPr>
            <w:r w:rsidRPr="00571E8E">
              <w:t>toggleButton</w:t>
            </w:r>
          </w:p>
        </w:tc>
        <w:tc>
          <w:tcPr>
            <w:tcW w:w="1559" w:type="dxa"/>
            <w:vMerge/>
          </w:tcPr>
          <w:p w14:paraId="62B24FFE" w14:textId="77777777" w:rsidR="00680745" w:rsidRPr="005908F0" w:rsidRDefault="00680745" w:rsidP="000D03A4">
            <w:pPr>
              <w:pStyle w:val="Tabla"/>
            </w:pPr>
          </w:p>
        </w:tc>
      </w:tr>
    </w:tbl>
    <w:p w14:paraId="7559BE32" w14:textId="77777777" w:rsidR="00D9445F" w:rsidRPr="00DA5E93" w:rsidRDefault="00D9445F" w:rsidP="00D9445F">
      <w:pPr>
        <w:ind w:left="1410" w:hanging="1410"/>
        <w:rPr>
          <w:b/>
          <w:bCs/>
        </w:rPr>
      </w:pPr>
      <w:r w:rsidRPr="00DA5E93">
        <w:rPr>
          <w:b/>
          <w:bCs/>
        </w:rPr>
        <w:t>Descripcion</w:t>
      </w:r>
      <w:r w:rsidRPr="00DA5E93">
        <w:rPr>
          <w:b/>
          <w:bCs/>
        </w:rPr>
        <w:tab/>
      </w:r>
    </w:p>
    <w:p w14:paraId="7E7B0DA1" w14:textId="05DF95EC" w:rsidR="009C6F24" w:rsidRDefault="00D9445F" w:rsidP="009C6F24">
      <w:r>
        <w:t>Este boton</w:t>
      </w:r>
      <w:r w:rsidR="009C6F24" w:rsidRPr="009C6F24">
        <w:t xml:space="preserve"> </w:t>
      </w:r>
      <w:r w:rsidR="009C6F24">
        <w:t>es el identificador interno de la opción Automático dentro del menú de configuración de cálculo.</w:t>
      </w:r>
    </w:p>
    <w:p w14:paraId="51C6E587" w14:textId="77777777" w:rsidR="009C6F24" w:rsidRPr="009C6F24" w:rsidRDefault="009C6F24" w:rsidP="009C6F24">
      <w:pPr>
        <w:rPr>
          <w:b/>
          <w:bCs/>
        </w:rPr>
      </w:pPr>
      <w:r w:rsidRPr="009C6F24">
        <w:rPr>
          <w:b/>
          <w:bCs/>
        </w:rPr>
        <w:t>Función principal</w:t>
      </w:r>
    </w:p>
    <w:p w14:paraId="5660589D" w14:textId="77777777" w:rsidR="009C6F24" w:rsidRDefault="009C6F24" w:rsidP="009C6F24">
      <w:r>
        <w:t>Su propósito técnico es activar el modo de cálculo automático, que es el comportamiento estándar de Excel donde cada vez que cambias un valor, todas las fórmulas dependientes se recalculan al instante.</w:t>
      </w:r>
    </w:p>
    <w:p w14:paraId="49346071" w14:textId="77777777" w:rsidR="009C6F24" w:rsidRPr="009C6F24" w:rsidRDefault="009C6F24" w:rsidP="009C6F24">
      <w:pPr>
        <w:rPr>
          <w:b/>
          <w:bCs/>
        </w:rPr>
      </w:pPr>
      <w:r w:rsidRPr="009C6F24">
        <w:rPr>
          <w:b/>
          <w:bCs/>
        </w:rPr>
        <w:t>Comportamiento y ubicación</w:t>
      </w:r>
    </w:p>
    <w:p w14:paraId="7964ADFB" w14:textId="77777777" w:rsidR="009C6F24" w:rsidRDefault="009C6F24">
      <w:pPr>
        <w:numPr>
          <w:ilvl w:val="0"/>
          <w:numId w:val="637"/>
        </w:numPr>
        <w:ind w:left="283" w:hanging="283"/>
      </w:pPr>
      <w:r>
        <w:t>Interfaz de usuario: Representa el botón de radio o elemento de menú que seleccionas en Fórmulas &gt; Opciones para el cálculo &gt; Automático.</w:t>
      </w:r>
    </w:p>
    <w:p w14:paraId="26737BB5" w14:textId="77777777" w:rsidR="009C6F24" w:rsidRDefault="009C6F24">
      <w:pPr>
        <w:numPr>
          <w:ilvl w:val="0"/>
          <w:numId w:val="637"/>
        </w:numPr>
        <w:ind w:left="283" w:hanging="283"/>
      </w:pPr>
      <w:r>
        <w:t>En personalización (Ribbon XML): Se utiliza para manipular este control específico mediante código. Por ejemplo, puedes:</w:t>
      </w:r>
    </w:p>
    <w:p w14:paraId="375D9C9B" w14:textId="77777777" w:rsidR="009C6F24" w:rsidRDefault="009C6F24">
      <w:pPr>
        <w:numPr>
          <w:ilvl w:val="0"/>
          <w:numId w:val="638"/>
        </w:numPr>
        <w:ind w:left="567" w:hanging="283"/>
      </w:pPr>
      <w:r>
        <w:t>Ejecutarlo: Forzar que el libro entre en modo automático mediante comandos de VBA (ej. CommandBars.ExecuteMso("CalculationOptionsAutomatically")).</w:t>
      </w:r>
    </w:p>
    <w:p w14:paraId="1D4DB596" w14:textId="77777777" w:rsidR="009C6F24" w:rsidRDefault="009C6F24">
      <w:pPr>
        <w:numPr>
          <w:ilvl w:val="0"/>
          <w:numId w:val="638"/>
        </w:numPr>
        <w:ind w:left="567" w:hanging="283"/>
      </w:pPr>
      <w:r>
        <w:t>Ocultarlo o deshabilitarlo: Si estás creando un entorno de Excel restringido para otros usuarios.</w:t>
      </w:r>
    </w:p>
    <w:p w14:paraId="493BF5B6" w14:textId="77777777" w:rsidR="009C6F24" w:rsidRPr="009C6F24" w:rsidRDefault="009C6F24" w:rsidP="009C6F24">
      <w:pPr>
        <w:rPr>
          <w:b/>
          <w:bCs/>
        </w:rPr>
      </w:pPr>
      <w:r w:rsidRPr="009C6F24">
        <w:rPr>
          <w:b/>
          <w:bCs/>
        </w:rPr>
        <w:t>Diferencia con otros IDs relacionados</w:t>
      </w:r>
    </w:p>
    <w:p w14:paraId="1C4E2621" w14:textId="77777777" w:rsidR="009C6F24" w:rsidRDefault="009C6F24" w:rsidP="009C6F24">
      <w:r>
        <w:t>Para entender su contexto, este ID trabaja junto a otros del mismo grupo:</w:t>
      </w:r>
    </w:p>
    <w:p w14:paraId="7D197FC0" w14:textId="77777777" w:rsidR="009C6F24" w:rsidRDefault="009C6F24">
      <w:pPr>
        <w:numPr>
          <w:ilvl w:val="0"/>
          <w:numId w:val="639"/>
        </w:numPr>
        <w:ind w:left="283" w:hanging="283"/>
      </w:pPr>
      <w:r>
        <w:t>CalculationOptionsAutomaticallyExceptTables: Activa el modo automático pero ignora las tablas de datos (útil para archivos pesados).</w:t>
      </w:r>
    </w:p>
    <w:p w14:paraId="5646D8B1" w14:textId="77777777" w:rsidR="009C6F24" w:rsidRDefault="009C6F24">
      <w:pPr>
        <w:numPr>
          <w:ilvl w:val="0"/>
          <w:numId w:val="639"/>
        </w:numPr>
        <w:ind w:left="283" w:hanging="283"/>
      </w:pPr>
      <w:r>
        <w:lastRenderedPageBreak/>
        <w:t>CalculationOptionsManual: Cambia el cálculo a modo manual</w:t>
      </w:r>
    </w:p>
    <w:p w14:paraId="15AD071A" w14:textId="5FECC19D" w:rsidR="009C6F24" w:rsidRDefault="009C6F24" w:rsidP="009C6F24">
      <w:r>
        <w:t>Ubicación: Pestaña Formulas, grupo Calculo, menu desplegable Opciones para el calculo.</w:t>
      </w:r>
    </w:p>
    <w:p w14:paraId="5289482E" w14:textId="76458478" w:rsidR="00445D6E" w:rsidRDefault="00445D6E" w:rsidP="009C6F24">
      <w:pPr>
        <w:pStyle w:val="Ttulo4"/>
      </w:pPr>
      <w:bookmarkStart w:id="437" w:name="_Toc226661869"/>
      <w:r>
        <w:t>CalculationOptionsAutomaticallyExceptDataTable</w:t>
      </w:r>
      <w:r w:rsidR="00ED2A91">
        <w:t>s</w:t>
      </w:r>
      <w:bookmarkEnd w:id="437"/>
    </w:p>
    <w:tbl>
      <w:tblPr>
        <w:tblStyle w:val="Tablaconcuadrcula"/>
        <w:tblW w:w="0" w:type="auto"/>
        <w:tblLook w:val="04A0" w:firstRow="1" w:lastRow="0" w:firstColumn="1" w:lastColumn="0" w:noHBand="0" w:noVBand="1"/>
      </w:tblPr>
      <w:tblGrid>
        <w:gridCol w:w="1555"/>
        <w:gridCol w:w="3685"/>
        <w:gridCol w:w="1986"/>
      </w:tblGrid>
      <w:tr w:rsidR="00680745" w:rsidRPr="005908F0" w14:paraId="44ADF4AB" w14:textId="77777777" w:rsidTr="00680745">
        <w:tc>
          <w:tcPr>
            <w:tcW w:w="1555" w:type="dxa"/>
          </w:tcPr>
          <w:p w14:paraId="34BED7A4" w14:textId="77777777" w:rsidR="00680745" w:rsidRPr="005908F0" w:rsidRDefault="00680745" w:rsidP="000D03A4">
            <w:pPr>
              <w:pStyle w:val="Tabla"/>
            </w:pPr>
            <w:r w:rsidRPr="005908F0">
              <w:t>Etiqueta</w:t>
            </w:r>
          </w:p>
        </w:tc>
        <w:tc>
          <w:tcPr>
            <w:tcW w:w="3685" w:type="dxa"/>
          </w:tcPr>
          <w:p w14:paraId="18638D5D" w14:textId="7233860D" w:rsidR="00680745" w:rsidRPr="005908F0" w:rsidRDefault="00680745" w:rsidP="000D03A4">
            <w:pPr>
              <w:pStyle w:val="Tabla"/>
            </w:pPr>
            <w:r>
              <w:t>Automatico excepto en las tablas de datos</w:t>
            </w:r>
          </w:p>
        </w:tc>
        <w:tc>
          <w:tcPr>
            <w:tcW w:w="1843" w:type="dxa"/>
            <w:vMerge w:val="restart"/>
          </w:tcPr>
          <w:p w14:paraId="3E32FA02" w14:textId="65F7BA27" w:rsidR="00680745" w:rsidRPr="005908F0" w:rsidRDefault="009C6F24" w:rsidP="000D03A4">
            <w:pPr>
              <w:pStyle w:val="Tabla"/>
            </w:pPr>
            <w:r w:rsidRPr="009C6F24">
              <w:rPr>
                <w:noProof/>
              </w:rPr>
              <w:drawing>
                <wp:inline distT="0" distB="0" distL="0" distR="0" wp14:anchorId="6BAD5550" wp14:editId="73AED485">
                  <wp:extent cx="1114581" cy="724001"/>
                  <wp:effectExtent l="0" t="0" r="9525" b="0"/>
                  <wp:docPr id="18226759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2675966" name=""/>
                          <pic:cNvPicPr/>
                        </pic:nvPicPr>
                        <pic:blipFill>
                          <a:blip r:embed="rId408"/>
                          <a:stretch>
                            <a:fillRect/>
                          </a:stretch>
                        </pic:blipFill>
                        <pic:spPr>
                          <a:xfrm>
                            <a:off x="0" y="0"/>
                            <a:ext cx="1114581" cy="724001"/>
                          </a:xfrm>
                          <a:prstGeom prst="rect">
                            <a:avLst/>
                          </a:prstGeom>
                        </pic:spPr>
                      </pic:pic>
                    </a:graphicData>
                  </a:graphic>
                </wp:inline>
              </w:drawing>
            </w:r>
          </w:p>
        </w:tc>
      </w:tr>
      <w:tr w:rsidR="00680745" w:rsidRPr="005908F0" w14:paraId="4B52D4E3" w14:textId="77777777" w:rsidTr="00680745">
        <w:tc>
          <w:tcPr>
            <w:tcW w:w="1555" w:type="dxa"/>
          </w:tcPr>
          <w:p w14:paraId="60902B12" w14:textId="77777777" w:rsidR="00680745" w:rsidRPr="005908F0" w:rsidRDefault="00680745" w:rsidP="000D03A4">
            <w:pPr>
              <w:pStyle w:val="Tabla"/>
            </w:pPr>
            <w:r w:rsidRPr="005908F0">
              <w:t>Tipo de Control</w:t>
            </w:r>
          </w:p>
        </w:tc>
        <w:tc>
          <w:tcPr>
            <w:tcW w:w="3685" w:type="dxa"/>
          </w:tcPr>
          <w:p w14:paraId="15D14169" w14:textId="247E6D2E" w:rsidR="00680745" w:rsidRPr="005908F0" w:rsidRDefault="00680745" w:rsidP="000D03A4">
            <w:pPr>
              <w:pStyle w:val="Tabla"/>
            </w:pPr>
            <w:r w:rsidRPr="00571E8E">
              <w:t>toggleButton</w:t>
            </w:r>
          </w:p>
        </w:tc>
        <w:tc>
          <w:tcPr>
            <w:tcW w:w="1843" w:type="dxa"/>
            <w:vMerge/>
          </w:tcPr>
          <w:p w14:paraId="17C713E4" w14:textId="77777777" w:rsidR="00680745" w:rsidRPr="005908F0" w:rsidRDefault="00680745" w:rsidP="000D03A4">
            <w:pPr>
              <w:pStyle w:val="Tabla"/>
            </w:pPr>
          </w:p>
        </w:tc>
      </w:tr>
    </w:tbl>
    <w:p w14:paraId="49B2046A" w14:textId="77777777" w:rsidR="00D9445F" w:rsidRPr="00DA5E93" w:rsidRDefault="00D9445F" w:rsidP="00D9445F">
      <w:pPr>
        <w:ind w:left="1410" w:hanging="1410"/>
        <w:rPr>
          <w:b/>
          <w:bCs/>
        </w:rPr>
      </w:pPr>
      <w:r w:rsidRPr="00DA5E93">
        <w:rPr>
          <w:b/>
          <w:bCs/>
        </w:rPr>
        <w:t>Descripcion</w:t>
      </w:r>
      <w:r w:rsidRPr="00DA5E93">
        <w:rPr>
          <w:b/>
          <w:bCs/>
        </w:rPr>
        <w:tab/>
      </w:r>
    </w:p>
    <w:p w14:paraId="2F823CAE" w14:textId="31BF2387" w:rsidR="009C6F24" w:rsidRDefault="00D9445F" w:rsidP="009C6F24">
      <w:r>
        <w:t>Este boton</w:t>
      </w:r>
      <w:r w:rsidR="009C6F24" w:rsidRPr="009C6F24">
        <w:t xml:space="preserve"> </w:t>
      </w:r>
      <w:r w:rsidR="009C6F24">
        <w:t>es el identificador técnico de la opción Automático excepto para tablas de datos.</w:t>
      </w:r>
    </w:p>
    <w:p w14:paraId="325EBCF3" w14:textId="77777777" w:rsidR="009C6F24" w:rsidRPr="009C6F24" w:rsidRDefault="009C6F24" w:rsidP="009C6F24">
      <w:pPr>
        <w:rPr>
          <w:b/>
          <w:bCs/>
        </w:rPr>
      </w:pPr>
      <w:r w:rsidRPr="009C6F24">
        <w:rPr>
          <w:b/>
          <w:bCs/>
        </w:rPr>
        <w:t>¿Qué hace exactamente?</w:t>
      </w:r>
    </w:p>
    <w:p w14:paraId="778372AB" w14:textId="77777777" w:rsidR="009C6F24" w:rsidRDefault="009C6F24" w:rsidP="009C6F24">
      <w:r>
        <w:t>Activa un modo de cálculo híbrido diseñado para mejorar el rendimiento en libros pesados:</w:t>
      </w:r>
    </w:p>
    <w:p w14:paraId="08D2F366" w14:textId="77777777" w:rsidR="009C6F24" w:rsidRDefault="009C6F24">
      <w:pPr>
        <w:numPr>
          <w:ilvl w:val="0"/>
          <w:numId w:val="640"/>
        </w:numPr>
        <w:ind w:left="283" w:hanging="283"/>
      </w:pPr>
      <w:r>
        <w:t>Cálculo Automático General: Todas las fórmulas de las celdas normales se recalculan instantáneamente cuando cambias un dato.</w:t>
      </w:r>
    </w:p>
    <w:p w14:paraId="1FD04B7A" w14:textId="77777777" w:rsidR="009C6F24" w:rsidRDefault="009C6F24">
      <w:pPr>
        <w:numPr>
          <w:ilvl w:val="0"/>
          <w:numId w:val="640"/>
        </w:numPr>
        <w:ind w:left="283" w:hanging="283"/>
      </w:pPr>
      <w:r>
        <w:t>Excepción de Tablas de Datos: Detiene el recalculo automático de las funciones {TABLA()} (Data Tables) generadas mediante la herramienta de Análisis de hipótesis.</w:t>
      </w:r>
    </w:p>
    <w:p w14:paraId="14EC3C5F" w14:textId="77777777" w:rsidR="009C6F24" w:rsidRPr="009C6F24" w:rsidRDefault="009C6F24" w:rsidP="009C6F24">
      <w:pPr>
        <w:rPr>
          <w:b/>
          <w:bCs/>
        </w:rPr>
      </w:pPr>
      <w:r w:rsidRPr="009C6F24">
        <w:rPr>
          <w:b/>
          <w:bCs/>
        </w:rPr>
        <w:t>¿Por qué existe este ID?</w:t>
      </w:r>
    </w:p>
    <w:p w14:paraId="45D4D311" w14:textId="77777777" w:rsidR="009C6F24" w:rsidRDefault="009C6F24" w:rsidP="009C6F24">
      <w:r>
        <w:t>Las Tablas de Datos de Excel pueden llegar a ser muy lentas porque calculan múltiples escenarios a la vez. Al usar este comando, evitas que Excel se "congele" cada vez que editas una celda, dejando el cálculo de esas tablas pesadas para cuando presiones F9 o guardes el archivo.</w:t>
      </w:r>
    </w:p>
    <w:p w14:paraId="2B8A0DFF" w14:textId="77777777" w:rsidR="009C6F24" w:rsidRDefault="009C6F24" w:rsidP="009C6F24">
      <w:r>
        <w:t>En Programación: Se usa para invocar esta configuración específica mediante la interfaz de comandos:</w:t>
      </w:r>
    </w:p>
    <w:p w14:paraId="6A47B0E6" w14:textId="77777777" w:rsidR="009C6F24" w:rsidRDefault="009C6F24" w:rsidP="009C6F24">
      <w:pPr>
        <w:ind w:left="567"/>
      </w:pPr>
      <w:r>
        <w:t>Application.CommandBars.ExecuteMso("CalculationOptionsAutomaticallyExceptDataTables")</w:t>
      </w:r>
    </w:p>
    <w:p w14:paraId="4D20A321" w14:textId="77777777" w:rsidR="009C6F24" w:rsidRDefault="009C6F24" w:rsidP="009C6F24">
      <w:r>
        <w:t>Ubicación: Pestaña Formulas, grupo Calculo, menu desplegable Opciones para el calculo.</w:t>
      </w:r>
    </w:p>
    <w:p w14:paraId="495640DD" w14:textId="63F7F231" w:rsidR="00445D6E" w:rsidRDefault="00445D6E" w:rsidP="009C6F24">
      <w:pPr>
        <w:pStyle w:val="Ttulo4"/>
      </w:pPr>
      <w:bookmarkStart w:id="438" w:name="_Toc226661870"/>
      <w:r>
        <w:t>CalculationOptionsManual</w:t>
      </w:r>
      <w:r w:rsidR="00ED2A91">
        <w:t>l</w:t>
      </w:r>
      <w:r>
        <w:t>ly</w:t>
      </w:r>
      <w:bookmarkEnd w:id="438"/>
    </w:p>
    <w:tbl>
      <w:tblPr>
        <w:tblStyle w:val="Tablaconcuadrcula"/>
        <w:tblW w:w="0" w:type="auto"/>
        <w:tblLook w:val="04A0" w:firstRow="1" w:lastRow="0" w:firstColumn="1" w:lastColumn="0" w:noHBand="0" w:noVBand="1"/>
      </w:tblPr>
      <w:tblGrid>
        <w:gridCol w:w="1555"/>
        <w:gridCol w:w="2551"/>
        <w:gridCol w:w="1559"/>
      </w:tblGrid>
      <w:tr w:rsidR="00680745" w:rsidRPr="005908F0" w14:paraId="2478D6E8" w14:textId="77777777" w:rsidTr="000D03A4">
        <w:tc>
          <w:tcPr>
            <w:tcW w:w="1555" w:type="dxa"/>
          </w:tcPr>
          <w:p w14:paraId="24A9D994" w14:textId="77777777" w:rsidR="00680745" w:rsidRPr="005908F0" w:rsidRDefault="00680745" w:rsidP="000D03A4">
            <w:pPr>
              <w:pStyle w:val="Tabla"/>
            </w:pPr>
            <w:r w:rsidRPr="005908F0">
              <w:t>Etiqueta</w:t>
            </w:r>
          </w:p>
        </w:tc>
        <w:tc>
          <w:tcPr>
            <w:tcW w:w="2551" w:type="dxa"/>
          </w:tcPr>
          <w:p w14:paraId="230CC049" w14:textId="7D59A462" w:rsidR="00680745" w:rsidRPr="005908F0" w:rsidRDefault="00680745" w:rsidP="000D03A4">
            <w:pPr>
              <w:pStyle w:val="Tabla"/>
            </w:pPr>
            <w:r>
              <w:t>Manual</w:t>
            </w:r>
          </w:p>
        </w:tc>
        <w:tc>
          <w:tcPr>
            <w:tcW w:w="1559" w:type="dxa"/>
            <w:vMerge w:val="restart"/>
          </w:tcPr>
          <w:p w14:paraId="3B3968DE" w14:textId="271FB3CB" w:rsidR="00680745" w:rsidRPr="005908F0" w:rsidRDefault="009C6F24" w:rsidP="000D03A4">
            <w:pPr>
              <w:pStyle w:val="Tabla"/>
            </w:pPr>
            <w:r w:rsidRPr="009C6F24">
              <w:rPr>
                <w:noProof/>
              </w:rPr>
              <w:drawing>
                <wp:inline distT="0" distB="0" distL="0" distR="0" wp14:anchorId="06412B65" wp14:editId="0D2A8175">
                  <wp:extent cx="476316" cy="581106"/>
                  <wp:effectExtent l="0" t="0" r="0" b="9525"/>
                  <wp:docPr id="31732178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7321786" name=""/>
                          <pic:cNvPicPr/>
                        </pic:nvPicPr>
                        <pic:blipFill>
                          <a:blip r:embed="rId409"/>
                          <a:stretch>
                            <a:fillRect/>
                          </a:stretch>
                        </pic:blipFill>
                        <pic:spPr>
                          <a:xfrm>
                            <a:off x="0" y="0"/>
                            <a:ext cx="476316" cy="581106"/>
                          </a:xfrm>
                          <a:prstGeom prst="rect">
                            <a:avLst/>
                          </a:prstGeom>
                        </pic:spPr>
                      </pic:pic>
                    </a:graphicData>
                  </a:graphic>
                </wp:inline>
              </w:drawing>
            </w:r>
          </w:p>
        </w:tc>
      </w:tr>
      <w:tr w:rsidR="00680745" w:rsidRPr="005908F0" w14:paraId="6F35C8FF" w14:textId="77777777" w:rsidTr="000D03A4">
        <w:tc>
          <w:tcPr>
            <w:tcW w:w="1555" w:type="dxa"/>
          </w:tcPr>
          <w:p w14:paraId="4AD935FB" w14:textId="77777777" w:rsidR="00680745" w:rsidRPr="005908F0" w:rsidRDefault="00680745" w:rsidP="000D03A4">
            <w:pPr>
              <w:pStyle w:val="Tabla"/>
            </w:pPr>
            <w:r w:rsidRPr="005908F0">
              <w:t>Tipo de Control</w:t>
            </w:r>
          </w:p>
        </w:tc>
        <w:tc>
          <w:tcPr>
            <w:tcW w:w="2551" w:type="dxa"/>
          </w:tcPr>
          <w:p w14:paraId="09F8C4C4" w14:textId="427EDF05" w:rsidR="00680745" w:rsidRPr="005908F0" w:rsidRDefault="00680745" w:rsidP="000D03A4">
            <w:pPr>
              <w:pStyle w:val="Tabla"/>
            </w:pPr>
            <w:r w:rsidRPr="00571E8E">
              <w:t>toggleButton</w:t>
            </w:r>
          </w:p>
        </w:tc>
        <w:tc>
          <w:tcPr>
            <w:tcW w:w="1559" w:type="dxa"/>
            <w:vMerge/>
          </w:tcPr>
          <w:p w14:paraId="27A139DE" w14:textId="77777777" w:rsidR="00680745" w:rsidRPr="005908F0" w:rsidRDefault="00680745" w:rsidP="000D03A4">
            <w:pPr>
              <w:pStyle w:val="Tabla"/>
            </w:pPr>
          </w:p>
        </w:tc>
      </w:tr>
    </w:tbl>
    <w:p w14:paraId="016E26BB" w14:textId="77777777" w:rsidR="00D9445F" w:rsidRPr="00DA5E93" w:rsidRDefault="00D9445F" w:rsidP="00D9445F">
      <w:pPr>
        <w:ind w:left="1410" w:hanging="1410"/>
        <w:rPr>
          <w:b/>
          <w:bCs/>
        </w:rPr>
      </w:pPr>
      <w:r w:rsidRPr="00DA5E93">
        <w:rPr>
          <w:b/>
          <w:bCs/>
        </w:rPr>
        <w:t>Descripcion</w:t>
      </w:r>
      <w:r w:rsidRPr="00DA5E93">
        <w:rPr>
          <w:b/>
          <w:bCs/>
        </w:rPr>
        <w:tab/>
      </w:r>
    </w:p>
    <w:p w14:paraId="4C4AD3B6" w14:textId="449EE48F" w:rsidR="009C6F24" w:rsidRDefault="00D9445F" w:rsidP="009C6F24">
      <w:r>
        <w:t>Este boton</w:t>
      </w:r>
      <w:r w:rsidR="009C6F24" w:rsidRPr="009C6F24">
        <w:t xml:space="preserve"> </w:t>
      </w:r>
      <w:r w:rsidR="009C6F24">
        <w:t>es el identificador interno para la opción de Cálculo manual.</w:t>
      </w:r>
    </w:p>
    <w:p w14:paraId="6DA8B9EB" w14:textId="77777777" w:rsidR="009C6F24" w:rsidRPr="009C6F24" w:rsidRDefault="009C6F24" w:rsidP="009C6F24">
      <w:pPr>
        <w:rPr>
          <w:b/>
          <w:bCs/>
        </w:rPr>
      </w:pPr>
      <w:r w:rsidRPr="009C6F24">
        <w:rPr>
          <w:b/>
          <w:bCs/>
        </w:rPr>
        <w:t>¿Qué hace exactamente?</w:t>
      </w:r>
    </w:p>
    <w:p w14:paraId="7CF14D2D" w14:textId="77777777" w:rsidR="009C6F24" w:rsidRDefault="009C6F24" w:rsidP="009C6F24">
      <w:r>
        <w:t>Al activarse, Excel deja de recalcular las fórmulas de forma automática cada vez que cambias un dato. El programa solo actualizará los resultados cuando tú se lo ordenes explícitamente (presionando F9 o el botón "Calcular ahora").</w:t>
      </w:r>
    </w:p>
    <w:p w14:paraId="502AAB43" w14:textId="77777777" w:rsidR="009C6F24" w:rsidRPr="009C6F24" w:rsidRDefault="009C6F24" w:rsidP="009C6F24">
      <w:pPr>
        <w:rPr>
          <w:b/>
          <w:bCs/>
        </w:rPr>
      </w:pPr>
      <w:r w:rsidRPr="009C6F24">
        <w:rPr>
          <w:b/>
          <w:bCs/>
        </w:rPr>
        <w:t>Beneficios y Comportamiento</w:t>
      </w:r>
    </w:p>
    <w:p w14:paraId="0FF9032F" w14:textId="77777777" w:rsidR="009C6F24" w:rsidRDefault="009C6F24">
      <w:pPr>
        <w:numPr>
          <w:ilvl w:val="0"/>
          <w:numId w:val="641"/>
        </w:numPr>
        <w:ind w:left="283" w:hanging="283"/>
      </w:pPr>
      <w:r>
        <w:t>Velocidad en archivos pesados: Es la opción ideal cuando trabajas con libros que tienen miles de fórmulas complejas, ya que evita que Excel se bloquee tras cada edición.</w:t>
      </w:r>
    </w:p>
    <w:p w14:paraId="5EFBCD62" w14:textId="77777777" w:rsidR="009C6F24" w:rsidRDefault="009C6F24">
      <w:pPr>
        <w:numPr>
          <w:ilvl w:val="0"/>
          <w:numId w:val="641"/>
        </w:numPr>
        <w:ind w:left="283" w:hanging="283"/>
      </w:pPr>
      <w:r>
        <w:t>Interfaz: En la cinta de opciones, corresponde a Fórmulas &gt; Opciones para el cálculo &gt; Manual.</w:t>
      </w:r>
    </w:p>
    <w:p w14:paraId="7D0301FD" w14:textId="77777777" w:rsidR="009C6F24" w:rsidRDefault="009C6F24">
      <w:pPr>
        <w:numPr>
          <w:ilvl w:val="0"/>
          <w:numId w:val="641"/>
        </w:numPr>
        <w:ind w:left="283" w:hanging="283"/>
      </w:pPr>
      <w:r>
        <w:t>Estado visual: Cuando este modo está activo, Excel suele mostrar la palabra "Calcular" en la barra de estado (esquina inferior izquierda) si detecta que hay cambios pendientes de procesar.</w:t>
      </w:r>
    </w:p>
    <w:p w14:paraId="5CA2979B" w14:textId="77777777" w:rsidR="009C6F24" w:rsidRDefault="009C6F24" w:rsidP="009C6F24">
      <w:r>
        <w:t>Importante: Ten en cuenta que si cierras un archivo en modo manual, Excel suele recordar esta configuración para el próximo archivo que abras.</w:t>
      </w:r>
    </w:p>
    <w:p w14:paraId="4C47978E" w14:textId="77777777" w:rsidR="009C6F24" w:rsidRDefault="009C6F24" w:rsidP="009C6F24">
      <w:r>
        <w:t>Ubicación: Pestaña Formulas, grupo Calculo, menu desplegable Opciones para el calculo.</w:t>
      </w:r>
    </w:p>
    <w:p w14:paraId="385F77D6" w14:textId="77777777" w:rsidR="003E6D9B" w:rsidRDefault="003E6D9B" w:rsidP="003E6D9B">
      <w:pPr>
        <w:pStyle w:val="Ttulo4"/>
      </w:pPr>
      <w:bookmarkStart w:id="439" w:name="_Toc226661871"/>
      <w:r>
        <w:lastRenderedPageBreak/>
        <w:t>XlWorkbookAmendmentCompatibilityVersion</w:t>
      </w:r>
      <w:bookmarkEnd w:id="439"/>
    </w:p>
    <w:tbl>
      <w:tblPr>
        <w:tblStyle w:val="Tablaconcuadrcula"/>
        <w:tblW w:w="0" w:type="auto"/>
        <w:tblLook w:val="04A0" w:firstRow="1" w:lastRow="0" w:firstColumn="1" w:lastColumn="0" w:noHBand="0" w:noVBand="1"/>
      </w:tblPr>
      <w:tblGrid>
        <w:gridCol w:w="1555"/>
        <w:gridCol w:w="2551"/>
        <w:gridCol w:w="1686"/>
      </w:tblGrid>
      <w:tr w:rsidR="00680745" w:rsidRPr="005908F0" w14:paraId="0115E884" w14:textId="77777777" w:rsidTr="000D03A4">
        <w:tc>
          <w:tcPr>
            <w:tcW w:w="1555" w:type="dxa"/>
          </w:tcPr>
          <w:p w14:paraId="6DC4E878" w14:textId="77777777" w:rsidR="00680745" w:rsidRPr="005908F0" w:rsidRDefault="00680745" w:rsidP="000D03A4">
            <w:pPr>
              <w:pStyle w:val="Tabla"/>
            </w:pPr>
            <w:r w:rsidRPr="005908F0">
              <w:t>Etiqueta</w:t>
            </w:r>
          </w:p>
        </w:tc>
        <w:tc>
          <w:tcPr>
            <w:tcW w:w="2551" w:type="dxa"/>
          </w:tcPr>
          <w:p w14:paraId="36172EBE" w14:textId="05824817" w:rsidR="00680745" w:rsidRPr="005908F0" w:rsidRDefault="00680745" w:rsidP="000D03A4">
            <w:pPr>
              <w:pStyle w:val="Tabla"/>
            </w:pPr>
            <w:r>
              <w:t>Version de compatibilidad</w:t>
            </w:r>
          </w:p>
        </w:tc>
        <w:tc>
          <w:tcPr>
            <w:tcW w:w="1559" w:type="dxa"/>
            <w:vMerge w:val="restart"/>
          </w:tcPr>
          <w:p w14:paraId="3268FF46" w14:textId="114F8C53" w:rsidR="00680745" w:rsidRPr="005908F0" w:rsidRDefault="003E6D9B" w:rsidP="000D03A4">
            <w:pPr>
              <w:pStyle w:val="Tabla"/>
            </w:pPr>
            <w:r w:rsidRPr="003E6D9B">
              <w:rPr>
                <w:noProof/>
              </w:rPr>
              <w:drawing>
                <wp:inline distT="0" distB="0" distL="0" distR="0" wp14:anchorId="33C6FDE8" wp14:editId="74077822">
                  <wp:extent cx="924054" cy="752580"/>
                  <wp:effectExtent l="0" t="0" r="9525" b="9525"/>
                  <wp:docPr id="146460454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4604545" name=""/>
                          <pic:cNvPicPr/>
                        </pic:nvPicPr>
                        <pic:blipFill>
                          <a:blip r:embed="rId410"/>
                          <a:stretch>
                            <a:fillRect/>
                          </a:stretch>
                        </pic:blipFill>
                        <pic:spPr>
                          <a:xfrm>
                            <a:off x="0" y="0"/>
                            <a:ext cx="924054" cy="752580"/>
                          </a:xfrm>
                          <a:prstGeom prst="rect">
                            <a:avLst/>
                          </a:prstGeom>
                        </pic:spPr>
                      </pic:pic>
                    </a:graphicData>
                  </a:graphic>
                </wp:inline>
              </w:drawing>
            </w:r>
          </w:p>
        </w:tc>
      </w:tr>
      <w:tr w:rsidR="00680745" w:rsidRPr="005908F0" w14:paraId="1CE7CDCB" w14:textId="77777777" w:rsidTr="000D03A4">
        <w:tc>
          <w:tcPr>
            <w:tcW w:w="1555" w:type="dxa"/>
          </w:tcPr>
          <w:p w14:paraId="4085B964" w14:textId="77777777" w:rsidR="00680745" w:rsidRPr="005908F0" w:rsidRDefault="00680745" w:rsidP="000D03A4">
            <w:pPr>
              <w:pStyle w:val="Tabla"/>
            </w:pPr>
            <w:r w:rsidRPr="005908F0">
              <w:t>Tipo de Control</w:t>
            </w:r>
          </w:p>
        </w:tc>
        <w:tc>
          <w:tcPr>
            <w:tcW w:w="2551" w:type="dxa"/>
          </w:tcPr>
          <w:p w14:paraId="6525F5F6" w14:textId="48A773DB" w:rsidR="00680745" w:rsidRPr="005908F0" w:rsidRDefault="00680745" w:rsidP="000D03A4">
            <w:pPr>
              <w:pStyle w:val="Tabla"/>
            </w:pPr>
            <w:r w:rsidRPr="00571E8E">
              <w:t>toggleButton</w:t>
            </w:r>
          </w:p>
        </w:tc>
        <w:tc>
          <w:tcPr>
            <w:tcW w:w="1559" w:type="dxa"/>
            <w:vMerge/>
          </w:tcPr>
          <w:p w14:paraId="7C59D25A" w14:textId="77777777" w:rsidR="00680745" w:rsidRPr="005908F0" w:rsidRDefault="00680745" w:rsidP="000D03A4">
            <w:pPr>
              <w:pStyle w:val="Tabla"/>
            </w:pPr>
          </w:p>
        </w:tc>
      </w:tr>
    </w:tbl>
    <w:p w14:paraId="4DE6B02A" w14:textId="77777777" w:rsidR="00D9445F" w:rsidRPr="00DA5E93" w:rsidRDefault="00D9445F" w:rsidP="00D9445F">
      <w:pPr>
        <w:ind w:left="1410" w:hanging="1410"/>
        <w:rPr>
          <w:b/>
          <w:bCs/>
        </w:rPr>
      </w:pPr>
      <w:r w:rsidRPr="00DA5E93">
        <w:rPr>
          <w:b/>
          <w:bCs/>
        </w:rPr>
        <w:t>Descripcion</w:t>
      </w:r>
      <w:r w:rsidRPr="00DA5E93">
        <w:rPr>
          <w:b/>
          <w:bCs/>
        </w:rPr>
        <w:tab/>
      </w:r>
    </w:p>
    <w:p w14:paraId="0557069C" w14:textId="78ADE21F" w:rsidR="003E6D9B" w:rsidRDefault="00D9445F" w:rsidP="003E6D9B">
      <w:r>
        <w:t>Este boton</w:t>
      </w:r>
      <w:r w:rsidR="003E6D9B" w:rsidRPr="003E6D9B">
        <w:t xml:space="preserve"> </w:t>
      </w:r>
      <w:r w:rsidR="003E6D9B">
        <w:t>es un identificador de control interno de la interfaz de usuario (Fluent UI) en Excel 2024 que gestiona la versión de compatibilidad de las enmiendas del libro.</w:t>
      </w:r>
    </w:p>
    <w:p w14:paraId="76A54E35" w14:textId="77777777" w:rsidR="003E6D9B" w:rsidRDefault="003E6D9B" w:rsidP="003E6D9B">
      <w:r>
        <w:t>Aunque Microsoft no ha publicado una documentación técnica extensa y específica para este ID en la versión 2024, su función principal dentro del ecosistema de Office es:</w:t>
      </w:r>
    </w:p>
    <w:p w14:paraId="3EB648A8" w14:textId="77777777" w:rsidR="003E6D9B" w:rsidRDefault="003E6D9B">
      <w:pPr>
        <w:numPr>
          <w:ilvl w:val="0"/>
          <w:numId w:val="642"/>
        </w:numPr>
        <w:ind w:left="283" w:hanging="283"/>
      </w:pPr>
      <w:r>
        <w:t>Controlar la fidelidad del archivo: Permite que Excel determine qué características nuevas (enmiendas) deben mantenerse o degradarse cuando el archivo se abre en versiones anteriores.</w:t>
      </w:r>
    </w:p>
    <w:p w14:paraId="720E232E" w14:textId="77777777" w:rsidR="003E6D9B" w:rsidRDefault="003E6D9B">
      <w:pPr>
        <w:numPr>
          <w:ilvl w:val="0"/>
          <w:numId w:val="642"/>
        </w:numPr>
        <w:ind w:left="283" w:hanging="283"/>
      </w:pPr>
      <w:r>
        <w:t>Gestión del "Modo de compatibilidad": Este control está vinculado a las funciones que activan o desactivan el Comprobador de compatibilidad, asegurando que el archivo no pierda datos críticos al ser guardado en formatos más viejos.</w:t>
      </w:r>
    </w:p>
    <w:p w14:paraId="236886DC" w14:textId="6018AC43" w:rsidR="003E6D9B" w:rsidRDefault="003E6D9B">
      <w:pPr>
        <w:numPr>
          <w:ilvl w:val="0"/>
          <w:numId w:val="642"/>
        </w:numPr>
        <w:ind w:left="283" w:hanging="283"/>
      </w:pPr>
      <w:r>
        <w:t xml:space="preserve">Uso en personalización de la cinta (Ribbon): Los desarrolladores utilizan este idMso para ocultar, mostrar o ejecutar el comando específico que ajusta la versión interna de compatibilidad del archivo desde la pestaña de Archivo &gt; Información. </w:t>
      </w:r>
    </w:p>
    <w:p w14:paraId="7C0A762B" w14:textId="4EC02D3D" w:rsidR="003E6D9B" w:rsidRDefault="003E6D9B" w:rsidP="003E6D9B">
      <w:r>
        <w:t>En resumen, es el "gancho" técnico que usa el programa para decidir como de "nuevo" es el archivo y si debe advertirte antes de guardar algo que versiones antiguas de Excel no entenderán.</w:t>
      </w:r>
    </w:p>
    <w:p w14:paraId="26011F10" w14:textId="3E13B6F7" w:rsidR="00D9445F" w:rsidRDefault="003E6D9B" w:rsidP="00D9445F">
      <w:r w:rsidRPr="003E6D9B">
        <w:t xml:space="preserve">Este control suele ser dinámico. Si el libro ya está guardado en el formato nativo más reciente (.xlsx o .xlsm de la versión actual) y no contiene elementos de versiones antiguas, el control de "enmiendas de compatibilidad" puede permanecer </w:t>
      </w:r>
      <w:r w:rsidRPr="00326AAC">
        <w:rPr>
          <w:b/>
          <w:bCs/>
        </w:rPr>
        <w:t>oculto por diseño</w:t>
      </w:r>
      <w:r w:rsidRPr="003E6D9B">
        <w:t xml:space="preserve"> ya que no hay "enmiendas" que gestionar</w:t>
      </w:r>
      <w:r>
        <w:t>.</w:t>
      </w:r>
      <w:r w:rsidR="00326AAC">
        <w:t xml:space="preserve"> Normalmente NO se mostrara.</w:t>
      </w:r>
    </w:p>
    <w:p w14:paraId="7C06EEBE" w14:textId="4211101C" w:rsidR="003E6D9B" w:rsidRDefault="003E6D9B" w:rsidP="003E6D9B">
      <w:r>
        <w:t>Ubicación: No esta en la cinta de Excel.</w:t>
      </w:r>
    </w:p>
    <w:p w14:paraId="75055950" w14:textId="6C244D91" w:rsidR="00DB7A34" w:rsidRDefault="00DB7A34" w:rsidP="003E6D9B">
      <w:pPr>
        <w:pStyle w:val="Ttulo4"/>
      </w:pPr>
      <w:bookmarkStart w:id="440" w:name="_Toc226661872"/>
      <w:r>
        <w:t>XlWorkbookAmendmentVersion1</w:t>
      </w:r>
      <w:bookmarkEnd w:id="440"/>
    </w:p>
    <w:tbl>
      <w:tblPr>
        <w:tblStyle w:val="Tablaconcuadrcula"/>
        <w:tblW w:w="0" w:type="auto"/>
        <w:tblLook w:val="04A0" w:firstRow="1" w:lastRow="0" w:firstColumn="1" w:lastColumn="0" w:noHBand="0" w:noVBand="1"/>
      </w:tblPr>
      <w:tblGrid>
        <w:gridCol w:w="1555"/>
        <w:gridCol w:w="2551"/>
        <w:gridCol w:w="1566"/>
      </w:tblGrid>
      <w:tr w:rsidR="00680745" w:rsidRPr="005908F0" w14:paraId="7169A5D2" w14:textId="77777777" w:rsidTr="000D03A4">
        <w:tc>
          <w:tcPr>
            <w:tcW w:w="1555" w:type="dxa"/>
          </w:tcPr>
          <w:p w14:paraId="4F5D0AA3" w14:textId="77777777" w:rsidR="00680745" w:rsidRPr="005908F0" w:rsidRDefault="00680745" w:rsidP="000D03A4">
            <w:pPr>
              <w:pStyle w:val="Tabla"/>
            </w:pPr>
            <w:r w:rsidRPr="005908F0">
              <w:t>Etiqueta</w:t>
            </w:r>
          </w:p>
        </w:tc>
        <w:tc>
          <w:tcPr>
            <w:tcW w:w="2551" w:type="dxa"/>
          </w:tcPr>
          <w:p w14:paraId="3F6DF09F" w14:textId="1525D2A9" w:rsidR="00680745" w:rsidRPr="005908F0" w:rsidRDefault="00680745" w:rsidP="000D03A4">
            <w:pPr>
              <w:pStyle w:val="Tabla"/>
            </w:pPr>
            <w:r>
              <w:t>Version 1 (recomendado)</w:t>
            </w:r>
          </w:p>
        </w:tc>
        <w:tc>
          <w:tcPr>
            <w:tcW w:w="1559" w:type="dxa"/>
            <w:vMerge w:val="restart"/>
          </w:tcPr>
          <w:p w14:paraId="77B4E2B1" w14:textId="77D02789" w:rsidR="00680745" w:rsidRPr="005908F0" w:rsidRDefault="00E36974" w:rsidP="000D03A4">
            <w:pPr>
              <w:pStyle w:val="Tabla"/>
            </w:pPr>
            <w:r w:rsidRPr="00E36974">
              <w:rPr>
                <w:noProof/>
              </w:rPr>
              <w:drawing>
                <wp:inline distT="0" distB="0" distL="0" distR="0" wp14:anchorId="07899BD3" wp14:editId="452B943E">
                  <wp:extent cx="857370" cy="695422"/>
                  <wp:effectExtent l="0" t="0" r="0" b="9525"/>
                  <wp:docPr id="107559802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5598020" name=""/>
                          <pic:cNvPicPr/>
                        </pic:nvPicPr>
                        <pic:blipFill>
                          <a:blip r:embed="rId411"/>
                          <a:stretch>
                            <a:fillRect/>
                          </a:stretch>
                        </pic:blipFill>
                        <pic:spPr>
                          <a:xfrm>
                            <a:off x="0" y="0"/>
                            <a:ext cx="857370" cy="695422"/>
                          </a:xfrm>
                          <a:prstGeom prst="rect">
                            <a:avLst/>
                          </a:prstGeom>
                        </pic:spPr>
                      </pic:pic>
                    </a:graphicData>
                  </a:graphic>
                </wp:inline>
              </w:drawing>
            </w:r>
          </w:p>
        </w:tc>
      </w:tr>
      <w:tr w:rsidR="00680745" w:rsidRPr="005908F0" w14:paraId="6B41E461" w14:textId="77777777" w:rsidTr="000D03A4">
        <w:tc>
          <w:tcPr>
            <w:tcW w:w="1555" w:type="dxa"/>
          </w:tcPr>
          <w:p w14:paraId="7D0B5D80" w14:textId="77777777" w:rsidR="00680745" w:rsidRPr="005908F0" w:rsidRDefault="00680745" w:rsidP="000D03A4">
            <w:pPr>
              <w:pStyle w:val="Tabla"/>
            </w:pPr>
            <w:r w:rsidRPr="005908F0">
              <w:t>Tipo de Control</w:t>
            </w:r>
          </w:p>
        </w:tc>
        <w:tc>
          <w:tcPr>
            <w:tcW w:w="2551" w:type="dxa"/>
          </w:tcPr>
          <w:p w14:paraId="380EED37" w14:textId="5DD81EAA" w:rsidR="00680745" w:rsidRPr="005908F0" w:rsidRDefault="00680745" w:rsidP="000D03A4">
            <w:pPr>
              <w:pStyle w:val="Tabla"/>
            </w:pPr>
            <w:r w:rsidRPr="00571E8E">
              <w:t>toggleButton</w:t>
            </w:r>
          </w:p>
        </w:tc>
        <w:tc>
          <w:tcPr>
            <w:tcW w:w="1559" w:type="dxa"/>
            <w:vMerge/>
          </w:tcPr>
          <w:p w14:paraId="2FAF183F" w14:textId="77777777" w:rsidR="00680745" w:rsidRPr="005908F0" w:rsidRDefault="00680745" w:rsidP="000D03A4">
            <w:pPr>
              <w:pStyle w:val="Tabla"/>
            </w:pPr>
          </w:p>
        </w:tc>
      </w:tr>
    </w:tbl>
    <w:p w14:paraId="2C705716" w14:textId="77777777" w:rsidR="00D9445F" w:rsidRPr="00DA5E93" w:rsidRDefault="00D9445F" w:rsidP="00D9445F">
      <w:pPr>
        <w:ind w:left="1410" w:hanging="1410"/>
        <w:rPr>
          <w:b/>
          <w:bCs/>
        </w:rPr>
      </w:pPr>
      <w:r w:rsidRPr="00DA5E93">
        <w:rPr>
          <w:b/>
          <w:bCs/>
        </w:rPr>
        <w:t>Descripcion</w:t>
      </w:r>
      <w:r w:rsidRPr="00DA5E93">
        <w:rPr>
          <w:b/>
          <w:bCs/>
        </w:rPr>
        <w:tab/>
      </w:r>
    </w:p>
    <w:p w14:paraId="3D6FF2D0" w14:textId="3EC2ACCB" w:rsidR="00734E30" w:rsidRDefault="00D9445F" w:rsidP="00734E30">
      <w:r>
        <w:t>Este boton</w:t>
      </w:r>
      <w:r w:rsidR="00734E30" w:rsidRPr="00734E30">
        <w:t xml:space="preserve"> </w:t>
      </w:r>
      <w:r w:rsidR="00734E30">
        <w:t>es un identificador técnico de la interfaz de usuario (RibbonX) que controla o representa la primera iteración de las enmiendas de compatibilidad de un libro.</w:t>
      </w:r>
    </w:p>
    <w:p w14:paraId="0AC2EF2E" w14:textId="77777777" w:rsidR="00734E30" w:rsidRDefault="00734E30" w:rsidP="00734E30">
      <w:r>
        <w:t>A diferencia del idMso genérico xlWorkbookAmendmentCompatibilityVersion (que actúa como el contenedor o el comando general), este identificador específico suele referirse a un estado o un control de versión puntual dentro de la lógica interna de Excel para gestionar características nuevas. Sus funciones principales son:</w:t>
      </w:r>
    </w:p>
    <w:p w14:paraId="735E747A" w14:textId="77777777" w:rsidR="00734E30" w:rsidRDefault="00734E30">
      <w:pPr>
        <w:numPr>
          <w:ilvl w:val="0"/>
          <w:numId w:val="643"/>
        </w:numPr>
        <w:ind w:left="283" w:hanging="283"/>
      </w:pPr>
      <w:r>
        <w:t>Identificador de Versión Específica: Se utiliza para marcar que el archivo está utilizando un conjunto de "enmiendas" (mejoras o cambios estructurales en el formato XML del archivo) correspondientes a la versión 1 de este sistema de compatibilidad.</w:t>
      </w:r>
    </w:p>
    <w:p w14:paraId="09A75214" w14:textId="77777777" w:rsidR="00734E30" w:rsidRDefault="00734E30">
      <w:pPr>
        <w:numPr>
          <w:ilvl w:val="0"/>
          <w:numId w:val="643"/>
        </w:numPr>
        <w:ind w:left="283" w:hanging="283"/>
      </w:pPr>
      <w:r>
        <w:t>Gestión del Backstage: Al igual que otros controles relacionados con la "versión de enmienda", este ID está diseñado para aparecer en la Vista Backstage (Menú Archivo &gt; Información) cuando Excel detecta que el archivo puede ser actualizado a un nivel de compatibilidad superior o necesita reportar su estado actual.</w:t>
      </w:r>
    </w:p>
    <w:p w14:paraId="73047027" w14:textId="77777777" w:rsidR="00734E30" w:rsidRDefault="00734E30">
      <w:pPr>
        <w:numPr>
          <w:ilvl w:val="0"/>
          <w:numId w:val="643"/>
        </w:numPr>
        <w:ind w:left="283" w:hanging="283"/>
      </w:pPr>
      <w:r>
        <w:t>Control de Degradación de Funciones: Sirve para que el motor de Excel sepa si debe habilitar o deshabilitar ciertas optimizaciones de rendimiento o funciones de cálculo avanzadas que solo son estables bajo la "Enmienda Versión 1".</w:t>
      </w:r>
    </w:p>
    <w:p w14:paraId="0C4F6C6D" w14:textId="77777777" w:rsidR="00734E30" w:rsidRPr="00734E30" w:rsidRDefault="00734E30" w:rsidP="00734E30">
      <w:pPr>
        <w:rPr>
          <w:b/>
          <w:bCs/>
        </w:rPr>
      </w:pPr>
      <w:r w:rsidRPr="00734E30">
        <w:rPr>
          <w:b/>
          <w:bCs/>
        </w:rPr>
        <w:lastRenderedPageBreak/>
        <w:t>¿Por qué podrías no verlo o tener problemas con él?</w:t>
      </w:r>
    </w:p>
    <w:p w14:paraId="5DFF4692" w14:textId="77777777" w:rsidR="00734E30" w:rsidRDefault="00734E30">
      <w:pPr>
        <w:numPr>
          <w:ilvl w:val="0"/>
          <w:numId w:val="644"/>
        </w:numPr>
        <w:ind w:left="283" w:hanging="283"/>
      </w:pPr>
      <w:r>
        <w:t>Dependencia del Formato del Archivo: Solo se activa si el archivo está en un formato moderno (.xlsx, .xlsm) que soporte el seguimiento de versiones de enmienda. No aparecerá en archivos .xls (97-2003).</w:t>
      </w:r>
    </w:p>
    <w:p w14:paraId="254338FD" w14:textId="77777777" w:rsidR="00734E30" w:rsidRDefault="00734E30">
      <w:pPr>
        <w:numPr>
          <w:ilvl w:val="0"/>
          <w:numId w:val="644"/>
        </w:numPr>
        <w:ind w:left="283" w:hanging="283"/>
      </w:pPr>
      <w:r>
        <w:t>Uso en Personalización XML: Si estás intentando invocarlo en tu propio Ribbon, este control suele ser de tipo button o label dentro del espacio de nombres de Office 2024. Si el archivo ya está actualizado a una versión superior (por ejemplo, una hipotética Versión 2), el control Version1 podría estar oculto o deshabilitado automáticamente por la aplicación.</w:t>
      </w:r>
    </w:p>
    <w:p w14:paraId="1EEE159B" w14:textId="77777777" w:rsidR="00734E30" w:rsidRDefault="00734E30">
      <w:pPr>
        <w:numPr>
          <w:ilvl w:val="0"/>
          <w:numId w:val="644"/>
        </w:numPr>
        <w:ind w:left="283" w:hanging="283"/>
      </w:pPr>
      <w:r>
        <w:t>Namespace Requerido: Para que Excel 2024 reconozca estos controles de "enmienda" más recientes, el XML de tu personalización debe usar el esquema de Office 2010 o superior:</w:t>
      </w:r>
    </w:p>
    <w:p w14:paraId="2EBFB107" w14:textId="77777777" w:rsidR="00734E30" w:rsidRDefault="00734E30" w:rsidP="00734E30">
      <w:pPr>
        <w:ind w:left="567"/>
      </w:pPr>
      <w:r>
        <w:t>xmlns="http://schemas.microsoft.com/office/2009/07/customui"</w:t>
      </w:r>
    </w:p>
    <w:p w14:paraId="0AF72B98" w14:textId="77777777" w:rsidR="00734E30" w:rsidRDefault="00734E30" w:rsidP="00734E30">
      <w:r>
        <w:t>En la práctica, Microsoft utiliza estos IDs para separar las actualizaciones de formato que no rompen la compatibilidad total pero que optimizan cómo se guardan los datos (como las nuevas funciones de matrices dinámicas o mejoras en la velocidad de apertura).</w:t>
      </w:r>
    </w:p>
    <w:p w14:paraId="176A8F30" w14:textId="77777777" w:rsidR="00734E30" w:rsidRDefault="00734E30" w:rsidP="00734E30">
      <w:r>
        <w:t>Ubicación: No esta en la cinta de Excel.</w:t>
      </w:r>
    </w:p>
    <w:p w14:paraId="4218A615" w14:textId="7F5821C6" w:rsidR="00DB7A34" w:rsidRDefault="00DB7A34" w:rsidP="00326AAC">
      <w:pPr>
        <w:pStyle w:val="Ttulo4"/>
      </w:pPr>
      <w:bookmarkStart w:id="441" w:name="_Toc226661873"/>
      <w:r>
        <w:t>XlWorkbookAmendmentVersion2</w:t>
      </w:r>
      <w:bookmarkEnd w:id="441"/>
    </w:p>
    <w:tbl>
      <w:tblPr>
        <w:tblStyle w:val="Tablaconcuadrcula"/>
        <w:tblW w:w="0" w:type="auto"/>
        <w:tblLook w:val="04A0" w:firstRow="1" w:lastRow="0" w:firstColumn="1" w:lastColumn="0" w:noHBand="0" w:noVBand="1"/>
      </w:tblPr>
      <w:tblGrid>
        <w:gridCol w:w="1555"/>
        <w:gridCol w:w="2551"/>
        <w:gridCol w:w="1559"/>
      </w:tblGrid>
      <w:tr w:rsidR="00680745" w:rsidRPr="005908F0" w14:paraId="38EB4539" w14:textId="77777777" w:rsidTr="000D03A4">
        <w:tc>
          <w:tcPr>
            <w:tcW w:w="1555" w:type="dxa"/>
          </w:tcPr>
          <w:p w14:paraId="402E96FC" w14:textId="77777777" w:rsidR="00680745" w:rsidRPr="005908F0" w:rsidRDefault="00680745" w:rsidP="000D03A4">
            <w:pPr>
              <w:pStyle w:val="Tabla"/>
            </w:pPr>
            <w:r w:rsidRPr="005908F0">
              <w:t>Etiqueta</w:t>
            </w:r>
          </w:p>
        </w:tc>
        <w:tc>
          <w:tcPr>
            <w:tcW w:w="2551" w:type="dxa"/>
          </w:tcPr>
          <w:p w14:paraId="56630FFF" w14:textId="1BABDD2E" w:rsidR="00680745" w:rsidRPr="005908F0" w:rsidRDefault="00680745" w:rsidP="000D03A4">
            <w:pPr>
              <w:pStyle w:val="Tabla"/>
            </w:pPr>
            <w:r>
              <w:t>Version 2 (no compatible)</w:t>
            </w:r>
          </w:p>
        </w:tc>
        <w:tc>
          <w:tcPr>
            <w:tcW w:w="1559" w:type="dxa"/>
            <w:vMerge w:val="restart"/>
          </w:tcPr>
          <w:p w14:paraId="31698A4C" w14:textId="400A60BC" w:rsidR="00680745" w:rsidRPr="005908F0" w:rsidRDefault="00E36974" w:rsidP="000D03A4">
            <w:pPr>
              <w:pStyle w:val="Tabla"/>
            </w:pPr>
            <w:r w:rsidRPr="00E36974">
              <w:rPr>
                <w:noProof/>
              </w:rPr>
              <w:drawing>
                <wp:inline distT="0" distB="0" distL="0" distR="0" wp14:anchorId="692DD86C" wp14:editId="1ED4960E">
                  <wp:extent cx="733527" cy="733527"/>
                  <wp:effectExtent l="0" t="0" r="9525" b="9525"/>
                  <wp:docPr id="172137875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1378751" name=""/>
                          <pic:cNvPicPr/>
                        </pic:nvPicPr>
                        <pic:blipFill>
                          <a:blip r:embed="rId412"/>
                          <a:stretch>
                            <a:fillRect/>
                          </a:stretch>
                        </pic:blipFill>
                        <pic:spPr>
                          <a:xfrm>
                            <a:off x="0" y="0"/>
                            <a:ext cx="733527" cy="733527"/>
                          </a:xfrm>
                          <a:prstGeom prst="rect">
                            <a:avLst/>
                          </a:prstGeom>
                        </pic:spPr>
                      </pic:pic>
                    </a:graphicData>
                  </a:graphic>
                </wp:inline>
              </w:drawing>
            </w:r>
          </w:p>
        </w:tc>
      </w:tr>
      <w:tr w:rsidR="00680745" w:rsidRPr="005908F0" w14:paraId="2BDE0D96" w14:textId="77777777" w:rsidTr="000D03A4">
        <w:tc>
          <w:tcPr>
            <w:tcW w:w="1555" w:type="dxa"/>
          </w:tcPr>
          <w:p w14:paraId="34CB7DB7" w14:textId="77777777" w:rsidR="00680745" w:rsidRPr="005908F0" w:rsidRDefault="00680745" w:rsidP="000D03A4">
            <w:pPr>
              <w:pStyle w:val="Tabla"/>
            </w:pPr>
            <w:r w:rsidRPr="005908F0">
              <w:t>Tipo de Control</w:t>
            </w:r>
          </w:p>
        </w:tc>
        <w:tc>
          <w:tcPr>
            <w:tcW w:w="2551" w:type="dxa"/>
          </w:tcPr>
          <w:p w14:paraId="7DA29F6E" w14:textId="2FCF302D" w:rsidR="00680745" w:rsidRPr="005908F0" w:rsidRDefault="00680745" w:rsidP="000D03A4">
            <w:pPr>
              <w:pStyle w:val="Tabla"/>
            </w:pPr>
            <w:r w:rsidRPr="00571E8E">
              <w:t>toggleButton</w:t>
            </w:r>
          </w:p>
        </w:tc>
        <w:tc>
          <w:tcPr>
            <w:tcW w:w="1559" w:type="dxa"/>
            <w:vMerge/>
          </w:tcPr>
          <w:p w14:paraId="62CB49E0" w14:textId="77777777" w:rsidR="00680745" w:rsidRPr="005908F0" w:rsidRDefault="00680745" w:rsidP="000D03A4">
            <w:pPr>
              <w:pStyle w:val="Tabla"/>
            </w:pPr>
          </w:p>
        </w:tc>
      </w:tr>
    </w:tbl>
    <w:p w14:paraId="02B9EF90" w14:textId="77777777" w:rsidR="00D9445F" w:rsidRPr="00DA5E93" w:rsidRDefault="00D9445F" w:rsidP="00D9445F">
      <w:pPr>
        <w:ind w:left="1410" w:hanging="1410"/>
        <w:rPr>
          <w:b/>
          <w:bCs/>
        </w:rPr>
      </w:pPr>
      <w:r w:rsidRPr="00DA5E93">
        <w:rPr>
          <w:b/>
          <w:bCs/>
        </w:rPr>
        <w:t>Descripcion</w:t>
      </w:r>
      <w:r w:rsidRPr="00DA5E93">
        <w:rPr>
          <w:b/>
          <w:bCs/>
        </w:rPr>
        <w:tab/>
      </w:r>
    </w:p>
    <w:p w14:paraId="2CA88002" w14:textId="154FFB59" w:rsidR="00734E30" w:rsidRDefault="00D9445F" w:rsidP="00734E30">
      <w:r>
        <w:t>Este boton</w:t>
      </w:r>
      <w:r w:rsidR="00734E30" w:rsidRPr="00734E30">
        <w:t xml:space="preserve"> </w:t>
      </w:r>
      <w:r w:rsidR="00734E30">
        <w:t>es un control de la interfaz de usuario (Fluent UI) que representa la segunda iteración de las enmiendas de compatibilidad en el formato de archivo de Excel 2024.</w:t>
      </w:r>
    </w:p>
    <w:p w14:paraId="57438DB0" w14:textId="77777777" w:rsidR="00734E30" w:rsidRDefault="00734E30" w:rsidP="00734E30">
      <w:r>
        <w:t>Su función principal es gestionar y mostrar el estado de un libro de trabajo que ha sido actualizado para aprovechar optimizaciones estructurales más recientes que no estaban presentes en la "Versión 1".</w:t>
      </w:r>
    </w:p>
    <w:p w14:paraId="559F8548" w14:textId="77777777" w:rsidR="00734E30" w:rsidRPr="00734E30" w:rsidRDefault="00734E30" w:rsidP="00734E30">
      <w:pPr>
        <w:rPr>
          <w:b/>
          <w:bCs/>
        </w:rPr>
      </w:pPr>
      <w:r w:rsidRPr="00734E30">
        <w:rPr>
          <w:b/>
          <w:bCs/>
        </w:rPr>
        <w:t>Funciones clave en Excel 2024:</w:t>
      </w:r>
    </w:p>
    <w:p w14:paraId="63C90E05" w14:textId="77777777" w:rsidR="00734E30" w:rsidRDefault="00734E30">
      <w:pPr>
        <w:numPr>
          <w:ilvl w:val="0"/>
          <w:numId w:val="645"/>
        </w:numPr>
        <w:ind w:left="283" w:hanging="283"/>
      </w:pPr>
      <w:r>
        <w:t>Soporte para Características Modernas: Este ID suele estar vinculado a la habilitación de capacidades de cálculo avanzadas o estructuras de datos internas (como mejoras en el motor de Matrices Dinámicas o funciones de Lambda) que requieren que el archivo se guarde con metadatos de "Versión 2".</w:t>
      </w:r>
    </w:p>
    <w:p w14:paraId="332BC11D" w14:textId="77777777" w:rsidR="00734E30" w:rsidRDefault="00734E30">
      <w:pPr>
        <w:numPr>
          <w:ilvl w:val="0"/>
          <w:numId w:val="645"/>
        </w:numPr>
        <w:ind w:left="283" w:hanging="283"/>
      </w:pPr>
      <w:r>
        <w:t>Indicador en el Backstage: Se utiliza casi exclusivamente en la Vista Backstage (Archivo &gt; Información). Si un archivo está en una versión de enmienda inferior, Excel puede usar este control (o uno asociado) para ofrecer al usuario la opción de "Actualizar" el archivo a la Versión 2.</w:t>
      </w:r>
    </w:p>
    <w:p w14:paraId="309C5392" w14:textId="77777777" w:rsidR="00734E30" w:rsidRDefault="00734E30">
      <w:pPr>
        <w:numPr>
          <w:ilvl w:val="0"/>
          <w:numId w:val="645"/>
        </w:numPr>
        <w:ind w:left="283" w:hanging="283"/>
      </w:pPr>
      <w:r>
        <w:t>Control de Fidelidad: Permite que Excel identifique que el archivo contiene estructuras que podrían no ser interpretadas correctamente (o que podrían perder rendimiento) si se abren en versiones de Office que solo entienden hasta la "Versión 1" de las enmiendas.</w:t>
      </w:r>
    </w:p>
    <w:p w14:paraId="783EE04D" w14:textId="77777777" w:rsidR="00734E30" w:rsidRPr="00734E30" w:rsidRDefault="00734E30" w:rsidP="00734E30">
      <w:pPr>
        <w:rPr>
          <w:b/>
          <w:bCs/>
        </w:rPr>
      </w:pPr>
      <w:r w:rsidRPr="00734E30">
        <w:rPr>
          <w:b/>
          <w:bCs/>
        </w:rPr>
        <w:t>Diferencia con la Versión 1:</w:t>
      </w:r>
    </w:p>
    <w:p w14:paraId="1F2FE921" w14:textId="77777777" w:rsidR="00734E30" w:rsidRDefault="00734E30">
      <w:pPr>
        <w:numPr>
          <w:ilvl w:val="0"/>
          <w:numId w:val="646"/>
        </w:numPr>
        <w:ind w:left="283" w:hanging="283"/>
      </w:pPr>
      <w:r>
        <w:t>XlWorkbookAmendmentVersion1: Se introdujo para cambios iniciales de compatibilidad en versiones recientes de Microsoft 365 / Excel 2021.</w:t>
      </w:r>
    </w:p>
    <w:p w14:paraId="0C0F53E9" w14:textId="77777777" w:rsidR="00734E30" w:rsidRDefault="00734E30">
      <w:pPr>
        <w:numPr>
          <w:ilvl w:val="0"/>
          <w:numId w:val="646"/>
        </w:numPr>
        <w:ind w:left="283" w:hanging="283"/>
      </w:pPr>
      <w:r>
        <w:t>XlWorkbookAmendmentVersion2: Es la evolución natural para Excel 2024. Representa un nivel de parche o esquema XML más actual, optimizado para el rendimiento de las funciones más nuevas de esta edición.</w:t>
      </w:r>
    </w:p>
    <w:p w14:paraId="4312B89B" w14:textId="77777777" w:rsidR="00734E30" w:rsidRPr="00734E30" w:rsidRDefault="00734E30" w:rsidP="00734E30">
      <w:pPr>
        <w:rPr>
          <w:b/>
          <w:bCs/>
        </w:rPr>
      </w:pPr>
      <w:r w:rsidRPr="00734E30">
        <w:rPr>
          <w:b/>
          <w:bCs/>
        </w:rPr>
        <w:t>¿Cómo se usa en desarrollo (RibbonX)?</w:t>
      </w:r>
    </w:p>
    <w:p w14:paraId="4040FD88" w14:textId="1999E03C" w:rsidR="00734E30" w:rsidRDefault="00734E30" w:rsidP="00734E30">
      <w:r>
        <w:t>Si se esta construyendo un archivo .customUI, este control es de tipo informativo o de acción única. No es un botón que puedas "programar" para que haga algo distinto; su propósito es invocar el comando nativo de Excel que eleva la versión de compatibilidad del libro activo.</w:t>
      </w:r>
    </w:p>
    <w:p w14:paraId="1CED91D8" w14:textId="77777777" w:rsidR="00734E30" w:rsidRDefault="00734E30" w:rsidP="00734E30">
      <w:r>
        <w:t>Ubicación: No esta en la cinta de Excel.</w:t>
      </w:r>
    </w:p>
    <w:p w14:paraId="7B8F44C0" w14:textId="72CBC51A" w:rsidR="00DB7A34" w:rsidRDefault="00DB7A34" w:rsidP="00734E30">
      <w:pPr>
        <w:pStyle w:val="Ttulo4"/>
      </w:pPr>
      <w:bookmarkStart w:id="442" w:name="_Toc226661874"/>
      <w:r>
        <w:lastRenderedPageBreak/>
        <w:t>XlWorkbookAmendmentVersionUnsupported</w:t>
      </w:r>
      <w:bookmarkEnd w:id="442"/>
    </w:p>
    <w:tbl>
      <w:tblPr>
        <w:tblStyle w:val="Tablaconcuadrcula"/>
        <w:tblW w:w="0" w:type="auto"/>
        <w:tblLook w:val="04A0" w:firstRow="1" w:lastRow="0" w:firstColumn="1" w:lastColumn="0" w:noHBand="0" w:noVBand="1"/>
      </w:tblPr>
      <w:tblGrid>
        <w:gridCol w:w="1555"/>
        <w:gridCol w:w="2551"/>
        <w:gridCol w:w="1559"/>
      </w:tblGrid>
      <w:tr w:rsidR="00326AAC" w:rsidRPr="005908F0" w14:paraId="481AB36F" w14:textId="77777777" w:rsidTr="000D03A4">
        <w:tc>
          <w:tcPr>
            <w:tcW w:w="1555" w:type="dxa"/>
          </w:tcPr>
          <w:p w14:paraId="335DB429" w14:textId="77777777" w:rsidR="00326AAC" w:rsidRPr="005908F0" w:rsidRDefault="00326AAC" w:rsidP="00326AAC">
            <w:pPr>
              <w:pStyle w:val="Tabla"/>
            </w:pPr>
            <w:r w:rsidRPr="005908F0">
              <w:t>Etiqueta</w:t>
            </w:r>
          </w:p>
        </w:tc>
        <w:tc>
          <w:tcPr>
            <w:tcW w:w="2551" w:type="dxa"/>
          </w:tcPr>
          <w:p w14:paraId="2CD560B6" w14:textId="2659C585" w:rsidR="00326AAC" w:rsidRPr="005908F0" w:rsidRDefault="00326AAC" w:rsidP="00326AAC">
            <w:pPr>
              <w:pStyle w:val="Tabla"/>
            </w:pPr>
            <w:r>
              <w:t>Version 1 (recomendado)</w:t>
            </w:r>
          </w:p>
        </w:tc>
        <w:tc>
          <w:tcPr>
            <w:tcW w:w="1559" w:type="dxa"/>
            <w:vMerge w:val="restart"/>
          </w:tcPr>
          <w:p w14:paraId="10EBFB77" w14:textId="625FA80C" w:rsidR="00326AAC" w:rsidRPr="005908F0" w:rsidRDefault="00326AAC" w:rsidP="00326AAC">
            <w:pPr>
              <w:pStyle w:val="Tabla"/>
            </w:pPr>
            <w:r w:rsidRPr="00326AAC">
              <w:rPr>
                <w:noProof/>
              </w:rPr>
              <w:drawing>
                <wp:inline distT="0" distB="0" distL="0" distR="0" wp14:anchorId="0ABEBDDD" wp14:editId="5286712B">
                  <wp:extent cx="838317" cy="600159"/>
                  <wp:effectExtent l="0" t="0" r="0" b="9525"/>
                  <wp:docPr id="138234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234227" name=""/>
                          <pic:cNvPicPr/>
                        </pic:nvPicPr>
                        <pic:blipFill>
                          <a:blip r:embed="rId413"/>
                          <a:stretch>
                            <a:fillRect/>
                          </a:stretch>
                        </pic:blipFill>
                        <pic:spPr>
                          <a:xfrm>
                            <a:off x="0" y="0"/>
                            <a:ext cx="838317" cy="600159"/>
                          </a:xfrm>
                          <a:prstGeom prst="rect">
                            <a:avLst/>
                          </a:prstGeom>
                        </pic:spPr>
                      </pic:pic>
                    </a:graphicData>
                  </a:graphic>
                </wp:inline>
              </w:drawing>
            </w:r>
          </w:p>
        </w:tc>
      </w:tr>
      <w:tr w:rsidR="00680745" w:rsidRPr="005908F0" w14:paraId="0D5E2870" w14:textId="77777777" w:rsidTr="000D03A4">
        <w:tc>
          <w:tcPr>
            <w:tcW w:w="1555" w:type="dxa"/>
          </w:tcPr>
          <w:p w14:paraId="436293CC" w14:textId="77777777" w:rsidR="00680745" w:rsidRPr="005908F0" w:rsidRDefault="00680745" w:rsidP="000D03A4">
            <w:pPr>
              <w:pStyle w:val="Tabla"/>
            </w:pPr>
            <w:r w:rsidRPr="005908F0">
              <w:t>Tipo de Control</w:t>
            </w:r>
          </w:p>
        </w:tc>
        <w:tc>
          <w:tcPr>
            <w:tcW w:w="2551" w:type="dxa"/>
          </w:tcPr>
          <w:p w14:paraId="37CCD738" w14:textId="59970FA9" w:rsidR="00680745" w:rsidRPr="005908F0" w:rsidRDefault="00680745" w:rsidP="000D03A4">
            <w:pPr>
              <w:pStyle w:val="Tabla"/>
            </w:pPr>
            <w:r w:rsidRPr="00571E8E">
              <w:t>toggleButton</w:t>
            </w:r>
          </w:p>
        </w:tc>
        <w:tc>
          <w:tcPr>
            <w:tcW w:w="1559" w:type="dxa"/>
            <w:vMerge/>
          </w:tcPr>
          <w:p w14:paraId="48695E94" w14:textId="77777777" w:rsidR="00680745" w:rsidRPr="005908F0" w:rsidRDefault="00680745" w:rsidP="000D03A4">
            <w:pPr>
              <w:pStyle w:val="Tabla"/>
            </w:pPr>
          </w:p>
        </w:tc>
      </w:tr>
    </w:tbl>
    <w:p w14:paraId="236FDD73" w14:textId="77777777" w:rsidR="00D9445F" w:rsidRPr="00DA5E93" w:rsidRDefault="00D9445F" w:rsidP="00D9445F">
      <w:pPr>
        <w:ind w:left="1410" w:hanging="1410"/>
        <w:rPr>
          <w:b/>
          <w:bCs/>
        </w:rPr>
      </w:pPr>
      <w:r w:rsidRPr="00DA5E93">
        <w:rPr>
          <w:b/>
          <w:bCs/>
        </w:rPr>
        <w:t>Descripcion</w:t>
      </w:r>
      <w:r w:rsidRPr="00DA5E93">
        <w:rPr>
          <w:b/>
          <w:bCs/>
        </w:rPr>
        <w:tab/>
      </w:r>
    </w:p>
    <w:p w14:paraId="007FBA17" w14:textId="14139A19" w:rsidR="00734E30" w:rsidRDefault="00D9445F" w:rsidP="00734E30">
      <w:r>
        <w:t>Este boton</w:t>
      </w:r>
      <w:r w:rsidR="00734E30" w:rsidRPr="00734E30">
        <w:t xml:space="preserve"> </w:t>
      </w:r>
      <w:r w:rsidR="00734E30">
        <w:t>es un control de estado de la interfaz (Backstage) en Excel 2024 que se activa cuando el archivo abierto utiliza un esquema de "enmiendas" que esta versión de Excel no reconoce o no puede procesar completamente.</w:t>
      </w:r>
    </w:p>
    <w:p w14:paraId="3F12B86E" w14:textId="77777777" w:rsidR="00734E30" w:rsidRDefault="00734E30" w:rsidP="00734E30">
      <w:r>
        <w:t>Es el mecanismo de defensa del programa para evitar la corrupción de datos. Su función principal es:</w:t>
      </w:r>
    </w:p>
    <w:p w14:paraId="4C3A3704" w14:textId="77777777" w:rsidR="00734E30" w:rsidRDefault="00734E30">
      <w:pPr>
        <w:numPr>
          <w:ilvl w:val="0"/>
          <w:numId w:val="647"/>
        </w:numPr>
        <w:ind w:left="283" w:hanging="283"/>
      </w:pPr>
      <w:r>
        <w:t>Bloqueo de Escritura Preventivo: Se muestra cuando el archivo fue guardado con una versión de enmienda futura o superior a la que admite Excel 2024 (por ejemplo, un archivo creado en una versión de suscripción de Microsoft 365 con actualizaciones "Insider" más recientes).</w:t>
      </w:r>
    </w:p>
    <w:p w14:paraId="705D7EB3" w14:textId="77777777" w:rsidR="00734E30" w:rsidRDefault="00734E30">
      <w:pPr>
        <w:numPr>
          <w:ilvl w:val="0"/>
          <w:numId w:val="647"/>
        </w:numPr>
        <w:ind w:left="283" w:hanging="283"/>
      </w:pPr>
      <w:r>
        <w:t>Notificación de Incompatibilidad: Actúa como una etiqueta o botón de advertencia en Archivo &gt; Información. Indica al usuario que el libro contiene estructuras de datos o metadatos de una "versión de enmienda no compatible".</w:t>
      </w:r>
    </w:p>
    <w:p w14:paraId="4DD28898" w14:textId="77777777" w:rsidR="00734E30" w:rsidRDefault="00734E30">
      <w:pPr>
        <w:numPr>
          <w:ilvl w:val="0"/>
          <w:numId w:val="647"/>
        </w:numPr>
        <w:ind w:left="283" w:hanging="283"/>
      </w:pPr>
      <w:r>
        <w:t>Modo de "Solo Lectura" Funcional: A menudo, cuando este idMso está activo, Excel limita ciertas ediciones para no romper las características avanzadas que no entiende, sugiriendo que el usuario actualice su versión de Office.</w:t>
      </w:r>
    </w:p>
    <w:p w14:paraId="20CF1AE5" w14:textId="77777777" w:rsidR="00734E30" w:rsidRPr="00734E30" w:rsidRDefault="00734E30" w:rsidP="00734E30">
      <w:pPr>
        <w:rPr>
          <w:b/>
          <w:bCs/>
        </w:rPr>
      </w:pPr>
      <w:r w:rsidRPr="00734E30">
        <w:rPr>
          <w:b/>
          <w:bCs/>
        </w:rPr>
        <w:t>¿Por qué aparece en el código XML de la cinta?</w:t>
      </w:r>
    </w:p>
    <w:p w14:paraId="44477757" w14:textId="77777777" w:rsidR="00734E30" w:rsidRDefault="00734E30" w:rsidP="00734E30">
      <w:r>
        <w:t>Si estás revisando la lista de idMsos de Excel 2024, verás que existen la Versión 1, Versión 2 (las que Excel 2024 sí entiende) y esta Versión Unsupported.</w:t>
      </w:r>
    </w:p>
    <w:p w14:paraId="04BA2EA2" w14:textId="77777777" w:rsidR="00734E30" w:rsidRDefault="00734E30">
      <w:pPr>
        <w:numPr>
          <w:ilvl w:val="0"/>
          <w:numId w:val="648"/>
        </w:numPr>
        <w:ind w:left="283" w:hanging="283"/>
      </w:pPr>
      <w:r>
        <w:t>Si el libro es V1 o V2, Excel muestra los controles correspondientes para permitirte trabajar o actualizar.</w:t>
      </w:r>
    </w:p>
    <w:p w14:paraId="759BB126" w14:textId="77777777" w:rsidR="00734E30" w:rsidRDefault="00734E30">
      <w:pPr>
        <w:numPr>
          <w:ilvl w:val="0"/>
          <w:numId w:val="648"/>
        </w:numPr>
        <w:ind w:left="283" w:hanging="283"/>
      </w:pPr>
      <w:r>
        <w:t>Si el libro tiene una firma de versión desconocida, Excel oculta los anteriores y muestra el control vinculado a XlWorkbookAmendmentVersionUnsupported.</w:t>
      </w:r>
    </w:p>
    <w:p w14:paraId="70E7F6C3" w14:textId="77777777" w:rsidR="00734E30" w:rsidRPr="00734E30" w:rsidRDefault="00734E30" w:rsidP="00734E30">
      <w:pPr>
        <w:rPr>
          <w:b/>
          <w:bCs/>
        </w:rPr>
      </w:pPr>
      <w:r w:rsidRPr="00734E30">
        <w:rPr>
          <w:b/>
          <w:bCs/>
        </w:rPr>
        <w:t>Resumen Técnico</w:t>
      </w:r>
    </w:p>
    <w:p w14:paraId="0DF28FB4" w14:textId="77777777" w:rsidR="00734E30" w:rsidRDefault="00734E30" w:rsidP="00734E30">
      <w:r>
        <w:t>En el desarrollo de RibbonX, este ID no es un botón que tú debas programar para que "haga algo", sino que es un recurso del sistema que Excel invoca automáticamente para informar que el formato del archivo es "demasiado nuevo" o tiene enmiendas experimentales no soportadas por el binario de Excel 2024.</w:t>
      </w:r>
    </w:p>
    <w:p w14:paraId="06C5B63B" w14:textId="7CF1F019" w:rsidR="00734E30" w:rsidRDefault="00734E30" w:rsidP="00734E30">
      <w:r>
        <w:t>Ubicación: No esta en la cinta de Excel. Normalmente NO se muestra.</w:t>
      </w:r>
    </w:p>
    <w:p w14:paraId="7FF4CD34" w14:textId="52BE94CF" w:rsidR="00DB7A34" w:rsidRDefault="00DB7A34" w:rsidP="00734E30">
      <w:pPr>
        <w:pStyle w:val="Ttulo4"/>
      </w:pPr>
      <w:bookmarkStart w:id="443" w:name="_Toc226661875"/>
      <w:r>
        <w:t>XlWorkbookAmendmentLearnMore</w:t>
      </w:r>
      <w:bookmarkEnd w:id="443"/>
    </w:p>
    <w:tbl>
      <w:tblPr>
        <w:tblStyle w:val="Tablaconcuadrcula"/>
        <w:tblW w:w="0" w:type="auto"/>
        <w:tblLook w:val="04A0" w:firstRow="1" w:lastRow="0" w:firstColumn="1" w:lastColumn="0" w:noHBand="0" w:noVBand="1"/>
      </w:tblPr>
      <w:tblGrid>
        <w:gridCol w:w="1555"/>
        <w:gridCol w:w="2551"/>
        <w:gridCol w:w="1559"/>
      </w:tblGrid>
      <w:tr w:rsidR="00680745" w:rsidRPr="005908F0" w14:paraId="0802A1BA" w14:textId="77777777" w:rsidTr="000D03A4">
        <w:tc>
          <w:tcPr>
            <w:tcW w:w="1555" w:type="dxa"/>
          </w:tcPr>
          <w:p w14:paraId="23D499A3" w14:textId="77777777" w:rsidR="00680745" w:rsidRPr="005908F0" w:rsidRDefault="00680745" w:rsidP="000D03A4">
            <w:pPr>
              <w:pStyle w:val="Tabla"/>
            </w:pPr>
            <w:r w:rsidRPr="005908F0">
              <w:t>Etiqueta</w:t>
            </w:r>
          </w:p>
        </w:tc>
        <w:tc>
          <w:tcPr>
            <w:tcW w:w="2551" w:type="dxa"/>
          </w:tcPr>
          <w:p w14:paraId="2E16DAC8" w14:textId="5D03205A" w:rsidR="00680745" w:rsidRPr="005908F0" w:rsidRDefault="00326AAC" w:rsidP="000D03A4">
            <w:pPr>
              <w:pStyle w:val="Tabla"/>
            </w:pPr>
            <w:r>
              <w:t>Mas informacion</w:t>
            </w:r>
          </w:p>
        </w:tc>
        <w:tc>
          <w:tcPr>
            <w:tcW w:w="1559" w:type="dxa"/>
            <w:vMerge w:val="restart"/>
          </w:tcPr>
          <w:p w14:paraId="3DD3F8F5" w14:textId="3383F63F" w:rsidR="00680745" w:rsidRPr="005908F0" w:rsidRDefault="00326AAC" w:rsidP="000D03A4">
            <w:pPr>
              <w:pStyle w:val="Tabla"/>
            </w:pPr>
            <w:r w:rsidRPr="00326AAC">
              <w:rPr>
                <w:noProof/>
              </w:rPr>
              <w:drawing>
                <wp:inline distT="0" distB="0" distL="0" distR="0" wp14:anchorId="688A9AF0" wp14:editId="2866D10A">
                  <wp:extent cx="685896" cy="733527"/>
                  <wp:effectExtent l="0" t="0" r="0" b="0"/>
                  <wp:docPr id="4216951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1695106" name=""/>
                          <pic:cNvPicPr/>
                        </pic:nvPicPr>
                        <pic:blipFill>
                          <a:blip r:embed="rId414"/>
                          <a:stretch>
                            <a:fillRect/>
                          </a:stretch>
                        </pic:blipFill>
                        <pic:spPr>
                          <a:xfrm>
                            <a:off x="0" y="0"/>
                            <a:ext cx="685896" cy="733527"/>
                          </a:xfrm>
                          <a:prstGeom prst="rect">
                            <a:avLst/>
                          </a:prstGeom>
                        </pic:spPr>
                      </pic:pic>
                    </a:graphicData>
                  </a:graphic>
                </wp:inline>
              </w:drawing>
            </w:r>
          </w:p>
        </w:tc>
      </w:tr>
      <w:tr w:rsidR="00680745" w:rsidRPr="005908F0" w14:paraId="0DBF22FE" w14:textId="77777777" w:rsidTr="000D03A4">
        <w:tc>
          <w:tcPr>
            <w:tcW w:w="1555" w:type="dxa"/>
          </w:tcPr>
          <w:p w14:paraId="6803246D" w14:textId="77777777" w:rsidR="00680745" w:rsidRPr="005908F0" w:rsidRDefault="00680745" w:rsidP="000D03A4">
            <w:pPr>
              <w:pStyle w:val="Tabla"/>
            </w:pPr>
            <w:r w:rsidRPr="005908F0">
              <w:t>Tipo de Control</w:t>
            </w:r>
          </w:p>
        </w:tc>
        <w:tc>
          <w:tcPr>
            <w:tcW w:w="2551" w:type="dxa"/>
          </w:tcPr>
          <w:p w14:paraId="5B994ADA" w14:textId="3384D1E7" w:rsidR="00680745" w:rsidRPr="005908F0" w:rsidRDefault="00680745" w:rsidP="000D03A4">
            <w:pPr>
              <w:pStyle w:val="Tabla"/>
            </w:pPr>
            <w:r w:rsidRPr="00B546C2">
              <w:t>Button</w:t>
            </w:r>
          </w:p>
        </w:tc>
        <w:tc>
          <w:tcPr>
            <w:tcW w:w="1559" w:type="dxa"/>
            <w:vMerge/>
          </w:tcPr>
          <w:p w14:paraId="22D9848F" w14:textId="77777777" w:rsidR="00680745" w:rsidRPr="005908F0" w:rsidRDefault="00680745" w:rsidP="000D03A4">
            <w:pPr>
              <w:pStyle w:val="Tabla"/>
            </w:pPr>
          </w:p>
        </w:tc>
      </w:tr>
    </w:tbl>
    <w:p w14:paraId="538E077D" w14:textId="77777777" w:rsidR="00D9445F" w:rsidRPr="00DA5E93" w:rsidRDefault="00D9445F" w:rsidP="00D9445F">
      <w:pPr>
        <w:ind w:left="1410" w:hanging="1410"/>
        <w:rPr>
          <w:b/>
          <w:bCs/>
        </w:rPr>
      </w:pPr>
      <w:r w:rsidRPr="00DA5E93">
        <w:rPr>
          <w:b/>
          <w:bCs/>
        </w:rPr>
        <w:t>Descripcion</w:t>
      </w:r>
      <w:r w:rsidRPr="00DA5E93">
        <w:rPr>
          <w:b/>
          <w:bCs/>
        </w:rPr>
        <w:tab/>
      </w:r>
    </w:p>
    <w:p w14:paraId="2C6FB3B6" w14:textId="1AF6C415" w:rsidR="00734E30" w:rsidRDefault="00D9445F" w:rsidP="00734E30">
      <w:r>
        <w:t>Este boton</w:t>
      </w:r>
      <w:r w:rsidR="00734E30" w:rsidRPr="00734E30">
        <w:t xml:space="preserve"> </w:t>
      </w:r>
      <w:r w:rsidR="00734E30">
        <w:t>es el identificador del control de tipo hipervínculo o botón de ayuda que redirige al usuario a la documentación oficial de Microsoft sobre las enmiendas de compatibilidad.</w:t>
      </w:r>
    </w:p>
    <w:p w14:paraId="544E0A68" w14:textId="77777777" w:rsidR="00734E30" w:rsidRDefault="00734E30" w:rsidP="00734E30">
      <w:r>
        <w:t>En Excel 2024, su función es puramente informativa y de soporte al usuario:</w:t>
      </w:r>
    </w:p>
    <w:p w14:paraId="50F227F3" w14:textId="77777777" w:rsidR="00734E30" w:rsidRDefault="00734E30">
      <w:pPr>
        <w:numPr>
          <w:ilvl w:val="0"/>
          <w:numId w:val="649"/>
        </w:numPr>
        <w:ind w:left="283" w:hanging="283"/>
      </w:pPr>
      <w:r>
        <w:t>Enlace a Soporte Técnico: Cuando Excel detecta que un libro tiene una "Enmienda" (ya sea Versión 1, Versión 2 o No soportada), este idMso se activa para ofrecer el enlace de "Más información".</w:t>
      </w:r>
    </w:p>
    <w:p w14:paraId="74F36BE4" w14:textId="77777777" w:rsidR="00734E30" w:rsidRDefault="00734E30">
      <w:pPr>
        <w:numPr>
          <w:ilvl w:val="0"/>
          <w:numId w:val="649"/>
        </w:numPr>
        <w:ind w:left="283" w:hanging="283"/>
      </w:pPr>
      <w:r>
        <w:t>Explicación de Cambios Estructurales: Abre una ventana del navegador con detalles sobre por qué el archivo requiere una actualización de versión o qué características nuevas (como funciones de matrices dinámicas mejoradas o tipos de datos complejos) están activando ese estado de compatibilidad.</w:t>
      </w:r>
    </w:p>
    <w:p w14:paraId="397F0922" w14:textId="77777777" w:rsidR="00734E30" w:rsidRDefault="00734E30">
      <w:pPr>
        <w:numPr>
          <w:ilvl w:val="0"/>
          <w:numId w:val="649"/>
        </w:numPr>
        <w:ind w:left="283" w:hanging="283"/>
      </w:pPr>
      <w:r>
        <w:lastRenderedPageBreak/>
        <w:t>Ubicación en el Backstage: Se encuentra exclusivamente en la Vista Backstage (Archivo &gt; Información), generalmente agrupado junto a los controles XlWorkbookAmendmentVersion1, Version2 o VersionUnsupported.</w:t>
      </w:r>
    </w:p>
    <w:p w14:paraId="598E2834" w14:textId="77777777" w:rsidR="00734E30" w:rsidRPr="00734E30" w:rsidRDefault="00734E30" w:rsidP="00734E30">
      <w:pPr>
        <w:rPr>
          <w:b/>
          <w:bCs/>
        </w:rPr>
      </w:pPr>
      <w:r w:rsidRPr="00734E30">
        <w:rPr>
          <w:b/>
          <w:bCs/>
        </w:rPr>
        <w:t>Uso en Personalización (RibbonX)</w:t>
      </w:r>
    </w:p>
    <w:p w14:paraId="3DA93E57" w14:textId="77777777" w:rsidR="00734E30" w:rsidRDefault="00734E30" w:rsidP="00734E30">
      <w:r>
        <w:t>Si estás editando el XML de la interfaz, este idMso no es un comando ejecutable para macros, sino un disparador de ayuda. Se usa para mantener la coherencia visual si estás recreando la sección de información del archivo en un complemento personalizado.</w:t>
      </w:r>
    </w:p>
    <w:p w14:paraId="66D6EF00" w14:textId="77777777" w:rsidR="00734E30" w:rsidRDefault="00734E30" w:rsidP="00734E30">
      <w:r>
        <w:t>Comportamiento: No requiere código VBA; al hacer clic, Excel lanza automáticamente la URL de ayuda de Microsoft asociada a la gestión de versiones de libros.</w:t>
      </w:r>
    </w:p>
    <w:p w14:paraId="6C06D6D2" w14:textId="77777777" w:rsidR="00734E30" w:rsidRDefault="00734E30" w:rsidP="00734E30">
      <w:r>
        <w:t>Ubicación: No esta en la cinta de Excel.</w:t>
      </w:r>
    </w:p>
    <w:p w14:paraId="1288D91F" w14:textId="1BC1ECDA" w:rsidR="00DB7A34" w:rsidRDefault="00DB7A34" w:rsidP="00734E30">
      <w:pPr>
        <w:pStyle w:val="Ttulo4"/>
      </w:pPr>
      <w:bookmarkStart w:id="444" w:name="_Toc226661876"/>
      <w:r>
        <w:t>CalculateNow</w:t>
      </w:r>
      <w:bookmarkEnd w:id="444"/>
    </w:p>
    <w:tbl>
      <w:tblPr>
        <w:tblStyle w:val="Tablaconcuadrcula"/>
        <w:tblW w:w="0" w:type="auto"/>
        <w:tblLook w:val="04A0" w:firstRow="1" w:lastRow="0" w:firstColumn="1" w:lastColumn="0" w:noHBand="0" w:noVBand="1"/>
      </w:tblPr>
      <w:tblGrid>
        <w:gridCol w:w="1555"/>
        <w:gridCol w:w="2551"/>
        <w:gridCol w:w="1559"/>
      </w:tblGrid>
      <w:tr w:rsidR="00680745" w:rsidRPr="005908F0" w14:paraId="4ECFEBFE" w14:textId="77777777" w:rsidTr="000D03A4">
        <w:tc>
          <w:tcPr>
            <w:tcW w:w="1555" w:type="dxa"/>
          </w:tcPr>
          <w:p w14:paraId="7D718394" w14:textId="77777777" w:rsidR="00680745" w:rsidRPr="005908F0" w:rsidRDefault="00680745" w:rsidP="000D03A4">
            <w:pPr>
              <w:pStyle w:val="Tabla"/>
            </w:pPr>
            <w:r w:rsidRPr="005908F0">
              <w:t>Etiqueta</w:t>
            </w:r>
          </w:p>
        </w:tc>
        <w:tc>
          <w:tcPr>
            <w:tcW w:w="2551" w:type="dxa"/>
          </w:tcPr>
          <w:p w14:paraId="06D1AD38" w14:textId="5BFD00F3" w:rsidR="00680745" w:rsidRPr="005908F0" w:rsidRDefault="00326AAC" w:rsidP="000D03A4">
            <w:pPr>
              <w:pStyle w:val="Tabla"/>
            </w:pPr>
            <w:r>
              <w:t>Calcular ahora</w:t>
            </w:r>
          </w:p>
        </w:tc>
        <w:tc>
          <w:tcPr>
            <w:tcW w:w="1559" w:type="dxa"/>
            <w:vMerge w:val="restart"/>
          </w:tcPr>
          <w:p w14:paraId="34EEF8EA" w14:textId="43AF1152" w:rsidR="00680745" w:rsidRPr="005908F0" w:rsidRDefault="00326AAC" w:rsidP="000D03A4">
            <w:pPr>
              <w:pStyle w:val="Tabla"/>
            </w:pPr>
            <w:r w:rsidRPr="00326AAC">
              <w:rPr>
                <w:noProof/>
              </w:rPr>
              <w:drawing>
                <wp:inline distT="0" distB="0" distL="0" distR="0" wp14:anchorId="2E384CCF" wp14:editId="40E768C2">
                  <wp:extent cx="514422" cy="704948"/>
                  <wp:effectExtent l="0" t="0" r="0" b="0"/>
                  <wp:docPr id="8726116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2611691" name=""/>
                          <pic:cNvPicPr/>
                        </pic:nvPicPr>
                        <pic:blipFill>
                          <a:blip r:embed="rId415"/>
                          <a:stretch>
                            <a:fillRect/>
                          </a:stretch>
                        </pic:blipFill>
                        <pic:spPr>
                          <a:xfrm>
                            <a:off x="0" y="0"/>
                            <a:ext cx="514422" cy="704948"/>
                          </a:xfrm>
                          <a:prstGeom prst="rect">
                            <a:avLst/>
                          </a:prstGeom>
                        </pic:spPr>
                      </pic:pic>
                    </a:graphicData>
                  </a:graphic>
                </wp:inline>
              </w:drawing>
            </w:r>
          </w:p>
        </w:tc>
      </w:tr>
      <w:tr w:rsidR="00680745" w:rsidRPr="005908F0" w14:paraId="634B5950" w14:textId="77777777" w:rsidTr="000D03A4">
        <w:tc>
          <w:tcPr>
            <w:tcW w:w="1555" w:type="dxa"/>
          </w:tcPr>
          <w:p w14:paraId="199D57F3" w14:textId="77777777" w:rsidR="00680745" w:rsidRPr="005908F0" w:rsidRDefault="00680745" w:rsidP="000D03A4">
            <w:pPr>
              <w:pStyle w:val="Tabla"/>
            </w:pPr>
            <w:r w:rsidRPr="005908F0">
              <w:t>Tipo de Control</w:t>
            </w:r>
          </w:p>
        </w:tc>
        <w:tc>
          <w:tcPr>
            <w:tcW w:w="2551" w:type="dxa"/>
          </w:tcPr>
          <w:p w14:paraId="4443D59A" w14:textId="360E6272" w:rsidR="00680745" w:rsidRPr="005908F0" w:rsidRDefault="00680745" w:rsidP="000D03A4">
            <w:pPr>
              <w:pStyle w:val="Tabla"/>
            </w:pPr>
            <w:r w:rsidRPr="00B546C2">
              <w:t>Button</w:t>
            </w:r>
          </w:p>
        </w:tc>
        <w:tc>
          <w:tcPr>
            <w:tcW w:w="1559" w:type="dxa"/>
            <w:vMerge/>
          </w:tcPr>
          <w:p w14:paraId="796643FE" w14:textId="77777777" w:rsidR="00680745" w:rsidRPr="005908F0" w:rsidRDefault="00680745" w:rsidP="000D03A4">
            <w:pPr>
              <w:pStyle w:val="Tabla"/>
            </w:pPr>
          </w:p>
        </w:tc>
      </w:tr>
    </w:tbl>
    <w:p w14:paraId="74928EED" w14:textId="77777777" w:rsidR="00D9445F" w:rsidRPr="00DA5E93" w:rsidRDefault="00D9445F" w:rsidP="00D9445F">
      <w:pPr>
        <w:ind w:left="1410" w:hanging="1410"/>
        <w:rPr>
          <w:b/>
          <w:bCs/>
        </w:rPr>
      </w:pPr>
      <w:r w:rsidRPr="00DA5E93">
        <w:rPr>
          <w:b/>
          <w:bCs/>
        </w:rPr>
        <w:t>Descripcion</w:t>
      </w:r>
      <w:r w:rsidRPr="00DA5E93">
        <w:rPr>
          <w:b/>
          <w:bCs/>
        </w:rPr>
        <w:tab/>
      </w:r>
    </w:p>
    <w:p w14:paraId="1715EBAF" w14:textId="3A971D9C" w:rsidR="0057704F" w:rsidRDefault="00D9445F" w:rsidP="0057704F">
      <w:r>
        <w:t>Este boton</w:t>
      </w:r>
      <w:r w:rsidR="0057704F" w:rsidRPr="0057704F">
        <w:t xml:space="preserve"> </w:t>
      </w:r>
      <w:r w:rsidR="0057704F">
        <w:t>es el identificador técnico del comando "Calcular ahora". Es el equivalente directo de presionar la tecla F9.</w:t>
      </w:r>
    </w:p>
    <w:p w14:paraId="3EFF5963" w14:textId="77777777" w:rsidR="0057704F" w:rsidRDefault="0057704F" w:rsidP="0057704F">
      <w:r>
        <w:t>Su función principal es forzar a Excel a realizar los siguientes cálculos en todos los libros abiertos:</w:t>
      </w:r>
    </w:p>
    <w:p w14:paraId="6515095F" w14:textId="77777777" w:rsidR="0057704F" w:rsidRDefault="0057704F">
      <w:pPr>
        <w:numPr>
          <w:ilvl w:val="0"/>
          <w:numId w:val="650"/>
        </w:numPr>
        <w:ind w:left="283" w:hanging="283"/>
      </w:pPr>
      <w:r>
        <w:t>Recálculo de fórmulas modificadas: Procesa todas las fórmulas que han cambiado desde el último cálculo o aquellas que dependen de celdas que cambiaron.</w:t>
      </w:r>
    </w:p>
    <w:p w14:paraId="73157C9E" w14:textId="77777777" w:rsidR="0057704F" w:rsidRDefault="0057704F">
      <w:pPr>
        <w:numPr>
          <w:ilvl w:val="0"/>
          <w:numId w:val="650"/>
        </w:numPr>
        <w:ind w:left="283" w:hanging="283"/>
      </w:pPr>
      <w:r>
        <w:t>Actualización de funciones volátiles: Fuerza la actualización de funciones como AHORA(), HOY(), ALEATORIO() y DESREF(), incluso si los datos de origen no han variado.</w:t>
      </w:r>
    </w:p>
    <w:p w14:paraId="1A5AA3F3" w14:textId="77777777" w:rsidR="0057704F" w:rsidRDefault="0057704F">
      <w:pPr>
        <w:numPr>
          <w:ilvl w:val="0"/>
          <w:numId w:val="650"/>
        </w:numPr>
        <w:ind w:left="283" w:hanging="283"/>
      </w:pPr>
      <w:r>
        <w:t>Salida del modo de cálculo manual: Si Excel está configurado en "Cálculo Manual", este comando ejecuta el proceso de cálculo una sola vez sin cambiar la configuración global a "Automático".</w:t>
      </w:r>
    </w:p>
    <w:p w14:paraId="22506025" w14:textId="77777777" w:rsidR="0057704F" w:rsidRPr="0057704F" w:rsidRDefault="0057704F" w:rsidP="0057704F">
      <w:pPr>
        <w:rPr>
          <w:b/>
          <w:bCs/>
        </w:rPr>
      </w:pPr>
      <w:r w:rsidRPr="0057704F">
        <w:rPr>
          <w:b/>
          <w:bCs/>
        </w:rPr>
        <w:t>Ubicación y Uso</w:t>
      </w:r>
    </w:p>
    <w:p w14:paraId="104774CB" w14:textId="77777777" w:rsidR="0057704F" w:rsidRDefault="0057704F">
      <w:pPr>
        <w:numPr>
          <w:ilvl w:val="0"/>
          <w:numId w:val="651"/>
        </w:numPr>
        <w:ind w:left="283" w:hanging="283"/>
      </w:pPr>
      <w:r>
        <w:t>Programación (RibbonX): Se utiliza para invocar este botón nativo en una pestaña personalizada del Ribbon o para ocultarlo mediante XML.</w:t>
      </w:r>
    </w:p>
    <w:p w14:paraId="20584A32" w14:textId="77777777" w:rsidR="0057704F" w:rsidRDefault="0057704F">
      <w:pPr>
        <w:numPr>
          <w:ilvl w:val="0"/>
          <w:numId w:val="651"/>
        </w:numPr>
        <w:ind w:left="283" w:hanging="283"/>
      </w:pPr>
      <w:r>
        <w:t>VBA: Aunque en macros se suele usar Application.Calculate, el idMso permite disparar la acción exactamente como lo hace el botón de la interfaz de usuario.</w:t>
      </w:r>
    </w:p>
    <w:p w14:paraId="6ED291D9" w14:textId="646B6CF1" w:rsidR="0057704F" w:rsidRDefault="0057704F" w:rsidP="0057704F">
      <w:r>
        <w:t>Ubicación: Pestaña Formulas, grupo Calculo.</w:t>
      </w:r>
    </w:p>
    <w:p w14:paraId="4538D170" w14:textId="00240065" w:rsidR="00DB7A34" w:rsidRDefault="00DB7A34" w:rsidP="00734E30">
      <w:pPr>
        <w:pStyle w:val="Ttulo4"/>
      </w:pPr>
      <w:bookmarkStart w:id="445" w:name="_Toc226661877"/>
      <w:r>
        <w:t>CalculateSheet</w:t>
      </w:r>
      <w:bookmarkEnd w:id="445"/>
    </w:p>
    <w:tbl>
      <w:tblPr>
        <w:tblStyle w:val="Tablaconcuadrcula"/>
        <w:tblW w:w="0" w:type="auto"/>
        <w:tblLook w:val="04A0" w:firstRow="1" w:lastRow="0" w:firstColumn="1" w:lastColumn="0" w:noHBand="0" w:noVBand="1"/>
      </w:tblPr>
      <w:tblGrid>
        <w:gridCol w:w="1555"/>
        <w:gridCol w:w="2551"/>
        <w:gridCol w:w="1559"/>
      </w:tblGrid>
      <w:tr w:rsidR="00680745" w:rsidRPr="005908F0" w14:paraId="4F1FEBC8" w14:textId="77777777" w:rsidTr="000D03A4">
        <w:tc>
          <w:tcPr>
            <w:tcW w:w="1555" w:type="dxa"/>
          </w:tcPr>
          <w:p w14:paraId="1E412E72" w14:textId="77777777" w:rsidR="00680745" w:rsidRPr="005908F0" w:rsidRDefault="00680745" w:rsidP="000D03A4">
            <w:pPr>
              <w:pStyle w:val="Tabla"/>
            </w:pPr>
            <w:r w:rsidRPr="005908F0">
              <w:t>Etiqueta</w:t>
            </w:r>
          </w:p>
        </w:tc>
        <w:tc>
          <w:tcPr>
            <w:tcW w:w="2551" w:type="dxa"/>
          </w:tcPr>
          <w:p w14:paraId="459F7EF7" w14:textId="7761C554" w:rsidR="00680745" w:rsidRPr="005908F0" w:rsidRDefault="00326AAC" w:rsidP="000D03A4">
            <w:pPr>
              <w:pStyle w:val="Tabla"/>
            </w:pPr>
            <w:r>
              <w:t>Calcular hoja</w:t>
            </w:r>
          </w:p>
        </w:tc>
        <w:tc>
          <w:tcPr>
            <w:tcW w:w="1559" w:type="dxa"/>
            <w:vMerge w:val="restart"/>
          </w:tcPr>
          <w:p w14:paraId="12D6A260" w14:textId="3F372E7C" w:rsidR="00680745" w:rsidRPr="005908F0" w:rsidRDefault="00326AAC" w:rsidP="000D03A4">
            <w:pPr>
              <w:pStyle w:val="Tabla"/>
            </w:pPr>
            <w:r w:rsidRPr="00326AAC">
              <w:rPr>
                <w:noProof/>
              </w:rPr>
              <w:drawing>
                <wp:inline distT="0" distB="0" distL="0" distR="0" wp14:anchorId="42FF13CD" wp14:editId="4EA7879F">
                  <wp:extent cx="457264" cy="714475"/>
                  <wp:effectExtent l="0" t="0" r="0" b="9525"/>
                  <wp:docPr id="11766847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6684774" name=""/>
                          <pic:cNvPicPr/>
                        </pic:nvPicPr>
                        <pic:blipFill>
                          <a:blip r:embed="rId416"/>
                          <a:stretch>
                            <a:fillRect/>
                          </a:stretch>
                        </pic:blipFill>
                        <pic:spPr>
                          <a:xfrm>
                            <a:off x="0" y="0"/>
                            <a:ext cx="457264" cy="714475"/>
                          </a:xfrm>
                          <a:prstGeom prst="rect">
                            <a:avLst/>
                          </a:prstGeom>
                        </pic:spPr>
                      </pic:pic>
                    </a:graphicData>
                  </a:graphic>
                </wp:inline>
              </w:drawing>
            </w:r>
          </w:p>
        </w:tc>
      </w:tr>
      <w:tr w:rsidR="00680745" w:rsidRPr="005908F0" w14:paraId="27086CAB" w14:textId="77777777" w:rsidTr="000D03A4">
        <w:tc>
          <w:tcPr>
            <w:tcW w:w="1555" w:type="dxa"/>
          </w:tcPr>
          <w:p w14:paraId="16A52642" w14:textId="77777777" w:rsidR="00680745" w:rsidRPr="005908F0" w:rsidRDefault="00680745" w:rsidP="000D03A4">
            <w:pPr>
              <w:pStyle w:val="Tabla"/>
            </w:pPr>
            <w:r w:rsidRPr="005908F0">
              <w:t>Tipo de Control</w:t>
            </w:r>
          </w:p>
        </w:tc>
        <w:tc>
          <w:tcPr>
            <w:tcW w:w="2551" w:type="dxa"/>
          </w:tcPr>
          <w:p w14:paraId="58B97A35" w14:textId="28B1FE02" w:rsidR="00680745" w:rsidRPr="005908F0" w:rsidRDefault="00680745" w:rsidP="000D03A4">
            <w:pPr>
              <w:pStyle w:val="Tabla"/>
            </w:pPr>
            <w:r w:rsidRPr="00B546C2">
              <w:t>Button</w:t>
            </w:r>
          </w:p>
        </w:tc>
        <w:tc>
          <w:tcPr>
            <w:tcW w:w="1559" w:type="dxa"/>
            <w:vMerge/>
          </w:tcPr>
          <w:p w14:paraId="5E9220FD" w14:textId="77777777" w:rsidR="00680745" w:rsidRPr="005908F0" w:rsidRDefault="00680745" w:rsidP="000D03A4">
            <w:pPr>
              <w:pStyle w:val="Tabla"/>
            </w:pPr>
          </w:p>
        </w:tc>
      </w:tr>
    </w:tbl>
    <w:p w14:paraId="79D1A506" w14:textId="77777777" w:rsidR="00D9445F" w:rsidRPr="00DA5E93" w:rsidRDefault="00D9445F" w:rsidP="00D9445F">
      <w:pPr>
        <w:ind w:left="1410" w:hanging="1410"/>
        <w:rPr>
          <w:b/>
          <w:bCs/>
        </w:rPr>
      </w:pPr>
      <w:r w:rsidRPr="00DA5E93">
        <w:rPr>
          <w:b/>
          <w:bCs/>
        </w:rPr>
        <w:t>Descripcion</w:t>
      </w:r>
      <w:r w:rsidRPr="00DA5E93">
        <w:rPr>
          <w:b/>
          <w:bCs/>
        </w:rPr>
        <w:tab/>
      </w:r>
    </w:p>
    <w:p w14:paraId="3DA400D2" w14:textId="5AA64B54" w:rsidR="0057704F" w:rsidRDefault="00D9445F" w:rsidP="0057704F">
      <w:r>
        <w:t>Este boton</w:t>
      </w:r>
      <w:r w:rsidR="0057704F" w:rsidRPr="0057704F">
        <w:t xml:space="preserve"> </w:t>
      </w:r>
      <w:r w:rsidR="0057704F">
        <w:t>se limita exclusivamente calcular la hoja de cálculo activa. Es el equivalente técnico a presionar la combinación de teclas Mayús + F9. Sus funciones clave son:</w:t>
      </w:r>
    </w:p>
    <w:p w14:paraId="57C05C8B" w14:textId="77777777" w:rsidR="0057704F" w:rsidRDefault="0057704F">
      <w:pPr>
        <w:numPr>
          <w:ilvl w:val="0"/>
          <w:numId w:val="652"/>
        </w:numPr>
        <w:ind w:left="283" w:hanging="283"/>
      </w:pPr>
      <w:r>
        <w:t>Cálculo Localizado: Solo recalcula las fórmulas de la hoja en la que estás trabajando en ese momento, ignorando los cambios en otras hojas del mismo libro o en otros archivos abiertos.</w:t>
      </w:r>
    </w:p>
    <w:p w14:paraId="09AB1BB0" w14:textId="77777777" w:rsidR="0057704F" w:rsidRDefault="0057704F">
      <w:pPr>
        <w:numPr>
          <w:ilvl w:val="0"/>
          <w:numId w:val="652"/>
        </w:numPr>
        <w:ind w:left="283" w:hanging="283"/>
      </w:pPr>
      <w:r>
        <w:t>Ahorro de Recursos: Es ideal para libros de trabajo masivos en Excel 2024 donde un cálculo global (F9) tardaría demasiado tiempo. Permite validar los resultados de la pestaña actual sin bloquear el procesador con todo el modelo.</w:t>
      </w:r>
    </w:p>
    <w:p w14:paraId="0451E497" w14:textId="77777777" w:rsidR="0057704F" w:rsidRDefault="0057704F">
      <w:pPr>
        <w:numPr>
          <w:ilvl w:val="0"/>
          <w:numId w:val="652"/>
        </w:numPr>
        <w:ind w:left="283" w:hanging="283"/>
      </w:pPr>
      <w:r>
        <w:lastRenderedPageBreak/>
        <w:t>Actualización de Volátiles Locales: Fuerza la actualización de funciones como ALEATORIO() o AHORA() únicamente dentro de esa hoja.</w:t>
      </w:r>
    </w:p>
    <w:p w14:paraId="54BB2A6E" w14:textId="4EB2F718" w:rsidR="0057704F" w:rsidRPr="0057704F" w:rsidRDefault="0057704F" w:rsidP="0057704F">
      <w:pPr>
        <w:rPr>
          <w:b/>
          <w:bCs/>
        </w:rPr>
      </w:pPr>
      <w:r w:rsidRPr="0057704F">
        <w:rPr>
          <w:b/>
          <w:bCs/>
        </w:rPr>
        <w:t>Uso en RibbonX</w:t>
      </w:r>
    </w:p>
    <w:p w14:paraId="59AC8D8D" w14:textId="77777777" w:rsidR="0057704F" w:rsidRDefault="0057704F" w:rsidP="0057704F">
      <w:r>
        <w:t>Personalización: Si estás creando una pestaña personalizada en el Ribbon, puedes invocar este comando nativo para que el usuario no tenga que buscarlo en la pestaña original de Fórmulas.</w:t>
      </w:r>
    </w:p>
    <w:p w14:paraId="04F539B1" w14:textId="77777777" w:rsidR="0057704F" w:rsidRDefault="0057704F" w:rsidP="0057704F">
      <w:r>
        <w:t>Ubicación: Pestaña Formulas, grupo Calculo.</w:t>
      </w:r>
    </w:p>
    <w:p w14:paraId="7E5E92B8" w14:textId="1527C6D2" w:rsidR="00EC2C50" w:rsidRDefault="00EC2C50" w:rsidP="00EC2C50">
      <w:pPr>
        <w:pStyle w:val="Tabla"/>
        <w:shd w:val="clear" w:color="auto" w:fill="CCFFFF"/>
        <w:tabs>
          <w:tab w:val="left" w:pos="3652"/>
          <w:tab w:val="left" w:pos="4928"/>
          <w:tab w:val="left" w:pos="9178"/>
        </w:tabs>
      </w:pPr>
      <w:r>
        <w:t xml:space="preserve">Ver Grupo 1 del fichero Celdas-33.xlsx en la carpeta E-Excel/BOT que acompaña a este documento. </w:t>
      </w:r>
    </w:p>
    <w:tbl>
      <w:tblPr>
        <w:tblStyle w:val="Tablaconcuadrcula"/>
        <w:tblW w:w="0" w:type="auto"/>
        <w:tblLook w:val="04A0" w:firstRow="1" w:lastRow="0" w:firstColumn="1" w:lastColumn="0" w:noHBand="0" w:noVBand="1"/>
      </w:tblPr>
      <w:tblGrid>
        <w:gridCol w:w="9741"/>
      </w:tblGrid>
      <w:tr w:rsidR="00EC2C50" w14:paraId="363A6292" w14:textId="77777777" w:rsidTr="00387766">
        <w:tc>
          <w:tcPr>
            <w:tcW w:w="9741" w:type="dxa"/>
            <w:shd w:val="clear" w:color="auto" w:fill="FFFFCC"/>
          </w:tcPr>
          <w:p w14:paraId="5C87164D"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customUI </w:t>
            </w:r>
            <w:r w:rsidRPr="00EC2C50">
              <w:rPr>
                <w:rFonts w:asciiTheme="minorHAnsi" w:eastAsiaTheme="minorEastAsia" w:hAnsiTheme="minorHAnsi" w:cstheme="minorHAnsi"/>
                <w:color w:val="FF0000"/>
                <w:sz w:val="20"/>
                <w:szCs w:val="20"/>
              </w:rPr>
              <w:t>xmlns</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http://schemas.microsoft.com/office/2009/07/customui</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56F81BB"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ribbon</w:t>
            </w:r>
            <w:r w:rsidRPr="00EC2C50">
              <w:rPr>
                <w:rFonts w:asciiTheme="minorHAnsi" w:eastAsiaTheme="minorEastAsia" w:hAnsiTheme="minorHAnsi" w:cstheme="minorHAnsi"/>
                <w:color w:val="0000FF"/>
                <w:sz w:val="20"/>
                <w:szCs w:val="20"/>
              </w:rPr>
              <w:t>&gt;</w:t>
            </w:r>
          </w:p>
          <w:p w14:paraId="61D0C324"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tabs</w:t>
            </w:r>
            <w:r w:rsidRPr="00EC2C50">
              <w:rPr>
                <w:rFonts w:asciiTheme="minorHAnsi" w:eastAsiaTheme="minorEastAsia" w:hAnsiTheme="minorHAnsi" w:cstheme="minorHAnsi"/>
                <w:color w:val="0000FF"/>
                <w:sz w:val="20"/>
                <w:szCs w:val="20"/>
              </w:rPr>
              <w:t>&gt;</w:t>
            </w:r>
          </w:p>
          <w:p w14:paraId="20DB1E9C" w14:textId="69322036"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tab </w:t>
            </w:r>
            <w:r w:rsidRPr="00EC2C50">
              <w:rPr>
                <w:rFonts w:asciiTheme="minorHAnsi" w:eastAsiaTheme="minorEastAsia" w:hAnsiTheme="minorHAnsi" w:cstheme="minorHAnsi"/>
                <w:color w:val="FF0000"/>
                <w:sz w:val="20"/>
                <w:szCs w:val="20"/>
              </w:rPr>
              <w:t>id</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PP1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label</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Pestaña Personal</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1321B0B" w14:textId="0C2A8F8E"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 xml:space="preserve">group </w:t>
            </w:r>
            <w:r w:rsidRPr="00EC2C50">
              <w:rPr>
                <w:rFonts w:asciiTheme="minorHAnsi" w:eastAsiaTheme="minorEastAsia" w:hAnsiTheme="minorHAnsi" w:cstheme="minorHAnsi"/>
                <w:color w:val="FF0000"/>
                <w:sz w:val="20"/>
                <w:szCs w:val="20"/>
              </w:rPr>
              <w:t>id</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Gr1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visible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true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label</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Grupo 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A443CB4" w14:textId="3EB92D5B"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menu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CalculationOptionsMenu</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36D998B6" w14:textId="74400674"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CalculationOptionsAutomatically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CalculateNow</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54C4575B" w14:textId="7B627D4C"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CalculationOptionsAutomaticallyExceptDataTables</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TableProperties</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0B5824B7" w14:textId="6AD5BF34"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CalculationOptionsManuallly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Synchronize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F852E1C" w14:textId="36A0114C"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menu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XlWorkbookAmendmentCompatibilityVersion</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346D9C3" w14:textId="33E77678"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XlWorkbookAmendmentVersion1</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FileCompatibilityChecker</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01CF5C5" w14:textId="4ACFF3FA"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XlWorkbookAmendmentVersion2</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imageMso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FunctionsCompatibility</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20D3792" w14:textId="038730C1"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toggleButton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XlWorkbookAmendmentVersionUnsupported</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1019ADF0" w14:textId="098DCFBF"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XlWorkbookAmendmentLearnMore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4432981E" w14:textId="4144A16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CalculateNow</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64029F1F" w14:textId="2EAAF265"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 xml:space="preserve">button </w:t>
            </w:r>
            <w:r w:rsidRPr="00EC2C50">
              <w:rPr>
                <w:rFonts w:asciiTheme="minorHAnsi" w:eastAsiaTheme="minorEastAsia" w:hAnsiTheme="minorHAnsi" w:cstheme="minorHAnsi"/>
                <w:color w:val="FF0000"/>
                <w:sz w:val="20"/>
                <w:szCs w:val="20"/>
              </w:rPr>
              <w:t>idMso</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CalculateSheet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FF0000"/>
                <w:sz w:val="20"/>
                <w:szCs w:val="20"/>
              </w:rPr>
              <w:t>size</w:t>
            </w:r>
            <w:r w:rsidRPr="00EC2C50">
              <w:rPr>
                <w:rFonts w:asciiTheme="minorHAnsi" w:eastAsiaTheme="minorEastAsia" w:hAnsiTheme="minorHAnsi" w:cstheme="minorHAnsi"/>
                <w:color w:val="0000FF"/>
                <w:sz w:val="20"/>
                <w:szCs w:val="20"/>
              </w:rPr>
              <w:t>=</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large</w:t>
            </w:r>
            <w:r w:rsidRPr="00EC2C50">
              <w:rPr>
                <w:rFonts w:asciiTheme="minorHAnsi" w:eastAsiaTheme="minorEastAsia" w:hAnsiTheme="minorHAnsi" w:cstheme="minorHAnsi"/>
                <w:color w:val="auto"/>
                <w:sz w:val="20"/>
                <w:szCs w:val="20"/>
              </w:rPr>
              <w:t>"</w:t>
            </w:r>
            <w:r w:rsidRPr="00EC2C50">
              <w:rPr>
                <w:rFonts w:asciiTheme="minorHAnsi" w:eastAsiaTheme="minorEastAsia" w:hAnsiTheme="minorHAnsi" w:cstheme="minorHAnsi"/>
                <w:color w:val="0000FF"/>
                <w:sz w:val="20"/>
                <w:szCs w:val="20"/>
              </w:rPr>
              <w:t>/&gt;</w:t>
            </w:r>
          </w:p>
          <w:p w14:paraId="539F5B80" w14:textId="3D15E623"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group</w:t>
            </w:r>
            <w:r w:rsidRPr="00EC2C50">
              <w:rPr>
                <w:rFonts w:asciiTheme="minorHAnsi" w:eastAsiaTheme="minorEastAsia" w:hAnsiTheme="minorHAnsi" w:cstheme="minorHAnsi"/>
                <w:color w:val="0000FF"/>
                <w:sz w:val="20"/>
                <w:szCs w:val="20"/>
              </w:rPr>
              <w:t>&gt;</w:t>
            </w:r>
          </w:p>
          <w:p w14:paraId="23862547" w14:textId="22A207E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tab</w:t>
            </w:r>
            <w:r w:rsidRPr="00EC2C50">
              <w:rPr>
                <w:rFonts w:asciiTheme="minorHAnsi" w:eastAsiaTheme="minorEastAsia" w:hAnsiTheme="minorHAnsi" w:cstheme="minorHAnsi"/>
                <w:color w:val="0000FF"/>
                <w:sz w:val="20"/>
                <w:szCs w:val="20"/>
              </w:rPr>
              <w:t>&gt;</w:t>
            </w:r>
          </w:p>
          <w:p w14:paraId="6C50DE38"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ab/>
              <w:t>&lt;/</w:t>
            </w:r>
            <w:r w:rsidRPr="00EC2C50">
              <w:rPr>
                <w:rFonts w:asciiTheme="minorHAnsi" w:eastAsiaTheme="minorEastAsia" w:hAnsiTheme="minorHAnsi" w:cstheme="minorHAnsi"/>
                <w:color w:val="800000"/>
                <w:sz w:val="20"/>
                <w:szCs w:val="20"/>
              </w:rPr>
              <w:t>tabs</w:t>
            </w:r>
            <w:r w:rsidRPr="00EC2C50">
              <w:rPr>
                <w:rFonts w:asciiTheme="minorHAnsi" w:eastAsiaTheme="minorEastAsia" w:hAnsiTheme="minorHAnsi" w:cstheme="minorHAnsi"/>
                <w:color w:val="0000FF"/>
                <w:sz w:val="20"/>
                <w:szCs w:val="20"/>
              </w:rPr>
              <w:t>&gt;</w:t>
            </w:r>
          </w:p>
          <w:p w14:paraId="756A0AD8" w14:textId="77777777" w:rsidR="00EC2C50" w:rsidRPr="00EC2C50" w:rsidRDefault="00EC2C50" w:rsidP="00EC2C50">
            <w:pPr>
              <w:autoSpaceDE w:val="0"/>
              <w:autoSpaceDN w:val="0"/>
              <w:adjustRightInd w:val="0"/>
              <w:spacing w:before="0" w:after="0"/>
              <w:jc w:val="left"/>
              <w:rPr>
                <w:rFonts w:asciiTheme="minorHAnsi" w:eastAsiaTheme="minorEastAsia" w:hAnsiTheme="minorHAnsi" w:cstheme="minorHAnsi"/>
                <w:color w:val="0000FF"/>
                <w:sz w:val="20"/>
                <w:szCs w:val="20"/>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ribbon</w:t>
            </w:r>
            <w:r w:rsidRPr="00EC2C50">
              <w:rPr>
                <w:rFonts w:asciiTheme="minorHAnsi" w:eastAsiaTheme="minorEastAsia" w:hAnsiTheme="minorHAnsi" w:cstheme="minorHAnsi"/>
                <w:color w:val="0000FF"/>
                <w:sz w:val="20"/>
                <w:szCs w:val="20"/>
              </w:rPr>
              <w:t>&gt;</w:t>
            </w:r>
          </w:p>
          <w:p w14:paraId="2A73C431" w14:textId="002EEE18" w:rsidR="00EC2C50" w:rsidRPr="00EC2C50" w:rsidRDefault="00EC2C50" w:rsidP="00EC2C50">
            <w:pPr>
              <w:spacing w:before="20" w:after="20"/>
              <w:rPr>
                <w:rFonts w:asciiTheme="minorHAnsi" w:hAnsiTheme="minorHAnsi" w:cstheme="minorHAnsi"/>
                <w:sz w:val="18"/>
              </w:rPr>
            </w:pPr>
            <w:r w:rsidRPr="00EC2C50">
              <w:rPr>
                <w:rFonts w:asciiTheme="minorHAnsi" w:eastAsiaTheme="minorEastAsia" w:hAnsiTheme="minorHAnsi" w:cstheme="minorHAnsi"/>
                <w:color w:val="0000FF"/>
                <w:sz w:val="20"/>
                <w:szCs w:val="20"/>
              </w:rPr>
              <w:t>&lt;/</w:t>
            </w:r>
            <w:r w:rsidRPr="00EC2C50">
              <w:rPr>
                <w:rFonts w:asciiTheme="minorHAnsi" w:eastAsiaTheme="minorEastAsia" w:hAnsiTheme="minorHAnsi" w:cstheme="minorHAnsi"/>
                <w:color w:val="800000"/>
                <w:sz w:val="20"/>
                <w:szCs w:val="20"/>
              </w:rPr>
              <w:t>customUI</w:t>
            </w:r>
            <w:r w:rsidRPr="00EC2C50">
              <w:rPr>
                <w:rFonts w:asciiTheme="minorHAnsi" w:eastAsiaTheme="minorEastAsia" w:hAnsiTheme="minorHAnsi" w:cstheme="minorHAnsi"/>
                <w:color w:val="0000FF"/>
                <w:sz w:val="20"/>
                <w:szCs w:val="20"/>
              </w:rPr>
              <w:t>&gt;</w:t>
            </w:r>
          </w:p>
        </w:tc>
      </w:tr>
    </w:tbl>
    <w:p w14:paraId="78E43B8D" w14:textId="2042E343" w:rsidR="00EC2C50" w:rsidRPr="004970F4" w:rsidRDefault="00EC2C50" w:rsidP="00EC2C50">
      <w:pPr>
        <w:jc w:val="center"/>
        <w:rPr>
          <w:sz w:val="20"/>
          <w:szCs w:val="20"/>
        </w:rPr>
      </w:pPr>
      <w:r w:rsidRPr="004970F4">
        <w:rPr>
          <w:sz w:val="20"/>
          <w:szCs w:val="20"/>
        </w:rPr>
        <w:t>Codigo del fichero Celdas-3</w:t>
      </w:r>
      <w:r>
        <w:rPr>
          <w:sz w:val="20"/>
          <w:szCs w:val="20"/>
        </w:rPr>
        <w:t>3</w:t>
      </w:r>
      <w:r w:rsidRPr="004970F4">
        <w:rPr>
          <w:sz w:val="20"/>
          <w:szCs w:val="20"/>
        </w:rPr>
        <w:t>.xlsx</w:t>
      </w:r>
    </w:p>
    <w:p w14:paraId="7AB4DE92" w14:textId="4BBF32F0" w:rsidR="00D9445F" w:rsidRDefault="00D9445F" w:rsidP="00D9445F"/>
    <w:p w14:paraId="4C5B3481" w14:textId="77777777" w:rsidR="00443FC5" w:rsidRDefault="00443FC5" w:rsidP="002D5248"/>
    <w:p w14:paraId="4F8D0D81" w14:textId="77777777" w:rsidR="00443FC5" w:rsidRDefault="00443FC5" w:rsidP="002D5248"/>
    <w:p w14:paraId="09B102CC" w14:textId="77777777" w:rsidR="00443FC5" w:rsidRDefault="00443FC5" w:rsidP="002D5248"/>
    <w:p w14:paraId="7E2EFF46" w14:textId="77777777" w:rsidR="00EC2C50" w:rsidRDefault="00EC2C50">
      <w:pPr>
        <w:spacing w:before="0" w:after="160" w:line="259" w:lineRule="auto"/>
        <w:jc w:val="left"/>
        <w:rPr>
          <w:b/>
          <w:color w:val="FF0000"/>
          <w:sz w:val="24"/>
        </w:rPr>
      </w:pPr>
      <w:r>
        <w:br w:type="page"/>
      </w:r>
    </w:p>
    <w:p w14:paraId="2E76F033" w14:textId="6F21C928" w:rsidR="00443FC5" w:rsidRDefault="00234D94" w:rsidP="00234D94">
      <w:pPr>
        <w:pStyle w:val="Ttulo2"/>
      </w:pPr>
      <w:bookmarkStart w:id="446" w:name="_Toc226661878"/>
      <w:r>
        <w:lastRenderedPageBreak/>
        <w:t>Datos</w:t>
      </w:r>
      <w:bookmarkEnd w:id="446"/>
    </w:p>
    <w:p w14:paraId="55F2E7E8" w14:textId="387C917C" w:rsidR="00443FC5" w:rsidRDefault="00234D94" w:rsidP="00216166">
      <w:pPr>
        <w:pStyle w:val="Ttulo3"/>
      </w:pPr>
      <w:bookmarkStart w:id="447" w:name="_Toc226661879"/>
      <w:r>
        <w:t>Obtener y transformar datos</w:t>
      </w:r>
      <w:bookmarkEnd w:id="447"/>
    </w:p>
    <w:p w14:paraId="1C16EFB0" w14:textId="471CC42E" w:rsidR="00234D94" w:rsidRDefault="005E0D9C" w:rsidP="00216166">
      <w:pPr>
        <w:pStyle w:val="Ttulo4"/>
      </w:pPr>
      <w:bookmarkStart w:id="448" w:name="_Toc226661880"/>
      <w:r>
        <w:t>PowerQueryGetTransformDataMenuSubscription19</w:t>
      </w:r>
      <w:bookmarkEnd w:id="448"/>
    </w:p>
    <w:tbl>
      <w:tblPr>
        <w:tblStyle w:val="Tablaconcuadrcula"/>
        <w:tblW w:w="0" w:type="auto"/>
        <w:tblLook w:val="04A0" w:firstRow="1" w:lastRow="0" w:firstColumn="1" w:lastColumn="0" w:noHBand="0" w:noVBand="1"/>
      </w:tblPr>
      <w:tblGrid>
        <w:gridCol w:w="1555"/>
        <w:gridCol w:w="1559"/>
        <w:gridCol w:w="1559"/>
      </w:tblGrid>
      <w:tr w:rsidR="004F0E10" w:rsidRPr="005908F0" w14:paraId="01A11EB2" w14:textId="77777777" w:rsidTr="002A7334">
        <w:tc>
          <w:tcPr>
            <w:tcW w:w="1555" w:type="dxa"/>
          </w:tcPr>
          <w:p w14:paraId="2448084C" w14:textId="77777777" w:rsidR="004F0E10" w:rsidRPr="005908F0" w:rsidRDefault="004F0E10" w:rsidP="00A16835">
            <w:pPr>
              <w:pStyle w:val="Tabla"/>
            </w:pPr>
            <w:r w:rsidRPr="005908F0">
              <w:t>Etiqueta</w:t>
            </w:r>
          </w:p>
        </w:tc>
        <w:tc>
          <w:tcPr>
            <w:tcW w:w="1559" w:type="dxa"/>
          </w:tcPr>
          <w:p w14:paraId="7A731ACE" w14:textId="182C9CDF" w:rsidR="004F0E10" w:rsidRPr="005908F0" w:rsidRDefault="002A7334" w:rsidP="00A16835">
            <w:pPr>
              <w:pStyle w:val="Tabla"/>
            </w:pPr>
            <w:r>
              <w:t>Obtener datos</w:t>
            </w:r>
          </w:p>
        </w:tc>
        <w:tc>
          <w:tcPr>
            <w:tcW w:w="1559" w:type="dxa"/>
            <w:vMerge w:val="restart"/>
          </w:tcPr>
          <w:p w14:paraId="2CD850D1" w14:textId="67517889" w:rsidR="004F0E10" w:rsidRPr="005908F0" w:rsidRDefault="00A8354A" w:rsidP="00A16835">
            <w:pPr>
              <w:pStyle w:val="Tabla"/>
            </w:pPr>
            <w:r w:rsidRPr="00A8354A">
              <w:rPr>
                <w:noProof/>
              </w:rPr>
              <w:drawing>
                <wp:inline distT="0" distB="0" distL="0" distR="0" wp14:anchorId="3B8A1EA0" wp14:editId="3CC5A775">
                  <wp:extent cx="485843" cy="685896"/>
                  <wp:effectExtent l="0" t="0" r="9525" b="0"/>
                  <wp:docPr id="2279086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7908609" name=""/>
                          <pic:cNvPicPr/>
                        </pic:nvPicPr>
                        <pic:blipFill>
                          <a:blip r:embed="rId417"/>
                          <a:stretch>
                            <a:fillRect/>
                          </a:stretch>
                        </pic:blipFill>
                        <pic:spPr>
                          <a:xfrm>
                            <a:off x="0" y="0"/>
                            <a:ext cx="485843" cy="685896"/>
                          </a:xfrm>
                          <a:prstGeom prst="rect">
                            <a:avLst/>
                          </a:prstGeom>
                        </pic:spPr>
                      </pic:pic>
                    </a:graphicData>
                  </a:graphic>
                </wp:inline>
              </w:drawing>
            </w:r>
          </w:p>
        </w:tc>
      </w:tr>
      <w:tr w:rsidR="004F0E10" w:rsidRPr="005908F0" w14:paraId="0474C6BC" w14:textId="77777777" w:rsidTr="002A7334">
        <w:tc>
          <w:tcPr>
            <w:tcW w:w="1555" w:type="dxa"/>
          </w:tcPr>
          <w:p w14:paraId="1D23520E" w14:textId="77777777" w:rsidR="004F0E10" w:rsidRPr="005908F0" w:rsidRDefault="004F0E10" w:rsidP="00A16835">
            <w:pPr>
              <w:pStyle w:val="Tabla"/>
            </w:pPr>
            <w:r w:rsidRPr="005908F0">
              <w:t>Tipo de Control</w:t>
            </w:r>
          </w:p>
        </w:tc>
        <w:tc>
          <w:tcPr>
            <w:tcW w:w="1559" w:type="dxa"/>
          </w:tcPr>
          <w:p w14:paraId="6F0FB030" w14:textId="3FABAFB6" w:rsidR="004F0E10" w:rsidRPr="005908F0" w:rsidRDefault="002A7334" w:rsidP="00A16835">
            <w:pPr>
              <w:pStyle w:val="Tabla"/>
            </w:pPr>
            <w:r>
              <w:t>Menu</w:t>
            </w:r>
          </w:p>
        </w:tc>
        <w:tc>
          <w:tcPr>
            <w:tcW w:w="1559" w:type="dxa"/>
            <w:vMerge/>
          </w:tcPr>
          <w:p w14:paraId="47E70342" w14:textId="77777777" w:rsidR="004F0E10" w:rsidRPr="005908F0" w:rsidRDefault="004F0E10" w:rsidP="00A16835">
            <w:pPr>
              <w:pStyle w:val="Tabla"/>
            </w:pPr>
          </w:p>
        </w:tc>
      </w:tr>
    </w:tbl>
    <w:p w14:paraId="0EF8BFEA" w14:textId="77777777" w:rsidR="004F0E10" w:rsidRPr="00DA5E93" w:rsidRDefault="004F0E10" w:rsidP="004F0E10">
      <w:pPr>
        <w:ind w:left="1410" w:hanging="1410"/>
        <w:rPr>
          <w:b/>
          <w:bCs/>
        </w:rPr>
      </w:pPr>
      <w:r w:rsidRPr="00DA5E93">
        <w:rPr>
          <w:b/>
          <w:bCs/>
        </w:rPr>
        <w:t>Descripcion</w:t>
      </w:r>
      <w:r w:rsidRPr="00DA5E93">
        <w:rPr>
          <w:b/>
          <w:bCs/>
        </w:rPr>
        <w:tab/>
      </w:r>
    </w:p>
    <w:p w14:paraId="257F0655" w14:textId="19F37B50" w:rsidR="001C3D58" w:rsidRDefault="004F0E10" w:rsidP="001C3D58">
      <w:r>
        <w:t>Este boton</w:t>
      </w:r>
      <w:r w:rsidR="001C3D58" w:rsidRPr="001C3D58">
        <w:t xml:space="preserve"> </w:t>
      </w:r>
      <w:r w:rsidR="001C3D58">
        <w:t xml:space="preserve">es un identificador de control interno utilizado en la personalización de la cinta de opciones (Ribbon) mediante XML. </w:t>
      </w:r>
    </w:p>
    <w:p w14:paraId="1522AEFE" w14:textId="77777777" w:rsidR="001C3D58" w:rsidRDefault="001C3D58" w:rsidP="001C3D58">
      <w:r>
        <w:t>Este comando específico cumple las siguientes funciones:</w:t>
      </w:r>
    </w:p>
    <w:p w14:paraId="6E9FFE04" w14:textId="77777777" w:rsidR="001C3D58" w:rsidRDefault="001C3D58" w:rsidP="001C3D58">
      <w:pPr>
        <w:numPr>
          <w:ilvl w:val="0"/>
          <w:numId w:val="653"/>
        </w:numPr>
        <w:ind w:left="283" w:hanging="283"/>
      </w:pPr>
      <w:r>
        <w:t>Acceso a Power Query: Representa el menú de Obtener y transformar datos (Get &amp; Transform Data) dentro de la interfaz de usuario.</w:t>
      </w:r>
    </w:p>
    <w:p w14:paraId="0AE0E50E" w14:textId="77777777" w:rsidR="001C3D58" w:rsidRDefault="001C3D58" w:rsidP="001C3D58">
      <w:pPr>
        <w:numPr>
          <w:ilvl w:val="0"/>
          <w:numId w:val="653"/>
        </w:numPr>
        <w:ind w:left="283" w:hanging="283"/>
      </w:pPr>
      <w:r>
        <w:t>Gestión de Conexiones: Permite a los desarrolladores o usuarios avanzados invocar el menú desplegable que contiene las opciones para conectar, transformar y combinar datos desde diversas fuentes.</w:t>
      </w:r>
    </w:p>
    <w:p w14:paraId="70BFF877" w14:textId="63608E21" w:rsidR="001C3D58" w:rsidRDefault="001C3D58" w:rsidP="001C3D58">
      <w:pPr>
        <w:numPr>
          <w:ilvl w:val="0"/>
          <w:numId w:val="653"/>
        </w:numPr>
        <w:ind w:left="283" w:hanging="283"/>
      </w:pPr>
      <w:r>
        <w:t>Personalización: Se utiliza principalmente en archivos de manifiesto XML para replicar o mover el grupo de herramientas de Power Query a una pestaña personalizada en la cinta de opciones.</w:t>
      </w:r>
    </w:p>
    <w:p w14:paraId="0FABD7C8" w14:textId="4ADDE6A3" w:rsidR="001C3D58" w:rsidRDefault="001C3D58" w:rsidP="001C3D58">
      <w:r>
        <w:t>En la práctica, este ID asegura que las herramientas de limpieza y preparación de datos (ETL) de Power Query estén disponibles de forma programática en la versión de Office 2024.</w:t>
      </w:r>
    </w:p>
    <w:p w14:paraId="3844B387" w14:textId="36C731E1" w:rsidR="001C3D58" w:rsidRDefault="001C3D58" w:rsidP="001C3D58">
      <w:r>
        <w:t xml:space="preserve">Ubicación: Pestaña Datos, grupo </w:t>
      </w:r>
      <w:r w:rsidRPr="001C3D58">
        <w:t>Obtener y transformar datos</w:t>
      </w:r>
      <w:r>
        <w:t>.</w:t>
      </w:r>
    </w:p>
    <w:p w14:paraId="2FF983CE" w14:textId="27792FDE" w:rsidR="005E0D9C" w:rsidRDefault="005E0D9C" w:rsidP="008F221C">
      <w:pPr>
        <w:pStyle w:val="Ttulo4"/>
      </w:pPr>
      <w:bookmarkStart w:id="449" w:name="_Toc226661881"/>
      <w:r>
        <w:t>PowerQueryGetTransformDataFromFileSubscription19</w:t>
      </w:r>
      <w:bookmarkEnd w:id="449"/>
    </w:p>
    <w:tbl>
      <w:tblPr>
        <w:tblStyle w:val="Tablaconcuadrcula"/>
        <w:tblW w:w="0" w:type="auto"/>
        <w:tblLook w:val="04A0" w:firstRow="1" w:lastRow="0" w:firstColumn="1" w:lastColumn="0" w:noHBand="0" w:noVBand="1"/>
      </w:tblPr>
      <w:tblGrid>
        <w:gridCol w:w="1555"/>
        <w:gridCol w:w="1559"/>
        <w:gridCol w:w="1559"/>
      </w:tblGrid>
      <w:tr w:rsidR="004F0E10" w:rsidRPr="005908F0" w14:paraId="7F97EC82" w14:textId="77777777" w:rsidTr="002A7334">
        <w:tc>
          <w:tcPr>
            <w:tcW w:w="1555" w:type="dxa"/>
          </w:tcPr>
          <w:p w14:paraId="59B77F62" w14:textId="77777777" w:rsidR="004F0E10" w:rsidRPr="005908F0" w:rsidRDefault="004F0E10" w:rsidP="00A16835">
            <w:pPr>
              <w:pStyle w:val="Tabla"/>
            </w:pPr>
            <w:r w:rsidRPr="005908F0">
              <w:t>Etiqueta</w:t>
            </w:r>
          </w:p>
        </w:tc>
        <w:tc>
          <w:tcPr>
            <w:tcW w:w="1559" w:type="dxa"/>
          </w:tcPr>
          <w:p w14:paraId="6F9EBB93" w14:textId="41EA8FE7" w:rsidR="004F0E10" w:rsidRPr="005908F0" w:rsidRDefault="002A7334" w:rsidP="00A16835">
            <w:pPr>
              <w:pStyle w:val="Tabla"/>
            </w:pPr>
            <w:r>
              <w:t>De un archivo</w:t>
            </w:r>
          </w:p>
        </w:tc>
        <w:tc>
          <w:tcPr>
            <w:tcW w:w="1559" w:type="dxa"/>
            <w:vMerge w:val="restart"/>
          </w:tcPr>
          <w:p w14:paraId="378EE29A" w14:textId="78EBCFA8" w:rsidR="004F0E10" w:rsidRPr="005908F0" w:rsidRDefault="00A8354A" w:rsidP="00A16835">
            <w:pPr>
              <w:pStyle w:val="Tabla"/>
            </w:pPr>
            <w:r w:rsidRPr="00A8354A">
              <w:rPr>
                <w:noProof/>
              </w:rPr>
              <w:drawing>
                <wp:inline distT="0" distB="0" distL="0" distR="0" wp14:anchorId="098A68C7" wp14:editId="1DE260CE">
                  <wp:extent cx="552527" cy="685896"/>
                  <wp:effectExtent l="0" t="0" r="0" b="0"/>
                  <wp:docPr id="166571780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5717804" name=""/>
                          <pic:cNvPicPr/>
                        </pic:nvPicPr>
                        <pic:blipFill>
                          <a:blip r:embed="rId418"/>
                          <a:stretch>
                            <a:fillRect/>
                          </a:stretch>
                        </pic:blipFill>
                        <pic:spPr>
                          <a:xfrm>
                            <a:off x="0" y="0"/>
                            <a:ext cx="552527" cy="685896"/>
                          </a:xfrm>
                          <a:prstGeom prst="rect">
                            <a:avLst/>
                          </a:prstGeom>
                        </pic:spPr>
                      </pic:pic>
                    </a:graphicData>
                  </a:graphic>
                </wp:inline>
              </w:drawing>
            </w:r>
          </w:p>
        </w:tc>
      </w:tr>
      <w:tr w:rsidR="004F0E10" w:rsidRPr="005908F0" w14:paraId="1C0F3945" w14:textId="77777777" w:rsidTr="002A7334">
        <w:tc>
          <w:tcPr>
            <w:tcW w:w="1555" w:type="dxa"/>
          </w:tcPr>
          <w:p w14:paraId="02592AC5" w14:textId="77777777" w:rsidR="004F0E10" w:rsidRPr="005908F0" w:rsidRDefault="004F0E10" w:rsidP="00A16835">
            <w:pPr>
              <w:pStyle w:val="Tabla"/>
            </w:pPr>
            <w:r w:rsidRPr="005908F0">
              <w:t>Tipo de Control</w:t>
            </w:r>
          </w:p>
        </w:tc>
        <w:tc>
          <w:tcPr>
            <w:tcW w:w="1559" w:type="dxa"/>
          </w:tcPr>
          <w:p w14:paraId="31CA7EA4" w14:textId="0B3A4B13" w:rsidR="004F0E10" w:rsidRPr="005908F0" w:rsidRDefault="002A7334" w:rsidP="00A16835">
            <w:pPr>
              <w:pStyle w:val="Tabla"/>
            </w:pPr>
            <w:r>
              <w:t>Menu</w:t>
            </w:r>
          </w:p>
        </w:tc>
        <w:tc>
          <w:tcPr>
            <w:tcW w:w="1559" w:type="dxa"/>
            <w:vMerge/>
          </w:tcPr>
          <w:p w14:paraId="40692077" w14:textId="77777777" w:rsidR="004F0E10" w:rsidRPr="005908F0" w:rsidRDefault="004F0E10" w:rsidP="00A16835">
            <w:pPr>
              <w:pStyle w:val="Tabla"/>
            </w:pPr>
          </w:p>
        </w:tc>
      </w:tr>
    </w:tbl>
    <w:p w14:paraId="0F14BCD9" w14:textId="77777777" w:rsidR="004F0E10" w:rsidRPr="00DA5E93" w:rsidRDefault="004F0E10" w:rsidP="004F0E10">
      <w:pPr>
        <w:ind w:left="1410" w:hanging="1410"/>
        <w:rPr>
          <w:b/>
          <w:bCs/>
        </w:rPr>
      </w:pPr>
      <w:r w:rsidRPr="00DA5E93">
        <w:rPr>
          <w:b/>
          <w:bCs/>
        </w:rPr>
        <w:t>Descripcion</w:t>
      </w:r>
      <w:r w:rsidRPr="00DA5E93">
        <w:rPr>
          <w:b/>
          <w:bCs/>
        </w:rPr>
        <w:tab/>
      </w:r>
    </w:p>
    <w:p w14:paraId="5113B059" w14:textId="06560A1B" w:rsidR="008F221C" w:rsidRDefault="004F0E10" w:rsidP="008F221C">
      <w:r>
        <w:t>Este boton</w:t>
      </w:r>
      <w:r w:rsidR="008F221C" w:rsidRPr="008F221C">
        <w:t xml:space="preserve"> </w:t>
      </w:r>
      <w:r w:rsidR="008F221C">
        <w:t xml:space="preserve">es el identificador técnico de un botón o comando específico dentro de la cinta de opciones (Ribbon), diseñado para la importación de datos desde archivos externos. </w:t>
      </w:r>
    </w:p>
    <w:p w14:paraId="7B612EB4" w14:textId="2DCE7212" w:rsidR="008F221C" w:rsidRDefault="008F221C" w:rsidP="008F221C">
      <w:r>
        <w:t>A diferencia del comando general de menú, este idMso apunta directamente a la funcionalidad de conectar datos desde archivos:</w:t>
      </w:r>
    </w:p>
    <w:p w14:paraId="5A49B091" w14:textId="77777777" w:rsidR="008F221C" w:rsidRDefault="008F221C" w:rsidP="008F221C">
      <w:pPr>
        <w:numPr>
          <w:ilvl w:val="0"/>
          <w:numId w:val="654"/>
        </w:numPr>
        <w:ind w:left="283" w:hanging="283"/>
      </w:pPr>
      <w:r>
        <w:t>Origen de Datos: Representa la acción de "Obtener datos de un archivo" (como libros de Excel, archivos de texto/CSV, XML, JSON o carpetas).</w:t>
      </w:r>
    </w:p>
    <w:p w14:paraId="58078A35" w14:textId="77777777" w:rsidR="008F221C" w:rsidRDefault="008F221C" w:rsidP="008F221C">
      <w:pPr>
        <w:numPr>
          <w:ilvl w:val="0"/>
          <w:numId w:val="654"/>
        </w:numPr>
        <w:ind w:left="283" w:hanging="283"/>
      </w:pPr>
      <w:r>
        <w:t>Integración en la Cinta: Se utiliza en el desarrollo de complementos o la personalización del entorno de trabajo para invocar el menú desplegable que lista los tipos de archivos compatibles con Power Query.</w:t>
      </w:r>
    </w:p>
    <w:p w14:paraId="344E03CC" w14:textId="0A397F34" w:rsidR="008F221C" w:rsidRDefault="008F221C" w:rsidP="008F221C">
      <w:pPr>
        <w:numPr>
          <w:ilvl w:val="0"/>
          <w:numId w:val="654"/>
        </w:numPr>
        <w:ind w:left="283" w:hanging="283"/>
      </w:pPr>
      <w:r>
        <w:t xml:space="preserve">Automatización de Consultas: Al ser un identificador de la versión 2024/365 (indicado por el sufijo Subscription), asegura la compatibilidad con las últimas mejoras en conectores de archivos y el motor de transformación M. </w:t>
      </w:r>
    </w:p>
    <w:p w14:paraId="2FF47C35" w14:textId="5271241F" w:rsidR="008F221C" w:rsidRDefault="008F221C" w:rsidP="008F221C">
      <w:r>
        <w:t>Este tipo de controles son fundamentales si estás diseñando una interfaz personalizada en Excel mediante archivos XML (RibbonX), permitiéndote colocar las herramientas de importación de archivos más comunes en una ubicación específica de tu barra de herramientas personalizada.</w:t>
      </w:r>
    </w:p>
    <w:p w14:paraId="76673FA4" w14:textId="5859ABCC" w:rsidR="008F221C" w:rsidRDefault="008F221C" w:rsidP="008F221C">
      <w:r>
        <w:t xml:space="preserve">Ubicación: Pestaña Datos, grupo </w:t>
      </w:r>
      <w:r w:rsidRPr="001C3D58">
        <w:t>Obtener y transformar datos</w:t>
      </w:r>
      <w:r>
        <w:t>, menu desplegable Obtener datos.</w:t>
      </w:r>
    </w:p>
    <w:p w14:paraId="5B0B55A4" w14:textId="77777777" w:rsidR="00D14DB4" w:rsidRDefault="00D14DB4">
      <w:pPr>
        <w:spacing w:before="0" w:after="160" w:line="259" w:lineRule="auto"/>
        <w:jc w:val="left"/>
      </w:pPr>
      <w:r>
        <w:br w:type="page"/>
      </w:r>
    </w:p>
    <w:p w14:paraId="112B1B0F" w14:textId="4A4BDA87" w:rsidR="005E0D9C" w:rsidRDefault="005E0D9C" w:rsidP="00D14DB4">
      <w:pPr>
        <w:pStyle w:val="Ttulo4"/>
      </w:pPr>
      <w:bookmarkStart w:id="450" w:name="_Toc226661882"/>
      <w:r>
        <w:lastRenderedPageBreak/>
        <w:t>GetPowerQueryDataFromExcel</w:t>
      </w:r>
      <w:bookmarkEnd w:id="450"/>
    </w:p>
    <w:tbl>
      <w:tblPr>
        <w:tblStyle w:val="Tablaconcuadrcula"/>
        <w:tblW w:w="0" w:type="auto"/>
        <w:tblLook w:val="04A0" w:firstRow="1" w:lastRow="0" w:firstColumn="1" w:lastColumn="0" w:noHBand="0" w:noVBand="1"/>
      </w:tblPr>
      <w:tblGrid>
        <w:gridCol w:w="1555"/>
        <w:gridCol w:w="2551"/>
        <w:gridCol w:w="1559"/>
      </w:tblGrid>
      <w:tr w:rsidR="004F0E10" w:rsidRPr="005908F0" w14:paraId="5D53F40E" w14:textId="77777777" w:rsidTr="00A16835">
        <w:tc>
          <w:tcPr>
            <w:tcW w:w="1555" w:type="dxa"/>
          </w:tcPr>
          <w:p w14:paraId="1C56ABF3" w14:textId="77777777" w:rsidR="004F0E10" w:rsidRPr="005908F0" w:rsidRDefault="004F0E10" w:rsidP="00A16835">
            <w:pPr>
              <w:pStyle w:val="Tabla"/>
            </w:pPr>
            <w:r w:rsidRPr="005908F0">
              <w:t>Etiqueta</w:t>
            </w:r>
          </w:p>
        </w:tc>
        <w:tc>
          <w:tcPr>
            <w:tcW w:w="2551" w:type="dxa"/>
          </w:tcPr>
          <w:p w14:paraId="440F4A04" w14:textId="68FBE546" w:rsidR="004F0E10" w:rsidRPr="005908F0" w:rsidRDefault="002A7334" w:rsidP="00A16835">
            <w:pPr>
              <w:pStyle w:val="Tabla"/>
            </w:pPr>
            <w:r>
              <w:t>Desde un libro de Excel</w:t>
            </w:r>
          </w:p>
        </w:tc>
        <w:tc>
          <w:tcPr>
            <w:tcW w:w="1559" w:type="dxa"/>
            <w:vMerge w:val="restart"/>
          </w:tcPr>
          <w:p w14:paraId="199752E6" w14:textId="3BA7C5EA" w:rsidR="004F0E10" w:rsidRPr="005908F0" w:rsidRDefault="00A8354A" w:rsidP="00A16835">
            <w:pPr>
              <w:pStyle w:val="Tabla"/>
            </w:pPr>
            <w:r w:rsidRPr="00A8354A">
              <w:rPr>
                <w:noProof/>
              </w:rPr>
              <w:drawing>
                <wp:inline distT="0" distB="0" distL="0" distR="0" wp14:anchorId="2E607062" wp14:editId="44C4394A">
                  <wp:extent cx="733527" cy="714475"/>
                  <wp:effectExtent l="0" t="0" r="0" b="9525"/>
                  <wp:docPr id="112953372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9533723" name=""/>
                          <pic:cNvPicPr/>
                        </pic:nvPicPr>
                        <pic:blipFill>
                          <a:blip r:embed="rId419"/>
                          <a:stretch>
                            <a:fillRect/>
                          </a:stretch>
                        </pic:blipFill>
                        <pic:spPr>
                          <a:xfrm>
                            <a:off x="0" y="0"/>
                            <a:ext cx="733527" cy="714475"/>
                          </a:xfrm>
                          <a:prstGeom prst="rect">
                            <a:avLst/>
                          </a:prstGeom>
                        </pic:spPr>
                      </pic:pic>
                    </a:graphicData>
                  </a:graphic>
                </wp:inline>
              </w:drawing>
            </w:r>
          </w:p>
        </w:tc>
      </w:tr>
      <w:tr w:rsidR="004F0E10" w:rsidRPr="005908F0" w14:paraId="284AA282" w14:textId="77777777" w:rsidTr="00A16835">
        <w:tc>
          <w:tcPr>
            <w:tcW w:w="1555" w:type="dxa"/>
          </w:tcPr>
          <w:p w14:paraId="78C6A742" w14:textId="77777777" w:rsidR="004F0E10" w:rsidRPr="005908F0" w:rsidRDefault="004F0E10" w:rsidP="00A16835">
            <w:pPr>
              <w:pStyle w:val="Tabla"/>
            </w:pPr>
            <w:r w:rsidRPr="005908F0">
              <w:t>Tipo de Control</w:t>
            </w:r>
          </w:p>
        </w:tc>
        <w:tc>
          <w:tcPr>
            <w:tcW w:w="2551" w:type="dxa"/>
          </w:tcPr>
          <w:p w14:paraId="780B7793" w14:textId="6C757C4A" w:rsidR="004F0E10" w:rsidRPr="005908F0" w:rsidRDefault="002A7334" w:rsidP="00A16835">
            <w:pPr>
              <w:pStyle w:val="Tabla"/>
            </w:pPr>
            <w:r>
              <w:t>Button</w:t>
            </w:r>
          </w:p>
        </w:tc>
        <w:tc>
          <w:tcPr>
            <w:tcW w:w="1559" w:type="dxa"/>
            <w:vMerge/>
          </w:tcPr>
          <w:p w14:paraId="6AF7321E" w14:textId="77777777" w:rsidR="004F0E10" w:rsidRPr="005908F0" w:rsidRDefault="004F0E10" w:rsidP="00A16835">
            <w:pPr>
              <w:pStyle w:val="Tabla"/>
            </w:pPr>
          </w:p>
        </w:tc>
      </w:tr>
    </w:tbl>
    <w:p w14:paraId="52492792" w14:textId="77777777" w:rsidR="004F0E10" w:rsidRPr="00DA5E93" w:rsidRDefault="004F0E10" w:rsidP="004F0E10">
      <w:pPr>
        <w:ind w:left="1410" w:hanging="1410"/>
        <w:rPr>
          <w:b/>
          <w:bCs/>
        </w:rPr>
      </w:pPr>
      <w:r w:rsidRPr="00DA5E93">
        <w:rPr>
          <w:b/>
          <w:bCs/>
        </w:rPr>
        <w:t>Descripcion</w:t>
      </w:r>
      <w:r w:rsidRPr="00DA5E93">
        <w:rPr>
          <w:b/>
          <w:bCs/>
        </w:rPr>
        <w:tab/>
      </w:r>
    </w:p>
    <w:p w14:paraId="4C8D438B" w14:textId="06977FEA" w:rsidR="00D14DB4" w:rsidRDefault="004F0E10" w:rsidP="00D14DB4">
      <w:r>
        <w:t>Este boton</w:t>
      </w:r>
      <w:r w:rsidR="00D14DB4" w:rsidRPr="00D14DB4">
        <w:t xml:space="preserve"> </w:t>
      </w:r>
      <w:r w:rsidR="00D14DB4">
        <w:t>es el identificador de control para el comando que permite importar datos directamente desde tablas o rangos del libro actual hacia Power Query.</w:t>
      </w:r>
    </w:p>
    <w:p w14:paraId="62650303" w14:textId="77777777" w:rsidR="00D14DB4" w:rsidRDefault="00D14DB4" w:rsidP="00D14DB4">
      <w:r>
        <w:t>A diferencia de los comandos anteriores que se enfocaban en archivos externos o menús generales, este identificador específico realiza lo siguiente:</w:t>
      </w:r>
    </w:p>
    <w:p w14:paraId="583169EC" w14:textId="77777777" w:rsidR="00D14DB4" w:rsidRDefault="00D14DB4" w:rsidP="00D14DB4">
      <w:pPr>
        <w:numPr>
          <w:ilvl w:val="0"/>
          <w:numId w:val="655"/>
        </w:numPr>
        <w:ind w:left="283" w:hanging="283"/>
      </w:pPr>
      <w:r>
        <w:t>Importación Local: Invoca la función "Desde una tabla o rango" (From Table/Range).</w:t>
      </w:r>
    </w:p>
    <w:p w14:paraId="7AB968C9" w14:textId="77777777" w:rsidR="00D14DB4" w:rsidRDefault="00D14DB4" w:rsidP="00D14DB4">
      <w:pPr>
        <w:numPr>
          <w:ilvl w:val="0"/>
          <w:numId w:val="655"/>
        </w:numPr>
        <w:ind w:left="283" w:hanging="283"/>
      </w:pPr>
      <w:r>
        <w:t>Creación de Conexión: Convierte automáticamente el rango seleccionado en una Tabla de Excel (si aún no lo es) y abre el Editor de Power Query para empezar a transformar esos datos.</w:t>
      </w:r>
    </w:p>
    <w:p w14:paraId="35F5CFFF" w14:textId="18868FD5" w:rsidR="00D14DB4" w:rsidRDefault="00D14DB4" w:rsidP="00D14DB4">
      <w:pPr>
        <w:numPr>
          <w:ilvl w:val="0"/>
          <w:numId w:val="655"/>
        </w:numPr>
        <w:ind w:left="283" w:hanging="283"/>
      </w:pPr>
      <w:r>
        <w:t xml:space="preserve">Uso en Personalización: Se utiliza en archivos de configuración XML para añadir este botón específico a una pestaña personalizada de la cinta de opciones, permitiendo a los usuarios cargar datos internos al motor de consultas con un solo clic. </w:t>
      </w:r>
    </w:p>
    <w:p w14:paraId="32392F8C" w14:textId="77777777" w:rsidR="00D14DB4" w:rsidRPr="00D14DB4" w:rsidRDefault="00D14DB4" w:rsidP="00D14DB4">
      <w:pPr>
        <w:rPr>
          <w:b/>
          <w:bCs/>
        </w:rPr>
      </w:pPr>
      <w:r w:rsidRPr="00D14DB4">
        <w:rPr>
          <w:b/>
          <w:bCs/>
        </w:rPr>
        <w:t>Diferencias clave con otros idMso:</w:t>
      </w:r>
    </w:p>
    <w:p w14:paraId="56E1D364" w14:textId="77777777" w:rsidR="00D14DB4" w:rsidRDefault="00D14DB4" w:rsidP="00D14DB4">
      <w:pPr>
        <w:numPr>
          <w:ilvl w:val="0"/>
          <w:numId w:val="656"/>
        </w:numPr>
        <w:ind w:left="283" w:hanging="283"/>
      </w:pPr>
      <w:r>
        <w:t>GetPowerQueryDataFromExcel: Solo para datos dentro del archivo abierto.</w:t>
      </w:r>
    </w:p>
    <w:p w14:paraId="307792BF" w14:textId="77777777" w:rsidR="00D14DB4" w:rsidRDefault="00D14DB4" w:rsidP="00D14DB4">
      <w:pPr>
        <w:numPr>
          <w:ilvl w:val="0"/>
          <w:numId w:val="656"/>
        </w:numPr>
        <w:ind w:left="283" w:hanging="283"/>
      </w:pPr>
      <w:r>
        <w:t>PowerQueryGetTransformDataFromFileSubscription19: Para conectar con archivos externos (CSV, XLSX, etc.).</w:t>
      </w:r>
    </w:p>
    <w:p w14:paraId="7645870B" w14:textId="77777777" w:rsidR="00D14DB4" w:rsidRDefault="00D14DB4" w:rsidP="00D14DB4">
      <w:pPr>
        <w:numPr>
          <w:ilvl w:val="0"/>
          <w:numId w:val="656"/>
        </w:numPr>
        <w:ind w:left="283" w:hanging="283"/>
      </w:pPr>
      <w:r>
        <w:t>PowerQueryGetTransformDataMenuSubscription19: Es el menú desplegable completo que contiene todas las opciones anteriores.</w:t>
      </w:r>
    </w:p>
    <w:p w14:paraId="169E4E7D" w14:textId="3509F919" w:rsidR="008F221C" w:rsidRDefault="008F221C" w:rsidP="008F221C">
      <w:r>
        <w:t xml:space="preserve">Ubicación: Pestaña Datos, grupo </w:t>
      </w:r>
      <w:r w:rsidRPr="001C3D58">
        <w:t>Obtener y transformar datos</w:t>
      </w:r>
      <w:r>
        <w:t>, menu desplegable Obtener datos, menu desplegable De un archivo.</w:t>
      </w:r>
    </w:p>
    <w:p w14:paraId="349836DA" w14:textId="4DD83FE3" w:rsidR="005E0D9C" w:rsidRDefault="005E0D9C" w:rsidP="00D14DB4">
      <w:pPr>
        <w:pStyle w:val="Ttulo4"/>
      </w:pPr>
      <w:bookmarkStart w:id="451" w:name="_Toc226661883"/>
      <w:r>
        <w:t>GetPowerQueryGetTransformDataFromText</w:t>
      </w:r>
      <w:bookmarkEnd w:id="451"/>
    </w:p>
    <w:tbl>
      <w:tblPr>
        <w:tblStyle w:val="Tablaconcuadrcula"/>
        <w:tblW w:w="0" w:type="auto"/>
        <w:tblLook w:val="04A0" w:firstRow="1" w:lastRow="0" w:firstColumn="1" w:lastColumn="0" w:noHBand="0" w:noVBand="1"/>
      </w:tblPr>
      <w:tblGrid>
        <w:gridCol w:w="1555"/>
        <w:gridCol w:w="1559"/>
        <w:gridCol w:w="1559"/>
      </w:tblGrid>
      <w:tr w:rsidR="004F0E10" w:rsidRPr="005908F0" w14:paraId="5048E12C" w14:textId="77777777" w:rsidTr="002A7334">
        <w:tc>
          <w:tcPr>
            <w:tcW w:w="1555" w:type="dxa"/>
          </w:tcPr>
          <w:p w14:paraId="5837B127" w14:textId="77777777" w:rsidR="004F0E10" w:rsidRPr="005908F0" w:rsidRDefault="004F0E10" w:rsidP="00A16835">
            <w:pPr>
              <w:pStyle w:val="Tabla"/>
            </w:pPr>
            <w:r w:rsidRPr="005908F0">
              <w:t>Etiqueta</w:t>
            </w:r>
          </w:p>
        </w:tc>
        <w:tc>
          <w:tcPr>
            <w:tcW w:w="1559" w:type="dxa"/>
          </w:tcPr>
          <w:p w14:paraId="6B941AA7" w14:textId="058AEA28" w:rsidR="004F0E10" w:rsidRPr="005908F0" w:rsidRDefault="002A7334" w:rsidP="00A16835">
            <w:pPr>
              <w:pStyle w:val="Tabla"/>
            </w:pPr>
            <w:r>
              <w:t>De texto/CSV</w:t>
            </w:r>
          </w:p>
        </w:tc>
        <w:tc>
          <w:tcPr>
            <w:tcW w:w="1559" w:type="dxa"/>
            <w:vMerge w:val="restart"/>
          </w:tcPr>
          <w:p w14:paraId="2BCF71AE" w14:textId="472368D4" w:rsidR="004F0E10" w:rsidRPr="005908F0" w:rsidRDefault="00A8354A" w:rsidP="00A16835">
            <w:pPr>
              <w:pStyle w:val="Tabla"/>
            </w:pPr>
            <w:r w:rsidRPr="00A8354A">
              <w:rPr>
                <w:noProof/>
              </w:rPr>
              <w:drawing>
                <wp:inline distT="0" distB="0" distL="0" distR="0" wp14:anchorId="347970E5" wp14:editId="31ECDFE7">
                  <wp:extent cx="514422" cy="704948"/>
                  <wp:effectExtent l="0" t="0" r="0" b="0"/>
                  <wp:docPr id="19065964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596470" name=""/>
                          <pic:cNvPicPr/>
                        </pic:nvPicPr>
                        <pic:blipFill>
                          <a:blip r:embed="rId420"/>
                          <a:stretch>
                            <a:fillRect/>
                          </a:stretch>
                        </pic:blipFill>
                        <pic:spPr>
                          <a:xfrm>
                            <a:off x="0" y="0"/>
                            <a:ext cx="514422" cy="704948"/>
                          </a:xfrm>
                          <a:prstGeom prst="rect">
                            <a:avLst/>
                          </a:prstGeom>
                        </pic:spPr>
                      </pic:pic>
                    </a:graphicData>
                  </a:graphic>
                </wp:inline>
              </w:drawing>
            </w:r>
          </w:p>
        </w:tc>
      </w:tr>
      <w:tr w:rsidR="004F0E10" w:rsidRPr="005908F0" w14:paraId="700C5FCD" w14:textId="77777777" w:rsidTr="002A7334">
        <w:tc>
          <w:tcPr>
            <w:tcW w:w="1555" w:type="dxa"/>
          </w:tcPr>
          <w:p w14:paraId="16F34155" w14:textId="77777777" w:rsidR="004F0E10" w:rsidRPr="005908F0" w:rsidRDefault="004F0E10" w:rsidP="00A16835">
            <w:pPr>
              <w:pStyle w:val="Tabla"/>
            </w:pPr>
            <w:r w:rsidRPr="005908F0">
              <w:t>Tipo de Control</w:t>
            </w:r>
          </w:p>
        </w:tc>
        <w:tc>
          <w:tcPr>
            <w:tcW w:w="1559" w:type="dxa"/>
          </w:tcPr>
          <w:p w14:paraId="0D1E2662" w14:textId="21EBC51E" w:rsidR="004F0E10" w:rsidRPr="005908F0" w:rsidRDefault="002A7334" w:rsidP="00A16835">
            <w:pPr>
              <w:pStyle w:val="Tabla"/>
            </w:pPr>
            <w:r>
              <w:t>Button</w:t>
            </w:r>
          </w:p>
        </w:tc>
        <w:tc>
          <w:tcPr>
            <w:tcW w:w="1559" w:type="dxa"/>
            <w:vMerge/>
          </w:tcPr>
          <w:p w14:paraId="58B34289" w14:textId="77777777" w:rsidR="004F0E10" w:rsidRPr="005908F0" w:rsidRDefault="004F0E10" w:rsidP="00A16835">
            <w:pPr>
              <w:pStyle w:val="Tabla"/>
            </w:pPr>
          </w:p>
        </w:tc>
      </w:tr>
    </w:tbl>
    <w:p w14:paraId="25C43A1A" w14:textId="77777777" w:rsidR="004F0E10" w:rsidRPr="00DA5E93" w:rsidRDefault="004F0E10" w:rsidP="004F0E10">
      <w:pPr>
        <w:ind w:left="1410" w:hanging="1410"/>
        <w:rPr>
          <w:b/>
          <w:bCs/>
        </w:rPr>
      </w:pPr>
      <w:r w:rsidRPr="00DA5E93">
        <w:rPr>
          <w:b/>
          <w:bCs/>
        </w:rPr>
        <w:t>Descripcion</w:t>
      </w:r>
      <w:r w:rsidRPr="00DA5E93">
        <w:rPr>
          <w:b/>
          <w:bCs/>
        </w:rPr>
        <w:tab/>
      </w:r>
    </w:p>
    <w:p w14:paraId="122F7C2F" w14:textId="4A8BC753" w:rsidR="00853942" w:rsidRDefault="004F0E10" w:rsidP="00853942">
      <w:r>
        <w:t>Este boton</w:t>
      </w:r>
      <w:r w:rsidR="00853942" w:rsidRPr="00853942">
        <w:t xml:space="preserve"> </w:t>
      </w:r>
      <w:r w:rsidR="00853942">
        <w:t xml:space="preserve">orresponde al comando "Desde texto/CSV" (o From Text/CSV), ubicado en la pestaña Datos dentro del grupo Obtener y transformar datos. </w:t>
      </w:r>
    </w:p>
    <w:p w14:paraId="42BBD5A4" w14:textId="77777777" w:rsidR="00853942" w:rsidRDefault="00853942" w:rsidP="00853942">
      <w:r>
        <w:t>Este identificador se utiliza principalmente en la personalización de la cinta de opciones (Ribbon) mediante XML o VBA para:</w:t>
      </w:r>
    </w:p>
    <w:p w14:paraId="3AFFC1C1" w14:textId="77777777" w:rsidR="00853942" w:rsidRDefault="00853942" w:rsidP="00853942">
      <w:pPr>
        <w:numPr>
          <w:ilvl w:val="0"/>
          <w:numId w:val="657"/>
        </w:numPr>
        <w:ind w:left="283" w:hanging="283"/>
      </w:pPr>
      <w:r>
        <w:t>Importar datos: Permite iniciar el proceso de extracción de información desde archivos planos como .txt, .csv o .prn.</w:t>
      </w:r>
    </w:p>
    <w:p w14:paraId="00B8E667" w14:textId="77777777" w:rsidR="00853942" w:rsidRDefault="00853942" w:rsidP="00853942">
      <w:pPr>
        <w:numPr>
          <w:ilvl w:val="0"/>
          <w:numId w:val="657"/>
        </w:numPr>
        <w:ind w:left="283" w:hanging="283"/>
      </w:pPr>
      <w:r>
        <w:t>Abrir Power Query: Al activarse, este comando abre el Editor de Power Query para que el usuario pueda limpiar, transformar y filtrar los datos antes de cargarlos a la hoja de cálculo.</w:t>
      </w:r>
    </w:p>
    <w:p w14:paraId="506BB65D" w14:textId="085DFD0A" w:rsidR="00853942" w:rsidRDefault="00853942" w:rsidP="00853942">
      <w:pPr>
        <w:numPr>
          <w:ilvl w:val="0"/>
          <w:numId w:val="657"/>
        </w:numPr>
        <w:ind w:left="283" w:hanging="283"/>
      </w:pPr>
      <w:r>
        <w:t xml:space="preserve">Automatización de la interfaz: Los desarrolladores usan este idMso para replicar, ocultar o reubicar el botón nativo de importación de texto en menús personalizados del Ribbon. </w:t>
      </w:r>
    </w:p>
    <w:p w14:paraId="2DE15A62" w14:textId="77777777" w:rsidR="008F221C" w:rsidRDefault="008F221C" w:rsidP="008F221C">
      <w:r>
        <w:t xml:space="preserve">Ubicación: Pestaña Datos, grupo </w:t>
      </w:r>
      <w:r w:rsidRPr="001C3D58">
        <w:t>Obtener y transformar datos</w:t>
      </w:r>
      <w:r>
        <w:t>, menu desplegable Obtener datos, menu desplegable De un archivo.</w:t>
      </w:r>
    </w:p>
    <w:p w14:paraId="147B0C54" w14:textId="14CBABC6" w:rsidR="00234D94" w:rsidRDefault="005E0D9C" w:rsidP="00853942">
      <w:pPr>
        <w:pStyle w:val="Ttulo4"/>
      </w:pPr>
      <w:bookmarkStart w:id="452" w:name="_Toc226661884"/>
      <w:r>
        <w:lastRenderedPageBreak/>
        <w:t>GetPowerQueryDataFromXml</w:t>
      </w:r>
      <w:bookmarkEnd w:id="452"/>
    </w:p>
    <w:tbl>
      <w:tblPr>
        <w:tblStyle w:val="Tablaconcuadrcula"/>
        <w:tblW w:w="0" w:type="auto"/>
        <w:tblLook w:val="04A0" w:firstRow="1" w:lastRow="0" w:firstColumn="1" w:lastColumn="0" w:noHBand="0" w:noVBand="1"/>
      </w:tblPr>
      <w:tblGrid>
        <w:gridCol w:w="1555"/>
        <w:gridCol w:w="1559"/>
        <w:gridCol w:w="1559"/>
      </w:tblGrid>
      <w:tr w:rsidR="004F0E10" w:rsidRPr="005908F0" w14:paraId="65DB45A6" w14:textId="77777777" w:rsidTr="002A7334">
        <w:tc>
          <w:tcPr>
            <w:tcW w:w="1555" w:type="dxa"/>
          </w:tcPr>
          <w:p w14:paraId="384830BE" w14:textId="77777777" w:rsidR="004F0E10" w:rsidRPr="005908F0" w:rsidRDefault="004F0E10" w:rsidP="00A16835">
            <w:pPr>
              <w:pStyle w:val="Tabla"/>
            </w:pPr>
            <w:r w:rsidRPr="005908F0">
              <w:t>Etiqueta</w:t>
            </w:r>
          </w:p>
        </w:tc>
        <w:tc>
          <w:tcPr>
            <w:tcW w:w="1559" w:type="dxa"/>
          </w:tcPr>
          <w:p w14:paraId="4482CDA7" w14:textId="3A7FD8D3" w:rsidR="004F0E10" w:rsidRPr="005908F0" w:rsidRDefault="002A7334" w:rsidP="00A16835">
            <w:pPr>
              <w:pStyle w:val="Tabla"/>
            </w:pPr>
            <w:r>
              <w:t>De XML</w:t>
            </w:r>
          </w:p>
        </w:tc>
        <w:tc>
          <w:tcPr>
            <w:tcW w:w="1559" w:type="dxa"/>
            <w:vMerge w:val="restart"/>
          </w:tcPr>
          <w:p w14:paraId="69185755" w14:textId="0440ECFC" w:rsidR="004F0E10" w:rsidRPr="005908F0" w:rsidRDefault="00A8354A" w:rsidP="00A16835">
            <w:pPr>
              <w:pStyle w:val="Tabla"/>
            </w:pPr>
            <w:r w:rsidRPr="00A8354A">
              <w:rPr>
                <w:noProof/>
              </w:rPr>
              <w:drawing>
                <wp:inline distT="0" distB="0" distL="0" distR="0" wp14:anchorId="49D031D3" wp14:editId="531440EB">
                  <wp:extent cx="371527" cy="743054"/>
                  <wp:effectExtent l="0" t="0" r="9525" b="0"/>
                  <wp:docPr id="15908048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804895" name=""/>
                          <pic:cNvPicPr/>
                        </pic:nvPicPr>
                        <pic:blipFill>
                          <a:blip r:embed="rId421"/>
                          <a:stretch>
                            <a:fillRect/>
                          </a:stretch>
                        </pic:blipFill>
                        <pic:spPr>
                          <a:xfrm>
                            <a:off x="0" y="0"/>
                            <a:ext cx="371527" cy="743054"/>
                          </a:xfrm>
                          <a:prstGeom prst="rect">
                            <a:avLst/>
                          </a:prstGeom>
                        </pic:spPr>
                      </pic:pic>
                    </a:graphicData>
                  </a:graphic>
                </wp:inline>
              </w:drawing>
            </w:r>
          </w:p>
        </w:tc>
      </w:tr>
      <w:tr w:rsidR="004F0E10" w:rsidRPr="005908F0" w14:paraId="2F68B612" w14:textId="77777777" w:rsidTr="002A7334">
        <w:tc>
          <w:tcPr>
            <w:tcW w:w="1555" w:type="dxa"/>
          </w:tcPr>
          <w:p w14:paraId="280BCF1E" w14:textId="77777777" w:rsidR="004F0E10" w:rsidRPr="005908F0" w:rsidRDefault="004F0E10" w:rsidP="00A16835">
            <w:pPr>
              <w:pStyle w:val="Tabla"/>
            </w:pPr>
            <w:r w:rsidRPr="005908F0">
              <w:t>Tipo de Control</w:t>
            </w:r>
          </w:p>
        </w:tc>
        <w:tc>
          <w:tcPr>
            <w:tcW w:w="1559" w:type="dxa"/>
          </w:tcPr>
          <w:p w14:paraId="68157542" w14:textId="6CF5D49B" w:rsidR="004F0E10" w:rsidRPr="005908F0" w:rsidRDefault="002A7334" w:rsidP="00A16835">
            <w:pPr>
              <w:pStyle w:val="Tabla"/>
            </w:pPr>
            <w:r>
              <w:t>Button</w:t>
            </w:r>
          </w:p>
        </w:tc>
        <w:tc>
          <w:tcPr>
            <w:tcW w:w="1559" w:type="dxa"/>
            <w:vMerge/>
          </w:tcPr>
          <w:p w14:paraId="1A404A22" w14:textId="77777777" w:rsidR="004F0E10" w:rsidRPr="005908F0" w:rsidRDefault="004F0E10" w:rsidP="00A16835">
            <w:pPr>
              <w:pStyle w:val="Tabla"/>
            </w:pPr>
          </w:p>
        </w:tc>
      </w:tr>
    </w:tbl>
    <w:p w14:paraId="5F1DA176" w14:textId="77777777" w:rsidR="004F0E10" w:rsidRPr="00DA5E93" w:rsidRDefault="004F0E10" w:rsidP="004F0E10">
      <w:pPr>
        <w:ind w:left="1410" w:hanging="1410"/>
        <w:rPr>
          <w:b/>
          <w:bCs/>
        </w:rPr>
      </w:pPr>
      <w:r w:rsidRPr="00DA5E93">
        <w:rPr>
          <w:b/>
          <w:bCs/>
        </w:rPr>
        <w:t>Descripcion</w:t>
      </w:r>
      <w:r w:rsidRPr="00DA5E93">
        <w:rPr>
          <w:b/>
          <w:bCs/>
        </w:rPr>
        <w:tab/>
      </w:r>
    </w:p>
    <w:p w14:paraId="7E589100" w14:textId="36F1E3BE" w:rsidR="00853942" w:rsidRDefault="004F0E10" w:rsidP="00853942">
      <w:r>
        <w:t>Este boton</w:t>
      </w:r>
      <w:r w:rsidR="00853942" w:rsidRPr="00853942">
        <w:t xml:space="preserve"> </w:t>
      </w:r>
      <w:r w:rsidR="00853942">
        <w:t>es el identificador único del comando "De XML" (o From XML). Este comando se encuentra en la pestaña Datos, dentro del grupo Obtener y transformar datos (bajo el menú desplegable Obtener datos -&gt; Desde un archivo). [1]</w:t>
      </w:r>
    </w:p>
    <w:p w14:paraId="26BF96E0" w14:textId="77777777" w:rsidR="00853942" w:rsidRDefault="00853942" w:rsidP="00853942">
      <w:r>
        <w:t>Al igual que el comando para texto/CSV, este identificador se utiliza para personalizar la cinta de opciones (Ribbon) o automatizar tareas mediante XML y VBA. Sus funciones principales son:</w:t>
      </w:r>
    </w:p>
    <w:p w14:paraId="1F0BDC2E" w14:textId="77777777" w:rsidR="00853942" w:rsidRDefault="00853942" w:rsidP="00853942">
      <w:pPr>
        <w:numPr>
          <w:ilvl w:val="0"/>
          <w:numId w:val="658"/>
        </w:numPr>
        <w:ind w:left="283" w:hanging="283"/>
      </w:pPr>
      <w:r>
        <w:t>Importación estructurada: Activa el asistente para seleccionar y cargar un archivo .xml al modelo de datos o a una hoja.</w:t>
      </w:r>
    </w:p>
    <w:p w14:paraId="250A8B28" w14:textId="77777777" w:rsidR="00853942" w:rsidRDefault="00853942" w:rsidP="00853942">
      <w:pPr>
        <w:numPr>
          <w:ilvl w:val="0"/>
          <w:numId w:val="658"/>
        </w:numPr>
        <w:ind w:left="283" w:hanging="283"/>
      </w:pPr>
      <w:r>
        <w:t>Transformación jerárquica: Abre automáticamente el Editor de Power Query, donde Excel interpreta la estructura del archivo XML y permite expandir tablas o nodos anidados antes de la carga final.</w:t>
      </w:r>
    </w:p>
    <w:p w14:paraId="20894B16" w14:textId="11AADF00" w:rsidR="00853942" w:rsidRDefault="00853942" w:rsidP="00853942">
      <w:pPr>
        <w:numPr>
          <w:ilvl w:val="0"/>
          <w:numId w:val="658"/>
        </w:numPr>
        <w:ind w:left="283" w:hanging="283"/>
      </w:pPr>
      <w:r>
        <w:t xml:space="preserve">Programación de la interfaz: Permite a los desarrolladores integrar directamente el botón nativo de importación de XML en pestañas personalizadas o controlar su visibilidad en el entorno de trabajo. </w:t>
      </w:r>
    </w:p>
    <w:p w14:paraId="4E123E64" w14:textId="77777777" w:rsidR="00853942" w:rsidRPr="00853942" w:rsidRDefault="00853942" w:rsidP="00853942">
      <w:pPr>
        <w:rPr>
          <w:b/>
          <w:bCs/>
        </w:rPr>
      </w:pPr>
      <w:r w:rsidRPr="00853942">
        <w:rPr>
          <w:b/>
          <w:bCs/>
        </w:rPr>
        <w:t>Diferencia clave con versiones antiguas</w:t>
      </w:r>
    </w:p>
    <w:p w14:paraId="2CF07365" w14:textId="77777777" w:rsidR="00853942" w:rsidRDefault="00853942" w:rsidP="00853942">
      <w:r>
        <w:t>A diferencia del antiguo comando de importación XML (que simplemente "mapeaba" datos en la hoja), el GetPowerQueryDataFromXml utiliza el motor de Power Query, lo que garantiza una limpieza de datos mucho más potente y la capacidad de actualizar la conexión si el archivo original cambia.</w:t>
      </w:r>
    </w:p>
    <w:p w14:paraId="3955385F" w14:textId="77777777" w:rsidR="008F221C" w:rsidRDefault="008F221C" w:rsidP="008F221C">
      <w:r>
        <w:t xml:space="preserve">Ubicación: Pestaña Datos, grupo </w:t>
      </w:r>
      <w:r w:rsidRPr="001C3D58">
        <w:t>Obtener y transformar datos</w:t>
      </w:r>
      <w:r>
        <w:t>, menu desplegable Obtener datos, menu desplegable De un archivo.</w:t>
      </w:r>
    </w:p>
    <w:p w14:paraId="0CF388BA" w14:textId="4721DC25" w:rsidR="005E0D9C" w:rsidRDefault="005E0D9C" w:rsidP="00853942">
      <w:pPr>
        <w:pStyle w:val="Ttulo4"/>
      </w:pPr>
      <w:bookmarkStart w:id="453" w:name="_Toc226661885"/>
      <w:r>
        <w:t>GetPowerQueryDataFromJson</w:t>
      </w:r>
      <w:bookmarkEnd w:id="453"/>
    </w:p>
    <w:tbl>
      <w:tblPr>
        <w:tblStyle w:val="Tablaconcuadrcula"/>
        <w:tblW w:w="0" w:type="auto"/>
        <w:tblLook w:val="04A0" w:firstRow="1" w:lastRow="0" w:firstColumn="1" w:lastColumn="0" w:noHBand="0" w:noVBand="1"/>
      </w:tblPr>
      <w:tblGrid>
        <w:gridCol w:w="1555"/>
        <w:gridCol w:w="1559"/>
        <w:gridCol w:w="1559"/>
      </w:tblGrid>
      <w:tr w:rsidR="004F0E10" w:rsidRPr="005908F0" w14:paraId="7C56D2F0" w14:textId="77777777" w:rsidTr="002A7334">
        <w:tc>
          <w:tcPr>
            <w:tcW w:w="1555" w:type="dxa"/>
          </w:tcPr>
          <w:p w14:paraId="2B8CB70C" w14:textId="77777777" w:rsidR="004F0E10" w:rsidRPr="005908F0" w:rsidRDefault="004F0E10" w:rsidP="00A16835">
            <w:pPr>
              <w:pStyle w:val="Tabla"/>
            </w:pPr>
            <w:r w:rsidRPr="005908F0">
              <w:t>Etiqueta</w:t>
            </w:r>
          </w:p>
        </w:tc>
        <w:tc>
          <w:tcPr>
            <w:tcW w:w="1559" w:type="dxa"/>
          </w:tcPr>
          <w:p w14:paraId="50570F5D" w14:textId="696B191D" w:rsidR="004F0E10" w:rsidRPr="005908F0" w:rsidRDefault="002A7334" w:rsidP="00A16835">
            <w:pPr>
              <w:pStyle w:val="Tabla"/>
            </w:pPr>
            <w:r>
              <w:t>De JSON</w:t>
            </w:r>
          </w:p>
        </w:tc>
        <w:tc>
          <w:tcPr>
            <w:tcW w:w="1559" w:type="dxa"/>
            <w:vMerge w:val="restart"/>
          </w:tcPr>
          <w:p w14:paraId="36F551FB" w14:textId="65180712" w:rsidR="004F0E10" w:rsidRPr="005908F0" w:rsidRDefault="00A8354A" w:rsidP="00A16835">
            <w:pPr>
              <w:pStyle w:val="Tabla"/>
            </w:pPr>
            <w:r w:rsidRPr="00A8354A">
              <w:rPr>
                <w:noProof/>
              </w:rPr>
              <w:drawing>
                <wp:inline distT="0" distB="0" distL="0" distR="0" wp14:anchorId="65D43A25" wp14:editId="19C779E8">
                  <wp:extent cx="409632" cy="733527"/>
                  <wp:effectExtent l="0" t="0" r="9525" b="9525"/>
                  <wp:docPr id="16846636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4663621" name=""/>
                          <pic:cNvPicPr/>
                        </pic:nvPicPr>
                        <pic:blipFill>
                          <a:blip r:embed="rId422"/>
                          <a:stretch>
                            <a:fillRect/>
                          </a:stretch>
                        </pic:blipFill>
                        <pic:spPr>
                          <a:xfrm>
                            <a:off x="0" y="0"/>
                            <a:ext cx="409632" cy="733527"/>
                          </a:xfrm>
                          <a:prstGeom prst="rect">
                            <a:avLst/>
                          </a:prstGeom>
                        </pic:spPr>
                      </pic:pic>
                    </a:graphicData>
                  </a:graphic>
                </wp:inline>
              </w:drawing>
            </w:r>
          </w:p>
        </w:tc>
      </w:tr>
      <w:tr w:rsidR="004F0E10" w:rsidRPr="005908F0" w14:paraId="220FE540" w14:textId="77777777" w:rsidTr="002A7334">
        <w:tc>
          <w:tcPr>
            <w:tcW w:w="1555" w:type="dxa"/>
          </w:tcPr>
          <w:p w14:paraId="29E72957" w14:textId="77777777" w:rsidR="004F0E10" w:rsidRPr="005908F0" w:rsidRDefault="004F0E10" w:rsidP="00A16835">
            <w:pPr>
              <w:pStyle w:val="Tabla"/>
            </w:pPr>
            <w:r w:rsidRPr="005908F0">
              <w:t>Tipo de Control</w:t>
            </w:r>
          </w:p>
        </w:tc>
        <w:tc>
          <w:tcPr>
            <w:tcW w:w="1559" w:type="dxa"/>
          </w:tcPr>
          <w:p w14:paraId="2429B4AA" w14:textId="6F7C716F" w:rsidR="004F0E10" w:rsidRPr="005908F0" w:rsidRDefault="002A7334" w:rsidP="00A16835">
            <w:pPr>
              <w:pStyle w:val="Tabla"/>
            </w:pPr>
            <w:r>
              <w:t>Button</w:t>
            </w:r>
          </w:p>
        </w:tc>
        <w:tc>
          <w:tcPr>
            <w:tcW w:w="1559" w:type="dxa"/>
            <w:vMerge/>
          </w:tcPr>
          <w:p w14:paraId="6F04B13A" w14:textId="77777777" w:rsidR="004F0E10" w:rsidRPr="005908F0" w:rsidRDefault="004F0E10" w:rsidP="00A16835">
            <w:pPr>
              <w:pStyle w:val="Tabla"/>
            </w:pPr>
          </w:p>
        </w:tc>
      </w:tr>
    </w:tbl>
    <w:p w14:paraId="56DA805F" w14:textId="77777777" w:rsidR="004F0E10" w:rsidRPr="00DA5E93" w:rsidRDefault="004F0E10" w:rsidP="004F0E10">
      <w:pPr>
        <w:ind w:left="1410" w:hanging="1410"/>
        <w:rPr>
          <w:b/>
          <w:bCs/>
        </w:rPr>
      </w:pPr>
      <w:r w:rsidRPr="00DA5E93">
        <w:rPr>
          <w:b/>
          <w:bCs/>
        </w:rPr>
        <w:t>Descripcion</w:t>
      </w:r>
      <w:r w:rsidRPr="00DA5E93">
        <w:rPr>
          <w:b/>
          <w:bCs/>
        </w:rPr>
        <w:tab/>
      </w:r>
    </w:p>
    <w:p w14:paraId="310B1205" w14:textId="3734A9DC" w:rsidR="00853942" w:rsidRDefault="004F0E10" w:rsidP="00853942">
      <w:r>
        <w:t>Este boton</w:t>
      </w:r>
      <w:r w:rsidR="00853942" w:rsidRPr="00853942">
        <w:t xml:space="preserve"> </w:t>
      </w:r>
      <w:r w:rsidR="00853942">
        <w:t>es el identificador del comando "De JSON" (o From JSON). Se encuentra en la pestaña Datos, dentro del menú Obtener datos -&gt; Desde un archivo.</w:t>
      </w:r>
    </w:p>
    <w:p w14:paraId="10BF1725" w14:textId="77777777" w:rsidR="00853942" w:rsidRDefault="00853942" w:rsidP="00853942">
      <w:r>
        <w:t>Al activarlo, su función principal es:</w:t>
      </w:r>
    </w:p>
    <w:p w14:paraId="0DE7AB4E" w14:textId="77777777" w:rsidR="00853942" w:rsidRDefault="00853942" w:rsidP="00853942">
      <w:pPr>
        <w:numPr>
          <w:ilvl w:val="0"/>
          <w:numId w:val="659"/>
        </w:numPr>
        <w:ind w:left="283" w:hanging="283"/>
      </w:pPr>
      <w:r>
        <w:t>Extraer datos JSON: Abre el explorador para importar archivos .json.</w:t>
      </w:r>
    </w:p>
    <w:p w14:paraId="0BA3800B" w14:textId="77777777" w:rsidR="00853942" w:rsidRDefault="00853942" w:rsidP="00853942">
      <w:pPr>
        <w:numPr>
          <w:ilvl w:val="0"/>
          <w:numId w:val="659"/>
        </w:numPr>
        <w:ind w:left="283" w:hanging="283"/>
      </w:pPr>
      <w:r>
        <w:t>Aplanar estructuras: Inicia automáticamente el Editor de Power Query, que es esencial para este formato, ya que permite convertir los objetos y listas anidadas del JSON en una tabla plana (filas y columnas) que Excel pueda entender.</w:t>
      </w:r>
    </w:p>
    <w:p w14:paraId="1A73DC06" w14:textId="77777777" w:rsidR="00853942" w:rsidRDefault="00853942" w:rsidP="00853942">
      <w:pPr>
        <w:numPr>
          <w:ilvl w:val="0"/>
          <w:numId w:val="659"/>
        </w:numPr>
        <w:ind w:left="283" w:hanging="283"/>
      </w:pPr>
      <w:r>
        <w:t>Personalización del Ribbon: Se usa en el desarrollo de complementos o archivos .xlsm para colocar el botón oficial de importación de JSON en cualquier parte de la cinta de opciones personalizada.</w:t>
      </w:r>
    </w:p>
    <w:p w14:paraId="69CC843B" w14:textId="77777777" w:rsidR="00853942" w:rsidRDefault="00853942" w:rsidP="00853942">
      <w:r>
        <w:t>A diferencia de los archivos de texto simples, este comando es el que se encarga de "parsear" (analizar) el código del archivo para que no tengas que limpiar el formato manualmente.</w:t>
      </w:r>
    </w:p>
    <w:p w14:paraId="15605507" w14:textId="77777777" w:rsidR="008F221C" w:rsidRDefault="008F221C" w:rsidP="008F221C">
      <w:r>
        <w:t xml:space="preserve">Ubicación: Pestaña Datos, grupo </w:t>
      </w:r>
      <w:r w:rsidRPr="001C3D58">
        <w:t>Obtener y transformar datos</w:t>
      </w:r>
      <w:r>
        <w:t>, menu desplegable Obtener datos, menu desplegable De un archivo.</w:t>
      </w:r>
    </w:p>
    <w:p w14:paraId="279F44D5" w14:textId="0BFCB4D9" w:rsidR="00A8354A" w:rsidRDefault="00A8354A" w:rsidP="00A8354A">
      <w:pPr>
        <w:pStyle w:val="Tabla"/>
        <w:shd w:val="clear" w:color="auto" w:fill="CCFFFF"/>
        <w:tabs>
          <w:tab w:val="left" w:pos="3652"/>
          <w:tab w:val="left" w:pos="4928"/>
          <w:tab w:val="left" w:pos="9178"/>
        </w:tabs>
      </w:pPr>
      <w:r>
        <w:t xml:space="preserve">Ver Grupo 1 del fichero Celdas-34.xlsx en la carpeta E-Excel/BOT que acompaña a este documento. </w:t>
      </w:r>
    </w:p>
    <w:p w14:paraId="272DDB32" w14:textId="0715EEF2" w:rsidR="005E0D9C" w:rsidRDefault="005E0D9C" w:rsidP="00853942">
      <w:pPr>
        <w:pStyle w:val="Ttulo4"/>
      </w:pPr>
      <w:bookmarkStart w:id="454" w:name="_Toc226661886"/>
      <w:r>
        <w:lastRenderedPageBreak/>
        <w:t>PowerQueryDataFromP</w:t>
      </w:r>
      <w:r w:rsidR="002A7334">
        <w:t>DF</w:t>
      </w:r>
      <w:r>
        <w:t>Files</w:t>
      </w:r>
      <w:bookmarkEnd w:id="454"/>
    </w:p>
    <w:tbl>
      <w:tblPr>
        <w:tblStyle w:val="Tablaconcuadrcula"/>
        <w:tblW w:w="0" w:type="auto"/>
        <w:tblLook w:val="04A0" w:firstRow="1" w:lastRow="0" w:firstColumn="1" w:lastColumn="0" w:noHBand="0" w:noVBand="1"/>
      </w:tblPr>
      <w:tblGrid>
        <w:gridCol w:w="1555"/>
        <w:gridCol w:w="1559"/>
        <w:gridCol w:w="1559"/>
      </w:tblGrid>
      <w:tr w:rsidR="004F0E10" w:rsidRPr="005908F0" w14:paraId="13B30C25" w14:textId="77777777" w:rsidTr="002A7334">
        <w:tc>
          <w:tcPr>
            <w:tcW w:w="1555" w:type="dxa"/>
          </w:tcPr>
          <w:p w14:paraId="7B8BA921" w14:textId="77777777" w:rsidR="004F0E10" w:rsidRPr="005908F0" w:rsidRDefault="004F0E10" w:rsidP="00A16835">
            <w:pPr>
              <w:pStyle w:val="Tabla"/>
            </w:pPr>
            <w:r w:rsidRPr="005908F0">
              <w:t>Etiqueta</w:t>
            </w:r>
          </w:p>
        </w:tc>
        <w:tc>
          <w:tcPr>
            <w:tcW w:w="1559" w:type="dxa"/>
          </w:tcPr>
          <w:p w14:paraId="37E462CE" w14:textId="14595658" w:rsidR="004F0E10" w:rsidRPr="005908F0" w:rsidRDefault="002A7334" w:rsidP="00A16835">
            <w:pPr>
              <w:pStyle w:val="Tabla"/>
            </w:pPr>
            <w:r>
              <w:t>De PDF</w:t>
            </w:r>
          </w:p>
        </w:tc>
        <w:tc>
          <w:tcPr>
            <w:tcW w:w="1559" w:type="dxa"/>
            <w:vMerge w:val="restart"/>
          </w:tcPr>
          <w:p w14:paraId="4FAF5094" w14:textId="7440D29E" w:rsidR="004F0E10" w:rsidRPr="005908F0" w:rsidRDefault="00A8354A" w:rsidP="00A16835">
            <w:pPr>
              <w:pStyle w:val="Tabla"/>
            </w:pPr>
            <w:r w:rsidRPr="00A8354A">
              <w:rPr>
                <w:noProof/>
              </w:rPr>
              <w:drawing>
                <wp:inline distT="0" distB="0" distL="0" distR="0" wp14:anchorId="75DCF3B4" wp14:editId="387E276B">
                  <wp:extent cx="381053" cy="724001"/>
                  <wp:effectExtent l="0" t="0" r="0" b="0"/>
                  <wp:docPr id="5746136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4613666" name=""/>
                          <pic:cNvPicPr/>
                        </pic:nvPicPr>
                        <pic:blipFill>
                          <a:blip r:embed="rId423"/>
                          <a:stretch>
                            <a:fillRect/>
                          </a:stretch>
                        </pic:blipFill>
                        <pic:spPr>
                          <a:xfrm>
                            <a:off x="0" y="0"/>
                            <a:ext cx="381053" cy="724001"/>
                          </a:xfrm>
                          <a:prstGeom prst="rect">
                            <a:avLst/>
                          </a:prstGeom>
                        </pic:spPr>
                      </pic:pic>
                    </a:graphicData>
                  </a:graphic>
                </wp:inline>
              </w:drawing>
            </w:r>
          </w:p>
        </w:tc>
      </w:tr>
      <w:tr w:rsidR="004F0E10" w:rsidRPr="005908F0" w14:paraId="16C939CA" w14:textId="77777777" w:rsidTr="002A7334">
        <w:tc>
          <w:tcPr>
            <w:tcW w:w="1555" w:type="dxa"/>
          </w:tcPr>
          <w:p w14:paraId="56E59AC4" w14:textId="77777777" w:rsidR="004F0E10" w:rsidRPr="005908F0" w:rsidRDefault="004F0E10" w:rsidP="00A16835">
            <w:pPr>
              <w:pStyle w:val="Tabla"/>
            </w:pPr>
            <w:r w:rsidRPr="005908F0">
              <w:t>Tipo de Control</w:t>
            </w:r>
          </w:p>
        </w:tc>
        <w:tc>
          <w:tcPr>
            <w:tcW w:w="1559" w:type="dxa"/>
          </w:tcPr>
          <w:p w14:paraId="416F3B4D" w14:textId="1418A005" w:rsidR="004F0E10" w:rsidRPr="005908F0" w:rsidRDefault="002A7334" w:rsidP="00A16835">
            <w:pPr>
              <w:pStyle w:val="Tabla"/>
            </w:pPr>
            <w:r>
              <w:t>Button</w:t>
            </w:r>
          </w:p>
        </w:tc>
        <w:tc>
          <w:tcPr>
            <w:tcW w:w="1559" w:type="dxa"/>
            <w:vMerge/>
          </w:tcPr>
          <w:p w14:paraId="6342DA9A" w14:textId="77777777" w:rsidR="004F0E10" w:rsidRPr="005908F0" w:rsidRDefault="004F0E10" w:rsidP="00A16835">
            <w:pPr>
              <w:pStyle w:val="Tabla"/>
            </w:pPr>
          </w:p>
        </w:tc>
      </w:tr>
    </w:tbl>
    <w:p w14:paraId="40BAA6D1" w14:textId="77777777" w:rsidR="004F0E10" w:rsidRPr="00DA5E93" w:rsidRDefault="004F0E10" w:rsidP="004F0E10">
      <w:pPr>
        <w:ind w:left="1410" w:hanging="1410"/>
        <w:rPr>
          <w:b/>
          <w:bCs/>
        </w:rPr>
      </w:pPr>
      <w:r w:rsidRPr="00DA5E93">
        <w:rPr>
          <w:b/>
          <w:bCs/>
        </w:rPr>
        <w:t>Descripcion</w:t>
      </w:r>
      <w:r w:rsidRPr="00DA5E93">
        <w:rPr>
          <w:b/>
          <w:bCs/>
        </w:rPr>
        <w:tab/>
      </w:r>
    </w:p>
    <w:p w14:paraId="58613B65" w14:textId="439CF450" w:rsidR="00853942" w:rsidRDefault="004F0E10" w:rsidP="00853942">
      <w:r>
        <w:t>Este boton</w:t>
      </w:r>
      <w:r w:rsidR="00853942" w:rsidRPr="00853942">
        <w:t xml:space="preserve"> </w:t>
      </w:r>
      <w:r w:rsidR="00853942">
        <w:t xml:space="preserve">activa el comando "De PDF" (o From PDF). Este botón se encuentra en la pestaña Datos, dentro del menú desplegable Obtener datos -&gt; Desde un archivo. </w:t>
      </w:r>
    </w:p>
    <w:p w14:paraId="25307FFD" w14:textId="77777777" w:rsidR="00853942" w:rsidRDefault="00853942" w:rsidP="00853942">
      <w:r>
        <w:t>Su función específica es:</w:t>
      </w:r>
    </w:p>
    <w:p w14:paraId="50AACEC5" w14:textId="77777777" w:rsidR="00853942" w:rsidRDefault="00853942" w:rsidP="00853942">
      <w:pPr>
        <w:numPr>
          <w:ilvl w:val="0"/>
          <w:numId w:val="660"/>
        </w:numPr>
        <w:ind w:left="283" w:hanging="283"/>
      </w:pPr>
      <w:r>
        <w:t>Extraer tablas de PDF: Permite seleccionar un archivo .pdf y, mediante el motor de Power Query, detectar automáticamente las tablas y el texto estructurado dentro del documento.</w:t>
      </w:r>
    </w:p>
    <w:p w14:paraId="43CB4ECE" w14:textId="77777777" w:rsidR="00853942" w:rsidRDefault="00853942" w:rsidP="00853942">
      <w:pPr>
        <w:numPr>
          <w:ilvl w:val="0"/>
          <w:numId w:val="660"/>
        </w:numPr>
        <w:ind w:left="283" w:hanging="283"/>
      </w:pPr>
      <w:r>
        <w:t>Editor de Power Query: Al usar este comando, se abre el navegador para que elijas qué páginas o tablas del PDF deseas importar, permitiéndote limpiar los datos (quitar encabezados repetidos, corregir columnas, etc.) antes de volcarlos a la hoja.</w:t>
      </w:r>
    </w:p>
    <w:p w14:paraId="699B1C9C" w14:textId="77777777" w:rsidR="00853942" w:rsidRDefault="00853942" w:rsidP="00853942">
      <w:pPr>
        <w:numPr>
          <w:ilvl w:val="0"/>
          <w:numId w:val="660"/>
        </w:numPr>
        <w:ind w:left="283" w:hanging="283"/>
      </w:pPr>
      <w:r>
        <w:t>Personalización del Ribbon: Los desarrolladores utilizan este identificador en archivos XML para incluir la funcionalidad nativa de importación de PDF en sus propias pestañas o grupos personalizados.</w:t>
      </w:r>
    </w:p>
    <w:p w14:paraId="7EA57C76" w14:textId="56E870C6" w:rsidR="00853942" w:rsidRDefault="00853942" w:rsidP="00853942">
      <w:r>
        <w:t xml:space="preserve">Este comando es especialmente útil porque evita que tengas que copiar y pegar datos de un PDF manualmente, lo cual suele desconfigurar las columnas en Excel. </w:t>
      </w:r>
    </w:p>
    <w:p w14:paraId="2BAAB015" w14:textId="77777777" w:rsidR="008F221C" w:rsidRDefault="008F221C" w:rsidP="008F221C">
      <w:r>
        <w:t xml:space="preserve">Ubicación: Pestaña Datos, grupo </w:t>
      </w:r>
      <w:r w:rsidRPr="001C3D58">
        <w:t>Obtener y transformar datos</w:t>
      </w:r>
      <w:r>
        <w:t>, menu desplegable Obtener datos, menu desplegable De un archivo.</w:t>
      </w:r>
    </w:p>
    <w:p w14:paraId="4C7C35D9" w14:textId="11CFE93F" w:rsidR="005E0D9C" w:rsidRDefault="005E0D9C" w:rsidP="00853942">
      <w:pPr>
        <w:pStyle w:val="Ttulo4"/>
      </w:pPr>
      <w:bookmarkStart w:id="455" w:name="_Toc226661887"/>
      <w:r>
        <w:t>GetPowerQueryDataFromFolder</w:t>
      </w:r>
      <w:bookmarkEnd w:id="455"/>
    </w:p>
    <w:tbl>
      <w:tblPr>
        <w:tblStyle w:val="Tablaconcuadrcula"/>
        <w:tblW w:w="0" w:type="auto"/>
        <w:tblLook w:val="04A0" w:firstRow="1" w:lastRow="0" w:firstColumn="1" w:lastColumn="0" w:noHBand="0" w:noVBand="1"/>
      </w:tblPr>
      <w:tblGrid>
        <w:gridCol w:w="1555"/>
        <w:gridCol w:w="2551"/>
        <w:gridCol w:w="1559"/>
      </w:tblGrid>
      <w:tr w:rsidR="004F0E10" w:rsidRPr="005908F0" w14:paraId="53D7F61B" w14:textId="77777777" w:rsidTr="00A16835">
        <w:tc>
          <w:tcPr>
            <w:tcW w:w="1555" w:type="dxa"/>
          </w:tcPr>
          <w:p w14:paraId="000B98E4" w14:textId="77777777" w:rsidR="004F0E10" w:rsidRPr="005908F0" w:rsidRDefault="004F0E10" w:rsidP="00A16835">
            <w:pPr>
              <w:pStyle w:val="Tabla"/>
            </w:pPr>
            <w:r w:rsidRPr="005908F0">
              <w:t>Etiqueta</w:t>
            </w:r>
          </w:p>
        </w:tc>
        <w:tc>
          <w:tcPr>
            <w:tcW w:w="2551" w:type="dxa"/>
          </w:tcPr>
          <w:p w14:paraId="57F50DD6" w14:textId="4CB2F93A" w:rsidR="004F0E10" w:rsidRPr="005908F0" w:rsidRDefault="002A7334" w:rsidP="00A16835">
            <w:pPr>
              <w:pStyle w:val="Tabla"/>
            </w:pPr>
            <w:r>
              <w:t>De una carpeta</w:t>
            </w:r>
          </w:p>
        </w:tc>
        <w:tc>
          <w:tcPr>
            <w:tcW w:w="1559" w:type="dxa"/>
            <w:vMerge w:val="restart"/>
          </w:tcPr>
          <w:p w14:paraId="6F20AE9F" w14:textId="18321EC4" w:rsidR="004F0E10" w:rsidRPr="005908F0" w:rsidRDefault="00A8354A" w:rsidP="00A16835">
            <w:pPr>
              <w:pStyle w:val="Tabla"/>
            </w:pPr>
            <w:r w:rsidRPr="00A8354A">
              <w:rPr>
                <w:noProof/>
              </w:rPr>
              <w:drawing>
                <wp:inline distT="0" distB="0" distL="0" distR="0" wp14:anchorId="55D2F528" wp14:editId="1913E2F7">
                  <wp:extent cx="485843" cy="733527"/>
                  <wp:effectExtent l="0" t="0" r="9525" b="0"/>
                  <wp:docPr id="13447486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4748653" name=""/>
                          <pic:cNvPicPr/>
                        </pic:nvPicPr>
                        <pic:blipFill>
                          <a:blip r:embed="rId424"/>
                          <a:stretch>
                            <a:fillRect/>
                          </a:stretch>
                        </pic:blipFill>
                        <pic:spPr>
                          <a:xfrm>
                            <a:off x="0" y="0"/>
                            <a:ext cx="485843" cy="733527"/>
                          </a:xfrm>
                          <a:prstGeom prst="rect">
                            <a:avLst/>
                          </a:prstGeom>
                        </pic:spPr>
                      </pic:pic>
                    </a:graphicData>
                  </a:graphic>
                </wp:inline>
              </w:drawing>
            </w:r>
          </w:p>
        </w:tc>
      </w:tr>
      <w:tr w:rsidR="004F0E10" w:rsidRPr="005908F0" w14:paraId="0C3081FA" w14:textId="77777777" w:rsidTr="00A16835">
        <w:tc>
          <w:tcPr>
            <w:tcW w:w="1555" w:type="dxa"/>
          </w:tcPr>
          <w:p w14:paraId="1F095CD3" w14:textId="77777777" w:rsidR="004F0E10" w:rsidRPr="005908F0" w:rsidRDefault="004F0E10" w:rsidP="00A16835">
            <w:pPr>
              <w:pStyle w:val="Tabla"/>
            </w:pPr>
            <w:r w:rsidRPr="005908F0">
              <w:t>Tipo de Control</w:t>
            </w:r>
          </w:p>
        </w:tc>
        <w:tc>
          <w:tcPr>
            <w:tcW w:w="2551" w:type="dxa"/>
          </w:tcPr>
          <w:p w14:paraId="453ADD86" w14:textId="0FBF9A7D" w:rsidR="004F0E10" w:rsidRPr="005908F0" w:rsidRDefault="002A7334" w:rsidP="00A16835">
            <w:pPr>
              <w:pStyle w:val="Tabla"/>
            </w:pPr>
            <w:r>
              <w:t>Button</w:t>
            </w:r>
          </w:p>
        </w:tc>
        <w:tc>
          <w:tcPr>
            <w:tcW w:w="1559" w:type="dxa"/>
            <w:vMerge/>
          </w:tcPr>
          <w:p w14:paraId="7E513378" w14:textId="77777777" w:rsidR="004F0E10" w:rsidRPr="005908F0" w:rsidRDefault="004F0E10" w:rsidP="00A16835">
            <w:pPr>
              <w:pStyle w:val="Tabla"/>
            </w:pPr>
          </w:p>
        </w:tc>
      </w:tr>
    </w:tbl>
    <w:p w14:paraId="3BF6FF34" w14:textId="77777777" w:rsidR="004F0E10" w:rsidRPr="00DA5E93" w:rsidRDefault="004F0E10" w:rsidP="004F0E10">
      <w:pPr>
        <w:ind w:left="1410" w:hanging="1410"/>
        <w:rPr>
          <w:b/>
          <w:bCs/>
        </w:rPr>
      </w:pPr>
      <w:r w:rsidRPr="00DA5E93">
        <w:rPr>
          <w:b/>
          <w:bCs/>
        </w:rPr>
        <w:t>Descripcion</w:t>
      </w:r>
      <w:r w:rsidRPr="00DA5E93">
        <w:rPr>
          <w:b/>
          <w:bCs/>
        </w:rPr>
        <w:tab/>
      </w:r>
    </w:p>
    <w:p w14:paraId="66C67441" w14:textId="0ADDB028" w:rsidR="00853942" w:rsidRDefault="004F0E10" w:rsidP="00853942">
      <w:r>
        <w:t>Este boton</w:t>
      </w:r>
      <w:r w:rsidR="00853942" w:rsidRPr="00853942">
        <w:t xml:space="preserve"> </w:t>
      </w:r>
      <w:r w:rsidR="00853942">
        <w:t>corresponde al comando "De una carpeta" (o From Folder). Este se encuentra en la pestaña Datos, dentro del menú Obtener datos -&gt; Desde un archivo. [1]</w:t>
      </w:r>
    </w:p>
    <w:p w14:paraId="6666C125" w14:textId="77777777" w:rsidR="00853942" w:rsidRDefault="00853942" w:rsidP="00853942">
      <w:r>
        <w:t>A diferencia de los anteriores, su función es procesar lotes de archivos simultáneamente:</w:t>
      </w:r>
    </w:p>
    <w:p w14:paraId="0F0C98FD" w14:textId="77777777" w:rsidR="00853942" w:rsidRDefault="00853942" w:rsidP="00853942">
      <w:pPr>
        <w:numPr>
          <w:ilvl w:val="0"/>
          <w:numId w:val="661"/>
        </w:numPr>
        <w:ind w:left="283" w:hanging="283"/>
      </w:pPr>
      <w:r>
        <w:t>Consolidación masiva: Permite seleccionar una carpeta completa en tu computadora o red. Excel lee todos los archivos que contiene (como varios .csv o .xlsx con la misma estructura).</w:t>
      </w:r>
    </w:p>
    <w:p w14:paraId="7155CEA4" w14:textId="77777777" w:rsidR="00853942" w:rsidRDefault="00853942" w:rsidP="00853942">
      <w:pPr>
        <w:numPr>
          <w:ilvl w:val="0"/>
          <w:numId w:val="661"/>
        </w:numPr>
        <w:ind w:left="283" w:hanging="283"/>
      </w:pPr>
      <w:r>
        <w:t>Combinar y transformar: Abre el navegador de Power Query para que puedas combinar todos esos archivos en una sola tabla maestra automáticamente.</w:t>
      </w:r>
    </w:p>
    <w:p w14:paraId="03E55448" w14:textId="77777777" w:rsidR="00853942" w:rsidRDefault="00853942" w:rsidP="00853942">
      <w:pPr>
        <w:numPr>
          <w:ilvl w:val="0"/>
          <w:numId w:val="661"/>
        </w:numPr>
        <w:ind w:left="283" w:hanging="283"/>
      </w:pPr>
      <w:r>
        <w:t>Automatización de carpetas: Al usar este comando, creas una consulta que, si mañana agregas un nuevo archivo a esa carpeta y presionas "Actualizar", Excel lo incluirá automáticamente en el reporte final.</w:t>
      </w:r>
    </w:p>
    <w:p w14:paraId="0FDEF473" w14:textId="77777777" w:rsidR="00853942" w:rsidRDefault="00853942" w:rsidP="00853942">
      <w:pPr>
        <w:numPr>
          <w:ilvl w:val="0"/>
          <w:numId w:val="661"/>
        </w:numPr>
        <w:ind w:left="283" w:hanging="283"/>
      </w:pPr>
      <w:r>
        <w:t>Uso en Personalización: Los desarrolladores lo emplean en XML para dar acceso directo a la función de consolidación de datos desde cintas de opciones personalizadas.</w:t>
      </w:r>
    </w:p>
    <w:p w14:paraId="77548C48" w14:textId="77777777" w:rsidR="00853942" w:rsidRDefault="00853942" w:rsidP="00853942">
      <w:r>
        <w:t>Es la herramienta preferida para quienes reciben reportes diarios o mensuales y necesitan unirlos todos en un solo lugar sin copiar y pegar.</w:t>
      </w:r>
    </w:p>
    <w:p w14:paraId="4E31D47E" w14:textId="77777777" w:rsidR="008F221C" w:rsidRDefault="008F221C" w:rsidP="008F221C">
      <w:r>
        <w:t xml:space="preserve">Ubicación: Pestaña Datos, grupo </w:t>
      </w:r>
      <w:r w:rsidRPr="001C3D58">
        <w:t>Obtener y transformar datos</w:t>
      </w:r>
      <w:r>
        <w:t>, menu desplegable Obtener datos, menu desplegable De un archivo.</w:t>
      </w:r>
    </w:p>
    <w:p w14:paraId="1C33F30D" w14:textId="77777777" w:rsidR="00853942" w:rsidRDefault="00853942">
      <w:pPr>
        <w:spacing w:before="0" w:after="160" w:line="259" w:lineRule="auto"/>
        <w:jc w:val="left"/>
        <w:rPr>
          <w:rFonts w:eastAsiaTheme="majorEastAsia" w:cstheme="majorBidi"/>
          <w:b/>
          <w:iCs/>
          <w:color w:val="660066"/>
        </w:rPr>
      </w:pPr>
      <w:r>
        <w:br w:type="page"/>
      </w:r>
    </w:p>
    <w:p w14:paraId="114A3DB9" w14:textId="7390FC82" w:rsidR="005E0D9C" w:rsidRDefault="005E0D9C" w:rsidP="00853942">
      <w:pPr>
        <w:pStyle w:val="Ttulo4"/>
      </w:pPr>
      <w:bookmarkStart w:id="456" w:name="_Toc226661888"/>
      <w:r>
        <w:lastRenderedPageBreak/>
        <w:t>GetPowerQueryDataFromSharePointFolder</w:t>
      </w:r>
      <w:bookmarkEnd w:id="456"/>
    </w:p>
    <w:tbl>
      <w:tblPr>
        <w:tblStyle w:val="Tablaconcuadrcula"/>
        <w:tblW w:w="0" w:type="auto"/>
        <w:tblLook w:val="04A0" w:firstRow="1" w:lastRow="0" w:firstColumn="1" w:lastColumn="0" w:noHBand="0" w:noVBand="1"/>
      </w:tblPr>
      <w:tblGrid>
        <w:gridCol w:w="1555"/>
        <w:gridCol w:w="2551"/>
        <w:gridCol w:w="1559"/>
      </w:tblGrid>
      <w:tr w:rsidR="004F0E10" w:rsidRPr="005908F0" w14:paraId="00ED4C79" w14:textId="77777777" w:rsidTr="00A16835">
        <w:tc>
          <w:tcPr>
            <w:tcW w:w="1555" w:type="dxa"/>
          </w:tcPr>
          <w:p w14:paraId="332BB75B" w14:textId="77777777" w:rsidR="004F0E10" w:rsidRPr="005908F0" w:rsidRDefault="004F0E10" w:rsidP="00A16835">
            <w:pPr>
              <w:pStyle w:val="Tabla"/>
            </w:pPr>
            <w:r w:rsidRPr="005908F0">
              <w:t>Etiqueta</w:t>
            </w:r>
          </w:p>
        </w:tc>
        <w:tc>
          <w:tcPr>
            <w:tcW w:w="2551" w:type="dxa"/>
          </w:tcPr>
          <w:p w14:paraId="2F25EA30" w14:textId="5CCCD146" w:rsidR="004F0E10" w:rsidRPr="005908F0" w:rsidRDefault="002A7334" w:rsidP="00A16835">
            <w:pPr>
              <w:pStyle w:val="Tabla"/>
            </w:pPr>
            <w:r>
              <w:t>De una carpeta SharePoint</w:t>
            </w:r>
          </w:p>
        </w:tc>
        <w:tc>
          <w:tcPr>
            <w:tcW w:w="1559" w:type="dxa"/>
            <w:vMerge w:val="restart"/>
          </w:tcPr>
          <w:p w14:paraId="5C95FBE4" w14:textId="3468874B" w:rsidR="004F0E10" w:rsidRPr="005908F0" w:rsidRDefault="00A8354A" w:rsidP="00A16835">
            <w:pPr>
              <w:pStyle w:val="Tabla"/>
            </w:pPr>
            <w:r w:rsidRPr="00A8354A">
              <w:rPr>
                <w:noProof/>
              </w:rPr>
              <w:drawing>
                <wp:inline distT="0" distB="0" distL="0" distR="0" wp14:anchorId="291B1CFE" wp14:editId="10340076">
                  <wp:extent cx="828791" cy="714475"/>
                  <wp:effectExtent l="0" t="0" r="9525" b="9525"/>
                  <wp:docPr id="154562048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620485" name=""/>
                          <pic:cNvPicPr/>
                        </pic:nvPicPr>
                        <pic:blipFill>
                          <a:blip r:embed="rId425"/>
                          <a:stretch>
                            <a:fillRect/>
                          </a:stretch>
                        </pic:blipFill>
                        <pic:spPr>
                          <a:xfrm>
                            <a:off x="0" y="0"/>
                            <a:ext cx="828791" cy="714475"/>
                          </a:xfrm>
                          <a:prstGeom prst="rect">
                            <a:avLst/>
                          </a:prstGeom>
                        </pic:spPr>
                      </pic:pic>
                    </a:graphicData>
                  </a:graphic>
                </wp:inline>
              </w:drawing>
            </w:r>
          </w:p>
        </w:tc>
      </w:tr>
      <w:tr w:rsidR="004F0E10" w:rsidRPr="005908F0" w14:paraId="3854FD97" w14:textId="77777777" w:rsidTr="00A16835">
        <w:tc>
          <w:tcPr>
            <w:tcW w:w="1555" w:type="dxa"/>
          </w:tcPr>
          <w:p w14:paraId="2A9B6DFD" w14:textId="77777777" w:rsidR="004F0E10" w:rsidRPr="005908F0" w:rsidRDefault="004F0E10" w:rsidP="00A16835">
            <w:pPr>
              <w:pStyle w:val="Tabla"/>
            </w:pPr>
            <w:r w:rsidRPr="005908F0">
              <w:t>Tipo de Control</w:t>
            </w:r>
          </w:p>
        </w:tc>
        <w:tc>
          <w:tcPr>
            <w:tcW w:w="2551" w:type="dxa"/>
          </w:tcPr>
          <w:p w14:paraId="27D746F3" w14:textId="44966981" w:rsidR="004F0E10" w:rsidRPr="005908F0" w:rsidRDefault="002A7334" w:rsidP="00A16835">
            <w:pPr>
              <w:pStyle w:val="Tabla"/>
            </w:pPr>
            <w:r>
              <w:t>Button</w:t>
            </w:r>
          </w:p>
        </w:tc>
        <w:tc>
          <w:tcPr>
            <w:tcW w:w="1559" w:type="dxa"/>
            <w:vMerge/>
          </w:tcPr>
          <w:p w14:paraId="08C99490" w14:textId="77777777" w:rsidR="004F0E10" w:rsidRPr="005908F0" w:rsidRDefault="004F0E10" w:rsidP="00A16835">
            <w:pPr>
              <w:pStyle w:val="Tabla"/>
            </w:pPr>
          </w:p>
        </w:tc>
      </w:tr>
    </w:tbl>
    <w:p w14:paraId="2F915E90" w14:textId="77777777" w:rsidR="004F0E10" w:rsidRPr="00DA5E93" w:rsidRDefault="004F0E10" w:rsidP="004F0E10">
      <w:pPr>
        <w:ind w:left="1410" w:hanging="1410"/>
        <w:rPr>
          <w:b/>
          <w:bCs/>
        </w:rPr>
      </w:pPr>
      <w:r w:rsidRPr="00DA5E93">
        <w:rPr>
          <w:b/>
          <w:bCs/>
        </w:rPr>
        <w:t>Descripcion</w:t>
      </w:r>
      <w:r w:rsidRPr="00DA5E93">
        <w:rPr>
          <w:b/>
          <w:bCs/>
        </w:rPr>
        <w:tab/>
      </w:r>
    </w:p>
    <w:p w14:paraId="400447AB" w14:textId="03FE00A7" w:rsidR="00853942" w:rsidRDefault="004F0E10" w:rsidP="00853942">
      <w:r>
        <w:t>Este boton</w:t>
      </w:r>
      <w:r w:rsidR="00853942" w:rsidRPr="00853942">
        <w:t xml:space="preserve"> </w:t>
      </w:r>
      <w:r w:rsidR="00853942">
        <w:t>corresponde al comando "De una carpeta de SharePoint" (o From SharePoint Folder). Se encuentra en la pestaña Datos, dentro del menú Obtener datos -&gt; De un archivo. [1]</w:t>
      </w:r>
    </w:p>
    <w:p w14:paraId="7F3E47BB" w14:textId="77777777" w:rsidR="00853942" w:rsidRDefault="00853942" w:rsidP="00853942">
      <w:r>
        <w:t>Su función principal es conectar Excel con un sitio de SharePoint Online o Teams para procesar archivos en la nube:</w:t>
      </w:r>
    </w:p>
    <w:p w14:paraId="1352BE42" w14:textId="77777777" w:rsidR="00853942" w:rsidRDefault="00853942" w:rsidP="00853942">
      <w:pPr>
        <w:numPr>
          <w:ilvl w:val="0"/>
          <w:numId w:val="662"/>
        </w:numPr>
        <w:ind w:left="283" w:hanging="283"/>
      </w:pPr>
      <w:r>
        <w:t>Acceso a la nube: Permite ingresar la URL de un sitio de SharePoint para listar todos los documentos almacenados en sus bibliotecas.</w:t>
      </w:r>
    </w:p>
    <w:p w14:paraId="68599E0D" w14:textId="77777777" w:rsidR="00853942" w:rsidRDefault="00853942" w:rsidP="00853942">
      <w:pPr>
        <w:numPr>
          <w:ilvl w:val="0"/>
          <w:numId w:val="662"/>
        </w:numPr>
        <w:ind w:left="283" w:hanging="283"/>
      </w:pPr>
      <w:r>
        <w:t>Consolidación de archivos remotos: Al igual que el comando de carpeta local, este permite combinar y transformar múltiples archivos (Excel, CSV, PDF) que estén guardados en una carpeta compartida de la organización.</w:t>
      </w:r>
    </w:p>
    <w:p w14:paraId="51113BC7" w14:textId="77777777" w:rsidR="00853942" w:rsidRDefault="00853942" w:rsidP="00853942">
      <w:pPr>
        <w:numPr>
          <w:ilvl w:val="0"/>
          <w:numId w:val="662"/>
        </w:numPr>
        <w:ind w:left="283" w:hanging="283"/>
      </w:pPr>
      <w:r>
        <w:t>Actualización colaborativa: Crea una conexión persistente; si otros miembros del equipo suben nuevos archivos a esa carpeta de SharePoint, tu consulta de Excel los incluirá automáticamente al darle a "Actualizar".</w:t>
      </w:r>
    </w:p>
    <w:p w14:paraId="1D2F2014" w14:textId="77777777" w:rsidR="00853942" w:rsidRDefault="00853942" w:rsidP="00853942">
      <w:pPr>
        <w:numPr>
          <w:ilvl w:val="0"/>
          <w:numId w:val="662"/>
        </w:numPr>
        <w:ind w:left="283" w:hanging="283"/>
      </w:pPr>
      <w:r>
        <w:t>Uso en el Ribbon: Los desarrolladores usan este identificador en el XML de la cinta de opciones para facilitar a los usuarios el acceso directo a repositorios corporativos sin que tengan que navegar por todos los menús de datos.</w:t>
      </w:r>
    </w:p>
    <w:p w14:paraId="33EE707D" w14:textId="77777777" w:rsidR="00853942" w:rsidRDefault="00853942" w:rsidP="00853942">
      <w:r>
        <w:t>Es la herramienta estándar para automatizar reportes cuando el origen de los datos no está en tu computadora, sino en el entorno de Microsoft 365.</w:t>
      </w:r>
    </w:p>
    <w:p w14:paraId="68B1CED2" w14:textId="77777777" w:rsidR="008F221C" w:rsidRDefault="008F221C" w:rsidP="008F221C">
      <w:r>
        <w:t xml:space="preserve">Ubicación: Pestaña Datos, grupo </w:t>
      </w:r>
      <w:r w:rsidRPr="001C3D58">
        <w:t>Obtener y transformar datos</w:t>
      </w:r>
      <w:r>
        <w:t>, menu desplegable Obtener datos, menu desplegable De un archivo.</w:t>
      </w:r>
    </w:p>
    <w:p w14:paraId="7DBBEBDF" w14:textId="1EDB6071" w:rsidR="005E0D9C" w:rsidRDefault="005E0D9C" w:rsidP="00853942">
      <w:pPr>
        <w:pStyle w:val="Ttulo4"/>
      </w:pPr>
      <w:bookmarkStart w:id="457" w:name="_Toc226661889"/>
      <w:r>
        <w:t>PowerQueryGetTransformDataFromDatabaseSubscription19</w:t>
      </w:r>
      <w:bookmarkEnd w:id="457"/>
    </w:p>
    <w:tbl>
      <w:tblPr>
        <w:tblStyle w:val="Tablaconcuadrcula"/>
        <w:tblW w:w="0" w:type="auto"/>
        <w:tblLook w:val="04A0" w:firstRow="1" w:lastRow="0" w:firstColumn="1" w:lastColumn="0" w:noHBand="0" w:noVBand="1"/>
      </w:tblPr>
      <w:tblGrid>
        <w:gridCol w:w="1555"/>
        <w:gridCol w:w="2551"/>
        <w:gridCol w:w="1559"/>
      </w:tblGrid>
      <w:tr w:rsidR="004F0E10" w:rsidRPr="005908F0" w14:paraId="3361E76E" w14:textId="77777777" w:rsidTr="00A16835">
        <w:tc>
          <w:tcPr>
            <w:tcW w:w="1555" w:type="dxa"/>
          </w:tcPr>
          <w:p w14:paraId="5F8E580E" w14:textId="77777777" w:rsidR="004F0E10" w:rsidRPr="005908F0" w:rsidRDefault="004F0E10" w:rsidP="00A16835">
            <w:pPr>
              <w:pStyle w:val="Tabla"/>
            </w:pPr>
            <w:r w:rsidRPr="005908F0">
              <w:t>Etiqueta</w:t>
            </w:r>
          </w:p>
        </w:tc>
        <w:tc>
          <w:tcPr>
            <w:tcW w:w="2551" w:type="dxa"/>
          </w:tcPr>
          <w:p w14:paraId="72D4FD34" w14:textId="6ECF4E7D" w:rsidR="004F0E10" w:rsidRPr="005908F0" w:rsidRDefault="002A7334" w:rsidP="00A16835">
            <w:pPr>
              <w:pStyle w:val="Tabla"/>
            </w:pPr>
            <w:r>
              <w:t>De una base de datos</w:t>
            </w:r>
          </w:p>
        </w:tc>
        <w:tc>
          <w:tcPr>
            <w:tcW w:w="1559" w:type="dxa"/>
            <w:vMerge w:val="restart"/>
          </w:tcPr>
          <w:p w14:paraId="7002B836" w14:textId="43AAB917" w:rsidR="004F0E10" w:rsidRPr="005908F0" w:rsidRDefault="00A8354A" w:rsidP="00A16835">
            <w:pPr>
              <w:pStyle w:val="Tabla"/>
            </w:pPr>
            <w:r w:rsidRPr="00A8354A">
              <w:rPr>
                <w:noProof/>
              </w:rPr>
              <w:drawing>
                <wp:inline distT="0" distB="0" distL="0" distR="0" wp14:anchorId="078B8372" wp14:editId="0E3E68F6">
                  <wp:extent cx="666843" cy="676369"/>
                  <wp:effectExtent l="0" t="0" r="0" b="9525"/>
                  <wp:docPr id="203695155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6951553" name=""/>
                          <pic:cNvPicPr/>
                        </pic:nvPicPr>
                        <pic:blipFill>
                          <a:blip r:embed="rId426"/>
                          <a:stretch>
                            <a:fillRect/>
                          </a:stretch>
                        </pic:blipFill>
                        <pic:spPr>
                          <a:xfrm>
                            <a:off x="0" y="0"/>
                            <a:ext cx="666843" cy="676369"/>
                          </a:xfrm>
                          <a:prstGeom prst="rect">
                            <a:avLst/>
                          </a:prstGeom>
                        </pic:spPr>
                      </pic:pic>
                    </a:graphicData>
                  </a:graphic>
                </wp:inline>
              </w:drawing>
            </w:r>
          </w:p>
        </w:tc>
      </w:tr>
      <w:tr w:rsidR="004F0E10" w:rsidRPr="005908F0" w14:paraId="2AF4AE05" w14:textId="77777777" w:rsidTr="00A16835">
        <w:tc>
          <w:tcPr>
            <w:tcW w:w="1555" w:type="dxa"/>
          </w:tcPr>
          <w:p w14:paraId="4DF82B85" w14:textId="77777777" w:rsidR="004F0E10" w:rsidRPr="005908F0" w:rsidRDefault="004F0E10" w:rsidP="00A16835">
            <w:pPr>
              <w:pStyle w:val="Tabla"/>
            </w:pPr>
            <w:r w:rsidRPr="005908F0">
              <w:t>Tipo de Control</w:t>
            </w:r>
          </w:p>
        </w:tc>
        <w:tc>
          <w:tcPr>
            <w:tcW w:w="2551" w:type="dxa"/>
          </w:tcPr>
          <w:p w14:paraId="44AA6EE0" w14:textId="70357C87" w:rsidR="004F0E10" w:rsidRPr="005908F0" w:rsidRDefault="002A7334" w:rsidP="00A16835">
            <w:pPr>
              <w:pStyle w:val="Tabla"/>
            </w:pPr>
            <w:r>
              <w:t>Menu</w:t>
            </w:r>
          </w:p>
        </w:tc>
        <w:tc>
          <w:tcPr>
            <w:tcW w:w="1559" w:type="dxa"/>
            <w:vMerge/>
          </w:tcPr>
          <w:p w14:paraId="596C4DE2" w14:textId="77777777" w:rsidR="004F0E10" w:rsidRPr="005908F0" w:rsidRDefault="004F0E10" w:rsidP="00A16835">
            <w:pPr>
              <w:pStyle w:val="Tabla"/>
            </w:pPr>
          </w:p>
        </w:tc>
      </w:tr>
    </w:tbl>
    <w:p w14:paraId="07C4C445" w14:textId="77777777" w:rsidR="004F0E10" w:rsidRPr="00DA5E93" w:rsidRDefault="004F0E10" w:rsidP="004F0E10">
      <w:pPr>
        <w:ind w:left="1410" w:hanging="1410"/>
        <w:rPr>
          <w:b/>
          <w:bCs/>
        </w:rPr>
      </w:pPr>
      <w:r w:rsidRPr="00DA5E93">
        <w:rPr>
          <w:b/>
          <w:bCs/>
        </w:rPr>
        <w:t>Descripcion</w:t>
      </w:r>
      <w:r w:rsidRPr="00DA5E93">
        <w:rPr>
          <w:b/>
          <w:bCs/>
        </w:rPr>
        <w:tab/>
      </w:r>
    </w:p>
    <w:p w14:paraId="71FA4949" w14:textId="007E9475" w:rsidR="00853942" w:rsidRDefault="004F0E10" w:rsidP="00853942">
      <w:r>
        <w:t>Este boton</w:t>
      </w:r>
      <w:r w:rsidR="00853942" w:rsidRPr="00853942">
        <w:t xml:space="preserve"> </w:t>
      </w:r>
      <w:r w:rsidR="00853942">
        <w:t>es el identificador específico del comando "De Microsoft SQL Server" (o From SQL Server Database).</w:t>
      </w:r>
    </w:p>
    <w:p w14:paraId="29DA76B3" w14:textId="77777777" w:rsidR="00853942" w:rsidRDefault="00853942" w:rsidP="00853942">
      <w:r>
        <w:t>Aunque el nombre técnico del idMso parezca genérico ("Subscription19"), en la estructura interna de la cinta de opciones de Office 365/2024, este comando activa la conexión directa con bases de datos SQL. Se ubica en la pestaña Datos, dentro del menú Obtener datos -&gt; De una base de datos.</w:t>
      </w:r>
    </w:p>
    <w:p w14:paraId="3D086A33" w14:textId="77777777" w:rsidR="00853942" w:rsidRDefault="00853942" w:rsidP="00853942">
      <w:r>
        <w:t>Sus funciones principales son:</w:t>
      </w:r>
    </w:p>
    <w:p w14:paraId="06DEF0B6" w14:textId="77777777" w:rsidR="00853942" w:rsidRDefault="00853942" w:rsidP="00853942">
      <w:pPr>
        <w:numPr>
          <w:ilvl w:val="0"/>
          <w:numId w:val="663"/>
        </w:numPr>
        <w:ind w:left="283" w:hanging="283"/>
      </w:pPr>
      <w:r>
        <w:t>Conexión a Servidores SQL: Permite ingresar el nombre del servidor y la base de datos para extraer tablas o vistas específicas.</w:t>
      </w:r>
    </w:p>
    <w:p w14:paraId="31C522DA" w14:textId="77777777" w:rsidR="00853942" w:rsidRDefault="00853942" w:rsidP="00853942">
      <w:pPr>
        <w:numPr>
          <w:ilvl w:val="0"/>
          <w:numId w:val="663"/>
        </w:numPr>
        <w:ind w:left="283" w:hanging="283"/>
      </w:pPr>
      <w:r>
        <w:t>Consultas Nativas: Abre el Editor de Power Query permitiéndote incluso escribir sentencias SQL personalizadas para filtrar los datos antes de importarlos.</w:t>
      </w:r>
    </w:p>
    <w:p w14:paraId="72D6C987" w14:textId="77777777" w:rsidR="00853942" w:rsidRDefault="00853942" w:rsidP="00853942">
      <w:pPr>
        <w:numPr>
          <w:ilvl w:val="0"/>
          <w:numId w:val="663"/>
        </w:numPr>
        <w:ind w:left="283" w:hanging="283"/>
      </w:pPr>
      <w:r>
        <w:t>Plegado de Consultas (Query Folding): Al usar este comando, Power Query intenta que el servidor SQL haga el "trabajo pesado" de filtrado, mejorando mucho el rendimiento en comparación con archivos locales.</w:t>
      </w:r>
    </w:p>
    <w:p w14:paraId="34FE330F" w14:textId="77777777" w:rsidR="00853942" w:rsidRDefault="00853942" w:rsidP="00853942">
      <w:pPr>
        <w:numPr>
          <w:ilvl w:val="0"/>
          <w:numId w:val="663"/>
        </w:numPr>
        <w:ind w:left="283" w:hanging="283"/>
      </w:pPr>
      <w:r>
        <w:t>Personalización del Ribbon: Los desarrolladores de complementos usan este ID en el XML para colocar el botón de acceso rápido a SQL Server en menús corporativos personalizados.</w:t>
      </w:r>
    </w:p>
    <w:p w14:paraId="5F9362AF" w14:textId="343DC29E" w:rsidR="008F221C" w:rsidRDefault="008F221C" w:rsidP="008F221C">
      <w:r>
        <w:lastRenderedPageBreak/>
        <w:t xml:space="preserve">Ubicación: Pestaña Datos, grupo </w:t>
      </w:r>
      <w:r w:rsidRPr="001C3D58">
        <w:t>Obtener y transformar datos</w:t>
      </w:r>
      <w:r>
        <w:t>, menu desplegable Obtener datos.</w:t>
      </w:r>
    </w:p>
    <w:p w14:paraId="2F8FF2DB" w14:textId="4BF6E1BB" w:rsidR="005E0D9C" w:rsidRDefault="005E0D9C" w:rsidP="00853942">
      <w:pPr>
        <w:pStyle w:val="Ttulo4"/>
      </w:pPr>
      <w:bookmarkStart w:id="458" w:name="_Toc226661890"/>
      <w:r>
        <w:t>GetPowerQueryDataFromSqlServerDatabase</w:t>
      </w:r>
      <w:bookmarkEnd w:id="458"/>
    </w:p>
    <w:tbl>
      <w:tblPr>
        <w:tblStyle w:val="Tablaconcuadrcula"/>
        <w:tblW w:w="0" w:type="auto"/>
        <w:tblLook w:val="04A0" w:firstRow="1" w:lastRow="0" w:firstColumn="1" w:lastColumn="0" w:noHBand="0" w:noVBand="1"/>
      </w:tblPr>
      <w:tblGrid>
        <w:gridCol w:w="1555"/>
        <w:gridCol w:w="3260"/>
        <w:gridCol w:w="1926"/>
      </w:tblGrid>
      <w:tr w:rsidR="004F0E10" w:rsidRPr="005908F0" w14:paraId="6687D9C1" w14:textId="77777777" w:rsidTr="002A7334">
        <w:tc>
          <w:tcPr>
            <w:tcW w:w="1555" w:type="dxa"/>
          </w:tcPr>
          <w:p w14:paraId="7933C065" w14:textId="77777777" w:rsidR="004F0E10" w:rsidRPr="005908F0" w:rsidRDefault="004F0E10" w:rsidP="00A16835">
            <w:pPr>
              <w:pStyle w:val="Tabla"/>
            </w:pPr>
            <w:r w:rsidRPr="005908F0">
              <w:t>Etiqueta</w:t>
            </w:r>
          </w:p>
        </w:tc>
        <w:tc>
          <w:tcPr>
            <w:tcW w:w="3260" w:type="dxa"/>
          </w:tcPr>
          <w:p w14:paraId="5168EB0F" w14:textId="1A6E23CB" w:rsidR="004F0E10" w:rsidRPr="005908F0" w:rsidRDefault="002A7334" w:rsidP="00A16835">
            <w:pPr>
              <w:pStyle w:val="Tabla"/>
            </w:pPr>
            <w:r>
              <w:t>De una base de datos de SQL Server</w:t>
            </w:r>
          </w:p>
        </w:tc>
        <w:tc>
          <w:tcPr>
            <w:tcW w:w="1276" w:type="dxa"/>
            <w:vMerge w:val="restart"/>
          </w:tcPr>
          <w:p w14:paraId="410E8EC4" w14:textId="350E22CE" w:rsidR="004F0E10" w:rsidRPr="005908F0" w:rsidRDefault="00A8354A" w:rsidP="00A16835">
            <w:pPr>
              <w:pStyle w:val="Tabla"/>
            </w:pPr>
            <w:r w:rsidRPr="00A8354A">
              <w:rPr>
                <w:noProof/>
              </w:rPr>
              <w:drawing>
                <wp:inline distT="0" distB="0" distL="0" distR="0" wp14:anchorId="7A5A106D" wp14:editId="6C350C66">
                  <wp:extent cx="1086002" cy="724001"/>
                  <wp:effectExtent l="0" t="0" r="0" b="0"/>
                  <wp:docPr id="7200548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0054873" name=""/>
                          <pic:cNvPicPr/>
                        </pic:nvPicPr>
                        <pic:blipFill>
                          <a:blip r:embed="rId427"/>
                          <a:stretch>
                            <a:fillRect/>
                          </a:stretch>
                        </pic:blipFill>
                        <pic:spPr>
                          <a:xfrm>
                            <a:off x="0" y="0"/>
                            <a:ext cx="1086002" cy="724001"/>
                          </a:xfrm>
                          <a:prstGeom prst="rect">
                            <a:avLst/>
                          </a:prstGeom>
                        </pic:spPr>
                      </pic:pic>
                    </a:graphicData>
                  </a:graphic>
                </wp:inline>
              </w:drawing>
            </w:r>
          </w:p>
        </w:tc>
      </w:tr>
      <w:tr w:rsidR="004F0E10" w:rsidRPr="005908F0" w14:paraId="1C3A1172" w14:textId="77777777" w:rsidTr="002A7334">
        <w:tc>
          <w:tcPr>
            <w:tcW w:w="1555" w:type="dxa"/>
          </w:tcPr>
          <w:p w14:paraId="04B9B82E" w14:textId="77777777" w:rsidR="004F0E10" w:rsidRPr="005908F0" w:rsidRDefault="004F0E10" w:rsidP="00A16835">
            <w:pPr>
              <w:pStyle w:val="Tabla"/>
            </w:pPr>
            <w:r w:rsidRPr="005908F0">
              <w:t>Tipo de Control</w:t>
            </w:r>
          </w:p>
        </w:tc>
        <w:tc>
          <w:tcPr>
            <w:tcW w:w="3260" w:type="dxa"/>
          </w:tcPr>
          <w:p w14:paraId="63DB61E0" w14:textId="4EF74945" w:rsidR="004F0E10" w:rsidRPr="005908F0" w:rsidRDefault="002A7334" w:rsidP="00A16835">
            <w:pPr>
              <w:pStyle w:val="Tabla"/>
            </w:pPr>
            <w:r>
              <w:t>Button</w:t>
            </w:r>
          </w:p>
        </w:tc>
        <w:tc>
          <w:tcPr>
            <w:tcW w:w="1276" w:type="dxa"/>
            <w:vMerge/>
          </w:tcPr>
          <w:p w14:paraId="7246ABCF" w14:textId="77777777" w:rsidR="004F0E10" w:rsidRPr="005908F0" w:rsidRDefault="004F0E10" w:rsidP="00A16835">
            <w:pPr>
              <w:pStyle w:val="Tabla"/>
            </w:pPr>
          </w:p>
        </w:tc>
      </w:tr>
    </w:tbl>
    <w:p w14:paraId="7ABC15F5" w14:textId="77777777" w:rsidR="004F0E10" w:rsidRPr="00DA5E93" w:rsidRDefault="004F0E10" w:rsidP="004F0E10">
      <w:pPr>
        <w:ind w:left="1410" w:hanging="1410"/>
        <w:rPr>
          <w:b/>
          <w:bCs/>
        </w:rPr>
      </w:pPr>
      <w:r w:rsidRPr="00DA5E93">
        <w:rPr>
          <w:b/>
          <w:bCs/>
        </w:rPr>
        <w:t>Descripcion</w:t>
      </w:r>
      <w:r w:rsidRPr="00DA5E93">
        <w:rPr>
          <w:b/>
          <w:bCs/>
        </w:rPr>
        <w:tab/>
      </w:r>
    </w:p>
    <w:p w14:paraId="5ED076E5" w14:textId="0880C9C8" w:rsidR="00853942" w:rsidRDefault="004F0E10" w:rsidP="00853942">
      <w:r>
        <w:t>Este boton</w:t>
      </w:r>
      <w:r w:rsidR="00853942" w:rsidRPr="00853942">
        <w:t xml:space="preserve"> </w:t>
      </w:r>
      <w:r w:rsidR="00853942">
        <w:t>es el identificador moderno y directo para el comando "De una base de datos de SQL Server".</w:t>
      </w:r>
    </w:p>
    <w:p w14:paraId="7E6E19A9" w14:textId="019741BE" w:rsidR="00853942" w:rsidRDefault="00853942" w:rsidP="00853942">
      <w:r>
        <w:t>Cumple la misma función que el comando (PowerQueryGetTransformDataFromDatabaseSubscription19), pero es el nombre técnico estándar y actualizado que prefiere Microsoft en las versiones más recientes de Office 365 y 2024 para la personalización del Ribbon (Cinta de opciones).</w:t>
      </w:r>
    </w:p>
    <w:p w14:paraId="60DB6CDE" w14:textId="77777777" w:rsidR="00853942" w:rsidRDefault="00853942" w:rsidP="00853942">
      <w:r>
        <w:t>Al usar este idMso en tu código XML o VBA, permites que el usuario:</w:t>
      </w:r>
    </w:p>
    <w:p w14:paraId="5CEC5FE1" w14:textId="77777777" w:rsidR="00853942" w:rsidRDefault="00853942" w:rsidP="00853942">
      <w:pPr>
        <w:numPr>
          <w:ilvl w:val="0"/>
          <w:numId w:val="664"/>
        </w:numPr>
        <w:ind w:left="283" w:hanging="283"/>
      </w:pPr>
      <w:r>
        <w:t>Conecte con SQL Server: Abre el cuadro de diálogo para introducir el nombre del servidor y la base de datos.</w:t>
      </w:r>
    </w:p>
    <w:p w14:paraId="732735C5" w14:textId="77777777" w:rsidR="00853942" w:rsidRDefault="00853942" w:rsidP="00853942">
      <w:pPr>
        <w:numPr>
          <w:ilvl w:val="0"/>
          <w:numId w:val="664"/>
        </w:numPr>
        <w:ind w:left="283" w:hanging="283"/>
      </w:pPr>
      <w:r>
        <w:t>Gestione Credenciales: Permite elegir entre autenticación de Windows, de base de datos o de Microsoft Account.</w:t>
      </w:r>
    </w:p>
    <w:p w14:paraId="4246AA25" w14:textId="77777777" w:rsidR="00853942" w:rsidRDefault="00853942" w:rsidP="00853942">
      <w:pPr>
        <w:numPr>
          <w:ilvl w:val="0"/>
          <w:numId w:val="664"/>
        </w:numPr>
        <w:ind w:left="283" w:hanging="283"/>
      </w:pPr>
      <w:r>
        <w:t>Use Power Query: Una vez establecida la conexión, abre el Navegador para seleccionar tablas o vistas y, posteriormente, el Editor de Power Query para transformar los datos.</w:t>
      </w:r>
    </w:p>
    <w:p w14:paraId="2BFA36B8" w14:textId="77777777" w:rsidR="00853942" w:rsidRDefault="00853942" w:rsidP="00853942">
      <w:pPr>
        <w:numPr>
          <w:ilvl w:val="0"/>
          <w:numId w:val="664"/>
        </w:numPr>
        <w:ind w:left="283" w:hanging="283"/>
      </w:pPr>
      <w:r>
        <w:t>Estandarice la Interfaz: Es el ID recomendado si estás creando una pestaña de "Reportes Corporativos" y quieres que el botón tenga el icono oficial y la funcionalidad nativa de SQL. [1, 2, 3]</w:t>
      </w:r>
    </w:p>
    <w:p w14:paraId="3911EC30" w14:textId="77777777" w:rsidR="00853942" w:rsidRDefault="00853942" w:rsidP="00853942">
      <w:r>
        <w:t>En resumen, es la versión "limpia" del identificador para conectar Excel con Microsoft SQL Server.</w:t>
      </w:r>
    </w:p>
    <w:p w14:paraId="40600895" w14:textId="7D670174" w:rsidR="008F221C" w:rsidRDefault="008F221C" w:rsidP="008F221C">
      <w:r>
        <w:t xml:space="preserve">Ubicación: Pestaña Datos, grupo </w:t>
      </w:r>
      <w:r w:rsidRPr="001C3D58">
        <w:t>Obtener y transformar datos</w:t>
      </w:r>
      <w:r>
        <w:t>, menu desplegable Obtener datos, menu desplegable De una base de datos.</w:t>
      </w:r>
    </w:p>
    <w:p w14:paraId="52D4A0CE" w14:textId="1FCDF48D" w:rsidR="005E0D9C" w:rsidRDefault="005E0D9C" w:rsidP="00853942">
      <w:pPr>
        <w:pStyle w:val="Ttulo4"/>
      </w:pPr>
      <w:bookmarkStart w:id="459" w:name="_Toc226661891"/>
      <w:r>
        <w:t>GetPowerQueryDataFromAccessDatabase</w:t>
      </w:r>
      <w:bookmarkEnd w:id="459"/>
    </w:p>
    <w:tbl>
      <w:tblPr>
        <w:tblStyle w:val="Tablaconcuadrcula"/>
        <w:tblW w:w="0" w:type="auto"/>
        <w:tblLook w:val="04A0" w:firstRow="1" w:lastRow="0" w:firstColumn="1" w:lastColumn="0" w:noHBand="0" w:noVBand="1"/>
      </w:tblPr>
      <w:tblGrid>
        <w:gridCol w:w="1555"/>
        <w:gridCol w:w="3118"/>
        <w:gridCol w:w="1596"/>
      </w:tblGrid>
      <w:tr w:rsidR="004F0E10" w:rsidRPr="005908F0" w14:paraId="1C7A8586" w14:textId="77777777" w:rsidTr="002A7334">
        <w:tc>
          <w:tcPr>
            <w:tcW w:w="1555" w:type="dxa"/>
          </w:tcPr>
          <w:p w14:paraId="3EC6FA3E" w14:textId="77777777" w:rsidR="004F0E10" w:rsidRPr="005908F0" w:rsidRDefault="004F0E10" w:rsidP="00A16835">
            <w:pPr>
              <w:pStyle w:val="Tabla"/>
            </w:pPr>
            <w:r w:rsidRPr="005908F0">
              <w:t>Etiqueta</w:t>
            </w:r>
          </w:p>
        </w:tc>
        <w:tc>
          <w:tcPr>
            <w:tcW w:w="3118" w:type="dxa"/>
          </w:tcPr>
          <w:p w14:paraId="727AFF93" w14:textId="2B1B0D46" w:rsidR="004F0E10" w:rsidRPr="005908F0" w:rsidRDefault="002A7334" w:rsidP="00A16835">
            <w:pPr>
              <w:pStyle w:val="Tabla"/>
            </w:pPr>
            <w:r>
              <w:t>De una base de datos de Access</w:t>
            </w:r>
          </w:p>
        </w:tc>
        <w:tc>
          <w:tcPr>
            <w:tcW w:w="1276" w:type="dxa"/>
            <w:vMerge w:val="restart"/>
          </w:tcPr>
          <w:p w14:paraId="73ABAF8C" w14:textId="3F1AD046" w:rsidR="004F0E10" w:rsidRPr="005908F0" w:rsidRDefault="00A8354A" w:rsidP="00A16835">
            <w:pPr>
              <w:pStyle w:val="Tabla"/>
            </w:pPr>
            <w:r w:rsidRPr="00A8354A">
              <w:rPr>
                <w:noProof/>
              </w:rPr>
              <w:drawing>
                <wp:inline distT="0" distB="0" distL="0" distR="0" wp14:anchorId="02B4D4FE" wp14:editId="6E5BB34B">
                  <wp:extent cx="876422" cy="724001"/>
                  <wp:effectExtent l="0" t="0" r="0" b="0"/>
                  <wp:docPr id="16556462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5646207" name=""/>
                          <pic:cNvPicPr/>
                        </pic:nvPicPr>
                        <pic:blipFill>
                          <a:blip r:embed="rId428"/>
                          <a:stretch>
                            <a:fillRect/>
                          </a:stretch>
                        </pic:blipFill>
                        <pic:spPr>
                          <a:xfrm>
                            <a:off x="0" y="0"/>
                            <a:ext cx="876422" cy="724001"/>
                          </a:xfrm>
                          <a:prstGeom prst="rect">
                            <a:avLst/>
                          </a:prstGeom>
                        </pic:spPr>
                      </pic:pic>
                    </a:graphicData>
                  </a:graphic>
                </wp:inline>
              </w:drawing>
            </w:r>
          </w:p>
        </w:tc>
      </w:tr>
      <w:tr w:rsidR="004F0E10" w:rsidRPr="005908F0" w14:paraId="093721E7" w14:textId="77777777" w:rsidTr="002A7334">
        <w:tc>
          <w:tcPr>
            <w:tcW w:w="1555" w:type="dxa"/>
          </w:tcPr>
          <w:p w14:paraId="23611C4E" w14:textId="77777777" w:rsidR="004F0E10" w:rsidRPr="005908F0" w:rsidRDefault="004F0E10" w:rsidP="00A16835">
            <w:pPr>
              <w:pStyle w:val="Tabla"/>
            </w:pPr>
            <w:r w:rsidRPr="005908F0">
              <w:t>Tipo de Control</w:t>
            </w:r>
          </w:p>
        </w:tc>
        <w:tc>
          <w:tcPr>
            <w:tcW w:w="3118" w:type="dxa"/>
          </w:tcPr>
          <w:p w14:paraId="5F879FC5" w14:textId="7FC2AA37" w:rsidR="004F0E10" w:rsidRPr="005908F0" w:rsidRDefault="002A7334" w:rsidP="00A16835">
            <w:pPr>
              <w:pStyle w:val="Tabla"/>
            </w:pPr>
            <w:r>
              <w:t>Button</w:t>
            </w:r>
          </w:p>
        </w:tc>
        <w:tc>
          <w:tcPr>
            <w:tcW w:w="1276" w:type="dxa"/>
            <w:vMerge/>
          </w:tcPr>
          <w:p w14:paraId="710934AF" w14:textId="77777777" w:rsidR="004F0E10" w:rsidRPr="005908F0" w:rsidRDefault="004F0E10" w:rsidP="00A16835">
            <w:pPr>
              <w:pStyle w:val="Tabla"/>
            </w:pPr>
          </w:p>
        </w:tc>
      </w:tr>
    </w:tbl>
    <w:p w14:paraId="231C4601" w14:textId="77777777" w:rsidR="004F0E10" w:rsidRPr="00DA5E93" w:rsidRDefault="004F0E10" w:rsidP="004F0E10">
      <w:pPr>
        <w:ind w:left="1410" w:hanging="1410"/>
        <w:rPr>
          <w:b/>
          <w:bCs/>
        </w:rPr>
      </w:pPr>
      <w:r w:rsidRPr="00DA5E93">
        <w:rPr>
          <w:b/>
          <w:bCs/>
        </w:rPr>
        <w:t>Descripcion</w:t>
      </w:r>
      <w:r w:rsidRPr="00DA5E93">
        <w:rPr>
          <w:b/>
          <w:bCs/>
        </w:rPr>
        <w:tab/>
      </w:r>
    </w:p>
    <w:p w14:paraId="7A58D881" w14:textId="07967F6B" w:rsidR="00853942" w:rsidRDefault="004F0E10" w:rsidP="00853942">
      <w:r>
        <w:t>Este boton</w:t>
      </w:r>
      <w:r w:rsidR="00853942" w:rsidRPr="00853942">
        <w:t xml:space="preserve"> </w:t>
      </w:r>
      <w:r w:rsidR="00853942">
        <w:t>corresponde al comando "De una base de datos de Microsoft Access" (o From Access Database). Se encuentra en la pestaña Datos, dentro del menú Obtener datos -&gt; De una base de datos. [1]</w:t>
      </w:r>
    </w:p>
    <w:p w14:paraId="3D76C98B" w14:textId="77777777" w:rsidR="00853942" w:rsidRDefault="00853942" w:rsidP="00853942">
      <w:r>
        <w:t>Sus funciones principales al activarse son:</w:t>
      </w:r>
    </w:p>
    <w:p w14:paraId="111EBCEE" w14:textId="77777777" w:rsidR="00853942" w:rsidRDefault="00853942" w:rsidP="00853942">
      <w:pPr>
        <w:numPr>
          <w:ilvl w:val="0"/>
          <w:numId w:val="665"/>
        </w:numPr>
        <w:ind w:left="283" w:hanging="283"/>
      </w:pPr>
      <w:r>
        <w:t>Importar archivos .accdb o .mdb: Abre el explorador para que selecciones una base de datos de Access local o en red.</w:t>
      </w:r>
    </w:p>
    <w:p w14:paraId="6342AB5C" w14:textId="77777777" w:rsidR="00853942" w:rsidRDefault="00853942" w:rsidP="00853942">
      <w:pPr>
        <w:numPr>
          <w:ilvl w:val="0"/>
          <w:numId w:val="665"/>
        </w:numPr>
        <w:ind w:left="283" w:hanging="283"/>
      </w:pPr>
      <w:r>
        <w:t>Navegador de tablas: Muestra una lista de todas las tablas y consultas (queries) guardadas dentro del archivo de Access para que elijas cuáles traer a Excel.</w:t>
      </w:r>
    </w:p>
    <w:p w14:paraId="0FB4CB68" w14:textId="77777777" w:rsidR="00853942" w:rsidRDefault="00853942" w:rsidP="00853942">
      <w:pPr>
        <w:numPr>
          <w:ilvl w:val="0"/>
          <w:numId w:val="665"/>
        </w:numPr>
        <w:ind w:left="283" w:hanging="283"/>
      </w:pPr>
      <w:r>
        <w:t>Transformación con Power Query: Al igual que los otros comandos de esta familia, permite abrir el Editor de Power Query para filtrar registros, combinar tablas o cambiar tipos de datos antes de cargarlos.</w:t>
      </w:r>
    </w:p>
    <w:p w14:paraId="25EC063C" w14:textId="77777777" w:rsidR="00853942" w:rsidRDefault="00853942" w:rsidP="00853942">
      <w:pPr>
        <w:numPr>
          <w:ilvl w:val="0"/>
          <w:numId w:val="665"/>
        </w:numPr>
        <w:ind w:left="283" w:hanging="283"/>
      </w:pPr>
      <w:r>
        <w:t>Relaciones automáticas: Si las tablas en Access tienen relaciones definidas, Power Query suele reconocerlas, facilitando la creación de un Modelo de Datos en Excel.</w:t>
      </w:r>
    </w:p>
    <w:p w14:paraId="6AB80123" w14:textId="77777777" w:rsidR="00853942" w:rsidRDefault="00853942" w:rsidP="00853942">
      <w:r>
        <w:t>Los desarrolladores usan este identificador en el XML de la cinta de opciones para exponer la funcionalidad nativa de importación de Access en menús personalizados, manteniendo el icono y el asistente oficial de Microsoft.</w:t>
      </w:r>
    </w:p>
    <w:p w14:paraId="35752583" w14:textId="77777777" w:rsidR="008F221C" w:rsidRDefault="008F221C" w:rsidP="008F221C">
      <w:r>
        <w:lastRenderedPageBreak/>
        <w:t xml:space="preserve">Ubicación: Pestaña Datos, grupo </w:t>
      </w:r>
      <w:r w:rsidRPr="001C3D58">
        <w:t>Obtener y transformar datos</w:t>
      </w:r>
      <w:r>
        <w:t>, menu desplegable Obtener datos, menu desplegable De una base de datos.</w:t>
      </w:r>
    </w:p>
    <w:p w14:paraId="0FA17ABD" w14:textId="12BAE843" w:rsidR="00A8354A" w:rsidRDefault="00A8354A" w:rsidP="00A8354A">
      <w:pPr>
        <w:pStyle w:val="Tabla"/>
        <w:shd w:val="clear" w:color="auto" w:fill="CCFFFF"/>
        <w:tabs>
          <w:tab w:val="left" w:pos="3652"/>
          <w:tab w:val="left" w:pos="4928"/>
          <w:tab w:val="left" w:pos="9178"/>
        </w:tabs>
      </w:pPr>
      <w:r>
        <w:t xml:space="preserve">Ver Grupo 2 del fichero Celdas-34.xlsx en la carpeta E-Excel/BOT que acompaña a este documento. </w:t>
      </w:r>
    </w:p>
    <w:tbl>
      <w:tblPr>
        <w:tblStyle w:val="Tablaconcuadrcula"/>
        <w:tblW w:w="0" w:type="auto"/>
        <w:tblLook w:val="04A0" w:firstRow="1" w:lastRow="0" w:firstColumn="1" w:lastColumn="0" w:noHBand="0" w:noVBand="1"/>
      </w:tblPr>
      <w:tblGrid>
        <w:gridCol w:w="9741"/>
      </w:tblGrid>
      <w:tr w:rsidR="00A8354A" w14:paraId="03C5C1E3" w14:textId="77777777" w:rsidTr="00A16835">
        <w:tc>
          <w:tcPr>
            <w:tcW w:w="9741" w:type="dxa"/>
            <w:shd w:val="clear" w:color="auto" w:fill="FFFFCC"/>
          </w:tcPr>
          <w:p w14:paraId="5945E865"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 xml:space="preserve">customUI </w:t>
            </w:r>
            <w:r w:rsidRPr="00853942">
              <w:rPr>
                <w:rFonts w:eastAsiaTheme="minorEastAsia"/>
                <w:color w:val="FF0000"/>
                <w:sz w:val="20"/>
                <w:szCs w:val="20"/>
              </w:rPr>
              <w:t>xmlns</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http://schemas.microsoft.com/office/2009/07/customui</w:t>
            </w:r>
            <w:r w:rsidRPr="00853942">
              <w:rPr>
                <w:rFonts w:eastAsiaTheme="minorEastAsia"/>
                <w:color w:val="auto"/>
                <w:sz w:val="20"/>
                <w:szCs w:val="20"/>
              </w:rPr>
              <w:t>"</w:t>
            </w:r>
            <w:r w:rsidRPr="00853942">
              <w:rPr>
                <w:rFonts w:eastAsiaTheme="minorEastAsia"/>
                <w:color w:val="0000FF"/>
                <w:sz w:val="20"/>
                <w:szCs w:val="20"/>
              </w:rPr>
              <w:t>&gt;</w:t>
            </w:r>
          </w:p>
          <w:p w14:paraId="69F154A3"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ribbon</w:t>
            </w:r>
            <w:r w:rsidRPr="00853942">
              <w:rPr>
                <w:rFonts w:eastAsiaTheme="minorEastAsia"/>
                <w:color w:val="0000FF"/>
                <w:sz w:val="20"/>
                <w:szCs w:val="20"/>
              </w:rPr>
              <w:t>&gt;</w:t>
            </w:r>
          </w:p>
          <w:p w14:paraId="6A48EB45"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t>&lt;</w:t>
            </w:r>
            <w:r w:rsidRPr="00853942">
              <w:rPr>
                <w:rFonts w:eastAsiaTheme="minorEastAsia"/>
                <w:color w:val="800000"/>
                <w:sz w:val="20"/>
                <w:szCs w:val="20"/>
              </w:rPr>
              <w:t>tabs</w:t>
            </w:r>
            <w:r w:rsidRPr="00853942">
              <w:rPr>
                <w:rFonts w:eastAsiaTheme="minorEastAsia"/>
                <w:color w:val="0000FF"/>
                <w:sz w:val="20"/>
                <w:szCs w:val="20"/>
              </w:rPr>
              <w:t>&gt;</w:t>
            </w:r>
          </w:p>
          <w:p w14:paraId="0A76B227" w14:textId="713776A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 xml:space="preserve">          </w:t>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tab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PP1</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Pestaña Personal</w:t>
            </w:r>
            <w:r w:rsidRPr="00853942">
              <w:rPr>
                <w:rFonts w:eastAsiaTheme="minorEastAsia"/>
                <w:color w:val="auto"/>
                <w:sz w:val="20"/>
                <w:szCs w:val="20"/>
              </w:rPr>
              <w:t>"</w:t>
            </w:r>
            <w:r w:rsidRPr="00853942">
              <w:rPr>
                <w:rFonts w:eastAsiaTheme="minorEastAsia"/>
                <w:color w:val="0000FF"/>
                <w:sz w:val="20"/>
                <w:szCs w:val="20"/>
              </w:rPr>
              <w:t>&gt;</w:t>
            </w:r>
          </w:p>
          <w:p w14:paraId="069D2DDB" w14:textId="1AD0FCC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 xml:space="preserve">group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Gr1</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visible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true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Grupo 1</w:t>
            </w:r>
            <w:r w:rsidRPr="00853942">
              <w:rPr>
                <w:rFonts w:eastAsiaTheme="minorEastAsia"/>
                <w:color w:val="auto"/>
                <w:sz w:val="20"/>
                <w:szCs w:val="20"/>
              </w:rPr>
              <w:t>"</w:t>
            </w:r>
            <w:r w:rsidRPr="00853942">
              <w:rPr>
                <w:rFonts w:eastAsiaTheme="minorEastAsia"/>
                <w:color w:val="0000FF"/>
                <w:sz w:val="20"/>
                <w:szCs w:val="20"/>
              </w:rPr>
              <w:t>&gt;</w:t>
            </w:r>
          </w:p>
          <w:p w14:paraId="56F4DA10" w14:textId="594C5785"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PowerQueryGetTransformDataMenuSubscription19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0A5E77CD" w14:textId="25848C7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PowerQueryGetTransformDataFromFileSubscription19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5269ABC" w14:textId="6DBD0A74"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GetPowerQueryDataFromExcel</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50AFF08" w14:textId="34A01CBA"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GetPowerQueryGetTransformDataFromText</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1E69C7D" w14:textId="3A3EE10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GetPowerQueryDataFromXml</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70E454B" w14:textId="1377C3E8"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GetPowerQueryDataFromJson</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29853EF1" w14:textId="7FDEA0E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group</w:t>
            </w:r>
            <w:r w:rsidRPr="00853942">
              <w:rPr>
                <w:rFonts w:eastAsiaTheme="minorEastAsia"/>
                <w:color w:val="0000FF"/>
                <w:sz w:val="20"/>
                <w:szCs w:val="20"/>
              </w:rPr>
              <w:t>&gt;</w:t>
            </w:r>
          </w:p>
          <w:p w14:paraId="77CC5E37" w14:textId="3731783E"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 xml:space="preserve">group </w:t>
            </w:r>
            <w:r w:rsidRPr="00853942">
              <w:rPr>
                <w:rFonts w:eastAsiaTheme="minorEastAsia"/>
                <w:color w:val="FF0000"/>
                <w:sz w:val="20"/>
                <w:szCs w:val="20"/>
              </w:rPr>
              <w:t>id</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Gr2</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visible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true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label</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Grupo 2</w:t>
            </w:r>
            <w:r w:rsidRPr="00853942">
              <w:rPr>
                <w:rFonts w:eastAsiaTheme="minorEastAsia"/>
                <w:color w:val="auto"/>
                <w:sz w:val="20"/>
                <w:szCs w:val="20"/>
              </w:rPr>
              <w:t>"</w:t>
            </w:r>
            <w:r w:rsidRPr="00853942">
              <w:rPr>
                <w:rFonts w:eastAsiaTheme="minorEastAsia"/>
                <w:color w:val="0000FF"/>
                <w:sz w:val="20"/>
                <w:szCs w:val="20"/>
              </w:rPr>
              <w:t>&gt;</w:t>
            </w:r>
          </w:p>
          <w:p w14:paraId="76476CCC" w14:textId="47E9C309"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PowerQueryDataFromPDFFile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2D25C206" w14:textId="0B3A55E6"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GetPowerQueryDataFromFolder</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C913A05" w14:textId="54D1C62D"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GetPowerQueryDataFromSharePointFolder</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0A6BA37E" w14:textId="598A6DD2"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menu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PowerQueryGetTransformDataFromDatabaseSubscription19</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5E6BCBCC" w14:textId="3A6E724F"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GetPowerQueryDataFromSqlServerDatabase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687645B2" w14:textId="16688E51"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 xml:space="preserve">button </w:t>
            </w:r>
            <w:r w:rsidRPr="00853942">
              <w:rPr>
                <w:rFonts w:eastAsiaTheme="minorEastAsia"/>
                <w:color w:val="FF0000"/>
                <w:sz w:val="20"/>
                <w:szCs w:val="20"/>
              </w:rPr>
              <w:t>idMso</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GetPowerQueryDataFromAccessDatabase</w:t>
            </w:r>
            <w:r w:rsidRPr="00853942">
              <w:rPr>
                <w:rFonts w:eastAsiaTheme="minorEastAsia"/>
                <w:color w:val="auto"/>
                <w:sz w:val="20"/>
                <w:szCs w:val="20"/>
              </w:rPr>
              <w:t>"</w:t>
            </w:r>
            <w:r w:rsidRPr="00853942">
              <w:rPr>
                <w:rFonts w:eastAsiaTheme="minorEastAsia"/>
                <w:color w:val="0000FF"/>
                <w:sz w:val="20"/>
                <w:szCs w:val="20"/>
              </w:rPr>
              <w:t xml:space="preserve"> </w:t>
            </w:r>
            <w:r w:rsidRPr="00853942">
              <w:rPr>
                <w:rFonts w:eastAsiaTheme="minorEastAsia"/>
                <w:color w:val="FF0000"/>
                <w:sz w:val="20"/>
                <w:szCs w:val="20"/>
              </w:rPr>
              <w:t>size</w:t>
            </w:r>
            <w:r w:rsidRPr="00853942">
              <w:rPr>
                <w:rFonts w:eastAsiaTheme="minorEastAsia"/>
                <w:color w:val="0000FF"/>
                <w:sz w:val="20"/>
                <w:szCs w:val="20"/>
              </w:rPr>
              <w:t>=</w:t>
            </w:r>
            <w:r w:rsidRPr="00853942">
              <w:rPr>
                <w:rFonts w:eastAsiaTheme="minorEastAsia"/>
                <w:color w:val="auto"/>
                <w:sz w:val="20"/>
                <w:szCs w:val="20"/>
              </w:rPr>
              <w:t>"</w:t>
            </w:r>
            <w:r w:rsidRPr="00853942">
              <w:rPr>
                <w:rFonts w:eastAsiaTheme="minorEastAsia"/>
                <w:color w:val="0000FF"/>
                <w:sz w:val="20"/>
                <w:szCs w:val="20"/>
              </w:rPr>
              <w:t>large</w:t>
            </w:r>
            <w:r w:rsidRPr="00853942">
              <w:rPr>
                <w:rFonts w:eastAsiaTheme="minorEastAsia"/>
                <w:color w:val="auto"/>
                <w:sz w:val="20"/>
                <w:szCs w:val="20"/>
              </w:rPr>
              <w:t>"</w:t>
            </w:r>
            <w:r w:rsidRPr="00853942">
              <w:rPr>
                <w:rFonts w:eastAsiaTheme="minorEastAsia"/>
                <w:color w:val="0000FF"/>
                <w:sz w:val="20"/>
                <w:szCs w:val="20"/>
              </w:rPr>
              <w:t>/&gt;</w:t>
            </w:r>
          </w:p>
          <w:p w14:paraId="1C5CAFC8" w14:textId="5C36A3A9"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sidRPr="00853942">
              <w:rPr>
                <w:rFonts w:eastAsiaTheme="minorEastAsia"/>
                <w:color w:val="0000FF"/>
                <w:sz w:val="20"/>
                <w:szCs w:val="20"/>
              </w:rPr>
              <w:tab/>
              <w:t>&lt;/</w:t>
            </w:r>
            <w:r w:rsidRPr="00853942">
              <w:rPr>
                <w:rFonts w:eastAsiaTheme="minorEastAsia"/>
                <w:color w:val="800000"/>
                <w:sz w:val="20"/>
                <w:szCs w:val="20"/>
              </w:rPr>
              <w:t>group</w:t>
            </w:r>
            <w:r w:rsidRPr="00853942">
              <w:rPr>
                <w:rFonts w:eastAsiaTheme="minorEastAsia"/>
                <w:color w:val="0000FF"/>
                <w:sz w:val="20"/>
                <w:szCs w:val="20"/>
              </w:rPr>
              <w:t>&gt;</w:t>
            </w:r>
          </w:p>
          <w:p w14:paraId="2AD057A3" w14:textId="0D644EFB"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r>
            <w:r>
              <w:rPr>
                <w:rFonts w:eastAsiaTheme="minorEastAsia"/>
                <w:color w:val="0000FF"/>
                <w:sz w:val="20"/>
                <w:szCs w:val="20"/>
              </w:rPr>
              <w:t xml:space="preserve">     </w:t>
            </w:r>
            <w:r w:rsidRPr="00853942">
              <w:rPr>
                <w:rFonts w:eastAsiaTheme="minorEastAsia"/>
                <w:color w:val="0000FF"/>
                <w:sz w:val="20"/>
                <w:szCs w:val="20"/>
              </w:rPr>
              <w:t>&lt;/</w:t>
            </w:r>
            <w:r w:rsidRPr="00853942">
              <w:rPr>
                <w:rFonts w:eastAsiaTheme="minorEastAsia"/>
                <w:color w:val="800000"/>
                <w:sz w:val="20"/>
                <w:szCs w:val="20"/>
              </w:rPr>
              <w:t>tab</w:t>
            </w:r>
            <w:r w:rsidRPr="00853942">
              <w:rPr>
                <w:rFonts w:eastAsiaTheme="minorEastAsia"/>
                <w:color w:val="0000FF"/>
                <w:sz w:val="20"/>
                <w:szCs w:val="20"/>
              </w:rPr>
              <w:t>&gt;</w:t>
            </w:r>
          </w:p>
          <w:p w14:paraId="15BEC2BD"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ab/>
              <w:t>&lt;/</w:t>
            </w:r>
            <w:r w:rsidRPr="00853942">
              <w:rPr>
                <w:rFonts w:eastAsiaTheme="minorEastAsia"/>
                <w:color w:val="800000"/>
                <w:sz w:val="20"/>
                <w:szCs w:val="20"/>
              </w:rPr>
              <w:t>tabs</w:t>
            </w:r>
            <w:r w:rsidRPr="00853942">
              <w:rPr>
                <w:rFonts w:eastAsiaTheme="minorEastAsia"/>
                <w:color w:val="0000FF"/>
                <w:sz w:val="20"/>
                <w:szCs w:val="20"/>
              </w:rPr>
              <w:t>&gt;</w:t>
            </w:r>
          </w:p>
          <w:p w14:paraId="52417AD1" w14:textId="77777777" w:rsidR="00853942" w:rsidRPr="00853942" w:rsidRDefault="00853942" w:rsidP="00853942">
            <w:pPr>
              <w:autoSpaceDE w:val="0"/>
              <w:autoSpaceDN w:val="0"/>
              <w:adjustRightInd w:val="0"/>
              <w:spacing w:before="0" w:after="0"/>
              <w:jc w:val="left"/>
              <w:rPr>
                <w:rFonts w:eastAsiaTheme="minorEastAsia"/>
                <w:color w:val="0000FF"/>
                <w:sz w:val="20"/>
                <w:szCs w:val="20"/>
              </w:rPr>
            </w:pPr>
            <w:r w:rsidRPr="00853942">
              <w:rPr>
                <w:rFonts w:eastAsiaTheme="minorEastAsia"/>
                <w:color w:val="0000FF"/>
                <w:sz w:val="20"/>
                <w:szCs w:val="20"/>
              </w:rPr>
              <w:t>&lt;/</w:t>
            </w:r>
            <w:r w:rsidRPr="00853942">
              <w:rPr>
                <w:rFonts w:eastAsiaTheme="minorEastAsia"/>
                <w:color w:val="800000"/>
                <w:sz w:val="20"/>
                <w:szCs w:val="20"/>
              </w:rPr>
              <w:t>ribbon</w:t>
            </w:r>
            <w:r w:rsidRPr="00853942">
              <w:rPr>
                <w:rFonts w:eastAsiaTheme="minorEastAsia"/>
                <w:color w:val="0000FF"/>
                <w:sz w:val="20"/>
                <w:szCs w:val="20"/>
              </w:rPr>
              <w:t>&gt;</w:t>
            </w:r>
          </w:p>
          <w:p w14:paraId="280FDE09" w14:textId="35117992" w:rsidR="00A8354A" w:rsidRPr="00853942" w:rsidRDefault="00853942" w:rsidP="00853942">
            <w:pPr>
              <w:spacing w:before="20" w:after="20"/>
              <w:rPr>
                <w:sz w:val="18"/>
              </w:rPr>
            </w:pPr>
            <w:r w:rsidRPr="00853942">
              <w:rPr>
                <w:rFonts w:eastAsiaTheme="minorEastAsia"/>
                <w:color w:val="0000FF"/>
                <w:sz w:val="20"/>
                <w:szCs w:val="20"/>
              </w:rPr>
              <w:t>&lt;/</w:t>
            </w:r>
            <w:r w:rsidRPr="00853942">
              <w:rPr>
                <w:rFonts w:eastAsiaTheme="minorEastAsia"/>
                <w:color w:val="800000"/>
                <w:sz w:val="20"/>
                <w:szCs w:val="20"/>
              </w:rPr>
              <w:t>customUI</w:t>
            </w:r>
            <w:r w:rsidRPr="00853942">
              <w:rPr>
                <w:rFonts w:eastAsiaTheme="minorEastAsia"/>
                <w:color w:val="0000FF"/>
                <w:sz w:val="20"/>
                <w:szCs w:val="20"/>
              </w:rPr>
              <w:t>&gt;</w:t>
            </w:r>
          </w:p>
        </w:tc>
      </w:tr>
    </w:tbl>
    <w:p w14:paraId="54ABC0EF" w14:textId="5AF74C19" w:rsidR="00A8354A" w:rsidRPr="004970F4" w:rsidRDefault="00A8354A" w:rsidP="00A8354A">
      <w:pPr>
        <w:jc w:val="center"/>
        <w:rPr>
          <w:sz w:val="20"/>
          <w:szCs w:val="20"/>
        </w:rPr>
      </w:pPr>
      <w:r w:rsidRPr="004970F4">
        <w:rPr>
          <w:sz w:val="20"/>
          <w:szCs w:val="20"/>
        </w:rPr>
        <w:t>Codigo del fichero Celdas-3</w:t>
      </w:r>
      <w:r>
        <w:rPr>
          <w:sz w:val="20"/>
          <w:szCs w:val="20"/>
        </w:rPr>
        <w:t>4</w:t>
      </w:r>
      <w:r w:rsidRPr="004970F4">
        <w:rPr>
          <w:sz w:val="20"/>
          <w:szCs w:val="20"/>
        </w:rPr>
        <w:t>.xlsx</w:t>
      </w:r>
    </w:p>
    <w:p w14:paraId="0F37EBE4" w14:textId="2384FFCC" w:rsidR="005E0D9C" w:rsidRDefault="005E0D9C" w:rsidP="00853942">
      <w:pPr>
        <w:pStyle w:val="Ttulo4"/>
      </w:pPr>
      <w:bookmarkStart w:id="460" w:name="_Toc226661892"/>
      <w:r>
        <w:t>GetPowerQueryGetTransformDataFromAnalisysServices</w:t>
      </w:r>
      <w:bookmarkEnd w:id="460"/>
    </w:p>
    <w:tbl>
      <w:tblPr>
        <w:tblStyle w:val="Tablaconcuadrcula"/>
        <w:tblW w:w="0" w:type="auto"/>
        <w:tblLook w:val="04A0" w:firstRow="1" w:lastRow="0" w:firstColumn="1" w:lastColumn="0" w:noHBand="0" w:noVBand="1"/>
      </w:tblPr>
      <w:tblGrid>
        <w:gridCol w:w="1555"/>
        <w:gridCol w:w="2551"/>
        <w:gridCol w:w="1559"/>
      </w:tblGrid>
      <w:tr w:rsidR="004F0E10" w:rsidRPr="005908F0" w14:paraId="690B6EFC" w14:textId="77777777" w:rsidTr="00A16835">
        <w:tc>
          <w:tcPr>
            <w:tcW w:w="1555" w:type="dxa"/>
          </w:tcPr>
          <w:p w14:paraId="047B576D" w14:textId="77777777" w:rsidR="004F0E10" w:rsidRPr="005908F0" w:rsidRDefault="004F0E10" w:rsidP="00A16835">
            <w:pPr>
              <w:pStyle w:val="Tabla"/>
            </w:pPr>
            <w:r w:rsidRPr="005908F0">
              <w:t>Etiqueta</w:t>
            </w:r>
          </w:p>
        </w:tc>
        <w:tc>
          <w:tcPr>
            <w:tcW w:w="2551" w:type="dxa"/>
          </w:tcPr>
          <w:p w14:paraId="0AD594DE" w14:textId="7AD73E27" w:rsidR="004F0E10" w:rsidRPr="005908F0" w:rsidRDefault="004547E8" w:rsidP="00A16835">
            <w:pPr>
              <w:pStyle w:val="Tabla"/>
            </w:pPr>
            <w:r>
              <w:t>De Analysis Services</w:t>
            </w:r>
          </w:p>
        </w:tc>
        <w:tc>
          <w:tcPr>
            <w:tcW w:w="1559" w:type="dxa"/>
            <w:vMerge w:val="restart"/>
          </w:tcPr>
          <w:p w14:paraId="3EBCB8D4" w14:textId="3E3E9150" w:rsidR="004F0E10" w:rsidRPr="005908F0" w:rsidRDefault="000E5110" w:rsidP="00A16835">
            <w:pPr>
              <w:pStyle w:val="Tabla"/>
            </w:pPr>
            <w:r w:rsidRPr="000E5110">
              <w:rPr>
                <w:noProof/>
              </w:rPr>
              <w:drawing>
                <wp:inline distT="0" distB="0" distL="0" distR="0" wp14:anchorId="015989C0" wp14:editId="63063C80">
                  <wp:extent cx="619211" cy="666843"/>
                  <wp:effectExtent l="0" t="0" r="9525" b="0"/>
                  <wp:docPr id="19803633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036333" name=""/>
                          <pic:cNvPicPr/>
                        </pic:nvPicPr>
                        <pic:blipFill>
                          <a:blip r:embed="rId429"/>
                          <a:stretch>
                            <a:fillRect/>
                          </a:stretch>
                        </pic:blipFill>
                        <pic:spPr>
                          <a:xfrm>
                            <a:off x="0" y="0"/>
                            <a:ext cx="619211" cy="666843"/>
                          </a:xfrm>
                          <a:prstGeom prst="rect">
                            <a:avLst/>
                          </a:prstGeom>
                        </pic:spPr>
                      </pic:pic>
                    </a:graphicData>
                  </a:graphic>
                </wp:inline>
              </w:drawing>
            </w:r>
          </w:p>
        </w:tc>
      </w:tr>
      <w:tr w:rsidR="004F0E10" w:rsidRPr="005908F0" w14:paraId="186A1EC0" w14:textId="77777777" w:rsidTr="00A16835">
        <w:tc>
          <w:tcPr>
            <w:tcW w:w="1555" w:type="dxa"/>
          </w:tcPr>
          <w:p w14:paraId="76ADAECE" w14:textId="77777777" w:rsidR="004F0E10" w:rsidRPr="005908F0" w:rsidRDefault="004F0E10" w:rsidP="00A16835">
            <w:pPr>
              <w:pStyle w:val="Tabla"/>
            </w:pPr>
            <w:r w:rsidRPr="005908F0">
              <w:t>Tipo de Control</w:t>
            </w:r>
          </w:p>
        </w:tc>
        <w:tc>
          <w:tcPr>
            <w:tcW w:w="2551" w:type="dxa"/>
          </w:tcPr>
          <w:p w14:paraId="00181F4F" w14:textId="640D8496" w:rsidR="004F0E10" w:rsidRPr="005908F0" w:rsidRDefault="004547E8" w:rsidP="00A16835">
            <w:pPr>
              <w:pStyle w:val="Tabla"/>
            </w:pPr>
            <w:r>
              <w:t>Button</w:t>
            </w:r>
          </w:p>
        </w:tc>
        <w:tc>
          <w:tcPr>
            <w:tcW w:w="1559" w:type="dxa"/>
            <w:vMerge/>
          </w:tcPr>
          <w:p w14:paraId="3875C096" w14:textId="77777777" w:rsidR="004F0E10" w:rsidRPr="005908F0" w:rsidRDefault="004F0E10" w:rsidP="00A16835">
            <w:pPr>
              <w:pStyle w:val="Tabla"/>
            </w:pPr>
          </w:p>
        </w:tc>
      </w:tr>
    </w:tbl>
    <w:p w14:paraId="3A2A6E36" w14:textId="77777777" w:rsidR="004F0E10" w:rsidRPr="00DA5E93" w:rsidRDefault="004F0E10" w:rsidP="004F0E10">
      <w:pPr>
        <w:ind w:left="1410" w:hanging="1410"/>
        <w:rPr>
          <w:b/>
          <w:bCs/>
        </w:rPr>
      </w:pPr>
      <w:r w:rsidRPr="00DA5E93">
        <w:rPr>
          <w:b/>
          <w:bCs/>
        </w:rPr>
        <w:t>Descripcion</w:t>
      </w:r>
      <w:r w:rsidRPr="00DA5E93">
        <w:rPr>
          <w:b/>
          <w:bCs/>
        </w:rPr>
        <w:tab/>
      </w:r>
    </w:p>
    <w:p w14:paraId="3B3B262D" w14:textId="7E54DECC" w:rsidR="00FF25E3" w:rsidRDefault="004F0E10" w:rsidP="00FF25E3">
      <w:r>
        <w:t>Este boton</w:t>
      </w:r>
      <w:r w:rsidR="00FF25E3" w:rsidRPr="00FF25E3">
        <w:t xml:space="preserve"> </w:t>
      </w:r>
      <w:r w:rsidR="00FF25E3">
        <w:t xml:space="preserve">corresponde al comando "De Analysis Services". Se encuentra en la pestaña Datos, dentro del menú Obtener datos -&gt; De una base de datos. </w:t>
      </w:r>
    </w:p>
    <w:p w14:paraId="67345241" w14:textId="77777777" w:rsidR="00FF25E3" w:rsidRDefault="00FF25E3" w:rsidP="00FF25E3">
      <w:r>
        <w:t>Su función específica es conectar Excel con cubos de datos y modelos tabulares:</w:t>
      </w:r>
    </w:p>
    <w:p w14:paraId="5D447382" w14:textId="77777777" w:rsidR="00FF25E3" w:rsidRDefault="00FF25E3" w:rsidP="00FF25E3">
      <w:pPr>
        <w:numPr>
          <w:ilvl w:val="0"/>
          <w:numId w:val="666"/>
        </w:numPr>
        <w:ind w:left="283" w:hanging="283"/>
      </w:pPr>
      <w:r>
        <w:t>Conexión a Servidores OLAP: Permite conectarse a instancias de SQL Server Analysis Services (SSAS) o modelos de Azure Analysis Services.</w:t>
      </w:r>
    </w:p>
    <w:p w14:paraId="261031A6" w14:textId="77777777" w:rsidR="00FF25E3" w:rsidRDefault="00FF25E3" w:rsidP="00FF25E3">
      <w:pPr>
        <w:numPr>
          <w:ilvl w:val="0"/>
          <w:numId w:val="666"/>
        </w:numPr>
        <w:ind w:left="283" w:hanging="283"/>
      </w:pPr>
      <w:r>
        <w:t>Exploración de Cubos: Abre el navegador para seleccionar dimensiones, medidas y KPIs específicos del modelo multidimensional o tabular.</w:t>
      </w:r>
    </w:p>
    <w:p w14:paraId="564D649A" w14:textId="77777777" w:rsidR="00FF25E3" w:rsidRDefault="00FF25E3" w:rsidP="00FF25E3">
      <w:pPr>
        <w:numPr>
          <w:ilvl w:val="0"/>
          <w:numId w:val="666"/>
        </w:numPr>
        <w:ind w:left="283" w:hanging="283"/>
      </w:pPr>
      <w:r>
        <w:t>Consultas MDX/DAX: A través del motor de Power Query, permite importar los datos transformados o incluso ejecutar consultas personalizadas en lenguajes DAX o MDX.</w:t>
      </w:r>
    </w:p>
    <w:p w14:paraId="721943BB" w14:textId="77777777" w:rsidR="00FF25E3" w:rsidRDefault="00FF25E3" w:rsidP="00FF25E3">
      <w:pPr>
        <w:numPr>
          <w:ilvl w:val="0"/>
          <w:numId w:val="666"/>
        </w:numPr>
        <w:ind w:left="283" w:hanging="283"/>
      </w:pPr>
      <w:r>
        <w:t>Integración en el Ribbon: Los desarrolladores utilizan este identificador en el XML de la cinta de opciones para ofrecer acceso directo a arquitecturas de Business Intelligence (BI) corporativas desde menús personalizados.</w:t>
      </w:r>
    </w:p>
    <w:p w14:paraId="4E484A54" w14:textId="77777777" w:rsidR="00FF25E3" w:rsidRDefault="00FF25E3" w:rsidP="00FF25E3">
      <w:r>
        <w:t>A diferencia de una conexión SQL estándar, este comando está diseñado para trabajar con datos ya agregados y jerarquizados en estructuras de inteligencia de negocios.</w:t>
      </w:r>
    </w:p>
    <w:p w14:paraId="5129D0C6"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F4F000C" w14:textId="606B4238" w:rsidR="005E0D9C" w:rsidRDefault="005E0D9C" w:rsidP="004547E8">
      <w:pPr>
        <w:pStyle w:val="Ttulo4"/>
      </w:pPr>
      <w:bookmarkStart w:id="461" w:name="_Toc226661893"/>
      <w:r>
        <w:lastRenderedPageBreak/>
        <w:t>GetPowerQueryGetTransformDataFromSqlServerASServices</w:t>
      </w:r>
      <w:bookmarkEnd w:id="461"/>
    </w:p>
    <w:tbl>
      <w:tblPr>
        <w:tblStyle w:val="Tablaconcuadrcula"/>
        <w:tblW w:w="0" w:type="auto"/>
        <w:tblLook w:val="04A0" w:firstRow="1" w:lastRow="0" w:firstColumn="1" w:lastColumn="0" w:noHBand="0" w:noVBand="1"/>
      </w:tblPr>
      <w:tblGrid>
        <w:gridCol w:w="1555"/>
        <w:gridCol w:w="3827"/>
        <w:gridCol w:w="3036"/>
      </w:tblGrid>
      <w:tr w:rsidR="004F0E10" w:rsidRPr="005908F0" w14:paraId="57D4FAFD" w14:textId="77777777" w:rsidTr="004547E8">
        <w:tc>
          <w:tcPr>
            <w:tcW w:w="1555" w:type="dxa"/>
          </w:tcPr>
          <w:p w14:paraId="1EAFDD8C" w14:textId="77777777" w:rsidR="004F0E10" w:rsidRPr="005908F0" w:rsidRDefault="004F0E10" w:rsidP="00A16835">
            <w:pPr>
              <w:pStyle w:val="Tabla"/>
            </w:pPr>
            <w:r w:rsidRPr="005908F0">
              <w:t>Etiqueta</w:t>
            </w:r>
          </w:p>
        </w:tc>
        <w:tc>
          <w:tcPr>
            <w:tcW w:w="3827" w:type="dxa"/>
          </w:tcPr>
          <w:p w14:paraId="5BD31049" w14:textId="0B24460E" w:rsidR="004F0E10" w:rsidRPr="005908F0" w:rsidRDefault="004547E8" w:rsidP="00A16835">
            <w:pPr>
              <w:pStyle w:val="Tabla"/>
            </w:pPr>
            <w:r>
              <w:t>Deuna base de datos de SQL Server Analysis Services (importacion)</w:t>
            </w:r>
          </w:p>
        </w:tc>
        <w:tc>
          <w:tcPr>
            <w:tcW w:w="2268" w:type="dxa"/>
            <w:vMerge w:val="restart"/>
          </w:tcPr>
          <w:p w14:paraId="4B24A4D9" w14:textId="76D1C0A3" w:rsidR="004F0E10" w:rsidRPr="005908F0" w:rsidRDefault="000E5110" w:rsidP="00A16835">
            <w:pPr>
              <w:pStyle w:val="Tabla"/>
            </w:pPr>
            <w:r w:rsidRPr="000E5110">
              <w:rPr>
                <w:noProof/>
              </w:rPr>
              <w:drawing>
                <wp:inline distT="0" distB="0" distL="0" distR="0" wp14:anchorId="67D81DFB" wp14:editId="69030E42">
                  <wp:extent cx="1790950" cy="676369"/>
                  <wp:effectExtent l="0" t="0" r="0" b="9525"/>
                  <wp:docPr id="192069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069534" name=""/>
                          <pic:cNvPicPr/>
                        </pic:nvPicPr>
                        <pic:blipFill>
                          <a:blip r:embed="rId430"/>
                          <a:stretch>
                            <a:fillRect/>
                          </a:stretch>
                        </pic:blipFill>
                        <pic:spPr>
                          <a:xfrm>
                            <a:off x="0" y="0"/>
                            <a:ext cx="1790950" cy="676369"/>
                          </a:xfrm>
                          <a:prstGeom prst="rect">
                            <a:avLst/>
                          </a:prstGeom>
                        </pic:spPr>
                      </pic:pic>
                    </a:graphicData>
                  </a:graphic>
                </wp:inline>
              </w:drawing>
            </w:r>
          </w:p>
        </w:tc>
      </w:tr>
      <w:tr w:rsidR="004F0E10" w:rsidRPr="005908F0" w14:paraId="2E0F0314" w14:textId="77777777" w:rsidTr="004547E8">
        <w:tc>
          <w:tcPr>
            <w:tcW w:w="1555" w:type="dxa"/>
          </w:tcPr>
          <w:p w14:paraId="20AD93CE" w14:textId="77777777" w:rsidR="004F0E10" w:rsidRPr="005908F0" w:rsidRDefault="004F0E10" w:rsidP="00A16835">
            <w:pPr>
              <w:pStyle w:val="Tabla"/>
            </w:pPr>
            <w:r w:rsidRPr="005908F0">
              <w:t>Tipo de Control</w:t>
            </w:r>
          </w:p>
        </w:tc>
        <w:tc>
          <w:tcPr>
            <w:tcW w:w="3827" w:type="dxa"/>
          </w:tcPr>
          <w:p w14:paraId="3E0BFBC9" w14:textId="3F90BBD6" w:rsidR="004F0E10" w:rsidRPr="005908F0" w:rsidRDefault="004547E8" w:rsidP="00A16835">
            <w:pPr>
              <w:pStyle w:val="Tabla"/>
            </w:pPr>
            <w:r>
              <w:t>Button</w:t>
            </w:r>
          </w:p>
        </w:tc>
        <w:tc>
          <w:tcPr>
            <w:tcW w:w="2268" w:type="dxa"/>
            <w:vMerge/>
          </w:tcPr>
          <w:p w14:paraId="6CC71F77" w14:textId="77777777" w:rsidR="004F0E10" w:rsidRPr="005908F0" w:rsidRDefault="004F0E10" w:rsidP="00A16835">
            <w:pPr>
              <w:pStyle w:val="Tabla"/>
            </w:pPr>
          </w:p>
        </w:tc>
      </w:tr>
    </w:tbl>
    <w:p w14:paraId="10F5F102" w14:textId="77777777" w:rsidR="004F0E10" w:rsidRPr="00DA5E93" w:rsidRDefault="004F0E10" w:rsidP="004F0E10">
      <w:pPr>
        <w:ind w:left="1410" w:hanging="1410"/>
        <w:rPr>
          <w:b/>
          <w:bCs/>
        </w:rPr>
      </w:pPr>
      <w:r w:rsidRPr="00DA5E93">
        <w:rPr>
          <w:b/>
          <w:bCs/>
        </w:rPr>
        <w:t>Descripcion</w:t>
      </w:r>
      <w:r w:rsidRPr="00DA5E93">
        <w:rPr>
          <w:b/>
          <w:bCs/>
        </w:rPr>
        <w:tab/>
      </w:r>
    </w:p>
    <w:p w14:paraId="691655A3" w14:textId="782288E4" w:rsidR="00FF25E3" w:rsidRDefault="004F0E10" w:rsidP="00FF25E3">
      <w:r>
        <w:t>Este boton</w:t>
      </w:r>
      <w:r w:rsidR="00FF25E3" w:rsidRPr="00FF25E3">
        <w:t xml:space="preserve"> </w:t>
      </w:r>
      <w:r w:rsidR="00FF25E3">
        <w:t>es prácticamente un alias o una variante técnica del comando "De una base de datos de SQL Server Analysis Services" (SSAS).</w:t>
      </w:r>
    </w:p>
    <w:p w14:paraId="18E033BF" w14:textId="77777777" w:rsidR="00FF25E3" w:rsidRDefault="00FF25E3" w:rsidP="00FF25E3">
      <w:r>
        <w:t>En la estructura interna de la cinta de opciones, este identificador activa el asistente de conexión para modelos multidimensionales (cubos) o tabulares alojados en un servidor de Analysis Services.</w:t>
      </w:r>
    </w:p>
    <w:p w14:paraId="6C2DDE95" w14:textId="77777777" w:rsidR="00FF25E3" w:rsidRDefault="00FF25E3" w:rsidP="00FF25E3">
      <w:r>
        <w:t>Sus funciones principales son:</w:t>
      </w:r>
    </w:p>
    <w:p w14:paraId="36C0DCCF" w14:textId="77777777" w:rsidR="00FF25E3" w:rsidRDefault="00FF25E3" w:rsidP="00FF25E3">
      <w:pPr>
        <w:numPr>
          <w:ilvl w:val="0"/>
          <w:numId w:val="667"/>
        </w:numPr>
        <w:ind w:left="283" w:hanging="283"/>
      </w:pPr>
      <w:r>
        <w:t>Acceso a Modelos de BI: Permite conectar Excel directamente con instancias corporativas de SSAS o Azure Analysis Services.</w:t>
      </w:r>
    </w:p>
    <w:p w14:paraId="1FE3D395" w14:textId="77777777" w:rsidR="00FF25E3" w:rsidRDefault="00FF25E3" w:rsidP="00FF25E3">
      <w:pPr>
        <w:numPr>
          <w:ilvl w:val="0"/>
          <w:numId w:val="667"/>
        </w:numPr>
        <w:ind w:left="283" w:hanging="283"/>
      </w:pPr>
      <w:r>
        <w:t>Selección de Perspectivas: Abre el navegador de Power Query para que elijas qué medidas, dimensiones o jerarquías específicas del modelo quieres importar.</w:t>
      </w:r>
    </w:p>
    <w:p w14:paraId="0238C191" w14:textId="77777777" w:rsidR="00FF25E3" w:rsidRDefault="00FF25E3" w:rsidP="00FF25E3">
      <w:pPr>
        <w:numPr>
          <w:ilvl w:val="0"/>
          <w:numId w:val="667"/>
        </w:numPr>
        <w:ind w:left="283" w:hanging="283"/>
      </w:pPr>
      <w:r>
        <w:t>Procesamiento en Servidor: Al igual que otros comandos de esta familia, permite que el servidor realice los cálculos pesados y entregue a Excel solo el conjunto de datos resultante.</w:t>
      </w:r>
    </w:p>
    <w:p w14:paraId="56668143" w14:textId="77777777" w:rsidR="00FF25E3" w:rsidRDefault="00FF25E3" w:rsidP="00FF25E3">
      <w:pPr>
        <w:numPr>
          <w:ilvl w:val="0"/>
          <w:numId w:val="667"/>
        </w:numPr>
        <w:ind w:left="283" w:hanging="283"/>
      </w:pPr>
      <w:r>
        <w:t>Personalización del Ribbon: Los desarrolladores de soluciones empresariales usan este idMso en el XML para exponer la conexión a los cubos de datos de la compañía en una pestaña personalizada de "Reportes Oficiales".</w:t>
      </w:r>
    </w:p>
    <w:p w14:paraId="3579B9EA" w14:textId="77777777" w:rsidR="00FF25E3" w:rsidRDefault="00FF25E3" w:rsidP="00FF25E3">
      <w:r>
        <w:t>Nota importante: Es común que en diferentes actualizaciones de Excel coexistan varios idMso para la misma función (como el que mencionaste antes de AnalisysServices). Este en particular es el nombre técnico más robusto para referirse específicamente a la conexión vía Power Query.</w:t>
      </w:r>
    </w:p>
    <w:p w14:paraId="4C3B2654"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F262440" w14:textId="5BA43CFD" w:rsidR="005E0D9C" w:rsidRDefault="005E0D9C" w:rsidP="004547E8">
      <w:pPr>
        <w:pStyle w:val="Ttulo4"/>
      </w:pPr>
      <w:bookmarkStart w:id="462" w:name="_Toc226661894"/>
      <w:r>
        <w:t>GetPowerQueryDataFromOracleDatabase</w:t>
      </w:r>
      <w:bookmarkEnd w:id="462"/>
    </w:p>
    <w:tbl>
      <w:tblPr>
        <w:tblStyle w:val="Tablaconcuadrcula"/>
        <w:tblW w:w="0" w:type="auto"/>
        <w:tblLook w:val="04A0" w:firstRow="1" w:lastRow="0" w:firstColumn="1" w:lastColumn="0" w:noHBand="0" w:noVBand="1"/>
      </w:tblPr>
      <w:tblGrid>
        <w:gridCol w:w="1555"/>
        <w:gridCol w:w="2835"/>
        <w:gridCol w:w="1559"/>
      </w:tblGrid>
      <w:tr w:rsidR="004F0E10" w:rsidRPr="005908F0" w14:paraId="1F8434E1" w14:textId="77777777" w:rsidTr="000E5110">
        <w:tc>
          <w:tcPr>
            <w:tcW w:w="1555" w:type="dxa"/>
          </w:tcPr>
          <w:p w14:paraId="0FA3F7C4" w14:textId="77777777" w:rsidR="004F0E10" w:rsidRPr="005908F0" w:rsidRDefault="004F0E10" w:rsidP="00A16835">
            <w:pPr>
              <w:pStyle w:val="Tabla"/>
            </w:pPr>
            <w:r w:rsidRPr="005908F0">
              <w:t>Etiqueta</w:t>
            </w:r>
          </w:p>
        </w:tc>
        <w:tc>
          <w:tcPr>
            <w:tcW w:w="2835" w:type="dxa"/>
          </w:tcPr>
          <w:p w14:paraId="2064C690" w14:textId="767782F3" w:rsidR="004F0E10" w:rsidRPr="005908F0" w:rsidRDefault="004547E8" w:rsidP="00A16835">
            <w:pPr>
              <w:pStyle w:val="Tabla"/>
            </w:pPr>
            <w:r>
              <w:t>De una base de datos de Oracle</w:t>
            </w:r>
          </w:p>
        </w:tc>
        <w:tc>
          <w:tcPr>
            <w:tcW w:w="1559" w:type="dxa"/>
            <w:vMerge w:val="restart"/>
          </w:tcPr>
          <w:p w14:paraId="55224A2B" w14:textId="628964B9" w:rsidR="004F0E10" w:rsidRPr="005908F0" w:rsidRDefault="000E5110" w:rsidP="00A16835">
            <w:pPr>
              <w:pStyle w:val="Tabla"/>
            </w:pPr>
            <w:r w:rsidRPr="000E5110">
              <w:rPr>
                <w:noProof/>
              </w:rPr>
              <w:drawing>
                <wp:inline distT="0" distB="0" distL="0" distR="0" wp14:anchorId="4BEA071D" wp14:editId="6C1FD1AD">
                  <wp:extent cx="828791" cy="704948"/>
                  <wp:effectExtent l="0" t="0" r="9525" b="0"/>
                  <wp:docPr id="15934612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3461226" name=""/>
                          <pic:cNvPicPr/>
                        </pic:nvPicPr>
                        <pic:blipFill>
                          <a:blip r:embed="rId431"/>
                          <a:stretch>
                            <a:fillRect/>
                          </a:stretch>
                        </pic:blipFill>
                        <pic:spPr>
                          <a:xfrm>
                            <a:off x="0" y="0"/>
                            <a:ext cx="828791" cy="704948"/>
                          </a:xfrm>
                          <a:prstGeom prst="rect">
                            <a:avLst/>
                          </a:prstGeom>
                        </pic:spPr>
                      </pic:pic>
                    </a:graphicData>
                  </a:graphic>
                </wp:inline>
              </w:drawing>
            </w:r>
          </w:p>
        </w:tc>
      </w:tr>
      <w:tr w:rsidR="004F0E10" w:rsidRPr="005908F0" w14:paraId="137B2F91" w14:textId="77777777" w:rsidTr="000E5110">
        <w:tc>
          <w:tcPr>
            <w:tcW w:w="1555" w:type="dxa"/>
          </w:tcPr>
          <w:p w14:paraId="2DED6CBD" w14:textId="77777777" w:rsidR="004F0E10" w:rsidRPr="005908F0" w:rsidRDefault="004F0E10" w:rsidP="00A16835">
            <w:pPr>
              <w:pStyle w:val="Tabla"/>
            </w:pPr>
            <w:r w:rsidRPr="005908F0">
              <w:t>Tipo de Control</w:t>
            </w:r>
          </w:p>
        </w:tc>
        <w:tc>
          <w:tcPr>
            <w:tcW w:w="2835" w:type="dxa"/>
          </w:tcPr>
          <w:p w14:paraId="08714FB4" w14:textId="2E82E2F9" w:rsidR="004F0E10" w:rsidRPr="005908F0" w:rsidRDefault="004547E8" w:rsidP="00A16835">
            <w:pPr>
              <w:pStyle w:val="Tabla"/>
            </w:pPr>
            <w:r>
              <w:t>Button</w:t>
            </w:r>
          </w:p>
        </w:tc>
        <w:tc>
          <w:tcPr>
            <w:tcW w:w="1559" w:type="dxa"/>
            <w:vMerge/>
          </w:tcPr>
          <w:p w14:paraId="7E0B52FA" w14:textId="77777777" w:rsidR="004F0E10" w:rsidRPr="005908F0" w:rsidRDefault="004F0E10" w:rsidP="00A16835">
            <w:pPr>
              <w:pStyle w:val="Tabla"/>
            </w:pPr>
          </w:p>
        </w:tc>
      </w:tr>
    </w:tbl>
    <w:p w14:paraId="77DC9322" w14:textId="77777777" w:rsidR="004F0E10" w:rsidRPr="00DA5E93" w:rsidRDefault="004F0E10" w:rsidP="004F0E10">
      <w:pPr>
        <w:ind w:left="1410" w:hanging="1410"/>
        <w:rPr>
          <w:b/>
          <w:bCs/>
        </w:rPr>
      </w:pPr>
      <w:r w:rsidRPr="00DA5E93">
        <w:rPr>
          <w:b/>
          <w:bCs/>
        </w:rPr>
        <w:t>Descripcion</w:t>
      </w:r>
      <w:r w:rsidRPr="00DA5E93">
        <w:rPr>
          <w:b/>
          <w:bCs/>
        </w:rPr>
        <w:tab/>
      </w:r>
    </w:p>
    <w:p w14:paraId="40BDD300" w14:textId="64357809" w:rsidR="00FF25E3" w:rsidRDefault="004F0E10" w:rsidP="00FF25E3">
      <w:r>
        <w:t>Este boton</w:t>
      </w:r>
      <w:r w:rsidR="00FF25E3" w:rsidRPr="00FF25E3">
        <w:t xml:space="preserve"> </w:t>
      </w:r>
      <w:r w:rsidR="00FF25E3">
        <w:t>corresponde al comando "De una base de datos de Oracle" (o From Oracle Database). Se encuentra en la pestaña Datos, dentro del menú Obtener datos -&gt; De una base de datos.</w:t>
      </w:r>
    </w:p>
    <w:p w14:paraId="4D546D5B" w14:textId="77777777" w:rsidR="00FF25E3" w:rsidRDefault="00FF25E3" w:rsidP="00FF25E3">
      <w:r>
        <w:t>Su función específica al activarse es:</w:t>
      </w:r>
    </w:p>
    <w:p w14:paraId="3AF42B67" w14:textId="77777777" w:rsidR="00FF25E3" w:rsidRDefault="00FF25E3" w:rsidP="00FF25E3">
      <w:pPr>
        <w:numPr>
          <w:ilvl w:val="0"/>
          <w:numId w:val="668"/>
        </w:numPr>
        <w:ind w:left="283" w:hanging="283"/>
      </w:pPr>
      <w:r>
        <w:t>Conexión a Servidores Oracle: Abre el asistente para introducir el nombre del servidor (o cadena de conexión TNS) y la base de datos de Oracle.</w:t>
      </w:r>
    </w:p>
    <w:p w14:paraId="4431E51C" w14:textId="77777777" w:rsidR="00FF25E3" w:rsidRDefault="00FF25E3" w:rsidP="00FF25E3">
      <w:pPr>
        <w:numPr>
          <w:ilvl w:val="0"/>
          <w:numId w:val="668"/>
        </w:numPr>
        <w:ind w:left="283" w:hanging="283"/>
      </w:pPr>
      <w:r>
        <w:t>Importación de Esquemas: Permite navegar por los esquemas, tablas y vistas disponibles en la instancia de Oracle para seleccionar la información necesaria.</w:t>
      </w:r>
    </w:p>
    <w:p w14:paraId="492F4314" w14:textId="77777777" w:rsidR="00FF25E3" w:rsidRDefault="00FF25E3" w:rsidP="00FF25E3">
      <w:pPr>
        <w:numPr>
          <w:ilvl w:val="0"/>
          <w:numId w:val="668"/>
        </w:numPr>
        <w:ind w:left="283" w:hanging="283"/>
      </w:pPr>
      <w:r>
        <w:t>Transformación con Power Query: Inicia el Editor de Power Query, permitiendo filtrar filas, combinar columnas o incluso escribir sentencias SQL nativas de Oracle antes de cargar los datos.</w:t>
      </w:r>
    </w:p>
    <w:p w14:paraId="352D434A" w14:textId="77777777" w:rsidR="00FF25E3" w:rsidRDefault="00FF25E3" w:rsidP="00FF25E3">
      <w:pPr>
        <w:numPr>
          <w:ilvl w:val="0"/>
          <w:numId w:val="668"/>
        </w:numPr>
        <w:ind w:left="283" w:hanging="283"/>
      </w:pPr>
      <w:r>
        <w:t>Uso en el Ribbon: Los desarrolladores emplean este identificador en el XML de la cinta de opciones para colocar el botón de acceso directo a Oracle en menús corporativos personalizados.</w:t>
      </w:r>
    </w:p>
    <w:p w14:paraId="247B2C60" w14:textId="77777777" w:rsidR="00FF25E3" w:rsidRDefault="00FF25E3" w:rsidP="00FF25E3">
      <w:r>
        <w:lastRenderedPageBreak/>
        <w:t>Nota técnica: Para que este comando funcione correctamente tras ser invocado, el equipo del usuario debe tener instalado el software de cliente de Oracle (como los componentes de Oracle Data Access o ODAC) compatible con la arquitectura de Excel (32 o 64 bits).</w:t>
      </w:r>
    </w:p>
    <w:p w14:paraId="143A3BA9"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0043EDF9" w14:textId="1EB00643" w:rsidR="005E0D9C" w:rsidRDefault="005E0D9C" w:rsidP="004547E8">
      <w:pPr>
        <w:pStyle w:val="Ttulo4"/>
      </w:pPr>
      <w:bookmarkStart w:id="463" w:name="_Toc226661895"/>
      <w:r>
        <w:t>GetPowerQueryDataFromDb2Database</w:t>
      </w:r>
      <w:bookmarkEnd w:id="463"/>
    </w:p>
    <w:tbl>
      <w:tblPr>
        <w:tblStyle w:val="Tablaconcuadrcula"/>
        <w:tblW w:w="0" w:type="auto"/>
        <w:tblLook w:val="04A0" w:firstRow="1" w:lastRow="0" w:firstColumn="1" w:lastColumn="0" w:noHBand="0" w:noVBand="1"/>
      </w:tblPr>
      <w:tblGrid>
        <w:gridCol w:w="1555"/>
        <w:gridCol w:w="2835"/>
        <w:gridCol w:w="1536"/>
      </w:tblGrid>
      <w:tr w:rsidR="004F0E10" w:rsidRPr="005908F0" w14:paraId="5951840F" w14:textId="77777777" w:rsidTr="004547E8">
        <w:tc>
          <w:tcPr>
            <w:tcW w:w="1555" w:type="dxa"/>
          </w:tcPr>
          <w:p w14:paraId="3E6C0568" w14:textId="77777777" w:rsidR="004F0E10" w:rsidRPr="005908F0" w:rsidRDefault="004F0E10" w:rsidP="00A16835">
            <w:pPr>
              <w:pStyle w:val="Tabla"/>
            </w:pPr>
            <w:r w:rsidRPr="005908F0">
              <w:t>Etiqueta</w:t>
            </w:r>
          </w:p>
        </w:tc>
        <w:tc>
          <w:tcPr>
            <w:tcW w:w="2835" w:type="dxa"/>
          </w:tcPr>
          <w:p w14:paraId="511829C4" w14:textId="61DAF547" w:rsidR="004F0E10" w:rsidRPr="005908F0" w:rsidRDefault="004547E8" w:rsidP="00A16835">
            <w:pPr>
              <w:pStyle w:val="Tabla"/>
            </w:pPr>
            <w:r>
              <w:t>De una base de datos IBM Db2</w:t>
            </w:r>
          </w:p>
        </w:tc>
        <w:tc>
          <w:tcPr>
            <w:tcW w:w="1275" w:type="dxa"/>
            <w:vMerge w:val="restart"/>
          </w:tcPr>
          <w:p w14:paraId="27072CE1" w14:textId="4E22B4F2" w:rsidR="004F0E10" w:rsidRPr="005908F0" w:rsidRDefault="000E5110" w:rsidP="00A16835">
            <w:pPr>
              <w:pStyle w:val="Tabla"/>
            </w:pPr>
            <w:r w:rsidRPr="000E5110">
              <w:rPr>
                <w:noProof/>
              </w:rPr>
              <w:drawing>
                <wp:inline distT="0" distB="0" distL="0" distR="0" wp14:anchorId="24848EB8" wp14:editId="0C63E46A">
                  <wp:extent cx="838317" cy="695422"/>
                  <wp:effectExtent l="0" t="0" r="0" b="9525"/>
                  <wp:docPr id="14035591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3559134" name=""/>
                          <pic:cNvPicPr/>
                        </pic:nvPicPr>
                        <pic:blipFill>
                          <a:blip r:embed="rId432"/>
                          <a:stretch>
                            <a:fillRect/>
                          </a:stretch>
                        </pic:blipFill>
                        <pic:spPr>
                          <a:xfrm>
                            <a:off x="0" y="0"/>
                            <a:ext cx="838317" cy="695422"/>
                          </a:xfrm>
                          <a:prstGeom prst="rect">
                            <a:avLst/>
                          </a:prstGeom>
                        </pic:spPr>
                      </pic:pic>
                    </a:graphicData>
                  </a:graphic>
                </wp:inline>
              </w:drawing>
            </w:r>
          </w:p>
        </w:tc>
      </w:tr>
      <w:tr w:rsidR="004F0E10" w:rsidRPr="005908F0" w14:paraId="6E9498BC" w14:textId="77777777" w:rsidTr="004547E8">
        <w:tc>
          <w:tcPr>
            <w:tcW w:w="1555" w:type="dxa"/>
          </w:tcPr>
          <w:p w14:paraId="274428DD" w14:textId="77777777" w:rsidR="004F0E10" w:rsidRPr="005908F0" w:rsidRDefault="004F0E10" w:rsidP="00A16835">
            <w:pPr>
              <w:pStyle w:val="Tabla"/>
            </w:pPr>
            <w:r w:rsidRPr="005908F0">
              <w:t>Tipo de Control</w:t>
            </w:r>
          </w:p>
        </w:tc>
        <w:tc>
          <w:tcPr>
            <w:tcW w:w="2835" w:type="dxa"/>
          </w:tcPr>
          <w:p w14:paraId="7CE071F6" w14:textId="6E4A4950" w:rsidR="004F0E10" w:rsidRPr="005908F0" w:rsidRDefault="004547E8" w:rsidP="00A16835">
            <w:pPr>
              <w:pStyle w:val="Tabla"/>
            </w:pPr>
            <w:r>
              <w:t>Button</w:t>
            </w:r>
          </w:p>
        </w:tc>
        <w:tc>
          <w:tcPr>
            <w:tcW w:w="1275" w:type="dxa"/>
            <w:vMerge/>
          </w:tcPr>
          <w:p w14:paraId="4980D5BD" w14:textId="77777777" w:rsidR="004F0E10" w:rsidRPr="005908F0" w:rsidRDefault="004F0E10" w:rsidP="00A16835">
            <w:pPr>
              <w:pStyle w:val="Tabla"/>
            </w:pPr>
          </w:p>
        </w:tc>
      </w:tr>
    </w:tbl>
    <w:p w14:paraId="55B465C6" w14:textId="77777777" w:rsidR="004F0E10" w:rsidRPr="00DA5E93" w:rsidRDefault="004F0E10" w:rsidP="004F0E10">
      <w:pPr>
        <w:ind w:left="1410" w:hanging="1410"/>
        <w:rPr>
          <w:b/>
          <w:bCs/>
        </w:rPr>
      </w:pPr>
      <w:r w:rsidRPr="00DA5E93">
        <w:rPr>
          <w:b/>
          <w:bCs/>
        </w:rPr>
        <w:t>Descripcion</w:t>
      </w:r>
      <w:r w:rsidRPr="00DA5E93">
        <w:rPr>
          <w:b/>
          <w:bCs/>
        </w:rPr>
        <w:tab/>
      </w:r>
    </w:p>
    <w:p w14:paraId="20A9C69A" w14:textId="0FFFEFEB" w:rsidR="00FF25E3" w:rsidRDefault="004F0E10" w:rsidP="00FF25E3">
      <w:r>
        <w:t>Este boton</w:t>
      </w:r>
      <w:r w:rsidR="00FF25E3" w:rsidRPr="00FF25E3">
        <w:t xml:space="preserve"> </w:t>
      </w:r>
      <w:r w:rsidR="00FF25E3">
        <w:t>corresponde al comando "De una base de datos de IBM DB2" (o From IBM DB2 Database). Se encuentra en la pestaña Datos, dentro del menú Obtener datos -&gt; De una base de datos.</w:t>
      </w:r>
    </w:p>
    <w:p w14:paraId="2C34CA67" w14:textId="77777777" w:rsidR="00FF25E3" w:rsidRDefault="00FF25E3" w:rsidP="00FF25E3">
      <w:r>
        <w:t>Su función específica es conectar Excel con entornos de datos de IBM:</w:t>
      </w:r>
    </w:p>
    <w:p w14:paraId="00459DB3" w14:textId="77777777" w:rsidR="00FF25E3" w:rsidRDefault="00FF25E3" w:rsidP="00FF25E3">
      <w:pPr>
        <w:numPr>
          <w:ilvl w:val="0"/>
          <w:numId w:val="669"/>
        </w:numPr>
        <w:ind w:left="283" w:hanging="283"/>
      </w:pPr>
      <w:r>
        <w:t>Conexión a Servidores DB2: Abre el asistente para ingresar el nombre del servidor, la base de datos y el puerto de la instancia de DB2.</w:t>
      </w:r>
    </w:p>
    <w:p w14:paraId="09BF8C0F" w14:textId="77777777" w:rsidR="00FF25E3" w:rsidRDefault="00FF25E3" w:rsidP="00FF25E3">
      <w:pPr>
        <w:numPr>
          <w:ilvl w:val="0"/>
          <w:numId w:val="669"/>
        </w:numPr>
        <w:ind w:left="283" w:hanging="283"/>
      </w:pPr>
      <w:r>
        <w:t>Navegador de Esquemas: Permite explorar las bibliotecas, esquemas y tablas de la base de datos para seleccionar la información que se desea importar.</w:t>
      </w:r>
    </w:p>
    <w:p w14:paraId="146CDF7D" w14:textId="77777777" w:rsidR="00FF25E3" w:rsidRDefault="00FF25E3" w:rsidP="00FF25E3">
      <w:pPr>
        <w:numPr>
          <w:ilvl w:val="0"/>
          <w:numId w:val="669"/>
        </w:numPr>
        <w:ind w:left="283" w:hanging="283"/>
      </w:pPr>
      <w:r>
        <w:t>Transformación con Power Query: Inicia el Editor de Power Query, permitiendo filtrar registros o realizar transformaciones complejas antes de cargar los datos finales.</w:t>
      </w:r>
    </w:p>
    <w:p w14:paraId="2FC67D91" w14:textId="77777777" w:rsidR="00FF25E3" w:rsidRDefault="00FF25E3" w:rsidP="00FF25E3">
      <w:pPr>
        <w:numPr>
          <w:ilvl w:val="0"/>
          <w:numId w:val="669"/>
        </w:numPr>
        <w:ind w:left="283" w:hanging="283"/>
      </w:pPr>
      <w:r>
        <w:t>Personalización del Ribbon: Los desarrolladores usan este identificador en el XML de la cinta de opciones para integrar el botón nativo de DB2 en pestañas personalizadas.</w:t>
      </w:r>
    </w:p>
    <w:p w14:paraId="6CCBF2FC" w14:textId="77777777" w:rsidR="00FF25E3" w:rsidRDefault="00FF25E3" w:rsidP="00FF25E3">
      <w:r>
        <w:t>Nota técnica: Para que este comando funcione correctamente, es necesario que el equipo tenga instalado el controlador de IBM para DB2 (IBM Data Server Driver), de lo contrario, al hacer clic en el botón, Excel mostrará un aviso indicando que falta el componente de conexión.</w:t>
      </w:r>
    </w:p>
    <w:p w14:paraId="190F7F64"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5D4A099F" w14:textId="4382BA23" w:rsidR="005E0D9C" w:rsidRDefault="005E0D9C" w:rsidP="004547E8">
      <w:pPr>
        <w:pStyle w:val="Ttulo4"/>
      </w:pPr>
      <w:bookmarkStart w:id="464" w:name="_Toc226661896"/>
      <w:r>
        <w:t>GetPowerQueryDataFromMySqlDatabase</w:t>
      </w:r>
      <w:bookmarkEnd w:id="464"/>
    </w:p>
    <w:tbl>
      <w:tblPr>
        <w:tblStyle w:val="Tablaconcuadrcula"/>
        <w:tblW w:w="0" w:type="auto"/>
        <w:tblLook w:val="04A0" w:firstRow="1" w:lastRow="0" w:firstColumn="1" w:lastColumn="0" w:noHBand="0" w:noVBand="1"/>
      </w:tblPr>
      <w:tblGrid>
        <w:gridCol w:w="1555"/>
        <w:gridCol w:w="2976"/>
        <w:gridCol w:w="1656"/>
      </w:tblGrid>
      <w:tr w:rsidR="004F0E10" w:rsidRPr="005908F0" w14:paraId="4CF570EA" w14:textId="77777777" w:rsidTr="004547E8">
        <w:tc>
          <w:tcPr>
            <w:tcW w:w="1555" w:type="dxa"/>
          </w:tcPr>
          <w:p w14:paraId="1CD6FD84" w14:textId="77777777" w:rsidR="004F0E10" w:rsidRPr="005908F0" w:rsidRDefault="004F0E10" w:rsidP="00A16835">
            <w:pPr>
              <w:pStyle w:val="Tabla"/>
            </w:pPr>
            <w:r w:rsidRPr="005908F0">
              <w:t>Etiqueta</w:t>
            </w:r>
          </w:p>
        </w:tc>
        <w:tc>
          <w:tcPr>
            <w:tcW w:w="2976" w:type="dxa"/>
          </w:tcPr>
          <w:p w14:paraId="7EC8858B" w14:textId="50DA65EA" w:rsidR="004F0E10" w:rsidRPr="005908F0" w:rsidRDefault="004547E8" w:rsidP="00A16835">
            <w:pPr>
              <w:pStyle w:val="Tabla"/>
            </w:pPr>
            <w:r>
              <w:t>De una base de datos de MySQL</w:t>
            </w:r>
          </w:p>
        </w:tc>
        <w:tc>
          <w:tcPr>
            <w:tcW w:w="1134" w:type="dxa"/>
            <w:vMerge w:val="restart"/>
          </w:tcPr>
          <w:p w14:paraId="6DB82878" w14:textId="2B5C5933" w:rsidR="004F0E10" w:rsidRPr="005908F0" w:rsidRDefault="000E5110" w:rsidP="00A16835">
            <w:pPr>
              <w:pStyle w:val="Tabla"/>
            </w:pPr>
            <w:r w:rsidRPr="000E5110">
              <w:rPr>
                <w:noProof/>
              </w:rPr>
              <w:drawing>
                <wp:inline distT="0" distB="0" distL="0" distR="0" wp14:anchorId="10D6B912" wp14:editId="18869C37">
                  <wp:extent cx="914528" cy="704948"/>
                  <wp:effectExtent l="0" t="0" r="0" b="0"/>
                  <wp:docPr id="213384099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3840997" name=""/>
                          <pic:cNvPicPr/>
                        </pic:nvPicPr>
                        <pic:blipFill>
                          <a:blip r:embed="rId433"/>
                          <a:stretch>
                            <a:fillRect/>
                          </a:stretch>
                        </pic:blipFill>
                        <pic:spPr>
                          <a:xfrm>
                            <a:off x="0" y="0"/>
                            <a:ext cx="914528" cy="704948"/>
                          </a:xfrm>
                          <a:prstGeom prst="rect">
                            <a:avLst/>
                          </a:prstGeom>
                        </pic:spPr>
                      </pic:pic>
                    </a:graphicData>
                  </a:graphic>
                </wp:inline>
              </w:drawing>
            </w:r>
          </w:p>
        </w:tc>
      </w:tr>
      <w:tr w:rsidR="004F0E10" w:rsidRPr="005908F0" w14:paraId="394A0B34" w14:textId="77777777" w:rsidTr="004547E8">
        <w:tc>
          <w:tcPr>
            <w:tcW w:w="1555" w:type="dxa"/>
          </w:tcPr>
          <w:p w14:paraId="7EF99B71" w14:textId="77777777" w:rsidR="004F0E10" w:rsidRPr="005908F0" w:rsidRDefault="004F0E10" w:rsidP="00A16835">
            <w:pPr>
              <w:pStyle w:val="Tabla"/>
            </w:pPr>
            <w:r w:rsidRPr="005908F0">
              <w:t>Tipo de Control</w:t>
            </w:r>
          </w:p>
        </w:tc>
        <w:tc>
          <w:tcPr>
            <w:tcW w:w="2976" w:type="dxa"/>
          </w:tcPr>
          <w:p w14:paraId="48CD4778" w14:textId="32EB809E" w:rsidR="004F0E10" w:rsidRPr="005908F0" w:rsidRDefault="004547E8" w:rsidP="00A16835">
            <w:pPr>
              <w:pStyle w:val="Tabla"/>
            </w:pPr>
            <w:r>
              <w:t>Button</w:t>
            </w:r>
          </w:p>
        </w:tc>
        <w:tc>
          <w:tcPr>
            <w:tcW w:w="1134" w:type="dxa"/>
            <w:vMerge/>
          </w:tcPr>
          <w:p w14:paraId="063BA588" w14:textId="77777777" w:rsidR="004F0E10" w:rsidRPr="005908F0" w:rsidRDefault="004F0E10" w:rsidP="00A16835">
            <w:pPr>
              <w:pStyle w:val="Tabla"/>
            </w:pPr>
          </w:p>
        </w:tc>
      </w:tr>
    </w:tbl>
    <w:p w14:paraId="689C9797" w14:textId="77777777" w:rsidR="004F0E10" w:rsidRPr="00DA5E93" w:rsidRDefault="004F0E10" w:rsidP="004F0E10">
      <w:pPr>
        <w:ind w:left="1410" w:hanging="1410"/>
        <w:rPr>
          <w:b/>
          <w:bCs/>
        </w:rPr>
      </w:pPr>
      <w:r w:rsidRPr="00DA5E93">
        <w:rPr>
          <w:b/>
          <w:bCs/>
        </w:rPr>
        <w:t>Descripcion</w:t>
      </w:r>
      <w:r w:rsidRPr="00DA5E93">
        <w:rPr>
          <w:b/>
          <w:bCs/>
        </w:rPr>
        <w:tab/>
      </w:r>
    </w:p>
    <w:p w14:paraId="264E95BA" w14:textId="0FD3A03F" w:rsidR="00FF25E3" w:rsidRDefault="004F0E10" w:rsidP="00FF25E3">
      <w:r>
        <w:t>Este boton</w:t>
      </w:r>
      <w:r w:rsidR="00FF25E3" w:rsidRPr="00FF25E3">
        <w:t xml:space="preserve"> </w:t>
      </w:r>
      <w:r w:rsidR="00FF25E3">
        <w:t>corresponde al comando "De una base de datos de MySQL" (o From MySQL Database). Se encuentra en la pestaña Datos, dentro del menú Obtener datos -&gt; De una base de datos. [1]</w:t>
      </w:r>
    </w:p>
    <w:p w14:paraId="2FD2C7AE" w14:textId="77777777" w:rsidR="00FF25E3" w:rsidRDefault="00FF25E3" w:rsidP="00FF25E3">
      <w:r>
        <w:t>Al activarse, su función es conectar Excel con servidores MySQL:</w:t>
      </w:r>
    </w:p>
    <w:p w14:paraId="44432026" w14:textId="77777777" w:rsidR="00FF25E3" w:rsidRDefault="00FF25E3" w:rsidP="00FF25E3">
      <w:pPr>
        <w:numPr>
          <w:ilvl w:val="0"/>
          <w:numId w:val="670"/>
        </w:numPr>
        <w:ind w:left="283" w:hanging="283"/>
      </w:pPr>
      <w:r>
        <w:t>Conexión a Servidores: Abre el cuadro de diálogo para ingresar el nombre del servidor y la base de datos de MySQL.</w:t>
      </w:r>
    </w:p>
    <w:p w14:paraId="5E3525A6" w14:textId="77777777" w:rsidR="00FF25E3" w:rsidRDefault="00FF25E3" w:rsidP="00FF25E3">
      <w:pPr>
        <w:numPr>
          <w:ilvl w:val="0"/>
          <w:numId w:val="670"/>
        </w:numPr>
        <w:ind w:left="283" w:hanging="283"/>
      </w:pPr>
      <w:r>
        <w:t>Exploración de Tablas: Permite visualizar y seleccionar las tablas y vistas disponibles en el esquema de la base de datos.</w:t>
      </w:r>
    </w:p>
    <w:p w14:paraId="37F234F6" w14:textId="77777777" w:rsidR="00FF25E3" w:rsidRDefault="00FF25E3" w:rsidP="00FF25E3">
      <w:pPr>
        <w:numPr>
          <w:ilvl w:val="0"/>
          <w:numId w:val="670"/>
        </w:numPr>
        <w:ind w:left="283" w:hanging="283"/>
      </w:pPr>
      <w:r>
        <w:t>Transformación con Power Query: Inicia el Editor de Power Query para filtrar datos, cambiar formatos o combinar tablas antes de cargarlos a la hoja de cálculo.</w:t>
      </w:r>
    </w:p>
    <w:p w14:paraId="61E68B2B" w14:textId="77777777" w:rsidR="00FF25E3" w:rsidRDefault="00FF25E3" w:rsidP="00FF25E3">
      <w:pPr>
        <w:numPr>
          <w:ilvl w:val="0"/>
          <w:numId w:val="670"/>
        </w:numPr>
        <w:ind w:left="283" w:hanging="283"/>
      </w:pPr>
      <w:r>
        <w:t>Personalización del Ribbon: Los desarrolladores usan este identificador en el XML de la cinta de opciones para colocar el botón oficial de MySQL en menús o pestañas personalizadas. [1]</w:t>
      </w:r>
    </w:p>
    <w:p w14:paraId="6475ED99" w14:textId="77777777" w:rsidR="00FF25E3" w:rsidRDefault="00FF25E3" w:rsidP="00FF25E3">
      <w:r>
        <w:lastRenderedPageBreak/>
        <w:t>Nota técnica: Para que este comando funcione correctamente, el usuario debe tener instalado el conector de MySQL para ADO.NET (MySQL Connector/NET) en su computadora; de lo contrario, Excel solicitará la descarga de este componente al intentar establecer la conexión.</w:t>
      </w:r>
    </w:p>
    <w:p w14:paraId="0296CD43"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6D09A66F" w14:textId="118719AC" w:rsidR="005E0D9C" w:rsidRDefault="005E0D9C" w:rsidP="004547E8">
      <w:pPr>
        <w:pStyle w:val="Ttulo4"/>
      </w:pPr>
      <w:bookmarkStart w:id="465" w:name="_Toc226661897"/>
      <w:r>
        <w:t>GetPowerQueryDataFromPostgresSqlDatabase</w:t>
      </w:r>
      <w:bookmarkEnd w:id="465"/>
    </w:p>
    <w:tbl>
      <w:tblPr>
        <w:tblStyle w:val="Tablaconcuadrcula"/>
        <w:tblW w:w="0" w:type="auto"/>
        <w:tblLook w:val="04A0" w:firstRow="1" w:lastRow="0" w:firstColumn="1" w:lastColumn="0" w:noHBand="0" w:noVBand="1"/>
      </w:tblPr>
      <w:tblGrid>
        <w:gridCol w:w="1555"/>
        <w:gridCol w:w="3260"/>
        <w:gridCol w:w="1956"/>
      </w:tblGrid>
      <w:tr w:rsidR="004F0E10" w:rsidRPr="005908F0" w14:paraId="32008649" w14:textId="77777777" w:rsidTr="004547E8">
        <w:tc>
          <w:tcPr>
            <w:tcW w:w="1555" w:type="dxa"/>
          </w:tcPr>
          <w:p w14:paraId="24A8276A" w14:textId="77777777" w:rsidR="004F0E10" w:rsidRPr="005908F0" w:rsidRDefault="004F0E10" w:rsidP="00A16835">
            <w:pPr>
              <w:pStyle w:val="Tabla"/>
            </w:pPr>
            <w:r w:rsidRPr="005908F0">
              <w:t>Etiqueta</w:t>
            </w:r>
          </w:p>
        </w:tc>
        <w:tc>
          <w:tcPr>
            <w:tcW w:w="3260" w:type="dxa"/>
          </w:tcPr>
          <w:p w14:paraId="61FCC567" w14:textId="44817E2C" w:rsidR="004F0E10" w:rsidRPr="005908F0" w:rsidRDefault="004547E8" w:rsidP="00A16835">
            <w:pPr>
              <w:pStyle w:val="Tabla"/>
            </w:pPr>
            <w:r>
              <w:t>De una base de datos de PostgresSQL</w:t>
            </w:r>
          </w:p>
        </w:tc>
        <w:tc>
          <w:tcPr>
            <w:tcW w:w="1843" w:type="dxa"/>
            <w:vMerge w:val="restart"/>
          </w:tcPr>
          <w:p w14:paraId="392DED97" w14:textId="0A5CAB82" w:rsidR="004F0E10" w:rsidRPr="005908F0" w:rsidRDefault="000E5110" w:rsidP="00A16835">
            <w:pPr>
              <w:pStyle w:val="Tabla"/>
            </w:pPr>
            <w:r w:rsidRPr="000E5110">
              <w:rPr>
                <w:noProof/>
              </w:rPr>
              <w:drawing>
                <wp:inline distT="0" distB="0" distL="0" distR="0" wp14:anchorId="202C3D98" wp14:editId="5C43BFDE">
                  <wp:extent cx="1095528" cy="695422"/>
                  <wp:effectExtent l="0" t="0" r="9525" b="9525"/>
                  <wp:docPr id="22843527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8435275" name=""/>
                          <pic:cNvPicPr/>
                        </pic:nvPicPr>
                        <pic:blipFill>
                          <a:blip r:embed="rId434"/>
                          <a:stretch>
                            <a:fillRect/>
                          </a:stretch>
                        </pic:blipFill>
                        <pic:spPr>
                          <a:xfrm>
                            <a:off x="0" y="0"/>
                            <a:ext cx="1095528" cy="695422"/>
                          </a:xfrm>
                          <a:prstGeom prst="rect">
                            <a:avLst/>
                          </a:prstGeom>
                        </pic:spPr>
                      </pic:pic>
                    </a:graphicData>
                  </a:graphic>
                </wp:inline>
              </w:drawing>
            </w:r>
          </w:p>
        </w:tc>
      </w:tr>
      <w:tr w:rsidR="004F0E10" w:rsidRPr="005908F0" w14:paraId="0B02E9F9" w14:textId="77777777" w:rsidTr="004547E8">
        <w:tc>
          <w:tcPr>
            <w:tcW w:w="1555" w:type="dxa"/>
          </w:tcPr>
          <w:p w14:paraId="592C5C7C" w14:textId="77777777" w:rsidR="004F0E10" w:rsidRPr="005908F0" w:rsidRDefault="004F0E10" w:rsidP="00A16835">
            <w:pPr>
              <w:pStyle w:val="Tabla"/>
            </w:pPr>
            <w:r w:rsidRPr="005908F0">
              <w:t>Tipo de Control</w:t>
            </w:r>
          </w:p>
        </w:tc>
        <w:tc>
          <w:tcPr>
            <w:tcW w:w="3260" w:type="dxa"/>
          </w:tcPr>
          <w:p w14:paraId="15E4E335" w14:textId="0FB1FF4C" w:rsidR="004F0E10" w:rsidRPr="005908F0" w:rsidRDefault="004547E8" w:rsidP="00A16835">
            <w:pPr>
              <w:pStyle w:val="Tabla"/>
            </w:pPr>
            <w:r>
              <w:t>Button</w:t>
            </w:r>
          </w:p>
        </w:tc>
        <w:tc>
          <w:tcPr>
            <w:tcW w:w="1843" w:type="dxa"/>
            <w:vMerge/>
          </w:tcPr>
          <w:p w14:paraId="08ED19C9" w14:textId="77777777" w:rsidR="004F0E10" w:rsidRPr="005908F0" w:rsidRDefault="004F0E10" w:rsidP="00A16835">
            <w:pPr>
              <w:pStyle w:val="Tabla"/>
            </w:pPr>
          </w:p>
        </w:tc>
      </w:tr>
    </w:tbl>
    <w:p w14:paraId="09D6A08B" w14:textId="77777777" w:rsidR="004F0E10" w:rsidRPr="00DA5E93" w:rsidRDefault="004F0E10" w:rsidP="004F0E10">
      <w:pPr>
        <w:ind w:left="1410" w:hanging="1410"/>
        <w:rPr>
          <w:b/>
          <w:bCs/>
        </w:rPr>
      </w:pPr>
      <w:r w:rsidRPr="00DA5E93">
        <w:rPr>
          <w:b/>
          <w:bCs/>
        </w:rPr>
        <w:t>Descripcion</w:t>
      </w:r>
      <w:r w:rsidRPr="00DA5E93">
        <w:rPr>
          <w:b/>
          <w:bCs/>
        </w:rPr>
        <w:tab/>
      </w:r>
    </w:p>
    <w:p w14:paraId="0D747BF1" w14:textId="45B8570F" w:rsidR="00735430" w:rsidRDefault="004F0E10" w:rsidP="00735430">
      <w:r>
        <w:t>Este boton</w:t>
      </w:r>
      <w:r w:rsidR="00735430" w:rsidRPr="00735430">
        <w:t xml:space="preserve"> </w:t>
      </w:r>
      <w:r w:rsidR="00735430">
        <w:t>corresponde al comando "De una base de datos de PostgreSQL" (o From PostgreSQL Database). Se encuentra en la pestaña Datos, dentro del menú Obtener datos -&gt; De una base de datos.</w:t>
      </w:r>
    </w:p>
    <w:p w14:paraId="48C38F9D" w14:textId="77777777" w:rsidR="00735430" w:rsidRDefault="00735430" w:rsidP="00735430">
      <w:r>
        <w:t>Su función específica es conectar Excel con servidores PostgreSQL:</w:t>
      </w:r>
    </w:p>
    <w:p w14:paraId="11694351" w14:textId="77777777" w:rsidR="00735430" w:rsidRDefault="00735430" w:rsidP="00735430">
      <w:pPr>
        <w:numPr>
          <w:ilvl w:val="0"/>
          <w:numId w:val="671"/>
        </w:numPr>
        <w:ind w:left="283" w:hanging="283"/>
      </w:pPr>
      <w:r>
        <w:t>Conexión nativa: Abre el asistente para ingresar el nombre del servidor, la base de datos y las credenciales de acceso de PostgreSQL.</w:t>
      </w:r>
    </w:p>
    <w:p w14:paraId="0E4846A2" w14:textId="77777777" w:rsidR="00735430" w:rsidRDefault="00735430" w:rsidP="00735430">
      <w:pPr>
        <w:numPr>
          <w:ilvl w:val="0"/>
          <w:numId w:val="671"/>
        </w:numPr>
        <w:ind w:left="283" w:hanging="283"/>
      </w:pPr>
      <w:r>
        <w:t>Exploración de esquemas: Permite navegar por las tablas, vistas y funciones de la base de datos para seleccionar la información que deseas importar.</w:t>
      </w:r>
    </w:p>
    <w:p w14:paraId="05CA5DEB" w14:textId="77777777" w:rsidR="00735430" w:rsidRDefault="00735430" w:rsidP="00735430">
      <w:pPr>
        <w:numPr>
          <w:ilvl w:val="0"/>
          <w:numId w:val="671"/>
        </w:numPr>
        <w:ind w:left="283" w:hanging="283"/>
      </w:pPr>
      <w:r>
        <w:t>Procesamiento con Power Query: Inicia el Editor de Power Query, permitiendo transformar los datos o ejecutar sentencias SQL personalizadas antes de la carga final.</w:t>
      </w:r>
    </w:p>
    <w:p w14:paraId="3F81A22A" w14:textId="77777777" w:rsidR="00735430" w:rsidRDefault="00735430" w:rsidP="00735430">
      <w:pPr>
        <w:numPr>
          <w:ilvl w:val="0"/>
          <w:numId w:val="671"/>
        </w:numPr>
        <w:ind w:left="283" w:hanging="283"/>
      </w:pPr>
      <w:r>
        <w:t>Uso en el Ribbon: Los desarrolladores emplean este identificador en el XML para integrar el acceso directo a PostgreSQL en sus propias pestañas o menús personalizados. [1]</w:t>
      </w:r>
    </w:p>
    <w:p w14:paraId="6B36FC06" w14:textId="77777777" w:rsidR="00735430" w:rsidRDefault="00735430" w:rsidP="00735430">
      <w:r>
        <w:t>Nota técnica: Para que este comando funcione, es necesario que el equipo tenga instalado el controlador de PostgreSQL (Npgsql) compatible con .NET, de lo contrario Excel mostrará un aviso indicando que falta el componente de conexión.</w:t>
      </w:r>
    </w:p>
    <w:p w14:paraId="6E4D4413"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CF76A8A" w14:textId="4DC0B521" w:rsidR="004547E8" w:rsidRDefault="004547E8" w:rsidP="004547E8">
      <w:pPr>
        <w:pStyle w:val="Tabla"/>
        <w:shd w:val="clear" w:color="auto" w:fill="CCFFFF"/>
        <w:tabs>
          <w:tab w:val="left" w:pos="3652"/>
          <w:tab w:val="left" w:pos="4928"/>
          <w:tab w:val="left" w:pos="9178"/>
        </w:tabs>
      </w:pPr>
      <w:r>
        <w:t xml:space="preserve">Ver Grupo 1 del fichero Celdas-35.xlsx en la carpeta E-Excel/BOT que acompaña a este documento. </w:t>
      </w:r>
    </w:p>
    <w:p w14:paraId="07555659" w14:textId="2FEAE3AB" w:rsidR="005E0D9C" w:rsidRDefault="001D2704" w:rsidP="004547E8">
      <w:pPr>
        <w:pStyle w:val="Ttulo4"/>
      </w:pPr>
      <w:bookmarkStart w:id="466" w:name="_Toc226661898"/>
      <w:r>
        <w:t>GetPowerQueryDataFromSybaseDatabase</w:t>
      </w:r>
      <w:bookmarkEnd w:id="466"/>
    </w:p>
    <w:tbl>
      <w:tblPr>
        <w:tblStyle w:val="Tablaconcuadrcula"/>
        <w:tblW w:w="0" w:type="auto"/>
        <w:tblLook w:val="04A0" w:firstRow="1" w:lastRow="0" w:firstColumn="1" w:lastColumn="0" w:noHBand="0" w:noVBand="1"/>
      </w:tblPr>
      <w:tblGrid>
        <w:gridCol w:w="1555"/>
        <w:gridCol w:w="3118"/>
        <w:gridCol w:w="1985"/>
      </w:tblGrid>
      <w:tr w:rsidR="004F0E10" w:rsidRPr="005908F0" w14:paraId="71DAA435" w14:textId="77777777" w:rsidTr="004547E8">
        <w:tc>
          <w:tcPr>
            <w:tcW w:w="1555" w:type="dxa"/>
          </w:tcPr>
          <w:p w14:paraId="009A4FC7" w14:textId="77777777" w:rsidR="004F0E10" w:rsidRPr="005908F0" w:rsidRDefault="004F0E10" w:rsidP="00A16835">
            <w:pPr>
              <w:pStyle w:val="Tabla"/>
            </w:pPr>
            <w:r w:rsidRPr="005908F0">
              <w:t>Etiqueta</w:t>
            </w:r>
          </w:p>
        </w:tc>
        <w:tc>
          <w:tcPr>
            <w:tcW w:w="3118" w:type="dxa"/>
          </w:tcPr>
          <w:p w14:paraId="3AF3298F" w14:textId="506B5F32" w:rsidR="004F0E10" w:rsidRPr="005908F0" w:rsidRDefault="004547E8" w:rsidP="00A16835">
            <w:pPr>
              <w:pStyle w:val="Tabla"/>
            </w:pPr>
            <w:r>
              <w:t>De una base de datos de Sybase</w:t>
            </w:r>
          </w:p>
        </w:tc>
        <w:tc>
          <w:tcPr>
            <w:tcW w:w="1985" w:type="dxa"/>
            <w:vMerge w:val="restart"/>
          </w:tcPr>
          <w:p w14:paraId="1D8E297F" w14:textId="46066B5A" w:rsidR="004F0E10" w:rsidRPr="005908F0" w:rsidRDefault="000E5110" w:rsidP="00A16835">
            <w:pPr>
              <w:pStyle w:val="Tabla"/>
            </w:pPr>
            <w:r w:rsidRPr="000E5110">
              <w:rPr>
                <w:noProof/>
              </w:rPr>
              <w:drawing>
                <wp:inline distT="0" distB="0" distL="0" distR="0" wp14:anchorId="7F514557" wp14:editId="6BDE1F27">
                  <wp:extent cx="924054" cy="666843"/>
                  <wp:effectExtent l="0" t="0" r="9525" b="0"/>
                  <wp:docPr id="17466699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6669913" name=""/>
                          <pic:cNvPicPr/>
                        </pic:nvPicPr>
                        <pic:blipFill>
                          <a:blip r:embed="rId435"/>
                          <a:stretch>
                            <a:fillRect/>
                          </a:stretch>
                        </pic:blipFill>
                        <pic:spPr>
                          <a:xfrm>
                            <a:off x="0" y="0"/>
                            <a:ext cx="924054" cy="666843"/>
                          </a:xfrm>
                          <a:prstGeom prst="rect">
                            <a:avLst/>
                          </a:prstGeom>
                        </pic:spPr>
                      </pic:pic>
                    </a:graphicData>
                  </a:graphic>
                </wp:inline>
              </w:drawing>
            </w:r>
          </w:p>
        </w:tc>
      </w:tr>
      <w:tr w:rsidR="004F0E10" w:rsidRPr="005908F0" w14:paraId="3F48AF3D" w14:textId="77777777" w:rsidTr="004547E8">
        <w:tc>
          <w:tcPr>
            <w:tcW w:w="1555" w:type="dxa"/>
          </w:tcPr>
          <w:p w14:paraId="6BDA727F" w14:textId="77777777" w:rsidR="004F0E10" w:rsidRPr="005908F0" w:rsidRDefault="004F0E10" w:rsidP="00A16835">
            <w:pPr>
              <w:pStyle w:val="Tabla"/>
            </w:pPr>
            <w:r w:rsidRPr="005908F0">
              <w:t>Tipo de Control</w:t>
            </w:r>
          </w:p>
        </w:tc>
        <w:tc>
          <w:tcPr>
            <w:tcW w:w="3118" w:type="dxa"/>
          </w:tcPr>
          <w:p w14:paraId="36676C0C" w14:textId="742CD63C" w:rsidR="004F0E10" w:rsidRPr="005908F0" w:rsidRDefault="004547E8" w:rsidP="00A16835">
            <w:pPr>
              <w:pStyle w:val="Tabla"/>
            </w:pPr>
            <w:r>
              <w:t>Button</w:t>
            </w:r>
          </w:p>
        </w:tc>
        <w:tc>
          <w:tcPr>
            <w:tcW w:w="1985" w:type="dxa"/>
            <w:vMerge/>
          </w:tcPr>
          <w:p w14:paraId="38A8D037" w14:textId="77777777" w:rsidR="004F0E10" w:rsidRPr="005908F0" w:rsidRDefault="004F0E10" w:rsidP="00A16835">
            <w:pPr>
              <w:pStyle w:val="Tabla"/>
            </w:pPr>
          </w:p>
        </w:tc>
      </w:tr>
    </w:tbl>
    <w:p w14:paraId="62778828" w14:textId="77777777" w:rsidR="004F0E10" w:rsidRPr="00DA5E93" w:rsidRDefault="004F0E10" w:rsidP="004F0E10">
      <w:pPr>
        <w:ind w:left="1410" w:hanging="1410"/>
        <w:rPr>
          <w:b/>
          <w:bCs/>
        </w:rPr>
      </w:pPr>
      <w:r w:rsidRPr="00DA5E93">
        <w:rPr>
          <w:b/>
          <w:bCs/>
        </w:rPr>
        <w:t>Descripcion</w:t>
      </w:r>
      <w:r w:rsidRPr="00DA5E93">
        <w:rPr>
          <w:b/>
          <w:bCs/>
        </w:rPr>
        <w:tab/>
      </w:r>
    </w:p>
    <w:p w14:paraId="2643B0EC" w14:textId="6FA78002" w:rsidR="00035B54" w:rsidRDefault="004F0E10" w:rsidP="00035B54">
      <w:r>
        <w:t>Este boton</w:t>
      </w:r>
      <w:r w:rsidR="00035B54" w:rsidRPr="00035B54">
        <w:t xml:space="preserve"> </w:t>
      </w:r>
      <w:r w:rsidR="00035B54">
        <w:t xml:space="preserve">es el comando interno que activa la función para importar datos desde una base de datos Sybase utilizando la tecnología de Power Query. </w:t>
      </w:r>
    </w:p>
    <w:p w14:paraId="0DE71BAA" w14:textId="148CA9F4" w:rsidR="00035B54" w:rsidRDefault="00035B54" w:rsidP="00035B54">
      <w:r>
        <w:t xml:space="preserve">Este comando permite a los usuarios conectar Excel directamente a servidores SAP Sybase (como SQL Anywhere o Adaptive Server Enterprise) para extraer y transformar información antes de cargarla en una hoja de cálculo o en el modelo de datos. </w:t>
      </w:r>
    </w:p>
    <w:p w14:paraId="761CF8A2" w14:textId="77777777" w:rsidR="00035B54" w:rsidRPr="00035B54" w:rsidRDefault="00035B54" w:rsidP="00035B54">
      <w:pPr>
        <w:rPr>
          <w:b/>
          <w:bCs/>
        </w:rPr>
      </w:pPr>
      <w:r w:rsidRPr="00035B54">
        <w:rPr>
          <w:b/>
          <w:bCs/>
        </w:rPr>
        <w:t>Características Principales</w:t>
      </w:r>
    </w:p>
    <w:p w14:paraId="507B61AD" w14:textId="77777777" w:rsidR="00035B54" w:rsidRDefault="00035B54" w:rsidP="00035B54">
      <w:pPr>
        <w:numPr>
          <w:ilvl w:val="0"/>
          <w:numId w:val="672"/>
        </w:numPr>
        <w:ind w:left="283" w:hanging="283"/>
      </w:pPr>
      <w:r>
        <w:t>Acceso en la Cinta de Opciones: En la interfaz estándar, este comando se encuentra usualmente bajo la pestaña Datos &gt; Obtener datos &gt; De una base de datos &gt; Desde una base de datos Sybase.</w:t>
      </w:r>
    </w:p>
    <w:p w14:paraId="285F0962" w14:textId="77777777" w:rsidR="00035B54" w:rsidRDefault="00035B54" w:rsidP="00035B54">
      <w:pPr>
        <w:numPr>
          <w:ilvl w:val="0"/>
          <w:numId w:val="672"/>
        </w:numPr>
        <w:ind w:left="283" w:hanging="283"/>
      </w:pPr>
      <w:r>
        <w:lastRenderedPageBreak/>
        <w:t>Uso en Personalización: Los desarrolladores y usuarios avanzados utilizan este idMso para añadir el botón específico de conexión a Sybase a pestañas personalizadas de la Cinta (Ribbon) o a la Barra de herramientas de acceso rápido (QAT) mediante archivos de configuración XML o macros.</w:t>
      </w:r>
    </w:p>
    <w:p w14:paraId="60F7BEC7" w14:textId="77777777" w:rsidR="00035B54" w:rsidRDefault="00035B54" w:rsidP="00035B54">
      <w:pPr>
        <w:numPr>
          <w:ilvl w:val="0"/>
          <w:numId w:val="672"/>
        </w:numPr>
        <w:ind w:left="283" w:hanging="283"/>
      </w:pPr>
      <w:r>
        <w:t>Capacidades de Power Query: Al invocar este comando, se abre el conector de Sybase que permite filtrar filas, combinar tablas y realizar procesos de limpieza (ETL) de manera visual y repetible. [1, 2, 3, 4, 5]</w:t>
      </w:r>
    </w:p>
    <w:p w14:paraId="1B5ED1C1" w14:textId="77777777" w:rsidR="00035B54" w:rsidRPr="00035B54" w:rsidRDefault="00035B54" w:rsidP="00035B54">
      <w:pPr>
        <w:rPr>
          <w:b/>
          <w:bCs/>
        </w:rPr>
      </w:pPr>
      <w:r w:rsidRPr="00035B54">
        <w:rPr>
          <w:b/>
          <w:bCs/>
        </w:rPr>
        <w:t>Requisitos Comunes</w:t>
      </w:r>
    </w:p>
    <w:p w14:paraId="1FA19D73" w14:textId="77777777" w:rsidR="00035B54" w:rsidRDefault="00035B54" w:rsidP="00035B54">
      <w:r>
        <w:t>Para que este comando funcione correctamente en Excel 2024, es probable que necesites:</w:t>
      </w:r>
    </w:p>
    <w:p w14:paraId="1622116F" w14:textId="77777777" w:rsidR="00035B54" w:rsidRDefault="00035B54" w:rsidP="00035B54">
      <w:pPr>
        <w:numPr>
          <w:ilvl w:val="0"/>
          <w:numId w:val="673"/>
        </w:numPr>
        <w:ind w:left="283" w:hanging="283"/>
      </w:pPr>
      <w:r>
        <w:t>Tener instalado el controlador de cliente de Sybase (como el driver de SAP para SQL Anywhere o ASE) en tu equipo.</w:t>
      </w:r>
    </w:p>
    <w:p w14:paraId="34037BD5" w14:textId="77777777" w:rsidR="00035B54" w:rsidRDefault="00035B54" w:rsidP="00035B54">
      <w:pPr>
        <w:numPr>
          <w:ilvl w:val="0"/>
          <w:numId w:val="673"/>
        </w:numPr>
        <w:ind w:left="283" w:hanging="283"/>
      </w:pPr>
      <w:r>
        <w:t>Las credenciales del servidor y el nombre de la base de datos a la que deseas conectarte. [1, 2]</w:t>
      </w:r>
    </w:p>
    <w:p w14:paraId="25398AB6"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0FE09030" w14:textId="7275ACD9" w:rsidR="001D2704" w:rsidRDefault="001D2704" w:rsidP="004547E8">
      <w:pPr>
        <w:pStyle w:val="Ttulo4"/>
      </w:pPr>
      <w:bookmarkStart w:id="467" w:name="_Toc226661899"/>
      <w:r>
        <w:t>GetPowerQueryDataFromTeradataDatabase</w:t>
      </w:r>
      <w:bookmarkEnd w:id="467"/>
    </w:p>
    <w:tbl>
      <w:tblPr>
        <w:tblStyle w:val="Tablaconcuadrcula"/>
        <w:tblW w:w="0" w:type="auto"/>
        <w:tblLook w:val="04A0" w:firstRow="1" w:lastRow="0" w:firstColumn="1" w:lastColumn="0" w:noHBand="0" w:noVBand="1"/>
      </w:tblPr>
      <w:tblGrid>
        <w:gridCol w:w="1555"/>
        <w:gridCol w:w="3402"/>
        <w:gridCol w:w="1776"/>
      </w:tblGrid>
      <w:tr w:rsidR="004F0E10" w:rsidRPr="005908F0" w14:paraId="03665B0C" w14:textId="77777777" w:rsidTr="004547E8">
        <w:tc>
          <w:tcPr>
            <w:tcW w:w="1555" w:type="dxa"/>
          </w:tcPr>
          <w:p w14:paraId="464D96C7" w14:textId="77777777" w:rsidR="004F0E10" w:rsidRPr="005908F0" w:rsidRDefault="004F0E10" w:rsidP="00A16835">
            <w:pPr>
              <w:pStyle w:val="Tabla"/>
            </w:pPr>
            <w:r w:rsidRPr="005908F0">
              <w:t>Etiqueta</w:t>
            </w:r>
          </w:p>
        </w:tc>
        <w:tc>
          <w:tcPr>
            <w:tcW w:w="3402" w:type="dxa"/>
          </w:tcPr>
          <w:p w14:paraId="299E18AD" w14:textId="63A3FB0E" w:rsidR="004F0E10" w:rsidRPr="005908F0" w:rsidRDefault="004547E8" w:rsidP="00A16835">
            <w:pPr>
              <w:pStyle w:val="Tabla"/>
            </w:pPr>
            <w:r>
              <w:t>De una base de datos de Teradata</w:t>
            </w:r>
          </w:p>
        </w:tc>
        <w:tc>
          <w:tcPr>
            <w:tcW w:w="1701" w:type="dxa"/>
            <w:vMerge w:val="restart"/>
          </w:tcPr>
          <w:p w14:paraId="31256A28" w14:textId="7F3CDBE0" w:rsidR="004F0E10" w:rsidRPr="005908F0" w:rsidRDefault="000E5110" w:rsidP="00A16835">
            <w:pPr>
              <w:pStyle w:val="Tabla"/>
            </w:pPr>
            <w:r w:rsidRPr="000E5110">
              <w:rPr>
                <w:noProof/>
              </w:rPr>
              <w:drawing>
                <wp:inline distT="0" distB="0" distL="0" distR="0" wp14:anchorId="5CCC1629" wp14:editId="1C7B116B">
                  <wp:extent cx="990738" cy="685896"/>
                  <wp:effectExtent l="0" t="0" r="0" b="0"/>
                  <wp:docPr id="5285816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8581654" name=""/>
                          <pic:cNvPicPr/>
                        </pic:nvPicPr>
                        <pic:blipFill>
                          <a:blip r:embed="rId436"/>
                          <a:stretch>
                            <a:fillRect/>
                          </a:stretch>
                        </pic:blipFill>
                        <pic:spPr>
                          <a:xfrm>
                            <a:off x="0" y="0"/>
                            <a:ext cx="990738" cy="685896"/>
                          </a:xfrm>
                          <a:prstGeom prst="rect">
                            <a:avLst/>
                          </a:prstGeom>
                        </pic:spPr>
                      </pic:pic>
                    </a:graphicData>
                  </a:graphic>
                </wp:inline>
              </w:drawing>
            </w:r>
          </w:p>
        </w:tc>
      </w:tr>
      <w:tr w:rsidR="004F0E10" w:rsidRPr="005908F0" w14:paraId="3447E194" w14:textId="77777777" w:rsidTr="004547E8">
        <w:tc>
          <w:tcPr>
            <w:tcW w:w="1555" w:type="dxa"/>
          </w:tcPr>
          <w:p w14:paraId="08BF9F06" w14:textId="77777777" w:rsidR="004F0E10" w:rsidRPr="005908F0" w:rsidRDefault="004F0E10" w:rsidP="00A16835">
            <w:pPr>
              <w:pStyle w:val="Tabla"/>
            </w:pPr>
            <w:r w:rsidRPr="005908F0">
              <w:t>Tipo de Control</w:t>
            </w:r>
          </w:p>
        </w:tc>
        <w:tc>
          <w:tcPr>
            <w:tcW w:w="3402" w:type="dxa"/>
          </w:tcPr>
          <w:p w14:paraId="3A445D7B" w14:textId="7723A36B" w:rsidR="004F0E10" w:rsidRPr="005908F0" w:rsidRDefault="004547E8" w:rsidP="00A16835">
            <w:pPr>
              <w:pStyle w:val="Tabla"/>
            </w:pPr>
            <w:r>
              <w:t>Button</w:t>
            </w:r>
          </w:p>
        </w:tc>
        <w:tc>
          <w:tcPr>
            <w:tcW w:w="1701" w:type="dxa"/>
            <w:vMerge/>
          </w:tcPr>
          <w:p w14:paraId="6BC30947" w14:textId="77777777" w:rsidR="004F0E10" w:rsidRPr="005908F0" w:rsidRDefault="004F0E10" w:rsidP="00A16835">
            <w:pPr>
              <w:pStyle w:val="Tabla"/>
            </w:pPr>
          </w:p>
        </w:tc>
      </w:tr>
    </w:tbl>
    <w:p w14:paraId="44A5BD1D" w14:textId="77777777" w:rsidR="004F0E10" w:rsidRPr="00DA5E93" w:rsidRDefault="004F0E10" w:rsidP="004F0E10">
      <w:pPr>
        <w:ind w:left="1410" w:hanging="1410"/>
        <w:rPr>
          <w:b/>
          <w:bCs/>
        </w:rPr>
      </w:pPr>
      <w:r w:rsidRPr="00DA5E93">
        <w:rPr>
          <w:b/>
          <w:bCs/>
        </w:rPr>
        <w:t>Descripcion</w:t>
      </w:r>
      <w:r w:rsidRPr="00DA5E93">
        <w:rPr>
          <w:b/>
          <w:bCs/>
        </w:rPr>
        <w:tab/>
      </w:r>
    </w:p>
    <w:p w14:paraId="214CE1E0" w14:textId="6336E162" w:rsidR="00035B54" w:rsidRDefault="004F0E10" w:rsidP="00035B54">
      <w:r>
        <w:t>Este boton</w:t>
      </w:r>
      <w:r w:rsidR="00035B54" w:rsidRPr="00035B54">
        <w:t xml:space="preserve"> </w:t>
      </w:r>
      <w:r w:rsidR="00035B54">
        <w:t>es el identificador interno del comando que permite importar y conectar datos desde una base de datos Teradata a través de Power Query.</w:t>
      </w:r>
    </w:p>
    <w:p w14:paraId="1D82176F" w14:textId="77777777" w:rsidR="00035B54" w:rsidRDefault="00035B54" w:rsidP="00035B54">
      <w:r>
        <w:t>Funciona de manera idéntica al comando de Sybase que mencionaste antes, pero está configurado específicamente para el ecosistema de Teradata.</w:t>
      </w:r>
    </w:p>
    <w:p w14:paraId="22C9B4A0" w14:textId="77777777" w:rsidR="00035B54" w:rsidRPr="00035B54" w:rsidRDefault="00035B54" w:rsidP="00035B54">
      <w:pPr>
        <w:rPr>
          <w:b/>
          <w:bCs/>
        </w:rPr>
      </w:pPr>
      <w:r w:rsidRPr="00035B54">
        <w:rPr>
          <w:b/>
          <w:bCs/>
        </w:rPr>
        <w:t>¿Qué permite hacer exactamente?</w:t>
      </w:r>
    </w:p>
    <w:p w14:paraId="2F23138D" w14:textId="77777777" w:rsidR="00035B54" w:rsidRDefault="00035B54" w:rsidP="00035B54">
      <w:pPr>
        <w:numPr>
          <w:ilvl w:val="0"/>
          <w:numId w:val="674"/>
        </w:numPr>
        <w:ind w:left="283" w:hanging="283"/>
      </w:pPr>
      <w:r>
        <w:t>Conexión Directa: Abre el asistente de conexión para ingresar el nombre del servidor y las credenciales de Teradata.</w:t>
      </w:r>
    </w:p>
    <w:p w14:paraId="6FB1CF41" w14:textId="77777777" w:rsidR="00035B54" w:rsidRDefault="00035B54" w:rsidP="00035B54">
      <w:pPr>
        <w:numPr>
          <w:ilvl w:val="0"/>
          <w:numId w:val="674"/>
        </w:numPr>
        <w:ind w:left="283" w:hanging="283"/>
      </w:pPr>
      <w:r>
        <w:t>Procesamiento ETL: Permite usar el Editor de Power Query para filtrar, limpiar y transformar grandes volúmenes de datos antes de que lleguen a tu hoja de Excel.</w:t>
      </w:r>
    </w:p>
    <w:p w14:paraId="1368D1F3" w14:textId="77777777" w:rsidR="00035B54" w:rsidRDefault="00035B54" w:rsidP="00035B54">
      <w:pPr>
        <w:numPr>
          <w:ilvl w:val="0"/>
          <w:numId w:val="674"/>
        </w:numPr>
        <w:ind w:left="283" w:hanging="283"/>
      </w:pPr>
      <w:r>
        <w:t>Carga de Datos: Puedes elegir entre cargar los resultados directamente en una tabla, en una Tabla Dinámica o simplemente crear una conexión al Modelo de Datos (Power Pivot).</w:t>
      </w:r>
    </w:p>
    <w:p w14:paraId="374B08F5" w14:textId="1024048C" w:rsidR="00035B54" w:rsidRPr="00035B54" w:rsidRDefault="00035B54" w:rsidP="00035B54">
      <w:pPr>
        <w:rPr>
          <w:b/>
          <w:bCs/>
        </w:rPr>
      </w:pPr>
      <w:r w:rsidRPr="00035B54">
        <w:rPr>
          <w:b/>
          <w:bCs/>
        </w:rPr>
        <w:t>Personalización</w:t>
      </w:r>
    </w:p>
    <w:p w14:paraId="1B158E09" w14:textId="4A6141BE" w:rsidR="00035B54" w:rsidRDefault="00035B54" w:rsidP="00035B54">
      <w:r>
        <w:t xml:space="preserve">Uso Técnico: Se emplea principalmente en la personalización de la cinta de opciones (Ribbon XML) para crear botones de acceso rápido que lleven directamente al conector de Teradata sin navegar por todos los menús de datos. </w:t>
      </w:r>
    </w:p>
    <w:p w14:paraId="24F6B481" w14:textId="77777777" w:rsidR="00035B54" w:rsidRPr="00035B54" w:rsidRDefault="00035B54" w:rsidP="00035B54">
      <w:pPr>
        <w:rPr>
          <w:b/>
          <w:bCs/>
        </w:rPr>
      </w:pPr>
      <w:r w:rsidRPr="00035B54">
        <w:rPr>
          <w:b/>
          <w:bCs/>
        </w:rPr>
        <w:t>Consideración importante</w:t>
      </w:r>
    </w:p>
    <w:p w14:paraId="27778C69" w14:textId="77777777" w:rsidR="00035B54" w:rsidRDefault="00035B54" w:rsidP="00035B54">
      <w:r>
        <w:t>Para que este comando sea efectivo, es obligatorio tener instalado el proveedor de datos .NET de Teradata en tu computadora; de lo contrario, Excel mostrará un error indicando que el conector no está disponible.</w:t>
      </w:r>
    </w:p>
    <w:p w14:paraId="2B8B31A0"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3B08BDCE" w14:textId="5F1785DB" w:rsidR="005E0D9C" w:rsidRDefault="001D2704" w:rsidP="004547E8">
      <w:pPr>
        <w:pStyle w:val="Ttulo4"/>
      </w:pPr>
      <w:bookmarkStart w:id="468" w:name="_Toc226661900"/>
      <w:r>
        <w:t>GetPowerQueryDataFromSapHanaDatabase</w:t>
      </w:r>
      <w:bookmarkEnd w:id="468"/>
    </w:p>
    <w:tbl>
      <w:tblPr>
        <w:tblStyle w:val="Tablaconcuadrcula"/>
        <w:tblW w:w="0" w:type="auto"/>
        <w:tblLook w:val="04A0" w:firstRow="1" w:lastRow="0" w:firstColumn="1" w:lastColumn="0" w:noHBand="0" w:noVBand="1"/>
      </w:tblPr>
      <w:tblGrid>
        <w:gridCol w:w="1555"/>
        <w:gridCol w:w="2976"/>
        <w:gridCol w:w="1985"/>
      </w:tblGrid>
      <w:tr w:rsidR="004F0E10" w:rsidRPr="005908F0" w14:paraId="5B9CA9DB" w14:textId="77777777" w:rsidTr="004547E8">
        <w:tc>
          <w:tcPr>
            <w:tcW w:w="1555" w:type="dxa"/>
          </w:tcPr>
          <w:p w14:paraId="4145FC82" w14:textId="77777777" w:rsidR="004F0E10" w:rsidRPr="005908F0" w:rsidRDefault="004F0E10" w:rsidP="00A16835">
            <w:pPr>
              <w:pStyle w:val="Tabla"/>
            </w:pPr>
            <w:r w:rsidRPr="005908F0">
              <w:t>Etiqueta</w:t>
            </w:r>
          </w:p>
        </w:tc>
        <w:tc>
          <w:tcPr>
            <w:tcW w:w="2976" w:type="dxa"/>
          </w:tcPr>
          <w:p w14:paraId="34F4D65A" w14:textId="6F2E6B16" w:rsidR="004F0E10" w:rsidRPr="005908F0" w:rsidRDefault="004547E8" w:rsidP="00A16835">
            <w:pPr>
              <w:pStyle w:val="Tabla"/>
            </w:pPr>
            <w:r>
              <w:t>De una base de datos SAP Hana</w:t>
            </w:r>
          </w:p>
        </w:tc>
        <w:tc>
          <w:tcPr>
            <w:tcW w:w="1985" w:type="dxa"/>
            <w:vMerge w:val="restart"/>
          </w:tcPr>
          <w:p w14:paraId="2FD00D58" w14:textId="022616DD" w:rsidR="004F0E10" w:rsidRPr="005908F0" w:rsidRDefault="000E5110" w:rsidP="00A16835">
            <w:pPr>
              <w:pStyle w:val="Tabla"/>
            </w:pPr>
            <w:r w:rsidRPr="000E5110">
              <w:rPr>
                <w:noProof/>
              </w:rPr>
              <w:drawing>
                <wp:inline distT="0" distB="0" distL="0" distR="0" wp14:anchorId="0A47CFB1" wp14:editId="7FF75DA4">
                  <wp:extent cx="885949" cy="714475"/>
                  <wp:effectExtent l="0" t="0" r="9525" b="9525"/>
                  <wp:docPr id="17382420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8242091" name=""/>
                          <pic:cNvPicPr/>
                        </pic:nvPicPr>
                        <pic:blipFill>
                          <a:blip r:embed="rId437"/>
                          <a:stretch>
                            <a:fillRect/>
                          </a:stretch>
                        </pic:blipFill>
                        <pic:spPr>
                          <a:xfrm>
                            <a:off x="0" y="0"/>
                            <a:ext cx="885949" cy="714475"/>
                          </a:xfrm>
                          <a:prstGeom prst="rect">
                            <a:avLst/>
                          </a:prstGeom>
                        </pic:spPr>
                      </pic:pic>
                    </a:graphicData>
                  </a:graphic>
                </wp:inline>
              </w:drawing>
            </w:r>
          </w:p>
        </w:tc>
      </w:tr>
      <w:tr w:rsidR="004F0E10" w:rsidRPr="005908F0" w14:paraId="07D87CE6" w14:textId="77777777" w:rsidTr="004547E8">
        <w:tc>
          <w:tcPr>
            <w:tcW w:w="1555" w:type="dxa"/>
          </w:tcPr>
          <w:p w14:paraId="242D1BF0" w14:textId="77777777" w:rsidR="004F0E10" w:rsidRPr="005908F0" w:rsidRDefault="004F0E10" w:rsidP="00A16835">
            <w:pPr>
              <w:pStyle w:val="Tabla"/>
            </w:pPr>
            <w:r w:rsidRPr="005908F0">
              <w:t>Tipo de Control</w:t>
            </w:r>
          </w:p>
        </w:tc>
        <w:tc>
          <w:tcPr>
            <w:tcW w:w="2976" w:type="dxa"/>
          </w:tcPr>
          <w:p w14:paraId="719596CF" w14:textId="2D41482B" w:rsidR="004F0E10" w:rsidRPr="005908F0" w:rsidRDefault="004547E8" w:rsidP="00A16835">
            <w:pPr>
              <w:pStyle w:val="Tabla"/>
            </w:pPr>
            <w:r>
              <w:t>Button</w:t>
            </w:r>
          </w:p>
        </w:tc>
        <w:tc>
          <w:tcPr>
            <w:tcW w:w="1985" w:type="dxa"/>
            <w:vMerge/>
          </w:tcPr>
          <w:p w14:paraId="12C76E20" w14:textId="77777777" w:rsidR="004F0E10" w:rsidRPr="005908F0" w:rsidRDefault="004F0E10" w:rsidP="00A16835">
            <w:pPr>
              <w:pStyle w:val="Tabla"/>
            </w:pPr>
          </w:p>
        </w:tc>
      </w:tr>
    </w:tbl>
    <w:p w14:paraId="173C2AAC" w14:textId="77777777" w:rsidR="004F0E10" w:rsidRPr="00DA5E93" w:rsidRDefault="004F0E10" w:rsidP="004F0E10">
      <w:pPr>
        <w:ind w:left="1410" w:hanging="1410"/>
        <w:rPr>
          <w:b/>
          <w:bCs/>
        </w:rPr>
      </w:pPr>
      <w:r w:rsidRPr="00DA5E93">
        <w:rPr>
          <w:b/>
          <w:bCs/>
        </w:rPr>
        <w:lastRenderedPageBreak/>
        <w:t>Descripcion</w:t>
      </w:r>
      <w:r w:rsidRPr="00DA5E93">
        <w:rPr>
          <w:b/>
          <w:bCs/>
        </w:rPr>
        <w:tab/>
      </w:r>
    </w:p>
    <w:p w14:paraId="2BAEE7BC" w14:textId="5E1ECB25" w:rsidR="005F71E6" w:rsidRDefault="004F0E10" w:rsidP="005F71E6">
      <w:r>
        <w:t>Este boton</w:t>
      </w:r>
      <w:r w:rsidR="005F71E6" w:rsidRPr="005F71E6">
        <w:t xml:space="preserve"> </w:t>
      </w:r>
      <w:r w:rsidR="005F71E6">
        <w:t>es el comando interno que activa el conector de Power Query para importar y transformar datos desde una base de datos SAP HANA.</w:t>
      </w:r>
    </w:p>
    <w:p w14:paraId="6FFCD602" w14:textId="77777777" w:rsidR="005F71E6" w:rsidRDefault="005F71E6" w:rsidP="005F71E6">
      <w:r>
        <w:t>Al igual que los conectores de Sybase y Teradata, este identificador se utiliza para integrar la funcionalidad de extracción de datos de SAP directamente en la interfaz de Excel.</w:t>
      </w:r>
    </w:p>
    <w:p w14:paraId="51AB0C34" w14:textId="77777777" w:rsidR="005F71E6" w:rsidRPr="005F71E6" w:rsidRDefault="005F71E6" w:rsidP="005F71E6">
      <w:pPr>
        <w:rPr>
          <w:b/>
          <w:bCs/>
        </w:rPr>
      </w:pPr>
      <w:r w:rsidRPr="005F71E6">
        <w:rPr>
          <w:b/>
          <w:bCs/>
        </w:rPr>
        <w:t>Funciones Principales</w:t>
      </w:r>
    </w:p>
    <w:p w14:paraId="29FFFBF0" w14:textId="77777777" w:rsidR="005F71E6" w:rsidRDefault="005F71E6" w:rsidP="005F71E6">
      <w:pPr>
        <w:numPr>
          <w:ilvl w:val="0"/>
          <w:numId w:val="675"/>
        </w:numPr>
        <w:spacing w:before="80" w:after="80"/>
        <w:ind w:left="283" w:hanging="284"/>
      </w:pPr>
      <w:r>
        <w:t>Conexión nativa: Permite establecer comunicación con servidores SAP HANA (tanto en la nube como on-premises).</w:t>
      </w:r>
    </w:p>
    <w:p w14:paraId="5C70DFE2" w14:textId="77777777" w:rsidR="005F71E6" w:rsidRDefault="005F71E6" w:rsidP="005F71E6">
      <w:pPr>
        <w:numPr>
          <w:ilvl w:val="0"/>
          <w:numId w:val="675"/>
        </w:numPr>
        <w:spacing w:before="80" w:after="80"/>
        <w:ind w:left="283" w:hanging="284"/>
      </w:pPr>
      <w:r>
        <w:t>Modos de acceso: Ofrece dos formas de trabajar con los datos:</w:t>
      </w:r>
    </w:p>
    <w:p w14:paraId="7149B5B1" w14:textId="77777777" w:rsidR="005F71E6" w:rsidRDefault="005F71E6" w:rsidP="005F71E6">
      <w:pPr>
        <w:numPr>
          <w:ilvl w:val="0"/>
          <w:numId w:val="676"/>
        </w:numPr>
        <w:spacing w:before="80" w:after="80"/>
        <w:ind w:left="567" w:hanging="284"/>
      </w:pPr>
      <w:r>
        <w:t>Importar: Trae una copia de los datos a Excel para manipularlos localmente.</w:t>
      </w:r>
    </w:p>
    <w:p w14:paraId="33CC4A47" w14:textId="77777777" w:rsidR="005F71E6" w:rsidRDefault="005F71E6" w:rsidP="005F71E6">
      <w:pPr>
        <w:numPr>
          <w:ilvl w:val="0"/>
          <w:numId w:val="676"/>
        </w:numPr>
        <w:spacing w:before="80" w:after="80"/>
        <w:ind w:left="567" w:hanging="284"/>
      </w:pPr>
      <w:r>
        <w:t>DirectQuery: (En versiones compatibles) Permite realizar consultas directamente al servidor sin descargar los datos, ideal para volúmenes masivos de información.</w:t>
      </w:r>
    </w:p>
    <w:p w14:paraId="3F4A4CC0" w14:textId="77777777" w:rsidR="005F71E6" w:rsidRDefault="005F71E6" w:rsidP="005F71E6">
      <w:pPr>
        <w:numPr>
          <w:ilvl w:val="0"/>
          <w:numId w:val="677"/>
        </w:numPr>
        <w:spacing w:before="80" w:after="80"/>
        <w:ind w:left="283" w:hanging="284"/>
      </w:pPr>
      <w:r>
        <w:t>Soporte de Vistas: Permite navegar por los cubos de información de SAP, incluyendo vistas de cálculo (Calculation Views) y de atributos.</w:t>
      </w:r>
    </w:p>
    <w:p w14:paraId="206F3C1E" w14:textId="4A8FC63C" w:rsidR="005F71E6" w:rsidRPr="005F71E6" w:rsidRDefault="005F71E6" w:rsidP="005F71E6">
      <w:pPr>
        <w:rPr>
          <w:b/>
          <w:bCs/>
        </w:rPr>
      </w:pPr>
      <w:r w:rsidRPr="005F71E6">
        <w:rPr>
          <w:b/>
          <w:bCs/>
        </w:rPr>
        <w:t>Uso</w:t>
      </w:r>
    </w:p>
    <w:p w14:paraId="58BEB6AA" w14:textId="77777777" w:rsidR="005F71E6" w:rsidRDefault="005F71E6" w:rsidP="005F71E6">
      <w:r>
        <w:t>En Personalización (XML): Se usa para crear botones de acceso directo en la cinta de opciones personalizada o en la barra de herramientas de acceso rápido.</w:t>
      </w:r>
    </w:p>
    <w:p w14:paraId="27728EF8" w14:textId="77777777" w:rsidR="005F71E6" w:rsidRPr="005F71E6" w:rsidRDefault="005F71E6" w:rsidP="005F71E6">
      <w:pPr>
        <w:rPr>
          <w:b/>
          <w:bCs/>
        </w:rPr>
      </w:pPr>
      <w:r w:rsidRPr="005F71E6">
        <w:rPr>
          <w:b/>
          <w:bCs/>
        </w:rPr>
        <w:t>Requisitos Técnicos</w:t>
      </w:r>
    </w:p>
    <w:p w14:paraId="70E3998E" w14:textId="77777777" w:rsidR="005F71E6" w:rsidRDefault="005F71E6" w:rsidP="005F71E6">
      <w:r>
        <w:t>Para que este comando funcione, es indispensable tener instalado en tu PC el controlador ODBC de SAP HANA (SAP HANA Client). Sin este componente, Excel no podrá comunicarse con la base de datos aunque el botón esté visible.</w:t>
      </w:r>
    </w:p>
    <w:p w14:paraId="15FB81DF" w14:textId="77777777" w:rsidR="008F221C" w:rsidRDefault="008F221C" w:rsidP="008F221C">
      <w:r>
        <w:t xml:space="preserve">Ubicación: Pestaña Datos, grupo </w:t>
      </w:r>
      <w:r w:rsidRPr="001C3D58">
        <w:t>Obtener y transformar datos</w:t>
      </w:r>
      <w:r>
        <w:t>, menu desplegable Obtener datos, menu desplegable De una base de datos.</w:t>
      </w:r>
    </w:p>
    <w:p w14:paraId="570DD1CF" w14:textId="3E7029B6" w:rsidR="001D2704" w:rsidRDefault="001D2704" w:rsidP="004547E8">
      <w:pPr>
        <w:pStyle w:val="Ttulo4"/>
      </w:pPr>
      <w:bookmarkStart w:id="469" w:name="_Toc226661901"/>
      <w:r>
        <w:t>PowerQueryGetTransformDataFromAzureSubscription19</w:t>
      </w:r>
      <w:bookmarkEnd w:id="469"/>
    </w:p>
    <w:tbl>
      <w:tblPr>
        <w:tblStyle w:val="Tablaconcuadrcula"/>
        <w:tblW w:w="0" w:type="auto"/>
        <w:tblLook w:val="04A0" w:firstRow="1" w:lastRow="0" w:firstColumn="1" w:lastColumn="0" w:noHBand="0" w:noVBand="1"/>
      </w:tblPr>
      <w:tblGrid>
        <w:gridCol w:w="1555"/>
        <w:gridCol w:w="2835"/>
        <w:gridCol w:w="1701"/>
      </w:tblGrid>
      <w:tr w:rsidR="004F0E10" w:rsidRPr="005908F0" w14:paraId="5E0BA7FF" w14:textId="77777777" w:rsidTr="000E5110">
        <w:tc>
          <w:tcPr>
            <w:tcW w:w="1555" w:type="dxa"/>
          </w:tcPr>
          <w:p w14:paraId="2C526A32" w14:textId="77777777" w:rsidR="004F0E10" w:rsidRPr="005908F0" w:rsidRDefault="004F0E10" w:rsidP="00A16835">
            <w:pPr>
              <w:pStyle w:val="Tabla"/>
            </w:pPr>
            <w:r w:rsidRPr="005908F0">
              <w:t>Etiqueta</w:t>
            </w:r>
          </w:p>
        </w:tc>
        <w:tc>
          <w:tcPr>
            <w:tcW w:w="2835" w:type="dxa"/>
          </w:tcPr>
          <w:p w14:paraId="70C0DD4C" w14:textId="0F0BD34B" w:rsidR="004F0E10" w:rsidRPr="005908F0" w:rsidRDefault="004547E8" w:rsidP="00A16835">
            <w:pPr>
              <w:pStyle w:val="Tabla"/>
            </w:pPr>
            <w:r>
              <w:t>De Azure</w:t>
            </w:r>
          </w:p>
        </w:tc>
        <w:tc>
          <w:tcPr>
            <w:tcW w:w="1701" w:type="dxa"/>
            <w:vMerge w:val="restart"/>
          </w:tcPr>
          <w:p w14:paraId="31F6A459" w14:textId="74A73B4A" w:rsidR="004F0E10" w:rsidRPr="005908F0" w:rsidRDefault="000E5110" w:rsidP="00A16835">
            <w:pPr>
              <w:pStyle w:val="Tabla"/>
            </w:pPr>
            <w:r w:rsidRPr="000E5110">
              <w:rPr>
                <w:noProof/>
              </w:rPr>
              <w:drawing>
                <wp:inline distT="0" distB="0" distL="0" distR="0" wp14:anchorId="4E9A7D65" wp14:editId="51CB4BDF">
                  <wp:extent cx="416257" cy="611643"/>
                  <wp:effectExtent l="0" t="0" r="3175" b="0"/>
                  <wp:docPr id="13504399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0439959" name=""/>
                          <pic:cNvPicPr/>
                        </pic:nvPicPr>
                        <pic:blipFill>
                          <a:blip r:embed="rId438"/>
                          <a:stretch>
                            <a:fillRect/>
                          </a:stretch>
                        </pic:blipFill>
                        <pic:spPr>
                          <a:xfrm>
                            <a:off x="0" y="0"/>
                            <a:ext cx="416315" cy="611729"/>
                          </a:xfrm>
                          <a:prstGeom prst="rect">
                            <a:avLst/>
                          </a:prstGeom>
                        </pic:spPr>
                      </pic:pic>
                    </a:graphicData>
                  </a:graphic>
                </wp:inline>
              </w:drawing>
            </w:r>
          </w:p>
        </w:tc>
      </w:tr>
      <w:tr w:rsidR="004F0E10" w:rsidRPr="005908F0" w14:paraId="2320E644" w14:textId="77777777" w:rsidTr="000E5110">
        <w:tc>
          <w:tcPr>
            <w:tcW w:w="1555" w:type="dxa"/>
          </w:tcPr>
          <w:p w14:paraId="0038CE49" w14:textId="77777777" w:rsidR="004F0E10" w:rsidRPr="005908F0" w:rsidRDefault="004F0E10" w:rsidP="00A16835">
            <w:pPr>
              <w:pStyle w:val="Tabla"/>
            </w:pPr>
            <w:r w:rsidRPr="005908F0">
              <w:t>Tipo de Control</w:t>
            </w:r>
          </w:p>
        </w:tc>
        <w:tc>
          <w:tcPr>
            <w:tcW w:w="2835" w:type="dxa"/>
          </w:tcPr>
          <w:p w14:paraId="1E4E8889" w14:textId="76686F43" w:rsidR="004F0E10" w:rsidRPr="005908F0" w:rsidRDefault="004547E8" w:rsidP="00A16835">
            <w:pPr>
              <w:pStyle w:val="Tabla"/>
            </w:pPr>
            <w:r>
              <w:t>Menu</w:t>
            </w:r>
          </w:p>
        </w:tc>
        <w:tc>
          <w:tcPr>
            <w:tcW w:w="1701" w:type="dxa"/>
            <w:vMerge/>
          </w:tcPr>
          <w:p w14:paraId="45D8A439" w14:textId="77777777" w:rsidR="004F0E10" w:rsidRPr="005908F0" w:rsidRDefault="004F0E10" w:rsidP="00A16835">
            <w:pPr>
              <w:pStyle w:val="Tabla"/>
            </w:pPr>
          </w:p>
        </w:tc>
      </w:tr>
    </w:tbl>
    <w:p w14:paraId="402E8416" w14:textId="77777777" w:rsidR="004F0E10" w:rsidRPr="00DA5E93" w:rsidRDefault="004F0E10" w:rsidP="004F0E10">
      <w:pPr>
        <w:ind w:left="1410" w:hanging="1410"/>
        <w:rPr>
          <w:b/>
          <w:bCs/>
        </w:rPr>
      </w:pPr>
      <w:r w:rsidRPr="00DA5E93">
        <w:rPr>
          <w:b/>
          <w:bCs/>
        </w:rPr>
        <w:t>Descripcion</w:t>
      </w:r>
      <w:r w:rsidRPr="00DA5E93">
        <w:rPr>
          <w:b/>
          <w:bCs/>
        </w:rPr>
        <w:tab/>
      </w:r>
    </w:p>
    <w:p w14:paraId="257CB297" w14:textId="54F44815" w:rsidR="005F71E6" w:rsidRDefault="004F0E10" w:rsidP="005F71E6">
      <w:r>
        <w:t>Este boton</w:t>
      </w:r>
      <w:r w:rsidR="005F71E6" w:rsidRPr="005F71E6">
        <w:t xml:space="preserve"> </w:t>
      </w:r>
      <w:r w:rsidR="005F71E6">
        <w:t>es el identificador técnico de un comando específico de Power Query diseñado para conectar e importar datos desde suscripciones de Microsoft Azure.</w:t>
      </w:r>
    </w:p>
    <w:p w14:paraId="3BDC0261" w14:textId="77777777" w:rsidR="005F71E6" w:rsidRDefault="005F71E6" w:rsidP="005F71E6">
      <w:r>
        <w:t>A diferencia de los conectores de bases de datos individuales (como SAP HANA o Sybase), este comando suele estar asociado a una categoría de servicios o a un recurso específico dentro del ecosistema de Azure Data Explorer (Kusto) o servicios de análisis de Azure.</w:t>
      </w:r>
    </w:p>
    <w:p w14:paraId="02540D92" w14:textId="77777777" w:rsidR="005F71E6" w:rsidRPr="005F71E6" w:rsidRDefault="005F71E6" w:rsidP="005F71E6">
      <w:pPr>
        <w:rPr>
          <w:b/>
          <w:bCs/>
        </w:rPr>
      </w:pPr>
      <w:r w:rsidRPr="005F71E6">
        <w:rPr>
          <w:b/>
          <w:bCs/>
        </w:rPr>
        <w:t>Funciones Clave</w:t>
      </w:r>
    </w:p>
    <w:p w14:paraId="6D9954B5" w14:textId="77777777" w:rsidR="005F71E6" w:rsidRDefault="005F71E6" w:rsidP="005F71E6">
      <w:pPr>
        <w:numPr>
          <w:ilvl w:val="0"/>
          <w:numId w:val="678"/>
        </w:numPr>
        <w:spacing w:before="80" w:after="80"/>
        <w:ind w:left="284" w:hanging="284"/>
      </w:pPr>
      <w:r>
        <w:t>Acceso a la Nube: Permite autenticarse en una suscripción de Azure para extraer datos de telemetría, registros o grandes volúmenes de datos almacenados en servicios de consulta rápida.</w:t>
      </w:r>
    </w:p>
    <w:p w14:paraId="2E538637" w14:textId="77777777" w:rsidR="005F71E6" w:rsidRDefault="005F71E6" w:rsidP="005F71E6">
      <w:pPr>
        <w:numPr>
          <w:ilvl w:val="0"/>
          <w:numId w:val="678"/>
        </w:numPr>
        <w:spacing w:before="80" w:after="80"/>
        <w:ind w:left="284" w:hanging="284"/>
      </w:pPr>
      <w:r>
        <w:t>Transformación de Datos: Al activarse, abre el Editor de Power Query, permitiendo filtrar y limpiar los datos de la suscripción antes de cargarlos en Excel.</w:t>
      </w:r>
    </w:p>
    <w:p w14:paraId="5550AA18" w14:textId="77777777" w:rsidR="005F71E6" w:rsidRDefault="005F71E6" w:rsidP="005F71E6">
      <w:pPr>
        <w:numPr>
          <w:ilvl w:val="0"/>
          <w:numId w:val="678"/>
        </w:numPr>
        <w:spacing w:before="80" w:after="80"/>
        <w:ind w:left="284" w:hanging="284"/>
      </w:pPr>
      <w:r>
        <w:t>Automatización de Consultas: Una vez configurada la conexión mediante este comando, Excel puede actualizar los datos directamente desde la nube con un solo clic.</w:t>
      </w:r>
    </w:p>
    <w:p w14:paraId="129A4AD1" w14:textId="0FAEB19A" w:rsidR="005F71E6" w:rsidRPr="005F71E6" w:rsidRDefault="005F71E6" w:rsidP="005F71E6">
      <w:pPr>
        <w:rPr>
          <w:b/>
          <w:bCs/>
        </w:rPr>
      </w:pPr>
      <w:r w:rsidRPr="005F71E6">
        <w:rPr>
          <w:b/>
          <w:bCs/>
        </w:rPr>
        <w:t>Uso</w:t>
      </w:r>
    </w:p>
    <w:p w14:paraId="3B173DAE" w14:textId="77777777" w:rsidR="005F71E6" w:rsidRDefault="005F71E6" w:rsidP="005F71E6">
      <w:r>
        <w:t>Personalización: Los desarrolladores utilizan este idMso específico en archivos XML para crear botones de acceso directo en la cinta de opciones que lleven al usuario directamente al flujo de trabajo de Azure sin navegar por múltiples menús.</w:t>
      </w:r>
    </w:p>
    <w:p w14:paraId="05A6069E" w14:textId="77777777" w:rsidR="005F71E6" w:rsidRPr="005F71E6" w:rsidRDefault="005F71E6" w:rsidP="005F71E6">
      <w:pPr>
        <w:rPr>
          <w:b/>
          <w:bCs/>
        </w:rPr>
      </w:pPr>
      <w:r w:rsidRPr="005F71E6">
        <w:rPr>
          <w:b/>
          <w:bCs/>
        </w:rPr>
        <w:lastRenderedPageBreak/>
        <w:t>Nota Técnica</w:t>
      </w:r>
    </w:p>
    <w:p w14:paraId="4D589D09" w14:textId="77777777" w:rsidR="005F71E6" w:rsidRDefault="005F71E6" w:rsidP="005F71E6">
      <w:r>
        <w:t>El número "19" al final del identificador suele referirse a una versión específica del control o a un índice interno dentro de la librería de conectores de Office para diferenciarlo de otros servicios de Azure (como SQL Database o Blob Storage).</w:t>
      </w:r>
    </w:p>
    <w:p w14:paraId="6CB20B12" w14:textId="055FA130" w:rsidR="008F221C" w:rsidRDefault="008F221C" w:rsidP="008F221C">
      <w:r>
        <w:t xml:space="preserve">Ubicación: Pestaña Datos, grupo </w:t>
      </w:r>
      <w:r w:rsidRPr="001C3D58">
        <w:t>Obtener y transformar datos</w:t>
      </w:r>
      <w:r>
        <w:t>, menu desplegable Obtener datos.</w:t>
      </w:r>
    </w:p>
    <w:p w14:paraId="5EBD77A2" w14:textId="012BA1F1" w:rsidR="001D2704" w:rsidRDefault="001D2704" w:rsidP="004547E8">
      <w:pPr>
        <w:pStyle w:val="Ttulo4"/>
      </w:pPr>
      <w:bookmarkStart w:id="470" w:name="_Toc226661902"/>
      <w:r>
        <w:t>GetPowerQueryDataFromAzureSqlDatabase</w:t>
      </w:r>
      <w:bookmarkEnd w:id="470"/>
    </w:p>
    <w:tbl>
      <w:tblPr>
        <w:tblStyle w:val="Tablaconcuadrcula"/>
        <w:tblW w:w="0" w:type="auto"/>
        <w:tblLook w:val="04A0" w:firstRow="1" w:lastRow="0" w:firstColumn="1" w:lastColumn="0" w:noHBand="0" w:noVBand="1"/>
      </w:tblPr>
      <w:tblGrid>
        <w:gridCol w:w="1555"/>
        <w:gridCol w:w="2835"/>
        <w:gridCol w:w="1656"/>
      </w:tblGrid>
      <w:tr w:rsidR="004F0E10" w:rsidRPr="005908F0" w14:paraId="44F1E83B" w14:textId="77777777" w:rsidTr="004547E8">
        <w:tc>
          <w:tcPr>
            <w:tcW w:w="1555" w:type="dxa"/>
          </w:tcPr>
          <w:p w14:paraId="0EA704DD" w14:textId="77777777" w:rsidR="004F0E10" w:rsidRPr="005908F0" w:rsidRDefault="004F0E10" w:rsidP="00A16835">
            <w:pPr>
              <w:pStyle w:val="Tabla"/>
            </w:pPr>
            <w:r w:rsidRPr="005908F0">
              <w:t>Etiqueta</w:t>
            </w:r>
          </w:p>
        </w:tc>
        <w:tc>
          <w:tcPr>
            <w:tcW w:w="2835" w:type="dxa"/>
          </w:tcPr>
          <w:p w14:paraId="387246F6" w14:textId="1C6E25A5" w:rsidR="004F0E10" w:rsidRPr="005908F0" w:rsidRDefault="004547E8" w:rsidP="00A16835">
            <w:pPr>
              <w:pStyle w:val="Tabla"/>
            </w:pPr>
            <w:r>
              <w:t>De una base de datos Azure SQL</w:t>
            </w:r>
          </w:p>
        </w:tc>
        <w:tc>
          <w:tcPr>
            <w:tcW w:w="1275" w:type="dxa"/>
            <w:vMerge w:val="restart"/>
          </w:tcPr>
          <w:p w14:paraId="13191972" w14:textId="61651C11" w:rsidR="004F0E10" w:rsidRPr="005908F0" w:rsidRDefault="000E5110" w:rsidP="00A16835">
            <w:pPr>
              <w:pStyle w:val="Tabla"/>
            </w:pPr>
            <w:r w:rsidRPr="000E5110">
              <w:rPr>
                <w:noProof/>
              </w:rPr>
              <w:drawing>
                <wp:inline distT="0" distB="0" distL="0" distR="0" wp14:anchorId="7EF2A39F" wp14:editId="3D7BF6BC">
                  <wp:extent cx="905001" cy="724001"/>
                  <wp:effectExtent l="0" t="0" r="9525" b="0"/>
                  <wp:docPr id="22557509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575098" name=""/>
                          <pic:cNvPicPr/>
                        </pic:nvPicPr>
                        <pic:blipFill>
                          <a:blip r:embed="rId439"/>
                          <a:stretch>
                            <a:fillRect/>
                          </a:stretch>
                        </pic:blipFill>
                        <pic:spPr>
                          <a:xfrm>
                            <a:off x="0" y="0"/>
                            <a:ext cx="905001" cy="724001"/>
                          </a:xfrm>
                          <a:prstGeom prst="rect">
                            <a:avLst/>
                          </a:prstGeom>
                        </pic:spPr>
                      </pic:pic>
                    </a:graphicData>
                  </a:graphic>
                </wp:inline>
              </w:drawing>
            </w:r>
          </w:p>
        </w:tc>
      </w:tr>
      <w:tr w:rsidR="004F0E10" w:rsidRPr="005908F0" w14:paraId="5B454AE9" w14:textId="77777777" w:rsidTr="004547E8">
        <w:tc>
          <w:tcPr>
            <w:tcW w:w="1555" w:type="dxa"/>
          </w:tcPr>
          <w:p w14:paraId="0F66F3A8" w14:textId="77777777" w:rsidR="004F0E10" w:rsidRPr="005908F0" w:rsidRDefault="004F0E10" w:rsidP="00A16835">
            <w:pPr>
              <w:pStyle w:val="Tabla"/>
            </w:pPr>
            <w:r w:rsidRPr="005908F0">
              <w:t>Tipo de Control</w:t>
            </w:r>
          </w:p>
        </w:tc>
        <w:tc>
          <w:tcPr>
            <w:tcW w:w="2835" w:type="dxa"/>
          </w:tcPr>
          <w:p w14:paraId="7B9E2DCC" w14:textId="1F814BDD" w:rsidR="004F0E10" w:rsidRPr="005908F0" w:rsidRDefault="004547E8" w:rsidP="00A16835">
            <w:pPr>
              <w:pStyle w:val="Tabla"/>
            </w:pPr>
            <w:r>
              <w:t>Button</w:t>
            </w:r>
          </w:p>
        </w:tc>
        <w:tc>
          <w:tcPr>
            <w:tcW w:w="1275" w:type="dxa"/>
            <w:vMerge/>
          </w:tcPr>
          <w:p w14:paraId="7E4FED08" w14:textId="77777777" w:rsidR="004F0E10" w:rsidRPr="005908F0" w:rsidRDefault="004F0E10" w:rsidP="00A16835">
            <w:pPr>
              <w:pStyle w:val="Tabla"/>
            </w:pPr>
          </w:p>
        </w:tc>
      </w:tr>
    </w:tbl>
    <w:p w14:paraId="0C57A1FE" w14:textId="77777777" w:rsidR="004F0E10" w:rsidRPr="00DA5E93" w:rsidRDefault="004F0E10" w:rsidP="004F0E10">
      <w:pPr>
        <w:ind w:left="1410" w:hanging="1410"/>
        <w:rPr>
          <w:b/>
          <w:bCs/>
        </w:rPr>
      </w:pPr>
      <w:r w:rsidRPr="00DA5E93">
        <w:rPr>
          <w:b/>
          <w:bCs/>
        </w:rPr>
        <w:t>Descripcion</w:t>
      </w:r>
      <w:r w:rsidRPr="00DA5E93">
        <w:rPr>
          <w:b/>
          <w:bCs/>
        </w:rPr>
        <w:tab/>
      </w:r>
    </w:p>
    <w:p w14:paraId="269E0088" w14:textId="482350A6" w:rsidR="005F71E6" w:rsidRDefault="004F0E10" w:rsidP="005F71E6">
      <w:r>
        <w:t>Este boton</w:t>
      </w:r>
      <w:r w:rsidR="005F71E6" w:rsidRPr="005F71E6">
        <w:t xml:space="preserve"> </w:t>
      </w:r>
      <w:r w:rsidR="005F71E6">
        <w:t>es el identificador técnico del comando de Power Query diseñado para conectar e importar datos desde una base de datos de Microsoft Azure SQL.</w:t>
      </w:r>
    </w:p>
    <w:p w14:paraId="16873A59" w14:textId="77777777" w:rsidR="005F71E6" w:rsidRDefault="005F71E6" w:rsidP="005F71E6">
      <w:r>
        <w:t>Es la puerta de enlace específica para trabajar con bases de datos relacionales alojadas en la nube de Microsoft.</w:t>
      </w:r>
    </w:p>
    <w:p w14:paraId="5CD6331C" w14:textId="77777777" w:rsidR="005F71E6" w:rsidRPr="005F71E6" w:rsidRDefault="005F71E6" w:rsidP="005F71E6">
      <w:pPr>
        <w:rPr>
          <w:b/>
          <w:bCs/>
        </w:rPr>
      </w:pPr>
      <w:r w:rsidRPr="005F71E6">
        <w:rPr>
          <w:b/>
          <w:bCs/>
        </w:rPr>
        <w:t>Funcionalidades clave:</w:t>
      </w:r>
    </w:p>
    <w:p w14:paraId="20739DA7" w14:textId="77777777" w:rsidR="005F71E6" w:rsidRDefault="005F71E6" w:rsidP="005F71E6">
      <w:pPr>
        <w:numPr>
          <w:ilvl w:val="0"/>
          <w:numId w:val="679"/>
        </w:numPr>
        <w:ind w:left="283" w:hanging="283"/>
      </w:pPr>
      <w:r>
        <w:t>Conexión en la nube: Permite conectarse directamente a instancias de Azure SQL Database y Azure SQL Managed Instance.</w:t>
      </w:r>
    </w:p>
    <w:p w14:paraId="0E73D967" w14:textId="77777777" w:rsidR="005F71E6" w:rsidRDefault="005F71E6" w:rsidP="005F71E6">
      <w:pPr>
        <w:numPr>
          <w:ilvl w:val="0"/>
          <w:numId w:val="679"/>
        </w:numPr>
        <w:ind w:left="283" w:hanging="283"/>
      </w:pPr>
      <w:r>
        <w:t>Seguridad: Soporta diversos métodos de autenticación, incluyendo cuentas de Microsoft (Directorio Activo de Azure/Entra ID), autenticación de base de datos (usuario/contraseña) y Windows.</w:t>
      </w:r>
    </w:p>
    <w:p w14:paraId="0D67EDB5" w14:textId="77777777" w:rsidR="005F71E6" w:rsidRDefault="005F71E6" w:rsidP="005F71E6">
      <w:pPr>
        <w:numPr>
          <w:ilvl w:val="0"/>
          <w:numId w:val="679"/>
        </w:numPr>
        <w:ind w:left="283" w:hanging="283"/>
      </w:pPr>
      <w:r>
        <w:t>Eficiencia (Query Folding): Power Query intenta enviar la mayor parte del procesamiento (filtros, agrupaciones) directamente al servidor de Azure, descargando solo el resultado final en Excel.</w:t>
      </w:r>
    </w:p>
    <w:p w14:paraId="6716EF73" w14:textId="3A9D9A5F" w:rsidR="005F71E6" w:rsidRPr="005F71E6" w:rsidRDefault="005F71E6" w:rsidP="005F71E6">
      <w:pPr>
        <w:rPr>
          <w:b/>
          <w:bCs/>
        </w:rPr>
      </w:pPr>
      <w:r w:rsidRPr="005F71E6">
        <w:rPr>
          <w:b/>
          <w:bCs/>
        </w:rPr>
        <w:t>Personalización:</w:t>
      </w:r>
    </w:p>
    <w:p w14:paraId="20145F80" w14:textId="77777777" w:rsidR="005F71E6" w:rsidRDefault="005F71E6" w:rsidP="005F71E6">
      <w:r>
        <w:t>Para desarrolladores: Se usa en archivos XML de personalización del Ribbon para crear botones que inicien el flujo de conexión a la base de datos SQL de Azure sin pasar por los submenús.</w:t>
      </w:r>
    </w:p>
    <w:p w14:paraId="48A06979" w14:textId="77777777" w:rsidR="005F71E6" w:rsidRPr="005F71E6" w:rsidRDefault="005F71E6" w:rsidP="005F71E6">
      <w:pPr>
        <w:rPr>
          <w:b/>
          <w:bCs/>
        </w:rPr>
      </w:pPr>
      <w:r w:rsidRPr="005F71E6">
        <w:rPr>
          <w:b/>
          <w:bCs/>
        </w:rPr>
        <w:t>Requisito importante:</w:t>
      </w:r>
    </w:p>
    <w:p w14:paraId="4CFB14BB" w14:textId="77777777" w:rsidR="005F71E6" w:rsidRDefault="005F71E6" w:rsidP="005F71E6">
      <w:r>
        <w:t>Para que la conexión funcione, debes asegurarte de que el Firewall de Azure de tu base de datos esté configurado para permitir la dirección IP desde la cual estás ejecutando Excel.</w:t>
      </w:r>
    </w:p>
    <w:p w14:paraId="40B7546D" w14:textId="1111F925" w:rsidR="008F221C" w:rsidRDefault="008F221C" w:rsidP="008F221C">
      <w:r>
        <w:t xml:space="preserve">Ubicación: Pestaña Datos, grupo </w:t>
      </w:r>
      <w:r w:rsidRPr="001C3D58">
        <w:t>Obtener y transformar datos</w:t>
      </w:r>
      <w:r>
        <w:t>, menu desplegable Obtener datos, menu desplegable De Azure.</w:t>
      </w:r>
    </w:p>
    <w:p w14:paraId="582A02E2" w14:textId="6B731719" w:rsidR="001D2704" w:rsidRDefault="001D2704" w:rsidP="004547E8">
      <w:pPr>
        <w:pStyle w:val="Ttulo4"/>
      </w:pPr>
      <w:bookmarkStart w:id="471" w:name="_Toc226661903"/>
      <w:r>
        <w:t>GetPowerQueryDataFromAzureDataWharehouse</w:t>
      </w:r>
      <w:bookmarkEnd w:id="471"/>
    </w:p>
    <w:tbl>
      <w:tblPr>
        <w:tblStyle w:val="Tablaconcuadrcula"/>
        <w:tblW w:w="0" w:type="auto"/>
        <w:tblLook w:val="04A0" w:firstRow="1" w:lastRow="0" w:firstColumn="1" w:lastColumn="0" w:noHBand="0" w:noVBand="1"/>
      </w:tblPr>
      <w:tblGrid>
        <w:gridCol w:w="1555"/>
        <w:gridCol w:w="2812"/>
        <w:gridCol w:w="1724"/>
      </w:tblGrid>
      <w:tr w:rsidR="004F0E10" w:rsidRPr="005908F0" w14:paraId="5514776A" w14:textId="77777777" w:rsidTr="000E5110">
        <w:tc>
          <w:tcPr>
            <w:tcW w:w="1555" w:type="dxa"/>
          </w:tcPr>
          <w:p w14:paraId="0692FECC" w14:textId="77777777" w:rsidR="004F0E10" w:rsidRPr="005908F0" w:rsidRDefault="004F0E10" w:rsidP="00A16835">
            <w:pPr>
              <w:pStyle w:val="Tabla"/>
            </w:pPr>
            <w:r w:rsidRPr="005908F0">
              <w:t>Etiqueta</w:t>
            </w:r>
          </w:p>
        </w:tc>
        <w:tc>
          <w:tcPr>
            <w:tcW w:w="2812" w:type="dxa"/>
          </w:tcPr>
          <w:p w14:paraId="50458FDB" w14:textId="445E869A" w:rsidR="004F0E10" w:rsidRPr="005908F0" w:rsidRDefault="004547E8" w:rsidP="00A16835">
            <w:pPr>
              <w:pStyle w:val="Tabla"/>
            </w:pPr>
            <w:r>
              <w:t>De Azure Synapse Analytics</w:t>
            </w:r>
          </w:p>
        </w:tc>
        <w:tc>
          <w:tcPr>
            <w:tcW w:w="1724" w:type="dxa"/>
            <w:vMerge w:val="restart"/>
          </w:tcPr>
          <w:p w14:paraId="17ACA3CC" w14:textId="1442615A" w:rsidR="004F0E10" w:rsidRPr="005908F0" w:rsidRDefault="000E5110" w:rsidP="00A16835">
            <w:pPr>
              <w:pStyle w:val="Tabla"/>
            </w:pPr>
            <w:r w:rsidRPr="000E5110">
              <w:rPr>
                <w:noProof/>
              </w:rPr>
              <w:drawing>
                <wp:inline distT="0" distB="0" distL="0" distR="0" wp14:anchorId="519D7497" wp14:editId="208E95DB">
                  <wp:extent cx="952633" cy="695422"/>
                  <wp:effectExtent l="0" t="0" r="0" b="9525"/>
                  <wp:docPr id="6751096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5109626" name=""/>
                          <pic:cNvPicPr/>
                        </pic:nvPicPr>
                        <pic:blipFill>
                          <a:blip r:embed="rId440"/>
                          <a:stretch>
                            <a:fillRect/>
                          </a:stretch>
                        </pic:blipFill>
                        <pic:spPr>
                          <a:xfrm>
                            <a:off x="0" y="0"/>
                            <a:ext cx="952633" cy="695422"/>
                          </a:xfrm>
                          <a:prstGeom prst="rect">
                            <a:avLst/>
                          </a:prstGeom>
                        </pic:spPr>
                      </pic:pic>
                    </a:graphicData>
                  </a:graphic>
                </wp:inline>
              </w:drawing>
            </w:r>
          </w:p>
        </w:tc>
      </w:tr>
      <w:tr w:rsidR="004F0E10" w:rsidRPr="005908F0" w14:paraId="789452C5" w14:textId="77777777" w:rsidTr="000E5110">
        <w:tc>
          <w:tcPr>
            <w:tcW w:w="1555" w:type="dxa"/>
          </w:tcPr>
          <w:p w14:paraId="0D360117" w14:textId="77777777" w:rsidR="004F0E10" w:rsidRPr="005908F0" w:rsidRDefault="004F0E10" w:rsidP="00A16835">
            <w:pPr>
              <w:pStyle w:val="Tabla"/>
            </w:pPr>
            <w:r w:rsidRPr="005908F0">
              <w:t>Tipo de Control</w:t>
            </w:r>
          </w:p>
        </w:tc>
        <w:tc>
          <w:tcPr>
            <w:tcW w:w="2812" w:type="dxa"/>
          </w:tcPr>
          <w:p w14:paraId="6BD49230" w14:textId="3E480DC4" w:rsidR="004F0E10" w:rsidRPr="005908F0" w:rsidRDefault="004547E8" w:rsidP="00A16835">
            <w:pPr>
              <w:pStyle w:val="Tabla"/>
            </w:pPr>
            <w:r>
              <w:t>Button</w:t>
            </w:r>
          </w:p>
        </w:tc>
        <w:tc>
          <w:tcPr>
            <w:tcW w:w="1724" w:type="dxa"/>
            <w:vMerge/>
          </w:tcPr>
          <w:p w14:paraId="54F93C8A" w14:textId="77777777" w:rsidR="004F0E10" w:rsidRPr="005908F0" w:rsidRDefault="004F0E10" w:rsidP="00A16835">
            <w:pPr>
              <w:pStyle w:val="Tabla"/>
            </w:pPr>
          </w:p>
        </w:tc>
      </w:tr>
    </w:tbl>
    <w:p w14:paraId="6D384B32" w14:textId="77777777" w:rsidR="004F0E10" w:rsidRPr="00DA5E93" w:rsidRDefault="004F0E10" w:rsidP="004F0E10">
      <w:pPr>
        <w:ind w:left="1410" w:hanging="1410"/>
        <w:rPr>
          <w:b/>
          <w:bCs/>
        </w:rPr>
      </w:pPr>
      <w:r w:rsidRPr="00DA5E93">
        <w:rPr>
          <w:b/>
          <w:bCs/>
        </w:rPr>
        <w:t>Descripcion</w:t>
      </w:r>
      <w:r w:rsidRPr="00DA5E93">
        <w:rPr>
          <w:b/>
          <w:bCs/>
        </w:rPr>
        <w:tab/>
      </w:r>
    </w:p>
    <w:p w14:paraId="22E78D16" w14:textId="70290F12" w:rsidR="005F71E6" w:rsidRDefault="004F0E10" w:rsidP="005F71E6">
      <w:r>
        <w:t>Este boton</w:t>
      </w:r>
      <w:r w:rsidR="005F71E6" w:rsidRPr="005F71E6">
        <w:t xml:space="preserve"> </w:t>
      </w:r>
      <w:r w:rsidR="005F71E6">
        <w:t>es el comando interno que activa el conector de Power Query para importar datos desde Azure Synapse Analytics (anteriormente conocido como Azure SQL Data Warehouse).</w:t>
      </w:r>
    </w:p>
    <w:p w14:paraId="281C3F70" w14:textId="77777777" w:rsidR="005F71E6" w:rsidRDefault="005F71E6" w:rsidP="005F71E6">
      <w:r>
        <w:t>Este identificador permite conectar Excel con soluciones de almacenamiento de datos a gran escala en la nube de Microsoft.</w:t>
      </w:r>
    </w:p>
    <w:p w14:paraId="5EBA793D" w14:textId="77777777" w:rsidR="005F71E6" w:rsidRPr="005F71E6" w:rsidRDefault="005F71E6" w:rsidP="005F71E6">
      <w:pPr>
        <w:rPr>
          <w:b/>
          <w:bCs/>
        </w:rPr>
      </w:pPr>
      <w:r w:rsidRPr="005F71E6">
        <w:rPr>
          <w:b/>
          <w:bCs/>
        </w:rPr>
        <w:t>Funciones Principales</w:t>
      </w:r>
    </w:p>
    <w:p w14:paraId="32C9F2ED" w14:textId="77777777" w:rsidR="005F71E6" w:rsidRDefault="005F71E6" w:rsidP="005F71E6">
      <w:pPr>
        <w:numPr>
          <w:ilvl w:val="0"/>
          <w:numId w:val="680"/>
        </w:numPr>
        <w:ind w:left="283" w:hanging="283"/>
      </w:pPr>
      <w:r>
        <w:t>Conexión a Grandes Volúmenes: Está optimizado para consultar almacenes de datos (Data Warehouses) que manejan terabytes de información.</w:t>
      </w:r>
    </w:p>
    <w:p w14:paraId="087938CE" w14:textId="77777777" w:rsidR="005F71E6" w:rsidRDefault="005F71E6" w:rsidP="005F71E6">
      <w:pPr>
        <w:numPr>
          <w:ilvl w:val="0"/>
          <w:numId w:val="680"/>
        </w:numPr>
        <w:ind w:left="283" w:hanging="283"/>
      </w:pPr>
      <w:r>
        <w:lastRenderedPageBreak/>
        <w:t>Procesamiento en la Nube: Al igual que el conector de Azure SQL, utiliza Query Folding, lo que significa que las transformaciones (filtros, columnas calculadas) se ejecutan en el servidor de Azure y no en tu PC, mejorando drásticamente el rendimiento.</w:t>
      </w:r>
    </w:p>
    <w:p w14:paraId="2D84EDFC" w14:textId="77777777" w:rsidR="005F71E6" w:rsidRDefault="005F71E6" w:rsidP="005F71E6">
      <w:pPr>
        <w:numPr>
          <w:ilvl w:val="0"/>
          <w:numId w:val="680"/>
        </w:numPr>
        <w:ind w:left="283" w:hanging="283"/>
      </w:pPr>
      <w:r>
        <w:t>Acceso a Tablas y Vistas: Permite navegar por toda la estructura de esquemas de tu instancia de Synapse.</w:t>
      </w:r>
    </w:p>
    <w:p w14:paraId="5FAAAA65" w14:textId="2BBAEB29" w:rsidR="005F71E6" w:rsidRPr="005F71E6" w:rsidRDefault="005F71E6" w:rsidP="005F71E6">
      <w:pPr>
        <w:rPr>
          <w:b/>
          <w:bCs/>
        </w:rPr>
      </w:pPr>
      <w:r w:rsidRPr="005F71E6">
        <w:rPr>
          <w:b/>
          <w:bCs/>
        </w:rPr>
        <w:t>Uso</w:t>
      </w:r>
    </w:p>
    <w:p w14:paraId="125FA91A" w14:textId="77777777" w:rsidR="005F71E6" w:rsidRDefault="005F71E6" w:rsidP="005F71E6">
      <w:pPr>
        <w:numPr>
          <w:ilvl w:val="0"/>
          <w:numId w:val="681"/>
        </w:numPr>
        <w:ind w:left="283" w:hanging="283"/>
      </w:pPr>
      <w:r>
        <w:t>Personalización Técnica: Se emplea en archivos XML para añadir este botón específico a la Cinta de Opciones personalizada, permitiendo a los usuarios de una empresa acceder directamente al almacén de datos corporativo.</w:t>
      </w:r>
    </w:p>
    <w:p w14:paraId="7AE70316" w14:textId="77777777" w:rsidR="005F71E6" w:rsidRPr="005F71E6" w:rsidRDefault="005F71E6" w:rsidP="005F71E6">
      <w:pPr>
        <w:rPr>
          <w:b/>
          <w:bCs/>
        </w:rPr>
      </w:pPr>
      <w:r w:rsidRPr="005F71E6">
        <w:rPr>
          <w:b/>
          <w:bCs/>
        </w:rPr>
        <w:t>Requisito de Acceso</w:t>
      </w:r>
    </w:p>
    <w:p w14:paraId="0B6E6F7C" w14:textId="77777777" w:rsidR="005F71E6" w:rsidRDefault="005F71E6" w:rsidP="005F71E6">
      <w:r>
        <w:t>Para que este comando funcione, es necesario que el administrador de Azure haya habilitado tu dirección IP en las reglas de firewall del servidor de Synapse y que cuentes con permisos de lectura en la base de datos.</w:t>
      </w:r>
    </w:p>
    <w:p w14:paraId="0B9E82C8" w14:textId="77777777" w:rsidR="004547E8" w:rsidRDefault="004547E8" w:rsidP="004547E8">
      <w:r>
        <w:t xml:space="preserve">Ubicación: Pestaña Datos, grupo </w:t>
      </w:r>
      <w:r w:rsidRPr="001C3D58">
        <w:t>Obtener y transformar datos</w:t>
      </w:r>
      <w:r>
        <w:t>, menu desplegable Obtener datos, menu desplegable De Azure.</w:t>
      </w:r>
    </w:p>
    <w:p w14:paraId="1F4D084F" w14:textId="059A2EF5" w:rsidR="004547E8" w:rsidRDefault="004547E8" w:rsidP="004547E8">
      <w:pPr>
        <w:pStyle w:val="Tabla"/>
        <w:shd w:val="clear" w:color="auto" w:fill="CCFFFF"/>
        <w:tabs>
          <w:tab w:val="left" w:pos="3652"/>
          <w:tab w:val="left" w:pos="4928"/>
          <w:tab w:val="left" w:pos="9178"/>
        </w:tabs>
      </w:pPr>
      <w:r>
        <w:t xml:space="preserve">Ver Grupo 2 del fichero Celdas-35.xlsx en la carpeta E-Excel/BOT que acompaña a este documento. </w:t>
      </w:r>
    </w:p>
    <w:tbl>
      <w:tblPr>
        <w:tblStyle w:val="Tablaconcuadrcula"/>
        <w:tblW w:w="0" w:type="auto"/>
        <w:tblLook w:val="04A0" w:firstRow="1" w:lastRow="0" w:firstColumn="1" w:lastColumn="0" w:noHBand="0" w:noVBand="1"/>
      </w:tblPr>
      <w:tblGrid>
        <w:gridCol w:w="9741"/>
      </w:tblGrid>
      <w:tr w:rsidR="004547E8" w14:paraId="71462ACF" w14:textId="77777777" w:rsidTr="00E32FA6">
        <w:tc>
          <w:tcPr>
            <w:tcW w:w="9741" w:type="dxa"/>
            <w:shd w:val="clear" w:color="auto" w:fill="FFFFCC"/>
          </w:tcPr>
          <w:p w14:paraId="4A9CEE9C"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 xml:space="preserve">customUI </w:t>
            </w:r>
            <w:r w:rsidRPr="004452C4">
              <w:rPr>
                <w:rFonts w:eastAsiaTheme="minorEastAsia"/>
                <w:color w:val="FF0000"/>
                <w:sz w:val="20"/>
                <w:szCs w:val="20"/>
              </w:rPr>
              <w:t>xmlns</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http://schemas.microsoft.com/office/2009/07/customui</w:t>
            </w:r>
            <w:r w:rsidRPr="004452C4">
              <w:rPr>
                <w:rFonts w:eastAsiaTheme="minorEastAsia"/>
                <w:color w:val="auto"/>
                <w:sz w:val="20"/>
                <w:szCs w:val="20"/>
              </w:rPr>
              <w:t>"</w:t>
            </w:r>
            <w:r w:rsidRPr="004452C4">
              <w:rPr>
                <w:rFonts w:eastAsiaTheme="minorEastAsia"/>
                <w:color w:val="0000FF"/>
                <w:sz w:val="20"/>
                <w:szCs w:val="20"/>
              </w:rPr>
              <w:t>&gt;</w:t>
            </w:r>
          </w:p>
          <w:p w14:paraId="017ABF6D"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ribbon</w:t>
            </w:r>
            <w:r w:rsidRPr="004452C4">
              <w:rPr>
                <w:rFonts w:eastAsiaTheme="minorEastAsia"/>
                <w:color w:val="0000FF"/>
                <w:sz w:val="20"/>
                <w:szCs w:val="20"/>
              </w:rPr>
              <w:t>&gt;</w:t>
            </w:r>
          </w:p>
          <w:p w14:paraId="5D0E6986"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t>&lt;</w:t>
            </w:r>
            <w:r w:rsidRPr="004452C4">
              <w:rPr>
                <w:rFonts w:eastAsiaTheme="minorEastAsia"/>
                <w:color w:val="800000"/>
                <w:sz w:val="20"/>
                <w:szCs w:val="20"/>
              </w:rPr>
              <w:t>tabs</w:t>
            </w:r>
            <w:r w:rsidRPr="004452C4">
              <w:rPr>
                <w:rFonts w:eastAsiaTheme="minorEastAsia"/>
                <w:color w:val="0000FF"/>
                <w:sz w:val="20"/>
                <w:szCs w:val="20"/>
              </w:rPr>
              <w:t>&gt;</w:t>
            </w:r>
          </w:p>
          <w:p w14:paraId="0CF32AFA"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 xml:space="preserve">          </w:t>
            </w:r>
            <w:r w:rsidRPr="004452C4">
              <w:rPr>
                <w:rFonts w:eastAsiaTheme="minorEastAsia"/>
                <w:color w:val="0000FF"/>
                <w:sz w:val="20"/>
                <w:szCs w:val="20"/>
              </w:rPr>
              <w:tab/>
              <w:t>&lt;</w:t>
            </w:r>
            <w:r w:rsidRPr="004452C4">
              <w:rPr>
                <w:rFonts w:eastAsiaTheme="minorEastAsia"/>
                <w:color w:val="800000"/>
                <w:sz w:val="20"/>
                <w:szCs w:val="20"/>
              </w:rPr>
              <w:t xml:space="preserve">tab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PP1</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Pestaña Personal</w:t>
            </w:r>
            <w:r w:rsidRPr="004452C4">
              <w:rPr>
                <w:rFonts w:eastAsiaTheme="minorEastAsia"/>
                <w:color w:val="auto"/>
                <w:sz w:val="20"/>
                <w:szCs w:val="20"/>
              </w:rPr>
              <w:t>"</w:t>
            </w:r>
            <w:r w:rsidRPr="004452C4">
              <w:rPr>
                <w:rFonts w:eastAsiaTheme="minorEastAsia"/>
                <w:color w:val="0000FF"/>
                <w:sz w:val="20"/>
                <w:szCs w:val="20"/>
              </w:rPr>
              <w:t>&gt;</w:t>
            </w:r>
          </w:p>
          <w:p w14:paraId="67C469F9" w14:textId="3645350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 xml:space="preserve">group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Gr1</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visible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true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Grupo 1</w:t>
            </w:r>
            <w:r w:rsidRPr="004452C4">
              <w:rPr>
                <w:rFonts w:eastAsiaTheme="minorEastAsia"/>
                <w:color w:val="auto"/>
                <w:sz w:val="20"/>
                <w:szCs w:val="20"/>
              </w:rPr>
              <w:t>"</w:t>
            </w:r>
            <w:r w:rsidRPr="004452C4">
              <w:rPr>
                <w:rFonts w:eastAsiaTheme="minorEastAsia"/>
                <w:color w:val="0000FF"/>
                <w:sz w:val="20"/>
                <w:szCs w:val="20"/>
              </w:rPr>
              <w:t>&gt;</w:t>
            </w:r>
          </w:p>
          <w:p w14:paraId="7522554A" w14:textId="535D43A9"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GetPowerQueryGetTransformDataFromAnalysisServices</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412EDDEF" w14:textId="5D1EBA94"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GetPowerQueryGetTransformDataFromSqlServerASServices</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3E0502F3" w14:textId="3EB265F4"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GetPowerQueryDataFromOracleDatabase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614EF80C" w14:textId="18CAADE1"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GetPowerQueryDataFromIbmDb2Database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2D8EC10C" w14:textId="0CA2ED2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GetPowerQueryDataFromMySqlDatabase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890B749" w14:textId="3B1E0BF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GetPowerQueryDataFromPostgreSqlDatabase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42D441C3" w14:textId="180F03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group</w:t>
            </w:r>
            <w:r w:rsidRPr="004452C4">
              <w:rPr>
                <w:rFonts w:eastAsiaTheme="minorEastAsia"/>
                <w:color w:val="0000FF"/>
                <w:sz w:val="20"/>
                <w:szCs w:val="20"/>
              </w:rPr>
              <w:t>&gt;</w:t>
            </w:r>
          </w:p>
          <w:p w14:paraId="63EBB24D" w14:textId="1304A421"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 xml:space="preserve">group </w:t>
            </w:r>
            <w:r w:rsidRPr="004452C4">
              <w:rPr>
                <w:rFonts w:eastAsiaTheme="minorEastAsia"/>
                <w:color w:val="FF0000"/>
                <w:sz w:val="20"/>
                <w:szCs w:val="20"/>
              </w:rPr>
              <w:t>id</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Gr2</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visible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true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label</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Grupo 2</w:t>
            </w:r>
            <w:r w:rsidRPr="004452C4">
              <w:rPr>
                <w:rFonts w:eastAsiaTheme="minorEastAsia"/>
                <w:color w:val="auto"/>
                <w:sz w:val="20"/>
                <w:szCs w:val="20"/>
              </w:rPr>
              <w:t>"</w:t>
            </w:r>
            <w:r w:rsidRPr="004452C4">
              <w:rPr>
                <w:rFonts w:eastAsiaTheme="minorEastAsia"/>
                <w:color w:val="0000FF"/>
                <w:sz w:val="20"/>
                <w:szCs w:val="20"/>
              </w:rPr>
              <w:t>&gt;</w:t>
            </w:r>
          </w:p>
          <w:p w14:paraId="6424135B" w14:textId="234FF9A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GetPowerQueryDataFromSybaseDatabase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7076CAA" w14:textId="156B478A"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GetPowerQueryDataFromTeradataDatabase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52E09118" w14:textId="6BCB464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GetPowerQueryDataFromSapHanaDatabase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0C2B2FAC" w14:textId="3A391995"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menu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PowerQueryGetTransformDataFromAzureSubscription19</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6FD086D0" w14:textId="3142203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GetPowerQueryDataFromAzureSqlDatabase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2DD0D5A5" w14:textId="451487F0"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r>
            <w:r>
              <w:rPr>
                <w:rFonts w:eastAsiaTheme="minorEastAsia"/>
                <w:color w:val="0000FF"/>
                <w:sz w:val="20"/>
                <w:szCs w:val="20"/>
              </w:rPr>
              <w:t xml:space="preserve">    </w:t>
            </w:r>
            <w:r w:rsidRPr="004452C4">
              <w:rPr>
                <w:rFonts w:eastAsiaTheme="minorEastAsia"/>
                <w:color w:val="0000FF"/>
                <w:sz w:val="20"/>
                <w:szCs w:val="20"/>
              </w:rPr>
              <w:t>&lt;</w:t>
            </w:r>
            <w:r w:rsidRPr="004452C4">
              <w:rPr>
                <w:rFonts w:eastAsiaTheme="minorEastAsia"/>
                <w:color w:val="800000"/>
                <w:sz w:val="20"/>
                <w:szCs w:val="20"/>
              </w:rPr>
              <w:t xml:space="preserve">button </w:t>
            </w:r>
            <w:r w:rsidRPr="004452C4">
              <w:rPr>
                <w:rFonts w:eastAsiaTheme="minorEastAsia"/>
                <w:color w:val="FF0000"/>
                <w:sz w:val="20"/>
                <w:szCs w:val="20"/>
              </w:rPr>
              <w:t>idMso</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GetPowerQueryDataFromAzureDataWarehouse</w:t>
            </w:r>
            <w:r w:rsidRPr="004452C4">
              <w:rPr>
                <w:rFonts w:eastAsiaTheme="minorEastAsia"/>
                <w:color w:val="auto"/>
                <w:sz w:val="20"/>
                <w:szCs w:val="20"/>
              </w:rPr>
              <w:t>"</w:t>
            </w:r>
            <w:r w:rsidRPr="004452C4">
              <w:rPr>
                <w:rFonts w:eastAsiaTheme="minorEastAsia"/>
                <w:color w:val="0000FF"/>
                <w:sz w:val="20"/>
                <w:szCs w:val="20"/>
              </w:rPr>
              <w:t xml:space="preserve"> </w:t>
            </w:r>
            <w:r w:rsidRPr="004452C4">
              <w:rPr>
                <w:rFonts w:eastAsiaTheme="minorEastAsia"/>
                <w:color w:val="FF0000"/>
                <w:sz w:val="20"/>
                <w:szCs w:val="20"/>
              </w:rPr>
              <w:t>size</w:t>
            </w:r>
            <w:r w:rsidRPr="004452C4">
              <w:rPr>
                <w:rFonts w:eastAsiaTheme="minorEastAsia"/>
                <w:color w:val="0000FF"/>
                <w:sz w:val="20"/>
                <w:szCs w:val="20"/>
              </w:rPr>
              <w:t>=</w:t>
            </w:r>
            <w:r w:rsidRPr="004452C4">
              <w:rPr>
                <w:rFonts w:eastAsiaTheme="minorEastAsia"/>
                <w:color w:val="auto"/>
                <w:sz w:val="20"/>
                <w:szCs w:val="20"/>
              </w:rPr>
              <w:t>"</w:t>
            </w:r>
            <w:r w:rsidRPr="004452C4">
              <w:rPr>
                <w:rFonts w:eastAsiaTheme="minorEastAsia"/>
                <w:color w:val="0000FF"/>
                <w:sz w:val="20"/>
                <w:szCs w:val="20"/>
              </w:rPr>
              <w:t>large</w:t>
            </w:r>
            <w:r w:rsidRPr="004452C4">
              <w:rPr>
                <w:rFonts w:eastAsiaTheme="minorEastAsia"/>
                <w:color w:val="auto"/>
                <w:sz w:val="20"/>
                <w:szCs w:val="20"/>
              </w:rPr>
              <w:t>"</w:t>
            </w:r>
            <w:r w:rsidRPr="004452C4">
              <w:rPr>
                <w:rFonts w:eastAsiaTheme="minorEastAsia"/>
                <w:color w:val="0000FF"/>
                <w:sz w:val="20"/>
                <w:szCs w:val="20"/>
              </w:rPr>
              <w:t>/&gt;</w:t>
            </w:r>
          </w:p>
          <w:p w14:paraId="3FA0ECFD" w14:textId="34194CCC"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group</w:t>
            </w:r>
            <w:r w:rsidRPr="004452C4">
              <w:rPr>
                <w:rFonts w:eastAsiaTheme="minorEastAsia"/>
                <w:color w:val="0000FF"/>
                <w:sz w:val="20"/>
                <w:szCs w:val="20"/>
              </w:rPr>
              <w:t>&gt;</w:t>
            </w:r>
          </w:p>
          <w:p w14:paraId="1BB07BC8"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r>
            <w:r w:rsidRPr="004452C4">
              <w:rPr>
                <w:rFonts w:eastAsiaTheme="minorEastAsia"/>
                <w:color w:val="0000FF"/>
                <w:sz w:val="20"/>
                <w:szCs w:val="20"/>
              </w:rPr>
              <w:tab/>
              <w:t>&lt;/</w:t>
            </w:r>
            <w:r w:rsidRPr="004452C4">
              <w:rPr>
                <w:rFonts w:eastAsiaTheme="minorEastAsia"/>
                <w:color w:val="800000"/>
                <w:sz w:val="20"/>
                <w:szCs w:val="20"/>
              </w:rPr>
              <w:t>tab</w:t>
            </w:r>
            <w:r w:rsidRPr="004452C4">
              <w:rPr>
                <w:rFonts w:eastAsiaTheme="minorEastAsia"/>
                <w:color w:val="0000FF"/>
                <w:sz w:val="20"/>
                <w:szCs w:val="20"/>
              </w:rPr>
              <w:t>&gt;</w:t>
            </w:r>
          </w:p>
          <w:p w14:paraId="5C896146"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ab/>
              <w:t>&lt;/</w:t>
            </w:r>
            <w:r w:rsidRPr="004452C4">
              <w:rPr>
                <w:rFonts w:eastAsiaTheme="minorEastAsia"/>
                <w:color w:val="800000"/>
                <w:sz w:val="20"/>
                <w:szCs w:val="20"/>
              </w:rPr>
              <w:t>tabs</w:t>
            </w:r>
            <w:r w:rsidRPr="004452C4">
              <w:rPr>
                <w:rFonts w:eastAsiaTheme="minorEastAsia"/>
                <w:color w:val="0000FF"/>
                <w:sz w:val="20"/>
                <w:szCs w:val="20"/>
              </w:rPr>
              <w:t>&gt;</w:t>
            </w:r>
          </w:p>
          <w:p w14:paraId="1D65AE6C" w14:textId="77777777" w:rsidR="004452C4" w:rsidRPr="004452C4" w:rsidRDefault="004452C4" w:rsidP="004452C4">
            <w:pPr>
              <w:autoSpaceDE w:val="0"/>
              <w:autoSpaceDN w:val="0"/>
              <w:adjustRightInd w:val="0"/>
              <w:spacing w:before="0" w:after="0"/>
              <w:jc w:val="left"/>
              <w:rPr>
                <w:rFonts w:eastAsiaTheme="minorEastAsia"/>
                <w:color w:val="0000FF"/>
                <w:sz w:val="20"/>
                <w:szCs w:val="20"/>
              </w:rPr>
            </w:pPr>
            <w:r w:rsidRPr="004452C4">
              <w:rPr>
                <w:rFonts w:eastAsiaTheme="minorEastAsia"/>
                <w:color w:val="0000FF"/>
                <w:sz w:val="20"/>
                <w:szCs w:val="20"/>
              </w:rPr>
              <w:t>&lt;/</w:t>
            </w:r>
            <w:r w:rsidRPr="004452C4">
              <w:rPr>
                <w:rFonts w:eastAsiaTheme="minorEastAsia"/>
                <w:color w:val="800000"/>
                <w:sz w:val="20"/>
                <w:szCs w:val="20"/>
              </w:rPr>
              <w:t>ribbon</w:t>
            </w:r>
            <w:r w:rsidRPr="004452C4">
              <w:rPr>
                <w:rFonts w:eastAsiaTheme="minorEastAsia"/>
                <w:color w:val="0000FF"/>
                <w:sz w:val="20"/>
                <w:szCs w:val="20"/>
              </w:rPr>
              <w:t>&gt;</w:t>
            </w:r>
          </w:p>
          <w:p w14:paraId="2BBF9F11" w14:textId="60E11F9A" w:rsidR="004547E8" w:rsidRPr="004452C4" w:rsidRDefault="004452C4" w:rsidP="004452C4">
            <w:pPr>
              <w:spacing w:before="20" w:after="20"/>
              <w:rPr>
                <w:sz w:val="18"/>
              </w:rPr>
            </w:pPr>
            <w:r w:rsidRPr="004452C4">
              <w:rPr>
                <w:rFonts w:eastAsiaTheme="minorEastAsia"/>
                <w:color w:val="0000FF"/>
                <w:sz w:val="20"/>
                <w:szCs w:val="20"/>
              </w:rPr>
              <w:t>&lt;/</w:t>
            </w:r>
            <w:r w:rsidRPr="004452C4">
              <w:rPr>
                <w:rFonts w:eastAsiaTheme="minorEastAsia"/>
                <w:color w:val="800000"/>
                <w:sz w:val="20"/>
                <w:szCs w:val="20"/>
              </w:rPr>
              <w:t>customUI</w:t>
            </w:r>
            <w:r w:rsidRPr="004452C4">
              <w:rPr>
                <w:rFonts w:eastAsiaTheme="minorEastAsia"/>
                <w:color w:val="0000FF"/>
                <w:sz w:val="20"/>
                <w:szCs w:val="20"/>
              </w:rPr>
              <w:t>&gt;</w:t>
            </w:r>
          </w:p>
        </w:tc>
      </w:tr>
    </w:tbl>
    <w:p w14:paraId="2BE54D06" w14:textId="533D6B9A" w:rsidR="004547E8" w:rsidRPr="004970F4" w:rsidRDefault="004547E8" w:rsidP="004547E8">
      <w:pPr>
        <w:jc w:val="center"/>
        <w:rPr>
          <w:sz w:val="20"/>
          <w:szCs w:val="20"/>
        </w:rPr>
      </w:pPr>
      <w:r w:rsidRPr="004970F4">
        <w:rPr>
          <w:sz w:val="20"/>
          <w:szCs w:val="20"/>
        </w:rPr>
        <w:t>Codigo del fichero Celdas-3</w:t>
      </w:r>
      <w:r>
        <w:rPr>
          <w:sz w:val="20"/>
          <w:szCs w:val="20"/>
        </w:rPr>
        <w:t>5</w:t>
      </w:r>
      <w:r w:rsidRPr="004970F4">
        <w:rPr>
          <w:sz w:val="20"/>
          <w:szCs w:val="20"/>
        </w:rPr>
        <w:t>.xlsx</w:t>
      </w:r>
    </w:p>
    <w:p w14:paraId="66BA840F" w14:textId="02CCE1C8" w:rsidR="001D2704" w:rsidRDefault="001D2704" w:rsidP="005F71E6">
      <w:pPr>
        <w:pStyle w:val="Ttulo4"/>
      </w:pPr>
      <w:bookmarkStart w:id="472" w:name="_Toc226661904"/>
      <w:r>
        <w:t>GetPowerQueryDataFromWindowsAzureHdInsight</w:t>
      </w:r>
      <w:bookmarkEnd w:id="472"/>
    </w:p>
    <w:tbl>
      <w:tblPr>
        <w:tblStyle w:val="Tablaconcuadrcula"/>
        <w:tblW w:w="0" w:type="auto"/>
        <w:tblLook w:val="04A0" w:firstRow="1" w:lastRow="0" w:firstColumn="1" w:lastColumn="0" w:noHBand="0" w:noVBand="1"/>
      </w:tblPr>
      <w:tblGrid>
        <w:gridCol w:w="1555"/>
        <w:gridCol w:w="3543"/>
        <w:gridCol w:w="1985"/>
      </w:tblGrid>
      <w:tr w:rsidR="004F0E10" w:rsidRPr="005908F0" w14:paraId="62288808" w14:textId="77777777" w:rsidTr="004C1EBF">
        <w:tc>
          <w:tcPr>
            <w:tcW w:w="1555" w:type="dxa"/>
          </w:tcPr>
          <w:p w14:paraId="40292409" w14:textId="77777777" w:rsidR="004F0E10" w:rsidRPr="005908F0" w:rsidRDefault="004F0E10" w:rsidP="00A16835">
            <w:pPr>
              <w:pStyle w:val="Tabla"/>
            </w:pPr>
            <w:r w:rsidRPr="005908F0">
              <w:t>Etiqueta</w:t>
            </w:r>
          </w:p>
        </w:tc>
        <w:tc>
          <w:tcPr>
            <w:tcW w:w="3543" w:type="dxa"/>
          </w:tcPr>
          <w:p w14:paraId="055849BC" w14:textId="32C9BF13" w:rsidR="004F0E10" w:rsidRPr="005908F0" w:rsidRDefault="004C1EBF" w:rsidP="00A16835">
            <w:pPr>
              <w:pStyle w:val="Tabla"/>
            </w:pPr>
            <w:r>
              <w:t>De Azure HDInsight (HDFS)</w:t>
            </w:r>
          </w:p>
        </w:tc>
        <w:tc>
          <w:tcPr>
            <w:tcW w:w="1985" w:type="dxa"/>
            <w:vMerge w:val="restart"/>
          </w:tcPr>
          <w:p w14:paraId="27116A52" w14:textId="2EF90A11" w:rsidR="004F0E10" w:rsidRPr="005908F0" w:rsidRDefault="004C1EBF" w:rsidP="00A16835">
            <w:pPr>
              <w:pStyle w:val="Tabla"/>
            </w:pPr>
            <w:r w:rsidRPr="004C1EBF">
              <w:rPr>
                <w:noProof/>
              </w:rPr>
              <w:drawing>
                <wp:inline distT="0" distB="0" distL="0" distR="0" wp14:anchorId="2303EBC5" wp14:editId="6878A3E1">
                  <wp:extent cx="933580" cy="676369"/>
                  <wp:effectExtent l="0" t="0" r="0" b="9525"/>
                  <wp:docPr id="2367396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6739609" name=""/>
                          <pic:cNvPicPr/>
                        </pic:nvPicPr>
                        <pic:blipFill>
                          <a:blip r:embed="rId441"/>
                          <a:stretch>
                            <a:fillRect/>
                          </a:stretch>
                        </pic:blipFill>
                        <pic:spPr>
                          <a:xfrm>
                            <a:off x="0" y="0"/>
                            <a:ext cx="933580" cy="676369"/>
                          </a:xfrm>
                          <a:prstGeom prst="rect">
                            <a:avLst/>
                          </a:prstGeom>
                        </pic:spPr>
                      </pic:pic>
                    </a:graphicData>
                  </a:graphic>
                </wp:inline>
              </w:drawing>
            </w:r>
          </w:p>
        </w:tc>
      </w:tr>
      <w:tr w:rsidR="004F0E10" w:rsidRPr="005908F0" w14:paraId="009AFF77" w14:textId="77777777" w:rsidTr="004C1EBF">
        <w:tc>
          <w:tcPr>
            <w:tcW w:w="1555" w:type="dxa"/>
          </w:tcPr>
          <w:p w14:paraId="47F7763E" w14:textId="77777777" w:rsidR="004F0E10" w:rsidRPr="005908F0" w:rsidRDefault="004F0E10" w:rsidP="00A16835">
            <w:pPr>
              <w:pStyle w:val="Tabla"/>
            </w:pPr>
            <w:r w:rsidRPr="005908F0">
              <w:t>Tipo de Control</w:t>
            </w:r>
          </w:p>
        </w:tc>
        <w:tc>
          <w:tcPr>
            <w:tcW w:w="3543" w:type="dxa"/>
          </w:tcPr>
          <w:p w14:paraId="7B801278" w14:textId="08CB16E0" w:rsidR="004F0E10" w:rsidRPr="005908F0" w:rsidRDefault="004C1EBF" w:rsidP="00A16835">
            <w:pPr>
              <w:pStyle w:val="Tabla"/>
            </w:pPr>
            <w:r>
              <w:t>Button</w:t>
            </w:r>
          </w:p>
        </w:tc>
        <w:tc>
          <w:tcPr>
            <w:tcW w:w="1985" w:type="dxa"/>
            <w:vMerge/>
          </w:tcPr>
          <w:p w14:paraId="7B517FA6" w14:textId="77777777" w:rsidR="004F0E10" w:rsidRPr="005908F0" w:rsidRDefault="004F0E10" w:rsidP="00A16835">
            <w:pPr>
              <w:pStyle w:val="Tabla"/>
            </w:pPr>
          </w:p>
        </w:tc>
      </w:tr>
    </w:tbl>
    <w:p w14:paraId="55472AF5" w14:textId="77777777" w:rsidR="004F0E10" w:rsidRPr="00DA5E93" w:rsidRDefault="004F0E10" w:rsidP="004F0E10">
      <w:pPr>
        <w:ind w:left="1410" w:hanging="1410"/>
        <w:rPr>
          <w:b/>
          <w:bCs/>
        </w:rPr>
      </w:pPr>
      <w:r w:rsidRPr="00DA5E93">
        <w:rPr>
          <w:b/>
          <w:bCs/>
        </w:rPr>
        <w:t>Descripcion</w:t>
      </w:r>
      <w:r w:rsidRPr="00DA5E93">
        <w:rPr>
          <w:b/>
          <w:bCs/>
        </w:rPr>
        <w:tab/>
      </w:r>
    </w:p>
    <w:p w14:paraId="13A3CB75" w14:textId="48D2B22B" w:rsidR="00952EDE" w:rsidRDefault="004F0E10" w:rsidP="00952EDE">
      <w:r>
        <w:t>Este boton</w:t>
      </w:r>
      <w:r w:rsidR="00952EDE" w:rsidRPr="00952EDE">
        <w:t xml:space="preserve"> </w:t>
      </w:r>
      <w:r w:rsidR="00952EDE">
        <w:t xml:space="preserve">ejecuta el comando para importar datos desde un clúster de Azure HDInsight.  Este comando forma parte de las herramientas de Power Query y permite conectar Excel con un sistema de almacenamiento distribuido (HDFS) en la nube para procesar grandes volúmenes de datos. </w:t>
      </w:r>
    </w:p>
    <w:p w14:paraId="0DC0F6C9" w14:textId="77777777" w:rsidR="00952EDE" w:rsidRPr="00952EDE" w:rsidRDefault="00952EDE" w:rsidP="00952EDE">
      <w:pPr>
        <w:rPr>
          <w:b/>
          <w:bCs/>
        </w:rPr>
      </w:pPr>
      <w:r w:rsidRPr="00952EDE">
        <w:rPr>
          <w:b/>
          <w:bCs/>
        </w:rPr>
        <w:t>Detalles técnicos del idMso:</w:t>
      </w:r>
    </w:p>
    <w:p w14:paraId="3EC84819" w14:textId="77777777" w:rsidR="00952EDE" w:rsidRDefault="00952EDE" w:rsidP="00952EDE">
      <w:pPr>
        <w:numPr>
          <w:ilvl w:val="0"/>
          <w:numId w:val="682"/>
        </w:numPr>
        <w:ind w:left="283" w:hanging="283"/>
      </w:pPr>
      <w:r>
        <w:t>Función principal: Activa el asistente de conexión "Desde Azure HDInsight (HDFS)".</w:t>
      </w:r>
    </w:p>
    <w:p w14:paraId="2482C113" w14:textId="77777777" w:rsidR="00952EDE" w:rsidRDefault="00952EDE" w:rsidP="00952EDE">
      <w:pPr>
        <w:numPr>
          <w:ilvl w:val="0"/>
          <w:numId w:val="682"/>
        </w:numPr>
        <w:ind w:left="283" w:hanging="283"/>
      </w:pPr>
      <w:r>
        <w:lastRenderedPageBreak/>
        <w:t>Ubicación típica: Se encuentra bajo la pestaña Datos, en el grupo de comandos para obtener datos desde fuentes de Azure.</w:t>
      </w:r>
    </w:p>
    <w:p w14:paraId="4735AF26" w14:textId="77777777" w:rsidR="00952EDE" w:rsidRDefault="00952EDE" w:rsidP="00952EDE">
      <w:pPr>
        <w:numPr>
          <w:ilvl w:val="0"/>
          <w:numId w:val="682"/>
        </w:numPr>
        <w:ind w:left="283" w:hanging="283"/>
      </w:pPr>
      <w:r>
        <w:t>Uso en personalización: Los desarrolladores utilizan este idMso en archivos XML de RibbonX para:</w:t>
      </w:r>
    </w:p>
    <w:p w14:paraId="718D15F3" w14:textId="77777777" w:rsidR="00952EDE" w:rsidRDefault="00952EDE" w:rsidP="00952EDE">
      <w:pPr>
        <w:numPr>
          <w:ilvl w:val="0"/>
          <w:numId w:val="683"/>
        </w:numPr>
        <w:ind w:left="567" w:hanging="283"/>
      </w:pPr>
      <w:r>
        <w:t>Referenciar el botón original en pestañas personalizadas.</w:t>
      </w:r>
    </w:p>
    <w:p w14:paraId="4C90009D" w14:textId="77777777" w:rsidR="00952EDE" w:rsidRDefault="00952EDE" w:rsidP="00952EDE">
      <w:pPr>
        <w:numPr>
          <w:ilvl w:val="0"/>
          <w:numId w:val="683"/>
        </w:numPr>
        <w:ind w:left="567" w:hanging="283"/>
      </w:pPr>
      <w:r>
        <w:t>Deshabilitar o ocultar la opción de importar datos desde HDInsight mediante políticas de interfaz de usuario.</w:t>
      </w:r>
    </w:p>
    <w:p w14:paraId="4B747242" w14:textId="41CC8156" w:rsidR="00952EDE" w:rsidRDefault="00952EDE" w:rsidP="00952EDE">
      <w:pPr>
        <w:numPr>
          <w:ilvl w:val="0"/>
          <w:numId w:val="683"/>
        </w:numPr>
        <w:ind w:left="567" w:hanging="283"/>
      </w:pPr>
      <w:r>
        <w:t>Ejecutar el comando programáticamente desde código VBA usando CommandBars.ExecuteMso.</w:t>
      </w:r>
    </w:p>
    <w:p w14:paraId="37434D84" w14:textId="77777777" w:rsidR="00D84FD8" w:rsidRDefault="00D84FD8" w:rsidP="00D84FD8">
      <w:r>
        <w:t xml:space="preserve">Ubicación: Pestaña Datos, grupo </w:t>
      </w:r>
      <w:r w:rsidRPr="001C3D58">
        <w:t>Obtener y transformar datos</w:t>
      </w:r>
      <w:r>
        <w:t>, menu desplegable Obtener datos, menu desplegable De Azure.</w:t>
      </w:r>
    </w:p>
    <w:p w14:paraId="03DA6570" w14:textId="3637D545" w:rsidR="001D2704" w:rsidRDefault="001D2704" w:rsidP="00D84FD8">
      <w:pPr>
        <w:pStyle w:val="Ttulo4"/>
      </w:pPr>
      <w:bookmarkStart w:id="473" w:name="_Toc226661905"/>
      <w:r>
        <w:t>GetPowerQueryDataFromWindowsAzureBlobj</w:t>
      </w:r>
      <w:bookmarkEnd w:id="473"/>
    </w:p>
    <w:tbl>
      <w:tblPr>
        <w:tblStyle w:val="Tablaconcuadrcula"/>
        <w:tblW w:w="0" w:type="auto"/>
        <w:tblLayout w:type="fixed"/>
        <w:tblLook w:val="04A0" w:firstRow="1" w:lastRow="0" w:firstColumn="1" w:lastColumn="0" w:noHBand="0" w:noVBand="1"/>
      </w:tblPr>
      <w:tblGrid>
        <w:gridCol w:w="1555"/>
        <w:gridCol w:w="3543"/>
        <w:gridCol w:w="2010"/>
      </w:tblGrid>
      <w:tr w:rsidR="004F0E10" w:rsidRPr="005908F0" w14:paraId="62FBA9AE" w14:textId="77777777" w:rsidTr="004C1EBF">
        <w:tc>
          <w:tcPr>
            <w:tcW w:w="1555" w:type="dxa"/>
          </w:tcPr>
          <w:p w14:paraId="2C45678C" w14:textId="77777777" w:rsidR="004F0E10" w:rsidRPr="005908F0" w:rsidRDefault="004F0E10" w:rsidP="00A16835">
            <w:pPr>
              <w:pStyle w:val="Tabla"/>
            </w:pPr>
            <w:r w:rsidRPr="005908F0">
              <w:t>Etiqueta</w:t>
            </w:r>
          </w:p>
        </w:tc>
        <w:tc>
          <w:tcPr>
            <w:tcW w:w="3543" w:type="dxa"/>
          </w:tcPr>
          <w:p w14:paraId="7DA22851" w14:textId="4604F77E" w:rsidR="004F0E10" w:rsidRPr="005908F0" w:rsidRDefault="004C1EBF" w:rsidP="00A16835">
            <w:pPr>
              <w:pStyle w:val="Tabla"/>
            </w:pPr>
            <w:r>
              <w:t>De un almacenamiento de BLOB de Azure</w:t>
            </w:r>
          </w:p>
        </w:tc>
        <w:tc>
          <w:tcPr>
            <w:tcW w:w="2010" w:type="dxa"/>
            <w:vMerge w:val="restart"/>
          </w:tcPr>
          <w:p w14:paraId="50F1B00C" w14:textId="221A7050" w:rsidR="004F0E10" w:rsidRPr="005908F0" w:rsidRDefault="004C1EBF" w:rsidP="00A16835">
            <w:pPr>
              <w:pStyle w:val="Tabla"/>
            </w:pPr>
            <w:r w:rsidRPr="004C1EBF">
              <w:rPr>
                <w:noProof/>
              </w:rPr>
              <w:drawing>
                <wp:inline distT="0" distB="0" distL="0" distR="0" wp14:anchorId="6B5362B5" wp14:editId="78FEBC0D">
                  <wp:extent cx="1228896" cy="628738"/>
                  <wp:effectExtent l="0" t="0" r="0" b="0"/>
                  <wp:docPr id="12687210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8721016" name=""/>
                          <pic:cNvPicPr/>
                        </pic:nvPicPr>
                        <pic:blipFill>
                          <a:blip r:embed="rId442"/>
                          <a:stretch>
                            <a:fillRect/>
                          </a:stretch>
                        </pic:blipFill>
                        <pic:spPr>
                          <a:xfrm>
                            <a:off x="0" y="0"/>
                            <a:ext cx="1228896" cy="628738"/>
                          </a:xfrm>
                          <a:prstGeom prst="rect">
                            <a:avLst/>
                          </a:prstGeom>
                        </pic:spPr>
                      </pic:pic>
                    </a:graphicData>
                  </a:graphic>
                </wp:inline>
              </w:drawing>
            </w:r>
          </w:p>
        </w:tc>
      </w:tr>
      <w:tr w:rsidR="004F0E10" w:rsidRPr="005908F0" w14:paraId="0C660F26" w14:textId="77777777" w:rsidTr="004C1EBF">
        <w:tc>
          <w:tcPr>
            <w:tcW w:w="1555" w:type="dxa"/>
          </w:tcPr>
          <w:p w14:paraId="6BA95292" w14:textId="77777777" w:rsidR="004F0E10" w:rsidRPr="005908F0" w:rsidRDefault="004F0E10" w:rsidP="00A16835">
            <w:pPr>
              <w:pStyle w:val="Tabla"/>
            </w:pPr>
            <w:r w:rsidRPr="005908F0">
              <w:t>Tipo de Control</w:t>
            </w:r>
          </w:p>
        </w:tc>
        <w:tc>
          <w:tcPr>
            <w:tcW w:w="3543" w:type="dxa"/>
          </w:tcPr>
          <w:p w14:paraId="59D1AD7D" w14:textId="5BB40EC2" w:rsidR="004F0E10" w:rsidRPr="005908F0" w:rsidRDefault="004C1EBF" w:rsidP="00A16835">
            <w:pPr>
              <w:pStyle w:val="Tabla"/>
            </w:pPr>
            <w:r>
              <w:t>Button</w:t>
            </w:r>
          </w:p>
        </w:tc>
        <w:tc>
          <w:tcPr>
            <w:tcW w:w="2010" w:type="dxa"/>
            <w:vMerge/>
          </w:tcPr>
          <w:p w14:paraId="5BF97764" w14:textId="77777777" w:rsidR="004F0E10" w:rsidRPr="005908F0" w:rsidRDefault="004F0E10" w:rsidP="00A16835">
            <w:pPr>
              <w:pStyle w:val="Tabla"/>
            </w:pPr>
          </w:p>
        </w:tc>
      </w:tr>
    </w:tbl>
    <w:p w14:paraId="425FD3C9" w14:textId="77777777" w:rsidR="004F0E10" w:rsidRPr="00DA5E93" w:rsidRDefault="004F0E10" w:rsidP="004F0E10">
      <w:pPr>
        <w:ind w:left="1410" w:hanging="1410"/>
        <w:rPr>
          <w:b/>
          <w:bCs/>
        </w:rPr>
      </w:pPr>
      <w:r w:rsidRPr="00DA5E93">
        <w:rPr>
          <w:b/>
          <w:bCs/>
        </w:rPr>
        <w:t>Descripcion</w:t>
      </w:r>
      <w:r w:rsidRPr="00DA5E93">
        <w:rPr>
          <w:b/>
          <w:bCs/>
        </w:rPr>
        <w:tab/>
      </w:r>
    </w:p>
    <w:p w14:paraId="58F53EB8" w14:textId="4736C9C3" w:rsidR="0004118B" w:rsidRDefault="004F0E10" w:rsidP="0004118B">
      <w:r>
        <w:t>Este boton</w:t>
      </w:r>
      <w:r w:rsidR="0004118B" w:rsidRPr="0004118B">
        <w:t xml:space="preserve"> </w:t>
      </w:r>
      <w:r w:rsidR="0004118B">
        <w:t>corresponde al comando de la cinta de opciones para importar datos desde un Almacenamiento de blobs de Azure (Azure Blob Storage) utilizando Power Query.</w:t>
      </w:r>
    </w:p>
    <w:p w14:paraId="53740171" w14:textId="77777777" w:rsidR="0004118B" w:rsidRDefault="0004118B" w:rsidP="0004118B">
      <w:r>
        <w:t>Este control específico realiza las siguientes acciones:</w:t>
      </w:r>
    </w:p>
    <w:p w14:paraId="24683BC5" w14:textId="77777777" w:rsidR="0004118B" w:rsidRDefault="0004118B" w:rsidP="0004118B">
      <w:pPr>
        <w:numPr>
          <w:ilvl w:val="0"/>
          <w:numId w:val="684"/>
        </w:numPr>
        <w:ind w:left="283" w:hanging="283"/>
      </w:pPr>
      <w:r>
        <w:t>Conecta con Azure: Inicia el proceso de conexión a una cuenta de almacenamiento de Azure para acceder a archivos almacenados en contenedores de "blobs".</w:t>
      </w:r>
    </w:p>
    <w:p w14:paraId="4DC9C7BC" w14:textId="77777777" w:rsidR="0004118B" w:rsidRDefault="0004118B" w:rsidP="0004118B">
      <w:pPr>
        <w:numPr>
          <w:ilvl w:val="0"/>
          <w:numId w:val="684"/>
        </w:numPr>
        <w:ind w:left="283" w:hanging="283"/>
      </w:pPr>
      <w:r>
        <w:t>Interfaz de Power Query: Abre el asistente de importación donde el usuario debe proporcionar la URL del punto de conexión (blob service endpoint) y las credenciales de acceso (como la clave de cuenta o firma de acceso compartido SAS).</w:t>
      </w:r>
    </w:p>
    <w:p w14:paraId="510068F6" w14:textId="77777777" w:rsidR="0004118B" w:rsidRDefault="0004118B" w:rsidP="0004118B">
      <w:pPr>
        <w:numPr>
          <w:ilvl w:val="0"/>
          <w:numId w:val="684"/>
        </w:numPr>
        <w:ind w:left="283" w:hanging="283"/>
      </w:pPr>
      <w:r>
        <w:t>Transformación de Datos: Una vez establecida la conexión, permite navegar por los contenedores, seleccionar archivos y cargarlos en el Editor de Power Query para limpiar o transformar la información antes de llevarla a la hoja de cálculo. [1, 2, 3]</w:t>
      </w:r>
    </w:p>
    <w:p w14:paraId="5123F761" w14:textId="77777777" w:rsidR="00D84FD8" w:rsidRDefault="00D84FD8" w:rsidP="00D84FD8">
      <w:r>
        <w:t xml:space="preserve">Ubicación: Pestaña Datos, grupo </w:t>
      </w:r>
      <w:r w:rsidRPr="001C3D58">
        <w:t>Obtener y transformar datos</w:t>
      </w:r>
      <w:r>
        <w:t>, menu desplegable Obtener datos, menu desplegable De Azure.</w:t>
      </w:r>
    </w:p>
    <w:p w14:paraId="184C2909" w14:textId="64D6A3D5" w:rsidR="001D2704" w:rsidRDefault="001D2704" w:rsidP="00D84FD8">
      <w:pPr>
        <w:pStyle w:val="Ttulo4"/>
      </w:pPr>
      <w:bookmarkStart w:id="474" w:name="_Toc226661906"/>
      <w:r>
        <w:t>GetPowerQueryDataFromWindowsAzureTable</w:t>
      </w:r>
      <w:bookmarkEnd w:id="474"/>
    </w:p>
    <w:tbl>
      <w:tblPr>
        <w:tblStyle w:val="Tablaconcuadrcula"/>
        <w:tblW w:w="0" w:type="auto"/>
        <w:tblLayout w:type="fixed"/>
        <w:tblLook w:val="04A0" w:firstRow="1" w:lastRow="0" w:firstColumn="1" w:lastColumn="0" w:noHBand="0" w:noVBand="1"/>
      </w:tblPr>
      <w:tblGrid>
        <w:gridCol w:w="1555"/>
        <w:gridCol w:w="3543"/>
        <w:gridCol w:w="1985"/>
      </w:tblGrid>
      <w:tr w:rsidR="004F0E10" w:rsidRPr="005908F0" w14:paraId="722ACB2A" w14:textId="77777777" w:rsidTr="004C1EBF">
        <w:tc>
          <w:tcPr>
            <w:tcW w:w="1555" w:type="dxa"/>
          </w:tcPr>
          <w:p w14:paraId="22F9B3F8" w14:textId="77777777" w:rsidR="004F0E10" w:rsidRPr="005908F0" w:rsidRDefault="004F0E10" w:rsidP="00A16835">
            <w:pPr>
              <w:pStyle w:val="Tabla"/>
            </w:pPr>
            <w:r w:rsidRPr="005908F0">
              <w:t>Etiqueta</w:t>
            </w:r>
          </w:p>
        </w:tc>
        <w:tc>
          <w:tcPr>
            <w:tcW w:w="3543" w:type="dxa"/>
          </w:tcPr>
          <w:p w14:paraId="6079E8EA" w14:textId="6B3EAE99" w:rsidR="004F0E10" w:rsidRPr="005908F0" w:rsidRDefault="004C1EBF" w:rsidP="00A16835">
            <w:pPr>
              <w:pStyle w:val="Tabla"/>
            </w:pPr>
            <w:r>
              <w:t>De almacenamiento de tabla de Azure</w:t>
            </w:r>
          </w:p>
        </w:tc>
        <w:tc>
          <w:tcPr>
            <w:tcW w:w="1985" w:type="dxa"/>
            <w:vMerge w:val="restart"/>
          </w:tcPr>
          <w:p w14:paraId="3FE93F36" w14:textId="198296D2" w:rsidR="004F0E10" w:rsidRPr="005908F0" w:rsidRDefault="004C1EBF" w:rsidP="00A16835">
            <w:pPr>
              <w:pStyle w:val="Tabla"/>
            </w:pPr>
            <w:r w:rsidRPr="004C1EBF">
              <w:rPr>
                <w:noProof/>
              </w:rPr>
              <w:drawing>
                <wp:inline distT="0" distB="0" distL="0" distR="0" wp14:anchorId="41E0BC0C" wp14:editId="659AF651">
                  <wp:extent cx="1066949" cy="647790"/>
                  <wp:effectExtent l="0" t="0" r="0" b="0"/>
                  <wp:docPr id="127482093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4820932" name=""/>
                          <pic:cNvPicPr/>
                        </pic:nvPicPr>
                        <pic:blipFill>
                          <a:blip r:embed="rId443"/>
                          <a:stretch>
                            <a:fillRect/>
                          </a:stretch>
                        </pic:blipFill>
                        <pic:spPr>
                          <a:xfrm>
                            <a:off x="0" y="0"/>
                            <a:ext cx="1066949" cy="647790"/>
                          </a:xfrm>
                          <a:prstGeom prst="rect">
                            <a:avLst/>
                          </a:prstGeom>
                        </pic:spPr>
                      </pic:pic>
                    </a:graphicData>
                  </a:graphic>
                </wp:inline>
              </w:drawing>
            </w:r>
          </w:p>
        </w:tc>
      </w:tr>
      <w:tr w:rsidR="004F0E10" w:rsidRPr="005908F0" w14:paraId="788E3730" w14:textId="77777777" w:rsidTr="004C1EBF">
        <w:tc>
          <w:tcPr>
            <w:tcW w:w="1555" w:type="dxa"/>
          </w:tcPr>
          <w:p w14:paraId="6EC0EE36" w14:textId="77777777" w:rsidR="004F0E10" w:rsidRPr="005908F0" w:rsidRDefault="004F0E10" w:rsidP="00A16835">
            <w:pPr>
              <w:pStyle w:val="Tabla"/>
            </w:pPr>
            <w:r w:rsidRPr="005908F0">
              <w:t>Tipo de Control</w:t>
            </w:r>
          </w:p>
        </w:tc>
        <w:tc>
          <w:tcPr>
            <w:tcW w:w="3543" w:type="dxa"/>
          </w:tcPr>
          <w:p w14:paraId="7A7F7371" w14:textId="25A70158" w:rsidR="004F0E10" w:rsidRPr="005908F0" w:rsidRDefault="004C1EBF" w:rsidP="00A16835">
            <w:pPr>
              <w:pStyle w:val="Tabla"/>
            </w:pPr>
            <w:r>
              <w:t>Button</w:t>
            </w:r>
          </w:p>
        </w:tc>
        <w:tc>
          <w:tcPr>
            <w:tcW w:w="1985" w:type="dxa"/>
            <w:vMerge/>
          </w:tcPr>
          <w:p w14:paraId="067CB090" w14:textId="77777777" w:rsidR="004F0E10" w:rsidRPr="005908F0" w:rsidRDefault="004F0E10" w:rsidP="00A16835">
            <w:pPr>
              <w:pStyle w:val="Tabla"/>
            </w:pPr>
          </w:p>
        </w:tc>
      </w:tr>
    </w:tbl>
    <w:p w14:paraId="02E81318" w14:textId="77777777" w:rsidR="004F0E10" w:rsidRPr="00DA5E93" w:rsidRDefault="004F0E10" w:rsidP="004F0E10">
      <w:pPr>
        <w:ind w:left="1410" w:hanging="1410"/>
        <w:rPr>
          <w:b/>
          <w:bCs/>
        </w:rPr>
      </w:pPr>
      <w:r w:rsidRPr="00DA5E93">
        <w:rPr>
          <w:b/>
          <w:bCs/>
        </w:rPr>
        <w:t>Descripcion</w:t>
      </w:r>
      <w:r w:rsidRPr="00DA5E93">
        <w:rPr>
          <w:b/>
          <w:bCs/>
        </w:rPr>
        <w:tab/>
      </w:r>
    </w:p>
    <w:p w14:paraId="390DAFB6" w14:textId="65622EC0" w:rsidR="0004118B" w:rsidRDefault="004F0E10" w:rsidP="0004118B">
      <w:r>
        <w:t>Este boton</w:t>
      </w:r>
      <w:r w:rsidR="0004118B" w:rsidRPr="0004118B">
        <w:t xml:space="preserve"> </w:t>
      </w:r>
      <w:r w:rsidR="0004118B">
        <w:t>es el comando interno que activa la funcionalidad de importar datos desde Azure Table Storage mediante Power Query.</w:t>
      </w:r>
    </w:p>
    <w:p w14:paraId="5D1AB162" w14:textId="77777777" w:rsidR="0004118B" w:rsidRDefault="0004118B" w:rsidP="0004118B">
      <w:r>
        <w:t>Este comando específico permite a los usuarios:</w:t>
      </w:r>
    </w:p>
    <w:p w14:paraId="6413D564" w14:textId="77777777" w:rsidR="0004118B" w:rsidRDefault="0004118B" w:rsidP="0004118B">
      <w:pPr>
        <w:numPr>
          <w:ilvl w:val="0"/>
          <w:numId w:val="685"/>
        </w:numPr>
        <w:ind w:left="283" w:hanging="283"/>
      </w:pPr>
      <w:r>
        <w:t>Conexión a base de datos NoSQL: Establece el vínculo con el servicio de almacenamiento de tablas de Azure, diseñado para datos estructurados no relacionales.</w:t>
      </w:r>
    </w:p>
    <w:p w14:paraId="67EE4088" w14:textId="77777777" w:rsidR="0004118B" w:rsidRDefault="0004118B" w:rsidP="0004118B">
      <w:pPr>
        <w:numPr>
          <w:ilvl w:val="0"/>
          <w:numId w:val="685"/>
        </w:numPr>
        <w:ind w:left="283" w:hanging="283"/>
      </w:pPr>
      <w:r>
        <w:t>Asistente de Navegación: Lanza el cuadro de diálogo donde se debe ingresar el nombre de la cuenta de almacenamiento de Azure y la clave de acceso (Account Key).</w:t>
      </w:r>
    </w:p>
    <w:p w14:paraId="3A2E8E21" w14:textId="77777777" w:rsidR="0004118B" w:rsidRDefault="0004118B" w:rsidP="0004118B">
      <w:pPr>
        <w:numPr>
          <w:ilvl w:val="0"/>
          <w:numId w:val="685"/>
        </w:numPr>
        <w:ind w:left="283" w:hanging="283"/>
      </w:pPr>
      <w:r>
        <w:t>Filtrado en el origen: Permite visualizar las tablas disponibles en la cuenta de Azure y seleccionar las que se desean transformar o cargar.</w:t>
      </w:r>
    </w:p>
    <w:p w14:paraId="270F50F8" w14:textId="77777777" w:rsidR="0004118B" w:rsidRDefault="0004118B" w:rsidP="0004118B">
      <w:pPr>
        <w:numPr>
          <w:ilvl w:val="0"/>
          <w:numId w:val="685"/>
        </w:numPr>
        <w:ind w:left="283" w:hanging="283"/>
      </w:pPr>
      <w:r>
        <w:lastRenderedPageBreak/>
        <w:t>Integración con Power Query: Envía los datos directamente al Editor de Power Query, donde se pueden realizar tareas como expandir columnas de tipo "Registro" (habituales en Azure Tables), filtrar filas o cambiar tipos de datos antes de cargarlos en Excel.</w:t>
      </w:r>
    </w:p>
    <w:p w14:paraId="6BD6250B" w14:textId="77777777" w:rsidR="00D84FD8" w:rsidRDefault="00D84FD8" w:rsidP="00D84FD8">
      <w:r>
        <w:t xml:space="preserve">Ubicación: Pestaña Datos, grupo </w:t>
      </w:r>
      <w:r w:rsidRPr="001C3D58">
        <w:t>Obtener y transformar datos</w:t>
      </w:r>
      <w:r>
        <w:t>, menu desplegable Obtener datos, menu desplegable De Azure.</w:t>
      </w:r>
    </w:p>
    <w:p w14:paraId="64254BF5" w14:textId="220426EB" w:rsidR="001D2704" w:rsidRDefault="001D2704" w:rsidP="00D84FD8">
      <w:pPr>
        <w:pStyle w:val="Ttulo4"/>
      </w:pPr>
      <w:bookmarkStart w:id="475" w:name="_Toc226661907"/>
      <w:r>
        <w:t>GetPowerQueryDataFromAzureDataLakeStoreGen2</w:t>
      </w:r>
      <w:bookmarkEnd w:id="475"/>
    </w:p>
    <w:tbl>
      <w:tblPr>
        <w:tblStyle w:val="Tablaconcuadrcula"/>
        <w:tblW w:w="0" w:type="auto"/>
        <w:tblLayout w:type="fixed"/>
        <w:tblLook w:val="04A0" w:firstRow="1" w:lastRow="0" w:firstColumn="1" w:lastColumn="0" w:noHBand="0" w:noVBand="1"/>
      </w:tblPr>
      <w:tblGrid>
        <w:gridCol w:w="1555"/>
        <w:gridCol w:w="3543"/>
        <w:gridCol w:w="1985"/>
      </w:tblGrid>
      <w:tr w:rsidR="004F0E10" w:rsidRPr="005908F0" w14:paraId="660944E8" w14:textId="77777777" w:rsidTr="004C1EBF">
        <w:tc>
          <w:tcPr>
            <w:tcW w:w="1555" w:type="dxa"/>
          </w:tcPr>
          <w:p w14:paraId="25AB60AB" w14:textId="77777777" w:rsidR="004F0E10" w:rsidRPr="005908F0" w:rsidRDefault="004F0E10" w:rsidP="00A16835">
            <w:pPr>
              <w:pStyle w:val="Tabla"/>
            </w:pPr>
            <w:r w:rsidRPr="005908F0">
              <w:t>Etiqueta</w:t>
            </w:r>
          </w:p>
        </w:tc>
        <w:tc>
          <w:tcPr>
            <w:tcW w:w="3543" w:type="dxa"/>
          </w:tcPr>
          <w:p w14:paraId="3AA85072" w14:textId="75A19C69" w:rsidR="004F0E10" w:rsidRPr="005908F0" w:rsidRDefault="004C1EBF" w:rsidP="00A16835">
            <w:pPr>
              <w:pStyle w:val="Tabla"/>
            </w:pPr>
            <w:r>
              <w:t>De Azure Data Lake Storage Gen2</w:t>
            </w:r>
          </w:p>
        </w:tc>
        <w:tc>
          <w:tcPr>
            <w:tcW w:w="1985" w:type="dxa"/>
            <w:vMerge w:val="restart"/>
          </w:tcPr>
          <w:p w14:paraId="6622F476" w14:textId="1BCEE746" w:rsidR="004F0E10" w:rsidRPr="005908F0" w:rsidRDefault="004C1EBF" w:rsidP="00A16835">
            <w:pPr>
              <w:pStyle w:val="Tabla"/>
            </w:pPr>
            <w:r w:rsidRPr="004C1EBF">
              <w:rPr>
                <w:noProof/>
              </w:rPr>
              <w:drawing>
                <wp:inline distT="0" distB="0" distL="0" distR="0" wp14:anchorId="6B8B1DED" wp14:editId="53080176">
                  <wp:extent cx="1000265" cy="657317"/>
                  <wp:effectExtent l="0" t="0" r="9525" b="9525"/>
                  <wp:docPr id="115701464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7014641" name=""/>
                          <pic:cNvPicPr/>
                        </pic:nvPicPr>
                        <pic:blipFill>
                          <a:blip r:embed="rId444"/>
                          <a:stretch>
                            <a:fillRect/>
                          </a:stretch>
                        </pic:blipFill>
                        <pic:spPr>
                          <a:xfrm>
                            <a:off x="0" y="0"/>
                            <a:ext cx="1000265" cy="657317"/>
                          </a:xfrm>
                          <a:prstGeom prst="rect">
                            <a:avLst/>
                          </a:prstGeom>
                        </pic:spPr>
                      </pic:pic>
                    </a:graphicData>
                  </a:graphic>
                </wp:inline>
              </w:drawing>
            </w:r>
          </w:p>
        </w:tc>
      </w:tr>
      <w:tr w:rsidR="004F0E10" w:rsidRPr="005908F0" w14:paraId="64DE5DA7" w14:textId="77777777" w:rsidTr="004C1EBF">
        <w:tc>
          <w:tcPr>
            <w:tcW w:w="1555" w:type="dxa"/>
          </w:tcPr>
          <w:p w14:paraId="0CA563A8" w14:textId="77777777" w:rsidR="004F0E10" w:rsidRPr="005908F0" w:rsidRDefault="004F0E10" w:rsidP="00A16835">
            <w:pPr>
              <w:pStyle w:val="Tabla"/>
            </w:pPr>
            <w:r w:rsidRPr="005908F0">
              <w:t>Tipo de Control</w:t>
            </w:r>
          </w:p>
        </w:tc>
        <w:tc>
          <w:tcPr>
            <w:tcW w:w="3543" w:type="dxa"/>
          </w:tcPr>
          <w:p w14:paraId="3FECE2AC" w14:textId="12EB50C8" w:rsidR="004F0E10" w:rsidRPr="005908F0" w:rsidRDefault="004C1EBF" w:rsidP="00A16835">
            <w:pPr>
              <w:pStyle w:val="Tabla"/>
            </w:pPr>
            <w:r>
              <w:t>Button</w:t>
            </w:r>
          </w:p>
        </w:tc>
        <w:tc>
          <w:tcPr>
            <w:tcW w:w="1985" w:type="dxa"/>
            <w:vMerge/>
          </w:tcPr>
          <w:p w14:paraId="7DC0B4A0" w14:textId="77777777" w:rsidR="004F0E10" w:rsidRPr="005908F0" w:rsidRDefault="004F0E10" w:rsidP="00A16835">
            <w:pPr>
              <w:pStyle w:val="Tabla"/>
            </w:pPr>
          </w:p>
        </w:tc>
      </w:tr>
    </w:tbl>
    <w:p w14:paraId="41BBAF80" w14:textId="77777777" w:rsidR="004F0E10" w:rsidRPr="00DA5E93" w:rsidRDefault="004F0E10" w:rsidP="004F0E10">
      <w:pPr>
        <w:ind w:left="1410" w:hanging="1410"/>
        <w:rPr>
          <w:b/>
          <w:bCs/>
        </w:rPr>
      </w:pPr>
      <w:r w:rsidRPr="00DA5E93">
        <w:rPr>
          <w:b/>
          <w:bCs/>
        </w:rPr>
        <w:t>Descripcion</w:t>
      </w:r>
      <w:r w:rsidRPr="00DA5E93">
        <w:rPr>
          <w:b/>
          <w:bCs/>
        </w:rPr>
        <w:tab/>
      </w:r>
    </w:p>
    <w:p w14:paraId="09F23326" w14:textId="7DC5FD0A" w:rsidR="0004118B" w:rsidRDefault="004F0E10" w:rsidP="0004118B">
      <w:r>
        <w:t>Este boton</w:t>
      </w:r>
      <w:r w:rsidR="0004118B" w:rsidRPr="0004118B">
        <w:t xml:space="preserve"> </w:t>
      </w:r>
      <w:r w:rsidR="0004118B">
        <w:t>es el comando interno para importar datos desde Azure Data Lake Storage Gen2 (ADLS Gen2).</w:t>
      </w:r>
      <w:r w:rsidR="0004118B">
        <w:t xml:space="preserve"> </w:t>
      </w:r>
      <w:r w:rsidR="0004118B">
        <w:t>Este identificador activa el conector específico de Power Query optimizado para el análisis de "Big Data". Sus funciones principales son:</w:t>
      </w:r>
    </w:p>
    <w:p w14:paraId="2BA0FEDD" w14:textId="77777777" w:rsidR="0004118B" w:rsidRDefault="0004118B" w:rsidP="0004118B">
      <w:pPr>
        <w:numPr>
          <w:ilvl w:val="0"/>
          <w:numId w:val="686"/>
        </w:numPr>
        <w:ind w:left="283" w:hanging="283"/>
      </w:pPr>
      <w:r>
        <w:t>Acceso a Almacenamiento Jerárquico: A diferencia del Blob Storage estándar, este comando está diseñado para manejar la estructura de carpetas jerárquica de ADLS Gen2.</w:t>
      </w:r>
    </w:p>
    <w:p w14:paraId="5A5E37C1" w14:textId="77777777" w:rsidR="0004118B" w:rsidRDefault="0004118B" w:rsidP="0004118B">
      <w:pPr>
        <w:numPr>
          <w:ilvl w:val="0"/>
          <w:numId w:val="686"/>
        </w:numPr>
        <w:ind w:left="283" w:hanging="283"/>
      </w:pPr>
      <w:r>
        <w:t>Conexión de Alto Rendimiento: Utiliza las capacidades del sistema de archivos de Azure para leer grandes volúmenes de datos de manera eficiente.</w:t>
      </w:r>
    </w:p>
    <w:p w14:paraId="6B8DCE4A" w14:textId="77777777" w:rsidR="0004118B" w:rsidRDefault="0004118B" w:rsidP="0004118B">
      <w:pPr>
        <w:numPr>
          <w:ilvl w:val="0"/>
          <w:numId w:val="686"/>
        </w:numPr>
        <w:ind w:left="283" w:hanging="283"/>
      </w:pPr>
      <w:r>
        <w:t>Proceso de Importación: Abre la ventana donde debes ingresar la URL del punto de conexión (normalmente con el formato https://&lt;nombrecuenta&gt;.dfs.core.windows.net/&lt;contenedor&gt;) y autenticarte (vía Cuenta de Microsoft, Clave de cuenta o Firma SAS).</w:t>
      </w:r>
    </w:p>
    <w:p w14:paraId="3A2FCB4B" w14:textId="77777777" w:rsidR="0004118B" w:rsidRDefault="0004118B" w:rsidP="0004118B">
      <w:pPr>
        <w:numPr>
          <w:ilvl w:val="0"/>
          <w:numId w:val="686"/>
        </w:numPr>
        <w:ind w:left="283" w:hanging="283"/>
      </w:pPr>
      <w:r>
        <w:t>Gestión en Power Query: Permite navegar por la estructura de directorios del Data Lake para seleccionar archivos (CSV, Parquet, JSON, etc.) y transformarlos antes de cargarlos en Excel.</w:t>
      </w:r>
    </w:p>
    <w:p w14:paraId="11580AEA" w14:textId="77777777" w:rsidR="00D84FD8" w:rsidRDefault="00D84FD8" w:rsidP="00D84FD8">
      <w:r>
        <w:t xml:space="preserve">Ubicación: Pestaña Datos, grupo </w:t>
      </w:r>
      <w:r w:rsidRPr="001C3D58">
        <w:t>Obtener y transformar datos</w:t>
      </w:r>
      <w:r>
        <w:t>, menu desplegable Obtener datos, menu desplegable De Azure.</w:t>
      </w:r>
    </w:p>
    <w:p w14:paraId="3A6A0E6F" w14:textId="5B0936E4" w:rsidR="001D2704" w:rsidRDefault="001D2704" w:rsidP="00D84FD8">
      <w:pPr>
        <w:pStyle w:val="Ttulo4"/>
      </w:pPr>
      <w:bookmarkStart w:id="476" w:name="_Toc226661908"/>
      <w:r>
        <w:t>PowerQueryDataFromKusto</w:t>
      </w:r>
      <w:bookmarkEnd w:id="476"/>
    </w:p>
    <w:tbl>
      <w:tblPr>
        <w:tblStyle w:val="Tablaconcuadrcula"/>
        <w:tblW w:w="0" w:type="auto"/>
        <w:tblLook w:val="04A0" w:firstRow="1" w:lastRow="0" w:firstColumn="1" w:lastColumn="0" w:noHBand="0" w:noVBand="1"/>
      </w:tblPr>
      <w:tblGrid>
        <w:gridCol w:w="1555"/>
        <w:gridCol w:w="2835"/>
        <w:gridCol w:w="1701"/>
      </w:tblGrid>
      <w:tr w:rsidR="004F0E10" w:rsidRPr="005908F0" w14:paraId="60E442DF" w14:textId="77777777" w:rsidTr="00D60EDE">
        <w:tc>
          <w:tcPr>
            <w:tcW w:w="1555" w:type="dxa"/>
          </w:tcPr>
          <w:p w14:paraId="7650B532" w14:textId="77777777" w:rsidR="004F0E10" w:rsidRPr="005908F0" w:rsidRDefault="004F0E10" w:rsidP="00A16835">
            <w:pPr>
              <w:pStyle w:val="Tabla"/>
            </w:pPr>
            <w:r w:rsidRPr="005908F0">
              <w:t>Etiqueta</w:t>
            </w:r>
          </w:p>
        </w:tc>
        <w:tc>
          <w:tcPr>
            <w:tcW w:w="2835" w:type="dxa"/>
          </w:tcPr>
          <w:p w14:paraId="11442B5D" w14:textId="6DC86750" w:rsidR="004F0E10" w:rsidRPr="005908F0" w:rsidRDefault="004C1EBF" w:rsidP="00A16835">
            <w:pPr>
              <w:pStyle w:val="Tabla"/>
            </w:pPr>
            <w:r>
              <w:t>De Azure Data Explorer</w:t>
            </w:r>
          </w:p>
        </w:tc>
        <w:tc>
          <w:tcPr>
            <w:tcW w:w="1701" w:type="dxa"/>
            <w:vMerge w:val="restart"/>
          </w:tcPr>
          <w:p w14:paraId="7F404D59" w14:textId="25D2F2B8" w:rsidR="004F0E10" w:rsidRPr="005908F0" w:rsidRDefault="004C1EBF" w:rsidP="00A16835">
            <w:pPr>
              <w:pStyle w:val="Tabla"/>
            </w:pPr>
            <w:r w:rsidRPr="004C1EBF">
              <w:rPr>
                <w:noProof/>
              </w:rPr>
              <w:drawing>
                <wp:inline distT="0" distB="0" distL="0" distR="0" wp14:anchorId="28B63DF5" wp14:editId="7273B3EC">
                  <wp:extent cx="733527" cy="647790"/>
                  <wp:effectExtent l="0" t="0" r="9525" b="0"/>
                  <wp:docPr id="194958740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9587401" name=""/>
                          <pic:cNvPicPr/>
                        </pic:nvPicPr>
                        <pic:blipFill>
                          <a:blip r:embed="rId445"/>
                          <a:stretch>
                            <a:fillRect/>
                          </a:stretch>
                        </pic:blipFill>
                        <pic:spPr>
                          <a:xfrm>
                            <a:off x="0" y="0"/>
                            <a:ext cx="733527" cy="647790"/>
                          </a:xfrm>
                          <a:prstGeom prst="rect">
                            <a:avLst/>
                          </a:prstGeom>
                        </pic:spPr>
                      </pic:pic>
                    </a:graphicData>
                  </a:graphic>
                </wp:inline>
              </w:drawing>
            </w:r>
          </w:p>
        </w:tc>
      </w:tr>
      <w:tr w:rsidR="004F0E10" w:rsidRPr="005908F0" w14:paraId="4AC3CF97" w14:textId="77777777" w:rsidTr="00D60EDE">
        <w:tc>
          <w:tcPr>
            <w:tcW w:w="1555" w:type="dxa"/>
          </w:tcPr>
          <w:p w14:paraId="2FE64273" w14:textId="77777777" w:rsidR="004F0E10" w:rsidRPr="005908F0" w:rsidRDefault="004F0E10" w:rsidP="00A16835">
            <w:pPr>
              <w:pStyle w:val="Tabla"/>
            </w:pPr>
            <w:r w:rsidRPr="005908F0">
              <w:t>Tipo de Control</w:t>
            </w:r>
          </w:p>
        </w:tc>
        <w:tc>
          <w:tcPr>
            <w:tcW w:w="2835" w:type="dxa"/>
          </w:tcPr>
          <w:p w14:paraId="2F8FFCA9" w14:textId="6886CAE4" w:rsidR="004F0E10" w:rsidRPr="005908F0" w:rsidRDefault="004C1EBF" w:rsidP="00A16835">
            <w:pPr>
              <w:pStyle w:val="Tabla"/>
            </w:pPr>
            <w:r>
              <w:t>Button</w:t>
            </w:r>
          </w:p>
        </w:tc>
        <w:tc>
          <w:tcPr>
            <w:tcW w:w="1701" w:type="dxa"/>
            <w:vMerge/>
          </w:tcPr>
          <w:p w14:paraId="41DCB2CA" w14:textId="77777777" w:rsidR="004F0E10" w:rsidRPr="005908F0" w:rsidRDefault="004F0E10" w:rsidP="00A16835">
            <w:pPr>
              <w:pStyle w:val="Tabla"/>
            </w:pPr>
          </w:p>
        </w:tc>
      </w:tr>
    </w:tbl>
    <w:p w14:paraId="54FFB663" w14:textId="77777777" w:rsidR="004F0E10" w:rsidRPr="00DA5E93" w:rsidRDefault="004F0E10" w:rsidP="004F0E10">
      <w:pPr>
        <w:ind w:left="1410" w:hanging="1410"/>
        <w:rPr>
          <w:b/>
          <w:bCs/>
        </w:rPr>
      </w:pPr>
      <w:r w:rsidRPr="00DA5E93">
        <w:rPr>
          <w:b/>
          <w:bCs/>
        </w:rPr>
        <w:t>Descripcion</w:t>
      </w:r>
      <w:r w:rsidRPr="00DA5E93">
        <w:rPr>
          <w:b/>
          <w:bCs/>
        </w:rPr>
        <w:tab/>
      </w:r>
    </w:p>
    <w:p w14:paraId="70884382" w14:textId="17FC2382" w:rsidR="0004118B" w:rsidRDefault="004F0E10" w:rsidP="0004118B">
      <w:r>
        <w:t>Este boton</w:t>
      </w:r>
      <w:r w:rsidR="0004118B" w:rsidRPr="0004118B">
        <w:t xml:space="preserve"> </w:t>
      </w:r>
      <w:r w:rsidR="0004118B">
        <w:t>es el identificador del comando para importar datos desde Azure Data Explorer (Kusto).</w:t>
      </w:r>
    </w:p>
    <w:p w14:paraId="3692C88A" w14:textId="77777777" w:rsidR="0004118B" w:rsidRDefault="0004118B" w:rsidP="0004118B">
      <w:r>
        <w:t>Este comando activa el conector de Power Query diseñado para consultar bases de datos optimizadas para el análisis de telemetría, registros (logs) y series temporales a gran escala. Sus funciones principales son:</w:t>
      </w:r>
    </w:p>
    <w:p w14:paraId="382428C8" w14:textId="77777777" w:rsidR="0004118B" w:rsidRDefault="0004118B" w:rsidP="0004118B">
      <w:pPr>
        <w:numPr>
          <w:ilvl w:val="0"/>
          <w:numId w:val="687"/>
        </w:numPr>
        <w:ind w:left="283" w:hanging="283"/>
      </w:pPr>
      <w:r>
        <w:t>Ejecución de Consultas KQL: Permite conectar con un clúster de Azure Data Explorer y extraer datos utilizando el lenguaje de consulta Kusto Query Language (KQL).</w:t>
      </w:r>
    </w:p>
    <w:p w14:paraId="5E3D418B" w14:textId="77777777" w:rsidR="0004118B" w:rsidRDefault="0004118B" w:rsidP="0004118B">
      <w:pPr>
        <w:numPr>
          <w:ilvl w:val="0"/>
          <w:numId w:val="687"/>
        </w:numPr>
        <w:ind w:left="283" w:hanging="283"/>
      </w:pPr>
      <w:r>
        <w:t>Conexión Directa: Abre el asistente donde debes introducir el nombre del clúster (URL) y, opcionalmente, la base de datos o la consulta específica.</w:t>
      </w:r>
    </w:p>
    <w:p w14:paraId="6F0856DF" w14:textId="77777777" w:rsidR="0004118B" w:rsidRDefault="0004118B" w:rsidP="0004118B">
      <w:pPr>
        <w:numPr>
          <w:ilvl w:val="0"/>
          <w:numId w:val="687"/>
        </w:numPr>
        <w:ind w:left="283" w:hanging="283"/>
      </w:pPr>
      <w:r>
        <w:t>Eficiencia en Grandes Volúmenes: Está optimizado para traer solo los resultados de la consulta procesada en la nube, evitando saturar Excel con datos innecesarios.</w:t>
      </w:r>
    </w:p>
    <w:p w14:paraId="2DF9A000" w14:textId="77777777" w:rsidR="0004118B" w:rsidRDefault="0004118B" w:rsidP="0004118B">
      <w:pPr>
        <w:numPr>
          <w:ilvl w:val="0"/>
          <w:numId w:val="687"/>
        </w:numPr>
        <w:ind w:left="283" w:hanging="283"/>
      </w:pPr>
      <w:r>
        <w:t>Integración con el Editor: Al igual que los anteriores, envía el resultado al Editor de Power Query para ajustar columnas o formatos antes de la carga final.</w:t>
      </w:r>
    </w:p>
    <w:p w14:paraId="4A1058B8" w14:textId="77777777" w:rsidR="00D84FD8" w:rsidRDefault="00D84FD8" w:rsidP="00D84FD8">
      <w:r>
        <w:t xml:space="preserve">Ubicación: Pestaña Datos, grupo </w:t>
      </w:r>
      <w:r w:rsidRPr="001C3D58">
        <w:t>Obtener y transformar datos</w:t>
      </w:r>
      <w:r>
        <w:t>, menu desplegable Obtener datos, menu desplegable De Azure.</w:t>
      </w:r>
    </w:p>
    <w:p w14:paraId="3E3101BB" w14:textId="68C86E4F" w:rsidR="001D2704" w:rsidRDefault="001D2704" w:rsidP="00D84FD8">
      <w:pPr>
        <w:pStyle w:val="Ttulo4"/>
      </w:pPr>
      <w:bookmarkStart w:id="477" w:name="_Toc226661909"/>
      <w:r>
        <w:lastRenderedPageBreak/>
        <w:t>PowerQueryDataFromPowerPlataform</w:t>
      </w:r>
      <w:bookmarkEnd w:id="477"/>
    </w:p>
    <w:tbl>
      <w:tblPr>
        <w:tblStyle w:val="Tablaconcuadrcula"/>
        <w:tblW w:w="0" w:type="auto"/>
        <w:tblLook w:val="04A0" w:firstRow="1" w:lastRow="0" w:firstColumn="1" w:lastColumn="0" w:noHBand="0" w:noVBand="1"/>
      </w:tblPr>
      <w:tblGrid>
        <w:gridCol w:w="1555"/>
        <w:gridCol w:w="2835"/>
        <w:gridCol w:w="1701"/>
      </w:tblGrid>
      <w:tr w:rsidR="004F0E10" w:rsidRPr="005908F0" w14:paraId="4F3735D5" w14:textId="77777777" w:rsidTr="00D60EDE">
        <w:tc>
          <w:tcPr>
            <w:tcW w:w="1555" w:type="dxa"/>
          </w:tcPr>
          <w:p w14:paraId="5F8652F2" w14:textId="77777777" w:rsidR="004F0E10" w:rsidRPr="005908F0" w:rsidRDefault="004F0E10" w:rsidP="00A16835">
            <w:pPr>
              <w:pStyle w:val="Tabla"/>
            </w:pPr>
            <w:r w:rsidRPr="005908F0">
              <w:t>Etiqueta</w:t>
            </w:r>
          </w:p>
        </w:tc>
        <w:tc>
          <w:tcPr>
            <w:tcW w:w="2835" w:type="dxa"/>
          </w:tcPr>
          <w:p w14:paraId="3F2907AC" w14:textId="539318D2" w:rsidR="004F0E10" w:rsidRPr="005908F0" w:rsidRDefault="004C1EBF" w:rsidP="00A16835">
            <w:pPr>
              <w:pStyle w:val="Tabla"/>
            </w:pPr>
            <w:r>
              <w:t>De Power Platform</w:t>
            </w:r>
          </w:p>
        </w:tc>
        <w:tc>
          <w:tcPr>
            <w:tcW w:w="1701" w:type="dxa"/>
            <w:vMerge w:val="restart"/>
          </w:tcPr>
          <w:p w14:paraId="241831B2" w14:textId="55646A22" w:rsidR="004F0E10" w:rsidRPr="005908F0" w:rsidRDefault="004C1EBF" w:rsidP="00A16835">
            <w:pPr>
              <w:pStyle w:val="Tabla"/>
            </w:pPr>
            <w:r w:rsidRPr="004C1EBF">
              <w:rPr>
                <w:noProof/>
              </w:rPr>
              <w:drawing>
                <wp:inline distT="0" distB="0" distL="0" distR="0" wp14:anchorId="08486C54" wp14:editId="5D707B0D">
                  <wp:extent cx="638264" cy="695422"/>
                  <wp:effectExtent l="0" t="0" r="9525" b="9525"/>
                  <wp:docPr id="156046180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0461803" name=""/>
                          <pic:cNvPicPr/>
                        </pic:nvPicPr>
                        <pic:blipFill>
                          <a:blip r:embed="rId446"/>
                          <a:stretch>
                            <a:fillRect/>
                          </a:stretch>
                        </pic:blipFill>
                        <pic:spPr>
                          <a:xfrm>
                            <a:off x="0" y="0"/>
                            <a:ext cx="638264" cy="695422"/>
                          </a:xfrm>
                          <a:prstGeom prst="rect">
                            <a:avLst/>
                          </a:prstGeom>
                        </pic:spPr>
                      </pic:pic>
                    </a:graphicData>
                  </a:graphic>
                </wp:inline>
              </w:drawing>
            </w:r>
          </w:p>
        </w:tc>
      </w:tr>
      <w:tr w:rsidR="004F0E10" w:rsidRPr="005908F0" w14:paraId="16EB3BE5" w14:textId="77777777" w:rsidTr="00D60EDE">
        <w:tc>
          <w:tcPr>
            <w:tcW w:w="1555" w:type="dxa"/>
          </w:tcPr>
          <w:p w14:paraId="141900C0" w14:textId="77777777" w:rsidR="004F0E10" w:rsidRPr="005908F0" w:rsidRDefault="004F0E10" w:rsidP="00A16835">
            <w:pPr>
              <w:pStyle w:val="Tabla"/>
            </w:pPr>
            <w:r w:rsidRPr="005908F0">
              <w:t>Tipo de Control</w:t>
            </w:r>
          </w:p>
        </w:tc>
        <w:tc>
          <w:tcPr>
            <w:tcW w:w="2835" w:type="dxa"/>
          </w:tcPr>
          <w:p w14:paraId="1E3E8D75" w14:textId="16227C8D" w:rsidR="004F0E10" w:rsidRPr="005908F0" w:rsidRDefault="004C1EBF" w:rsidP="00A16835">
            <w:pPr>
              <w:pStyle w:val="Tabla"/>
            </w:pPr>
            <w:r>
              <w:t>Button</w:t>
            </w:r>
          </w:p>
        </w:tc>
        <w:tc>
          <w:tcPr>
            <w:tcW w:w="1701" w:type="dxa"/>
            <w:vMerge/>
          </w:tcPr>
          <w:p w14:paraId="60C594D3" w14:textId="77777777" w:rsidR="004F0E10" w:rsidRPr="005908F0" w:rsidRDefault="004F0E10" w:rsidP="00A16835">
            <w:pPr>
              <w:pStyle w:val="Tabla"/>
            </w:pPr>
          </w:p>
        </w:tc>
      </w:tr>
    </w:tbl>
    <w:p w14:paraId="5965807B" w14:textId="77777777" w:rsidR="004F0E10" w:rsidRPr="00DA5E93" w:rsidRDefault="004F0E10" w:rsidP="004F0E10">
      <w:pPr>
        <w:ind w:left="1410" w:hanging="1410"/>
        <w:rPr>
          <w:b/>
          <w:bCs/>
        </w:rPr>
      </w:pPr>
      <w:r w:rsidRPr="00DA5E93">
        <w:rPr>
          <w:b/>
          <w:bCs/>
        </w:rPr>
        <w:t>Descripcion</w:t>
      </w:r>
      <w:r w:rsidRPr="00DA5E93">
        <w:rPr>
          <w:b/>
          <w:bCs/>
        </w:rPr>
        <w:tab/>
      </w:r>
    </w:p>
    <w:p w14:paraId="0FAEC28D" w14:textId="49A8F268" w:rsidR="0004118B" w:rsidRDefault="004F0E10" w:rsidP="0004118B">
      <w:r>
        <w:t>Este boton</w:t>
      </w:r>
      <w:r w:rsidR="0004118B" w:rsidRPr="0004118B">
        <w:t xml:space="preserve"> </w:t>
      </w:r>
      <w:r w:rsidR="0004118B">
        <w:t>es el comando de la cinta de opciones que sirve como puerta de acceso unificada a los datos del ecosistema de Microsoft Power Platform.</w:t>
      </w:r>
    </w:p>
    <w:p w14:paraId="3E6A66FA" w14:textId="58C3BDD9" w:rsidR="0004118B" w:rsidRDefault="0004118B" w:rsidP="0004118B">
      <w:r>
        <w:t xml:space="preserve">A diferencia de </w:t>
      </w:r>
      <w:r>
        <w:t>otros</w:t>
      </w:r>
      <w:r>
        <w:t xml:space="preserve"> conectores que se enfocan en un solo servicio (como Azure), este identificador despliega el submenú o activa el asistente para conectar Excel con los tres pilares principales de datos de la plataforma:</w:t>
      </w:r>
    </w:p>
    <w:p w14:paraId="12FD50CD" w14:textId="77777777" w:rsidR="0004118B" w:rsidRDefault="0004118B" w:rsidP="0004118B">
      <w:pPr>
        <w:numPr>
          <w:ilvl w:val="0"/>
          <w:numId w:val="688"/>
        </w:numPr>
        <w:ind w:left="283" w:hanging="283"/>
      </w:pPr>
      <w:r>
        <w:t>Dataverse (antes Common Data Service): Permite importar tablas y datos de negocio directamente desde el entorno de aplicaciones de Power Apps y Dynamics 365.</w:t>
      </w:r>
    </w:p>
    <w:p w14:paraId="1B1182FF" w14:textId="77777777" w:rsidR="0004118B" w:rsidRDefault="0004118B" w:rsidP="0004118B">
      <w:pPr>
        <w:numPr>
          <w:ilvl w:val="0"/>
          <w:numId w:val="688"/>
        </w:numPr>
        <w:ind w:left="283" w:hanging="283"/>
      </w:pPr>
      <w:r>
        <w:t>Flujos de Datos (Dataflows): Conecta con procesos de preparación de datos que ya han sido creados y procesados en la nube (Power BI o Power Apps), permitiendo reutilizar esa "limpieza" en Excel.</w:t>
      </w:r>
    </w:p>
    <w:p w14:paraId="09DB1ECC" w14:textId="77777777" w:rsidR="0004118B" w:rsidRDefault="0004118B" w:rsidP="0004118B">
      <w:pPr>
        <w:numPr>
          <w:ilvl w:val="0"/>
          <w:numId w:val="688"/>
        </w:numPr>
        <w:ind w:left="283" w:hanging="283"/>
      </w:pPr>
      <w:r>
        <w:t>Modelos de Power BI: Facilita la conexión a conjuntos de datos (datasets) ya publicados en el servicio de Power BI para realizar análisis adicionales o tablas dinámicas. [1]</w:t>
      </w:r>
    </w:p>
    <w:p w14:paraId="70285911" w14:textId="56EDD34A" w:rsidR="00D84FD8" w:rsidRDefault="00D84FD8" w:rsidP="00D84FD8">
      <w:r>
        <w:t xml:space="preserve">Ubicación: Pestaña Datos, grupo </w:t>
      </w:r>
      <w:r w:rsidRPr="001C3D58">
        <w:t>Obtener y transformar datos</w:t>
      </w:r>
      <w:r>
        <w:t>, menu desplegable Obtener datos.</w:t>
      </w:r>
    </w:p>
    <w:p w14:paraId="25993676" w14:textId="47035089" w:rsidR="005F71E6" w:rsidRDefault="005F71E6" w:rsidP="005F71E6">
      <w:pPr>
        <w:pStyle w:val="Tabla"/>
        <w:shd w:val="clear" w:color="auto" w:fill="CCFFFF"/>
        <w:tabs>
          <w:tab w:val="left" w:pos="3652"/>
          <w:tab w:val="left" w:pos="4928"/>
          <w:tab w:val="left" w:pos="9178"/>
        </w:tabs>
      </w:pPr>
      <w:r>
        <w:t xml:space="preserve">Ver Grupo 1 del fichero Celdas-36.xlsx en la carpeta E-Excel/BOT que acompaña a este documento. </w:t>
      </w:r>
    </w:p>
    <w:p w14:paraId="327F088A" w14:textId="0FA02FEB" w:rsidR="001D2704" w:rsidRDefault="001D2704" w:rsidP="00D84FD8">
      <w:pPr>
        <w:pStyle w:val="Ttulo4"/>
      </w:pPr>
      <w:bookmarkStart w:id="478" w:name="_Toc226661910"/>
      <w:r>
        <w:t>PowerQueryDataFromPowerBIDataFlows</w:t>
      </w:r>
      <w:bookmarkEnd w:id="478"/>
    </w:p>
    <w:tbl>
      <w:tblPr>
        <w:tblStyle w:val="Tablaconcuadrcula"/>
        <w:tblW w:w="0" w:type="auto"/>
        <w:tblLook w:val="04A0" w:firstRow="1" w:lastRow="0" w:firstColumn="1" w:lastColumn="0" w:noHBand="0" w:noVBand="1"/>
      </w:tblPr>
      <w:tblGrid>
        <w:gridCol w:w="1555"/>
        <w:gridCol w:w="2835"/>
        <w:gridCol w:w="1701"/>
      </w:tblGrid>
      <w:tr w:rsidR="004F0E10" w:rsidRPr="005908F0" w14:paraId="06C24F52" w14:textId="77777777" w:rsidTr="00D60EDE">
        <w:tc>
          <w:tcPr>
            <w:tcW w:w="1555" w:type="dxa"/>
          </w:tcPr>
          <w:p w14:paraId="397F5871" w14:textId="77777777" w:rsidR="004F0E10" w:rsidRPr="005908F0" w:rsidRDefault="004F0E10" w:rsidP="00A16835">
            <w:pPr>
              <w:pStyle w:val="Tabla"/>
            </w:pPr>
            <w:r w:rsidRPr="005908F0">
              <w:t>Etiqueta</w:t>
            </w:r>
          </w:p>
        </w:tc>
        <w:tc>
          <w:tcPr>
            <w:tcW w:w="2835" w:type="dxa"/>
          </w:tcPr>
          <w:p w14:paraId="6570A89C" w14:textId="3133523D" w:rsidR="004F0E10" w:rsidRPr="005908F0" w:rsidRDefault="004C1EBF" w:rsidP="00A16835">
            <w:pPr>
              <w:pStyle w:val="Tabla"/>
            </w:pPr>
            <w:r>
              <w:t>De flujos de datos</w:t>
            </w:r>
          </w:p>
        </w:tc>
        <w:tc>
          <w:tcPr>
            <w:tcW w:w="1701" w:type="dxa"/>
            <w:vMerge w:val="restart"/>
          </w:tcPr>
          <w:p w14:paraId="2E016667" w14:textId="2DC8210B" w:rsidR="004F0E10" w:rsidRPr="005908F0" w:rsidRDefault="004C1EBF" w:rsidP="00A16835">
            <w:pPr>
              <w:pStyle w:val="Tabla"/>
            </w:pPr>
            <w:r w:rsidRPr="004C1EBF">
              <w:rPr>
                <w:noProof/>
              </w:rPr>
              <w:drawing>
                <wp:inline distT="0" distB="0" distL="0" distR="0" wp14:anchorId="71A8690D" wp14:editId="64D3118E">
                  <wp:extent cx="523948" cy="685896"/>
                  <wp:effectExtent l="0" t="0" r="9525" b="0"/>
                  <wp:docPr id="56579896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5798963" name=""/>
                          <pic:cNvPicPr/>
                        </pic:nvPicPr>
                        <pic:blipFill>
                          <a:blip r:embed="rId447"/>
                          <a:stretch>
                            <a:fillRect/>
                          </a:stretch>
                        </pic:blipFill>
                        <pic:spPr>
                          <a:xfrm>
                            <a:off x="0" y="0"/>
                            <a:ext cx="523948" cy="685896"/>
                          </a:xfrm>
                          <a:prstGeom prst="rect">
                            <a:avLst/>
                          </a:prstGeom>
                        </pic:spPr>
                      </pic:pic>
                    </a:graphicData>
                  </a:graphic>
                </wp:inline>
              </w:drawing>
            </w:r>
          </w:p>
        </w:tc>
      </w:tr>
      <w:tr w:rsidR="004F0E10" w:rsidRPr="005908F0" w14:paraId="50BFEC77" w14:textId="77777777" w:rsidTr="00D60EDE">
        <w:tc>
          <w:tcPr>
            <w:tcW w:w="1555" w:type="dxa"/>
          </w:tcPr>
          <w:p w14:paraId="67699E5B" w14:textId="77777777" w:rsidR="004F0E10" w:rsidRPr="005908F0" w:rsidRDefault="004F0E10" w:rsidP="00A16835">
            <w:pPr>
              <w:pStyle w:val="Tabla"/>
            </w:pPr>
            <w:r w:rsidRPr="005908F0">
              <w:t>Tipo de Control</w:t>
            </w:r>
          </w:p>
        </w:tc>
        <w:tc>
          <w:tcPr>
            <w:tcW w:w="2835" w:type="dxa"/>
          </w:tcPr>
          <w:p w14:paraId="59ECF148" w14:textId="4410DA08" w:rsidR="004F0E10" w:rsidRPr="005908F0" w:rsidRDefault="004C1EBF" w:rsidP="00A16835">
            <w:pPr>
              <w:pStyle w:val="Tabla"/>
            </w:pPr>
            <w:r>
              <w:t>Button</w:t>
            </w:r>
          </w:p>
        </w:tc>
        <w:tc>
          <w:tcPr>
            <w:tcW w:w="1701" w:type="dxa"/>
            <w:vMerge/>
          </w:tcPr>
          <w:p w14:paraId="71F14A65" w14:textId="77777777" w:rsidR="004F0E10" w:rsidRPr="005908F0" w:rsidRDefault="004F0E10" w:rsidP="00A16835">
            <w:pPr>
              <w:pStyle w:val="Tabla"/>
            </w:pPr>
          </w:p>
        </w:tc>
      </w:tr>
    </w:tbl>
    <w:p w14:paraId="6DDF8119" w14:textId="77777777" w:rsidR="004F0E10" w:rsidRPr="00DA5E93" w:rsidRDefault="004F0E10" w:rsidP="004F0E10">
      <w:pPr>
        <w:ind w:left="1410" w:hanging="1410"/>
        <w:rPr>
          <w:b/>
          <w:bCs/>
        </w:rPr>
      </w:pPr>
      <w:r w:rsidRPr="00DA5E93">
        <w:rPr>
          <w:b/>
          <w:bCs/>
        </w:rPr>
        <w:t>Descripcion</w:t>
      </w:r>
      <w:r w:rsidRPr="00DA5E93">
        <w:rPr>
          <w:b/>
          <w:bCs/>
        </w:rPr>
        <w:tab/>
      </w:r>
    </w:p>
    <w:p w14:paraId="0634E401" w14:textId="6F8CC38A" w:rsidR="0004118B" w:rsidRDefault="004F0E10" w:rsidP="0004118B">
      <w:r>
        <w:t>Este boton</w:t>
      </w:r>
      <w:r w:rsidR="0004118B" w:rsidRPr="0004118B">
        <w:t xml:space="preserve"> </w:t>
      </w:r>
      <w:r w:rsidR="0004118B">
        <w:t>es el comando específico para importar datos desde flujos de datos (Dataflows) alojados en el servicio de Power BI.</w:t>
      </w:r>
    </w:p>
    <w:p w14:paraId="361BB63B" w14:textId="77777777" w:rsidR="0004118B" w:rsidRDefault="0004118B" w:rsidP="0004118B">
      <w:r>
        <w:t>A diferencia del comando general de Power Platform, este identificador va directo al recurso de Power BI y permite:</w:t>
      </w:r>
    </w:p>
    <w:p w14:paraId="602AD44B" w14:textId="77777777" w:rsidR="0004118B" w:rsidRDefault="0004118B" w:rsidP="0004118B">
      <w:pPr>
        <w:numPr>
          <w:ilvl w:val="0"/>
          <w:numId w:val="689"/>
        </w:numPr>
        <w:ind w:left="283" w:hanging="283"/>
      </w:pPr>
      <w:r>
        <w:t>Reutilización de ETL: Conecta con consultas de Power Query que ya han sido creadas, limpiadas y programadas en la nube de Power BI, evitando que tengas que repetir los pasos de limpieza en tu archivo local de Excel.</w:t>
      </w:r>
    </w:p>
    <w:p w14:paraId="661F196F" w14:textId="77777777" w:rsidR="0004118B" w:rsidRDefault="0004118B" w:rsidP="0004118B">
      <w:pPr>
        <w:numPr>
          <w:ilvl w:val="0"/>
          <w:numId w:val="689"/>
        </w:numPr>
        <w:ind w:left="283" w:hanging="283"/>
      </w:pPr>
      <w:r>
        <w:t>Acceso a Áreas de Trabajo: Abre un navegador donde puedes explorar tus Workspaces (Áreas de trabajo) de Power BI para seleccionar las tablas resultantes de un flujo de datos específico.</w:t>
      </w:r>
    </w:p>
    <w:p w14:paraId="521FAF82" w14:textId="77777777" w:rsidR="0004118B" w:rsidRDefault="0004118B" w:rsidP="0004118B">
      <w:pPr>
        <w:numPr>
          <w:ilvl w:val="0"/>
          <w:numId w:val="689"/>
        </w:numPr>
        <w:ind w:left="283" w:hanging="283"/>
      </w:pPr>
      <w:r>
        <w:t>Carga de Datos Preparados: Importa los datos ya transformados (en formato Common Data Model o tablas vinculadas) directamente al modelo de datos de Excel o a una hoja de cálculo.</w:t>
      </w:r>
    </w:p>
    <w:p w14:paraId="249CF58E" w14:textId="77777777" w:rsidR="0004118B" w:rsidRDefault="0004118B" w:rsidP="0004118B">
      <w:pPr>
        <w:numPr>
          <w:ilvl w:val="0"/>
          <w:numId w:val="689"/>
        </w:numPr>
        <w:ind w:left="283" w:hanging="283"/>
      </w:pPr>
      <w:r>
        <w:t>Seguridad Integrada: Utiliza tus credenciales de Microsoft 365 para validar los permisos de acceso al área de trabajo correspondiente.</w:t>
      </w:r>
    </w:p>
    <w:p w14:paraId="7CCFB04C" w14:textId="33D40FFC" w:rsidR="00D84FD8" w:rsidRDefault="00D84FD8" w:rsidP="00D84FD8">
      <w:r>
        <w:t xml:space="preserve">Ubicación: Pestaña Datos, grupo </w:t>
      </w:r>
      <w:r w:rsidRPr="001C3D58">
        <w:t>Obtener y transformar datos</w:t>
      </w:r>
      <w:r>
        <w:t>, menu desplegable Obtener datos, menu desplegable De Power Plataform.</w:t>
      </w:r>
    </w:p>
    <w:p w14:paraId="40E64DB3" w14:textId="6238B293" w:rsidR="001D2704" w:rsidRDefault="001D2704" w:rsidP="00D84FD8">
      <w:pPr>
        <w:pStyle w:val="Ttulo4"/>
      </w:pPr>
      <w:bookmarkStart w:id="479" w:name="_Toc226661911"/>
      <w:r>
        <w:t>PowerQueryDataFromPowerBIDataVerse</w:t>
      </w:r>
      <w:bookmarkEnd w:id="479"/>
    </w:p>
    <w:tbl>
      <w:tblPr>
        <w:tblStyle w:val="Tablaconcuadrcula"/>
        <w:tblW w:w="0" w:type="auto"/>
        <w:tblLook w:val="04A0" w:firstRow="1" w:lastRow="0" w:firstColumn="1" w:lastColumn="0" w:noHBand="0" w:noVBand="1"/>
      </w:tblPr>
      <w:tblGrid>
        <w:gridCol w:w="1555"/>
        <w:gridCol w:w="2835"/>
        <w:gridCol w:w="1701"/>
      </w:tblGrid>
      <w:tr w:rsidR="004F0E10" w:rsidRPr="005908F0" w14:paraId="2585E2E8" w14:textId="77777777" w:rsidTr="00D60EDE">
        <w:tc>
          <w:tcPr>
            <w:tcW w:w="1555" w:type="dxa"/>
          </w:tcPr>
          <w:p w14:paraId="6D9783DC" w14:textId="77777777" w:rsidR="004F0E10" w:rsidRPr="005908F0" w:rsidRDefault="004F0E10" w:rsidP="00A16835">
            <w:pPr>
              <w:pStyle w:val="Tabla"/>
            </w:pPr>
            <w:r w:rsidRPr="005908F0">
              <w:t>Etiqueta</w:t>
            </w:r>
          </w:p>
        </w:tc>
        <w:tc>
          <w:tcPr>
            <w:tcW w:w="2835" w:type="dxa"/>
          </w:tcPr>
          <w:p w14:paraId="68AA7E90" w14:textId="407B3377" w:rsidR="004F0E10" w:rsidRPr="005908F0" w:rsidRDefault="004C1EBF" w:rsidP="00A16835">
            <w:pPr>
              <w:pStyle w:val="Tabla"/>
            </w:pPr>
            <w:r>
              <w:t>De Dataverse</w:t>
            </w:r>
          </w:p>
        </w:tc>
        <w:tc>
          <w:tcPr>
            <w:tcW w:w="1701" w:type="dxa"/>
            <w:vMerge w:val="restart"/>
          </w:tcPr>
          <w:p w14:paraId="6FC64D06" w14:textId="76A8D581" w:rsidR="004F0E10" w:rsidRPr="005908F0" w:rsidRDefault="004C1EBF" w:rsidP="00A16835">
            <w:pPr>
              <w:pStyle w:val="Tabla"/>
            </w:pPr>
            <w:r w:rsidRPr="004C1EBF">
              <w:rPr>
                <w:noProof/>
              </w:rPr>
              <w:drawing>
                <wp:inline distT="0" distB="0" distL="0" distR="0" wp14:anchorId="4613A296" wp14:editId="7A511D8B">
                  <wp:extent cx="562053" cy="676369"/>
                  <wp:effectExtent l="0" t="0" r="9525" b="9525"/>
                  <wp:docPr id="117737204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72049" name=""/>
                          <pic:cNvPicPr/>
                        </pic:nvPicPr>
                        <pic:blipFill>
                          <a:blip r:embed="rId448"/>
                          <a:stretch>
                            <a:fillRect/>
                          </a:stretch>
                        </pic:blipFill>
                        <pic:spPr>
                          <a:xfrm>
                            <a:off x="0" y="0"/>
                            <a:ext cx="562053" cy="676369"/>
                          </a:xfrm>
                          <a:prstGeom prst="rect">
                            <a:avLst/>
                          </a:prstGeom>
                        </pic:spPr>
                      </pic:pic>
                    </a:graphicData>
                  </a:graphic>
                </wp:inline>
              </w:drawing>
            </w:r>
          </w:p>
        </w:tc>
      </w:tr>
      <w:tr w:rsidR="004F0E10" w:rsidRPr="005908F0" w14:paraId="2AE04688" w14:textId="77777777" w:rsidTr="00D60EDE">
        <w:tc>
          <w:tcPr>
            <w:tcW w:w="1555" w:type="dxa"/>
          </w:tcPr>
          <w:p w14:paraId="1C5E9E59" w14:textId="77777777" w:rsidR="004F0E10" w:rsidRPr="005908F0" w:rsidRDefault="004F0E10" w:rsidP="00A16835">
            <w:pPr>
              <w:pStyle w:val="Tabla"/>
            </w:pPr>
            <w:r w:rsidRPr="005908F0">
              <w:t>Tipo de Control</w:t>
            </w:r>
          </w:p>
        </w:tc>
        <w:tc>
          <w:tcPr>
            <w:tcW w:w="2835" w:type="dxa"/>
          </w:tcPr>
          <w:p w14:paraId="74ED7B6B" w14:textId="55893035" w:rsidR="004F0E10" w:rsidRPr="005908F0" w:rsidRDefault="004C1EBF" w:rsidP="00A16835">
            <w:pPr>
              <w:pStyle w:val="Tabla"/>
            </w:pPr>
            <w:r>
              <w:t>Button</w:t>
            </w:r>
          </w:p>
        </w:tc>
        <w:tc>
          <w:tcPr>
            <w:tcW w:w="1701" w:type="dxa"/>
            <w:vMerge/>
          </w:tcPr>
          <w:p w14:paraId="55A4B5D3" w14:textId="77777777" w:rsidR="004F0E10" w:rsidRPr="005908F0" w:rsidRDefault="004F0E10" w:rsidP="00A16835">
            <w:pPr>
              <w:pStyle w:val="Tabla"/>
            </w:pPr>
          </w:p>
        </w:tc>
      </w:tr>
    </w:tbl>
    <w:p w14:paraId="78FE91F0" w14:textId="77777777" w:rsidR="004F0E10" w:rsidRPr="00DA5E93" w:rsidRDefault="004F0E10" w:rsidP="004F0E10">
      <w:pPr>
        <w:ind w:left="1410" w:hanging="1410"/>
        <w:rPr>
          <w:b/>
          <w:bCs/>
        </w:rPr>
      </w:pPr>
      <w:r w:rsidRPr="00DA5E93">
        <w:rPr>
          <w:b/>
          <w:bCs/>
        </w:rPr>
        <w:lastRenderedPageBreak/>
        <w:t>Descripcion</w:t>
      </w:r>
      <w:r w:rsidRPr="00DA5E93">
        <w:rPr>
          <w:b/>
          <w:bCs/>
        </w:rPr>
        <w:tab/>
      </w:r>
    </w:p>
    <w:p w14:paraId="15879983" w14:textId="13EBA1A9" w:rsidR="0004118B" w:rsidRDefault="004F0E10" w:rsidP="0004118B">
      <w:r>
        <w:t>Este boton</w:t>
      </w:r>
      <w:r w:rsidR="0004118B" w:rsidRPr="0004118B">
        <w:t xml:space="preserve"> </w:t>
      </w:r>
      <w:r w:rsidR="0004118B">
        <w:t>es el comando interno para conectar Excel directamente con Microsoft Dataverse (anteriormente conocido como Common Data Service).</w:t>
      </w:r>
    </w:p>
    <w:p w14:paraId="0E190677" w14:textId="77777777" w:rsidR="0004118B" w:rsidRDefault="0004118B" w:rsidP="0004118B">
      <w:r>
        <w:t>Aunque el nombre del identificador incluye "PowerBI", su función principal es servir de puente entre Excel y la base de datos inteligente y escalable que sustenta a Power Apps y Dynamics 365.</w:t>
      </w:r>
    </w:p>
    <w:p w14:paraId="7119CED5" w14:textId="77777777" w:rsidR="0004118B" w:rsidRDefault="0004118B" w:rsidP="0004118B">
      <w:r>
        <w:t>Al activar este comando, puedes:</w:t>
      </w:r>
    </w:p>
    <w:p w14:paraId="0620A5C9" w14:textId="77777777" w:rsidR="0004118B" w:rsidRDefault="0004118B" w:rsidP="0004118B">
      <w:pPr>
        <w:numPr>
          <w:ilvl w:val="0"/>
          <w:numId w:val="690"/>
        </w:numPr>
        <w:ind w:left="283" w:hanging="283"/>
      </w:pPr>
      <w:r>
        <w:t>Acceder a Tablas de Negocio: Importar datos de entidades estándar (como Cuentas, Contactos o Facturas) o tablas personalizadas creadas en tus entornos de Power Platform.</w:t>
      </w:r>
    </w:p>
    <w:p w14:paraId="2D84D2C8" w14:textId="77777777" w:rsidR="0004118B" w:rsidRDefault="0004118B" w:rsidP="0004118B">
      <w:pPr>
        <w:numPr>
          <w:ilvl w:val="0"/>
          <w:numId w:val="690"/>
        </w:numPr>
        <w:ind w:left="283" w:hanging="283"/>
      </w:pPr>
      <w:r>
        <w:t>Conexión por Entorno: Abre un asistente donde debes elegir el entorno de Dataverse específico (Production, Sandbox, etc.) al que deseas conectarte.</w:t>
      </w:r>
    </w:p>
    <w:p w14:paraId="5B97166D" w14:textId="77777777" w:rsidR="0004118B" w:rsidRDefault="0004118B" w:rsidP="0004118B">
      <w:pPr>
        <w:numPr>
          <w:ilvl w:val="0"/>
          <w:numId w:val="690"/>
        </w:numPr>
        <w:ind w:left="283" w:hanging="283"/>
      </w:pPr>
      <w:r>
        <w:t>Relaciones Nativa: Power Query reconoce las relaciones entre tablas ya definidas en Dataverse, lo que facilita la reconstrucción de modelos de datos complejos en Excel.</w:t>
      </w:r>
    </w:p>
    <w:p w14:paraId="4E443049" w14:textId="77777777" w:rsidR="0004118B" w:rsidRDefault="0004118B" w:rsidP="0004118B">
      <w:pPr>
        <w:numPr>
          <w:ilvl w:val="0"/>
          <w:numId w:val="690"/>
        </w:numPr>
        <w:ind w:left="283" w:hanging="283"/>
      </w:pPr>
      <w:r>
        <w:t>Seguridad de Grado Empresarial: Valida el acceso mediante tu cuenta de Microsoft 365, respetando los roles de seguridad y permisos definidos en el centro de administración de Power Platform.</w:t>
      </w:r>
    </w:p>
    <w:p w14:paraId="6F48CFB0" w14:textId="77777777" w:rsidR="00D84FD8" w:rsidRDefault="00D84FD8" w:rsidP="00D84FD8">
      <w:r>
        <w:t xml:space="preserve">Ubicación: Pestaña Datos, grupo </w:t>
      </w:r>
      <w:r w:rsidRPr="001C3D58">
        <w:t>Obtener y transformar datos</w:t>
      </w:r>
      <w:r>
        <w:t>, menu desplegable Obtener datos, menu desplegable De Power Plataform.</w:t>
      </w:r>
    </w:p>
    <w:p w14:paraId="61F51AD1" w14:textId="7592DEA8" w:rsidR="001D2704" w:rsidRDefault="001D2704" w:rsidP="00D84FD8">
      <w:pPr>
        <w:pStyle w:val="Ttulo4"/>
      </w:pPr>
      <w:bookmarkStart w:id="480" w:name="_Toc226661912"/>
      <w:r>
        <w:t>PowerQueryGetTransformDataFromOnlineServicesSubscription19</w:t>
      </w:r>
      <w:bookmarkEnd w:id="480"/>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7C4BF0A0" w14:textId="77777777" w:rsidTr="00D60EDE">
        <w:tc>
          <w:tcPr>
            <w:tcW w:w="1555" w:type="dxa"/>
          </w:tcPr>
          <w:p w14:paraId="62314E6A" w14:textId="77777777" w:rsidR="004F0E10" w:rsidRPr="005908F0" w:rsidRDefault="004F0E10" w:rsidP="00A16835">
            <w:pPr>
              <w:pStyle w:val="Tabla"/>
            </w:pPr>
            <w:r w:rsidRPr="005908F0">
              <w:t>Etiqueta</w:t>
            </w:r>
          </w:p>
        </w:tc>
        <w:tc>
          <w:tcPr>
            <w:tcW w:w="2693" w:type="dxa"/>
          </w:tcPr>
          <w:p w14:paraId="189A32A5" w14:textId="1FFEEA91" w:rsidR="004F0E10" w:rsidRPr="005908F0" w:rsidRDefault="004C1EBF" w:rsidP="00A16835">
            <w:pPr>
              <w:pStyle w:val="Tabla"/>
            </w:pPr>
            <w:r>
              <w:t>De los servicios en linea</w:t>
            </w:r>
          </w:p>
        </w:tc>
        <w:tc>
          <w:tcPr>
            <w:tcW w:w="2410" w:type="dxa"/>
            <w:vMerge w:val="restart"/>
          </w:tcPr>
          <w:p w14:paraId="6E959A43" w14:textId="08C0D650" w:rsidR="004F0E10" w:rsidRPr="005908F0" w:rsidRDefault="004C1EBF" w:rsidP="00A16835">
            <w:pPr>
              <w:pStyle w:val="Tabla"/>
            </w:pPr>
            <w:r w:rsidRPr="004C1EBF">
              <w:rPr>
                <w:noProof/>
              </w:rPr>
              <w:drawing>
                <wp:inline distT="0" distB="0" distL="0" distR="0" wp14:anchorId="68EA5DAD" wp14:editId="0218B2E8">
                  <wp:extent cx="857370" cy="685896"/>
                  <wp:effectExtent l="0" t="0" r="0" b="0"/>
                  <wp:docPr id="5008005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0800559" name=""/>
                          <pic:cNvPicPr/>
                        </pic:nvPicPr>
                        <pic:blipFill>
                          <a:blip r:embed="rId449"/>
                          <a:stretch>
                            <a:fillRect/>
                          </a:stretch>
                        </pic:blipFill>
                        <pic:spPr>
                          <a:xfrm>
                            <a:off x="0" y="0"/>
                            <a:ext cx="857370" cy="685896"/>
                          </a:xfrm>
                          <a:prstGeom prst="rect">
                            <a:avLst/>
                          </a:prstGeom>
                        </pic:spPr>
                      </pic:pic>
                    </a:graphicData>
                  </a:graphic>
                </wp:inline>
              </w:drawing>
            </w:r>
          </w:p>
        </w:tc>
      </w:tr>
      <w:tr w:rsidR="004F0E10" w:rsidRPr="005908F0" w14:paraId="5C3A0F66" w14:textId="77777777" w:rsidTr="00D60EDE">
        <w:tc>
          <w:tcPr>
            <w:tcW w:w="1555" w:type="dxa"/>
          </w:tcPr>
          <w:p w14:paraId="085B26BC" w14:textId="77777777" w:rsidR="004F0E10" w:rsidRPr="005908F0" w:rsidRDefault="004F0E10" w:rsidP="00A16835">
            <w:pPr>
              <w:pStyle w:val="Tabla"/>
            </w:pPr>
            <w:r w:rsidRPr="005908F0">
              <w:t>Tipo de Control</w:t>
            </w:r>
          </w:p>
        </w:tc>
        <w:tc>
          <w:tcPr>
            <w:tcW w:w="2693" w:type="dxa"/>
          </w:tcPr>
          <w:p w14:paraId="2BE9B079" w14:textId="471C2C0C" w:rsidR="004F0E10" w:rsidRPr="005908F0" w:rsidRDefault="004C1EBF" w:rsidP="00A16835">
            <w:pPr>
              <w:pStyle w:val="Tabla"/>
            </w:pPr>
            <w:r>
              <w:t>Menu</w:t>
            </w:r>
          </w:p>
        </w:tc>
        <w:tc>
          <w:tcPr>
            <w:tcW w:w="2410" w:type="dxa"/>
            <w:vMerge/>
          </w:tcPr>
          <w:p w14:paraId="3F23D1F2" w14:textId="77777777" w:rsidR="004F0E10" w:rsidRPr="005908F0" w:rsidRDefault="004F0E10" w:rsidP="00A16835">
            <w:pPr>
              <w:pStyle w:val="Tabla"/>
            </w:pPr>
          </w:p>
        </w:tc>
      </w:tr>
    </w:tbl>
    <w:p w14:paraId="3A6D97C5" w14:textId="77777777" w:rsidR="004F0E10" w:rsidRPr="00DA5E93" w:rsidRDefault="004F0E10" w:rsidP="004F0E10">
      <w:pPr>
        <w:ind w:left="1410" w:hanging="1410"/>
        <w:rPr>
          <w:b/>
          <w:bCs/>
        </w:rPr>
      </w:pPr>
      <w:r w:rsidRPr="00DA5E93">
        <w:rPr>
          <w:b/>
          <w:bCs/>
        </w:rPr>
        <w:t>Descripcion</w:t>
      </w:r>
      <w:r w:rsidRPr="00DA5E93">
        <w:rPr>
          <w:b/>
          <w:bCs/>
        </w:rPr>
        <w:tab/>
      </w:r>
    </w:p>
    <w:p w14:paraId="705387AF" w14:textId="3776B962" w:rsidR="0004118B" w:rsidRDefault="004F0E10" w:rsidP="0004118B">
      <w:r>
        <w:t>Este boton</w:t>
      </w:r>
      <w:r w:rsidR="0004118B" w:rsidRPr="0004118B">
        <w:t xml:space="preserve"> </w:t>
      </w:r>
      <w:r w:rsidR="0004118B">
        <w:t>es el identificador técnico para el conector de Salesforce Objects.</w:t>
      </w:r>
    </w:p>
    <w:p w14:paraId="4F894813" w14:textId="77777777" w:rsidR="0004118B" w:rsidRDefault="0004118B" w:rsidP="0004118B">
      <w:r>
        <w:t>Este comando específico activa la integración de Power Query con la plataforma de CRM de Salesforce, permitiendo lo siguiente:</w:t>
      </w:r>
    </w:p>
    <w:p w14:paraId="609ED259" w14:textId="77777777" w:rsidR="0004118B" w:rsidRDefault="0004118B" w:rsidP="0004118B">
      <w:pPr>
        <w:numPr>
          <w:ilvl w:val="0"/>
          <w:numId w:val="691"/>
        </w:numPr>
        <w:ind w:left="283" w:hanging="283"/>
      </w:pPr>
      <w:r>
        <w:t>Acceso a Objetos de Salesforce: Abre el asistente para conectar con tu instancia de Salesforce y extraer datos de objetos estándar (como Oportunidades, Cuentas o Contactos) y objetos personalizados.</w:t>
      </w:r>
    </w:p>
    <w:p w14:paraId="47F88B2E" w14:textId="77777777" w:rsidR="0004118B" w:rsidRDefault="0004118B" w:rsidP="0004118B">
      <w:pPr>
        <w:numPr>
          <w:ilvl w:val="0"/>
          <w:numId w:val="691"/>
        </w:numPr>
        <w:ind w:left="283" w:hanging="283"/>
      </w:pPr>
      <w:r>
        <w:t>Selección de Entorno: Permite elegir entre un entorno de Producción o uno de pruebas (Sandbox).</w:t>
      </w:r>
    </w:p>
    <w:p w14:paraId="25003E4D" w14:textId="77777777" w:rsidR="0004118B" w:rsidRDefault="0004118B" w:rsidP="0004118B">
      <w:pPr>
        <w:numPr>
          <w:ilvl w:val="0"/>
          <w:numId w:val="691"/>
        </w:numPr>
        <w:ind w:left="283" w:hanging="283"/>
      </w:pPr>
      <w:r>
        <w:t>Autenticación OAuth: Inicia el proceso de inicio de sesión seguro a través del navegador para autorizar a Excel a leer los datos de tu cuenta de Salesforce.</w:t>
      </w:r>
    </w:p>
    <w:p w14:paraId="1562DA9B" w14:textId="77777777" w:rsidR="0004118B" w:rsidRDefault="0004118B" w:rsidP="0004118B">
      <w:pPr>
        <w:numPr>
          <w:ilvl w:val="0"/>
          <w:numId w:val="691"/>
        </w:numPr>
        <w:ind w:left="283" w:hanging="283"/>
      </w:pPr>
      <w:r>
        <w:t>Relaciones Automáticas: Al cargar los objetos en el Editor de Power Query, el conector facilita la navegación por las relaciones entre tablas (columnas de búsqueda/lookup) para traer datos relacionados sin necesidad de unirlos manualmente.</w:t>
      </w:r>
    </w:p>
    <w:p w14:paraId="626F9FE4" w14:textId="6F55E9C2" w:rsidR="00D84FD8" w:rsidRDefault="00D84FD8" w:rsidP="00D84FD8">
      <w:r>
        <w:t xml:space="preserve">Ubicación: Pestaña Datos, grupo </w:t>
      </w:r>
      <w:r w:rsidRPr="001C3D58">
        <w:t>Obtener y transformar datos</w:t>
      </w:r>
      <w:r>
        <w:t>, menu desplegable Obtener datos.</w:t>
      </w:r>
    </w:p>
    <w:p w14:paraId="653A0666" w14:textId="284280B0" w:rsidR="001D2704" w:rsidRDefault="001D2704" w:rsidP="00D84FD8">
      <w:pPr>
        <w:pStyle w:val="Ttulo4"/>
      </w:pPr>
      <w:bookmarkStart w:id="481" w:name="_Toc226661913"/>
      <w:r>
        <w:t>GetPowerQueryDataFromSharePointOnlineList</w:t>
      </w:r>
      <w:bookmarkEnd w:id="481"/>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07866EAC" w14:textId="77777777" w:rsidTr="00D60EDE">
        <w:tc>
          <w:tcPr>
            <w:tcW w:w="1555" w:type="dxa"/>
          </w:tcPr>
          <w:p w14:paraId="3144A5F1" w14:textId="77777777" w:rsidR="004F0E10" w:rsidRPr="005908F0" w:rsidRDefault="004F0E10" w:rsidP="00A16835">
            <w:pPr>
              <w:pStyle w:val="Tabla"/>
            </w:pPr>
            <w:r w:rsidRPr="005908F0">
              <w:t>Etiqueta</w:t>
            </w:r>
          </w:p>
        </w:tc>
        <w:tc>
          <w:tcPr>
            <w:tcW w:w="2693" w:type="dxa"/>
          </w:tcPr>
          <w:p w14:paraId="319EE625" w14:textId="3BA458B3" w:rsidR="004F0E10" w:rsidRPr="005908F0" w:rsidRDefault="004C1EBF" w:rsidP="00A16835">
            <w:pPr>
              <w:pStyle w:val="Tabla"/>
            </w:pPr>
            <w:r>
              <w:t>De una lista SharePoint en linea</w:t>
            </w:r>
          </w:p>
        </w:tc>
        <w:tc>
          <w:tcPr>
            <w:tcW w:w="2410" w:type="dxa"/>
            <w:vMerge w:val="restart"/>
          </w:tcPr>
          <w:p w14:paraId="37EFD9E1" w14:textId="7E90AA3D" w:rsidR="004F0E10" w:rsidRPr="005908F0" w:rsidRDefault="004C1EBF" w:rsidP="00A16835">
            <w:pPr>
              <w:pStyle w:val="Tabla"/>
            </w:pPr>
            <w:r w:rsidRPr="004C1EBF">
              <w:rPr>
                <w:noProof/>
              </w:rPr>
              <w:drawing>
                <wp:inline distT="0" distB="0" distL="0" distR="0" wp14:anchorId="0EDFE35E" wp14:editId="3E2254B5">
                  <wp:extent cx="1057423" cy="685896"/>
                  <wp:effectExtent l="0" t="0" r="9525" b="0"/>
                  <wp:docPr id="16587085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8708534" name=""/>
                          <pic:cNvPicPr/>
                        </pic:nvPicPr>
                        <pic:blipFill>
                          <a:blip r:embed="rId450"/>
                          <a:stretch>
                            <a:fillRect/>
                          </a:stretch>
                        </pic:blipFill>
                        <pic:spPr>
                          <a:xfrm>
                            <a:off x="0" y="0"/>
                            <a:ext cx="1057423" cy="685896"/>
                          </a:xfrm>
                          <a:prstGeom prst="rect">
                            <a:avLst/>
                          </a:prstGeom>
                        </pic:spPr>
                      </pic:pic>
                    </a:graphicData>
                  </a:graphic>
                </wp:inline>
              </w:drawing>
            </w:r>
          </w:p>
        </w:tc>
      </w:tr>
      <w:tr w:rsidR="004F0E10" w:rsidRPr="005908F0" w14:paraId="20AE7561" w14:textId="77777777" w:rsidTr="00D60EDE">
        <w:tc>
          <w:tcPr>
            <w:tcW w:w="1555" w:type="dxa"/>
          </w:tcPr>
          <w:p w14:paraId="4B507F78" w14:textId="77777777" w:rsidR="004F0E10" w:rsidRPr="005908F0" w:rsidRDefault="004F0E10" w:rsidP="00A16835">
            <w:pPr>
              <w:pStyle w:val="Tabla"/>
            </w:pPr>
            <w:r w:rsidRPr="005908F0">
              <w:t>Tipo de Control</w:t>
            </w:r>
          </w:p>
        </w:tc>
        <w:tc>
          <w:tcPr>
            <w:tcW w:w="2693" w:type="dxa"/>
          </w:tcPr>
          <w:p w14:paraId="6A370744" w14:textId="1ED29BFB" w:rsidR="004F0E10" w:rsidRPr="005908F0" w:rsidRDefault="004C1EBF" w:rsidP="00A16835">
            <w:pPr>
              <w:pStyle w:val="Tabla"/>
            </w:pPr>
            <w:r>
              <w:t>Button</w:t>
            </w:r>
          </w:p>
        </w:tc>
        <w:tc>
          <w:tcPr>
            <w:tcW w:w="2410" w:type="dxa"/>
            <w:vMerge/>
          </w:tcPr>
          <w:p w14:paraId="5C1EB263" w14:textId="77777777" w:rsidR="004F0E10" w:rsidRPr="005908F0" w:rsidRDefault="004F0E10" w:rsidP="00A16835">
            <w:pPr>
              <w:pStyle w:val="Tabla"/>
            </w:pPr>
          </w:p>
        </w:tc>
      </w:tr>
    </w:tbl>
    <w:p w14:paraId="5FD9D5EA" w14:textId="77777777" w:rsidR="004F0E10" w:rsidRPr="00DA5E93" w:rsidRDefault="004F0E10" w:rsidP="004F0E10">
      <w:pPr>
        <w:ind w:left="1410" w:hanging="1410"/>
        <w:rPr>
          <w:b/>
          <w:bCs/>
        </w:rPr>
      </w:pPr>
      <w:r w:rsidRPr="00DA5E93">
        <w:rPr>
          <w:b/>
          <w:bCs/>
        </w:rPr>
        <w:t>Descripcion</w:t>
      </w:r>
      <w:r w:rsidRPr="00DA5E93">
        <w:rPr>
          <w:b/>
          <w:bCs/>
        </w:rPr>
        <w:tab/>
      </w:r>
    </w:p>
    <w:p w14:paraId="3C1AA09B" w14:textId="5681F574" w:rsidR="0004118B" w:rsidRDefault="004F0E10" w:rsidP="0004118B">
      <w:r>
        <w:t>Este boton</w:t>
      </w:r>
      <w:r w:rsidR="0004118B" w:rsidRPr="0004118B">
        <w:t xml:space="preserve"> </w:t>
      </w:r>
      <w:r w:rsidR="0004118B">
        <w:t>es el comando interno diseñado para importar datos desde una lista de SharePoint Online.</w:t>
      </w:r>
    </w:p>
    <w:p w14:paraId="64902F0D" w14:textId="77777777" w:rsidR="0004118B" w:rsidRDefault="0004118B" w:rsidP="0004118B">
      <w:r>
        <w:t>Este identificador activa el conector específico que permite extraer información estructurada de sitios de SharePoint en la nube. Sus funciones clave son:</w:t>
      </w:r>
    </w:p>
    <w:p w14:paraId="0A69F046" w14:textId="77777777" w:rsidR="0004118B" w:rsidRDefault="0004118B" w:rsidP="0004118B">
      <w:pPr>
        <w:numPr>
          <w:ilvl w:val="0"/>
          <w:numId w:val="692"/>
        </w:numPr>
        <w:ind w:left="283" w:hanging="283"/>
      </w:pPr>
      <w:r>
        <w:lastRenderedPageBreak/>
        <w:t>Conexión a Listas y Bibliotecas: Permite conectar Excel con cualquier lista personalizada (Microsoft Lists) o biblioteca de documentos alojada en un sitio de SharePoint Online.</w:t>
      </w:r>
    </w:p>
    <w:p w14:paraId="1D336C26" w14:textId="77777777" w:rsidR="0004118B" w:rsidRDefault="0004118B" w:rsidP="0004118B">
      <w:pPr>
        <w:numPr>
          <w:ilvl w:val="0"/>
          <w:numId w:val="692"/>
        </w:numPr>
        <w:ind w:left="283" w:hanging="283"/>
      </w:pPr>
      <w:r>
        <w:t>Selección de API: Abre el asistente donde debes ingresar la URL del sitio de SharePoint (raíz del sitio) y te permite elegir entre la Implementación 1.0 (estándar) o la 2.0 (más rápida y optimizada para esquemas modernos).</w:t>
      </w:r>
    </w:p>
    <w:p w14:paraId="58C8A28E" w14:textId="77777777" w:rsidR="0004118B" w:rsidRDefault="0004118B" w:rsidP="0004118B">
      <w:pPr>
        <w:numPr>
          <w:ilvl w:val="0"/>
          <w:numId w:val="692"/>
        </w:numPr>
        <w:ind w:left="283" w:hanging="283"/>
      </w:pPr>
      <w:r>
        <w:t>Tratamiento de Columnas Complejas: Facilita la expansión de columnas de tipo "Persona", "Búsqueda" (Lookup) o "Metadatos", que son comunes en SharePoint, convirtiéndolas en datos legibles en Excel.</w:t>
      </w:r>
    </w:p>
    <w:p w14:paraId="2410F6A2" w14:textId="77777777" w:rsidR="0004118B" w:rsidRDefault="0004118B" w:rsidP="0004118B">
      <w:pPr>
        <w:numPr>
          <w:ilvl w:val="0"/>
          <w:numId w:val="692"/>
        </w:numPr>
        <w:ind w:left="283" w:hanging="283"/>
      </w:pPr>
      <w:r>
        <w:t>Autenticación Organizativa: Gestiona el acceso mediante tu cuenta de Microsoft 365, respetando los niveles de permisos (Lectura/Edición) asignados en el sitio de SharePoint.</w:t>
      </w:r>
    </w:p>
    <w:p w14:paraId="6352C576" w14:textId="69228B8E" w:rsidR="00D84FD8" w:rsidRDefault="00D84FD8" w:rsidP="00D84FD8">
      <w:r>
        <w:t xml:space="preserve">Ubicación: Pestaña Datos, grupo </w:t>
      </w:r>
      <w:r w:rsidRPr="001C3D58">
        <w:t>Obtener y transformar datos</w:t>
      </w:r>
      <w:r>
        <w:t>, menu desplegable Obtener datos, menu desplegable De los servicios en linea.</w:t>
      </w:r>
    </w:p>
    <w:p w14:paraId="7E018B32" w14:textId="55DE53EC" w:rsidR="001D2704" w:rsidRDefault="001D2704" w:rsidP="00D84FD8">
      <w:pPr>
        <w:pStyle w:val="Ttulo4"/>
      </w:pPr>
      <w:bookmarkStart w:id="482" w:name="_Toc226661914"/>
      <w:r>
        <w:t>GetPowerQueryDataFromMicrosoftExchangeOnline</w:t>
      </w:r>
      <w:bookmarkEnd w:id="482"/>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43AB665A" w14:textId="77777777" w:rsidTr="00D60EDE">
        <w:tc>
          <w:tcPr>
            <w:tcW w:w="1555" w:type="dxa"/>
          </w:tcPr>
          <w:p w14:paraId="1A3B373F" w14:textId="77777777" w:rsidR="004F0E10" w:rsidRPr="005908F0" w:rsidRDefault="004F0E10" w:rsidP="00A16835">
            <w:pPr>
              <w:pStyle w:val="Tabla"/>
            </w:pPr>
            <w:r w:rsidRPr="005908F0">
              <w:t>Etiqueta</w:t>
            </w:r>
          </w:p>
        </w:tc>
        <w:tc>
          <w:tcPr>
            <w:tcW w:w="2693" w:type="dxa"/>
          </w:tcPr>
          <w:p w14:paraId="6CC319AA" w14:textId="00ABD127" w:rsidR="004F0E10" w:rsidRPr="005908F0" w:rsidRDefault="004C1EBF" w:rsidP="00A16835">
            <w:pPr>
              <w:pStyle w:val="Tabla"/>
            </w:pPr>
            <w:r>
              <w:t>De Microsoft Exchange Online</w:t>
            </w:r>
          </w:p>
        </w:tc>
        <w:tc>
          <w:tcPr>
            <w:tcW w:w="2410" w:type="dxa"/>
            <w:vMerge w:val="restart"/>
          </w:tcPr>
          <w:p w14:paraId="13BC8E4A" w14:textId="1D89CECD" w:rsidR="004F0E10" w:rsidRPr="005908F0" w:rsidRDefault="004C1EBF" w:rsidP="00A16835">
            <w:pPr>
              <w:pStyle w:val="Tabla"/>
            </w:pPr>
            <w:r w:rsidRPr="004C1EBF">
              <w:rPr>
                <w:noProof/>
              </w:rPr>
              <w:drawing>
                <wp:inline distT="0" distB="0" distL="0" distR="0" wp14:anchorId="4ACF525B" wp14:editId="0E975CA1">
                  <wp:extent cx="905001" cy="714475"/>
                  <wp:effectExtent l="0" t="0" r="0" b="9525"/>
                  <wp:docPr id="8965366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6536606" name=""/>
                          <pic:cNvPicPr/>
                        </pic:nvPicPr>
                        <pic:blipFill>
                          <a:blip r:embed="rId451"/>
                          <a:stretch>
                            <a:fillRect/>
                          </a:stretch>
                        </pic:blipFill>
                        <pic:spPr>
                          <a:xfrm>
                            <a:off x="0" y="0"/>
                            <a:ext cx="905001" cy="714475"/>
                          </a:xfrm>
                          <a:prstGeom prst="rect">
                            <a:avLst/>
                          </a:prstGeom>
                        </pic:spPr>
                      </pic:pic>
                    </a:graphicData>
                  </a:graphic>
                </wp:inline>
              </w:drawing>
            </w:r>
          </w:p>
        </w:tc>
      </w:tr>
      <w:tr w:rsidR="004F0E10" w:rsidRPr="005908F0" w14:paraId="3EC64B54" w14:textId="77777777" w:rsidTr="00D60EDE">
        <w:tc>
          <w:tcPr>
            <w:tcW w:w="1555" w:type="dxa"/>
          </w:tcPr>
          <w:p w14:paraId="218270C0" w14:textId="77777777" w:rsidR="004F0E10" w:rsidRPr="005908F0" w:rsidRDefault="004F0E10" w:rsidP="00A16835">
            <w:pPr>
              <w:pStyle w:val="Tabla"/>
            </w:pPr>
            <w:r w:rsidRPr="005908F0">
              <w:t>Tipo de Control</w:t>
            </w:r>
          </w:p>
        </w:tc>
        <w:tc>
          <w:tcPr>
            <w:tcW w:w="2693" w:type="dxa"/>
          </w:tcPr>
          <w:p w14:paraId="242C385D" w14:textId="10B6BAF0" w:rsidR="004F0E10" w:rsidRPr="005908F0" w:rsidRDefault="004C1EBF" w:rsidP="00A16835">
            <w:pPr>
              <w:pStyle w:val="Tabla"/>
            </w:pPr>
            <w:r>
              <w:t>Button</w:t>
            </w:r>
          </w:p>
        </w:tc>
        <w:tc>
          <w:tcPr>
            <w:tcW w:w="2410" w:type="dxa"/>
            <w:vMerge/>
          </w:tcPr>
          <w:p w14:paraId="4F7B0D9E" w14:textId="77777777" w:rsidR="004F0E10" w:rsidRPr="005908F0" w:rsidRDefault="004F0E10" w:rsidP="00A16835">
            <w:pPr>
              <w:pStyle w:val="Tabla"/>
            </w:pPr>
          </w:p>
        </w:tc>
      </w:tr>
    </w:tbl>
    <w:p w14:paraId="5844A2B1" w14:textId="77777777" w:rsidR="004F0E10" w:rsidRPr="00DA5E93" w:rsidRDefault="004F0E10" w:rsidP="004F0E10">
      <w:pPr>
        <w:ind w:left="1410" w:hanging="1410"/>
        <w:rPr>
          <w:b/>
          <w:bCs/>
        </w:rPr>
      </w:pPr>
      <w:r w:rsidRPr="00DA5E93">
        <w:rPr>
          <w:b/>
          <w:bCs/>
        </w:rPr>
        <w:t>Descripcion</w:t>
      </w:r>
      <w:r w:rsidRPr="00DA5E93">
        <w:rPr>
          <w:b/>
          <w:bCs/>
        </w:rPr>
        <w:tab/>
      </w:r>
    </w:p>
    <w:p w14:paraId="34D3BB51" w14:textId="07B97F3A" w:rsidR="00DD0E61" w:rsidRDefault="004F0E10" w:rsidP="00DD0E61">
      <w:r>
        <w:t>Este boton</w:t>
      </w:r>
      <w:r w:rsidR="00DD0E61" w:rsidRPr="00DD0E61">
        <w:t xml:space="preserve"> </w:t>
      </w:r>
      <w:r w:rsidR="00DD0E61">
        <w:t>es el comando interno para importar datos directamente desde tu cuenta de correo de Microsoft 365 (Exchange Online).</w:t>
      </w:r>
    </w:p>
    <w:p w14:paraId="39C5D6FC" w14:textId="77777777" w:rsidR="00DD0E61" w:rsidRDefault="00DD0E61" w:rsidP="00DD0E61">
      <w:r>
        <w:t>Este identificador activa el conector de Power Query diseñado para extraer y analizar información de tu buzón de correo. Sus funciones principales son:</w:t>
      </w:r>
    </w:p>
    <w:p w14:paraId="75D5631A" w14:textId="77777777" w:rsidR="00DD0E61" w:rsidRDefault="00DD0E61" w:rsidP="00DD0E61">
      <w:pPr>
        <w:numPr>
          <w:ilvl w:val="0"/>
          <w:numId w:val="693"/>
        </w:numPr>
        <w:ind w:left="283" w:hanging="283"/>
      </w:pPr>
      <w:r>
        <w:t>Acceso al Buzón de Correo: Conecta con las carpetas de tu cuenta (Bandeja de entrada, Elementos enviados, etc.) para extraer metadatos de los correos (remitente, asunto, fecha, cuerpo).</w:t>
      </w:r>
    </w:p>
    <w:p w14:paraId="1647C952" w14:textId="77777777" w:rsidR="00DD0E61" w:rsidRDefault="00DD0E61" w:rsidP="00DD0E61">
      <w:pPr>
        <w:numPr>
          <w:ilvl w:val="0"/>
          <w:numId w:val="693"/>
        </w:numPr>
        <w:ind w:left="283" w:hanging="283"/>
      </w:pPr>
      <w:r>
        <w:t>Gestión de Calendario y Contactos: Permite importar tus eventos de calendario, listas de contactos, tareas y notas almacenadas en Exchange.</w:t>
      </w:r>
    </w:p>
    <w:p w14:paraId="5B02FF6B" w14:textId="77777777" w:rsidR="00DD0E61" w:rsidRDefault="00DD0E61" w:rsidP="00DD0E61">
      <w:pPr>
        <w:numPr>
          <w:ilvl w:val="0"/>
          <w:numId w:val="693"/>
        </w:numPr>
        <w:ind w:left="283" w:hanging="283"/>
      </w:pPr>
      <w:r>
        <w:t>Análisis de Archivos Adjuntos: Facilita la extracción de archivos adjuntos de los correos para procesarlos directamente en el editor de Power Query.</w:t>
      </w:r>
    </w:p>
    <w:p w14:paraId="1D0D814B" w14:textId="77777777" w:rsidR="00DD0E61" w:rsidRDefault="00DD0E61" w:rsidP="00DD0E61">
      <w:pPr>
        <w:numPr>
          <w:ilvl w:val="0"/>
          <w:numId w:val="693"/>
        </w:numPr>
        <w:ind w:left="283" w:hanging="283"/>
      </w:pPr>
      <w:r>
        <w:t>Autenticación de Cuenta: Abre el asistente donde debes introducir tu dirección de correo electrónico organizacional y autenticarte mediante el inicio de sesión de Microsoft 365.</w:t>
      </w:r>
    </w:p>
    <w:p w14:paraId="4DD31178"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2CE51D5E" w14:textId="70035E16" w:rsidR="001D2704" w:rsidRDefault="001D2704" w:rsidP="00D84FD8">
      <w:pPr>
        <w:pStyle w:val="Ttulo4"/>
      </w:pPr>
      <w:bookmarkStart w:id="483" w:name="_Toc226661915"/>
      <w:r>
        <w:t>GetPowerQueryDataFromDynamicasCRM</w:t>
      </w:r>
      <w:bookmarkEnd w:id="483"/>
    </w:p>
    <w:tbl>
      <w:tblPr>
        <w:tblStyle w:val="Tablaconcuadrcula"/>
        <w:tblW w:w="0" w:type="auto"/>
        <w:tblLayout w:type="fixed"/>
        <w:tblLook w:val="04A0" w:firstRow="1" w:lastRow="0" w:firstColumn="1" w:lastColumn="0" w:noHBand="0" w:noVBand="1"/>
      </w:tblPr>
      <w:tblGrid>
        <w:gridCol w:w="1555"/>
        <w:gridCol w:w="2693"/>
        <w:gridCol w:w="2410"/>
      </w:tblGrid>
      <w:tr w:rsidR="004F0E10" w:rsidRPr="005908F0" w14:paraId="0510F511" w14:textId="77777777" w:rsidTr="00D60EDE">
        <w:tc>
          <w:tcPr>
            <w:tcW w:w="1555" w:type="dxa"/>
          </w:tcPr>
          <w:p w14:paraId="28A182CD" w14:textId="77777777" w:rsidR="004F0E10" w:rsidRPr="005908F0" w:rsidRDefault="004F0E10" w:rsidP="00A16835">
            <w:pPr>
              <w:pStyle w:val="Tabla"/>
            </w:pPr>
            <w:r w:rsidRPr="005908F0">
              <w:t>Etiqueta</w:t>
            </w:r>
          </w:p>
        </w:tc>
        <w:tc>
          <w:tcPr>
            <w:tcW w:w="2693" w:type="dxa"/>
          </w:tcPr>
          <w:p w14:paraId="5723CE1C" w14:textId="3C19FC53" w:rsidR="004F0E10" w:rsidRPr="005908F0" w:rsidRDefault="004C1EBF" w:rsidP="00A16835">
            <w:pPr>
              <w:pStyle w:val="Tabla"/>
            </w:pPr>
            <w:r>
              <w:t>De Dynamics 365 (en linea)</w:t>
            </w:r>
          </w:p>
        </w:tc>
        <w:tc>
          <w:tcPr>
            <w:tcW w:w="2410" w:type="dxa"/>
            <w:vMerge w:val="restart"/>
          </w:tcPr>
          <w:p w14:paraId="13A6E7A2" w14:textId="5832BC71" w:rsidR="004F0E10" w:rsidRPr="005908F0" w:rsidRDefault="004C1EBF" w:rsidP="00A16835">
            <w:pPr>
              <w:pStyle w:val="Tabla"/>
            </w:pPr>
            <w:r w:rsidRPr="004C1EBF">
              <w:rPr>
                <w:noProof/>
              </w:rPr>
              <w:drawing>
                <wp:inline distT="0" distB="0" distL="0" distR="0" wp14:anchorId="2D7424DA" wp14:editId="5BB684F4">
                  <wp:extent cx="762106" cy="733527"/>
                  <wp:effectExtent l="0" t="0" r="0" b="9525"/>
                  <wp:docPr id="48215685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2156856" name=""/>
                          <pic:cNvPicPr/>
                        </pic:nvPicPr>
                        <pic:blipFill>
                          <a:blip r:embed="rId452"/>
                          <a:stretch>
                            <a:fillRect/>
                          </a:stretch>
                        </pic:blipFill>
                        <pic:spPr>
                          <a:xfrm>
                            <a:off x="0" y="0"/>
                            <a:ext cx="762106" cy="733527"/>
                          </a:xfrm>
                          <a:prstGeom prst="rect">
                            <a:avLst/>
                          </a:prstGeom>
                        </pic:spPr>
                      </pic:pic>
                    </a:graphicData>
                  </a:graphic>
                </wp:inline>
              </w:drawing>
            </w:r>
          </w:p>
        </w:tc>
      </w:tr>
      <w:tr w:rsidR="004F0E10" w:rsidRPr="005908F0" w14:paraId="33D7DFB6" w14:textId="77777777" w:rsidTr="00D60EDE">
        <w:tc>
          <w:tcPr>
            <w:tcW w:w="1555" w:type="dxa"/>
          </w:tcPr>
          <w:p w14:paraId="76963E07" w14:textId="77777777" w:rsidR="004F0E10" w:rsidRPr="005908F0" w:rsidRDefault="004F0E10" w:rsidP="00A16835">
            <w:pPr>
              <w:pStyle w:val="Tabla"/>
            </w:pPr>
            <w:r w:rsidRPr="005908F0">
              <w:t>Tipo de Control</w:t>
            </w:r>
          </w:p>
        </w:tc>
        <w:tc>
          <w:tcPr>
            <w:tcW w:w="2693" w:type="dxa"/>
          </w:tcPr>
          <w:p w14:paraId="7CD67CDD" w14:textId="4D2E38FE" w:rsidR="004F0E10" w:rsidRPr="005908F0" w:rsidRDefault="004C1EBF" w:rsidP="00A16835">
            <w:pPr>
              <w:pStyle w:val="Tabla"/>
            </w:pPr>
            <w:r>
              <w:t>Button</w:t>
            </w:r>
          </w:p>
        </w:tc>
        <w:tc>
          <w:tcPr>
            <w:tcW w:w="2410" w:type="dxa"/>
            <w:vMerge/>
          </w:tcPr>
          <w:p w14:paraId="4B8120E5" w14:textId="77777777" w:rsidR="004F0E10" w:rsidRPr="005908F0" w:rsidRDefault="004F0E10" w:rsidP="00A16835">
            <w:pPr>
              <w:pStyle w:val="Tabla"/>
            </w:pPr>
          </w:p>
        </w:tc>
      </w:tr>
    </w:tbl>
    <w:p w14:paraId="7BAE1FE1" w14:textId="77777777" w:rsidR="004F0E10" w:rsidRPr="00DA5E93" w:rsidRDefault="004F0E10" w:rsidP="004F0E10">
      <w:pPr>
        <w:ind w:left="1410" w:hanging="1410"/>
        <w:rPr>
          <w:b/>
          <w:bCs/>
        </w:rPr>
      </w:pPr>
      <w:r w:rsidRPr="00DA5E93">
        <w:rPr>
          <w:b/>
          <w:bCs/>
        </w:rPr>
        <w:t>Descripcion</w:t>
      </w:r>
      <w:r w:rsidRPr="00DA5E93">
        <w:rPr>
          <w:b/>
          <w:bCs/>
        </w:rPr>
        <w:tab/>
      </w:r>
    </w:p>
    <w:p w14:paraId="7C0C8923" w14:textId="7FD47394" w:rsidR="00DD0E61" w:rsidRDefault="004F0E10" w:rsidP="00DD0E61">
      <w:r>
        <w:t>Este boton</w:t>
      </w:r>
      <w:r w:rsidR="00DD0E61" w:rsidRPr="00DD0E61">
        <w:t xml:space="preserve"> </w:t>
      </w:r>
      <w:r w:rsidR="00DD0E61">
        <w:t>es el comando interno para importar datos desde entornos de Dynamics 365 (CRM Online) a través de Power Query.</w:t>
      </w:r>
    </w:p>
    <w:p w14:paraId="07F5F097" w14:textId="77777777" w:rsidR="00DD0E61" w:rsidRDefault="00DD0E61" w:rsidP="00DD0E61">
      <w:r>
        <w:t>Este identificador activa el conector específico que permite extraer información de negocio de la plataforma CRM de Microsoft. Sus funciones clave son:</w:t>
      </w:r>
    </w:p>
    <w:p w14:paraId="011B817D" w14:textId="77777777" w:rsidR="00DD0E61" w:rsidRDefault="00DD0E61" w:rsidP="00DD0E61">
      <w:pPr>
        <w:numPr>
          <w:ilvl w:val="0"/>
          <w:numId w:val="694"/>
        </w:numPr>
        <w:ind w:left="283" w:hanging="283"/>
      </w:pPr>
      <w:r>
        <w:t>Conexión a la API Web: Se conecta al punto de conexión (endpoint) de la API de Web de Dynamics 365 para obtener datos de entidades.</w:t>
      </w:r>
    </w:p>
    <w:p w14:paraId="17434778" w14:textId="77777777" w:rsidR="00DD0E61" w:rsidRDefault="00DD0E61" w:rsidP="00DD0E61">
      <w:pPr>
        <w:numPr>
          <w:ilvl w:val="0"/>
          <w:numId w:val="694"/>
        </w:numPr>
        <w:ind w:left="283" w:hanging="283"/>
      </w:pPr>
      <w:r>
        <w:lastRenderedPageBreak/>
        <w:t>Acceso a Entidades de Negocio: Permite seleccionar y cargar tablas estándar (como Clientes potenciales, Casos, Campañas) y cualquier entidad personalizada configurada en tu CRM.</w:t>
      </w:r>
    </w:p>
    <w:p w14:paraId="0B197CC6" w14:textId="77777777" w:rsidR="00DD0E61" w:rsidRDefault="00DD0E61" w:rsidP="00DD0E61">
      <w:pPr>
        <w:numPr>
          <w:ilvl w:val="0"/>
          <w:numId w:val="694"/>
        </w:numPr>
        <w:ind w:left="283" w:hanging="283"/>
      </w:pPr>
      <w:r>
        <w:t>Asistente de URL: Abre el cuadro de diálogo donde debes introducir la URL de la instancia de Dynamics 365 (por ejemplo, https://dynamics.com).</w:t>
      </w:r>
    </w:p>
    <w:p w14:paraId="6BD45D0E" w14:textId="77777777" w:rsidR="00DD0E61" w:rsidRDefault="00DD0E61" w:rsidP="00DD0E61">
      <w:pPr>
        <w:numPr>
          <w:ilvl w:val="0"/>
          <w:numId w:val="694"/>
        </w:numPr>
        <w:ind w:left="283" w:hanging="283"/>
      </w:pPr>
      <w:r>
        <w:t>Autenticación de Organización: Gestiona el acceso seguro mediante tu cuenta de Microsoft 365, validando los roles de seguridad que tengas asignados en el entorno de Dynamics.</w:t>
      </w:r>
    </w:p>
    <w:p w14:paraId="35520E1F"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5EC4FB34" w14:textId="1DDB9464" w:rsidR="005F71E6" w:rsidRDefault="005F71E6" w:rsidP="005F71E6">
      <w:pPr>
        <w:pStyle w:val="Tabla"/>
        <w:shd w:val="clear" w:color="auto" w:fill="CCFFFF"/>
        <w:tabs>
          <w:tab w:val="left" w:pos="3652"/>
          <w:tab w:val="left" w:pos="4928"/>
          <w:tab w:val="left" w:pos="9178"/>
        </w:tabs>
      </w:pPr>
      <w:r>
        <w:t xml:space="preserve">Ver Grupo 2 del fichero Celdas-36.xlsx en la carpeta E-Excel/BOT que acompaña a este documento. </w:t>
      </w:r>
    </w:p>
    <w:tbl>
      <w:tblPr>
        <w:tblStyle w:val="Tablaconcuadrcula"/>
        <w:tblW w:w="0" w:type="auto"/>
        <w:tblLook w:val="04A0" w:firstRow="1" w:lastRow="0" w:firstColumn="1" w:lastColumn="0" w:noHBand="0" w:noVBand="1"/>
      </w:tblPr>
      <w:tblGrid>
        <w:gridCol w:w="9741"/>
      </w:tblGrid>
      <w:tr w:rsidR="005F71E6" w14:paraId="68666CE5" w14:textId="77777777" w:rsidTr="0023136B">
        <w:tc>
          <w:tcPr>
            <w:tcW w:w="9741" w:type="dxa"/>
            <w:shd w:val="clear" w:color="auto" w:fill="FFFFCC"/>
          </w:tcPr>
          <w:p w14:paraId="611F43D0"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 xml:space="preserve">customUI </w:t>
            </w:r>
            <w:r w:rsidRPr="00D84FD8">
              <w:rPr>
                <w:rFonts w:eastAsiaTheme="minorEastAsia"/>
                <w:color w:val="FF0000"/>
                <w:sz w:val="20"/>
                <w:szCs w:val="20"/>
              </w:rPr>
              <w:t>xmlns</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http://schemas.microsoft.com/office/2009/07/customui</w:t>
            </w:r>
            <w:r w:rsidRPr="00D84FD8">
              <w:rPr>
                <w:rFonts w:eastAsiaTheme="minorEastAsia"/>
                <w:color w:val="auto"/>
                <w:sz w:val="20"/>
                <w:szCs w:val="20"/>
              </w:rPr>
              <w:t>"</w:t>
            </w:r>
            <w:r w:rsidRPr="00D84FD8">
              <w:rPr>
                <w:rFonts w:eastAsiaTheme="minorEastAsia"/>
                <w:color w:val="0000FF"/>
                <w:sz w:val="20"/>
                <w:szCs w:val="20"/>
              </w:rPr>
              <w:t>&gt;</w:t>
            </w:r>
          </w:p>
          <w:p w14:paraId="077979B4"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ribbon</w:t>
            </w:r>
            <w:r w:rsidRPr="00D84FD8">
              <w:rPr>
                <w:rFonts w:eastAsiaTheme="minorEastAsia"/>
                <w:color w:val="0000FF"/>
                <w:sz w:val="20"/>
                <w:szCs w:val="20"/>
              </w:rPr>
              <w:t>&gt;</w:t>
            </w:r>
          </w:p>
          <w:p w14:paraId="5A3EB186"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tabs</w:t>
            </w:r>
            <w:r w:rsidRPr="00D84FD8">
              <w:rPr>
                <w:rFonts w:eastAsiaTheme="minorEastAsia"/>
                <w:color w:val="0000FF"/>
                <w:sz w:val="20"/>
                <w:szCs w:val="20"/>
              </w:rPr>
              <w:t>&gt;</w:t>
            </w:r>
          </w:p>
          <w:p w14:paraId="322D584B"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 xml:space="preserve">          </w:t>
            </w:r>
            <w:r w:rsidRPr="00D84FD8">
              <w:rPr>
                <w:rFonts w:eastAsiaTheme="minorEastAsia"/>
                <w:color w:val="0000FF"/>
                <w:sz w:val="20"/>
                <w:szCs w:val="20"/>
              </w:rPr>
              <w:tab/>
              <w:t>&lt;</w:t>
            </w:r>
            <w:r w:rsidRPr="00D84FD8">
              <w:rPr>
                <w:rFonts w:eastAsiaTheme="minorEastAsia"/>
                <w:color w:val="800000"/>
                <w:sz w:val="20"/>
                <w:szCs w:val="20"/>
              </w:rPr>
              <w:t xml:space="preserve">tab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PP1</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Pestaña Personal</w:t>
            </w:r>
            <w:r w:rsidRPr="00D84FD8">
              <w:rPr>
                <w:rFonts w:eastAsiaTheme="minorEastAsia"/>
                <w:color w:val="auto"/>
                <w:sz w:val="20"/>
                <w:szCs w:val="20"/>
              </w:rPr>
              <w:t>"</w:t>
            </w:r>
            <w:r w:rsidRPr="00D84FD8">
              <w:rPr>
                <w:rFonts w:eastAsiaTheme="minorEastAsia"/>
                <w:color w:val="0000FF"/>
                <w:sz w:val="20"/>
                <w:szCs w:val="20"/>
              </w:rPr>
              <w:t>&gt;</w:t>
            </w:r>
          </w:p>
          <w:p w14:paraId="10A0FD55" w14:textId="0F5A2958"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group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Gr1</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visible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true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Grupo 1</w:t>
            </w:r>
            <w:r w:rsidRPr="00D84FD8">
              <w:rPr>
                <w:rFonts w:eastAsiaTheme="minorEastAsia"/>
                <w:color w:val="auto"/>
                <w:sz w:val="20"/>
                <w:szCs w:val="20"/>
              </w:rPr>
              <w:t>"</w:t>
            </w:r>
            <w:r w:rsidRPr="00D84FD8">
              <w:rPr>
                <w:rFonts w:eastAsiaTheme="minorEastAsia"/>
                <w:color w:val="0000FF"/>
                <w:sz w:val="20"/>
                <w:szCs w:val="20"/>
              </w:rPr>
              <w:t>&gt;</w:t>
            </w:r>
          </w:p>
          <w:p w14:paraId="0B234F51" w14:textId="33EE2A9B"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GetPowerQueryDataFromWindowsAzureHdInsight</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4A69B0F" w14:textId="65BD8D9A"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GetPowerQueryDataFromWindowsAzureBlob</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69776F9" w14:textId="37E4F5FC"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GetPowerQueryDataFromWindowsAzureTable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BBC1735" w14:textId="77A2B41F"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GetPowerQueryDataFromAzureDataLakeStoreGen2</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9D3238B" w14:textId="14FAE152"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PowerQueryDataFromKusto</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14077CCA" w14:textId="02E7E2F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menu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PowerQueryDataFromPowerPlatform</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7E4B1D6E" w14:textId="6672F4D3"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group</w:t>
            </w:r>
            <w:r w:rsidRPr="00D84FD8">
              <w:rPr>
                <w:rFonts w:eastAsiaTheme="minorEastAsia"/>
                <w:color w:val="0000FF"/>
                <w:sz w:val="20"/>
                <w:szCs w:val="20"/>
              </w:rPr>
              <w:t>&gt;</w:t>
            </w:r>
          </w:p>
          <w:p w14:paraId="22B5132D" w14:textId="71B01A96"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group </w:t>
            </w:r>
            <w:r w:rsidRPr="00D84FD8">
              <w:rPr>
                <w:rFonts w:eastAsiaTheme="minorEastAsia"/>
                <w:color w:val="FF0000"/>
                <w:sz w:val="20"/>
                <w:szCs w:val="20"/>
              </w:rPr>
              <w:t>id</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Gr2</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visible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true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label</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Grupo 2</w:t>
            </w:r>
            <w:r w:rsidRPr="00D84FD8">
              <w:rPr>
                <w:rFonts w:eastAsiaTheme="minorEastAsia"/>
                <w:color w:val="auto"/>
                <w:sz w:val="20"/>
                <w:szCs w:val="20"/>
              </w:rPr>
              <w:t>"</w:t>
            </w:r>
            <w:r w:rsidRPr="00D84FD8">
              <w:rPr>
                <w:rFonts w:eastAsiaTheme="minorEastAsia"/>
                <w:color w:val="0000FF"/>
                <w:sz w:val="20"/>
                <w:szCs w:val="20"/>
              </w:rPr>
              <w:t>&gt;</w:t>
            </w:r>
          </w:p>
          <w:p w14:paraId="17AD75E6" w14:textId="0DD36C21"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PowerQueryDataFromPowerBIDataFlows</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7490B625" w14:textId="399E6D49"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PowerQueryDataFromPowerBIDataVerse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6EA88F1E" w14:textId="05D43914"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menu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PowerQueryGetTransformDataFromOnlineServicesSubscription19</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53875E78" w14:textId="18BC2B42"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GetPowerQueryDataFromSharePointOnlineList</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0B400314" w14:textId="55D2F2DF"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GetPowerQueryDataFromMicrosoftExchangeOnline</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31C2D5CE" w14:textId="75E463BB"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 xml:space="preserve">button </w:t>
            </w:r>
            <w:r w:rsidRPr="00D84FD8">
              <w:rPr>
                <w:rFonts w:eastAsiaTheme="minorEastAsia"/>
                <w:color w:val="FF0000"/>
                <w:sz w:val="20"/>
                <w:szCs w:val="20"/>
              </w:rPr>
              <w:t>idMso</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GetPowerQueryDataFromDynamicsCRM</w:t>
            </w:r>
            <w:r w:rsidRPr="00D84FD8">
              <w:rPr>
                <w:rFonts w:eastAsiaTheme="minorEastAsia"/>
                <w:color w:val="auto"/>
                <w:sz w:val="20"/>
                <w:szCs w:val="20"/>
              </w:rPr>
              <w:t>"</w:t>
            </w:r>
            <w:r w:rsidRPr="00D84FD8">
              <w:rPr>
                <w:rFonts w:eastAsiaTheme="minorEastAsia"/>
                <w:color w:val="0000FF"/>
                <w:sz w:val="20"/>
                <w:szCs w:val="20"/>
              </w:rPr>
              <w:t xml:space="preserve"> </w:t>
            </w:r>
            <w:r w:rsidRPr="00D84FD8">
              <w:rPr>
                <w:rFonts w:eastAsiaTheme="minorEastAsia"/>
                <w:color w:val="FF0000"/>
                <w:sz w:val="20"/>
                <w:szCs w:val="20"/>
              </w:rPr>
              <w:t>size</w:t>
            </w:r>
            <w:r w:rsidRPr="00D84FD8">
              <w:rPr>
                <w:rFonts w:eastAsiaTheme="minorEastAsia"/>
                <w:color w:val="0000FF"/>
                <w:sz w:val="20"/>
                <w:szCs w:val="20"/>
              </w:rPr>
              <w:t>=</w:t>
            </w:r>
            <w:r w:rsidRPr="00D84FD8">
              <w:rPr>
                <w:rFonts w:eastAsiaTheme="minorEastAsia"/>
                <w:color w:val="auto"/>
                <w:sz w:val="20"/>
                <w:szCs w:val="20"/>
              </w:rPr>
              <w:t>"</w:t>
            </w:r>
            <w:r w:rsidRPr="00D84FD8">
              <w:rPr>
                <w:rFonts w:eastAsiaTheme="minorEastAsia"/>
                <w:color w:val="0000FF"/>
                <w:sz w:val="20"/>
                <w:szCs w:val="20"/>
              </w:rPr>
              <w:t>large</w:t>
            </w:r>
            <w:r w:rsidRPr="00D84FD8">
              <w:rPr>
                <w:rFonts w:eastAsiaTheme="minorEastAsia"/>
                <w:color w:val="auto"/>
                <w:sz w:val="20"/>
                <w:szCs w:val="20"/>
              </w:rPr>
              <w:t>"</w:t>
            </w:r>
            <w:r w:rsidRPr="00D84FD8">
              <w:rPr>
                <w:rFonts w:eastAsiaTheme="minorEastAsia"/>
                <w:color w:val="0000FF"/>
                <w:sz w:val="20"/>
                <w:szCs w:val="20"/>
              </w:rPr>
              <w:t>/&gt;</w:t>
            </w:r>
          </w:p>
          <w:p w14:paraId="1A911AE0" w14:textId="1F77B855"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r>
            <w:r>
              <w:rPr>
                <w:rFonts w:eastAsiaTheme="minorEastAsia"/>
                <w:color w:val="0000FF"/>
                <w:sz w:val="20"/>
                <w:szCs w:val="20"/>
              </w:rPr>
              <w:t xml:space="preserve">       </w:t>
            </w:r>
            <w:r w:rsidRPr="00D84FD8">
              <w:rPr>
                <w:rFonts w:eastAsiaTheme="minorEastAsia"/>
                <w:color w:val="0000FF"/>
                <w:sz w:val="20"/>
                <w:szCs w:val="20"/>
              </w:rPr>
              <w:t>&lt;/</w:t>
            </w:r>
            <w:r w:rsidRPr="00D84FD8">
              <w:rPr>
                <w:rFonts w:eastAsiaTheme="minorEastAsia"/>
                <w:color w:val="800000"/>
                <w:sz w:val="20"/>
                <w:szCs w:val="20"/>
              </w:rPr>
              <w:t>group</w:t>
            </w:r>
            <w:r w:rsidRPr="00D84FD8">
              <w:rPr>
                <w:rFonts w:eastAsiaTheme="minorEastAsia"/>
                <w:color w:val="0000FF"/>
                <w:sz w:val="20"/>
                <w:szCs w:val="20"/>
              </w:rPr>
              <w:t>&gt;</w:t>
            </w:r>
          </w:p>
          <w:p w14:paraId="4BC0D173" w14:textId="3CF3CE1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w:t>
            </w:r>
            <w:r w:rsidRPr="00D84FD8">
              <w:rPr>
                <w:rFonts w:eastAsiaTheme="minorEastAsia"/>
                <w:color w:val="0000FF"/>
                <w:sz w:val="20"/>
                <w:szCs w:val="20"/>
              </w:rPr>
              <w:t>&gt;</w:t>
            </w:r>
          </w:p>
          <w:p w14:paraId="3F300CF5"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ab/>
              <w:t>&lt;/</w:t>
            </w:r>
            <w:r w:rsidRPr="00D84FD8">
              <w:rPr>
                <w:rFonts w:eastAsiaTheme="minorEastAsia"/>
                <w:color w:val="800000"/>
                <w:sz w:val="20"/>
                <w:szCs w:val="20"/>
              </w:rPr>
              <w:t>tabs</w:t>
            </w:r>
            <w:r w:rsidRPr="00D84FD8">
              <w:rPr>
                <w:rFonts w:eastAsiaTheme="minorEastAsia"/>
                <w:color w:val="0000FF"/>
                <w:sz w:val="20"/>
                <w:szCs w:val="20"/>
              </w:rPr>
              <w:t>&gt;</w:t>
            </w:r>
          </w:p>
          <w:p w14:paraId="316DE739" w14:textId="77777777" w:rsidR="00D84FD8" w:rsidRPr="00D84FD8" w:rsidRDefault="00D84FD8" w:rsidP="00D84FD8">
            <w:pPr>
              <w:autoSpaceDE w:val="0"/>
              <w:autoSpaceDN w:val="0"/>
              <w:adjustRightInd w:val="0"/>
              <w:spacing w:before="0" w:after="0"/>
              <w:jc w:val="left"/>
              <w:rPr>
                <w:rFonts w:eastAsiaTheme="minorEastAsia"/>
                <w:color w:val="0000FF"/>
                <w:sz w:val="20"/>
                <w:szCs w:val="20"/>
              </w:rPr>
            </w:pPr>
            <w:r w:rsidRPr="00D84FD8">
              <w:rPr>
                <w:rFonts w:eastAsiaTheme="minorEastAsia"/>
                <w:color w:val="0000FF"/>
                <w:sz w:val="20"/>
                <w:szCs w:val="20"/>
              </w:rPr>
              <w:t>&lt;/</w:t>
            </w:r>
            <w:r w:rsidRPr="00D84FD8">
              <w:rPr>
                <w:rFonts w:eastAsiaTheme="minorEastAsia"/>
                <w:color w:val="800000"/>
                <w:sz w:val="20"/>
                <w:szCs w:val="20"/>
              </w:rPr>
              <w:t>ribbon</w:t>
            </w:r>
            <w:r w:rsidRPr="00D84FD8">
              <w:rPr>
                <w:rFonts w:eastAsiaTheme="minorEastAsia"/>
                <w:color w:val="0000FF"/>
                <w:sz w:val="20"/>
                <w:szCs w:val="20"/>
              </w:rPr>
              <w:t>&gt;</w:t>
            </w:r>
          </w:p>
          <w:p w14:paraId="0D32940D" w14:textId="604C55D7" w:rsidR="005F71E6" w:rsidRPr="00D84FD8" w:rsidRDefault="00D84FD8" w:rsidP="00D84FD8">
            <w:pPr>
              <w:spacing w:before="20" w:after="20"/>
              <w:rPr>
                <w:sz w:val="18"/>
              </w:rPr>
            </w:pPr>
            <w:r w:rsidRPr="00D84FD8">
              <w:rPr>
                <w:rFonts w:eastAsiaTheme="minorEastAsia"/>
                <w:color w:val="0000FF"/>
                <w:sz w:val="20"/>
                <w:szCs w:val="20"/>
              </w:rPr>
              <w:t>&lt;/</w:t>
            </w:r>
            <w:r w:rsidRPr="00D84FD8">
              <w:rPr>
                <w:rFonts w:eastAsiaTheme="minorEastAsia"/>
                <w:color w:val="800000"/>
                <w:sz w:val="20"/>
                <w:szCs w:val="20"/>
              </w:rPr>
              <w:t>customUI</w:t>
            </w:r>
            <w:r w:rsidRPr="00D84FD8">
              <w:rPr>
                <w:rFonts w:eastAsiaTheme="minorEastAsia"/>
                <w:color w:val="0000FF"/>
                <w:sz w:val="20"/>
                <w:szCs w:val="20"/>
              </w:rPr>
              <w:t>&gt;</w:t>
            </w:r>
          </w:p>
        </w:tc>
      </w:tr>
    </w:tbl>
    <w:p w14:paraId="3C6C738B" w14:textId="2729D09F" w:rsidR="005F71E6" w:rsidRPr="004970F4" w:rsidRDefault="005F71E6" w:rsidP="005F71E6">
      <w:pPr>
        <w:jc w:val="center"/>
        <w:rPr>
          <w:sz w:val="20"/>
          <w:szCs w:val="20"/>
        </w:rPr>
      </w:pPr>
      <w:r w:rsidRPr="004970F4">
        <w:rPr>
          <w:sz w:val="20"/>
          <w:szCs w:val="20"/>
        </w:rPr>
        <w:t>Codigo del fichero Celdas-3</w:t>
      </w:r>
      <w:r>
        <w:rPr>
          <w:sz w:val="20"/>
          <w:szCs w:val="20"/>
        </w:rPr>
        <w:t>6</w:t>
      </w:r>
      <w:r w:rsidRPr="004970F4">
        <w:rPr>
          <w:sz w:val="20"/>
          <w:szCs w:val="20"/>
        </w:rPr>
        <w:t>.xlsx</w:t>
      </w:r>
    </w:p>
    <w:p w14:paraId="0FBD5F78" w14:textId="53888ACB" w:rsidR="001D2704" w:rsidRDefault="001D2704" w:rsidP="004C1EBF">
      <w:pPr>
        <w:pStyle w:val="Ttulo4"/>
      </w:pPr>
      <w:bookmarkStart w:id="484" w:name="_Toc226661916"/>
      <w:r>
        <w:t>GetPowerQueryDataFromSalesforceObjects</w:t>
      </w:r>
      <w:bookmarkEnd w:id="484"/>
    </w:p>
    <w:tbl>
      <w:tblPr>
        <w:tblStyle w:val="Tablaconcuadrcula"/>
        <w:tblW w:w="0" w:type="auto"/>
        <w:tblLook w:val="04A0" w:firstRow="1" w:lastRow="0" w:firstColumn="1" w:lastColumn="0" w:noHBand="0" w:noVBand="1"/>
      </w:tblPr>
      <w:tblGrid>
        <w:gridCol w:w="1555"/>
        <w:gridCol w:w="2551"/>
        <w:gridCol w:w="1559"/>
      </w:tblGrid>
      <w:tr w:rsidR="004F0E10" w:rsidRPr="005908F0" w14:paraId="21AFD6DD" w14:textId="77777777" w:rsidTr="00A16835">
        <w:tc>
          <w:tcPr>
            <w:tcW w:w="1555" w:type="dxa"/>
          </w:tcPr>
          <w:p w14:paraId="35E0EACC" w14:textId="77777777" w:rsidR="004F0E10" w:rsidRPr="005908F0" w:rsidRDefault="004F0E10" w:rsidP="00A16835">
            <w:pPr>
              <w:pStyle w:val="Tabla"/>
            </w:pPr>
            <w:r w:rsidRPr="005908F0">
              <w:t>Etiqueta</w:t>
            </w:r>
          </w:p>
        </w:tc>
        <w:tc>
          <w:tcPr>
            <w:tcW w:w="2551" w:type="dxa"/>
          </w:tcPr>
          <w:p w14:paraId="109C59F2" w14:textId="279290C0" w:rsidR="004F0E10" w:rsidRPr="005908F0" w:rsidRDefault="00DD0E61" w:rsidP="00A16835">
            <w:pPr>
              <w:pStyle w:val="Tabla"/>
            </w:pPr>
            <w:r>
              <w:t>De objetos de Salesforce</w:t>
            </w:r>
          </w:p>
        </w:tc>
        <w:tc>
          <w:tcPr>
            <w:tcW w:w="1559" w:type="dxa"/>
            <w:vMerge w:val="restart"/>
          </w:tcPr>
          <w:p w14:paraId="5933577A" w14:textId="4A54D2E3" w:rsidR="004F0E10" w:rsidRPr="005908F0" w:rsidRDefault="00DD0E61" w:rsidP="00A16835">
            <w:pPr>
              <w:pStyle w:val="Tabla"/>
            </w:pPr>
            <w:r w:rsidRPr="00DD0E61">
              <w:drawing>
                <wp:inline distT="0" distB="0" distL="0" distR="0" wp14:anchorId="332B25FB" wp14:editId="195CEE05">
                  <wp:extent cx="685896" cy="676369"/>
                  <wp:effectExtent l="0" t="0" r="0" b="0"/>
                  <wp:docPr id="1590704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070470" name=""/>
                          <pic:cNvPicPr/>
                        </pic:nvPicPr>
                        <pic:blipFill>
                          <a:blip r:embed="rId453"/>
                          <a:stretch>
                            <a:fillRect/>
                          </a:stretch>
                        </pic:blipFill>
                        <pic:spPr>
                          <a:xfrm>
                            <a:off x="0" y="0"/>
                            <a:ext cx="685896" cy="676369"/>
                          </a:xfrm>
                          <a:prstGeom prst="rect">
                            <a:avLst/>
                          </a:prstGeom>
                        </pic:spPr>
                      </pic:pic>
                    </a:graphicData>
                  </a:graphic>
                </wp:inline>
              </w:drawing>
            </w:r>
          </w:p>
        </w:tc>
      </w:tr>
      <w:tr w:rsidR="004F0E10" w:rsidRPr="005908F0" w14:paraId="4909CBBC" w14:textId="77777777" w:rsidTr="00A16835">
        <w:tc>
          <w:tcPr>
            <w:tcW w:w="1555" w:type="dxa"/>
          </w:tcPr>
          <w:p w14:paraId="71D29334" w14:textId="77777777" w:rsidR="004F0E10" w:rsidRPr="005908F0" w:rsidRDefault="004F0E10" w:rsidP="00A16835">
            <w:pPr>
              <w:pStyle w:val="Tabla"/>
            </w:pPr>
            <w:r w:rsidRPr="005908F0">
              <w:t>Tipo de Control</w:t>
            </w:r>
          </w:p>
        </w:tc>
        <w:tc>
          <w:tcPr>
            <w:tcW w:w="2551" w:type="dxa"/>
          </w:tcPr>
          <w:p w14:paraId="36663790" w14:textId="6D7B49B2" w:rsidR="004F0E10" w:rsidRPr="005908F0" w:rsidRDefault="008D67D2" w:rsidP="00A16835">
            <w:pPr>
              <w:pStyle w:val="Tabla"/>
            </w:pPr>
            <w:r>
              <w:t>Button</w:t>
            </w:r>
          </w:p>
        </w:tc>
        <w:tc>
          <w:tcPr>
            <w:tcW w:w="1559" w:type="dxa"/>
            <w:vMerge/>
          </w:tcPr>
          <w:p w14:paraId="0A6E6AF4" w14:textId="77777777" w:rsidR="004F0E10" w:rsidRPr="005908F0" w:rsidRDefault="004F0E10" w:rsidP="00A16835">
            <w:pPr>
              <w:pStyle w:val="Tabla"/>
            </w:pPr>
          </w:p>
        </w:tc>
      </w:tr>
    </w:tbl>
    <w:p w14:paraId="17D9D4E0" w14:textId="77777777" w:rsidR="004F0E10" w:rsidRPr="00DA5E93" w:rsidRDefault="004F0E10" w:rsidP="004F0E10">
      <w:pPr>
        <w:ind w:left="1410" w:hanging="1410"/>
        <w:rPr>
          <w:b/>
          <w:bCs/>
        </w:rPr>
      </w:pPr>
      <w:r w:rsidRPr="00DA5E93">
        <w:rPr>
          <w:b/>
          <w:bCs/>
        </w:rPr>
        <w:t>Descripcion</w:t>
      </w:r>
      <w:r w:rsidRPr="00DA5E93">
        <w:rPr>
          <w:b/>
          <w:bCs/>
        </w:rPr>
        <w:tab/>
      </w:r>
    </w:p>
    <w:p w14:paraId="1AC8463B" w14:textId="77777777" w:rsidR="004F0E10" w:rsidRDefault="004F0E10" w:rsidP="004F0E10">
      <w:r>
        <w:t>Este boton</w:t>
      </w:r>
    </w:p>
    <w:p w14:paraId="48771DAC" w14:textId="77777777" w:rsidR="004F0E10" w:rsidRDefault="004F0E10" w:rsidP="001D2704"/>
    <w:p w14:paraId="27F499D3"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2FEF42DF" w14:textId="77777777" w:rsidR="004F0E10" w:rsidRDefault="004F0E10" w:rsidP="001D2704"/>
    <w:p w14:paraId="26703B81" w14:textId="73127DD3" w:rsidR="001D2704" w:rsidRDefault="001D2704" w:rsidP="001D2704">
      <w:r>
        <w:t>GetPowerQueryDataFromSalesforceReports</w:t>
      </w:r>
    </w:p>
    <w:tbl>
      <w:tblPr>
        <w:tblStyle w:val="Tablaconcuadrcula"/>
        <w:tblW w:w="0" w:type="auto"/>
        <w:tblLook w:val="04A0" w:firstRow="1" w:lastRow="0" w:firstColumn="1" w:lastColumn="0" w:noHBand="0" w:noVBand="1"/>
      </w:tblPr>
      <w:tblGrid>
        <w:gridCol w:w="1555"/>
        <w:gridCol w:w="2551"/>
        <w:gridCol w:w="1559"/>
      </w:tblGrid>
      <w:tr w:rsidR="004F0E10" w:rsidRPr="005908F0" w14:paraId="236A0CC3" w14:textId="77777777" w:rsidTr="00A16835">
        <w:tc>
          <w:tcPr>
            <w:tcW w:w="1555" w:type="dxa"/>
          </w:tcPr>
          <w:p w14:paraId="103B0966" w14:textId="77777777" w:rsidR="004F0E10" w:rsidRPr="005908F0" w:rsidRDefault="004F0E10" w:rsidP="00A16835">
            <w:pPr>
              <w:pStyle w:val="Tabla"/>
            </w:pPr>
            <w:r w:rsidRPr="005908F0">
              <w:t>Etiqueta</w:t>
            </w:r>
          </w:p>
        </w:tc>
        <w:tc>
          <w:tcPr>
            <w:tcW w:w="2551" w:type="dxa"/>
          </w:tcPr>
          <w:p w14:paraId="43E437DD" w14:textId="60FE9AA0" w:rsidR="004F0E10" w:rsidRPr="005908F0" w:rsidRDefault="00DD0E61" w:rsidP="00A16835">
            <w:pPr>
              <w:pStyle w:val="Tabla"/>
            </w:pPr>
            <w:r>
              <w:t>De informes de Salesforce</w:t>
            </w:r>
          </w:p>
        </w:tc>
        <w:tc>
          <w:tcPr>
            <w:tcW w:w="1559" w:type="dxa"/>
            <w:vMerge w:val="restart"/>
          </w:tcPr>
          <w:p w14:paraId="254000C3" w14:textId="765583C9" w:rsidR="004F0E10" w:rsidRPr="005908F0" w:rsidRDefault="00DD0E61" w:rsidP="00A16835">
            <w:pPr>
              <w:pStyle w:val="Tabla"/>
            </w:pPr>
            <w:r w:rsidRPr="00DD0E61">
              <w:drawing>
                <wp:inline distT="0" distB="0" distL="0" distR="0" wp14:anchorId="49ADA00B" wp14:editId="24E1A0BC">
                  <wp:extent cx="743054" cy="676369"/>
                  <wp:effectExtent l="0" t="0" r="0" b="0"/>
                  <wp:docPr id="16180222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8022221" name=""/>
                          <pic:cNvPicPr/>
                        </pic:nvPicPr>
                        <pic:blipFill>
                          <a:blip r:embed="rId454"/>
                          <a:stretch>
                            <a:fillRect/>
                          </a:stretch>
                        </pic:blipFill>
                        <pic:spPr>
                          <a:xfrm>
                            <a:off x="0" y="0"/>
                            <a:ext cx="743054" cy="676369"/>
                          </a:xfrm>
                          <a:prstGeom prst="rect">
                            <a:avLst/>
                          </a:prstGeom>
                        </pic:spPr>
                      </pic:pic>
                    </a:graphicData>
                  </a:graphic>
                </wp:inline>
              </w:drawing>
            </w:r>
          </w:p>
        </w:tc>
      </w:tr>
      <w:tr w:rsidR="004F0E10" w:rsidRPr="005908F0" w14:paraId="288F1A9B" w14:textId="77777777" w:rsidTr="00A16835">
        <w:tc>
          <w:tcPr>
            <w:tcW w:w="1555" w:type="dxa"/>
          </w:tcPr>
          <w:p w14:paraId="3678591A" w14:textId="77777777" w:rsidR="004F0E10" w:rsidRPr="005908F0" w:rsidRDefault="004F0E10" w:rsidP="00A16835">
            <w:pPr>
              <w:pStyle w:val="Tabla"/>
            </w:pPr>
            <w:r w:rsidRPr="005908F0">
              <w:lastRenderedPageBreak/>
              <w:t>Tipo de Control</w:t>
            </w:r>
          </w:p>
        </w:tc>
        <w:tc>
          <w:tcPr>
            <w:tcW w:w="2551" w:type="dxa"/>
          </w:tcPr>
          <w:p w14:paraId="41FF0021" w14:textId="54220363" w:rsidR="004F0E10" w:rsidRPr="005908F0" w:rsidRDefault="008D67D2" w:rsidP="00A16835">
            <w:pPr>
              <w:pStyle w:val="Tabla"/>
            </w:pPr>
            <w:r>
              <w:t>Button</w:t>
            </w:r>
          </w:p>
        </w:tc>
        <w:tc>
          <w:tcPr>
            <w:tcW w:w="1559" w:type="dxa"/>
            <w:vMerge/>
          </w:tcPr>
          <w:p w14:paraId="6EB4C8FA" w14:textId="77777777" w:rsidR="004F0E10" w:rsidRPr="005908F0" w:rsidRDefault="004F0E10" w:rsidP="00A16835">
            <w:pPr>
              <w:pStyle w:val="Tabla"/>
            </w:pPr>
          </w:p>
        </w:tc>
      </w:tr>
    </w:tbl>
    <w:p w14:paraId="14FC627C" w14:textId="77777777" w:rsidR="004F0E10" w:rsidRPr="00DA5E93" w:rsidRDefault="004F0E10" w:rsidP="004F0E10">
      <w:pPr>
        <w:ind w:left="1410" w:hanging="1410"/>
        <w:rPr>
          <w:b/>
          <w:bCs/>
        </w:rPr>
      </w:pPr>
      <w:r w:rsidRPr="00DA5E93">
        <w:rPr>
          <w:b/>
          <w:bCs/>
        </w:rPr>
        <w:t>Descripcion</w:t>
      </w:r>
      <w:r w:rsidRPr="00DA5E93">
        <w:rPr>
          <w:b/>
          <w:bCs/>
        </w:rPr>
        <w:tab/>
      </w:r>
    </w:p>
    <w:p w14:paraId="315AEF09" w14:textId="77777777" w:rsidR="004F0E10" w:rsidRDefault="004F0E10" w:rsidP="004F0E10">
      <w:r>
        <w:t>Este boton</w:t>
      </w:r>
    </w:p>
    <w:p w14:paraId="5E60FA97" w14:textId="77777777" w:rsidR="004F0E10" w:rsidRDefault="004F0E10" w:rsidP="001D2704"/>
    <w:p w14:paraId="6DBDEFF8" w14:textId="77777777" w:rsidR="00D84FD8" w:rsidRDefault="00D84FD8" w:rsidP="00D84FD8">
      <w:r>
        <w:t xml:space="preserve">Ubicación: Pestaña Datos, grupo </w:t>
      </w:r>
      <w:r w:rsidRPr="001C3D58">
        <w:t>Obtener y transformar datos</w:t>
      </w:r>
      <w:r>
        <w:t>, menu desplegable Obtener datos, menu desplegable De los servicios en linea.</w:t>
      </w:r>
    </w:p>
    <w:p w14:paraId="7483D2D5" w14:textId="77777777" w:rsidR="004F0E10" w:rsidRDefault="004F0E10" w:rsidP="001D2704"/>
    <w:p w14:paraId="672F2C78" w14:textId="477089C1" w:rsidR="001D2704" w:rsidRDefault="001D2704" w:rsidP="001D2704">
      <w:r>
        <w:t>PowerQueryGetTransformDataFromRtherSourceSubscription19</w:t>
      </w:r>
    </w:p>
    <w:tbl>
      <w:tblPr>
        <w:tblStyle w:val="Tablaconcuadrcula"/>
        <w:tblW w:w="0" w:type="auto"/>
        <w:tblLook w:val="04A0" w:firstRow="1" w:lastRow="0" w:firstColumn="1" w:lastColumn="0" w:noHBand="0" w:noVBand="1"/>
      </w:tblPr>
      <w:tblGrid>
        <w:gridCol w:w="1555"/>
        <w:gridCol w:w="2551"/>
        <w:gridCol w:w="1559"/>
      </w:tblGrid>
      <w:tr w:rsidR="004F0E10" w:rsidRPr="005908F0" w14:paraId="7357A6B7" w14:textId="77777777" w:rsidTr="00A16835">
        <w:tc>
          <w:tcPr>
            <w:tcW w:w="1555" w:type="dxa"/>
          </w:tcPr>
          <w:p w14:paraId="08910AC2" w14:textId="77777777" w:rsidR="004F0E10" w:rsidRPr="005908F0" w:rsidRDefault="004F0E10" w:rsidP="00A16835">
            <w:pPr>
              <w:pStyle w:val="Tabla"/>
            </w:pPr>
            <w:r w:rsidRPr="005908F0">
              <w:t>Etiqueta</w:t>
            </w:r>
          </w:p>
        </w:tc>
        <w:tc>
          <w:tcPr>
            <w:tcW w:w="2551" w:type="dxa"/>
          </w:tcPr>
          <w:p w14:paraId="3F5669D3" w14:textId="06956A84" w:rsidR="004F0E10" w:rsidRPr="005908F0" w:rsidRDefault="00DD0E61" w:rsidP="00A16835">
            <w:pPr>
              <w:pStyle w:val="Tabla"/>
            </w:pPr>
            <w:r>
              <w:t>De otras fuentes</w:t>
            </w:r>
          </w:p>
        </w:tc>
        <w:tc>
          <w:tcPr>
            <w:tcW w:w="1559" w:type="dxa"/>
            <w:vMerge w:val="restart"/>
          </w:tcPr>
          <w:p w14:paraId="7126AA14" w14:textId="6D94C83E" w:rsidR="004F0E10" w:rsidRPr="005908F0" w:rsidRDefault="00DD0E61" w:rsidP="00A16835">
            <w:pPr>
              <w:pStyle w:val="Tabla"/>
            </w:pPr>
            <w:r w:rsidRPr="00DD0E61">
              <w:drawing>
                <wp:inline distT="0" distB="0" distL="0" distR="0" wp14:anchorId="7FD2F01A" wp14:editId="5A51FFC4">
                  <wp:extent cx="543001" cy="619211"/>
                  <wp:effectExtent l="0" t="0" r="9525" b="0"/>
                  <wp:docPr id="12028285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2828562" name=""/>
                          <pic:cNvPicPr/>
                        </pic:nvPicPr>
                        <pic:blipFill>
                          <a:blip r:embed="rId455"/>
                          <a:stretch>
                            <a:fillRect/>
                          </a:stretch>
                        </pic:blipFill>
                        <pic:spPr>
                          <a:xfrm>
                            <a:off x="0" y="0"/>
                            <a:ext cx="543001" cy="619211"/>
                          </a:xfrm>
                          <a:prstGeom prst="rect">
                            <a:avLst/>
                          </a:prstGeom>
                        </pic:spPr>
                      </pic:pic>
                    </a:graphicData>
                  </a:graphic>
                </wp:inline>
              </w:drawing>
            </w:r>
          </w:p>
        </w:tc>
      </w:tr>
      <w:tr w:rsidR="004F0E10" w:rsidRPr="005908F0" w14:paraId="7B633D3A" w14:textId="77777777" w:rsidTr="00A16835">
        <w:tc>
          <w:tcPr>
            <w:tcW w:w="1555" w:type="dxa"/>
          </w:tcPr>
          <w:p w14:paraId="04A3B897" w14:textId="77777777" w:rsidR="004F0E10" w:rsidRPr="005908F0" w:rsidRDefault="004F0E10" w:rsidP="00A16835">
            <w:pPr>
              <w:pStyle w:val="Tabla"/>
            </w:pPr>
            <w:r w:rsidRPr="005908F0">
              <w:t>Tipo de Control</w:t>
            </w:r>
          </w:p>
        </w:tc>
        <w:tc>
          <w:tcPr>
            <w:tcW w:w="2551" w:type="dxa"/>
          </w:tcPr>
          <w:p w14:paraId="17ED20F2" w14:textId="6DA3F70F" w:rsidR="004F0E10" w:rsidRPr="005908F0" w:rsidRDefault="008D67D2" w:rsidP="00A16835">
            <w:pPr>
              <w:pStyle w:val="Tabla"/>
            </w:pPr>
            <w:r>
              <w:t>Menu</w:t>
            </w:r>
          </w:p>
        </w:tc>
        <w:tc>
          <w:tcPr>
            <w:tcW w:w="1559" w:type="dxa"/>
            <w:vMerge/>
          </w:tcPr>
          <w:p w14:paraId="7F159E34" w14:textId="77777777" w:rsidR="004F0E10" w:rsidRPr="005908F0" w:rsidRDefault="004F0E10" w:rsidP="00A16835">
            <w:pPr>
              <w:pStyle w:val="Tabla"/>
            </w:pPr>
          </w:p>
        </w:tc>
      </w:tr>
    </w:tbl>
    <w:p w14:paraId="2930E284" w14:textId="77777777" w:rsidR="004F0E10" w:rsidRPr="00DA5E93" w:rsidRDefault="004F0E10" w:rsidP="004F0E10">
      <w:pPr>
        <w:ind w:left="1410" w:hanging="1410"/>
        <w:rPr>
          <w:b/>
          <w:bCs/>
        </w:rPr>
      </w:pPr>
      <w:r w:rsidRPr="00DA5E93">
        <w:rPr>
          <w:b/>
          <w:bCs/>
        </w:rPr>
        <w:t>Descripcion</w:t>
      </w:r>
      <w:r w:rsidRPr="00DA5E93">
        <w:rPr>
          <w:b/>
          <w:bCs/>
        </w:rPr>
        <w:tab/>
      </w:r>
    </w:p>
    <w:p w14:paraId="536EB2F3" w14:textId="77777777" w:rsidR="004F0E10" w:rsidRDefault="004F0E10" w:rsidP="004F0E10">
      <w:r>
        <w:t>Este boton</w:t>
      </w:r>
    </w:p>
    <w:p w14:paraId="1F7BF6EA" w14:textId="77777777" w:rsidR="004F0E10" w:rsidRDefault="004F0E10" w:rsidP="001D2704"/>
    <w:p w14:paraId="2AABDF67" w14:textId="68D47F2B" w:rsidR="00D84FD8" w:rsidRDefault="00D84FD8" w:rsidP="00D84FD8">
      <w:r>
        <w:t xml:space="preserve">Ubicación: Pestaña Datos, grupo </w:t>
      </w:r>
      <w:r w:rsidRPr="001C3D58">
        <w:t>Obtener y transformar datos</w:t>
      </w:r>
      <w:r>
        <w:t>, menu desplegable Obtener datos.</w:t>
      </w:r>
    </w:p>
    <w:p w14:paraId="5C554EA5" w14:textId="77777777" w:rsidR="004F0E10" w:rsidRDefault="004F0E10" w:rsidP="001D2704"/>
    <w:p w14:paraId="588AFD95" w14:textId="4C1B69EB" w:rsidR="001D2704" w:rsidRDefault="00290296" w:rsidP="001D2704">
      <w:r>
        <w:t>GetPowerQueryGetTransformDataFromTable</w:t>
      </w:r>
    </w:p>
    <w:tbl>
      <w:tblPr>
        <w:tblStyle w:val="Tablaconcuadrcula"/>
        <w:tblW w:w="0" w:type="auto"/>
        <w:tblLook w:val="04A0" w:firstRow="1" w:lastRow="0" w:firstColumn="1" w:lastColumn="0" w:noHBand="0" w:noVBand="1"/>
      </w:tblPr>
      <w:tblGrid>
        <w:gridCol w:w="1555"/>
        <w:gridCol w:w="2551"/>
        <w:gridCol w:w="1559"/>
      </w:tblGrid>
      <w:tr w:rsidR="004F0E10" w:rsidRPr="005908F0" w14:paraId="240706E4" w14:textId="77777777" w:rsidTr="00A16835">
        <w:tc>
          <w:tcPr>
            <w:tcW w:w="1555" w:type="dxa"/>
          </w:tcPr>
          <w:p w14:paraId="58D3FBAD" w14:textId="77777777" w:rsidR="004F0E10" w:rsidRPr="005908F0" w:rsidRDefault="004F0E10" w:rsidP="00A16835">
            <w:pPr>
              <w:pStyle w:val="Tabla"/>
            </w:pPr>
            <w:r w:rsidRPr="005908F0">
              <w:t>Etiqueta</w:t>
            </w:r>
          </w:p>
        </w:tc>
        <w:tc>
          <w:tcPr>
            <w:tcW w:w="2551" w:type="dxa"/>
          </w:tcPr>
          <w:p w14:paraId="576B0F29" w14:textId="09586471" w:rsidR="004F0E10" w:rsidRPr="005908F0" w:rsidRDefault="00DD0E61" w:rsidP="00A16835">
            <w:pPr>
              <w:pStyle w:val="Tabla"/>
            </w:pPr>
            <w:r>
              <w:t>De una tabla o rango</w:t>
            </w:r>
          </w:p>
        </w:tc>
        <w:tc>
          <w:tcPr>
            <w:tcW w:w="1559" w:type="dxa"/>
            <w:vMerge w:val="restart"/>
          </w:tcPr>
          <w:p w14:paraId="413186A4" w14:textId="6E9D22A4" w:rsidR="004F0E10" w:rsidRPr="005908F0" w:rsidRDefault="00DD0E61" w:rsidP="00A16835">
            <w:pPr>
              <w:pStyle w:val="Tabla"/>
            </w:pPr>
            <w:r w:rsidRPr="00DD0E61">
              <w:drawing>
                <wp:inline distT="0" distB="0" distL="0" distR="0" wp14:anchorId="1D46D236" wp14:editId="40FB12FF">
                  <wp:extent cx="762106" cy="695422"/>
                  <wp:effectExtent l="0" t="0" r="0" b="9525"/>
                  <wp:docPr id="8804444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0444409" name=""/>
                          <pic:cNvPicPr/>
                        </pic:nvPicPr>
                        <pic:blipFill>
                          <a:blip r:embed="rId456"/>
                          <a:stretch>
                            <a:fillRect/>
                          </a:stretch>
                        </pic:blipFill>
                        <pic:spPr>
                          <a:xfrm>
                            <a:off x="0" y="0"/>
                            <a:ext cx="762106" cy="695422"/>
                          </a:xfrm>
                          <a:prstGeom prst="rect">
                            <a:avLst/>
                          </a:prstGeom>
                        </pic:spPr>
                      </pic:pic>
                    </a:graphicData>
                  </a:graphic>
                </wp:inline>
              </w:drawing>
            </w:r>
          </w:p>
        </w:tc>
      </w:tr>
      <w:tr w:rsidR="004F0E10" w:rsidRPr="005908F0" w14:paraId="78E33AF2" w14:textId="77777777" w:rsidTr="00A16835">
        <w:tc>
          <w:tcPr>
            <w:tcW w:w="1555" w:type="dxa"/>
          </w:tcPr>
          <w:p w14:paraId="3CA00CFB" w14:textId="77777777" w:rsidR="004F0E10" w:rsidRPr="005908F0" w:rsidRDefault="004F0E10" w:rsidP="00A16835">
            <w:pPr>
              <w:pStyle w:val="Tabla"/>
            </w:pPr>
            <w:r w:rsidRPr="005908F0">
              <w:t>Tipo de Control</w:t>
            </w:r>
          </w:p>
        </w:tc>
        <w:tc>
          <w:tcPr>
            <w:tcW w:w="2551" w:type="dxa"/>
          </w:tcPr>
          <w:p w14:paraId="631EBCD8" w14:textId="4649FE06" w:rsidR="004F0E10" w:rsidRPr="005908F0" w:rsidRDefault="008D67D2" w:rsidP="00A16835">
            <w:pPr>
              <w:pStyle w:val="Tabla"/>
            </w:pPr>
            <w:r>
              <w:t>Button</w:t>
            </w:r>
          </w:p>
        </w:tc>
        <w:tc>
          <w:tcPr>
            <w:tcW w:w="1559" w:type="dxa"/>
            <w:vMerge/>
          </w:tcPr>
          <w:p w14:paraId="2D3F8522" w14:textId="77777777" w:rsidR="004F0E10" w:rsidRPr="005908F0" w:rsidRDefault="004F0E10" w:rsidP="00A16835">
            <w:pPr>
              <w:pStyle w:val="Tabla"/>
            </w:pPr>
          </w:p>
        </w:tc>
      </w:tr>
    </w:tbl>
    <w:p w14:paraId="40594EB3" w14:textId="77777777" w:rsidR="004F0E10" w:rsidRPr="00DA5E93" w:rsidRDefault="004F0E10" w:rsidP="004F0E10">
      <w:pPr>
        <w:ind w:left="1410" w:hanging="1410"/>
        <w:rPr>
          <w:b/>
          <w:bCs/>
        </w:rPr>
      </w:pPr>
      <w:r w:rsidRPr="00DA5E93">
        <w:rPr>
          <w:b/>
          <w:bCs/>
        </w:rPr>
        <w:t>Descripcion</w:t>
      </w:r>
      <w:r w:rsidRPr="00DA5E93">
        <w:rPr>
          <w:b/>
          <w:bCs/>
        </w:rPr>
        <w:tab/>
      </w:r>
    </w:p>
    <w:p w14:paraId="3D2CFB60" w14:textId="77777777" w:rsidR="004F0E10" w:rsidRDefault="004F0E10" w:rsidP="004F0E10">
      <w:r>
        <w:t>Este boton</w:t>
      </w:r>
    </w:p>
    <w:p w14:paraId="36A3B5CC" w14:textId="77777777" w:rsidR="004F0E10" w:rsidRDefault="004F0E10" w:rsidP="001D2704"/>
    <w:p w14:paraId="3B1F8D2E" w14:textId="0D2CF77B" w:rsidR="00D84FD8" w:rsidRDefault="00D84FD8" w:rsidP="00D84FD8">
      <w:r>
        <w:t xml:space="preserve">Ubicación: Pestaña Datos, grupo </w:t>
      </w:r>
      <w:r w:rsidRPr="001C3D58">
        <w:t>Obtener y transformar datos</w:t>
      </w:r>
      <w:r>
        <w:t>, menu desplegable Obtener datos, menu desplegable De otras fuentes.</w:t>
      </w:r>
    </w:p>
    <w:p w14:paraId="3654625E" w14:textId="77777777" w:rsidR="004F0E10" w:rsidRDefault="004F0E10" w:rsidP="001D2704"/>
    <w:p w14:paraId="712FFD67" w14:textId="5DF17983" w:rsidR="00290296" w:rsidRDefault="00290296" w:rsidP="001D2704">
      <w:r>
        <w:t>GetPowerQueryDataFromWeb</w:t>
      </w:r>
    </w:p>
    <w:tbl>
      <w:tblPr>
        <w:tblStyle w:val="Tablaconcuadrcula"/>
        <w:tblW w:w="0" w:type="auto"/>
        <w:tblLook w:val="04A0" w:firstRow="1" w:lastRow="0" w:firstColumn="1" w:lastColumn="0" w:noHBand="0" w:noVBand="1"/>
      </w:tblPr>
      <w:tblGrid>
        <w:gridCol w:w="1555"/>
        <w:gridCol w:w="2551"/>
        <w:gridCol w:w="1559"/>
      </w:tblGrid>
      <w:tr w:rsidR="004F0E10" w:rsidRPr="005908F0" w14:paraId="3226EE1F" w14:textId="77777777" w:rsidTr="00A16835">
        <w:tc>
          <w:tcPr>
            <w:tcW w:w="1555" w:type="dxa"/>
          </w:tcPr>
          <w:p w14:paraId="01B45D42" w14:textId="77777777" w:rsidR="004F0E10" w:rsidRPr="005908F0" w:rsidRDefault="004F0E10" w:rsidP="00A16835">
            <w:pPr>
              <w:pStyle w:val="Tabla"/>
            </w:pPr>
            <w:r w:rsidRPr="005908F0">
              <w:t>Etiqueta</w:t>
            </w:r>
          </w:p>
        </w:tc>
        <w:tc>
          <w:tcPr>
            <w:tcW w:w="2551" w:type="dxa"/>
          </w:tcPr>
          <w:p w14:paraId="7F6A561C" w14:textId="3C48756A" w:rsidR="004F0E10" w:rsidRPr="005908F0" w:rsidRDefault="00DD0E61" w:rsidP="00A16835">
            <w:pPr>
              <w:pStyle w:val="Tabla"/>
            </w:pPr>
            <w:r>
              <w:t>De la web</w:t>
            </w:r>
          </w:p>
        </w:tc>
        <w:tc>
          <w:tcPr>
            <w:tcW w:w="1559" w:type="dxa"/>
            <w:vMerge w:val="restart"/>
          </w:tcPr>
          <w:p w14:paraId="2D7665AA" w14:textId="01546917" w:rsidR="004F0E10" w:rsidRPr="005908F0" w:rsidRDefault="00DD0E61" w:rsidP="00A16835">
            <w:pPr>
              <w:pStyle w:val="Tabla"/>
            </w:pPr>
            <w:r w:rsidRPr="00DD0E61">
              <w:drawing>
                <wp:inline distT="0" distB="0" distL="0" distR="0" wp14:anchorId="1E50443D" wp14:editId="0856AA70">
                  <wp:extent cx="352474" cy="695422"/>
                  <wp:effectExtent l="0" t="0" r="9525" b="9525"/>
                  <wp:docPr id="6570218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7021873" name=""/>
                          <pic:cNvPicPr/>
                        </pic:nvPicPr>
                        <pic:blipFill>
                          <a:blip r:embed="rId457"/>
                          <a:stretch>
                            <a:fillRect/>
                          </a:stretch>
                        </pic:blipFill>
                        <pic:spPr>
                          <a:xfrm>
                            <a:off x="0" y="0"/>
                            <a:ext cx="352474" cy="695422"/>
                          </a:xfrm>
                          <a:prstGeom prst="rect">
                            <a:avLst/>
                          </a:prstGeom>
                        </pic:spPr>
                      </pic:pic>
                    </a:graphicData>
                  </a:graphic>
                </wp:inline>
              </w:drawing>
            </w:r>
          </w:p>
        </w:tc>
      </w:tr>
      <w:tr w:rsidR="004F0E10" w:rsidRPr="005908F0" w14:paraId="382C3BE9" w14:textId="77777777" w:rsidTr="00A16835">
        <w:tc>
          <w:tcPr>
            <w:tcW w:w="1555" w:type="dxa"/>
          </w:tcPr>
          <w:p w14:paraId="1A89DA0E" w14:textId="77777777" w:rsidR="004F0E10" w:rsidRPr="005908F0" w:rsidRDefault="004F0E10" w:rsidP="00A16835">
            <w:pPr>
              <w:pStyle w:val="Tabla"/>
            </w:pPr>
            <w:r w:rsidRPr="005908F0">
              <w:t>Tipo de Control</w:t>
            </w:r>
          </w:p>
        </w:tc>
        <w:tc>
          <w:tcPr>
            <w:tcW w:w="2551" w:type="dxa"/>
          </w:tcPr>
          <w:p w14:paraId="357F06CE" w14:textId="1FA30486" w:rsidR="004F0E10" w:rsidRPr="005908F0" w:rsidRDefault="008D67D2" w:rsidP="00A16835">
            <w:pPr>
              <w:pStyle w:val="Tabla"/>
            </w:pPr>
            <w:r>
              <w:t>Button</w:t>
            </w:r>
          </w:p>
        </w:tc>
        <w:tc>
          <w:tcPr>
            <w:tcW w:w="1559" w:type="dxa"/>
            <w:vMerge/>
          </w:tcPr>
          <w:p w14:paraId="6534DDC2" w14:textId="77777777" w:rsidR="004F0E10" w:rsidRPr="005908F0" w:rsidRDefault="004F0E10" w:rsidP="00A16835">
            <w:pPr>
              <w:pStyle w:val="Tabla"/>
            </w:pPr>
          </w:p>
        </w:tc>
      </w:tr>
    </w:tbl>
    <w:p w14:paraId="14032AB8" w14:textId="77777777" w:rsidR="004F0E10" w:rsidRPr="00DA5E93" w:rsidRDefault="004F0E10" w:rsidP="004F0E10">
      <w:pPr>
        <w:ind w:left="1410" w:hanging="1410"/>
        <w:rPr>
          <w:b/>
          <w:bCs/>
        </w:rPr>
      </w:pPr>
      <w:r w:rsidRPr="00DA5E93">
        <w:rPr>
          <w:b/>
          <w:bCs/>
        </w:rPr>
        <w:t>Descripcion</w:t>
      </w:r>
      <w:r w:rsidRPr="00DA5E93">
        <w:rPr>
          <w:b/>
          <w:bCs/>
        </w:rPr>
        <w:tab/>
      </w:r>
    </w:p>
    <w:p w14:paraId="588A9CD9" w14:textId="77777777" w:rsidR="004F0E10" w:rsidRDefault="004F0E10" w:rsidP="004F0E10">
      <w:r>
        <w:t>Este boton</w:t>
      </w:r>
    </w:p>
    <w:p w14:paraId="075831D8" w14:textId="77777777" w:rsidR="004F0E10" w:rsidRDefault="004F0E10" w:rsidP="001D2704"/>
    <w:p w14:paraId="673149E9" w14:textId="77777777" w:rsidR="00D84FD8" w:rsidRDefault="00D84FD8" w:rsidP="00D84FD8">
      <w:r>
        <w:t xml:space="preserve">Ubicación: Pestaña Datos, grupo </w:t>
      </w:r>
      <w:r w:rsidRPr="001C3D58">
        <w:t>Obtener y transformar datos</w:t>
      </w:r>
      <w:r>
        <w:t>, menu desplegable Obtener datos, menu desplegable De otras fuentes.</w:t>
      </w:r>
    </w:p>
    <w:p w14:paraId="19064CA9" w14:textId="77777777" w:rsidR="004F0E10" w:rsidRDefault="004F0E10" w:rsidP="001D2704"/>
    <w:p w14:paraId="1C7FCAF1" w14:textId="5AB6DB51" w:rsidR="00290296" w:rsidRDefault="00290296" w:rsidP="001D2704">
      <w:r>
        <w:t>GetPowerQueryDataFromSharePointList</w:t>
      </w:r>
    </w:p>
    <w:tbl>
      <w:tblPr>
        <w:tblStyle w:val="Tablaconcuadrcula"/>
        <w:tblW w:w="0" w:type="auto"/>
        <w:tblLook w:val="04A0" w:firstRow="1" w:lastRow="0" w:firstColumn="1" w:lastColumn="0" w:noHBand="0" w:noVBand="1"/>
      </w:tblPr>
      <w:tblGrid>
        <w:gridCol w:w="1555"/>
        <w:gridCol w:w="2693"/>
        <w:gridCol w:w="1701"/>
      </w:tblGrid>
      <w:tr w:rsidR="004F0E10" w:rsidRPr="005908F0" w14:paraId="21AD1AE6" w14:textId="77777777" w:rsidTr="00DD0E61">
        <w:tc>
          <w:tcPr>
            <w:tcW w:w="1555" w:type="dxa"/>
          </w:tcPr>
          <w:p w14:paraId="58B02006" w14:textId="77777777" w:rsidR="004F0E10" w:rsidRPr="005908F0" w:rsidRDefault="004F0E10" w:rsidP="00A16835">
            <w:pPr>
              <w:pStyle w:val="Tabla"/>
            </w:pPr>
            <w:r w:rsidRPr="005908F0">
              <w:t>Etiqueta</w:t>
            </w:r>
          </w:p>
        </w:tc>
        <w:tc>
          <w:tcPr>
            <w:tcW w:w="2693" w:type="dxa"/>
          </w:tcPr>
          <w:p w14:paraId="77C9754C" w14:textId="5E322ED5" w:rsidR="004F0E10" w:rsidRPr="005908F0" w:rsidRDefault="00DD0E61" w:rsidP="00A16835">
            <w:pPr>
              <w:pStyle w:val="Tabla"/>
            </w:pPr>
            <w:r>
              <w:t>Desde una lista de SharePoint</w:t>
            </w:r>
          </w:p>
        </w:tc>
        <w:tc>
          <w:tcPr>
            <w:tcW w:w="1701" w:type="dxa"/>
            <w:vMerge w:val="restart"/>
          </w:tcPr>
          <w:p w14:paraId="06A5CCC3" w14:textId="7E335DFE" w:rsidR="004F0E10" w:rsidRPr="005908F0" w:rsidRDefault="00DD0E61" w:rsidP="00A16835">
            <w:pPr>
              <w:pStyle w:val="Tabla"/>
            </w:pPr>
            <w:r w:rsidRPr="00DD0E61">
              <w:drawing>
                <wp:inline distT="0" distB="0" distL="0" distR="0" wp14:anchorId="13A9D3C9" wp14:editId="752E78E5">
                  <wp:extent cx="790685" cy="647790"/>
                  <wp:effectExtent l="0" t="0" r="9525" b="0"/>
                  <wp:docPr id="15701744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0174480" name=""/>
                          <pic:cNvPicPr/>
                        </pic:nvPicPr>
                        <pic:blipFill>
                          <a:blip r:embed="rId458"/>
                          <a:stretch>
                            <a:fillRect/>
                          </a:stretch>
                        </pic:blipFill>
                        <pic:spPr>
                          <a:xfrm>
                            <a:off x="0" y="0"/>
                            <a:ext cx="790685" cy="647790"/>
                          </a:xfrm>
                          <a:prstGeom prst="rect">
                            <a:avLst/>
                          </a:prstGeom>
                        </pic:spPr>
                      </pic:pic>
                    </a:graphicData>
                  </a:graphic>
                </wp:inline>
              </w:drawing>
            </w:r>
          </w:p>
        </w:tc>
      </w:tr>
      <w:tr w:rsidR="004F0E10" w:rsidRPr="005908F0" w14:paraId="73615356" w14:textId="77777777" w:rsidTr="00DD0E61">
        <w:tc>
          <w:tcPr>
            <w:tcW w:w="1555" w:type="dxa"/>
          </w:tcPr>
          <w:p w14:paraId="08EDBD07" w14:textId="77777777" w:rsidR="004F0E10" w:rsidRPr="005908F0" w:rsidRDefault="004F0E10" w:rsidP="00A16835">
            <w:pPr>
              <w:pStyle w:val="Tabla"/>
            </w:pPr>
            <w:r w:rsidRPr="005908F0">
              <w:t>Tipo de Control</w:t>
            </w:r>
          </w:p>
        </w:tc>
        <w:tc>
          <w:tcPr>
            <w:tcW w:w="2693" w:type="dxa"/>
          </w:tcPr>
          <w:p w14:paraId="2379765C" w14:textId="4BF14213" w:rsidR="004F0E10" w:rsidRPr="005908F0" w:rsidRDefault="008D67D2" w:rsidP="00A16835">
            <w:pPr>
              <w:pStyle w:val="Tabla"/>
            </w:pPr>
            <w:r>
              <w:t>Button</w:t>
            </w:r>
          </w:p>
        </w:tc>
        <w:tc>
          <w:tcPr>
            <w:tcW w:w="1701" w:type="dxa"/>
            <w:vMerge/>
          </w:tcPr>
          <w:p w14:paraId="05BE5F79" w14:textId="77777777" w:rsidR="004F0E10" w:rsidRPr="005908F0" w:rsidRDefault="004F0E10" w:rsidP="00A16835">
            <w:pPr>
              <w:pStyle w:val="Tabla"/>
            </w:pPr>
          </w:p>
        </w:tc>
      </w:tr>
    </w:tbl>
    <w:p w14:paraId="77C6F4CA" w14:textId="77777777" w:rsidR="004F0E10" w:rsidRPr="00DA5E93" w:rsidRDefault="004F0E10" w:rsidP="004F0E10">
      <w:pPr>
        <w:ind w:left="1410" w:hanging="1410"/>
        <w:rPr>
          <w:b/>
          <w:bCs/>
        </w:rPr>
      </w:pPr>
      <w:r w:rsidRPr="00DA5E93">
        <w:rPr>
          <w:b/>
          <w:bCs/>
        </w:rPr>
        <w:t>Descripcion</w:t>
      </w:r>
      <w:r w:rsidRPr="00DA5E93">
        <w:rPr>
          <w:b/>
          <w:bCs/>
        </w:rPr>
        <w:tab/>
      </w:r>
    </w:p>
    <w:p w14:paraId="26A9CE9D" w14:textId="77777777" w:rsidR="004F0E10" w:rsidRDefault="004F0E10" w:rsidP="004F0E10">
      <w:r>
        <w:t>Este boton</w:t>
      </w:r>
    </w:p>
    <w:p w14:paraId="1DE74B90" w14:textId="77777777" w:rsidR="004F0E10" w:rsidRDefault="004F0E10" w:rsidP="001D2704"/>
    <w:p w14:paraId="68ED5FCF" w14:textId="77777777" w:rsidR="00D84FD8" w:rsidRDefault="00D84FD8" w:rsidP="00D84FD8">
      <w:r>
        <w:t xml:space="preserve">Ubicación: Pestaña Datos, grupo </w:t>
      </w:r>
      <w:r w:rsidRPr="001C3D58">
        <w:t>Obtener y transformar datos</w:t>
      </w:r>
      <w:r>
        <w:t>, menu desplegable Obtener datos, menu desplegable De otras fuentes.</w:t>
      </w:r>
    </w:p>
    <w:p w14:paraId="43719365" w14:textId="77777777" w:rsidR="004F0E10" w:rsidRDefault="004F0E10" w:rsidP="001D2704"/>
    <w:p w14:paraId="4C1C3166" w14:textId="10CB9C8D" w:rsidR="00DD0E61" w:rsidRDefault="00DD0E61" w:rsidP="00DD0E61">
      <w:pPr>
        <w:pStyle w:val="Tabla"/>
        <w:shd w:val="clear" w:color="auto" w:fill="CCFFFF"/>
        <w:tabs>
          <w:tab w:val="left" w:pos="3652"/>
          <w:tab w:val="left" w:pos="4928"/>
          <w:tab w:val="left" w:pos="9178"/>
        </w:tabs>
      </w:pPr>
      <w:r>
        <w:t xml:space="preserve">Ver Grupo </w:t>
      </w:r>
      <w:r>
        <w:t>1</w:t>
      </w:r>
      <w:r>
        <w:t xml:space="preserve"> del fichero Celdas-3</w:t>
      </w:r>
      <w:r>
        <w:t>7</w:t>
      </w:r>
      <w:r>
        <w:t xml:space="preserve">.xlsx en la carpeta E-Excel/BOT que acompaña a este documento. </w:t>
      </w:r>
    </w:p>
    <w:p w14:paraId="49136631" w14:textId="5BE34E6A" w:rsidR="00290296" w:rsidRDefault="00290296" w:rsidP="001D2704">
      <w:r>
        <w:t>GetPowerQueryDataFromDataFeed</w:t>
      </w:r>
    </w:p>
    <w:tbl>
      <w:tblPr>
        <w:tblStyle w:val="Tablaconcuadrcula"/>
        <w:tblW w:w="0" w:type="auto"/>
        <w:tblLook w:val="04A0" w:firstRow="1" w:lastRow="0" w:firstColumn="1" w:lastColumn="0" w:noHBand="0" w:noVBand="1"/>
      </w:tblPr>
      <w:tblGrid>
        <w:gridCol w:w="1555"/>
        <w:gridCol w:w="2551"/>
        <w:gridCol w:w="1559"/>
      </w:tblGrid>
      <w:tr w:rsidR="004F0E10" w:rsidRPr="005908F0" w14:paraId="4CE4CF86" w14:textId="77777777" w:rsidTr="00A16835">
        <w:tc>
          <w:tcPr>
            <w:tcW w:w="1555" w:type="dxa"/>
          </w:tcPr>
          <w:p w14:paraId="5B681FCB" w14:textId="77777777" w:rsidR="004F0E10" w:rsidRPr="005908F0" w:rsidRDefault="004F0E10" w:rsidP="00A16835">
            <w:pPr>
              <w:pStyle w:val="Tabla"/>
            </w:pPr>
            <w:r w:rsidRPr="005908F0">
              <w:t>Etiqueta</w:t>
            </w:r>
          </w:p>
        </w:tc>
        <w:tc>
          <w:tcPr>
            <w:tcW w:w="2551" w:type="dxa"/>
          </w:tcPr>
          <w:p w14:paraId="4498A8E1" w14:textId="2C9E13B5" w:rsidR="004F0E10" w:rsidRPr="005908F0" w:rsidRDefault="00DD0E61" w:rsidP="00A16835">
            <w:pPr>
              <w:pStyle w:val="Tabla"/>
            </w:pPr>
            <w:r>
              <w:t>De una fuente de OData</w:t>
            </w:r>
          </w:p>
        </w:tc>
        <w:tc>
          <w:tcPr>
            <w:tcW w:w="1559" w:type="dxa"/>
            <w:vMerge w:val="restart"/>
          </w:tcPr>
          <w:p w14:paraId="2F939C6D" w14:textId="0B56BE04" w:rsidR="004F0E10" w:rsidRPr="005908F0" w:rsidRDefault="00DD0E61" w:rsidP="00A16835">
            <w:pPr>
              <w:pStyle w:val="Tabla"/>
            </w:pPr>
            <w:r w:rsidRPr="00DD0E61">
              <w:drawing>
                <wp:inline distT="0" distB="0" distL="0" distR="0" wp14:anchorId="19C46151" wp14:editId="1DD62D4E">
                  <wp:extent cx="762106" cy="704948"/>
                  <wp:effectExtent l="0" t="0" r="0" b="0"/>
                  <wp:docPr id="3073688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7368884" name=""/>
                          <pic:cNvPicPr/>
                        </pic:nvPicPr>
                        <pic:blipFill>
                          <a:blip r:embed="rId459"/>
                          <a:stretch>
                            <a:fillRect/>
                          </a:stretch>
                        </pic:blipFill>
                        <pic:spPr>
                          <a:xfrm>
                            <a:off x="0" y="0"/>
                            <a:ext cx="762106" cy="704948"/>
                          </a:xfrm>
                          <a:prstGeom prst="rect">
                            <a:avLst/>
                          </a:prstGeom>
                        </pic:spPr>
                      </pic:pic>
                    </a:graphicData>
                  </a:graphic>
                </wp:inline>
              </w:drawing>
            </w:r>
          </w:p>
        </w:tc>
      </w:tr>
      <w:tr w:rsidR="004F0E10" w:rsidRPr="005908F0" w14:paraId="038FCCF8" w14:textId="77777777" w:rsidTr="00A16835">
        <w:tc>
          <w:tcPr>
            <w:tcW w:w="1555" w:type="dxa"/>
          </w:tcPr>
          <w:p w14:paraId="00FA1DED" w14:textId="77777777" w:rsidR="004F0E10" w:rsidRPr="005908F0" w:rsidRDefault="004F0E10" w:rsidP="00A16835">
            <w:pPr>
              <w:pStyle w:val="Tabla"/>
            </w:pPr>
            <w:r w:rsidRPr="005908F0">
              <w:t>Tipo de Control</w:t>
            </w:r>
          </w:p>
        </w:tc>
        <w:tc>
          <w:tcPr>
            <w:tcW w:w="2551" w:type="dxa"/>
          </w:tcPr>
          <w:p w14:paraId="165AC333" w14:textId="0180B1FE" w:rsidR="004F0E10" w:rsidRPr="005908F0" w:rsidRDefault="008D67D2" w:rsidP="00A16835">
            <w:pPr>
              <w:pStyle w:val="Tabla"/>
            </w:pPr>
            <w:r>
              <w:t>Button</w:t>
            </w:r>
          </w:p>
        </w:tc>
        <w:tc>
          <w:tcPr>
            <w:tcW w:w="1559" w:type="dxa"/>
            <w:vMerge/>
          </w:tcPr>
          <w:p w14:paraId="32FF348D" w14:textId="77777777" w:rsidR="004F0E10" w:rsidRPr="005908F0" w:rsidRDefault="004F0E10" w:rsidP="00A16835">
            <w:pPr>
              <w:pStyle w:val="Tabla"/>
            </w:pPr>
          </w:p>
        </w:tc>
      </w:tr>
    </w:tbl>
    <w:p w14:paraId="3EB709B8" w14:textId="77777777" w:rsidR="004F0E10" w:rsidRPr="00DA5E93" w:rsidRDefault="004F0E10" w:rsidP="004F0E10">
      <w:pPr>
        <w:ind w:left="1410" w:hanging="1410"/>
        <w:rPr>
          <w:b/>
          <w:bCs/>
        </w:rPr>
      </w:pPr>
      <w:r w:rsidRPr="00DA5E93">
        <w:rPr>
          <w:b/>
          <w:bCs/>
        </w:rPr>
        <w:t>Descripcion</w:t>
      </w:r>
      <w:r w:rsidRPr="00DA5E93">
        <w:rPr>
          <w:b/>
          <w:bCs/>
        </w:rPr>
        <w:tab/>
      </w:r>
    </w:p>
    <w:p w14:paraId="0EFC9BD8" w14:textId="77777777" w:rsidR="004F0E10" w:rsidRDefault="004F0E10" w:rsidP="004F0E10">
      <w:r>
        <w:t>Este boton</w:t>
      </w:r>
    </w:p>
    <w:p w14:paraId="14E5FB69" w14:textId="77777777" w:rsidR="004F0E10" w:rsidRDefault="004F0E10" w:rsidP="001D2704"/>
    <w:p w14:paraId="7581852D" w14:textId="77777777" w:rsidR="00D84FD8" w:rsidRDefault="00D84FD8" w:rsidP="00D84FD8">
      <w:r>
        <w:t xml:space="preserve">Ubicación: Pestaña Datos, grupo </w:t>
      </w:r>
      <w:r w:rsidRPr="001C3D58">
        <w:t>Obtener y transformar datos</w:t>
      </w:r>
      <w:r>
        <w:t>, menu desplegable Obtener datos, menu desplegable De otras fuentes.</w:t>
      </w:r>
    </w:p>
    <w:p w14:paraId="27077216" w14:textId="77777777" w:rsidR="004F0E10" w:rsidRDefault="004F0E10" w:rsidP="001D2704"/>
    <w:p w14:paraId="610AABCB" w14:textId="6DE31E8B" w:rsidR="00290296" w:rsidRDefault="00290296" w:rsidP="001D2704">
      <w:r>
        <w:t>GetPowerQueryDataFromHdfsFile</w:t>
      </w:r>
    </w:p>
    <w:tbl>
      <w:tblPr>
        <w:tblStyle w:val="Tablaconcuadrcula"/>
        <w:tblW w:w="0" w:type="auto"/>
        <w:tblLook w:val="04A0" w:firstRow="1" w:lastRow="0" w:firstColumn="1" w:lastColumn="0" w:noHBand="0" w:noVBand="1"/>
      </w:tblPr>
      <w:tblGrid>
        <w:gridCol w:w="1555"/>
        <w:gridCol w:w="2693"/>
        <w:gridCol w:w="1843"/>
      </w:tblGrid>
      <w:tr w:rsidR="004F0E10" w:rsidRPr="005908F0" w14:paraId="2FB36368" w14:textId="77777777" w:rsidTr="00DD0E61">
        <w:tc>
          <w:tcPr>
            <w:tcW w:w="1555" w:type="dxa"/>
          </w:tcPr>
          <w:p w14:paraId="0BF36DE9" w14:textId="77777777" w:rsidR="004F0E10" w:rsidRPr="005908F0" w:rsidRDefault="004F0E10" w:rsidP="00A16835">
            <w:pPr>
              <w:pStyle w:val="Tabla"/>
            </w:pPr>
            <w:r w:rsidRPr="005908F0">
              <w:t>Etiqueta</w:t>
            </w:r>
          </w:p>
        </w:tc>
        <w:tc>
          <w:tcPr>
            <w:tcW w:w="2693" w:type="dxa"/>
          </w:tcPr>
          <w:p w14:paraId="14CC3F37" w14:textId="3C140600" w:rsidR="004F0E10" w:rsidRPr="005908F0" w:rsidRDefault="00DD0E61" w:rsidP="00A16835">
            <w:pPr>
              <w:pStyle w:val="Tabla"/>
            </w:pPr>
            <w:r>
              <w:t>De un archivo Hadoop (HDFS)</w:t>
            </w:r>
          </w:p>
        </w:tc>
        <w:tc>
          <w:tcPr>
            <w:tcW w:w="1843" w:type="dxa"/>
            <w:vMerge w:val="restart"/>
          </w:tcPr>
          <w:p w14:paraId="7AA1E3F7" w14:textId="6811E80E" w:rsidR="004F0E10" w:rsidRPr="005908F0" w:rsidRDefault="00DD0E61" w:rsidP="00A16835">
            <w:pPr>
              <w:pStyle w:val="Tabla"/>
            </w:pPr>
            <w:r w:rsidRPr="00DD0E61">
              <w:drawing>
                <wp:inline distT="0" distB="0" distL="0" distR="0" wp14:anchorId="120049D7" wp14:editId="301D6E09">
                  <wp:extent cx="847843" cy="666843"/>
                  <wp:effectExtent l="0" t="0" r="9525" b="0"/>
                  <wp:docPr id="11574885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7488592" name=""/>
                          <pic:cNvPicPr/>
                        </pic:nvPicPr>
                        <pic:blipFill>
                          <a:blip r:embed="rId460"/>
                          <a:stretch>
                            <a:fillRect/>
                          </a:stretch>
                        </pic:blipFill>
                        <pic:spPr>
                          <a:xfrm>
                            <a:off x="0" y="0"/>
                            <a:ext cx="847843" cy="666843"/>
                          </a:xfrm>
                          <a:prstGeom prst="rect">
                            <a:avLst/>
                          </a:prstGeom>
                        </pic:spPr>
                      </pic:pic>
                    </a:graphicData>
                  </a:graphic>
                </wp:inline>
              </w:drawing>
            </w:r>
          </w:p>
        </w:tc>
      </w:tr>
      <w:tr w:rsidR="004F0E10" w:rsidRPr="005908F0" w14:paraId="67B5FB3B" w14:textId="77777777" w:rsidTr="00DD0E61">
        <w:tc>
          <w:tcPr>
            <w:tcW w:w="1555" w:type="dxa"/>
          </w:tcPr>
          <w:p w14:paraId="0FF95D2F" w14:textId="77777777" w:rsidR="004F0E10" w:rsidRPr="005908F0" w:rsidRDefault="004F0E10" w:rsidP="00A16835">
            <w:pPr>
              <w:pStyle w:val="Tabla"/>
            </w:pPr>
            <w:r w:rsidRPr="005908F0">
              <w:t>Tipo de Control</w:t>
            </w:r>
          </w:p>
        </w:tc>
        <w:tc>
          <w:tcPr>
            <w:tcW w:w="2693" w:type="dxa"/>
          </w:tcPr>
          <w:p w14:paraId="6C7883BA" w14:textId="4138FDA5" w:rsidR="004F0E10" w:rsidRPr="005908F0" w:rsidRDefault="008D67D2" w:rsidP="00A16835">
            <w:pPr>
              <w:pStyle w:val="Tabla"/>
            </w:pPr>
            <w:r>
              <w:t>Button</w:t>
            </w:r>
          </w:p>
        </w:tc>
        <w:tc>
          <w:tcPr>
            <w:tcW w:w="1843" w:type="dxa"/>
            <w:vMerge/>
          </w:tcPr>
          <w:p w14:paraId="6662647D" w14:textId="77777777" w:rsidR="004F0E10" w:rsidRPr="005908F0" w:rsidRDefault="004F0E10" w:rsidP="00A16835">
            <w:pPr>
              <w:pStyle w:val="Tabla"/>
            </w:pPr>
          </w:p>
        </w:tc>
      </w:tr>
    </w:tbl>
    <w:p w14:paraId="4B73EEE2" w14:textId="77777777" w:rsidR="004F0E10" w:rsidRPr="00DA5E93" w:rsidRDefault="004F0E10" w:rsidP="004F0E10">
      <w:pPr>
        <w:ind w:left="1410" w:hanging="1410"/>
        <w:rPr>
          <w:b/>
          <w:bCs/>
        </w:rPr>
      </w:pPr>
      <w:r w:rsidRPr="00DA5E93">
        <w:rPr>
          <w:b/>
          <w:bCs/>
        </w:rPr>
        <w:t>Descripcion</w:t>
      </w:r>
      <w:r w:rsidRPr="00DA5E93">
        <w:rPr>
          <w:b/>
          <w:bCs/>
        </w:rPr>
        <w:tab/>
      </w:r>
    </w:p>
    <w:p w14:paraId="39A035E2" w14:textId="77777777" w:rsidR="004F0E10" w:rsidRDefault="004F0E10" w:rsidP="004F0E10">
      <w:r>
        <w:t>Este boton</w:t>
      </w:r>
    </w:p>
    <w:p w14:paraId="04DF0EA8" w14:textId="77777777" w:rsidR="00D84FD8" w:rsidRDefault="00D84FD8" w:rsidP="00D84FD8">
      <w:r>
        <w:t xml:space="preserve">Ubicación: Pestaña Datos, grupo </w:t>
      </w:r>
      <w:r w:rsidRPr="001C3D58">
        <w:t>Obtener y transformar datos</w:t>
      </w:r>
      <w:r>
        <w:t>, menu desplegable Obtener datos, menu desplegable De otras fuentes.</w:t>
      </w:r>
    </w:p>
    <w:p w14:paraId="0728F474" w14:textId="77777777" w:rsidR="004F0E10" w:rsidRDefault="004F0E10" w:rsidP="001D2704"/>
    <w:p w14:paraId="516ACBDE" w14:textId="77777777" w:rsidR="004F0E10" w:rsidRDefault="004F0E10" w:rsidP="001D2704"/>
    <w:p w14:paraId="4FB6158E" w14:textId="65980FDD" w:rsidR="00290296" w:rsidRDefault="00290296" w:rsidP="001D2704">
      <w:r>
        <w:t>GetPowerQueryDataFromActiveDirectory</w:t>
      </w:r>
    </w:p>
    <w:tbl>
      <w:tblPr>
        <w:tblStyle w:val="Tablaconcuadrcula"/>
        <w:tblW w:w="0" w:type="auto"/>
        <w:tblLook w:val="04A0" w:firstRow="1" w:lastRow="0" w:firstColumn="1" w:lastColumn="0" w:noHBand="0" w:noVBand="1"/>
      </w:tblPr>
      <w:tblGrid>
        <w:gridCol w:w="1555"/>
        <w:gridCol w:w="2551"/>
        <w:gridCol w:w="1559"/>
      </w:tblGrid>
      <w:tr w:rsidR="004F0E10" w:rsidRPr="005908F0" w14:paraId="2BCEF4B7" w14:textId="77777777" w:rsidTr="00A16835">
        <w:tc>
          <w:tcPr>
            <w:tcW w:w="1555" w:type="dxa"/>
          </w:tcPr>
          <w:p w14:paraId="523FFA83" w14:textId="77777777" w:rsidR="004F0E10" w:rsidRPr="005908F0" w:rsidRDefault="004F0E10" w:rsidP="00A16835">
            <w:pPr>
              <w:pStyle w:val="Tabla"/>
            </w:pPr>
            <w:r w:rsidRPr="005908F0">
              <w:t>Etiqueta</w:t>
            </w:r>
          </w:p>
        </w:tc>
        <w:tc>
          <w:tcPr>
            <w:tcW w:w="2551" w:type="dxa"/>
          </w:tcPr>
          <w:p w14:paraId="7B7A6481" w14:textId="0B74D31D" w:rsidR="004F0E10" w:rsidRPr="005908F0" w:rsidRDefault="00DD0E61" w:rsidP="00A16835">
            <w:pPr>
              <w:pStyle w:val="Tabla"/>
            </w:pPr>
            <w:r>
              <w:t>De Active Directory</w:t>
            </w:r>
          </w:p>
        </w:tc>
        <w:tc>
          <w:tcPr>
            <w:tcW w:w="1559" w:type="dxa"/>
            <w:vMerge w:val="restart"/>
          </w:tcPr>
          <w:p w14:paraId="216E9ECD" w14:textId="28D745F5" w:rsidR="004F0E10" w:rsidRPr="005908F0" w:rsidRDefault="00DD0E61" w:rsidP="00A16835">
            <w:pPr>
              <w:pStyle w:val="Tabla"/>
            </w:pPr>
            <w:r w:rsidRPr="00DD0E61">
              <w:drawing>
                <wp:inline distT="0" distB="0" distL="0" distR="0" wp14:anchorId="65A39866" wp14:editId="501A7D6F">
                  <wp:extent cx="523948" cy="666843"/>
                  <wp:effectExtent l="0" t="0" r="9525" b="0"/>
                  <wp:docPr id="21239608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3960812" name=""/>
                          <pic:cNvPicPr/>
                        </pic:nvPicPr>
                        <pic:blipFill>
                          <a:blip r:embed="rId461"/>
                          <a:stretch>
                            <a:fillRect/>
                          </a:stretch>
                        </pic:blipFill>
                        <pic:spPr>
                          <a:xfrm>
                            <a:off x="0" y="0"/>
                            <a:ext cx="523948" cy="666843"/>
                          </a:xfrm>
                          <a:prstGeom prst="rect">
                            <a:avLst/>
                          </a:prstGeom>
                        </pic:spPr>
                      </pic:pic>
                    </a:graphicData>
                  </a:graphic>
                </wp:inline>
              </w:drawing>
            </w:r>
          </w:p>
        </w:tc>
      </w:tr>
      <w:tr w:rsidR="004F0E10" w:rsidRPr="005908F0" w14:paraId="1E0CD64D" w14:textId="77777777" w:rsidTr="00A16835">
        <w:tc>
          <w:tcPr>
            <w:tcW w:w="1555" w:type="dxa"/>
          </w:tcPr>
          <w:p w14:paraId="3D8EECF1" w14:textId="77777777" w:rsidR="004F0E10" w:rsidRPr="005908F0" w:rsidRDefault="004F0E10" w:rsidP="00A16835">
            <w:pPr>
              <w:pStyle w:val="Tabla"/>
            </w:pPr>
            <w:r w:rsidRPr="005908F0">
              <w:t>Tipo de Control</w:t>
            </w:r>
          </w:p>
        </w:tc>
        <w:tc>
          <w:tcPr>
            <w:tcW w:w="2551" w:type="dxa"/>
          </w:tcPr>
          <w:p w14:paraId="2F24B8F0" w14:textId="42676867" w:rsidR="004F0E10" w:rsidRPr="005908F0" w:rsidRDefault="008D67D2" w:rsidP="00A16835">
            <w:pPr>
              <w:pStyle w:val="Tabla"/>
            </w:pPr>
            <w:r>
              <w:t>Button</w:t>
            </w:r>
          </w:p>
        </w:tc>
        <w:tc>
          <w:tcPr>
            <w:tcW w:w="1559" w:type="dxa"/>
            <w:vMerge/>
          </w:tcPr>
          <w:p w14:paraId="2ED78B6E" w14:textId="77777777" w:rsidR="004F0E10" w:rsidRPr="005908F0" w:rsidRDefault="004F0E10" w:rsidP="00A16835">
            <w:pPr>
              <w:pStyle w:val="Tabla"/>
            </w:pPr>
          </w:p>
        </w:tc>
      </w:tr>
    </w:tbl>
    <w:p w14:paraId="6D860B8E" w14:textId="77777777" w:rsidR="004F0E10" w:rsidRPr="00DA5E93" w:rsidRDefault="004F0E10" w:rsidP="004F0E10">
      <w:pPr>
        <w:ind w:left="1410" w:hanging="1410"/>
        <w:rPr>
          <w:b/>
          <w:bCs/>
        </w:rPr>
      </w:pPr>
      <w:r w:rsidRPr="00DA5E93">
        <w:rPr>
          <w:b/>
          <w:bCs/>
        </w:rPr>
        <w:t>Descripcion</w:t>
      </w:r>
      <w:r w:rsidRPr="00DA5E93">
        <w:rPr>
          <w:b/>
          <w:bCs/>
        </w:rPr>
        <w:tab/>
      </w:r>
    </w:p>
    <w:p w14:paraId="4A7640A5" w14:textId="77777777" w:rsidR="004F0E10" w:rsidRDefault="004F0E10" w:rsidP="004F0E10">
      <w:r>
        <w:t>Este boton</w:t>
      </w:r>
    </w:p>
    <w:p w14:paraId="0BA2A661" w14:textId="77777777" w:rsidR="004F0E10" w:rsidRDefault="004F0E10" w:rsidP="001D2704"/>
    <w:p w14:paraId="7C41E785" w14:textId="77777777" w:rsidR="00D84FD8" w:rsidRDefault="00D84FD8" w:rsidP="00D84FD8">
      <w:r>
        <w:t xml:space="preserve">Ubicación: Pestaña Datos, grupo </w:t>
      </w:r>
      <w:r w:rsidRPr="001C3D58">
        <w:t>Obtener y transformar datos</w:t>
      </w:r>
      <w:r>
        <w:t>, menu desplegable Obtener datos, menu desplegable De otras fuentes.</w:t>
      </w:r>
    </w:p>
    <w:p w14:paraId="1339BD7F" w14:textId="77777777" w:rsidR="004F0E10" w:rsidRDefault="004F0E10" w:rsidP="001D2704"/>
    <w:p w14:paraId="070B50CA" w14:textId="50B8FF1B" w:rsidR="00290296" w:rsidRDefault="00290296" w:rsidP="001D2704">
      <w:r>
        <w:t>GetPowerQueryDataFromMicrosoftExchange</w:t>
      </w:r>
    </w:p>
    <w:tbl>
      <w:tblPr>
        <w:tblStyle w:val="Tablaconcuadrcula"/>
        <w:tblW w:w="0" w:type="auto"/>
        <w:tblLook w:val="04A0" w:firstRow="1" w:lastRow="0" w:firstColumn="1" w:lastColumn="0" w:noHBand="0" w:noVBand="1"/>
      </w:tblPr>
      <w:tblGrid>
        <w:gridCol w:w="1555"/>
        <w:gridCol w:w="2551"/>
        <w:gridCol w:w="1559"/>
      </w:tblGrid>
      <w:tr w:rsidR="004F0E10" w:rsidRPr="005908F0" w14:paraId="1366B38F" w14:textId="77777777" w:rsidTr="00A16835">
        <w:tc>
          <w:tcPr>
            <w:tcW w:w="1555" w:type="dxa"/>
          </w:tcPr>
          <w:p w14:paraId="359ACFBC" w14:textId="77777777" w:rsidR="004F0E10" w:rsidRPr="005908F0" w:rsidRDefault="004F0E10" w:rsidP="00A16835">
            <w:pPr>
              <w:pStyle w:val="Tabla"/>
            </w:pPr>
            <w:r w:rsidRPr="005908F0">
              <w:t>Etiqueta</w:t>
            </w:r>
          </w:p>
        </w:tc>
        <w:tc>
          <w:tcPr>
            <w:tcW w:w="2551" w:type="dxa"/>
          </w:tcPr>
          <w:p w14:paraId="0F203851" w14:textId="25DAA442" w:rsidR="004F0E10" w:rsidRPr="005908F0" w:rsidRDefault="00DD0E61" w:rsidP="00A16835">
            <w:pPr>
              <w:pStyle w:val="Tabla"/>
            </w:pPr>
            <w:r>
              <w:t>De Microsoft Exchange</w:t>
            </w:r>
          </w:p>
        </w:tc>
        <w:tc>
          <w:tcPr>
            <w:tcW w:w="1559" w:type="dxa"/>
            <w:vMerge w:val="restart"/>
          </w:tcPr>
          <w:p w14:paraId="621D26CF" w14:textId="3F35F73E" w:rsidR="004F0E10" w:rsidRPr="005908F0" w:rsidRDefault="00DD0E61" w:rsidP="00A16835">
            <w:pPr>
              <w:pStyle w:val="Tabla"/>
            </w:pPr>
            <w:r w:rsidRPr="00DD0E61">
              <w:drawing>
                <wp:inline distT="0" distB="0" distL="0" distR="0" wp14:anchorId="145AE5A9" wp14:editId="7E293997">
                  <wp:extent cx="695422" cy="638264"/>
                  <wp:effectExtent l="0" t="0" r="9525" b="9525"/>
                  <wp:docPr id="97639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63930" name=""/>
                          <pic:cNvPicPr/>
                        </pic:nvPicPr>
                        <pic:blipFill>
                          <a:blip r:embed="rId462"/>
                          <a:stretch>
                            <a:fillRect/>
                          </a:stretch>
                        </pic:blipFill>
                        <pic:spPr>
                          <a:xfrm>
                            <a:off x="0" y="0"/>
                            <a:ext cx="695422" cy="638264"/>
                          </a:xfrm>
                          <a:prstGeom prst="rect">
                            <a:avLst/>
                          </a:prstGeom>
                        </pic:spPr>
                      </pic:pic>
                    </a:graphicData>
                  </a:graphic>
                </wp:inline>
              </w:drawing>
            </w:r>
          </w:p>
        </w:tc>
      </w:tr>
      <w:tr w:rsidR="004F0E10" w:rsidRPr="005908F0" w14:paraId="1DAFCAF8" w14:textId="77777777" w:rsidTr="00A16835">
        <w:tc>
          <w:tcPr>
            <w:tcW w:w="1555" w:type="dxa"/>
          </w:tcPr>
          <w:p w14:paraId="66033F0D" w14:textId="77777777" w:rsidR="004F0E10" w:rsidRPr="005908F0" w:rsidRDefault="004F0E10" w:rsidP="00A16835">
            <w:pPr>
              <w:pStyle w:val="Tabla"/>
            </w:pPr>
            <w:r w:rsidRPr="005908F0">
              <w:t>Tipo de Control</w:t>
            </w:r>
          </w:p>
        </w:tc>
        <w:tc>
          <w:tcPr>
            <w:tcW w:w="2551" w:type="dxa"/>
          </w:tcPr>
          <w:p w14:paraId="2596C837" w14:textId="141D04F9" w:rsidR="004F0E10" w:rsidRPr="005908F0" w:rsidRDefault="008D67D2" w:rsidP="00A16835">
            <w:pPr>
              <w:pStyle w:val="Tabla"/>
            </w:pPr>
            <w:r>
              <w:t>Button</w:t>
            </w:r>
          </w:p>
        </w:tc>
        <w:tc>
          <w:tcPr>
            <w:tcW w:w="1559" w:type="dxa"/>
            <w:vMerge/>
          </w:tcPr>
          <w:p w14:paraId="248BAE70" w14:textId="77777777" w:rsidR="004F0E10" w:rsidRPr="005908F0" w:rsidRDefault="004F0E10" w:rsidP="00A16835">
            <w:pPr>
              <w:pStyle w:val="Tabla"/>
            </w:pPr>
          </w:p>
        </w:tc>
      </w:tr>
    </w:tbl>
    <w:p w14:paraId="7C0A3C1F" w14:textId="77777777" w:rsidR="004F0E10" w:rsidRPr="00DA5E93" w:rsidRDefault="004F0E10" w:rsidP="004F0E10">
      <w:pPr>
        <w:ind w:left="1410" w:hanging="1410"/>
        <w:rPr>
          <w:b/>
          <w:bCs/>
        </w:rPr>
      </w:pPr>
      <w:r w:rsidRPr="00DA5E93">
        <w:rPr>
          <w:b/>
          <w:bCs/>
        </w:rPr>
        <w:t>Descripcion</w:t>
      </w:r>
      <w:r w:rsidRPr="00DA5E93">
        <w:rPr>
          <w:b/>
          <w:bCs/>
        </w:rPr>
        <w:tab/>
      </w:r>
    </w:p>
    <w:p w14:paraId="2FB15BA9" w14:textId="77777777" w:rsidR="004F0E10" w:rsidRDefault="004F0E10" w:rsidP="004F0E10">
      <w:r>
        <w:t>Este boton</w:t>
      </w:r>
    </w:p>
    <w:p w14:paraId="68769F41" w14:textId="77777777" w:rsidR="004F0E10" w:rsidRDefault="004F0E10" w:rsidP="001D2704"/>
    <w:p w14:paraId="075BC4C4" w14:textId="77777777" w:rsidR="00D84FD8" w:rsidRDefault="00D84FD8" w:rsidP="00D84FD8">
      <w:r>
        <w:t xml:space="preserve">Ubicación: Pestaña Datos, grupo </w:t>
      </w:r>
      <w:r w:rsidRPr="001C3D58">
        <w:t>Obtener y transformar datos</w:t>
      </w:r>
      <w:r>
        <w:t>, menu desplegable Obtener datos, menu desplegable De otras fuentes.</w:t>
      </w:r>
    </w:p>
    <w:p w14:paraId="0AF46FC2" w14:textId="77777777" w:rsidR="004F0E10" w:rsidRDefault="004F0E10" w:rsidP="001D2704"/>
    <w:p w14:paraId="27D0053B" w14:textId="35AA28EB" w:rsidR="00290296" w:rsidRDefault="00290296" w:rsidP="001D2704">
      <w:r>
        <w:t>GetPowerQueryDataFromODBC</w:t>
      </w:r>
    </w:p>
    <w:tbl>
      <w:tblPr>
        <w:tblStyle w:val="Tablaconcuadrcula"/>
        <w:tblW w:w="0" w:type="auto"/>
        <w:tblLook w:val="04A0" w:firstRow="1" w:lastRow="0" w:firstColumn="1" w:lastColumn="0" w:noHBand="0" w:noVBand="1"/>
      </w:tblPr>
      <w:tblGrid>
        <w:gridCol w:w="1555"/>
        <w:gridCol w:w="2551"/>
        <w:gridCol w:w="1559"/>
      </w:tblGrid>
      <w:tr w:rsidR="004F0E10" w:rsidRPr="005908F0" w14:paraId="7E640178" w14:textId="77777777" w:rsidTr="00A16835">
        <w:tc>
          <w:tcPr>
            <w:tcW w:w="1555" w:type="dxa"/>
          </w:tcPr>
          <w:p w14:paraId="42163989" w14:textId="77777777" w:rsidR="004F0E10" w:rsidRPr="005908F0" w:rsidRDefault="004F0E10" w:rsidP="00A16835">
            <w:pPr>
              <w:pStyle w:val="Tabla"/>
            </w:pPr>
            <w:r w:rsidRPr="005908F0">
              <w:t>Etiqueta</w:t>
            </w:r>
          </w:p>
        </w:tc>
        <w:tc>
          <w:tcPr>
            <w:tcW w:w="2551" w:type="dxa"/>
          </w:tcPr>
          <w:p w14:paraId="69AA201F" w14:textId="69B3AA8E" w:rsidR="004F0E10" w:rsidRPr="005908F0" w:rsidRDefault="00DD0E61" w:rsidP="00A16835">
            <w:pPr>
              <w:pStyle w:val="Tabla"/>
            </w:pPr>
            <w:r>
              <w:t>De ODBC</w:t>
            </w:r>
          </w:p>
        </w:tc>
        <w:tc>
          <w:tcPr>
            <w:tcW w:w="1559" w:type="dxa"/>
            <w:vMerge w:val="restart"/>
          </w:tcPr>
          <w:p w14:paraId="3E9F3FEB" w14:textId="1BDD486F" w:rsidR="004F0E10" w:rsidRPr="005908F0" w:rsidRDefault="00DD0E61" w:rsidP="00A16835">
            <w:pPr>
              <w:pStyle w:val="Tabla"/>
            </w:pPr>
            <w:r w:rsidRPr="00DD0E61">
              <w:drawing>
                <wp:inline distT="0" distB="0" distL="0" distR="0" wp14:anchorId="13307A35" wp14:editId="45CCF95A">
                  <wp:extent cx="419158" cy="724001"/>
                  <wp:effectExtent l="0" t="0" r="0" b="0"/>
                  <wp:docPr id="43515231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5152317" name=""/>
                          <pic:cNvPicPr/>
                        </pic:nvPicPr>
                        <pic:blipFill>
                          <a:blip r:embed="rId463"/>
                          <a:stretch>
                            <a:fillRect/>
                          </a:stretch>
                        </pic:blipFill>
                        <pic:spPr>
                          <a:xfrm>
                            <a:off x="0" y="0"/>
                            <a:ext cx="419158" cy="724001"/>
                          </a:xfrm>
                          <a:prstGeom prst="rect">
                            <a:avLst/>
                          </a:prstGeom>
                        </pic:spPr>
                      </pic:pic>
                    </a:graphicData>
                  </a:graphic>
                </wp:inline>
              </w:drawing>
            </w:r>
          </w:p>
        </w:tc>
      </w:tr>
      <w:tr w:rsidR="004F0E10" w:rsidRPr="005908F0" w14:paraId="3C6BBAFD" w14:textId="77777777" w:rsidTr="00A16835">
        <w:tc>
          <w:tcPr>
            <w:tcW w:w="1555" w:type="dxa"/>
          </w:tcPr>
          <w:p w14:paraId="5D995666" w14:textId="77777777" w:rsidR="004F0E10" w:rsidRPr="005908F0" w:rsidRDefault="004F0E10" w:rsidP="00A16835">
            <w:pPr>
              <w:pStyle w:val="Tabla"/>
            </w:pPr>
            <w:r w:rsidRPr="005908F0">
              <w:t>Tipo de Control</w:t>
            </w:r>
          </w:p>
        </w:tc>
        <w:tc>
          <w:tcPr>
            <w:tcW w:w="2551" w:type="dxa"/>
          </w:tcPr>
          <w:p w14:paraId="5E945FFE" w14:textId="385477DC" w:rsidR="004F0E10" w:rsidRPr="005908F0" w:rsidRDefault="008D67D2" w:rsidP="00A16835">
            <w:pPr>
              <w:pStyle w:val="Tabla"/>
            </w:pPr>
            <w:r>
              <w:t>Button</w:t>
            </w:r>
          </w:p>
        </w:tc>
        <w:tc>
          <w:tcPr>
            <w:tcW w:w="1559" w:type="dxa"/>
            <w:vMerge/>
          </w:tcPr>
          <w:p w14:paraId="7D338469" w14:textId="77777777" w:rsidR="004F0E10" w:rsidRPr="005908F0" w:rsidRDefault="004F0E10" w:rsidP="00A16835">
            <w:pPr>
              <w:pStyle w:val="Tabla"/>
            </w:pPr>
          </w:p>
        </w:tc>
      </w:tr>
    </w:tbl>
    <w:p w14:paraId="0BF145B8" w14:textId="77777777" w:rsidR="004F0E10" w:rsidRPr="00DA5E93" w:rsidRDefault="004F0E10" w:rsidP="004F0E10">
      <w:pPr>
        <w:ind w:left="1410" w:hanging="1410"/>
        <w:rPr>
          <w:b/>
          <w:bCs/>
        </w:rPr>
      </w:pPr>
      <w:r w:rsidRPr="00DA5E93">
        <w:rPr>
          <w:b/>
          <w:bCs/>
        </w:rPr>
        <w:t>Descripcion</w:t>
      </w:r>
      <w:r w:rsidRPr="00DA5E93">
        <w:rPr>
          <w:b/>
          <w:bCs/>
        </w:rPr>
        <w:tab/>
      </w:r>
    </w:p>
    <w:p w14:paraId="420C5419" w14:textId="77777777" w:rsidR="004F0E10" w:rsidRDefault="004F0E10" w:rsidP="004F0E10">
      <w:r>
        <w:t>Este boton</w:t>
      </w:r>
    </w:p>
    <w:p w14:paraId="0DF894A0" w14:textId="77777777" w:rsidR="004F0E10" w:rsidRDefault="004F0E10" w:rsidP="001D2704"/>
    <w:p w14:paraId="669858F6" w14:textId="77777777" w:rsidR="00D84FD8" w:rsidRDefault="00D84FD8" w:rsidP="00D84FD8">
      <w:r>
        <w:t xml:space="preserve">Ubicación: Pestaña Datos, grupo </w:t>
      </w:r>
      <w:r w:rsidRPr="001C3D58">
        <w:t>Obtener y transformar datos</w:t>
      </w:r>
      <w:r>
        <w:t>, menu desplegable Obtener datos, menu desplegable De otras fuentes.</w:t>
      </w:r>
    </w:p>
    <w:p w14:paraId="54162149" w14:textId="77777777" w:rsidR="004F0E10" w:rsidRDefault="004F0E10" w:rsidP="001D2704"/>
    <w:p w14:paraId="35022305" w14:textId="64E49495" w:rsidR="00290296" w:rsidRDefault="00290296" w:rsidP="001D2704">
      <w:r>
        <w:t>GetPowerQueryDataFromOLEDB</w:t>
      </w:r>
    </w:p>
    <w:tbl>
      <w:tblPr>
        <w:tblStyle w:val="Tablaconcuadrcula"/>
        <w:tblW w:w="0" w:type="auto"/>
        <w:tblLook w:val="04A0" w:firstRow="1" w:lastRow="0" w:firstColumn="1" w:lastColumn="0" w:noHBand="0" w:noVBand="1"/>
      </w:tblPr>
      <w:tblGrid>
        <w:gridCol w:w="1555"/>
        <w:gridCol w:w="2551"/>
        <w:gridCol w:w="1559"/>
      </w:tblGrid>
      <w:tr w:rsidR="004F0E10" w:rsidRPr="005908F0" w14:paraId="29CB2985" w14:textId="77777777" w:rsidTr="00A16835">
        <w:tc>
          <w:tcPr>
            <w:tcW w:w="1555" w:type="dxa"/>
          </w:tcPr>
          <w:p w14:paraId="6E031C05" w14:textId="77777777" w:rsidR="004F0E10" w:rsidRPr="005908F0" w:rsidRDefault="004F0E10" w:rsidP="00A16835">
            <w:pPr>
              <w:pStyle w:val="Tabla"/>
            </w:pPr>
            <w:r w:rsidRPr="005908F0">
              <w:t>Etiqueta</w:t>
            </w:r>
          </w:p>
        </w:tc>
        <w:tc>
          <w:tcPr>
            <w:tcW w:w="2551" w:type="dxa"/>
          </w:tcPr>
          <w:p w14:paraId="0856DCF6" w14:textId="5AB52F89" w:rsidR="004F0E10" w:rsidRPr="005908F0" w:rsidRDefault="00DD0E61" w:rsidP="00A16835">
            <w:pPr>
              <w:pStyle w:val="Tabla"/>
            </w:pPr>
            <w:r>
              <w:t>De OLEDB</w:t>
            </w:r>
          </w:p>
        </w:tc>
        <w:tc>
          <w:tcPr>
            <w:tcW w:w="1559" w:type="dxa"/>
            <w:vMerge w:val="restart"/>
          </w:tcPr>
          <w:p w14:paraId="076787A3" w14:textId="0982CBB9" w:rsidR="004F0E10" w:rsidRPr="005908F0" w:rsidRDefault="00DD0E61" w:rsidP="00A16835">
            <w:pPr>
              <w:pStyle w:val="Tabla"/>
            </w:pPr>
            <w:r w:rsidRPr="00DD0E61">
              <w:drawing>
                <wp:inline distT="0" distB="0" distL="0" distR="0" wp14:anchorId="79CE24C9" wp14:editId="74663624">
                  <wp:extent cx="409632" cy="657317"/>
                  <wp:effectExtent l="0" t="0" r="9525" b="9525"/>
                  <wp:docPr id="7167988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6798842" name=""/>
                          <pic:cNvPicPr/>
                        </pic:nvPicPr>
                        <pic:blipFill>
                          <a:blip r:embed="rId464"/>
                          <a:stretch>
                            <a:fillRect/>
                          </a:stretch>
                        </pic:blipFill>
                        <pic:spPr>
                          <a:xfrm>
                            <a:off x="0" y="0"/>
                            <a:ext cx="409632" cy="657317"/>
                          </a:xfrm>
                          <a:prstGeom prst="rect">
                            <a:avLst/>
                          </a:prstGeom>
                        </pic:spPr>
                      </pic:pic>
                    </a:graphicData>
                  </a:graphic>
                </wp:inline>
              </w:drawing>
            </w:r>
          </w:p>
        </w:tc>
      </w:tr>
      <w:tr w:rsidR="004F0E10" w:rsidRPr="005908F0" w14:paraId="242ECB81" w14:textId="77777777" w:rsidTr="00A16835">
        <w:tc>
          <w:tcPr>
            <w:tcW w:w="1555" w:type="dxa"/>
          </w:tcPr>
          <w:p w14:paraId="72049AB8" w14:textId="77777777" w:rsidR="004F0E10" w:rsidRPr="005908F0" w:rsidRDefault="004F0E10" w:rsidP="00A16835">
            <w:pPr>
              <w:pStyle w:val="Tabla"/>
            </w:pPr>
            <w:r w:rsidRPr="005908F0">
              <w:t>Tipo de Control</w:t>
            </w:r>
          </w:p>
        </w:tc>
        <w:tc>
          <w:tcPr>
            <w:tcW w:w="2551" w:type="dxa"/>
          </w:tcPr>
          <w:p w14:paraId="35B08905" w14:textId="1B86FDA1" w:rsidR="004F0E10" w:rsidRPr="005908F0" w:rsidRDefault="008D67D2" w:rsidP="00A16835">
            <w:pPr>
              <w:pStyle w:val="Tabla"/>
            </w:pPr>
            <w:r>
              <w:t>Button</w:t>
            </w:r>
          </w:p>
        </w:tc>
        <w:tc>
          <w:tcPr>
            <w:tcW w:w="1559" w:type="dxa"/>
            <w:vMerge/>
          </w:tcPr>
          <w:p w14:paraId="5085482D" w14:textId="77777777" w:rsidR="004F0E10" w:rsidRPr="005908F0" w:rsidRDefault="004F0E10" w:rsidP="00A16835">
            <w:pPr>
              <w:pStyle w:val="Tabla"/>
            </w:pPr>
          </w:p>
        </w:tc>
      </w:tr>
    </w:tbl>
    <w:p w14:paraId="3241CF95" w14:textId="77777777" w:rsidR="004F0E10" w:rsidRPr="00DA5E93" w:rsidRDefault="004F0E10" w:rsidP="004F0E10">
      <w:pPr>
        <w:ind w:left="1410" w:hanging="1410"/>
        <w:rPr>
          <w:b/>
          <w:bCs/>
        </w:rPr>
      </w:pPr>
      <w:r w:rsidRPr="00DA5E93">
        <w:rPr>
          <w:b/>
          <w:bCs/>
        </w:rPr>
        <w:t>Descripcion</w:t>
      </w:r>
      <w:r w:rsidRPr="00DA5E93">
        <w:rPr>
          <w:b/>
          <w:bCs/>
        </w:rPr>
        <w:tab/>
      </w:r>
    </w:p>
    <w:p w14:paraId="21C5580E" w14:textId="77777777" w:rsidR="004F0E10" w:rsidRDefault="004F0E10" w:rsidP="004F0E10">
      <w:r>
        <w:t>Este boton</w:t>
      </w:r>
    </w:p>
    <w:p w14:paraId="78E1BEC7" w14:textId="77777777" w:rsidR="004F0E10" w:rsidRDefault="004F0E10" w:rsidP="001D2704"/>
    <w:p w14:paraId="7D99B353" w14:textId="77777777" w:rsidR="00D84FD8" w:rsidRDefault="00D84FD8" w:rsidP="00D84FD8">
      <w:r>
        <w:t xml:space="preserve">Ubicación: Pestaña Datos, grupo </w:t>
      </w:r>
      <w:r w:rsidRPr="001C3D58">
        <w:t>Obtener y transformar datos</w:t>
      </w:r>
      <w:r>
        <w:t>, menu desplegable Obtener datos, menu desplegable De otras fuentes.</w:t>
      </w:r>
    </w:p>
    <w:p w14:paraId="620A23AA" w14:textId="3BF1D876" w:rsidR="00DD0E61" w:rsidRDefault="00DD0E61" w:rsidP="00DD0E61">
      <w:pPr>
        <w:pStyle w:val="Tabla"/>
        <w:shd w:val="clear" w:color="auto" w:fill="CCFFFF"/>
        <w:tabs>
          <w:tab w:val="left" w:pos="3652"/>
          <w:tab w:val="left" w:pos="4928"/>
          <w:tab w:val="left" w:pos="9178"/>
        </w:tabs>
      </w:pPr>
      <w:r>
        <w:t xml:space="preserve">Ver Grupo </w:t>
      </w:r>
      <w:r>
        <w:t>2</w:t>
      </w:r>
      <w:r>
        <w:t xml:space="preserve"> del fichero Celdas-37.xlsx en la carpeta E-Excel/BOT que acompaña a este documento. </w:t>
      </w:r>
    </w:p>
    <w:tbl>
      <w:tblPr>
        <w:tblStyle w:val="Tablaconcuadrcula"/>
        <w:tblW w:w="0" w:type="auto"/>
        <w:tblLook w:val="04A0" w:firstRow="1" w:lastRow="0" w:firstColumn="1" w:lastColumn="0" w:noHBand="0" w:noVBand="1"/>
      </w:tblPr>
      <w:tblGrid>
        <w:gridCol w:w="9741"/>
      </w:tblGrid>
      <w:tr w:rsidR="00FD4DBF" w14:paraId="04D18F29" w14:textId="77777777" w:rsidTr="00F400C0">
        <w:tc>
          <w:tcPr>
            <w:tcW w:w="9741" w:type="dxa"/>
            <w:shd w:val="clear" w:color="auto" w:fill="FFFFCC"/>
          </w:tcPr>
          <w:p w14:paraId="18A736A9"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customUI </w:t>
            </w:r>
            <w:r w:rsidRPr="00FD4DBF">
              <w:rPr>
                <w:rFonts w:asciiTheme="minorHAnsi" w:eastAsiaTheme="minorEastAsia" w:hAnsiTheme="minorHAnsi" w:cstheme="minorHAnsi"/>
                <w:color w:val="FF0000"/>
                <w:sz w:val="20"/>
                <w:szCs w:val="20"/>
              </w:rPr>
              <w:t>xmlns</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http://schemas.microsoft.com/office/2009/07/customui</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61E8B0DB"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ribbon</w:t>
            </w:r>
            <w:r w:rsidRPr="00FD4DBF">
              <w:rPr>
                <w:rFonts w:asciiTheme="minorHAnsi" w:eastAsiaTheme="minorEastAsia" w:hAnsiTheme="minorHAnsi" w:cstheme="minorHAnsi"/>
                <w:color w:val="0000FF"/>
                <w:sz w:val="20"/>
                <w:szCs w:val="20"/>
              </w:rPr>
              <w:t>&gt;</w:t>
            </w:r>
          </w:p>
          <w:p w14:paraId="36D5BBFE"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tabs</w:t>
            </w:r>
            <w:r w:rsidRPr="00FD4DBF">
              <w:rPr>
                <w:rFonts w:asciiTheme="minorHAnsi" w:eastAsiaTheme="minorEastAsia" w:hAnsiTheme="minorHAnsi" w:cstheme="minorHAnsi"/>
                <w:color w:val="0000FF"/>
                <w:sz w:val="20"/>
                <w:szCs w:val="20"/>
              </w:rPr>
              <w:t>&gt;</w:t>
            </w:r>
          </w:p>
          <w:p w14:paraId="4099D178"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 xml:space="preserve">tab </w:t>
            </w:r>
            <w:r w:rsidRPr="00FD4DBF">
              <w:rPr>
                <w:rFonts w:asciiTheme="minorHAnsi" w:eastAsiaTheme="minorEastAsia" w:hAnsiTheme="minorHAnsi" w:cstheme="minorHAnsi"/>
                <w:color w:val="FF0000"/>
                <w:sz w:val="20"/>
                <w:szCs w:val="20"/>
              </w:rPr>
              <w:t>id</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PP1</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label</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Pestaña Personal</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6805CC65" w14:textId="67A160A8"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 xml:space="preserve">group </w:t>
            </w:r>
            <w:r w:rsidRPr="00FD4DBF">
              <w:rPr>
                <w:rFonts w:asciiTheme="minorHAnsi" w:eastAsiaTheme="minorEastAsia" w:hAnsiTheme="minorHAnsi" w:cstheme="minorHAnsi"/>
                <w:color w:val="FF0000"/>
                <w:sz w:val="20"/>
                <w:szCs w:val="20"/>
              </w:rPr>
              <w:t>id</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Gr1</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visible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true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label</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Grupo 1</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417F3CCC" w14:textId="59B42FAF"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GetPowerQueryDataFromSalesforceObjects</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494C2C7C" w14:textId="6E98F1DC"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GetPowerQueryDataFromSalesforceReports</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0A536ABD" w14:textId="02BA68D5"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lastRenderedPageBreak/>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menu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PowerQueryGetTransformDataFromOtherSourceSubscription19</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3D329865" w14:textId="2AE9CE34"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GetPowerQueryGetTransformDataFromTable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590D3C52" w14:textId="14694811"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GetPowerQueryDataFromWeb</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6BD009A0" w14:textId="1691DA8F"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GetPowerQueryDataFromSharePointList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270E3849" w14:textId="35060E22"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group</w:t>
            </w:r>
            <w:r w:rsidRPr="00FD4DBF">
              <w:rPr>
                <w:rFonts w:asciiTheme="minorHAnsi" w:eastAsiaTheme="minorEastAsia" w:hAnsiTheme="minorHAnsi" w:cstheme="minorHAnsi"/>
                <w:color w:val="0000FF"/>
                <w:sz w:val="20"/>
                <w:szCs w:val="20"/>
              </w:rPr>
              <w:t>&gt;</w:t>
            </w:r>
          </w:p>
          <w:p w14:paraId="6792176B" w14:textId="445906EB"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 xml:space="preserve">group </w:t>
            </w:r>
            <w:r w:rsidRPr="00FD4DBF">
              <w:rPr>
                <w:rFonts w:asciiTheme="minorHAnsi" w:eastAsiaTheme="minorEastAsia" w:hAnsiTheme="minorHAnsi" w:cstheme="minorHAnsi"/>
                <w:color w:val="FF0000"/>
                <w:sz w:val="20"/>
                <w:szCs w:val="20"/>
              </w:rPr>
              <w:t>id</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Gr2</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visible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true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label</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Grupo 2</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6A9947F9" w14:textId="19B34C00"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GetPowerQueryDataFromODataFeed</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156B0F13" w14:textId="5A8F125D"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GetPowerQueryDataFromHdfsFile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472E09CB" w14:textId="02781C71"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GetPowerQueryDataFromActiveDirectory</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4C3A8BEF" w14:textId="238064C4"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GetPowerQueryDataFromMicrosoftExchange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7D172BD5" w14:textId="634A9852"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GetPowerQueryDataFromODBC</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7CF98CAD" w14:textId="15BA5E0F"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r>
            <w:r>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 xml:space="preserve">button </w:t>
            </w:r>
            <w:r w:rsidRPr="00FD4DBF">
              <w:rPr>
                <w:rFonts w:asciiTheme="minorHAnsi" w:eastAsiaTheme="minorEastAsia" w:hAnsiTheme="minorHAnsi" w:cstheme="minorHAnsi"/>
                <w:color w:val="FF0000"/>
                <w:sz w:val="20"/>
                <w:szCs w:val="20"/>
              </w:rPr>
              <w:t>idMso</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GetPowerQueryDataFromOLEDB</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 xml:space="preserve"> </w:t>
            </w:r>
            <w:r w:rsidRPr="00FD4DBF">
              <w:rPr>
                <w:rFonts w:asciiTheme="minorHAnsi" w:eastAsiaTheme="minorEastAsia" w:hAnsiTheme="minorHAnsi" w:cstheme="minorHAnsi"/>
                <w:color w:val="FF0000"/>
                <w:sz w:val="20"/>
                <w:szCs w:val="20"/>
              </w:rPr>
              <w:t>size</w:t>
            </w:r>
            <w:r w:rsidRPr="00FD4DBF">
              <w:rPr>
                <w:rFonts w:asciiTheme="minorHAnsi" w:eastAsiaTheme="minorEastAsia" w:hAnsiTheme="minorHAnsi" w:cstheme="minorHAnsi"/>
                <w:color w:val="0000FF"/>
                <w:sz w:val="20"/>
                <w:szCs w:val="20"/>
              </w:rPr>
              <w:t>=</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large</w:t>
            </w:r>
            <w:r w:rsidRPr="00FD4DBF">
              <w:rPr>
                <w:rFonts w:asciiTheme="minorHAnsi" w:eastAsiaTheme="minorEastAsia" w:hAnsiTheme="minorHAnsi" w:cstheme="minorHAnsi"/>
                <w:color w:val="auto"/>
                <w:sz w:val="20"/>
                <w:szCs w:val="20"/>
              </w:rPr>
              <w:t>"</w:t>
            </w:r>
            <w:r w:rsidRPr="00FD4DBF">
              <w:rPr>
                <w:rFonts w:asciiTheme="minorHAnsi" w:eastAsiaTheme="minorEastAsia" w:hAnsiTheme="minorHAnsi" w:cstheme="minorHAnsi"/>
                <w:color w:val="0000FF"/>
                <w:sz w:val="20"/>
                <w:szCs w:val="20"/>
              </w:rPr>
              <w:t>/&gt;</w:t>
            </w:r>
          </w:p>
          <w:p w14:paraId="0C96C442" w14:textId="266B33AC"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group</w:t>
            </w:r>
            <w:r w:rsidRPr="00FD4DBF">
              <w:rPr>
                <w:rFonts w:asciiTheme="minorHAnsi" w:eastAsiaTheme="minorEastAsia" w:hAnsiTheme="minorHAnsi" w:cstheme="minorHAnsi"/>
                <w:color w:val="0000FF"/>
                <w:sz w:val="20"/>
                <w:szCs w:val="20"/>
              </w:rPr>
              <w:t>&gt;</w:t>
            </w:r>
          </w:p>
          <w:p w14:paraId="0EF3D1C0" w14:textId="79AA2034"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tab</w:t>
            </w:r>
            <w:r w:rsidRPr="00FD4DBF">
              <w:rPr>
                <w:rFonts w:asciiTheme="minorHAnsi" w:eastAsiaTheme="minorEastAsia" w:hAnsiTheme="minorHAnsi" w:cstheme="minorHAnsi"/>
                <w:color w:val="0000FF"/>
                <w:sz w:val="20"/>
                <w:szCs w:val="20"/>
              </w:rPr>
              <w:t>&gt;</w:t>
            </w:r>
          </w:p>
          <w:p w14:paraId="3AC267F3"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ab/>
              <w:t>&lt;/</w:t>
            </w:r>
            <w:r w:rsidRPr="00FD4DBF">
              <w:rPr>
                <w:rFonts w:asciiTheme="minorHAnsi" w:eastAsiaTheme="minorEastAsia" w:hAnsiTheme="minorHAnsi" w:cstheme="minorHAnsi"/>
                <w:color w:val="800000"/>
                <w:sz w:val="20"/>
                <w:szCs w:val="20"/>
              </w:rPr>
              <w:t>tabs</w:t>
            </w:r>
            <w:r w:rsidRPr="00FD4DBF">
              <w:rPr>
                <w:rFonts w:asciiTheme="minorHAnsi" w:eastAsiaTheme="minorEastAsia" w:hAnsiTheme="minorHAnsi" w:cstheme="minorHAnsi"/>
                <w:color w:val="0000FF"/>
                <w:sz w:val="20"/>
                <w:szCs w:val="20"/>
              </w:rPr>
              <w:t>&gt;</w:t>
            </w:r>
          </w:p>
          <w:p w14:paraId="4F1AADC4" w14:textId="77777777" w:rsidR="00FD4DBF" w:rsidRPr="00FD4DBF" w:rsidRDefault="00FD4DBF" w:rsidP="00FD4DBF">
            <w:pPr>
              <w:autoSpaceDE w:val="0"/>
              <w:autoSpaceDN w:val="0"/>
              <w:adjustRightInd w:val="0"/>
              <w:spacing w:before="0" w:after="0"/>
              <w:jc w:val="left"/>
              <w:rPr>
                <w:rFonts w:asciiTheme="minorHAnsi" w:eastAsiaTheme="minorEastAsia" w:hAnsiTheme="minorHAnsi" w:cstheme="minorHAnsi"/>
                <w:color w:val="0000FF"/>
                <w:sz w:val="20"/>
                <w:szCs w:val="20"/>
              </w:rPr>
            </w:pP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ribbon</w:t>
            </w:r>
            <w:r w:rsidRPr="00FD4DBF">
              <w:rPr>
                <w:rFonts w:asciiTheme="minorHAnsi" w:eastAsiaTheme="minorEastAsia" w:hAnsiTheme="minorHAnsi" w:cstheme="minorHAnsi"/>
                <w:color w:val="0000FF"/>
                <w:sz w:val="20"/>
                <w:szCs w:val="20"/>
              </w:rPr>
              <w:t>&gt;</w:t>
            </w:r>
          </w:p>
          <w:p w14:paraId="5CC4CBF6" w14:textId="4D8925E6" w:rsidR="00FD4DBF" w:rsidRPr="00FD4DBF" w:rsidRDefault="00FD4DBF" w:rsidP="00FD4DBF">
            <w:pPr>
              <w:spacing w:before="20" w:after="20"/>
              <w:rPr>
                <w:rFonts w:asciiTheme="minorHAnsi" w:hAnsiTheme="minorHAnsi" w:cstheme="minorHAnsi"/>
                <w:sz w:val="18"/>
              </w:rPr>
            </w:pPr>
            <w:r w:rsidRPr="00FD4DBF">
              <w:rPr>
                <w:rFonts w:asciiTheme="minorHAnsi" w:eastAsiaTheme="minorEastAsia" w:hAnsiTheme="minorHAnsi" w:cstheme="minorHAnsi"/>
                <w:color w:val="0000FF"/>
                <w:sz w:val="20"/>
                <w:szCs w:val="20"/>
              </w:rPr>
              <w:t>&lt;/</w:t>
            </w:r>
            <w:r w:rsidRPr="00FD4DBF">
              <w:rPr>
                <w:rFonts w:asciiTheme="minorHAnsi" w:eastAsiaTheme="minorEastAsia" w:hAnsiTheme="minorHAnsi" w:cstheme="minorHAnsi"/>
                <w:color w:val="800000"/>
                <w:sz w:val="20"/>
                <w:szCs w:val="20"/>
              </w:rPr>
              <w:t>customUI</w:t>
            </w:r>
            <w:r w:rsidRPr="00FD4DBF">
              <w:rPr>
                <w:rFonts w:asciiTheme="minorHAnsi" w:eastAsiaTheme="minorEastAsia" w:hAnsiTheme="minorHAnsi" w:cstheme="minorHAnsi"/>
                <w:color w:val="0000FF"/>
                <w:sz w:val="20"/>
                <w:szCs w:val="20"/>
              </w:rPr>
              <w:t>&gt;</w:t>
            </w:r>
          </w:p>
        </w:tc>
      </w:tr>
    </w:tbl>
    <w:p w14:paraId="766DD5DB" w14:textId="4E4308A9" w:rsidR="00FD4DBF" w:rsidRPr="004970F4" w:rsidRDefault="00FD4DBF" w:rsidP="00FD4DBF">
      <w:pPr>
        <w:jc w:val="center"/>
        <w:rPr>
          <w:sz w:val="20"/>
          <w:szCs w:val="20"/>
        </w:rPr>
      </w:pPr>
      <w:r w:rsidRPr="004970F4">
        <w:rPr>
          <w:sz w:val="20"/>
          <w:szCs w:val="20"/>
        </w:rPr>
        <w:lastRenderedPageBreak/>
        <w:t>Codigo del fichero Celdas-3</w:t>
      </w:r>
      <w:r>
        <w:rPr>
          <w:sz w:val="20"/>
          <w:szCs w:val="20"/>
        </w:rPr>
        <w:t>7</w:t>
      </w:r>
      <w:r w:rsidRPr="004970F4">
        <w:rPr>
          <w:sz w:val="20"/>
          <w:szCs w:val="20"/>
        </w:rPr>
        <w:t>.xlsx</w:t>
      </w:r>
    </w:p>
    <w:p w14:paraId="00CF6206" w14:textId="77777777" w:rsidR="00FD4DBF" w:rsidRDefault="00FD4DBF" w:rsidP="001D2704"/>
    <w:p w14:paraId="51EEAF33" w14:textId="77777777" w:rsidR="00FD4DBF" w:rsidRDefault="00FD4DBF" w:rsidP="001D2704"/>
    <w:p w14:paraId="161B54FB" w14:textId="2EF040B2" w:rsidR="00290296" w:rsidRDefault="00290296" w:rsidP="001D2704">
      <w:r>
        <w:t>GetPowerQueryDataFromEmptyFormula</w:t>
      </w:r>
    </w:p>
    <w:tbl>
      <w:tblPr>
        <w:tblStyle w:val="Tablaconcuadrcula"/>
        <w:tblW w:w="0" w:type="auto"/>
        <w:tblLook w:val="04A0" w:firstRow="1" w:lastRow="0" w:firstColumn="1" w:lastColumn="0" w:noHBand="0" w:noVBand="1"/>
      </w:tblPr>
      <w:tblGrid>
        <w:gridCol w:w="1555"/>
        <w:gridCol w:w="2551"/>
        <w:gridCol w:w="1559"/>
      </w:tblGrid>
      <w:tr w:rsidR="004F0E10" w:rsidRPr="005908F0" w14:paraId="62B82441" w14:textId="77777777" w:rsidTr="00A16835">
        <w:tc>
          <w:tcPr>
            <w:tcW w:w="1555" w:type="dxa"/>
          </w:tcPr>
          <w:p w14:paraId="2ACFCB28" w14:textId="77777777" w:rsidR="004F0E10" w:rsidRPr="005908F0" w:rsidRDefault="004F0E10" w:rsidP="00A16835">
            <w:pPr>
              <w:pStyle w:val="Tabla"/>
            </w:pPr>
            <w:r w:rsidRPr="005908F0">
              <w:t>Etiqueta</w:t>
            </w:r>
          </w:p>
        </w:tc>
        <w:tc>
          <w:tcPr>
            <w:tcW w:w="2551" w:type="dxa"/>
          </w:tcPr>
          <w:p w14:paraId="00B18E9C" w14:textId="77777777" w:rsidR="004F0E10" w:rsidRPr="005908F0" w:rsidRDefault="004F0E10" w:rsidP="00A16835">
            <w:pPr>
              <w:pStyle w:val="Tabla"/>
            </w:pPr>
          </w:p>
        </w:tc>
        <w:tc>
          <w:tcPr>
            <w:tcW w:w="1559" w:type="dxa"/>
            <w:vMerge w:val="restart"/>
          </w:tcPr>
          <w:p w14:paraId="36B89851" w14:textId="77777777" w:rsidR="004F0E10" w:rsidRPr="005908F0" w:rsidRDefault="004F0E10" w:rsidP="00A16835">
            <w:pPr>
              <w:pStyle w:val="Tabla"/>
            </w:pPr>
          </w:p>
        </w:tc>
      </w:tr>
      <w:tr w:rsidR="004F0E10" w:rsidRPr="005908F0" w14:paraId="18A31D7A" w14:textId="77777777" w:rsidTr="00A16835">
        <w:tc>
          <w:tcPr>
            <w:tcW w:w="1555" w:type="dxa"/>
          </w:tcPr>
          <w:p w14:paraId="4D53CC32" w14:textId="77777777" w:rsidR="004F0E10" w:rsidRPr="005908F0" w:rsidRDefault="004F0E10" w:rsidP="00A16835">
            <w:pPr>
              <w:pStyle w:val="Tabla"/>
            </w:pPr>
            <w:r w:rsidRPr="005908F0">
              <w:t>Tipo de Control</w:t>
            </w:r>
          </w:p>
        </w:tc>
        <w:tc>
          <w:tcPr>
            <w:tcW w:w="2551" w:type="dxa"/>
          </w:tcPr>
          <w:p w14:paraId="22CD7A4D" w14:textId="77777777" w:rsidR="004F0E10" w:rsidRPr="005908F0" w:rsidRDefault="004F0E10" w:rsidP="00A16835">
            <w:pPr>
              <w:pStyle w:val="Tabla"/>
            </w:pPr>
          </w:p>
        </w:tc>
        <w:tc>
          <w:tcPr>
            <w:tcW w:w="1559" w:type="dxa"/>
            <w:vMerge/>
          </w:tcPr>
          <w:p w14:paraId="3FD9912C" w14:textId="77777777" w:rsidR="004F0E10" w:rsidRPr="005908F0" w:rsidRDefault="004F0E10" w:rsidP="00A16835">
            <w:pPr>
              <w:pStyle w:val="Tabla"/>
            </w:pPr>
          </w:p>
        </w:tc>
      </w:tr>
    </w:tbl>
    <w:p w14:paraId="44AE98A7" w14:textId="77777777" w:rsidR="004F0E10" w:rsidRPr="00DA5E93" w:rsidRDefault="004F0E10" w:rsidP="004F0E10">
      <w:pPr>
        <w:ind w:left="1410" w:hanging="1410"/>
        <w:rPr>
          <w:b/>
          <w:bCs/>
        </w:rPr>
      </w:pPr>
      <w:r w:rsidRPr="00DA5E93">
        <w:rPr>
          <w:b/>
          <w:bCs/>
        </w:rPr>
        <w:t>Descripcion</w:t>
      </w:r>
      <w:r w:rsidRPr="00DA5E93">
        <w:rPr>
          <w:b/>
          <w:bCs/>
        </w:rPr>
        <w:tab/>
      </w:r>
    </w:p>
    <w:p w14:paraId="79231582" w14:textId="77777777" w:rsidR="004F0E10" w:rsidRDefault="004F0E10" w:rsidP="004F0E10">
      <w:r>
        <w:t>Este boton</w:t>
      </w:r>
    </w:p>
    <w:p w14:paraId="15CD9309" w14:textId="77777777" w:rsidR="004F0E10" w:rsidRDefault="004F0E10" w:rsidP="001D2704"/>
    <w:p w14:paraId="0C816ED1" w14:textId="77777777" w:rsidR="00D84FD8" w:rsidRDefault="00D84FD8" w:rsidP="00D84FD8">
      <w:r>
        <w:t xml:space="preserve">Ubicación: Pestaña Datos, grupo </w:t>
      </w:r>
      <w:r w:rsidRPr="001C3D58">
        <w:t>Obtener y transformar datos</w:t>
      </w:r>
      <w:r>
        <w:t>, menu desplegable Obtener datos, menu desplegable De otras fuentes.</w:t>
      </w:r>
    </w:p>
    <w:p w14:paraId="1523A1C3" w14:textId="77777777" w:rsidR="004F0E10" w:rsidRDefault="004F0E10" w:rsidP="001D2704"/>
    <w:p w14:paraId="512C3074" w14:textId="2BA24015" w:rsidR="00290296" w:rsidRDefault="00290296" w:rsidP="001D2704">
      <w:r>
        <w:t>GetPowerQueryGetTransformDataLegacyWizard</w:t>
      </w:r>
    </w:p>
    <w:tbl>
      <w:tblPr>
        <w:tblStyle w:val="Tablaconcuadrcula"/>
        <w:tblW w:w="0" w:type="auto"/>
        <w:tblLook w:val="04A0" w:firstRow="1" w:lastRow="0" w:firstColumn="1" w:lastColumn="0" w:noHBand="0" w:noVBand="1"/>
      </w:tblPr>
      <w:tblGrid>
        <w:gridCol w:w="1555"/>
        <w:gridCol w:w="2551"/>
        <w:gridCol w:w="1559"/>
      </w:tblGrid>
      <w:tr w:rsidR="004F0E10" w:rsidRPr="005908F0" w14:paraId="7982CC00" w14:textId="77777777" w:rsidTr="00A16835">
        <w:tc>
          <w:tcPr>
            <w:tcW w:w="1555" w:type="dxa"/>
          </w:tcPr>
          <w:p w14:paraId="51FD0A12" w14:textId="77777777" w:rsidR="004F0E10" w:rsidRPr="005908F0" w:rsidRDefault="004F0E10" w:rsidP="00A16835">
            <w:pPr>
              <w:pStyle w:val="Tabla"/>
            </w:pPr>
            <w:r w:rsidRPr="005908F0">
              <w:t>Etiqueta</w:t>
            </w:r>
          </w:p>
        </w:tc>
        <w:tc>
          <w:tcPr>
            <w:tcW w:w="2551" w:type="dxa"/>
          </w:tcPr>
          <w:p w14:paraId="73783977" w14:textId="77777777" w:rsidR="004F0E10" w:rsidRPr="005908F0" w:rsidRDefault="004F0E10" w:rsidP="00A16835">
            <w:pPr>
              <w:pStyle w:val="Tabla"/>
            </w:pPr>
          </w:p>
        </w:tc>
        <w:tc>
          <w:tcPr>
            <w:tcW w:w="1559" w:type="dxa"/>
            <w:vMerge w:val="restart"/>
          </w:tcPr>
          <w:p w14:paraId="66417DC5" w14:textId="77777777" w:rsidR="004F0E10" w:rsidRPr="005908F0" w:rsidRDefault="004F0E10" w:rsidP="00A16835">
            <w:pPr>
              <w:pStyle w:val="Tabla"/>
            </w:pPr>
          </w:p>
        </w:tc>
      </w:tr>
      <w:tr w:rsidR="004F0E10" w:rsidRPr="005908F0" w14:paraId="0E70F91A" w14:textId="77777777" w:rsidTr="00A16835">
        <w:tc>
          <w:tcPr>
            <w:tcW w:w="1555" w:type="dxa"/>
          </w:tcPr>
          <w:p w14:paraId="29D9093F" w14:textId="77777777" w:rsidR="004F0E10" w:rsidRPr="005908F0" w:rsidRDefault="004F0E10" w:rsidP="00A16835">
            <w:pPr>
              <w:pStyle w:val="Tabla"/>
            </w:pPr>
            <w:r w:rsidRPr="005908F0">
              <w:t>Tipo de Control</w:t>
            </w:r>
          </w:p>
        </w:tc>
        <w:tc>
          <w:tcPr>
            <w:tcW w:w="2551" w:type="dxa"/>
          </w:tcPr>
          <w:p w14:paraId="06448970" w14:textId="77777777" w:rsidR="004F0E10" w:rsidRPr="005908F0" w:rsidRDefault="004F0E10" w:rsidP="00A16835">
            <w:pPr>
              <w:pStyle w:val="Tabla"/>
            </w:pPr>
          </w:p>
        </w:tc>
        <w:tc>
          <w:tcPr>
            <w:tcW w:w="1559" w:type="dxa"/>
            <w:vMerge/>
          </w:tcPr>
          <w:p w14:paraId="0E592F1C" w14:textId="77777777" w:rsidR="004F0E10" w:rsidRPr="005908F0" w:rsidRDefault="004F0E10" w:rsidP="00A16835">
            <w:pPr>
              <w:pStyle w:val="Tabla"/>
            </w:pPr>
          </w:p>
        </w:tc>
      </w:tr>
    </w:tbl>
    <w:p w14:paraId="1F110934" w14:textId="77777777" w:rsidR="004F0E10" w:rsidRPr="00DA5E93" w:rsidRDefault="004F0E10" w:rsidP="004F0E10">
      <w:pPr>
        <w:ind w:left="1410" w:hanging="1410"/>
        <w:rPr>
          <w:b/>
          <w:bCs/>
        </w:rPr>
      </w:pPr>
      <w:r w:rsidRPr="00DA5E93">
        <w:rPr>
          <w:b/>
          <w:bCs/>
        </w:rPr>
        <w:t>Descripcion</w:t>
      </w:r>
      <w:r w:rsidRPr="00DA5E93">
        <w:rPr>
          <w:b/>
          <w:bCs/>
        </w:rPr>
        <w:tab/>
      </w:r>
    </w:p>
    <w:p w14:paraId="6B9AD08D" w14:textId="77777777" w:rsidR="004F0E10" w:rsidRDefault="004F0E10" w:rsidP="004F0E10">
      <w:r>
        <w:t>Este boton</w:t>
      </w:r>
    </w:p>
    <w:p w14:paraId="38743720" w14:textId="77777777" w:rsidR="004F0E10" w:rsidRDefault="004F0E10" w:rsidP="001D2704"/>
    <w:p w14:paraId="3519C6D9" w14:textId="77777777" w:rsidR="004F0E10" w:rsidRDefault="004F0E10" w:rsidP="001D2704"/>
    <w:p w14:paraId="1BA06DF1" w14:textId="62113FAE" w:rsidR="00290296" w:rsidRDefault="00290296" w:rsidP="001D2704">
      <w:r>
        <w:t>PowerQueryGetTransformDataCombineSubscription19</w:t>
      </w:r>
    </w:p>
    <w:p w14:paraId="263FF3D8" w14:textId="77777777" w:rsidR="004F0E10" w:rsidRDefault="004F0E10" w:rsidP="001D2704"/>
    <w:tbl>
      <w:tblPr>
        <w:tblStyle w:val="Tablaconcuadrcula"/>
        <w:tblW w:w="0" w:type="auto"/>
        <w:tblLook w:val="04A0" w:firstRow="1" w:lastRow="0" w:firstColumn="1" w:lastColumn="0" w:noHBand="0" w:noVBand="1"/>
      </w:tblPr>
      <w:tblGrid>
        <w:gridCol w:w="1555"/>
        <w:gridCol w:w="2551"/>
        <w:gridCol w:w="1559"/>
      </w:tblGrid>
      <w:tr w:rsidR="004F0E10" w:rsidRPr="005908F0" w14:paraId="14298551" w14:textId="77777777" w:rsidTr="00A16835">
        <w:tc>
          <w:tcPr>
            <w:tcW w:w="1555" w:type="dxa"/>
          </w:tcPr>
          <w:p w14:paraId="2D3FA80F" w14:textId="77777777" w:rsidR="004F0E10" w:rsidRPr="005908F0" w:rsidRDefault="004F0E10" w:rsidP="00A16835">
            <w:pPr>
              <w:pStyle w:val="Tabla"/>
            </w:pPr>
            <w:r w:rsidRPr="005908F0">
              <w:t>Etiqueta</w:t>
            </w:r>
          </w:p>
        </w:tc>
        <w:tc>
          <w:tcPr>
            <w:tcW w:w="2551" w:type="dxa"/>
          </w:tcPr>
          <w:p w14:paraId="7E1F2495" w14:textId="77777777" w:rsidR="004F0E10" w:rsidRPr="005908F0" w:rsidRDefault="004F0E10" w:rsidP="00A16835">
            <w:pPr>
              <w:pStyle w:val="Tabla"/>
            </w:pPr>
          </w:p>
        </w:tc>
        <w:tc>
          <w:tcPr>
            <w:tcW w:w="1559" w:type="dxa"/>
            <w:vMerge w:val="restart"/>
          </w:tcPr>
          <w:p w14:paraId="0BCB5FDE" w14:textId="77777777" w:rsidR="004F0E10" w:rsidRPr="005908F0" w:rsidRDefault="004F0E10" w:rsidP="00A16835">
            <w:pPr>
              <w:pStyle w:val="Tabla"/>
            </w:pPr>
          </w:p>
        </w:tc>
      </w:tr>
      <w:tr w:rsidR="004F0E10" w:rsidRPr="005908F0" w14:paraId="402E1E02" w14:textId="77777777" w:rsidTr="00A16835">
        <w:tc>
          <w:tcPr>
            <w:tcW w:w="1555" w:type="dxa"/>
          </w:tcPr>
          <w:p w14:paraId="17EC3AB6" w14:textId="77777777" w:rsidR="004F0E10" w:rsidRPr="005908F0" w:rsidRDefault="004F0E10" w:rsidP="00A16835">
            <w:pPr>
              <w:pStyle w:val="Tabla"/>
            </w:pPr>
            <w:r w:rsidRPr="005908F0">
              <w:t>Tipo de Control</w:t>
            </w:r>
          </w:p>
        </w:tc>
        <w:tc>
          <w:tcPr>
            <w:tcW w:w="2551" w:type="dxa"/>
          </w:tcPr>
          <w:p w14:paraId="5C951A21" w14:textId="77777777" w:rsidR="004F0E10" w:rsidRPr="005908F0" w:rsidRDefault="004F0E10" w:rsidP="00A16835">
            <w:pPr>
              <w:pStyle w:val="Tabla"/>
            </w:pPr>
          </w:p>
        </w:tc>
        <w:tc>
          <w:tcPr>
            <w:tcW w:w="1559" w:type="dxa"/>
            <w:vMerge/>
          </w:tcPr>
          <w:p w14:paraId="5F183ECD" w14:textId="77777777" w:rsidR="004F0E10" w:rsidRPr="005908F0" w:rsidRDefault="004F0E10" w:rsidP="00A16835">
            <w:pPr>
              <w:pStyle w:val="Tabla"/>
            </w:pPr>
          </w:p>
        </w:tc>
      </w:tr>
    </w:tbl>
    <w:p w14:paraId="4441FCE8" w14:textId="77777777" w:rsidR="004F0E10" w:rsidRPr="00DA5E93" w:rsidRDefault="004F0E10" w:rsidP="004F0E10">
      <w:pPr>
        <w:ind w:left="1410" w:hanging="1410"/>
        <w:rPr>
          <w:b/>
          <w:bCs/>
        </w:rPr>
      </w:pPr>
      <w:r w:rsidRPr="00DA5E93">
        <w:rPr>
          <w:b/>
          <w:bCs/>
        </w:rPr>
        <w:t>Descripcion</w:t>
      </w:r>
      <w:r w:rsidRPr="00DA5E93">
        <w:rPr>
          <w:b/>
          <w:bCs/>
        </w:rPr>
        <w:tab/>
      </w:r>
    </w:p>
    <w:p w14:paraId="32902361" w14:textId="77777777" w:rsidR="004F0E10" w:rsidRDefault="004F0E10" w:rsidP="004F0E10">
      <w:r>
        <w:t>Este boton</w:t>
      </w:r>
    </w:p>
    <w:p w14:paraId="38765948" w14:textId="77777777" w:rsidR="004F0E10" w:rsidRDefault="004F0E10" w:rsidP="001D2704"/>
    <w:p w14:paraId="7C17ECC3" w14:textId="084A8AAD" w:rsidR="00290296" w:rsidRDefault="00290296" w:rsidP="001D2704">
      <w:r>
        <w:t>GetPowerQueryMerge</w:t>
      </w:r>
    </w:p>
    <w:tbl>
      <w:tblPr>
        <w:tblStyle w:val="Tablaconcuadrcula"/>
        <w:tblW w:w="0" w:type="auto"/>
        <w:tblLook w:val="04A0" w:firstRow="1" w:lastRow="0" w:firstColumn="1" w:lastColumn="0" w:noHBand="0" w:noVBand="1"/>
      </w:tblPr>
      <w:tblGrid>
        <w:gridCol w:w="1555"/>
        <w:gridCol w:w="2551"/>
        <w:gridCol w:w="1559"/>
      </w:tblGrid>
      <w:tr w:rsidR="004F0E10" w:rsidRPr="005908F0" w14:paraId="4FCD73CC" w14:textId="77777777" w:rsidTr="00A16835">
        <w:tc>
          <w:tcPr>
            <w:tcW w:w="1555" w:type="dxa"/>
          </w:tcPr>
          <w:p w14:paraId="5EAA0492" w14:textId="77777777" w:rsidR="004F0E10" w:rsidRPr="005908F0" w:rsidRDefault="004F0E10" w:rsidP="00A16835">
            <w:pPr>
              <w:pStyle w:val="Tabla"/>
            </w:pPr>
            <w:r w:rsidRPr="005908F0">
              <w:lastRenderedPageBreak/>
              <w:t>Etiqueta</w:t>
            </w:r>
          </w:p>
        </w:tc>
        <w:tc>
          <w:tcPr>
            <w:tcW w:w="2551" w:type="dxa"/>
          </w:tcPr>
          <w:p w14:paraId="3B7E480E" w14:textId="77777777" w:rsidR="004F0E10" w:rsidRPr="005908F0" w:rsidRDefault="004F0E10" w:rsidP="00A16835">
            <w:pPr>
              <w:pStyle w:val="Tabla"/>
            </w:pPr>
          </w:p>
        </w:tc>
        <w:tc>
          <w:tcPr>
            <w:tcW w:w="1559" w:type="dxa"/>
            <w:vMerge w:val="restart"/>
          </w:tcPr>
          <w:p w14:paraId="769F13F4" w14:textId="77777777" w:rsidR="004F0E10" w:rsidRPr="005908F0" w:rsidRDefault="004F0E10" w:rsidP="00A16835">
            <w:pPr>
              <w:pStyle w:val="Tabla"/>
            </w:pPr>
          </w:p>
        </w:tc>
      </w:tr>
      <w:tr w:rsidR="004F0E10" w:rsidRPr="005908F0" w14:paraId="36A9F052" w14:textId="77777777" w:rsidTr="00A16835">
        <w:tc>
          <w:tcPr>
            <w:tcW w:w="1555" w:type="dxa"/>
          </w:tcPr>
          <w:p w14:paraId="17E03234" w14:textId="77777777" w:rsidR="004F0E10" w:rsidRPr="005908F0" w:rsidRDefault="004F0E10" w:rsidP="00A16835">
            <w:pPr>
              <w:pStyle w:val="Tabla"/>
            </w:pPr>
            <w:r w:rsidRPr="005908F0">
              <w:t>Tipo de Control</w:t>
            </w:r>
          </w:p>
        </w:tc>
        <w:tc>
          <w:tcPr>
            <w:tcW w:w="2551" w:type="dxa"/>
          </w:tcPr>
          <w:p w14:paraId="0EF2A73F" w14:textId="77777777" w:rsidR="004F0E10" w:rsidRPr="005908F0" w:rsidRDefault="004F0E10" w:rsidP="00A16835">
            <w:pPr>
              <w:pStyle w:val="Tabla"/>
            </w:pPr>
          </w:p>
        </w:tc>
        <w:tc>
          <w:tcPr>
            <w:tcW w:w="1559" w:type="dxa"/>
            <w:vMerge/>
          </w:tcPr>
          <w:p w14:paraId="0E06D1C3" w14:textId="77777777" w:rsidR="004F0E10" w:rsidRPr="005908F0" w:rsidRDefault="004F0E10" w:rsidP="00A16835">
            <w:pPr>
              <w:pStyle w:val="Tabla"/>
            </w:pPr>
          </w:p>
        </w:tc>
      </w:tr>
    </w:tbl>
    <w:p w14:paraId="30754265" w14:textId="77777777" w:rsidR="004F0E10" w:rsidRPr="00DA5E93" w:rsidRDefault="004F0E10" w:rsidP="004F0E10">
      <w:pPr>
        <w:ind w:left="1410" w:hanging="1410"/>
        <w:rPr>
          <w:b/>
          <w:bCs/>
        </w:rPr>
      </w:pPr>
      <w:r w:rsidRPr="00DA5E93">
        <w:rPr>
          <w:b/>
          <w:bCs/>
        </w:rPr>
        <w:t>Descripcion</w:t>
      </w:r>
      <w:r w:rsidRPr="00DA5E93">
        <w:rPr>
          <w:b/>
          <w:bCs/>
        </w:rPr>
        <w:tab/>
      </w:r>
    </w:p>
    <w:p w14:paraId="1D80F6E8" w14:textId="77777777" w:rsidR="004F0E10" w:rsidRDefault="004F0E10" w:rsidP="004F0E10">
      <w:r>
        <w:t>Este boton</w:t>
      </w:r>
    </w:p>
    <w:p w14:paraId="11541809" w14:textId="77777777" w:rsidR="004F0E10" w:rsidRDefault="004F0E10" w:rsidP="001D2704"/>
    <w:p w14:paraId="1E715D8F" w14:textId="77777777" w:rsidR="004F0E10" w:rsidRDefault="004F0E10" w:rsidP="001D2704"/>
    <w:p w14:paraId="34667A88" w14:textId="22CFF96A" w:rsidR="00290296" w:rsidRDefault="00290296" w:rsidP="001D2704">
      <w:r>
        <w:t>GetPowerQueryAppend</w:t>
      </w:r>
    </w:p>
    <w:tbl>
      <w:tblPr>
        <w:tblStyle w:val="Tablaconcuadrcula"/>
        <w:tblW w:w="0" w:type="auto"/>
        <w:tblLook w:val="04A0" w:firstRow="1" w:lastRow="0" w:firstColumn="1" w:lastColumn="0" w:noHBand="0" w:noVBand="1"/>
      </w:tblPr>
      <w:tblGrid>
        <w:gridCol w:w="1555"/>
        <w:gridCol w:w="2551"/>
        <w:gridCol w:w="1559"/>
      </w:tblGrid>
      <w:tr w:rsidR="004F0E10" w:rsidRPr="005908F0" w14:paraId="0FF84065" w14:textId="77777777" w:rsidTr="00A16835">
        <w:tc>
          <w:tcPr>
            <w:tcW w:w="1555" w:type="dxa"/>
          </w:tcPr>
          <w:p w14:paraId="778CF06E" w14:textId="77777777" w:rsidR="004F0E10" w:rsidRPr="005908F0" w:rsidRDefault="004F0E10" w:rsidP="00A16835">
            <w:pPr>
              <w:pStyle w:val="Tabla"/>
            </w:pPr>
            <w:r w:rsidRPr="005908F0">
              <w:t>Etiqueta</w:t>
            </w:r>
          </w:p>
        </w:tc>
        <w:tc>
          <w:tcPr>
            <w:tcW w:w="2551" w:type="dxa"/>
          </w:tcPr>
          <w:p w14:paraId="74F0971B" w14:textId="77777777" w:rsidR="004F0E10" w:rsidRPr="005908F0" w:rsidRDefault="004F0E10" w:rsidP="00A16835">
            <w:pPr>
              <w:pStyle w:val="Tabla"/>
            </w:pPr>
          </w:p>
        </w:tc>
        <w:tc>
          <w:tcPr>
            <w:tcW w:w="1559" w:type="dxa"/>
            <w:vMerge w:val="restart"/>
          </w:tcPr>
          <w:p w14:paraId="4CE1DD6B" w14:textId="77777777" w:rsidR="004F0E10" w:rsidRPr="005908F0" w:rsidRDefault="004F0E10" w:rsidP="00A16835">
            <w:pPr>
              <w:pStyle w:val="Tabla"/>
            </w:pPr>
          </w:p>
        </w:tc>
      </w:tr>
      <w:tr w:rsidR="004F0E10" w:rsidRPr="005908F0" w14:paraId="0AAE6A21" w14:textId="77777777" w:rsidTr="00A16835">
        <w:tc>
          <w:tcPr>
            <w:tcW w:w="1555" w:type="dxa"/>
          </w:tcPr>
          <w:p w14:paraId="41CB1318" w14:textId="77777777" w:rsidR="004F0E10" w:rsidRPr="005908F0" w:rsidRDefault="004F0E10" w:rsidP="00A16835">
            <w:pPr>
              <w:pStyle w:val="Tabla"/>
            </w:pPr>
            <w:r w:rsidRPr="005908F0">
              <w:t>Tipo de Control</w:t>
            </w:r>
          </w:p>
        </w:tc>
        <w:tc>
          <w:tcPr>
            <w:tcW w:w="2551" w:type="dxa"/>
          </w:tcPr>
          <w:p w14:paraId="26A86699" w14:textId="77777777" w:rsidR="004F0E10" w:rsidRPr="005908F0" w:rsidRDefault="004F0E10" w:rsidP="00A16835">
            <w:pPr>
              <w:pStyle w:val="Tabla"/>
            </w:pPr>
          </w:p>
        </w:tc>
        <w:tc>
          <w:tcPr>
            <w:tcW w:w="1559" w:type="dxa"/>
            <w:vMerge/>
          </w:tcPr>
          <w:p w14:paraId="2574BE1F" w14:textId="77777777" w:rsidR="004F0E10" w:rsidRPr="005908F0" w:rsidRDefault="004F0E10" w:rsidP="00A16835">
            <w:pPr>
              <w:pStyle w:val="Tabla"/>
            </w:pPr>
          </w:p>
        </w:tc>
      </w:tr>
    </w:tbl>
    <w:p w14:paraId="602A36AC" w14:textId="77777777" w:rsidR="004F0E10" w:rsidRPr="00DA5E93" w:rsidRDefault="004F0E10" w:rsidP="004F0E10">
      <w:pPr>
        <w:ind w:left="1410" w:hanging="1410"/>
        <w:rPr>
          <w:b/>
          <w:bCs/>
        </w:rPr>
      </w:pPr>
      <w:r w:rsidRPr="00DA5E93">
        <w:rPr>
          <w:b/>
          <w:bCs/>
        </w:rPr>
        <w:t>Descripcion</w:t>
      </w:r>
      <w:r w:rsidRPr="00DA5E93">
        <w:rPr>
          <w:b/>
          <w:bCs/>
        </w:rPr>
        <w:tab/>
      </w:r>
    </w:p>
    <w:p w14:paraId="4E8057A6" w14:textId="77777777" w:rsidR="004F0E10" w:rsidRDefault="004F0E10" w:rsidP="004F0E10">
      <w:r>
        <w:t>Este boton</w:t>
      </w:r>
    </w:p>
    <w:p w14:paraId="076F7718" w14:textId="77777777" w:rsidR="004F0E10" w:rsidRDefault="004F0E10" w:rsidP="001D2704"/>
    <w:p w14:paraId="47734625" w14:textId="77777777" w:rsidR="004F0E10" w:rsidRDefault="004F0E10" w:rsidP="001D2704"/>
    <w:p w14:paraId="32C47597" w14:textId="46C027EC" w:rsidR="00290296" w:rsidRDefault="00290296" w:rsidP="00290296">
      <w:r>
        <w:t>PowerQueryGetTransformDataLaunchQueryEditor</w:t>
      </w:r>
    </w:p>
    <w:tbl>
      <w:tblPr>
        <w:tblStyle w:val="Tablaconcuadrcula"/>
        <w:tblW w:w="0" w:type="auto"/>
        <w:tblLook w:val="04A0" w:firstRow="1" w:lastRow="0" w:firstColumn="1" w:lastColumn="0" w:noHBand="0" w:noVBand="1"/>
      </w:tblPr>
      <w:tblGrid>
        <w:gridCol w:w="1555"/>
        <w:gridCol w:w="2551"/>
        <w:gridCol w:w="1559"/>
      </w:tblGrid>
      <w:tr w:rsidR="004F0E10" w:rsidRPr="005908F0" w14:paraId="4C56F02E" w14:textId="77777777" w:rsidTr="00A16835">
        <w:tc>
          <w:tcPr>
            <w:tcW w:w="1555" w:type="dxa"/>
          </w:tcPr>
          <w:p w14:paraId="2CAF5C1D" w14:textId="77777777" w:rsidR="004F0E10" w:rsidRPr="005908F0" w:rsidRDefault="004F0E10" w:rsidP="00A16835">
            <w:pPr>
              <w:pStyle w:val="Tabla"/>
            </w:pPr>
            <w:r w:rsidRPr="005908F0">
              <w:t>Etiqueta</w:t>
            </w:r>
          </w:p>
        </w:tc>
        <w:tc>
          <w:tcPr>
            <w:tcW w:w="2551" w:type="dxa"/>
          </w:tcPr>
          <w:p w14:paraId="5E6D9216" w14:textId="77777777" w:rsidR="004F0E10" w:rsidRPr="005908F0" w:rsidRDefault="004F0E10" w:rsidP="00A16835">
            <w:pPr>
              <w:pStyle w:val="Tabla"/>
            </w:pPr>
          </w:p>
        </w:tc>
        <w:tc>
          <w:tcPr>
            <w:tcW w:w="1559" w:type="dxa"/>
            <w:vMerge w:val="restart"/>
          </w:tcPr>
          <w:p w14:paraId="2C8A2FC2" w14:textId="77777777" w:rsidR="004F0E10" w:rsidRPr="005908F0" w:rsidRDefault="004F0E10" w:rsidP="00A16835">
            <w:pPr>
              <w:pStyle w:val="Tabla"/>
            </w:pPr>
          </w:p>
        </w:tc>
      </w:tr>
      <w:tr w:rsidR="004F0E10" w:rsidRPr="005908F0" w14:paraId="63CA664A" w14:textId="77777777" w:rsidTr="00A16835">
        <w:tc>
          <w:tcPr>
            <w:tcW w:w="1555" w:type="dxa"/>
          </w:tcPr>
          <w:p w14:paraId="3E48F239" w14:textId="77777777" w:rsidR="004F0E10" w:rsidRPr="005908F0" w:rsidRDefault="004F0E10" w:rsidP="00A16835">
            <w:pPr>
              <w:pStyle w:val="Tabla"/>
            </w:pPr>
            <w:r w:rsidRPr="005908F0">
              <w:t>Tipo de Control</w:t>
            </w:r>
          </w:p>
        </w:tc>
        <w:tc>
          <w:tcPr>
            <w:tcW w:w="2551" w:type="dxa"/>
          </w:tcPr>
          <w:p w14:paraId="0F814290" w14:textId="77777777" w:rsidR="004F0E10" w:rsidRPr="005908F0" w:rsidRDefault="004F0E10" w:rsidP="00A16835">
            <w:pPr>
              <w:pStyle w:val="Tabla"/>
            </w:pPr>
          </w:p>
        </w:tc>
        <w:tc>
          <w:tcPr>
            <w:tcW w:w="1559" w:type="dxa"/>
            <w:vMerge/>
          </w:tcPr>
          <w:p w14:paraId="6CE33739" w14:textId="77777777" w:rsidR="004F0E10" w:rsidRPr="005908F0" w:rsidRDefault="004F0E10" w:rsidP="00A16835">
            <w:pPr>
              <w:pStyle w:val="Tabla"/>
            </w:pPr>
          </w:p>
        </w:tc>
      </w:tr>
    </w:tbl>
    <w:p w14:paraId="66C303F7" w14:textId="77777777" w:rsidR="004F0E10" w:rsidRPr="00DA5E93" w:rsidRDefault="004F0E10" w:rsidP="004F0E10">
      <w:pPr>
        <w:ind w:left="1410" w:hanging="1410"/>
        <w:rPr>
          <w:b/>
          <w:bCs/>
        </w:rPr>
      </w:pPr>
      <w:r w:rsidRPr="00DA5E93">
        <w:rPr>
          <w:b/>
          <w:bCs/>
        </w:rPr>
        <w:t>Descripcion</w:t>
      </w:r>
      <w:r w:rsidRPr="00DA5E93">
        <w:rPr>
          <w:b/>
          <w:bCs/>
        </w:rPr>
        <w:tab/>
      </w:r>
    </w:p>
    <w:p w14:paraId="627C07D3" w14:textId="77777777" w:rsidR="004F0E10" w:rsidRDefault="004F0E10" w:rsidP="004F0E10">
      <w:r>
        <w:t>Este boton</w:t>
      </w:r>
    </w:p>
    <w:p w14:paraId="18CF1006" w14:textId="77777777" w:rsidR="004F0E10" w:rsidRDefault="004F0E10" w:rsidP="00290296"/>
    <w:p w14:paraId="3CDFA753" w14:textId="77777777" w:rsidR="004F0E10" w:rsidRDefault="004F0E10" w:rsidP="00290296"/>
    <w:p w14:paraId="20F21408" w14:textId="7BD264F7" w:rsidR="00290296" w:rsidRDefault="00290296" w:rsidP="00290296">
      <w:r>
        <w:t>GetPowerQueryDataSourceSettings</w:t>
      </w:r>
    </w:p>
    <w:tbl>
      <w:tblPr>
        <w:tblStyle w:val="Tablaconcuadrcula"/>
        <w:tblW w:w="0" w:type="auto"/>
        <w:tblLook w:val="04A0" w:firstRow="1" w:lastRow="0" w:firstColumn="1" w:lastColumn="0" w:noHBand="0" w:noVBand="1"/>
      </w:tblPr>
      <w:tblGrid>
        <w:gridCol w:w="1555"/>
        <w:gridCol w:w="2551"/>
        <w:gridCol w:w="1559"/>
      </w:tblGrid>
      <w:tr w:rsidR="004F0E10" w:rsidRPr="005908F0" w14:paraId="19A5EDBA" w14:textId="77777777" w:rsidTr="00A16835">
        <w:tc>
          <w:tcPr>
            <w:tcW w:w="1555" w:type="dxa"/>
          </w:tcPr>
          <w:p w14:paraId="4B451579" w14:textId="77777777" w:rsidR="004F0E10" w:rsidRPr="005908F0" w:rsidRDefault="004F0E10" w:rsidP="00A16835">
            <w:pPr>
              <w:pStyle w:val="Tabla"/>
            </w:pPr>
            <w:r w:rsidRPr="005908F0">
              <w:t>Etiqueta</w:t>
            </w:r>
          </w:p>
        </w:tc>
        <w:tc>
          <w:tcPr>
            <w:tcW w:w="2551" w:type="dxa"/>
          </w:tcPr>
          <w:p w14:paraId="3455AB68" w14:textId="77777777" w:rsidR="004F0E10" w:rsidRPr="005908F0" w:rsidRDefault="004F0E10" w:rsidP="00A16835">
            <w:pPr>
              <w:pStyle w:val="Tabla"/>
            </w:pPr>
          </w:p>
        </w:tc>
        <w:tc>
          <w:tcPr>
            <w:tcW w:w="1559" w:type="dxa"/>
            <w:vMerge w:val="restart"/>
          </w:tcPr>
          <w:p w14:paraId="559D9690" w14:textId="77777777" w:rsidR="004F0E10" w:rsidRPr="005908F0" w:rsidRDefault="004F0E10" w:rsidP="00A16835">
            <w:pPr>
              <w:pStyle w:val="Tabla"/>
            </w:pPr>
          </w:p>
        </w:tc>
      </w:tr>
      <w:tr w:rsidR="004F0E10" w:rsidRPr="005908F0" w14:paraId="1E5F765D" w14:textId="77777777" w:rsidTr="00A16835">
        <w:tc>
          <w:tcPr>
            <w:tcW w:w="1555" w:type="dxa"/>
          </w:tcPr>
          <w:p w14:paraId="0D9DC321" w14:textId="77777777" w:rsidR="004F0E10" w:rsidRPr="005908F0" w:rsidRDefault="004F0E10" w:rsidP="00A16835">
            <w:pPr>
              <w:pStyle w:val="Tabla"/>
            </w:pPr>
            <w:r w:rsidRPr="005908F0">
              <w:t>Tipo de Control</w:t>
            </w:r>
          </w:p>
        </w:tc>
        <w:tc>
          <w:tcPr>
            <w:tcW w:w="2551" w:type="dxa"/>
          </w:tcPr>
          <w:p w14:paraId="78537232" w14:textId="77777777" w:rsidR="004F0E10" w:rsidRPr="005908F0" w:rsidRDefault="004F0E10" w:rsidP="00A16835">
            <w:pPr>
              <w:pStyle w:val="Tabla"/>
            </w:pPr>
          </w:p>
        </w:tc>
        <w:tc>
          <w:tcPr>
            <w:tcW w:w="1559" w:type="dxa"/>
            <w:vMerge/>
          </w:tcPr>
          <w:p w14:paraId="3450E49F" w14:textId="77777777" w:rsidR="004F0E10" w:rsidRPr="005908F0" w:rsidRDefault="004F0E10" w:rsidP="00A16835">
            <w:pPr>
              <w:pStyle w:val="Tabla"/>
            </w:pPr>
          </w:p>
        </w:tc>
      </w:tr>
    </w:tbl>
    <w:p w14:paraId="4F4C9604" w14:textId="77777777" w:rsidR="004F0E10" w:rsidRPr="00DA5E93" w:rsidRDefault="004F0E10" w:rsidP="004F0E10">
      <w:pPr>
        <w:ind w:left="1410" w:hanging="1410"/>
        <w:rPr>
          <w:b/>
          <w:bCs/>
        </w:rPr>
      </w:pPr>
      <w:r w:rsidRPr="00DA5E93">
        <w:rPr>
          <w:b/>
          <w:bCs/>
        </w:rPr>
        <w:t>Descripcion</w:t>
      </w:r>
      <w:r w:rsidRPr="00DA5E93">
        <w:rPr>
          <w:b/>
          <w:bCs/>
        </w:rPr>
        <w:tab/>
      </w:r>
    </w:p>
    <w:p w14:paraId="4823F530" w14:textId="77777777" w:rsidR="004F0E10" w:rsidRDefault="004F0E10" w:rsidP="004F0E10">
      <w:r>
        <w:t>Este boton</w:t>
      </w:r>
    </w:p>
    <w:p w14:paraId="3717C634" w14:textId="77777777" w:rsidR="004F0E10" w:rsidRDefault="004F0E10" w:rsidP="00290296"/>
    <w:p w14:paraId="0C03D429" w14:textId="77777777" w:rsidR="004F0E10" w:rsidRDefault="004F0E10" w:rsidP="00290296"/>
    <w:p w14:paraId="5E85FF4F" w14:textId="3A9F20FB" w:rsidR="00290296" w:rsidRDefault="00290296" w:rsidP="00290296">
      <w:r>
        <w:t>PowerQueryShowQuerySettings</w:t>
      </w:r>
    </w:p>
    <w:tbl>
      <w:tblPr>
        <w:tblStyle w:val="Tablaconcuadrcula"/>
        <w:tblW w:w="0" w:type="auto"/>
        <w:tblLook w:val="04A0" w:firstRow="1" w:lastRow="0" w:firstColumn="1" w:lastColumn="0" w:noHBand="0" w:noVBand="1"/>
      </w:tblPr>
      <w:tblGrid>
        <w:gridCol w:w="1555"/>
        <w:gridCol w:w="2551"/>
        <w:gridCol w:w="1559"/>
      </w:tblGrid>
      <w:tr w:rsidR="004F0E10" w:rsidRPr="005908F0" w14:paraId="2B4D391E" w14:textId="77777777" w:rsidTr="00A16835">
        <w:tc>
          <w:tcPr>
            <w:tcW w:w="1555" w:type="dxa"/>
          </w:tcPr>
          <w:p w14:paraId="26821532" w14:textId="77777777" w:rsidR="004F0E10" w:rsidRPr="005908F0" w:rsidRDefault="004F0E10" w:rsidP="00A16835">
            <w:pPr>
              <w:pStyle w:val="Tabla"/>
            </w:pPr>
            <w:r w:rsidRPr="005908F0">
              <w:t>Etiqueta</w:t>
            </w:r>
          </w:p>
        </w:tc>
        <w:tc>
          <w:tcPr>
            <w:tcW w:w="2551" w:type="dxa"/>
          </w:tcPr>
          <w:p w14:paraId="6773E213" w14:textId="77777777" w:rsidR="004F0E10" w:rsidRPr="005908F0" w:rsidRDefault="004F0E10" w:rsidP="00A16835">
            <w:pPr>
              <w:pStyle w:val="Tabla"/>
            </w:pPr>
          </w:p>
        </w:tc>
        <w:tc>
          <w:tcPr>
            <w:tcW w:w="1559" w:type="dxa"/>
            <w:vMerge w:val="restart"/>
          </w:tcPr>
          <w:p w14:paraId="63B4D49B" w14:textId="77777777" w:rsidR="004F0E10" w:rsidRPr="005908F0" w:rsidRDefault="004F0E10" w:rsidP="00A16835">
            <w:pPr>
              <w:pStyle w:val="Tabla"/>
            </w:pPr>
          </w:p>
        </w:tc>
      </w:tr>
      <w:tr w:rsidR="004F0E10" w:rsidRPr="005908F0" w14:paraId="0B2E7A15" w14:textId="77777777" w:rsidTr="00A16835">
        <w:tc>
          <w:tcPr>
            <w:tcW w:w="1555" w:type="dxa"/>
          </w:tcPr>
          <w:p w14:paraId="4C950293" w14:textId="77777777" w:rsidR="004F0E10" w:rsidRPr="005908F0" w:rsidRDefault="004F0E10" w:rsidP="00A16835">
            <w:pPr>
              <w:pStyle w:val="Tabla"/>
            </w:pPr>
            <w:r w:rsidRPr="005908F0">
              <w:t>Tipo de Control</w:t>
            </w:r>
          </w:p>
        </w:tc>
        <w:tc>
          <w:tcPr>
            <w:tcW w:w="2551" w:type="dxa"/>
          </w:tcPr>
          <w:p w14:paraId="0B90909B" w14:textId="77777777" w:rsidR="004F0E10" w:rsidRPr="005908F0" w:rsidRDefault="004F0E10" w:rsidP="00A16835">
            <w:pPr>
              <w:pStyle w:val="Tabla"/>
            </w:pPr>
          </w:p>
        </w:tc>
        <w:tc>
          <w:tcPr>
            <w:tcW w:w="1559" w:type="dxa"/>
            <w:vMerge/>
          </w:tcPr>
          <w:p w14:paraId="44083D8F" w14:textId="77777777" w:rsidR="004F0E10" w:rsidRPr="005908F0" w:rsidRDefault="004F0E10" w:rsidP="00A16835">
            <w:pPr>
              <w:pStyle w:val="Tabla"/>
            </w:pPr>
          </w:p>
        </w:tc>
      </w:tr>
    </w:tbl>
    <w:p w14:paraId="110E3705" w14:textId="77777777" w:rsidR="004F0E10" w:rsidRPr="00DA5E93" w:rsidRDefault="004F0E10" w:rsidP="004F0E10">
      <w:pPr>
        <w:ind w:left="1410" w:hanging="1410"/>
        <w:rPr>
          <w:b/>
          <w:bCs/>
        </w:rPr>
      </w:pPr>
      <w:r w:rsidRPr="00DA5E93">
        <w:rPr>
          <w:b/>
          <w:bCs/>
        </w:rPr>
        <w:t>Descripcion</w:t>
      </w:r>
      <w:r w:rsidRPr="00DA5E93">
        <w:rPr>
          <w:b/>
          <w:bCs/>
        </w:rPr>
        <w:tab/>
      </w:r>
    </w:p>
    <w:p w14:paraId="696187EA" w14:textId="77777777" w:rsidR="004F0E10" w:rsidRDefault="004F0E10" w:rsidP="004F0E10">
      <w:r>
        <w:t>Este boton</w:t>
      </w:r>
    </w:p>
    <w:p w14:paraId="2A7AC658" w14:textId="77777777" w:rsidR="004F0E10" w:rsidRDefault="004F0E10" w:rsidP="00290296"/>
    <w:p w14:paraId="04494E66" w14:textId="77777777" w:rsidR="004F0E10" w:rsidRDefault="004F0E10" w:rsidP="00290296"/>
    <w:p w14:paraId="14FE5923" w14:textId="42B63992" w:rsidR="00290296" w:rsidRDefault="00290296" w:rsidP="00290296">
      <w:r>
        <w:t>GetPowerQueryGetTransformDataFromText</w:t>
      </w:r>
    </w:p>
    <w:tbl>
      <w:tblPr>
        <w:tblStyle w:val="Tablaconcuadrcula"/>
        <w:tblW w:w="0" w:type="auto"/>
        <w:tblLook w:val="04A0" w:firstRow="1" w:lastRow="0" w:firstColumn="1" w:lastColumn="0" w:noHBand="0" w:noVBand="1"/>
      </w:tblPr>
      <w:tblGrid>
        <w:gridCol w:w="1555"/>
        <w:gridCol w:w="2551"/>
        <w:gridCol w:w="1559"/>
      </w:tblGrid>
      <w:tr w:rsidR="004F0E10" w:rsidRPr="005908F0" w14:paraId="2DFF3F20" w14:textId="77777777" w:rsidTr="00A16835">
        <w:tc>
          <w:tcPr>
            <w:tcW w:w="1555" w:type="dxa"/>
          </w:tcPr>
          <w:p w14:paraId="5DA818B0" w14:textId="77777777" w:rsidR="004F0E10" w:rsidRPr="005908F0" w:rsidRDefault="004F0E10" w:rsidP="00A16835">
            <w:pPr>
              <w:pStyle w:val="Tabla"/>
            </w:pPr>
            <w:r w:rsidRPr="005908F0">
              <w:t>Etiqueta</w:t>
            </w:r>
          </w:p>
        </w:tc>
        <w:tc>
          <w:tcPr>
            <w:tcW w:w="2551" w:type="dxa"/>
          </w:tcPr>
          <w:p w14:paraId="14C7FB5F" w14:textId="77777777" w:rsidR="004F0E10" w:rsidRPr="005908F0" w:rsidRDefault="004F0E10" w:rsidP="00A16835">
            <w:pPr>
              <w:pStyle w:val="Tabla"/>
            </w:pPr>
          </w:p>
        </w:tc>
        <w:tc>
          <w:tcPr>
            <w:tcW w:w="1559" w:type="dxa"/>
            <w:vMerge w:val="restart"/>
          </w:tcPr>
          <w:p w14:paraId="57032069" w14:textId="77777777" w:rsidR="004F0E10" w:rsidRPr="005908F0" w:rsidRDefault="004F0E10" w:rsidP="00A16835">
            <w:pPr>
              <w:pStyle w:val="Tabla"/>
            </w:pPr>
          </w:p>
        </w:tc>
      </w:tr>
      <w:tr w:rsidR="004F0E10" w:rsidRPr="005908F0" w14:paraId="628E6873" w14:textId="77777777" w:rsidTr="00A16835">
        <w:tc>
          <w:tcPr>
            <w:tcW w:w="1555" w:type="dxa"/>
          </w:tcPr>
          <w:p w14:paraId="34258671" w14:textId="77777777" w:rsidR="004F0E10" w:rsidRPr="005908F0" w:rsidRDefault="004F0E10" w:rsidP="00A16835">
            <w:pPr>
              <w:pStyle w:val="Tabla"/>
            </w:pPr>
            <w:r w:rsidRPr="005908F0">
              <w:t>Tipo de Control</w:t>
            </w:r>
          </w:p>
        </w:tc>
        <w:tc>
          <w:tcPr>
            <w:tcW w:w="2551" w:type="dxa"/>
          </w:tcPr>
          <w:p w14:paraId="1EA37265" w14:textId="77777777" w:rsidR="004F0E10" w:rsidRPr="005908F0" w:rsidRDefault="004F0E10" w:rsidP="00A16835">
            <w:pPr>
              <w:pStyle w:val="Tabla"/>
            </w:pPr>
          </w:p>
        </w:tc>
        <w:tc>
          <w:tcPr>
            <w:tcW w:w="1559" w:type="dxa"/>
            <w:vMerge/>
          </w:tcPr>
          <w:p w14:paraId="7F686242" w14:textId="77777777" w:rsidR="004F0E10" w:rsidRPr="005908F0" w:rsidRDefault="004F0E10" w:rsidP="00A16835">
            <w:pPr>
              <w:pStyle w:val="Tabla"/>
            </w:pPr>
          </w:p>
        </w:tc>
      </w:tr>
    </w:tbl>
    <w:p w14:paraId="0C49E1F7" w14:textId="77777777" w:rsidR="004F0E10" w:rsidRPr="00DA5E93" w:rsidRDefault="004F0E10" w:rsidP="004F0E10">
      <w:pPr>
        <w:ind w:left="1410" w:hanging="1410"/>
        <w:rPr>
          <w:b/>
          <w:bCs/>
        </w:rPr>
      </w:pPr>
      <w:r w:rsidRPr="00DA5E93">
        <w:rPr>
          <w:b/>
          <w:bCs/>
        </w:rPr>
        <w:lastRenderedPageBreak/>
        <w:t>Descripcion</w:t>
      </w:r>
      <w:r w:rsidRPr="00DA5E93">
        <w:rPr>
          <w:b/>
          <w:bCs/>
        </w:rPr>
        <w:tab/>
      </w:r>
    </w:p>
    <w:p w14:paraId="096E8093" w14:textId="77777777" w:rsidR="004F0E10" w:rsidRDefault="004F0E10" w:rsidP="004F0E10">
      <w:r>
        <w:t>Este boton</w:t>
      </w:r>
    </w:p>
    <w:p w14:paraId="4B592BC0" w14:textId="77777777" w:rsidR="004F0E10" w:rsidRDefault="004F0E10" w:rsidP="00290296"/>
    <w:p w14:paraId="3748136E" w14:textId="77777777" w:rsidR="004F0E10" w:rsidRDefault="004F0E10" w:rsidP="00290296"/>
    <w:p w14:paraId="63CB702D" w14:textId="6F2B6B19" w:rsidR="00290296" w:rsidRDefault="00290296" w:rsidP="00290296">
      <w:r>
        <w:t>GetPowerQueryGetDataFromWeb</w:t>
      </w:r>
    </w:p>
    <w:tbl>
      <w:tblPr>
        <w:tblStyle w:val="Tablaconcuadrcula"/>
        <w:tblW w:w="0" w:type="auto"/>
        <w:tblLook w:val="04A0" w:firstRow="1" w:lastRow="0" w:firstColumn="1" w:lastColumn="0" w:noHBand="0" w:noVBand="1"/>
      </w:tblPr>
      <w:tblGrid>
        <w:gridCol w:w="1555"/>
        <w:gridCol w:w="2551"/>
        <w:gridCol w:w="1559"/>
      </w:tblGrid>
      <w:tr w:rsidR="004F0E10" w:rsidRPr="005908F0" w14:paraId="23131098" w14:textId="77777777" w:rsidTr="00A16835">
        <w:tc>
          <w:tcPr>
            <w:tcW w:w="1555" w:type="dxa"/>
          </w:tcPr>
          <w:p w14:paraId="6F473196" w14:textId="77777777" w:rsidR="004F0E10" w:rsidRPr="005908F0" w:rsidRDefault="004F0E10" w:rsidP="00A16835">
            <w:pPr>
              <w:pStyle w:val="Tabla"/>
            </w:pPr>
            <w:r w:rsidRPr="005908F0">
              <w:t>Etiqueta</w:t>
            </w:r>
          </w:p>
        </w:tc>
        <w:tc>
          <w:tcPr>
            <w:tcW w:w="2551" w:type="dxa"/>
          </w:tcPr>
          <w:p w14:paraId="19462B73" w14:textId="77777777" w:rsidR="004F0E10" w:rsidRPr="005908F0" w:rsidRDefault="004F0E10" w:rsidP="00A16835">
            <w:pPr>
              <w:pStyle w:val="Tabla"/>
            </w:pPr>
          </w:p>
        </w:tc>
        <w:tc>
          <w:tcPr>
            <w:tcW w:w="1559" w:type="dxa"/>
            <w:vMerge w:val="restart"/>
          </w:tcPr>
          <w:p w14:paraId="33FD9A3E" w14:textId="77777777" w:rsidR="004F0E10" w:rsidRPr="005908F0" w:rsidRDefault="004F0E10" w:rsidP="00A16835">
            <w:pPr>
              <w:pStyle w:val="Tabla"/>
            </w:pPr>
          </w:p>
        </w:tc>
      </w:tr>
      <w:tr w:rsidR="004F0E10" w:rsidRPr="005908F0" w14:paraId="24A83437" w14:textId="77777777" w:rsidTr="00A16835">
        <w:tc>
          <w:tcPr>
            <w:tcW w:w="1555" w:type="dxa"/>
          </w:tcPr>
          <w:p w14:paraId="2D70696B" w14:textId="77777777" w:rsidR="004F0E10" w:rsidRPr="005908F0" w:rsidRDefault="004F0E10" w:rsidP="00A16835">
            <w:pPr>
              <w:pStyle w:val="Tabla"/>
            </w:pPr>
            <w:r w:rsidRPr="005908F0">
              <w:t>Tipo de Control</w:t>
            </w:r>
          </w:p>
        </w:tc>
        <w:tc>
          <w:tcPr>
            <w:tcW w:w="2551" w:type="dxa"/>
          </w:tcPr>
          <w:p w14:paraId="4C88EB50" w14:textId="77777777" w:rsidR="004F0E10" w:rsidRPr="005908F0" w:rsidRDefault="004F0E10" w:rsidP="00A16835">
            <w:pPr>
              <w:pStyle w:val="Tabla"/>
            </w:pPr>
          </w:p>
        </w:tc>
        <w:tc>
          <w:tcPr>
            <w:tcW w:w="1559" w:type="dxa"/>
            <w:vMerge/>
          </w:tcPr>
          <w:p w14:paraId="3BB833CE" w14:textId="77777777" w:rsidR="004F0E10" w:rsidRPr="005908F0" w:rsidRDefault="004F0E10" w:rsidP="00A16835">
            <w:pPr>
              <w:pStyle w:val="Tabla"/>
            </w:pPr>
          </w:p>
        </w:tc>
      </w:tr>
    </w:tbl>
    <w:p w14:paraId="63E7D54E" w14:textId="77777777" w:rsidR="004F0E10" w:rsidRPr="00DA5E93" w:rsidRDefault="004F0E10" w:rsidP="004F0E10">
      <w:pPr>
        <w:ind w:left="1410" w:hanging="1410"/>
        <w:rPr>
          <w:b/>
          <w:bCs/>
        </w:rPr>
      </w:pPr>
      <w:r w:rsidRPr="00DA5E93">
        <w:rPr>
          <w:b/>
          <w:bCs/>
        </w:rPr>
        <w:t>Descripcion</w:t>
      </w:r>
      <w:r w:rsidRPr="00DA5E93">
        <w:rPr>
          <w:b/>
          <w:bCs/>
        </w:rPr>
        <w:tab/>
      </w:r>
    </w:p>
    <w:p w14:paraId="4FEEFB6F" w14:textId="77777777" w:rsidR="004F0E10" w:rsidRDefault="004F0E10" w:rsidP="004F0E10">
      <w:r>
        <w:t>Este boton</w:t>
      </w:r>
    </w:p>
    <w:p w14:paraId="16384260" w14:textId="77777777" w:rsidR="004F0E10" w:rsidRDefault="004F0E10" w:rsidP="00290296"/>
    <w:p w14:paraId="36486E42" w14:textId="77777777" w:rsidR="004F0E10" w:rsidRDefault="004F0E10" w:rsidP="00290296"/>
    <w:p w14:paraId="7DF95665" w14:textId="1AD2A55A" w:rsidR="00290296" w:rsidRDefault="00290296" w:rsidP="00290296">
      <w:r>
        <w:t>GetPowerQueryGetTransformDataFromTable</w:t>
      </w:r>
    </w:p>
    <w:tbl>
      <w:tblPr>
        <w:tblStyle w:val="Tablaconcuadrcula"/>
        <w:tblW w:w="0" w:type="auto"/>
        <w:tblLook w:val="04A0" w:firstRow="1" w:lastRow="0" w:firstColumn="1" w:lastColumn="0" w:noHBand="0" w:noVBand="1"/>
      </w:tblPr>
      <w:tblGrid>
        <w:gridCol w:w="1555"/>
        <w:gridCol w:w="2551"/>
        <w:gridCol w:w="1559"/>
      </w:tblGrid>
      <w:tr w:rsidR="004F0E10" w:rsidRPr="005908F0" w14:paraId="5577F882" w14:textId="77777777" w:rsidTr="00A16835">
        <w:tc>
          <w:tcPr>
            <w:tcW w:w="1555" w:type="dxa"/>
          </w:tcPr>
          <w:p w14:paraId="1E30B2F5" w14:textId="77777777" w:rsidR="004F0E10" w:rsidRPr="005908F0" w:rsidRDefault="004F0E10" w:rsidP="00A16835">
            <w:pPr>
              <w:pStyle w:val="Tabla"/>
            </w:pPr>
            <w:r w:rsidRPr="005908F0">
              <w:t>Etiqueta</w:t>
            </w:r>
          </w:p>
        </w:tc>
        <w:tc>
          <w:tcPr>
            <w:tcW w:w="2551" w:type="dxa"/>
          </w:tcPr>
          <w:p w14:paraId="4D4E2E7B" w14:textId="77777777" w:rsidR="004F0E10" w:rsidRPr="005908F0" w:rsidRDefault="004F0E10" w:rsidP="00A16835">
            <w:pPr>
              <w:pStyle w:val="Tabla"/>
            </w:pPr>
          </w:p>
        </w:tc>
        <w:tc>
          <w:tcPr>
            <w:tcW w:w="1559" w:type="dxa"/>
            <w:vMerge w:val="restart"/>
          </w:tcPr>
          <w:p w14:paraId="4B59F77B" w14:textId="77777777" w:rsidR="004F0E10" w:rsidRPr="005908F0" w:rsidRDefault="004F0E10" w:rsidP="00A16835">
            <w:pPr>
              <w:pStyle w:val="Tabla"/>
            </w:pPr>
          </w:p>
        </w:tc>
      </w:tr>
      <w:tr w:rsidR="004F0E10" w:rsidRPr="005908F0" w14:paraId="26242DAC" w14:textId="77777777" w:rsidTr="00A16835">
        <w:tc>
          <w:tcPr>
            <w:tcW w:w="1555" w:type="dxa"/>
          </w:tcPr>
          <w:p w14:paraId="7685705C" w14:textId="77777777" w:rsidR="004F0E10" w:rsidRPr="005908F0" w:rsidRDefault="004F0E10" w:rsidP="00A16835">
            <w:pPr>
              <w:pStyle w:val="Tabla"/>
            </w:pPr>
            <w:r w:rsidRPr="005908F0">
              <w:t>Tipo de Control</w:t>
            </w:r>
          </w:p>
        </w:tc>
        <w:tc>
          <w:tcPr>
            <w:tcW w:w="2551" w:type="dxa"/>
          </w:tcPr>
          <w:p w14:paraId="78347127" w14:textId="77777777" w:rsidR="004F0E10" w:rsidRPr="005908F0" w:rsidRDefault="004F0E10" w:rsidP="00A16835">
            <w:pPr>
              <w:pStyle w:val="Tabla"/>
            </w:pPr>
          </w:p>
        </w:tc>
        <w:tc>
          <w:tcPr>
            <w:tcW w:w="1559" w:type="dxa"/>
            <w:vMerge/>
          </w:tcPr>
          <w:p w14:paraId="0EE5EF90" w14:textId="77777777" w:rsidR="004F0E10" w:rsidRPr="005908F0" w:rsidRDefault="004F0E10" w:rsidP="00A16835">
            <w:pPr>
              <w:pStyle w:val="Tabla"/>
            </w:pPr>
          </w:p>
        </w:tc>
      </w:tr>
    </w:tbl>
    <w:p w14:paraId="54F8E877" w14:textId="77777777" w:rsidR="004F0E10" w:rsidRPr="00DA5E93" w:rsidRDefault="004F0E10" w:rsidP="004F0E10">
      <w:pPr>
        <w:ind w:left="1410" w:hanging="1410"/>
        <w:rPr>
          <w:b/>
          <w:bCs/>
        </w:rPr>
      </w:pPr>
      <w:r w:rsidRPr="00DA5E93">
        <w:rPr>
          <w:b/>
          <w:bCs/>
        </w:rPr>
        <w:t>Descripcion</w:t>
      </w:r>
      <w:r w:rsidRPr="00DA5E93">
        <w:rPr>
          <w:b/>
          <w:bCs/>
        </w:rPr>
        <w:tab/>
      </w:r>
    </w:p>
    <w:p w14:paraId="6BFAF3EC" w14:textId="77777777" w:rsidR="004F0E10" w:rsidRDefault="004F0E10" w:rsidP="004F0E10">
      <w:r>
        <w:t>Este boton</w:t>
      </w:r>
    </w:p>
    <w:p w14:paraId="7CB968C9" w14:textId="77777777" w:rsidR="004F0E10" w:rsidRDefault="004F0E10" w:rsidP="00290296"/>
    <w:p w14:paraId="44BD6999" w14:textId="77777777" w:rsidR="004F0E10" w:rsidRDefault="004F0E10" w:rsidP="00290296"/>
    <w:p w14:paraId="141FF3C0" w14:textId="723A0514" w:rsidR="00290296" w:rsidRDefault="00290296" w:rsidP="00290296">
      <w:r>
        <w:t>PowerQueryGetRecentSources</w:t>
      </w:r>
    </w:p>
    <w:tbl>
      <w:tblPr>
        <w:tblStyle w:val="Tablaconcuadrcula"/>
        <w:tblW w:w="0" w:type="auto"/>
        <w:tblLook w:val="04A0" w:firstRow="1" w:lastRow="0" w:firstColumn="1" w:lastColumn="0" w:noHBand="0" w:noVBand="1"/>
      </w:tblPr>
      <w:tblGrid>
        <w:gridCol w:w="1555"/>
        <w:gridCol w:w="2551"/>
        <w:gridCol w:w="1559"/>
      </w:tblGrid>
      <w:tr w:rsidR="004F0E10" w:rsidRPr="005908F0" w14:paraId="467CED0C" w14:textId="77777777" w:rsidTr="00A16835">
        <w:tc>
          <w:tcPr>
            <w:tcW w:w="1555" w:type="dxa"/>
          </w:tcPr>
          <w:p w14:paraId="156C84A5" w14:textId="77777777" w:rsidR="004F0E10" w:rsidRPr="005908F0" w:rsidRDefault="004F0E10" w:rsidP="00A16835">
            <w:pPr>
              <w:pStyle w:val="Tabla"/>
            </w:pPr>
            <w:r w:rsidRPr="005908F0">
              <w:t>Etiqueta</w:t>
            </w:r>
          </w:p>
        </w:tc>
        <w:tc>
          <w:tcPr>
            <w:tcW w:w="2551" w:type="dxa"/>
          </w:tcPr>
          <w:p w14:paraId="7F297498" w14:textId="77777777" w:rsidR="004F0E10" w:rsidRPr="005908F0" w:rsidRDefault="004F0E10" w:rsidP="00A16835">
            <w:pPr>
              <w:pStyle w:val="Tabla"/>
            </w:pPr>
          </w:p>
        </w:tc>
        <w:tc>
          <w:tcPr>
            <w:tcW w:w="1559" w:type="dxa"/>
            <w:vMerge w:val="restart"/>
          </w:tcPr>
          <w:p w14:paraId="746AF66F" w14:textId="77777777" w:rsidR="004F0E10" w:rsidRPr="005908F0" w:rsidRDefault="004F0E10" w:rsidP="00A16835">
            <w:pPr>
              <w:pStyle w:val="Tabla"/>
            </w:pPr>
          </w:p>
        </w:tc>
      </w:tr>
      <w:tr w:rsidR="004F0E10" w:rsidRPr="005908F0" w14:paraId="3BE9A241" w14:textId="77777777" w:rsidTr="00A16835">
        <w:tc>
          <w:tcPr>
            <w:tcW w:w="1555" w:type="dxa"/>
          </w:tcPr>
          <w:p w14:paraId="419EAE6A" w14:textId="77777777" w:rsidR="004F0E10" w:rsidRPr="005908F0" w:rsidRDefault="004F0E10" w:rsidP="00A16835">
            <w:pPr>
              <w:pStyle w:val="Tabla"/>
            </w:pPr>
            <w:r w:rsidRPr="005908F0">
              <w:t>Tipo de Control</w:t>
            </w:r>
          </w:p>
        </w:tc>
        <w:tc>
          <w:tcPr>
            <w:tcW w:w="2551" w:type="dxa"/>
          </w:tcPr>
          <w:p w14:paraId="7F95F62A" w14:textId="77777777" w:rsidR="004F0E10" w:rsidRPr="005908F0" w:rsidRDefault="004F0E10" w:rsidP="00A16835">
            <w:pPr>
              <w:pStyle w:val="Tabla"/>
            </w:pPr>
          </w:p>
        </w:tc>
        <w:tc>
          <w:tcPr>
            <w:tcW w:w="1559" w:type="dxa"/>
            <w:vMerge/>
          </w:tcPr>
          <w:p w14:paraId="3711AB69" w14:textId="77777777" w:rsidR="004F0E10" w:rsidRPr="005908F0" w:rsidRDefault="004F0E10" w:rsidP="00A16835">
            <w:pPr>
              <w:pStyle w:val="Tabla"/>
            </w:pPr>
          </w:p>
        </w:tc>
      </w:tr>
    </w:tbl>
    <w:p w14:paraId="0D02598E" w14:textId="77777777" w:rsidR="004F0E10" w:rsidRPr="00DA5E93" w:rsidRDefault="004F0E10" w:rsidP="004F0E10">
      <w:pPr>
        <w:ind w:left="1410" w:hanging="1410"/>
        <w:rPr>
          <w:b/>
          <w:bCs/>
        </w:rPr>
      </w:pPr>
      <w:r w:rsidRPr="00DA5E93">
        <w:rPr>
          <w:b/>
          <w:bCs/>
        </w:rPr>
        <w:t>Descripcion</w:t>
      </w:r>
      <w:r w:rsidRPr="00DA5E93">
        <w:rPr>
          <w:b/>
          <w:bCs/>
        </w:rPr>
        <w:tab/>
      </w:r>
    </w:p>
    <w:p w14:paraId="2E324A12" w14:textId="77777777" w:rsidR="004F0E10" w:rsidRDefault="004F0E10" w:rsidP="004F0E10">
      <w:r>
        <w:t>Este boton</w:t>
      </w:r>
    </w:p>
    <w:p w14:paraId="6A30DBF1" w14:textId="77777777" w:rsidR="004F0E10" w:rsidRDefault="004F0E10" w:rsidP="00290296"/>
    <w:p w14:paraId="1C07090C" w14:textId="77777777" w:rsidR="004F0E10" w:rsidRDefault="004F0E10" w:rsidP="00290296"/>
    <w:p w14:paraId="0F6384CA" w14:textId="44C7555A" w:rsidR="00290296" w:rsidRDefault="003545A3" w:rsidP="00290296">
      <w:r>
        <w:t>GetTransformsExistingConnections</w:t>
      </w:r>
    </w:p>
    <w:tbl>
      <w:tblPr>
        <w:tblStyle w:val="Tablaconcuadrcula"/>
        <w:tblW w:w="0" w:type="auto"/>
        <w:tblLook w:val="04A0" w:firstRow="1" w:lastRow="0" w:firstColumn="1" w:lastColumn="0" w:noHBand="0" w:noVBand="1"/>
      </w:tblPr>
      <w:tblGrid>
        <w:gridCol w:w="1555"/>
        <w:gridCol w:w="2551"/>
        <w:gridCol w:w="1559"/>
      </w:tblGrid>
      <w:tr w:rsidR="004F0E10" w:rsidRPr="005908F0" w14:paraId="0D5ACE3E" w14:textId="77777777" w:rsidTr="00A16835">
        <w:tc>
          <w:tcPr>
            <w:tcW w:w="1555" w:type="dxa"/>
          </w:tcPr>
          <w:p w14:paraId="5A5051D4" w14:textId="77777777" w:rsidR="004F0E10" w:rsidRPr="005908F0" w:rsidRDefault="004F0E10" w:rsidP="00A16835">
            <w:pPr>
              <w:pStyle w:val="Tabla"/>
            </w:pPr>
            <w:r w:rsidRPr="005908F0">
              <w:t>Etiqueta</w:t>
            </w:r>
          </w:p>
        </w:tc>
        <w:tc>
          <w:tcPr>
            <w:tcW w:w="2551" w:type="dxa"/>
          </w:tcPr>
          <w:p w14:paraId="5660222F" w14:textId="77777777" w:rsidR="004F0E10" w:rsidRPr="005908F0" w:rsidRDefault="004F0E10" w:rsidP="00A16835">
            <w:pPr>
              <w:pStyle w:val="Tabla"/>
            </w:pPr>
          </w:p>
        </w:tc>
        <w:tc>
          <w:tcPr>
            <w:tcW w:w="1559" w:type="dxa"/>
            <w:vMerge w:val="restart"/>
          </w:tcPr>
          <w:p w14:paraId="410C3BB1" w14:textId="77777777" w:rsidR="004F0E10" w:rsidRPr="005908F0" w:rsidRDefault="004F0E10" w:rsidP="00A16835">
            <w:pPr>
              <w:pStyle w:val="Tabla"/>
            </w:pPr>
          </w:p>
        </w:tc>
      </w:tr>
      <w:tr w:rsidR="004F0E10" w:rsidRPr="005908F0" w14:paraId="17C7AE9C" w14:textId="77777777" w:rsidTr="00A16835">
        <w:tc>
          <w:tcPr>
            <w:tcW w:w="1555" w:type="dxa"/>
          </w:tcPr>
          <w:p w14:paraId="6FA6EB4D" w14:textId="77777777" w:rsidR="004F0E10" w:rsidRPr="005908F0" w:rsidRDefault="004F0E10" w:rsidP="00A16835">
            <w:pPr>
              <w:pStyle w:val="Tabla"/>
            </w:pPr>
            <w:r w:rsidRPr="005908F0">
              <w:t>Tipo de Control</w:t>
            </w:r>
          </w:p>
        </w:tc>
        <w:tc>
          <w:tcPr>
            <w:tcW w:w="2551" w:type="dxa"/>
          </w:tcPr>
          <w:p w14:paraId="719DCD73" w14:textId="77777777" w:rsidR="004F0E10" w:rsidRPr="005908F0" w:rsidRDefault="004F0E10" w:rsidP="00A16835">
            <w:pPr>
              <w:pStyle w:val="Tabla"/>
            </w:pPr>
          </w:p>
        </w:tc>
        <w:tc>
          <w:tcPr>
            <w:tcW w:w="1559" w:type="dxa"/>
            <w:vMerge/>
          </w:tcPr>
          <w:p w14:paraId="4DDFA4F2" w14:textId="77777777" w:rsidR="004F0E10" w:rsidRPr="005908F0" w:rsidRDefault="004F0E10" w:rsidP="00A16835">
            <w:pPr>
              <w:pStyle w:val="Tabla"/>
            </w:pPr>
          </w:p>
        </w:tc>
      </w:tr>
    </w:tbl>
    <w:p w14:paraId="62825037" w14:textId="77777777" w:rsidR="004F0E10" w:rsidRPr="00DA5E93" w:rsidRDefault="004F0E10" w:rsidP="004F0E10">
      <w:pPr>
        <w:ind w:left="1410" w:hanging="1410"/>
        <w:rPr>
          <w:b/>
          <w:bCs/>
        </w:rPr>
      </w:pPr>
      <w:r w:rsidRPr="00DA5E93">
        <w:rPr>
          <w:b/>
          <w:bCs/>
        </w:rPr>
        <w:t>Descripcion</w:t>
      </w:r>
      <w:r w:rsidRPr="00DA5E93">
        <w:rPr>
          <w:b/>
          <w:bCs/>
        </w:rPr>
        <w:tab/>
      </w:r>
    </w:p>
    <w:p w14:paraId="3C4C3B00" w14:textId="77777777" w:rsidR="004F0E10" w:rsidRDefault="004F0E10" w:rsidP="004F0E10">
      <w:r>
        <w:t>Este boton</w:t>
      </w:r>
    </w:p>
    <w:p w14:paraId="59C3D7DD" w14:textId="77777777" w:rsidR="00290296" w:rsidRDefault="00290296" w:rsidP="001D2704"/>
    <w:p w14:paraId="437CD124" w14:textId="77777777" w:rsidR="001D2704" w:rsidRDefault="001D2704" w:rsidP="001D2704"/>
    <w:p w14:paraId="6A5310EE" w14:textId="77777777" w:rsidR="001D2704" w:rsidRDefault="001D2704" w:rsidP="001D2704"/>
    <w:p w14:paraId="22EE5950" w14:textId="77777777" w:rsidR="001D2704" w:rsidRDefault="001D2704" w:rsidP="001D2704"/>
    <w:p w14:paraId="017CB1A9" w14:textId="77777777" w:rsidR="001D2704" w:rsidRDefault="001D2704" w:rsidP="001D2704"/>
    <w:p w14:paraId="70936776" w14:textId="77777777" w:rsidR="001D2704" w:rsidRDefault="001D2704" w:rsidP="001D2704"/>
    <w:p w14:paraId="339D9EEA" w14:textId="77777777" w:rsidR="001D2704" w:rsidRDefault="001D2704" w:rsidP="001D2704"/>
    <w:p w14:paraId="6F51DC58" w14:textId="77777777" w:rsidR="001D2704" w:rsidRDefault="001D2704" w:rsidP="001D2704"/>
    <w:p w14:paraId="070ECA3F" w14:textId="77777777" w:rsidR="001D2704" w:rsidRDefault="001D2704" w:rsidP="002D5248"/>
    <w:p w14:paraId="48DD6E96" w14:textId="77777777" w:rsidR="005E0D9C" w:rsidRDefault="005E0D9C" w:rsidP="002D5248"/>
    <w:p w14:paraId="13BC7DF1" w14:textId="1A9C29B9" w:rsidR="00234D94" w:rsidRDefault="00234D94" w:rsidP="002D5248">
      <w:r>
        <w:t>Consultas &amp; conexiones</w:t>
      </w:r>
    </w:p>
    <w:p w14:paraId="09AEA0F8" w14:textId="21023A3F" w:rsidR="00234D94" w:rsidRDefault="003545A3" w:rsidP="002D5248">
      <w:r>
        <w:t>RefreshAllMenu</w:t>
      </w:r>
    </w:p>
    <w:tbl>
      <w:tblPr>
        <w:tblStyle w:val="Tablaconcuadrcula"/>
        <w:tblW w:w="0" w:type="auto"/>
        <w:tblLook w:val="04A0" w:firstRow="1" w:lastRow="0" w:firstColumn="1" w:lastColumn="0" w:noHBand="0" w:noVBand="1"/>
      </w:tblPr>
      <w:tblGrid>
        <w:gridCol w:w="1555"/>
        <w:gridCol w:w="2551"/>
        <w:gridCol w:w="1559"/>
      </w:tblGrid>
      <w:tr w:rsidR="004F0E10" w:rsidRPr="005908F0" w14:paraId="329DAD9B" w14:textId="77777777" w:rsidTr="00A16835">
        <w:tc>
          <w:tcPr>
            <w:tcW w:w="1555" w:type="dxa"/>
          </w:tcPr>
          <w:p w14:paraId="538053DA" w14:textId="77777777" w:rsidR="004F0E10" w:rsidRPr="005908F0" w:rsidRDefault="004F0E10" w:rsidP="00A16835">
            <w:pPr>
              <w:pStyle w:val="Tabla"/>
            </w:pPr>
            <w:r w:rsidRPr="005908F0">
              <w:t>Etiqueta</w:t>
            </w:r>
          </w:p>
        </w:tc>
        <w:tc>
          <w:tcPr>
            <w:tcW w:w="2551" w:type="dxa"/>
          </w:tcPr>
          <w:p w14:paraId="7D1DBEC3" w14:textId="77777777" w:rsidR="004F0E10" w:rsidRPr="005908F0" w:rsidRDefault="004F0E10" w:rsidP="00A16835">
            <w:pPr>
              <w:pStyle w:val="Tabla"/>
            </w:pPr>
          </w:p>
        </w:tc>
        <w:tc>
          <w:tcPr>
            <w:tcW w:w="1559" w:type="dxa"/>
            <w:vMerge w:val="restart"/>
          </w:tcPr>
          <w:p w14:paraId="792C469B" w14:textId="77777777" w:rsidR="004F0E10" w:rsidRPr="005908F0" w:rsidRDefault="004F0E10" w:rsidP="00A16835">
            <w:pPr>
              <w:pStyle w:val="Tabla"/>
            </w:pPr>
          </w:p>
        </w:tc>
      </w:tr>
      <w:tr w:rsidR="004F0E10" w:rsidRPr="005908F0" w14:paraId="41BD1BF1" w14:textId="77777777" w:rsidTr="00A16835">
        <w:tc>
          <w:tcPr>
            <w:tcW w:w="1555" w:type="dxa"/>
          </w:tcPr>
          <w:p w14:paraId="6619F28A" w14:textId="77777777" w:rsidR="004F0E10" w:rsidRPr="005908F0" w:rsidRDefault="004F0E10" w:rsidP="00A16835">
            <w:pPr>
              <w:pStyle w:val="Tabla"/>
            </w:pPr>
            <w:r w:rsidRPr="005908F0">
              <w:t>Tipo de Control</w:t>
            </w:r>
          </w:p>
        </w:tc>
        <w:tc>
          <w:tcPr>
            <w:tcW w:w="2551" w:type="dxa"/>
          </w:tcPr>
          <w:p w14:paraId="0C7A932B" w14:textId="77777777" w:rsidR="004F0E10" w:rsidRPr="005908F0" w:rsidRDefault="004F0E10" w:rsidP="00A16835">
            <w:pPr>
              <w:pStyle w:val="Tabla"/>
            </w:pPr>
          </w:p>
        </w:tc>
        <w:tc>
          <w:tcPr>
            <w:tcW w:w="1559" w:type="dxa"/>
            <w:vMerge/>
          </w:tcPr>
          <w:p w14:paraId="556C95D6" w14:textId="77777777" w:rsidR="004F0E10" w:rsidRPr="005908F0" w:rsidRDefault="004F0E10" w:rsidP="00A16835">
            <w:pPr>
              <w:pStyle w:val="Tabla"/>
            </w:pPr>
          </w:p>
        </w:tc>
      </w:tr>
    </w:tbl>
    <w:p w14:paraId="0EE5C74B" w14:textId="77777777" w:rsidR="004F0E10" w:rsidRPr="00DA5E93" w:rsidRDefault="004F0E10" w:rsidP="004F0E10">
      <w:pPr>
        <w:ind w:left="1410" w:hanging="1410"/>
        <w:rPr>
          <w:b/>
          <w:bCs/>
        </w:rPr>
      </w:pPr>
      <w:r w:rsidRPr="00DA5E93">
        <w:rPr>
          <w:b/>
          <w:bCs/>
        </w:rPr>
        <w:t>Descripcion</w:t>
      </w:r>
      <w:r w:rsidRPr="00DA5E93">
        <w:rPr>
          <w:b/>
          <w:bCs/>
        </w:rPr>
        <w:tab/>
      </w:r>
    </w:p>
    <w:p w14:paraId="201B3A73" w14:textId="77777777" w:rsidR="004F0E10" w:rsidRDefault="004F0E10" w:rsidP="004F0E10">
      <w:r>
        <w:t>Este boton</w:t>
      </w:r>
    </w:p>
    <w:p w14:paraId="04476B72" w14:textId="77777777" w:rsidR="004F0E10" w:rsidRDefault="004F0E10" w:rsidP="002D5248"/>
    <w:p w14:paraId="4E6EC8B8" w14:textId="77777777" w:rsidR="004F0E10" w:rsidRDefault="004F0E10" w:rsidP="002D5248"/>
    <w:p w14:paraId="136264B1" w14:textId="651A99CA" w:rsidR="003545A3" w:rsidRDefault="003545A3" w:rsidP="002D5248">
      <w:r>
        <w:t>RefreshAll</w:t>
      </w:r>
    </w:p>
    <w:tbl>
      <w:tblPr>
        <w:tblStyle w:val="Tablaconcuadrcula"/>
        <w:tblW w:w="0" w:type="auto"/>
        <w:tblLook w:val="04A0" w:firstRow="1" w:lastRow="0" w:firstColumn="1" w:lastColumn="0" w:noHBand="0" w:noVBand="1"/>
      </w:tblPr>
      <w:tblGrid>
        <w:gridCol w:w="1555"/>
        <w:gridCol w:w="2551"/>
        <w:gridCol w:w="1559"/>
      </w:tblGrid>
      <w:tr w:rsidR="004F0E10" w:rsidRPr="005908F0" w14:paraId="0689328A" w14:textId="77777777" w:rsidTr="00A16835">
        <w:tc>
          <w:tcPr>
            <w:tcW w:w="1555" w:type="dxa"/>
          </w:tcPr>
          <w:p w14:paraId="4F9E1C14" w14:textId="77777777" w:rsidR="004F0E10" w:rsidRPr="005908F0" w:rsidRDefault="004F0E10" w:rsidP="00A16835">
            <w:pPr>
              <w:pStyle w:val="Tabla"/>
            </w:pPr>
            <w:r w:rsidRPr="005908F0">
              <w:t>Etiqueta</w:t>
            </w:r>
          </w:p>
        </w:tc>
        <w:tc>
          <w:tcPr>
            <w:tcW w:w="2551" w:type="dxa"/>
          </w:tcPr>
          <w:p w14:paraId="7FA7FDFC" w14:textId="77777777" w:rsidR="004F0E10" w:rsidRPr="005908F0" w:rsidRDefault="004F0E10" w:rsidP="00A16835">
            <w:pPr>
              <w:pStyle w:val="Tabla"/>
            </w:pPr>
          </w:p>
        </w:tc>
        <w:tc>
          <w:tcPr>
            <w:tcW w:w="1559" w:type="dxa"/>
            <w:vMerge w:val="restart"/>
          </w:tcPr>
          <w:p w14:paraId="6AC79AC4" w14:textId="77777777" w:rsidR="004F0E10" w:rsidRPr="005908F0" w:rsidRDefault="004F0E10" w:rsidP="00A16835">
            <w:pPr>
              <w:pStyle w:val="Tabla"/>
            </w:pPr>
          </w:p>
        </w:tc>
      </w:tr>
      <w:tr w:rsidR="004F0E10" w:rsidRPr="005908F0" w14:paraId="2FA250C8" w14:textId="77777777" w:rsidTr="00A16835">
        <w:tc>
          <w:tcPr>
            <w:tcW w:w="1555" w:type="dxa"/>
          </w:tcPr>
          <w:p w14:paraId="586489CF" w14:textId="77777777" w:rsidR="004F0E10" w:rsidRPr="005908F0" w:rsidRDefault="004F0E10" w:rsidP="00A16835">
            <w:pPr>
              <w:pStyle w:val="Tabla"/>
            </w:pPr>
            <w:r w:rsidRPr="005908F0">
              <w:t>Tipo de Control</w:t>
            </w:r>
          </w:p>
        </w:tc>
        <w:tc>
          <w:tcPr>
            <w:tcW w:w="2551" w:type="dxa"/>
          </w:tcPr>
          <w:p w14:paraId="2407B473" w14:textId="77777777" w:rsidR="004F0E10" w:rsidRPr="005908F0" w:rsidRDefault="004F0E10" w:rsidP="00A16835">
            <w:pPr>
              <w:pStyle w:val="Tabla"/>
            </w:pPr>
          </w:p>
        </w:tc>
        <w:tc>
          <w:tcPr>
            <w:tcW w:w="1559" w:type="dxa"/>
            <w:vMerge/>
          </w:tcPr>
          <w:p w14:paraId="56A268FB" w14:textId="77777777" w:rsidR="004F0E10" w:rsidRPr="005908F0" w:rsidRDefault="004F0E10" w:rsidP="00A16835">
            <w:pPr>
              <w:pStyle w:val="Tabla"/>
            </w:pPr>
          </w:p>
        </w:tc>
      </w:tr>
    </w:tbl>
    <w:p w14:paraId="0101DC35" w14:textId="77777777" w:rsidR="004F0E10" w:rsidRPr="00DA5E93" w:rsidRDefault="004F0E10" w:rsidP="004F0E10">
      <w:pPr>
        <w:ind w:left="1410" w:hanging="1410"/>
        <w:rPr>
          <w:b/>
          <w:bCs/>
        </w:rPr>
      </w:pPr>
      <w:r w:rsidRPr="00DA5E93">
        <w:rPr>
          <w:b/>
          <w:bCs/>
        </w:rPr>
        <w:t>Descripcion</w:t>
      </w:r>
      <w:r w:rsidRPr="00DA5E93">
        <w:rPr>
          <w:b/>
          <w:bCs/>
        </w:rPr>
        <w:tab/>
      </w:r>
    </w:p>
    <w:p w14:paraId="3F697EAC" w14:textId="77777777" w:rsidR="004F0E10" w:rsidRDefault="004F0E10" w:rsidP="004F0E10">
      <w:r>
        <w:t>Este boton</w:t>
      </w:r>
    </w:p>
    <w:p w14:paraId="11EE3351" w14:textId="77777777" w:rsidR="004F0E10" w:rsidRDefault="004F0E10" w:rsidP="002D5248"/>
    <w:p w14:paraId="1E6A06D1" w14:textId="77777777" w:rsidR="004F0E10" w:rsidRDefault="004F0E10" w:rsidP="002D5248"/>
    <w:p w14:paraId="0C6A3DCC" w14:textId="0B693F3C" w:rsidR="003545A3" w:rsidRDefault="003545A3" w:rsidP="002D5248">
      <w:r>
        <w:t>Refresh</w:t>
      </w:r>
    </w:p>
    <w:tbl>
      <w:tblPr>
        <w:tblStyle w:val="Tablaconcuadrcula"/>
        <w:tblW w:w="0" w:type="auto"/>
        <w:tblLook w:val="04A0" w:firstRow="1" w:lastRow="0" w:firstColumn="1" w:lastColumn="0" w:noHBand="0" w:noVBand="1"/>
      </w:tblPr>
      <w:tblGrid>
        <w:gridCol w:w="1555"/>
        <w:gridCol w:w="2551"/>
        <w:gridCol w:w="1559"/>
      </w:tblGrid>
      <w:tr w:rsidR="004F0E10" w:rsidRPr="005908F0" w14:paraId="06493DB7" w14:textId="77777777" w:rsidTr="00A16835">
        <w:tc>
          <w:tcPr>
            <w:tcW w:w="1555" w:type="dxa"/>
          </w:tcPr>
          <w:p w14:paraId="4D2D66C6" w14:textId="77777777" w:rsidR="004F0E10" w:rsidRPr="005908F0" w:rsidRDefault="004F0E10" w:rsidP="00A16835">
            <w:pPr>
              <w:pStyle w:val="Tabla"/>
            </w:pPr>
            <w:r w:rsidRPr="005908F0">
              <w:t>Etiqueta</w:t>
            </w:r>
          </w:p>
        </w:tc>
        <w:tc>
          <w:tcPr>
            <w:tcW w:w="2551" w:type="dxa"/>
          </w:tcPr>
          <w:p w14:paraId="61CC9A83" w14:textId="77777777" w:rsidR="004F0E10" w:rsidRPr="005908F0" w:rsidRDefault="004F0E10" w:rsidP="00A16835">
            <w:pPr>
              <w:pStyle w:val="Tabla"/>
            </w:pPr>
          </w:p>
        </w:tc>
        <w:tc>
          <w:tcPr>
            <w:tcW w:w="1559" w:type="dxa"/>
            <w:vMerge w:val="restart"/>
          </w:tcPr>
          <w:p w14:paraId="0150729A" w14:textId="77777777" w:rsidR="004F0E10" w:rsidRPr="005908F0" w:rsidRDefault="004F0E10" w:rsidP="00A16835">
            <w:pPr>
              <w:pStyle w:val="Tabla"/>
            </w:pPr>
          </w:p>
        </w:tc>
      </w:tr>
      <w:tr w:rsidR="004F0E10" w:rsidRPr="005908F0" w14:paraId="0FD71219" w14:textId="77777777" w:rsidTr="00A16835">
        <w:tc>
          <w:tcPr>
            <w:tcW w:w="1555" w:type="dxa"/>
          </w:tcPr>
          <w:p w14:paraId="42D138B3" w14:textId="77777777" w:rsidR="004F0E10" w:rsidRPr="005908F0" w:rsidRDefault="004F0E10" w:rsidP="00A16835">
            <w:pPr>
              <w:pStyle w:val="Tabla"/>
            </w:pPr>
            <w:r w:rsidRPr="005908F0">
              <w:t>Tipo de Control</w:t>
            </w:r>
          </w:p>
        </w:tc>
        <w:tc>
          <w:tcPr>
            <w:tcW w:w="2551" w:type="dxa"/>
          </w:tcPr>
          <w:p w14:paraId="6F78F83C" w14:textId="77777777" w:rsidR="004F0E10" w:rsidRPr="005908F0" w:rsidRDefault="004F0E10" w:rsidP="00A16835">
            <w:pPr>
              <w:pStyle w:val="Tabla"/>
            </w:pPr>
          </w:p>
        </w:tc>
        <w:tc>
          <w:tcPr>
            <w:tcW w:w="1559" w:type="dxa"/>
            <w:vMerge/>
          </w:tcPr>
          <w:p w14:paraId="0ED80226" w14:textId="77777777" w:rsidR="004F0E10" w:rsidRPr="005908F0" w:rsidRDefault="004F0E10" w:rsidP="00A16835">
            <w:pPr>
              <w:pStyle w:val="Tabla"/>
            </w:pPr>
          </w:p>
        </w:tc>
      </w:tr>
    </w:tbl>
    <w:p w14:paraId="48DDF597" w14:textId="77777777" w:rsidR="004F0E10" w:rsidRPr="00DA5E93" w:rsidRDefault="004F0E10" w:rsidP="004F0E10">
      <w:pPr>
        <w:ind w:left="1410" w:hanging="1410"/>
        <w:rPr>
          <w:b/>
          <w:bCs/>
        </w:rPr>
      </w:pPr>
      <w:r w:rsidRPr="00DA5E93">
        <w:rPr>
          <w:b/>
          <w:bCs/>
        </w:rPr>
        <w:t>Descripcion</w:t>
      </w:r>
      <w:r w:rsidRPr="00DA5E93">
        <w:rPr>
          <w:b/>
          <w:bCs/>
        </w:rPr>
        <w:tab/>
      </w:r>
    </w:p>
    <w:p w14:paraId="062377A7" w14:textId="77777777" w:rsidR="004F0E10" w:rsidRDefault="004F0E10" w:rsidP="004F0E10">
      <w:r>
        <w:t>Este boton</w:t>
      </w:r>
    </w:p>
    <w:p w14:paraId="292512CF" w14:textId="77777777" w:rsidR="004F0E10" w:rsidRDefault="004F0E10" w:rsidP="002D5248"/>
    <w:p w14:paraId="15F0C828" w14:textId="77777777" w:rsidR="004F0E10" w:rsidRDefault="004F0E10" w:rsidP="002D5248"/>
    <w:p w14:paraId="55E541C5" w14:textId="34A67066" w:rsidR="003545A3" w:rsidRDefault="003545A3" w:rsidP="002D5248">
      <w:r>
        <w:t>RefreshStatus</w:t>
      </w:r>
    </w:p>
    <w:tbl>
      <w:tblPr>
        <w:tblStyle w:val="Tablaconcuadrcula"/>
        <w:tblW w:w="0" w:type="auto"/>
        <w:tblLook w:val="04A0" w:firstRow="1" w:lastRow="0" w:firstColumn="1" w:lastColumn="0" w:noHBand="0" w:noVBand="1"/>
      </w:tblPr>
      <w:tblGrid>
        <w:gridCol w:w="1555"/>
        <w:gridCol w:w="2551"/>
        <w:gridCol w:w="1559"/>
      </w:tblGrid>
      <w:tr w:rsidR="004F0E10" w:rsidRPr="005908F0" w14:paraId="03637B19" w14:textId="77777777" w:rsidTr="00A16835">
        <w:tc>
          <w:tcPr>
            <w:tcW w:w="1555" w:type="dxa"/>
          </w:tcPr>
          <w:p w14:paraId="19B1F452" w14:textId="77777777" w:rsidR="004F0E10" w:rsidRPr="005908F0" w:rsidRDefault="004F0E10" w:rsidP="00A16835">
            <w:pPr>
              <w:pStyle w:val="Tabla"/>
            </w:pPr>
            <w:r w:rsidRPr="005908F0">
              <w:t>Etiqueta</w:t>
            </w:r>
          </w:p>
        </w:tc>
        <w:tc>
          <w:tcPr>
            <w:tcW w:w="2551" w:type="dxa"/>
          </w:tcPr>
          <w:p w14:paraId="5AF6BF89" w14:textId="77777777" w:rsidR="004F0E10" w:rsidRPr="005908F0" w:rsidRDefault="004F0E10" w:rsidP="00A16835">
            <w:pPr>
              <w:pStyle w:val="Tabla"/>
            </w:pPr>
          </w:p>
        </w:tc>
        <w:tc>
          <w:tcPr>
            <w:tcW w:w="1559" w:type="dxa"/>
            <w:vMerge w:val="restart"/>
          </w:tcPr>
          <w:p w14:paraId="471ECB21" w14:textId="77777777" w:rsidR="004F0E10" w:rsidRPr="005908F0" w:rsidRDefault="004F0E10" w:rsidP="00A16835">
            <w:pPr>
              <w:pStyle w:val="Tabla"/>
            </w:pPr>
          </w:p>
        </w:tc>
      </w:tr>
      <w:tr w:rsidR="004F0E10" w:rsidRPr="005908F0" w14:paraId="2603464A" w14:textId="77777777" w:rsidTr="00A16835">
        <w:tc>
          <w:tcPr>
            <w:tcW w:w="1555" w:type="dxa"/>
          </w:tcPr>
          <w:p w14:paraId="1A7613D9" w14:textId="77777777" w:rsidR="004F0E10" w:rsidRPr="005908F0" w:rsidRDefault="004F0E10" w:rsidP="00A16835">
            <w:pPr>
              <w:pStyle w:val="Tabla"/>
            </w:pPr>
            <w:r w:rsidRPr="005908F0">
              <w:t>Tipo de Control</w:t>
            </w:r>
          </w:p>
        </w:tc>
        <w:tc>
          <w:tcPr>
            <w:tcW w:w="2551" w:type="dxa"/>
          </w:tcPr>
          <w:p w14:paraId="3EE4344A" w14:textId="77777777" w:rsidR="004F0E10" w:rsidRPr="005908F0" w:rsidRDefault="004F0E10" w:rsidP="00A16835">
            <w:pPr>
              <w:pStyle w:val="Tabla"/>
            </w:pPr>
          </w:p>
        </w:tc>
        <w:tc>
          <w:tcPr>
            <w:tcW w:w="1559" w:type="dxa"/>
            <w:vMerge/>
          </w:tcPr>
          <w:p w14:paraId="53B6C729" w14:textId="77777777" w:rsidR="004F0E10" w:rsidRPr="005908F0" w:rsidRDefault="004F0E10" w:rsidP="00A16835">
            <w:pPr>
              <w:pStyle w:val="Tabla"/>
            </w:pPr>
          </w:p>
        </w:tc>
      </w:tr>
    </w:tbl>
    <w:p w14:paraId="66AC48EA" w14:textId="77777777" w:rsidR="004F0E10" w:rsidRPr="00DA5E93" w:rsidRDefault="004F0E10" w:rsidP="004F0E10">
      <w:pPr>
        <w:ind w:left="1410" w:hanging="1410"/>
        <w:rPr>
          <w:b/>
          <w:bCs/>
        </w:rPr>
      </w:pPr>
      <w:r w:rsidRPr="00DA5E93">
        <w:rPr>
          <w:b/>
          <w:bCs/>
        </w:rPr>
        <w:t>Descripcion</w:t>
      </w:r>
      <w:r w:rsidRPr="00DA5E93">
        <w:rPr>
          <w:b/>
          <w:bCs/>
        </w:rPr>
        <w:tab/>
      </w:r>
    </w:p>
    <w:p w14:paraId="7A763682" w14:textId="77777777" w:rsidR="004F0E10" w:rsidRDefault="004F0E10" w:rsidP="004F0E10">
      <w:r>
        <w:t>Este boton</w:t>
      </w:r>
    </w:p>
    <w:p w14:paraId="6BE4DCD0" w14:textId="77777777" w:rsidR="004F0E10" w:rsidRDefault="004F0E10" w:rsidP="002D5248"/>
    <w:p w14:paraId="55AF7A3F" w14:textId="77777777" w:rsidR="004F0E10" w:rsidRDefault="004F0E10" w:rsidP="002D5248"/>
    <w:p w14:paraId="654AD578" w14:textId="1EEDE2B6" w:rsidR="003545A3" w:rsidRDefault="003545A3" w:rsidP="002D5248">
      <w:r>
        <w:t>RefreshCancel</w:t>
      </w:r>
    </w:p>
    <w:tbl>
      <w:tblPr>
        <w:tblStyle w:val="Tablaconcuadrcula"/>
        <w:tblW w:w="0" w:type="auto"/>
        <w:tblLook w:val="04A0" w:firstRow="1" w:lastRow="0" w:firstColumn="1" w:lastColumn="0" w:noHBand="0" w:noVBand="1"/>
      </w:tblPr>
      <w:tblGrid>
        <w:gridCol w:w="1555"/>
        <w:gridCol w:w="2551"/>
        <w:gridCol w:w="1559"/>
      </w:tblGrid>
      <w:tr w:rsidR="004F0E10" w:rsidRPr="005908F0" w14:paraId="6B8C4848" w14:textId="77777777" w:rsidTr="00A16835">
        <w:tc>
          <w:tcPr>
            <w:tcW w:w="1555" w:type="dxa"/>
          </w:tcPr>
          <w:p w14:paraId="241622F2" w14:textId="77777777" w:rsidR="004F0E10" w:rsidRPr="005908F0" w:rsidRDefault="004F0E10" w:rsidP="00A16835">
            <w:pPr>
              <w:pStyle w:val="Tabla"/>
            </w:pPr>
            <w:r w:rsidRPr="005908F0">
              <w:t>Etiqueta</w:t>
            </w:r>
          </w:p>
        </w:tc>
        <w:tc>
          <w:tcPr>
            <w:tcW w:w="2551" w:type="dxa"/>
          </w:tcPr>
          <w:p w14:paraId="0047725D" w14:textId="77777777" w:rsidR="004F0E10" w:rsidRPr="005908F0" w:rsidRDefault="004F0E10" w:rsidP="00A16835">
            <w:pPr>
              <w:pStyle w:val="Tabla"/>
            </w:pPr>
          </w:p>
        </w:tc>
        <w:tc>
          <w:tcPr>
            <w:tcW w:w="1559" w:type="dxa"/>
            <w:vMerge w:val="restart"/>
          </w:tcPr>
          <w:p w14:paraId="4FFB0219" w14:textId="77777777" w:rsidR="004F0E10" w:rsidRPr="005908F0" w:rsidRDefault="004F0E10" w:rsidP="00A16835">
            <w:pPr>
              <w:pStyle w:val="Tabla"/>
            </w:pPr>
          </w:p>
        </w:tc>
      </w:tr>
      <w:tr w:rsidR="004F0E10" w:rsidRPr="005908F0" w14:paraId="22C885C7" w14:textId="77777777" w:rsidTr="00A16835">
        <w:tc>
          <w:tcPr>
            <w:tcW w:w="1555" w:type="dxa"/>
          </w:tcPr>
          <w:p w14:paraId="7FBDDA27" w14:textId="77777777" w:rsidR="004F0E10" w:rsidRPr="005908F0" w:rsidRDefault="004F0E10" w:rsidP="00A16835">
            <w:pPr>
              <w:pStyle w:val="Tabla"/>
            </w:pPr>
            <w:r w:rsidRPr="005908F0">
              <w:t>Tipo de Control</w:t>
            </w:r>
          </w:p>
        </w:tc>
        <w:tc>
          <w:tcPr>
            <w:tcW w:w="2551" w:type="dxa"/>
          </w:tcPr>
          <w:p w14:paraId="31670EDE" w14:textId="77777777" w:rsidR="004F0E10" w:rsidRPr="005908F0" w:rsidRDefault="004F0E10" w:rsidP="00A16835">
            <w:pPr>
              <w:pStyle w:val="Tabla"/>
            </w:pPr>
          </w:p>
        </w:tc>
        <w:tc>
          <w:tcPr>
            <w:tcW w:w="1559" w:type="dxa"/>
            <w:vMerge/>
          </w:tcPr>
          <w:p w14:paraId="59B2287F" w14:textId="77777777" w:rsidR="004F0E10" w:rsidRPr="005908F0" w:rsidRDefault="004F0E10" w:rsidP="00A16835">
            <w:pPr>
              <w:pStyle w:val="Tabla"/>
            </w:pPr>
          </w:p>
        </w:tc>
      </w:tr>
    </w:tbl>
    <w:p w14:paraId="01C0DD84" w14:textId="77777777" w:rsidR="004F0E10" w:rsidRPr="00DA5E93" w:rsidRDefault="004F0E10" w:rsidP="004F0E10">
      <w:pPr>
        <w:ind w:left="1410" w:hanging="1410"/>
        <w:rPr>
          <w:b/>
          <w:bCs/>
        </w:rPr>
      </w:pPr>
      <w:r w:rsidRPr="00DA5E93">
        <w:rPr>
          <w:b/>
          <w:bCs/>
        </w:rPr>
        <w:t>Descripcion</w:t>
      </w:r>
      <w:r w:rsidRPr="00DA5E93">
        <w:rPr>
          <w:b/>
          <w:bCs/>
        </w:rPr>
        <w:tab/>
      </w:r>
    </w:p>
    <w:p w14:paraId="5EFEC999" w14:textId="77777777" w:rsidR="004F0E10" w:rsidRDefault="004F0E10" w:rsidP="004F0E10">
      <w:r>
        <w:t>Este boton</w:t>
      </w:r>
    </w:p>
    <w:p w14:paraId="1EB113BB" w14:textId="77777777" w:rsidR="004F0E10" w:rsidRDefault="004F0E10" w:rsidP="002D5248"/>
    <w:p w14:paraId="08552C53" w14:textId="77777777" w:rsidR="004F0E10" w:rsidRDefault="004F0E10" w:rsidP="002D5248"/>
    <w:p w14:paraId="6F25758B" w14:textId="3A3102C3" w:rsidR="003545A3" w:rsidRDefault="003545A3" w:rsidP="002D5248">
      <w:r>
        <w:t>ConnectionProperties</w:t>
      </w:r>
    </w:p>
    <w:tbl>
      <w:tblPr>
        <w:tblStyle w:val="Tablaconcuadrcula"/>
        <w:tblW w:w="0" w:type="auto"/>
        <w:tblLook w:val="04A0" w:firstRow="1" w:lastRow="0" w:firstColumn="1" w:lastColumn="0" w:noHBand="0" w:noVBand="1"/>
      </w:tblPr>
      <w:tblGrid>
        <w:gridCol w:w="1555"/>
        <w:gridCol w:w="2551"/>
        <w:gridCol w:w="1559"/>
      </w:tblGrid>
      <w:tr w:rsidR="004F0E10" w:rsidRPr="005908F0" w14:paraId="4BE8D758" w14:textId="77777777" w:rsidTr="00A16835">
        <w:tc>
          <w:tcPr>
            <w:tcW w:w="1555" w:type="dxa"/>
          </w:tcPr>
          <w:p w14:paraId="6F88D8B6" w14:textId="77777777" w:rsidR="004F0E10" w:rsidRPr="005908F0" w:rsidRDefault="004F0E10" w:rsidP="00A16835">
            <w:pPr>
              <w:pStyle w:val="Tabla"/>
            </w:pPr>
            <w:r w:rsidRPr="005908F0">
              <w:t>Etiqueta</w:t>
            </w:r>
          </w:p>
        </w:tc>
        <w:tc>
          <w:tcPr>
            <w:tcW w:w="2551" w:type="dxa"/>
          </w:tcPr>
          <w:p w14:paraId="6FEE9EB2" w14:textId="77777777" w:rsidR="004F0E10" w:rsidRPr="005908F0" w:rsidRDefault="004F0E10" w:rsidP="00A16835">
            <w:pPr>
              <w:pStyle w:val="Tabla"/>
            </w:pPr>
          </w:p>
        </w:tc>
        <w:tc>
          <w:tcPr>
            <w:tcW w:w="1559" w:type="dxa"/>
            <w:vMerge w:val="restart"/>
          </w:tcPr>
          <w:p w14:paraId="304B181D" w14:textId="77777777" w:rsidR="004F0E10" w:rsidRPr="005908F0" w:rsidRDefault="004F0E10" w:rsidP="00A16835">
            <w:pPr>
              <w:pStyle w:val="Tabla"/>
            </w:pPr>
          </w:p>
        </w:tc>
      </w:tr>
      <w:tr w:rsidR="004F0E10" w:rsidRPr="005908F0" w14:paraId="38329759" w14:textId="77777777" w:rsidTr="00A16835">
        <w:tc>
          <w:tcPr>
            <w:tcW w:w="1555" w:type="dxa"/>
          </w:tcPr>
          <w:p w14:paraId="3E9A1765" w14:textId="77777777" w:rsidR="004F0E10" w:rsidRPr="005908F0" w:rsidRDefault="004F0E10" w:rsidP="00A16835">
            <w:pPr>
              <w:pStyle w:val="Tabla"/>
            </w:pPr>
            <w:r w:rsidRPr="005908F0">
              <w:t>Tipo de Control</w:t>
            </w:r>
          </w:p>
        </w:tc>
        <w:tc>
          <w:tcPr>
            <w:tcW w:w="2551" w:type="dxa"/>
          </w:tcPr>
          <w:p w14:paraId="38806205" w14:textId="77777777" w:rsidR="004F0E10" w:rsidRPr="005908F0" w:rsidRDefault="004F0E10" w:rsidP="00A16835">
            <w:pPr>
              <w:pStyle w:val="Tabla"/>
            </w:pPr>
          </w:p>
        </w:tc>
        <w:tc>
          <w:tcPr>
            <w:tcW w:w="1559" w:type="dxa"/>
            <w:vMerge/>
          </w:tcPr>
          <w:p w14:paraId="303D3BF9" w14:textId="77777777" w:rsidR="004F0E10" w:rsidRPr="005908F0" w:rsidRDefault="004F0E10" w:rsidP="00A16835">
            <w:pPr>
              <w:pStyle w:val="Tabla"/>
            </w:pPr>
          </w:p>
        </w:tc>
      </w:tr>
    </w:tbl>
    <w:p w14:paraId="07E50DA6" w14:textId="77777777" w:rsidR="004F0E10" w:rsidRPr="00DA5E93" w:rsidRDefault="004F0E10" w:rsidP="004F0E10">
      <w:pPr>
        <w:ind w:left="1410" w:hanging="1410"/>
        <w:rPr>
          <w:b/>
          <w:bCs/>
        </w:rPr>
      </w:pPr>
      <w:r w:rsidRPr="00DA5E93">
        <w:rPr>
          <w:b/>
          <w:bCs/>
        </w:rPr>
        <w:t>Descripcion</w:t>
      </w:r>
      <w:r w:rsidRPr="00DA5E93">
        <w:rPr>
          <w:b/>
          <w:bCs/>
        </w:rPr>
        <w:tab/>
      </w:r>
    </w:p>
    <w:p w14:paraId="79494463" w14:textId="77777777" w:rsidR="004F0E10" w:rsidRDefault="004F0E10" w:rsidP="004F0E10">
      <w:r>
        <w:t>Este boton</w:t>
      </w:r>
    </w:p>
    <w:p w14:paraId="6FC88A2A" w14:textId="77777777" w:rsidR="004F0E10" w:rsidRDefault="004F0E10" w:rsidP="002D5248"/>
    <w:p w14:paraId="15C74322" w14:textId="77777777" w:rsidR="004F0E10" w:rsidRDefault="004F0E10" w:rsidP="002D5248"/>
    <w:p w14:paraId="168B6FD1" w14:textId="1BC5A5FF" w:rsidR="003545A3" w:rsidRDefault="003545A3" w:rsidP="002D5248">
      <w:r>
        <w:t>ShowQueriesAndConnections</w:t>
      </w:r>
    </w:p>
    <w:tbl>
      <w:tblPr>
        <w:tblStyle w:val="Tablaconcuadrcula"/>
        <w:tblW w:w="0" w:type="auto"/>
        <w:tblLook w:val="04A0" w:firstRow="1" w:lastRow="0" w:firstColumn="1" w:lastColumn="0" w:noHBand="0" w:noVBand="1"/>
      </w:tblPr>
      <w:tblGrid>
        <w:gridCol w:w="1555"/>
        <w:gridCol w:w="2551"/>
        <w:gridCol w:w="1559"/>
      </w:tblGrid>
      <w:tr w:rsidR="004F0E10" w:rsidRPr="005908F0" w14:paraId="563F106F" w14:textId="77777777" w:rsidTr="00A16835">
        <w:tc>
          <w:tcPr>
            <w:tcW w:w="1555" w:type="dxa"/>
          </w:tcPr>
          <w:p w14:paraId="0AD174D1" w14:textId="77777777" w:rsidR="004F0E10" w:rsidRPr="005908F0" w:rsidRDefault="004F0E10" w:rsidP="00A16835">
            <w:pPr>
              <w:pStyle w:val="Tabla"/>
            </w:pPr>
            <w:r w:rsidRPr="005908F0">
              <w:t>Etiqueta</w:t>
            </w:r>
          </w:p>
        </w:tc>
        <w:tc>
          <w:tcPr>
            <w:tcW w:w="2551" w:type="dxa"/>
          </w:tcPr>
          <w:p w14:paraId="207B2A4E" w14:textId="77777777" w:rsidR="004F0E10" w:rsidRPr="005908F0" w:rsidRDefault="004F0E10" w:rsidP="00A16835">
            <w:pPr>
              <w:pStyle w:val="Tabla"/>
            </w:pPr>
          </w:p>
        </w:tc>
        <w:tc>
          <w:tcPr>
            <w:tcW w:w="1559" w:type="dxa"/>
            <w:vMerge w:val="restart"/>
          </w:tcPr>
          <w:p w14:paraId="3012A48A" w14:textId="77777777" w:rsidR="004F0E10" w:rsidRPr="005908F0" w:rsidRDefault="004F0E10" w:rsidP="00A16835">
            <w:pPr>
              <w:pStyle w:val="Tabla"/>
            </w:pPr>
          </w:p>
        </w:tc>
      </w:tr>
      <w:tr w:rsidR="004F0E10" w:rsidRPr="005908F0" w14:paraId="44F9C528" w14:textId="77777777" w:rsidTr="00A16835">
        <w:tc>
          <w:tcPr>
            <w:tcW w:w="1555" w:type="dxa"/>
          </w:tcPr>
          <w:p w14:paraId="4C66450B" w14:textId="77777777" w:rsidR="004F0E10" w:rsidRPr="005908F0" w:rsidRDefault="004F0E10" w:rsidP="00A16835">
            <w:pPr>
              <w:pStyle w:val="Tabla"/>
            </w:pPr>
            <w:r w:rsidRPr="005908F0">
              <w:t>Tipo de Control</w:t>
            </w:r>
          </w:p>
        </w:tc>
        <w:tc>
          <w:tcPr>
            <w:tcW w:w="2551" w:type="dxa"/>
          </w:tcPr>
          <w:p w14:paraId="0A73A538" w14:textId="77777777" w:rsidR="004F0E10" w:rsidRPr="005908F0" w:rsidRDefault="004F0E10" w:rsidP="00A16835">
            <w:pPr>
              <w:pStyle w:val="Tabla"/>
            </w:pPr>
          </w:p>
        </w:tc>
        <w:tc>
          <w:tcPr>
            <w:tcW w:w="1559" w:type="dxa"/>
            <w:vMerge/>
          </w:tcPr>
          <w:p w14:paraId="1196103E" w14:textId="77777777" w:rsidR="004F0E10" w:rsidRPr="005908F0" w:rsidRDefault="004F0E10" w:rsidP="00A16835">
            <w:pPr>
              <w:pStyle w:val="Tabla"/>
            </w:pPr>
          </w:p>
        </w:tc>
      </w:tr>
    </w:tbl>
    <w:p w14:paraId="3D0D76EF" w14:textId="77777777" w:rsidR="004F0E10" w:rsidRPr="00DA5E93" w:rsidRDefault="004F0E10" w:rsidP="004F0E10">
      <w:pPr>
        <w:ind w:left="1410" w:hanging="1410"/>
        <w:rPr>
          <w:b/>
          <w:bCs/>
        </w:rPr>
      </w:pPr>
      <w:r w:rsidRPr="00DA5E93">
        <w:rPr>
          <w:b/>
          <w:bCs/>
        </w:rPr>
        <w:t>Descripcion</w:t>
      </w:r>
      <w:r w:rsidRPr="00DA5E93">
        <w:rPr>
          <w:b/>
          <w:bCs/>
        </w:rPr>
        <w:tab/>
      </w:r>
    </w:p>
    <w:p w14:paraId="48987BC6" w14:textId="77777777" w:rsidR="004F0E10" w:rsidRDefault="004F0E10" w:rsidP="004F0E10">
      <w:r>
        <w:t>Este boton</w:t>
      </w:r>
    </w:p>
    <w:p w14:paraId="48CF63C1" w14:textId="77777777" w:rsidR="004F0E10" w:rsidRDefault="004F0E10" w:rsidP="002D5248"/>
    <w:p w14:paraId="51F1DE04" w14:textId="77777777" w:rsidR="004F0E10" w:rsidRDefault="004F0E10" w:rsidP="002D5248"/>
    <w:p w14:paraId="622B9819" w14:textId="41AF4627" w:rsidR="003545A3" w:rsidRDefault="003545A3" w:rsidP="002D5248">
      <w:r>
        <w:t>DataRangeProperties</w:t>
      </w:r>
    </w:p>
    <w:tbl>
      <w:tblPr>
        <w:tblStyle w:val="Tablaconcuadrcula"/>
        <w:tblW w:w="0" w:type="auto"/>
        <w:tblLook w:val="04A0" w:firstRow="1" w:lastRow="0" w:firstColumn="1" w:lastColumn="0" w:noHBand="0" w:noVBand="1"/>
      </w:tblPr>
      <w:tblGrid>
        <w:gridCol w:w="1555"/>
        <w:gridCol w:w="2551"/>
        <w:gridCol w:w="1559"/>
      </w:tblGrid>
      <w:tr w:rsidR="004F0E10" w:rsidRPr="005908F0" w14:paraId="2A079405" w14:textId="77777777" w:rsidTr="00A16835">
        <w:tc>
          <w:tcPr>
            <w:tcW w:w="1555" w:type="dxa"/>
          </w:tcPr>
          <w:p w14:paraId="1CD149AD" w14:textId="77777777" w:rsidR="004F0E10" w:rsidRPr="005908F0" w:rsidRDefault="004F0E10" w:rsidP="00A16835">
            <w:pPr>
              <w:pStyle w:val="Tabla"/>
            </w:pPr>
            <w:r w:rsidRPr="005908F0">
              <w:t>Etiqueta</w:t>
            </w:r>
          </w:p>
        </w:tc>
        <w:tc>
          <w:tcPr>
            <w:tcW w:w="2551" w:type="dxa"/>
          </w:tcPr>
          <w:p w14:paraId="24043729" w14:textId="77777777" w:rsidR="004F0E10" w:rsidRPr="005908F0" w:rsidRDefault="004F0E10" w:rsidP="00A16835">
            <w:pPr>
              <w:pStyle w:val="Tabla"/>
            </w:pPr>
          </w:p>
        </w:tc>
        <w:tc>
          <w:tcPr>
            <w:tcW w:w="1559" w:type="dxa"/>
            <w:vMerge w:val="restart"/>
          </w:tcPr>
          <w:p w14:paraId="50C4D40B" w14:textId="77777777" w:rsidR="004F0E10" w:rsidRPr="005908F0" w:rsidRDefault="004F0E10" w:rsidP="00A16835">
            <w:pPr>
              <w:pStyle w:val="Tabla"/>
            </w:pPr>
          </w:p>
        </w:tc>
      </w:tr>
      <w:tr w:rsidR="004F0E10" w:rsidRPr="005908F0" w14:paraId="03FAA210" w14:textId="77777777" w:rsidTr="00A16835">
        <w:tc>
          <w:tcPr>
            <w:tcW w:w="1555" w:type="dxa"/>
          </w:tcPr>
          <w:p w14:paraId="7FC65E7A" w14:textId="77777777" w:rsidR="004F0E10" w:rsidRPr="005908F0" w:rsidRDefault="004F0E10" w:rsidP="00A16835">
            <w:pPr>
              <w:pStyle w:val="Tabla"/>
            </w:pPr>
            <w:r w:rsidRPr="005908F0">
              <w:t>Tipo de Control</w:t>
            </w:r>
          </w:p>
        </w:tc>
        <w:tc>
          <w:tcPr>
            <w:tcW w:w="2551" w:type="dxa"/>
          </w:tcPr>
          <w:p w14:paraId="78236647" w14:textId="77777777" w:rsidR="004F0E10" w:rsidRPr="005908F0" w:rsidRDefault="004F0E10" w:rsidP="00A16835">
            <w:pPr>
              <w:pStyle w:val="Tabla"/>
            </w:pPr>
          </w:p>
        </w:tc>
        <w:tc>
          <w:tcPr>
            <w:tcW w:w="1559" w:type="dxa"/>
            <w:vMerge/>
          </w:tcPr>
          <w:p w14:paraId="0117AAA8" w14:textId="77777777" w:rsidR="004F0E10" w:rsidRPr="005908F0" w:rsidRDefault="004F0E10" w:rsidP="00A16835">
            <w:pPr>
              <w:pStyle w:val="Tabla"/>
            </w:pPr>
          </w:p>
        </w:tc>
      </w:tr>
    </w:tbl>
    <w:p w14:paraId="4127E7AD" w14:textId="77777777" w:rsidR="004F0E10" w:rsidRPr="00DA5E93" w:rsidRDefault="004F0E10" w:rsidP="004F0E10">
      <w:pPr>
        <w:ind w:left="1410" w:hanging="1410"/>
        <w:rPr>
          <w:b/>
          <w:bCs/>
        </w:rPr>
      </w:pPr>
      <w:r w:rsidRPr="00DA5E93">
        <w:rPr>
          <w:b/>
          <w:bCs/>
        </w:rPr>
        <w:t>Descripcion</w:t>
      </w:r>
      <w:r w:rsidRPr="00DA5E93">
        <w:rPr>
          <w:b/>
          <w:bCs/>
        </w:rPr>
        <w:tab/>
      </w:r>
    </w:p>
    <w:p w14:paraId="32EFAF19" w14:textId="77777777" w:rsidR="004F0E10" w:rsidRDefault="004F0E10" w:rsidP="004F0E10">
      <w:r>
        <w:t>Este boton</w:t>
      </w:r>
    </w:p>
    <w:p w14:paraId="7A7505E9" w14:textId="77777777" w:rsidR="004F0E10" w:rsidRDefault="004F0E10" w:rsidP="002D5248"/>
    <w:p w14:paraId="5E45012E" w14:textId="77777777" w:rsidR="004F0E10" w:rsidRDefault="004F0E10" w:rsidP="002D5248"/>
    <w:p w14:paraId="6CAC2615" w14:textId="0B0A109F" w:rsidR="003545A3" w:rsidRDefault="003545A3" w:rsidP="002D5248">
      <w:r>
        <w:t>WorkbookLinks</w:t>
      </w:r>
    </w:p>
    <w:tbl>
      <w:tblPr>
        <w:tblStyle w:val="Tablaconcuadrcula"/>
        <w:tblW w:w="0" w:type="auto"/>
        <w:tblLook w:val="04A0" w:firstRow="1" w:lastRow="0" w:firstColumn="1" w:lastColumn="0" w:noHBand="0" w:noVBand="1"/>
      </w:tblPr>
      <w:tblGrid>
        <w:gridCol w:w="1555"/>
        <w:gridCol w:w="2551"/>
        <w:gridCol w:w="1559"/>
      </w:tblGrid>
      <w:tr w:rsidR="004F0E10" w:rsidRPr="005908F0" w14:paraId="2872F4C2" w14:textId="77777777" w:rsidTr="00A16835">
        <w:tc>
          <w:tcPr>
            <w:tcW w:w="1555" w:type="dxa"/>
          </w:tcPr>
          <w:p w14:paraId="301D251B" w14:textId="77777777" w:rsidR="004F0E10" w:rsidRPr="005908F0" w:rsidRDefault="004F0E10" w:rsidP="00A16835">
            <w:pPr>
              <w:pStyle w:val="Tabla"/>
            </w:pPr>
            <w:r w:rsidRPr="005908F0">
              <w:t>Etiqueta</w:t>
            </w:r>
          </w:p>
        </w:tc>
        <w:tc>
          <w:tcPr>
            <w:tcW w:w="2551" w:type="dxa"/>
          </w:tcPr>
          <w:p w14:paraId="69253A2C" w14:textId="77777777" w:rsidR="004F0E10" w:rsidRPr="005908F0" w:rsidRDefault="004F0E10" w:rsidP="00A16835">
            <w:pPr>
              <w:pStyle w:val="Tabla"/>
            </w:pPr>
          </w:p>
        </w:tc>
        <w:tc>
          <w:tcPr>
            <w:tcW w:w="1559" w:type="dxa"/>
            <w:vMerge w:val="restart"/>
          </w:tcPr>
          <w:p w14:paraId="5435A11F" w14:textId="77777777" w:rsidR="004F0E10" w:rsidRPr="005908F0" w:rsidRDefault="004F0E10" w:rsidP="00A16835">
            <w:pPr>
              <w:pStyle w:val="Tabla"/>
            </w:pPr>
          </w:p>
        </w:tc>
      </w:tr>
      <w:tr w:rsidR="004F0E10" w:rsidRPr="005908F0" w14:paraId="605023C3" w14:textId="77777777" w:rsidTr="00A16835">
        <w:tc>
          <w:tcPr>
            <w:tcW w:w="1555" w:type="dxa"/>
          </w:tcPr>
          <w:p w14:paraId="5D248FCA" w14:textId="77777777" w:rsidR="004F0E10" w:rsidRPr="005908F0" w:rsidRDefault="004F0E10" w:rsidP="00A16835">
            <w:pPr>
              <w:pStyle w:val="Tabla"/>
            </w:pPr>
            <w:r w:rsidRPr="005908F0">
              <w:t>Tipo de Control</w:t>
            </w:r>
          </w:p>
        </w:tc>
        <w:tc>
          <w:tcPr>
            <w:tcW w:w="2551" w:type="dxa"/>
          </w:tcPr>
          <w:p w14:paraId="5EAD2600" w14:textId="77777777" w:rsidR="004F0E10" w:rsidRPr="005908F0" w:rsidRDefault="004F0E10" w:rsidP="00A16835">
            <w:pPr>
              <w:pStyle w:val="Tabla"/>
            </w:pPr>
          </w:p>
        </w:tc>
        <w:tc>
          <w:tcPr>
            <w:tcW w:w="1559" w:type="dxa"/>
            <w:vMerge/>
          </w:tcPr>
          <w:p w14:paraId="3397C43D" w14:textId="77777777" w:rsidR="004F0E10" w:rsidRPr="005908F0" w:rsidRDefault="004F0E10" w:rsidP="00A16835">
            <w:pPr>
              <w:pStyle w:val="Tabla"/>
            </w:pPr>
          </w:p>
        </w:tc>
      </w:tr>
    </w:tbl>
    <w:p w14:paraId="7D78D43E" w14:textId="77777777" w:rsidR="004F0E10" w:rsidRPr="00DA5E93" w:rsidRDefault="004F0E10" w:rsidP="004F0E10">
      <w:pPr>
        <w:ind w:left="1410" w:hanging="1410"/>
        <w:rPr>
          <w:b/>
          <w:bCs/>
        </w:rPr>
      </w:pPr>
      <w:r w:rsidRPr="00DA5E93">
        <w:rPr>
          <w:b/>
          <w:bCs/>
        </w:rPr>
        <w:t>Descripcion</w:t>
      </w:r>
      <w:r w:rsidRPr="00DA5E93">
        <w:rPr>
          <w:b/>
          <w:bCs/>
        </w:rPr>
        <w:tab/>
      </w:r>
    </w:p>
    <w:p w14:paraId="1F7337A6" w14:textId="77777777" w:rsidR="004F0E10" w:rsidRDefault="004F0E10" w:rsidP="004F0E10">
      <w:r>
        <w:t>Este boton</w:t>
      </w:r>
    </w:p>
    <w:p w14:paraId="6DC21DD2" w14:textId="77777777" w:rsidR="003545A3" w:rsidRDefault="003545A3" w:rsidP="002D5248"/>
    <w:p w14:paraId="49101E4C" w14:textId="77777777" w:rsidR="00234D94" w:rsidRDefault="00234D94" w:rsidP="002D5248"/>
    <w:p w14:paraId="3290FB66" w14:textId="5C33EF67" w:rsidR="00234D94" w:rsidRDefault="00234D94" w:rsidP="002D5248">
      <w:r>
        <w:t>Ordenar y filtrar</w:t>
      </w:r>
    </w:p>
    <w:p w14:paraId="33D76860" w14:textId="2AF70C3A" w:rsidR="00234D94" w:rsidRDefault="003545A3" w:rsidP="002D5248">
      <w:r>
        <w:t>SortAscendingExcel</w:t>
      </w:r>
    </w:p>
    <w:tbl>
      <w:tblPr>
        <w:tblStyle w:val="Tablaconcuadrcula"/>
        <w:tblW w:w="0" w:type="auto"/>
        <w:tblLook w:val="04A0" w:firstRow="1" w:lastRow="0" w:firstColumn="1" w:lastColumn="0" w:noHBand="0" w:noVBand="1"/>
      </w:tblPr>
      <w:tblGrid>
        <w:gridCol w:w="1555"/>
        <w:gridCol w:w="2551"/>
        <w:gridCol w:w="1559"/>
      </w:tblGrid>
      <w:tr w:rsidR="004F0E10" w:rsidRPr="005908F0" w14:paraId="602D9D1A" w14:textId="77777777" w:rsidTr="00A16835">
        <w:tc>
          <w:tcPr>
            <w:tcW w:w="1555" w:type="dxa"/>
          </w:tcPr>
          <w:p w14:paraId="222AAF27" w14:textId="77777777" w:rsidR="004F0E10" w:rsidRPr="005908F0" w:rsidRDefault="004F0E10" w:rsidP="00A16835">
            <w:pPr>
              <w:pStyle w:val="Tabla"/>
            </w:pPr>
            <w:r w:rsidRPr="005908F0">
              <w:t>Etiqueta</w:t>
            </w:r>
          </w:p>
        </w:tc>
        <w:tc>
          <w:tcPr>
            <w:tcW w:w="2551" w:type="dxa"/>
          </w:tcPr>
          <w:p w14:paraId="5A8E2875" w14:textId="77777777" w:rsidR="004F0E10" w:rsidRPr="005908F0" w:rsidRDefault="004F0E10" w:rsidP="00A16835">
            <w:pPr>
              <w:pStyle w:val="Tabla"/>
            </w:pPr>
          </w:p>
        </w:tc>
        <w:tc>
          <w:tcPr>
            <w:tcW w:w="1559" w:type="dxa"/>
            <w:vMerge w:val="restart"/>
          </w:tcPr>
          <w:p w14:paraId="1AB300AD" w14:textId="77777777" w:rsidR="004F0E10" w:rsidRPr="005908F0" w:rsidRDefault="004F0E10" w:rsidP="00A16835">
            <w:pPr>
              <w:pStyle w:val="Tabla"/>
            </w:pPr>
          </w:p>
        </w:tc>
      </w:tr>
      <w:tr w:rsidR="004F0E10" w:rsidRPr="005908F0" w14:paraId="5FF16A97" w14:textId="77777777" w:rsidTr="00A16835">
        <w:tc>
          <w:tcPr>
            <w:tcW w:w="1555" w:type="dxa"/>
          </w:tcPr>
          <w:p w14:paraId="50F0C762" w14:textId="77777777" w:rsidR="004F0E10" w:rsidRPr="005908F0" w:rsidRDefault="004F0E10" w:rsidP="00A16835">
            <w:pPr>
              <w:pStyle w:val="Tabla"/>
            </w:pPr>
            <w:r w:rsidRPr="005908F0">
              <w:t>Tipo de Control</w:t>
            </w:r>
          </w:p>
        </w:tc>
        <w:tc>
          <w:tcPr>
            <w:tcW w:w="2551" w:type="dxa"/>
          </w:tcPr>
          <w:p w14:paraId="401DEBBE" w14:textId="77777777" w:rsidR="004F0E10" w:rsidRPr="005908F0" w:rsidRDefault="004F0E10" w:rsidP="00A16835">
            <w:pPr>
              <w:pStyle w:val="Tabla"/>
            </w:pPr>
          </w:p>
        </w:tc>
        <w:tc>
          <w:tcPr>
            <w:tcW w:w="1559" w:type="dxa"/>
            <w:vMerge/>
          </w:tcPr>
          <w:p w14:paraId="56E9BC80" w14:textId="77777777" w:rsidR="004F0E10" w:rsidRPr="005908F0" w:rsidRDefault="004F0E10" w:rsidP="00A16835">
            <w:pPr>
              <w:pStyle w:val="Tabla"/>
            </w:pPr>
          </w:p>
        </w:tc>
      </w:tr>
    </w:tbl>
    <w:p w14:paraId="4B9318DE" w14:textId="77777777" w:rsidR="004F0E10" w:rsidRPr="00DA5E93" w:rsidRDefault="004F0E10" w:rsidP="004F0E10">
      <w:pPr>
        <w:ind w:left="1410" w:hanging="1410"/>
        <w:rPr>
          <w:b/>
          <w:bCs/>
        </w:rPr>
      </w:pPr>
      <w:r w:rsidRPr="00DA5E93">
        <w:rPr>
          <w:b/>
          <w:bCs/>
        </w:rPr>
        <w:t>Descripcion</w:t>
      </w:r>
      <w:r w:rsidRPr="00DA5E93">
        <w:rPr>
          <w:b/>
          <w:bCs/>
        </w:rPr>
        <w:tab/>
      </w:r>
    </w:p>
    <w:p w14:paraId="652DD9B5" w14:textId="77777777" w:rsidR="004F0E10" w:rsidRDefault="004F0E10" w:rsidP="004F0E10">
      <w:r>
        <w:t>Este boton</w:t>
      </w:r>
    </w:p>
    <w:p w14:paraId="17695F7F" w14:textId="77777777" w:rsidR="004F0E10" w:rsidRDefault="004F0E10" w:rsidP="002D5248"/>
    <w:p w14:paraId="3BAD434A" w14:textId="77777777" w:rsidR="004F0E10" w:rsidRDefault="004F0E10" w:rsidP="002D5248"/>
    <w:p w14:paraId="353FADC1" w14:textId="3B6BF486" w:rsidR="003545A3" w:rsidRDefault="003545A3" w:rsidP="002D5248">
      <w:r>
        <w:t>SortDescendingExcel</w:t>
      </w:r>
    </w:p>
    <w:tbl>
      <w:tblPr>
        <w:tblStyle w:val="Tablaconcuadrcula"/>
        <w:tblW w:w="0" w:type="auto"/>
        <w:tblLook w:val="04A0" w:firstRow="1" w:lastRow="0" w:firstColumn="1" w:lastColumn="0" w:noHBand="0" w:noVBand="1"/>
      </w:tblPr>
      <w:tblGrid>
        <w:gridCol w:w="1555"/>
        <w:gridCol w:w="2551"/>
        <w:gridCol w:w="1559"/>
      </w:tblGrid>
      <w:tr w:rsidR="004F0E10" w:rsidRPr="005908F0" w14:paraId="0F30E29E" w14:textId="77777777" w:rsidTr="00A16835">
        <w:tc>
          <w:tcPr>
            <w:tcW w:w="1555" w:type="dxa"/>
          </w:tcPr>
          <w:p w14:paraId="2B05E586" w14:textId="77777777" w:rsidR="004F0E10" w:rsidRPr="005908F0" w:rsidRDefault="004F0E10" w:rsidP="00A16835">
            <w:pPr>
              <w:pStyle w:val="Tabla"/>
            </w:pPr>
            <w:r w:rsidRPr="005908F0">
              <w:t>Etiqueta</w:t>
            </w:r>
          </w:p>
        </w:tc>
        <w:tc>
          <w:tcPr>
            <w:tcW w:w="2551" w:type="dxa"/>
          </w:tcPr>
          <w:p w14:paraId="1C430752" w14:textId="77777777" w:rsidR="004F0E10" w:rsidRPr="005908F0" w:rsidRDefault="004F0E10" w:rsidP="00A16835">
            <w:pPr>
              <w:pStyle w:val="Tabla"/>
            </w:pPr>
          </w:p>
        </w:tc>
        <w:tc>
          <w:tcPr>
            <w:tcW w:w="1559" w:type="dxa"/>
            <w:vMerge w:val="restart"/>
          </w:tcPr>
          <w:p w14:paraId="527C8CC2" w14:textId="77777777" w:rsidR="004F0E10" w:rsidRPr="005908F0" w:rsidRDefault="004F0E10" w:rsidP="00A16835">
            <w:pPr>
              <w:pStyle w:val="Tabla"/>
            </w:pPr>
          </w:p>
        </w:tc>
      </w:tr>
      <w:tr w:rsidR="004F0E10" w:rsidRPr="005908F0" w14:paraId="08E7BA5A" w14:textId="77777777" w:rsidTr="00A16835">
        <w:tc>
          <w:tcPr>
            <w:tcW w:w="1555" w:type="dxa"/>
          </w:tcPr>
          <w:p w14:paraId="61728FB4" w14:textId="77777777" w:rsidR="004F0E10" w:rsidRPr="005908F0" w:rsidRDefault="004F0E10" w:rsidP="00A16835">
            <w:pPr>
              <w:pStyle w:val="Tabla"/>
            </w:pPr>
            <w:r w:rsidRPr="005908F0">
              <w:t>Tipo de Control</w:t>
            </w:r>
          </w:p>
        </w:tc>
        <w:tc>
          <w:tcPr>
            <w:tcW w:w="2551" w:type="dxa"/>
          </w:tcPr>
          <w:p w14:paraId="02FFD119" w14:textId="77777777" w:rsidR="004F0E10" w:rsidRPr="005908F0" w:rsidRDefault="004F0E10" w:rsidP="00A16835">
            <w:pPr>
              <w:pStyle w:val="Tabla"/>
            </w:pPr>
          </w:p>
        </w:tc>
        <w:tc>
          <w:tcPr>
            <w:tcW w:w="1559" w:type="dxa"/>
            <w:vMerge/>
          </w:tcPr>
          <w:p w14:paraId="2B05645B" w14:textId="77777777" w:rsidR="004F0E10" w:rsidRPr="005908F0" w:rsidRDefault="004F0E10" w:rsidP="00A16835">
            <w:pPr>
              <w:pStyle w:val="Tabla"/>
            </w:pPr>
          </w:p>
        </w:tc>
      </w:tr>
    </w:tbl>
    <w:p w14:paraId="3CE4B728" w14:textId="77777777" w:rsidR="004F0E10" w:rsidRPr="00DA5E93" w:rsidRDefault="004F0E10" w:rsidP="004F0E10">
      <w:pPr>
        <w:ind w:left="1410" w:hanging="1410"/>
        <w:rPr>
          <w:b/>
          <w:bCs/>
        </w:rPr>
      </w:pPr>
      <w:r w:rsidRPr="00DA5E93">
        <w:rPr>
          <w:b/>
          <w:bCs/>
        </w:rPr>
        <w:t>Descripcion</w:t>
      </w:r>
      <w:r w:rsidRPr="00DA5E93">
        <w:rPr>
          <w:b/>
          <w:bCs/>
        </w:rPr>
        <w:tab/>
      </w:r>
    </w:p>
    <w:p w14:paraId="2D5356AB" w14:textId="77777777" w:rsidR="004F0E10" w:rsidRDefault="004F0E10" w:rsidP="004F0E10">
      <w:r>
        <w:t>Este boton</w:t>
      </w:r>
    </w:p>
    <w:p w14:paraId="443787A7" w14:textId="77777777" w:rsidR="004F0E10" w:rsidRDefault="004F0E10" w:rsidP="002D5248"/>
    <w:p w14:paraId="5F63ABFB" w14:textId="77777777" w:rsidR="004F0E10" w:rsidRDefault="004F0E10" w:rsidP="002D5248"/>
    <w:p w14:paraId="411B00F0" w14:textId="7C274BC7" w:rsidR="003545A3" w:rsidRDefault="003545A3" w:rsidP="002D5248">
      <w:r>
        <w:t>SortDialog</w:t>
      </w:r>
    </w:p>
    <w:tbl>
      <w:tblPr>
        <w:tblStyle w:val="Tablaconcuadrcula"/>
        <w:tblW w:w="0" w:type="auto"/>
        <w:tblLook w:val="04A0" w:firstRow="1" w:lastRow="0" w:firstColumn="1" w:lastColumn="0" w:noHBand="0" w:noVBand="1"/>
      </w:tblPr>
      <w:tblGrid>
        <w:gridCol w:w="1555"/>
        <w:gridCol w:w="2551"/>
        <w:gridCol w:w="1559"/>
      </w:tblGrid>
      <w:tr w:rsidR="004F0E10" w:rsidRPr="005908F0" w14:paraId="4EEE7C70" w14:textId="77777777" w:rsidTr="00A16835">
        <w:tc>
          <w:tcPr>
            <w:tcW w:w="1555" w:type="dxa"/>
          </w:tcPr>
          <w:p w14:paraId="7130AF7E" w14:textId="77777777" w:rsidR="004F0E10" w:rsidRPr="005908F0" w:rsidRDefault="004F0E10" w:rsidP="00A16835">
            <w:pPr>
              <w:pStyle w:val="Tabla"/>
            </w:pPr>
            <w:r w:rsidRPr="005908F0">
              <w:t>Etiqueta</w:t>
            </w:r>
          </w:p>
        </w:tc>
        <w:tc>
          <w:tcPr>
            <w:tcW w:w="2551" w:type="dxa"/>
          </w:tcPr>
          <w:p w14:paraId="73C958A6" w14:textId="77777777" w:rsidR="004F0E10" w:rsidRPr="005908F0" w:rsidRDefault="004F0E10" w:rsidP="00A16835">
            <w:pPr>
              <w:pStyle w:val="Tabla"/>
            </w:pPr>
          </w:p>
        </w:tc>
        <w:tc>
          <w:tcPr>
            <w:tcW w:w="1559" w:type="dxa"/>
            <w:vMerge w:val="restart"/>
          </w:tcPr>
          <w:p w14:paraId="0E5ADD75" w14:textId="77777777" w:rsidR="004F0E10" w:rsidRPr="005908F0" w:rsidRDefault="004F0E10" w:rsidP="00A16835">
            <w:pPr>
              <w:pStyle w:val="Tabla"/>
            </w:pPr>
          </w:p>
        </w:tc>
      </w:tr>
      <w:tr w:rsidR="004F0E10" w:rsidRPr="005908F0" w14:paraId="39CFF48D" w14:textId="77777777" w:rsidTr="00A16835">
        <w:tc>
          <w:tcPr>
            <w:tcW w:w="1555" w:type="dxa"/>
          </w:tcPr>
          <w:p w14:paraId="2E28B19A" w14:textId="77777777" w:rsidR="004F0E10" w:rsidRPr="005908F0" w:rsidRDefault="004F0E10" w:rsidP="00A16835">
            <w:pPr>
              <w:pStyle w:val="Tabla"/>
            </w:pPr>
            <w:r w:rsidRPr="005908F0">
              <w:t>Tipo de Control</w:t>
            </w:r>
          </w:p>
        </w:tc>
        <w:tc>
          <w:tcPr>
            <w:tcW w:w="2551" w:type="dxa"/>
          </w:tcPr>
          <w:p w14:paraId="6A321D69" w14:textId="77777777" w:rsidR="004F0E10" w:rsidRPr="005908F0" w:rsidRDefault="004F0E10" w:rsidP="00A16835">
            <w:pPr>
              <w:pStyle w:val="Tabla"/>
            </w:pPr>
          </w:p>
        </w:tc>
        <w:tc>
          <w:tcPr>
            <w:tcW w:w="1559" w:type="dxa"/>
            <w:vMerge/>
          </w:tcPr>
          <w:p w14:paraId="1F9F3564" w14:textId="77777777" w:rsidR="004F0E10" w:rsidRPr="005908F0" w:rsidRDefault="004F0E10" w:rsidP="00A16835">
            <w:pPr>
              <w:pStyle w:val="Tabla"/>
            </w:pPr>
          </w:p>
        </w:tc>
      </w:tr>
    </w:tbl>
    <w:p w14:paraId="79E59A0A" w14:textId="77777777" w:rsidR="004F0E10" w:rsidRPr="00DA5E93" w:rsidRDefault="004F0E10" w:rsidP="004F0E10">
      <w:pPr>
        <w:ind w:left="1410" w:hanging="1410"/>
        <w:rPr>
          <w:b/>
          <w:bCs/>
        </w:rPr>
      </w:pPr>
      <w:r w:rsidRPr="00DA5E93">
        <w:rPr>
          <w:b/>
          <w:bCs/>
        </w:rPr>
        <w:t>Descripcion</w:t>
      </w:r>
      <w:r w:rsidRPr="00DA5E93">
        <w:rPr>
          <w:b/>
          <w:bCs/>
        </w:rPr>
        <w:tab/>
      </w:r>
    </w:p>
    <w:p w14:paraId="78536325" w14:textId="77777777" w:rsidR="004F0E10" w:rsidRDefault="004F0E10" w:rsidP="004F0E10">
      <w:r>
        <w:t>Este boton</w:t>
      </w:r>
    </w:p>
    <w:p w14:paraId="0B6D4042" w14:textId="77777777" w:rsidR="004F0E10" w:rsidRDefault="004F0E10" w:rsidP="002D5248"/>
    <w:p w14:paraId="2E0C2B95" w14:textId="77777777" w:rsidR="004F0E10" w:rsidRDefault="004F0E10" w:rsidP="002D5248"/>
    <w:p w14:paraId="485AB824" w14:textId="18F68F37" w:rsidR="003545A3" w:rsidRDefault="003545A3" w:rsidP="002D5248">
      <w:r>
        <w:t>Filter</w:t>
      </w:r>
    </w:p>
    <w:tbl>
      <w:tblPr>
        <w:tblStyle w:val="Tablaconcuadrcula"/>
        <w:tblW w:w="0" w:type="auto"/>
        <w:tblLook w:val="04A0" w:firstRow="1" w:lastRow="0" w:firstColumn="1" w:lastColumn="0" w:noHBand="0" w:noVBand="1"/>
      </w:tblPr>
      <w:tblGrid>
        <w:gridCol w:w="1555"/>
        <w:gridCol w:w="2551"/>
        <w:gridCol w:w="1559"/>
      </w:tblGrid>
      <w:tr w:rsidR="004F0E10" w:rsidRPr="005908F0" w14:paraId="036F2E2F" w14:textId="77777777" w:rsidTr="00A16835">
        <w:tc>
          <w:tcPr>
            <w:tcW w:w="1555" w:type="dxa"/>
          </w:tcPr>
          <w:p w14:paraId="320F89D7" w14:textId="77777777" w:rsidR="004F0E10" w:rsidRPr="005908F0" w:rsidRDefault="004F0E10" w:rsidP="00A16835">
            <w:pPr>
              <w:pStyle w:val="Tabla"/>
            </w:pPr>
            <w:r w:rsidRPr="005908F0">
              <w:t>Etiqueta</w:t>
            </w:r>
          </w:p>
        </w:tc>
        <w:tc>
          <w:tcPr>
            <w:tcW w:w="2551" w:type="dxa"/>
          </w:tcPr>
          <w:p w14:paraId="1927B947" w14:textId="77777777" w:rsidR="004F0E10" w:rsidRPr="005908F0" w:rsidRDefault="004F0E10" w:rsidP="00A16835">
            <w:pPr>
              <w:pStyle w:val="Tabla"/>
            </w:pPr>
          </w:p>
        </w:tc>
        <w:tc>
          <w:tcPr>
            <w:tcW w:w="1559" w:type="dxa"/>
            <w:vMerge w:val="restart"/>
          </w:tcPr>
          <w:p w14:paraId="23FB86CD" w14:textId="77777777" w:rsidR="004F0E10" w:rsidRPr="005908F0" w:rsidRDefault="004F0E10" w:rsidP="00A16835">
            <w:pPr>
              <w:pStyle w:val="Tabla"/>
            </w:pPr>
          </w:p>
        </w:tc>
      </w:tr>
      <w:tr w:rsidR="004F0E10" w:rsidRPr="005908F0" w14:paraId="1EFC68DE" w14:textId="77777777" w:rsidTr="00A16835">
        <w:tc>
          <w:tcPr>
            <w:tcW w:w="1555" w:type="dxa"/>
          </w:tcPr>
          <w:p w14:paraId="5B4B6E08" w14:textId="77777777" w:rsidR="004F0E10" w:rsidRPr="005908F0" w:rsidRDefault="004F0E10" w:rsidP="00A16835">
            <w:pPr>
              <w:pStyle w:val="Tabla"/>
            </w:pPr>
            <w:r w:rsidRPr="005908F0">
              <w:t>Tipo de Control</w:t>
            </w:r>
          </w:p>
        </w:tc>
        <w:tc>
          <w:tcPr>
            <w:tcW w:w="2551" w:type="dxa"/>
          </w:tcPr>
          <w:p w14:paraId="77C90225" w14:textId="77777777" w:rsidR="004F0E10" w:rsidRPr="005908F0" w:rsidRDefault="004F0E10" w:rsidP="00A16835">
            <w:pPr>
              <w:pStyle w:val="Tabla"/>
            </w:pPr>
          </w:p>
        </w:tc>
        <w:tc>
          <w:tcPr>
            <w:tcW w:w="1559" w:type="dxa"/>
            <w:vMerge/>
          </w:tcPr>
          <w:p w14:paraId="75642C17" w14:textId="77777777" w:rsidR="004F0E10" w:rsidRPr="005908F0" w:rsidRDefault="004F0E10" w:rsidP="00A16835">
            <w:pPr>
              <w:pStyle w:val="Tabla"/>
            </w:pPr>
          </w:p>
        </w:tc>
      </w:tr>
    </w:tbl>
    <w:p w14:paraId="544FBF86" w14:textId="77777777" w:rsidR="004F0E10" w:rsidRPr="00DA5E93" w:rsidRDefault="004F0E10" w:rsidP="004F0E10">
      <w:pPr>
        <w:ind w:left="1410" w:hanging="1410"/>
        <w:rPr>
          <w:b/>
          <w:bCs/>
        </w:rPr>
      </w:pPr>
      <w:r w:rsidRPr="00DA5E93">
        <w:rPr>
          <w:b/>
          <w:bCs/>
        </w:rPr>
        <w:t>Descripcion</w:t>
      </w:r>
      <w:r w:rsidRPr="00DA5E93">
        <w:rPr>
          <w:b/>
          <w:bCs/>
        </w:rPr>
        <w:tab/>
      </w:r>
    </w:p>
    <w:p w14:paraId="12735E56" w14:textId="77777777" w:rsidR="004F0E10" w:rsidRDefault="004F0E10" w:rsidP="004F0E10">
      <w:r>
        <w:t>Este boton</w:t>
      </w:r>
    </w:p>
    <w:p w14:paraId="63F4C5CE" w14:textId="77777777" w:rsidR="004F0E10" w:rsidRDefault="004F0E10" w:rsidP="002D5248"/>
    <w:p w14:paraId="244B7443" w14:textId="77777777" w:rsidR="004F0E10" w:rsidRDefault="004F0E10" w:rsidP="002D5248"/>
    <w:p w14:paraId="61443BAE" w14:textId="2CE2C5B4" w:rsidR="003545A3" w:rsidRDefault="003545A3" w:rsidP="002D5248">
      <w:r>
        <w:t>SortClear</w:t>
      </w:r>
    </w:p>
    <w:tbl>
      <w:tblPr>
        <w:tblStyle w:val="Tablaconcuadrcula"/>
        <w:tblW w:w="0" w:type="auto"/>
        <w:tblLook w:val="04A0" w:firstRow="1" w:lastRow="0" w:firstColumn="1" w:lastColumn="0" w:noHBand="0" w:noVBand="1"/>
      </w:tblPr>
      <w:tblGrid>
        <w:gridCol w:w="1555"/>
        <w:gridCol w:w="2551"/>
        <w:gridCol w:w="1559"/>
      </w:tblGrid>
      <w:tr w:rsidR="004F0E10" w:rsidRPr="005908F0" w14:paraId="6ED63B60" w14:textId="77777777" w:rsidTr="00A16835">
        <w:tc>
          <w:tcPr>
            <w:tcW w:w="1555" w:type="dxa"/>
          </w:tcPr>
          <w:p w14:paraId="6EF6B6DF" w14:textId="77777777" w:rsidR="004F0E10" w:rsidRPr="005908F0" w:rsidRDefault="004F0E10" w:rsidP="00A16835">
            <w:pPr>
              <w:pStyle w:val="Tabla"/>
            </w:pPr>
            <w:r w:rsidRPr="005908F0">
              <w:t>Etiqueta</w:t>
            </w:r>
          </w:p>
        </w:tc>
        <w:tc>
          <w:tcPr>
            <w:tcW w:w="2551" w:type="dxa"/>
          </w:tcPr>
          <w:p w14:paraId="09D27A9B" w14:textId="77777777" w:rsidR="004F0E10" w:rsidRPr="005908F0" w:rsidRDefault="004F0E10" w:rsidP="00A16835">
            <w:pPr>
              <w:pStyle w:val="Tabla"/>
            </w:pPr>
          </w:p>
        </w:tc>
        <w:tc>
          <w:tcPr>
            <w:tcW w:w="1559" w:type="dxa"/>
            <w:vMerge w:val="restart"/>
          </w:tcPr>
          <w:p w14:paraId="6AB64DDE" w14:textId="77777777" w:rsidR="004F0E10" w:rsidRPr="005908F0" w:rsidRDefault="004F0E10" w:rsidP="00A16835">
            <w:pPr>
              <w:pStyle w:val="Tabla"/>
            </w:pPr>
          </w:p>
        </w:tc>
      </w:tr>
      <w:tr w:rsidR="004F0E10" w:rsidRPr="005908F0" w14:paraId="7BEA2A63" w14:textId="77777777" w:rsidTr="00A16835">
        <w:tc>
          <w:tcPr>
            <w:tcW w:w="1555" w:type="dxa"/>
          </w:tcPr>
          <w:p w14:paraId="2BB0CA23" w14:textId="77777777" w:rsidR="004F0E10" w:rsidRPr="005908F0" w:rsidRDefault="004F0E10" w:rsidP="00A16835">
            <w:pPr>
              <w:pStyle w:val="Tabla"/>
            </w:pPr>
            <w:r w:rsidRPr="005908F0">
              <w:t>Tipo de Control</w:t>
            </w:r>
          </w:p>
        </w:tc>
        <w:tc>
          <w:tcPr>
            <w:tcW w:w="2551" w:type="dxa"/>
          </w:tcPr>
          <w:p w14:paraId="384768B9" w14:textId="77777777" w:rsidR="004F0E10" w:rsidRPr="005908F0" w:rsidRDefault="004F0E10" w:rsidP="00A16835">
            <w:pPr>
              <w:pStyle w:val="Tabla"/>
            </w:pPr>
          </w:p>
        </w:tc>
        <w:tc>
          <w:tcPr>
            <w:tcW w:w="1559" w:type="dxa"/>
            <w:vMerge/>
          </w:tcPr>
          <w:p w14:paraId="26894A0A" w14:textId="77777777" w:rsidR="004F0E10" w:rsidRPr="005908F0" w:rsidRDefault="004F0E10" w:rsidP="00A16835">
            <w:pPr>
              <w:pStyle w:val="Tabla"/>
            </w:pPr>
          </w:p>
        </w:tc>
      </w:tr>
    </w:tbl>
    <w:p w14:paraId="6169001D" w14:textId="77777777" w:rsidR="004F0E10" w:rsidRPr="00DA5E93" w:rsidRDefault="004F0E10" w:rsidP="004F0E10">
      <w:pPr>
        <w:ind w:left="1410" w:hanging="1410"/>
        <w:rPr>
          <w:b/>
          <w:bCs/>
        </w:rPr>
      </w:pPr>
      <w:r w:rsidRPr="00DA5E93">
        <w:rPr>
          <w:b/>
          <w:bCs/>
        </w:rPr>
        <w:t>Descripcion</w:t>
      </w:r>
      <w:r w:rsidRPr="00DA5E93">
        <w:rPr>
          <w:b/>
          <w:bCs/>
        </w:rPr>
        <w:tab/>
      </w:r>
    </w:p>
    <w:p w14:paraId="143644F6" w14:textId="77777777" w:rsidR="004F0E10" w:rsidRDefault="004F0E10" w:rsidP="004F0E10">
      <w:r>
        <w:t>Este boton</w:t>
      </w:r>
    </w:p>
    <w:p w14:paraId="142ACBE9" w14:textId="77777777" w:rsidR="004F0E10" w:rsidRDefault="004F0E10" w:rsidP="002D5248"/>
    <w:p w14:paraId="6E2ACCDD" w14:textId="77777777" w:rsidR="004F0E10" w:rsidRDefault="004F0E10" w:rsidP="002D5248"/>
    <w:p w14:paraId="0645FE25" w14:textId="484740F2" w:rsidR="003545A3" w:rsidRDefault="003545A3" w:rsidP="002D5248">
      <w:r>
        <w:t>FilterReapply</w:t>
      </w:r>
    </w:p>
    <w:tbl>
      <w:tblPr>
        <w:tblStyle w:val="Tablaconcuadrcula"/>
        <w:tblW w:w="0" w:type="auto"/>
        <w:tblLook w:val="04A0" w:firstRow="1" w:lastRow="0" w:firstColumn="1" w:lastColumn="0" w:noHBand="0" w:noVBand="1"/>
      </w:tblPr>
      <w:tblGrid>
        <w:gridCol w:w="1555"/>
        <w:gridCol w:w="2551"/>
        <w:gridCol w:w="1559"/>
      </w:tblGrid>
      <w:tr w:rsidR="004F0E10" w:rsidRPr="005908F0" w14:paraId="56A8BE15" w14:textId="77777777" w:rsidTr="00A16835">
        <w:tc>
          <w:tcPr>
            <w:tcW w:w="1555" w:type="dxa"/>
          </w:tcPr>
          <w:p w14:paraId="01003E7A" w14:textId="77777777" w:rsidR="004F0E10" w:rsidRPr="005908F0" w:rsidRDefault="004F0E10" w:rsidP="00A16835">
            <w:pPr>
              <w:pStyle w:val="Tabla"/>
            </w:pPr>
            <w:r w:rsidRPr="005908F0">
              <w:t>Etiqueta</w:t>
            </w:r>
          </w:p>
        </w:tc>
        <w:tc>
          <w:tcPr>
            <w:tcW w:w="2551" w:type="dxa"/>
          </w:tcPr>
          <w:p w14:paraId="01698F23" w14:textId="77777777" w:rsidR="004F0E10" w:rsidRPr="005908F0" w:rsidRDefault="004F0E10" w:rsidP="00A16835">
            <w:pPr>
              <w:pStyle w:val="Tabla"/>
            </w:pPr>
          </w:p>
        </w:tc>
        <w:tc>
          <w:tcPr>
            <w:tcW w:w="1559" w:type="dxa"/>
            <w:vMerge w:val="restart"/>
          </w:tcPr>
          <w:p w14:paraId="49A4E9C3" w14:textId="77777777" w:rsidR="004F0E10" w:rsidRPr="005908F0" w:rsidRDefault="004F0E10" w:rsidP="00A16835">
            <w:pPr>
              <w:pStyle w:val="Tabla"/>
            </w:pPr>
          </w:p>
        </w:tc>
      </w:tr>
      <w:tr w:rsidR="004F0E10" w:rsidRPr="005908F0" w14:paraId="62932DA7" w14:textId="77777777" w:rsidTr="00A16835">
        <w:tc>
          <w:tcPr>
            <w:tcW w:w="1555" w:type="dxa"/>
          </w:tcPr>
          <w:p w14:paraId="22910DDD" w14:textId="77777777" w:rsidR="004F0E10" w:rsidRPr="005908F0" w:rsidRDefault="004F0E10" w:rsidP="00A16835">
            <w:pPr>
              <w:pStyle w:val="Tabla"/>
            </w:pPr>
            <w:r w:rsidRPr="005908F0">
              <w:t>Tipo de Control</w:t>
            </w:r>
          </w:p>
        </w:tc>
        <w:tc>
          <w:tcPr>
            <w:tcW w:w="2551" w:type="dxa"/>
          </w:tcPr>
          <w:p w14:paraId="31CD8FC8" w14:textId="77777777" w:rsidR="004F0E10" w:rsidRPr="005908F0" w:rsidRDefault="004F0E10" w:rsidP="00A16835">
            <w:pPr>
              <w:pStyle w:val="Tabla"/>
            </w:pPr>
          </w:p>
        </w:tc>
        <w:tc>
          <w:tcPr>
            <w:tcW w:w="1559" w:type="dxa"/>
            <w:vMerge/>
          </w:tcPr>
          <w:p w14:paraId="3611C3D9" w14:textId="77777777" w:rsidR="004F0E10" w:rsidRPr="005908F0" w:rsidRDefault="004F0E10" w:rsidP="00A16835">
            <w:pPr>
              <w:pStyle w:val="Tabla"/>
            </w:pPr>
          </w:p>
        </w:tc>
      </w:tr>
    </w:tbl>
    <w:p w14:paraId="434B46FF" w14:textId="77777777" w:rsidR="004F0E10" w:rsidRPr="00DA5E93" w:rsidRDefault="004F0E10" w:rsidP="004F0E10">
      <w:pPr>
        <w:ind w:left="1410" w:hanging="1410"/>
        <w:rPr>
          <w:b/>
          <w:bCs/>
        </w:rPr>
      </w:pPr>
      <w:r w:rsidRPr="00DA5E93">
        <w:rPr>
          <w:b/>
          <w:bCs/>
        </w:rPr>
        <w:t>Descripcion</w:t>
      </w:r>
      <w:r w:rsidRPr="00DA5E93">
        <w:rPr>
          <w:b/>
          <w:bCs/>
        </w:rPr>
        <w:tab/>
      </w:r>
    </w:p>
    <w:p w14:paraId="39EF6A9F" w14:textId="77777777" w:rsidR="004F0E10" w:rsidRDefault="004F0E10" w:rsidP="004F0E10">
      <w:r>
        <w:t>Este boton</w:t>
      </w:r>
    </w:p>
    <w:p w14:paraId="1DFDF102" w14:textId="77777777" w:rsidR="004F0E10" w:rsidRDefault="004F0E10" w:rsidP="002D5248"/>
    <w:p w14:paraId="331715D2" w14:textId="77777777" w:rsidR="004F0E10" w:rsidRDefault="004F0E10" w:rsidP="002D5248"/>
    <w:p w14:paraId="5EFC83B5" w14:textId="66B923A7" w:rsidR="003545A3" w:rsidRDefault="003545A3" w:rsidP="002D5248">
      <w:r>
        <w:t>AdvancedFilterDialog</w:t>
      </w:r>
    </w:p>
    <w:tbl>
      <w:tblPr>
        <w:tblStyle w:val="Tablaconcuadrcula"/>
        <w:tblW w:w="0" w:type="auto"/>
        <w:tblLook w:val="04A0" w:firstRow="1" w:lastRow="0" w:firstColumn="1" w:lastColumn="0" w:noHBand="0" w:noVBand="1"/>
      </w:tblPr>
      <w:tblGrid>
        <w:gridCol w:w="1555"/>
        <w:gridCol w:w="2551"/>
        <w:gridCol w:w="1559"/>
      </w:tblGrid>
      <w:tr w:rsidR="004F0E10" w:rsidRPr="005908F0" w14:paraId="687EB583" w14:textId="77777777" w:rsidTr="00A16835">
        <w:tc>
          <w:tcPr>
            <w:tcW w:w="1555" w:type="dxa"/>
          </w:tcPr>
          <w:p w14:paraId="30DA2244" w14:textId="77777777" w:rsidR="004F0E10" w:rsidRPr="005908F0" w:rsidRDefault="004F0E10" w:rsidP="00A16835">
            <w:pPr>
              <w:pStyle w:val="Tabla"/>
            </w:pPr>
            <w:r w:rsidRPr="005908F0">
              <w:lastRenderedPageBreak/>
              <w:t>Etiqueta</w:t>
            </w:r>
          </w:p>
        </w:tc>
        <w:tc>
          <w:tcPr>
            <w:tcW w:w="2551" w:type="dxa"/>
          </w:tcPr>
          <w:p w14:paraId="3B614FA3" w14:textId="77777777" w:rsidR="004F0E10" w:rsidRPr="005908F0" w:rsidRDefault="004F0E10" w:rsidP="00A16835">
            <w:pPr>
              <w:pStyle w:val="Tabla"/>
            </w:pPr>
          </w:p>
        </w:tc>
        <w:tc>
          <w:tcPr>
            <w:tcW w:w="1559" w:type="dxa"/>
            <w:vMerge w:val="restart"/>
          </w:tcPr>
          <w:p w14:paraId="1F38FE41" w14:textId="77777777" w:rsidR="004F0E10" w:rsidRPr="005908F0" w:rsidRDefault="004F0E10" w:rsidP="00A16835">
            <w:pPr>
              <w:pStyle w:val="Tabla"/>
            </w:pPr>
          </w:p>
        </w:tc>
      </w:tr>
      <w:tr w:rsidR="004F0E10" w:rsidRPr="005908F0" w14:paraId="76A05ECC" w14:textId="77777777" w:rsidTr="00A16835">
        <w:tc>
          <w:tcPr>
            <w:tcW w:w="1555" w:type="dxa"/>
          </w:tcPr>
          <w:p w14:paraId="600661BE" w14:textId="77777777" w:rsidR="004F0E10" w:rsidRPr="005908F0" w:rsidRDefault="004F0E10" w:rsidP="00A16835">
            <w:pPr>
              <w:pStyle w:val="Tabla"/>
            </w:pPr>
            <w:r w:rsidRPr="005908F0">
              <w:t>Tipo de Control</w:t>
            </w:r>
          </w:p>
        </w:tc>
        <w:tc>
          <w:tcPr>
            <w:tcW w:w="2551" w:type="dxa"/>
          </w:tcPr>
          <w:p w14:paraId="6FE0993A" w14:textId="77777777" w:rsidR="004F0E10" w:rsidRPr="005908F0" w:rsidRDefault="004F0E10" w:rsidP="00A16835">
            <w:pPr>
              <w:pStyle w:val="Tabla"/>
            </w:pPr>
          </w:p>
        </w:tc>
        <w:tc>
          <w:tcPr>
            <w:tcW w:w="1559" w:type="dxa"/>
            <w:vMerge/>
          </w:tcPr>
          <w:p w14:paraId="166332CB" w14:textId="77777777" w:rsidR="004F0E10" w:rsidRPr="005908F0" w:rsidRDefault="004F0E10" w:rsidP="00A16835">
            <w:pPr>
              <w:pStyle w:val="Tabla"/>
            </w:pPr>
          </w:p>
        </w:tc>
      </w:tr>
    </w:tbl>
    <w:p w14:paraId="0161BC23" w14:textId="77777777" w:rsidR="004F0E10" w:rsidRPr="00DA5E93" w:rsidRDefault="004F0E10" w:rsidP="004F0E10">
      <w:pPr>
        <w:ind w:left="1410" w:hanging="1410"/>
        <w:rPr>
          <w:b/>
          <w:bCs/>
        </w:rPr>
      </w:pPr>
      <w:r w:rsidRPr="00DA5E93">
        <w:rPr>
          <w:b/>
          <w:bCs/>
        </w:rPr>
        <w:t>Descripcion</w:t>
      </w:r>
      <w:r w:rsidRPr="00DA5E93">
        <w:rPr>
          <w:b/>
          <w:bCs/>
        </w:rPr>
        <w:tab/>
      </w:r>
    </w:p>
    <w:p w14:paraId="1D7B404A" w14:textId="77777777" w:rsidR="004F0E10" w:rsidRDefault="004F0E10" w:rsidP="004F0E10">
      <w:r>
        <w:t>Este boton</w:t>
      </w:r>
    </w:p>
    <w:p w14:paraId="0DE27F09" w14:textId="77777777" w:rsidR="003545A3" w:rsidRDefault="003545A3" w:rsidP="002D5248"/>
    <w:p w14:paraId="506B0E58" w14:textId="77777777" w:rsidR="00234D94" w:rsidRDefault="00234D94" w:rsidP="002D5248"/>
    <w:p w14:paraId="72B0FEF8" w14:textId="341C4D88" w:rsidR="00234D94" w:rsidRDefault="00234D94" w:rsidP="002D5248">
      <w:r>
        <w:t>Herramientas de datos</w:t>
      </w:r>
    </w:p>
    <w:p w14:paraId="22DA5627" w14:textId="6CB6B513" w:rsidR="00234D94" w:rsidRDefault="003545A3" w:rsidP="002D5248">
      <w:r>
        <w:t>ConvertTextToTable</w:t>
      </w:r>
    </w:p>
    <w:tbl>
      <w:tblPr>
        <w:tblStyle w:val="Tablaconcuadrcula"/>
        <w:tblW w:w="0" w:type="auto"/>
        <w:tblLook w:val="04A0" w:firstRow="1" w:lastRow="0" w:firstColumn="1" w:lastColumn="0" w:noHBand="0" w:noVBand="1"/>
      </w:tblPr>
      <w:tblGrid>
        <w:gridCol w:w="1555"/>
        <w:gridCol w:w="2551"/>
        <w:gridCol w:w="1559"/>
      </w:tblGrid>
      <w:tr w:rsidR="004F0E10" w:rsidRPr="005908F0" w14:paraId="1767D837" w14:textId="77777777" w:rsidTr="00A16835">
        <w:tc>
          <w:tcPr>
            <w:tcW w:w="1555" w:type="dxa"/>
          </w:tcPr>
          <w:p w14:paraId="1C5E2BDB" w14:textId="77777777" w:rsidR="004F0E10" w:rsidRPr="005908F0" w:rsidRDefault="004F0E10" w:rsidP="00A16835">
            <w:pPr>
              <w:pStyle w:val="Tabla"/>
            </w:pPr>
            <w:r w:rsidRPr="005908F0">
              <w:t>Etiqueta</w:t>
            </w:r>
          </w:p>
        </w:tc>
        <w:tc>
          <w:tcPr>
            <w:tcW w:w="2551" w:type="dxa"/>
          </w:tcPr>
          <w:p w14:paraId="63C52EC9" w14:textId="77777777" w:rsidR="004F0E10" w:rsidRPr="005908F0" w:rsidRDefault="004F0E10" w:rsidP="00A16835">
            <w:pPr>
              <w:pStyle w:val="Tabla"/>
            </w:pPr>
          </w:p>
        </w:tc>
        <w:tc>
          <w:tcPr>
            <w:tcW w:w="1559" w:type="dxa"/>
            <w:vMerge w:val="restart"/>
          </w:tcPr>
          <w:p w14:paraId="1EA0BC63" w14:textId="77777777" w:rsidR="004F0E10" w:rsidRPr="005908F0" w:rsidRDefault="004F0E10" w:rsidP="00A16835">
            <w:pPr>
              <w:pStyle w:val="Tabla"/>
            </w:pPr>
          </w:p>
        </w:tc>
      </w:tr>
      <w:tr w:rsidR="004F0E10" w:rsidRPr="005908F0" w14:paraId="76D9279A" w14:textId="77777777" w:rsidTr="00A16835">
        <w:tc>
          <w:tcPr>
            <w:tcW w:w="1555" w:type="dxa"/>
          </w:tcPr>
          <w:p w14:paraId="05DE7CF1" w14:textId="77777777" w:rsidR="004F0E10" w:rsidRPr="005908F0" w:rsidRDefault="004F0E10" w:rsidP="00A16835">
            <w:pPr>
              <w:pStyle w:val="Tabla"/>
            </w:pPr>
            <w:r w:rsidRPr="005908F0">
              <w:t>Tipo de Control</w:t>
            </w:r>
          </w:p>
        </w:tc>
        <w:tc>
          <w:tcPr>
            <w:tcW w:w="2551" w:type="dxa"/>
          </w:tcPr>
          <w:p w14:paraId="436BDD8D" w14:textId="77777777" w:rsidR="004F0E10" w:rsidRPr="005908F0" w:rsidRDefault="004F0E10" w:rsidP="00A16835">
            <w:pPr>
              <w:pStyle w:val="Tabla"/>
            </w:pPr>
          </w:p>
        </w:tc>
        <w:tc>
          <w:tcPr>
            <w:tcW w:w="1559" w:type="dxa"/>
            <w:vMerge/>
          </w:tcPr>
          <w:p w14:paraId="1C1F4650" w14:textId="77777777" w:rsidR="004F0E10" w:rsidRPr="005908F0" w:rsidRDefault="004F0E10" w:rsidP="00A16835">
            <w:pPr>
              <w:pStyle w:val="Tabla"/>
            </w:pPr>
          </w:p>
        </w:tc>
      </w:tr>
    </w:tbl>
    <w:p w14:paraId="03D13629" w14:textId="77777777" w:rsidR="004F0E10" w:rsidRPr="00DA5E93" w:rsidRDefault="004F0E10" w:rsidP="004F0E10">
      <w:pPr>
        <w:ind w:left="1410" w:hanging="1410"/>
        <w:rPr>
          <w:b/>
          <w:bCs/>
        </w:rPr>
      </w:pPr>
      <w:r w:rsidRPr="00DA5E93">
        <w:rPr>
          <w:b/>
          <w:bCs/>
        </w:rPr>
        <w:t>Descripcion</w:t>
      </w:r>
      <w:r w:rsidRPr="00DA5E93">
        <w:rPr>
          <w:b/>
          <w:bCs/>
        </w:rPr>
        <w:tab/>
      </w:r>
    </w:p>
    <w:p w14:paraId="0C177613" w14:textId="77777777" w:rsidR="004F0E10" w:rsidRDefault="004F0E10" w:rsidP="004F0E10">
      <w:r>
        <w:t>Este boton</w:t>
      </w:r>
    </w:p>
    <w:p w14:paraId="6222FD35" w14:textId="77777777" w:rsidR="004F0E10" w:rsidRDefault="004F0E10" w:rsidP="002D5248"/>
    <w:p w14:paraId="31B35855" w14:textId="77777777" w:rsidR="004F0E10" w:rsidRDefault="004F0E10" w:rsidP="002D5248"/>
    <w:p w14:paraId="12A8205F" w14:textId="268FBA97" w:rsidR="003545A3" w:rsidRDefault="003545A3" w:rsidP="002D5248">
      <w:r>
        <w:t>QuickCode</w:t>
      </w:r>
    </w:p>
    <w:tbl>
      <w:tblPr>
        <w:tblStyle w:val="Tablaconcuadrcula"/>
        <w:tblW w:w="0" w:type="auto"/>
        <w:tblLook w:val="04A0" w:firstRow="1" w:lastRow="0" w:firstColumn="1" w:lastColumn="0" w:noHBand="0" w:noVBand="1"/>
      </w:tblPr>
      <w:tblGrid>
        <w:gridCol w:w="1555"/>
        <w:gridCol w:w="2551"/>
        <w:gridCol w:w="1559"/>
      </w:tblGrid>
      <w:tr w:rsidR="004F0E10" w:rsidRPr="005908F0" w14:paraId="168E7B80" w14:textId="77777777" w:rsidTr="00A16835">
        <w:tc>
          <w:tcPr>
            <w:tcW w:w="1555" w:type="dxa"/>
          </w:tcPr>
          <w:p w14:paraId="73D61750" w14:textId="77777777" w:rsidR="004F0E10" w:rsidRPr="005908F0" w:rsidRDefault="004F0E10" w:rsidP="00A16835">
            <w:pPr>
              <w:pStyle w:val="Tabla"/>
            </w:pPr>
            <w:r w:rsidRPr="005908F0">
              <w:t>Etiqueta</w:t>
            </w:r>
          </w:p>
        </w:tc>
        <w:tc>
          <w:tcPr>
            <w:tcW w:w="2551" w:type="dxa"/>
          </w:tcPr>
          <w:p w14:paraId="77494DB2" w14:textId="77777777" w:rsidR="004F0E10" w:rsidRPr="005908F0" w:rsidRDefault="004F0E10" w:rsidP="00A16835">
            <w:pPr>
              <w:pStyle w:val="Tabla"/>
            </w:pPr>
          </w:p>
        </w:tc>
        <w:tc>
          <w:tcPr>
            <w:tcW w:w="1559" w:type="dxa"/>
            <w:vMerge w:val="restart"/>
          </w:tcPr>
          <w:p w14:paraId="5236ACC2" w14:textId="77777777" w:rsidR="004F0E10" w:rsidRPr="005908F0" w:rsidRDefault="004F0E10" w:rsidP="00A16835">
            <w:pPr>
              <w:pStyle w:val="Tabla"/>
            </w:pPr>
          </w:p>
        </w:tc>
      </w:tr>
      <w:tr w:rsidR="004F0E10" w:rsidRPr="005908F0" w14:paraId="420A4E29" w14:textId="77777777" w:rsidTr="00A16835">
        <w:tc>
          <w:tcPr>
            <w:tcW w:w="1555" w:type="dxa"/>
          </w:tcPr>
          <w:p w14:paraId="73249BFD" w14:textId="77777777" w:rsidR="004F0E10" w:rsidRPr="005908F0" w:rsidRDefault="004F0E10" w:rsidP="00A16835">
            <w:pPr>
              <w:pStyle w:val="Tabla"/>
            </w:pPr>
            <w:r w:rsidRPr="005908F0">
              <w:t>Tipo de Control</w:t>
            </w:r>
          </w:p>
        </w:tc>
        <w:tc>
          <w:tcPr>
            <w:tcW w:w="2551" w:type="dxa"/>
          </w:tcPr>
          <w:p w14:paraId="5E81257B" w14:textId="77777777" w:rsidR="004F0E10" w:rsidRPr="005908F0" w:rsidRDefault="004F0E10" w:rsidP="00A16835">
            <w:pPr>
              <w:pStyle w:val="Tabla"/>
            </w:pPr>
          </w:p>
        </w:tc>
        <w:tc>
          <w:tcPr>
            <w:tcW w:w="1559" w:type="dxa"/>
            <w:vMerge/>
          </w:tcPr>
          <w:p w14:paraId="1B87C12B" w14:textId="77777777" w:rsidR="004F0E10" w:rsidRPr="005908F0" w:rsidRDefault="004F0E10" w:rsidP="00A16835">
            <w:pPr>
              <w:pStyle w:val="Tabla"/>
            </w:pPr>
          </w:p>
        </w:tc>
      </w:tr>
    </w:tbl>
    <w:p w14:paraId="206555EF" w14:textId="77777777" w:rsidR="004F0E10" w:rsidRPr="00DA5E93" w:rsidRDefault="004F0E10" w:rsidP="004F0E10">
      <w:pPr>
        <w:ind w:left="1410" w:hanging="1410"/>
        <w:rPr>
          <w:b/>
          <w:bCs/>
        </w:rPr>
      </w:pPr>
      <w:r w:rsidRPr="00DA5E93">
        <w:rPr>
          <w:b/>
          <w:bCs/>
        </w:rPr>
        <w:t>Descripcion</w:t>
      </w:r>
      <w:r w:rsidRPr="00DA5E93">
        <w:rPr>
          <w:b/>
          <w:bCs/>
        </w:rPr>
        <w:tab/>
      </w:r>
    </w:p>
    <w:p w14:paraId="6A9E7FE6" w14:textId="77777777" w:rsidR="004F0E10" w:rsidRDefault="004F0E10" w:rsidP="004F0E10">
      <w:r>
        <w:t>Este boton</w:t>
      </w:r>
    </w:p>
    <w:p w14:paraId="196BF8E7" w14:textId="77777777" w:rsidR="004F0E10" w:rsidRDefault="004F0E10" w:rsidP="002D5248"/>
    <w:p w14:paraId="7E13C683" w14:textId="77777777" w:rsidR="004F0E10" w:rsidRDefault="004F0E10" w:rsidP="002D5248"/>
    <w:p w14:paraId="61387E07" w14:textId="46CF4DA9" w:rsidR="003545A3" w:rsidRDefault="003545A3" w:rsidP="002D5248">
      <w:r>
        <w:t>RemoveDuplicates</w:t>
      </w:r>
    </w:p>
    <w:tbl>
      <w:tblPr>
        <w:tblStyle w:val="Tablaconcuadrcula"/>
        <w:tblW w:w="0" w:type="auto"/>
        <w:tblLook w:val="04A0" w:firstRow="1" w:lastRow="0" w:firstColumn="1" w:lastColumn="0" w:noHBand="0" w:noVBand="1"/>
      </w:tblPr>
      <w:tblGrid>
        <w:gridCol w:w="1555"/>
        <w:gridCol w:w="2551"/>
        <w:gridCol w:w="1559"/>
      </w:tblGrid>
      <w:tr w:rsidR="004F0E10" w:rsidRPr="005908F0" w14:paraId="60A75D7D" w14:textId="77777777" w:rsidTr="00A16835">
        <w:tc>
          <w:tcPr>
            <w:tcW w:w="1555" w:type="dxa"/>
          </w:tcPr>
          <w:p w14:paraId="57B39616" w14:textId="77777777" w:rsidR="004F0E10" w:rsidRPr="005908F0" w:rsidRDefault="004F0E10" w:rsidP="00A16835">
            <w:pPr>
              <w:pStyle w:val="Tabla"/>
            </w:pPr>
            <w:r w:rsidRPr="005908F0">
              <w:t>Etiqueta</w:t>
            </w:r>
          </w:p>
        </w:tc>
        <w:tc>
          <w:tcPr>
            <w:tcW w:w="2551" w:type="dxa"/>
          </w:tcPr>
          <w:p w14:paraId="1F91A5A2" w14:textId="77777777" w:rsidR="004F0E10" w:rsidRPr="005908F0" w:rsidRDefault="004F0E10" w:rsidP="00A16835">
            <w:pPr>
              <w:pStyle w:val="Tabla"/>
            </w:pPr>
          </w:p>
        </w:tc>
        <w:tc>
          <w:tcPr>
            <w:tcW w:w="1559" w:type="dxa"/>
            <w:vMerge w:val="restart"/>
          </w:tcPr>
          <w:p w14:paraId="318BF0F3" w14:textId="77777777" w:rsidR="004F0E10" w:rsidRPr="005908F0" w:rsidRDefault="004F0E10" w:rsidP="00A16835">
            <w:pPr>
              <w:pStyle w:val="Tabla"/>
            </w:pPr>
          </w:p>
        </w:tc>
      </w:tr>
      <w:tr w:rsidR="004F0E10" w:rsidRPr="005908F0" w14:paraId="79C41BE6" w14:textId="77777777" w:rsidTr="00A16835">
        <w:tc>
          <w:tcPr>
            <w:tcW w:w="1555" w:type="dxa"/>
          </w:tcPr>
          <w:p w14:paraId="0FBA5BA1" w14:textId="77777777" w:rsidR="004F0E10" w:rsidRPr="005908F0" w:rsidRDefault="004F0E10" w:rsidP="00A16835">
            <w:pPr>
              <w:pStyle w:val="Tabla"/>
            </w:pPr>
            <w:r w:rsidRPr="005908F0">
              <w:t>Tipo de Control</w:t>
            </w:r>
          </w:p>
        </w:tc>
        <w:tc>
          <w:tcPr>
            <w:tcW w:w="2551" w:type="dxa"/>
          </w:tcPr>
          <w:p w14:paraId="7B59F372" w14:textId="77777777" w:rsidR="004F0E10" w:rsidRPr="005908F0" w:rsidRDefault="004F0E10" w:rsidP="00A16835">
            <w:pPr>
              <w:pStyle w:val="Tabla"/>
            </w:pPr>
          </w:p>
        </w:tc>
        <w:tc>
          <w:tcPr>
            <w:tcW w:w="1559" w:type="dxa"/>
            <w:vMerge/>
          </w:tcPr>
          <w:p w14:paraId="44DD52F3" w14:textId="77777777" w:rsidR="004F0E10" w:rsidRPr="005908F0" w:rsidRDefault="004F0E10" w:rsidP="00A16835">
            <w:pPr>
              <w:pStyle w:val="Tabla"/>
            </w:pPr>
          </w:p>
        </w:tc>
      </w:tr>
    </w:tbl>
    <w:p w14:paraId="736F4EC6" w14:textId="77777777" w:rsidR="004F0E10" w:rsidRPr="00DA5E93" w:rsidRDefault="004F0E10" w:rsidP="004F0E10">
      <w:pPr>
        <w:ind w:left="1410" w:hanging="1410"/>
        <w:rPr>
          <w:b/>
          <w:bCs/>
        </w:rPr>
      </w:pPr>
      <w:r w:rsidRPr="00DA5E93">
        <w:rPr>
          <w:b/>
          <w:bCs/>
        </w:rPr>
        <w:t>Descripcion</w:t>
      </w:r>
      <w:r w:rsidRPr="00DA5E93">
        <w:rPr>
          <w:b/>
          <w:bCs/>
        </w:rPr>
        <w:tab/>
      </w:r>
    </w:p>
    <w:p w14:paraId="102DE477" w14:textId="77777777" w:rsidR="004F0E10" w:rsidRDefault="004F0E10" w:rsidP="004F0E10">
      <w:r>
        <w:t>Este boton</w:t>
      </w:r>
    </w:p>
    <w:p w14:paraId="55FE74D3" w14:textId="77777777" w:rsidR="004F0E10" w:rsidRDefault="004F0E10" w:rsidP="002D5248"/>
    <w:p w14:paraId="02058E1F" w14:textId="77777777" w:rsidR="004F0E10" w:rsidRDefault="004F0E10" w:rsidP="002D5248"/>
    <w:p w14:paraId="39CBA2A4" w14:textId="2C8418F8" w:rsidR="003545A3" w:rsidRDefault="003545A3" w:rsidP="002D5248">
      <w:r>
        <w:t>DataValidationMenu</w:t>
      </w:r>
    </w:p>
    <w:tbl>
      <w:tblPr>
        <w:tblStyle w:val="Tablaconcuadrcula"/>
        <w:tblW w:w="0" w:type="auto"/>
        <w:tblLook w:val="04A0" w:firstRow="1" w:lastRow="0" w:firstColumn="1" w:lastColumn="0" w:noHBand="0" w:noVBand="1"/>
      </w:tblPr>
      <w:tblGrid>
        <w:gridCol w:w="1555"/>
        <w:gridCol w:w="2551"/>
        <w:gridCol w:w="1559"/>
      </w:tblGrid>
      <w:tr w:rsidR="004F0E10" w:rsidRPr="005908F0" w14:paraId="207EE48A" w14:textId="77777777" w:rsidTr="00A16835">
        <w:tc>
          <w:tcPr>
            <w:tcW w:w="1555" w:type="dxa"/>
          </w:tcPr>
          <w:p w14:paraId="4BA25750" w14:textId="77777777" w:rsidR="004F0E10" w:rsidRPr="005908F0" w:rsidRDefault="004F0E10" w:rsidP="00A16835">
            <w:pPr>
              <w:pStyle w:val="Tabla"/>
            </w:pPr>
            <w:r w:rsidRPr="005908F0">
              <w:t>Etiqueta</w:t>
            </w:r>
          </w:p>
        </w:tc>
        <w:tc>
          <w:tcPr>
            <w:tcW w:w="2551" w:type="dxa"/>
          </w:tcPr>
          <w:p w14:paraId="2DFC66BD" w14:textId="77777777" w:rsidR="004F0E10" w:rsidRPr="005908F0" w:rsidRDefault="004F0E10" w:rsidP="00A16835">
            <w:pPr>
              <w:pStyle w:val="Tabla"/>
            </w:pPr>
          </w:p>
        </w:tc>
        <w:tc>
          <w:tcPr>
            <w:tcW w:w="1559" w:type="dxa"/>
            <w:vMerge w:val="restart"/>
          </w:tcPr>
          <w:p w14:paraId="46FE2FDC" w14:textId="77777777" w:rsidR="004F0E10" w:rsidRPr="005908F0" w:rsidRDefault="004F0E10" w:rsidP="00A16835">
            <w:pPr>
              <w:pStyle w:val="Tabla"/>
            </w:pPr>
          </w:p>
        </w:tc>
      </w:tr>
      <w:tr w:rsidR="004F0E10" w:rsidRPr="005908F0" w14:paraId="63F500CA" w14:textId="77777777" w:rsidTr="00A16835">
        <w:tc>
          <w:tcPr>
            <w:tcW w:w="1555" w:type="dxa"/>
          </w:tcPr>
          <w:p w14:paraId="3F123EE6" w14:textId="77777777" w:rsidR="004F0E10" w:rsidRPr="005908F0" w:rsidRDefault="004F0E10" w:rsidP="00A16835">
            <w:pPr>
              <w:pStyle w:val="Tabla"/>
            </w:pPr>
            <w:r w:rsidRPr="005908F0">
              <w:t>Tipo de Control</w:t>
            </w:r>
          </w:p>
        </w:tc>
        <w:tc>
          <w:tcPr>
            <w:tcW w:w="2551" w:type="dxa"/>
          </w:tcPr>
          <w:p w14:paraId="3A03E34F" w14:textId="77777777" w:rsidR="004F0E10" w:rsidRPr="005908F0" w:rsidRDefault="004F0E10" w:rsidP="00A16835">
            <w:pPr>
              <w:pStyle w:val="Tabla"/>
            </w:pPr>
          </w:p>
        </w:tc>
        <w:tc>
          <w:tcPr>
            <w:tcW w:w="1559" w:type="dxa"/>
            <w:vMerge/>
          </w:tcPr>
          <w:p w14:paraId="42341ACD" w14:textId="77777777" w:rsidR="004F0E10" w:rsidRPr="005908F0" w:rsidRDefault="004F0E10" w:rsidP="00A16835">
            <w:pPr>
              <w:pStyle w:val="Tabla"/>
            </w:pPr>
          </w:p>
        </w:tc>
      </w:tr>
    </w:tbl>
    <w:p w14:paraId="492C28D0" w14:textId="77777777" w:rsidR="004F0E10" w:rsidRPr="00DA5E93" w:rsidRDefault="004F0E10" w:rsidP="004F0E10">
      <w:pPr>
        <w:ind w:left="1410" w:hanging="1410"/>
        <w:rPr>
          <w:b/>
          <w:bCs/>
        </w:rPr>
      </w:pPr>
      <w:r w:rsidRPr="00DA5E93">
        <w:rPr>
          <w:b/>
          <w:bCs/>
        </w:rPr>
        <w:t>Descripcion</w:t>
      </w:r>
      <w:r w:rsidRPr="00DA5E93">
        <w:rPr>
          <w:b/>
          <w:bCs/>
        </w:rPr>
        <w:tab/>
      </w:r>
    </w:p>
    <w:p w14:paraId="3E268ED3" w14:textId="77777777" w:rsidR="004F0E10" w:rsidRDefault="004F0E10" w:rsidP="004F0E10">
      <w:r>
        <w:t>Este boton</w:t>
      </w:r>
    </w:p>
    <w:p w14:paraId="2362B53C" w14:textId="77777777" w:rsidR="004F0E10" w:rsidRDefault="004F0E10" w:rsidP="002D5248"/>
    <w:p w14:paraId="62BADB69" w14:textId="77777777" w:rsidR="004F0E10" w:rsidRDefault="004F0E10" w:rsidP="002D5248"/>
    <w:p w14:paraId="4811CA75" w14:textId="3FE1E2AE" w:rsidR="003545A3" w:rsidRDefault="003545A3" w:rsidP="002D5248">
      <w:r>
        <w:t>DataValidation</w:t>
      </w:r>
    </w:p>
    <w:tbl>
      <w:tblPr>
        <w:tblStyle w:val="Tablaconcuadrcula"/>
        <w:tblW w:w="0" w:type="auto"/>
        <w:tblLook w:val="04A0" w:firstRow="1" w:lastRow="0" w:firstColumn="1" w:lastColumn="0" w:noHBand="0" w:noVBand="1"/>
      </w:tblPr>
      <w:tblGrid>
        <w:gridCol w:w="1555"/>
        <w:gridCol w:w="2551"/>
        <w:gridCol w:w="1559"/>
      </w:tblGrid>
      <w:tr w:rsidR="004F0E10" w:rsidRPr="005908F0" w14:paraId="67022CCC" w14:textId="77777777" w:rsidTr="00A16835">
        <w:tc>
          <w:tcPr>
            <w:tcW w:w="1555" w:type="dxa"/>
          </w:tcPr>
          <w:p w14:paraId="684217A1" w14:textId="77777777" w:rsidR="004F0E10" w:rsidRPr="005908F0" w:rsidRDefault="004F0E10" w:rsidP="00A16835">
            <w:pPr>
              <w:pStyle w:val="Tabla"/>
            </w:pPr>
            <w:r w:rsidRPr="005908F0">
              <w:t>Etiqueta</w:t>
            </w:r>
          </w:p>
        </w:tc>
        <w:tc>
          <w:tcPr>
            <w:tcW w:w="2551" w:type="dxa"/>
          </w:tcPr>
          <w:p w14:paraId="4A9179AB" w14:textId="77777777" w:rsidR="004F0E10" w:rsidRPr="005908F0" w:rsidRDefault="004F0E10" w:rsidP="00A16835">
            <w:pPr>
              <w:pStyle w:val="Tabla"/>
            </w:pPr>
          </w:p>
        </w:tc>
        <w:tc>
          <w:tcPr>
            <w:tcW w:w="1559" w:type="dxa"/>
            <w:vMerge w:val="restart"/>
          </w:tcPr>
          <w:p w14:paraId="49F56A77" w14:textId="77777777" w:rsidR="004F0E10" w:rsidRPr="005908F0" w:rsidRDefault="004F0E10" w:rsidP="00A16835">
            <w:pPr>
              <w:pStyle w:val="Tabla"/>
            </w:pPr>
          </w:p>
        </w:tc>
      </w:tr>
      <w:tr w:rsidR="004F0E10" w:rsidRPr="005908F0" w14:paraId="7C4CA85B" w14:textId="77777777" w:rsidTr="00A16835">
        <w:tc>
          <w:tcPr>
            <w:tcW w:w="1555" w:type="dxa"/>
          </w:tcPr>
          <w:p w14:paraId="597D7895" w14:textId="77777777" w:rsidR="004F0E10" w:rsidRPr="005908F0" w:rsidRDefault="004F0E10" w:rsidP="00A16835">
            <w:pPr>
              <w:pStyle w:val="Tabla"/>
            </w:pPr>
            <w:r w:rsidRPr="005908F0">
              <w:lastRenderedPageBreak/>
              <w:t>Tipo de Control</w:t>
            </w:r>
          </w:p>
        </w:tc>
        <w:tc>
          <w:tcPr>
            <w:tcW w:w="2551" w:type="dxa"/>
          </w:tcPr>
          <w:p w14:paraId="3D87CA3D" w14:textId="77777777" w:rsidR="004F0E10" w:rsidRPr="005908F0" w:rsidRDefault="004F0E10" w:rsidP="00A16835">
            <w:pPr>
              <w:pStyle w:val="Tabla"/>
            </w:pPr>
          </w:p>
        </w:tc>
        <w:tc>
          <w:tcPr>
            <w:tcW w:w="1559" w:type="dxa"/>
            <w:vMerge/>
          </w:tcPr>
          <w:p w14:paraId="1D666565" w14:textId="77777777" w:rsidR="004F0E10" w:rsidRPr="005908F0" w:rsidRDefault="004F0E10" w:rsidP="00A16835">
            <w:pPr>
              <w:pStyle w:val="Tabla"/>
            </w:pPr>
          </w:p>
        </w:tc>
      </w:tr>
    </w:tbl>
    <w:p w14:paraId="23E3B501" w14:textId="77777777" w:rsidR="004F0E10" w:rsidRPr="00DA5E93" w:rsidRDefault="004F0E10" w:rsidP="004F0E10">
      <w:pPr>
        <w:ind w:left="1410" w:hanging="1410"/>
        <w:rPr>
          <w:b/>
          <w:bCs/>
        </w:rPr>
      </w:pPr>
      <w:r w:rsidRPr="00DA5E93">
        <w:rPr>
          <w:b/>
          <w:bCs/>
        </w:rPr>
        <w:t>Descripcion</w:t>
      </w:r>
      <w:r w:rsidRPr="00DA5E93">
        <w:rPr>
          <w:b/>
          <w:bCs/>
        </w:rPr>
        <w:tab/>
      </w:r>
    </w:p>
    <w:p w14:paraId="71A3AA46" w14:textId="77777777" w:rsidR="004F0E10" w:rsidRDefault="004F0E10" w:rsidP="004F0E10">
      <w:r>
        <w:t>Este boton</w:t>
      </w:r>
    </w:p>
    <w:p w14:paraId="146497B1" w14:textId="77777777" w:rsidR="004F0E10" w:rsidRDefault="004F0E10" w:rsidP="002D5248"/>
    <w:p w14:paraId="3972D22F" w14:textId="77777777" w:rsidR="004F0E10" w:rsidRDefault="004F0E10" w:rsidP="002D5248"/>
    <w:p w14:paraId="70703B56" w14:textId="77777777" w:rsidR="004F0E10" w:rsidRDefault="004F0E10" w:rsidP="002D5248"/>
    <w:p w14:paraId="729CFFE7" w14:textId="77777777" w:rsidR="004F0E10" w:rsidRDefault="004F0E10" w:rsidP="002D5248"/>
    <w:p w14:paraId="6CFF1951" w14:textId="735EC034" w:rsidR="003545A3" w:rsidRDefault="003545A3" w:rsidP="002D5248">
      <w:r>
        <w:t>DataValidationCircleInvalid</w:t>
      </w:r>
    </w:p>
    <w:tbl>
      <w:tblPr>
        <w:tblStyle w:val="Tablaconcuadrcula"/>
        <w:tblW w:w="0" w:type="auto"/>
        <w:tblLook w:val="04A0" w:firstRow="1" w:lastRow="0" w:firstColumn="1" w:lastColumn="0" w:noHBand="0" w:noVBand="1"/>
      </w:tblPr>
      <w:tblGrid>
        <w:gridCol w:w="1555"/>
        <w:gridCol w:w="2551"/>
        <w:gridCol w:w="1559"/>
      </w:tblGrid>
      <w:tr w:rsidR="004F0E10" w:rsidRPr="005908F0" w14:paraId="7DFF873C" w14:textId="77777777" w:rsidTr="00A16835">
        <w:tc>
          <w:tcPr>
            <w:tcW w:w="1555" w:type="dxa"/>
          </w:tcPr>
          <w:p w14:paraId="2EC82123" w14:textId="77777777" w:rsidR="004F0E10" w:rsidRPr="005908F0" w:rsidRDefault="004F0E10" w:rsidP="00A16835">
            <w:pPr>
              <w:pStyle w:val="Tabla"/>
            </w:pPr>
            <w:r w:rsidRPr="005908F0">
              <w:t>Etiqueta</w:t>
            </w:r>
          </w:p>
        </w:tc>
        <w:tc>
          <w:tcPr>
            <w:tcW w:w="2551" w:type="dxa"/>
          </w:tcPr>
          <w:p w14:paraId="4EAC1029" w14:textId="77777777" w:rsidR="004F0E10" w:rsidRPr="005908F0" w:rsidRDefault="004F0E10" w:rsidP="00A16835">
            <w:pPr>
              <w:pStyle w:val="Tabla"/>
            </w:pPr>
          </w:p>
        </w:tc>
        <w:tc>
          <w:tcPr>
            <w:tcW w:w="1559" w:type="dxa"/>
            <w:vMerge w:val="restart"/>
          </w:tcPr>
          <w:p w14:paraId="39F4C392" w14:textId="77777777" w:rsidR="004F0E10" w:rsidRPr="005908F0" w:rsidRDefault="004F0E10" w:rsidP="00A16835">
            <w:pPr>
              <w:pStyle w:val="Tabla"/>
            </w:pPr>
          </w:p>
        </w:tc>
      </w:tr>
      <w:tr w:rsidR="004F0E10" w:rsidRPr="005908F0" w14:paraId="691477FE" w14:textId="77777777" w:rsidTr="00A16835">
        <w:tc>
          <w:tcPr>
            <w:tcW w:w="1555" w:type="dxa"/>
          </w:tcPr>
          <w:p w14:paraId="4EF408C6" w14:textId="77777777" w:rsidR="004F0E10" w:rsidRPr="005908F0" w:rsidRDefault="004F0E10" w:rsidP="00A16835">
            <w:pPr>
              <w:pStyle w:val="Tabla"/>
            </w:pPr>
            <w:r w:rsidRPr="005908F0">
              <w:t>Tipo de Control</w:t>
            </w:r>
          </w:p>
        </w:tc>
        <w:tc>
          <w:tcPr>
            <w:tcW w:w="2551" w:type="dxa"/>
          </w:tcPr>
          <w:p w14:paraId="03017710" w14:textId="77777777" w:rsidR="004F0E10" w:rsidRPr="005908F0" w:rsidRDefault="004F0E10" w:rsidP="00A16835">
            <w:pPr>
              <w:pStyle w:val="Tabla"/>
            </w:pPr>
          </w:p>
        </w:tc>
        <w:tc>
          <w:tcPr>
            <w:tcW w:w="1559" w:type="dxa"/>
            <w:vMerge/>
          </w:tcPr>
          <w:p w14:paraId="6A416033" w14:textId="77777777" w:rsidR="004F0E10" w:rsidRPr="005908F0" w:rsidRDefault="004F0E10" w:rsidP="00A16835">
            <w:pPr>
              <w:pStyle w:val="Tabla"/>
            </w:pPr>
          </w:p>
        </w:tc>
      </w:tr>
    </w:tbl>
    <w:p w14:paraId="514C3898" w14:textId="77777777" w:rsidR="004F0E10" w:rsidRPr="00DA5E93" w:rsidRDefault="004F0E10" w:rsidP="004F0E10">
      <w:pPr>
        <w:ind w:left="1410" w:hanging="1410"/>
        <w:rPr>
          <w:b/>
          <w:bCs/>
        </w:rPr>
      </w:pPr>
      <w:r w:rsidRPr="00DA5E93">
        <w:rPr>
          <w:b/>
          <w:bCs/>
        </w:rPr>
        <w:t>Descripcion</w:t>
      </w:r>
      <w:r w:rsidRPr="00DA5E93">
        <w:rPr>
          <w:b/>
          <w:bCs/>
        </w:rPr>
        <w:tab/>
      </w:r>
    </w:p>
    <w:p w14:paraId="7423F994" w14:textId="77777777" w:rsidR="004F0E10" w:rsidRDefault="004F0E10" w:rsidP="004F0E10">
      <w:r>
        <w:t>Este boton</w:t>
      </w:r>
    </w:p>
    <w:p w14:paraId="2FFD9A9A" w14:textId="77777777" w:rsidR="004F0E10" w:rsidRDefault="004F0E10" w:rsidP="002D5248"/>
    <w:p w14:paraId="1BD40C95" w14:textId="77777777" w:rsidR="004F0E10" w:rsidRDefault="004F0E10" w:rsidP="002D5248"/>
    <w:p w14:paraId="53A98866" w14:textId="1B1CA0F1" w:rsidR="003545A3" w:rsidRDefault="003545A3" w:rsidP="002D5248">
      <w:r>
        <w:t>DataValidationClearValidationCircles</w:t>
      </w:r>
    </w:p>
    <w:tbl>
      <w:tblPr>
        <w:tblStyle w:val="Tablaconcuadrcula"/>
        <w:tblW w:w="0" w:type="auto"/>
        <w:tblLook w:val="04A0" w:firstRow="1" w:lastRow="0" w:firstColumn="1" w:lastColumn="0" w:noHBand="0" w:noVBand="1"/>
      </w:tblPr>
      <w:tblGrid>
        <w:gridCol w:w="1555"/>
        <w:gridCol w:w="2551"/>
        <w:gridCol w:w="1559"/>
      </w:tblGrid>
      <w:tr w:rsidR="004F0E10" w:rsidRPr="005908F0" w14:paraId="18F3FA6C" w14:textId="77777777" w:rsidTr="00A16835">
        <w:tc>
          <w:tcPr>
            <w:tcW w:w="1555" w:type="dxa"/>
          </w:tcPr>
          <w:p w14:paraId="232AA538" w14:textId="77777777" w:rsidR="004F0E10" w:rsidRPr="005908F0" w:rsidRDefault="004F0E10" w:rsidP="00A16835">
            <w:pPr>
              <w:pStyle w:val="Tabla"/>
            </w:pPr>
            <w:r w:rsidRPr="005908F0">
              <w:t>Etiqueta</w:t>
            </w:r>
          </w:p>
        </w:tc>
        <w:tc>
          <w:tcPr>
            <w:tcW w:w="2551" w:type="dxa"/>
          </w:tcPr>
          <w:p w14:paraId="361111F6" w14:textId="77777777" w:rsidR="004F0E10" w:rsidRPr="005908F0" w:rsidRDefault="004F0E10" w:rsidP="00A16835">
            <w:pPr>
              <w:pStyle w:val="Tabla"/>
            </w:pPr>
          </w:p>
        </w:tc>
        <w:tc>
          <w:tcPr>
            <w:tcW w:w="1559" w:type="dxa"/>
            <w:vMerge w:val="restart"/>
          </w:tcPr>
          <w:p w14:paraId="47EAE22F" w14:textId="77777777" w:rsidR="004F0E10" w:rsidRPr="005908F0" w:rsidRDefault="004F0E10" w:rsidP="00A16835">
            <w:pPr>
              <w:pStyle w:val="Tabla"/>
            </w:pPr>
          </w:p>
        </w:tc>
      </w:tr>
      <w:tr w:rsidR="004F0E10" w:rsidRPr="005908F0" w14:paraId="5FA51798" w14:textId="77777777" w:rsidTr="00A16835">
        <w:tc>
          <w:tcPr>
            <w:tcW w:w="1555" w:type="dxa"/>
          </w:tcPr>
          <w:p w14:paraId="62DAB070" w14:textId="77777777" w:rsidR="004F0E10" w:rsidRPr="005908F0" w:rsidRDefault="004F0E10" w:rsidP="00A16835">
            <w:pPr>
              <w:pStyle w:val="Tabla"/>
            </w:pPr>
            <w:r w:rsidRPr="005908F0">
              <w:t>Tipo de Control</w:t>
            </w:r>
          </w:p>
        </w:tc>
        <w:tc>
          <w:tcPr>
            <w:tcW w:w="2551" w:type="dxa"/>
          </w:tcPr>
          <w:p w14:paraId="7AAFA328" w14:textId="77777777" w:rsidR="004F0E10" w:rsidRPr="005908F0" w:rsidRDefault="004F0E10" w:rsidP="00A16835">
            <w:pPr>
              <w:pStyle w:val="Tabla"/>
            </w:pPr>
          </w:p>
        </w:tc>
        <w:tc>
          <w:tcPr>
            <w:tcW w:w="1559" w:type="dxa"/>
            <w:vMerge/>
          </w:tcPr>
          <w:p w14:paraId="3F133A01" w14:textId="77777777" w:rsidR="004F0E10" w:rsidRPr="005908F0" w:rsidRDefault="004F0E10" w:rsidP="00A16835">
            <w:pPr>
              <w:pStyle w:val="Tabla"/>
            </w:pPr>
          </w:p>
        </w:tc>
      </w:tr>
    </w:tbl>
    <w:p w14:paraId="5B871D40" w14:textId="77777777" w:rsidR="004F0E10" w:rsidRPr="00DA5E93" w:rsidRDefault="004F0E10" w:rsidP="004F0E10">
      <w:pPr>
        <w:ind w:left="1410" w:hanging="1410"/>
        <w:rPr>
          <w:b/>
          <w:bCs/>
        </w:rPr>
      </w:pPr>
      <w:r w:rsidRPr="00DA5E93">
        <w:rPr>
          <w:b/>
          <w:bCs/>
        </w:rPr>
        <w:t>Descripcion</w:t>
      </w:r>
      <w:r w:rsidRPr="00DA5E93">
        <w:rPr>
          <w:b/>
          <w:bCs/>
        </w:rPr>
        <w:tab/>
      </w:r>
    </w:p>
    <w:p w14:paraId="697A03D4" w14:textId="77777777" w:rsidR="004F0E10" w:rsidRDefault="004F0E10" w:rsidP="004F0E10">
      <w:r>
        <w:t>Este boton</w:t>
      </w:r>
    </w:p>
    <w:p w14:paraId="04B6DDAF" w14:textId="77777777" w:rsidR="004F0E10" w:rsidRDefault="004F0E10" w:rsidP="002D5248"/>
    <w:p w14:paraId="54B91DF1" w14:textId="77777777" w:rsidR="004F0E10" w:rsidRDefault="004F0E10" w:rsidP="002D5248"/>
    <w:p w14:paraId="076C1F94" w14:textId="73E2C48D" w:rsidR="003545A3" w:rsidRDefault="003545A3" w:rsidP="002D5248">
      <w:r>
        <w:t>Consolidate</w:t>
      </w:r>
    </w:p>
    <w:tbl>
      <w:tblPr>
        <w:tblStyle w:val="Tablaconcuadrcula"/>
        <w:tblW w:w="0" w:type="auto"/>
        <w:tblLook w:val="04A0" w:firstRow="1" w:lastRow="0" w:firstColumn="1" w:lastColumn="0" w:noHBand="0" w:noVBand="1"/>
      </w:tblPr>
      <w:tblGrid>
        <w:gridCol w:w="1555"/>
        <w:gridCol w:w="2551"/>
        <w:gridCol w:w="1559"/>
      </w:tblGrid>
      <w:tr w:rsidR="004F0E10" w:rsidRPr="005908F0" w14:paraId="24961A72" w14:textId="77777777" w:rsidTr="00A16835">
        <w:tc>
          <w:tcPr>
            <w:tcW w:w="1555" w:type="dxa"/>
          </w:tcPr>
          <w:p w14:paraId="08F1C538" w14:textId="77777777" w:rsidR="004F0E10" w:rsidRPr="005908F0" w:rsidRDefault="004F0E10" w:rsidP="00A16835">
            <w:pPr>
              <w:pStyle w:val="Tabla"/>
            </w:pPr>
            <w:r w:rsidRPr="005908F0">
              <w:t>Etiqueta</w:t>
            </w:r>
          </w:p>
        </w:tc>
        <w:tc>
          <w:tcPr>
            <w:tcW w:w="2551" w:type="dxa"/>
          </w:tcPr>
          <w:p w14:paraId="3E27A9B8" w14:textId="77777777" w:rsidR="004F0E10" w:rsidRPr="005908F0" w:rsidRDefault="004F0E10" w:rsidP="00A16835">
            <w:pPr>
              <w:pStyle w:val="Tabla"/>
            </w:pPr>
          </w:p>
        </w:tc>
        <w:tc>
          <w:tcPr>
            <w:tcW w:w="1559" w:type="dxa"/>
            <w:vMerge w:val="restart"/>
          </w:tcPr>
          <w:p w14:paraId="12A6D069" w14:textId="77777777" w:rsidR="004F0E10" w:rsidRPr="005908F0" w:rsidRDefault="004F0E10" w:rsidP="00A16835">
            <w:pPr>
              <w:pStyle w:val="Tabla"/>
            </w:pPr>
          </w:p>
        </w:tc>
      </w:tr>
      <w:tr w:rsidR="004F0E10" w:rsidRPr="005908F0" w14:paraId="48F0269B" w14:textId="77777777" w:rsidTr="00A16835">
        <w:tc>
          <w:tcPr>
            <w:tcW w:w="1555" w:type="dxa"/>
          </w:tcPr>
          <w:p w14:paraId="2D815A23" w14:textId="77777777" w:rsidR="004F0E10" w:rsidRPr="005908F0" w:rsidRDefault="004F0E10" w:rsidP="00A16835">
            <w:pPr>
              <w:pStyle w:val="Tabla"/>
            </w:pPr>
            <w:r w:rsidRPr="005908F0">
              <w:t>Tipo de Control</w:t>
            </w:r>
          </w:p>
        </w:tc>
        <w:tc>
          <w:tcPr>
            <w:tcW w:w="2551" w:type="dxa"/>
          </w:tcPr>
          <w:p w14:paraId="566BB892" w14:textId="77777777" w:rsidR="004F0E10" w:rsidRPr="005908F0" w:rsidRDefault="004F0E10" w:rsidP="00A16835">
            <w:pPr>
              <w:pStyle w:val="Tabla"/>
            </w:pPr>
          </w:p>
        </w:tc>
        <w:tc>
          <w:tcPr>
            <w:tcW w:w="1559" w:type="dxa"/>
            <w:vMerge/>
          </w:tcPr>
          <w:p w14:paraId="7D949A4B" w14:textId="77777777" w:rsidR="004F0E10" w:rsidRPr="005908F0" w:rsidRDefault="004F0E10" w:rsidP="00A16835">
            <w:pPr>
              <w:pStyle w:val="Tabla"/>
            </w:pPr>
          </w:p>
        </w:tc>
      </w:tr>
    </w:tbl>
    <w:p w14:paraId="4005EFC9" w14:textId="77777777" w:rsidR="004F0E10" w:rsidRPr="00DA5E93" w:rsidRDefault="004F0E10" w:rsidP="004F0E10">
      <w:pPr>
        <w:ind w:left="1410" w:hanging="1410"/>
        <w:rPr>
          <w:b/>
          <w:bCs/>
        </w:rPr>
      </w:pPr>
      <w:r w:rsidRPr="00DA5E93">
        <w:rPr>
          <w:b/>
          <w:bCs/>
        </w:rPr>
        <w:t>Descripcion</w:t>
      </w:r>
      <w:r w:rsidRPr="00DA5E93">
        <w:rPr>
          <w:b/>
          <w:bCs/>
        </w:rPr>
        <w:tab/>
      </w:r>
    </w:p>
    <w:p w14:paraId="3ECCC5F1" w14:textId="77777777" w:rsidR="004F0E10" w:rsidRDefault="004F0E10" w:rsidP="004F0E10">
      <w:r>
        <w:t>Este boton</w:t>
      </w:r>
    </w:p>
    <w:p w14:paraId="1292968A" w14:textId="77777777" w:rsidR="004F0E10" w:rsidRDefault="004F0E10" w:rsidP="002D5248"/>
    <w:p w14:paraId="22F3302C" w14:textId="77777777" w:rsidR="004F0E10" w:rsidRDefault="004F0E10" w:rsidP="002D5248"/>
    <w:p w14:paraId="29D017DD" w14:textId="0211094E" w:rsidR="003545A3" w:rsidRDefault="003545A3" w:rsidP="002D5248">
      <w:r>
        <w:t>DataModelMenu</w:t>
      </w:r>
    </w:p>
    <w:tbl>
      <w:tblPr>
        <w:tblStyle w:val="Tablaconcuadrcula"/>
        <w:tblW w:w="0" w:type="auto"/>
        <w:tblLook w:val="04A0" w:firstRow="1" w:lastRow="0" w:firstColumn="1" w:lastColumn="0" w:noHBand="0" w:noVBand="1"/>
      </w:tblPr>
      <w:tblGrid>
        <w:gridCol w:w="1555"/>
        <w:gridCol w:w="2551"/>
        <w:gridCol w:w="1559"/>
      </w:tblGrid>
      <w:tr w:rsidR="004F0E10" w:rsidRPr="005908F0" w14:paraId="4969CB28" w14:textId="77777777" w:rsidTr="00A16835">
        <w:tc>
          <w:tcPr>
            <w:tcW w:w="1555" w:type="dxa"/>
          </w:tcPr>
          <w:p w14:paraId="50D272CF" w14:textId="77777777" w:rsidR="004F0E10" w:rsidRPr="005908F0" w:rsidRDefault="004F0E10" w:rsidP="00A16835">
            <w:pPr>
              <w:pStyle w:val="Tabla"/>
            </w:pPr>
            <w:r w:rsidRPr="005908F0">
              <w:t>Etiqueta</w:t>
            </w:r>
          </w:p>
        </w:tc>
        <w:tc>
          <w:tcPr>
            <w:tcW w:w="2551" w:type="dxa"/>
          </w:tcPr>
          <w:p w14:paraId="348B5B3F" w14:textId="77777777" w:rsidR="004F0E10" w:rsidRPr="005908F0" w:rsidRDefault="004F0E10" w:rsidP="00A16835">
            <w:pPr>
              <w:pStyle w:val="Tabla"/>
            </w:pPr>
          </w:p>
        </w:tc>
        <w:tc>
          <w:tcPr>
            <w:tcW w:w="1559" w:type="dxa"/>
            <w:vMerge w:val="restart"/>
          </w:tcPr>
          <w:p w14:paraId="613856E0" w14:textId="77777777" w:rsidR="004F0E10" w:rsidRPr="005908F0" w:rsidRDefault="004F0E10" w:rsidP="00A16835">
            <w:pPr>
              <w:pStyle w:val="Tabla"/>
            </w:pPr>
          </w:p>
        </w:tc>
      </w:tr>
      <w:tr w:rsidR="004F0E10" w:rsidRPr="005908F0" w14:paraId="37AF6F93" w14:textId="77777777" w:rsidTr="00A16835">
        <w:tc>
          <w:tcPr>
            <w:tcW w:w="1555" w:type="dxa"/>
          </w:tcPr>
          <w:p w14:paraId="7AA39A10" w14:textId="77777777" w:rsidR="004F0E10" w:rsidRPr="005908F0" w:rsidRDefault="004F0E10" w:rsidP="00A16835">
            <w:pPr>
              <w:pStyle w:val="Tabla"/>
            </w:pPr>
            <w:r w:rsidRPr="005908F0">
              <w:t>Tipo de Control</w:t>
            </w:r>
          </w:p>
        </w:tc>
        <w:tc>
          <w:tcPr>
            <w:tcW w:w="2551" w:type="dxa"/>
          </w:tcPr>
          <w:p w14:paraId="715A6486" w14:textId="77777777" w:rsidR="004F0E10" w:rsidRPr="005908F0" w:rsidRDefault="004F0E10" w:rsidP="00A16835">
            <w:pPr>
              <w:pStyle w:val="Tabla"/>
            </w:pPr>
          </w:p>
        </w:tc>
        <w:tc>
          <w:tcPr>
            <w:tcW w:w="1559" w:type="dxa"/>
            <w:vMerge/>
          </w:tcPr>
          <w:p w14:paraId="33CF6DAE" w14:textId="77777777" w:rsidR="004F0E10" w:rsidRPr="005908F0" w:rsidRDefault="004F0E10" w:rsidP="00A16835">
            <w:pPr>
              <w:pStyle w:val="Tabla"/>
            </w:pPr>
          </w:p>
        </w:tc>
      </w:tr>
    </w:tbl>
    <w:p w14:paraId="60581931" w14:textId="77777777" w:rsidR="004F0E10" w:rsidRPr="00DA5E93" w:rsidRDefault="004F0E10" w:rsidP="004F0E10">
      <w:pPr>
        <w:ind w:left="1410" w:hanging="1410"/>
        <w:rPr>
          <w:b/>
          <w:bCs/>
        </w:rPr>
      </w:pPr>
      <w:r w:rsidRPr="00DA5E93">
        <w:rPr>
          <w:b/>
          <w:bCs/>
        </w:rPr>
        <w:t>Descripcion</w:t>
      </w:r>
      <w:r w:rsidRPr="00DA5E93">
        <w:rPr>
          <w:b/>
          <w:bCs/>
        </w:rPr>
        <w:tab/>
      </w:r>
    </w:p>
    <w:p w14:paraId="2ECB4EE2" w14:textId="77777777" w:rsidR="004F0E10" w:rsidRDefault="004F0E10" w:rsidP="004F0E10">
      <w:r>
        <w:t>Este boton</w:t>
      </w:r>
    </w:p>
    <w:p w14:paraId="1D9D01C3" w14:textId="77777777" w:rsidR="004F0E10" w:rsidRDefault="004F0E10" w:rsidP="002D5248"/>
    <w:p w14:paraId="1B24FCB0" w14:textId="77777777" w:rsidR="004F0E10" w:rsidRDefault="004F0E10" w:rsidP="002D5248"/>
    <w:p w14:paraId="7A325715" w14:textId="630765CB" w:rsidR="003545A3" w:rsidRDefault="003545A3" w:rsidP="002D5248">
      <w:r>
        <w:t>DataModelManager</w:t>
      </w:r>
    </w:p>
    <w:tbl>
      <w:tblPr>
        <w:tblStyle w:val="Tablaconcuadrcula"/>
        <w:tblW w:w="0" w:type="auto"/>
        <w:tblLook w:val="04A0" w:firstRow="1" w:lastRow="0" w:firstColumn="1" w:lastColumn="0" w:noHBand="0" w:noVBand="1"/>
      </w:tblPr>
      <w:tblGrid>
        <w:gridCol w:w="1555"/>
        <w:gridCol w:w="2551"/>
        <w:gridCol w:w="1559"/>
      </w:tblGrid>
      <w:tr w:rsidR="004F0E10" w:rsidRPr="005908F0" w14:paraId="7D518153" w14:textId="77777777" w:rsidTr="00A16835">
        <w:tc>
          <w:tcPr>
            <w:tcW w:w="1555" w:type="dxa"/>
          </w:tcPr>
          <w:p w14:paraId="489E0506" w14:textId="77777777" w:rsidR="004F0E10" w:rsidRPr="005908F0" w:rsidRDefault="004F0E10" w:rsidP="00A16835">
            <w:pPr>
              <w:pStyle w:val="Tabla"/>
            </w:pPr>
            <w:r w:rsidRPr="005908F0">
              <w:lastRenderedPageBreak/>
              <w:t>Etiqueta</w:t>
            </w:r>
          </w:p>
        </w:tc>
        <w:tc>
          <w:tcPr>
            <w:tcW w:w="2551" w:type="dxa"/>
          </w:tcPr>
          <w:p w14:paraId="7133979C" w14:textId="77777777" w:rsidR="004F0E10" w:rsidRPr="005908F0" w:rsidRDefault="004F0E10" w:rsidP="00A16835">
            <w:pPr>
              <w:pStyle w:val="Tabla"/>
            </w:pPr>
          </w:p>
        </w:tc>
        <w:tc>
          <w:tcPr>
            <w:tcW w:w="1559" w:type="dxa"/>
            <w:vMerge w:val="restart"/>
          </w:tcPr>
          <w:p w14:paraId="634C331B" w14:textId="77777777" w:rsidR="004F0E10" w:rsidRPr="005908F0" w:rsidRDefault="004F0E10" w:rsidP="00A16835">
            <w:pPr>
              <w:pStyle w:val="Tabla"/>
            </w:pPr>
          </w:p>
        </w:tc>
      </w:tr>
      <w:tr w:rsidR="004F0E10" w:rsidRPr="005908F0" w14:paraId="2C39D1D9" w14:textId="77777777" w:rsidTr="00A16835">
        <w:tc>
          <w:tcPr>
            <w:tcW w:w="1555" w:type="dxa"/>
          </w:tcPr>
          <w:p w14:paraId="3ADB4A49" w14:textId="77777777" w:rsidR="004F0E10" w:rsidRPr="005908F0" w:rsidRDefault="004F0E10" w:rsidP="00A16835">
            <w:pPr>
              <w:pStyle w:val="Tabla"/>
            </w:pPr>
            <w:r w:rsidRPr="005908F0">
              <w:t>Tipo de Control</w:t>
            </w:r>
          </w:p>
        </w:tc>
        <w:tc>
          <w:tcPr>
            <w:tcW w:w="2551" w:type="dxa"/>
          </w:tcPr>
          <w:p w14:paraId="09BD9330" w14:textId="77777777" w:rsidR="004F0E10" w:rsidRPr="005908F0" w:rsidRDefault="004F0E10" w:rsidP="00A16835">
            <w:pPr>
              <w:pStyle w:val="Tabla"/>
            </w:pPr>
          </w:p>
        </w:tc>
        <w:tc>
          <w:tcPr>
            <w:tcW w:w="1559" w:type="dxa"/>
            <w:vMerge/>
          </w:tcPr>
          <w:p w14:paraId="48C4428C" w14:textId="77777777" w:rsidR="004F0E10" w:rsidRPr="005908F0" w:rsidRDefault="004F0E10" w:rsidP="00A16835">
            <w:pPr>
              <w:pStyle w:val="Tabla"/>
            </w:pPr>
          </w:p>
        </w:tc>
      </w:tr>
    </w:tbl>
    <w:p w14:paraId="41343545" w14:textId="77777777" w:rsidR="004F0E10" w:rsidRPr="00DA5E93" w:rsidRDefault="004F0E10" w:rsidP="004F0E10">
      <w:pPr>
        <w:ind w:left="1410" w:hanging="1410"/>
        <w:rPr>
          <w:b/>
          <w:bCs/>
        </w:rPr>
      </w:pPr>
      <w:r w:rsidRPr="00DA5E93">
        <w:rPr>
          <w:b/>
          <w:bCs/>
        </w:rPr>
        <w:t>Descripcion</w:t>
      </w:r>
      <w:r w:rsidRPr="00DA5E93">
        <w:rPr>
          <w:b/>
          <w:bCs/>
        </w:rPr>
        <w:tab/>
      </w:r>
    </w:p>
    <w:p w14:paraId="0AEC5DD4" w14:textId="77777777" w:rsidR="004F0E10" w:rsidRDefault="004F0E10" w:rsidP="004F0E10">
      <w:r>
        <w:t>Este boton</w:t>
      </w:r>
    </w:p>
    <w:p w14:paraId="67FFAE20" w14:textId="77777777" w:rsidR="004F0E10" w:rsidRDefault="004F0E10" w:rsidP="002D5248"/>
    <w:p w14:paraId="4EED16DD" w14:textId="77777777" w:rsidR="004F0E10" w:rsidRDefault="004F0E10" w:rsidP="002D5248"/>
    <w:p w14:paraId="7B21C000" w14:textId="1DFED4B5" w:rsidR="003545A3" w:rsidRDefault="003545A3" w:rsidP="002D5248">
      <w:r>
        <w:t>SplitButtonPowerMap</w:t>
      </w:r>
    </w:p>
    <w:tbl>
      <w:tblPr>
        <w:tblStyle w:val="Tablaconcuadrcula"/>
        <w:tblW w:w="0" w:type="auto"/>
        <w:tblLook w:val="04A0" w:firstRow="1" w:lastRow="0" w:firstColumn="1" w:lastColumn="0" w:noHBand="0" w:noVBand="1"/>
      </w:tblPr>
      <w:tblGrid>
        <w:gridCol w:w="1555"/>
        <w:gridCol w:w="2551"/>
        <w:gridCol w:w="1559"/>
      </w:tblGrid>
      <w:tr w:rsidR="004F0E10" w:rsidRPr="005908F0" w14:paraId="2DD02E37" w14:textId="77777777" w:rsidTr="00A16835">
        <w:tc>
          <w:tcPr>
            <w:tcW w:w="1555" w:type="dxa"/>
          </w:tcPr>
          <w:p w14:paraId="28D8459D" w14:textId="77777777" w:rsidR="004F0E10" w:rsidRPr="005908F0" w:rsidRDefault="004F0E10" w:rsidP="00A16835">
            <w:pPr>
              <w:pStyle w:val="Tabla"/>
            </w:pPr>
            <w:r w:rsidRPr="005908F0">
              <w:t>Etiqueta</w:t>
            </w:r>
          </w:p>
        </w:tc>
        <w:tc>
          <w:tcPr>
            <w:tcW w:w="2551" w:type="dxa"/>
          </w:tcPr>
          <w:p w14:paraId="0BF36956" w14:textId="77777777" w:rsidR="004F0E10" w:rsidRPr="005908F0" w:rsidRDefault="004F0E10" w:rsidP="00A16835">
            <w:pPr>
              <w:pStyle w:val="Tabla"/>
            </w:pPr>
          </w:p>
        </w:tc>
        <w:tc>
          <w:tcPr>
            <w:tcW w:w="1559" w:type="dxa"/>
            <w:vMerge w:val="restart"/>
          </w:tcPr>
          <w:p w14:paraId="141CBECB" w14:textId="77777777" w:rsidR="004F0E10" w:rsidRPr="005908F0" w:rsidRDefault="004F0E10" w:rsidP="00A16835">
            <w:pPr>
              <w:pStyle w:val="Tabla"/>
            </w:pPr>
          </w:p>
        </w:tc>
      </w:tr>
      <w:tr w:rsidR="004F0E10" w:rsidRPr="005908F0" w14:paraId="7D419582" w14:textId="77777777" w:rsidTr="00A16835">
        <w:tc>
          <w:tcPr>
            <w:tcW w:w="1555" w:type="dxa"/>
          </w:tcPr>
          <w:p w14:paraId="2689BDDD" w14:textId="77777777" w:rsidR="004F0E10" w:rsidRPr="005908F0" w:rsidRDefault="004F0E10" w:rsidP="00A16835">
            <w:pPr>
              <w:pStyle w:val="Tabla"/>
            </w:pPr>
            <w:r w:rsidRPr="005908F0">
              <w:t>Tipo de Control</w:t>
            </w:r>
          </w:p>
        </w:tc>
        <w:tc>
          <w:tcPr>
            <w:tcW w:w="2551" w:type="dxa"/>
          </w:tcPr>
          <w:p w14:paraId="0D457E83" w14:textId="77777777" w:rsidR="004F0E10" w:rsidRPr="005908F0" w:rsidRDefault="004F0E10" w:rsidP="00A16835">
            <w:pPr>
              <w:pStyle w:val="Tabla"/>
            </w:pPr>
          </w:p>
        </w:tc>
        <w:tc>
          <w:tcPr>
            <w:tcW w:w="1559" w:type="dxa"/>
            <w:vMerge/>
          </w:tcPr>
          <w:p w14:paraId="3E13160C" w14:textId="77777777" w:rsidR="004F0E10" w:rsidRPr="005908F0" w:rsidRDefault="004F0E10" w:rsidP="00A16835">
            <w:pPr>
              <w:pStyle w:val="Tabla"/>
            </w:pPr>
          </w:p>
        </w:tc>
      </w:tr>
    </w:tbl>
    <w:p w14:paraId="5811A38C" w14:textId="77777777" w:rsidR="004F0E10" w:rsidRPr="00DA5E93" w:rsidRDefault="004F0E10" w:rsidP="004F0E10">
      <w:pPr>
        <w:ind w:left="1410" w:hanging="1410"/>
        <w:rPr>
          <w:b/>
          <w:bCs/>
        </w:rPr>
      </w:pPr>
      <w:r w:rsidRPr="00DA5E93">
        <w:rPr>
          <w:b/>
          <w:bCs/>
        </w:rPr>
        <w:t>Descripcion</w:t>
      </w:r>
      <w:r w:rsidRPr="00DA5E93">
        <w:rPr>
          <w:b/>
          <w:bCs/>
        </w:rPr>
        <w:tab/>
      </w:r>
    </w:p>
    <w:p w14:paraId="37BC0D7F" w14:textId="77777777" w:rsidR="004F0E10" w:rsidRDefault="004F0E10" w:rsidP="004F0E10">
      <w:r>
        <w:t>Este boton</w:t>
      </w:r>
    </w:p>
    <w:p w14:paraId="3A29AD97" w14:textId="77777777" w:rsidR="004F0E10" w:rsidRDefault="004F0E10" w:rsidP="002D5248"/>
    <w:p w14:paraId="3B4E3FB8" w14:textId="77777777" w:rsidR="004F0E10" w:rsidRDefault="004F0E10" w:rsidP="002D5248"/>
    <w:p w14:paraId="41D311ED" w14:textId="1F96D808" w:rsidR="003545A3" w:rsidRDefault="003545A3" w:rsidP="002D5248">
      <w:r>
        <w:t>PowerMapLaunch</w:t>
      </w:r>
    </w:p>
    <w:tbl>
      <w:tblPr>
        <w:tblStyle w:val="Tablaconcuadrcula"/>
        <w:tblW w:w="0" w:type="auto"/>
        <w:tblLook w:val="04A0" w:firstRow="1" w:lastRow="0" w:firstColumn="1" w:lastColumn="0" w:noHBand="0" w:noVBand="1"/>
      </w:tblPr>
      <w:tblGrid>
        <w:gridCol w:w="1555"/>
        <w:gridCol w:w="2551"/>
        <w:gridCol w:w="1559"/>
      </w:tblGrid>
      <w:tr w:rsidR="004F0E10" w:rsidRPr="005908F0" w14:paraId="008311B2" w14:textId="77777777" w:rsidTr="00A16835">
        <w:tc>
          <w:tcPr>
            <w:tcW w:w="1555" w:type="dxa"/>
          </w:tcPr>
          <w:p w14:paraId="445EA098" w14:textId="77777777" w:rsidR="004F0E10" w:rsidRPr="005908F0" w:rsidRDefault="004F0E10" w:rsidP="00A16835">
            <w:pPr>
              <w:pStyle w:val="Tabla"/>
            </w:pPr>
            <w:r w:rsidRPr="005908F0">
              <w:t>Etiqueta</w:t>
            </w:r>
          </w:p>
        </w:tc>
        <w:tc>
          <w:tcPr>
            <w:tcW w:w="2551" w:type="dxa"/>
          </w:tcPr>
          <w:p w14:paraId="7D43D0CA" w14:textId="77777777" w:rsidR="004F0E10" w:rsidRPr="005908F0" w:rsidRDefault="004F0E10" w:rsidP="00A16835">
            <w:pPr>
              <w:pStyle w:val="Tabla"/>
            </w:pPr>
          </w:p>
        </w:tc>
        <w:tc>
          <w:tcPr>
            <w:tcW w:w="1559" w:type="dxa"/>
            <w:vMerge w:val="restart"/>
          </w:tcPr>
          <w:p w14:paraId="2DADD2F7" w14:textId="77777777" w:rsidR="004F0E10" w:rsidRPr="005908F0" w:rsidRDefault="004F0E10" w:rsidP="00A16835">
            <w:pPr>
              <w:pStyle w:val="Tabla"/>
            </w:pPr>
          </w:p>
        </w:tc>
      </w:tr>
      <w:tr w:rsidR="004F0E10" w:rsidRPr="005908F0" w14:paraId="2DD57F5C" w14:textId="77777777" w:rsidTr="00A16835">
        <w:tc>
          <w:tcPr>
            <w:tcW w:w="1555" w:type="dxa"/>
          </w:tcPr>
          <w:p w14:paraId="3F4A8379" w14:textId="77777777" w:rsidR="004F0E10" w:rsidRPr="005908F0" w:rsidRDefault="004F0E10" w:rsidP="00A16835">
            <w:pPr>
              <w:pStyle w:val="Tabla"/>
            </w:pPr>
            <w:r w:rsidRPr="005908F0">
              <w:t>Tipo de Control</w:t>
            </w:r>
          </w:p>
        </w:tc>
        <w:tc>
          <w:tcPr>
            <w:tcW w:w="2551" w:type="dxa"/>
          </w:tcPr>
          <w:p w14:paraId="28A2A070" w14:textId="77777777" w:rsidR="004F0E10" w:rsidRPr="005908F0" w:rsidRDefault="004F0E10" w:rsidP="00A16835">
            <w:pPr>
              <w:pStyle w:val="Tabla"/>
            </w:pPr>
          </w:p>
        </w:tc>
        <w:tc>
          <w:tcPr>
            <w:tcW w:w="1559" w:type="dxa"/>
            <w:vMerge/>
          </w:tcPr>
          <w:p w14:paraId="01F1A1B6" w14:textId="77777777" w:rsidR="004F0E10" w:rsidRPr="005908F0" w:rsidRDefault="004F0E10" w:rsidP="00A16835">
            <w:pPr>
              <w:pStyle w:val="Tabla"/>
            </w:pPr>
          </w:p>
        </w:tc>
      </w:tr>
    </w:tbl>
    <w:p w14:paraId="7283C7C2" w14:textId="77777777" w:rsidR="004F0E10" w:rsidRPr="00DA5E93" w:rsidRDefault="004F0E10" w:rsidP="004F0E10">
      <w:pPr>
        <w:ind w:left="1410" w:hanging="1410"/>
        <w:rPr>
          <w:b/>
          <w:bCs/>
        </w:rPr>
      </w:pPr>
      <w:r w:rsidRPr="00DA5E93">
        <w:rPr>
          <w:b/>
          <w:bCs/>
        </w:rPr>
        <w:t>Descripcion</w:t>
      </w:r>
      <w:r w:rsidRPr="00DA5E93">
        <w:rPr>
          <w:b/>
          <w:bCs/>
        </w:rPr>
        <w:tab/>
      </w:r>
    </w:p>
    <w:p w14:paraId="44935E6E" w14:textId="77777777" w:rsidR="004F0E10" w:rsidRDefault="004F0E10" w:rsidP="004F0E10">
      <w:r>
        <w:t>Este boton</w:t>
      </w:r>
    </w:p>
    <w:p w14:paraId="4E46C474" w14:textId="77777777" w:rsidR="004F0E10" w:rsidRDefault="004F0E10" w:rsidP="002D5248"/>
    <w:p w14:paraId="63087849" w14:textId="77777777" w:rsidR="004F0E10" w:rsidRDefault="004F0E10" w:rsidP="002D5248"/>
    <w:p w14:paraId="51E8EAA3" w14:textId="0EB80731" w:rsidR="003545A3" w:rsidRDefault="003545A3" w:rsidP="002D5248">
      <w:r>
        <w:t>PowerMapAddData</w:t>
      </w:r>
    </w:p>
    <w:p w14:paraId="0532B283" w14:textId="77777777" w:rsidR="004F0E10" w:rsidRDefault="004F0E10" w:rsidP="002D5248"/>
    <w:tbl>
      <w:tblPr>
        <w:tblStyle w:val="Tablaconcuadrcula"/>
        <w:tblW w:w="0" w:type="auto"/>
        <w:tblLook w:val="04A0" w:firstRow="1" w:lastRow="0" w:firstColumn="1" w:lastColumn="0" w:noHBand="0" w:noVBand="1"/>
      </w:tblPr>
      <w:tblGrid>
        <w:gridCol w:w="1555"/>
        <w:gridCol w:w="2551"/>
        <w:gridCol w:w="1559"/>
      </w:tblGrid>
      <w:tr w:rsidR="004F0E10" w:rsidRPr="005908F0" w14:paraId="09A985A6" w14:textId="77777777" w:rsidTr="00A16835">
        <w:tc>
          <w:tcPr>
            <w:tcW w:w="1555" w:type="dxa"/>
          </w:tcPr>
          <w:p w14:paraId="649A6CAA" w14:textId="77777777" w:rsidR="004F0E10" w:rsidRPr="005908F0" w:rsidRDefault="004F0E10" w:rsidP="00A16835">
            <w:pPr>
              <w:pStyle w:val="Tabla"/>
            </w:pPr>
            <w:r w:rsidRPr="005908F0">
              <w:t>Etiqueta</w:t>
            </w:r>
          </w:p>
        </w:tc>
        <w:tc>
          <w:tcPr>
            <w:tcW w:w="2551" w:type="dxa"/>
          </w:tcPr>
          <w:p w14:paraId="13479345" w14:textId="77777777" w:rsidR="004F0E10" w:rsidRPr="005908F0" w:rsidRDefault="004F0E10" w:rsidP="00A16835">
            <w:pPr>
              <w:pStyle w:val="Tabla"/>
            </w:pPr>
          </w:p>
        </w:tc>
        <w:tc>
          <w:tcPr>
            <w:tcW w:w="1559" w:type="dxa"/>
            <w:vMerge w:val="restart"/>
          </w:tcPr>
          <w:p w14:paraId="3BE98BEB" w14:textId="77777777" w:rsidR="004F0E10" w:rsidRPr="005908F0" w:rsidRDefault="004F0E10" w:rsidP="00A16835">
            <w:pPr>
              <w:pStyle w:val="Tabla"/>
            </w:pPr>
          </w:p>
        </w:tc>
      </w:tr>
      <w:tr w:rsidR="004F0E10" w:rsidRPr="005908F0" w14:paraId="47F225C1" w14:textId="77777777" w:rsidTr="00A16835">
        <w:tc>
          <w:tcPr>
            <w:tcW w:w="1555" w:type="dxa"/>
          </w:tcPr>
          <w:p w14:paraId="4778EB86" w14:textId="77777777" w:rsidR="004F0E10" w:rsidRPr="005908F0" w:rsidRDefault="004F0E10" w:rsidP="00A16835">
            <w:pPr>
              <w:pStyle w:val="Tabla"/>
            </w:pPr>
            <w:r w:rsidRPr="005908F0">
              <w:t>Tipo de Control</w:t>
            </w:r>
          </w:p>
        </w:tc>
        <w:tc>
          <w:tcPr>
            <w:tcW w:w="2551" w:type="dxa"/>
          </w:tcPr>
          <w:p w14:paraId="04F052B1" w14:textId="77777777" w:rsidR="004F0E10" w:rsidRPr="005908F0" w:rsidRDefault="004F0E10" w:rsidP="00A16835">
            <w:pPr>
              <w:pStyle w:val="Tabla"/>
            </w:pPr>
          </w:p>
        </w:tc>
        <w:tc>
          <w:tcPr>
            <w:tcW w:w="1559" w:type="dxa"/>
            <w:vMerge/>
          </w:tcPr>
          <w:p w14:paraId="12A11011" w14:textId="77777777" w:rsidR="004F0E10" w:rsidRPr="005908F0" w:rsidRDefault="004F0E10" w:rsidP="00A16835">
            <w:pPr>
              <w:pStyle w:val="Tabla"/>
            </w:pPr>
          </w:p>
        </w:tc>
      </w:tr>
    </w:tbl>
    <w:p w14:paraId="2F9F4531" w14:textId="77777777" w:rsidR="004F0E10" w:rsidRPr="00DA5E93" w:rsidRDefault="004F0E10" w:rsidP="004F0E10">
      <w:pPr>
        <w:ind w:left="1410" w:hanging="1410"/>
        <w:rPr>
          <w:b/>
          <w:bCs/>
        </w:rPr>
      </w:pPr>
      <w:r w:rsidRPr="00DA5E93">
        <w:rPr>
          <w:b/>
          <w:bCs/>
        </w:rPr>
        <w:t>Descripcion</w:t>
      </w:r>
      <w:r w:rsidRPr="00DA5E93">
        <w:rPr>
          <w:b/>
          <w:bCs/>
        </w:rPr>
        <w:tab/>
      </w:r>
    </w:p>
    <w:p w14:paraId="0C2E27BE" w14:textId="77777777" w:rsidR="004F0E10" w:rsidRDefault="004F0E10" w:rsidP="004F0E10">
      <w:r>
        <w:t>Este boton</w:t>
      </w:r>
    </w:p>
    <w:p w14:paraId="11B84B75" w14:textId="77777777" w:rsidR="004F0E10" w:rsidRDefault="004F0E10" w:rsidP="002D5248"/>
    <w:p w14:paraId="13364A9A" w14:textId="194BC749" w:rsidR="003545A3" w:rsidRDefault="003545A3" w:rsidP="002D5248">
      <w:r>
        <w:t>AsppRelationships</w:t>
      </w:r>
    </w:p>
    <w:tbl>
      <w:tblPr>
        <w:tblStyle w:val="Tablaconcuadrcula"/>
        <w:tblW w:w="0" w:type="auto"/>
        <w:tblLook w:val="04A0" w:firstRow="1" w:lastRow="0" w:firstColumn="1" w:lastColumn="0" w:noHBand="0" w:noVBand="1"/>
      </w:tblPr>
      <w:tblGrid>
        <w:gridCol w:w="1555"/>
        <w:gridCol w:w="2551"/>
        <w:gridCol w:w="1559"/>
      </w:tblGrid>
      <w:tr w:rsidR="004F0E10" w:rsidRPr="005908F0" w14:paraId="69DAAD1E" w14:textId="77777777" w:rsidTr="00A16835">
        <w:tc>
          <w:tcPr>
            <w:tcW w:w="1555" w:type="dxa"/>
          </w:tcPr>
          <w:p w14:paraId="61B76DAD" w14:textId="77777777" w:rsidR="004F0E10" w:rsidRPr="005908F0" w:rsidRDefault="004F0E10" w:rsidP="00A16835">
            <w:pPr>
              <w:pStyle w:val="Tabla"/>
            </w:pPr>
            <w:r w:rsidRPr="005908F0">
              <w:t>Etiqueta</w:t>
            </w:r>
          </w:p>
        </w:tc>
        <w:tc>
          <w:tcPr>
            <w:tcW w:w="2551" w:type="dxa"/>
          </w:tcPr>
          <w:p w14:paraId="54F774E4" w14:textId="77777777" w:rsidR="004F0E10" w:rsidRPr="005908F0" w:rsidRDefault="004F0E10" w:rsidP="00A16835">
            <w:pPr>
              <w:pStyle w:val="Tabla"/>
            </w:pPr>
          </w:p>
        </w:tc>
        <w:tc>
          <w:tcPr>
            <w:tcW w:w="1559" w:type="dxa"/>
            <w:vMerge w:val="restart"/>
          </w:tcPr>
          <w:p w14:paraId="344C3003" w14:textId="77777777" w:rsidR="004F0E10" w:rsidRPr="005908F0" w:rsidRDefault="004F0E10" w:rsidP="00A16835">
            <w:pPr>
              <w:pStyle w:val="Tabla"/>
            </w:pPr>
          </w:p>
        </w:tc>
      </w:tr>
      <w:tr w:rsidR="004F0E10" w:rsidRPr="005908F0" w14:paraId="7C1ACC24" w14:textId="77777777" w:rsidTr="00A16835">
        <w:tc>
          <w:tcPr>
            <w:tcW w:w="1555" w:type="dxa"/>
          </w:tcPr>
          <w:p w14:paraId="0530436D" w14:textId="77777777" w:rsidR="004F0E10" w:rsidRPr="005908F0" w:rsidRDefault="004F0E10" w:rsidP="00A16835">
            <w:pPr>
              <w:pStyle w:val="Tabla"/>
            </w:pPr>
            <w:r w:rsidRPr="005908F0">
              <w:t>Tipo de Control</w:t>
            </w:r>
          </w:p>
        </w:tc>
        <w:tc>
          <w:tcPr>
            <w:tcW w:w="2551" w:type="dxa"/>
          </w:tcPr>
          <w:p w14:paraId="279752D0" w14:textId="77777777" w:rsidR="004F0E10" w:rsidRPr="005908F0" w:rsidRDefault="004F0E10" w:rsidP="00A16835">
            <w:pPr>
              <w:pStyle w:val="Tabla"/>
            </w:pPr>
          </w:p>
        </w:tc>
        <w:tc>
          <w:tcPr>
            <w:tcW w:w="1559" w:type="dxa"/>
            <w:vMerge/>
          </w:tcPr>
          <w:p w14:paraId="7350C176" w14:textId="77777777" w:rsidR="004F0E10" w:rsidRPr="005908F0" w:rsidRDefault="004F0E10" w:rsidP="00A16835">
            <w:pPr>
              <w:pStyle w:val="Tabla"/>
            </w:pPr>
          </w:p>
        </w:tc>
      </w:tr>
    </w:tbl>
    <w:p w14:paraId="2B168015" w14:textId="77777777" w:rsidR="004F0E10" w:rsidRPr="00DA5E93" w:rsidRDefault="004F0E10" w:rsidP="004F0E10">
      <w:pPr>
        <w:ind w:left="1410" w:hanging="1410"/>
        <w:rPr>
          <w:b/>
          <w:bCs/>
        </w:rPr>
      </w:pPr>
      <w:r w:rsidRPr="00DA5E93">
        <w:rPr>
          <w:b/>
          <w:bCs/>
        </w:rPr>
        <w:t>Descripcion</w:t>
      </w:r>
      <w:r w:rsidRPr="00DA5E93">
        <w:rPr>
          <w:b/>
          <w:bCs/>
        </w:rPr>
        <w:tab/>
      </w:r>
    </w:p>
    <w:p w14:paraId="193C7AFA" w14:textId="77777777" w:rsidR="004F0E10" w:rsidRDefault="004F0E10" w:rsidP="004F0E10">
      <w:r>
        <w:t>Este boton</w:t>
      </w:r>
    </w:p>
    <w:p w14:paraId="3FFA750E" w14:textId="77777777" w:rsidR="003545A3" w:rsidRDefault="003545A3" w:rsidP="002D5248"/>
    <w:p w14:paraId="6D6C2E36" w14:textId="77777777" w:rsidR="00234D94" w:rsidRDefault="00234D94" w:rsidP="002D5248"/>
    <w:p w14:paraId="29C769D6" w14:textId="05728A9B" w:rsidR="00234D94" w:rsidRDefault="00234D94" w:rsidP="002D5248">
      <w:r>
        <w:t>Prevision</w:t>
      </w:r>
    </w:p>
    <w:p w14:paraId="1A39180E" w14:textId="406F615B" w:rsidR="00234D94" w:rsidRDefault="003545A3" w:rsidP="002D5248">
      <w:r>
        <w:t>WhatIfAnalisysMenu</w:t>
      </w:r>
    </w:p>
    <w:tbl>
      <w:tblPr>
        <w:tblStyle w:val="Tablaconcuadrcula"/>
        <w:tblW w:w="0" w:type="auto"/>
        <w:tblLook w:val="04A0" w:firstRow="1" w:lastRow="0" w:firstColumn="1" w:lastColumn="0" w:noHBand="0" w:noVBand="1"/>
      </w:tblPr>
      <w:tblGrid>
        <w:gridCol w:w="1555"/>
        <w:gridCol w:w="2551"/>
        <w:gridCol w:w="1559"/>
      </w:tblGrid>
      <w:tr w:rsidR="004F0E10" w:rsidRPr="005908F0" w14:paraId="6F4F2D86" w14:textId="77777777" w:rsidTr="00A16835">
        <w:tc>
          <w:tcPr>
            <w:tcW w:w="1555" w:type="dxa"/>
          </w:tcPr>
          <w:p w14:paraId="40467807" w14:textId="77777777" w:rsidR="004F0E10" w:rsidRPr="005908F0" w:rsidRDefault="004F0E10" w:rsidP="00A16835">
            <w:pPr>
              <w:pStyle w:val="Tabla"/>
            </w:pPr>
            <w:r w:rsidRPr="005908F0">
              <w:t>Etiqueta</w:t>
            </w:r>
          </w:p>
        </w:tc>
        <w:tc>
          <w:tcPr>
            <w:tcW w:w="2551" w:type="dxa"/>
          </w:tcPr>
          <w:p w14:paraId="6A7768A7" w14:textId="77777777" w:rsidR="004F0E10" w:rsidRPr="005908F0" w:rsidRDefault="004F0E10" w:rsidP="00A16835">
            <w:pPr>
              <w:pStyle w:val="Tabla"/>
            </w:pPr>
          </w:p>
        </w:tc>
        <w:tc>
          <w:tcPr>
            <w:tcW w:w="1559" w:type="dxa"/>
            <w:vMerge w:val="restart"/>
          </w:tcPr>
          <w:p w14:paraId="01F6ACC8" w14:textId="77777777" w:rsidR="004F0E10" w:rsidRPr="005908F0" w:rsidRDefault="004F0E10" w:rsidP="00A16835">
            <w:pPr>
              <w:pStyle w:val="Tabla"/>
            </w:pPr>
          </w:p>
        </w:tc>
      </w:tr>
      <w:tr w:rsidR="004F0E10" w:rsidRPr="005908F0" w14:paraId="284DB959" w14:textId="77777777" w:rsidTr="00A16835">
        <w:tc>
          <w:tcPr>
            <w:tcW w:w="1555" w:type="dxa"/>
          </w:tcPr>
          <w:p w14:paraId="4B9268B7" w14:textId="77777777" w:rsidR="004F0E10" w:rsidRPr="005908F0" w:rsidRDefault="004F0E10" w:rsidP="00A16835">
            <w:pPr>
              <w:pStyle w:val="Tabla"/>
            </w:pPr>
            <w:r w:rsidRPr="005908F0">
              <w:lastRenderedPageBreak/>
              <w:t>Tipo de Control</w:t>
            </w:r>
          </w:p>
        </w:tc>
        <w:tc>
          <w:tcPr>
            <w:tcW w:w="2551" w:type="dxa"/>
          </w:tcPr>
          <w:p w14:paraId="4AC808C6" w14:textId="77777777" w:rsidR="004F0E10" w:rsidRPr="005908F0" w:rsidRDefault="004F0E10" w:rsidP="00A16835">
            <w:pPr>
              <w:pStyle w:val="Tabla"/>
            </w:pPr>
          </w:p>
        </w:tc>
        <w:tc>
          <w:tcPr>
            <w:tcW w:w="1559" w:type="dxa"/>
            <w:vMerge/>
          </w:tcPr>
          <w:p w14:paraId="77057B07" w14:textId="77777777" w:rsidR="004F0E10" w:rsidRPr="005908F0" w:rsidRDefault="004F0E10" w:rsidP="00A16835">
            <w:pPr>
              <w:pStyle w:val="Tabla"/>
            </w:pPr>
          </w:p>
        </w:tc>
      </w:tr>
    </w:tbl>
    <w:p w14:paraId="48CC6446" w14:textId="77777777" w:rsidR="004F0E10" w:rsidRPr="00DA5E93" w:rsidRDefault="004F0E10" w:rsidP="004F0E10">
      <w:pPr>
        <w:ind w:left="1410" w:hanging="1410"/>
        <w:rPr>
          <w:b/>
          <w:bCs/>
        </w:rPr>
      </w:pPr>
      <w:r w:rsidRPr="00DA5E93">
        <w:rPr>
          <w:b/>
          <w:bCs/>
        </w:rPr>
        <w:t>Descripcion</w:t>
      </w:r>
      <w:r w:rsidRPr="00DA5E93">
        <w:rPr>
          <w:b/>
          <w:bCs/>
        </w:rPr>
        <w:tab/>
      </w:r>
    </w:p>
    <w:p w14:paraId="642F9C35" w14:textId="77777777" w:rsidR="004F0E10" w:rsidRDefault="004F0E10" w:rsidP="004F0E10">
      <w:r>
        <w:t>Este boton</w:t>
      </w:r>
    </w:p>
    <w:p w14:paraId="5ED6CE4E" w14:textId="77777777" w:rsidR="004F0E10" w:rsidRDefault="004F0E10" w:rsidP="002D5248"/>
    <w:p w14:paraId="5723256A" w14:textId="77777777" w:rsidR="004F0E10" w:rsidRDefault="004F0E10" w:rsidP="002D5248"/>
    <w:p w14:paraId="153AA7BA" w14:textId="04273AA8" w:rsidR="003545A3" w:rsidRDefault="003545A3" w:rsidP="002D5248">
      <w:r>
        <w:t>ScenarioManager</w:t>
      </w:r>
    </w:p>
    <w:tbl>
      <w:tblPr>
        <w:tblStyle w:val="Tablaconcuadrcula"/>
        <w:tblW w:w="0" w:type="auto"/>
        <w:tblLook w:val="04A0" w:firstRow="1" w:lastRow="0" w:firstColumn="1" w:lastColumn="0" w:noHBand="0" w:noVBand="1"/>
      </w:tblPr>
      <w:tblGrid>
        <w:gridCol w:w="1555"/>
        <w:gridCol w:w="2551"/>
        <w:gridCol w:w="1559"/>
      </w:tblGrid>
      <w:tr w:rsidR="004F0E10" w:rsidRPr="005908F0" w14:paraId="67FECBDC" w14:textId="77777777" w:rsidTr="00A16835">
        <w:tc>
          <w:tcPr>
            <w:tcW w:w="1555" w:type="dxa"/>
          </w:tcPr>
          <w:p w14:paraId="118881BC" w14:textId="77777777" w:rsidR="004F0E10" w:rsidRPr="005908F0" w:rsidRDefault="004F0E10" w:rsidP="00A16835">
            <w:pPr>
              <w:pStyle w:val="Tabla"/>
            </w:pPr>
            <w:r w:rsidRPr="005908F0">
              <w:t>Etiqueta</w:t>
            </w:r>
          </w:p>
        </w:tc>
        <w:tc>
          <w:tcPr>
            <w:tcW w:w="2551" w:type="dxa"/>
          </w:tcPr>
          <w:p w14:paraId="3CE5D307" w14:textId="77777777" w:rsidR="004F0E10" w:rsidRPr="005908F0" w:rsidRDefault="004F0E10" w:rsidP="00A16835">
            <w:pPr>
              <w:pStyle w:val="Tabla"/>
            </w:pPr>
          </w:p>
        </w:tc>
        <w:tc>
          <w:tcPr>
            <w:tcW w:w="1559" w:type="dxa"/>
            <w:vMerge w:val="restart"/>
          </w:tcPr>
          <w:p w14:paraId="57DD8331" w14:textId="77777777" w:rsidR="004F0E10" w:rsidRPr="005908F0" w:rsidRDefault="004F0E10" w:rsidP="00A16835">
            <w:pPr>
              <w:pStyle w:val="Tabla"/>
            </w:pPr>
          </w:p>
        </w:tc>
      </w:tr>
      <w:tr w:rsidR="004F0E10" w:rsidRPr="005908F0" w14:paraId="6D944575" w14:textId="77777777" w:rsidTr="00A16835">
        <w:tc>
          <w:tcPr>
            <w:tcW w:w="1555" w:type="dxa"/>
          </w:tcPr>
          <w:p w14:paraId="34DFA7B1" w14:textId="77777777" w:rsidR="004F0E10" w:rsidRPr="005908F0" w:rsidRDefault="004F0E10" w:rsidP="00A16835">
            <w:pPr>
              <w:pStyle w:val="Tabla"/>
            </w:pPr>
            <w:r w:rsidRPr="005908F0">
              <w:t>Tipo de Control</w:t>
            </w:r>
          </w:p>
        </w:tc>
        <w:tc>
          <w:tcPr>
            <w:tcW w:w="2551" w:type="dxa"/>
          </w:tcPr>
          <w:p w14:paraId="0330F2F1" w14:textId="77777777" w:rsidR="004F0E10" w:rsidRPr="005908F0" w:rsidRDefault="004F0E10" w:rsidP="00A16835">
            <w:pPr>
              <w:pStyle w:val="Tabla"/>
            </w:pPr>
          </w:p>
        </w:tc>
        <w:tc>
          <w:tcPr>
            <w:tcW w:w="1559" w:type="dxa"/>
            <w:vMerge/>
          </w:tcPr>
          <w:p w14:paraId="07E4BF87" w14:textId="77777777" w:rsidR="004F0E10" w:rsidRPr="005908F0" w:rsidRDefault="004F0E10" w:rsidP="00A16835">
            <w:pPr>
              <w:pStyle w:val="Tabla"/>
            </w:pPr>
          </w:p>
        </w:tc>
      </w:tr>
    </w:tbl>
    <w:p w14:paraId="6C3978CD" w14:textId="77777777" w:rsidR="004F0E10" w:rsidRPr="00DA5E93" w:rsidRDefault="004F0E10" w:rsidP="004F0E10">
      <w:pPr>
        <w:ind w:left="1410" w:hanging="1410"/>
        <w:rPr>
          <w:b/>
          <w:bCs/>
        </w:rPr>
      </w:pPr>
      <w:r w:rsidRPr="00DA5E93">
        <w:rPr>
          <w:b/>
          <w:bCs/>
        </w:rPr>
        <w:t>Descripcion</w:t>
      </w:r>
      <w:r w:rsidRPr="00DA5E93">
        <w:rPr>
          <w:b/>
          <w:bCs/>
        </w:rPr>
        <w:tab/>
      </w:r>
    </w:p>
    <w:p w14:paraId="73DC4356" w14:textId="77777777" w:rsidR="004F0E10" w:rsidRDefault="004F0E10" w:rsidP="004F0E10">
      <w:r>
        <w:t>Este boton</w:t>
      </w:r>
    </w:p>
    <w:p w14:paraId="3163F51B" w14:textId="77777777" w:rsidR="004F0E10" w:rsidRDefault="004F0E10" w:rsidP="002D5248"/>
    <w:p w14:paraId="514438BC" w14:textId="77777777" w:rsidR="004F0E10" w:rsidRDefault="004F0E10" w:rsidP="002D5248"/>
    <w:p w14:paraId="1362B230" w14:textId="030B12C5" w:rsidR="003545A3" w:rsidRDefault="003545A3" w:rsidP="002D5248">
      <w:r>
        <w:t>GoalSeek</w:t>
      </w:r>
    </w:p>
    <w:tbl>
      <w:tblPr>
        <w:tblStyle w:val="Tablaconcuadrcula"/>
        <w:tblW w:w="0" w:type="auto"/>
        <w:tblLook w:val="04A0" w:firstRow="1" w:lastRow="0" w:firstColumn="1" w:lastColumn="0" w:noHBand="0" w:noVBand="1"/>
      </w:tblPr>
      <w:tblGrid>
        <w:gridCol w:w="1555"/>
        <w:gridCol w:w="2551"/>
        <w:gridCol w:w="1559"/>
      </w:tblGrid>
      <w:tr w:rsidR="004F0E10" w:rsidRPr="005908F0" w14:paraId="5584C159" w14:textId="77777777" w:rsidTr="00A16835">
        <w:tc>
          <w:tcPr>
            <w:tcW w:w="1555" w:type="dxa"/>
          </w:tcPr>
          <w:p w14:paraId="6410259D" w14:textId="77777777" w:rsidR="004F0E10" w:rsidRPr="005908F0" w:rsidRDefault="004F0E10" w:rsidP="00A16835">
            <w:pPr>
              <w:pStyle w:val="Tabla"/>
            </w:pPr>
            <w:r w:rsidRPr="005908F0">
              <w:t>Etiqueta</w:t>
            </w:r>
          </w:p>
        </w:tc>
        <w:tc>
          <w:tcPr>
            <w:tcW w:w="2551" w:type="dxa"/>
          </w:tcPr>
          <w:p w14:paraId="5A7FDD1D" w14:textId="77777777" w:rsidR="004F0E10" w:rsidRPr="005908F0" w:rsidRDefault="004F0E10" w:rsidP="00A16835">
            <w:pPr>
              <w:pStyle w:val="Tabla"/>
            </w:pPr>
          </w:p>
        </w:tc>
        <w:tc>
          <w:tcPr>
            <w:tcW w:w="1559" w:type="dxa"/>
            <w:vMerge w:val="restart"/>
          </w:tcPr>
          <w:p w14:paraId="76527CA5" w14:textId="77777777" w:rsidR="004F0E10" w:rsidRPr="005908F0" w:rsidRDefault="004F0E10" w:rsidP="00A16835">
            <w:pPr>
              <w:pStyle w:val="Tabla"/>
            </w:pPr>
          </w:p>
        </w:tc>
      </w:tr>
      <w:tr w:rsidR="004F0E10" w:rsidRPr="005908F0" w14:paraId="07A96E92" w14:textId="77777777" w:rsidTr="00A16835">
        <w:tc>
          <w:tcPr>
            <w:tcW w:w="1555" w:type="dxa"/>
          </w:tcPr>
          <w:p w14:paraId="60FA5377" w14:textId="77777777" w:rsidR="004F0E10" w:rsidRPr="005908F0" w:rsidRDefault="004F0E10" w:rsidP="00A16835">
            <w:pPr>
              <w:pStyle w:val="Tabla"/>
            </w:pPr>
            <w:r w:rsidRPr="005908F0">
              <w:t>Tipo de Control</w:t>
            </w:r>
          </w:p>
        </w:tc>
        <w:tc>
          <w:tcPr>
            <w:tcW w:w="2551" w:type="dxa"/>
          </w:tcPr>
          <w:p w14:paraId="7E60D7CA" w14:textId="77777777" w:rsidR="004F0E10" w:rsidRPr="005908F0" w:rsidRDefault="004F0E10" w:rsidP="00A16835">
            <w:pPr>
              <w:pStyle w:val="Tabla"/>
            </w:pPr>
          </w:p>
        </w:tc>
        <w:tc>
          <w:tcPr>
            <w:tcW w:w="1559" w:type="dxa"/>
            <w:vMerge/>
          </w:tcPr>
          <w:p w14:paraId="64435F3C" w14:textId="77777777" w:rsidR="004F0E10" w:rsidRPr="005908F0" w:rsidRDefault="004F0E10" w:rsidP="00A16835">
            <w:pPr>
              <w:pStyle w:val="Tabla"/>
            </w:pPr>
          </w:p>
        </w:tc>
      </w:tr>
    </w:tbl>
    <w:p w14:paraId="0A038E7D" w14:textId="77777777" w:rsidR="004F0E10" w:rsidRPr="00DA5E93" w:rsidRDefault="004F0E10" w:rsidP="004F0E10">
      <w:pPr>
        <w:ind w:left="1410" w:hanging="1410"/>
        <w:rPr>
          <w:b/>
          <w:bCs/>
        </w:rPr>
      </w:pPr>
      <w:r w:rsidRPr="00DA5E93">
        <w:rPr>
          <w:b/>
          <w:bCs/>
        </w:rPr>
        <w:t>Descripcion</w:t>
      </w:r>
      <w:r w:rsidRPr="00DA5E93">
        <w:rPr>
          <w:b/>
          <w:bCs/>
        </w:rPr>
        <w:tab/>
      </w:r>
    </w:p>
    <w:p w14:paraId="457E14C5" w14:textId="77777777" w:rsidR="004F0E10" w:rsidRDefault="004F0E10" w:rsidP="004F0E10">
      <w:r>
        <w:t>Este boton</w:t>
      </w:r>
    </w:p>
    <w:p w14:paraId="039CF834" w14:textId="77777777" w:rsidR="004F0E10" w:rsidRDefault="004F0E10" w:rsidP="002D5248"/>
    <w:p w14:paraId="3AAC0772" w14:textId="77777777" w:rsidR="004F0E10" w:rsidRDefault="004F0E10" w:rsidP="002D5248"/>
    <w:p w14:paraId="393B6CAD" w14:textId="1750A5DC" w:rsidR="003545A3" w:rsidRDefault="003545A3" w:rsidP="002D5248">
      <w:r>
        <w:t>DataTable</w:t>
      </w:r>
    </w:p>
    <w:tbl>
      <w:tblPr>
        <w:tblStyle w:val="Tablaconcuadrcula"/>
        <w:tblW w:w="0" w:type="auto"/>
        <w:tblLook w:val="04A0" w:firstRow="1" w:lastRow="0" w:firstColumn="1" w:lastColumn="0" w:noHBand="0" w:noVBand="1"/>
      </w:tblPr>
      <w:tblGrid>
        <w:gridCol w:w="1555"/>
        <w:gridCol w:w="2551"/>
        <w:gridCol w:w="1559"/>
      </w:tblGrid>
      <w:tr w:rsidR="004F0E10" w:rsidRPr="005908F0" w14:paraId="633FFB3F" w14:textId="77777777" w:rsidTr="00A16835">
        <w:tc>
          <w:tcPr>
            <w:tcW w:w="1555" w:type="dxa"/>
          </w:tcPr>
          <w:p w14:paraId="10EFAEB9" w14:textId="77777777" w:rsidR="004F0E10" w:rsidRPr="005908F0" w:rsidRDefault="004F0E10" w:rsidP="00A16835">
            <w:pPr>
              <w:pStyle w:val="Tabla"/>
            </w:pPr>
            <w:r w:rsidRPr="005908F0">
              <w:t>Etiqueta</w:t>
            </w:r>
          </w:p>
        </w:tc>
        <w:tc>
          <w:tcPr>
            <w:tcW w:w="2551" w:type="dxa"/>
          </w:tcPr>
          <w:p w14:paraId="560EAAED" w14:textId="77777777" w:rsidR="004F0E10" w:rsidRPr="005908F0" w:rsidRDefault="004F0E10" w:rsidP="00A16835">
            <w:pPr>
              <w:pStyle w:val="Tabla"/>
            </w:pPr>
          </w:p>
        </w:tc>
        <w:tc>
          <w:tcPr>
            <w:tcW w:w="1559" w:type="dxa"/>
            <w:vMerge w:val="restart"/>
          </w:tcPr>
          <w:p w14:paraId="0BC01706" w14:textId="77777777" w:rsidR="004F0E10" w:rsidRPr="005908F0" w:rsidRDefault="004F0E10" w:rsidP="00A16835">
            <w:pPr>
              <w:pStyle w:val="Tabla"/>
            </w:pPr>
          </w:p>
        </w:tc>
      </w:tr>
      <w:tr w:rsidR="004F0E10" w:rsidRPr="005908F0" w14:paraId="5344AC53" w14:textId="77777777" w:rsidTr="00A16835">
        <w:tc>
          <w:tcPr>
            <w:tcW w:w="1555" w:type="dxa"/>
          </w:tcPr>
          <w:p w14:paraId="28969753" w14:textId="77777777" w:rsidR="004F0E10" w:rsidRPr="005908F0" w:rsidRDefault="004F0E10" w:rsidP="00A16835">
            <w:pPr>
              <w:pStyle w:val="Tabla"/>
            </w:pPr>
            <w:r w:rsidRPr="005908F0">
              <w:t>Tipo de Control</w:t>
            </w:r>
          </w:p>
        </w:tc>
        <w:tc>
          <w:tcPr>
            <w:tcW w:w="2551" w:type="dxa"/>
          </w:tcPr>
          <w:p w14:paraId="34381329" w14:textId="77777777" w:rsidR="004F0E10" w:rsidRPr="005908F0" w:rsidRDefault="004F0E10" w:rsidP="00A16835">
            <w:pPr>
              <w:pStyle w:val="Tabla"/>
            </w:pPr>
          </w:p>
        </w:tc>
        <w:tc>
          <w:tcPr>
            <w:tcW w:w="1559" w:type="dxa"/>
            <w:vMerge/>
          </w:tcPr>
          <w:p w14:paraId="6643D4B9" w14:textId="77777777" w:rsidR="004F0E10" w:rsidRPr="005908F0" w:rsidRDefault="004F0E10" w:rsidP="00A16835">
            <w:pPr>
              <w:pStyle w:val="Tabla"/>
            </w:pPr>
          </w:p>
        </w:tc>
      </w:tr>
    </w:tbl>
    <w:p w14:paraId="0C93D44E" w14:textId="77777777" w:rsidR="004F0E10" w:rsidRPr="00DA5E93" w:rsidRDefault="004F0E10" w:rsidP="004F0E10">
      <w:pPr>
        <w:ind w:left="1410" w:hanging="1410"/>
        <w:rPr>
          <w:b/>
          <w:bCs/>
        </w:rPr>
      </w:pPr>
      <w:r w:rsidRPr="00DA5E93">
        <w:rPr>
          <w:b/>
          <w:bCs/>
        </w:rPr>
        <w:t>Descripcion</w:t>
      </w:r>
      <w:r w:rsidRPr="00DA5E93">
        <w:rPr>
          <w:b/>
          <w:bCs/>
        </w:rPr>
        <w:tab/>
      </w:r>
    </w:p>
    <w:p w14:paraId="1E447A3F" w14:textId="77777777" w:rsidR="004F0E10" w:rsidRDefault="004F0E10" w:rsidP="004F0E10">
      <w:r>
        <w:t>Este boton</w:t>
      </w:r>
    </w:p>
    <w:p w14:paraId="313426B8" w14:textId="77777777" w:rsidR="004F0E10" w:rsidRDefault="004F0E10" w:rsidP="002D5248"/>
    <w:p w14:paraId="71FE3E5A" w14:textId="77777777" w:rsidR="004F0E10" w:rsidRDefault="004F0E10" w:rsidP="002D5248"/>
    <w:p w14:paraId="3726307C" w14:textId="627D47EC" w:rsidR="003545A3" w:rsidRDefault="003545A3" w:rsidP="002D5248">
      <w:r>
        <w:t>ForecastInsert</w:t>
      </w:r>
    </w:p>
    <w:tbl>
      <w:tblPr>
        <w:tblStyle w:val="Tablaconcuadrcula"/>
        <w:tblW w:w="0" w:type="auto"/>
        <w:tblLook w:val="04A0" w:firstRow="1" w:lastRow="0" w:firstColumn="1" w:lastColumn="0" w:noHBand="0" w:noVBand="1"/>
      </w:tblPr>
      <w:tblGrid>
        <w:gridCol w:w="1555"/>
        <w:gridCol w:w="2551"/>
        <w:gridCol w:w="1559"/>
      </w:tblGrid>
      <w:tr w:rsidR="004F0E10" w:rsidRPr="005908F0" w14:paraId="1C80B449" w14:textId="77777777" w:rsidTr="00A16835">
        <w:tc>
          <w:tcPr>
            <w:tcW w:w="1555" w:type="dxa"/>
          </w:tcPr>
          <w:p w14:paraId="4412886C" w14:textId="77777777" w:rsidR="004F0E10" w:rsidRPr="005908F0" w:rsidRDefault="004F0E10" w:rsidP="00A16835">
            <w:pPr>
              <w:pStyle w:val="Tabla"/>
            </w:pPr>
            <w:r w:rsidRPr="005908F0">
              <w:t>Etiqueta</w:t>
            </w:r>
          </w:p>
        </w:tc>
        <w:tc>
          <w:tcPr>
            <w:tcW w:w="2551" w:type="dxa"/>
          </w:tcPr>
          <w:p w14:paraId="1608604B" w14:textId="77777777" w:rsidR="004F0E10" w:rsidRPr="005908F0" w:rsidRDefault="004F0E10" w:rsidP="00A16835">
            <w:pPr>
              <w:pStyle w:val="Tabla"/>
            </w:pPr>
          </w:p>
        </w:tc>
        <w:tc>
          <w:tcPr>
            <w:tcW w:w="1559" w:type="dxa"/>
            <w:vMerge w:val="restart"/>
          </w:tcPr>
          <w:p w14:paraId="5A62D48B" w14:textId="77777777" w:rsidR="004F0E10" w:rsidRPr="005908F0" w:rsidRDefault="004F0E10" w:rsidP="00A16835">
            <w:pPr>
              <w:pStyle w:val="Tabla"/>
            </w:pPr>
          </w:p>
        </w:tc>
      </w:tr>
      <w:tr w:rsidR="004F0E10" w:rsidRPr="005908F0" w14:paraId="5F3C6080" w14:textId="77777777" w:rsidTr="00A16835">
        <w:tc>
          <w:tcPr>
            <w:tcW w:w="1555" w:type="dxa"/>
          </w:tcPr>
          <w:p w14:paraId="10911B8E" w14:textId="77777777" w:rsidR="004F0E10" w:rsidRPr="005908F0" w:rsidRDefault="004F0E10" w:rsidP="00A16835">
            <w:pPr>
              <w:pStyle w:val="Tabla"/>
            </w:pPr>
            <w:r w:rsidRPr="005908F0">
              <w:t>Tipo de Control</w:t>
            </w:r>
          </w:p>
        </w:tc>
        <w:tc>
          <w:tcPr>
            <w:tcW w:w="2551" w:type="dxa"/>
          </w:tcPr>
          <w:p w14:paraId="29DAD18E" w14:textId="77777777" w:rsidR="004F0E10" w:rsidRPr="005908F0" w:rsidRDefault="004F0E10" w:rsidP="00A16835">
            <w:pPr>
              <w:pStyle w:val="Tabla"/>
            </w:pPr>
          </w:p>
        </w:tc>
        <w:tc>
          <w:tcPr>
            <w:tcW w:w="1559" w:type="dxa"/>
            <w:vMerge/>
          </w:tcPr>
          <w:p w14:paraId="4AA60C8D" w14:textId="77777777" w:rsidR="004F0E10" w:rsidRPr="005908F0" w:rsidRDefault="004F0E10" w:rsidP="00A16835">
            <w:pPr>
              <w:pStyle w:val="Tabla"/>
            </w:pPr>
          </w:p>
        </w:tc>
      </w:tr>
    </w:tbl>
    <w:p w14:paraId="2A4F0231" w14:textId="77777777" w:rsidR="004F0E10" w:rsidRPr="00DA5E93" w:rsidRDefault="004F0E10" w:rsidP="004F0E10">
      <w:pPr>
        <w:ind w:left="1410" w:hanging="1410"/>
        <w:rPr>
          <w:b/>
          <w:bCs/>
        </w:rPr>
      </w:pPr>
      <w:r w:rsidRPr="00DA5E93">
        <w:rPr>
          <w:b/>
          <w:bCs/>
        </w:rPr>
        <w:t>Descripcion</w:t>
      </w:r>
      <w:r w:rsidRPr="00DA5E93">
        <w:rPr>
          <w:b/>
          <w:bCs/>
        </w:rPr>
        <w:tab/>
      </w:r>
    </w:p>
    <w:p w14:paraId="3413D6A9" w14:textId="77777777" w:rsidR="004F0E10" w:rsidRDefault="004F0E10" w:rsidP="004F0E10">
      <w:r>
        <w:t>Este boton</w:t>
      </w:r>
    </w:p>
    <w:p w14:paraId="492DC4C6" w14:textId="77777777" w:rsidR="00234D94" w:rsidRDefault="00234D94" w:rsidP="002D5248"/>
    <w:p w14:paraId="55A9E52F" w14:textId="77777777" w:rsidR="004F0E10" w:rsidRDefault="004F0E10" w:rsidP="002D5248"/>
    <w:p w14:paraId="1B0B8ACF" w14:textId="0EC32F01" w:rsidR="00234D94" w:rsidRDefault="00234D94">
      <w:r>
        <w:t>Esquema</w:t>
      </w:r>
    </w:p>
    <w:p w14:paraId="461FB3AB" w14:textId="7B26DAB4" w:rsidR="00234D94" w:rsidRDefault="007E37F0" w:rsidP="002D5248">
      <w:r>
        <w:t>OutlineGroupMenu</w:t>
      </w:r>
    </w:p>
    <w:tbl>
      <w:tblPr>
        <w:tblStyle w:val="Tablaconcuadrcula"/>
        <w:tblW w:w="0" w:type="auto"/>
        <w:tblLook w:val="04A0" w:firstRow="1" w:lastRow="0" w:firstColumn="1" w:lastColumn="0" w:noHBand="0" w:noVBand="1"/>
      </w:tblPr>
      <w:tblGrid>
        <w:gridCol w:w="1555"/>
        <w:gridCol w:w="2551"/>
        <w:gridCol w:w="1559"/>
      </w:tblGrid>
      <w:tr w:rsidR="004F0E10" w:rsidRPr="005908F0" w14:paraId="0EFDFC25" w14:textId="77777777" w:rsidTr="00A16835">
        <w:tc>
          <w:tcPr>
            <w:tcW w:w="1555" w:type="dxa"/>
          </w:tcPr>
          <w:p w14:paraId="781EE875" w14:textId="77777777" w:rsidR="004F0E10" w:rsidRPr="005908F0" w:rsidRDefault="004F0E10" w:rsidP="00A16835">
            <w:pPr>
              <w:pStyle w:val="Tabla"/>
            </w:pPr>
            <w:r w:rsidRPr="005908F0">
              <w:t>Etiqueta</w:t>
            </w:r>
          </w:p>
        </w:tc>
        <w:tc>
          <w:tcPr>
            <w:tcW w:w="2551" w:type="dxa"/>
          </w:tcPr>
          <w:p w14:paraId="54C8D341" w14:textId="77777777" w:rsidR="004F0E10" w:rsidRPr="005908F0" w:rsidRDefault="004F0E10" w:rsidP="00A16835">
            <w:pPr>
              <w:pStyle w:val="Tabla"/>
            </w:pPr>
          </w:p>
        </w:tc>
        <w:tc>
          <w:tcPr>
            <w:tcW w:w="1559" w:type="dxa"/>
            <w:vMerge w:val="restart"/>
          </w:tcPr>
          <w:p w14:paraId="375D3D1B" w14:textId="77777777" w:rsidR="004F0E10" w:rsidRPr="005908F0" w:rsidRDefault="004F0E10" w:rsidP="00A16835">
            <w:pPr>
              <w:pStyle w:val="Tabla"/>
            </w:pPr>
          </w:p>
        </w:tc>
      </w:tr>
      <w:tr w:rsidR="004F0E10" w:rsidRPr="005908F0" w14:paraId="68334227" w14:textId="77777777" w:rsidTr="00A16835">
        <w:tc>
          <w:tcPr>
            <w:tcW w:w="1555" w:type="dxa"/>
          </w:tcPr>
          <w:p w14:paraId="40BEC7EC" w14:textId="77777777" w:rsidR="004F0E10" w:rsidRPr="005908F0" w:rsidRDefault="004F0E10" w:rsidP="00A16835">
            <w:pPr>
              <w:pStyle w:val="Tabla"/>
            </w:pPr>
            <w:r w:rsidRPr="005908F0">
              <w:t>Tipo de Control</w:t>
            </w:r>
          </w:p>
        </w:tc>
        <w:tc>
          <w:tcPr>
            <w:tcW w:w="2551" w:type="dxa"/>
          </w:tcPr>
          <w:p w14:paraId="72087037" w14:textId="77777777" w:rsidR="004F0E10" w:rsidRPr="005908F0" w:rsidRDefault="004F0E10" w:rsidP="00A16835">
            <w:pPr>
              <w:pStyle w:val="Tabla"/>
            </w:pPr>
          </w:p>
        </w:tc>
        <w:tc>
          <w:tcPr>
            <w:tcW w:w="1559" w:type="dxa"/>
            <w:vMerge/>
          </w:tcPr>
          <w:p w14:paraId="48C5D2C2" w14:textId="77777777" w:rsidR="004F0E10" w:rsidRPr="005908F0" w:rsidRDefault="004F0E10" w:rsidP="00A16835">
            <w:pPr>
              <w:pStyle w:val="Tabla"/>
            </w:pPr>
          </w:p>
        </w:tc>
      </w:tr>
    </w:tbl>
    <w:p w14:paraId="117DBEAB" w14:textId="77777777" w:rsidR="004F0E10" w:rsidRPr="00DA5E93" w:rsidRDefault="004F0E10" w:rsidP="004F0E10">
      <w:pPr>
        <w:ind w:left="1410" w:hanging="1410"/>
        <w:rPr>
          <w:b/>
          <w:bCs/>
        </w:rPr>
      </w:pPr>
      <w:r w:rsidRPr="00DA5E93">
        <w:rPr>
          <w:b/>
          <w:bCs/>
        </w:rPr>
        <w:lastRenderedPageBreak/>
        <w:t>Descripcion</w:t>
      </w:r>
      <w:r w:rsidRPr="00DA5E93">
        <w:rPr>
          <w:b/>
          <w:bCs/>
        </w:rPr>
        <w:tab/>
      </w:r>
    </w:p>
    <w:p w14:paraId="20085A33" w14:textId="77777777" w:rsidR="004F0E10" w:rsidRDefault="004F0E10" w:rsidP="004F0E10">
      <w:r>
        <w:t>Este boton</w:t>
      </w:r>
    </w:p>
    <w:p w14:paraId="72864EDB" w14:textId="77777777" w:rsidR="004F0E10" w:rsidRDefault="004F0E10" w:rsidP="002D5248"/>
    <w:p w14:paraId="0B1DC9C4" w14:textId="77777777" w:rsidR="004F0E10" w:rsidRDefault="004F0E10" w:rsidP="002D5248"/>
    <w:p w14:paraId="6FB8C507" w14:textId="6C3571A8" w:rsidR="007E37F0" w:rsidRDefault="007E37F0" w:rsidP="002D5248">
      <w:r>
        <w:t>OutlineGroup</w:t>
      </w:r>
    </w:p>
    <w:tbl>
      <w:tblPr>
        <w:tblStyle w:val="Tablaconcuadrcula"/>
        <w:tblW w:w="0" w:type="auto"/>
        <w:tblLook w:val="04A0" w:firstRow="1" w:lastRow="0" w:firstColumn="1" w:lastColumn="0" w:noHBand="0" w:noVBand="1"/>
      </w:tblPr>
      <w:tblGrid>
        <w:gridCol w:w="1555"/>
        <w:gridCol w:w="2551"/>
        <w:gridCol w:w="1559"/>
      </w:tblGrid>
      <w:tr w:rsidR="004F0E10" w:rsidRPr="005908F0" w14:paraId="2FDB9E82" w14:textId="77777777" w:rsidTr="00A16835">
        <w:tc>
          <w:tcPr>
            <w:tcW w:w="1555" w:type="dxa"/>
          </w:tcPr>
          <w:p w14:paraId="7B791337" w14:textId="77777777" w:rsidR="004F0E10" w:rsidRPr="005908F0" w:rsidRDefault="004F0E10" w:rsidP="00A16835">
            <w:pPr>
              <w:pStyle w:val="Tabla"/>
            </w:pPr>
            <w:r w:rsidRPr="005908F0">
              <w:t>Etiqueta</w:t>
            </w:r>
          </w:p>
        </w:tc>
        <w:tc>
          <w:tcPr>
            <w:tcW w:w="2551" w:type="dxa"/>
          </w:tcPr>
          <w:p w14:paraId="6EE32A20" w14:textId="77777777" w:rsidR="004F0E10" w:rsidRPr="005908F0" w:rsidRDefault="004F0E10" w:rsidP="00A16835">
            <w:pPr>
              <w:pStyle w:val="Tabla"/>
            </w:pPr>
          </w:p>
        </w:tc>
        <w:tc>
          <w:tcPr>
            <w:tcW w:w="1559" w:type="dxa"/>
            <w:vMerge w:val="restart"/>
          </w:tcPr>
          <w:p w14:paraId="1BD4054A" w14:textId="77777777" w:rsidR="004F0E10" w:rsidRPr="005908F0" w:rsidRDefault="004F0E10" w:rsidP="00A16835">
            <w:pPr>
              <w:pStyle w:val="Tabla"/>
            </w:pPr>
          </w:p>
        </w:tc>
      </w:tr>
      <w:tr w:rsidR="004F0E10" w:rsidRPr="005908F0" w14:paraId="5E037E4E" w14:textId="77777777" w:rsidTr="00A16835">
        <w:tc>
          <w:tcPr>
            <w:tcW w:w="1555" w:type="dxa"/>
          </w:tcPr>
          <w:p w14:paraId="175CA4AA" w14:textId="77777777" w:rsidR="004F0E10" w:rsidRPr="005908F0" w:rsidRDefault="004F0E10" w:rsidP="00A16835">
            <w:pPr>
              <w:pStyle w:val="Tabla"/>
            </w:pPr>
            <w:r w:rsidRPr="005908F0">
              <w:t>Tipo de Control</w:t>
            </w:r>
          </w:p>
        </w:tc>
        <w:tc>
          <w:tcPr>
            <w:tcW w:w="2551" w:type="dxa"/>
          </w:tcPr>
          <w:p w14:paraId="5825D384" w14:textId="77777777" w:rsidR="004F0E10" w:rsidRPr="005908F0" w:rsidRDefault="004F0E10" w:rsidP="00A16835">
            <w:pPr>
              <w:pStyle w:val="Tabla"/>
            </w:pPr>
          </w:p>
        </w:tc>
        <w:tc>
          <w:tcPr>
            <w:tcW w:w="1559" w:type="dxa"/>
            <w:vMerge/>
          </w:tcPr>
          <w:p w14:paraId="3E304CEA" w14:textId="77777777" w:rsidR="004F0E10" w:rsidRPr="005908F0" w:rsidRDefault="004F0E10" w:rsidP="00A16835">
            <w:pPr>
              <w:pStyle w:val="Tabla"/>
            </w:pPr>
          </w:p>
        </w:tc>
      </w:tr>
    </w:tbl>
    <w:p w14:paraId="4711533F" w14:textId="77777777" w:rsidR="004F0E10" w:rsidRPr="00DA5E93" w:rsidRDefault="004F0E10" w:rsidP="004F0E10">
      <w:pPr>
        <w:ind w:left="1410" w:hanging="1410"/>
        <w:rPr>
          <w:b/>
          <w:bCs/>
        </w:rPr>
      </w:pPr>
      <w:r w:rsidRPr="00DA5E93">
        <w:rPr>
          <w:b/>
          <w:bCs/>
        </w:rPr>
        <w:t>Descripcion</w:t>
      </w:r>
      <w:r w:rsidRPr="00DA5E93">
        <w:rPr>
          <w:b/>
          <w:bCs/>
        </w:rPr>
        <w:tab/>
      </w:r>
    </w:p>
    <w:p w14:paraId="7EB37AB7" w14:textId="77777777" w:rsidR="004F0E10" w:rsidRDefault="004F0E10" w:rsidP="004F0E10">
      <w:r>
        <w:t>Este boton</w:t>
      </w:r>
    </w:p>
    <w:p w14:paraId="6678E4AA" w14:textId="77777777" w:rsidR="004F0E10" w:rsidRDefault="004F0E10" w:rsidP="002D5248"/>
    <w:p w14:paraId="7F2A0A7E" w14:textId="77777777" w:rsidR="004F0E10" w:rsidRDefault="004F0E10" w:rsidP="002D5248"/>
    <w:p w14:paraId="578CD504" w14:textId="353BBF84" w:rsidR="007E37F0" w:rsidRDefault="007E37F0" w:rsidP="002D5248">
      <w:r>
        <w:t>OutlineAuto</w:t>
      </w:r>
    </w:p>
    <w:tbl>
      <w:tblPr>
        <w:tblStyle w:val="Tablaconcuadrcula"/>
        <w:tblW w:w="0" w:type="auto"/>
        <w:tblLook w:val="04A0" w:firstRow="1" w:lastRow="0" w:firstColumn="1" w:lastColumn="0" w:noHBand="0" w:noVBand="1"/>
      </w:tblPr>
      <w:tblGrid>
        <w:gridCol w:w="1555"/>
        <w:gridCol w:w="2551"/>
        <w:gridCol w:w="1559"/>
      </w:tblGrid>
      <w:tr w:rsidR="004F0E10" w:rsidRPr="005908F0" w14:paraId="3FC7C5C3" w14:textId="77777777" w:rsidTr="00A16835">
        <w:tc>
          <w:tcPr>
            <w:tcW w:w="1555" w:type="dxa"/>
          </w:tcPr>
          <w:p w14:paraId="4677AEB9" w14:textId="77777777" w:rsidR="004F0E10" w:rsidRPr="005908F0" w:rsidRDefault="004F0E10" w:rsidP="00A16835">
            <w:pPr>
              <w:pStyle w:val="Tabla"/>
            </w:pPr>
            <w:r w:rsidRPr="005908F0">
              <w:t>Etiqueta</w:t>
            </w:r>
          </w:p>
        </w:tc>
        <w:tc>
          <w:tcPr>
            <w:tcW w:w="2551" w:type="dxa"/>
          </w:tcPr>
          <w:p w14:paraId="7876CCF0" w14:textId="77777777" w:rsidR="004F0E10" w:rsidRPr="005908F0" w:rsidRDefault="004F0E10" w:rsidP="00A16835">
            <w:pPr>
              <w:pStyle w:val="Tabla"/>
            </w:pPr>
          </w:p>
        </w:tc>
        <w:tc>
          <w:tcPr>
            <w:tcW w:w="1559" w:type="dxa"/>
            <w:vMerge w:val="restart"/>
          </w:tcPr>
          <w:p w14:paraId="00A11C4F" w14:textId="77777777" w:rsidR="004F0E10" w:rsidRPr="005908F0" w:rsidRDefault="004F0E10" w:rsidP="00A16835">
            <w:pPr>
              <w:pStyle w:val="Tabla"/>
            </w:pPr>
          </w:p>
        </w:tc>
      </w:tr>
      <w:tr w:rsidR="004F0E10" w:rsidRPr="005908F0" w14:paraId="6B962A33" w14:textId="77777777" w:rsidTr="00A16835">
        <w:tc>
          <w:tcPr>
            <w:tcW w:w="1555" w:type="dxa"/>
          </w:tcPr>
          <w:p w14:paraId="6DFA931E" w14:textId="77777777" w:rsidR="004F0E10" w:rsidRPr="005908F0" w:rsidRDefault="004F0E10" w:rsidP="00A16835">
            <w:pPr>
              <w:pStyle w:val="Tabla"/>
            </w:pPr>
            <w:r w:rsidRPr="005908F0">
              <w:t>Tipo de Control</w:t>
            </w:r>
          </w:p>
        </w:tc>
        <w:tc>
          <w:tcPr>
            <w:tcW w:w="2551" w:type="dxa"/>
          </w:tcPr>
          <w:p w14:paraId="40EAE3EE" w14:textId="77777777" w:rsidR="004F0E10" w:rsidRPr="005908F0" w:rsidRDefault="004F0E10" w:rsidP="00A16835">
            <w:pPr>
              <w:pStyle w:val="Tabla"/>
            </w:pPr>
          </w:p>
        </w:tc>
        <w:tc>
          <w:tcPr>
            <w:tcW w:w="1559" w:type="dxa"/>
            <w:vMerge/>
          </w:tcPr>
          <w:p w14:paraId="0E36E905" w14:textId="77777777" w:rsidR="004F0E10" w:rsidRPr="005908F0" w:rsidRDefault="004F0E10" w:rsidP="00A16835">
            <w:pPr>
              <w:pStyle w:val="Tabla"/>
            </w:pPr>
          </w:p>
        </w:tc>
      </w:tr>
    </w:tbl>
    <w:p w14:paraId="7ADDC801" w14:textId="77777777" w:rsidR="004F0E10" w:rsidRPr="00DA5E93" w:rsidRDefault="004F0E10" w:rsidP="004F0E10">
      <w:pPr>
        <w:ind w:left="1410" w:hanging="1410"/>
        <w:rPr>
          <w:b/>
          <w:bCs/>
        </w:rPr>
      </w:pPr>
      <w:r w:rsidRPr="00DA5E93">
        <w:rPr>
          <w:b/>
          <w:bCs/>
        </w:rPr>
        <w:t>Descripcion</w:t>
      </w:r>
      <w:r w:rsidRPr="00DA5E93">
        <w:rPr>
          <w:b/>
          <w:bCs/>
        </w:rPr>
        <w:tab/>
      </w:r>
    </w:p>
    <w:p w14:paraId="294EDAB5" w14:textId="77777777" w:rsidR="004F0E10" w:rsidRDefault="004F0E10" w:rsidP="004F0E10">
      <w:r>
        <w:t>Este boton</w:t>
      </w:r>
    </w:p>
    <w:p w14:paraId="08BBFDB5" w14:textId="77777777" w:rsidR="004F0E10" w:rsidRDefault="004F0E10" w:rsidP="002D5248"/>
    <w:p w14:paraId="48C3A64E" w14:textId="77777777" w:rsidR="004F0E10" w:rsidRDefault="004F0E10" w:rsidP="002D5248"/>
    <w:p w14:paraId="333CFAEF" w14:textId="26AAF7F1" w:rsidR="007E37F0" w:rsidRDefault="007E37F0" w:rsidP="002D5248">
      <w:r>
        <w:t>OutlineUngroupMenu</w:t>
      </w:r>
    </w:p>
    <w:tbl>
      <w:tblPr>
        <w:tblStyle w:val="Tablaconcuadrcula"/>
        <w:tblW w:w="0" w:type="auto"/>
        <w:tblLook w:val="04A0" w:firstRow="1" w:lastRow="0" w:firstColumn="1" w:lastColumn="0" w:noHBand="0" w:noVBand="1"/>
      </w:tblPr>
      <w:tblGrid>
        <w:gridCol w:w="1555"/>
        <w:gridCol w:w="2551"/>
        <w:gridCol w:w="1559"/>
      </w:tblGrid>
      <w:tr w:rsidR="004F0E10" w:rsidRPr="005908F0" w14:paraId="767BE40E" w14:textId="77777777" w:rsidTr="00A16835">
        <w:tc>
          <w:tcPr>
            <w:tcW w:w="1555" w:type="dxa"/>
          </w:tcPr>
          <w:p w14:paraId="51290D79" w14:textId="77777777" w:rsidR="004F0E10" w:rsidRPr="005908F0" w:rsidRDefault="004F0E10" w:rsidP="00A16835">
            <w:pPr>
              <w:pStyle w:val="Tabla"/>
            </w:pPr>
            <w:r w:rsidRPr="005908F0">
              <w:t>Etiqueta</w:t>
            </w:r>
          </w:p>
        </w:tc>
        <w:tc>
          <w:tcPr>
            <w:tcW w:w="2551" w:type="dxa"/>
          </w:tcPr>
          <w:p w14:paraId="2EF6ABE2" w14:textId="77777777" w:rsidR="004F0E10" w:rsidRPr="005908F0" w:rsidRDefault="004F0E10" w:rsidP="00A16835">
            <w:pPr>
              <w:pStyle w:val="Tabla"/>
            </w:pPr>
          </w:p>
        </w:tc>
        <w:tc>
          <w:tcPr>
            <w:tcW w:w="1559" w:type="dxa"/>
            <w:vMerge w:val="restart"/>
          </w:tcPr>
          <w:p w14:paraId="482CB72C" w14:textId="77777777" w:rsidR="004F0E10" w:rsidRPr="005908F0" w:rsidRDefault="004F0E10" w:rsidP="00A16835">
            <w:pPr>
              <w:pStyle w:val="Tabla"/>
            </w:pPr>
          </w:p>
        </w:tc>
      </w:tr>
      <w:tr w:rsidR="004F0E10" w:rsidRPr="005908F0" w14:paraId="6A6D87AD" w14:textId="77777777" w:rsidTr="00A16835">
        <w:tc>
          <w:tcPr>
            <w:tcW w:w="1555" w:type="dxa"/>
          </w:tcPr>
          <w:p w14:paraId="09E8DB75" w14:textId="77777777" w:rsidR="004F0E10" w:rsidRPr="005908F0" w:rsidRDefault="004F0E10" w:rsidP="00A16835">
            <w:pPr>
              <w:pStyle w:val="Tabla"/>
            </w:pPr>
            <w:r w:rsidRPr="005908F0">
              <w:t>Tipo de Control</w:t>
            </w:r>
          </w:p>
        </w:tc>
        <w:tc>
          <w:tcPr>
            <w:tcW w:w="2551" w:type="dxa"/>
          </w:tcPr>
          <w:p w14:paraId="4537E069" w14:textId="77777777" w:rsidR="004F0E10" w:rsidRPr="005908F0" w:rsidRDefault="004F0E10" w:rsidP="00A16835">
            <w:pPr>
              <w:pStyle w:val="Tabla"/>
            </w:pPr>
          </w:p>
        </w:tc>
        <w:tc>
          <w:tcPr>
            <w:tcW w:w="1559" w:type="dxa"/>
            <w:vMerge/>
          </w:tcPr>
          <w:p w14:paraId="0BA8EBDF" w14:textId="77777777" w:rsidR="004F0E10" w:rsidRPr="005908F0" w:rsidRDefault="004F0E10" w:rsidP="00A16835">
            <w:pPr>
              <w:pStyle w:val="Tabla"/>
            </w:pPr>
          </w:p>
        </w:tc>
      </w:tr>
    </w:tbl>
    <w:p w14:paraId="06FAE47F" w14:textId="77777777" w:rsidR="004F0E10" w:rsidRPr="00DA5E93" w:rsidRDefault="004F0E10" w:rsidP="004F0E10">
      <w:pPr>
        <w:ind w:left="1410" w:hanging="1410"/>
        <w:rPr>
          <w:b/>
          <w:bCs/>
        </w:rPr>
      </w:pPr>
      <w:r w:rsidRPr="00DA5E93">
        <w:rPr>
          <w:b/>
          <w:bCs/>
        </w:rPr>
        <w:t>Descripcion</w:t>
      </w:r>
      <w:r w:rsidRPr="00DA5E93">
        <w:rPr>
          <w:b/>
          <w:bCs/>
        </w:rPr>
        <w:tab/>
      </w:r>
    </w:p>
    <w:p w14:paraId="621C9E26" w14:textId="77777777" w:rsidR="004F0E10" w:rsidRDefault="004F0E10" w:rsidP="004F0E10">
      <w:r>
        <w:t>Este boton</w:t>
      </w:r>
    </w:p>
    <w:p w14:paraId="063A55CA" w14:textId="77777777" w:rsidR="004F0E10" w:rsidRDefault="004F0E10" w:rsidP="002D5248"/>
    <w:p w14:paraId="393EC912" w14:textId="77777777" w:rsidR="004F0E10" w:rsidRDefault="004F0E10" w:rsidP="002D5248"/>
    <w:p w14:paraId="1AFEBC58" w14:textId="4E7D9529" w:rsidR="007E37F0" w:rsidRDefault="007E37F0" w:rsidP="002D5248">
      <w:r>
        <w:t>OutlineUngroup</w:t>
      </w:r>
    </w:p>
    <w:tbl>
      <w:tblPr>
        <w:tblStyle w:val="Tablaconcuadrcula"/>
        <w:tblW w:w="0" w:type="auto"/>
        <w:tblLook w:val="04A0" w:firstRow="1" w:lastRow="0" w:firstColumn="1" w:lastColumn="0" w:noHBand="0" w:noVBand="1"/>
      </w:tblPr>
      <w:tblGrid>
        <w:gridCol w:w="1555"/>
        <w:gridCol w:w="2551"/>
        <w:gridCol w:w="1559"/>
      </w:tblGrid>
      <w:tr w:rsidR="004F0E10" w:rsidRPr="005908F0" w14:paraId="3773CE55" w14:textId="77777777" w:rsidTr="00A16835">
        <w:tc>
          <w:tcPr>
            <w:tcW w:w="1555" w:type="dxa"/>
          </w:tcPr>
          <w:p w14:paraId="7EEBF29D" w14:textId="77777777" w:rsidR="004F0E10" w:rsidRPr="005908F0" w:rsidRDefault="004F0E10" w:rsidP="00A16835">
            <w:pPr>
              <w:pStyle w:val="Tabla"/>
            </w:pPr>
            <w:r w:rsidRPr="005908F0">
              <w:t>Etiqueta</w:t>
            </w:r>
          </w:p>
        </w:tc>
        <w:tc>
          <w:tcPr>
            <w:tcW w:w="2551" w:type="dxa"/>
          </w:tcPr>
          <w:p w14:paraId="3CC776EF" w14:textId="77777777" w:rsidR="004F0E10" w:rsidRPr="005908F0" w:rsidRDefault="004F0E10" w:rsidP="00A16835">
            <w:pPr>
              <w:pStyle w:val="Tabla"/>
            </w:pPr>
          </w:p>
        </w:tc>
        <w:tc>
          <w:tcPr>
            <w:tcW w:w="1559" w:type="dxa"/>
            <w:vMerge w:val="restart"/>
          </w:tcPr>
          <w:p w14:paraId="4B2A7914" w14:textId="77777777" w:rsidR="004F0E10" w:rsidRPr="005908F0" w:rsidRDefault="004F0E10" w:rsidP="00A16835">
            <w:pPr>
              <w:pStyle w:val="Tabla"/>
            </w:pPr>
          </w:p>
        </w:tc>
      </w:tr>
      <w:tr w:rsidR="004F0E10" w:rsidRPr="005908F0" w14:paraId="6A8EF5EC" w14:textId="77777777" w:rsidTr="00A16835">
        <w:tc>
          <w:tcPr>
            <w:tcW w:w="1555" w:type="dxa"/>
          </w:tcPr>
          <w:p w14:paraId="70BF5317" w14:textId="77777777" w:rsidR="004F0E10" w:rsidRPr="005908F0" w:rsidRDefault="004F0E10" w:rsidP="00A16835">
            <w:pPr>
              <w:pStyle w:val="Tabla"/>
            </w:pPr>
            <w:r w:rsidRPr="005908F0">
              <w:t>Tipo de Control</w:t>
            </w:r>
          </w:p>
        </w:tc>
        <w:tc>
          <w:tcPr>
            <w:tcW w:w="2551" w:type="dxa"/>
          </w:tcPr>
          <w:p w14:paraId="76E38CBE" w14:textId="77777777" w:rsidR="004F0E10" w:rsidRPr="005908F0" w:rsidRDefault="004F0E10" w:rsidP="00A16835">
            <w:pPr>
              <w:pStyle w:val="Tabla"/>
            </w:pPr>
          </w:p>
        </w:tc>
        <w:tc>
          <w:tcPr>
            <w:tcW w:w="1559" w:type="dxa"/>
            <w:vMerge/>
          </w:tcPr>
          <w:p w14:paraId="129B4ABD" w14:textId="77777777" w:rsidR="004F0E10" w:rsidRPr="005908F0" w:rsidRDefault="004F0E10" w:rsidP="00A16835">
            <w:pPr>
              <w:pStyle w:val="Tabla"/>
            </w:pPr>
          </w:p>
        </w:tc>
      </w:tr>
    </w:tbl>
    <w:p w14:paraId="097D4098" w14:textId="77777777" w:rsidR="004F0E10" w:rsidRPr="00DA5E93" w:rsidRDefault="004F0E10" w:rsidP="004F0E10">
      <w:pPr>
        <w:ind w:left="1410" w:hanging="1410"/>
        <w:rPr>
          <w:b/>
          <w:bCs/>
        </w:rPr>
      </w:pPr>
      <w:r w:rsidRPr="00DA5E93">
        <w:rPr>
          <w:b/>
          <w:bCs/>
        </w:rPr>
        <w:t>Descripcion</w:t>
      </w:r>
      <w:r w:rsidRPr="00DA5E93">
        <w:rPr>
          <w:b/>
          <w:bCs/>
        </w:rPr>
        <w:tab/>
      </w:r>
    </w:p>
    <w:p w14:paraId="2523C33D" w14:textId="77777777" w:rsidR="004F0E10" w:rsidRDefault="004F0E10" w:rsidP="004F0E10">
      <w:r>
        <w:t>Este boton</w:t>
      </w:r>
    </w:p>
    <w:p w14:paraId="0070FC7A" w14:textId="77777777" w:rsidR="004F0E10" w:rsidRDefault="004F0E10" w:rsidP="002D5248"/>
    <w:p w14:paraId="55D50A41" w14:textId="77777777" w:rsidR="004F0E10" w:rsidRDefault="004F0E10" w:rsidP="002D5248"/>
    <w:p w14:paraId="46F94E7A" w14:textId="07D28962" w:rsidR="007E37F0" w:rsidRDefault="007E37F0" w:rsidP="002D5248">
      <w:r>
        <w:t>OutlineClear</w:t>
      </w:r>
    </w:p>
    <w:tbl>
      <w:tblPr>
        <w:tblStyle w:val="Tablaconcuadrcula"/>
        <w:tblW w:w="0" w:type="auto"/>
        <w:tblLook w:val="04A0" w:firstRow="1" w:lastRow="0" w:firstColumn="1" w:lastColumn="0" w:noHBand="0" w:noVBand="1"/>
      </w:tblPr>
      <w:tblGrid>
        <w:gridCol w:w="1555"/>
        <w:gridCol w:w="2551"/>
        <w:gridCol w:w="1559"/>
      </w:tblGrid>
      <w:tr w:rsidR="004F0E10" w:rsidRPr="005908F0" w14:paraId="257D4016" w14:textId="77777777" w:rsidTr="00A16835">
        <w:tc>
          <w:tcPr>
            <w:tcW w:w="1555" w:type="dxa"/>
          </w:tcPr>
          <w:p w14:paraId="6805C197" w14:textId="77777777" w:rsidR="004F0E10" w:rsidRPr="005908F0" w:rsidRDefault="004F0E10" w:rsidP="00A16835">
            <w:pPr>
              <w:pStyle w:val="Tabla"/>
            </w:pPr>
            <w:r w:rsidRPr="005908F0">
              <w:t>Etiqueta</w:t>
            </w:r>
          </w:p>
        </w:tc>
        <w:tc>
          <w:tcPr>
            <w:tcW w:w="2551" w:type="dxa"/>
          </w:tcPr>
          <w:p w14:paraId="3FE0B42B" w14:textId="77777777" w:rsidR="004F0E10" w:rsidRPr="005908F0" w:rsidRDefault="004F0E10" w:rsidP="00A16835">
            <w:pPr>
              <w:pStyle w:val="Tabla"/>
            </w:pPr>
          </w:p>
        </w:tc>
        <w:tc>
          <w:tcPr>
            <w:tcW w:w="1559" w:type="dxa"/>
            <w:vMerge w:val="restart"/>
          </w:tcPr>
          <w:p w14:paraId="2A6CA832" w14:textId="77777777" w:rsidR="004F0E10" w:rsidRPr="005908F0" w:rsidRDefault="004F0E10" w:rsidP="00A16835">
            <w:pPr>
              <w:pStyle w:val="Tabla"/>
            </w:pPr>
          </w:p>
        </w:tc>
      </w:tr>
      <w:tr w:rsidR="004F0E10" w:rsidRPr="005908F0" w14:paraId="3E49B379" w14:textId="77777777" w:rsidTr="00A16835">
        <w:tc>
          <w:tcPr>
            <w:tcW w:w="1555" w:type="dxa"/>
          </w:tcPr>
          <w:p w14:paraId="51104F21" w14:textId="77777777" w:rsidR="004F0E10" w:rsidRPr="005908F0" w:rsidRDefault="004F0E10" w:rsidP="00A16835">
            <w:pPr>
              <w:pStyle w:val="Tabla"/>
            </w:pPr>
            <w:r w:rsidRPr="005908F0">
              <w:t>Tipo de Control</w:t>
            </w:r>
          </w:p>
        </w:tc>
        <w:tc>
          <w:tcPr>
            <w:tcW w:w="2551" w:type="dxa"/>
          </w:tcPr>
          <w:p w14:paraId="79B8753C" w14:textId="77777777" w:rsidR="004F0E10" w:rsidRPr="005908F0" w:rsidRDefault="004F0E10" w:rsidP="00A16835">
            <w:pPr>
              <w:pStyle w:val="Tabla"/>
            </w:pPr>
          </w:p>
        </w:tc>
        <w:tc>
          <w:tcPr>
            <w:tcW w:w="1559" w:type="dxa"/>
            <w:vMerge/>
          </w:tcPr>
          <w:p w14:paraId="34766D3E" w14:textId="77777777" w:rsidR="004F0E10" w:rsidRPr="005908F0" w:rsidRDefault="004F0E10" w:rsidP="00A16835">
            <w:pPr>
              <w:pStyle w:val="Tabla"/>
            </w:pPr>
          </w:p>
        </w:tc>
      </w:tr>
    </w:tbl>
    <w:p w14:paraId="2C76FB88" w14:textId="77777777" w:rsidR="004F0E10" w:rsidRPr="00DA5E93" w:rsidRDefault="004F0E10" w:rsidP="004F0E10">
      <w:pPr>
        <w:ind w:left="1410" w:hanging="1410"/>
        <w:rPr>
          <w:b/>
          <w:bCs/>
        </w:rPr>
      </w:pPr>
      <w:r w:rsidRPr="00DA5E93">
        <w:rPr>
          <w:b/>
          <w:bCs/>
        </w:rPr>
        <w:t>Descripcion</w:t>
      </w:r>
      <w:r w:rsidRPr="00DA5E93">
        <w:rPr>
          <w:b/>
          <w:bCs/>
        </w:rPr>
        <w:tab/>
      </w:r>
    </w:p>
    <w:p w14:paraId="6B9C4A53" w14:textId="77777777" w:rsidR="004F0E10" w:rsidRDefault="004F0E10" w:rsidP="004F0E10">
      <w:r>
        <w:t>Este boton</w:t>
      </w:r>
    </w:p>
    <w:p w14:paraId="726D75CA" w14:textId="77777777" w:rsidR="004F0E10" w:rsidRDefault="004F0E10" w:rsidP="002D5248"/>
    <w:p w14:paraId="577F84D8" w14:textId="77777777" w:rsidR="004F0E10" w:rsidRDefault="004F0E10" w:rsidP="002D5248"/>
    <w:p w14:paraId="51328166" w14:textId="0111EEF8" w:rsidR="007E37F0" w:rsidRDefault="007E37F0" w:rsidP="002D5248">
      <w:r>
        <w:t>OutlineSubtotals</w:t>
      </w:r>
    </w:p>
    <w:tbl>
      <w:tblPr>
        <w:tblStyle w:val="Tablaconcuadrcula"/>
        <w:tblW w:w="0" w:type="auto"/>
        <w:tblLook w:val="04A0" w:firstRow="1" w:lastRow="0" w:firstColumn="1" w:lastColumn="0" w:noHBand="0" w:noVBand="1"/>
      </w:tblPr>
      <w:tblGrid>
        <w:gridCol w:w="1555"/>
        <w:gridCol w:w="2551"/>
        <w:gridCol w:w="1559"/>
      </w:tblGrid>
      <w:tr w:rsidR="004F0E10" w:rsidRPr="005908F0" w14:paraId="318001F1" w14:textId="77777777" w:rsidTr="00A16835">
        <w:tc>
          <w:tcPr>
            <w:tcW w:w="1555" w:type="dxa"/>
          </w:tcPr>
          <w:p w14:paraId="65DC3BA6" w14:textId="77777777" w:rsidR="004F0E10" w:rsidRPr="005908F0" w:rsidRDefault="004F0E10" w:rsidP="00A16835">
            <w:pPr>
              <w:pStyle w:val="Tabla"/>
            </w:pPr>
            <w:r w:rsidRPr="005908F0">
              <w:t>Etiqueta</w:t>
            </w:r>
          </w:p>
        </w:tc>
        <w:tc>
          <w:tcPr>
            <w:tcW w:w="2551" w:type="dxa"/>
          </w:tcPr>
          <w:p w14:paraId="4CE945EA" w14:textId="77777777" w:rsidR="004F0E10" w:rsidRPr="005908F0" w:rsidRDefault="004F0E10" w:rsidP="00A16835">
            <w:pPr>
              <w:pStyle w:val="Tabla"/>
            </w:pPr>
          </w:p>
        </w:tc>
        <w:tc>
          <w:tcPr>
            <w:tcW w:w="1559" w:type="dxa"/>
            <w:vMerge w:val="restart"/>
          </w:tcPr>
          <w:p w14:paraId="2C2C1074" w14:textId="77777777" w:rsidR="004F0E10" w:rsidRPr="005908F0" w:rsidRDefault="004F0E10" w:rsidP="00A16835">
            <w:pPr>
              <w:pStyle w:val="Tabla"/>
            </w:pPr>
          </w:p>
        </w:tc>
      </w:tr>
      <w:tr w:rsidR="004F0E10" w:rsidRPr="005908F0" w14:paraId="1B5F582C" w14:textId="77777777" w:rsidTr="00A16835">
        <w:tc>
          <w:tcPr>
            <w:tcW w:w="1555" w:type="dxa"/>
          </w:tcPr>
          <w:p w14:paraId="16D73F30" w14:textId="77777777" w:rsidR="004F0E10" w:rsidRPr="005908F0" w:rsidRDefault="004F0E10" w:rsidP="00A16835">
            <w:pPr>
              <w:pStyle w:val="Tabla"/>
            </w:pPr>
            <w:r w:rsidRPr="005908F0">
              <w:t>Tipo de Control</w:t>
            </w:r>
          </w:p>
        </w:tc>
        <w:tc>
          <w:tcPr>
            <w:tcW w:w="2551" w:type="dxa"/>
          </w:tcPr>
          <w:p w14:paraId="5A9FD699" w14:textId="77777777" w:rsidR="004F0E10" w:rsidRPr="005908F0" w:rsidRDefault="004F0E10" w:rsidP="00A16835">
            <w:pPr>
              <w:pStyle w:val="Tabla"/>
            </w:pPr>
          </w:p>
        </w:tc>
        <w:tc>
          <w:tcPr>
            <w:tcW w:w="1559" w:type="dxa"/>
            <w:vMerge/>
          </w:tcPr>
          <w:p w14:paraId="40F89455" w14:textId="77777777" w:rsidR="004F0E10" w:rsidRPr="005908F0" w:rsidRDefault="004F0E10" w:rsidP="00A16835">
            <w:pPr>
              <w:pStyle w:val="Tabla"/>
            </w:pPr>
          </w:p>
        </w:tc>
      </w:tr>
    </w:tbl>
    <w:p w14:paraId="33C65AEA" w14:textId="77777777" w:rsidR="004F0E10" w:rsidRPr="00DA5E93" w:rsidRDefault="004F0E10" w:rsidP="004F0E10">
      <w:pPr>
        <w:ind w:left="1410" w:hanging="1410"/>
        <w:rPr>
          <w:b/>
          <w:bCs/>
        </w:rPr>
      </w:pPr>
      <w:r w:rsidRPr="00DA5E93">
        <w:rPr>
          <w:b/>
          <w:bCs/>
        </w:rPr>
        <w:t>Descripcion</w:t>
      </w:r>
      <w:r w:rsidRPr="00DA5E93">
        <w:rPr>
          <w:b/>
          <w:bCs/>
        </w:rPr>
        <w:tab/>
      </w:r>
    </w:p>
    <w:p w14:paraId="5B9A8F0F" w14:textId="77777777" w:rsidR="004F0E10" w:rsidRDefault="004F0E10" w:rsidP="004F0E10">
      <w:r>
        <w:t>Este boton</w:t>
      </w:r>
    </w:p>
    <w:p w14:paraId="044BE5AB" w14:textId="77777777" w:rsidR="004F0E10" w:rsidRDefault="004F0E10" w:rsidP="002D5248"/>
    <w:p w14:paraId="6B65AF1D" w14:textId="77777777" w:rsidR="004F0E10" w:rsidRDefault="004F0E10" w:rsidP="002D5248"/>
    <w:p w14:paraId="0933D594" w14:textId="3BA8B7D2" w:rsidR="007E37F0" w:rsidRDefault="007E37F0" w:rsidP="002D5248">
      <w:r>
        <w:t>OutlineShowDetail</w:t>
      </w:r>
    </w:p>
    <w:tbl>
      <w:tblPr>
        <w:tblStyle w:val="Tablaconcuadrcula"/>
        <w:tblW w:w="0" w:type="auto"/>
        <w:tblLook w:val="04A0" w:firstRow="1" w:lastRow="0" w:firstColumn="1" w:lastColumn="0" w:noHBand="0" w:noVBand="1"/>
      </w:tblPr>
      <w:tblGrid>
        <w:gridCol w:w="1555"/>
        <w:gridCol w:w="2551"/>
        <w:gridCol w:w="1559"/>
      </w:tblGrid>
      <w:tr w:rsidR="004F0E10" w:rsidRPr="005908F0" w14:paraId="3AAEDEF7" w14:textId="77777777" w:rsidTr="00A16835">
        <w:tc>
          <w:tcPr>
            <w:tcW w:w="1555" w:type="dxa"/>
          </w:tcPr>
          <w:p w14:paraId="536F1A4D" w14:textId="77777777" w:rsidR="004F0E10" w:rsidRPr="005908F0" w:rsidRDefault="004F0E10" w:rsidP="00A16835">
            <w:pPr>
              <w:pStyle w:val="Tabla"/>
            </w:pPr>
            <w:r w:rsidRPr="005908F0">
              <w:t>Etiqueta</w:t>
            </w:r>
          </w:p>
        </w:tc>
        <w:tc>
          <w:tcPr>
            <w:tcW w:w="2551" w:type="dxa"/>
          </w:tcPr>
          <w:p w14:paraId="6850CC5E" w14:textId="77777777" w:rsidR="004F0E10" w:rsidRPr="005908F0" w:rsidRDefault="004F0E10" w:rsidP="00A16835">
            <w:pPr>
              <w:pStyle w:val="Tabla"/>
            </w:pPr>
          </w:p>
        </w:tc>
        <w:tc>
          <w:tcPr>
            <w:tcW w:w="1559" w:type="dxa"/>
            <w:vMerge w:val="restart"/>
          </w:tcPr>
          <w:p w14:paraId="7EBD2E87" w14:textId="77777777" w:rsidR="004F0E10" w:rsidRPr="005908F0" w:rsidRDefault="004F0E10" w:rsidP="00A16835">
            <w:pPr>
              <w:pStyle w:val="Tabla"/>
            </w:pPr>
          </w:p>
        </w:tc>
      </w:tr>
      <w:tr w:rsidR="004F0E10" w:rsidRPr="005908F0" w14:paraId="4D96A64C" w14:textId="77777777" w:rsidTr="00A16835">
        <w:tc>
          <w:tcPr>
            <w:tcW w:w="1555" w:type="dxa"/>
          </w:tcPr>
          <w:p w14:paraId="61AC6F30" w14:textId="77777777" w:rsidR="004F0E10" w:rsidRPr="005908F0" w:rsidRDefault="004F0E10" w:rsidP="00A16835">
            <w:pPr>
              <w:pStyle w:val="Tabla"/>
            </w:pPr>
            <w:r w:rsidRPr="005908F0">
              <w:t>Tipo de Control</w:t>
            </w:r>
          </w:p>
        </w:tc>
        <w:tc>
          <w:tcPr>
            <w:tcW w:w="2551" w:type="dxa"/>
          </w:tcPr>
          <w:p w14:paraId="2F326CE4" w14:textId="77777777" w:rsidR="004F0E10" w:rsidRPr="005908F0" w:rsidRDefault="004F0E10" w:rsidP="00A16835">
            <w:pPr>
              <w:pStyle w:val="Tabla"/>
            </w:pPr>
          </w:p>
        </w:tc>
        <w:tc>
          <w:tcPr>
            <w:tcW w:w="1559" w:type="dxa"/>
            <w:vMerge/>
          </w:tcPr>
          <w:p w14:paraId="3C88223F" w14:textId="77777777" w:rsidR="004F0E10" w:rsidRPr="005908F0" w:rsidRDefault="004F0E10" w:rsidP="00A16835">
            <w:pPr>
              <w:pStyle w:val="Tabla"/>
            </w:pPr>
          </w:p>
        </w:tc>
      </w:tr>
    </w:tbl>
    <w:p w14:paraId="2776A287" w14:textId="77777777" w:rsidR="004F0E10" w:rsidRPr="00DA5E93" w:rsidRDefault="004F0E10" w:rsidP="004F0E10">
      <w:pPr>
        <w:ind w:left="1410" w:hanging="1410"/>
        <w:rPr>
          <w:b/>
          <w:bCs/>
        </w:rPr>
      </w:pPr>
      <w:r w:rsidRPr="00DA5E93">
        <w:rPr>
          <w:b/>
          <w:bCs/>
        </w:rPr>
        <w:t>Descripcion</w:t>
      </w:r>
      <w:r w:rsidRPr="00DA5E93">
        <w:rPr>
          <w:b/>
          <w:bCs/>
        </w:rPr>
        <w:tab/>
      </w:r>
    </w:p>
    <w:p w14:paraId="0D45E49F" w14:textId="77777777" w:rsidR="004F0E10" w:rsidRDefault="004F0E10" w:rsidP="004F0E10">
      <w:r>
        <w:t>Este boton</w:t>
      </w:r>
    </w:p>
    <w:p w14:paraId="770020E4" w14:textId="77777777" w:rsidR="004F0E10" w:rsidRDefault="004F0E10" w:rsidP="002D5248"/>
    <w:p w14:paraId="605A7A1A" w14:textId="77777777" w:rsidR="004F0E10" w:rsidRDefault="004F0E10" w:rsidP="002D5248"/>
    <w:p w14:paraId="7DB0BF3E" w14:textId="6D0A7E28" w:rsidR="007E37F0" w:rsidRDefault="007E37F0" w:rsidP="002D5248">
      <w:r>
        <w:t>OutlineHideDetail</w:t>
      </w:r>
    </w:p>
    <w:tbl>
      <w:tblPr>
        <w:tblStyle w:val="Tablaconcuadrcula"/>
        <w:tblW w:w="0" w:type="auto"/>
        <w:tblLook w:val="04A0" w:firstRow="1" w:lastRow="0" w:firstColumn="1" w:lastColumn="0" w:noHBand="0" w:noVBand="1"/>
      </w:tblPr>
      <w:tblGrid>
        <w:gridCol w:w="1555"/>
        <w:gridCol w:w="2551"/>
        <w:gridCol w:w="1559"/>
      </w:tblGrid>
      <w:tr w:rsidR="004F0E10" w:rsidRPr="005908F0" w14:paraId="0AB601A8" w14:textId="77777777" w:rsidTr="00A16835">
        <w:tc>
          <w:tcPr>
            <w:tcW w:w="1555" w:type="dxa"/>
          </w:tcPr>
          <w:p w14:paraId="4D60577E" w14:textId="77777777" w:rsidR="004F0E10" w:rsidRPr="005908F0" w:rsidRDefault="004F0E10" w:rsidP="00A16835">
            <w:pPr>
              <w:pStyle w:val="Tabla"/>
            </w:pPr>
            <w:r w:rsidRPr="005908F0">
              <w:t>Etiqueta</w:t>
            </w:r>
          </w:p>
        </w:tc>
        <w:tc>
          <w:tcPr>
            <w:tcW w:w="2551" w:type="dxa"/>
          </w:tcPr>
          <w:p w14:paraId="04094B4D" w14:textId="77777777" w:rsidR="004F0E10" w:rsidRPr="005908F0" w:rsidRDefault="004F0E10" w:rsidP="00A16835">
            <w:pPr>
              <w:pStyle w:val="Tabla"/>
            </w:pPr>
          </w:p>
        </w:tc>
        <w:tc>
          <w:tcPr>
            <w:tcW w:w="1559" w:type="dxa"/>
            <w:vMerge w:val="restart"/>
          </w:tcPr>
          <w:p w14:paraId="739A8A3B" w14:textId="77777777" w:rsidR="004F0E10" w:rsidRPr="005908F0" w:rsidRDefault="004F0E10" w:rsidP="00A16835">
            <w:pPr>
              <w:pStyle w:val="Tabla"/>
            </w:pPr>
          </w:p>
        </w:tc>
      </w:tr>
      <w:tr w:rsidR="004F0E10" w:rsidRPr="005908F0" w14:paraId="300856A9" w14:textId="77777777" w:rsidTr="00A16835">
        <w:tc>
          <w:tcPr>
            <w:tcW w:w="1555" w:type="dxa"/>
          </w:tcPr>
          <w:p w14:paraId="036A4634" w14:textId="77777777" w:rsidR="004F0E10" w:rsidRPr="005908F0" w:rsidRDefault="004F0E10" w:rsidP="00A16835">
            <w:pPr>
              <w:pStyle w:val="Tabla"/>
            </w:pPr>
            <w:r w:rsidRPr="005908F0">
              <w:t>Tipo de Control</w:t>
            </w:r>
          </w:p>
        </w:tc>
        <w:tc>
          <w:tcPr>
            <w:tcW w:w="2551" w:type="dxa"/>
          </w:tcPr>
          <w:p w14:paraId="1F13E6E6" w14:textId="77777777" w:rsidR="004F0E10" w:rsidRPr="005908F0" w:rsidRDefault="004F0E10" w:rsidP="00A16835">
            <w:pPr>
              <w:pStyle w:val="Tabla"/>
            </w:pPr>
          </w:p>
        </w:tc>
        <w:tc>
          <w:tcPr>
            <w:tcW w:w="1559" w:type="dxa"/>
            <w:vMerge/>
          </w:tcPr>
          <w:p w14:paraId="598DCD43" w14:textId="77777777" w:rsidR="004F0E10" w:rsidRPr="005908F0" w:rsidRDefault="004F0E10" w:rsidP="00A16835">
            <w:pPr>
              <w:pStyle w:val="Tabla"/>
            </w:pPr>
          </w:p>
        </w:tc>
      </w:tr>
    </w:tbl>
    <w:p w14:paraId="4AF16AA2" w14:textId="77777777" w:rsidR="004F0E10" w:rsidRPr="00DA5E93" w:rsidRDefault="004F0E10" w:rsidP="004F0E10">
      <w:pPr>
        <w:ind w:left="1410" w:hanging="1410"/>
        <w:rPr>
          <w:b/>
          <w:bCs/>
        </w:rPr>
      </w:pPr>
      <w:r w:rsidRPr="00DA5E93">
        <w:rPr>
          <w:b/>
          <w:bCs/>
        </w:rPr>
        <w:t>Descripcion</w:t>
      </w:r>
      <w:r w:rsidRPr="00DA5E93">
        <w:rPr>
          <w:b/>
          <w:bCs/>
        </w:rPr>
        <w:tab/>
      </w:r>
    </w:p>
    <w:p w14:paraId="2A94AF81" w14:textId="77777777" w:rsidR="004F0E10" w:rsidRDefault="004F0E10" w:rsidP="004F0E10">
      <w:r>
        <w:t>Este boton</w:t>
      </w:r>
    </w:p>
    <w:p w14:paraId="65441375" w14:textId="77777777" w:rsidR="004F0E10" w:rsidRDefault="004F0E10" w:rsidP="002D5248"/>
    <w:p w14:paraId="6C3A4355" w14:textId="77777777" w:rsidR="004F0E10" w:rsidRDefault="004F0E10" w:rsidP="002D5248"/>
    <w:p w14:paraId="1FCFC003" w14:textId="231C70E7" w:rsidR="007E37F0" w:rsidRDefault="007E37F0" w:rsidP="002D5248">
      <w:r>
        <w:t>OutlineSettings</w:t>
      </w:r>
    </w:p>
    <w:tbl>
      <w:tblPr>
        <w:tblStyle w:val="Tablaconcuadrcula"/>
        <w:tblW w:w="0" w:type="auto"/>
        <w:tblLook w:val="04A0" w:firstRow="1" w:lastRow="0" w:firstColumn="1" w:lastColumn="0" w:noHBand="0" w:noVBand="1"/>
      </w:tblPr>
      <w:tblGrid>
        <w:gridCol w:w="1555"/>
        <w:gridCol w:w="2551"/>
        <w:gridCol w:w="1559"/>
      </w:tblGrid>
      <w:tr w:rsidR="004F0E10" w:rsidRPr="005908F0" w14:paraId="6532344D" w14:textId="77777777" w:rsidTr="00A16835">
        <w:tc>
          <w:tcPr>
            <w:tcW w:w="1555" w:type="dxa"/>
          </w:tcPr>
          <w:p w14:paraId="251DBBDC" w14:textId="77777777" w:rsidR="004F0E10" w:rsidRPr="005908F0" w:rsidRDefault="004F0E10" w:rsidP="00A16835">
            <w:pPr>
              <w:pStyle w:val="Tabla"/>
            </w:pPr>
            <w:r w:rsidRPr="005908F0">
              <w:t>Etiqueta</w:t>
            </w:r>
          </w:p>
        </w:tc>
        <w:tc>
          <w:tcPr>
            <w:tcW w:w="2551" w:type="dxa"/>
          </w:tcPr>
          <w:p w14:paraId="00BCB227" w14:textId="77777777" w:rsidR="004F0E10" w:rsidRPr="005908F0" w:rsidRDefault="004F0E10" w:rsidP="00A16835">
            <w:pPr>
              <w:pStyle w:val="Tabla"/>
            </w:pPr>
          </w:p>
        </w:tc>
        <w:tc>
          <w:tcPr>
            <w:tcW w:w="1559" w:type="dxa"/>
            <w:vMerge w:val="restart"/>
          </w:tcPr>
          <w:p w14:paraId="620B43BA" w14:textId="77777777" w:rsidR="004F0E10" w:rsidRPr="005908F0" w:rsidRDefault="004F0E10" w:rsidP="00A16835">
            <w:pPr>
              <w:pStyle w:val="Tabla"/>
            </w:pPr>
          </w:p>
        </w:tc>
      </w:tr>
      <w:tr w:rsidR="004F0E10" w:rsidRPr="005908F0" w14:paraId="5BFCDC31" w14:textId="77777777" w:rsidTr="00A16835">
        <w:tc>
          <w:tcPr>
            <w:tcW w:w="1555" w:type="dxa"/>
          </w:tcPr>
          <w:p w14:paraId="520D4B55" w14:textId="77777777" w:rsidR="004F0E10" w:rsidRPr="005908F0" w:rsidRDefault="004F0E10" w:rsidP="00A16835">
            <w:pPr>
              <w:pStyle w:val="Tabla"/>
            </w:pPr>
            <w:r w:rsidRPr="005908F0">
              <w:t>Tipo de Control</w:t>
            </w:r>
          </w:p>
        </w:tc>
        <w:tc>
          <w:tcPr>
            <w:tcW w:w="2551" w:type="dxa"/>
          </w:tcPr>
          <w:p w14:paraId="630FE227" w14:textId="77777777" w:rsidR="004F0E10" w:rsidRPr="005908F0" w:rsidRDefault="004F0E10" w:rsidP="00A16835">
            <w:pPr>
              <w:pStyle w:val="Tabla"/>
            </w:pPr>
          </w:p>
        </w:tc>
        <w:tc>
          <w:tcPr>
            <w:tcW w:w="1559" w:type="dxa"/>
            <w:vMerge/>
          </w:tcPr>
          <w:p w14:paraId="7363F00B" w14:textId="77777777" w:rsidR="004F0E10" w:rsidRPr="005908F0" w:rsidRDefault="004F0E10" w:rsidP="00A16835">
            <w:pPr>
              <w:pStyle w:val="Tabla"/>
            </w:pPr>
          </w:p>
        </w:tc>
      </w:tr>
    </w:tbl>
    <w:p w14:paraId="0E9829EE" w14:textId="77777777" w:rsidR="004F0E10" w:rsidRPr="00DA5E93" w:rsidRDefault="004F0E10" w:rsidP="004F0E10">
      <w:pPr>
        <w:ind w:left="1410" w:hanging="1410"/>
        <w:rPr>
          <w:b/>
          <w:bCs/>
        </w:rPr>
      </w:pPr>
      <w:r w:rsidRPr="00DA5E93">
        <w:rPr>
          <w:b/>
          <w:bCs/>
        </w:rPr>
        <w:t>Descripcion</w:t>
      </w:r>
      <w:r w:rsidRPr="00DA5E93">
        <w:rPr>
          <w:b/>
          <w:bCs/>
        </w:rPr>
        <w:tab/>
      </w:r>
    </w:p>
    <w:p w14:paraId="7E8D5909" w14:textId="77777777" w:rsidR="004F0E10" w:rsidRDefault="004F0E10" w:rsidP="004F0E10">
      <w:r>
        <w:t>Este boton</w:t>
      </w:r>
    </w:p>
    <w:p w14:paraId="2D9A9869" w14:textId="77777777" w:rsidR="00234D94" w:rsidRDefault="00234D94" w:rsidP="002D5248"/>
    <w:p w14:paraId="3830A39F" w14:textId="77777777" w:rsidR="00443FC5" w:rsidRDefault="00443FC5" w:rsidP="002D5248"/>
    <w:p w14:paraId="2344BB1F" w14:textId="6B58FF9F" w:rsidR="007E37F0" w:rsidRDefault="007E37F0" w:rsidP="002D5248">
      <w:r>
        <w:t>Revisar</w:t>
      </w:r>
    </w:p>
    <w:p w14:paraId="2D74EE90" w14:textId="29AEF20E" w:rsidR="007E37F0" w:rsidRDefault="007E37F0" w:rsidP="002D5248">
      <w:r>
        <w:t>Spellimg</w:t>
      </w:r>
    </w:p>
    <w:tbl>
      <w:tblPr>
        <w:tblStyle w:val="Tablaconcuadrcula"/>
        <w:tblW w:w="0" w:type="auto"/>
        <w:tblLook w:val="04A0" w:firstRow="1" w:lastRow="0" w:firstColumn="1" w:lastColumn="0" w:noHBand="0" w:noVBand="1"/>
      </w:tblPr>
      <w:tblGrid>
        <w:gridCol w:w="1555"/>
        <w:gridCol w:w="2551"/>
        <w:gridCol w:w="1559"/>
      </w:tblGrid>
      <w:tr w:rsidR="004F0E10" w:rsidRPr="005908F0" w14:paraId="2F351C62" w14:textId="77777777" w:rsidTr="00A16835">
        <w:tc>
          <w:tcPr>
            <w:tcW w:w="1555" w:type="dxa"/>
          </w:tcPr>
          <w:p w14:paraId="0F9DBCB6" w14:textId="77777777" w:rsidR="004F0E10" w:rsidRPr="005908F0" w:rsidRDefault="004F0E10" w:rsidP="00A16835">
            <w:pPr>
              <w:pStyle w:val="Tabla"/>
            </w:pPr>
            <w:r w:rsidRPr="005908F0">
              <w:t>Etiqueta</w:t>
            </w:r>
          </w:p>
        </w:tc>
        <w:tc>
          <w:tcPr>
            <w:tcW w:w="2551" w:type="dxa"/>
          </w:tcPr>
          <w:p w14:paraId="315D5122" w14:textId="77777777" w:rsidR="004F0E10" w:rsidRPr="005908F0" w:rsidRDefault="004F0E10" w:rsidP="00A16835">
            <w:pPr>
              <w:pStyle w:val="Tabla"/>
            </w:pPr>
          </w:p>
        </w:tc>
        <w:tc>
          <w:tcPr>
            <w:tcW w:w="1559" w:type="dxa"/>
            <w:vMerge w:val="restart"/>
          </w:tcPr>
          <w:p w14:paraId="63FE55F9" w14:textId="77777777" w:rsidR="004F0E10" w:rsidRPr="005908F0" w:rsidRDefault="004F0E10" w:rsidP="00A16835">
            <w:pPr>
              <w:pStyle w:val="Tabla"/>
            </w:pPr>
          </w:p>
        </w:tc>
      </w:tr>
      <w:tr w:rsidR="004F0E10" w:rsidRPr="005908F0" w14:paraId="18EDEBE1" w14:textId="77777777" w:rsidTr="00A16835">
        <w:tc>
          <w:tcPr>
            <w:tcW w:w="1555" w:type="dxa"/>
          </w:tcPr>
          <w:p w14:paraId="238E96CC" w14:textId="77777777" w:rsidR="004F0E10" w:rsidRPr="005908F0" w:rsidRDefault="004F0E10" w:rsidP="00A16835">
            <w:pPr>
              <w:pStyle w:val="Tabla"/>
            </w:pPr>
            <w:r w:rsidRPr="005908F0">
              <w:t>Tipo de Control</w:t>
            </w:r>
          </w:p>
        </w:tc>
        <w:tc>
          <w:tcPr>
            <w:tcW w:w="2551" w:type="dxa"/>
          </w:tcPr>
          <w:p w14:paraId="303BD69E" w14:textId="77777777" w:rsidR="004F0E10" w:rsidRPr="005908F0" w:rsidRDefault="004F0E10" w:rsidP="00A16835">
            <w:pPr>
              <w:pStyle w:val="Tabla"/>
            </w:pPr>
          </w:p>
        </w:tc>
        <w:tc>
          <w:tcPr>
            <w:tcW w:w="1559" w:type="dxa"/>
            <w:vMerge/>
          </w:tcPr>
          <w:p w14:paraId="02A54252" w14:textId="77777777" w:rsidR="004F0E10" w:rsidRPr="005908F0" w:rsidRDefault="004F0E10" w:rsidP="00A16835">
            <w:pPr>
              <w:pStyle w:val="Tabla"/>
            </w:pPr>
          </w:p>
        </w:tc>
      </w:tr>
    </w:tbl>
    <w:p w14:paraId="7A7ED108" w14:textId="77777777" w:rsidR="004F0E10" w:rsidRPr="00DA5E93" w:rsidRDefault="004F0E10" w:rsidP="004F0E10">
      <w:pPr>
        <w:ind w:left="1410" w:hanging="1410"/>
        <w:rPr>
          <w:b/>
          <w:bCs/>
        </w:rPr>
      </w:pPr>
      <w:r w:rsidRPr="00DA5E93">
        <w:rPr>
          <w:b/>
          <w:bCs/>
        </w:rPr>
        <w:t>Descripcion</w:t>
      </w:r>
      <w:r w:rsidRPr="00DA5E93">
        <w:rPr>
          <w:b/>
          <w:bCs/>
        </w:rPr>
        <w:tab/>
      </w:r>
    </w:p>
    <w:p w14:paraId="6E261CE2" w14:textId="77777777" w:rsidR="004F0E10" w:rsidRDefault="004F0E10" w:rsidP="004F0E10">
      <w:r>
        <w:t>Este boton</w:t>
      </w:r>
    </w:p>
    <w:p w14:paraId="3DBED19F" w14:textId="77777777" w:rsidR="004F0E10" w:rsidRDefault="004F0E10" w:rsidP="002D5248"/>
    <w:p w14:paraId="313B8F07" w14:textId="77777777" w:rsidR="004F0E10" w:rsidRDefault="004F0E10" w:rsidP="002D5248"/>
    <w:p w14:paraId="15B062E1" w14:textId="71D9EBDB" w:rsidR="007E37F0" w:rsidRDefault="007E37F0" w:rsidP="002D5248">
      <w:r>
        <w:t>Thesaurus</w:t>
      </w:r>
    </w:p>
    <w:tbl>
      <w:tblPr>
        <w:tblStyle w:val="Tablaconcuadrcula"/>
        <w:tblW w:w="0" w:type="auto"/>
        <w:tblLook w:val="04A0" w:firstRow="1" w:lastRow="0" w:firstColumn="1" w:lastColumn="0" w:noHBand="0" w:noVBand="1"/>
      </w:tblPr>
      <w:tblGrid>
        <w:gridCol w:w="1555"/>
        <w:gridCol w:w="2551"/>
        <w:gridCol w:w="1559"/>
      </w:tblGrid>
      <w:tr w:rsidR="004F0E10" w:rsidRPr="005908F0" w14:paraId="672206BB" w14:textId="77777777" w:rsidTr="00A16835">
        <w:tc>
          <w:tcPr>
            <w:tcW w:w="1555" w:type="dxa"/>
          </w:tcPr>
          <w:p w14:paraId="472F0968" w14:textId="77777777" w:rsidR="004F0E10" w:rsidRPr="005908F0" w:rsidRDefault="004F0E10" w:rsidP="00A16835">
            <w:pPr>
              <w:pStyle w:val="Tabla"/>
            </w:pPr>
            <w:r w:rsidRPr="005908F0">
              <w:t>Etiqueta</w:t>
            </w:r>
          </w:p>
        </w:tc>
        <w:tc>
          <w:tcPr>
            <w:tcW w:w="2551" w:type="dxa"/>
          </w:tcPr>
          <w:p w14:paraId="7288A5A2" w14:textId="77777777" w:rsidR="004F0E10" w:rsidRPr="005908F0" w:rsidRDefault="004F0E10" w:rsidP="00A16835">
            <w:pPr>
              <w:pStyle w:val="Tabla"/>
            </w:pPr>
          </w:p>
        </w:tc>
        <w:tc>
          <w:tcPr>
            <w:tcW w:w="1559" w:type="dxa"/>
            <w:vMerge w:val="restart"/>
          </w:tcPr>
          <w:p w14:paraId="7F47234C" w14:textId="77777777" w:rsidR="004F0E10" w:rsidRPr="005908F0" w:rsidRDefault="004F0E10" w:rsidP="00A16835">
            <w:pPr>
              <w:pStyle w:val="Tabla"/>
            </w:pPr>
          </w:p>
        </w:tc>
      </w:tr>
      <w:tr w:rsidR="004F0E10" w:rsidRPr="005908F0" w14:paraId="60E0BBD2" w14:textId="77777777" w:rsidTr="00A16835">
        <w:tc>
          <w:tcPr>
            <w:tcW w:w="1555" w:type="dxa"/>
          </w:tcPr>
          <w:p w14:paraId="1F6911F9" w14:textId="77777777" w:rsidR="004F0E10" w:rsidRPr="005908F0" w:rsidRDefault="004F0E10" w:rsidP="00A16835">
            <w:pPr>
              <w:pStyle w:val="Tabla"/>
            </w:pPr>
            <w:r w:rsidRPr="005908F0">
              <w:t>Tipo de Control</w:t>
            </w:r>
          </w:p>
        </w:tc>
        <w:tc>
          <w:tcPr>
            <w:tcW w:w="2551" w:type="dxa"/>
          </w:tcPr>
          <w:p w14:paraId="1CE32F5D" w14:textId="77777777" w:rsidR="004F0E10" w:rsidRPr="005908F0" w:rsidRDefault="004F0E10" w:rsidP="00A16835">
            <w:pPr>
              <w:pStyle w:val="Tabla"/>
            </w:pPr>
          </w:p>
        </w:tc>
        <w:tc>
          <w:tcPr>
            <w:tcW w:w="1559" w:type="dxa"/>
            <w:vMerge/>
          </w:tcPr>
          <w:p w14:paraId="529CB536" w14:textId="77777777" w:rsidR="004F0E10" w:rsidRPr="005908F0" w:rsidRDefault="004F0E10" w:rsidP="00A16835">
            <w:pPr>
              <w:pStyle w:val="Tabla"/>
            </w:pPr>
          </w:p>
        </w:tc>
      </w:tr>
    </w:tbl>
    <w:p w14:paraId="28925403" w14:textId="77777777" w:rsidR="004F0E10" w:rsidRPr="00DA5E93" w:rsidRDefault="004F0E10" w:rsidP="004F0E10">
      <w:pPr>
        <w:ind w:left="1410" w:hanging="1410"/>
        <w:rPr>
          <w:b/>
          <w:bCs/>
        </w:rPr>
      </w:pPr>
      <w:r w:rsidRPr="00DA5E93">
        <w:rPr>
          <w:b/>
          <w:bCs/>
        </w:rPr>
        <w:t>Descripcion</w:t>
      </w:r>
      <w:r w:rsidRPr="00DA5E93">
        <w:rPr>
          <w:b/>
          <w:bCs/>
        </w:rPr>
        <w:tab/>
      </w:r>
    </w:p>
    <w:p w14:paraId="10ADC013" w14:textId="77777777" w:rsidR="004F0E10" w:rsidRDefault="004F0E10" w:rsidP="004F0E10">
      <w:r>
        <w:t>Este boton</w:t>
      </w:r>
    </w:p>
    <w:p w14:paraId="4D5DDBE8" w14:textId="77777777" w:rsidR="004F0E10" w:rsidRDefault="004F0E10" w:rsidP="002D5248"/>
    <w:p w14:paraId="7C9EDF81" w14:textId="77777777" w:rsidR="004F0E10" w:rsidRDefault="004F0E10" w:rsidP="002D5248"/>
    <w:p w14:paraId="60B2F9F0" w14:textId="3D81E1E2" w:rsidR="007E37F0" w:rsidRDefault="007E37F0" w:rsidP="002D5248">
      <w:r>
        <w:t>StatusWorkbookStatistics</w:t>
      </w:r>
    </w:p>
    <w:tbl>
      <w:tblPr>
        <w:tblStyle w:val="Tablaconcuadrcula"/>
        <w:tblW w:w="0" w:type="auto"/>
        <w:tblLook w:val="04A0" w:firstRow="1" w:lastRow="0" w:firstColumn="1" w:lastColumn="0" w:noHBand="0" w:noVBand="1"/>
      </w:tblPr>
      <w:tblGrid>
        <w:gridCol w:w="1555"/>
        <w:gridCol w:w="2551"/>
        <w:gridCol w:w="1559"/>
      </w:tblGrid>
      <w:tr w:rsidR="004F0E10" w:rsidRPr="005908F0" w14:paraId="07808B90" w14:textId="77777777" w:rsidTr="00A16835">
        <w:tc>
          <w:tcPr>
            <w:tcW w:w="1555" w:type="dxa"/>
          </w:tcPr>
          <w:p w14:paraId="3C82BC1D" w14:textId="77777777" w:rsidR="004F0E10" w:rsidRPr="005908F0" w:rsidRDefault="004F0E10" w:rsidP="00A16835">
            <w:pPr>
              <w:pStyle w:val="Tabla"/>
            </w:pPr>
            <w:r w:rsidRPr="005908F0">
              <w:t>Etiqueta</w:t>
            </w:r>
          </w:p>
        </w:tc>
        <w:tc>
          <w:tcPr>
            <w:tcW w:w="2551" w:type="dxa"/>
          </w:tcPr>
          <w:p w14:paraId="7E777EE5" w14:textId="77777777" w:rsidR="004F0E10" w:rsidRPr="005908F0" w:rsidRDefault="004F0E10" w:rsidP="00A16835">
            <w:pPr>
              <w:pStyle w:val="Tabla"/>
            </w:pPr>
          </w:p>
        </w:tc>
        <w:tc>
          <w:tcPr>
            <w:tcW w:w="1559" w:type="dxa"/>
            <w:vMerge w:val="restart"/>
          </w:tcPr>
          <w:p w14:paraId="494C19A4" w14:textId="77777777" w:rsidR="004F0E10" w:rsidRPr="005908F0" w:rsidRDefault="004F0E10" w:rsidP="00A16835">
            <w:pPr>
              <w:pStyle w:val="Tabla"/>
            </w:pPr>
          </w:p>
        </w:tc>
      </w:tr>
      <w:tr w:rsidR="004F0E10" w:rsidRPr="005908F0" w14:paraId="283E7813" w14:textId="77777777" w:rsidTr="00A16835">
        <w:tc>
          <w:tcPr>
            <w:tcW w:w="1555" w:type="dxa"/>
          </w:tcPr>
          <w:p w14:paraId="6976C4C3" w14:textId="77777777" w:rsidR="004F0E10" w:rsidRPr="005908F0" w:rsidRDefault="004F0E10" w:rsidP="00A16835">
            <w:pPr>
              <w:pStyle w:val="Tabla"/>
            </w:pPr>
            <w:r w:rsidRPr="005908F0">
              <w:t>Tipo de Control</w:t>
            </w:r>
          </w:p>
        </w:tc>
        <w:tc>
          <w:tcPr>
            <w:tcW w:w="2551" w:type="dxa"/>
          </w:tcPr>
          <w:p w14:paraId="0C67688D" w14:textId="77777777" w:rsidR="004F0E10" w:rsidRPr="005908F0" w:rsidRDefault="004F0E10" w:rsidP="00A16835">
            <w:pPr>
              <w:pStyle w:val="Tabla"/>
            </w:pPr>
          </w:p>
        </w:tc>
        <w:tc>
          <w:tcPr>
            <w:tcW w:w="1559" w:type="dxa"/>
            <w:vMerge/>
          </w:tcPr>
          <w:p w14:paraId="7622986D" w14:textId="77777777" w:rsidR="004F0E10" w:rsidRPr="005908F0" w:rsidRDefault="004F0E10" w:rsidP="00A16835">
            <w:pPr>
              <w:pStyle w:val="Tabla"/>
            </w:pPr>
          </w:p>
        </w:tc>
      </w:tr>
    </w:tbl>
    <w:p w14:paraId="7F9128B8" w14:textId="77777777" w:rsidR="004F0E10" w:rsidRPr="00DA5E93" w:rsidRDefault="004F0E10" w:rsidP="004F0E10">
      <w:pPr>
        <w:ind w:left="1410" w:hanging="1410"/>
        <w:rPr>
          <w:b/>
          <w:bCs/>
        </w:rPr>
      </w:pPr>
      <w:r w:rsidRPr="00DA5E93">
        <w:rPr>
          <w:b/>
          <w:bCs/>
        </w:rPr>
        <w:t>Descripcion</w:t>
      </w:r>
      <w:r w:rsidRPr="00DA5E93">
        <w:rPr>
          <w:b/>
          <w:bCs/>
        </w:rPr>
        <w:tab/>
      </w:r>
    </w:p>
    <w:p w14:paraId="7ED42768" w14:textId="77777777" w:rsidR="004F0E10" w:rsidRDefault="004F0E10" w:rsidP="004F0E10">
      <w:r>
        <w:t>Este boton</w:t>
      </w:r>
    </w:p>
    <w:p w14:paraId="48C91EF5" w14:textId="77777777" w:rsidR="004F0E10" w:rsidRDefault="004F0E10" w:rsidP="002D5248"/>
    <w:p w14:paraId="7FABE554" w14:textId="77777777" w:rsidR="004F0E10" w:rsidRDefault="004F0E10" w:rsidP="002D5248"/>
    <w:p w14:paraId="5A7A8FB1" w14:textId="77777777" w:rsidR="004F0E10" w:rsidRDefault="004F0E10" w:rsidP="002D5248"/>
    <w:p w14:paraId="29EED806" w14:textId="72D4821C" w:rsidR="007E37F0" w:rsidRDefault="007E37F0" w:rsidP="002D5248">
      <w:r>
        <w:t>Revision</w:t>
      </w:r>
    </w:p>
    <w:p w14:paraId="042B03A2" w14:textId="77777777" w:rsidR="007E37F0" w:rsidRDefault="007E37F0" w:rsidP="002D5248"/>
    <w:p w14:paraId="09058B64" w14:textId="77777777" w:rsidR="004F0E10" w:rsidRDefault="004F0E10" w:rsidP="002D5248"/>
    <w:p w14:paraId="70A67818" w14:textId="77777777" w:rsidR="004F0E10" w:rsidRDefault="004F0E10" w:rsidP="002D5248"/>
    <w:p w14:paraId="3B0A9962" w14:textId="0DDD272B" w:rsidR="007E37F0" w:rsidRDefault="007E37F0" w:rsidP="002D5248">
      <w:r>
        <w:t>Accesibilidad</w:t>
      </w:r>
    </w:p>
    <w:p w14:paraId="0D52D9D5" w14:textId="77777777" w:rsidR="007E37F0" w:rsidRDefault="007E37F0" w:rsidP="002D5248"/>
    <w:p w14:paraId="45C37A1F" w14:textId="77777777" w:rsidR="004F0E10" w:rsidRDefault="004F0E10" w:rsidP="002D5248"/>
    <w:p w14:paraId="288A7055" w14:textId="77777777" w:rsidR="004F0E10" w:rsidRDefault="004F0E10" w:rsidP="002D5248"/>
    <w:p w14:paraId="1F1E80FE" w14:textId="66D0CAF1" w:rsidR="007E37F0" w:rsidRDefault="007E37F0" w:rsidP="002D5248">
      <w:r>
        <w:t>Idioma</w:t>
      </w:r>
    </w:p>
    <w:p w14:paraId="5AEA0616" w14:textId="620435A2" w:rsidR="007E37F0" w:rsidRDefault="004F0E10" w:rsidP="004F0E10">
      <w:pPr>
        <w:tabs>
          <w:tab w:val="left" w:pos="2450"/>
        </w:tabs>
      </w:pPr>
      <w:r>
        <w:tab/>
      </w:r>
    </w:p>
    <w:p w14:paraId="17F79C46" w14:textId="77777777" w:rsidR="004F0E10" w:rsidRDefault="004F0E10" w:rsidP="004F0E10">
      <w:pPr>
        <w:tabs>
          <w:tab w:val="left" w:pos="2450"/>
        </w:tabs>
      </w:pPr>
    </w:p>
    <w:p w14:paraId="6A0642C9" w14:textId="77777777" w:rsidR="004F0E10" w:rsidRDefault="004F0E10" w:rsidP="004F0E10">
      <w:pPr>
        <w:tabs>
          <w:tab w:val="left" w:pos="2450"/>
        </w:tabs>
      </w:pPr>
    </w:p>
    <w:p w14:paraId="79F989EC" w14:textId="78BB7653" w:rsidR="007E37F0" w:rsidRDefault="007E37F0" w:rsidP="002D5248">
      <w:r>
        <w:t>Comentarios</w:t>
      </w:r>
    </w:p>
    <w:p w14:paraId="7379DF7F" w14:textId="77777777" w:rsidR="007E37F0" w:rsidRDefault="007E37F0" w:rsidP="002D5248"/>
    <w:p w14:paraId="76D04CFF" w14:textId="77777777" w:rsidR="004F0E10" w:rsidRDefault="004F0E10" w:rsidP="002D5248"/>
    <w:p w14:paraId="59A1D43D" w14:textId="77777777" w:rsidR="004F0E10" w:rsidRDefault="004F0E10" w:rsidP="002D5248"/>
    <w:p w14:paraId="388E24FA" w14:textId="2956CF8A" w:rsidR="007E37F0" w:rsidRDefault="007E37F0" w:rsidP="002D5248">
      <w:r>
        <w:t>Proteger</w:t>
      </w:r>
    </w:p>
    <w:p w14:paraId="6A12DA68" w14:textId="77777777" w:rsidR="007E37F0" w:rsidRDefault="007E37F0" w:rsidP="002D5248"/>
    <w:p w14:paraId="3B09AEE8" w14:textId="77777777" w:rsidR="004F0E10" w:rsidRDefault="004F0E10" w:rsidP="002D5248"/>
    <w:p w14:paraId="5D017088" w14:textId="77777777" w:rsidR="004F0E10" w:rsidRDefault="004F0E10" w:rsidP="002D5248"/>
    <w:p w14:paraId="0B35C573" w14:textId="1B919156" w:rsidR="007E37F0" w:rsidRDefault="007E37F0" w:rsidP="002D5248">
      <w:r>
        <w:t>Entrada de lapiz</w:t>
      </w:r>
    </w:p>
    <w:p w14:paraId="0E15243E" w14:textId="77777777" w:rsidR="007E37F0" w:rsidRDefault="007E37F0" w:rsidP="002D5248"/>
    <w:p w14:paraId="39EBB2B1" w14:textId="77777777" w:rsidR="007E37F0" w:rsidRDefault="007E37F0" w:rsidP="002D5248"/>
    <w:p w14:paraId="0A542638" w14:textId="77777777" w:rsidR="004F0E10" w:rsidRDefault="004F0E10" w:rsidP="002D5248"/>
    <w:p w14:paraId="288AC488" w14:textId="77777777" w:rsidR="004F0E10" w:rsidRDefault="004F0E10" w:rsidP="002D5248"/>
    <w:p w14:paraId="0B7B0754" w14:textId="77777777" w:rsidR="00443FC5" w:rsidRDefault="00443FC5" w:rsidP="002D5248"/>
    <w:sectPr w:rsidR="00443FC5" w:rsidSect="00B06081">
      <w:footerReference w:type="default" r:id="rId465"/>
      <w:pgSz w:w="11906" w:h="16838" w:code="9"/>
      <w:pgMar w:top="964" w:right="1021" w:bottom="964" w:left="1134" w:header="720" w:footer="7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55604BB" w14:textId="77777777" w:rsidR="007512FC" w:rsidRDefault="007512FC" w:rsidP="00FE31F8">
      <w:pPr>
        <w:spacing w:before="0" w:after="0"/>
      </w:pPr>
      <w:r>
        <w:separator/>
      </w:r>
    </w:p>
  </w:endnote>
  <w:endnote w:type="continuationSeparator" w:id="0">
    <w:p w14:paraId="2DA51F1A" w14:textId="77777777" w:rsidR="007512FC" w:rsidRDefault="007512FC" w:rsidP="00FE31F8">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Uni2500Boxdrawing">
    <w:altName w:val="Yu Gothic"/>
    <w:panose1 w:val="00000000000000000000"/>
    <w:charset w:val="80"/>
    <w:family w:val="auto"/>
    <w:notTrueType/>
    <w:pitch w:val="default"/>
    <w:sig w:usb0="00000001" w:usb1="08070000" w:usb2="00000010" w:usb3="00000000" w:csb0="00020000"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68873578"/>
      <w:docPartObj>
        <w:docPartGallery w:val="Page Numbers (Bottom of Page)"/>
        <w:docPartUnique/>
      </w:docPartObj>
    </w:sdtPr>
    <w:sdtContent>
      <w:p w14:paraId="7CCC6AFB" w14:textId="18B62B95" w:rsidR="0020284D" w:rsidRDefault="00FE32BE" w:rsidP="001942D9">
        <w:pPr>
          <w:pStyle w:val="Piedepgina"/>
          <w:jc w:val="center"/>
        </w:pPr>
        <w:r>
          <w:fldChar w:fldCharType="begin"/>
        </w:r>
        <w:r>
          <w:instrText>PAGE   \* MERGEFORMAT</w:instrText>
        </w:r>
        <w: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170F62" w14:textId="77777777" w:rsidR="007512FC" w:rsidRDefault="007512FC" w:rsidP="00FE31F8">
      <w:pPr>
        <w:spacing w:before="0" w:after="0"/>
      </w:pPr>
      <w:r>
        <w:separator/>
      </w:r>
    </w:p>
  </w:footnote>
  <w:footnote w:type="continuationSeparator" w:id="0">
    <w:p w14:paraId="4C3D71E2" w14:textId="77777777" w:rsidR="007512FC" w:rsidRDefault="007512FC" w:rsidP="00FE31F8">
      <w:pPr>
        <w:spacing w:before="0"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937A3C44"/>
    <w:lvl w:ilvl="0">
      <w:start w:val="1"/>
      <w:numFmt w:val="bullet"/>
      <w:pStyle w:val="Listaconvietas"/>
      <w:lvlText w:val=""/>
      <w:lvlJc w:val="left"/>
      <w:pPr>
        <w:tabs>
          <w:tab w:val="num" w:pos="360"/>
        </w:tabs>
        <w:ind w:left="360" w:hanging="360"/>
      </w:pPr>
      <w:rPr>
        <w:rFonts w:ascii="Symbol" w:hAnsi="Symbol" w:hint="default"/>
      </w:rPr>
    </w:lvl>
  </w:abstractNum>
  <w:abstractNum w:abstractNumId="1" w15:restartNumberingAfterBreak="0">
    <w:nsid w:val="00277858"/>
    <w:multiLevelType w:val="hybridMultilevel"/>
    <w:tmpl w:val="1DB0296A"/>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15:restartNumberingAfterBreak="0">
    <w:nsid w:val="0042197F"/>
    <w:multiLevelType w:val="hybridMultilevel"/>
    <w:tmpl w:val="C0667FD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 w15:restartNumberingAfterBreak="0">
    <w:nsid w:val="00491280"/>
    <w:multiLevelType w:val="hybridMultilevel"/>
    <w:tmpl w:val="A3207954"/>
    <w:lvl w:ilvl="0" w:tplc="0C0A0003">
      <w:start w:val="1"/>
      <w:numFmt w:val="bullet"/>
      <w:lvlText w:val="o"/>
      <w:lvlJc w:val="left"/>
      <w:pPr>
        <w:ind w:left="720" w:hanging="437"/>
      </w:pPr>
      <w:rPr>
        <w:rFonts w:ascii="Courier New" w:hAnsi="Courier New" w:cs="Courier New"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005A23A8"/>
    <w:multiLevelType w:val="hybridMultilevel"/>
    <w:tmpl w:val="1B2E0888"/>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00A26A87"/>
    <w:multiLevelType w:val="hybridMultilevel"/>
    <w:tmpl w:val="97C04BB2"/>
    <w:lvl w:ilvl="0" w:tplc="B798CEE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00A55DD9"/>
    <w:multiLevelType w:val="hybridMultilevel"/>
    <w:tmpl w:val="22B60324"/>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15:restartNumberingAfterBreak="0">
    <w:nsid w:val="00EC140F"/>
    <w:multiLevelType w:val="hybridMultilevel"/>
    <w:tmpl w:val="FDF2F7EE"/>
    <w:lvl w:ilvl="0" w:tplc="B798CEE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00FC7B6A"/>
    <w:multiLevelType w:val="hybridMultilevel"/>
    <w:tmpl w:val="E71A5CF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15:restartNumberingAfterBreak="0">
    <w:nsid w:val="014C7698"/>
    <w:multiLevelType w:val="hybridMultilevel"/>
    <w:tmpl w:val="E7F65D4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15:restartNumberingAfterBreak="0">
    <w:nsid w:val="01C750D1"/>
    <w:multiLevelType w:val="hybridMultilevel"/>
    <w:tmpl w:val="4A5C416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 w15:restartNumberingAfterBreak="0">
    <w:nsid w:val="01CD3A4B"/>
    <w:multiLevelType w:val="hybridMultilevel"/>
    <w:tmpl w:val="37A6580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15:restartNumberingAfterBreak="0">
    <w:nsid w:val="02412443"/>
    <w:multiLevelType w:val="hybridMultilevel"/>
    <w:tmpl w:val="D1ECF308"/>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15:restartNumberingAfterBreak="0">
    <w:nsid w:val="024D7845"/>
    <w:multiLevelType w:val="hybridMultilevel"/>
    <w:tmpl w:val="66A8C96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15:restartNumberingAfterBreak="0">
    <w:nsid w:val="02772D4C"/>
    <w:multiLevelType w:val="hybridMultilevel"/>
    <w:tmpl w:val="D8F85B3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027A2EB1"/>
    <w:multiLevelType w:val="hybridMultilevel"/>
    <w:tmpl w:val="D17E82D6"/>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6" w15:restartNumberingAfterBreak="0">
    <w:nsid w:val="02B92B22"/>
    <w:multiLevelType w:val="hybridMultilevel"/>
    <w:tmpl w:val="FC1A2B3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 w15:restartNumberingAfterBreak="0">
    <w:nsid w:val="037B21E3"/>
    <w:multiLevelType w:val="hybridMultilevel"/>
    <w:tmpl w:val="600C0DEC"/>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15:restartNumberingAfterBreak="0">
    <w:nsid w:val="03835E63"/>
    <w:multiLevelType w:val="hybridMultilevel"/>
    <w:tmpl w:val="6D165CC8"/>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 w15:restartNumberingAfterBreak="0">
    <w:nsid w:val="03C678DD"/>
    <w:multiLevelType w:val="hybridMultilevel"/>
    <w:tmpl w:val="186EB9C4"/>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 w15:restartNumberingAfterBreak="0">
    <w:nsid w:val="03EF2344"/>
    <w:multiLevelType w:val="hybridMultilevel"/>
    <w:tmpl w:val="61B86C62"/>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15:restartNumberingAfterBreak="0">
    <w:nsid w:val="0421144C"/>
    <w:multiLevelType w:val="hybridMultilevel"/>
    <w:tmpl w:val="B8949FD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 w15:restartNumberingAfterBreak="0">
    <w:nsid w:val="04A564DB"/>
    <w:multiLevelType w:val="hybridMultilevel"/>
    <w:tmpl w:val="D42089E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 w15:restartNumberingAfterBreak="0">
    <w:nsid w:val="04C941A6"/>
    <w:multiLevelType w:val="hybridMultilevel"/>
    <w:tmpl w:val="C1DCBAB2"/>
    <w:lvl w:ilvl="0" w:tplc="D022242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4" w15:restartNumberingAfterBreak="0">
    <w:nsid w:val="05084294"/>
    <w:multiLevelType w:val="hybridMultilevel"/>
    <w:tmpl w:val="ED44D0C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15:restartNumberingAfterBreak="0">
    <w:nsid w:val="05293863"/>
    <w:multiLevelType w:val="hybridMultilevel"/>
    <w:tmpl w:val="F912F0F0"/>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 w15:restartNumberingAfterBreak="0">
    <w:nsid w:val="053A27DE"/>
    <w:multiLevelType w:val="hybridMultilevel"/>
    <w:tmpl w:val="6DCE070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 w15:restartNumberingAfterBreak="0">
    <w:nsid w:val="053D1FAE"/>
    <w:multiLevelType w:val="hybridMultilevel"/>
    <w:tmpl w:val="0052C44A"/>
    <w:lvl w:ilvl="0" w:tplc="CFDA893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 w15:restartNumberingAfterBreak="0">
    <w:nsid w:val="0541472C"/>
    <w:multiLevelType w:val="hybridMultilevel"/>
    <w:tmpl w:val="6916D668"/>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9" w15:restartNumberingAfterBreak="0">
    <w:nsid w:val="055840C2"/>
    <w:multiLevelType w:val="hybridMultilevel"/>
    <w:tmpl w:val="2D2AEFD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 w15:restartNumberingAfterBreak="0">
    <w:nsid w:val="056E74BE"/>
    <w:multiLevelType w:val="hybridMultilevel"/>
    <w:tmpl w:val="F696A3CA"/>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 w15:restartNumberingAfterBreak="0">
    <w:nsid w:val="05967847"/>
    <w:multiLevelType w:val="hybridMultilevel"/>
    <w:tmpl w:val="3F74A69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15:restartNumberingAfterBreak="0">
    <w:nsid w:val="05C92684"/>
    <w:multiLevelType w:val="hybridMultilevel"/>
    <w:tmpl w:val="B9CC56F4"/>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3" w15:restartNumberingAfterBreak="0">
    <w:nsid w:val="05EB2EE0"/>
    <w:multiLevelType w:val="hybridMultilevel"/>
    <w:tmpl w:val="EE7CB8AA"/>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 w15:restartNumberingAfterBreak="0">
    <w:nsid w:val="05EC4FE7"/>
    <w:multiLevelType w:val="hybridMultilevel"/>
    <w:tmpl w:val="46EC5E78"/>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 w15:restartNumberingAfterBreak="0">
    <w:nsid w:val="061C1956"/>
    <w:multiLevelType w:val="hybridMultilevel"/>
    <w:tmpl w:val="51C6B42A"/>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 w15:restartNumberingAfterBreak="0">
    <w:nsid w:val="06A10A5A"/>
    <w:multiLevelType w:val="hybridMultilevel"/>
    <w:tmpl w:val="C54450F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 w15:restartNumberingAfterBreak="0">
    <w:nsid w:val="06C4314B"/>
    <w:multiLevelType w:val="hybridMultilevel"/>
    <w:tmpl w:val="7292C50E"/>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 w15:restartNumberingAfterBreak="0">
    <w:nsid w:val="073B2289"/>
    <w:multiLevelType w:val="hybridMultilevel"/>
    <w:tmpl w:val="41B63050"/>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 w15:restartNumberingAfterBreak="0">
    <w:nsid w:val="07405929"/>
    <w:multiLevelType w:val="hybridMultilevel"/>
    <w:tmpl w:val="AA504F54"/>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 w15:restartNumberingAfterBreak="0">
    <w:nsid w:val="076017FA"/>
    <w:multiLevelType w:val="hybridMultilevel"/>
    <w:tmpl w:val="F34682F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 w15:restartNumberingAfterBreak="0">
    <w:nsid w:val="07AF7F95"/>
    <w:multiLevelType w:val="hybridMultilevel"/>
    <w:tmpl w:val="838E4300"/>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2" w15:restartNumberingAfterBreak="0">
    <w:nsid w:val="07B6035F"/>
    <w:multiLevelType w:val="hybridMultilevel"/>
    <w:tmpl w:val="141CCFD8"/>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 w15:restartNumberingAfterBreak="0">
    <w:nsid w:val="07B90455"/>
    <w:multiLevelType w:val="hybridMultilevel"/>
    <w:tmpl w:val="9D3C989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4" w15:restartNumberingAfterBreak="0">
    <w:nsid w:val="07CF33B6"/>
    <w:multiLevelType w:val="hybridMultilevel"/>
    <w:tmpl w:val="175431F8"/>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 w15:restartNumberingAfterBreak="0">
    <w:nsid w:val="08BF4B15"/>
    <w:multiLevelType w:val="hybridMultilevel"/>
    <w:tmpl w:val="5DBEA8B6"/>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 w15:restartNumberingAfterBreak="0">
    <w:nsid w:val="08F56264"/>
    <w:multiLevelType w:val="hybridMultilevel"/>
    <w:tmpl w:val="B86E0194"/>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 w15:restartNumberingAfterBreak="0">
    <w:nsid w:val="0916458B"/>
    <w:multiLevelType w:val="hybridMultilevel"/>
    <w:tmpl w:val="5038D384"/>
    <w:lvl w:ilvl="0" w:tplc="40486B8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 w15:restartNumberingAfterBreak="0">
    <w:nsid w:val="094551BA"/>
    <w:multiLevelType w:val="hybridMultilevel"/>
    <w:tmpl w:val="3008F25A"/>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9" w15:restartNumberingAfterBreak="0">
    <w:nsid w:val="094B2FA0"/>
    <w:multiLevelType w:val="hybridMultilevel"/>
    <w:tmpl w:val="B19401DA"/>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 w15:restartNumberingAfterBreak="0">
    <w:nsid w:val="094F39A9"/>
    <w:multiLevelType w:val="hybridMultilevel"/>
    <w:tmpl w:val="96CA723A"/>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 w15:restartNumberingAfterBreak="0">
    <w:nsid w:val="09664C47"/>
    <w:multiLevelType w:val="hybridMultilevel"/>
    <w:tmpl w:val="F8F6940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 w15:restartNumberingAfterBreak="0">
    <w:nsid w:val="097163EC"/>
    <w:multiLevelType w:val="hybridMultilevel"/>
    <w:tmpl w:val="1C821B9E"/>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 w15:restartNumberingAfterBreak="0">
    <w:nsid w:val="09D30AFE"/>
    <w:multiLevelType w:val="hybridMultilevel"/>
    <w:tmpl w:val="ACFCDCC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 w15:restartNumberingAfterBreak="0">
    <w:nsid w:val="09D90006"/>
    <w:multiLevelType w:val="hybridMultilevel"/>
    <w:tmpl w:val="30F45B4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 w15:restartNumberingAfterBreak="0">
    <w:nsid w:val="09E36CBC"/>
    <w:multiLevelType w:val="hybridMultilevel"/>
    <w:tmpl w:val="881E799C"/>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 w15:restartNumberingAfterBreak="0">
    <w:nsid w:val="0A2B4C69"/>
    <w:multiLevelType w:val="hybridMultilevel"/>
    <w:tmpl w:val="43A2FB4C"/>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 w15:restartNumberingAfterBreak="0">
    <w:nsid w:val="0A2E386E"/>
    <w:multiLevelType w:val="hybridMultilevel"/>
    <w:tmpl w:val="3B708F34"/>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8" w15:restartNumberingAfterBreak="0">
    <w:nsid w:val="0AC54E22"/>
    <w:multiLevelType w:val="hybridMultilevel"/>
    <w:tmpl w:val="5B3EBF80"/>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 w15:restartNumberingAfterBreak="0">
    <w:nsid w:val="0B184645"/>
    <w:multiLevelType w:val="hybridMultilevel"/>
    <w:tmpl w:val="3620B62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 w15:restartNumberingAfterBreak="0">
    <w:nsid w:val="0B1E3C03"/>
    <w:multiLevelType w:val="hybridMultilevel"/>
    <w:tmpl w:val="F35486B8"/>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 w15:restartNumberingAfterBreak="0">
    <w:nsid w:val="0BCC3696"/>
    <w:multiLevelType w:val="hybridMultilevel"/>
    <w:tmpl w:val="9ADA048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 w15:restartNumberingAfterBreak="0">
    <w:nsid w:val="0C682B74"/>
    <w:multiLevelType w:val="hybridMultilevel"/>
    <w:tmpl w:val="63AADB8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 w15:restartNumberingAfterBreak="0">
    <w:nsid w:val="0C931547"/>
    <w:multiLevelType w:val="hybridMultilevel"/>
    <w:tmpl w:val="01F42DD4"/>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 w15:restartNumberingAfterBreak="0">
    <w:nsid w:val="0CBE0480"/>
    <w:multiLevelType w:val="hybridMultilevel"/>
    <w:tmpl w:val="C9DC884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 w15:restartNumberingAfterBreak="0">
    <w:nsid w:val="0CFE2D84"/>
    <w:multiLevelType w:val="hybridMultilevel"/>
    <w:tmpl w:val="B316D416"/>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 w15:restartNumberingAfterBreak="0">
    <w:nsid w:val="0D052154"/>
    <w:multiLevelType w:val="hybridMultilevel"/>
    <w:tmpl w:val="7DB03402"/>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 w15:restartNumberingAfterBreak="0">
    <w:nsid w:val="0D441A08"/>
    <w:multiLevelType w:val="hybridMultilevel"/>
    <w:tmpl w:val="B53A280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 w15:restartNumberingAfterBreak="0">
    <w:nsid w:val="0D866FCA"/>
    <w:multiLevelType w:val="hybridMultilevel"/>
    <w:tmpl w:val="C6E61E6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 w15:restartNumberingAfterBreak="0">
    <w:nsid w:val="0DB628F3"/>
    <w:multiLevelType w:val="hybridMultilevel"/>
    <w:tmpl w:val="477A6174"/>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0" w15:restartNumberingAfterBreak="0">
    <w:nsid w:val="0DFD4AA6"/>
    <w:multiLevelType w:val="hybridMultilevel"/>
    <w:tmpl w:val="21F41AA0"/>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1" w15:restartNumberingAfterBreak="0">
    <w:nsid w:val="0E092AA0"/>
    <w:multiLevelType w:val="hybridMultilevel"/>
    <w:tmpl w:val="0CE899D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2" w15:restartNumberingAfterBreak="0">
    <w:nsid w:val="0E243DF1"/>
    <w:multiLevelType w:val="hybridMultilevel"/>
    <w:tmpl w:val="29D8CCC6"/>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3" w15:restartNumberingAfterBreak="0">
    <w:nsid w:val="0E5B75F7"/>
    <w:multiLevelType w:val="hybridMultilevel"/>
    <w:tmpl w:val="A562364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4" w15:restartNumberingAfterBreak="0">
    <w:nsid w:val="0E5F7368"/>
    <w:multiLevelType w:val="hybridMultilevel"/>
    <w:tmpl w:val="5CB88712"/>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5" w15:restartNumberingAfterBreak="0">
    <w:nsid w:val="0E86583A"/>
    <w:multiLevelType w:val="hybridMultilevel"/>
    <w:tmpl w:val="CD107C9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6" w15:restartNumberingAfterBreak="0">
    <w:nsid w:val="0F0319BC"/>
    <w:multiLevelType w:val="hybridMultilevel"/>
    <w:tmpl w:val="E2D0D5B6"/>
    <w:lvl w:ilvl="0" w:tplc="EDEE4D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7" w15:restartNumberingAfterBreak="0">
    <w:nsid w:val="0F736B7B"/>
    <w:multiLevelType w:val="hybridMultilevel"/>
    <w:tmpl w:val="1A10236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8" w15:restartNumberingAfterBreak="0">
    <w:nsid w:val="0FA30BC5"/>
    <w:multiLevelType w:val="hybridMultilevel"/>
    <w:tmpl w:val="8BB8996A"/>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9" w15:restartNumberingAfterBreak="0">
    <w:nsid w:val="101B2098"/>
    <w:multiLevelType w:val="hybridMultilevel"/>
    <w:tmpl w:val="4322E27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0" w15:restartNumberingAfterBreak="0">
    <w:nsid w:val="10647229"/>
    <w:multiLevelType w:val="hybridMultilevel"/>
    <w:tmpl w:val="DE40F9D8"/>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1" w15:restartNumberingAfterBreak="0">
    <w:nsid w:val="109F5771"/>
    <w:multiLevelType w:val="hybridMultilevel"/>
    <w:tmpl w:val="BEE4C3F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2" w15:restartNumberingAfterBreak="0">
    <w:nsid w:val="10BB1213"/>
    <w:multiLevelType w:val="hybridMultilevel"/>
    <w:tmpl w:val="4D32FA32"/>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3" w15:restartNumberingAfterBreak="0">
    <w:nsid w:val="10DD1A3D"/>
    <w:multiLevelType w:val="hybridMultilevel"/>
    <w:tmpl w:val="91029DC4"/>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4" w15:restartNumberingAfterBreak="0">
    <w:nsid w:val="10E6718A"/>
    <w:multiLevelType w:val="hybridMultilevel"/>
    <w:tmpl w:val="300A5930"/>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5" w15:restartNumberingAfterBreak="0">
    <w:nsid w:val="111750F3"/>
    <w:multiLevelType w:val="hybridMultilevel"/>
    <w:tmpl w:val="936AB26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6" w15:restartNumberingAfterBreak="0">
    <w:nsid w:val="11366D50"/>
    <w:multiLevelType w:val="hybridMultilevel"/>
    <w:tmpl w:val="A6022240"/>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7" w15:restartNumberingAfterBreak="0">
    <w:nsid w:val="113E3761"/>
    <w:multiLevelType w:val="hybridMultilevel"/>
    <w:tmpl w:val="A70028E6"/>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8" w15:restartNumberingAfterBreak="0">
    <w:nsid w:val="114D6934"/>
    <w:multiLevelType w:val="hybridMultilevel"/>
    <w:tmpl w:val="8E0606F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9" w15:restartNumberingAfterBreak="0">
    <w:nsid w:val="117C0575"/>
    <w:multiLevelType w:val="hybridMultilevel"/>
    <w:tmpl w:val="31AE62C6"/>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0" w15:restartNumberingAfterBreak="0">
    <w:nsid w:val="117D1F9F"/>
    <w:multiLevelType w:val="hybridMultilevel"/>
    <w:tmpl w:val="BDE8208E"/>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1" w15:restartNumberingAfterBreak="0">
    <w:nsid w:val="11BD2431"/>
    <w:multiLevelType w:val="hybridMultilevel"/>
    <w:tmpl w:val="36688350"/>
    <w:lvl w:ilvl="0" w:tplc="CFDA893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2" w15:restartNumberingAfterBreak="0">
    <w:nsid w:val="127F3582"/>
    <w:multiLevelType w:val="hybridMultilevel"/>
    <w:tmpl w:val="15C23040"/>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3" w15:restartNumberingAfterBreak="0">
    <w:nsid w:val="128243EF"/>
    <w:multiLevelType w:val="hybridMultilevel"/>
    <w:tmpl w:val="E194A9F0"/>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4" w15:restartNumberingAfterBreak="0">
    <w:nsid w:val="12B26373"/>
    <w:multiLevelType w:val="hybridMultilevel"/>
    <w:tmpl w:val="1838A260"/>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5" w15:restartNumberingAfterBreak="0">
    <w:nsid w:val="12B90989"/>
    <w:multiLevelType w:val="hybridMultilevel"/>
    <w:tmpl w:val="02F0101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6" w15:restartNumberingAfterBreak="0">
    <w:nsid w:val="132D637C"/>
    <w:multiLevelType w:val="hybridMultilevel"/>
    <w:tmpl w:val="8B4C89BC"/>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7" w15:restartNumberingAfterBreak="0">
    <w:nsid w:val="135F5929"/>
    <w:multiLevelType w:val="hybridMultilevel"/>
    <w:tmpl w:val="7C646AE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8" w15:restartNumberingAfterBreak="0">
    <w:nsid w:val="136F42A7"/>
    <w:multiLevelType w:val="hybridMultilevel"/>
    <w:tmpl w:val="7236E5D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9" w15:restartNumberingAfterBreak="0">
    <w:nsid w:val="13723626"/>
    <w:multiLevelType w:val="hybridMultilevel"/>
    <w:tmpl w:val="1E3E864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0" w15:restartNumberingAfterBreak="0">
    <w:nsid w:val="138044C9"/>
    <w:multiLevelType w:val="hybridMultilevel"/>
    <w:tmpl w:val="49D015D8"/>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1" w15:restartNumberingAfterBreak="0">
    <w:nsid w:val="138C23B1"/>
    <w:multiLevelType w:val="hybridMultilevel"/>
    <w:tmpl w:val="EDF6B6C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2" w15:restartNumberingAfterBreak="0">
    <w:nsid w:val="13B544A1"/>
    <w:multiLevelType w:val="hybridMultilevel"/>
    <w:tmpl w:val="0EECBF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3" w15:restartNumberingAfterBreak="0">
    <w:nsid w:val="13EE3E93"/>
    <w:multiLevelType w:val="hybridMultilevel"/>
    <w:tmpl w:val="98D2328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4" w15:restartNumberingAfterBreak="0">
    <w:nsid w:val="13F8452F"/>
    <w:multiLevelType w:val="hybridMultilevel"/>
    <w:tmpl w:val="34FC09A8"/>
    <w:lvl w:ilvl="0" w:tplc="19CAC37E">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05" w15:restartNumberingAfterBreak="0">
    <w:nsid w:val="14006A17"/>
    <w:multiLevelType w:val="hybridMultilevel"/>
    <w:tmpl w:val="7F5A07EC"/>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6" w15:restartNumberingAfterBreak="0">
    <w:nsid w:val="146B05FA"/>
    <w:multiLevelType w:val="hybridMultilevel"/>
    <w:tmpl w:val="EBFEEDD2"/>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07" w15:restartNumberingAfterBreak="0">
    <w:nsid w:val="147929CC"/>
    <w:multiLevelType w:val="hybridMultilevel"/>
    <w:tmpl w:val="790420F2"/>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8" w15:restartNumberingAfterBreak="0">
    <w:nsid w:val="14FA0234"/>
    <w:multiLevelType w:val="hybridMultilevel"/>
    <w:tmpl w:val="67187608"/>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9" w15:restartNumberingAfterBreak="0">
    <w:nsid w:val="14FA773C"/>
    <w:multiLevelType w:val="hybridMultilevel"/>
    <w:tmpl w:val="193C7F30"/>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0" w15:restartNumberingAfterBreak="0">
    <w:nsid w:val="15023448"/>
    <w:multiLevelType w:val="hybridMultilevel"/>
    <w:tmpl w:val="E20C9BEC"/>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1" w15:restartNumberingAfterBreak="0">
    <w:nsid w:val="150C183C"/>
    <w:multiLevelType w:val="hybridMultilevel"/>
    <w:tmpl w:val="D160F200"/>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2" w15:restartNumberingAfterBreak="0">
    <w:nsid w:val="15342B52"/>
    <w:multiLevelType w:val="hybridMultilevel"/>
    <w:tmpl w:val="3B742DE4"/>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3" w15:restartNumberingAfterBreak="0">
    <w:nsid w:val="154C4307"/>
    <w:multiLevelType w:val="hybridMultilevel"/>
    <w:tmpl w:val="2C4CE3AE"/>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4" w15:restartNumberingAfterBreak="0">
    <w:nsid w:val="15730C46"/>
    <w:multiLevelType w:val="hybridMultilevel"/>
    <w:tmpl w:val="3AB6AE00"/>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5" w15:restartNumberingAfterBreak="0">
    <w:nsid w:val="15F75407"/>
    <w:multiLevelType w:val="hybridMultilevel"/>
    <w:tmpl w:val="9718F3F6"/>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6" w15:restartNumberingAfterBreak="0">
    <w:nsid w:val="1624214B"/>
    <w:multiLevelType w:val="hybridMultilevel"/>
    <w:tmpl w:val="02ACEDF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7" w15:restartNumberingAfterBreak="0">
    <w:nsid w:val="164E6437"/>
    <w:multiLevelType w:val="hybridMultilevel"/>
    <w:tmpl w:val="CDEC4FA0"/>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8" w15:restartNumberingAfterBreak="0">
    <w:nsid w:val="16765CFB"/>
    <w:multiLevelType w:val="hybridMultilevel"/>
    <w:tmpl w:val="974013A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9" w15:restartNumberingAfterBreak="0">
    <w:nsid w:val="16B00C88"/>
    <w:multiLevelType w:val="hybridMultilevel"/>
    <w:tmpl w:val="C666CB20"/>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0" w15:restartNumberingAfterBreak="0">
    <w:nsid w:val="16B8444E"/>
    <w:multiLevelType w:val="hybridMultilevel"/>
    <w:tmpl w:val="5E80E7C8"/>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1" w15:restartNumberingAfterBreak="0">
    <w:nsid w:val="16EB7725"/>
    <w:multiLevelType w:val="hybridMultilevel"/>
    <w:tmpl w:val="53069FC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2" w15:restartNumberingAfterBreak="0">
    <w:nsid w:val="173D258B"/>
    <w:multiLevelType w:val="hybridMultilevel"/>
    <w:tmpl w:val="D8AA8F0C"/>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3" w15:restartNumberingAfterBreak="0">
    <w:nsid w:val="1744521B"/>
    <w:multiLevelType w:val="hybridMultilevel"/>
    <w:tmpl w:val="3C54C6E8"/>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4" w15:restartNumberingAfterBreak="0">
    <w:nsid w:val="176F3EAF"/>
    <w:multiLevelType w:val="hybridMultilevel"/>
    <w:tmpl w:val="ED18361C"/>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5" w15:restartNumberingAfterBreak="0">
    <w:nsid w:val="17763F57"/>
    <w:multiLevelType w:val="hybridMultilevel"/>
    <w:tmpl w:val="56BE1362"/>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6" w15:restartNumberingAfterBreak="0">
    <w:nsid w:val="183300BD"/>
    <w:multiLevelType w:val="hybridMultilevel"/>
    <w:tmpl w:val="1F242B5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7" w15:restartNumberingAfterBreak="0">
    <w:nsid w:val="18A47980"/>
    <w:multiLevelType w:val="hybridMultilevel"/>
    <w:tmpl w:val="0048008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8" w15:restartNumberingAfterBreak="0">
    <w:nsid w:val="18C156C5"/>
    <w:multiLevelType w:val="hybridMultilevel"/>
    <w:tmpl w:val="FD82320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9" w15:restartNumberingAfterBreak="0">
    <w:nsid w:val="18FF32DF"/>
    <w:multiLevelType w:val="hybridMultilevel"/>
    <w:tmpl w:val="A4CC979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0" w15:restartNumberingAfterBreak="0">
    <w:nsid w:val="190F179A"/>
    <w:multiLevelType w:val="hybridMultilevel"/>
    <w:tmpl w:val="61849544"/>
    <w:lvl w:ilvl="0" w:tplc="EDEE4D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1" w15:restartNumberingAfterBreak="0">
    <w:nsid w:val="193D0209"/>
    <w:multiLevelType w:val="hybridMultilevel"/>
    <w:tmpl w:val="8EC8FB20"/>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2" w15:restartNumberingAfterBreak="0">
    <w:nsid w:val="194C32A1"/>
    <w:multiLevelType w:val="hybridMultilevel"/>
    <w:tmpl w:val="052CCE44"/>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3" w15:restartNumberingAfterBreak="0">
    <w:nsid w:val="197269E2"/>
    <w:multiLevelType w:val="hybridMultilevel"/>
    <w:tmpl w:val="C60AF50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4" w15:restartNumberingAfterBreak="0">
    <w:nsid w:val="19796E32"/>
    <w:multiLevelType w:val="hybridMultilevel"/>
    <w:tmpl w:val="9DC4E86A"/>
    <w:lvl w:ilvl="0" w:tplc="9B7A298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5" w15:restartNumberingAfterBreak="0">
    <w:nsid w:val="19A21594"/>
    <w:multiLevelType w:val="hybridMultilevel"/>
    <w:tmpl w:val="24BE137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6" w15:restartNumberingAfterBreak="0">
    <w:nsid w:val="19CE2733"/>
    <w:multiLevelType w:val="hybridMultilevel"/>
    <w:tmpl w:val="21F4138E"/>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7" w15:restartNumberingAfterBreak="0">
    <w:nsid w:val="19E464A1"/>
    <w:multiLevelType w:val="hybridMultilevel"/>
    <w:tmpl w:val="7E46A0D0"/>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8" w15:restartNumberingAfterBreak="0">
    <w:nsid w:val="19FB6462"/>
    <w:multiLevelType w:val="hybridMultilevel"/>
    <w:tmpl w:val="A90CA60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9" w15:restartNumberingAfterBreak="0">
    <w:nsid w:val="1A4219C9"/>
    <w:multiLevelType w:val="hybridMultilevel"/>
    <w:tmpl w:val="B792CC1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0" w15:restartNumberingAfterBreak="0">
    <w:nsid w:val="1A7373D2"/>
    <w:multiLevelType w:val="hybridMultilevel"/>
    <w:tmpl w:val="288A7BBC"/>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1" w15:restartNumberingAfterBreak="0">
    <w:nsid w:val="1B680EEC"/>
    <w:multiLevelType w:val="hybridMultilevel"/>
    <w:tmpl w:val="594ADB7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2" w15:restartNumberingAfterBreak="0">
    <w:nsid w:val="1B900E73"/>
    <w:multiLevelType w:val="hybridMultilevel"/>
    <w:tmpl w:val="1A349A46"/>
    <w:lvl w:ilvl="0" w:tplc="71962A5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3" w15:restartNumberingAfterBreak="0">
    <w:nsid w:val="1BBB04F5"/>
    <w:multiLevelType w:val="hybridMultilevel"/>
    <w:tmpl w:val="A3045B38"/>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4" w15:restartNumberingAfterBreak="0">
    <w:nsid w:val="1BC51D7E"/>
    <w:multiLevelType w:val="hybridMultilevel"/>
    <w:tmpl w:val="4082448A"/>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5" w15:restartNumberingAfterBreak="0">
    <w:nsid w:val="1BC76AD4"/>
    <w:multiLevelType w:val="hybridMultilevel"/>
    <w:tmpl w:val="2966936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6" w15:restartNumberingAfterBreak="0">
    <w:nsid w:val="1C0E73CF"/>
    <w:multiLevelType w:val="hybridMultilevel"/>
    <w:tmpl w:val="17EAD00C"/>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7" w15:restartNumberingAfterBreak="0">
    <w:nsid w:val="1C187787"/>
    <w:multiLevelType w:val="hybridMultilevel"/>
    <w:tmpl w:val="A3A6BC6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8" w15:restartNumberingAfterBreak="0">
    <w:nsid w:val="1C227440"/>
    <w:multiLevelType w:val="hybridMultilevel"/>
    <w:tmpl w:val="3B92C06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9" w15:restartNumberingAfterBreak="0">
    <w:nsid w:val="1C2F67CF"/>
    <w:multiLevelType w:val="hybridMultilevel"/>
    <w:tmpl w:val="A090247E"/>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0" w15:restartNumberingAfterBreak="0">
    <w:nsid w:val="1C435A7D"/>
    <w:multiLevelType w:val="hybridMultilevel"/>
    <w:tmpl w:val="5FE8BFF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1" w15:restartNumberingAfterBreak="0">
    <w:nsid w:val="1C5E034E"/>
    <w:multiLevelType w:val="hybridMultilevel"/>
    <w:tmpl w:val="F7587898"/>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2" w15:restartNumberingAfterBreak="0">
    <w:nsid w:val="1C760657"/>
    <w:multiLevelType w:val="hybridMultilevel"/>
    <w:tmpl w:val="C9E83F1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3" w15:restartNumberingAfterBreak="0">
    <w:nsid w:val="1CA93687"/>
    <w:multiLevelType w:val="hybridMultilevel"/>
    <w:tmpl w:val="262848B6"/>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4" w15:restartNumberingAfterBreak="0">
    <w:nsid w:val="1D196F97"/>
    <w:multiLevelType w:val="hybridMultilevel"/>
    <w:tmpl w:val="7C4878B4"/>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5" w15:restartNumberingAfterBreak="0">
    <w:nsid w:val="1D271CFA"/>
    <w:multiLevelType w:val="hybridMultilevel"/>
    <w:tmpl w:val="D92023AA"/>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56" w15:restartNumberingAfterBreak="0">
    <w:nsid w:val="1DC0787A"/>
    <w:multiLevelType w:val="hybridMultilevel"/>
    <w:tmpl w:val="6A268C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57" w15:restartNumberingAfterBreak="0">
    <w:nsid w:val="1E085D57"/>
    <w:multiLevelType w:val="hybridMultilevel"/>
    <w:tmpl w:val="446C341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8" w15:restartNumberingAfterBreak="0">
    <w:nsid w:val="1E251873"/>
    <w:multiLevelType w:val="hybridMultilevel"/>
    <w:tmpl w:val="47B68BE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9" w15:restartNumberingAfterBreak="0">
    <w:nsid w:val="1E332F93"/>
    <w:multiLevelType w:val="hybridMultilevel"/>
    <w:tmpl w:val="A33A7FE4"/>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0" w15:restartNumberingAfterBreak="0">
    <w:nsid w:val="1E5E3156"/>
    <w:multiLevelType w:val="hybridMultilevel"/>
    <w:tmpl w:val="D112386A"/>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1" w15:restartNumberingAfterBreak="0">
    <w:nsid w:val="1E7240DE"/>
    <w:multiLevelType w:val="hybridMultilevel"/>
    <w:tmpl w:val="9BBADFEC"/>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62" w15:restartNumberingAfterBreak="0">
    <w:nsid w:val="1EA30AE9"/>
    <w:multiLevelType w:val="hybridMultilevel"/>
    <w:tmpl w:val="7FC8BF1E"/>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3" w15:restartNumberingAfterBreak="0">
    <w:nsid w:val="1EA672DC"/>
    <w:multiLevelType w:val="hybridMultilevel"/>
    <w:tmpl w:val="7CB2274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4" w15:restartNumberingAfterBreak="0">
    <w:nsid w:val="1EC356A6"/>
    <w:multiLevelType w:val="hybridMultilevel"/>
    <w:tmpl w:val="BE66026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5" w15:restartNumberingAfterBreak="0">
    <w:nsid w:val="1F2C0108"/>
    <w:multiLevelType w:val="hybridMultilevel"/>
    <w:tmpl w:val="960E3FBA"/>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6" w15:restartNumberingAfterBreak="0">
    <w:nsid w:val="1F3163AF"/>
    <w:multiLevelType w:val="hybridMultilevel"/>
    <w:tmpl w:val="F23681A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7" w15:restartNumberingAfterBreak="0">
    <w:nsid w:val="1F5402FB"/>
    <w:multiLevelType w:val="hybridMultilevel"/>
    <w:tmpl w:val="21B0DAFC"/>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8" w15:restartNumberingAfterBreak="0">
    <w:nsid w:val="1F5E1AD0"/>
    <w:multiLevelType w:val="hybridMultilevel"/>
    <w:tmpl w:val="BBC8685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9" w15:restartNumberingAfterBreak="0">
    <w:nsid w:val="1FBB6E91"/>
    <w:multiLevelType w:val="hybridMultilevel"/>
    <w:tmpl w:val="212A94E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0" w15:restartNumberingAfterBreak="0">
    <w:nsid w:val="1FC56F7F"/>
    <w:multiLevelType w:val="hybridMultilevel"/>
    <w:tmpl w:val="713A1A56"/>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1" w15:restartNumberingAfterBreak="0">
    <w:nsid w:val="1FE30D78"/>
    <w:multiLevelType w:val="hybridMultilevel"/>
    <w:tmpl w:val="E806BEF6"/>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2" w15:restartNumberingAfterBreak="0">
    <w:nsid w:val="20127E3C"/>
    <w:multiLevelType w:val="hybridMultilevel"/>
    <w:tmpl w:val="41CC85D2"/>
    <w:lvl w:ilvl="0" w:tplc="19CAC37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3" w15:restartNumberingAfterBreak="0">
    <w:nsid w:val="201D3BED"/>
    <w:multiLevelType w:val="hybridMultilevel"/>
    <w:tmpl w:val="43B87FA2"/>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4" w15:restartNumberingAfterBreak="0">
    <w:nsid w:val="208F50ED"/>
    <w:multiLevelType w:val="hybridMultilevel"/>
    <w:tmpl w:val="BD1C8A9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75" w15:restartNumberingAfterBreak="0">
    <w:nsid w:val="208F510A"/>
    <w:multiLevelType w:val="hybridMultilevel"/>
    <w:tmpl w:val="401E3376"/>
    <w:lvl w:ilvl="0" w:tplc="552AA50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6" w15:restartNumberingAfterBreak="0">
    <w:nsid w:val="20D82BC4"/>
    <w:multiLevelType w:val="hybridMultilevel"/>
    <w:tmpl w:val="58484FA2"/>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7" w15:restartNumberingAfterBreak="0">
    <w:nsid w:val="20F175B3"/>
    <w:multiLevelType w:val="hybridMultilevel"/>
    <w:tmpl w:val="47946C68"/>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8" w15:restartNumberingAfterBreak="0">
    <w:nsid w:val="20F22346"/>
    <w:multiLevelType w:val="hybridMultilevel"/>
    <w:tmpl w:val="BF860DF8"/>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9" w15:restartNumberingAfterBreak="0">
    <w:nsid w:val="20F46F73"/>
    <w:multiLevelType w:val="hybridMultilevel"/>
    <w:tmpl w:val="ADCAC3A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0" w15:restartNumberingAfterBreak="0">
    <w:nsid w:val="2120799A"/>
    <w:multiLevelType w:val="hybridMultilevel"/>
    <w:tmpl w:val="A7168A1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1" w15:restartNumberingAfterBreak="0">
    <w:nsid w:val="21AA20BD"/>
    <w:multiLevelType w:val="hybridMultilevel"/>
    <w:tmpl w:val="687E0FD2"/>
    <w:lvl w:ilvl="0" w:tplc="5AD06516">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82" w15:restartNumberingAfterBreak="0">
    <w:nsid w:val="21CC3B29"/>
    <w:multiLevelType w:val="hybridMultilevel"/>
    <w:tmpl w:val="9148242C"/>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83" w15:restartNumberingAfterBreak="0">
    <w:nsid w:val="21D80315"/>
    <w:multiLevelType w:val="hybridMultilevel"/>
    <w:tmpl w:val="E74A926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4" w15:restartNumberingAfterBreak="0">
    <w:nsid w:val="22780846"/>
    <w:multiLevelType w:val="hybridMultilevel"/>
    <w:tmpl w:val="4A82B2FC"/>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5" w15:restartNumberingAfterBreak="0">
    <w:nsid w:val="229E35DB"/>
    <w:multiLevelType w:val="hybridMultilevel"/>
    <w:tmpl w:val="BE3A3B1A"/>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6" w15:restartNumberingAfterBreak="0">
    <w:nsid w:val="23192DBF"/>
    <w:multiLevelType w:val="hybridMultilevel"/>
    <w:tmpl w:val="6AB6581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7" w15:restartNumberingAfterBreak="0">
    <w:nsid w:val="236E5A29"/>
    <w:multiLevelType w:val="hybridMultilevel"/>
    <w:tmpl w:val="511AED1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8" w15:restartNumberingAfterBreak="0">
    <w:nsid w:val="23831CD0"/>
    <w:multiLevelType w:val="hybridMultilevel"/>
    <w:tmpl w:val="3D125FF8"/>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89" w15:restartNumberingAfterBreak="0">
    <w:nsid w:val="23C45DD2"/>
    <w:multiLevelType w:val="hybridMultilevel"/>
    <w:tmpl w:val="FE7800C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0" w15:restartNumberingAfterBreak="0">
    <w:nsid w:val="23E366F2"/>
    <w:multiLevelType w:val="hybridMultilevel"/>
    <w:tmpl w:val="55A65AA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1" w15:restartNumberingAfterBreak="0">
    <w:nsid w:val="23E95FB7"/>
    <w:multiLevelType w:val="hybridMultilevel"/>
    <w:tmpl w:val="5614D18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2" w15:restartNumberingAfterBreak="0">
    <w:nsid w:val="23FB15FD"/>
    <w:multiLevelType w:val="hybridMultilevel"/>
    <w:tmpl w:val="7BB8ACB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3" w15:restartNumberingAfterBreak="0">
    <w:nsid w:val="243E1D24"/>
    <w:multiLevelType w:val="hybridMultilevel"/>
    <w:tmpl w:val="5FACBDA4"/>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4" w15:restartNumberingAfterBreak="0">
    <w:nsid w:val="244A6CF5"/>
    <w:multiLevelType w:val="hybridMultilevel"/>
    <w:tmpl w:val="8F8ED626"/>
    <w:lvl w:ilvl="0" w:tplc="140C690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95" w15:restartNumberingAfterBreak="0">
    <w:nsid w:val="2455021C"/>
    <w:multiLevelType w:val="hybridMultilevel"/>
    <w:tmpl w:val="537E771E"/>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6" w15:restartNumberingAfterBreak="0">
    <w:nsid w:val="24557E6D"/>
    <w:multiLevelType w:val="hybridMultilevel"/>
    <w:tmpl w:val="C7CA258E"/>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7" w15:restartNumberingAfterBreak="0">
    <w:nsid w:val="249472AE"/>
    <w:multiLevelType w:val="hybridMultilevel"/>
    <w:tmpl w:val="9292951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8" w15:restartNumberingAfterBreak="0">
    <w:nsid w:val="24AC1F5D"/>
    <w:multiLevelType w:val="hybridMultilevel"/>
    <w:tmpl w:val="B59A7A06"/>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99" w15:restartNumberingAfterBreak="0">
    <w:nsid w:val="24E63F79"/>
    <w:multiLevelType w:val="hybridMultilevel"/>
    <w:tmpl w:val="AC8029D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0" w15:restartNumberingAfterBreak="0">
    <w:nsid w:val="24F92413"/>
    <w:multiLevelType w:val="hybridMultilevel"/>
    <w:tmpl w:val="25BAA98E"/>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1" w15:restartNumberingAfterBreak="0">
    <w:nsid w:val="25561177"/>
    <w:multiLevelType w:val="hybridMultilevel"/>
    <w:tmpl w:val="53B49CB4"/>
    <w:lvl w:ilvl="0" w:tplc="596E27D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2" w15:restartNumberingAfterBreak="0">
    <w:nsid w:val="2557455E"/>
    <w:multiLevelType w:val="hybridMultilevel"/>
    <w:tmpl w:val="D9EE02D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3" w15:restartNumberingAfterBreak="0">
    <w:nsid w:val="25683C5B"/>
    <w:multiLevelType w:val="hybridMultilevel"/>
    <w:tmpl w:val="4B66E39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4" w15:restartNumberingAfterBreak="0">
    <w:nsid w:val="25821528"/>
    <w:multiLevelType w:val="hybridMultilevel"/>
    <w:tmpl w:val="A590201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5" w15:restartNumberingAfterBreak="0">
    <w:nsid w:val="25846F17"/>
    <w:multiLevelType w:val="hybridMultilevel"/>
    <w:tmpl w:val="4F0CE46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6" w15:restartNumberingAfterBreak="0">
    <w:nsid w:val="26164F9C"/>
    <w:multiLevelType w:val="hybridMultilevel"/>
    <w:tmpl w:val="BC9AF440"/>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7" w15:restartNumberingAfterBreak="0">
    <w:nsid w:val="264E4596"/>
    <w:multiLevelType w:val="hybridMultilevel"/>
    <w:tmpl w:val="970062A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8" w15:restartNumberingAfterBreak="0">
    <w:nsid w:val="26D16C6E"/>
    <w:multiLevelType w:val="hybridMultilevel"/>
    <w:tmpl w:val="0B7C022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9" w15:restartNumberingAfterBreak="0">
    <w:nsid w:val="26E7288F"/>
    <w:multiLevelType w:val="hybridMultilevel"/>
    <w:tmpl w:val="505AFB4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0" w15:restartNumberingAfterBreak="0">
    <w:nsid w:val="27A1102E"/>
    <w:multiLevelType w:val="hybridMultilevel"/>
    <w:tmpl w:val="D93445A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1" w15:restartNumberingAfterBreak="0">
    <w:nsid w:val="27B3338C"/>
    <w:multiLevelType w:val="hybridMultilevel"/>
    <w:tmpl w:val="5A6433E6"/>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2" w15:restartNumberingAfterBreak="0">
    <w:nsid w:val="27CE3729"/>
    <w:multiLevelType w:val="hybridMultilevel"/>
    <w:tmpl w:val="CA8629AA"/>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3" w15:restartNumberingAfterBreak="0">
    <w:nsid w:val="27F5152C"/>
    <w:multiLevelType w:val="hybridMultilevel"/>
    <w:tmpl w:val="B6020AA2"/>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4" w15:restartNumberingAfterBreak="0">
    <w:nsid w:val="28045BFF"/>
    <w:multiLevelType w:val="hybridMultilevel"/>
    <w:tmpl w:val="26A4E34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5" w15:restartNumberingAfterBreak="0">
    <w:nsid w:val="28307E0E"/>
    <w:multiLevelType w:val="hybridMultilevel"/>
    <w:tmpl w:val="46F6C95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6" w15:restartNumberingAfterBreak="0">
    <w:nsid w:val="28463D44"/>
    <w:multiLevelType w:val="hybridMultilevel"/>
    <w:tmpl w:val="2C4262EC"/>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7" w15:restartNumberingAfterBreak="0">
    <w:nsid w:val="28725BB4"/>
    <w:multiLevelType w:val="hybridMultilevel"/>
    <w:tmpl w:val="936E60F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8" w15:restartNumberingAfterBreak="0">
    <w:nsid w:val="28853E68"/>
    <w:multiLevelType w:val="hybridMultilevel"/>
    <w:tmpl w:val="CFC2FC76"/>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9" w15:restartNumberingAfterBreak="0">
    <w:nsid w:val="28B02395"/>
    <w:multiLevelType w:val="hybridMultilevel"/>
    <w:tmpl w:val="69CE5FF2"/>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0" w15:restartNumberingAfterBreak="0">
    <w:nsid w:val="28B5701D"/>
    <w:multiLevelType w:val="hybridMultilevel"/>
    <w:tmpl w:val="C0BA3A12"/>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1" w15:restartNumberingAfterBreak="0">
    <w:nsid w:val="29073F01"/>
    <w:multiLevelType w:val="hybridMultilevel"/>
    <w:tmpl w:val="7DC8C40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2" w15:restartNumberingAfterBreak="0">
    <w:nsid w:val="294156E2"/>
    <w:multiLevelType w:val="hybridMultilevel"/>
    <w:tmpl w:val="CF9E8B54"/>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3" w15:restartNumberingAfterBreak="0">
    <w:nsid w:val="2952695F"/>
    <w:multiLevelType w:val="hybridMultilevel"/>
    <w:tmpl w:val="81D41F58"/>
    <w:lvl w:ilvl="0" w:tplc="AC107D5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4" w15:restartNumberingAfterBreak="0">
    <w:nsid w:val="29677E67"/>
    <w:multiLevelType w:val="hybridMultilevel"/>
    <w:tmpl w:val="EE20CFA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5" w15:restartNumberingAfterBreak="0">
    <w:nsid w:val="29740FA0"/>
    <w:multiLevelType w:val="hybridMultilevel"/>
    <w:tmpl w:val="4F4684E6"/>
    <w:lvl w:ilvl="0" w:tplc="40486B8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6" w15:restartNumberingAfterBreak="0">
    <w:nsid w:val="29AD0AB7"/>
    <w:multiLevelType w:val="hybridMultilevel"/>
    <w:tmpl w:val="8244DC8A"/>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7" w15:restartNumberingAfterBreak="0">
    <w:nsid w:val="29C111A9"/>
    <w:multiLevelType w:val="hybridMultilevel"/>
    <w:tmpl w:val="6068E37C"/>
    <w:lvl w:ilvl="0" w:tplc="9B7A298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28" w15:restartNumberingAfterBreak="0">
    <w:nsid w:val="2A16424B"/>
    <w:multiLevelType w:val="hybridMultilevel"/>
    <w:tmpl w:val="0A9C7AB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9" w15:restartNumberingAfterBreak="0">
    <w:nsid w:val="2A263C52"/>
    <w:multiLevelType w:val="hybridMultilevel"/>
    <w:tmpl w:val="BE380D82"/>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30" w15:restartNumberingAfterBreak="0">
    <w:nsid w:val="2A6F162B"/>
    <w:multiLevelType w:val="hybridMultilevel"/>
    <w:tmpl w:val="4CD28850"/>
    <w:lvl w:ilvl="0" w:tplc="2F7C292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1" w15:restartNumberingAfterBreak="0">
    <w:nsid w:val="2AF23F0B"/>
    <w:multiLevelType w:val="hybridMultilevel"/>
    <w:tmpl w:val="B928B8A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2" w15:restartNumberingAfterBreak="0">
    <w:nsid w:val="2B360118"/>
    <w:multiLevelType w:val="hybridMultilevel"/>
    <w:tmpl w:val="5ACCA1C4"/>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3" w15:restartNumberingAfterBreak="0">
    <w:nsid w:val="2B510883"/>
    <w:multiLevelType w:val="hybridMultilevel"/>
    <w:tmpl w:val="671C2B9A"/>
    <w:lvl w:ilvl="0" w:tplc="8FDED4F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4" w15:restartNumberingAfterBreak="0">
    <w:nsid w:val="2B5763DD"/>
    <w:multiLevelType w:val="hybridMultilevel"/>
    <w:tmpl w:val="B54CC46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5" w15:restartNumberingAfterBreak="0">
    <w:nsid w:val="2BCB331A"/>
    <w:multiLevelType w:val="hybridMultilevel"/>
    <w:tmpl w:val="3FB2E49C"/>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6" w15:restartNumberingAfterBreak="0">
    <w:nsid w:val="2BD420AF"/>
    <w:multiLevelType w:val="hybridMultilevel"/>
    <w:tmpl w:val="34C4CF7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7" w15:restartNumberingAfterBreak="0">
    <w:nsid w:val="2BF647F0"/>
    <w:multiLevelType w:val="hybridMultilevel"/>
    <w:tmpl w:val="F4669414"/>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38" w15:restartNumberingAfterBreak="0">
    <w:nsid w:val="2C1018F1"/>
    <w:multiLevelType w:val="hybridMultilevel"/>
    <w:tmpl w:val="2AA43C20"/>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9" w15:restartNumberingAfterBreak="0">
    <w:nsid w:val="2C771646"/>
    <w:multiLevelType w:val="hybridMultilevel"/>
    <w:tmpl w:val="763A263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40" w15:restartNumberingAfterBreak="0">
    <w:nsid w:val="2CA91DD3"/>
    <w:multiLevelType w:val="hybridMultilevel"/>
    <w:tmpl w:val="CE366D4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1" w15:restartNumberingAfterBreak="0">
    <w:nsid w:val="2CAB5F31"/>
    <w:multiLevelType w:val="hybridMultilevel"/>
    <w:tmpl w:val="42A29A42"/>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2" w15:restartNumberingAfterBreak="0">
    <w:nsid w:val="2D9A2D08"/>
    <w:multiLevelType w:val="hybridMultilevel"/>
    <w:tmpl w:val="87EE39E6"/>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3" w15:restartNumberingAfterBreak="0">
    <w:nsid w:val="2E511607"/>
    <w:multiLevelType w:val="hybridMultilevel"/>
    <w:tmpl w:val="81F0483A"/>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4" w15:restartNumberingAfterBreak="0">
    <w:nsid w:val="2E860077"/>
    <w:multiLevelType w:val="hybridMultilevel"/>
    <w:tmpl w:val="2CEE1A8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5" w15:restartNumberingAfterBreak="0">
    <w:nsid w:val="2E954B56"/>
    <w:multiLevelType w:val="hybridMultilevel"/>
    <w:tmpl w:val="D9FC2A4A"/>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6" w15:restartNumberingAfterBreak="0">
    <w:nsid w:val="2EA94B53"/>
    <w:multiLevelType w:val="hybridMultilevel"/>
    <w:tmpl w:val="0D4C7DD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7" w15:restartNumberingAfterBreak="0">
    <w:nsid w:val="2EB05B3A"/>
    <w:multiLevelType w:val="hybridMultilevel"/>
    <w:tmpl w:val="095A359E"/>
    <w:lvl w:ilvl="0" w:tplc="69043F2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48" w15:restartNumberingAfterBreak="0">
    <w:nsid w:val="2EB4601A"/>
    <w:multiLevelType w:val="hybridMultilevel"/>
    <w:tmpl w:val="3D30E114"/>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9" w15:restartNumberingAfterBreak="0">
    <w:nsid w:val="2EB51C1B"/>
    <w:multiLevelType w:val="hybridMultilevel"/>
    <w:tmpl w:val="ECB0D70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0" w15:restartNumberingAfterBreak="0">
    <w:nsid w:val="2EB64095"/>
    <w:multiLevelType w:val="hybridMultilevel"/>
    <w:tmpl w:val="A0706B6E"/>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1" w15:restartNumberingAfterBreak="0">
    <w:nsid w:val="2ED257B3"/>
    <w:multiLevelType w:val="hybridMultilevel"/>
    <w:tmpl w:val="67EE927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2" w15:restartNumberingAfterBreak="0">
    <w:nsid w:val="2ED31BAF"/>
    <w:multiLevelType w:val="hybridMultilevel"/>
    <w:tmpl w:val="5E5C67A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3" w15:restartNumberingAfterBreak="0">
    <w:nsid w:val="2EDC58FE"/>
    <w:multiLevelType w:val="hybridMultilevel"/>
    <w:tmpl w:val="84E833D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4" w15:restartNumberingAfterBreak="0">
    <w:nsid w:val="2EF76913"/>
    <w:multiLevelType w:val="hybridMultilevel"/>
    <w:tmpl w:val="A5CCF94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5" w15:restartNumberingAfterBreak="0">
    <w:nsid w:val="2F394E16"/>
    <w:multiLevelType w:val="hybridMultilevel"/>
    <w:tmpl w:val="BD54E23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6" w15:restartNumberingAfterBreak="0">
    <w:nsid w:val="2F690842"/>
    <w:multiLevelType w:val="hybridMultilevel"/>
    <w:tmpl w:val="DE283038"/>
    <w:lvl w:ilvl="0" w:tplc="FDFEABD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57" w15:restartNumberingAfterBreak="0">
    <w:nsid w:val="2FB0203C"/>
    <w:multiLevelType w:val="hybridMultilevel"/>
    <w:tmpl w:val="BC7A2EA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8" w15:restartNumberingAfterBreak="0">
    <w:nsid w:val="2FC727A6"/>
    <w:multiLevelType w:val="hybridMultilevel"/>
    <w:tmpl w:val="9AECC068"/>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9" w15:restartNumberingAfterBreak="0">
    <w:nsid w:val="2FFB7125"/>
    <w:multiLevelType w:val="hybridMultilevel"/>
    <w:tmpl w:val="D3EC87C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0" w15:restartNumberingAfterBreak="0">
    <w:nsid w:val="2FFE6F6F"/>
    <w:multiLevelType w:val="hybridMultilevel"/>
    <w:tmpl w:val="A76C46C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1" w15:restartNumberingAfterBreak="0">
    <w:nsid w:val="302C3F03"/>
    <w:multiLevelType w:val="hybridMultilevel"/>
    <w:tmpl w:val="26120414"/>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2" w15:restartNumberingAfterBreak="0">
    <w:nsid w:val="30781C1D"/>
    <w:multiLevelType w:val="hybridMultilevel"/>
    <w:tmpl w:val="5BAA1734"/>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3" w15:restartNumberingAfterBreak="0">
    <w:nsid w:val="309B6123"/>
    <w:multiLevelType w:val="hybridMultilevel"/>
    <w:tmpl w:val="7F4E40B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4" w15:restartNumberingAfterBreak="0">
    <w:nsid w:val="30D4042F"/>
    <w:multiLevelType w:val="hybridMultilevel"/>
    <w:tmpl w:val="7EB45BC8"/>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5" w15:restartNumberingAfterBreak="0">
    <w:nsid w:val="311537AE"/>
    <w:multiLevelType w:val="hybridMultilevel"/>
    <w:tmpl w:val="ABBAADD6"/>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66" w15:restartNumberingAfterBreak="0">
    <w:nsid w:val="31182073"/>
    <w:multiLevelType w:val="hybridMultilevel"/>
    <w:tmpl w:val="2990E496"/>
    <w:lvl w:ilvl="0" w:tplc="DA9C52B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7" w15:restartNumberingAfterBreak="0">
    <w:nsid w:val="311A6B85"/>
    <w:multiLevelType w:val="hybridMultilevel"/>
    <w:tmpl w:val="4544BA44"/>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8" w15:restartNumberingAfterBreak="0">
    <w:nsid w:val="312B712E"/>
    <w:multiLevelType w:val="hybridMultilevel"/>
    <w:tmpl w:val="73564446"/>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9" w15:restartNumberingAfterBreak="0">
    <w:nsid w:val="3142710B"/>
    <w:multiLevelType w:val="hybridMultilevel"/>
    <w:tmpl w:val="1C101A92"/>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0" w15:restartNumberingAfterBreak="0">
    <w:nsid w:val="315836A1"/>
    <w:multiLevelType w:val="hybridMultilevel"/>
    <w:tmpl w:val="1520F00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1" w15:restartNumberingAfterBreak="0">
    <w:nsid w:val="31B51A93"/>
    <w:multiLevelType w:val="hybridMultilevel"/>
    <w:tmpl w:val="3E20A2C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72" w15:restartNumberingAfterBreak="0">
    <w:nsid w:val="32482A55"/>
    <w:multiLevelType w:val="hybridMultilevel"/>
    <w:tmpl w:val="8D22FDD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3" w15:restartNumberingAfterBreak="0">
    <w:nsid w:val="32547EA4"/>
    <w:multiLevelType w:val="hybridMultilevel"/>
    <w:tmpl w:val="3EEE947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4" w15:restartNumberingAfterBreak="0">
    <w:nsid w:val="326873C3"/>
    <w:multiLevelType w:val="hybridMultilevel"/>
    <w:tmpl w:val="8C88B56C"/>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5" w15:restartNumberingAfterBreak="0">
    <w:nsid w:val="32CA27ED"/>
    <w:multiLevelType w:val="hybridMultilevel"/>
    <w:tmpl w:val="AEBE4544"/>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6" w15:restartNumberingAfterBreak="0">
    <w:nsid w:val="32CF782D"/>
    <w:multiLevelType w:val="hybridMultilevel"/>
    <w:tmpl w:val="2C8C7410"/>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7" w15:restartNumberingAfterBreak="0">
    <w:nsid w:val="334A6155"/>
    <w:multiLevelType w:val="hybridMultilevel"/>
    <w:tmpl w:val="A2E492E4"/>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8" w15:restartNumberingAfterBreak="0">
    <w:nsid w:val="336B5627"/>
    <w:multiLevelType w:val="hybridMultilevel"/>
    <w:tmpl w:val="C3F4DD56"/>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9" w15:restartNumberingAfterBreak="0">
    <w:nsid w:val="33753F01"/>
    <w:multiLevelType w:val="hybridMultilevel"/>
    <w:tmpl w:val="AB2E7852"/>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0" w15:restartNumberingAfterBreak="0">
    <w:nsid w:val="33A75DFC"/>
    <w:multiLevelType w:val="hybridMultilevel"/>
    <w:tmpl w:val="C57A54D6"/>
    <w:lvl w:ilvl="0" w:tplc="1DE2CF6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1" w15:restartNumberingAfterBreak="0">
    <w:nsid w:val="33B5700C"/>
    <w:multiLevelType w:val="hybridMultilevel"/>
    <w:tmpl w:val="9580ECD0"/>
    <w:lvl w:ilvl="0" w:tplc="AD60D78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2" w15:restartNumberingAfterBreak="0">
    <w:nsid w:val="33C42996"/>
    <w:multiLevelType w:val="hybridMultilevel"/>
    <w:tmpl w:val="296EC99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3" w15:restartNumberingAfterBreak="0">
    <w:nsid w:val="33F85D8B"/>
    <w:multiLevelType w:val="hybridMultilevel"/>
    <w:tmpl w:val="F25C65F0"/>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4" w15:restartNumberingAfterBreak="0">
    <w:nsid w:val="343C1EE9"/>
    <w:multiLevelType w:val="hybridMultilevel"/>
    <w:tmpl w:val="07AE1EE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5" w15:restartNumberingAfterBreak="0">
    <w:nsid w:val="343F0263"/>
    <w:multiLevelType w:val="hybridMultilevel"/>
    <w:tmpl w:val="6ECC18B8"/>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6" w15:restartNumberingAfterBreak="0">
    <w:nsid w:val="34833A8C"/>
    <w:multiLevelType w:val="hybridMultilevel"/>
    <w:tmpl w:val="A4F49340"/>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7" w15:restartNumberingAfterBreak="0">
    <w:nsid w:val="34A67849"/>
    <w:multiLevelType w:val="hybridMultilevel"/>
    <w:tmpl w:val="945E62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88" w15:restartNumberingAfterBreak="0">
    <w:nsid w:val="34CA55D6"/>
    <w:multiLevelType w:val="hybridMultilevel"/>
    <w:tmpl w:val="6FD606E4"/>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89" w15:restartNumberingAfterBreak="0">
    <w:nsid w:val="34E45553"/>
    <w:multiLevelType w:val="hybridMultilevel"/>
    <w:tmpl w:val="26FE407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0" w15:restartNumberingAfterBreak="0">
    <w:nsid w:val="34FD13CD"/>
    <w:multiLevelType w:val="hybridMultilevel"/>
    <w:tmpl w:val="ABFC5CA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1" w15:restartNumberingAfterBreak="0">
    <w:nsid w:val="35180E2D"/>
    <w:multiLevelType w:val="hybridMultilevel"/>
    <w:tmpl w:val="314CAA7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2" w15:restartNumberingAfterBreak="0">
    <w:nsid w:val="353B683D"/>
    <w:multiLevelType w:val="hybridMultilevel"/>
    <w:tmpl w:val="5716596C"/>
    <w:lvl w:ilvl="0" w:tplc="99AA7B2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93" w15:restartNumberingAfterBreak="0">
    <w:nsid w:val="353C0092"/>
    <w:multiLevelType w:val="hybridMultilevel"/>
    <w:tmpl w:val="2EF4D04A"/>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4" w15:restartNumberingAfterBreak="0">
    <w:nsid w:val="353E4360"/>
    <w:multiLevelType w:val="hybridMultilevel"/>
    <w:tmpl w:val="0610F230"/>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5" w15:restartNumberingAfterBreak="0">
    <w:nsid w:val="356A6602"/>
    <w:multiLevelType w:val="hybridMultilevel"/>
    <w:tmpl w:val="3094F8F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6" w15:restartNumberingAfterBreak="0">
    <w:nsid w:val="35BB7CAF"/>
    <w:multiLevelType w:val="hybridMultilevel"/>
    <w:tmpl w:val="2A88FB5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7" w15:restartNumberingAfterBreak="0">
    <w:nsid w:val="35C220D1"/>
    <w:multiLevelType w:val="hybridMultilevel"/>
    <w:tmpl w:val="4F98DBD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8" w15:restartNumberingAfterBreak="0">
    <w:nsid w:val="35D26F3F"/>
    <w:multiLevelType w:val="hybridMultilevel"/>
    <w:tmpl w:val="4140C0C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9" w15:restartNumberingAfterBreak="0">
    <w:nsid w:val="35DD0B1F"/>
    <w:multiLevelType w:val="hybridMultilevel"/>
    <w:tmpl w:val="C3A64082"/>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0" w15:restartNumberingAfterBreak="0">
    <w:nsid w:val="360B0375"/>
    <w:multiLevelType w:val="hybridMultilevel"/>
    <w:tmpl w:val="BD90E4F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01" w15:restartNumberingAfterBreak="0">
    <w:nsid w:val="361C18DC"/>
    <w:multiLevelType w:val="hybridMultilevel"/>
    <w:tmpl w:val="CCD6DCA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2" w15:restartNumberingAfterBreak="0">
    <w:nsid w:val="363D0EA2"/>
    <w:multiLevelType w:val="hybridMultilevel"/>
    <w:tmpl w:val="27AC6F90"/>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3" w15:restartNumberingAfterBreak="0">
    <w:nsid w:val="36505769"/>
    <w:multiLevelType w:val="hybridMultilevel"/>
    <w:tmpl w:val="56A6B6DC"/>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04" w15:restartNumberingAfterBreak="0">
    <w:nsid w:val="36505D9A"/>
    <w:multiLevelType w:val="hybridMultilevel"/>
    <w:tmpl w:val="2A14A4F8"/>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5" w15:restartNumberingAfterBreak="0">
    <w:nsid w:val="36842FE6"/>
    <w:multiLevelType w:val="hybridMultilevel"/>
    <w:tmpl w:val="AF2C9DB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6" w15:restartNumberingAfterBreak="0">
    <w:nsid w:val="369E14B1"/>
    <w:multiLevelType w:val="hybridMultilevel"/>
    <w:tmpl w:val="1E9EDE06"/>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7" w15:restartNumberingAfterBreak="0">
    <w:nsid w:val="36A91EA9"/>
    <w:multiLevelType w:val="hybridMultilevel"/>
    <w:tmpl w:val="DAA0E2F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08" w15:restartNumberingAfterBreak="0">
    <w:nsid w:val="36F64A32"/>
    <w:multiLevelType w:val="hybridMultilevel"/>
    <w:tmpl w:val="3CB2D26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9" w15:restartNumberingAfterBreak="0">
    <w:nsid w:val="36FA5F7F"/>
    <w:multiLevelType w:val="hybridMultilevel"/>
    <w:tmpl w:val="A14EAF90"/>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0" w15:restartNumberingAfterBreak="0">
    <w:nsid w:val="370B5397"/>
    <w:multiLevelType w:val="hybridMultilevel"/>
    <w:tmpl w:val="3E4C55B2"/>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1" w15:restartNumberingAfterBreak="0">
    <w:nsid w:val="37160F81"/>
    <w:multiLevelType w:val="hybridMultilevel"/>
    <w:tmpl w:val="E4728284"/>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2" w15:restartNumberingAfterBreak="0">
    <w:nsid w:val="376A13C2"/>
    <w:multiLevelType w:val="hybridMultilevel"/>
    <w:tmpl w:val="754C7442"/>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3" w15:restartNumberingAfterBreak="0">
    <w:nsid w:val="377E1CB4"/>
    <w:multiLevelType w:val="hybridMultilevel"/>
    <w:tmpl w:val="9AF29E3E"/>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4" w15:restartNumberingAfterBreak="0">
    <w:nsid w:val="379638F2"/>
    <w:multiLevelType w:val="hybridMultilevel"/>
    <w:tmpl w:val="D044516A"/>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5" w15:restartNumberingAfterBreak="0">
    <w:nsid w:val="380B4985"/>
    <w:multiLevelType w:val="hybridMultilevel"/>
    <w:tmpl w:val="8B5E3E2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6" w15:restartNumberingAfterBreak="0">
    <w:nsid w:val="3913433D"/>
    <w:multiLevelType w:val="hybridMultilevel"/>
    <w:tmpl w:val="9E1657F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7" w15:restartNumberingAfterBreak="0">
    <w:nsid w:val="395A0322"/>
    <w:multiLevelType w:val="hybridMultilevel"/>
    <w:tmpl w:val="C3B69840"/>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18" w15:restartNumberingAfterBreak="0">
    <w:nsid w:val="398F63A7"/>
    <w:multiLevelType w:val="hybridMultilevel"/>
    <w:tmpl w:val="97B8F5E0"/>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19" w15:restartNumberingAfterBreak="0">
    <w:nsid w:val="39B2207D"/>
    <w:multiLevelType w:val="hybridMultilevel"/>
    <w:tmpl w:val="38743342"/>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0" w15:restartNumberingAfterBreak="0">
    <w:nsid w:val="39F17F0E"/>
    <w:multiLevelType w:val="hybridMultilevel"/>
    <w:tmpl w:val="26389210"/>
    <w:lvl w:ilvl="0" w:tplc="172C6B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1" w15:restartNumberingAfterBreak="0">
    <w:nsid w:val="39F82142"/>
    <w:multiLevelType w:val="hybridMultilevel"/>
    <w:tmpl w:val="5518066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2" w15:restartNumberingAfterBreak="0">
    <w:nsid w:val="3A4B17C4"/>
    <w:multiLevelType w:val="hybridMultilevel"/>
    <w:tmpl w:val="D2B61C5E"/>
    <w:lvl w:ilvl="0" w:tplc="19DA0436">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3" w15:restartNumberingAfterBreak="0">
    <w:nsid w:val="3A756629"/>
    <w:multiLevelType w:val="hybridMultilevel"/>
    <w:tmpl w:val="FE9C6956"/>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4" w15:restartNumberingAfterBreak="0">
    <w:nsid w:val="3AD83EBA"/>
    <w:multiLevelType w:val="hybridMultilevel"/>
    <w:tmpl w:val="2AAA2088"/>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25" w15:restartNumberingAfterBreak="0">
    <w:nsid w:val="3B3F0F17"/>
    <w:multiLevelType w:val="hybridMultilevel"/>
    <w:tmpl w:val="20A48F0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6" w15:restartNumberingAfterBreak="0">
    <w:nsid w:val="3B46271B"/>
    <w:multiLevelType w:val="hybridMultilevel"/>
    <w:tmpl w:val="C51092EA"/>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7" w15:restartNumberingAfterBreak="0">
    <w:nsid w:val="3B5434DC"/>
    <w:multiLevelType w:val="hybridMultilevel"/>
    <w:tmpl w:val="267CC2FA"/>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8" w15:restartNumberingAfterBreak="0">
    <w:nsid w:val="3B752E97"/>
    <w:multiLevelType w:val="hybridMultilevel"/>
    <w:tmpl w:val="33AA64B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9" w15:restartNumberingAfterBreak="0">
    <w:nsid w:val="3BA86303"/>
    <w:multiLevelType w:val="hybridMultilevel"/>
    <w:tmpl w:val="561268F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0" w15:restartNumberingAfterBreak="0">
    <w:nsid w:val="3BCB1685"/>
    <w:multiLevelType w:val="hybridMultilevel"/>
    <w:tmpl w:val="48CAFB3E"/>
    <w:lvl w:ilvl="0" w:tplc="693E063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1" w15:restartNumberingAfterBreak="0">
    <w:nsid w:val="3BF867B4"/>
    <w:multiLevelType w:val="hybridMultilevel"/>
    <w:tmpl w:val="5E16EFBE"/>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2" w15:restartNumberingAfterBreak="0">
    <w:nsid w:val="3C3F0C8A"/>
    <w:multiLevelType w:val="hybridMultilevel"/>
    <w:tmpl w:val="63ECED68"/>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3" w15:restartNumberingAfterBreak="0">
    <w:nsid w:val="3C891BC7"/>
    <w:multiLevelType w:val="hybridMultilevel"/>
    <w:tmpl w:val="AC6C5B9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4" w15:restartNumberingAfterBreak="0">
    <w:nsid w:val="3CA82AC2"/>
    <w:multiLevelType w:val="hybridMultilevel"/>
    <w:tmpl w:val="3DAC788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5" w15:restartNumberingAfterBreak="0">
    <w:nsid w:val="3CBA70BC"/>
    <w:multiLevelType w:val="hybridMultilevel"/>
    <w:tmpl w:val="5FD6F9CC"/>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6" w15:restartNumberingAfterBreak="0">
    <w:nsid w:val="3CC938C1"/>
    <w:multiLevelType w:val="hybridMultilevel"/>
    <w:tmpl w:val="2B329FF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7" w15:restartNumberingAfterBreak="0">
    <w:nsid w:val="3CCB7302"/>
    <w:multiLevelType w:val="hybridMultilevel"/>
    <w:tmpl w:val="DC9038B4"/>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8" w15:restartNumberingAfterBreak="0">
    <w:nsid w:val="3CD02E89"/>
    <w:multiLevelType w:val="hybridMultilevel"/>
    <w:tmpl w:val="0ABC134A"/>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9" w15:restartNumberingAfterBreak="0">
    <w:nsid w:val="3D1F0251"/>
    <w:multiLevelType w:val="hybridMultilevel"/>
    <w:tmpl w:val="14B25D72"/>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0" w15:restartNumberingAfterBreak="0">
    <w:nsid w:val="3DE529F6"/>
    <w:multiLevelType w:val="hybridMultilevel"/>
    <w:tmpl w:val="FF7CE25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1" w15:restartNumberingAfterBreak="0">
    <w:nsid w:val="3EB31011"/>
    <w:multiLevelType w:val="hybridMultilevel"/>
    <w:tmpl w:val="2B72194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2" w15:restartNumberingAfterBreak="0">
    <w:nsid w:val="3F014C79"/>
    <w:multiLevelType w:val="hybridMultilevel"/>
    <w:tmpl w:val="1C54034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43" w15:restartNumberingAfterBreak="0">
    <w:nsid w:val="3F130C60"/>
    <w:multiLevelType w:val="hybridMultilevel"/>
    <w:tmpl w:val="F458795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44" w15:restartNumberingAfterBreak="0">
    <w:nsid w:val="3F3D56A4"/>
    <w:multiLevelType w:val="hybridMultilevel"/>
    <w:tmpl w:val="1EFACB54"/>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5" w15:restartNumberingAfterBreak="0">
    <w:nsid w:val="3F4441BB"/>
    <w:multiLevelType w:val="hybridMultilevel"/>
    <w:tmpl w:val="B16AA11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6" w15:restartNumberingAfterBreak="0">
    <w:nsid w:val="3F4917B7"/>
    <w:multiLevelType w:val="hybridMultilevel"/>
    <w:tmpl w:val="EC8AE86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47" w15:restartNumberingAfterBreak="0">
    <w:nsid w:val="3F68469E"/>
    <w:multiLevelType w:val="hybridMultilevel"/>
    <w:tmpl w:val="E21AAD4E"/>
    <w:lvl w:ilvl="0" w:tplc="CB842C1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48" w15:restartNumberingAfterBreak="0">
    <w:nsid w:val="3F8C28C6"/>
    <w:multiLevelType w:val="hybridMultilevel"/>
    <w:tmpl w:val="FA32E96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9" w15:restartNumberingAfterBreak="0">
    <w:nsid w:val="3FE44294"/>
    <w:multiLevelType w:val="hybridMultilevel"/>
    <w:tmpl w:val="F1828A1E"/>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0" w15:restartNumberingAfterBreak="0">
    <w:nsid w:val="3FED3AB3"/>
    <w:multiLevelType w:val="hybridMultilevel"/>
    <w:tmpl w:val="69B0E1C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1" w15:restartNumberingAfterBreak="0">
    <w:nsid w:val="402B6602"/>
    <w:multiLevelType w:val="hybridMultilevel"/>
    <w:tmpl w:val="29E824C6"/>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2" w15:restartNumberingAfterBreak="0">
    <w:nsid w:val="40695029"/>
    <w:multiLevelType w:val="hybridMultilevel"/>
    <w:tmpl w:val="D2A002EC"/>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3" w15:restartNumberingAfterBreak="0">
    <w:nsid w:val="40AF4D93"/>
    <w:multiLevelType w:val="hybridMultilevel"/>
    <w:tmpl w:val="A10277E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54" w15:restartNumberingAfterBreak="0">
    <w:nsid w:val="40B6596F"/>
    <w:multiLevelType w:val="hybridMultilevel"/>
    <w:tmpl w:val="68C0FB34"/>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5" w15:restartNumberingAfterBreak="0">
    <w:nsid w:val="41146595"/>
    <w:multiLevelType w:val="hybridMultilevel"/>
    <w:tmpl w:val="7EB2F72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6" w15:restartNumberingAfterBreak="0">
    <w:nsid w:val="41231B5B"/>
    <w:multiLevelType w:val="hybridMultilevel"/>
    <w:tmpl w:val="70B2F42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7" w15:restartNumberingAfterBreak="0">
    <w:nsid w:val="4164480E"/>
    <w:multiLevelType w:val="hybridMultilevel"/>
    <w:tmpl w:val="FA647A5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8" w15:restartNumberingAfterBreak="0">
    <w:nsid w:val="41895734"/>
    <w:multiLevelType w:val="hybridMultilevel"/>
    <w:tmpl w:val="7F8C823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9" w15:restartNumberingAfterBreak="0">
    <w:nsid w:val="41896720"/>
    <w:multiLevelType w:val="hybridMultilevel"/>
    <w:tmpl w:val="0C047204"/>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0" w15:restartNumberingAfterBreak="0">
    <w:nsid w:val="419D73CF"/>
    <w:multiLevelType w:val="hybridMultilevel"/>
    <w:tmpl w:val="1AD83768"/>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1" w15:restartNumberingAfterBreak="0">
    <w:nsid w:val="41B20546"/>
    <w:multiLevelType w:val="hybridMultilevel"/>
    <w:tmpl w:val="DD80139E"/>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2" w15:restartNumberingAfterBreak="0">
    <w:nsid w:val="41B27C40"/>
    <w:multiLevelType w:val="hybridMultilevel"/>
    <w:tmpl w:val="CD62B8C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3" w15:restartNumberingAfterBreak="0">
    <w:nsid w:val="41FB71FE"/>
    <w:multiLevelType w:val="hybridMultilevel"/>
    <w:tmpl w:val="DD9EA9D8"/>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4" w15:restartNumberingAfterBreak="0">
    <w:nsid w:val="420907FE"/>
    <w:multiLevelType w:val="hybridMultilevel"/>
    <w:tmpl w:val="866C800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5" w15:restartNumberingAfterBreak="0">
    <w:nsid w:val="4212663E"/>
    <w:multiLevelType w:val="hybridMultilevel"/>
    <w:tmpl w:val="5C50061C"/>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6" w15:restartNumberingAfterBreak="0">
    <w:nsid w:val="42253871"/>
    <w:multiLevelType w:val="hybridMultilevel"/>
    <w:tmpl w:val="1674E794"/>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67" w15:restartNumberingAfterBreak="0">
    <w:nsid w:val="42305DB2"/>
    <w:multiLevelType w:val="hybridMultilevel"/>
    <w:tmpl w:val="9CD2BFF2"/>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68" w15:restartNumberingAfterBreak="0">
    <w:nsid w:val="42336084"/>
    <w:multiLevelType w:val="hybridMultilevel"/>
    <w:tmpl w:val="EF66AA0C"/>
    <w:lvl w:ilvl="0" w:tplc="69043F2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69" w15:restartNumberingAfterBreak="0">
    <w:nsid w:val="425042A7"/>
    <w:multiLevelType w:val="hybridMultilevel"/>
    <w:tmpl w:val="8C4A74A4"/>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0" w15:restartNumberingAfterBreak="0">
    <w:nsid w:val="42A7367C"/>
    <w:multiLevelType w:val="hybridMultilevel"/>
    <w:tmpl w:val="06EE43A4"/>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1" w15:restartNumberingAfterBreak="0">
    <w:nsid w:val="42DC2AE0"/>
    <w:multiLevelType w:val="hybridMultilevel"/>
    <w:tmpl w:val="2F16B34C"/>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2" w15:restartNumberingAfterBreak="0">
    <w:nsid w:val="42E7529B"/>
    <w:multiLevelType w:val="hybridMultilevel"/>
    <w:tmpl w:val="7B7EFCE8"/>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3" w15:restartNumberingAfterBreak="0">
    <w:nsid w:val="4322402F"/>
    <w:multiLevelType w:val="hybridMultilevel"/>
    <w:tmpl w:val="11B0D490"/>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4" w15:restartNumberingAfterBreak="0">
    <w:nsid w:val="434C0C33"/>
    <w:multiLevelType w:val="hybridMultilevel"/>
    <w:tmpl w:val="752A61F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5" w15:restartNumberingAfterBreak="0">
    <w:nsid w:val="43D8670F"/>
    <w:multiLevelType w:val="hybridMultilevel"/>
    <w:tmpl w:val="1296498A"/>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76" w15:restartNumberingAfterBreak="0">
    <w:nsid w:val="443F5DC1"/>
    <w:multiLevelType w:val="hybridMultilevel"/>
    <w:tmpl w:val="E93E781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7" w15:restartNumberingAfterBreak="0">
    <w:nsid w:val="448C71F2"/>
    <w:multiLevelType w:val="hybridMultilevel"/>
    <w:tmpl w:val="38AA2B3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8" w15:restartNumberingAfterBreak="0">
    <w:nsid w:val="448E4C23"/>
    <w:multiLevelType w:val="hybridMultilevel"/>
    <w:tmpl w:val="5F523E70"/>
    <w:lvl w:ilvl="0" w:tplc="B30440F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79" w15:restartNumberingAfterBreak="0">
    <w:nsid w:val="44A36CF3"/>
    <w:multiLevelType w:val="hybridMultilevel"/>
    <w:tmpl w:val="E1AC3524"/>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0" w15:restartNumberingAfterBreak="0">
    <w:nsid w:val="44E13895"/>
    <w:multiLevelType w:val="hybridMultilevel"/>
    <w:tmpl w:val="E090A72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1" w15:restartNumberingAfterBreak="0">
    <w:nsid w:val="453D0AAF"/>
    <w:multiLevelType w:val="hybridMultilevel"/>
    <w:tmpl w:val="0AC2FFA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2" w15:restartNumberingAfterBreak="0">
    <w:nsid w:val="457B35D0"/>
    <w:multiLevelType w:val="hybridMultilevel"/>
    <w:tmpl w:val="77CE82A0"/>
    <w:lvl w:ilvl="0" w:tplc="19CAC37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3" w15:restartNumberingAfterBreak="0">
    <w:nsid w:val="459656B9"/>
    <w:multiLevelType w:val="hybridMultilevel"/>
    <w:tmpl w:val="64DE2DCC"/>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4" w15:restartNumberingAfterBreak="0">
    <w:nsid w:val="45D0739A"/>
    <w:multiLevelType w:val="hybridMultilevel"/>
    <w:tmpl w:val="4BA20536"/>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5" w15:restartNumberingAfterBreak="0">
    <w:nsid w:val="45EF21B0"/>
    <w:multiLevelType w:val="hybridMultilevel"/>
    <w:tmpl w:val="4C6884E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6" w15:restartNumberingAfterBreak="0">
    <w:nsid w:val="464C1121"/>
    <w:multiLevelType w:val="hybridMultilevel"/>
    <w:tmpl w:val="88FE2174"/>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7" w15:restartNumberingAfterBreak="0">
    <w:nsid w:val="46561985"/>
    <w:multiLevelType w:val="hybridMultilevel"/>
    <w:tmpl w:val="70E45CF0"/>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8" w15:restartNumberingAfterBreak="0">
    <w:nsid w:val="465D171D"/>
    <w:multiLevelType w:val="hybridMultilevel"/>
    <w:tmpl w:val="B0649E6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89" w15:restartNumberingAfterBreak="0">
    <w:nsid w:val="4695065D"/>
    <w:multiLevelType w:val="hybridMultilevel"/>
    <w:tmpl w:val="8D2E9322"/>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0" w15:restartNumberingAfterBreak="0">
    <w:nsid w:val="46A03486"/>
    <w:multiLevelType w:val="hybridMultilevel"/>
    <w:tmpl w:val="66D0D47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1" w15:restartNumberingAfterBreak="0">
    <w:nsid w:val="46A85E8A"/>
    <w:multiLevelType w:val="hybridMultilevel"/>
    <w:tmpl w:val="4D68102C"/>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2" w15:restartNumberingAfterBreak="0">
    <w:nsid w:val="47501825"/>
    <w:multiLevelType w:val="hybridMultilevel"/>
    <w:tmpl w:val="F2E61734"/>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3" w15:restartNumberingAfterBreak="0">
    <w:nsid w:val="47C63C28"/>
    <w:multiLevelType w:val="hybridMultilevel"/>
    <w:tmpl w:val="FEE4F3D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4" w15:restartNumberingAfterBreak="0">
    <w:nsid w:val="47D33645"/>
    <w:multiLevelType w:val="hybridMultilevel"/>
    <w:tmpl w:val="70B08AF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5" w15:restartNumberingAfterBreak="0">
    <w:nsid w:val="47EC6C85"/>
    <w:multiLevelType w:val="hybridMultilevel"/>
    <w:tmpl w:val="D2080F70"/>
    <w:lvl w:ilvl="0" w:tplc="AC107D5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96" w15:restartNumberingAfterBreak="0">
    <w:nsid w:val="480A6AF6"/>
    <w:multiLevelType w:val="hybridMultilevel"/>
    <w:tmpl w:val="6B98124C"/>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7" w15:restartNumberingAfterBreak="0">
    <w:nsid w:val="4826103A"/>
    <w:multiLevelType w:val="hybridMultilevel"/>
    <w:tmpl w:val="6D7C89CE"/>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8" w15:restartNumberingAfterBreak="0">
    <w:nsid w:val="485476BC"/>
    <w:multiLevelType w:val="hybridMultilevel"/>
    <w:tmpl w:val="A2F0707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9" w15:restartNumberingAfterBreak="0">
    <w:nsid w:val="485D554A"/>
    <w:multiLevelType w:val="hybridMultilevel"/>
    <w:tmpl w:val="8174BA3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0" w15:restartNumberingAfterBreak="0">
    <w:nsid w:val="487A3674"/>
    <w:multiLevelType w:val="hybridMultilevel"/>
    <w:tmpl w:val="5F547152"/>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01" w15:restartNumberingAfterBreak="0">
    <w:nsid w:val="48C16775"/>
    <w:multiLevelType w:val="hybridMultilevel"/>
    <w:tmpl w:val="A77CB404"/>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02" w15:restartNumberingAfterBreak="0">
    <w:nsid w:val="496C08F2"/>
    <w:multiLevelType w:val="hybridMultilevel"/>
    <w:tmpl w:val="9AF2BAE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3" w15:restartNumberingAfterBreak="0">
    <w:nsid w:val="498371B7"/>
    <w:multiLevelType w:val="hybridMultilevel"/>
    <w:tmpl w:val="25267D12"/>
    <w:lvl w:ilvl="0" w:tplc="D3805BE2">
      <w:start w:val="1"/>
      <w:numFmt w:val="bullet"/>
      <w:lvlRestart w:val="0"/>
      <w:lvlText w:val=""/>
      <w:lvlJc w:val="left"/>
      <w:pPr>
        <w:ind w:left="720" w:hanging="363"/>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04" w15:restartNumberingAfterBreak="0">
    <w:nsid w:val="49B13E1D"/>
    <w:multiLevelType w:val="hybridMultilevel"/>
    <w:tmpl w:val="6252673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5" w15:restartNumberingAfterBreak="0">
    <w:nsid w:val="49DE7B9E"/>
    <w:multiLevelType w:val="hybridMultilevel"/>
    <w:tmpl w:val="529CAA0E"/>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6" w15:restartNumberingAfterBreak="0">
    <w:nsid w:val="4A222F79"/>
    <w:multiLevelType w:val="hybridMultilevel"/>
    <w:tmpl w:val="E7427F3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7" w15:restartNumberingAfterBreak="0">
    <w:nsid w:val="4A282474"/>
    <w:multiLevelType w:val="hybridMultilevel"/>
    <w:tmpl w:val="3D321A4E"/>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8" w15:restartNumberingAfterBreak="0">
    <w:nsid w:val="4A653ED3"/>
    <w:multiLevelType w:val="hybridMultilevel"/>
    <w:tmpl w:val="CD7E0C80"/>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09" w15:restartNumberingAfterBreak="0">
    <w:nsid w:val="4AB41EE8"/>
    <w:multiLevelType w:val="hybridMultilevel"/>
    <w:tmpl w:val="D2140922"/>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0" w15:restartNumberingAfterBreak="0">
    <w:nsid w:val="4ACB100B"/>
    <w:multiLevelType w:val="hybridMultilevel"/>
    <w:tmpl w:val="771CDCD6"/>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1" w15:restartNumberingAfterBreak="0">
    <w:nsid w:val="4B2920C0"/>
    <w:multiLevelType w:val="hybridMultilevel"/>
    <w:tmpl w:val="41A012F8"/>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2" w15:restartNumberingAfterBreak="0">
    <w:nsid w:val="4B8B5417"/>
    <w:multiLevelType w:val="hybridMultilevel"/>
    <w:tmpl w:val="72A8123C"/>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3" w15:restartNumberingAfterBreak="0">
    <w:nsid w:val="4BDC0B3C"/>
    <w:multiLevelType w:val="hybridMultilevel"/>
    <w:tmpl w:val="6EE26FEE"/>
    <w:lvl w:ilvl="0" w:tplc="FD7AE1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4" w15:restartNumberingAfterBreak="0">
    <w:nsid w:val="4BE262E6"/>
    <w:multiLevelType w:val="hybridMultilevel"/>
    <w:tmpl w:val="DE505E96"/>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5" w15:restartNumberingAfterBreak="0">
    <w:nsid w:val="4BF53346"/>
    <w:multiLevelType w:val="hybridMultilevel"/>
    <w:tmpl w:val="9288DC1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6" w15:restartNumberingAfterBreak="0">
    <w:nsid w:val="4C051450"/>
    <w:multiLevelType w:val="hybridMultilevel"/>
    <w:tmpl w:val="CF5475CA"/>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7" w15:restartNumberingAfterBreak="0">
    <w:nsid w:val="4C175D23"/>
    <w:multiLevelType w:val="hybridMultilevel"/>
    <w:tmpl w:val="8D9E6068"/>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8" w15:restartNumberingAfterBreak="0">
    <w:nsid w:val="4C774125"/>
    <w:multiLevelType w:val="hybridMultilevel"/>
    <w:tmpl w:val="E8D27460"/>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9" w15:restartNumberingAfterBreak="0">
    <w:nsid w:val="4CBC0A93"/>
    <w:multiLevelType w:val="hybridMultilevel"/>
    <w:tmpl w:val="BC8CDD5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0" w15:restartNumberingAfterBreak="0">
    <w:nsid w:val="4CD83E9D"/>
    <w:multiLevelType w:val="hybridMultilevel"/>
    <w:tmpl w:val="961E84FA"/>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1" w15:restartNumberingAfterBreak="0">
    <w:nsid w:val="4D0A485E"/>
    <w:multiLevelType w:val="hybridMultilevel"/>
    <w:tmpl w:val="11A68DE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2" w15:restartNumberingAfterBreak="0">
    <w:nsid w:val="4D271017"/>
    <w:multiLevelType w:val="hybridMultilevel"/>
    <w:tmpl w:val="F61AF372"/>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3" w15:restartNumberingAfterBreak="0">
    <w:nsid w:val="4D2D0933"/>
    <w:multiLevelType w:val="hybridMultilevel"/>
    <w:tmpl w:val="4884419E"/>
    <w:lvl w:ilvl="0" w:tplc="94BEC8FC">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24" w15:restartNumberingAfterBreak="0">
    <w:nsid w:val="4D324C74"/>
    <w:multiLevelType w:val="hybridMultilevel"/>
    <w:tmpl w:val="0E94B1FE"/>
    <w:lvl w:ilvl="0" w:tplc="09E4EAB0">
      <w:start w:val="1"/>
      <w:numFmt w:val="bullet"/>
      <w:pStyle w:val="Puntos"/>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5" w15:restartNumberingAfterBreak="0">
    <w:nsid w:val="4D3658BD"/>
    <w:multiLevelType w:val="hybridMultilevel"/>
    <w:tmpl w:val="4732BC36"/>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6" w15:restartNumberingAfterBreak="0">
    <w:nsid w:val="4D3A6A24"/>
    <w:multiLevelType w:val="hybridMultilevel"/>
    <w:tmpl w:val="48C6354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7" w15:restartNumberingAfterBreak="0">
    <w:nsid w:val="4DB02B9D"/>
    <w:multiLevelType w:val="multilevel"/>
    <w:tmpl w:val="43CEA16A"/>
    <w:lvl w:ilvl="0">
      <w:start w:val="1"/>
      <w:numFmt w:val="bullet"/>
      <w:lvlRestart w:val="0"/>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8" w15:restartNumberingAfterBreak="0">
    <w:nsid w:val="4DDD662B"/>
    <w:multiLevelType w:val="hybridMultilevel"/>
    <w:tmpl w:val="7FEE5644"/>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9" w15:restartNumberingAfterBreak="0">
    <w:nsid w:val="4DEF06B2"/>
    <w:multiLevelType w:val="hybridMultilevel"/>
    <w:tmpl w:val="1708046A"/>
    <w:lvl w:ilvl="0" w:tplc="E0B8B2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0" w15:restartNumberingAfterBreak="0">
    <w:nsid w:val="4E567582"/>
    <w:multiLevelType w:val="hybridMultilevel"/>
    <w:tmpl w:val="915019F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1" w15:restartNumberingAfterBreak="0">
    <w:nsid w:val="4E7D45A0"/>
    <w:multiLevelType w:val="hybridMultilevel"/>
    <w:tmpl w:val="B40826A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2" w15:restartNumberingAfterBreak="0">
    <w:nsid w:val="4E97327E"/>
    <w:multiLevelType w:val="hybridMultilevel"/>
    <w:tmpl w:val="8EB66090"/>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3" w15:restartNumberingAfterBreak="0">
    <w:nsid w:val="4EB35F4E"/>
    <w:multiLevelType w:val="hybridMultilevel"/>
    <w:tmpl w:val="EB2A5644"/>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4" w15:restartNumberingAfterBreak="0">
    <w:nsid w:val="4EDD30C9"/>
    <w:multiLevelType w:val="hybridMultilevel"/>
    <w:tmpl w:val="91C00AF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5" w15:restartNumberingAfterBreak="0">
    <w:nsid w:val="4F3B50B9"/>
    <w:multiLevelType w:val="hybridMultilevel"/>
    <w:tmpl w:val="0150CCFE"/>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6" w15:restartNumberingAfterBreak="0">
    <w:nsid w:val="4F967FA5"/>
    <w:multiLevelType w:val="hybridMultilevel"/>
    <w:tmpl w:val="585294B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7" w15:restartNumberingAfterBreak="0">
    <w:nsid w:val="4FB0576E"/>
    <w:multiLevelType w:val="hybridMultilevel"/>
    <w:tmpl w:val="BDAC2328"/>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8" w15:restartNumberingAfterBreak="0">
    <w:nsid w:val="50104B0B"/>
    <w:multiLevelType w:val="hybridMultilevel"/>
    <w:tmpl w:val="5DFCEB08"/>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39" w15:restartNumberingAfterBreak="0">
    <w:nsid w:val="503E267A"/>
    <w:multiLevelType w:val="hybridMultilevel"/>
    <w:tmpl w:val="AAB4653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0" w15:restartNumberingAfterBreak="0">
    <w:nsid w:val="5065002D"/>
    <w:multiLevelType w:val="hybridMultilevel"/>
    <w:tmpl w:val="D3341F88"/>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1" w15:restartNumberingAfterBreak="0">
    <w:nsid w:val="50687B4E"/>
    <w:multiLevelType w:val="hybridMultilevel"/>
    <w:tmpl w:val="62A02B16"/>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42" w15:restartNumberingAfterBreak="0">
    <w:nsid w:val="509A5C41"/>
    <w:multiLevelType w:val="hybridMultilevel"/>
    <w:tmpl w:val="F300F286"/>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3" w15:restartNumberingAfterBreak="0">
    <w:nsid w:val="50EA6986"/>
    <w:multiLevelType w:val="hybridMultilevel"/>
    <w:tmpl w:val="09787DE0"/>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4" w15:restartNumberingAfterBreak="0">
    <w:nsid w:val="5162509F"/>
    <w:multiLevelType w:val="hybridMultilevel"/>
    <w:tmpl w:val="5B9CC742"/>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5" w15:restartNumberingAfterBreak="0">
    <w:nsid w:val="51735C64"/>
    <w:multiLevelType w:val="hybridMultilevel"/>
    <w:tmpl w:val="82DCD276"/>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46" w15:restartNumberingAfterBreak="0">
    <w:nsid w:val="51B30A7C"/>
    <w:multiLevelType w:val="hybridMultilevel"/>
    <w:tmpl w:val="C9CC33D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7" w15:restartNumberingAfterBreak="0">
    <w:nsid w:val="51B71E12"/>
    <w:multiLevelType w:val="hybridMultilevel"/>
    <w:tmpl w:val="BCB2B18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8" w15:restartNumberingAfterBreak="0">
    <w:nsid w:val="51C52A0F"/>
    <w:multiLevelType w:val="hybridMultilevel"/>
    <w:tmpl w:val="961C402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49" w15:restartNumberingAfterBreak="0">
    <w:nsid w:val="522D3FA9"/>
    <w:multiLevelType w:val="hybridMultilevel"/>
    <w:tmpl w:val="D1A40BD6"/>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0" w15:restartNumberingAfterBreak="0">
    <w:nsid w:val="52512533"/>
    <w:multiLevelType w:val="hybridMultilevel"/>
    <w:tmpl w:val="BA721F8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1" w15:restartNumberingAfterBreak="0">
    <w:nsid w:val="5252560C"/>
    <w:multiLevelType w:val="hybridMultilevel"/>
    <w:tmpl w:val="92681436"/>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2" w15:restartNumberingAfterBreak="0">
    <w:nsid w:val="526772CF"/>
    <w:multiLevelType w:val="hybridMultilevel"/>
    <w:tmpl w:val="A258B27A"/>
    <w:lvl w:ilvl="0" w:tplc="AD0C10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3" w15:restartNumberingAfterBreak="0">
    <w:nsid w:val="5289204C"/>
    <w:multiLevelType w:val="hybridMultilevel"/>
    <w:tmpl w:val="78F81D0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4" w15:restartNumberingAfterBreak="0">
    <w:nsid w:val="52B8194A"/>
    <w:multiLevelType w:val="hybridMultilevel"/>
    <w:tmpl w:val="C778C25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5" w15:restartNumberingAfterBreak="0">
    <w:nsid w:val="52ED11AB"/>
    <w:multiLevelType w:val="hybridMultilevel"/>
    <w:tmpl w:val="FDA8BCD4"/>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6" w15:restartNumberingAfterBreak="0">
    <w:nsid w:val="5307034C"/>
    <w:multiLevelType w:val="hybridMultilevel"/>
    <w:tmpl w:val="6620427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7" w15:restartNumberingAfterBreak="0">
    <w:nsid w:val="53344129"/>
    <w:multiLevelType w:val="hybridMultilevel"/>
    <w:tmpl w:val="E96E9F04"/>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8" w15:restartNumberingAfterBreak="0">
    <w:nsid w:val="53BA5CED"/>
    <w:multiLevelType w:val="hybridMultilevel"/>
    <w:tmpl w:val="648E2B2C"/>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59" w15:restartNumberingAfterBreak="0">
    <w:nsid w:val="5400421B"/>
    <w:multiLevelType w:val="hybridMultilevel"/>
    <w:tmpl w:val="7BDA014E"/>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0" w15:restartNumberingAfterBreak="0">
    <w:nsid w:val="548830BC"/>
    <w:multiLevelType w:val="hybridMultilevel"/>
    <w:tmpl w:val="B09E411A"/>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1" w15:restartNumberingAfterBreak="0">
    <w:nsid w:val="54D1121A"/>
    <w:multiLevelType w:val="hybridMultilevel"/>
    <w:tmpl w:val="2A847E72"/>
    <w:lvl w:ilvl="0" w:tplc="829C194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2" w15:restartNumberingAfterBreak="0">
    <w:nsid w:val="54F92741"/>
    <w:multiLevelType w:val="hybridMultilevel"/>
    <w:tmpl w:val="47645CC0"/>
    <w:lvl w:ilvl="0" w:tplc="D0084D9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3" w15:restartNumberingAfterBreak="0">
    <w:nsid w:val="54FF0C19"/>
    <w:multiLevelType w:val="hybridMultilevel"/>
    <w:tmpl w:val="7C54FE0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4" w15:restartNumberingAfterBreak="0">
    <w:nsid w:val="55207D97"/>
    <w:multiLevelType w:val="hybridMultilevel"/>
    <w:tmpl w:val="99DCF2F2"/>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5" w15:restartNumberingAfterBreak="0">
    <w:nsid w:val="556C512C"/>
    <w:multiLevelType w:val="hybridMultilevel"/>
    <w:tmpl w:val="A09AC152"/>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6" w15:restartNumberingAfterBreak="0">
    <w:nsid w:val="55CF3C31"/>
    <w:multiLevelType w:val="hybridMultilevel"/>
    <w:tmpl w:val="CCF2EF24"/>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7" w15:restartNumberingAfterBreak="0">
    <w:nsid w:val="55DC0DF6"/>
    <w:multiLevelType w:val="hybridMultilevel"/>
    <w:tmpl w:val="9278A4C0"/>
    <w:lvl w:ilvl="0" w:tplc="6506FE0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68" w15:restartNumberingAfterBreak="0">
    <w:nsid w:val="55E8640F"/>
    <w:multiLevelType w:val="hybridMultilevel"/>
    <w:tmpl w:val="A7F4A93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9" w15:restartNumberingAfterBreak="0">
    <w:nsid w:val="55FE39B6"/>
    <w:multiLevelType w:val="hybridMultilevel"/>
    <w:tmpl w:val="9B4A1126"/>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70" w15:restartNumberingAfterBreak="0">
    <w:nsid w:val="5690225E"/>
    <w:multiLevelType w:val="hybridMultilevel"/>
    <w:tmpl w:val="579ED40C"/>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1" w15:restartNumberingAfterBreak="0">
    <w:nsid w:val="569A25CF"/>
    <w:multiLevelType w:val="hybridMultilevel"/>
    <w:tmpl w:val="3E14E112"/>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2" w15:restartNumberingAfterBreak="0">
    <w:nsid w:val="56C50628"/>
    <w:multiLevelType w:val="hybridMultilevel"/>
    <w:tmpl w:val="93742C2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3" w15:restartNumberingAfterBreak="0">
    <w:nsid w:val="56CB71C3"/>
    <w:multiLevelType w:val="hybridMultilevel"/>
    <w:tmpl w:val="1EB455F6"/>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4" w15:restartNumberingAfterBreak="0">
    <w:nsid w:val="56E72CFE"/>
    <w:multiLevelType w:val="hybridMultilevel"/>
    <w:tmpl w:val="9030174C"/>
    <w:lvl w:ilvl="0" w:tplc="BF9A0D88">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5" w15:restartNumberingAfterBreak="0">
    <w:nsid w:val="57034C53"/>
    <w:multiLevelType w:val="hybridMultilevel"/>
    <w:tmpl w:val="97645E74"/>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6" w15:restartNumberingAfterBreak="0">
    <w:nsid w:val="572B4F73"/>
    <w:multiLevelType w:val="hybridMultilevel"/>
    <w:tmpl w:val="79BE0E12"/>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77" w15:restartNumberingAfterBreak="0">
    <w:nsid w:val="573F4E7F"/>
    <w:multiLevelType w:val="hybridMultilevel"/>
    <w:tmpl w:val="34E24B9A"/>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78" w15:restartNumberingAfterBreak="0">
    <w:nsid w:val="574E245D"/>
    <w:multiLevelType w:val="hybridMultilevel"/>
    <w:tmpl w:val="6B1C7CE4"/>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9" w15:restartNumberingAfterBreak="0">
    <w:nsid w:val="57B46072"/>
    <w:multiLevelType w:val="hybridMultilevel"/>
    <w:tmpl w:val="9406131A"/>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0" w15:restartNumberingAfterBreak="0">
    <w:nsid w:val="5810385C"/>
    <w:multiLevelType w:val="hybridMultilevel"/>
    <w:tmpl w:val="AC4C64A2"/>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1" w15:restartNumberingAfterBreak="0">
    <w:nsid w:val="583352CA"/>
    <w:multiLevelType w:val="hybridMultilevel"/>
    <w:tmpl w:val="878A242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2" w15:restartNumberingAfterBreak="0">
    <w:nsid w:val="586848A9"/>
    <w:multiLevelType w:val="hybridMultilevel"/>
    <w:tmpl w:val="5A9C72EE"/>
    <w:lvl w:ilvl="0" w:tplc="B798CEE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3" w15:restartNumberingAfterBreak="0">
    <w:nsid w:val="58685A32"/>
    <w:multiLevelType w:val="hybridMultilevel"/>
    <w:tmpl w:val="EB3E39E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4" w15:restartNumberingAfterBreak="0">
    <w:nsid w:val="586A2B25"/>
    <w:multiLevelType w:val="hybridMultilevel"/>
    <w:tmpl w:val="DE4495C8"/>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5" w15:restartNumberingAfterBreak="0">
    <w:nsid w:val="58BD1DB6"/>
    <w:multiLevelType w:val="hybridMultilevel"/>
    <w:tmpl w:val="F790EB2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86" w15:restartNumberingAfterBreak="0">
    <w:nsid w:val="58F56F5F"/>
    <w:multiLevelType w:val="hybridMultilevel"/>
    <w:tmpl w:val="A22E3D66"/>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7" w15:restartNumberingAfterBreak="0">
    <w:nsid w:val="5936364E"/>
    <w:multiLevelType w:val="hybridMultilevel"/>
    <w:tmpl w:val="3004515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8" w15:restartNumberingAfterBreak="0">
    <w:nsid w:val="59491B53"/>
    <w:multiLevelType w:val="hybridMultilevel"/>
    <w:tmpl w:val="E9808DC4"/>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9" w15:restartNumberingAfterBreak="0">
    <w:nsid w:val="596D069B"/>
    <w:multiLevelType w:val="hybridMultilevel"/>
    <w:tmpl w:val="4738AF24"/>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0" w15:restartNumberingAfterBreak="0">
    <w:nsid w:val="599444B9"/>
    <w:multiLevelType w:val="hybridMultilevel"/>
    <w:tmpl w:val="6DFAA3AA"/>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1" w15:restartNumberingAfterBreak="0">
    <w:nsid w:val="599D2C84"/>
    <w:multiLevelType w:val="hybridMultilevel"/>
    <w:tmpl w:val="F3905DAE"/>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2" w15:restartNumberingAfterBreak="0">
    <w:nsid w:val="59D3336D"/>
    <w:multiLevelType w:val="hybridMultilevel"/>
    <w:tmpl w:val="3286A626"/>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3" w15:restartNumberingAfterBreak="0">
    <w:nsid w:val="5AB11428"/>
    <w:multiLevelType w:val="hybridMultilevel"/>
    <w:tmpl w:val="0AC4756E"/>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4" w15:restartNumberingAfterBreak="0">
    <w:nsid w:val="5AB77A8F"/>
    <w:multiLevelType w:val="hybridMultilevel"/>
    <w:tmpl w:val="01A0AB56"/>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95" w15:restartNumberingAfterBreak="0">
    <w:nsid w:val="5AB93EEA"/>
    <w:multiLevelType w:val="hybridMultilevel"/>
    <w:tmpl w:val="B7A81966"/>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6" w15:restartNumberingAfterBreak="0">
    <w:nsid w:val="5B3E26A5"/>
    <w:multiLevelType w:val="hybridMultilevel"/>
    <w:tmpl w:val="8642139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7" w15:restartNumberingAfterBreak="0">
    <w:nsid w:val="5B4F3C38"/>
    <w:multiLevelType w:val="hybridMultilevel"/>
    <w:tmpl w:val="FED841B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8" w15:restartNumberingAfterBreak="0">
    <w:nsid w:val="5B66273B"/>
    <w:multiLevelType w:val="hybridMultilevel"/>
    <w:tmpl w:val="8ACAD7D6"/>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9" w15:restartNumberingAfterBreak="0">
    <w:nsid w:val="5B7A28E1"/>
    <w:multiLevelType w:val="hybridMultilevel"/>
    <w:tmpl w:val="EBF240AA"/>
    <w:lvl w:ilvl="0" w:tplc="B30440FA">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00" w15:restartNumberingAfterBreak="0">
    <w:nsid w:val="5B8F3A6D"/>
    <w:multiLevelType w:val="hybridMultilevel"/>
    <w:tmpl w:val="55F4D5E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1" w15:restartNumberingAfterBreak="0">
    <w:nsid w:val="5BCD106C"/>
    <w:multiLevelType w:val="hybridMultilevel"/>
    <w:tmpl w:val="5950EF0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2" w15:restartNumberingAfterBreak="0">
    <w:nsid w:val="5C4A4E2B"/>
    <w:multiLevelType w:val="hybridMultilevel"/>
    <w:tmpl w:val="0408F8D0"/>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03" w15:restartNumberingAfterBreak="0">
    <w:nsid w:val="5D03765C"/>
    <w:multiLevelType w:val="hybridMultilevel"/>
    <w:tmpl w:val="0B0C2CE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4" w15:restartNumberingAfterBreak="0">
    <w:nsid w:val="5D7B09BC"/>
    <w:multiLevelType w:val="hybridMultilevel"/>
    <w:tmpl w:val="3D844EFC"/>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5" w15:restartNumberingAfterBreak="0">
    <w:nsid w:val="5DA95A80"/>
    <w:multiLevelType w:val="hybridMultilevel"/>
    <w:tmpl w:val="7826B4E0"/>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6" w15:restartNumberingAfterBreak="0">
    <w:nsid w:val="5DC221E4"/>
    <w:multiLevelType w:val="hybridMultilevel"/>
    <w:tmpl w:val="C3FC0F1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7" w15:restartNumberingAfterBreak="0">
    <w:nsid w:val="5E18132D"/>
    <w:multiLevelType w:val="hybridMultilevel"/>
    <w:tmpl w:val="9A6E1BA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08" w15:restartNumberingAfterBreak="0">
    <w:nsid w:val="5E8F5FD4"/>
    <w:multiLevelType w:val="hybridMultilevel"/>
    <w:tmpl w:val="0CEC0912"/>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09" w15:restartNumberingAfterBreak="0">
    <w:nsid w:val="5EA47628"/>
    <w:multiLevelType w:val="hybridMultilevel"/>
    <w:tmpl w:val="6CC2B9DE"/>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0" w15:restartNumberingAfterBreak="0">
    <w:nsid w:val="5F0040A4"/>
    <w:multiLevelType w:val="hybridMultilevel"/>
    <w:tmpl w:val="2AB848D6"/>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1" w15:restartNumberingAfterBreak="0">
    <w:nsid w:val="5F16172A"/>
    <w:multiLevelType w:val="hybridMultilevel"/>
    <w:tmpl w:val="99BE86E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2" w15:restartNumberingAfterBreak="0">
    <w:nsid w:val="5F784918"/>
    <w:multiLevelType w:val="hybridMultilevel"/>
    <w:tmpl w:val="CEEA5E1A"/>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13" w15:restartNumberingAfterBreak="0">
    <w:nsid w:val="5FDD60C5"/>
    <w:multiLevelType w:val="hybridMultilevel"/>
    <w:tmpl w:val="79E4B8E8"/>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4" w15:restartNumberingAfterBreak="0">
    <w:nsid w:val="5FF4547D"/>
    <w:multiLevelType w:val="hybridMultilevel"/>
    <w:tmpl w:val="2086215E"/>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5" w15:restartNumberingAfterBreak="0">
    <w:nsid w:val="600E469D"/>
    <w:multiLevelType w:val="hybridMultilevel"/>
    <w:tmpl w:val="736A13AE"/>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6" w15:restartNumberingAfterBreak="0">
    <w:nsid w:val="609450AD"/>
    <w:multiLevelType w:val="hybridMultilevel"/>
    <w:tmpl w:val="8A488D5C"/>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7" w15:restartNumberingAfterBreak="0">
    <w:nsid w:val="609E5893"/>
    <w:multiLevelType w:val="hybridMultilevel"/>
    <w:tmpl w:val="8A8CAB36"/>
    <w:lvl w:ilvl="0" w:tplc="F998E204">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18" w15:restartNumberingAfterBreak="0">
    <w:nsid w:val="60C109FE"/>
    <w:multiLevelType w:val="hybridMultilevel"/>
    <w:tmpl w:val="857A34D8"/>
    <w:lvl w:ilvl="0" w:tplc="FCF0482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19" w15:restartNumberingAfterBreak="0">
    <w:nsid w:val="60D62D0A"/>
    <w:multiLevelType w:val="hybridMultilevel"/>
    <w:tmpl w:val="0F22CB30"/>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0" w15:restartNumberingAfterBreak="0">
    <w:nsid w:val="60F55C3D"/>
    <w:multiLevelType w:val="hybridMultilevel"/>
    <w:tmpl w:val="D4DC74C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1" w15:restartNumberingAfterBreak="0">
    <w:nsid w:val="60FD113F"/>
    <w:multiLevelType w:val="hybridMultilevel"/>
    <w:tmpl w:val="85EE9F1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2" w15:restartNumberingAfterBreak="0">
    <w:nsid w:val="61164345"/>
    <w:multiLevelType w:val="hybridMultilevel"/>
    <w:tmpl w:val="C0BEDF20"/>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3" w15:restartNumberingAfterBreak="0">
    <w:nsid w:val="61193AC7"/>
    <w:multiLevelType w:val="hybridMultilevel"/>
    <w:tmpl w:val="62D4D7AE"/>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4" w15:restartNumberingAfterBreak="0">
    <w:nsid w:val="61432386"/>
    <w:multiLevelType w:val="hybridMultilevel"/>
    <w:tmpl w:val="EA962C5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5" w15:restartNumberingAfterBreak="0">
    <w:nsid w:val="619A134A"/>
    <w:multiLevelType w:val="hybridMultilevel"/>
    <w:tmpl w:val="81CE1A6C"/>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6" w15:restartNumberingAfterBreak="0">
    <w:nsid w:val="61B70406"/>
    <w:multiLevelType w:val="hybridMultilevel"/>
    <w:tmpl w:val="1466E6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7" w15:restartNumberingAfterBreak="0">
    <w:nsid w:val="61DB6A03"/>
    <w:multiLevelType w:val="hybridMultilevel"/>
    <w:tmpl w:val="6FA0EB6A"/>
    <w:lvl w:ilvl="0" w:tplc="9FC60E3C">
      <w:start w:val="1"/>
      <w:numFmt w:val="bullet"/>
      <w:lvlRestart w:val="0"/>
      <w:lvlText w:val=""/>
      <w:lvlJc w:val="left"/>
      <w:pPr>
        <w:ind w:left="720" w:hanging="363"/>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28" w15:restartNumberingAfterBreak="0">
    <w:nsid w:val="620C333C"/>
    <w:multiLevelType w:val="hybridMultilevel"/>
    <w:tmpl w:val="8CA28DA4"/>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29" w15:restartNumberingAfterBreak="0">
    <w:nsid w:val="62175527"/>
    <w:multiLevelType w:val="hybridMultilevel"/>
    <w:tmpl w:val="168A128E"/>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0" w15:restartNumberingAfterBreak="0">
    <w:nsid w:val="629A7229"/>
    <w:multiLevelType w:val="hybridMultilevel"/>
    <w:tmpl w:val="A962863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31" w15:restartNumberingAfterBreak="0">
    <w:nsid w:val="62CD1028"/>
    <w:multiLevelType w:val="hybridMultilevel"/>
    <w:tmpl w:val="0E44AB8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2" w15:restartNumberingAfterBreak="0">
    <w:nsid w:val="62CD2EC9"/>
    <w:multiLevelType w:val="hybridMultilevel"/>
    <w:tmpl w:val="0BE0F41E"/>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3" w15:restartNumberingAfterBreak="0">
    <w:nsid w:val="62D71D13"/>
    <w:multiLevelType w:val="hybridMultilevel"/>
    <w:tmpl w:val="4DA05E8A"/>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4" w15:restartNumberingAfterBreak="0">
    <w:nsid w:val="62EA0668"/>
    <w:multiLevelType w:val="hybridMultilevel"/>
    <w:tmpl w:val="CBF64344"/>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5" w15:restartNumberingAfterBreak="0">
    <w:nsid w:val="62F46702"/>
    <w:multiLevelType w:val="hybridMultilevel"/>
    <w:tmpl w:val="EA8A49BA"/>
    <w:lvl w:ilvl="0" w:tplc="B834526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6" w15:restartNumberingAfterBreak="0">
    <w:nsid w:val="636D2475"/>
    <w:multiLevelType w:val="hybridMultilevel"/>
    <w:tmpl w:val="9A786278"/>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7" w15:restartNumberingAfterBreak="0">
    <w:nsid w:val="63766ECB"/>
    <w:multiLevelType w:val="hybridMultilevel"/>
    <w:tmpl w:val="6E4CF168"/>
    <w:lvl w:ilvl="0" w:tplc="3DAC5AC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38" w15:restartNumberingAfterBreak="0">
    <w:nsid w:val="637842AD"/>
    <w:multiLevelType w:val="hybridMultilevel"/>
    <w:tmpl w:val="6C4AD798"/>
    <w:lvl w:ilvl="0" w:tplc="85EE841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39" w15:restartNumberingAfterBreak="0">
    <w:nsid w:val="642658B4"/>
    <w:multiLevelType w:val="hybridMultilevel"/>
    <w:tmpl w:val="98B60554"/>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40" w15:restartNumberingAfterBreak="0">
    <w:nsid w:val="642A6ACB"/>
    <w:multiLevelType w:val="hybridMultilevel"/>
    <w:tmpl w:val="7E26E6D2"/>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1" w15:restartNumberingAfterBreak="0">
    <w:nsid w:val="646B1696"/>
    <w:multiLevelType w:val="hybridMultilevel"/>
    <w:tmpl w:val="714CF3D0"/>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2" w15:restartNumberingAfterBreak="0">
    <w:nsid w:val="647F2226"/>
    <w:multiLevelType w:val="hybridMultilevel"/>
    <w:tmpl w:val="9C421A6A"/>
    <w:lvl w:ilvl="0" w:tplc="90AE02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3" w15:restartNumberingAfterBreak="0">
    <w:nsid w:val="64E74EE7"/>
    <w:multiLevelType w:val="hybridMultilevel"/>
    <w:tmpl w:val="8D7086C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4" w15:restartNumberingAfterBreak="0">
    <w:nsid w:val="64F72323"/>
    <w:multiLevelType w:val="hybridMultilevel"/>
    <w:tmpl w:val="3CBEBDD4"/>
    <w:lvl w:ilvl="0" w:tplc="2DA46FA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5" w15:restartNumberingAfterBreak="0">
    <w:nsid w:val="64FF4B3E"/>
    <w:multiLevelType w:val="hybridMultilevel"/>
    <w:tmpl w:val="854E60E8"/>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6" w15:restartNumberingAfterBreak="0">
    <w:nsid w:val="651F1FAD"/>
    <w:multiLevelType w:val="hybridMultilevel"/>
    <w:tmpl w:val="E5A0BF7A"/>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7" w15:restartNumberingAfterBreak="0">
    <w:nsid w:val="65537350"/>
    <w:multiLevelType w:val="hybridMultilevel"/>
    <w:tmpl w:val="122468EE"/>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48" w15:restartNumberingAfterBreak="0">
    <w:nsid w:val="658B5E15"/>
    <w:multiLevelType w:val="multilevel"/>
    <w:tmpl w:val="455AEEB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9" w15:restartNumberingAfterBreak="0">
    <w:nsid w:val="65FD691A"/>
    <w:multiLevelType w:val="hybridMultilevel"/>
    <w:tmpl w:val="A606B3E0"/>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0" w15:restartNumberingAfterBreak="0">
    <w:nsid w:val="662326DB"/>
    <w:multiLevelType w:val="hybridMultilevel"/>
    <w:tmpl w:val="A770DE2A"/>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1" w15:restartNumberingAfterBreak="0">
    <w:nsid w:val="66255E81"/>
    <w:multiLevelType w:val="hybridMultilevel"/>
    <w:tmpl w:val="A7D4DF2C"/>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2" w15:restartNumberingAfterBreak="0">
    <w:nsid w:val="66616D02"/>
    <w:multiLevelType w:val="hybridMultilevel"/>
    <w:tmpl w:val="54BC2614"/>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3" w15:restartNumberingAfterBreak="0">
    <w:nsid w:val="668A1353"/>
    <w:multiLevelType w:val="hybridMultilevel"/>
    <w:tmpl w:val="1D2473C8"/>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4" w15:restartNumberingAfterBreak="0">
    <w:nsid w:val="66953B39"/>
    <w:multiLevelType w:val="hybridMultilevel"/>
    <w:tmpl w:val="59267ADE"/>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5" w15:restartNumberingAfterBreak="0">
    <w:nsid w:val="67613856"/>
    <w:multiLevelType w:val="hybridMultilevel"/>
    <w:tmpl w:val="075CA276"/>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56" w15:restartNumberingAfterBreak="0">
    <w:nsid w:val="67823456"/>
    <w:multiLevelType w:val="hybridMultilevel"/>
    <w:tmpl w:val="28D25306"/>
    <w:lvl w:ilvl="0" w:tplc="3B127AE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7" w15:restartNumberingAfterBreak="0">
    <w:nsid w:val="67AC7D6A"/>
    <w:multiLevelType w:val="hybridMultilevel"/>
    <w:tmpl w:val="55AAB07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8" w15:restartNumberingAfterBreak="0">
    <w:nsid w:val="67B96E93"/>
    <w:multiLevelType w:val="hybridMultilevel"/>
    <w:tmpl w:val="8A00A4FE"/>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59" w15:restartNumberingAfterBreak="0">
    <w:nsid w:val="67DF2194"/>
    <w:multiLevelType w:val="hybridMultilevel"/>
    <w:tmpl w:val="CEB6A7E8"/>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0" w15:restartNumberingAfterBreak="0">
    <w:nsid w:val="67EF0CA8"/>
    <w:multiLevelType w:val="hybridMultilevel"/>
    <w:tmpl w:val="899459CC"/>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61" w15:restartNumberingAfterBreak="0">
    <w:nsid w:val="67F03AAC"/>
    <w:multiLevelType w:val="hybridMultilevel"/>
    <w:tmpl w:val="365E3FEA"/>
    <w:lvl w:ilvl="0" w:tplc="BCDCB78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62" w15:restartNumberingAfterBreak="0">
    <w:nsid w:val="684A347D"/>
    <w:multiLevelType w:val="hybridMultilevel"/>
    <w:tmpl w:val="D1321D56"/>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63" w15:restartNumberingAfterBreak="0">
    <w:nsid w:val="686958F1"/>
    <w:multiLevelType w:val="hybridMultilevel"/>
    <w:tmpl w:val="D2BADFCE"/>
    <w:lvl w:ilvl="0" w:tplc="8F82DDC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4" w15:restartNumberingAfterBreak="0">
    <w:nsid w:val="692A2E44"/>
    <w:multiLevelType w:val="hybridMultilevel"/>
    <w:tmpl w:val="3380FCF2"/>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5" w15:restartNumberingAfterBreak="0">
    <w:nsid w:val="693564ED"/>
    <w:multiLevelType w:val="hybridMultilevel"/>
    <w:tmpl w:val="27AA1D2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6" w15:restartNumberingAfterBreak="0">
    <w:nsid w:val="694F51BE"/>
    <w:multiLevelType w:val="hybridMultilevel"/>
    <w:tmpl w:val="3E606DBE"/>
    <w:lvl w:ilvl="0" w:tplc="4B8EDD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7" w15:restartNumberingAfterBreak="0">
    <w:nsid w:val="699E2911"/>
    <w:multiLevelType w:val="hybridMultilevel"/>
    <w:tmpl w:val="5BE49C7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8" w15:restartNumberingAfterBreak="0">
    <w:nsid w:val="69A94E5C"/>
    <w:multiLevelType w:val="hybridMultilevel"/>
    <w:tmpl w:val="B908F3E8"/>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69" w15:restartNumberingAfterBreak="0">
    <w:nsid w:val="69D00C0C"/>
    <w:multiLevelType w:val="hybridMultilevel"/>
    <w:tmpl w:val="A1F6EB9C"/>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0" w15:restartNumberingAfterBreak="0">
    <w:nsid w:val="69F063B2"/>
    <w:multiLevelType w:val="hybridMultilevel"/>
    <w:tmpl w:val="D4322078"/>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71" w15:restartNumberingAfterBreak="0">
    <w:nsid w:val="6A006030"/>
    <w:multiLevelType w:val="hybridMultilevel"/>
    <w:tmpl w:val="DCF43FB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2" w15:restartNumberingAfterBreak="0">
    <w:nsid w:val="6A214B89"/>
    <w:multiLevelType w:val="hybridMultilevel"/>
    <w:tmpl w:val="F376BF74"/>
    <w:lvl w:ilvl="0" w:tplc="8DAC9AB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73" w15:restartNumberingAfterBreak="0">
    <w:nsid w:val="6A494C4C"/>
    <w:multiLevelType w:val="hybridMultilevel"/>
    <w:tmpl w:val="6442964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4" w15:restartNumberingAfterBreak="0">
    <w:nsid w:val="6A6E490F"/>
    <w:multiLevelType w:val="hybridMultilevel"/>
    <w:tmpl w:val="04602E56"/>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75" w15:restartNumberingAfterBreak="0">
    <w:nsid w:val="6A91129E"/>
    <w:multiLevelType w:val="hybridMultilevel"/>
    <w:tmpl w:val="D9CADBE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6" w15:restartNumberingAfterBreak="0">
    <w:nsid w:val="6B1B2691"/>
    <w:multiLevelType w:val="hybridMultilevel"/>
    <w:tmpl w:val="6BBC910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7" w15:restartNumberingAfterBreak="0">
    <w:nsid w:val="6B584C65"/>
    <w:multiLevelType w:val="hybridMultilevel"/>
    <w:tmpl w:val="03EA74BE"/>
    <w:lvl w:ilvl="0" w:tplc="33BC0A0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8" w15:restartNumberingAfterBreak="0">
    <w:nsid w:val="6BA56220"/>
    <w:multiLevelType w:val="hybridMultilevel"/>
    <w:tmpl w:val="702470D6"/>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79" w15:restartNumberingAfterBreak="0">
    <w:nsid w:val="6BA84880"/>
    <w:multiLevelType w:val="hybridMultilevel"/>
    <w:tmpl w:val="55424A16"/>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0" w15:restartNumberingAfterBreak="0">
    <w:nsid w:val="6BE0374F"/>
    <w:multiLevelType w:val="hybridMultilevel"/>
    <w:tmpl w:val="AD30A07C"/>
    <w:lvl w:ilvl="0" w:tplc="BCDCB780">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81" w15:restartNumberingAfterBreak="0">
    <w:nsid w:val="6BEB5AB2"/>
    <w:multiLevelType w:val="hybridMultilevel"/>
    <w:tmpl w:val="6054D690"/>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82" w15:restartNumberingAfterBreak="0">
    <w:nsid w:val="6C7C0FE9"/>
    <w:multiLevelType w:val="hybridMultilevel"/>
    <w:tmpl w:val="1AB4ABBA"/>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83" w15:restartNumberingAfterBreak="0">
    <w:nsid w:val="6C8E5D1A"/>
    <w:multiLevelType w:val="hybridMultilevel"/>
    <w:tmpl w:val="D194D26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4" w15:restartNumberingAfterBreak="0">
    <w:nsid w:val="6CB36438"/>
    <w:multiLevelType w:val="hybridMultilevel"/>
    <w:tmpl w:val="17F2167A"/>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5" w15:restartNumberingAfterBreak="0">
    <w:nsid w:val="6CC17423"/>
    <w:multiLevelType w:val="hybridMultilevel"/>
    <w:tmpl w:val="4C98F828"/>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6" w15:restartNumberingAfterBreak="0">
    <w:nsid w:val="6CD5022C"/>
    <w:multiLevelType w:val="hybridMultilevel"/>
    <w:tmpl w:val="2F620878"/>
    <w:lvl w:ilvl="0" w:tplc="83028510">
      <w:start w:val="1"/>
      <w:numFmt w:val="decimal"/>
      <w:lvlRestart w:val="0"/>
      <w:lvlText w:val="%1."/>
      <w:lvlJc w:val="left"/>
      <w:pPr>
        <w:ind w:left="720" w:hanging="363"/>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87" w15:restartNumberingAfterBreak="0">
    <w:nsid w:val="6D0F2968"/>
    <w:multiLevelType w:val="hybridMultilevel"/>
    <w:tmpl w:val="747641C0"/>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8" w15:restartNumberingAfterBreak="0">
    <w:nsid w:val="6D285757"/>
    <w:multiLevelType w:val="hybridMultilevel"/>
    <w:tmpl w:val="EEBE8DDA"/>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89" w15:restartNumberingAfterBreak="0">
    <w:nsid w:val="6D937CBD"/>
    <w:multiLevelType w:val="hybridMultilevel"/>
    <w:tmpl w:val="4A1458E2"/>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0" w15:restartNumberingAfterBreak="0">
    <w:nsid w:val="6DAF135D"/>
    <w:multiLevelType w:val="hybridMultilevel"/>
    <w:tmpl w:val="0FE08956"/>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1" w15:restartNumberingAfterBreak="0">
    <w:nsid w:val="6DE37D8E"/>
    <w:multiLevelType w:val="hybridMultilevel"/>
    <w:tmpl w:val="28B4E58C"/>
    <w:lvl w:ilvl="0" w:tplc="D05875A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2" w15:restartNumberingAfterBreak="0">
    <w:nsid w:val="6E340E82"/>
    <w:multiLevelType w:val="hybridMultilevel"/>
    <w:tmpl w:val="6F3004E6"/>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3" w15:restartNumberingAfterBreak="0">
    <w:nsid w:val="6E563268"/>
    <w:multiLevelType w:val="hybridMultilevel"/>
    <w:tmpl w:val="E5743B48"/>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4" w15:restartNumberingAfterBreak="0">
    <w:nsid w:val="6E690312"/>
    <w:multiLevelType w:val="hybridMultilevel"/>
    <w:tmpl w:val="DBBC52B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5" w15:restartNumberingAfterBreak="0">
    <w:nsid w:val="6E771AE1"/>
    <w:multiLevelType w:val="hybridMultilevel"/>
    <w:tmpl w:val="CCC8B05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6" w15:restartNumberingAfterBreak="0">
    <w:nsid w:val="6E8C3CA3"/>
    <w:multiLevelType w:val="hybridMultilevel"/>
    <w:tmpl w:val="DA3EF9E8"/>
    <w:lvl w:ilvl="0" w:tplc="8078ED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7" w15:restartNumberingAfterBreak="0">
    <w:nsid w:val="6EA46A52"/>
    <w:multiLevelType w:val="hybridMultilevel"/>
    <w:tmpl w:val="15FCC152"/>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598" w15:restartNumberingAfterBreak="0">
    <w:nsid w:val="6EBF65F6"/>
    <w:multiLevelType w:val="hybridMultilevel"/>
    <w:tmpl w:val="C202383C"/>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99" w15:restartNumberingAfterBreak="0">
    <w:nsid w:val="6EFD3CD3"/>
    <w:multiLevelType w:val="hybridMultilevel"/>
    <w:tmpl w:val="6BE6F12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0" w15:restartNumberingAfterBreak="0">
    <w:nsid w:val="6EFF74E3"/>
    <w:multiLevelType w:val="hybridMultilevel"/>
    <w:tmpl w:val="FE442E62"/>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1" w15:restartNumberingAfterBreak="0">
    <w:nsid w:val="6F0E3EAF"/>
    <w:multiLevelType w:val="hybridMultilevel"/>
    <w:tmpl w:val="FD5E88AA"/>
    <w:lvl w:ilvl="0" w:tplc="0C0A0003">
      <w:start w:val="1"/>
      <w:numFmt w:val="bullet"/>
      <w:lvlText w:val="o"/>
      <w:lvlJc w:val="left"/>
      <w:pPr>
        <w:ind w:left="720" w:hanging="360"/>
      </w:pPr>
      <w:rPr>
        <w:rFonts w:ascii="Courier New" w:hAnsi="Courier New"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2" w15:restartNumberingAfterBreak="0">
    <w:nsid w:val="6F457D0F"/>
    <w:multiLevelType w:val="hybridMultilevel"/>
    <w:tmpl w:val="E3F02DE0"/>
    <w:lvl w:ilvl="0" w:tplc="933CE16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3" w15:restartNumberingAfterBreak="0">
    <w:nsid w:val="6F4A3767"/>
    <w:multiLevelType w:val="hybridMultilevel"/>
    <w:tmpl w:val="3140B866"/>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4" w15:restartNumberingAfterBreak="0">
    <w:nsid w:val="6F5733A5"/>
    <w:multiLevelType w:val="hybridMultilevel"/>
    <w:tmpl w:val="104EF136"/>
    <w:lvl w:ilvl="0" w:tplc="6EFE721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5" w15:restartNumberingAfterBreak="0">
    <w:nsid w:val="6F6954C1"/>
    <w:multiLevelType w:val="hybridMultilevel"/>
    <w:tmpl w:val="9498088C"/>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06" w15:restartNumberingAfterBreak="0">
    <w:nsid w:val="6FA4431B"/>
    <w:multiLevelType w:val="hybridMultilevel"/>
    <w:tmpl w:val="3A8A34D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7" w15:restartNumberingAfterBreak="0">
    <w:nsid w:val="700A7C29"/>
    <w:multiLevelType w:val="hybridMultilevel"/>
    <w:tmpl w:val="15E2F446"/>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8" w15:restartNumberingAfterBreak="0">
    <w:nsid w:val="70314BA3"/>
    <w:multiLevelType w:val="hybridMultilevel"/>
    <w:tmpl w:val="D7F8BBF0"/>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09" w15:restartNumberingAfterBreak="0">
    <w:nsid w:val="705D0048"/>
    <w:multiLevelType w:val="hybridMultilevel"/>
    <w:tmpl w:val="CC14D436"/>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0" w15:restartNumberingAfterBreak="0">
    <w:nsid w:val="708560F5"/>
    <w:multiLevelType w:val="hybridMultilevel"/>
    <w:tmpl w:val="A96884A2"/>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1" w15:restartNumberingAfterBreak="0">
    <w:nsid w:val="708E4135"/>
    <w:multiLevelType w:val="hybridMultilevel"/>
    <w:tmpl w:val="9F64345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2" w15:restartNumberingAfterBreak="0">
    <w:nsid w:val="70CA368A"/>
    <w:multiLevelType w:val="hybridMultilevel"/>
    <w:tmpl w:val="32985918"/>
    <w:lvl w:ilvl="0" w:tplc="94BEC8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13" w15:restartNumberingAfterBreak="0">
    <w:nsid w:val="71AC33E0"/>
    <w:multiLevelType w:val="hybridMultilevel"/>
    <w:tmpl w:val="C6CC2478"/>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4" w15:restartNumberingAfterBreak="0">
    <w:nsid w:val="71AE6F7B"/>
    <w:multiLevelType w:val="hybridMultilevel"/>
    <w:tmpl w:val="319CBE46"/>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5" w15:restartNumberingAfterBreak="0">
    <w:nsid w:val="71CE4CEE"/>
    <w:multiLevelType w:val="hybridMultilevel"/>
    <w:tmpl w:val="1D406A68"/>
    <w:lvl w:ilvl="0" w:tplc="D3805BE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6" w15:restartNumberingAfterBreak="0">
    <w:nsid w:val="71D25D56"/>
    <w:multiLevelType w:val="hybridMultilevel"/>
    <w:tmpl w:val="E35CBCAE"/>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17" w15:restartNumberingAfterBreak="0">
    <w:nsid w:val="720329E3"/>
    <w:multiLevelType w:val="hybridMultilevel"/>
    <w:tmpl w:val="5D38BD1E"/>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8" w15:restartNumberingAfterBreak="0">
    <w:nsid w:val="721B3CD0"/>
    <w:multiLevelType w:val="hybridMultilevel"/>
    <w:tmpl w:val="555057D4"/>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19" w15:restartNumberingAfterBreak="0">
    <w:nsid w:val="721F6AEA"/>
    <w:multiLevelType w:val="hybridMultilevel"/>
    <w:tmpl w:val="CA9ECB24"/>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0" w15:restartNumberingAfterBreak="0">
    <w:nsid w:val="722C41DD"/>
    <w:multiLevelType w:val="hybridMultilevel"/>
    <w:tmpl w:val="FB3A95AE"/>
    <w:lvl w:ilvl="0" w:tplc="E15C068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1" w15:restartNumberingAfterBreak="0">
    <w:nsid w:val="72782C0F"/>
    <w:multiLevelType w:val="hybridMultilevel"/>
    <w:tmpl w:val="E752C80E"/>
    <w:lvl w:ilvl="0" w:tplc="52BEB45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2" w15:restartNumberingAfterBreak="0">
    <w:nsid w:val="72AB6D1E"/>
    <w:multiLevelType w:val="hybridMultilevel"/>
    <w:tmpl w:val="D9705102"/>
    <w:lvl w:ilvl="0" w:tplc="55BCA41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3" w15:restartNumberingAfterBreak="0">
    <w:nsid w:val="72B83D33"/>
    <w:multiLevelType w:val="hybridMultilevel"/>
    <w:tmpl w:val="3ABA7314"/>
    <w:lvl w:ilvl="0" w:tplc="1CA8B4A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4" w15:restartNumberingAfterBreak="0">
    <w:nsid w:val="72BC7793"/>
    <w:multiLevelType w:val="hybridMultilevel"/>
    <w:tmpl w:val="4C026444"/>
    <w:lvl w:ilvl="0" w:tplc="F936219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25" w15:restartNumberingAfterBreak="0">
    <w:nsid w:val="72FA2FA2"/>
    <w:multiLevelType w:val="hybridMultilevel"/>
    <w:tmpl w:val="2AFA43F4"/>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6" w15:restartNumberingAfterBreak="0">
    <w:nsid w:val="735D0CF9"/>
    <w:multiLevelType w:val="hybridMultilevel"/>
    <w:tmpl w:val="DFA0A2F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7" w15:restartNumberingAfterBreak="0">
    <w:nsid w:val="73667043"/>
    <w:multiLevelType w:val="hybridMultilevel"/>
    <w:tmpl w:val="14D2289A"/>
    <w:lvl w:ilvl="0" w:tplc="4DC86C7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8" w15:restartNumberingAfterBreak="0">
    <w:nsid w:val="73961EDD"/>
    <w:multiLevelType w:val="hybridMultilevel"/>
    <w:tmpl w:val="8F32E8B6"/>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29" w15:restartNumberingAfterBreak="0">
    <w:nsid w:val="74756EF0"/>
    <w:multiLevelType w:val="hybridMultilevel"/>
    <w:tmpl w:val="7DB89560"/>
    <w:lvl w:ilvl="0" w:tplc="54B2B08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0" w15:restartNumberingAfterBreak="0">
    <w:nsid w:val="747F0622"/>
    <w:multiLevelType w:val="hybridMultilevel"/>
    <w:tmpl w:val="F864BB20"/>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1" w15:restartNumberingAfterBreak="0">
    <w:nsid w:val="74D739A8"/>
    <w:multiLevelType w:val="hybridMultilevel"/>
    <w:tmpl w:val="1D56C6FC"/>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32" w15:restartNumberingAfterBreak="0">
    <w:nsid w:val="74DD0784"/>
    <w:multiLevelType w:val="hybridMultilevel"/>
    <w:tmpl w:val="F208B222"/>
    <w:lvl w:ilvl="0" w:tplc="87D6BA0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3" w15:restartNumberingAfterBreak="0">
    <w:nsid w:val="74EB2AC0"/>
    <w:multiLevelType w:val="hybridMultilevel"/>
    <w:tmpl w:val="8C4CC94A"/>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4" w15:restartNumberingAfterBreak="0">
    <w:nsid w:val="752016F8"/>
    <w:multiLevelType w:val="hybridMultilevel"/>
    <w:tmpl w:val="CA20DD7A"/>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5" w15:restartNumberingAfterBreak="0">
    <w:nsid w:val="755919FE"/>
    <w:multiLevelType w:val="hybridMultilevel"/>
    <w:tmpl w:val="D764C5D0"/>
    <w:lvl w:ilvl="0" w:tplc="8B2A2BF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6" w15:restartNumberingAfterBreak="0">
    <w:nsid w:val="755C1C13"/>
    <w:multiLevelType w:val="hybridMultilevel"/>
    <w:tmpl w:val="5DA8643C"/>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7" w15:restartNumberingAfterBreak="0">
    <w:nsid w:val="758008D6"/>
    <w:multiLevelType w:val="hybridMultilevel"/>
    <w:tmpl w:val="3B208B76"/>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8" w15:restartNumberingAfterBreak="0">
    <w:nsid w:val="75A75674"/>
    <w:multiLevelType w:val="hybridMultilevel"/>
    <w:tmpl w:val="DDBC118C"/>
    <w:lvl w:ilvl="0" w:tplc="27B0017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39" w15:restartNumberingAfterBreak="0">
    <w:nsid w:val="75BA4014"/>
    <w:multiLevelType w:val="hybridMultilevel"/>
    <w:tmpl w:val="27542E7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0" w15:restartNumberingAfterBreak="0">
    <w:nsid w:val="75FA5923"/>
    <w:multiLevelType w:val="hybridMultilevel"/>
    <w:tmpl w:val="A36CF94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1" w15:restartNumberingAfterBreak="0">
    <w:nsid w:val="760D16B8"/>
    <w:multiLevelType w:val="hybridMultilevel"/>
    <w:tmpl w:val="93E8C49C"/>
    <w:lvl w:ilvl="0" w:tplc="F998E204">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42" w15:restartNumberingAfterBreak="0">
    <w:nsid w:val="761A0505"/>
    <w:multiLevelType w:val="hybridMultilevel"/>
    <w:tmpl w:val="7F404D0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3" w15:restartNumberingAfterBreak="0">
    <w:nsid w:val="7652750F"/>
    <w:multiLevelType w:val="hybridMultilevel"/>
    <w:tmpl w:val="13C8295C"/>
    <w:lvl w:ilvl="0" w:tplc="C6B474FE">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4" w15:restartNumberingAfterBreak="0">
    <w:nsid w:val="765A2E76"/>
    <w:multiLevelType w:val="hybridMultilevel"/>
    <w:tmpl w:val="60DEC0C0"/>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45" w15:restartNumberingAfterBreak="0">
    <w:nsid w:val="76B264B8"/>
    <w:multiLevelType w:val="hybridMultilevel"/>
    <w:tmpl w:val="5CF464EC"/>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6" w15:restartNumberingAfterBreak="0">
    <w:nsid w:val="76BA7D0D"/>
    <w:multiLevelType w:val="hybridMultilevel"/>
    <w:tmpl w:val="4E0819EA"/>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7" w15:restartNumberingAfterBreak="0">
    <w:nsid w:val="76FA2094"/>
    <w:multiLevelType w:val="hybridMultilevel"/>
    <w:tmpl w:val="EC143ACE"/>
    <w:lvl w:ilvl="0" w:tplc="55C6DDFC">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48" w15:restartNumberingAfterBreak="0">
    <w:nsid w:val="77E84783"/>
    <w:multiLevelType w:val="hybridMultilevel"/>
    <w:tmpl w:val="84A2CFD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49" w15:restartNumberingAfterBreak="0">
    <w:nsid w:val="77EE2475"/>
    <w:multiLevelType w:val="hybridMultilevel"/>
    <w:tmpl w:val="8BEC4AE6"/>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0" w15:restartNumberingAfterBreak="0">
    <w:nsid w:val="78216894"/>
    <w:multiLevelType w:val="hybridMultilevel"/>
    <w:tmpl w:val="7C3C6F26"/>
    <w:lvl w:ilvl="0" w:tplc="B91A97E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1" w15:restartNumberingAfterBreak="0">
    <w:nsid w:val="782C07EC"/>
    <w:multiLevelType w:val="hybridMultilevel"/>
    <w:tmpl w:val="36D62F8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2" w15:restartNumberingAfterBreak="0">
    <w:nsid w:val="783A18C3"/>
    <w:multiLevelType w:val="hybridMultilevel"/>
    <w:tmpl w:val="27540AD6"/>
    <w:lvl w:ilvl="0" w:tplc="D022242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53" w15:restartNumberingAfterBreak="0">
    <w:nsid w:val="787A3C2E"/>
    <w:multiLevelType w:val="hybridMultilevel"/>
    <w:tmpl w:val="CA001D88"/>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4" w15:restartNumberingAfterBreak="0">
    <w:nsid w:val="789669E9"/>
    <w:multiLevelType w:val="hybridMultilevel"/>
    <w:tmpl w:val="AF3AF1E2"/>
    <w:lvl w:ilvl="0" w:tplc="3CCA6F4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5" w15:restartNumberingAfterBreak="0">
    <w:nsid w:val="78A065B9"/>
    <w:multiLevelType w:val="hybridMultilevel"/>
    <w:tmpl w:val="7DA0D3F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6" w15:restartNumberingAfterBreak="0">
    <w:nsid w:val="78A477AA"/>
    <w:multiLevelType w:val="hybridMultilevel"/>
    <w:tmpl w:val="0994C0AA"/>
    <w:lvl w:ilvl="0" w:tplc="ACE8EDC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57" w15:restartNumberingAfterBreak="0">
    <w:nsid w:val="78E81D97"/>
    <w:multiLevelType w:val="hybridMultilevel"/>
    <w:tmpl w:val="DBACD8A2"/>
    <w:lvl w:ilvl="0" w:tplc="F936219E">
      <w:start w:val="1"/>
      <w:numFmt w:val="decimal"/>
      <w:lvlRestart w:val="0"/>
      <w:lvlText w:val="%1."/>
      <w:lvlJc w:val="left"/>
      <w:pPr>
        <w:ind w:left="720" w:hanging="437"/>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58" w15:restartNumberingAfterBreak="0">
    <w:nsid w:val="79080AA3"/>
    <w:multiLevelType w:val="hybridMultilevel"/>
    <w:tmpl w:val="A50AECCA"/>
    <w:lvl w:ilvl="0" w:tplc="BCDCB780">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59" w15:restartNumberingAfterBreak="0">
    <w:nsid w:val="793E02C1"/>
    <w:multiLevelType w:val="hybridMultilevel"/>
    <w:tmpl w:val="B8343DBE"/>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0" w15:restartNumberingAfterBreak="0">
    <w:nsid w:val="79481756"/>
    <w:multiLevelType w:val="hybridMultilevel"/>
    <w:tmpl w:val="E2AC9784"/>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1" w15:restartNumberingAfterBreak="0">
    <w:nsid w:val="797C5AD3"/>
    <w:multiLevelType w:val="hybridMultilevel"/>
    <w:tmpl w:val="549C5104"/>
    <w:lvl w:ilvl="0" w:tplc="49FCAEB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2" w15:restartNumberingAfterBreak="0">
    <w:nsid w:val="798F3025"/>
    <w:multiLevelType w:val="hybridMultilevel"/>
    <w:tmpl w:val="581816B8"/>
    <w:lvl w:ilvl="0" w:tplc="88989A6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3" w15:restartNumberingAfterBreak="0">
    <w:nsid w:val="79B01C5D"/>
    <w:multiLevelType w:val="hybridMultilevel"/>
    <w:tmpl w:val="C49C28C6"/>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4" w15:restartNumberingAfterBreak="0">
    <w:nsid w:val="7A3A5219"/>
    <w:multiLevelType w:val="hybridMultilevel"/>
    <w:tmpl w:val="97D65130"/>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5" w15:restartNumberingAfterBreak="0">
    <w:nsid w:val="7A9901E1"/>
    <w:multiLevelType w:val="hybridMultilevel"/>
    <w:tmpl w:val="86722C70"/>
    <w:lvl w:ilvl="0" w:tplc="1400B49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6" w15:restartNumberingAfterBreak="0">
    <w:nsid w:val="7B18234C"/>
    <w:multiLevelType w:val="hybridMultilevel"/>
    <w:tmpl w:val="A3DE24C2"/>
    <w:lvl w:ilvl="0" w:tplc="8FDED4F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7" w15:restartNumberingAfterBreak="0">
    <w:nsid w:val="7B221F5D"/>
    <w:multiLevelType w:val="hybridMultilevel"/>
    <w:tmpl w:val="CBD8D1E0"/>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8" w15:restartNumberingAfterBreak="0">
    <w:nsid w:val="7B885D04"/>
    <w:multiLevelType w:val="hybridMultilevel"/>
    <w:tmpl w:val="6DDE6FEA"/>
    <w:lvl w:ilvl="0" w:tplc="7C228818">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69" w15:restartNumberingAfterBreak="0">
    <w:nsid w:val="7B8A3F4A"/>
    <w:multiLevelType w:val="hybridMultilevel"/>
    <w:tmpl w:val="5CEA16A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0" w15:restartNumberingAfterBreak="0">
    <w:nsid w:val="7BAA756D"/>
    <w:multiLevelType w:val="hybridMultilevel"/>
    <w:tmpl w:val="438A999C"/>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1" w15:restartNumberingAfterBreak="0">
    <w:nsid w:val="7BD327FF"/>
    <w:multiLevelType w:val="hybridMultilevel"/>
    <w:tmpl w:val="456A6148"/>
    <w:lvl w:ilvl="0" w:tplc="83028510">
      <w:start w:val="1"/>
      <w:numFmt w:val="decimal"/>
      <w:lvlRestart w:val="0"/>
      <w:lvlText w:val="%1."/>
      <w:lvlJc w:val="left"/>
      <w:pPr>
        <w:ind w:left="720" w:hanging="363"/>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72" w15:restartNumberingAfterBreak="0">
    <w:nsid w:val="7C5227C1"/>
    <w:multiLevelType w:val="hybridMultilevel"/>
    <w:tmpl w:val="ACA8145E"/>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3" w15:restartNumberingAfterBreak="0">
    <w:nsid w:val="7C8B39CD"/>
    <w:multiLevelType w:val="hybridMultilevel"/>
    <w:tmpl w:val="44F6F7FE"/>
    <w:lvl w:ilvl="0" w:tplc="9FC60E3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4" w15:restartNumberingAfterBreak="0">
    <w:nsid w:val="7CF05E8C"/>
    <w:multiLevelType w:val="hybridMultilevel"/>
    <w:tmpl w:val="B2C48A32"/>
    <w:lvl w:ilvl="0" w:tplc="88EE99AE">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75" w15:restartNumberingAfterBreak="0">
    <w:nsid w:val="7CF40249"/>
    <w:multiLevelType w:val="hybridMultilevel"/>
    <w:tmpl w:val="A2ECD51C"/>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6" w15:restartNumberingAfterBreak="0">
    <w:nsid w:val="7D045701"/>
    <w:multiLevelType w:val="hybridMultilevel"/>
    <w:tmpl w:val="FF5E58C0"/>
    <w:lvl w:ilvl="0" w:tplc="B58EB2D0">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7" w15:restartNumberingAfterBreak="0">
    <w:nsid w:val="7D6F6077"/>
    <w:multiLevelType w:val="hybridMultilevel"/>
    <w:tmpl w:val="211A3802"/>
    <w:lvl w:ilvl="0" w:tplc="E586C694">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8" w15:restartNumberingAfterBreak="0">
    <w:nsid w:val="7D7C4922"/>
    <w:multiLevelType w:val="hybridMultilevel"/>
    <w:tmpl w:val="E0080FB0"/>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79" w15:restartNumberingAfterBreak="0">
    <w:nsid w:val="7D7F3A25"/>
    <w:multiLevelType w:val="hybridMultilevel"/>
    <w:tmpl w:val="BCBC13FC"/>
    <w:lvl w:ilvl="0" w:tplc="09F2EB34">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0" w15:restartNumberingAfterBreak="0">
    <w:nsid w:val="7DBB4BD0"/>
    <w:multiLevelType w:val="hybridMultilevel"/>
    <w:tmpl w:val="583E97E2"/>
    <w:lvl w:ilvl="0" w:tplc="BAEA22A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1" w15:restartNumberingAfterBreak="0">
    <w:nsid w:val="7DD3502D"/>
    <w:multiLevelType w:val="hybridMultilevel"/>
    <w:tmpl w:val="1458DFE8"/>
    <w:lvl w:ilvl="0" w:tplc="F96C4252">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2" w15:restartNumberingAfterBreak="0">
    <w:nsid w:val="7DF03D1A"/>
    <w:multiLevelType w:val="hybridMultilevel"/>
    <w:tmpl w:val="BDF88B94"/>
    <w:lvl w:ilvl="0" w:tplc="CE02C52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3" w15:restartNumberingAfterBreak="0">
    <w:nsid w:val="7E084B02"/>
    <w:multiLevelType w:val="hybridMultilevel"/>
    <w:tmpl w:val="ABAA1558"/>
    <w:lvl w:ilvl="0" w:tplc="8CA63EE0">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4" w15:restartNumberingAfterBreak="0">
    <w:nsid w:val="7EE20706"/>
    <w:multiLevelType w:val="hybridMultilevel"/>
    <w:tmpl w:val="63BA561E"/>
    <w:lvl w:ilvl="0" w:tplc="9AA09B9A">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5" w15:restartNumberingAfterBreak="0">
    <w:nsid w:val="7EF66B22"/>
    <w:multiLevelType w:val="hybridMultilevel"/>
    <w:tmpl w:val="AFC6AFFC"/>
    <w:lvl w:ilvl="0" w:tplc="FDA691D2">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86" w15:restartNumberingAfterBreak="0">
    <w:nsid w:val="7EFF5921"/>
    <w:multiLevelType w:val="hybridMultilevel"/>
    <w:tmpl w:val="0106A0F6"/>
    <w:lvl w:ilvl="0" w:tplc="F732B9CA">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7" w15:restartNumberingAfterBreak="0">
    <w:nsid w:val="7F0832D1"/>
    <w:multiLevelType w:val="hybridMultilevel"/>
    <w:tmpl w:val="56C059A2"/>
    <w:lvl w:ilvl="0" w:tplc="9A8EB8C8">
      <w:start w:val="1"/>
      <w:numFmt w:val="decimal"/>
      <w:lvlRestart w:val="0"/>
      <w:lvlText w:val="%1."/>
      <w:lvlJc w:val="left"/>
      <w:pPr>
        <w:ind w:left="720" w:hanging="363"/>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88" w15:restartNumberingAfterBreak="0">
    <w:nsid w:val="7F10505D"/>
    <w:multiLevelType w:val="hybridMultilevel"/>
    <w:tmpl w:val="9BF8EA82"/>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89" w15:restartNumberingAfterBreak="0">
    <w:nsid w:val="7F5B090E"/>
    <w:multiLevelType w:val="hybridMultilevel"/>
    <w:tmpl w:val="0E82FD02"/>
    <w:lvl w:ilvl="0" w:tplc="72FA5CCC">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0" w15:restartNumberingAfterBreak="0">
    <w:nsid w:val="7F732153"/>
    <w:multiLevelType w:val="hybridMultilevel"/>
    <w:tmpl w:val="6BD6582C"/>
    <w:lvl w:ilvl="0" w:tplc="ED6C0DCE">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1" w15:restartNumberingAfterBreak="0">
    <w:nsid w:val="7F780385"/>
    <w:multiLevelType w:val="hybridMultilevel"/>
    <w:tmpl w:val="871A9086"/>
    <w:lvl w:ilvl="0" w:tplc="148ED54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2" w15:restartNumberingAfterBreak="0">
    <w:nsid w:val="7F86128D"/>
    <w:multiLevelType w:val="hybridMultilevel"/>
    <w:tmpl w:val="C1B2715C"/>
    <w:lvl w:ilvl="0" w:tplc="ABF69F16">
      <w:start w:val="1"/>
      <w:numFmt w:val="bullet"/>
      <w:lvlRestart w:val="0"/>
      <w:lvlText w:val=""/>
      <w:lvlJc w:val="left"/>
      <w:pPr>
        <w:ind w:left="720" w:hanging="437"/>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93" w15:restartNumberingAfterBreak="0">
    <w:nsid w:val="7FC61618"/>
    <w:multiLevelType w:val="hybridMultilevel"/>
    <w:tmpl w:val="89B464D0"/>
    <w:lvl w:ilvl="0" w:tplc="B2D87A52">
      <w:start w:val="1"/>
      <w:numFmt w:val="bullet"/>
      <w:lvlRestart w:val="0"/>
      <w:lvlText w:val=""/>
      <w:lvlJc w:val="left"/>
      <w:pPr>
        <w:ind w:left="720" w:hanging="437"/>
      </w:pPr>
      <w:rPr>
        <w:rFonts w:ascii="Symbol" w:hAnsi="Symbol" w:cs="Courier New"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16cid:durableId="2017148063">
    <w:abstractNumId w:val="424"/>
  </w:num>
  <w:num w:numId="2" w16cid:durableId="521481964">
    <w:abstractNumId w:val="0"/>
  </w:num>
  <w:num w:numId="3" w16cid:durableId="1284270790">
    <w:abstractNumId w:val="47"/>
  </w:num>
  <w:num w:numId="4" w16cid:durableId="1157917528">
    <w:abstractNumId w:val="499"/>
  </w:num>
  <w:num w:numId="5" w16cid:durableId="1763144272">
    <w:abstractNumId w:val="225"/>
  </w:num>
  <w:num w:numId="6" w16cid:durableId="1649675242">
    <w:abstractNumId w:val="378"/>
  </w:num>
  <w:num w:numId="7" w16cid:durableId="1602370584">
    <w:abstractNumId w:val="223"/>
  </w:num>
  <w:num w:numId="8" w16cid:durableId="394857434">
    <w:abstractNumId w:val="563"/>
  </w:num>
  <w:num w:numId="9" w16cid:durableId="1451557500">
    <w:abstractNumId w:val="60"/>
  </w:num>
  <w:num w:numId="10" w16cid:durableId="1851023508">
    <w:abstractNumId w:val="395"/>
  </w:num>
  <w:num w:numId="11" w16cid:durableId="1029837465">
    <w:abstractNumId w:val="326"/>
  </w:num>
  <w:num w:numId="12" w16cid:durableId="2081366117">
    <w:abstractNumId w:val="646"/>
  </w:num>
  <w:num w:numId="13" w16cid:durableId="733619986">
    <w:abstractNumId w:val="61"/>
  </w:num>
  <w:num w:numId="14" w16cid:durableId="1162618109">
    <w:abstractNumId w:val="213"/>
  </w:num>
  <w:num w:numId="15" w16cid:durableId="2061323305">
    <w:abstractNumId w:val="645"/>
  </w:num>
  <w:num w:numId="16" w16cid:durableId="1013847479">
    <w:abstractNumId w:val="517"/>
  </w:num>
  <w:num w:numId="17" w16cid:durableId="1322201097">
    <w:abstractNumId w:val="625"/>
  </w:num>
  <w:num w:numId="18" w16cid:durableId="1106342792">
    <w:abstractNumId w:val="21"/>
  </w:num>
  <w:num w:numId="19" w16cid:durableId="873734647">
    <w:abstractNumId w:val="361"/>
  </w:num>
  <w:num w:numId="20" w16cid:durableId="751515048">
    <w:abstractNumId w:val="216"/>
  </w:num>
  <w:num w:numId="21" w16cid:durableId="318656890">
    <w:abstractNumId w:val="683"/>
  </w:num>
  <w:num w:numId="22" w16cid:durableId="1847672482">
    <w:abstractNumId w:val="125"/>
  </w:num>
  <w:num w:numId="23" w16cid:durableId="1226836434">
    <w:abstractNumId w:val="639"/>
  </w:num>
  <w:num w:numId="24" w16cid:durableId="1201436988">
    <w:abstractNumId w:val="430"/>
  </w:num>
  <w:num w:numId="25" w16cid:durableId="1309743783">
    <w:abstractNumId w:val="312"/>
  </w:num>
  <w:num w:numId="26" w16cid:durableId="721709955">
    <w:abstractNumId w:val="442"/>
  </w:num>
  <w:num w:numId="27" w16cid:durableId="1983071183">
    <w:abstractNumId w:val="73"/>
  </w:num>
  <w:num w:numId="28" w16cid:durableId="901401977">
    <w:abstractNumId w:val="581"/>
  </w:num>
  <w:num w:numId="29" w16cid:durableId="753286690">
    <w:abstractNumId w:val="432"/>
  </w:num>
  <w:num w:numId="30" w16cid:durableId="1200708498">
    <w:abstractNumId w:val="358"/>
  </w:num>
  <w:num w:numId="31" w16cid:durableId="1120295527">
    <w:abstractNumId w:val="641"/>
  </w:num>
  <w:num w:numId="32" w16cid:durableId="15890516">
    <w:abstractNumId w:val="595"/>
  </w:num>
  <w:num w:numId="33" w16cid:durableId="922956625">
    <w:abstractNumId w:val="573"/>
  </w:num>
  <w:num w:numId="34" w16cid:durableId="1304001556">
    <w:abstractNumId w:val="440"/>
  </w:num>
  <w:num w:numId="35" w16cid:durableId="162815515">
    <w:abstractNumId w:val="670"/>
  </w:num>
  <w:num w:numId="36" w16cid:durableId="53701904">
    <w:abstractNumId w:val="519"/>
  </w:num>
  <w:num w:numId="37" w16cid:durableId="414283754">
    <w:abstractNumId w:val="166"/>
  </w:num>
  <w:num w:numId="38" w16cid:durableId="321394266">
    <w:abstractNumId w:val="159"/>
  </w:num>
  <w:num w:numId="39" w16cid:durableId="1579943907">
    <w:abstractNumId w:val="416"/>
  </w:num>
  <w:num w:numId="40" w16cid:durableId="949312171">
    <w:abstractNumId w:val="146"/>
  </w:num>
  <w:num w:numId="41" w16cid:durableId="2100103982">
    <w:abstractNumId w:val="79"/>
  </w:num>
  <w:num w:numId="42" w16cid:durableId="1490052449">
    <w:abstractNumId w:val="98"/>
  </w:num>
  <w:num w:numId="43" w16cid:durableId="1399398122">
    <w:abstractNumId w:val="296"/>
  </w:num>
  <w:num w:numId="44" w16cid:durableId="642008068">
    <w:abstractNumId w:val="689"/>
  </w:num>
  <w:num w:numId="45" w16cid:durableId="1521435891">
    <w:abstractNumId w:val="460"/>
  </w:num>
  <w:num w:numId="46" w16cid:durableId="1298414797">
    <w:abstractNumId w:val="337"/>
  </w:num>
  <w:num w:numId="47" w16cid:durableId="571697911">
    <w:abstractNumId w:val="547"/>
  </w:num>
  <w:num w:numId="48" w16cid:durableId="1955358838">
    <w:abstractNumId w:val="448"/>
  </w:num>
  <w:num w:numId="49" w16cid:durableId="1579246366">
    <w:abstractNumId w:val="268"/>
  </w:num>
  <w:num w:numId="50" w16cid:durableId="53355264">
    <w:abstractNumId w:val="518"/>
  </w:num>
  <w:num w:numId="51" w16cid:durableId="564030405">
    <w:abstractNumId w:val="285"/>
  </w:num>
  <w:num w:numId="52" w16cid:durableId="1180701861">
    <w:abstractNumId w:val="344"/>
  </w:num>
  <w:num w:numId="53" w16cid:durableId="1428039318">
    <w:abstractNumId w:val="647"/>
  </w:num>
  <w:num w:numId="54" w16cid:durableId="738286608">
    <w:abstractNumId w:val="52"/>
  </w:num>
  <w:num w:numId="55" w16cid:durableId="787046698">
    <w:abstractNumId w:val="511"/>
  </w:num>
  <w:num w:numId="56" w16cid:durableId="1639798502">
    <w:abstractNumId w:val="20"/>
  </w:num>
  <w:num w:numId="57" w16cid:durableId="1374035569">
    <w:abstractNumId w:val="1"/>
  </w:num>
  <w:num w:numId="58" w16cid:durableId="1950968664">
    <w:abstractNumId w:val="604"/>
  </w:num>
  <w:num w:numId="59" w16cid:durableId="1805075141">
    <w:abstractNumId w:val="319"/>
  </w:num>
  <w:num w:numId="60" w16cid:durableId="219639115">
    <w:abstractNumId w:val="158"/>
  </w:num>
  <w:num w:numId="61" w16cid:durableId="1466854989">
    <w:abstractNumId w:val="435"/>
  </w:num>
  <w:num w:numId="62" w16cid:durableId="546842854">
    <w:abstractNumId w:val="235"/>
  </w:num>
  <w:num w:numId="63" w16cid:durableId="950673080">
    <w:abstractNumId w:val="197"/>
  </w:num>
  <w:num w:numId="64" w16cid:durableId="1769689269">
    <w:abstractNumId w:val="605"/>
  </w:num>
  <w:num w:numId="65" w16cid:durableId="1228690358">
    <w:abstractNumId w:val="251"/>
  </w:num>
  <w:num w:numId="66" w16cid:durableId="318198230">
    <w:abstractNumId w:val="444"/>
  </w:num>
  <w:num w:numId="67" w16cid:durableId="523515727">
    <w:abstractNumId w:val="686"/>
  </w:num>
  <w:num w:numId="68" w16cid:durableId="2145076446">
    <w:abstractNumId w:val="399"/>
  </w:num>
  <w:num w:numId="69" w16cid:durableId="140195444">
    <w:abstractNumId w:val="365"/>
  </w:num>
  <w:num w:numId="70" w16cid:durableId="1819690353">
    <w:abstractNumId w:val="318"/>
  </w:num>
  <w:num w:numId="71" w16cid:durableId="2104105776">
    <w:abstractNumId w:val="364"/>
  </w:num>
  <w:num w:numId="72" w16cid:durableId="1732383901">
    <w:abstractNumId w:val="49"/>
  </w:num>
  <w:num w:numId="73" w16cid:durableId="1673876513">
    <w:abstractNumId w:val="299"/>
  </w:num>
  <w:num w:numId="74" w16cid:durableId="229119480">
    <w:abstractNumId w:val="39"/>
  </w:num>
  <w:num w:numId="75" w16cid:durableId="2000577543">
    <w:abstractNumId w:val="241"/>
  </w:num>
  <w:num w:numId="76" w16cid:durableId="1786650416">
    <w:abstractNumId w:val="185"/>
  </w:num>
  <w:num w:numId="77" w16cid:durableId="1601914892">
    <w:abstractNumId w:val="330"/>
  </w:num>
  <w:num w:numId="78" w16cid:durableId="1305043717">
    <w:abstractNumId w:val="636"/>
  </w:num>
  <w:num w:numId="79" w16cid:durableId="814686361">
    <w:abstractNumId w:val="470"/>
  </w:num>
  <w:num w:numId="80" w16cid:durableId="739594827">
    <w:abstractNumId w:val="506"/>
  </w:num>
  <w:num w:numId="81" w16cid:durableId="1189442726">
    <w:abstractNumId w:val="434"/>
  </w:num>
  <w:num w:numId="82" w16cid:durableId="1359117920">
    <w:abstractNumId w:val="585"/>
  </w:num>
  <w:num w:numId="83" w16cid:durableId="1975022952">
    <w:abstractNumId w:val="665"/>
  </w:num>
  <w:num w:numId="84" w16cid:durableId="297953067">
    <w:abstractNumId w:val="331"/>
  </w:num>
  <w:num w:numId="85" w16cid:durableId="228419177">
    <w:abstractNumId w:val="214"/>
  </w:num>
  <w:num w:numId="86" w16cid:durableId="1715806193">
    <w:abstractNumId w:val="227"/>
  </w:num>
  <w:num w:numId="87" w16cid:durableId="1007516196">
    <w:abstractNumId w:val="42"/>
  </w:num>
  <w:num w:numId="88" w16cid:durableId="703479991">
    <w:abstractNumId w:val="693"/>
  </w:num>
  <w:num w:numId="89" w16cid:durableId="716052341">
    <w:abstractNumId w:val="63"/>
  </w:num>
  <w:num w:numId="90" w16cid:durableId="412778061">
    <w:abstractNumId w:val="134"/>
  </w:num>
  <w:num w:numId="91" w16cid:durableId="515075953">
    <w:abstractNumId w:val="132"/>
  </w:num>
  <w:num w:numId="92" w16cid:durableId="1387490575">
    <w:abstractNumId w:val="209"/>
  </w:num>
  <w:num w:numId="93" w16cid:durableId="1667241966">
    <w:abstractNumId w:val="402"/>
  </w:num>
  <w:num w:numId="94" w16cid:durableId="341400790">
    <w:abstractNumId w:val="341"/>
  </w:num>
  <w:num w:numId="95" w16cid:durableId="1666394466">
    <w:abstractNumId w:val="394"/>
  </w:num>
  <w:num w:numId="96" w16cid:durableId="94786506">
    <w:abstractNumId w:val="316"/>
  </w:num>
  <w:num w:numId="97" w16cid:durableId="989675240">
    <w:abstractNumId w:val="6"/>
  </w:num>
  <w:num w:numId="98" w16cid:durableId="434525098">
    <w:abstractNumId w:val="514"/>
  </w:num>
  <w:num w:numId="99" w16cid:durableId="118309055">
    <w:abstractNumId w:val="97"/>
  </w:num>
  <w:num w:numId="100" w16cid:durableId="1177385573">
    <w:abstractNumId w:val="473"/>
  </w:num>
  <w:num w:numId="101" w16cid:durableId="2049720845">
    <w:abstractNumId w:val="248"/>
  </w:num>
  <w:num w:numId="102" w16cid:durableId="515921447">
    <w:abstractNumId w:val="525"/>
  </w:num>
  <w:num w:numId="103" w16cid:durableId="397829452">
    <w:abstractNumId w:val="471"/>
  </w:num>
  <w:num w:numId="104" w16cid:durableId="393742540">
    <w:abstractNumId w:val="245"/>
  </w:num>
  <w:num w:numId="105" w16cid:durableId="316111587">
    <w:abstractNumId w:val="187"/>
  </w:num>
  <w:num w:numId="106" w16cid:durableId="133837979">
    <w:abstractNumId w:val="537"/>
  </w:num>
  <w:num w:numId="107" w16cid:durableId="97992601">
    <w:abstractNumId w:val="110"/>
  </w:num>
  <w:num w:numId="108" w16cid:durableId="596331052">
    <w:abstractNumId w:val="348"/>
  </w:num>
  <w:num w:numId="109" w16cid:durableId="743333531">
    <w:abstractNumId w:val="195"/>
  </w:num>
  <w:num w:numId="110" w16cid:durableId="1133055985">
    <w:abstractNumId w:val="429"/>
  </w:num>
  <w:num w:numId="111" w16cid:durableId="1156652197">
    <w:abstractNumId w:val="115"/>
  </w:num>
  <w:num w:numId="112" w16cid:durableId="590626594">
    <w:abstractNumId w:val="391"/>
  </w:num>
  <w:num w:numId="113" w16cid:durableId="137192246">
    <w:abstractNumId w:val="417"/>
  </w:num>
  <w:num w:numId="114" w16cid:durableId="222060010">
    <w:abstractNumId w:val="90"/>
  </w:num>
  <w:num w:numId="115" w16cid:durableId="1895461295">
    <w:abstractNumId w:val="165"/>
  </w:num>
  <w:num w:numId="116" w16cid:durableId="861700027">
    <w:abstractNumId w:val="622"/>
  </w:num>
  <w:num w:numId="117" w16cid:durableId="1913394950">
    <w:abstractNumId w:val="38"/>
  </w:num>
  <w:num w:numId="118" w16cid:durableId="1919316103">
    <w:abstractNumId w:val="396"/>
  </w:num>
  <w:num w:numId="119" w16cid:durableId="1546453344">
    <w:abstractNumId w:val="532"/>
  </w:num>
  <w:num w:numId="120" w16cid:durableId="1046173953">
    <w:abstractNumId w:val="466"/>
  </w:num>
  <w:num w:numId="121" w16cid:durableId="746684231">
    <w:abstractNumId w:val="218"/>
  </w:num>
  <w:num w:numId="122" w16cid:durableId="931091685">
    <w:abstractNumId w:val="238"/>
  </w:num>
  <w:num w:numId="123" w16cid:durableId="465203963">
    <w:abstractNumId w:val="426"/>
  </w:num>
  <w:num w:numId="124" w16cid:durableId="712000289">
    <w:abstractNumId w:val="668"/>
  </w:num>
  <w:num w:numId="125" w16cid:durableId="219437598">
    <w:abstractNumId w:val="18"/>
  </w:num>
  <w:num w:numId="126" w16cid:durableId="278999034">
    <w:abstractNumId w:val="431"/>
  </w:num>
  <w:num w:numId="127" w16cid:durableId="1077676069">
    <w:abstractNumId w:val="311"/>
  </w:num>
  <w:num w:numId="128" w16cid:durableId="929001772">
    <w:abstractNumId w:val="610"/>
  </w:num>
  <w:num w:numId="129" w16cid:durableId="701713154">
    <w:abstractNumId w:val="368"/>
  </w:num>
  <w:num w:numId="130" w16cid:durableId="1544519577">
    <w:abstractNumId w:val="450"/>
  </w:num>
  <w:num w:numId="131" w16cid:durableId="1710913561">
    <w:abstractNumId w:val="247"/>
  </w:num>
  <w:num w:numId="132" w16cid:durableId="692150921">
    <w:abstractNumId w:val="628"/>
  </w:num>
  <w:num w:numId="133" w16cid:durableId="701635618">
    <w:abstractNumId w:val="653"/>
  </w:num>
  <w:num w:numId="134" w16cid:durableId="441537655">
    <w:abstractNumId w:val="177"/>
  </w:num>
  <w:num w:numId="135" w16cid:durableId="597175205">
    <w:abstractNumId w:val="423"/>
  </w:num>
  <w:num w:numId="136" w16cid:durableId="868487976">
    <w:abstractNumId w:val="96"/>
  </w:num>
  <w:num w:numId="137" w16cid:durableId="801390353">
    <w:abstractNumId w:val="255"/>
  </w:num>
  <w:num w:numId="138" w16cid:durableId="1978215330">
    <w:abstractNumId w:val="212"/>
  </w:num>
  <w:num w:numId="139" w16cid:durableId="115024357">
    <w:abstractNumId w:val="661"/>
  </w:num>
  <w:num w:numId="140" w16cid:durableId="39786152">
    <w:abstractNumId w:val="612"/>
  </w:num>
  <w:num w:numId="141" w16cid:durableId="604264897">
    <w:abstractNumId w:val="113"/>
  </w:num>
  <w:num w:numId="142" w16cid:durableId="1100099289">
    <w:abstractNumId w:val="57"/>
  </w:num>
  <w:num w:numId="143" w16cid:durableId="1812096407">
    <w:abstractNumId w:val="118"/>
  </w:num>
  <w:num w:numId="144" w16cid:durableId="1657876900">
    <w:abstractNumId w:val="239"/>
  </w:num>
  <w:num w:numId="145" w16cid:durableId="676032646">
    <w:abstractNumId w:val="141"/>
  </w:num>
  <w:num w:numId="146" w16cid:durableId="20595609">
    <w:abstractNumId w:val="87"/>
  </w:num>
  <w:num w:numId="147" w16cid:durableId="857500">
    <w:abstractNumId w:val="199"/>
  </w:num>
  <w:num w:numId="148" w16cid:durableId="869270081">
    <w:abstractNumId w:val="260"/>
  </w:num>
  <w:num w:numId="149" w16cid:durableId="757211928">
    <w:abstractNumId w:val="32"/>
  </w:num>
  <w:num w:numId="150" w16cid:durableId="324667621">
    <w:abstractNumId w:val="638"/>
  </w:num>
  <w:num w:numId="151" w16cid:durableId="292516090">
    <w:abstractNumId w:val="25"/>
  </w:num>
  <w:num w:numId="152" w16cid:durableId="1353527824">
    <w:abstractNumId w:val="374"/>
  </w:num>
  <w:num w:numId="153" w16cid:durableId="1768185732">
    <w:abstractNumId w:val="198"/>
  </w:num>
  <w:num w:numId="154" w16cid:durableId="203105231">
    <w:abstractNumId w:val="564"/>
  </w:num>
  <w:num w:numId="155" w16cid:durableId="1020665380">
    <w:abstractNumId w:val="7"/>
  </w:num>
  <w:num w:numId="156" w16cid:durableId="1230648737">
    <w:abstractNumId w:val="267"/>
  </w:num>
  <w:num w:numId="157" w16cid:durableId="405765884">
    <w:abstractNumId w:val="5"/>
  </w:num>
  <w:num w:numId="158" w16cid:durableId="2123986431">
    <w:abstractNumId w:val="133"/>
  </w:num>
  <w:num w:numId="159" w16cid:durableId="1920366217">
    <w:abstractNumId w:val="253"/>
  </w:num>
  <w:num w:numId="160" w16cid:durableId="1662269598">
    <w:abstractNumId w:val="476"/>
  </w:num>
  <w:num w:numId="161" w16cid:durableId="2102994231">
    <w:abstractNumId w:val="526"/>
  </w:num>
  <w:num w:numId="162" w16cid:durableId="1572420457">
    <w:abstractNumId w:val="559"/>
  </w:num>
  <w:num w:numId="163" w16cid:durableId="75593583">
    <w:abstractNumId w:val="156"/>
  </w:num>
  <w:num w:numId="164" w16cid:durableId="2119132611">
    <w:abstractNumId w:val="397"/>
  </w:num>
  <w:num w:numId="165" w16cid:durableId="2067533000">
    <w:abstractNumId w:val="82"/>
  </w:num>
  <w:num w:numId="166" w16cid:durableId="94178850">
    <w:abstractNumId w:val="492"/>
  </w:num>
  <w:num w:numId="167" w16cid:durableId="466975208">
    <w:abstractNumId w:val="41"/>
  </w:num>
  <w:num w:numId="168" w16cid:durableId="1614945605">
    <w:abstractNumId w:val="164"/>
  </w:num>
  <w:num w:numId="169" w16cid:durableId="631180850">
    <w:abstractNumId w:val="287"/>
  </w:num>
  <w:num w:numId="170" w16cid:durableId="1031612475">
    <w:abstractNumId w:val="67"/>
  </w:num>
  <w:num w:numId="171" w16cid:durableId="2136484696">
    <w:abstractNumId w:val="71"/>
  </w:num>
  <w:num w:numId="172" w16cid:durableId="1092355453">
    <w:abstractNumId w:val="325"/>
  </w:num>
  <w:num w:numId="173" w16cid:durableId="1619069120">
    <w:abstractNumId w:val="584"/>
  </w:num>
  <w:num w:numId="174" w16cid:durableId="404912561">
    <w:abstractNumId w:val="481"/>
  </w:num>
  <w:num w:numId="175" w16cid:durableId="109933017">
    <w:abstractNumId w:val="469"/>
  </w:num>
  <w:num w:numId="176" w16cid:durableId="763765941">
    <w:abstractNumId w:val="575"/>
  </w:num>
  <w:num w:numId="177" w16cid:durableId="567545191">
    <w:abstractNumId w:val="482"/>
  </w:num>
  <w:num w:numId="178" w16cid:durableId="235432106">
    <w:abstractNumId w:val="131"/>
  </w:num>
  <w:num w:numId="179" w16cid:durableId="1267351613">
    <w:abstractNumId w:val="102"/>
  </w:num>
  <w:num w:numId="180" w16cid:durableId="1865904010">
    <w:abstractNumId w:val="457"/>
  </w:num>
  <w:num w:numId="181" w16cid:durableId="107627190">
    <w:abstractNumId w:val="62"/>
  </w:num>
  <w:num w:numId="182" w16cid:durableId="1968972840">
    <w:abstractNumId w:val="477"/>
  </w:num>
  <w:num w:numId="183" w16cid:durableId="203641064">
    <w:abstractNumId w:val="138"/>
  </w:num>
  <w:num w:numId="184" w16cid:durableId="1855143319">
    <w:abstractNumId w:val="85"/>
  </w:num>
  <w:num w:numId="185" w16cid:durableId="1688673700">
    <w:abstractNumId w:val="418"/>
  </w:num>
  <w:num w:numId="186" w16cid:durableId="41713549">
    <w:abstractNumId w:val="40"/>
  </w:num>
  <w:num w:numId="187" w16cid:durableId="1355115828">
    <w:abstractNumId w:val="321"/>
  </w:num>
  <w:num w:numId="188" w16cid:durableId="1063795030">
    <w:abstractNumId w:val="381"/>
  </w:num>
  <w:num w:numId="189" w16cid:durableId="1198470321">
    <w:abstractNumId w:val="303"/>
  </w:num>
  <w:num w:numId="190" w16cid:durableId="910700914">
    <w:abstractNumId w:val="242"/>
  </w:num>
  <w:num w:numId="191" w16cid:durableId="295766676">
    <w:abstractNumId w:val="666"/>
  </w:num>
  <w:num w:numId="192" w16cid:durableId="169027780">
    <w:abstractNumId w:val="233"/>
  </w:num>
  <w:num w:numId="193" w16cid:durableId="1020860296">
    <w:abstractNumId w:val="566"/>
  </w:num>
  <w:num w:numId="194" w16cid:durableId="1446458683">
    <w:abstractNumId w:val="516"/>
  </w:num>
  <w:num w:numId="195" w16cid:durableId="1443724689">
    <w:abstractNumId w:val="674"/>
  </w:num>
  <w:num w:numId="196" w16cid:durableId="2025092055">
    <w:abstractNumId w:val="351"/>
  </w:num>
  <w:num w:numId="197" w16cid:durableId="1033262391">
    <w:abstractNumId w:val="549"/>
  </w:num>
  <w:num w:numId="198" w16cid:durableId="1470635861">
    <w:abstractNumId w:val="308"/>
  </w:num>
  <w:num w:numId="199" w16cid:durableId="1235970724">
    <w:abstractNumId w:val="618"/>
  </w:num>
  <w:num w:numId="200" w16cid:durableId="1616323230">
    <w:abstractNumId w:val="420"/>
  </w:num>
  <w:num w:numId="201" w16cid:durableId="1370955052">
    <w:abstractNumId w:val="536"/>
  </w:num>
  <w:num w:numId="202" w16cid:durableId="1004280284">
    <w:abstractNumId w:val="340"/>
  </w:num>
  <w:num w:numId="203" w16cid:durableId="1567766478">
    <w:abstractNumId w:val="169"/>
  </w:num>
  <w:num w:numId="204" w16cid:durableId="368649202">
    <w:abstractNumId w:val="192"/>
  </w:num>
  <w:num w:numId="205" w16cid:durableId="781924818">
    <w:abstractNumId w:val="667"/>
  </w:num>
  <w:num w:numId="206" w16cid:durableId="2099131421">
    <w:abstractNumId w:val="68"/>
  </w:num>
  <w:num w:numId="207" w16cid:durableId="824203303">
    <w:abstractNumId w:val="152"/>
  </w:num>
  <w:num w:numId="208" w16cid:durableId="1480801514">
    <w:abstractNumId w:val="236"/>
  </w:num>
  <w:num w:numId="209" w16cid:durableId="685332161">
    <w:abstractNumId w:val="663"/>
  </w:num>
  <w:num w:numId="210" w16cid:durableId="1628395236">
    <w:abstractNumId w:val="163"/>
  </w:num>
  <w:num w:numId="211" w16cid:durableId="183397282">
    <w:abstractNumId w:val="554"/>
  </w:num>
  <w:num w:numId="212" w16cid:durableId="642849617">
    <w:abstractNumId w:val="116"/>
  </w:num>
  <w:num w:numId="213" w16cid:durableId="631711166">
    <w:abstractNumId w:val="139"/>
  </w:num>
  <w:num w:numId="214" w16cid:durableId="424345857">
    <w:abstractNumId w:val="372"/>
  </w:num>
  <w:num w:numId="215" w16cid:durableId="1667171100">
    <w:abstractNumId w:val="677"/>
  </w:num>
  <w:num w:numId="216" w16cid:durableId="498928603">
    <w:abstractNumId w:val="88"/>
  </w:num>
  <w:num w:numId="217" w16cid:durableId="88431999">
    <w:abstractNumId w:val="186"/>
  </w:num>
  <w:num w:numId="218" w16cid:durableId="1300111913">
    <w:abstractNumId w:val="276"/>
  </w:num>
  <w:num w:numId="219" w16cid:durableId="1853492511">
    <w:abstractNumId w:val="30"/>
  </w:num>
  <w:num w:numId="220" w16cid:durableId="29305462">
    <w:abstractNumId w:val="228"/>
  </w:num>
  <w:num w:numId="221" w16cid:durableId="1909803288">
    <w:abstractNumId w:val="474"/>
  </w:num>
  <w:num w:numId="222" w16cid:durableId="2051178309">
    <w:abstractNumId w:val="3"/>
  </w:num>
  <w:num w:numId="223" w16cid:durableId="1726874273">
    <w:abstractNumId w:val="66"/>
  </w:num>
  <w:num w:numId="224" w16cid:durableId="1550603665">
    <w:abstractNumId w:val="461"/>
  </w:num>
  <w:num w:numId="225" w16cid:durableId="320813225">
    <w:abstractNumId w:val="552"/>
  </w:num>
  <w:num w:numId="226" w16cid:durableId="501746711">
    <w:abstractNumId w:val="70"/>
  </w:num>
  <w:num w:numId="227" w16cid:durableId="1769931516">
    <w:abstractNumId w:val="286"/>
  </w:num>
  <w:num w:numId="228" w16cid:durableId="257447351">
    <w:abstractNumId w:val="143"/>
  </w:num>
  <w:num w:numId="229" w16cid:durableId="1032920199">
    <w:abstractNumId w:val="182"/>
  </w:num>
  <w:num w:numId="230" w16cid:durableId="1185821996">
    <w:abstractNumId w:val="112"/>
  </w:num>
  <w:num w:numId="231" w16cid:durableId="684551525">
    <w:abstractNumId w:val="117"/>
  </w:num>
  <w:num w:numId="232" w16cid:durableId="2042899053">
    <w:abstractNumId w:val="375"/>
  </w:num>
  <w:num w:numId="233" w16cid:durableId="683169719">
    <w:abstractNumId w:val="369"/>
  </w:num>
  <w:num w:numId="234" w16cid:durableId="493760762">
    <w:abstractNumId w:val="83"/>
  </w:num>
  <w:num w:numId="235" w16cid:durableId="565384305">
    <w:abstractNumId w:val="635"/>
  </w:num>
  <w:num w:numId="236" w16cid:durableId="1052775013">
    <w:abstractNumId w:val="538"/>
  </w:num>
  <w:num w:numId="237" w16cid:durableId="54161920">
    <w:abstractNumId w:val="425"/>
  </w:num>
  <w:num w:numId="238" w16cid:durableId="1260675466">
    <w:abstractNumId w:val="279"/>
  </w:num>
  <w:num w:numId="239" w16cid:durableId="819732876">
    <w:abstractNumId w:val="359"/>
  </w:num>
  <w:num w:numId="240" w16cid:durableId="854347301">
    <w:abstractNumId w:val="281"/>
  </w:num>
  <w:num w:numId="241" w16cid:durableId="1125465371">
    <w:abstractNumId w:val="601"/>
  </w:num>
  <w:num w:numId="242" w16cid:durableId="2008167935">
    <w:abstractNumId w:val="280"/>
  </w:num>
  <w:num w:numId="243" w16cid:durableId="2086417759">
    <w:abstractNumId w:val="284"/>
  </w:num>
  <w:num w:numId="244" w16cid:durableId="494762471">
    <w:abstractNumId w:val="478"/>
  </w:num>
  <w:num w:numId="245" w16cid:durableId="775101626">
    <w:abstractNumId w:val="305"/>
  </w:num>
  <w:num w:numId="246" w16cid:durableId="1959795139">
    <w:abstractNumId w:val="35"/>
  </w:num>
  <w:num w:numId="247" w16cid:durableId="1502963043">
    <w:abstractNumId w:val="475"/>
  </w:num>
  <w:num w:numId="248" w16cid:durableId="1721439161">
    <w:abstractNumId w:val="529"/>
  </w:num>
  <w:num w:numId="249" w16cid:durableId="1029064335">
    <w:abstractNumId w:val="231"/>
  </w:num>
  <w:num w:numId="250" w16cid:durableId="774177780">
    <w:abstractNumId w:val="414"/>
  </w:num>
  <w:num w:numId="251" w16cid:durableId="1344818387">
    <w:abstractNumId w:val="24"/>
  </w:num>
  <w:num w:numId="252" w16cid:durableId="1982611242">
    <w:abstractNumId w:val="643"/>
  </w:num>
  <w:num w:numId="253" w16cid:durableId="633606409">
    <w:abstractNumId w:val="315"/>
  </w:num>
  <w:num w:numId="254" w16cid:durableId="382756284">
    <w:abstractNumId w:val="314"/>
  </w:num>
  <w:num w:numId="255" w16cid:durableId="482233874">
    <w:abstractNumId w:val="376"/>
  </w:num>
  <w:num w:numId="256" w16cid:durableId="1430855305">
    <w:abstractNumId w:val="94"/>
  </w:num>
  <w:num w:numId="257" w16cid:durableId="515073517">
    <w:abstractNumId w:val="53"/>
  </w:num>
  <w:num w:numId="258" w16cid:durableId="220408036">
    <w:abstractNumId w:val="565"/>
  </w:num>
  <w:num w:numId="259" w16cid:durableId="1253782527">
    <w:abstractNumId w:val="568"/>
  </w:num>
  <w:num w:numId="260" w16cid:durableId="1794639222">
    <w:abstractNumId w:val="333"/>
  </w:num>
  <w:num w:numId="261" w16cid:durableId="894778504">
    <w:abstractNumId w:val="592"/>
  </w:num>
  <w:num w:numId="262" w16cid:durableId="1451630516">
    <w:abstractNumId w:val="690"/>
  </w:num>
  <w:num w:numId="263" w16cid:durableId="2129927880">
    <w:abstractNumId w:val="121"/>
  </w:num>
  <w:num w:numId="264" w16cid:durableId="1918515164">
    <w:abstractNumId w:val="191"/>
  </w:num>
  <w:num w:numId="265" w16cid:durableId="377123214">
    <w:abstractNumId w:val="135"/>
  </w:num>
  <w:num w:numId="266" w16cid:durableId="135806998">
    <w:abstractNumId w:val="409"/>
  </w:num>
  <w:num w:numId="267" w16cid:durableId="1723282601">
    <w:abstractNumId w:val="637"/>
  </w:num>
  <w:num w:numId="268" w16cid:durableId="1809124047">
    <w:abstractNumId w:val="490"/>
  </w:num>
  <w:num w:numId="269" w16cid:durableId="249894789">
    <w:abstractNumId w:val="589"/>
  </w:num>
  <w:num w:numId="270" w16cid:durableId="2023125620">
    <w:abstractNumId w:val="89"/>
  </w:num>
  <w:num w:numId="271" w16cid:durableId="1359117454">
    <w:abstractNumId w:val="294"/>
  </w:num>
  <w:num w:numId="272" w16cid:durableId="867567724">
    <w:abstractNumId w:val="332"/>
  </w:num>
  <w:num w:numId="273" w16cid:durableId="83577823">
    <w:abstractNumId w:val="623"/>
  </w:num>
  <w:num w:numId="274" w16cid:durableId="662897435">
    <w:abstractNumId w:val="523"/>
  </w:num>
  <w:num w:numId="275" w16cid:durableId="2059350970">
    <w:abstractNumId w:val="162"/>
  </w:num>
  <w:num w:numId="276" w16cid:durableId="43257553">
    <w:abstractNumId w:val="170"/>
  </w:num>
  <w:num w:numId="277" w16cid:durableId="902637818">
    <w:abstractNumId w:val="310"/>
  </w:num>
  <w:num w:numId="278" w16cid:durableId="532498543">
    <w:abstractNumId w:val="144"/>
  </w:num>
  <w:num w:numId="279" w16cid:durableId="376124105">
    <w:abstractNumId w:val="111"/>
  </w:num>
  <w:num w:numId="280" w16cid:durableId="36004624">
    <w:abstractNumId w:val="184"/>
  </w:num>
  <w:num w:numId="281" w16cid:durableId="1276136366">
    <w:abstractNumId w:val="122"/>
  </w:num>
  <w:num w:numId="282" w16cid:durableId="297804976">
    <w:abstractNumId w:val="264"/>
  </w:num>
  <w:num w:numId="283" w16cid:durableId="2095855123">
    <w:abstractNumId w:val="320"/>
  </w:num>
  <w:num w:numId="284" w16cid:durableId="1365598833">
    <w:abstractNumId w:val="493"/>
  </w:num>
  <w:num w:numId="285" w16cid:durableId="1552308013">
    <w:abstractNumId w:val="205"/>
  </w:num>
  <w:num w:numId="286" w16cid:durableId="531116290">
    <w:abstractNumId w:val="488"/>
  </w:num>
  <w:num w:numId="287" w16cid:durableId="791168432">
    <w:abstractNumId w:val="219"/>
  </w:num>
  <w:num w:numId="288" w16cid:durableId="1441027691">
    <w:abstractNumId w:val="153"/>
  </w:num>
  <w:num w:numId="289" w16cid:durableId="49965920">
    <w:abstractNumId w:val="59"/>
  </w:num>
  <w:num w:numId="290" w16cid:durableId="406077774">
    <w:abstractNumId w:val="676"/>
  </w:num>
  <w:num w:numId="291" w16cid:durableId="1717657080">
    <w:abstractNumId w:val="349"/>
  </w:num>
  <w:num w:numId="292" w16cid:durableId="518813093">
    <w:abstractNumId w:val="29"/>
  </w:num>
  <w:num w:numId="293" w16cid:durableId="1597667844">
    <w:abstractNumId w:val="290"/>
  </w:num>
  <w:num w:numId="294" w16cid:durableId="387143314">
    <w:abstractNumId w:val="496"/>
  </w:num>
  <w:num w:numId="295" w16cid:durableId="423453632">
    <w:abstractNumId w:val="136"/>
  </w:num>
  <w:num w:numId="296" w16cid:durableId="528446806">
    <w:abstractNumId w:val="345"/>
  </w:num>
  <w:num w:numId="297" w16cid:durableId="1780879782">
    <w:abstractNumId w:val="356"/>
  </w:num>
  <w:num w:numId="298" w16cid:durableId="1318068198">
    <w:abstractNumId w:val="611"/>
  </w:num>
  <w:num w:numId="299" w16cid:durableId="530386233">
    <w:abstractNumId w:val="26"/>
  </w:num>
  <w:num w:numId="300" w16cid:durableId="471025538">
    <w:abstractNumId w:val="123"/>
  </w:num>
  <w:num w:numId="301" w16cid:durableId="239951218">
    <w:abstractNumId w:val="304"/>
  </w:num>
  <w:num w:numId="302" w16cid:durableId="793140250">
    <w:abstractNumId w:val="76"/>
  </w:num>
  <w:num w:numId="303" w16cid:durableId="116683207">
    <w:abstractNumId w:val="257"/>
  </w:num>
  <w:num w:numId="304" w16cid:durableId="1931549307">
    <w:abstractNumId w:val="160"/>
  </w:num>
  <w:num w:numId="305" w16cid:durableId="1195389138">
    <w:abstractNumId w:val="277"/>
  </w:num>
  <w:num w:numId="306" w16cid:durableId="1504783946">
    <w:abstractNumId w:val="691"/>
  </w:num>
  <w:num w:numId="307" w16cid:durableId="1365404869">
    <w:abstractNumId w:val="17"/>
  </w:num>
  <w:num w:numId="308" w16cid:durableId="863322089">
    <w:abstractNumId w:val="130"/>
  </w:num>
  <w:num w:numId="309" w16cid:durableId="1463883295">
    <w:abstractNumId w:val="446"/>
  </w:num>
  <w:num w:numId="310" w16cid:durableId="1292395068">
    <w:abstractNumId w:val="558"/>
  </w:num>
  <w:num w:numId="311" w16cid:durableId="799569733">
    <w:abstractNumId w:val="464"/>
  </w:num>
  <w:num w:numId="312" w16cid:durableId="1109856613">
    <w:abstractNumId w:val="31"/>
  </w:num>
  <w:num w:numId="313" w16cid:durableId="388118850">
    <w:abstractNumId w:val="449"/>
  </w:num>
  <w:num w:numId="314" w16cid:durableId="546453425">
    <w:abstractNumId w:val="282"/>
  </w:num>
  <w:num w:numId="315" w16cid:durableId="68698921">
    <w:abstractNumId w:val="392"/>
  </w:num>
  <w:num w:numId="316" w16cid:durableId="673646720">
    <w:abstractNumId w:val="313"/>
  </w:num>
  <w:num w:numId="317" w16cid:durableId="1720933873">
    <w:abstractNumId w:val="272"/>
  </w:num>
  <w:num w:numId="318" w16cid:durableId="1951547203">
    <w:abstractNumId w:val="202"/>
  </w:num>
  <w:num w:numId="319" w16cid:durableId="317348228">
    <w:abstractNumId w:val="545"/>
  </w:num>
  <w:num w:numId="320" w16cid:durableId="546910919">
    <w:abstractNumId w:val="252"/>
  </w:num>
  <w:num w:numId="321" w16cid:durableId="135530945">
    <w:abstractNumId w:val="588"/>
  </w:num>
  <w:num w:numId="322" w16cid:durableId="1483497653">
    <w:abstractNumId w:val="436"/>
  </w:num>
  <w:num w:numId="323" w16cid:durableId="950209164">
    <w:abstractNumId w:val="357"/>
  </w:num>
  <w:num w:numId="324" w16cid:durableId="819619777">
    <w:abstractNumId w:val="127"/>
  </w:num>
  <w:num w:numId="325" w16cid:durableId="1335064421">
    <w:abstractNumId w:val="246"/>
  </w:num>
  <w:num w:numId="326" w16cid:durableId="24522764">
    <w:abstractNumId w:val="9"/>
  </w:num>
  <w:num w:numId="327" w16cid:durableId="459961327">
    <w:abstractNumId w:val="591"/>
  </w:num>
  <w:num w:numId="328" w16cid:durableId="1961105180">
    <w:abstractNumId w:val="298"/>
  </w:num>
  <w:num w:numId="329" w16cid:durableId="571694514">
    <w:abstractNumId w:val="302"/>
  </w:num>
  <w:num w:numId="330" w16cid:durableId="548421058">
    <w:abstractNumId w:val="576"/>
  </w:num>
  <w:num w:numId="331" w16cid:durableId="719747275">
    <w:abstractNumId w:val="534"/>
  </w:num>
  <w:num w:numId="332" w16cid:durableId="153450300">
    <w:abstractNumId w:val="142"/>
  </w:num>
  <w:num w:numId="333" w16cid:durableId="907419428">
    <w:abstractNumId w:val="546"/>
  </w:num>
  <w:num w:numId="334" w16cid:durableId="1573662959">
    <w:abstractNumId w:val="578"/>
  </w:num>
  <w:num w:numId="335" w16cid:durableId="1167669251">
    <w:abstractNumId w:val="78"/>
  </w:num>
  <w:num w:numId="336" w16cid:durableId="1753424930">
    <w:abstractNumId w:val="614"/>
  </w:num>
  <w:num w:numId="337" w16cid:durableId="945044515">
    <w:abstractNumId w:val="360"/>
  </w:num>
  <w:num w:numId="338" w16cid:durableId="987901877">
    <w:abstractNumId w:val="654"/>
  </w:num>
  <w:num w:numId="339" w16cid:durableId="785349838">
    <w:abstractNumId w:val="275"/>
  </w:num>
  <w:num w:numId="340" w16cid:durableId="567767558">
    <w:abstractNumId w:val="74"/>
  </w:num>
  <w:num w:numId="341" w16cid:durableId="2029140959">
    <w:abstractNumId w:val="109"/>
  </w:num>
  <w:num w:numId="342" w16cid:durableId="501437682">
    <w:abstractNumId w:val="11"/>
  </w:num>
  <w:num w:numId="343" w16cid:durableId="406267438">
    <w:abstractNumId w:val="603"/>
  </w:num>
  <w:num w:numId="344" w16cid:durableId="166796068">
    <w:abstractNumId w:val="615"/>
  </w:num>
  <w:num w:numId="345" w16cid:durableId="367221699">
    <w:abstractNumId w:val="48"/>
  </w:num>
  <w:num w:numId="346" w16cid:durableId="278609838">
    <w:abstractNumId w:val="352"/>
  </w:num>
  <w:num w:numId="347" w16cid:durableId="1122844065">
    <w:abstractNumId w:val="403"/>
  </w:num>
  <w:num w:numId="348" w16cid:durableId="699479477">
    <w:abstractNumId w:val="193"/>
  </w:num>
  <w:num w:numId="349" w16cid:durableId="894118519">
    <w:abstractNumId w:val="433"/>
  </w:num>
  <w:num w:numId="350" w16cid:durableId="1884556297">
    <w:abstractNumId w:val="465"/>
  </w:num>
  <w:num w:numId="351" w16cid:durableId="869148691">
    <w:abstractNumId w:val="155"/>
  </w:num>
  <w:num w:numId="352" w16cid:durableId="668827230">
    <w:abstractNumId w:val="307"/>
  </w:num>
  <w:num w:numId="353" w16cid:durableId="572549099">
    <w:abstractNumId w:val="508"/>
  </w:num>
  <w:num w:numId="354" w16cid:durableId="780148183">
    <w:abstractNumId w:val="629"/>
  </w:num>
  <w:num w:numId="355" w16cid:durableId="325591451">
    <w:abstractNumId w:val="685"/>
  </w:num>
  <w:num w:numId="356" w16cid:durableId="1790513253">
    <w:abstractNumId w:val="237"/>
  </w:num>
  <w:num w:numId="357" w16cid:durableId="1846508283">
    <w:abstractNumId w:val="389"/>
  </w:num>
  <w:num w:numId="358" w16cid:durableId="20283175">
    <w:abstractNumId w:val="384"/>
  </w:num>
  <w:num w:numId="359" w16cid:durableId="1548641029">
    <w:abstractNumId w:val="644"/>
  </w:num>
  <w:num w:numId="360" w16cid:durableId="324016873">
    <w:abstractNumId w:val="586"/>
  </w:num>
  <w:num w:numId="361" w16cid:durableId="400339">
    <w:abstractNumId w:val="265"/>
  </w:num>
  <w:num w:numId="362" w16cid:durableId="1278217905">
    <w:abstractNumId w:val="438"/>
  </w:num>
  <w:num w:numId="363" w16cid:durableId="330957814">
    <w:abstractNumId w:val="229"/>
  </w:num>
  <w:num w:numId="364" w16cid:durableId="633412489">
    <w:abstractNumId w:val="671"/>
  </w:num>
  <w:num w:numId="365" w16cid:durableId="1762213511">
    <w:abstractNumId w:val="46"/>
  </w:num>
  <w:num w:numId="366" w16cid:durableId="113135030">
    <w:abstractNumId w:val="8"/>
  </w:num>
  <w:num w:numId="367" w16cid:durableId="1623070599">
    <w:abstractNumId w:val="458"/>
  </w:num>
  <w:num w:numId="368" w16cid:durableId="402722722">
    <w:abstractNumId w:val="555"/>
  </w:num>
  <w:num w:numId="369" w16cid:durableId="920414022">
    <w:abstractNumId w:val="243"/>
  </w:num>
  <w:num w:numId="370" w16cid:durableId="494272698">
    <w:abstractNumId w:val="10"/>
  </w:num>
  <w:num w:numId="371" w16cid:durableId="241835261">
    <w:abstractNumId w:val="513"/>
  </w:num>
  <w:num w:numId="372" w16cid:durableId="509680639">
    <w:abstractNumId w:val="261"/>
  </w:num>
  <w:num w:numId="373" w16cid:durableId="1010721531">
    <w:abstractNumId w:val="37"/>
  </w:num>
  <w:num w:numId="374" w16cid:durableId="1747678478">
    <w:abstractNumId w:val="659"/>
  </w:num>
  <w:num w:numId="375" w16cid:durableId="1396583990">
    <w:abstractNumId w:val="692"/>
  </w:num>
  <w:num w:numId="376" w16cid:durableId="674382499">
    <w:abstractNumId w:val="240"/>
  </w:num>
  <w:num w:numId="377" w16cid:durableId="1926723725">
    <w:abstractNumId w:val="13"/>
  </w:num>
  <w:num w:numId="378" w16cid:durableId="465317410">
    <w:abstractNumId w:val="75"/>
  </w:num>
  <w:num w:numId="379" w16cid:durableId="1667903108">
    <w:abstractNumId w:val="292"/>
  </w:num>
  <w:num w:numId="380" w16cid:durableId="1782215122">
    <w:abstractNumId w:val="370"/>
  </w:num>
  <w:num w:numId="381" w16cid:durableId="1848640963">
    <w:abstractNumId w:val="336"/>
  </w:num>
  <w:num w:numId="382" w16cid:durableId="1418165326">
    <w:abstractNumId w:val="80"/>
  </w:num>
  <w:num w:numId="383" w16cid:durableId="1209417413">
    <w:abstractNumId w:val="483"/>
  </w:num>
  <w:num w:numId="384" w16cid:durableId="196814826">
    <w:abstractNumId w:val="16"/>
  </w:num>
  <w:num w:numId="385" w16cid:durableId="621810570">
    <w:abstractNumId w:val="419"/>
  </w:num>
  <w:num w:numId="386" w16cid:durableId="1430853917">
    <w:abstractNumId w:val="108"/>
  </w:num>
  <w:num w:numId="387" w16cid:durableId="863520471">
    <w:abstractNumId w:val="648"/>
  </w:num>
  <w:num w:numId="388" w16cid:durableId="1552109720">
    <w:abstractNumId w:val="81"/>
  </w:num>
  <w:num w:numId="389" w16cid:durableId="1642684896">
    <w:abstractNumId w:val="126"/>
  </w:num>
  <w:num w:numId="390" w16cid:durableId="1644193362">
    <w:abstractNumId w:val="283"/>
  </w:num>
  <w:num w:numId="391" w16cid:durableId="1852597229">
    <w:abstractNumId w:val="354"/>
  </w:num>
  <w:num w:numId="392" w16cid:durableId="63989998">
    <w:abstractNumId w:val="289"/>
  </w:num>
  <w:num w:numId="393" w16cid:durableId="401220575">
    <w:abstractNumId w:val="590"/>
  </w:num>
  <w:num w:numId="394" w16cid:durableId="1308318668">
    <w:abstractNumId w:val="633"/>
  </w:num>
  <w:num w:numId="395" w16cid:durableId="2084445347">
    <w:abstractNumId w:val="454"/>
  </w:num>
  <w:num w:numId="396" w16cid:durableId="770467895">
    <w:abstractNumId w:val="495"/>
  </w:num>
  <w:num w:numId="397" w16cid:durableId="1859460683">
    <w:abstractNumId w:val="583"/>
  </w:num>
  <w:num w:numId="398" w16cid:durableId="965697708">
    <w:abstractNumId w:val="688"/>
  </w:num>
  <w:num w:numId="399" w16cid:durableId="1478455533">
    <w:abstractNumId w:val="33"/>
  </w:num>
  <w:num w:numId="400" w16cid:durableId="584075458">
    <w:abstractNumId w:val="621"/>
  </w:num>
  <w:num w:numId="401" w16cid:durableId="1915893038">
    <w:abstractNumId w:val="657"/>
  </w:num>
  <w:num w:numId="402" w16cid:durableId="1442607931">
    <w:abstractNumId w:val="624"/>
  </w:num>
  <w:num w:numId="403" w16cid:durableId="972252971">
    <w:abstractNumId w:val="306"/>
  </w:num>
  <w:num w:numId="404" w16cid:durableId="587427333">
    <w:abstractNumId w:val="4"/>
  </w:num>
  <w:num w:numId="405" w16cid:durableId="639918822">
    <w:abstractNumId w:val="412"/>
  </w:num>
  <w:num w:numId="406" w16cid:durableId="2135949850">
    <w:abstractNumId w:val="379"/>
  </w:num>
  <w:num w:numId="407" w16cid:durableId="1984307667">
    <w:abstractNumId w:val="445"/>
  </w:num>
  <w:num w:numId="408" w16cid:durableId="1940723315">
    <w:abstractNumId w:val="503"/>
  </w:num>
  <w:num w:numId="409" w16cid:durableId="1489205324">
    <w:abstractNumId w:val="324"/>
  </w:num>
  <w:num w:numId="410" w16cid:durableId="894201713">
    <w:abstractNumId w:val="190"/>
  </w:num>
  <w:num w:numId="411" w16cid:durableId="553931016">
    <w:abstractNumId w:val="509"/>
  </w:num>
  <w:num w:numId="412" w16cid:durableId="1580480570">
    <w:abstractNumId w:val="342"/>
  </w:num>
  <w:num w:numId="413" w16cid:durableId="521819578">
    <w:abstractNumId w:val="640"/>
  </w:num>
  <w:num w:numId="414" w16cid:durableId="589971651">
    <w:abstractNumId w:val="301"/>
  </w:num>
  <w:num w:numId="415" w16cid:durableId="1106000651">
    <w:abstractNumId w:val="385"/>
  </w:num>
  <w:num w:numId="416" w16cid:durableId="329137042">
    <w:abstractNumId w:val="120"/>
  </w:num>
  <w:num w:numId="417" w16cid:durableId="1168978891">
    <w:abstractNumId w:val="174"/>
  </w:num>
  <w:num w:numId="418" w16cid:durableId="373117847">
    <w:abstractNumId w:val="2"/>
  </w:num>
  <w:num w:numId="419" w16cid:durableId="1104038164">
    <w:abstractNumId w:val="367"/>
  </w:num>
  <w:num w:numId="420" w16cid:durableId="53743852">
    <w:abstractNumId w:val="468"/>
  </w:num>
  <w:num w:numId="421" w16cid:durableId="576524063">
    <w:abstractNumId w:val="380"/>
  </w:num>
  <w:num w:numId="422" w16cid:durableId="1807358059">
    <w:abstractNumId w:val="678"/>
  </w:num>
  <w:num w:numId="423" w16cid:durableId="1746537568">
    <w:abstractNumId w:val="649"/>
  </w:num>
  <w:num w:numId="424" w16cid:durableId="2038654332">
    <w:abstractNumId w:val="15"/>
  </w:num>
  <w:num w:numId="425" w16cid:durableId="121775844">
    <w:abstractNumId w:val="377"/>
  </w:num>
  <w:num w:numId="426" w16cid:durableId="1429354066">
    <w:abstractNumId w:val="271"/>
  </w:num>
  <w:num w:numId="427" w16cid:durableId="413361773">
    <w:abstractNumId w:val="273"/>
  </w:num>
  <w:num w:numId="428" w16cid:durableId="188378006">
    <w:abstractNumId w:val="161"/>
  </w:num>
  <w:num w:numId="429" w16cid:durableId="248929339">
    <w:abstractNumId w:val="687"/>
  </w:num>
  <w:num w:numId="430" w16cid:durableId="1454251527">
    <w:abstractNumId w:val="137"/>
  </w:num>
  <w:num w:numId="431" w16cid:durableId="1926911297">
    <w:abstractNumId w:val="634"/>
  </w:num>
  <w:num w:numId="432" w16cid:durableId="1650093217">
    <w:abstractNumId w:val="288"/>
  </w:num>
  <w:num w:numId="433" w16cid:durableId="1257977197">
    <w:abstractNumId w:val="459"/>
  </w:num>
  <w:num w:numId="434" w16cid:durableId="1398556390">
    <w:abstractNumId w:val="129"/>
  </w:num>
  <w:num w:numId="435" w16cid:durableId="234318313">
    <w:abstractNumId w:val="582"/>
  </w:num>
  <w:num w:numId="436" w16cid:durableId="1383674679">
    <w:abstractNumId w:val="679"/>
  </w:num>
  <w:num w:numId="437" w16cid:durableId="1639147826">
    <w:abstractNumId w:val="530"/>
  </w:num>
  <w:num w:numId="438" w16cid:durableId="56513277">
    <w:abstractNumId w:val="567"/>
  </w:num>
  <w:num w:numId="439" w16cid:durableId="366956538">
    <w:abstractNumId w:val="673"/>
  </w:num>
  <w:num w:numId="440" w16cid:durableId="1905027122">
    <w:abstractNumId w:val="203"/>
  </w:num>
  <w:num w:numId="441" w16cid:durableId="1890071223">
    <w:abstractNumId w:val="407"/>
  </w:num>
  <w:num w:numId="442" w16cid:durableId="1211189009">
    <w:abstractNumId w:val="106"/>
  </w:num>
  <w:num w:numId="443" w16cid:durableId="592786283">
    <w:abstractNumId w:val="580"/>
  </w:num>
  <w:num w:numId="444" w16cid:durableId="418714724">
    <w:abstractNumId w:val="631"/>
  </w:num>
  <w:num w:numId="445" w16cid:durableId="383332095">
    <w:abstractNumId w:val="317"/>
  </w:num>
  <w:num w:numId="446" w16cid:durableId="2028751359">
    <w:abstractNumId w:val="616"/>
  </w:num>
  <w:num w:numId="447" w16cid:durableId="1554924005">
    <w:abstractNumId w:val="335"/>
  </w:num>
  <w:num w:numId="448" w16cid:durableId="166404896">
    <w:abstractNumId w:val="401"/>
  </w:num>
  <w:num w:numId="449" w16cid:durableId="436143778">
    <w:abstractNumId w:val="222"/>
  </w:num>
  <w:num w:numId="450" w16cid:durableId="1000549596">
    <w:abstractNumId w:val="300"/>
  </w:num>
  <w:num w:numId="451" w16cid:durableId="1944607139">
    <w:abstractNumId w:val="45"/>
  </w:num>
  <w:num w:numId="452" w16cid:durableId="2061704072">
    <w:abstractNumId w:val="485"/>
  </w:num>
  <w:num w:numId="453" w16cid:durableId="664162625">
    <w:abstractNumId w:val="658"/>
  </w:num>
  <w:num w:numId="454" w16cid:durableId="1130587468">
    <w:abstractNumId w:val="533"/>
  </w:num>
  <w:num w:numId="455" w16cid:durableId="164248472">
    <w:abstractNumId w:val="43"/>
  </w:num>
  <w:num w:numId="456" w16cid:durableId="1416248635">
    <w:abstractNumId w:val="346"/>
  </w:num>
  <w:num w:numId="457" w16cid:durableId="1933589631">
    <w:abstractNumId w:val="167"/>
  </w:num>
  <w:num w:numId="458" w16cid:durableId="2096507949">
    <w:abstractNumId w:val="553"/>
  </w:num>
  <w:num w:numId="459" w16cid:durableId="214196784">
    <w:abstractNumId w:val="204"/>
  </w:num>
  <w:num w:numId="460" w16cid:durableId="401492088">
    <w:abstractNumId w:val="486"/>
  </w:num>
  <w:num w:numId="461" w16cid:durableId="308750828">
    <w:abstractNumId w:val="574"/>
  </w:num>
  <w:num w:numId="462" w16cid:durableId="1383602091">
    <w:abstractNumId w:val="262"/>
  </w:num>
  <w:num w:numId="463" w16cid:durableId="592787882">
    <w:abstractNumId w:val="597"/>
  </w:num>
  <w:num w:numId="464" w16cid:durableId="1354649122">
    <w:abstractNumId w:val="527"/>
  </w:num>
  <w:num w:numId="465" w16cid:durableId="2058773141">
    <w:abstractNumId w:val="353"/>
  </w:num>
  <w:num w:numId="466" w16cid:durableId="1755397653">
    <w:abstractNumId w:val="510"/>
  </w:num>
  <w:num w:numId="467" w16cid:durableId="336614659">
    <w:abstractNumId w:val="561"/>
  </w:num>
  <w:num w:numId="468" w16cid:durableId="2029333673">
    <w:abstractNumId w:val="44"/>
  </w:num>
  <w:num w:numId="469" w16cid:durableId="1908958848">
    <w:abstractNumId w:val="12"/>
  </w:num>
  <w:num w:numId="470" w16cid:durableId="956640294">
    <w:abstractNumId w:val="609"/>
  </w:num>
  <w:num w:numId="471" w16cid:durableId="793981565">
    <w:abstractNumId w:val="179"/>
  </w:num>
  <w:num w:numId="472" w16cid:durableId="2147115716">
    <w:abstractNumId w:val="453"/>
  </w:num>
  <w:num w:numId="473" w16cid:durableId="1473477169">
    <w:abstractNumId w:val="593"/>
  </w:num>
  <w:num w:numId="474" w16cid:durableId="92282538">
    <w:abstractNumId w:val="206"/>
  </w:num>
  <w:num w:numId="475" w16cid:durableId="1473598543">
    <w:abstractNumId w:val="105"/>
  </w:num>
  <w:num w:numId="476" w16cid:durableId="1783257874">
    <w:abstractNumId w:val="652"/>
  </w:num>
  <w:num w:numId="477" w16cid:durableId="369456710">
    <w:abstractNumId w:val="215"/>
  </w:num>
  <w:num w:numId="478" w16cid:durableId="214702917">
    <w:abstractNumId w:val="560"/>
  </w:num>
  <w:num w:numId="479" w16cid:durableId="1100568724">
    <w:abstractNumId w:val="531"/>
  </w:num>
  <w:num w:numId="480" w16cid:durableId="1069114884">
    <w:abstractNumId w:val="551"/>
  </w:num>
  <w:num w:numId="481" w16cid:durableId="76052624">
    <w:abstractNumId w:val="682"/>
  </w:num>
  <w:num w:numId="482" w16cid:durableId="914818579">
    <w:abstractNumId w:val="400"/>
  </w:num>
  <w:num w:numId="483" w16cid:durableId="1944728768">
    <w:abstractNumId w:val="540"/>
  </w:num>
  <w:num w:numId="484" w16cid:durableId="1163163724">
    <w:abstractNumId w:val="23"/>
  </w:num>
  <w:num w:numId="485" w16cid:durableId="594942548">
    <w:abstractNumId w:val="386"/>
  </w:num>
  <w:num w:numId="486" w16cid:durableId="1354258102">
    <w:abstractNumId w:val="500"/>
  </w:num>
  <w:num w:numId="487" w16cid:durableId="1789664376">
    <w:abstractNumId w:val="428"/>
  </w:num>
  <w:num w:numId="488" w16cid:durableId="330762101">
    <w:abstractNumId w:val="472"/>
  </w:num>
  <w:num w:numId="489" w16cid:durableId="170066094">
    <w:abstractNumId w:val="441"/>
  </w:num>
  <w:num w:numId="490" w16cid:durableId="1947687308">
    <w:abstractNumId w:val="145"/>
  </w:num>
  <w:num w:numId="491" w16cid:durableId="492526090">
    <w:abstractNumId w:val="28"/>
  </w:num>
  <w:num w:numId="492" w16cid:durableId="997029111">
    <w:abstractNumId w:val="608"/>
  </w:num>
  <w:num w:numId="493" w16cid:durableId="1229610316">
    <w:abstractNumId w:val="539"/>
  </w:num>
  <w:num w:numId="494" w16cid:durableId="232744230">
    <w:abstractNumId w:val="180"/>
  </w:num>
  <w:num w:numId="495" w16cid:durableId="1508715490">
    <w:abstractNumId w:val="327"/>
  </w:num>
  <w:num w:numId="496" w16cid:durableId="243152293">
    <w:abstractNumId w:val="388"/>
  </w:num>
  <w:num w:numId="497" w16cid:durableId="1770734725">
    <w:abstractNumId w:val="570"/>
  </w:num>
  <w:num w:numId="498" w16cid:durableId="136604780">
    <w:abstractNumId w:val="339"/>
  </w:num>
  <w:num w:numId="499" w16cid:durableId="2099254731">
    <w:abstractNumId w:val="371"/>
  </w:num>
  <w:num w:numId="500" w16cid:durableId="1941986740">
    <w:abstractNumId w:val="72"/>
  </w:num>
  <w:num w:numId="501" w16cid:durableId="1939016758">
    <w:abstractNumId w:val="200"/>
  </w:num>
  <w:num w:numId="502" w16cid:durableId="1643996944">
    <w:abstractNumId w:val="176"/>
  </w:num>
  <w:num w:numId="503" w16cid:durableId="935672959">
    <w:abstractNumId w:val="181"/>
  </w:num>
  <w:num w:numId="504" w16cid:durableId="1424884835">
    <w:abstractNumId w:val="656"/>
  </w:num>
  <w:num w:numId="505" w16cid:durableId="222103645">
    <w:abstractNumId w:val="100"/>
  </w:num>
  <w:num w:numId="506" w16cid:durableId="2006324523">
    <w:abstractNumId w:val="548"/>
  </w:num>
  <w:num w:numId="507" w16cid:durableId="1485582289">
    <w:abstractNumId w:val="427"/>
  </w:num>
  <w:num w:numId="508" w16cid:durableId="1574267982">
    <w:abstractNumId w:val="220"/>
  </w:num>
  <w:num w:numId="509" w16cid:durableId="769084758">
    <w:abstractNumId w:val="196"/>
  </w:num>
  <w:num w:numId="510" w16cid:durableId="1046489066">
    <w:abstractNumId w:val="34"/>
  </w:num>
  <w:num w:numId="511" w16cid:durableId="801463249">
    <w:abstractNumId w:val="338"/>
  </w:num>
  <w:num w:numId="512" w16cid:durableId="1306857399">
    <w:abstractNumId w:val="50"/>
  </w:num>
  <w:num w:numId="513" w16cid:durableId="1881701818">
    <w:abstractNumId w:val="194"/>
  </w:num>
  <w:num w:numId="514" w16cid:durableId="571936503">
    <w:abstractNumId w:val="505"/>
  </w:num>
  <w:num w:numId="515" w16cid:durableId="1932394600">
    <w:abstractNumId w:val="373"/>
  </w:num>
  <w:num w:numId="516" w16cid:durableId="1403604345">
    <w:abstractNumId w:val="489"/>
  </w:num>
  <w:num w:numId="517" w16cid:durableId="317877934">
    <w:abstractNumId w:val="556"/>
  </w:num>
  <w:num w:numId="518" w16cid:durableId="647980072">
    <w:abstractNumId w:val="148"/>
  </w:num>
  <w:num w:numId="519" w16cid:durableId="1627272035">
    <w:abstractNumId w:val="201"/>
  </w:num>
  <w:num w:numId="520" w16cid:durableId="652609373">
    <w:abstractNumId w:val="151"/>
  </w:num>
  <w:num w:numId="521" w16cid:durableId="1767534251">
    <w:abstractNumId w:val="507"/>
  </w:num>
  <w:num w:numId="522" w16cid:durableId="522285341">
    <w:abstractNumId w:val="383"/>
  </w:num>
  <w:num w:numId="523" w16cid:durableId="1420519104">
    <w:abstractNumId w:val="171"/>
  </w:num>
  <w:num w:numId="524" w16cid:durableId="517429251">
    <w:abstractNumId w:val="224"/>
  </w:num>
  <w:num w:numId="525" w16cid:durableId="1200165963">
    <w:abstractNumId w:val="322"/>
  </w:num>
  <w:num w:numId="526" w16cid:durableId="790127571">
    <w:abstractNumId w:val="451"/>
  </w:num>
  <w:num w:numId="527" w16cid:durableId="944923123">
    <w:abstractNumId w:val="542"/>
  </w:num>
  <w:num w:numId="528" w16cid:durableId="431508810">
    <w:abstractNumId w:val="405"/>
  </w:num>
  <w:num w:numId="529" w16cid:durableId="2027125787">
    <w:abstractNumId w:val="620"/>
  </w:num>
  <w:num w:numId="530" w16cid:durableId="1565220292">
    <w:abstractNumId w:val="569"/>
  </w:num>
  <w:num w:numId="531" w16cid:durableId="1592660769">
    <w:abstractNumId w:val="119"/>
  </w:num>
  <w:num w:numId="532" w16cid:durableId="203562364">
    <w:abstractNumId w:val="387"/>
  </w:num>
  <w:num w:numId="533" w16cid:durableId="523398347">
    <w:abstractNumId w:val="596"/>
  </w:num>
  <w:num w:numId="534" w16cid:durableId="2069302761">
    <w:abstractNumId w:val="437"/>
  </w:num>
  <w:num w:numId="535" w16cid:durableId="1974409425">
    <w:abstractNumId w:val="269"/>
  </w:num>
  <w:num w:numId="536" w16cid:durableId="160851666">
    <w:abstractNumId w:val="415"/>
  </w:num>
  <w:num w:numId="537" w16cid:durableId="362949874">
    <w:abstractNumId w:val="642"/>
  </w:num>
  <w:num w:numId="538" w16cid:durableId="374694836">
    <w:abstractNumId w:val="270"/>
  </w:num>
  <w:num w:numId="539" w16cid:durableId="1968074642">
    <w:abstractNumId w:val="114"/>
  </w:num>
  <w:num w:numId="540" w16cid:durableId="1806848652">
    <w:abstractNumId w:val="54"/>
  </w:num>
  <w:num w:numId="541" w16cid:durableId="1541893349">
    <w:abstractNumId w:val="421"/>
  </w:num>
  <w:num w:numId="542" w16cid:durableId="1284917591">
    <w:abstractNumId w:val="479"/>
  </w:num>
  <w:num w:numId="543" w16cid:durableId="347289698">
    <w:abstractNumId w:val="467"/>
  </w:num>
  <w:num w:numId="544" w16cid:durableId="671681586">
    <w:abstractNumId w:val="675"/>
  </w:num>
  <w:num w:numId="545" w16cid:durableId="2015379052">
    <w:abstractNumId w:val="684"/>
  </w:num>
  <w:num w:numId="546" w16cid:durableId="696008143">
    <w:abstractNumId w:val="528"/>
  </w:num>
  <w:num w:numId="547" w16cid:durableId="957419611">
    <w:abstractNumId w:val="309"/>
  </w:num>
  <w:num w:numId="548" w16cid:durableId="442578473">
    <w:abstractNumId w:val="619"/>
  </w:num>
  <w:num w:numId="549" w16cid:durableId="1539704224">
    <w:abstractNumId w:val="627"/>
  </w:num>
  <w:num w:numId="550" w16cid:durableId="1611858327">
    <w:abstractNumId w:val="157"/>
  </w:num>
  <w:num w:numId="551" w16cid:durableId="1738091102">
    <w:abstractNumId w:val="104"/>
  </w:num>
  <w:num w:numId="552" w16cid:durableId="1675497743">
    <w:abstractNumId w:val="65"/>
  </w:num>
  <w:num w:numId="553" w16cid:durableId="1735468203">
    <w:abstractNumId w:val="606"/>
  </w:num>
  <w:num w:numId="554" w16cid:durableId="1363363628">
    <w:abstractNumId w:val="207"/>
  </w:num>
  <w:num w:numId="555" w16cid:durableId="1826386121">
    <w:abstractNumId w:val="263"/>
  </w:num>
  <w:num w:numId="556" w16cid:durableId="115757834">
    <w:abstractNumId w:val="498"/>
  </w:num>
  <w:num w:numId="557" w16cid:durableId="2142110675">
    <w:abstractNumId w:val="599"/>
  </w:num>
  <w:num w:numId="558" w16cid:durableId="835999016">
    <w:abstractNumId w:val="128"/>
  </w:num>
  <w:num w:numId="559" w16cid:durableId="307363955">
    <w:abstractNumId w:val="632"/>
  </w:num>
  <w:num w:numId="560" w16cid:durableId="1500385792">
    <w:abstractNumId w:val="366"/>
  </w:num>
  <w:num w:numId="561" w16cid:durableId="1502156693">
    <w:abstractNumId w:val="630"/>
  </w:num>
  <w:num w:numId="562" w16cid:durableId="966542397">
    <w:abstractNumId w:val="51"/>
  </w:num>
  <w:num w:numId="563" w16cid:durableId="1003122619">
    <w:abstractNumId w:val="168"/>
  </w:num>
  <w:num w:numId="564" w16cid:durableId="862866668">
    <w:abstractNumId w:val="334"/>
  </w:num>
  <w:num w:numId="565" w16cid:durableId="807698102">
    <w:abstractNumId w:val="456"/>
  </w:num>
  <w:num w:numId="566" w16cid:durableId="1996566603">
    <w:abstractNumId w:val="613"/>
  </w:num>
  <w:num w:numId="567" w16cid:durableId="147408536">
    <w:abstractNumId w:val="55"/>
  </w:num>
  <w:num w:numId="568" w16cid:durableId="1940411050">
    <w:abstractNumId w:val="99"/>
  </w:num>
  <w:num w:numId="569" w16cid:durableId="237983084">
    <w:abstractNumId w:val="398"/>
  </w:num>
  <w:num w:numId="570" w16cid:durableId="1287004289">
    <w:abstractNumId w:val="183"/>
  </w:num>
  <w:num w:numId="571" w16cid:durableId="832337539">
    <w:abstractNumId w:val="362"/>
  </w:num>
  <w:num w:numId="572" w16cid:durableId="671954938">
    <w:abstractNumId w:val="172"/>
  </w:num>
  <w:num w:numId="573" w16cid:durableId="128284132">
    <w:abstractNumId w:val="594"/>
  </w:num>
  <w:num w:numId="574" w16cid:durableId="699431920">
    <w:abstractNumId w:val="617"/>
  </w:num>
  <w:num w:numId="575" w16cid:durableId="1042708229">
    <w:abstractNumId w:val="382"/>
  </w:num>
  <w:num w:numId="576" w16cid:durableId="37706828">
    <w:abstractNumId w:val="232"/>
  </w:num>
  <w:num w:numId="577" w16cid:durableId="1974404373">
    <w:abstractNumId w:val="256"/>
  </w:num>
  <w:num w:numId="578" w16cid:durableId="1294093919">
    <w:abstractNumId w:val="408"/>
  </w:num>
  <w:num w:numId="579" w16cid:durableId="561840830">
    <w:abstractNumId w:val="544"/>
  </w:num>
  <w:num w:numId="580" w16cid:durableId="22052131">
    <w:abstractNumId w:val="600"/>
  </w:num>
  <w:num w:numId="581" w16cid:durableId="1536624186">
    <w:abstractNumId w:val="147"/>
  </w:num>
  <w:num w:numId="582" w16cid:durableId="1618367751">
    <w:abstractNumId w:val="244"/>
  </w:num>
  <w:num w:numId="583" w16cid:durableId="2018995195">
    <w:abstractNumId w:val="350"/>
  </w:num>
  <w:num w:numId="584" w16cid:durableId="1618415554">
    <w:abstractNumId w:val="226"/>
  </w:num>
  <w:num w:numId="585" w16cid:durableId="144201885">
    <w:abstractNumId w:val="295"/>
  </w:num>
  <w:num w:numId="586" w16cid:durableId="2106801606">
    <w:abstractNumId w:val="19"/>
  </w:num>
  <w:num w:numId="587" w16cid:durableId="345593501">
    <w:abstractNumId w:val="154"/>
  </w:num>
  <w:num w:numId="588" w16cid:durableId="865023993">
    <w:abstractNumId w:val="64"/>
  </w:num>
  <w:num w:numId="589" w16cid:durableId="347222072">
    <w:abstractNumId w:val="14"/>
  </w:num>
  <w:num w:numId="590" w16cid:durableId="1724480722">
    <w:abstractNumId w:val="522"/>
  </w:num>
  <w:num w:numId="591" w16cid:durableId="1607039891">
    <w:abstractNumId w:val="103"/>
  </w:num>
  <w:num w:numId="592" w16cid:durableId="808596238">
    <w:abstractNumId w:val="515"/>
  </w:num>
  <w:num w:numId="593" w16cid:durableId="403452419">
    <w:abstractNumId w:val="524"/>
  </w:num>
  <w:num w:numId="594" w16cid:durableId="1041831532">
    <w:abstractNumId w:val="626"/>
  </w:num>
  <w:num w:numId="595" w16cid:durableId="462387877">
    <w:abstractNumId w:val="504"/>
  </w:num>
  <w:num w:numId="596" w16cid:durableId="306473233">
    <w:abstractNumId w:val="681"/>
  </w:num>
  <w:num w:numId="597" w16cid:durableId="1445422800">
    <w:abstractNumId w:val="86"/>
  </w:num>
  <w:num w:numId="598" w16cid:durableId="815757424">
    <w:abstractNumId w:val="329"/>
  </w:num>
  <w:num w:numId="599" w16cid:durableId="967320348">
    <w:abstractNumId w:val="217"/>
  </w:num>
  <w:num w:numId="600" w16cid:durableId="1554659666">
    <w:abstractNumId w:val="291"/>
  </w:num>
  <w:num w:numId="601" w16cid:durableId="1296065458">
    <w:abstractNumId w:val="550"/>
  </w:num>
  <w:num w:numId="602" w16cid:durableId="2103334382">
    <w:abstractNumId w:val="494"/>
  </w:num>
  <w:num w:numId="603" w16cid:durableId="879514909">
    <w:abstractNumId w:val="672"/>
  </w:num>
  <w:num w:numId="604" w16cid:durableId="1525560923">
    <w:abstractNumId w:val="22"/>
  </w:num>
  <w:num w:numId="605" w16cid:durableId="313799834">
    <w:abstractNumId w:val="189"/>
  </w:num>
  <w:num w:numId="606" w16cid:durableId="170727291">
    <w:abstractNumId w:val="602"/>
  </w:num>
  <w:num w:numId="607" w16cid:durableId="1648125182">
    <w:abstractNumId w:val="343"/>
  </w:num>
  <w:num w:numId="608" w16cid:durableId="577516358">
    <w:abstractNumId w:val="439"/>
  </w:num>
  <w:num w:numId="609" w16cid:durableId="319500656">
    <w:abstractNumId w:val="411"/>
  </w:num>
  <w:num w:numId="610" w16cid:durableId="1828281695">
    <w:abstractNumId w:val="393"/>
  </w:num>
  <w:num w:numId="611" w16cid:durableId="941915564">
    <w:abstractNumId w:val="660"/>
  </w:num>
  <w:num w:numId="612" w16cid:durableId="2022464987">
    <w:abstractNumId w:val="497"/>
  </w:num>
  <w:num w:numId="613" w16cid:durableId="797142195">
    <w:abstractNumId w:val="501"/>
  </w:num>
  <w:num w:numId="614" w16cid:durableId="1514614808">
    <w:abstractNumId w:val="328"/>
  </w:num>
  <w:num w:numId="615" w16cid:durableId="494684011">
    <w:abstractNumId w:val="95"/>
  </w:num>
  <w:num w:numId="616" w16cid:durableId="1831216602">
    <w:abstractNumId w:val="480"/>
  </w:num>
  <w:num w:numId="617" w16cid:durableId="1642079813">
    <w:abstractNumId w:val="571"/>
  </w:num>
  <w:num w:numId="618" w16cid:durableId="399984169">
    <w:abstractNumId w:val="557"/>
  </w:num>
  <w:num w:numId="619" w16cid:durableId="1778328122">
    <w:abstractNumId w:val="355"/>
  </w:num>
  <w:num w:numId="620" w16cid:durableId="456725308">
    <w:abstractNumId w:val="101"/>
  </w:num>
  <w:num w:numId="621" w16cid:durableId="1707676031">
    <w:abstractNumId w:val="487"/>
  </w:num>
  <w:num w:numId="622" w16cid:durableId="671949924">
    <w:abstractNumId w:val="406"/>
  </w:num>
  <w:num w:numId="623" w16cid:durableId="2053381326">
    <w:abstractNumId w:val="390"/>
  </w:num>
  <w:num w:numId="624" w16cid:durableId="1927567076">
    <w:abstractNumId w:val="259"/>
  </w:num>
  <w:num w:numId="625" w16cid:durableId="540821933">
    <w:abstractNumId w:val="249"/>
  </w:num>
  <w:num w:numId="626" w16cid:durableId="61176359">
    <w:abstractNumId w:val="651"/>
  </w:num>
  <w:num w:numId="627" w16cid:durableId="990259030">
    <w:abstractNumId w:val="297"/>
  </w:num>
  <w:num w:numId="628" w16cid:durableId="1597326586">
    <w:abstractNumId w:val="607"/>
  </w:num>
  <w:num w:numId="629" w16cid:durableId="478112147">
    <w:abstractNumId w:val="664"/>
  </w:num>
  <w:num w:numId="630" w16cid:durableId="595871428">
    <w:abstractNumId w:val="680"/>
  </w:num>
  <w:num w:numId="631" w16cid:durableId="1863548873">
    <w:abstractNumId w:val="208"/>
  </w:num>
  <w:num w:numId="632" w16cid:durableId="2093231983">
    <w:abstractNumId w:val="669"/>
  </w:num>
  <w:num w:numId="633" w16cid:durableId="173736857">
    <w:abstractNumId w:val="210"/>
  </w:num>
  <w:num w:numId="634" w16cid:durableId="225648762">
    <w:abstractNumId w:val="77"/>
  </w:num>
  <w:num w:numId="635" w16cid:durableId="1290479000">
    <w:abstractNumId w:val="655"/>
  </w:num>
  <w:num w:numId="636" w16cid:durableId="645278374">
    <w:abstractNumId w:val="577"/>
  </w:num>
  <w:num w:numId="637" w16cid:durableId="1607613267">
    <w:abstractNumId w:val="230"/>
  </w:num>
  <w:num w:numId="638" w16cid:durableId="1028145923">
    <w:abstractNumId w:val="84"/>
  </w:num>
  <w:num w:numId="639" w16cid:durableId="2036802909">
    <w:abstractNumId w:val="91"/>
  </w:num>
  <w:num w:numId="640" w16cid:durableId="140319306">
    <w:abstractNumId w:val="347"/>
  </w:num>
  <w:num w:numId="641" w16cid:durableId="40634014">
    <w:abstractNumId w:val="27"/>
  </w:num>
  <w:num w:numId="642" w16cid:durableId="711807775">
    <w:abstractNumId w:val="124"/>
  </w:num>
  <w:num w:numId="643" w16cid:durableId="1673950194">
    <w:abstractNumId w:val="535"/>
  </w:num>
  <w:num w:numId="644" w16cid:durableId="418603662">
    <w:abstractNumId w:val="211"/>
  </w:num>
  <w:num w:numId="645" w16cid:durableId="151339651">
    <w:abstractNumId w:val="562"/>
  </w:num>
  <w:num w:numId="646" w16cid:durableId="2091611891">
    <w:abstractNumId w:val="92"/>
  </w:num>
  <w:num w:numId="647" w16cid:durableId="790709505">
    <w:abstractNumId w:val="572"/>
  </w:num>
  <w:num w:numId="648" w16cid:durableId="546457823">
    <w:abstractNumId w:val="484"/>
  </w:num>
  <w:num w:numId="649" w16cid:durableId="1364818033">
    <w:abstractNumId w:val="512"/>
  </w:num>
  <w:num w:numId="650" w16cid:durableId="641010099">
    <w:abstractNumId w:val="502"/>
  </w:num>
  <w:num w:numId="651" w16cid:durableId="1830095939">
    <w:abstractNumId w:val="93"/>
  </w:num>
  <w:num w:numId="652" w16cid:durableId="1440492507">
    <w:abstractNumId w:val="188"/>
  </w:num>
  <w:num w:numId="653" w16cid:durableId="1247303927">
    <w:abstractNumId w:val="278"/>
  </w:num>
  <w:num w:numId="654" w16cid:durableId="101608346">
    <w:abstractNumId w:val="413"/>
  </w:num>
  <w:num w:numId="655" w16cid:durableId="208032363">
    <w:abstractNumId w:val="149"/>
  </w:num>
  <w:num w:numId="656" w16cid:durableId="456607770">
    <w:abstractNumId w:val="410"/>
  </w:num>
  <w:num w:numId="657" w16cid:durableId="1399403075">
    <w:abstractNumId w:val="521"/>
  </w:num>
  <w:num w:numId="658" w16cid:durableId="269164071">
    <w:abstractNumId w:val="36"/>
  </w:num>
  <w:num w:numId="659" w16cid:durableId="1023477492">
    <w:abstractNumId w:val="662"/>
  </w:num>
  <w:num w:numId="660" w16cid:durableId="268854124">
    <w:abstractNumId w:val="579"/>
  </w:num>
  <w:num w:numId="661" w16cid:durableId="1954315560">
    <w:abstractNumId w:val="274"/>
  </w:num>
  <w:num w:numId="662" w16cid:durableId="1635791967">
    <w:abstractNumId w:val="463"/>
  </w:num>
  <w:num w:numId="663" w16cid:durableId="960961215">
    <w:abstractNumId w:val="491"/>
  </w:num>
  <w:num w:numId="664" w16cid:durableId="1080099784">
    <w:abstractNumId w:val="404"/>
  </w:num>
  <w:num w:numId="665" w16cid:durableId="601494030">
    <w:abstractNumId w:val="422"/>
  </w:num>
  <w:num w:numId="666" w16cid:durableId="1946426084">
    <w:abstractNumId w:val="520"/>
  </w:num>
  <w:num w:numId="667" w16cid:durableId="1716662108">
    <w:abstractNumId w:val="150"/>
  </w:num>
  <w:num w:numId="668" w16cid:durableId="1748451897">
    <w:abstractNumId w:val="447"/>
  </w:num>
  <w:num w:numId="669" w16cid:durableId="48188793">
    <w:abstractNumId w:val="443"/>
  </w:num>
  <w:num w:numId="670" w16cid:durableId="758408391">
    <w:abstractNumId w:val="587"/>
  </w:num>
  <w:num w:numId="671" w16cid:durableId="768085184">
    <w:abstractNumId w:val="543"/>
  </w:num>
  <w:num w:numId="672" w16cid:durableId="716199211">
    <w:abstractNumId w:val="69"/>
  </w:num>
  <w:num w:numId="673" w16cid:durableId="943730312">
    <w:abstractNumId w:val="462"/>
  </w:num>
  <w:num w:numId="674" w16cid:durableId="1403944668">
    <w:abstractNumId w:val="56"/>
  </w:num>
  <w:num w:numId="675" w16cid:durableId="980426360">
    <w:abstractNumId w:val="175"/>
  </w:num>
  <w:num w:numId="676" w16cid:durableId="1498233113">
    <w:abstractNumId w:val="323"/>
  </w:num>
  <w:num w:numId="677" w16cid:durableId="974215651">
    <w:abstractNumId w:val="258"/>
  </w:num>
  <w:num w:numId="678" w16cid:durableId="2064283449">
    <w:abstractNumId w:val="178"/>
  </w:num>
  <w:num w:numId="679" w16cid:durableId="12341520">
    <w:abstractNumId w:val="173"/>
  </w:num>
  <w:num w:numId="680" w16cid:durableId="1673608353">
    <w:abstractNumId w:val="140"/>
  </w:num>
  <w:num w:numId="681" w16cid:durableId="578175444">
    <w:abstractNumId w:val="266"/>
  </w:num>
  <w:num w:numId="682" w16cid:durableId="2041590225">
    <w:abstractNumId w:val="452"/>
  </w:num>
  <w:num w:numId="683" w16cid:durableId="1886871656">
    <w:abstractNumId w:val="250"/>
  </w:num>
  <w:num w:numId="684" w16cid:durableId="1668626835">
    <w:abstractNumId w:val="58"/>
  </w:num>
  <w:num w:numId="685" w16cid:durableId="1619679185">
    <w:abstractNumId w:val="234"/>
  </w:num>
  <w:num w:numId="686" w16cid:durableId="1443576490">
    <w:abstractNumId w:val="363"/>
  </w:num>
  <w:num w:numId="687" w16cid:durableId="144009789">
    <w:abstractNumId w:val="650"/>
  </w:num>
  <w:num w:numId="688" w16cid:durableId="1855723492">
    <w:abstractNumId w:val="254"/>
  </w:num>
  <w:num w:numId="689" w16cid:durableId="85197253">
    <w:abstractNumId w:val="107"/>
  </w:num>
  <w:num w:numId="690" w16cid:durableId="1667123360">
    <w:abstractNumId w:val="598"/>
  </w:num>
  <w:num w:numId="691" w16cid:durableId="737172404">
    <w:abstractNumId w:val="455"/>
  </w:num>
  <w:num w:numId="692" w16cid:durableId="1867715457">
    <w:abstractNumId w:val="541"/>
  </w:num>
  <w:num w:numId="693" w16cid:durableId="1857842150">
    <w:abstractNumId w:val="293"/>
  </w:num>
  <w:num w:numId="694" w16cid:durableId="1250238623">
    <w:abstractNumId w:val="221"/>
  </w:num>
  <w:numIdMacAtCleanup w:val="68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isplayBackgroundShape/>
  <w:embedSystemFonts/>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572D5"/>
    <w:rsid w:val="000000B1"/>
    <w:rsid w:val="00000F4A"/>
    <w:rsid w:val="000010C7"/>
    <w:rsid w:val="000011FF"/>
    <w:rsid w:val="00001852"/>
    <w:rsid w:val="00001BB4"/>
    <w:rsid w:val="0000280A"/>
    <w:rsid w:val="0000294D"/>
    <w:rsid w:val="00002B93"/>
    <w:rsid w:val="000032E2"/>
    <w:rsid w:val="0000383A"/>
    <w:rsid w:val="00003AE0"/>
    <w:rsid w:val="00003C20"/>
    <w:rsid w:val="0000417A"/>
    <w:rsid w:val="000041A2"/>
    <w:rsid w:val="000042CF"/>
    <w:rsid w:val="00004A1A"/>
    <w:rsid w:val="00004F34"/>
    <w:rsid w:val="00004F48"/>
    <w:rsid w:val="00005671"/>
    <w:rsid w:val="000058AA"/>
    <w:rsid w:val="00005A60"/>
    <w:rsid w:val="00005EFA"/>
    <w:rsid w:val="00006348"/>
    <w:rsid w:val="00006402"/>
    <w:rsid w:val="0000687E"/>
    <w:rsid w:val="00006DC8"/>
    <w:rsid w:val="00006E73"/>
    <w:rsid w:val="000070E0"/>
    <w:rsid w:val="00007437"/>
    <w:rsid w:val="00007478"/>
    <w:rsid w:val="000074CB"/>
    <w:rsid w:val="00007602"/>
    <w:rsid w:val="00010024"/>
    <w:rsid w:val="000105FA"/>
    <w:rsid w:val="00010C90"/>
    <w:rsid w:val="00010D82"/>
    <w:rsid w:val="00010DAA"/>
    <w:rsid w:val="00011200"/>
    <w:rsid w:val="0001132C"/>
    <w:rsid w:val="000113C2"/>
    <w:rsid w:val="000113E7"/>
    <w:rsid w:val="000117F1"/>
    <w:rsid w:val="0001189C"/>
    <w:rsid w:val="00012091"/>
    <w:rsid w:val="0001236D"/>
    <w:rsid w:val="00012720"/>
    <w:rsid w:val="0001315C"/>
    <w:rsid w:val="000134F7"/>
    <w:rsid w:val="00013757"/>
    <w:rsid w:val="000148F0"/>
    <w:rsid w:val="0001508D"/>
    <w:rsid w:val="00015A0E"/>
    <w:rsid w:val="00015ACF"/>
    <w:rsid w:val="00015DBD"/>
    <w:rsid w:val="00015E9F"/>
    <w:rsid w:val="00015FF4"/>
    <w:rsid w:val="000161F6"/>
    <w:rsid w:val="000163BC"/>
    <w:rsid w:val="0001651E"/>
    <w:rsid w:val="00016936"/>
    <w:rsid w:val="00016A0A"/>
    <w:rsid w:val="00016E41"/>
    <w:rsid w:val="0001703F"/>
    <w:rsid w:val="0001717C"/>
    <w:rsid w:val="000177B5"/>
    <w:rsid w:val="0001790B"/>
    <w:rsid w:val="00017C15"/>
    <w:rsid w:val="00017DB7"/>
    <w:rsid w:val="00017E49"/>
    <w:rsid w:val="000208FB"/>
    <w:rsid w:val="00021617"/>
    <w:rsid w:val="000217C9"/>
    <w:rsid w:val="00021955"/>
    <w:rsid w:val="00021C8C"/>
    <w:rsid w:val="00021EBE"/>
    <w:rsid w:val="000220EE"/>
    <w:rsid w:val="0002252A"/>
    <w:rsid w:val="00022666"/>
    <w:rsid w:val="000226A7"/>
    <w:rsid w:val="000228D1"/>
    <w:rsid w:val="00022A63"/>
    <w:rsid w:val="00022BEC"/>
    <w:rsid w:val="00022CEF"/>
    <w:rsid w:val="00022E8B"/>
    <w:rsid w:val="0002323C"/>
    <w:rsid w:val="0002382B"/>
    <w:rsid w:val="00023BF2"/>
    <w:rsid w:val="00024586"/>
    <w:rsid w:val="0002490B"/>
    <w:rsid w:val="00024A07"/>
    <w:rsid w:val="00024A3F"/>
    <w:rsid w:val="00024DA4"/>
    <w:rsid w:val="0002529E"/>
    <w:rsid w:val="000257A0"/>
    <w:rsid w:val="000258F1"/>
    <w:rsid w:val="00025A7F"/>
    <w:rsid w:val="00025C43"/>
    <w:rsid w:val="00025D66"/>
    <w:rsid w:val="00025D9B"/>
    <w:rsid w:val="0002640B"/>
    <w:rsid w:val="000264B1"/>
    <w:rsid w:val="00026607"/>
    <w:rsid w:val="00026AA6"/>
    <w:rsid w:val="00026B56"/>
    <w:rsid w:val="00026C8A"/>
    <w:rsid w:val="00026D55"/>
    <w:rsid w:val="00027143"/>
    <w:rsid w:val="00027247"/>
    <w:rsid w:val="0002736C"/>
    <w:rsid w:val="00027C87"/>
    <w:rsid w:val="00027C9C"/>
    <w:rsid w:val="00030820"/>
    <w:rsid w:val="00030BC9"/>
    <w:rsid w:val="00030D26"/>
    <w:rsid w:val="000313AF"/>
    <w:rsid w:val="000317C2"/>
    <w:rsid w:val="000317C7"/>
    <w:rsid w:val="00032086"/>
    <w:rsid w:val="000322C1"/>
    <w:rsid w:val="00032EA0"/>
    <w:rsid w:val="00032FD2"/>
    <w:rsid w:val="00033115"/>
    <w:rsid w:val="0003343A"/>
    <w:rsid w:val="00033C36"/>
    <w:rsid w:val="00033EB8"/>
    <w:rsid w:val="00033F08"/>
    <w:rsid w:val="000340B7"/>
    <w:rsid w:val="00034D60"/>
    <w:rsid w:val="000350D6"/>
    <w:rsid w:val="00035B54"/>
    <w:rsid w:val="00036044"/>
    <w:rsid w:val="0003613F"/>
    <w:rsid w:val="000364B6"/>
    <w:rsid w:val="000366E1"/>
    <w:rsid w:val="00036C49"/>
    <w:rsid w:val="00036D7C"/>
    <w:rsid w:val="000373C6"/>
    <w:rsid w:val="000375E5"/>
    <w:rsid w:val="00037B2D"/>
    <w:rsid w:val="00037C6A"/>
    <w:rsid w:val="00037D81"/>
    <w:rsid w:val="000401A9"/>
    <w:rsid w:val="00040F3D"/>
    <w:rsid w:val="0004118B"/>
    <w:rsid w:val="000414F3"/>
    <w:rsid w:val="00041692"/>
    <w:rsid w:val="000417D3"/>
    <w:rsid w:val="000419CC"/>
    <w:rsid w:val="0004251F"/>
    <w:rsid w:val="0004253C"/>
    <w:rsid w:val="00042A84"/>
    <w:rsid w:val="00042E63"/>
    <w:rsid w:val="00043514"/>
    <w:rsid w:val="00043934"/>
    <w:rsid w:val="00043980"/>
    <w:rsid w:val="00043ED7"/>
    <w:rsid w:val="0004493E"/>
    <w:rsid w:val="00044D97"/>
    <w:rsid w:val="00044E8B"/>
    <w:rsid w:val="000450C5"/>
    <w:rsid w:val="000452ED"/>
    <w:rsid w:val="000454F6"/>
    <w:rsid w:val="00045CD4"/>
    <w:rsid w:val="00046046"/>
    <w:rsid w:val="0004643B"/>
    <w:rsid w:val="0004647C"/>
    <w:rsid w:val="00046491"/>
    <w:rsid w:val="0004679A"/>
    <w:rsid w:val="00047072"/>
    <w:rsid w:val="0004727A"/>
    <w:rsid w:val="0004728E"/>
    <w:rsid w:val="00047856"/>
    <w:rsid w:val="00047950"/>
    <w:rsid w:val="00047967"/>
    <w:rsid w:val="0004799D"/>
    <w:rsid w:val="00047E96"/>
    <w:rsid w:val="00050095"/>
    <w:rsid w:val="000500D8"/>
    <w:rsid w:val="0005033C"/>
    <w:rsid w:val="00050638"/>
    <w:rsid w:val="000509E1"/>
    <w:rsid w:val="00050B4F"/>
    <w:rsid w:val="00050B68"/>
    <w:rsid w:val="00051005"/>
    <w:rsid w:val="00051556"/>
    <w:rsid w:val="00051CF6"/>
    <w:rsid w:val="0005210E"/>
    <w:rsid w:val="000527D8"/>
    <w:rsid w:val="00052D8B"/>
    <w:rsid w:val="0005305E"/>
    <w:rsid w:val="00053317"/>
    <w:rsid w:val="0005376A"/>
    <w:rsid w:val="00054362"/>
    <w:rsid w:val="00054401"/>
    <w:rsid w:val="0005442C"/>
    <w:rsid w:val="000548C4"/>
    <w:rsid w:val="00054B6F"/>
    <w:rsid w:val="00054F61"/>
    <w:rsid w:val="00055530"/>
    <w:rsid w:val="0005565D"/>
    <w:rsid w:val="00055DFD"/>
    <w:rsid w:val="000564EB"/>
    <w:rsid w:val="0005729E"/>
    <w:rsid w:val="00057330"/>
    <w:rsid w:val="0005774E"/>
    <w:rsid w:val="00057878"/>
    <w:rsid w:val="00057BE6"/>
    <w:rsid w:val="00057C57"/>
    <w:rsid w:val="00057D93"/>
    <w:rsid w:val="00060246"/>
    <w:rsid w:val="00060CA9"/>
    <w:rsid w:val="00060CF0"/>
    <w:rsid w:val="00060D7F"/>
    <w:rsid w:val="00060DCD"/>
    <w:rsid w:val="00060E4E"/>
    <w:rsid w:val="00061DB8"/>
    <w:rsid w:val="0006269A"/>
    <w:rsid w:val="00062838"/>
    <w:rsid w:val="00062E88"/>
    <w:rsid w:val="00063125"/>
    <w:rsid w:val="00063242"/>
    <w:rsid w:val="00063D1D"/>
    <w:rsid w:val="00064677"/>
    <w:rsid w:val="0006484E"/>
    <w:rsid w:val="00064862"/>
    <w:rsid w:val="00064CC5"/>
    <w:rsid w:val="00064E55"/>
    <w:rsid w:val="000650C0"/>
    <w:rsid w:val="000654B8"/>
    <w:rsid w:val="000656AC"/>
    <w:rsid w:val="000658D6"/>
    <w:rsid w:val="00065A53"/>
    <w:rsid w:val="00065AC7"/>
    <w:rsid w:val="00065EEB"/>
    <w:rsid w:val="00066431"/>
    <w:rsid w:val="00066B92"/>
    <w:rsid w:val="00066C66"/>
    <w:rsid w:val="00066D73"/>
    <w:rsid w:val="00067474"/>
    <w:rsid w:val="00067574"/>
    <w:rsid w:val="00067BD7"/>
    <w:rsid w:val="00070453"/>
    <w:rsid w:val="00070D0D"/>
    <w:rsid w:val="00070F22"/>
    <w:rsid w:val="0007193C"/>
    <w:rsid w:val="000719DE"/>
    <w:rsid w:val="00071C43"/>
    <w:rsid w:val="00071D61"/>
    <w:rsid w:val="0007222B"/>
    <w:rsid w:val="00072471"/>
    <w:rsid w:val="000728AE"/>
    <w:rsid w:val="000730DA"/>
    <w:rsid w:val="00073172"/>
    <w:rsid w:val="000733A6"/>
    <w:rsid w:val="00073997"/>
    <w:rsid w:val="0007408D"/>
    <w:rsid w:val="000742FC"/>
    <w:rsid w:val="00074530"/>
    <w:rsid w:val="0007465A"/>
    <w:rsid w:val="0007471D"/>
    <w:rsid w:val="00074F6A"/>
    <w:rsid w:val="00075184"/>
    <w:rsid w:val="000756EE"/>
    <w:rsid w:val="00075AD6"/>
    <w:rsid w:val="000763A6"/>
    <w:rsid w:val="00076A4E"/>
    <w:rsid w:val="00076F96"/>
    <w:rsid w:val="00076FC1"/>
    <w:rsid w:val="00077301"/>
    <w:rsid w:val="000773D1"/>
    <w:rsid w:val="0007754B"/>
    <w:rsid w:val="00077653"/>
    <w:rsid w:val="00077BD2"/>
    <w:rsid w:val="00077CA0"/>
    <w:rsid w:val="00080250"/>
    <w:rsid w:val="0008039E"/>
    <w:rsid w:val="000806E2"/>
    <w:rsid w:val="0008093C"/>
    <w:rsid w:val="00080ABD"/>
    <w:rsid w:val="00080F3D"/>
    <w:rsid w:val="000810BB"/>
    <w:rsid w:val="00081182"/>
    <w:rsid w:val="0008142F"/>
    <w:rsid w:val="00081826"/>
    <w:rsid w:val="000819DE"/>
    <w:rsid w:val="00081A74"/>
    <w:rsid w:val="000820B8"/>
    <w:rsid w:val="00082481"/>
    <w:rsid w:val="00082869"/>
    <w:rsid w:val="00082B13"/>
    <w:rsid w:val="00082C42"/>
    <w:rsid w:val="00083360"/>
    <w:rsid w:val="00083573"/>
    <w:rsid w:val="0008394A"/>
    <w:rsid w:val="00084053"/>
    <w:rsid w:val="000841E8"/>
    <w:rsid w:val="00084854"/>
    <w:rsid w:val="00085018"/>
    <w:rsid w:val="00085890"/>
    <w:rsid w:val="00085A0F"/>
    <w:rsid w:val="00085B0B"/>
    <w:rsid w:val="00085F2E"/>
    <w:rsid w:val="00086680"/>
    <w:rsid w:val="00086D4C"/>
    <w:rsid w:val="00086EA2"/>
    <w:rsid w:val="000875B4"/>
    <w:rsid w:val="00087679"/>
    <w:rsid w:val="00087A2E"/>
    <w:rsid w:val="0009014E"/>
    <w:rsid w:val="000902E7"/>
    <w:rsid w:val="0009044E"/>
    <w:rsid w:val="00090CF6"/>
    <w:rsid w:val="00091742"/>
    <w:rsid w:val="000917F5"/>
    <w:rsid w:val="00091F2B"/>
    <w:rsid w:val="00091F62"/>
    <w:rsid w:val="000923A8"/>
    <w:rsid w:val="0009267D"/>
    <w:rsid w:val="00092889"/>
    <w:rsid w:val="00092926"/>
    <w:rsid w:val="00092B2C"/>
    <w:rsid w:val="00092C84"/>
    <w:rsid w:val="00093A9A"/>
    <w:rsid w:val="00093F67"/>
    <w:rsid w:val="00093F8B"/>
    <w:rsid w:val="00094229"/>
    <w:rsid w:val="000942DB"/>
    <w:rsid w:val="00094425"/>
    <w:rsid w:val="000950B4"/>
    <w:rsid w:val="00095B38"/>
    <w:rsid w:val="000960A2"/>
    <w:rsid w:val="00096954"/>
    <w:rsid w:val="00096E4D"/>
    <w:rsid w:val="0009758B"/>
    <w:rsid w:val="00097902"/>
    <w:rsid w:val="000979B0"/>
    <w:rsid w:val="000979ED"/>
    <w:rsid w:val="00097CA2"/>
    <w:rsid w:val="00097E85"/>
    <w:rsid w:val="000A012C"/>
    <w:rsid w:val="000A01B9"/>
    <w:rsid w:val="000A0217"/>
    <w:rsid w:val="000A036E"/>
    <w:rsid w:val="000A07CE"/>
    <w:rsid w:val="000A1247"/>
    <w:rsid w:val="000A14E5"/>
    <w:rsid w:val="000A14F9"/>
    <w:rsid w:val="000A1514"/>
    <w:rsid w:val="000A17C2"/>
    <w:rsid w:val="000A1C49"/>
    <w:rsid w:val="000A1CC0"/>
    <w:rsid w:val="000A1D87"/>
    <w:rsid w:val="000A1F56"/>
    <w:rsid w:val="000A22B9"/>
    <w:rsid w:val="000A22C2"/>
    <w:rsid w:val="000A261F"/>
    <w:rsid w:val="000A26F4"/>
    <w:rsid w:val="000A2BF7"/>
    <w:rsid w:val="000A3350"/>
    <w:rsid w:val="000A3655"/>
    <w:rsid w:val="000A3A1C"/>
    <w:rsid w:val="000A3C78"/>
    <w:rsid w:val="000A3D67"/>
    <w:rsid w:val="000A40F7"/>
    <w:rsid w:val="000A436D"/>
    <w:rsid w:val="000A45A9"/>
    <w:rsid w:val="000A480F"/>
    <w:rsid w:val="000A4B36"/>
    <w:rsid w:val="000A5002"/>
    <w:rsid w:val="000A5083"/>
    <w:rsid w:val="000A50D4"/>
    <w:rsid w:val="000A5FCE"/>
    <w:rsid w:val="000A63F4"/>
    <w:rsid w:val="000A6426"/>
    <w:rsid w:val="000A6468"/>
    <w:rsid w:val="000A722D"/>
    <w:rsid w:val="000A768B"/>
    <w:rsid w:val="000A768C"/>
    <w:rsid w:val="000A76DF"/>
    <w:rsid w:val="000A7884"/>
    <w:rsid w:val="000A7A1D"/>
    <w:rsid w:val="000B0495"/>
    <w:rsid w:val="000B04EB"/>
    <w:rsid w:val="000B07BA"/>
    <w:rsid w:val="000B0822"/>
    <w:rsid w:val="000B0A6C"/>
    <w:rsid w:val="000B0C77"/>
    <w:rsid w:val="000B135E"/>
    <w:rsid w:val="000B1A5E"/>
    <w:rsid w:val="000B1CB3"/>
    <w:rsid w:val="000B21A0"/>
    <w:rsid w:val="000B247D"/>
    <w:rsid w:val="000B2870"/>
    <w:rsid w:val="000B2AA6"/>
    <w:rsid w:val="000B2C69"/>
    <w:rsid w:val="000B2EFC"/>
    <w:rsid w:val="000B2F62"/>
    <w:rsid w:val="000B33C1"/>
    <w:rsid w:val="000B34A1"/>
    <w:rsid w:val="000B352F"/>
    <w:rsid w:val="000B36AD"/>
    <w:rsid w:val="000B39CF"/>
    <w:rsid w:val="000B412F"/>
    <w:rsid w:val="000B4EDA"/>
    <w:rsid w:val="000B5541"/>
    <w:rsid w:val="000B56CA"/>
    <w:rsid w:val="000B5BD6"/>
    <w:rsid w:val="000B5C5C"/>
    <w:rsid w:val="000B5E54"/>
    <w:rsid w:val="000B6523"/>
    <w:rsid w:val="000B7259"/>
    <w:rsid w:val="000B7859"/>
    <w:rsid w:val="000B7F55"/>
    <w:rsid w:val="000B7FBA"/>
    <w:rsid w:val="000C0115"/>
    <w:rsid w:val="000C0521"/>
    <w:rsid w:val="000C073C"/>
    <w:rsid w:val="000C0A04"/>
    <w:rsid w:val="000C0E57"/>
    <w:rsid w:val="000C1486"/>
    <w:rsid w:val="000C1491"/>
    <w:rsid w:val="000C14CF"/>
    <w:rsid w:val="000C1C8F"/>
    <w:rsid w:val="000C276E"/>
    <w:rsid w:val="000C2808"/>
    <w:rsid w:val="000C2B4E"/>
    <w:rsid w:val="000C2BB2"/>
    <w:rsid w:val="000C2D38"/>
    <w:rsid w:val="000C3292"/>
    <w:rsid w:val="000C3561"/>
    <w:rsid w:val="000C38C9"/>
    <w:rsid w:val="000C3A59"/>
    <w:rsid w:val="000C3B87"/>
    <w:rsid w:val="000C3B9A"/>
    <w:rsid w:val="000C4439"/>
    <w:rsid w:val="000C4A69"/>
    <w:rsid w:val="000C4A8E"/>
    <w:rsid w:val="000C4D90"/>
    <w:rsid w:val="000C4D91"/>
    <w:rsid w:val="000C4E35"/>
    <w:rsid w:val="000C53B5"/>
    <w:rsid w:val="000C54FC"/>
    <w:rsid w:val="000C56A8"/>
    <w:rsid w:val="000C5A27"/>
    <w:rsid w:val="000C6068"/>
    <w:rsid w:val="000C64B7"/>
    <w:rsid w:val="000C6642"/>
    <w:rsid w:val="000C6BE0"/>
    <w:rsid w:val="000C6FC8"/>
    <w:rsid w:val="000C70A1"/>
    <w:rsid w:val="000C71D0"/>
    <w:rsid w:val="000C7C05"/>
    <w:rsid w:val="000D03D9"/>
    <w:rsid w:val="000D04FA"/>
    <w:rsid w:val="000D068D"/>
    <w:rsid w:val="000D0C65"/>
    <w:rsid w:val="000D1310"/>
    <w:rsid w:val="000D1390"/>
    <w:rsid w:val="000D1C6A"/>
    <w:rsid w:val="000D1E76"/>
    <w:rsid w:val="000D1F5E"/>
    <w:rsid w:val="000D1F68"/>
    <w:rsid w:val="000D2481"/>
    <w:rsid w:val="000D2860"/>
    <w:rsid w:val="000D2B32"/>
    <w:rsid w:val="000D2BAA"/>
    <w:rsid w:val="000D2C6C"/>
    <w:rsid w:val="000D2FC7"/>
    <w:rsid w:val="000D38AF"/>
    <w:rsid w:val="000D39C9"/>
    <w:rsid w:val="000D3B3C"/>
    <w:rsid w:val="000D3DD5"/>
    <w:rsid w:val="000D3E44"/>
    <w:rsid w:val="000D497B"/>
    <w:rsid w:val="000D4BA3"/>
    <w:rsid w:val="000D4FAA"/>
    <w:rsid w:val="000D50BA"/>
    <w:rsid w:val="000D50C8"/>
    <w:rsid w:val="000D520D"/>
    <w:rsid w:val="000D5D0B"/>
    <w:rsid w:val="000D5EF3"/>
    <w:rsid w:val="000D65CA"/>
    <w:rsid w:val="000D65D1"/>
    <w:rsid w:val="000D6746"/>
    <w:rsid w:val="000D6855"/>
    <w:rsid w:val="000D6A1E"/>
    <w:rsid w:val="000D6C89"/>
    <w:rsid w:val="000D6CE7"/>
    <w:rsid w:val="000D7081"/>
    <w:rsid w:val="000D78D0"/>
    <w:rsid w:val="000D79F1"/>
    <w:rsid w:val="000D7A93"/>
    <w:rsid w:val="000D7C72"/>
    <w:rsid w:val="000D7CC1"/>
    <w:rsid w:val="000E0689"/>
    <w:rsid w:val="000E091C"/>
    <w:rsid w:val="000E0CB7"/>
    <w:rsid w:val="000E0DAB"/>
    <w:rsid w:val="000E0DEC"/>
    <w:rsid w:val="000E1043"/>
    <w:rsid w:val="000E1210"/>
    <w:rsid w:val="000E1331"/>
    <w:rsid w:val="000E16AC"/>
    <w:rsid w:val="000E1EB8"/>
    <w:rsid w:val="000E1EDB"/>
    <w:rsid w:val="000E2302"/>
    <w:rsid w:val="000E2E34"/>
    <w:rsid w:val="000E313F"/>
    <w:rsid w:val="000E33D9"/>
    <w:rsid w:val="000E3439"/>
    <w:rsid w:val="000E368C"/>
    <w:rsid w:val="000E37DE"/>
    <w:rsid w:val="000E3BF3"/>
    <w:rsid w:val="000E3FA0"/>
    <w:rsid w:val="000E450A"/>
    <w:rsid w:val="000E45D3"/>
    <w:rsid w:val="000E477A"/>
    <w:rsid w:val="000E48EC"/>
    <w:rsid w:val="000E4A82"/>
    <w:rsid w:val="000E4EB2"/>
    <w:rsid w:val="000E5110"/>
    <w:rsid w:val="000E53FD"/>
    <w:rsid w:val="000E564D"/>
    <w:rsid w:val="000E5AA5"/>
    <w:rsid w:val="000E5C1F"/>
    <w:rsid w:val="000E6144"/>
    <w:rsid w:val="000E6778"/>
    <w:rsid w:val="000E6C9B"/>
    <w:rsid w:val="000E6E18"/>
    <w:rsid w:val="000E6FE0"/>
    <w:rsid w:val="000E71B3"/>
    <w:rsid w:val="000E72C1"/>
    <w:rsid w:val="000E74BA"/>
    <w:rsid w:val="000E7921"/>
    <w:rsid w:val="000E7C82"/>
    <w:rsid w:val="000F027A"/>
    <w:rsid w:val="000F0D7D"/>
    <w:rsid w:val="000F0D88"/>
    <w:rsid w:val="000F13BC"/>
    <w:rsid w:val="000F1CF4"/>
    <w:rsid w:val="000F2302"/>
    <w:rsid w:val="000F26E3"/>
    <w:rsid w:val="000F277F"/>
    <w:rsid w:val="000F29D9"/>
    <w:rsid w:val="000F29E9"/>
    <w:rsid w:val="000F2D48"/>
    <w:rsid w:val="000F2EA3"/>
    <w:rsid w:val="000F31E2"/>
    <w:rsid w:val="000F32DA"/>
    <w:rsid w:val="000F374B"/>
    <w:rsid w:val="000F3904"/>
    <w:rsid w:val="000F3927"/>
    <w:rsid w:val="000F3B32"/>
    <w:rsid w:val="000F3B72"/>
    <w:rsid w:val="000F3D20"/>
    <w:rsid w:val="000F4739"/>
    <w:rsid w:val="000F48F5"/>
    <w:rsid w:val="000F4B04"/>
    <w:rsid w:val="000F4B89"/>
    <w:rsid w:val="000F4E52"/>
    <w:rsid w:val="000F4E8A"/>
    <w:rsid w:val="000F4E94"/>
    <w:rsid w:val="000F4E9A"/>
    <w:rsid w:val="000F5209"/>
    <w:rsid w:val="000F5219"/>
    <w:rsid w:val="000F5412"/>
    <w:rsid w:val="000F55FA"/>
    <w:rsid w:val="000F5B65"/>
    <w:rsid w:val="000F5DF6"/>
    <w:rsid w:val="000F601A"/>
    <w:rsid w:val="000F625A"/>
    <w:rsid w:val="000F6728"/>
    <w:rsid w:val="000F6B83"/>
    <w:rsid w:val="000F6E2F"/>
    <w:rsid w:val="000F78E6"/>
    <w:rsid w:val="000F7A62"/>
    <w:rsid w:val="000F7ED4"/>
    <w:rsid w:val="00100261"/>
    <w:rsid w:val="001005BA"/>
    <w:rsid w:val="0010088E"/>
    <w:rsid w:val="00100DFF"/>
    <w:rsid w:val="001010CD"/>
    <w:rsid w:val="00101388"/>
    <w:rsid w:val="001015B2"/>
    <w:rsid w:val="001017C5"/>
    <w:rsid w:val="00101901"/>
    <w:rsid w:val="00101BAC"/>
    <w:rsid w:val="00102450"/>
    <w:rsid w:val="001024A2"/>
    <w:rsid w:val="0010253D"/>
    <w:rsid w:val="00102F5A"/>
    <w:rsid w:val="00102F92"/>
    <w:rsid w:val="00103233"/>
    <w:rsid w:val="00103732"/>
    <w:rsid w:val="00103736"/>
    <w:rsid w:val="0010419B"/>
    <w:rsid w:val="0010427F"/>
    <w:rsid w:val="00104C6D"/>
    <w:rsid w:val="00104EF3"/>
    <w:rsid w:val="00104FCF"/>
    <w:rsid w:val="00105247"/>
    <w:rsid w:val="001052BB"/>
    <w:rsid w:val="001053AE"/>
    <w:rsid w:val="001059E7"/>
    <w:rsid w:val="00105B5D"/>
    <w:rsid w:val="00105BAD"/>
    <w:rsid w:val="00106654"/>
    <w:rsid w:val="0010665F"/>
    <w:rsid w:val="001068B1"/>
    <w:rsid w:val="00106A1A"/>
    <w:rsid w:val="00107209"/>
    <w:rsid w:val="00107375"/>
    <w:rsid w:val="00107439"/>
    <w:rsid w:val="0010747A"/>
    <w:rsid w:val="00107665"/>
    <w:rsid w:val="00107A0C"/>
    <w:rsid w:val="00107F95"/>
    <w:rsid w:val="0011000C"/>
    <w:rsid w:val="001109E5"/>
    <w:rsid w:val="00110A95"/>
    <w:rsid w:val="00110C09"/>
    <w:rsid w:val="00110C58"/>
    <w:rsid w:val="00110F50"/>
    <w:rsid w:val="00111325"/>
    <w:rsid w:val="00111663"/>
    <w:rsid w:val="00111785"/>
    <w:rsid w:val="00111872"/>
    <w:rsid w:val="00111A94"/>
    <w:rsid w:val="00111C65"/>
    <w:rsid w:val="00111C92"/>
    <w:rsid w:val="00111CD1"/>
    <w:rsid w:val="00112704"/>
    <w:rsid w:val="00113087"/>
    <w:rsid w:val="001132A2"/>
    <w:rsid w:val="0011334F"/>
    <w:rsid w:val="0011354C"/>
    <w:rsid w:val="00113998"/>
    <w:rsid w:val="00113F99"/>
    <w:rsid w:val="001141DA"/>
    <w:rsid w:val="00115C06"/>
    <w:rsid w:val="00116573"/>
    <w:rsid w:val="001165B4"/>
    <w:rsid w:val="00116739"/>
    <w:rsid w:val="00116968"/>
    <w:rsid w:val="00116C10"/>
    <w:rsid w:val="00116CB4"/>
    <w:rsid w:val="00116E9F"/>
    <w:rsid w:val="001173D3"/>
    <w:rsid w:val="00117643"/>
    <w:rsid w:val="00117727"/>
    <w:rsid w:val="001178A3"/>
    <w:rsid w:val="001179C8"/>
    <w:rsid w:val="00117C1D"/>
    <w:rsid w:val="00117FC9"/>
    <w:rsid w:val="001201CA"/>
    <w:rsid w:val="00120216"/>
    <w:rsid w:val="0012087F"/>
    <w:rsid w:val="0012097D"/>
    <w:rsid w:val="00120BF8"/>
    <w:rsid w:val="001211DD"/>
    <w:rsid w:val="0012135E"/>
    <w:rsid w:val="00121698"/>
    <w:rsid w:val="00121F57"/>
    <w:rsid w:val="0012212A"/>
    <w:rsid w:val="00122758"/>
    <w:rsid w:val="00122CD8"/>
    <w:rsid w:val="00122DD6"/>
    <w:rsid w:val="001230C2"/>
    <w:rsid w:val="00123A85"/>
    <w:rsid w:val="00123B33"/>
    <w:rsid w:val="00123F89"/>
    <w:rsid w:val="00123FFC"/>
    <w:rsid w:val="00124172"/>
    <w:rsid w:val="001245B9"/>
    <w:rsid w:val="001245DA"/>
    <w:rsid w:val="00124BF8"/>
    <w:rsid w:val="00125065"/>
    <w:rsid w:val="0012511D"/>
    <w:rsid w:val="0012532A"/>
    <w:rsid w:val="001256B3"/>
    <w:rsid w:val="00125787"/>
    <w:rsid w:val="00125F2A"/>
    <w:rsid w:val="00126130"/>
    <w:rsid w:val="00126316"/>
    <w:rsid w:val="001264D0"/>
    <w:rsid w:val="0012681C"/>
    <w:rsid w:val="00126855"/>
    <w:rsid w:val="00126892"/>
    <w:rsid w:val="001270F9"/>
    <w:rsid w:val="00127665"/>
    <w:rsid w:val="0012772E"/>
    <w:rsid w:val="00127D50"/>
    <w:rsid w:val="00127EFC"/>
    <w:rsid w:val="00127F3B"/>
    <w:rsid w:val="001314D3"/>
    <w:rsid w:val="00131566"/>
    <w:rsid w:val="00131A32"/>
    <w:rsid w:val="00131AFE"/>
    <w:rsid w:val="00131EBA"/>
    <w:rsid w:val="0013261A"/>
    <w:rsid w:val="001329B0"/>
    <w:rsid w:val="00132FA8"/>
    <w:rsid w:val="00132FCE"/>
    <w:rsid w:val="001331E9"/>
    <w:rsid w:val="00133892"/>
    <w:rsid w:val="001339B2"/>
    <w:rsid w:val="00133E49"/>
    <w:rsid w:val="001342D2"/>
    <w:rsid w:val="00134587"/>
    <w:rsid w:val="0013478D"/>
    <w:rsid w:val="00134C6D"/>
    <w:rsid w:val="00134DFC"/>
    <w:rsid w:val="001352CA"/>
    <w:rsid w:val="00135484"/>
    <w:rsid w:val="001356AF"/>
    <w:rsid w:val="00135793"/>
    <w:rsid w:val="00135C55"/>
    <w:rsid w:val="00135D55"/>
    <w:rsid w:val="0013601D"/>
    <w:rsid w:val="00136447"/>
    <w:rsid w:val="0013681D"/>
    <w:rsid w:val="00136E6D"/>
    <w:rsid w:val="001371D9"/>
    <w:rsid w:val="00137616"/>
    <w:rsid w:val="00137617"/>
    <w:rsid w:val="001379E0"/>
    <w:rsid w:val="00137F80"/>
    <w:rsid w:val="00137FA2"/>
    <w:rsid w:val="00140206"/>
    <w:rsid w:val="00140289"/>
    <w:rsid w:val="001407F7"/>
    <w:rsid w:val="00140CBA"/>
    <w:rsid w:val="00140D45"/>
    <w:rsid w:val="00140DD2"/>
    <w:rsid w:val="001416F3"/>
    <w:rsid w:val="00141829"/>
    <w:rsid w:val="00141BC3"/>
    <w:rsid w:val="00141D11"/>
    <w:rsid w:val="00141EB9"/>
    <w:rsid w:val="0014217A"/>
    <w:rsid w:val="00142708"/>
    <w:rsid w:val="00142807"/>
    <w:rsid w:val="001429FD"/>
    <w:rsid w:val="00142B3C"/>
    <w:rsid w:val="00142FCE"/>
    <w:rsid w:val="00143298"/>
    <w:rsid w:val="00143663"/>
    <w:rsid w:val="001441AE"/>
    <w:rsid w:val="00144542"/>
    <w:rsid w:val="0014470B"/>
    <w:rsid w:val="00144C15"/>
    <w:rsid w:val="00144C76"/>
    <w:rsid w:val="00144DD3"/>
    <w:rsid w:val="00144FE1"/>
    <w:rsid w:val="0014511B"/>
    <w:rsid w:val="00145410"/>
    <w:rsid w:val="001461B5"/>
    <w:rsid w:val="0014626E"/>
    <w:rsid w:val="00146338"/>
    <w:rsid w:val="0014633F"/>
    <w:rsid w:val="00146356"/>
    <w:rsid w:val="00146426"/>
    <w:rsid w:val="0014647D"/>
    <w:rsid w:val="00146AAE"/>
    <w:rsid w:val="001474DA"/>
    <w:rsid w:val="00147F40"/>
    <w:rsid w:val="0015002E"/>
    <w:rsid w:val="001500B3"/>
    <w:rsid w:val="001500E7"/>
    <w:rsid w:val="001503ED"/>
    <w:rsid w:val="00150574"/>
    <w:rsid w:val="0015085F"/>
    <w:rsid w:val="00150903"/>
    <w:rsid w:val="00150BC5"/>
    <w:rsid w:val="00150C2C"/>
    <w:rsid w:val="00151033"/>
    <w:rsid w:val="001511FF"/>
    <w:rsid w:val="0015136F"/>
    <w:rsid w:val="00151637"/>
    <w:rsid w:val="0015167F"/>
    <w:rsid w:val="001516B8"/>
    <w:rsid w:val="00151C0A"/>
    <w:rsid w:val="001520B4"/>
    <w:rsid w:val="0015240D"/>
    <w:rsid w:val="00152449"/>
    <w:rsid w:val="00152864"/>
    <w:rsid w:val="00152920"/>
    <w:rsid w:val="00152977"/>
    <w:rsid w:val="00153068"/>
    <w:rsid w:val="00153389"/>
    <w:rsid w:val="001533A3"/>
    <w:rsid w:val="00153548"/>
    <w:rsid w:val="001535C2"/>
    <w:rsid w:val="001537C9"/>
    <w:rsid w:val="001545FB"/>
    <w:rsid w:val="00154618"/>
    <w:rsid w:val="00154798"/>
    <w:rsid w:val="00154B82"/>
    <w:rsid w:val="00154DD7"/>
    <w:rsid w:val="001550CF"/>
    <w:rsid w:val="001551D8"/>
    <w:rsid w:val="0015586F"/>
    <w:rsid w:val="00155D12"/>
    <w:rsid w:val="00155D86"/>
    <w:rsid w:val="00156843"/>
    <w:rsid w:val="0015692B"/>
    <w:rsid w:val="00156E3B"/>
    <w:rsid w:val="00156E93"/>
    <w:rsid w:val="0015720C"/>
    <w:rsid w:val="001573DF"/>
    <w:rsid w:val="001579CD"/>
    <w:rsid w:val="00157A1A"/>
    <w:rsid w:val="00157A8C"/>
    <w:rsid w:val="00157CA0"/>
    <w:rsid w:val="00160261"/>
    <w:rsid w:val="00160E16"/>
    <w:rsid w:val="00160F4D"/>
    <w:rsid w:val="00161063"/>
    <w:rsid w:val="0016119B"/>
    <w:rsid w:val="001617F8"/>
    <w:rsid w:val="00161947"/>
    <w:rsid w:val="00161A07"/>
    <w:rsid w:val="001620A8"/>
    <w:rsid w:val="001621E6"/>
    <w:rsid w:val="001622D6"/>
    <w:rsid w:val="001625CF"/>
    <w:rsid w:val="00162CEA"/>
    <w:rsid w:val="00162EC9"/>
    <w:rsid w:val="00162F43"/>
    <w:rsid w:val="00163364"/>
    <w:rsid w:val="001634A7"/>
    <w:rsid w:val="001634AE"/>
    <w:rsid w:val="00163A11"/>
    <w:rsid w:val="00163DB2"/>
    <w:rsid w:val="00163E95"/>
    <w:rsid w:val="00163EFF"/>
    <w:rsid w:val="00165068"/>
    <w:rsid w:val="001650C0"/>
    <w:rsid w:val="00165C13"/>
    <w:rsid w:val="00166558"/>
    <w:rsid w:val="00166709"/>
    <w:rsid w:val="00166970"/>
    <w:rsid w:val="00166B28"/>
    <w:rsid w:val="00166F52"/>
    <w:rsid w:val="001673A4"/>
    <w:rsid w:val="001678FC"/>
    <w:rsid w:val="00167935"/>
    <w:rsid w:val="00167CA2"/>
    <w:rsid w:val="00167D86"/>
    <w:rsid w:val="00167EB5"/>
    <w:rsid w:val="00167F63"/>
    <w:rsid w:val="00170013"/>
    <w:rsid w:val="0017028A"/>
    <w:rsid w:val="001702BD"/>
    <w:rsid w:val="0017057E"/>
    <w:rsid w:val="00170A3A"/>
    <w:rsid w:val="00170D25"/>
    <w:rsid w:val="00170EC4"/>
    <w:rsid w:val="001711A4"/>
    <w:rsid w:val="00171216"/>
    <w:rsid w:val="0017131A"/>
    <w:rsid w:val="0017151E"/>
    <w:rsid w:val="00171841"/>
    <w:rsid w:val="00171A8B"/>
    <w:rsid w:val="00172162"/>
    <w:rsid w:val="0017261A"/>
    <w:rsid w:val="001733AE"/>
    <w:rsid w:val="00173409"/>
    <w:rsid w:val="001737B2"/>
    <w:rsid w:val="00173F7D"/>
    <w:rsid w:val="00174253"/>
    <w:rsid w:val="001742E6"/>
    <w:rsid w:val="0017440F"/>
    <w:rsid w:val="00174527"/>
    <w:rsid w:val="00174CCC"/>
    <w:rsid w:val="00174D9F"/>
    <w:rsid w:val="001753B8"/>
    <w:rsid w:val="00175AA4"/>
    <w:rsid w:val="00175ED6"/>
    <w:rsid w:val="001769A3"/>
    <w:rsid w:val="00176ABB"/>
    <w:rsid w:val="00176B56"/>
    <w:rsid w:val="00177004"/>
    <w:rsid w:val="001770BF"/>
    <w:rsid w:val="001775E6"/>
    <w:rsid w:val="001778FD"/>
    <w:rsid w:val="00177DBD"/>
    <w:rsid w:val="001808FF"/>
    <w:rsid w:val="00180BEE"/>
    <w:rsid w:val="00180C4F"/>
    <w:rsid w:val="00180E3A"/>
    <w:rsid w:val="00180EA4"/>
    <w:rsid w:val="00180F42"/>
    <w:rsid w:val="00180FC3"/>
    <w:rsid w:val="00181061"/>
    <w:rsid w:val="00181149"/>
    <w:rsid w:val="00181A12"/>
    <w:rsid w:val="00181C96"/>
    <w:rsid w:val="00181E46"/>
    <w:rsid w:val="00181EF7"/>
    <w:rsid w:val="00182093"/>
    <w:rsid w:val="00183130"/>
    <w:rsid w:val="00183BAA"/>
    <w:rsid w:val="00184288"/>
    <w:rsid w:val="001845BF"/>
    <w:rsid w:val="001848DB"/>
    <w:rsid w:val="00184ADA"/>
    <w:rsid w:val="00184E02"/>
    <w:rsid w:val="00184E2D"/>
    <w:rsid w:val="0018510A"/>
    <w:rsid w:val="0018511E"/>
    <w:rsid w:val="00185697"/>
    <w:rsid w:val="00185729"/>
    <w:rsid w:val="00185A44"/>
    <w:rsid w:val="00185BB2"/>
    <w:rsid w:val="00185CEF"/>
    <w:rsid w:val="00186174"/>
    <w:rsid w:val="00186674"/>
    <w:rsid w:val="0018677A"/>
    <w:rsid w:val="001869D5"/>
    <w:rsid w:val="00186BCF"/>
    <w:rsid w:val="00186C24"/>
    <w:rsid w:val="00186EBE"/>
    <w:rsid w:val="00186F15"/>
    <w:rsid w:val="0018709E"/>
    <w:rsid w:val="00187526"/>
    <w:rsid w:val="001876C4"/>
    <w:rsid w:val="00187A2D"/>
    <w:rsid w:val="00190379"/>
    <w:rsid w:val="00190390"/>
    <w:rsid w:val="0019064F"/>
    <w:rsid w:val="001907B4"/>
    <w:rsid w:val="00190A49"/>
    <w:rsid w:val="00190AAA"/>
    <w:rsid w:val="00190B85"/>
    <w:rsid w:val="00190BCD"/>
    <w:rsid w:val="0019100B"/>
    <w:rsid w:val="00191442"/>
    <w:rsid w:val="00191F18"/>
    <w:rsid w:val="001923E8"/>
    <w:rsid w:val="001924EC"/>
    <w:rsid w:val="00192934"/>
    <w:rsid w:val="00192A31"/>
    <w:rsid w:val="00192C67"/>
    <w:rsid w:val="00192D51"/>
    <w:rsid w:val="001932AC"/>
    <w:rsid w:val="001936B9"/>
    <w:rsid w:val="00193E86"/>
    <w:rsid w:val="001942D9"/>
    <w:rsid w:val="001944B0"/>
    <w:rsid w:val="00194686"/>
    <w:rsid w:val="00194B69"/>
    <w:rsid w:val="00194BC7"/>
    <w:rsid w:val="00194FBA"/>
    <w:rsid w:val="00195908"/>
    <w:rsid w:val="00195B97"/>
    <w:rsid w:val="00196E81"/>
    <w:rsid w:val="00196F28"/>
    <w:rsid w:val="0019780E"/>
    <w:rsid w:val="0019789E"/>
    <w:rsid w:val="00197996"/>
    <w:rsid w:val="001979CF"/>
    <w:rsid w:val="00197ACA"/>
    <w:rsid w:val="00197E41"/>
    <w:rsid w:val="001A018E"/>
    <w:rsid w:val="001A0444"/>
    <w:rsid w:val="001A06DA"/>
    <w:rsid w:val="001A0BFC"/>
    <w:rsid w:val="001A12C8"/>
    <w:rsid w:val="001A1315"/>
    <w:rsid w:val="001A1923"/>
    <w:rsid w:val="001A20A3"/>
    <w:rsid w:val="001A211A"/>
    <w:rsid w:val="001A22EE"/>
    <w:rsid w:val="001A23A2"/>
    <w:rsid w:val="001A24D8"/>
    <w:rsid w:val="001A3180"/>
    <w:rsid w:val="001A322A"/>
    <w:rsid w:val="001A33EA"/>
    <w:rsid w:val="001A3822"/>
    <w:rsid w:val="001A3A51"/>
    <w:rsid w:val="001A4092"/>
    <w:rsid w:val="001A45C9"/>
    <w:rsid w:val="001A4640"/>
    <w:rsid w:val="001A4DBE"/>
    <w:rsid w:val="001A5259"/>
    <w:rsid w:val="001A531C"/>
    <w:rsid w:val="001A5A2E"/>
    <w:rsid w:val="001A5BD0"/>
    <w:rsid w:val="001A5BF6"/>
    <w:rsid w:val="001A5C01"/>
    <w:rsid w:val="001A5C94"/>
    <w:rsid w:val="001A6193"/>
    <w:rsid w:val="001A628C"/>
    <w:rsid w:val="001A65EC"/>
    <w:rsid w:val="001A66F4"/>
    <w:rsid w:val="001A6744"/>
    <w:rsid w:val="001A6C80"/>
    <w:rsid w:val="001A70E7"/>
    <w:rsid w:val="001A763C"/>
    <w:rsid w:val="001A76DA"/>
    <w:rsid w:val="001A76E7"/>
    <w:rsid w:val="001A7746"/>
    <w:rsid w:val="001A7765"/>
    <w:rsid w:val="001B0126"/>
    <w:rsid w:val="001B05D8"/>
    <w:rsid w:val="001B0FDC"/>
    <w:rsid w:val="001B1112"/>
    <w:rsid w:val="001B1E9D"/>
    <w:rsid w:val="001B1EBC"/>
    <w:rsid w:val="001B1ECD"/>
    <w:rsid w:val="001B20B9"/>
    <w:rsid w:val="001B25DC"/>
    <w:rsid w:val="001B27DA"/>
    <w:rsid w:val="001B298A"/>
    <w:rsid w:val="001B325F"/>
    <w:rsid w:val="001B3684"/>
    <w:rsid w:val="001B3DD9"/>
    <w:rsid w:val="001B3F4C"/>
    <w:rsid w:val="001B42BE"/>
    <w:rsid w:val="001B4325"/>
    <w:rsid w:val="001B467A"/>
    <w:rsid w:val="001B478C"/>
    <w:rsid w:val="001B4B0C"/>
    <w:rsid w:val="001B4D10"/>
    <w:rsid w:val="001B4D6C"/>
    <w:rsid w:val="001B52E5"/>
    <w:rsid w:val="001B5710"/>
    <w:rsid w:val="001B58EA"/>
    <w:rsid w:val="001B5960"/>
    <w:rsid w:val="001B5F82"/>
    <w:rsid w:val="001B64BE"/>
    <w:rsid w:val="001B669A"/>
    <w:rsid w:val="001B66A7"/>
    <w:rsid w:val="001B7095"/>
    <w:rsid w:val="001B7149"/>
    <w:rsid w:val="001B72D4"/>
    <w:rsid w:val="001B7671"/>
    <w:rsid w:val="001B792E"/>
    <w:rsid w:val="001B7AD7"/>
    <w:rsid w:val="001B7D07"/>
    <w:rsid w:val="001B7EEE"/>
    <w:rsid w:val="001B7F78"/>
    <w:rsid w:val="001C0496"/>
    <w:rsid w:val="001C057F"/>
    <w:rsid w:val="001C0921"/>
    <w:rsid w:val="001C0A69"/>
    <w:rsid w:val="001C1494"/>
    <w:rsid w:val="001C1867"/>
    <w:rsid w:val="001C190E"/>
    <w:rsid w:val="001C1A7B"/>
    <w:rsid w:val="001C1BC6"/>
    <w:rsid w:val="001C25ED"/>
    <w:rsid w:val="001C2D70"/>
    <w:rsid w:val="001C2E5F"/>
    <w:rsid w:val="001C3627"/>
    <w:rsid w:val="001C3A2A"/>
    <w:rsid w:val="001C3B43"/>
    <w:rsid w:val="001C3D58"/>
    <w:rsid w:val="001C412C"/>
    <w:rsid w:val="001C44D2"/>
    <w:rsid w:val="001C4998"/>
    <w:rsid w:val="001C4AED"/>
    <w:rsid w:val="001C505F"/>
    <w:rsid w:val="001C50EC"/>
    <w:rsid w:val="001C56E9"/>
    <w:rsid w:val="001C5793"/>
    <w:rsid w:val="001C5932"/>
    <w:rsid w:val="001C5F1D"/>
    <w:rsid w:val="001C6933"/>
    <w:rsid w:val="001C6AE1"/>
    <w:rsid w:val="001C6C3D"/>
    <w:rsid w:val="001C6D4A"/>
    <w:rsid w:val="001C6FB6"/>
    <w:rsid w:val="001C700A"/>
    <w:rsid w:val="001C7553"/>
    <w:rsid w:val="001C794D"/>
    <w:rsid w:val="001C7A2A"/>
    <w:rsid w:val="001C7A8C"/>
    <w:rsid w:val="001D009B"/>
    <w:rsid w:val="001D0234"/>
    <w:rsid w:val="001D0269"/>
    <w:rsid w:val="001D0352"/>
    <w:rsid w:val="001D05A8"/>
    <w:rsid w:val="001D0B7E"/>
    <w:rsid w:val="001D1697"/>
    <w:rsid w:val="001D1976"/>
    <w:rsid w:val="001D21D9"/>
    <w:rsid w:val="001D241D"/>
    <w:rsid w:val="001D24C6"/>
    <w:rsid w:val="001D2704"/>
    <w:rsid w:val="001D2EA8"/>
    <w:rsid w:val="001D3023"/>
    <w:rsid w:val="001D30CA"/>
    <w:rsid w:val="001D3D74"/>
    <w:rsid w:val="001D3E15"/>
    <w:rsid w:val="001D3FB4"/>
    <w:rsid w:val="001D4194"/>
    <w:rsid w:val="001D433A"/>
    <w:rsid w:val="001D44D9"/>
    <w:rsid w:val="001D4C0E"/>
    <w:rsid w:val="001D5199"/>
    <w:rsid w:val="001D51EC"/>
    <w:rsid w:val="001D53A2"/>
    <w:rsid w:val="001D573A"/>
    <w:rsid w:val="001D577A"/>
    <w:rsid w:val="001D58F2"/>
    <w:rsid w:val="001D5C14"/>
    <w:rsid w:val="001D5F3D"/>
    <w:rsid w:val="001D6004"/>
    <w:rsid w:val="001D6025"/>
    <w:rsid w:val="001D6424"/>
    <w:rsid w:val="001D6972"/>
    <w:rsid w:val="001D6D09"/>
    <w:rsid w:val="001D756C"/>
    <w:rsid w:val="001D76F7"/>
    <w:rsid w:val="001E067B"/>
    <w:rsid w:val="001E07D1"/>
    <w:rsid w:val="001E0D76"/>
    <w:rsid w:val="001E0D79"/>
    <w:rsid w:val="001E0D81"/>
    <w:rsid w:val="001E0EE9"/>
    <w:rsid w:val="001E16C3"/>
    <w:rsid w:val="001E175D"/>
    <w:rsid w:val="001E177E"/>
    <w:rsid w:val="001E1B97"/>
    <w:rsid w:val="001E21F2"/>
    <w:rsid w:val="001E231F"/>
    <w:rsid w:val="001E2666"/>
    <w:rsid w:val="001E2E3F"/>
    <w:rsid w:val="001E33F6"/>
    <w:rsid w:val="001E395D"/>
    <w:rsid w:val="001E3988"/>
    <w:rsid w:val="001E3A42"/>
    <w:rsid w:val="001E3AC9"/>
    <w:rsid w:val="001E3B1E"/>
    <w:rsid w:val="001E4479"/>
    <w:rsid w:val="001E4501"/>
    <w:rsid w:val="001E4885"/>
    <w:rsid w:val="001E5043"/>
    <w:rsid w:val="001E5164"/>
    <w:rsid w:val="001E5187"/>
    <w:rsid w:val="001E52AC"/>
    <w:rsid w:val="001E5438"/>
    <w:rsid w:val="001E54C9"/>
    <w:rsid w:val="001E6323"/>
    <w:rsid w:val="001E6345"/>
    <w:rsid w:val="001E63E9"/>
    <w:rsid w:val="001E64B5"/>
    <w:rsid w:val="001E67C0"/>
    <w:rsid w:val="001E6A68"/>
    <w:rsid w:val="001E6C56"/>
    <w:rsid w:val="001E6F92"/>
    <w:rsid w:val="001E6F9E"/>
    <w:rsid w:val="001E70F2"/>
    <w:rsid w:val="001E7191"/>
    <w:rsid w:val="001E75ED"/>
    <w:rsid w:val="001E7FBB"/>
    <w:rsid w:val="001F081B"/>
    <w:rsid w:val="001F0C4D"/>
    <w:rsid w:val="001F0D08"/>
    <w:rsid w:val="001F114F"/>
    <w:rsid w:val="001F125B"/>
    <w:rsid w:val="001F1B3D"/>
    <w:rsid w:val="001F1E57"/>
    <w:rsid w:val="001F1EDE"/>
    <w:rsid w:val="001F1F0B"/>
    <w:rsid w:val="001F2034"/>
    <w:rsid w:val="001F2326"/>
    <w:rsid w:val="001F295D"/>
    <w:rsid w:val="001F2A59"/>
    <w:rsid w:val="001F2BCB"/>
    <w:rsid w:val="001F2CEA"/>
    <w:rsid w:val="001F33E4"/>
    <w:rsid w:val="001F403A"/>
    <w:rsid w:val="001F4262"/>
    <w:rsid w:val="001F48B0"/>
    <w:rsid w:val="001F48EA"/>
    <w:rsid w:val="001F4C22"/>
    <w:rsid w:val="001F4F00"/>
    <w:rsid w:val="001F4FAD"/>
    <w:rsid w:val="001F5066"/>
    <w:rsid w:val="001F551F"/>
    <w:rsid w:val="001F5847"/>
    <w:rsid w:val="001F5901"/>
    <w:rsid w:val="001F5D1B"/>
    <w:rsid w:val="001F6D24"/>
    <w:rsid w:val="001F6DCD"/>
    <w:rsid w:val="001F6E19"/>
    <w:rsid w:val="001F6F0E"/>
    <w:rsid w:val="001F70AA"/>
    <w:rsid w:val="001F7305"/>
    <w:rsid w:val="001F7410"/>
    <w:rsid w:val="001F780B"/>
    <w:rsid w:val="00200446"/>
    <w:rsid w:val="00200453"/>
    <w:rsid w:val="00200AA7"/>
    <w:rsid w:val="00200DA1"/>
    <w:rsid w:val="00200E47"/>
    <w:rsid w:val="00201479"/>
    <w:rsid w:val="002016CC"/>
    <w:rsid w:val="00201BA7"/>
    <w:rsid w:val="00201CA4"/>
    <w:rsid w:val="00202157"/>
    <w:rsid w:val="0020284D"/>
    <w:rsid w:val="00202A01"/>
    <w:rsid w:val="00202B6C"/>
    <w:rsid w:val="002035BA"/>
    <w:rsid w:val="0020362F"/>
    <w:rsid w:val="00203731"/>
    <w:rsid w:val="00203733"/>
    <w:rsid w:val="00203869"/>
    <w:rsid w:val="00203930"/>
    <w:rsid w:val="00203F1B"/>
    <w:rsid w:val="00203FE4"/>
    <w:rsid w:val="002051DE"/>
    <w:rsid w:val="002056E8"/>
    <w:rsid w:val="0020586D"/>
    <w:rsid w:val="00205CB1"/>
    <w:rsid w:val="00205D96"/>
    <w:rsid w:val="00205E43"/>
    <w:rsid w:val="0020685C"/>
    <w:rsid w:val="002068F7"/>
    <w:rsid w:val="00206984"/>
    <w:rsid w:val="002069AF"/>
    <w:rsid w:val="00206E29"/>
    <w:rsid w:val="00206FC8"/>
    <w:rsid w:val="00206FFB"/>
    <w:rsid w:val="002070EB"/>
    <w:rsid w:val="002073E1"/>
    <w:rsid w:val="00207531"/>
    <w:rsid w:val="00207587"/>
    <w:rsid w:val="00207785"/>
    <w:rsid w:val="00207965"/>
    <w:rsid w:val="00207A5C"/>
    <w:rsid w:val="00207CDF"/>
    <w:rsid w:val="0021028B"/>
    <w:rsid w:val="00210A46"/>
    <w:rsid w:val="00210D01"/>
    <w:rsid w:val="0021109D"/>
    <w:rsid w:val="00211D0F"/>
    <w:rsid w:val="00212037"/>
    <w:rsid w:val="0021240E"/>
    <w:rsid w:val="00212841"/>
    <w:rsid w:val="002129C9"/>
    <w:rsid w:val="00212B1E"/>
    <w:rsid w:val="00212FE3"/>
    <w:rsid w:val="002134B1"/>
    <w:rsid w:val="00213524"/>
    <w:rsid w:val="002137DB"/>
    <w:rsid w:val="00213BF9"/>
    <w:rsid w:val="00214188"/>
    <w:rsid w:val="00214441"/>
    <w:rsid w:val="00214AD0"/>
    <w:rsid w:val="002150F3"/>
    <w:rsid w:val="00215329"/>
    <w:rsid w:val="002156D5"/>
    <w:rsid w:val="002156EA"/>
    <w:rsid w:val="00215BC9"/>
    <w:rsid w:val="00215C0B"/>
    <w:rsid w:val="00216166"/>
    <w:rsid w:val="00216D45"/>
    <w:rsid w:val="00216E51"/>
    <w:rsid w:val="002203DC"/>
    <w:rsid w:val="002205E0"/>
    <w:rsid w:val="00220EDA"/>
    <w:rsid w:val="0022120F"/>
    <w:rsid w:val="00221446"/>
    <w:rsid w:val="00221DE3"/>
    <w:rsid w:val="00221FA8"/>
    <w:rsid w:val="00222293"/>
    <w:rsid w:val="002224C8"/>
    <w:rsid w:val="00222563"/>
    <w:rsid w:val="0022283A"/>
    <w:rsid w:val="00222CDC"/>
    <w:rsid w:val="00222D40"/>
    <w:rsid w:val="00222FE1"/>
    <w:rsid w:val="002236D6"/>
    <w:rsid w:val="00223939"/>
    <w:rsid w:val="00223FBB"/>
    <w:rsid w:val="00224023"/>
    <w:rsid w:val="00224B4B"/>
    <w:rsid w:val="00224D40"/>
    <w:rsid w:val="00224F84"/>
    <w:rsid w:val="00225543"/>
    <w:rsid w:val="0022578B"/>
    <w:rsid w:val="00225A44"/>
    <w:rsid w:val="00225F90"/>
    <w:rsid w:val="0022622E"/>
    <w:rsid w:val="002263D1"/>
    <w:rsid w:val="002266E2"/>
    <w:rsid w:val="0022677A"/>
    <w:rsid w:val="00226F62"/>
    <w:rsid w:val="00227031"/>
    <w:rsid w:val="002274FB"/>
    <w:rsid w:val="002275BF"/>
    <w:rsid w:val="002278A0"/>
    <w:rsid w:val="00227959"/>
    <w:rsid w:val="00227A30"/>
    <w:rsid w:val="00227BCF"/>
    <w:rsid w:val="00230062"/>
    <w:rsid w:val="002300B1"/>
    <w:rsid w:val="002307CA"/>
    <w:rsid w:val="002308C5"/>
    <w:rsid w:val="00230DC9"/>
    <w:rsid w:val="00231321"/>
    <w:rsid w:val="00231573"/>
    <w:rsid w:val="00231CBB"/>
    <w:rsid w:val="00231CEB"/>
    <w:rsid w:val="00231E98"/>
    <w:rsid w:val="00232387"/>
    <w:rsid w:val="0023240F"/>
    <w:rsid w:val="00232912"/>
    <w:rsid w:val="00232BB7"/>
    <w:rsid w:val="00232D00"/>
    <w:rsid w:val="00233153"/>
    <w:rsid w:val="002331DE"/>
    <w:rsid w:val="00233234"/>
    <w:rsid w:val="00233322"/>
    <w:rsid w:val="00233ACB"/>
    <w:rsid w:val="00233BF1"/>
    <w:rsid w:val="00233C5E"/>
    <w:rsid w:val="00234579"/>
    <w:rsid w:val="0023464E"/>
    <w:rsid w:val="00234BD2"/>
    <w:rsid w:val="00234C05"/>
    <w:rsid w:val="00234D94"/>
    <w:rsid w:val="00234F06"/>
    <w:rsid w:val="00235148"/>
    <w:rsid w:val="00235343"/>
    <w:rsid w:val="002353F5"/>
    <w:rsid w:val="00235C42"/>
    <w:rsid w:val="002360CD"/>
    <w:rsid w:val="0023657E"/>
    <w:rsid w:val="00236786"/>
    <w:rsid w:val="00236BD3"/>
    <w:rsid w:val="00236C7B"/>
    <w:rsid w:val="00236CAC"/>
    <w:rsid w:val="002374EE"/>
    <w:rsid w:val="00237590"/>
    <w:rsid w:val="002375D8"/>
    <w:rsid w:val="00240F51"/>
    <w:rsid w:val="00241613"/>
    <w:rsid w:val="00241F92"/>
    <w:rsid w:val="002426A3"/>
    <w:rsid w:val="002428E2"/>
    <w:rsid w:val="002428EB"/>
    <w:rsid w:val="00242D82"/>
    <w:rsid w:val="00242EC9"/>
    <w:rsid w:val="0024347C"/>
    <w:rsid w:val="0024371A"/>
    <w:rsid w:val="00243A25"/>
    <w:rsid w:val="00243DC6"/>
    <w:rsid w:val="00243E62"/>
    <w:rsid w:val="0024417B"/>
    <w:rsid w:val="00244220"/>
    <w:rsid w:val="00244235"/>
    <w:rsid w:val="002449EE"/>
    <w:rsid w:val="00244A36"/>
    <w:rsid w:val="002450EE"/>
    <w:rsid w:val="002454FC"/>
    <w:rsid w:val="00245707"/>
    <w:rsid w:val="00245978"/>
    <w:rsid w:val="00245B03"/>
    <w:rsid w:val="00245BA7"/>
    <w:rsid w:val="0024602A"/>
    <w:rsid w:val="00246738"/>
    <w:rsid w:val="0024736B"/>
    <w:rsid w:val="00247433"/>
    <w:rsid w:val="0024774D"/>
    <w:rsid w:val="00247B57"/>
    <w:rsid w:val="00247C26"/>
    <w:rsid w:val="002500ED"/>
    <w:rsid w:val="0025029F"/>
    <w:rsid w:val="002502E5"/>
    <w:rsid w:val="002506B9"/>
    <w:rsid w:val="002508E4"/>
    <w:rsid w:val="00250B41"/>
    <w:rsid w:val="00250B57"/>
    <w:rsid w:val="00250CE4"/>
    <w:rsid w:val="002513E9"/>
    <w:rsid w:val="00251999"/>
    <w:rsid w:val="002520D8"/>
    <w:rsid w:val="0025274E"/>
    <w:rsid w:val="002527B7"/>
    <w:rsid w:val="00252AD8"/>
    <w:rsid w:val="00252FE0"/>
    <w:rsid w:val="002530F1"/>
    <w:rsid w:val="002532CB"/>
    <w:rsid w:val="00253641"/>
    <w:rsid w:val="0025377D"/>
    <w:rsid w:val="00253921"/>
    <w:rsid w:val="00253962"/>
    <w:rsid w:val="002539A7"/>
    <w:rsid w:val="00253A40"/>
    <w:rsid w:val="00253EB9"/>
    <w:rsid w:val="00254208"/>
    <w:rsid w:val="00254BAC"/>
    <w:rsid w:val="00254BFF"/>
    <w:rsid w:val="00254C5E"/>
    <w:rsid w:val="00254FC6"/>
    <w:rsid w:val="002550CC"/>
    <w:rsid w:val="002553FB"/>
    <w:rsid w:val="0025556A"/>
    <w:rsid w:val="00255870"/>
    <w:rsid w:val="00256194"/>
    <w:rsid w:val="0025628E"/>
    <w:rsid w:val="002564C9"/>
    <w:rsid w:val="00256947"/>
    <w:rsid w:val="00256DBE"/>
    <w:rsid w:val="00256E85"/>
    <w:rsid w:val="00256E86"/>
    <w:rsid w:val="00257076"/>
    <w:rsid w:val="002572C9"/>
    <w:rsid w:val="00260713"/>
    <w:rsid w:val="0026078E"/>
    <w:rsid w:val="002609F4"/>
    <w:rsid w:val="00260C3B"/>
    <w:rsid w:val="00261327"/>
    <w:rsid w:val="00261517"/>
    <w:rsid w:val="00261AAA"/>
    <w:rsid w:val="00261C84"/>
    <w:rsid w:val="00261F79"/>
    <w:rsid w:val="002621B0"/>
    <w:rsid w:val="00262274"/>
    <w:rsid w:val="0026265B"/>
    <w:rsid w:val="00262EF6"/>
    <w:rsid w:val="0026345A"/>
    <w:rsid w:val="00263538"/>
    <w:rsid w:val="002641F4"/>
    <w:rsid w:val="0026438A"/>
    <w:rsid w:val="00264916"/>
    <w:rsid w:val="002649D6"/>
    <w:rsid w:val="00264BE9"/>
    <w:rsid w:val="00264C9E"/>
    <w:rsid w:val="00264D36"/>
    <w:rsid w:val="00264F9F"/>
    <w:rsid w:val="00265190"/>
    <w:rsid w:val="002651B4"/>
    <w:rsid w:val="00265315"/>
    <w:rsid w:val="002654D1"/>
    <w:rsid w:val="00265712"/>
    <w:rsid w:val="002658F9"/>
    <w:rsid w:val="00265A00"/>
    <w:rsid w:val="00265CEE"/>
    <w:rsid w:val="00265EA6"/>
    <w:rsid w:val="00265F5C"/>
    <w:rsid w:val="00265FD0"/>
    <w:rsid w:val="00266946"/>
    <w:rsid w:val="00266B3C"/>
    <w:rsid w:val="00266F2D"/>
    <w:rsid w:val="00267BAA"/>
    <w:rsid w:val="00267C83"/>
    <w:rsid w:val="00270120"/>
    <w:rsid w:val="00270513"/>
    <w:rsid w:val="00270600"/>
    <w:rsid w:val="00270827"/>
    <w:rsid w:val="0027146A"/>
    <w:rsid w:val="00271824"/>
    <w:rsid w:val="00271826"/>
    <w:rsid w:val="0027199E"/>
    <w:rsid w:val="00271B96"/>
    <w:rsid w:val="00271DE5"/>
    <w:rsid w:val="00272321"/>
    <w:rsid w:val="00272812"/>
    <w:rsid w:val="00272925"/>
    <w:rsid w:val="0027316B"/>
    <w:rsid w:val="00273253"/>
    <w:rsid w:val="0027340A"/>
    <w:rsid w:val="002737CD"/>
    <w:rsid w:val="00273DA5"/>
    <w:rsid w:val="00274020"/>
    <w:rsid w:val="002742FB"/>
    <w:rsid w:val="00274683"/>
    <w:rsid w:val="0027494C"/>
    <w:rsid w:val="002752B0"/>
    <w:rsid w:val="002752FC"/>
    <w:rsid w:val="002758B3"/>
    <w:rsid w:val="00275B3F"/>
    <w:rsid w:val="00275DF0"/>
    <w:rsid w:val="002760AC"/>
    <w:rsid w:val="002760B2"/>
    <w:rsid w:val="00276BDA"/>
    <w:rsid w:val="00276D05"/>
    <w:rsid w:val="00276F04"/>
    <w:rsid w:val="00277183"/>
    <w:rsid w:val="00277321"/>
    <w:rsid w:val="00277365"/>
    <w:rsid w:val="002773DB"/>
    <w:rsid w:val="00277499"/>
    <w:rsid w:val="0028043F"/>
    <w:rsid w:val="0028046F"/>
    <w:rsid w:val="00280598"/>
    <w:rsid w:val="002805F1"/>
    <w:rsid w:val="00280A3B"/>
    <w:rsid w:val="00280A84"/>
    <w:rsid w:val="00280BD8"/>
    <w:rsid w:val="00281360"/>
    <w:rsid w:val="002813BE"/>
    <w:rsid w:val="00281851"/>
    <w:rsid w:val="00282DBF"/>
    <w:rsid w:val="00282EDD"/>
    <w:rsid w:val="0028303B"/>
    <w:rsid w:val="00283CF1"/>
    <w:rsid w:val="00284236"/>
    <w:rsid w:val="00284EA7"/>
    <w:rsid w:val="00284EF5"/>
    <w:rsid w:val="00284EFB"/>
    <w:rsid w:val="002850A6"/>
    <w:rsid w:val="00285145"/>
    <w:rsid w:val="002852B6"/>
    <w:rsid w:val="0028597B"/>
    <w:rsid w:val="00285CC8"/>
    <w:rsid w:val="00285F24"/>
    <w:rsid w:val="00285FB5"/>
    <w:rsid w:val="00286018"/>
    <w:rsid w:val="00286332"/>
    <w:rsid w:val="0028649C"/>
    <w:rsid w:val="00286B83"/>
    <w:rsid w:val="00286D6B"/>
    <w:rsid w:val="002870DE"/>
    <w:rsid w:val="002870EA"/>
    <w:rsid w:val="00287A56"/>
    <w:rsid w:val="00287A91"/>
    <w:rsid w:val="00290296"/>
    <w:rsid w:val="00290A49"/>
    <w:rsid w:val="00290CCA"/>
    <w:rsid w:val="00291334"/>
    <w:rsid w:val="002916B3"/>
    <w:rsid w:val="002918C1"/>
    <w:rsid w:val="00291A33"/>
    <w:rsid w:val="00291EFE"/>
    <w:rsid w:val="00292DBC"/>
    <w:rsid w:val="00293033"/>
    <w:rsid w:val="00293283"/>
    <w:rsid w:val="002935EE"/>
    <w:rsid w:val="002937BA"/>
    <w:rsid w:val="0029396C"/>
    <w:rsid w:val="00294149"/>
    <w:rsid w:val="00294310"/>
    <w:rsid w:val="002944E7"/>
    <w:rsid w:val="0029495B"/>
    <w:rsid w:val="002949B6"/>
    <w:rsid w:val="00294BB4"/>
    <w:rsid w:val="00294F61"/>
    <w:rsid w:val="002952FE"/>
    <w:rsid w:val="00296633"/>
    <w:rsid w:val="00296815"/>
    <w:rsid w:val="00296ADF"/>
    <w:rsid w:val="00296D06"/>
    <w:rsid w:val="0029724C"/>
    <w:rsid w:val="002979FF"/>
    <w:rsid w:val="002A0785"/>
    <w:rsid w:val="002A0C50"/>
    <w:rsid w:val="002A102C"/>
    <w:rsid w:val="002A154A"/>
    <w:rsid w:val="002A154D"/>
    <w:rsid w:val="002A17A2"/>
    <w:rsid w:val="002A204C"/>
    <w:rsid w:val="002A2A41"/>
    <w:rsid w:val="002A2C78"/>
    <w:rsid w:val="002A2DD2"/>
    <w:rsid w:val="002A37BB"/>
    <w:rsid w:val="002A39DA"/>
    <w:rsid w:val="002A3C04"/>
    <w:rsid w:val="002A401E"/>
    <w:rsid w:val="002A4A6E"/>
    <w:rsid w:val="002A4F8A"/>
    <w:rsid w:val="002A51B6"/>
    <w:rsid w:val="002A55C8"/>
    <w:rsid w:val="002A5CBB"/>
    <w:rsid w:val="002A5CD5"/>
    <w:rsid w:val="002A5DB7"/>
    <w:rsid w:val="002A6456"/>
    <w:rsid w:val="002A6457"/>
    <w:rsid w:val="002A6682"/>
    <w:rsid w:val="002A6A2E"/>
    <w:rsid w:val="002A6D68"/>
    <w:rsid w:val="002A6DC7"/>
    <w:rsid w:val="002A7172"/>
    <w:rsid w:val="002A7334"/>
    <w:rsid w:val="002A757D"/>
    <w:rsid w:val="002A75E8"/>
    <w:rsid w:val="002A761E"/>
    <w:rsid w:val="002A76D7"/>
    <w:rsid w:val="002A79A8"/>
    <w:rsid w:val="002A79CC"/>
    <w:rsid w:val="002A7DE3"/>
    <w:rsid w:val="002A7E2B"/>
    <w:rsid w:val="002A7E5A"/>
    <w:rsid w:val="002B0199"/>
    <w:rsid w:val="002B02F8"/>
    <w:rsid w:val="002B0640"/>
    <w:rsid w:val="002B0A04"/>
    <w:rsid w:val="002B0E1D"/>
    <w:rsid w:val="002B0E22"/>
    <w:rsid w:val="002B0E4A"/>
    <w:rsid w:val="002B149D"/>
    <w:rsid w:val="002B18D6"/>
    <w:rsid w:val="002B1A3B"/>
    <w:rsid w:val="002B1B87"/>
    <w:rsid w:val="002B21A8"/>
    <w:rsid w:val="002B2ACD"/>
    <w:rsid w:val="002B2E3D"/>
    <w:rsid w:val="002B2E79"/>
    <w:rsid w:val="002B2E97"/>
    <w:rsid w:val="002B345B"/>
    <w:rsid w:val="002B39EF"/>
    <w:rsid w:val="002B3B6E"/>
    <w:rsid w:val="002B3C22"/>
    <w:rsid w:val="002B3CD5"/>
    <w:rsid w:val="002B48A5"/>
    <w:rsid w:val="002B4D74"/>
    <w:rsid w:val="002B4E74"/>
    <w:rsid w:val="002B5328"/>
    <w:rsid w:val="002B53AE"/>
    <w:rsid w:val="002B5444"/>
    <w:rsid w:val="002B5E7E"/>
    <w:rsid w:val="002B5EDE"/>
    <w:rsid w:val="002B5EE6"/>
    <w:rsid w:val="002B604E"/>
    <w:rsid w:val="002B60F2"/>
    <w:rsid w:val="002B64E7"/>
    <w:rsid w:val="002B6BBB"/>
    <w:rsid w:val="002B6FEF"/>
    <w:rsid w:val="002B75F6"/>
    <w:rsid w:val="002B77FC"/>
    <w:rsid w:val="002B7D8C"/>
    <w:rsid w:val="002C0220"/>
    <w:rsid w:val="002C086B"/>
    <w:rsid w:val="002C0AA8"/>
    <w:rsid w:val="002C0CF7"/>
    <w:rsid w:val="002C120D"/>
    <w:rsid w:val="002C1859"/>
    <w:rsid w:val="002C1888"/>
    <w:rsid w:val="002C1AE8"/>
    <w:rsid w:val="002C1DA6"/>
    <w:rsid w:val="002C200E"/>
    <w:rsid w:val="002C20EA"/>
    <w:rsid w:val="002C251B"/>
    <w:rsid w:val="002C2A60"/>
    <w:rsid w:val="002C2A80"/>
    <w:rsid w:val="002C363C"/>
    <w:rsid w:val="002C3650"/>
    <w:rsid w:val="002C3A6C"/>
    <w:rsid w:val="002C4008"/>
    <w:rsid w:val="002C4109"/>
    <w:rsid w:val="002C411F"/>
    <w:rsid w:val="002C4517"/>
    <w:rsid w:val="002C4587"/>
    <w:rsid w:val="002C4876"/>
    <w:rsid w:val="002C5679"/>
    <w:rsid w:val="002C5BAC"/>
    <w:rsid w:val="002C632D"/>
    <w:rsid w:val="002C6386"/>
    <w:rsid w:val="002C6E26"/>
    <w:rsid w:val="002C6EAF"/>
    <w:rsid w:val="002C7205"/>
    <w:rsid w:val="002C7844"/>
    <w:rsid w:val="002C7911"/>
    <w:rsid w:val="002C7AD4"/>
    <w:rsid w:val="002C7D58"/>
    <w:rsid w:val="002C7F09"/>
    <w:rsid w:val="002C7FCA"/>
    <w:rsid w:val="002D051D"/>
    <w:rsid w:val="002D0E31"/>
    <w:rsid w:val="002D1692"/>
    <w:rsid w:val="002D1971"/>
    <w:rsid w:val="002D22B3"/>
    <w:rsid w:val="002D2B10"/>
    <w:rsid w:val="002D347B"/>
    <w:rsid w:val="002D37C9"/>
    <w:rsid w:val="002D38B6"/>
    <w:rsid w:val="002D3DF6"/>
    <w:rsid w:val="002D3E53"/>
    <w:rsid w:val="002D3F25"/>
    <w:rsid w:val="002D3F2E"/>
    <w:rsid w:val="002D42A6"/>
    <w:rsid w:val="002D4953"/>
    <w:rsid w:val="002D49B6"/>
    <w:rsid w:val="002D4C01"/>
    <w:rsid w:val="002D4C9D"/>
    <w:rsid w:val="002D4EAA"/>
    <w:rsid w:val="002D4F7A"/>
    <w:rsid w:val="002D4FC1"/>
    <w:rsid w:val="002D5248"/>
    <w:rsid w:val="002D5277"/>
    <w:rsid w:val="002D5CF1"/>
    <w:rsid w:val="002D5F2E"/>
    <w:rsid w:val="002D5FDE"/>
    <w:rsid w:val="002D62F2"/>
    <w:rsid w:val="002D6361"/>
    <w:rsid w:val="002D6811"/>
    <w:rsid w:val="002D684E"/>
    <w:rsid w:val="002D6C6E"/>
    <w:rsid w:val="002D6C98"/>
    <w:rsid w:val="002D6D20"/>
    <w:rsid w:val="002D6DC0"/>
    <w:rsid w:val="002D7605"/>
    <w:rsid w:val="002D7744"/>
    <w:rsid w:val="002D7AE3"/>
    <w:rsid w:val="002E00D5"/>
    <w:rsid w:val="002E03F5"/>
    <w:rsid w:val="002E041F"/>
    <w:rsid w:val="002E1447"/>
    <w:rsid w:val="002E1548"/>
    <w:rsid w:val="002E1A78"/>
    <w:rsid w:val="002E1AFC"/>
    <w:rsid w:val="002E1BD2"/>
    <w:rsid w:val="002E2433"/>
    <w:rsid w:val="002E262F"/>
    <w:rsid w:val="002E2769"/>
    <w:rsid w:val="002E2D76"/>
    <w:rsid w:val="002E2F0E"/>
    <w:rsid w:val="002E3144"/>
    <w:rsid w:val="002E3D5A"/>
    <w:rsid w:val="002E3DA0"/>
    <w:rsid w:val="002E3EB3"/>
    <w:rsid w:val="002E4A6D"/>
    <w:rsid w:val="002E56CC"/>
    <w:rsid w:val="002E5DFD"/>
    <w:rsid w:val="002E6048"/>
    <w:rsid w:val="002E6678"/>
    <w:rsid w:val="002E67DC"/>
    <w:rsid w:val="002E6AD1"/>
    <w:rsid w:val="002E6AE7"/>
    <w:rsid w:val="002E6B69"/>
    <w:rsid w:val="002E7839"/>
    <w:rsid w:val="002E7C41"/>
    <w:rsid w:val="002F0418"/>
    <w:rsid w:val="002F0612"/>
    <w:rsid w:val="002F0AF8"/>
    <w:rsid w:val="002F0C8D"/>
    <w:rsid w:val="002F10E6"/>
    <w:rsid w:val="002F1576"/>
    <w:rsid w:val="002F19ED"/>
    <w:rsid w:val="002F1BD5"/>
    <w:rsid w:val="002F28C5"/>
    <w:rsid w:val="002F2C22"/>
    <w:rsid w:val="002F2D7C"/>
    <w:rsid w:val="002F3077"/>
    <w:rsid w:val="002F35CE"/>
    <w:rsid w:val="002F3A4E"/>
    <w:rsid w:val="002F3F75"/>
    <w:rsid w:val="002F4028"/>
    <w:rsid w:val="002F452D"/>
    <w:rsid w:val="002F490F"/>
    <w:rsid w:val="002F5054"/>
    <w:rsid w:val="002F509A"/>
    <w:rsid w:val="002F519A"/>
    <w:rsid w:val="002F54E6"/>
    <w:rsid w:val="002F5678"/>
    <w:rsid w:val="002F59A5"/>
    <w:rsid w:val="002F5A19"/>
    <w:rsid w:val="002F5A86"/>
    <w:rsid w:val="002F5ABB"/>
    <w:rsid w:val="002F5CBC"/>
    <w:rsid w:val="002F63E3"/>
    <w:rsid w:val="002F6A98"/>
    <w:rsid w:val="002F6BE9"/>
    <w:rsid w:val="002F6C74"/>
    <w:rsid w:val="002F6ECC"/>
    <w:rsid w:val="002F74DD"/>
    <w:rsid w:val="002F773B"/>
    <w:rsid w:val="002F77E9"/>
    <w:rsid w:val="002F7E96"/>
    <w:rsid w:val="00300257"/>
    <w:rsid w:val="003003DC"/>
    <w:rsid w:val="0030048E"/>
    <w:rsid w:val="003009D6"/>
    <w:rsid w:val="003010A7"/>
    <w:rsid w:val="00301A5A"/>
    <w:rsid w:val="00301E65"/>
    <w:rsid w:val="00301F17"/>
    <w:rsid w:val="003020A8"/>
    <w:rsid w:val="00302298"/>
    <w:rsid w:val="00302417"/>
    <w:rsid w:val="00302631"/>
    <w:rsid w:val="003028E4"/>
    <w:rsid w:val="0030314F"/>
    <w:rsid w:val="00303589"/>
    <w:rsid w:val="00303A5D"/>
    <w:rsid w:val="0030401E"/>
    <w:rsid w:val="003040B8"/>
    <w:rsid w:val="00304112"/>
    <w:rsid w:val="00304588"/>
    <w:rsid w:val="003046B5"/>
    <w:rsid w:val="00304909"/>
    <w:rsid w:val="0030515A"/>
    <w:rsid w:val="003055EE"/>
    <w:rsid w:val="0030562E"/>
    <w:rsid w:val="00305A85"/>
    <w:rsid w:val="00306A51"/>
    <w:rsid w:val="00306C7E"/>
    <w:rsid w:val="00307182"/>
    <w:rsid w:val="00307476"/>
    <w:rsid w:val="00307701"/>
    <w:rsid w:val="0030795F"/>
    <w:rsid w:val="00310014"/>
    <w:rsid w:val="00310C1E"/>
    <w:rsid w:val="003110EF"/>
    <w:rsid w:val="0031113C"/>
    <w:rsid w:val="00311650"/>
    <w:rsid w:val="00311670"/>
    <w:rsid w:val="003119F1"/>
    <w:rsid w:val="00311AED"/>
    <w:rsid w:val="00312087"/>
    <w:rsid w:val="00312336"/>
    <w:rsid w:val="00312B75"/>
    <w:rsid w:val="00313222"/>
    <w:rsid w:val="003134A2"/>
    <w:rsid w:val="00313830"/>
    <w:rsid w:val="003139D7"/>
    <w:rsid w:val="00313A88"/>
    <w:rsid w:val="0031431D"/>
    <w:rsid w:val="00314322"/>
    <w:rsid w:val="00314427"/>
    <w:rsid w:val="00314907"/>
    <w:rsid w:val="00314B67"/>
    <w:rsid w:val="0031529C"/>
    <w:rsid w:val="00315749"/>
    <w:rsid w:val="00316B6A"/>
    <w:rsid w:val="00316D82"/>
    <w:rsid w:val="00317420"/>
    <w:rsid w:val="003174C4"/>
    <w:rsid w:val="00317575"/>
    <w:rsid w:val="003178B2"/>
    <w:rsid w:val="00317988"/>
    <w:rsid w:val="00317A60"/>
    <w:rsid w:val="00317FAB"/>
    <w:rsid w:val="003201CF"/>
    <w:rsid w:val="003209ED"/>
    <w:rsid w:val="00320B91"/>
    <w:rsid w:val="00320D3E"/>
    <w:rsid w:val="0032120B"/>
    <w:rsid w:val="003212CE"/>
    <w:rsid w:val="0032167F"/>
    <w:rsid w:val="00321B38"/>
    <w:rsid w:val="00321C5E"/>
    <w:rsid w:val="00321C77"/>
    <w:rsid w:val="00321FC5"/>
    <w:rsid w:val="0032266F"/>
    <w:rsid w:val="00322781"/>
    <w:rsid w:val="0032282B"/>
    <w:rsid w:val="00322EF6"/>
    <w:rsid w:val="00322F30"/>
    <w:rsid w:val="00323319"/>
    <w:rsid w:val="00323887"/>
    <w:rsid w:val="00323BCB"/>
    <w:rsid w:val="00323C8C"/>
    <w:rsid w:val="003240FF"/>
    <w:rsid w:val="00324224"/>
    <w:rsid w:val="00324453"/>
    <w:rsid w:val="00325546"/>
    <w:rsid w:val="00325715"/>
    <w:rsid w:val="00325D72"/>
    <w:rsid w:val="00325F48"/>
    <w:rsid w:val="00326139"/>
    <w:rsid w:val="00326323"/>
    <w:rsid w:val="003263B2"/>
    <w:rsid w:val="00326AAC"/>
    <w:rsid w:val="00326C1D"/>
    <w:rsid w:val="00326F94"/>
    <w:rsid w:val="0032702A"/>
    <w:rsid w:val="00327AEB"/>
    <w:rsid w:val="00327D1B"/>
    <w:rsid w:val="003301B2"/>
    <w:rsid w:val="00330316"/>
    <w:rsid w:val="003303F9"/>
    <w:rsid w:val="003305C4"/>
    <w:rsid w:val="00330780"/>
    <w:rsid w:val="00330781"/>
    <w:rsid w:val="0033084F"/>
    <w:rsid w:val="00330A76"/>
    <w:rsid w:val="00330CA0"/>
    <w:rsid w:val="00330CDB"/>
    <w:rsid w:val="00330EEB"/>
    <w:rsid w:val="00330FAA"/>
    <w:rsid w:val="0033100F"/>
    <w:rsid w:val="00331153"/>
    <w:rsid w:val="0033125F"/>
    <w:rsid w:val="00331565"/>
    <w:rsid w:val="0033169C"/>
    <w:rsid w:val="003317C8"/>
    <w:rsid w:val="003319BC"/>
    <w:rsid w:val="003319C2"/>
    <w:rsid w:val="00331B65"/>
    <w:rsid w:val="00331EF0"/>
    <w:rsid w:val="003320B6"/>
    <w:rsid w:val="003324A2"/>
    <w:rsid w:val="003332CF"/>
    <w:rsid w:val="0033335D"/>
    <w:rsid w:val="003333DB"/>
    <w:rsid w:val="003341A9"/>
    <w:rsid w:val="003343DA"/>
    <w:rsid w:val="0033442C"/>
    <w:rsid w:val="00334916"/>
    <w:rsid w:val="00334EAE"/>
    <w:rsid w:val="00334EDD"/>
    <w:rsid w:val="00335164"/>
    <w:rsid w:val="003351F1"/>
    <w:rsid w:val="00335A77"/>
    <w:rsid w:val="00335ACF"/>
    <w:rsid w:val="00335EA3"/>
    <w:rsid w:val="00336043"/>
    <w:rsid w:val="00336053"/>
    <w:rsid w:val="003362ED"/>
    <w:rsid w:val="0033633E"/>
    <w:rsid w:val="00336913"/>
    <w:rsid w:val="00336A02"/>
    <w:rsid w:val="00336AAC"/>
    <w:rsid w:val="00336CF3"/>
    <w:rsid w:val="00336D7E"/>
    <w:rsid w:val="00336E4C"/>
    <w:rsid w:val="00337ACA"/>
    <w:rsid w:val="00337D60"/>
    <w:rsid w:val="00337DBD"/>
    <w:rsid w:val="003400A7"/>
    <w:rsid w:val="003400E5"/>
    <w:rsid w:val="00340173"/>
    <w:rsid w:val="00340801"/>
    <w:rsid w:val="0034085D"/>
    <w:rsid w:val="0034089B"/>
    <w:rsid w:val="00340A47"/>
    <w:rsid w:val="00340AD9"/>
    <w:rsid w:val="00340B06"/>
    <w:rsid w:val="00340C59"/>
    <w:rsid w:val="00340E6E"/>
    <w:rsid w:val="00341098"/>
    <w:rsid w:val="0034172E"/>
    <w:rsid w:val="00341986"/>
    <w:rsid w:val="00341B00"/>
    <w:rsid w:val="00341D39"/>
    <w:rsid w:val="003420E7"/>
    <w:rsid w:val="00342598"/>
    <w:rsid w:val="00342AC3"/>
    <w:rsid w:val="00343227"/>
    <w:rsid w:val="00343330"/>
    <w:rsid w:val="00343472"/>
    <w:rsid w:val="00343594"/>
    <w:rsid w:val="003436C2"/>
    <w:rsid w:val="00343D1E"/>
    <w:rsid w:val="00343EE2"/>
    <w:rsid w:val="00343F79"/>
    <w:rsid w:val="00344101"/>
    <w:rsid w:val="0034469C"/>
    <w:rsid w:val="00344A4F"/>
    <w:rsid w:val="00344A62"/>
    <w:rsid w:val="00344F35"/>
    <w:rsid w:val="003453D6"/>
    <w:rsid w:val="00345865"/>
    <w:rsid w:val="00345BC6"/>
    <w:rsid w:val="00345D28"/>
    <w:rsid w:val="00346035"/>
    <w:rsid w:val="003461FA"/>
    <w:rsid w:val="00346459"/>
    <w:rsid w:val="00347158"/>
    <w:rsid w:val="003479A9"/>
    <w:rsid w:val="00347D6C"/>
    <w:rsid w:val="0035016E"/>
    <w:rsid w:val="00350793"/>
    <w:rsid w:val="003509E1"/>
    <w:rsid w:val="003509F1"/>
    <w:rsid w:val="00350D17"/>
    <w:rsid w:val="003511CD"/>
    <w:rsid w:val="003514CE"/>
    <w:rsid w:val="00351DD8"/>
    <w:rsid w:val="00351DF6"/>
    <w:rsid w:val="0035214C"/>
    <w:rsid w:val="0035226C"/>
    <w:rsid w:val="00352735"/>
    <w:rsid w:val="00353093"/>
    <w:rsid w:val="003533EC"/>
    <w:rsid w:val="00353428"/>
    <w:rsid w:val="003539FA"/>
    <w:rsid w:val="00353CF4"/>
    <w:rsid w:val="00353EDF"/>
    <w:rsid w:val="00353F1E"/>
    <w:rsid w:val="0035430E"/>
    <w:rsid w:val="00354570"/>
    <w:rsid w:val="003545A3"/>
    <w:rsid w:val="003545C4"/>
    <w:rsid w:val="003552EE"/>
    <w:rsid w:val="0035562C"/>
    <w:rsid w:val="0035591B"/>
    <w:rsid w:val="003576C5"/>
    <w:rsid w:val="00357E79"/>
    <w:rsid w:val="00357EB2"/>
    <w:rsid w:val="00357EEC"/>
    <w:rsid w:val="00357FF5"/>
    <w:rsid w:val="0036000B"/>
    <w:rsid w:val="0036009E"/>
    <w:rsid w:val="003600F8"/>
    <w:rsid w:val="0036062D"/>
    <w:rsid w:val="0036072B"/>
    <w:rsid w:val="00360EAB"/>
    <w:rsid w:val="00360F8D"/>
    <w:rsid w:val="00361ED1"/>
    <w:rsid w:val="0036236F"/>
    <w:rsid w:val="00362C50"/>
    <w:rsid w:val="0036371E"/>
    <w:rsid w:val="00363836"/>
    <w:rsid w:val="0036399A"/>
    <w:rsid w:val="00363AB4"/>
    <w:rsid w:val="00363B98"/>
    <w:rsid w:val="00363D18"/>
    <w:rsid w:val="00364A00"/>
    <w:rsid w:val="00365464"/>
    <w:rsid w:val="003659D4"/>
    <w:rsid w:val="00365C3E"/>
    <w:rsid w:val="00365C6C"/>
    <w:rsid w:val="003661C0"/>
    <w:rsid w:val="00366417"/>
    <w:rsid w:val="00366451"/>
    <w:rsid w:val="00366521"/>
    <w:rsid w:val="00366D24"/>
    <w:rsid w:val="00367087"/>
    <w:rsid w:val="003674D3"/>
    <w:rsid w:val="0037026F"/>
    <w:rsid w:val="00370DBA"/>
    <w:rsid w:val="00371350"/>
    <w:rsid w:val="00371B19"/>
    <w:rsid w:val="00371FBE"/>
    <w:rsid w:val="00372119"/>
    <w:rsid w:val="003721A3"/>
    <w:rsid w:val="00372473"/>
    <w:rsid w:val="00372574"/>
    <w:rsid w:val="00372EF1"/>
    <w:rsid w:val="00373A1B"/>
    <w:rsid w:val="00373C2C"/>
    <w:rsid w:val="00373C42"/>
    <w:rsid w:val="00373D2D"/>
    <w:rsid w:val="00374D9A"/>
    <w:rsid w:val="00374F83"/>
    <w:rsid w:val="00375182"/>
    <w:rsid w:val="00375189"/>
    <w:rsid w:val="003753D0"/>
    <w:rsid w:val="00375443"/>
    <w:rsid w:val="0037570B"/>
    <w:rsid w:val="00375B95"/>
    <w:rsid w:val="00375D1A"/>
    <w:rsid w:val="00376662"/>
    <w:rsid w:val="003767D3"/>
    <w:rsid w:val="00376CAD"/>
    <w:rsid w:val="00377167"/>
    <w:rsid w:val="00377397"/>
    <w:rsid w:val="003773A6"/>
    <w:rsid w:val="003802C6"/>
    <w:rsid w:val="00380623"/>
    <w:rsid w:val="0038066D"/>
    <w:rsid w:val="0038126C"/>
    <w:rsid w:val="003812AC"/>
    <w:rsid w:val="00381326"/>
    <w:rsid w:val="00381849"/>
    <w:rsid w:val="003818AB"/>
    <w:rsid w:val="0038195E"/>
    <w:rsid w:val="003823C8"/>
    <w:rsid w:val="00382563"/>
    <w:rsid w:val="003825FA"/>
    <w:rsid w:val="00382953"/>
    <w:rsid w:val="003829AF"/>
    <w:rsid w:val="00382D2E"/>
    <w:rsid w:val="00382DCE"/>
    <w:rsid w:val="003831FA"/>
    <w:rsid w:val="003833C1"/>
    <w:rsid w:val="0038358B"/>
    <w:rsid w:val="003835E8"/>
    <w:rsid w:val="00384155"/>
    <w:rsid w:val="00384910"/>
    <w:rsid w:val="00384C12"/>
    <w:rsid w:val="00384CFC"/>
    <w:rsid w:val="0038514F"/>
    <w:rsid w:val="003852D8"/>
    <w:rsid w:val="003852FD"/>
    <w:rsid w:val="003854D2"/>
    <w:rsid w:val="003855A5"/>
    <w:rsid w:val="00385613"/>
    <w:rsid w:val="003857C0"/>
    <w:rsid w:val="00385954"/>
    <w:rsid w:val="00385EA4"/>
    <w:rsid w:val="003868CE"/>
    <w:rsid w:val="00386E35"/>
    <w:rsid w:val="0038727B"/>
    <w:rsid w:val="003872A3"/>
    <w:rsid w:val="00387C22"/>
    <w:rsid w:val="00387EBE"/>
    <w:rsid w:val="0039027B"/>
    <w:rsid w:val="003902DE"/>
    <w:rsid w:val="003903D9"/>
    <w:rsid w:val="0039073F"/>
    <w:rsid w:val="00390979"/>
    <w:rsid w:val="00390E94"/>
    <w:rsid w:val="00390F66"/>
    <w:rsid w:val="003919EA"/>
    <w:rsid w:val="00391A73"/>
    <w:rsid w:val="00391D2E"/>
    <w:rsid w:val="00391DAB"/>
    <w:rsid w:val="00391E74"/>
    <w:rsid w:val="00391F95"/>
    <w:rsid w:val="003920BB"/>
    <w:rsid w:val="003923E2"/>
    <w:rsid w:val="00392563"/>
    <w:rsid w:val="0039275D"/>
    <w:rsid w:val="00392C20"/>
    <w:rsid w:val="00392D8A"/>
    <w:rsid w:val="00393B31"/>
    <w:rsid w:val="00394032"/>
    <w:rsid w:val="00394233"/>
    <w:rsid w:val="00394336"/>
    <w:rsid w:val="003943D5"/>
    <w:rsid w:val="00394823"/>
    <w:rsid w:val="0039483F"/>
    <w:rsid w:val="00394A83"/>
    <w:rsid w:val="00394B9F"/>
    <w:rsid w:val="00394C87"/>
    <w:rsid w:val="00394FAA"/>
    <w:rsid w:val="003955C8"/>
    <w:rsid w:val="00395894"/>
    <w:rsid w:val="00395A00"/>
    <w:rsid w:val="0039607B"/>
    <w:rsid w:val="003964CA"/>
    <w:rsid w:val="0039669C"/>
    <w:rsid w:val="003967C9"/>
    <w:rsid w:val="00396AE3"/>
    <w:rsid w:val="00396BBE"/>
    <w:rsid w:val="0039720D"/>
    <w:rsid w:val="00397285"/>
    <w:rsid w:val="0039780A"/>
    <w:rsid w:val="003978E3"/>
    <w:rsid w:val="003A016B"/>
    <w:rsid w:val="003A049B"/>
    <w:rsid w:val="003A0C3A"/>
    <w:rsid w:val="003A1366"/>
    <w:rsid w:val="003A17ED"/>
    <w:rsid w:val="003A1A39"/>
    <w:rsid w:val="003A1F10"/>
    <w:rsid w:val="003A1FC9"/>
    <w:rsid w:val="003A221D"/>
    <w:rsid w:val="003A2254"/>
    <w:rsid w:val="003A22D8"/>
    <w:rsid w:val="003A2327"/>
    <w:rsid w:val="003A2411"/>
    <w:rsid w:val="003A2743"/>
    <w:rsid w:val="003A2899"/>
    <w:rsid w:val="003A2AAD"/>
    <w:rsid w:val="003A2B92"/>
    <w:rsid w:val="003A369F"/>
    <w:rsid w:val="003A3792"/>
    <w:rsid w:val="003A39D7"/>
    <w:rsid w:val="003A39D8"/>
    <w:rsid w:val="003A3BCC"/>
    <w:rsid w:val="003A4747"/>
    <w:rsid w:val="003A4CA9"/>
    <w:rsid w:val="003A5009"/>
    <w:rsid w:val="003A50CA"/>
    <w:rsid w:val="003A54E2"/>
    <w:rsid w:val="003A5D51"/>
    <w:rsid w:val="003A64E8"/>
    <w:rsid w:val="003A670D"/>
    <w:rsid w:val="003A68F2"/>
    <w:rsid w:val="003A71B7"/>
    <w:rsid w:val="003A72D1"/>
    <w:rsid w:val="003A7555"/>
    <w:rsid w:val="003A77F4"/>
    <w:rsid w:val="003A7A0A"/>
    <w:rsid w:val="003A7B1E"/>
    <w:rsid w:val="003A7BE1"/>
    <w:rsid w:val="003B0097"/>
    <w:rsid w:val="003B0112"/>
    <w:rsid w:val="003B0665"/>
    <w:rsid w:val="003B0981"/>
    <w:rsid w:val="003B1941"/>
    <w:rsid w:val="003B1C4A"/>
    <w:rsid w:val="003B1C7F"/>
    <w:rsid w:val="003B1E8F"/>
    <w:rsid w:val="003B2220"/>
    <w:rsid w:val="003B227D"/>
    <w:rsid w:val="003B25AB"/>
    <w:rsid w:val="003B25D9"/>
    <w:rsid w:val="003B3038"/>
    <w:rsid w:val="003B325A"/>
    <w:rsid w:val="003B35A3"/>
    <w:rsid w:val="003B406B"/>
    <w:rsid w:val="003B4186"/>
    <w:rsid w:val="003B47D9"/>
    <w:rsid w:val="003B48A6"/>
    <w:rsid w:val="003B4AA7"/>
    <w:rsid w:val="003B4B6B"/>
    <w:rsid w:val="003B4EBA"/>
    <w:rsid w:val="003B516D"/>
    <w:rsid w:val="003B5357"/>
    <w:rsid w:val="003B5411"/>
    <w:rsid w:val="003B5C6C"/>
    <w:rsid w:val="003B6641"/>
    <w:rsid w:val="003B73D0"/>
    <w:rsid w:val="003B78EF"/>
    <w:rsid w:val="003B7CF4"/>
    <w:rsid w:val="003B7EAE"/>
    <w:rsid w:val="003C035C"/>
    <w:rsid w:val="003C0433"/>
    <w:rsid w:val="003C174F"/>
    <w:rsid w:val="003C1782"/>
    <w:rsid w:val="003C17F6"/>
    <w:rsid w:val="003C1857"/>
    <w:rsid w:val="003C1967"/>
    <w:rsid w:val="003C1C85"/>
    <w:rsid w:val="003C1C8A"/>
    <w:rsid w:val="003C1DAB"/>
    <w:rsid w:val="003C1F1E"/>
    <w:rsid w:val="003C21CA"/>
    <w:rsid w:val="003C2392"/>
    <w:rsid w:val="003C24A4"/>
    <w:rsid w:val="003C24F6"/>
    <w:rsid w:val="003C2A2A"/>
    <w:rsid w:val="003C2BFB"/>
    <w:rsid w:val="003C376D"/>
    <w:rsid w:val="003C379E"/>
    <w:rsid w:val="003C464B"/>
    <w:rsid w:val="003C486F"/>
    <w:rsid w:val="003C4A7E"/>
    <w:rsid w:val="003C4B8C"/>
    <w:rsid w:val="003C4CA6"/>
    <w:rsid w:val="003C520B"/>
    <w:rsid w:val="003C54C3"/>
    <w:rsid w:val="003C5728"/>
    <w:rsid w:val="003C60BD"/>
    <w:rsid w:val="003C6469"/>
    <w:rsid w:val="003C69CA"/>
    <w:rsid w:val="003C6DC2"/>
    <w:rsid w:val="003C739A"/>
    <w:rsid w:val="003C73AB"/>
    <w:rsid w:val="003C7695"/>
    <w:rsid w:val="003C7884"/>
    <w:rsid w:val="003C7A07"/>
    <w:rsid w:val="003D0376"/>
    <w:rsid w:val="003D047F"/>
    <w:rsid w:val="003D06B4"/>
    <w:rsid w:val="003D0D2F"/>
    <w:rsid w:val="003D0E07"/>
    <w:rsid w:val="003D13C5"/>
    <w:rsid w:val="003D1723"/>
    <w:rsid w:val="003D18A2"/>
    <w:rsid w:val="003D1A0F"/>
    <w:rsid w:val="003D1DB2"/>
    <w:rsid w:val="003D200C"/>
    <w:rsid w:val="003D22F8"/>
    <w:rsid w:val="003D33ED"/>
    <w:rsid w:val="003D3590"/>
    <w:rsid w:val="003D35E0"/>
    <w:rsid w:val="003D3BEA"/>
    <w:rsid w:val="003D3C2B"/>
    <w:rsid w:val="003D452D"/>
    <w:rsid w:val="003D4B2D"/>
    <w:rsid w:val="003D514C"/>
    <w:rsid w:val="003D55A5"/>
    <w:rsid w:val="003D58B3"/>
    <w:rsid w:val="003D5901"/>
    <w:rsid w:val="003D5B85"/>
    <w:rsid w:val="003D631A"/>
    <w:rsid w:val="003D667F"/>
    <w:rsid w:val="003D6A93"/>
    <w:rsid w:val="003D6D21"/>
    <w:rsid w:val="003D6DC5"/>
    <w:rsid w:val="003D733E"/>
    <w:rsid w:val="003D74D8"/>
    <w:rsid w:val="003D74DD"/>
    <w:rsid w:val="003D77C9"/>
    <w:rsid w:val="003E03F1"/>
    <w:rsid w:val="003E04E8"/>
    <w:rsid w:val="003E09E2"/>
    <w:rsid w:val="003E0FF9"/>
    <w:rsid w:val="003E136D"/>
    <w:rsid w:val="003E1671"/>
    <w:rsid w:val="003E1930"/>
    <w:rsid w:val="003E2535"/>
    <w:rsid w:val="003E2C15"/>
    <w:rsid w:val="003E2F28"/>
    <w:rsid w:val="003E3566"/>
    <w:rsid w:val="003E3784"/>
    <w:rsid w:val="003E39CA"/>
    <w:rsid w:val="003E3B86"/>
    <w:rsid w:val="003E3D11"/>
    <w:rsid w:val="003E43E7"/>
    <w:rsid w:val="003E4540"/>
    <w:rsid w:val="003E4CDA"/>
    <w:rsid w:val="003E523A"/>
    <w:rsid w:val="003E5658"/>
    <w:rsid w:val="003E5AFD"/>
    <w:rsid w:val="003E6977"/>
    <w:rsid w:val="003E6D9B"/>
    <w:rsid w:val="003E7667"/>
    <w:rsid w:val="003E7879"/>
    <w:rsid w:val="003E7D7A"/>
    <w:rsid w:val="003E7E40"/>
    <w:rsid w:val="003E7EBE"/>
    <w:rsid w:val="003F035D"/>
    <w:rsid w:val="003F075B"/>
    <w:rsid w:val="003F12E1"/>
    <w:rsid w:val="003F1331"/>
    <w:rsid w:val="003F13A3"/>
    <w:rsid w:val="003F13C1"/>
    <w:rsid w:val="003F13F8"/>
    <w:rsid w:val="003F160A"/>
    <w:rsid w:val="003F1AED"/>
    <w:rsid w:val="003F1E82"/>
    <w:rsid w:val="003F1EFD"/>
    <w:rsid w:val="003F25DF"/>
    <w:rsid w:val="003F29C9"/>
    <w:rsid w:val="003F2CB8"/>
    <w:rsid w:val="003F2D33"/>
    <w:rsid w:val="003F3511"/>
    <w:rsid w:val="003F3922"/>
    <w:rsid w:val="003F3B1C"/>
    <w:rsid w:val="003F3DE9"/>
    <w:rsid w:val="003F3DF4"/>
    <w:rsid w:val="003F3E69"/>
    <w:rsid w:val="003F3FC1"/>
    <w:rsid w:val="003F4087"/>
    <w:rsid w:val="003F4189"/>
    <w:rsid w:val="003F4736"/>
    <w:rsid w:val="003F4946"/>
    <w:rsid w:val="003F4991"/>
    <w:rsid w:val="003F4A27"/>
    <w:rsid w:val="003F4B0A"/>
    <w:rsid w:val="003F4C4D"/>
    <w:rsid w:val="003F5487"/>
    <w:rsid w:val="003F5DCA"/>
    <w:rsid w:val="003F5E93"/>
    <w:rsid w:val="003F6320"/>
    <w:rsid w:val="003F6335"/>
    <w:rsid w:val="003F6761"/>
    <w:rsid w:val="003F7A57"/>
    <w:rsid w:val="003F7DD9"/>
    <w:rsid w:val="00400392"/>
    <w:rsid w:val="00400575"/>
    <w:rsid w:val="00400A9B"/>
    <w:rsid w:val="00400BFA"/>
    <w:rsid w:val="00400CD6"/>
    <w:rsid w:val="00400EE2"/>
    <w:rsid w:val="00400FD0"/>
    <w:rsid w:val="004014E6"/>
    <w:rsid w:val="0040173E"/>
    <w:rsid w:val="00401AC0"/>
    <w:rsid w:val="00401B5A"/>
    <w:rsid w:val="004020BC"/>
    <w:rsid w:val="004022A9"/>
    <w:rsid w:val="00402327"/>
    <w:rsid w:val="00402367"/>
    <w:rsid w:val="004024C7"/>
    <w:rsid w:val="00402B04"/>
    <w:rsid w:val="00402DF9"/>
    <w:rsid w:val="004031CC"/>
    <w:rsid w:val="004033C6"/>
    <w:rsid w:val="004033DB"/>
    <w:rsid w:val="00403AD4"/>
    <w:rsid w:val="00403F02"/>
    <w:rsid w:val="00404381"/>
    <w:rsid w:val="004045D5"/>
    <w:rsid w:val="00404709"/>
    <w:rsid w:val="00404D87"/>
    <w:rsid w:val="00404DB5"/>
    <w:rsid w:val="00404E79"/>
    <w:rsid w:val="00404F47"/>
    <w:rsid w:val="00404F6A"/>
    <w:rsid w:val="00405011"/>
    <w:rsid w:val="0040523C"/>
    <w:rsid w:val="00405428"/>
    <w:rsid w:val="0040544F"/>
    <w:rsid w:val="004058ED"/>
    <w:rsid w:val="00405BA1"/>
    <w:rsid w:val="00405D6D"/>
    <w:rsid w:val="00405F12"/>
    <w:rsid w:val="00406351"/>
    <w:rsid w:val="004064F5"/>
    <w:rsid w:val="00406755"/>
    <w:rsid w:val="004068F4"/>
    <w:rsid w:val="0040693E"/>
    <w:rsid w:val="00406993"/>
    <w:rsid w:val="00406B5D"/>
    <w:rsid w:val="00407384"/>
    <w:rsid w:val="0040782A"/>
    <w:rsid w:val="00407C50"/>
    <w:rsid w:val="00407CE9"/>
    <w:rsid w:val="0041048E"/>
    <w:rsid w:val="0041068D"/>
    <w:rsid w:val="00410732"/>
    <w:rsid w:val="0041087C"/>
    <w:rsid w:val="00410B36"/>
    <w:rsid w:val="0041155B"/>
    <w:rsid w:val="004116EF"/>
    <w:rsid w:val="004119D9"/>
    <w:rsid w:val="00411D65"/>
    <w:rsid w:val="00411D81"/>
    <w:rsid w:val="00412383"/>
    <w:rsid w:val="00412673"/>
    <w:rsid w:val="004128FD"/>
    <w:rsid w:val="00412AA3"/>
    <w:rsid w:val="00412C9A"/>
    <w:rsid w:val="0041339E"/>
    <w:rsid w:val="0041361A"/>
    <w:rsid w:val="0041362F"/>
    <w:rsid w:val="004136A2"/>
    <w:rsid w:val="004138B0"/>
    <w:rsid w:val="0041399D"/>
    <w:rsid w:val="004139CE"/>
    <w:rsid w:val="00413B9E"/>
    <w:rsid w:val="00413F84"/>
    <w:rsid w:val="00414203"/>
    <w:rsid w:val="00414484"/>
    <w:rsid w:val="00414837"/>
    <w:rsid w:val="00414F1C"/>
    <w:rsid w:val="00415476"/>
    <w:rsid w:val="004156CC"/>
    <w:rsid w:val="0041595F"/>
    <w:rsid w:val="00416129"/>
    <w:rsid w:val="00416A23"/>
    <w:rsid w:val="00416DA0"/>
    <w:rsid w:val="00417612"/>
    <w:rsid w:val="004176EC"/>
    <w:rsid w:val="0041798E"/>
    <w:rsid w:val="00417CAC"/>
    <w:rsid w:val="004204FA"/>
    <w:rsid w:val="00420A72"/>
    <w:rsid w:val="00421040"/>
    <w:rsid w:val="00421456"/>
    <w:rsid w:val="00421473"/>
    <w:rsid w:val="00421608"/>
    <w:rsid w:val="00421921"/>
    <w:rsid w:val="00421AE9"/>
    <w:rsid w:val="004223E7"/>
    <w:rsid w:val="00422621"/>
    <w:rsid w:val="0042273A"/>
    <w:rsid w:val="0042298D"/>
    <w:rsid w:val="00422991"/>
    <w:rsid w:val="00422F17"/>
    <w:rsid w:val="00423379"/>
    <w:rsid w:val="0042346E"/>
    <w:rsid w:val="0042356C"/>
    <w:rsid w:val="004236BE"/>
    <w:rsid w:val="00423C6F"/>
    <w:rsid w:val="0042433A"/>
    <w:rsid w:val="0042450B"/>
    <w:rsid w:val="00424669"/>
    <w:rsid w:val="004249AB"/>
    <w:rsid w:val="00424E27"/>
    <w:rsid w:val="00425D89"/>
    <w:rsid w:val="00425DF0"/>
    <w:rsid w:val="00425EC2"/>
    <w:rsid w:val="004264B2"/>
    <w:rsid w:val="004265AC"/>
    <w:rsid w:val="00427277"/>
    <w:rsid w:val="004276A5"/>
    <w:rsid w:val="004276C9"/>
    <w:rsid w:val="00427704"/>
    <w:rsid w:val="00427BD2"/>
    <w:rsid w:val="00427CC3"/>
    <w:rsid w:val="00427E0D"/>
    <w:rsid w:val="004300F0"/>
    <w:rsid w:val="004301A1"/>
    <w:rsid w:val="004306BE"/>
    <w:rsid w:val="00430A38"/>
    <w:rsid w:val="00430C53"/>
    <w:rsid w:val="00430ECA"/>
    <w:rsid w:val="0043103C"/>
    <w:rsid w:val="00431B7D"/>
    <w:rsid w:val="00432409"/>
    <w:rsid w:val="004324A1"/>
    <w:rsid w:val="00432D61"/>
    <w:rsid w:val="00432DD8"/>
    <w:rsid w:val="004330F7"/>
    <w:rsid w:val="00433106"/>
    <w:rsid w:val="0043313E"/>
    <w:rsid w:val="004334F8"/>
    <w:rsid w:val="00433561"/>
    <w:rsid w:val="00433CA5"/>
    <w:rsid w:val="00434126"/>
    <w:rsid w:val="0043436E"/>
    <w:rsid w:val="00434D02"/>
    <w:rsid w:val="004352B5"/>
    <w:rsid w:val="00435778"/>
    <w:rsid w:val="004360B6"/>
    <w:rsid w:val="004361CC"/>
    <w:rsid w:val="0043625C"/>
    <w:rsid w:val="004367F7"/>
    <w:rsid w:val="004369EE"/>
    <w:rsid w:val="00436CFA"/>
    <w:rsid w:val="0043721B"/>
    <w:rsid w:val="004405D4"/>
    <w:rsid w:val="0044091E"/>
    <w:rsid w:val="00440979"/>
    <w:rsid w:val="00440CE1"/>
    <w:rsid w:val="00441D3E"/>
    <w:rsid w:val="00442248"/>
    <w:rsid w:val="004426C7"/>
    <w:rsid w:val="00442845"/>
    <w:rsid w:val="0044297D"/>
    <w:rsid w:val="00442FA3"/>
    <w:rsid w:val="0044300E"/>
    <w:rsid w:val="0044306C"/>
    <w:rsid w:val="00443276"/>
    <w:rsid w:val="004433C7"/>
    <w:rsid w:val="0044367A"/>
    <w:rsid w:val="00443D9B"/>
    <w:rsid w:val="00443DCA"/>
    <w:rsid w:val="00443E33"/>
    <w:rsid w:val="00443FC5"/>
    <w:rsid w:val="004446E6"/>
    <w:rsid w:val="00444AD4"/>
    <w:rsid w:val="00444B10"/>
    <w:rsid w:val="00444F76"/>
    <w:rsid w:val="0044521A"/>
    <w:rsid w:val="004452A7"/>
    <w:rsid w:val="004452C4"/>
    <w:rsid w:val="004457DE"/>
    <w:rsid w:val="004459D9"/>
    <w:rsid w:val="00445AE9"/>
    <w:rsid w:val="00445C38"/>
    <w:rsid w:val="00445D6E"/>
    <w:rsid w:val="00445DAA"/>
    <w:rsid w:val="004468C8"/>
    <w:rsid w:val="0044746C"/>
    <w:rsid w:val="0044791E"/>
    <w:rsid w:val="0045012C"/>
    <w:rsid w:val="00450CC5"/>
    <w:rsid w:val="00450D32"/>
    <w:rsid w:val="004512C7"/>
    <w:rsid w:val="0045139C"/>
    <w:rsid w:val="00451CCC"/>
    <w:rsid w:val="004522F2"/>
    <w:rsid w:val="00452D51"/>
    <w:rsid w:val="00452DD7"/>
    <w:rsid w:val="00453A29"/>
    <w:rsid w:val="004546F7"/>
    <w:rsid w:val="0045479D"/>
    <w:rsid w:val="004547E8"/>
    <w:rsid w:val="00454E44"/>
    <w:rsid w:val="00454ECE"/>
    <w:rsid w:val="0045530A"/>
    <w:rsid w:val="00455354"/>
    <w:rsid w:val="00455A03"/>
    <w:rsid w:val="004560D4"/>
    <w:rsid w:val="004560E9"/>
    <w:rsid w:val="00456326"/>
    <w:rsid w:val="004563F7"/>
    <w:rsid w:val="00456C1B"/>
    <w:rsid w:val="00456E0C"/>
    <w:rsid w:val="00456E82"/>
    <w:rsid w:val="00456EC4"/>
    <w:rsid w:val="004573F1"/>
    <w:rsid w:val="004579FB"/>
    <w:rsid w:val="00457A1A"/>
    <w:rsid w:val="00457B0A"/>
    <w:rsid w:val="00457CD0"/>
    <w:rsid w:val="00457CD6"/>
    <w:rsid w:val="004600A1"/>
    <w:rsid w:val="00460680"/>
    <w:rsid w:val="00460A71"/>
    <w:rsid w:val="00460AC8"/>
    <w:rsid w:val="00460BD3"/>
    <w:rsid w:val="00460DE5"/>
    <w:rsid w:val="00460EED"/>
    <w:rsid w:val="00460F1C"/>
    <w:rsid w:val="0046107F"/>
    <w:rsid w:val="0046118A"/>
    <w:rsid w:val="004612FC"/>
    <w:rsid w:val="00461336"/>
    <w:rsid w:val="00461655"/>
    <w:rsid w:val="004616C4"/>
    <w:rsid w:val="00461BA2"/>
    <w:rsid w:val="00461C7B"/>
    <w:rsid w:val="00462498"/>
    <w:rsid w:val="00462573"/>
    <w:rsid w:val="004629DE"/>
    <w:rsid w:val="00463420"/>
    <w:rsid w:val="00463EE5"/>
    <w:rsid w:val="00463EE7"/>
    <w:rsid w:val="004643F4"/>
    <w:rsid w:val="00464879"/>
    <w:rsid w:val="00464A5B"/>
    <w:rsid w:val="00464D1F"/>
    <w:rsid w:val="004656C6"/>
    <w:rsid w:val="00465E79"/>
    <w:rsid w:val="00466267"/>
    <w:rsid w:val="0046683B"/>
    <w:rsid w:val="0046701B"/>
    <w:rsid w:val="004671CF"/>
    <w:rsid w:val="00467738"/>
    <w:rsid w:val="00467858"/>
    <w:rsid w:val="00467B07"/>
    <w:rsid w:val="00467DD0"/>
    <w:rsid w:val="0047031B"/>
    <w:rsid w:val="004703EC"/>
    <w:rsid w:val="0047052A"/>
    <w:rsid w:val="0047064B"/>
    <w:rsid w:val="0047072E"/>
    <w:rsid w:val="004708ED"/>
    <w:rsid w:val="0047132C"/>
    <w:rsid w:val="00471436"/>
    <w:rsid w:val="00471601"/>
    <w:rsid w:val="00471775"/>
    <w:rsid w:val="00471A11"/>
    <w:rsid w:val="00471B2C"/>
    <w:rsid w:val="004720BA"/>
    <w:rsid w:val="004724B4"/>
    <w:rsid w:val="004725B6"/>
    <w:rsid w:val="0047268A"/>
    <w:rsid w:val="004727B0"/>
    <w:rsid w:val="004727BB"/>
    <w:rsid w:val="0047282C"/>
    <w:rsid w:val="00472EBD"/>
    <w:rsid w:val="00473228"/>
    <w:rsid w:val="0047326F"/>
    <w:rsid w:val="004732FB"/>
    <w:rsid w:val="0047373D"/>
    <w:rsid w:val="00473FA6"/>
    <w:rsid w:val="00473FC1"/>
    <w:rsid w:val="00474220"/>
    <w:rsid w:val="0047433E"/>
    <w:rsid w:val="0047496D"/>
    <w:rsid w:val="00474A19"/>
    <w:rsid w:val="00474B72"/>
    <w:rsid w:val="00475633"/>
    <w:rsid w:val="0047588E"/>
    <w:rsid w:val="00475C4D"/>
    <w:rsid w:val="00476104"/>
    <w:rsid w:val="004763DC"/>
    <w:rsid w:val="00476832"/>
    <w:rsid w:val="00476AEC"/>
    <w:rsid w:val="00476BAD"/>
    <w:rsid w:val="00476D6C"/>
    <w:rsid w:val="004774A0"/>
    <w:rsid w:val="0047752D"/>
    <w:rsid w:val="004776C7"/>
    <w:rsid w:val="00477991"/>
    <w:rsid w:val="004779F4"/>
    <w:rsid w:val="00477CE3"/>
    <w:rsid w:val="00477D93"/>
    <w:rsid w:val="00477FBA"/>
    <w:rsid w:val="00480367"/>
    <w:rsid w:val="00480532"/>
    <w:rsid w:val="004805D1"/>
    <w:rsid w:val="00480813"/>
    <w:rsid w:val="00480830"/>
    <w:rsid w:val="00480A03"/>
    <w:rsid w:val="00480AE0"/>
    <w:rsid w:val="00480ECC"/>
    <w:rsid w:val="00481153"/>
    <w:rsid w:val="0048130A"/>
    <w:rsid w:val="00481B8B"/>
    <w:rsid w:val="00481DCA"/>
    <w:rsid w:val="00481EB4"/>
    <w:rsid w:val="00481ED3"/>
    <w:rsid w:val="00482330"/>
    <w:rsid w:val="00482DD4"/>
    <w:rsid w:val="00483AED"/>
    <w:rsid w:val="00483E11"/>
    <w:rsid w:val="0048424A"/>
    <w:rsid w:val="00484C68"/>
    <w:rsid w:val="00485474"/>
    <w:rsid w:val="00485852"/>
    <w:rsid w:val="00485898"/>
    <w:rsid w:val="00486246"/>
    <w:rsid w:val="00486275"/>
    <w:rsid w:val="004862EC"/>
    <w:rsid w:val="0048692E"/>
    <w:rsid w:val="00486AB0"/>
    <w:rsid w:val="00487215"/>
    <w:rsid w:val="0048744A"/>
    <w:rsid w:val="00487B3B"/>
    <w:rsid w:val="00487DD3"/>
    <w:rsid w:val="0049015C"/>
    <w:rsid w:val="00490409"/>
    <w:rsid w:val="0049077E"/>
    <w:rsid w:val="004908AC"/>
    <w:rsid w:val="004908D5"/>
    <w:rsid w:val="0049104A"/>
    <w:rsid w:val="00491148"/>
    <w:rsid w:val="004911C9"/>
    <w:rsid w:val="004911D4"/>
    <w:rsid w:val="004914DA"/>
    <w:rsid w:val="004916BA"/>
    <w:rsid w:val="00491A9B"/>
    <w:rsid w:val="00491CCF"/>
    <w:rsid w:val="00491F6B"/>
    <w:rsid w:val="00492201"/>
    <w:rsid w:val="00492C95"/>
    <w:rsid w:val="00492D70"/>
    <w:rsid w:val="00493347"/>
    <w:rsid w:val="00493600"/>
    <w:rsid w:val="004936A4"/>
    <w:rsid w:val="00493B02"/>
    <w:rsid w:val="00493FC9"/>
    <w:rsid w:val="00494AAE"/>
    <w:rsid w:val="00494C03"/>
    <w:rsid w:val="00494FB5"/>
    <w:rsid w:val="004952D0"/>
    <w:rsid w:val="004957F6"/>
    <w:rsid w:val="0049588B"/>
    <w:rsid w:val="004959C8"/>
    <w:rsid w:val="004960D5"/>
    <w:rsid w:val="00496698"/>
    <w:rsid w:val="00496CDB"/>
    <w:rsid w:val="00497016"/>
    <w:rsid w:val="004970D6"/>
    <w:rsid w:val="004970F4"/>
    <w:rsid w:val="00497150"/>
    <w:rsid w:val="00497448"/>
    <w:rsid w:val="0049757B"/>
    <w:rsid w:val="00497A4B"/>
    <w:rsid w:val="00497FC6"/>
    <w:rsid w:val="004A0192"/>
    <w:rsid w:val="004A0495"/>
    <w:rsid w:val="004A08F9"/>
    <w:rsid w:val="004A0903"/>
    <w:rsid w:val="004A0C9C"/>
    <w:rsid w:val="004A0F23"/>
    <w:rsid w:val="004A1234"/>
    <w:rsid w:val="004A1308"/>
    <w:rsid w:val="004A134E"/>
    <w:rsid w:val="004A228C"/>
    <w:rsid w:val="004A2485"/>
    <w:rsid w:val="004A2D97"/>
    <w:rsid w:val="004A2DD4"/>
    <w:rsid w:val="004A2F52"/>
    <w:rsid w:val="004A31BF"/>
    <w:rsid w:val="004A34AF"/>
    <w:rsid w:val="004A3647"/>
    <w:rsid w:val="004A3822"/>
    <w:rsid w:val="004A387A"/>
    <w:rsid w:val="004A3B82"/>
    <w:rsid w:val="004A3C12"/>
    <w:rsid w:val="004A3C67"/>
    <w:rsid w:val="004A416B"/>
    <w:rsid w:val="004A4712"/>
    <w:rsid w:val="004A4DBE"/>
    <w:rsid w:val="004A51FF"/>
    <w:rsid w:val="004A52CE"/>
    <w:rsid w:val="004A56D6"/>
    <w:rsid w:val="004A5766"/>
    <w:rsid w:val="004A5AE6"/>
    <w:rsid w:val="004A5F24"/>
    <w:rsid w:val="004A696B"/>
    <w:rsid w:val="004A69F5"/>
    <w:rsid w:val="004A6B2E"/>
    <w:rsid w:val="004A6E17"/>
    <w:rsid w:val="004A71D7"/>
    <w:rsid w:val="004A7343"/>
    <w:rsid w:val="004A7706"/>
    <w:rsid w:val="004A7804"/>
    <w:rsid w:val="004A7E5E"/>
    <w:rsid w:val="004B009C"/>
    <w:rsid w:val="004B021B"/>
    <w:rsid w:val="004B0367"/>
    <w:rsid w:val="004B0634"/>
    <w:rsid w:val="004B090C"/>
    <w:rsid w:val="004B0E68"/>
    <w:rsid w:val="004B1F15"/>
    <w:rsid w:val="004B2019"/>
    <w:rsid w:val="004B23B7"/>
    <w:rsid w:val="004B246B"/>
    <w:rsid w:val="004B270C"/>
    <w:rsid w:val="004B2747"/>
    <w:rsid w:val="004B2AE2"/>
    <w:rsid w:val="004B2F76"/>
    <w:rsid w:val="004B3076"/>
    <w:rsid w:val="004B3412"/>
    <w:rsid w:val="004B3ABF"/>
    <w:rsid w:val="004B3B0A"/>
    <w:rsid w:val="004B4094"/>
    <w:rsid w:val="004B4141"/>
    <w:rsid w:val="004B4425"/>
    <w:rsid w:val="004B4907"/>
    <w:rsid w:val="004B4CD1"/>
    <w:rsid w:val="004B4DB4"/>
    <w:rsid w:val="004B507B"/>
    <w:rsid w:val="004B5532"/>
    <w:rsid w:val="004B5673"/>
    <w:rsid w:val="004B5752"/>
    <w:rsid w:val="004B5931"/>
    <w:rsid w:val="004B619F"/>
    <w:rsid w:val="004B67F8"/>
    <w:rsid w:val="004B6800"/>
    <w:rsid w:val="004B685F"/>
    <w:rsid w:val="004B743F"/>
    <w:rsid w:val="004B7A2D"/>
    <w:rsid w:val="004B7B52"/>
    <w:rsid w:val="004B7EF9"/>
    <w:rsid w:val="004C0095"/>
    <w:rsid w:val="004C01B4"/>
    <w:rsid w:val="004C05EE"/>
    <w:rsid w:val="004C0623"/>
    <w:rsid w:val="004C07AB"/>
    <w:rsid w:val="004C0A2C"/>
    <w:rsid w:val="004C136B"/>
    <w:rsid w:val="004C1926"/>
    <w:rsid w:val="004C1B95"/>
    <w:rsid w:val="004C1EBF"/>
    <w:rsid w:val="004C204C"/>
    <w:rsid w:val="004C20A8"/>
    <w:rsid w:val="004C219A"/>
    <w:rsid w:val="004C21FC"/>
    <w:rsid w:val="004C23C5"/>
    <w:rsid w:val="004C2495"/>
    <w:rsid w:val="004C266D"/>
    <w:rsid w:val="004C2B37"/>
    <w:rsid w:val="004C2B83"/>
    <w:rsid w:val="004C2BE7"/>
    <w:rsid w:val="004C2D1F"/>
    <w:rsid w:val="004C2D71"/>
    <w:rsid w:val="004C2FBA"/>
    <w:rsid w:val="004C30C9"/>
    <w:rsid w:val="004C34D0"/>
    <w:rsid w:val="004C3641"/>
    <w:rsid w:val="004C37AC"/>
    <w:rsid w:val="004C3977"/>
    <w:rsid w:val="004C3A6B"/>
    <w:rsid w:val="004C412D"/>
    <w:rsid w:val="004C423F"/>
    <w:rsid w:val="004C4745"/>
    <w:rsid w:val="004C4AD5"/>
    <w:rsid w:val="004C4B59"/>
    <w:rsid w:val="004C4E4E"/>
    <w:rsid w:val="004C5154"/>
    <w:rsid w:val="004C5694"/>
    <w:rsid w:val="004C57A6"/>
    <w:rsid w:val="004C5872"/>
    <w:rsid w:val="004C59A8"/>
    <w:rsid w:val="004C5EF7"/>
    <w:rsid w:val="004C60D7"/>
    <w:rsid w:val="004C611E"/>
    <w:rsid w:val="004C62B2"/>
    <w:rsid w:val="004C6313"/>
    <w:rsid w:val="004C64D1"/>
    <w:rsid w:val="004C6D3B"/>
    <w:rsid w:val="004C749D"/>
    <w:rsid w:val="004C74DC"/>
    <w:rsid w:val="004C75B1"/>
    <w:rsid w:val="004C7776"/>
    <w:rsid w:val="004C7788"/>
    <w:rsid w:val="004D006C"/>
    <w:rsid w:val="004D0226"/>
    <w:rsid w:val="004D05FE"/>
    <w:rsid w:val="004D07F9"/>
    <w:rsid w:val="004D10C8"/>
    <w:rsid w:val="004D1FD9"/>
    <w:rsid w:val="004D2123"/>
    <w:rsid w:val="004D217D"/>
    <w:rsid w:val="004D2272"/>
    <w:rsid w:val="004D2529"/>
    <w:rsid w:val="004D286B"/>
    <w:rsid w:val="004D2983"/>
    <w:rsid w:val="004D2B0A"/>
    <w:rsid w:val="004D2E2E"/>
    <w:rsid w:val="004D314E"/>
    <w:rsid w:val="004D318E"/>
    <w:rsid w:val="004D3372"/>
    <w:rsid w:val="004D36FB"/>
    <w:rsid w:val="004D3A29"/>
    <w:rsid w:val="004D3EA9"/>
    <w:rsid w:val="004D4623"/>
    <w:rsid w:val="004D5054"/>
    <w:rsid w:val="004D5404"/>
    <w:rsid w:val="004D5581"/>
    <w:rsid w:val="004D5CB3"/>
    <w:rsid w:val="004D5E83"/>
    <w:rsid w:val="004D5E98"/>
    <w:rsid w:val="004D5FC9"/>
    <w:rsid w:val="004D61E5"/>
    <w:rsid w:val="004D62F7"/>
    <w:rsid w:val="004D66D7"/>
    <w:rsid w:val="004D689F"/>
    <w:rsid w:val="004D70CD"/>
    <w:rsid w:val="004D714C"/>
    <w:rsid w:val="004D74C0"/>
    <w:rsid w:val="004D7957"/>
    <w:rsid w:val="004D7E5C"/>
    <w:rsid w:val="004E0009"/>
    <w:rsid w:val="004E04F1"/>
    <w:rsid w:val="004E0559"/>
    <w:rsid w:val="004E0761"/>
    <w:rsid w:val="004E0A5F"/>
    <w:rsid w:val="004E0EAD"/>
    <w:rsid w:val="004E0F69"/>
    <w:rsid w:val="004E0F6F"/>
    <w:rsid w:val="004E1472"/>
    <w:rsid w:val="004E15BD"/>
    <w:rsid w:val="004E1F19"/>
    <w:rsid w:val="004E2200"/>
    <w:rsid w:val="004E2929"/>
    <w:rsid w:val="004E2A12"/>
    <w:rsid w:val="004E2DD6"/>
    <w:rsid w:val="004E312F"/>
    <w:rsid w:val="004E32A9"/>
    <w:rsid w:val="004E34DD"/>
    <w:rsid w:val="004E3D06"/>
    <w:rsid w:val="004E4AFA"/>
    <w:rsid w:val="004E4B61"/>
    <w:rsid w:val="004E4BA1"/>
    <w:rsid w:val="004E4E60"/>
    <w:rsid w:val="004E515F"/>
    <w:rsid w:val="004E5825"/>
    <w:rsid w:val="004E5B44"/>
    <w:rsid w:val="004E5C59"/>
    <w:rsid w:val="004E5D40"/>
    <w:rsid w:val="004E5DE1"/>
    <w:rsid w:val="004E5ECA"/>
    <w:rsid w:val="004E5ED1"/>
    <w:rsid w:val="004E60E1"/>
    <w:rsid w:val="004E61AD"/>
    <w:rsid w:val="004E6526"/>
    <w:rsid w:val="004E69FE"/>
    <w:rsid w:val="004E6AF0"/>
    <w:rsid w:val="004E6B24"/>
    <w:rsid w:val="004E6C6B"/>
    <w:rsid w:val="004E7926"/>
    <w:rsid w:val="004E7C28"/>
    <w:rsid w:val="004E7F4D"/>
    <w:rsid w:val="004F008D"/>
    <w:rsid w:val="004F00E2"/>
    <w:rsid w:val="004F018E"/>
    <w:rsid w:val="004F0223"/>
    <w:rsid w:val="004F0464"/>
    <w:rsid w:val="004F0561"/>
    <w:rsid w:val="004F0739"/>
    <w:rsid w:val="004F0742"/>
    <w:rsid w:val="004F0888"/>
    <w:rsid w:val="004F0D0F"/>
    <w:rsid w:val="004F0E10"/>
    <w:rsid w:val="004F1430"/>
    <w:rsid w:val="004F146E"/>
    <w:rsid w:val="004F1905"/>
    <w:rsid w:val="004F1C6E"/>
    <w:rsid w:val="004F1DA6"/>
    <w:rsid w:val="004F1DD8"/>
    <w:rsid w:val="004F1F95"/>
    <w:rsid w:val="004F2114"/>
    <w:rsid w:val="004F27DF"/>
    <w:rsid w:val="004F2980"/>
    <w:rsid w:val="004F4680"/>
    <w:rsid w:val="004F4A44"/>
    <w:rsid w:val="004F4D7E"/>
    <w:rsid w:val="004F4DC6"/>
    <w:rsid w:val="004F516D"/>
    <w:rsid w:val="004F5979"/>
    <w:rsid w:val="004F5D78"/>
    <w:rsid w:val="004F60A3"/>
    <w:rsid w:val="004F643F"/>
    <w:rsid w:val="004F6855"/>
    <w:rsid w:val="004F718E"/>
    <w:rsid w:val="004F7BA5"/>
    <w:rsid w:val="004F7F00"/>
    <w:rsid w:val="004F7F44"/>
    <w:rsid w:val="005001B8"/>
    <w:rsid w:val="00500400"/>
    <w:rsid w:val="00500403"/>
    <w:rsid w:val="005005F8"/>
    <w:rsid w:val="005009C3"/>
    <w:rsid w:val="00500A76"/>
    <w:rsid w:val="00500C8B"/>
    <w:rsid w:val="005012EA"/>
    <w:rsid w:val="00501307"/>
    <w:rsid w:val="0050140D"/>
    <w:rsid w:val="0050172C"/>
    <w:rsid w:val="005019A8"/>
    <w:rsid w:val="00501EA5"/>
    <w:rsid w:val="00502188"/>
    <w:rsid w:val="00502217"/>
    <w:rsid w:val="005024FC"/>
    <w:rsid w:val="00502670"/>
    <w:rsid w:val="0050276E"/>
    <w:rsid w:val="00502C88"/>
    <w:rsid w:val="00503A23"/>
    <w:rsid w:val="00503A26"/>
    <w:rsid w:val="00503B87"/>
    <w:rsid w:val="00503D75"/>
    <w:rsid w:val="00503D8B"/>
    <w:rsid w:val="00503DD3"/>
    <w:rsid w:val="00504209"/>
    <w:rsid w:val="0050462A"/>
    <w:rsid w:val="005049E6"/>
    <w:rsid w:val="00504AC0"/>
    <w:rsid w:val="00504B89"/>
    <w:rsid w:val="00504DEF"/>
    <w:rsid w:val="00505140"/>
    <w:rsid w:val="005051EC"/>
    <w:rsid w:val="005053FB"/>
    <w:rsid w:val="0050590B"/>
    <w:rsid w:val="00505C23"/>
    <w:rsid w:val="00505EF6"/>
    <w:rsid w:val="0050637E"/>
    <w:rsid w:val="005064D7"/>
    <w:rsid w:val="00506599"/>
    <w:rsid w:val="0050692D"/>
    <w:rsid w:val="00506A6E"/>
    <w:rsid w:val="00506B81"/>
    <w:rsid w:val="00506E27"/>
    <w:rsid w:val="005073DB"/>
    <w:rsid w:val="00507A8D"/>
    <w:rsid w:val="00507B35"/>
    <w:rsid w:val="0051001A"/>
    <w:rsid w:val="00510100"/>
    <w:rsid w:val="0051019F"/>
    <w:rsid w:val="00510236"/>
    <w:rsid w:val="005103AF"/>
    <w:rsid w:val="00510625"/>
    <w:rsid w:val="00510DAE"/>
    <w:rsid w:val="00510ECA"/>
    <w:rsid w:val="00510FE2"/>
    <w:rsid w:val="00511421"/>
    <w:rsid w:val="00511437"/>
    <w:rsid w:val="005114CA"/>
    <w:rsid w:val="00511716"/>
    <w:rsid w:val="00511892"/>
    <w:rsid w:val="00511909"/>
    <w:rsid w:val="00511AB1"/>
    <w:rsid w:val="00511B21"/>
    <w:rsid w:val="00511B2B"/>
    <w:rsid w:val="00511E1B"/>
    <w:rsid w:val="00512054"/>
    <w:rsid w:val="00512576"/>
    <w:rsid w:val="00512B79"/>
    <w:rsid w:val="00512C69"/>
    <w:rsid w:val="00512DBF"/>
    <w:rsid w:val="00512F0E"/>
    <w:rsid w:val="00513200"/>
    <w:rsid w:val="0051332F"/>
    <w:rsid w:val="00514292"/>
    <w:rsid w:val="005146A3"/>
    <w:rsid w:val="005148DA"/>
    <w:rsid w:val="00514CF3"/>
    <w:rsid w:val="00514D31"/>
    <w:rsid w:val="00514DA8"/>
    <w:rsid w:val="00514F46"/>
    <w:rsid w:val="005151CF"/>
    <w:rsid w:val="00515647"/>
    <w:rsid w:val="00515839"/>
    <w:rsid w:val="00515A99"/>
    <w:rsid w:val="00515AAE"/>
    <w:rsid w:val="005160BA"/>
    <w:rsid w:val="005162EC"/>
    <w:rsid w:val="00516426"/>
    <w:rsid w:val="00516527"/>
    <w:rsid w:val="00516605"/>
    <w:rsid w:val="005166ED"/>
    <w:rsid w:val="00516FDC"/>
    <w:rsid w:val="00517166"/>
    <w:rsid w:val="0051729A"/>
    <w:rsid w:val="00517921"/>
    <w:rsid w:val="00517B80"/>
    <w:rsid w:val="00517F03"/>
    <w:rsid w:val="00520143"/>
    <w:rsid w:val="0052026B"/>
    <w:rsid w:val="00520667"/>
    <w:rsid w:val="00520ACA"/>
    <w:rsid w:val="00521318"/>
    <w:rsid w:val="0052192E"/>
    <w:rsid w:val="005225A8"/>
    <w:rsid w:val="0052281F"/>
    <w:rsid w:val="00522EE8"/>
    <w:rsid w:val="00523359"/>
    <w:rsid w:val="00523A74"/>
    <w:rsid w:val="00523A9E"/>
    <w:rsid w:val="00523CAB"/>
    <w:rsid w:val="0052404B"/>
    <w:rsid w:val="00524452"/>
    <w:rsid w:val="005259B1"/>
    <w:rsid w:val="00525F08"/>
    <w:rsid w:val="00525F5C"/>
    <w:rsid w:val="0052605D"/>
    <w:rsid w:val="0052626D"/>
    <w:rsid w:val="005265B5"/>
    <w:rsid w:val="00526DAB"/>
    <w:rsid w:val="0052712F"/>
    <w:rsid w:val="005271ED"/>
    <w:rsid w:val="005273BA"/>
    <w:rsid w:val="0052743E"/>
    <w:rsid w:val="00527640"/>
    <w:rsid w:val="0052765C"/>
    <w:rsid w:val="00527C91"/>
    <w:rsid w:val="00527EBE"/>
    <w:rsid w:val="0053008E"/>
    <w:rsid w:val="005301A2"/>
    <w:rsid w:val="00530772"/>
    <w:rsid w:val="00530F90"/>
    <w:rsid w:val="00531610"/>
    <w:rsid w:val="005317C3"/>
    <w:rsid w:val="00531811"/>
    <w:rsid w:val="00531B53"/>
    <w:rsid w:val="00531EBB"/>
    <w:rsid w:val="00532135"/>
    <w:rsid w:val="00532381"/>
    <w:rsid w:val="005325EC"/>
    <w:rsid w:val="00533D7F"/>
    <w:rsid w:val="00533FD5"/>
    <w:rsid w:val="00533FF0"/>
    <w:rsid w:val="0053455C"/>
    <w:rsid w:val="00534570"/>
    <w:rsid w:val="00534905"/>
    <w:rsid w:val="00535919"/>
    <w:rsid w:val="00535EF8"/>
    <w:rsid w:val="00535F53"/>
    <w:rsid w:val="005360BE"/>
    <w:rsid w:val="00536488"/>
    <w:rsid w:val="005365A0"/>
    <w:rsid w:val="00536769"/>
    <w:rsid w:val="0053693F"/>
    <w:rsid w:val="00536953"/>
    <w:rsid w:val="00536A23"/>
    <w:rsid w:val="0053718A"/>
    <w:rsid w:val="005371B5"/>
    <w:rsid w:val="0053745B"/>
    <w:rsid w:val="00537726"/>
    <w:rsid w:val="0053795C"/>
    <w:rsid w:val="00537A40"/>
    <w:rsid w:val="00537C44"/>
    <w:rsid w:val="00537DE7"/>
    <w:rsid w:val="00540304"/>
    <w:rsid w:val="0054057F"/>
    <w:rsid w:val="00540597"/>
    <w:rsid w:val="0054073A"/>
    <w:rsid w:val="00540F3F"/>
    <w:rsid w:val="00540F45"/>
    <w:rsid w:val="00541B56"/>
    <w:rsid w:val="00541FDC"/>
    <w:rsid w:val="005422B6"/>
    <w:rsid w:val="00542490"/>
    <w:rsid w:val="0054266A"/>
    <w:rsid w:val="005426B0"/>
    <w:rsid w:val="005427A4"/>
    <w:rsid w:val="00542AA7"/>
    <w:rsid w:val="00542B1A"/>
    <w:rsid w:val="00542B3D"/>
    <w:rsid w:val="00542FE2"/>
    <w:rsid w:val="00543322"/>
    <w:rsid w:val="00543626"/>
    <w:rsid w:val="00543FB0"/>
    <w:rsid w:val="0054451A"/>
    <w:rsid w:val="00544A75"/>
    <w:rsid w:val="00544DA3"/>
    <w:rsid w:val="00545536"/>
    <w:rsid w:val="0054556B"/>
    <w:rsid w:val="00545AAF"/>
    <w:rsid w:val="00545AF5"/>
    <w:rsid w:val="00546761"/>
    <w:rsid w:val="00546B06"/>
    <w:rsid w:val="00546C80"/>
    <w:rsid w:val="00546F23"/>
    <w:rsid w:val="00546F64"/>
    <w:rsid w:val="005475A1"/>
    <w:rsid w:val="005477DA"/>
    <w:rsid w:val="00547AE6"/>
    <w:rsid w:val="00547C5F"/>
    <w:rsid w:val="00550198"/>
    <w:rsid w:val="005503FA"/>
    <w:rsid w:val="0055084B"/>
    <w:rsid w:val="00551000"/>
    <w:rsid w:val="005512A3"/>
    <w:rsid w:val="0055156A"/>
    <w:rsid w:val="005515E5"/>
    <w:rsid w:val="0055267B"/>
    <w:rsid w:val="005529E2"/>
    <w:rsid w:val="00552F7C"/>
    <w:rsid w:val="00553928"/>
    <w:rsid w:val="005541DF"/>
    <w:rsid w:val="00554580"/>
    <w:rsid w:val="005547BD"/>
    <w:rsid w:val="00554C8E"/>
    <w:rsid w:val="005553F1"/>
    <w:rsid w:val="00555F3A"/>
    <w:rsid w:val="005563EA"/>
    <w:rsid w:val="005565FC"/>
    <w:rsid w:val="0055680E"/>
    <w:rsid w:val="005569B6"/>
    <w:rsid w:val="00556CA1"/>
    <w:rsid w:val="00556DA1"/>
    <w:rsid w:val="0055781D"/>
    <w:rsid w:val="00557A2B"/>
    <w:rsid w:val="00557A9D"/>
    <w:rsid w:val="00557D0A"/>
    <w:rsid w:val="0056065F"/>
    <w:rsid w:val="00560950"/>
    <w:rsid w:val="00560B9A"/>
    <w:rsid w:val="00560DED"/>
    <w:rsid w:val="00560E83"/>
    <w:rsid w:val="00560F22"/>
    <w:rsid w:val="00561423"/>
    <w:rsid w:val="00561507"/>
    <w:rsid w:val="00561676"/>
    <w:rsid w:val="00561E41"/>
    <w:rsid w:val="00562202"/>
    <w:rsid w:val="00562870"/>
    <w:rsid w:val="00562EE4"/>
    <w:rsid w:val="00562F47"/>
    <w:rsid w:val="00563136"/>
    <w:rsid w:val="005631BE"/>
    <w:rsid w:val="0056359C"/>
    <w:rsid w:val="00563727"/>
    <w:rsid w:val="00563AE7"/>
    <w:rsid w:val="00564C91"/>
    <w:rsid w:val="0056560F"/>
    <w:rsid w:val="00565C36"/>
    <w:rsid w:val="00565CBD"/>
    <w:rsid w:val="00565F16"/>
    <w:rsid w:val="00565FCE"/>
    <w:rsid w:val="00566A13"/>
    <w:rsid w:val="00566B3A"/>
    <w:rsid w:val="00566D6A"/>
    <w:rsid w:val="00566E9F"/>
    <w:rsid w:val="005670A6"/>
    <w:rsid w:val="0056714B"/>
    <w:rsid w:val="00567465"/>
    <w:rsid w:val="00567D68"/>
    <w:rsid w:val="00570401"/>
    <w:rsid w:val="005706FC"/>
    <w:rsid w:val="00570D26"/>
    <w:rsid w:val="00570DF0"/>
    <w:rsid w:val="00570E8A"/>
    <w:rsid w:val="00570F1F"/>
    <w:rsid w:val="00571334"/>
    <w:rsid w:val="0057145F"/>
    <w:rsid w:val="00571C8E"/>
    <w:rsid w:val="00571E8E"/>
    <w:rsid w:val="00572025"/>
    <w:rsid w:val="00572232"/>
    <w:rsid w:val="005726B6"/>
    <w:rsid w:val="0057284F"/>
    <w:rsid w:val="00572C41"/>
    <w:rsid w:val="00572D37"/>
    <w:rsid w:val="00572E03"/>
    <w:rsid w:val="00572EDF"/>
    <w:rsid w:val="00573C1B"/>
    <w:rsid w:val="0057480A"/>
    <w:rsid w:val="00574E09"/>
    <w:rsid w:val="00575462"/>
    <w:rsid w:val="0057547D"/>
    <w:rsid w:val="00575711"/>
    <w:rsid w:val="00575817"/>
    <w:rsid w:val="0057598F"/>
    <w:rsid w:val="00575A5C"/>
    <w:rsid w:val="00575C0B"/>
    <w:rsid w:val="00575EAF"/>
    <w:rsid w:val="00575EC7"/>
    <w:rsid w:val="0057611D"/>
    <w:rsid w:val="0057631F"/>
    <w:rsid w:val="00576329"/>
    <w:rsid w:val="00576D4B"/>
    <w:rsid w:val="00576EAD"/>
    <w:rsid w:val="0057704F"/>
    <w:rsid w:val="0057712F"/>
    <w:rsid w:val="00577208"/>
    <w:rsid w:val="00577299"/>
    <w:rsid w:val="005778FE"/>
    <w:rsid w:val="0057797F"/>
    <w:rsid w:val="00577D08"/>
    <w:rsid w:val="0058020E"/>
    <w:rsid w:val="00580734"/>
    <w:rsid w:val="00580C75"/>
    <w:rsid w:val="00580E29"/>
    <w:rsid w:val="0058109D"/>
    <w:rsid w:val="00581668"/>
    <w:rsid w:val="00581820"/>
    <w:rsid w:val="00581BBF"/>
    <w:rsid w:val="00581F08"/>
    <w:rsid w:val="00582169"/>
    <w:rsid w:val="005822CA"/>
    <w:rsid w:val="005827F4"/>
    <w:rsid w:val="005829EC"/>
    <w:rsid w:val="00582A2A"/>
    <w:rsid w:val="00582E9D"/>
    <w:rsid w:val="00582F76"/>
    <w:rsid w:val="0058319A"/>
    <w:rsid w:val="005836AC"/>
    <w:rsid w:val="00583A8C"/>
    <w:rsid w:val="005849C5"/>
    <w:rsid w:val="005849C6"/>
    <w:rsid w:val="00584A69"/>
    <w:rsid w:val="00585744"/>
    <w:rsid w:val="00585C4C"/>
    <w:rsid w:val="00585D50"/>
    <w:rsid w:val="0058614D"/>
    <w:rsid w:val="00586188"/>
    <w:rsid w:val="00586BF0"/>
    <w:rsid w:val="00586F77"/>
    <w:rsid w:val="00587082"/>
    <w:rsid w:val="005870F4"/>
    <w:rsid w:val="00587176"/>
    <w:rsid w:val="005871C4"/>
    <w:rsid w:val="0058798C"/>
    <w:rsid w:val="0059024A"/>
    <w:rsid w:val="0059030E"/>
    <w:rsid w:val="005908F0"/>
    <w:rsid w:val="00590A30"/>
    <w:rsid w:val="00590B95"/>
    <w:rsid w:val="005910F5"/>
    <w:rsid w:val="0059142E"/>
    <w:rsid w:val="00591C4F"/>
    <w:rsid w:val="00592361"/>
    <w:rsid w:val="00592BC4"/>
    <w:rsid w:val="00592FF5"/>
    <w:rsid w:val="005935F6"/>
    <w:rsid w:val="005937AF"/>
    <w:rsid w:val="005937D6"/>
    <w:rsid w:val="005937D9"/>
    <w:rsid w:val="00594469"/>
    <w:rsid w:val="00594AF6"/>
    <w:rsid w:val="00594FDE"/>
    <w:rsid w:val="0059501C"/>
    <w:rsid w:val="00595276"/>
    <w:rsid w:val="00595384"/>
    <w:rsid w:val="005953F8"/>
    <w:rsid w:val="005957C0"/>
    <w:rsid w:val="005958F3"/>
    <w:rsid w:val="00595A7D"/>
    <w:rsid w:val="00595D98"/>
    <w:rsid w:val="00595DD2"/>
    <w:rsid w:val="00595E6B"/>
    <w:rsid w:val="0059606A"/>
    <w:rsid w:val="00596288"/>
    <w:rsid w:val="0059649B"/>
    <w:rsid w:val="005966A1"/>
    <w:rsid w:val="005968C3"/>
    <w:rsid w:val="00596A3D"/>
    <w:rsid w:val="00596A40"/>
    <w:rsid w:val="005976FA"/>
    <w:rsid w:val="005978CB"/>
    <w:rsid w:val="0059793F"/>
    <w:rsid w:val="00597C32"/>
    <w:rsid w:val="00597C38"/>
    <w:rsid w:val="00597DB3"/>
    <w:rsid w:val="00597F6B"/>
    <w:rsid w:val="005A0345"/>
    <w:rsid w:val="005A035F"/>
    <w:rsid w:val="005A0433"/>
    <w:rsid w:val="005A07DB"/>
    <w:rsid w:val="005A0893"/>
    <w:rsid w:val="005A0A96"/>
    <w:rsid w:val="005A0B89"/>
    <w:rsid w:val="005A10DF"/>
    <w:rsid w:val="005A13B2"/>
    <w:rsid w:val="005A1934"/>
    <w:rsid w:val="005A1B77"/>
    <w:rsid w:val="005A2037"/>
    <w:rsid w:val="005A224A"/>
    <w:rsid w:val="005A24F0"/>
    <w:rsid w:val="005A26E7"/>
    <w:rsid w:val="005A2803"/>
    <w:rsid w:val="005A2A60"/>
    <w:rsid w:val="005A31D0"/>
    <w:rsid w:val="005A36D6"/>
    <w:rsid w:val="005A36F2"/>
    <w:rsid w:val="005A3904"/>
    <w:rsid w:val="005A3AE9"/>
    <w:rsid w:val="005A3E49"/>
    <w:rsid w:val="005A4097"/>
    <w:rsid w:val="005A4205"/>
    <w:rsid w:val="005A431A"/>
    <w:rsid w:val="005A4668"/>
    <w:rsid w:val="005A46B3"/>
    <w:rsid w:val="005A4826"/>
    <w:rsid w:val="005A4888"/>
    <w:rsid w:val="005A48E6"/>
    <w:rsid w:val="005A5A55"/>
    <w:rsid w:val="005A5BAC"/>
    <w:rsid w:val="005A5EB0"/>
    <w:rsid w:val="005A5EE0"/>
    <w:rsid w:val="005A611C"/>
    <w:rsid w:val="005A63B3"/>
    <w:rsid w:val="005A6C92"/>
    <w:rsid w:val="005A73BC"/>
    <w:rsid w:val="005A7AAD"/>
    <w:rsid w:val="005A7D42"/>
    <w:rsid w:val="005B018E"/>
    <w:rsid w:val="005B0877"/>
    <w:rsid w:val="005B0D01"/>
    <w:rsid w:val="005B0E28"/>
    <w:rsid w:val="005B0E9D"/>
    <w:rsid w:val="005B0F77"/>
    <w:rsid w:val="005B12D4"/>
    <w:rsid w:val="005B1D78"/>
    <w:rsid w:val="005B1FEF"/>
    <w:rsid w:val="005B2714"/>
    <w:rsid w:val="005B2B9E"/>
    <w:rsid w:val="005B2D55"/>
    <w:rsid w:val="005B2FFD"/>
    <w:rsid w:val="005B3372"/>
    <w:rsid w:val="005B3806"/>
    <w:rsid w:val="005B3FA2"/>
    <w:rsid w:val="005B46B5"/>
    <w:rsid w:val="005B4BF1"/>
    <w:rsid w:val="005B59C9"/>
    <w:rsid w:val="005B5C74"/>
    <w:rsid w:val="005B5CB8"/>
    <w:rsid w:val="005B60B8"/>
    <w:rsid w:val="005B6384"/>
    <w:rsid w:val="005B673D"/>
    <w:rsid w:val="005B6A96"/>
    <w:rsid w:val="005B6D98"/>
    <w:rsid w:val="005B6EF1"/>
    <w:rsid w:val="005B7186"/>
    <w:rsid w:val="005B7213"/>
    <w:rsid w:val="005B7564"/>
    <w:rsid w:val="005B775D"/>
    <w:rsid w:val="005B7C80"/>
    <w:rsid w:val="005B7ED3"/>
    <w:rsid w:val="005C0208"/>
    <w:rsid w:val="005C08EC"/>
    <w:rsid w:val="005C09B7"/>
    <w:rsid w:val="005C0A26"/>
    <w:rsid w:val="005C0CE7"/>
    <w:rsid w:val="005C0D7B"/>
    <w:rsid w:val="005C0EAD"/>
    <w:rsid w:val="005C0F84"/>
    <w:rsid w:val="005C134B"/>
    <w:rsid w:val="005C1635"/>
    <w:rsid w:val="005C18AC"/>
    <w:rsid w:val="005C1AD3"/>
    <w:rsid w:val="005C22B0"/>
    <w:rsid w:val="005C22D1"/>
    <w:rsid w:val="005C2C58"/>
    <w:rsid w:val="005C2F61"/>
    <w:rsid w:val="005C2FB5"/>
    <w:rsid w:val="005C337E"/>
    <w:rsid w:val="005C379B"/>
    <w:rsid w:val="005C3848"/>
    <w:rsid w:val="005C3B13"/>
    <w:rsid w:val="005C4556"/>
    <w:rsid w:val="005C46D0"/>
    <w:rsid w:val="005C4ACD"/>
    <w:rsid w:val="005C4DEC"/>
    <w:rsid w:val="005C5C7C"/>
    <w:rsid w:val="005C62C8"/>
    <w:rsid w:val="005C64E4"/>
    <w:rsid w:val="005C7A77"/>
    <w:rsid w:val="005C7D54"/>
    <w:rsid w:val="005C7EEF"/>
    <w:rsid w:val="005D0112"/>
    <w:rsid w:val="005D0276"/>
    <w:rsid w:val="005D08E0"/>
    <w:rsid w:val="005D0941"/>
    <w:rsid w:val="005D0942"/>
    <w:rsid w:val="005D0A66"/>
    <w:rsid w:val="005D0ACA"/>
    <w:rsid w:val="005D0BF1"/>
    <w:rsid w:val="005D0DA6"/>
    <w:rsid w:val="005D1175"/>
    <w:rsid w:val="005D124F"/>
    <w:rsid w:val="005D125F"/>
    <w:rsid w:val="005D1F9D"/>
    <w:rsid w:val="005D2471"/>
    <w:rsid w:val="005D2C73"/>
    <w:rsid w:val="005D2FAA"/>
    <w:rsid w:val="005D342A"/>
    <w:rsid w:val="005D37DF"/>
    <w:rsid w:val="005D3966"/>
    <w:rsid w:val="005D3D12"/>
    <w:rsid w:val="005D3F5B"/>
    <w:rsid w:val="005D464D"/>
    <w:rsid w:val="005D4978"/>
    <w:rsid w:val="005D4C0E"/>
    <w:rsid w:val="005D4CBF"/>
    <w:rsid w:val="005D540D"/>
    <w:rsid w:val="005D5480"/>
    <w:rsid w:val="005D54FC"/>
    <w:rsid w:val="005D561F"/>
    <w:rsid w:val="005D62C1"/>
    <w:rsid w:val="005D63B3"/>
    <w:rsid w:val="005D6719"/>
    <w:rsid w:val="005D679C"/>
    <w:rsid w:val="005D6888"/>
    <w:rsid w:val="005D6975"/>
    <w:rsid w:val="005D69C0"/>
    <w:rsid w:val="005D6A84"/>
    <w:rsid w:val="005D6B3A"/>
    <w:rsid w:val="005D718A"/>
    <w:rsid w:val="005D7622"/>
    <w:rsid w:val="005D79BC"/>
    <w:rsid w:val="005D7E7F"/>
    <w:rsid w:val="005E0078"/>
    <w:rsid w:val="005E04CD"/>
    <w:rsid w:val="005E04D6"/>
    <w:rsid w:val="005E0D9C"/>
    <w:rsid w:val="005E0DD4"/>
    <w:rsid w:val="005E0EAC"/>
    <w:rsid w:val="005E1F0D"/>
    <w:rsid w:val="005E2129"/>
    <w:rsid w:val="005E224A"/>
    <w:rsid w:val="005E266B"/>
    <w:rsid w:val="005E275F"/>
    <w:rsid w:val="005E282B"/>
    <w:rsid w:val="005E2875"/>
    <w:rsid w:val="005E2969"/>
    <w:rsid w:val="005E2CAA"/>
    <w:rsid w:val="005E3040"/>
    <w:rsid w:val="005E32B1"/>
    <w:rsid w:val="005E360C"/>
    <w:rsid w:val="005E3BE1"/>
    <w:rsid w:val="005E42AB"/>
    <w:rsid w:val="005E44A9"/>
    <w:rsid w:val="005E4B62"/>
    <w:rsid w:val="005E50F6"/>
    <w:rsid w:val="005E545D"/>
    <w:rsid w:val="005E592F"/>
    <w:rsid w:val="005E5EF9"/>
    <w:rsid w:val="005E624B"/>
    <w:rsid w:val="005E63EB"/>
    <w:rsid w:val="005E647F"/>
    <w:rsid w:val="005E6A8E"/>
    <w:rsid w:val="005E6C18"/>
    <w:rsid w:val="005E74BF"/>
    <w:rsid w:val="005E74DB"/>
    <w:rsid w:val="005E75C9"/>
    <w:rsid w:val="005E7619"/>
    <w:rsid w:val="005E7E5B"/>
    <w:rsid w:val="005F015D"/>
    <w:rsid w:val="005F0D12"/>
    <w:rsid w:val="005F14E8"/>
    <w:rsid w:val="005F16E4"/>
    <w:rsid w:val="005F185C"/>
    <w:rsid w:val="005F1960"/>
    <w:rsid w:val="005F1A37"/>
    <w:rsid w:val="005F1C04"/>
    <w:rsid w:val="005F1D52"/>
    <w:rsid w:val="005F21B8"/>
    <w:rsid w:val="005F23E8"/>
    <w:rsid w:val="005F2701"/>
    <w:rsid w:val="005F286F"/>
    <w:rsid w:val="005F2A5F"/>
    <w:rsid w:val="005F2B62"/>
    <w:rsid w:val="005F2FFF"/>
    <w:rsid w:val="005F357C"/>
    <w:rsid w:val="005F3CEB"/>
    <w:rsid w:val="005F3DA0"/>
    <w:rsid w:val="005F3F83"/>
    <w:rsid w:val="005F3FD8"/>
    <w:rsid w:val="005F441C"/>
    <w:rsid w:val="005F4797"/>
    <w:rsid w:val="005F4A37"/>
    <w:rsid w:val="005F4C2D"/>
    <w:rsid w:val="005F52BC"/>
    <w:rsid w:val="005F52CE"/>
    <w:rsid w:val="005F533A"/>
    <w:rsid w:val="005F53F8"/>
    <w:rsid w:val="005F57CD"/>
    <w:rsid w:val="005F57F5"/>
    <w:rsid w:val="005F5FA4"/>
    <w:rsid w:val="005F6340"/>
    <w:rsid w:val="005F6537"/>
    <w:rsid w:val="005F6E7A"/>
    <w:rsid w:val="005F6F25"/>
    <w:rsid w:val="005F6F4A"/>
    <w:rsid w:val="005F6FE9"/>
    <w:rsid w:val="005F71E6"/>
    <w:rsid w:val="005F7E71"/>
    <w:rsid w:val="006000F4"/>
    <w:rsid w:val="006000F6"/>
    <w:rsid w:val="006004F8"/>
    <w:rsid w:val="0060057E"/>
    <w:rsid w:val="0060058E"/>
    <w:rsid w:val="00600D9A"/>
    <w:rsid w:val="006010F6"/>
    <w:rsid w:val="00601348"/>
    <w:rsid w:val="006014FD"/>
    <w:rsid w:val="00601E90"/>
    <w:rsid w:val="00601F3B"/>
    <w:rsid w:val="00602050"/>
    <w:rsid w:val="006028BB"/>
    <w:rsid w:val="00602D44"/>
    <w:rsid w:val="00602E91"/>
    <w:rsid w:val="0060321F"/>
    <w:rsid w:val="006035B4"/>
    <w:rsid w:val="00603A0F"/>
    <w:rsid w:val="00603C40"/>
    <w:rsid w:val="00603C86"/>
    <w:rsid w:val="00604761"/>
    <w:rsid w:val="006047F1"/>
    <w:rsid w:val="00604ACC"/>
    <w:rsid w:val="00604FDC"/>
    <w:rsid w:val="006051C4"/>
    <w:rsid w:val="00605461"/>
    <w:rsid w:val="006055E1"/>
    <w:rsid w:val="00605665"/>
    <w:rsid w:val="0060570B"/>
    <w:rsid w:val="00605805"/>
    <w:rsid w:val="00605922"/>
    <w:rsid w:val="00605A62"/>
    <w:rsid w:val="0060613E"/>
    <w:rsid w:val="0060689D"/>
    <w:rsid w:val="00606FD7"/>
    <w:rsid w:val="006072CD"/>
    <w:rsid w:val="006077AB"/>
    <w:rsid w:val="00607855"/>
    <w:rsid w:val="006100B6"/>
    <w:rsid w:val="006100DF"/>
    <w:rsid w:val="00610274"/>
    <w:rsid w:val="006104A4"/>
    <w:rsid w:val="006104B6"/>
    <w:rsid w:val="00610521"/>
    <w:rsid w:val="0061067C"/>
    <w:rsid w:val="006109E9"/>
    <w:rsid w:val="00610D9A"/>
    <w:rsid w:val="00610ED6"/>
    <w:rsid w:val="00610F24"/>
    <w:rsid w:val="0061109E"/>
    <w:rsid w:val="00611103"/>
    <w:rsid w:val="00611150"/>
    <w:rsid w:val="00611234"/>
    <w:rsid w:val="006113B6"/>
    <w:rsid w:val="006114D8"/>
    <w:rsid w:val="00611502"/>
    <w:rsid w:val="00611A4D"/>
    <w:rsid w:val="00611AD1"/>
    <w:rsid w:val="00611CDD"/>
    <w:rsid w:val="00611E3C"/>
    <w:rsid w:val="00611EAF"/>
    <w:rsid w:val="00611FF0"/>
    <w:rsid w:val="00612C55"/>
    <w:rsid w:val="006130D9"/>
    <w:rsid w:val="006136C4"/>
    <w:rsid w:val="0061386E"/>
    <w:rsid w:val="00613905"/>
    <w:rsid w:val="00613A3B"/>
    <w:rsid w:val="00613C13"/>
    <w:rsid w:val="00613DE7"/>
    <w:rsid w:val="006140D5"/>
    <w:rsid w:val="00614350"/>
    <w:rsid w:val="00614B65"/>
    <w:rsid w:val="00614EC7"/>
    <w:rsid w:val="00615379"/>
    <w:rsid w:val="0061564E"/>
    <w:rsid w:val="0061571E"/>
    <w:rsid w:val="006157E1"/>
    <w:rsid w:val="00615889"/>
    <w:rsid w:val="006158EE"/>
    <w:rsid w:val="006159A5"/>
    <w:rsid w:val="00615CB9"/>
    <w:rsid w:val="00615DE0"/>
    <w:rsid w:val="00615E25"/>
    <w:rsid w:val="00616054"/>
    <w:rsid w:val="00616106"/>
    <w:rsid w:val="0061647D"/>
    <w:rsid w:val="006164AA"/>
    <w:rsid w:val="0061679E"/>
    <w:rsid w:val="006167B8"/>
    <w:rsid w:val="00616E23"/>
    <w:rsid w:val="00617033"/>
    <w:rsid w:val="0061734B"/>
    <w:rsid w:val="00617CFF"/>
    <w:rsid w:val="00620F7B"/>
    <w:rsid w:val="00621519"/>
    <w:rsid w:val="006217F3"/>
    <w:rsid w:val="006217FB"/>
    <w:rsid w:val="00621F7B"/>
    <w:rsid w:val="00622477"/>
    <w:rsid w:val="006224D2"/>
    <w:rsid w:val="006227B5"/>
    <w:rsid w:val="006227BC"/>
    <w:rsid w:val="00622F02"/>
    <w:rsid w:val="0062357B"/>
    <w:rsid w:val="00623690"/>
    <w:rsid w:val="006236C8"/>
    <w:rsid w:val="00623CF8"/>
    <w:rsid w:val="00624316"/>
    <w:rsid w:val="00624A86"/>
    <w:rsid w:val="00624ABC"/>
    <w:rsid w:val="00624AEB"/>
    <w:rsid w:val="00624EEF"/>
    <w:rsid w:val="00625485"/>
    <w:rsid w:val="00625901"/>
    <w:rsid w:val="00625C3B"/>
    <w:rsid w:val="0062605A"/>
    <w:rsid w:val="00626149"/>
    <w:rsid w:val="00626952"/>
    <w:rsid w:val="0062781D"/>
    <w:rsid w:val="00630035"/>
    <w:rsid w:val="00630065"/>
    <w:rsid w:val="00631308"/>
    <w:rsid w:val="006315CF"/>
    <w:rsid w:val="00631816"/>
    <w:rsid w:val="00631D24"/>
    <w:rsid w:val="00631E35"/>
    <w:rsid w:val="00631F12"/>
    <w:rsid w:val="006320CA"/>
    <w:rsid w:val="0063220A"/>
    <w:rsid w:val="00632472"/>
    <w:rsid w:val="00632877"/>
    <w:rsid w:val="00632B5A"/>
    <w:rsid w:val="00632FA8"/>
    <w:rsid w:val="00633424"/>
    <w:rsid w:val="00633706"/>
    <w:rsid w:val="00633725"/>
    <w:rsid w:val="00633F53"/>
    <w:rsid w:val="0063485F"/>
    <w:rsid w:val="00634A24"/>
    <w:rsid w:val="00635052"/>
    <w:rsid w:val="0063526F"/>
    <w:rsid w:val="00635308"/>
    <w:rsid w:val="0063546D"/>
    <w:rsid w:val="00635DEE"/>
    <w:rsid w:val="00635F19"/>
    <w:rsid w:val="006365DF"/>
    <w:rsid w:val="006366A8"/>
    <w:rsid w:val="00636909"/>
    <w:rsid w:val="00636D02"/>
    <w:rsid w:val="006370F9"/>
    <w:rsid w:val="0063743E"/>
    <w:rsid w:val="00637478"/>
    <w:rsid w:val="00637593"/>
    <w:rsid w:val="00637668"/>
    <w:rsid w:val="006377ED"/>
    <w:rsid w:val="00637E8C"/>
    <w:rsid w:val="00640013"/>
    <w:rsid w:val="006401F9"/>
    <w:rsid w:val="00640223"/>
    <w:rsid w:val="00640894"/>
    <w:rsid w:val="00640E47"/>
    <w:rsid w:val="00640F36"/>
    <w:rsid w:val="00640FAE"/>
    <w:rsid w:val="00641244"/>
    <w:rsid w:val="00641D89"/>
    <w:rsid w:val="00641FF7"/>
    <w:rsid w:val="006422F6"/>
    <w:rsid w:val="006423BE"/>
    <w:rsid w:val="0064265A"/>
    <w:rsid w:val="006427B8"/>
    <w:rsid w:val="00642B12"/>
    <w:rsid w:val="00642E17"/>
    <w:rsid w:val="00643015"/>
    <w:rsid w:val="0064330F"/>
    <w:rsid w:val="006437AE"/>
    <w:rsid w:val="00643BF4"/>
    <w:rsid w:val="00643C2D"/>
    <w:rsid w:val="00643D4F"/>
    <w:rsid w:val="00644563"/>
    <w:rsid w:val="00644664"/>
    <w:rsid w:val="0064485E"/>
    <w:rsid w:val="00644E59"/>
    <w:rsid w:val="006452E7"/>
    <w:rsid w:val="0064555D"/>
    <w:rsid w:val="00645577"/>
    <w:rsid w:val="006459D3"/>
    <w:rsid w:val="00646066"/>
    <w:rsid w:val="0064647F"/>
    <w:rsid w:val="006468F6"/>
    <w:rsid w:val="00646AF8"/>
    <w:rsid w:val="00646B95"/>
    <w:rsid w:val="00646E70"/>
    <w:rsid w:val="006477E5"/>
    <w:rsid w:val="00647873"/>
    <w:rsid w:val="00647959"/>
    <w:rsid w:val="00647D1E"/>
    <w:rsid w:val="00647D5F"/>
    <w:rsid w:val="00650150"/>
    <w:rsid w:val="006502D9"/>
    <w:rsid w:val="00650BA2"/>
    <w:rsid w:val="00650FD1"/>
    <w:rsid w:val="00650FDA"/>
    <w:rsid w:val="00651A12"/>
    <w:rsid w:val="00651C3B"/>
    <w:rsid w:val="00651DBF"/>
    <w:rsid w:val="00652524"/>
    <w:rsid w:val="006532FD"/>
    <w:rsid w:val="00653563"/>
    <w:rsid w:val="006536F7"/>
    <w:rsid w:val="006537A7"/>
    <w:rsid w:val="0065386D"/>
    <w:rsid w:val="006539E7"/>
    <w:rsid w:val="00653B8C"/>
    <w:rsid w:val="006541E7"/>
    <w:rsid w:val="00654224"/>
    <w:rsid w:val="006545DF"/>
    <w:rsid w:val="006546DD"/>
    <w:rsid w:val="00654A89"/>
    <w:rsid w:val="00654B10"/>
    <w:rsid w:val="00655215"/>
    <w:rsid w:val="0065537F"/>
    <w:rsid w:val="00655417"/>
    <w:rsid w:val="00655830"/>
    <w:rsid w:val="00655EA7"/>
    <w:rsid w:val="006564B9"/>
    <w:rsid w:val="00656561"/>
    <w:rsid w:val="0065673E"/>
    <w:rsid w:val="00656904"/>
    <w:rsid w:val="00656AE0"/>
    <w:rsid w:val="00657311"/>
    <w:rsid w:val="0065791C"/>
    <w:rsid w:val="00657AB1"/>
    <w:rsid w:val="00657C1B"/>
    <w:rsid w:val="00657D13"/>
    <w:rsid w:val="00660030"/>
    <w:rsid w:val="00660302"/>
    <w:rsid w:val="006604F7"/>
    <w:rsid w:val="00660540"/>
    <w:rsid w:val="00660A0A"/>
    <w:rsid w:val="00660D88"/>
    <w:rsid w:val="00661195"/>
    <w:rsid w:val="00661657"/>
    <w:rsid w:val="006619CD"/>
    <w:rsid w:val="00661AE8"/>
    <w:rsid w:val="00661F2A"/>
    <w:rsid w:val="00662704"/>
    <w:rsid w:val="00662861"/>
    <w:rsid w:val="00662922"/>
    <w:rsid w:val="00662EDE"/>
    <w:rsid w:val="00662F5D"/>
    <w:rsid w:val="00663122"/>
    <w:rsid w:val="00663B6C"/>
    <w:rsid w:val="00663CD3"/>
    <w:rsid w:val="006647F6"/>
    <w:rsid w:val="006649C8"/>
    <w:rsid w:val="006649D3"/>
    <w:rsid w:val="00664BC5"/>
    <w:rsid w:val="00664BCE"/>
    <w:rsid w:val="00664D4E"/>
    <w:rsid w:val="00664DAC"/>
    <w:rsid w:val="00664DBA"/>
    <w:rsid w:val="00664E26"/>
    <w:rsid w:val="00664F9F"/>
    <w:rsid w:val="006656BA"/>
    <w:rsid w:val="00665779"/>
    <w:rsid w:val="00665C84"/>
    <w:rsid w:val="00666122"/>
    <w:rsid w:val="00666267"/>
    <w:rsid w:val="00666447"/>
    <w:rsid w:val="00666484"/>
    <w:rsid w:val="00666528"/>
    <w:rsid w:val="00666BF3"/>
    <w:rsid w:val="00666EE1"/>
    <w:rsid w:val="00667273"/>
    <w:rsid w:val="0066742D"/>
    <w:rsid w:val="00667A23"/>
    <w:rsid w:val="00667BD3"/>
    <w:rsid w:val="00667DFA"/>
    <w:rsid w:val="00670053"/>
    <w:rsid w:val="00670137"/>
    <w:rsid w:val="0067013C"/>
    <w:rsid w:val="00670170"/>
    <w:rsid w:val="006702AD"/>
    <w:rsid w:val="00670409"/>
    <w:rsid w:val="006707A4"/>
    <w:rsid w:val="006707D8"/>
    <w:rsid w:val="00670AD4"/>
    <w:rsid w:val="00671644"/>
    <w:rsid w:val="0067196A"/>
    <w:rsid w:val="00671AE2"/>
    <w:rsid w:val="00671B97"/>
    <w:rsid w:val="00671CDA"/>
    <w:rsid w:val="00671E54"/>
    <w:rsid w:val="00672018"/>
    <w:rsid w:val="00672194"/>
    <w:rsid w:val="00672A20"/>
    <w:rsid w:val="00672F4D"/>
    <w:rsid w:val="00673AB4"/>
    <w:rsid w:val="00673CC1"/>
    <w:rsid w:val="00673D0C"/>
    <w:rsid w:val="00673E03"/>
    <w:rsid w:val="00673EC3"/>
    <w:rsid w:val="00673EC4"/>
    <w:rsid w:val="00673F03"/>
    <w:rsid w:val="00673F8A"/>
    <w:rsid w:val="0067400A"/>
    <w:rsid w:val="006740C0"/>
    <w:rsid w:val="006740D0"/>
    <w:rsid w:val="006741F0"/>
    <w:rsid w:val="00674880"/>
    <w:rsid w:val="00674A06"/>
    <w:rsid w:val="00674EC7"/>
    <w:rsid w:val="00675630"/>
    <w:rsid w:val="00675B9C"/>
    <w:rsid w:val="0067648D"/>
    <w:rsid w:val="00676E71"/>
    <w:rsid w:val="00676F6A"/>
    <w:rsid w:val="006770E1"/>
    <w:rsid w:val="0067711E"/>
    <w:rsid w:val="00677258"/>
    <w:rsid w:val="006773E3"/>
    <w:rsid w:val="006773FF"/>
    <w:rsid w:val="00677633"/>
    <w:rsid w:val="006776FF"/>
    <w:rsid w:val="00677A90"/>
    <w:rsid w:val="00677BDF"/>
    <w:rsid w:val="0068024B"/>
    <w:rsid w:val="00680745"/>
    <w:rsid w:val="006807C9"/>
    <w:rsid w:val="006809A7"/>
    <w:rsid w:val="006810A9"/>
    <w:rsid w:val="00681453"/>
    <w:rsid w:val="006814DC"/>
    <w:rsid w:val="00681564"/>
    <w:rsid w:val="00681A89"/>
    <w:rsid w:val="00681E66"/>
    <w:rsid w:val="00681E7E"/>
    <w:rsid w:val="00682252"/>
    <w:rsid w:val="0068228F"/>
    <w:rsid w:val="006822DE"/>
    <w:rsid w:val="00682360"/>
    <w:rsid w:val="006824C9"/>
    <w:rsid w:val="00682CC0"/>
    <w:rsid w:val="00682EDB"/>
    <w:rsid w:val="00682FB4"/>
    <w:rsid w:val="0068310E"/>
    <w:rsid w:val="00683130"/>
    <w:rsid w:val="00683334"/>
    <w:rsid w:val="00683359"/>
    <w:rsid w:val="00683618"/>
    <w:rsid w:val="00683DAC"/>
    <w:rsid w:val="00683F9A"/>
    <w:rsid w:val="006842F9"/>
    <w:rsid w:val="0068439C"/>
    <w:rsid w:val="00684B4D"/>
    <w:rsid w:val="00684E09"/>
    <w:rsid w:val="006850B9"/>
    <w:rsid w:val="006851CC"/>
    <w:rsid w:val="0068524D"/>
    <w:rsid w:val="00685729"/>
    <w:rsid w:val="006857C4"/>
    <w:rsid w:val="00685809"/>
    <w:rsid w:val="00685B5B"/>
    <w:rsid w:val="00686452"/>
    <w:rsid w:val="006866F5"/>
    <w:rsid w:val="006869A4"/>
    <w:rsid w:val="00686ADC"/>
    <w:rsid w:val="00686B86"/>
    <w:rsid w:val="0068717E"/>
    <w:rsid w:val="00687310"/>
    <w:rsid w:val="0068754D"/>
    <w:rsid w:val="00690117"/>
    <w:rsid w:val="006901EF"/>
    <w:rsid w:val="006903FD"/>
    <w:rsid w:val="00690539"/>
    <w:rsid w:val="006907D0"/>
    <w:rsid w:val="00690963"/>
    <w:rsid w:val="006916AB"/>
    <w:rsid w:val="00691870"/>
    <w:rsid w:val="00691B23"/>
    <w:rsid w:val="00691C22"/>
    <w:rsid w:val="00691F2F"/>
    <w:rsid w:val="00691F65"/>
    <w:rsid w:val="0069217A"/>
    <w:rsid w:val="006924CA"/>
    <w:rsid w:val="006928F1"/>
    <w:rsid w:val="00693236"/>
    <w:rsid w:val="006932FB"/>
    <w:rsid w:val="00693A37"/>
    <w:rsid w:val="00693BFA"/>
    <w:rsid w:val="006942DD"/>
    <w:rsid w:val="006947DF"/>
    <w:rsid w:val="00694AAD"/>
    <w:rsid w:val="00694B89"/>
    <w:rsid w:val="00695799"/>
    <w:rsid w:val="00695B98"/>
    <w:rsid w:val="00696046"/>
    <w:rsid w:val="0069618F"/>
    <w:rsid w:val="006970B3"/>
    <w:rsid w:val="0069758D"/>
    <w:rsid w:val="00697822"/>
    <w:rsid w:val="0069797C"/>
    <w:rsid w:val="006979AC"/>
    <w:rsid w:val="006A00BA"/>
    <w:rsid w:val="006A01DD"/>
    <w:rsid w:val="006A0462"/>
    <w:rsid w:val="006A0D9E"/>
    <w:rsid w:val="006A170F"/>
    <w:rsid w:val="006A179D"/>
    <w:rsid w:val="006A1D83"/>
    <w:rsid w:val="006A207D"/>
    <w:rsid w:val="006A221C"/>
    <w:rsid w:val="006A2507"/>
    <w:rsid w:val="006A2514"/>
    <w:rsid w:val="006A29D9"/>
    <w:rsid w:val="006A2AD8"/>
    <w:rsid w:val="006A2C60"/>
    <w:rsid w:val="006A3125"/>
    <w:rsid w:val="006A33B3"/>
    <w:rsid w:val="006A3A41"/>
    <w:rsid w:val="006A3B44"/>
    <w:rsid w:val="006A3D76"/>
    <w:rsid w:val="006A43C6"/>
    <w:rsid w:val="006A449F"/>
    <w:rsid w:val="006A4807"/>
    <w:rsid w:val="006A504D"/>
    <w:rsid w:val="006A506B"/>
    <w:rsid w:val="006A52A3"/>
    <w:rsid w:val="006A5370"/>
    <w:rsid w:val="006A5C14"/>
    <w:rsid w:val="006A612A"/>
    <w:rsid w:val="006A6918"/>
    <w:rsid w:val="006A69A0"/>
    <w:rsid w:val="006A6BAE"/>
    <w:rsid w:val="006A7148"/>
    <w:rsid w:val="006A71A8"/>
    <w:rsid w:val="006A747E"/>
    <w:rsid w:val="006A789A"/>
    <w:rsid w:val="006A7B81"/>
    <w:rsid w:val="006A7BF5"/>
    <w:rsid w:val="006A7C10"/>
    <w:rsid w:val="006A7EAB"/>
    <w:rsid w:val="006B0097"/>
    <w:rsid w:val="006B08D1"/>
    <w:rsid w:val="006B0914"/>
    <w:rsid w:val="006B0923"/>
    <w:rsid w:val="006B10D0"/>
    <w:rsid w:val="006B1DEA"/>
    <w:rsid w:val="006B201E"/>
    <w:rsid w:val="006B2C57"/>
    <w:rsid w:val="006B3227"/>
    <w:rsid w:val="006B36A0"/>
    <w:rsid w:val="006B3ADF"/>
    <w:rsid w:val="006B3C20"/>
    <w:rsid w:val="006B3D5E"/>
    <w:rsid w:val="006B3D6D"/>
    <w:rsid w:val="006B3DEB"/>
    <w:rsid w:val="006B4BA8"/>
    <w:rsid w:val="006B5047"/>
    <w:rsid w:val="006B52A7"/>
    <w:rsid w:val="006B53E7"/>
    <w:rsid w:val="006B541A"/>
    <w:rsid w:val="006B55BE"/>
    <w:rsid w:val="006B582C"/>
    <w:rsid w:val="006B5908"/>
    <w:rsid w:val="006B5A0F"/>
    <w:rsid w:val="006B5CDD"/>
    <w:rsid w:val="006B634A"/>
    <w:rsid w:val="006B6B77"/>
    <w:rsid w:val="006B6CED"/>
    <w:rsid w:val="006B70F2"/>
    <w:rsid w:val="006B7103"/>
    <w:rsid w:val="006B713C"/>
    <w:rsid w:val="006B7152"/>
    <w:rsid w:val="006B7615"/>
    <w:rsid w:val="006B77BE"/>
    <w:rsid w:val="006B786E"/>
    <w:rsid w:val="006B78B9"/>
    <w:rsid w:val="006B7917"/>
    <w:rsid w:val="006C014E"/>
    <w:rsid w:val="006C017B"/>
    <w:rsid w:val="006C0A09"/>
    <w:rsid w:val="006C113A"/>
    <w:rsid w:val="006C1272"/>
    <w:rsid w:val="006C1607"/>
    <w:rsid w:val="006C160B"/>
    <w:rsid w:val="006C1FE5"/>
    <w:rsid w:val="006C2302"/>
    <w:rsid w:val="006C2CA6"/>
    <w:rsid w:val="006C2D40"/>
    <w:rsid w:val="006C3356"/>
    <w:rsid w:val="006C33EF"/>
    <w:rsid w:val="006C3D16"/>
    <w:rsid w:val="006C4787"/>
    <w:rsid w:val="006C4883"/>
    <w:rsid w:val="006C4BB9"/>
    <w:rsid w:val="006C4CAA"/>
    <w:rsid w:val="006C4CFA"/>
    <w:rsid w:val="006C530D"/>
    <w:rsid w:val="006C538D"/>
    <w:rsid w:val="006C5B75"/>
    <w:rsid w:val="006C5CB6"/>
    <w:rsid w:val="006C5D17"/>
    <w:rsid w:val="006C6033"/>
    <w:rsid w:val="006C62A4"/>
    <w:rsid w:val="006C6738"/>
    <w:rsid w:val="006C6A1E"/>
    <w:rsid w:val="006C7414"/>
    <w:rsid w:val="006C775C"/>
    <w:rsid w:val="006C798C"/>
    <w:rsid w:val="006C7BEB"/>
    <w:rsid w:val="006D0493"/>
    <w:rsid w:val="006D04BD"/>
    <w:rsid w:val="006D0825"/>
    <w:rsid w:val="006D118E"/>
    <w:rsid w:val="006D1295"/>
    <w:rsid w:val="006D157D"/>
    <w:rsid w:val="006D184E"/>
    <w:rsid w:val="006D188B"/>
    <w:rsid w:val="006D1B1B"/>
    <w:rsid w:val="006D1D2E"/>
    <w:rsid w:val="006D1DF0"/>
    <w:rsid w:val="006D22A9"/>
    <w:rsid w:val="006D242E"/>
    <w:rsid w:val="006D26DD"/>
    <w:rsid w:val="006D2E66"/>
    <w:rsid w:val="006D3250"/>
    <w:rsid w:val="006D3566"/>
    <w:rsid w:val="006D3813"/>
    <w:rsid w:val="006D39C5"/>
    <w:rsid w:val="006D3A3B"/>
    <w:rsid w:val="006D45D5"/>
    <w:rsid w:val="006D4749"/>
    <w:rsid w:val="006D48E8"/>
    <w:rsid w:val="006D4993"/>
    <w:rsid w:val="006D5012"/>
    <w:rsid w:val="006D5363"/>
    <w:rsid w:val="006D552A"/>
    <w:rsid w:val="006D56AD"/>
    <w:rsid w:val="006D5756"/>
    <w:rsid w:val="006D58AD"/>
    <w:rsid w:val="006D5EC3"/>
    <w:rsid w:val="006D66AA"/>
    <w:rsid w:val="006D690A"/>
    <w:rsid w:val="006D6A23"/>
    <w:rsid w:val="006D73A6"/>
    <w:rsid w:val="006D75E3"/>
    <w:rsid w:val="006D7F56"/>
    <w:rsid w:val="006E00B4"/>
    <w:rsid w:val="006E0194"/>
    <w:rsid w:val="006E024C"/>
    <w:rsid w:val="006E072F"/>
    <w:rsid w:val="006E0A2D"/>
    <w:rsid w:val="006E1001"/>
    <w:rsid w:val="006E1617"/>
    <w:rsid w:val="006E16DD"/>
    <w:rsid w:val="006E1B8B"/>
    <w:rsid w:val="006E26EF"/>
    <w:rsid w:val="006E2AD4"/>
    <w:rsid w:val="006E2F31"/>
    <w:rsid w:val="006E32A1"/>
    <w:rsid w:val="006E3549"/>
    <w:rsid w:val="006E3CC7"/>
    <w:rsid w:val="006E4351"/>
    <w:rsid w:val="006E4397"/>
    <w:rsid w:val="006E46FA"/>
    <w:rsid w:val="006E50A3"/>
    <w:rsid w:val="006E50F8"/>
    <w:rsid w:val="006E5185"/>
    <w:rsid w:val="006E5420"/>
    <w:rsid w:val="006E5F28"/>
    <w:rsid w:val="006E64A6"/>
    <w:rsid w:val="006E669D"/>
    <w:rsid w:val="006E6A51"/>
    <w:rsid w:val="006E6B93"/>
    <w:rsid w:val="006E6C01"/>
    <w:rsid w:val="006E6C6C"/>
    <w:rsid w:val="006E6D9A"/>
    <w:rsid w:val="006E6DAA"/>
    <w:rsid w:val="006E6FFD"/>
    <w:rsid w:val="006E7664"/>
    <w:rsid w:val="006E7B13"/>
    <w:rsid w:val="006E7ECF"/>
    <w:rsid w:val="006E7F9C"/>
    <w:rsid w:val="006F0308"/>
    <w:rsid w:val="006F084E"/>
    <w:rsid w:val="006F0AAB"/>
    <w:rsid w:val="006F10FD"/>
    <w:rsid w:val="006F11FC"/>
    <w:rsid w:val="006F14FF"/>
    <w:rsid w:val="006F179B"/>
    <w:rsid w:val="006F1C15"/>
    <w:rsid w:val="006F2336"/>
    <w:rsid w:val="006F262E"/>
    <w:rsid w:val="006F2BA2"/>
    <w:rsid w:val="006F33FA"/>
    <w:rsid w:val="006F3577"/>
    <w:rsid w:val="006F3B24"/>
    <w:rsid w:val="006F3F97"/>
    <w:rsid w:val="006F4127"/>
    <w:rsid w:val="006F45D1"/>
    <w:rsid w:val="006F48C5"/>
    <w:rsid w:val="006F4F70"/>
    <w:rsid w:val="006F52E6"/>
    <w:rsid w:val="006F5405"/>
    <w:rsid w:val="006F5681"/>
    <w:rsid w:val="006F5741"/>
    <w:rsid w:val="006F585A"/>
    <w:rsid w:val="006F5A9C"/>
    <w:rsid w:val="006F5BE1"/>
    <w:rsid w:val="006F5E03"/>
    <w:rsid w:val="006F601C"/>
    <w:rsid w:val="006F686F"/>
    <w:rsid w:val="006F69C7"/>
    <w:rsid w:val="006F6C52"/>
    <w:rsid w:val="006F6CE5"/>
    <w:rsid w:val="006F733D"/>
    <w:rsid w:val="006F74D9"/>
    <w:rsid w:val="006F759D"/>
    <w:rsid w:val="006F794B"/>
    <w:rsid w:val="007001CE"/>
    <w:rsid w:val="007006A3"/>
    <w:rsid w:val="007006B8"/>
    <w:rsid w:val="007009BB"/>
    <w:rsid w:val="00700D6F"/>
    <w:rsid w:val="00700DEE"/>
    <w:rsid w:val="00701065"/>
    <w:rsid w:val="0070137B"/>
    <w:rsid w:val="007016C0"/>
    <w:rsid w:val="00701A9C"/>
    <w:rsid w:val="00701CE0"/>
    <w:rsid w:val="00701CE8"/>
    <w:rsid w:val="00701E9C"/>
    <w:rsid w:val="007021A0"/>
    <w:rsid w:val="00702353"/>
    <w:rsid w:val="0070250E"/>
    <w:rsid w:val="00702635"/>
    <w:rsid w:val="00702FBA"/>
    <w:rsid w:val="007034DB"/>
    <w:rsid w:val="00703CD6"/>
    <w:rsid w:val="00703DF9"/>
    <w:rsid w:val="00703FB2"/>
    <w:rsid w:val="0070411B"/>
    <w:rsid w:val="007042CD"/>
    <w:rsid w:val="007045A6"/>
    <w:rsid w:val="00704DC9"/>
    <w:rsid w:val="007050B9"/>
    <w:rsid w:val="007054D3"/>
    <w:rsid w:val="00705CC9"/>
    <w:rsid w:val="00705E44"/>
    <w:rsid w:val="00705F32"/>
    <w:rsid w:val="00706B11"/>
    <w:rsid w:val="00706B75"/>
    <w:rsid w:val="00706CF7"/>
    <w:rsid w:val="0070795E"/>
    <w:rsid w:val="00707B25"/>
    <w:rsid w:val="00707B3A"/>
    <w:rsid w:val="00710373"/>
    <w:rsid w:val="00710446"/>
    <w:rsid w:val="00710C70"/>
    <w:rsid w:val="00710CEB"/>
    <w:rsid w:val="00710D80"/>
    <w:rsid w:val="00710E52"/>
    <w:rsid w:val="00711238"/>
    <w:rsid w:val="00711486"/>
    <w:rsid w:val="007114A3"/>
    <w:rsid w:val="00712011"/>
    <w:rsid w:val="00712ECC"/>
    <w:rsid w:val="007136B3"/>
    <w:rsid w:val="00713DEB"/>
    <w:rsid w:val="007146B7"/>
    <w:rsid w:val="007148FD"/>
    <w:rsid w:val="00714966"/>
    <w:rsid w:val="00714BA4"/>
    <w:rsid w:val="00714D9C"/>
    <w:rsid w:val="00715929"/>
    <w:rsid w:val="00715AC2"/>
    <w:rsid w:val="00715DA2"/>
    <w:rsid w:val="00715FB7"/>
    <w:rsid w:val="00716370"/>
    <w:rsid w:val="007165AB"/>
    <w:rsid w:val="00717ED5"/>
    <w:rsid w:val="00720223"/>
    <w:rsid w:val="00720632"/>
    <w:rsid w:val="007206F3"/>
    <w:rsid w:val="00720860"/>
    <w:rsid w:val="0072094A"/>
    <w:rsid w:val="00720B6C"/>
    <w:rsid w:val="00720EB4"/>
    <w:rsid w:val="007210A2"/>
    <w:rsid w:val="007211C2"/>
    <w:rsid w:val="00721230"/>
    <w:rsid w:val="00721617"/>
    <w:rsid w:val="00721C43"/>
    <w:rsid w:val="00721D6B"/>
    <w:rsid w:val="00721D6E"/>
    <w:rsid w:val="007221ED"/>
    <w:rsid w:val="00722200"/>
    <w:rsid w:val="007224CB"/>
    <w:rsid w:val="00722A78"/>
    <w:rsid w:val="00722C22"/>
    <w:rsid w:val="00722CE7"/>
    <w:rsid w:val="00723087"/>
    <w:rsid w:val="007230B9"/>
    <w:rsid w:val="00723503"/>
    <w:rsid w:val="0072395A"/>
    <w:rsid w:val="00724033"/>
    <w:rsid w:val="0072423A"/>
    <w:rsid w:val="0072423E"/>
    <w:rsid w:val="007242FB"/>
    <w:rsid w:val="00724ABD"/>
    <w:rsid w:val="00724EF3"/>
    <w:rsid w:val="0072515E"/>
    <w:rsid w:val="0072527F"/>
    <w:rsid w:val="007255E1"/>
    <w:rsid w:val="0072573F"/>
    <w:rsid w:val="00725997"/>
    <w:rsid w:val="00725C14"/>
    <w:rsid w:val="00726131"/>
    <w:rsid w:val="007261C3"/>
    <w:rsid w:val="0072654A"/>
    <w:rsid w:val="0072683F"/>
    <w:rsid w:val="0072687D"/>
    <w:rsid w:val="00726964"/>
    <w:rsid w:val="00726A62"/>
    <w:rsid w:val="00727131"/>
    <w:rsid w:val="00727190"/>
    <w:rsid w:val="007274D6"/>
    <w:rsid w:val="007276FB"/>
    <w:rsid w:val="007279B4"/>
    <w:rsid w:val="00727BCD"/>
    <w:rsid w:val="00727D56"/>
    <w:rsid w:val="00727E2E"/>
    <w:rsid w:val="00727F6F"/>
    <w:rsid w:val="00730461"/>
    <w:rsid w:val="0073053B"/>
    <w:rsid w:val="0073068B"/>
    <w:rsid w:val="00730B43"/>
    <w:rsid w:val="00730ECF"/>
    <w:rsid w:val="00731042"/>
    <w:rsid w:val="0073111A"/>
    <w:rsid w:val="007313BC"/>
    <w:rsid w:val="007319E6"/>
    <w:rsid w:val="00731A86"/>
    <w:rsid w:val="00731C9C"/>
    <w:rsid w:val="007321AC"/>
    <w:rsid w:val="00732D72"/>
    <w:rsid w:val="00732D93"/>
    <w:rsid w:val="00733136"/>
    <w:rsid w:val="00733334"/>
    <w:rsid w:val="00733EEA"/>
    <w:rsid w:val="00734060"/>
    <w:rsid w:val="007349EE"/>
    <w:rsid w:val="00734AF5"/>
    <w:rsid w:val="00734CB2"/>
    <w:rsid w:val="00734DC5"/>
    <w:rsid w:val="00734E30"/>
    <w:rsid w:val="007350F7"/>
    <w:rsid w:val="00735157"/>
    <w:rsid w:val="00735430"/>
    <w:rsid w:val="0073556A"/>
    <w:rsid w:val="00735839"/>
    <w:rsid w:val="007365EC"/>
    <w:rsid w:val="007369F8"/>
    <w:rsid w:val="00736BFB"/>
    <w:rsid w:val="0073747A"/>
    <w:rsid w:val="007375E2"/>
    <w:rsid w:val="00737715"/>
    <w:rsid w:val="00737910"/>
    <w:rsid w:val="00737A03"/>
    <w:rsid w:val="00737F08"/>
    <w:rsid w:val="007404A6"/>
    <w:rsid w:val="007405C3"/>
    <w:rsid w:val="00740A40"/>
    <w:rsid w:val="00740DE8"/>
    <w:rsid w:val="00740DFE"/>
    <w:rsid w:val="00740E4B"/>
    <w:rsid w:val="0074126A"/>
    <w:rsid w:val="0074144A"/>
    <w:rsid w:val="0074145F"/>
    <w:rsid w:val="0074155E"/>
    <w:rsid w:val="00742242"/>
    <w:rsid w:val="00742602"/>
    <w:rsid w:val="00742A56"/>
    <w:rsid w:val="00742AA0"/>
    <w:rsid w:val="00742CBA"/>
    <w:rsid w:val="00742DCA"/>
    <w:rsid w:val="0074330E"/>
    <w:rsid w:val="00743A1C"/>
    <w:rsid w:val="00743C90"/>
    <w:rsid w:val="00743CD9"/>
    <w:rsid w:val="007440B9"/>
    <w:rsid w:val="0074469A"/>
    <w:rsid w:val="007447C1"/>
    <w:rsid w:val="00744A03"/>
    <w:rsid w:val="00744E9B"/>
    <w:rsid w:val="007452DB"/>
    <w:rsid w:val="0074537E"/>
    <w:rsid w:val="00745815"/>
    <w:rsid w:val="00745876"/>
    <w:rsid w:val="00745B18"/>
    <w:rsid w:val="00745F9B"/>
    <w:rsid w:val="00746281"/>
    <w:rsid w:val="00746406"/>
    <w:rsid w:val="0074662D"/>
    <w:rsid w:val="0074669C"/>
    <w:rsid w:val="007468A5"/>
    <w:rsid w:val="00746A6D"/>
    <w:rsid w:val="00746B1A"/>
    <w:rsid w:val="00746C91"/>
    <w:rsid w:val="00746F11"/>
    <w:rsid w:val="0074717A"/>
    <w:rsid w:val="00747219"/>
    <w:rsid w:val="007479BC"/>
    <w:rsid w:val="0075002E"/>
    <w:rsid w:val="007505AF"/>
    <w:rsid w:val="0075080C"/>
    <w:rsid w:val="00750FC2"/>
    <w:rsid w:val="007511EB"/>
    <w:rsid w:val="007512FC"/>
    <w:rsid w:val="007513BA"/>
    <w:rsid w:val="00752015"/>
    <w:rsid w:val="00752911"/>
    <w:rsid w:val="0075326F"/>
    <w:rsid w:val="007532CF"/>
    <w:rsid w:val="007534C9"/>
    <w:rsid w:val="007537E2"/>
    <w:rsid w:val="0075389F"/>
    <w:rsid w:val="00753B6E"/>
    <w:rsid w:val="0075402A"/>
    <w:rsid w:val="00754257"/>
    <w:rsid w:val="00754F23"/>
    <w:rsid w:val="00754F61"/>
    <w:rsid w:val="007550AE"/>
    <w:rsid w:val="00755406"/>
    <w:rsid w:val="00755612"/>
    <w:rsid w:val="00756094"/>
    <w:rsid w:val="00756E18"/>
    <w:rsid w:val="007570C3"/>
    <w:rsid w:val="00757662"/>
    <w:rsid w:val="00757A34"/>
    <w:rsid w:val="00760011"/>
    <w:rsid w:val="007600CB"/>
    <w:rsid w:val="00760137"/>
    <w:rsid w:val="0076018D"/>
    <w:rsid w:val="007602A0"/>
    <w:rsid w:val="007608A6"/>
    <w:rsid w:val="00761171"/>
    <w:rsid w:val="0076161B"/>
    <w:rsid w:val="007618E9"/>
    <w:rsid w:val="00761921"/>
    <w:rsid w:val="00761BB0"/>
    <w:rsid w:val="00761F0E"/>
    <w:rsid w:val="00761F64"/>
    <w:rsid w:val="0076237A"/>
    <w:rsid w:val="00762D25"/>
    <w:rsid w:val="007632A0"/>
    <w:rsid w:val="007633D3"/>
    <w:rsid w:val="00763CB8"/>
    <w:rsid w:val="00763D2F"/>
    <w:rsid w:val="007644B8"/>
    <w:rsid w:val="0076471C"/>
    <w:rsid w:val="0076530C"/>
    <w:rsid w:val="007655D7"/>
    <w:rsid w:val="007658A5"/>
    <w:rsid w:val="00765FAA"/>
    <w:rsid w:val="0076606B"/>
    <w:rsid w:val="007661CB"/>
    <w:rsid w:val="00766616"/>
    <w:rsid w:val="0076664B"/>
    <w:rsid w:val="00770104"/>
    <w:rsid w:val="00770628"/>
    <w:rsid w:val="00770759"/>
    <w:rsid w:val="00770861"/>
    <w:rsid w:val="007709B6"/>
    <w:rsid w:val="00770F96"/>
    <w:rsid w:val="0077124B"/>
    <w:rsid w:val="00771592"/>
    <w:rsid w:val="0077175E"/>
    <w:rsid w:val="007725C3"/>
    <w:rsid w:val="00772A93"/>
    <w:rsid w:val="00773001"/>
    <w:rsid w:val="00773122"/>
    <w:rsid w:val="00773267"/>
    <w:rsid w:val="00773434"/>
    <w:rsid w:val="007736FE"/>
    <w:rsid w:val="00773BCB"/>
    <w:rsid w:val="0077435C"/>
    <w:rsid w:val="007743E1"/>
    <w:rsid w:val="0077474B"/>
    <w:rsid w:val="0077474C"/>
    <w:rsid w:val="00774925"/>
    <w:rsid w:val="00774928"/>
    <w:rsid w:val="00774BBC"/>
    <w:rsid w:val="00774CBB"/>
    <w:rsid w:val="00775256"/>
    <w:rsid w:val="00775266"/>
    <w:rsid w:val="007752F0"/>
    <w:rsid w:val="00775512"/>
    <w:rsid w:val="0077588B"/>
    <w:rsid w:val="00775B55"/>
    <w:rsid w:val="00775CB0"/>
    <w:rsid w:val="00775FCD"/>
    <w:rsid w:val="007762A4"/>
    <w:rsid w:val="00776441"/>
    <w:rsid w:val="007767C2"/>
    <w:rsid w:val="00776C47"/>
    <w:rsid w:val="00777145"/>
    <w:rsid w:val="00777448"/>
    <w:rsid w:val="00777724"/>
    <w:rsid w:val="00777776"/>
    <w:rsid w:val="007778FC"/>
    <w:rsid w:val="00777902"/>
    <w:rsid w:val="007804C1"/>
    <w:rsid w:val="007806CE"/>
    <w:rsid w:val="00780950"/>
    <w:rsid w:val="00780FFA"/>
    <w:rsid w:val="00781AF7"/>
    <w:rsid w:val="00782736"/>
    <w:rsid w:val="00782789"/>
    <w:rsid w:val="007827CC"/>
    <w:rsid w:val="00782C40"/>
    <w:rsid w:val="00782E6B"/>
    <w:rsid w:val="00782F13"/>
    <w:rsid w:val="00782FCE"/>
    <w:rsid w:val="00783043"/>
    <w:rsid w:val="0078319B"/>
    <w:rsid w:val="007833F6"/>
    <w:rsid w:val="007834F9"/>
    <w:rsid w:val="0078357C"/>
    <w:rsid w:val="0078391D"/>
    <w:rsid w:val="00783D97"/>
    <w:rsid w:val="00784098"/>
    <w:rsid w:val="00784493"/>
    <w:rsid w:val="007849E2"/>
    <w:rsid w:val="00784AF0"/>
    <w:rsid w:val="00785237"/>
    <w:rsid w:val="00785307"/>
    <w:rsid w:val="00785C65"/>
    <w:rsid w:val="00785CBE"/>
    <w:rsid w:val="007867E8"/>
    <w:rsid w:val="007871D0"/>
    <w:rsid w:val="00787553"/>
    <w:rsid w:val="007877B3"/>
    <w:rsid w:val="00787884"/>
    <w:rsid w:val="007879B1"/>
    <w:rsid w:val="00787D1D"/>
    <w:rsid w:val="00787D21"/>
    <w:rsid w:val="00790878"/>
    <w:rsid w:val="0079095F"/>
    <w:rsid w:val="00790AAB"/>
    <w:rsid w:val="00790EC8"/>
    <w:rsid w:val="00790F75"/>
    <w:rsid w:val="00791035"/>
    <w:rsid w:val="007910F8"/>
    <w:rsid w:val="00791249"/>
    <w:rsid w:val="00791269"/>
    <w:rsid w:val="00791C40"/>
    <w:rsid w:val="00791ED4"/>
    <w:rsid w:val="007920E6"/>
    <w:rsid w:val="007922D0"/>
    <w:rsid w:val="007927CB"/>
    <w:rsid w:val="007929DD"/>
    <w:rsid w:val="00792A0D"/>
    <w:rsid w:val="007930ED"/>
    <w:rsid w:val="00793182"/>
    <w:rsid w:val="00793317"/>
    <w:rsid w:val="007933F5"/>
    <w:rsid w:val="00793FF0"/>
    <w:rsid w:val="007946F1"/>
    <w:rsid w:val="0079478D"/>
    <w:rsid w:val="00794836"/>
    <w:rsid w:val="00794D82"/>
    <w:rsid w:val="00794E7E"/>
    <w:rsid w:val="0079533F"/>
    <w:rsid w:val="00795C42"/>
    <w:rsid w:val="00795DD6"/>
    <w:rsid w:val="0079614D"/>
    <w:rsid w:val="0079621D"/>
    <w:rsid w:val="007962AD"/>
    <w:rsid w:val="00796542"/>
    <w:rsid w:val="007966F2"/>
    <w:rsid w:val="00797102"/>
    <w:rsid w:val="007972D1"/>
    <w:rsid w:val="00797A16"/>
    <w:rsid w:val="00797EF7"/>
    <w:rsid w:val="00797FA3"/>
    <w:rsid w:val="007A0048"/>
    <w:rsid w:val="007A030F"/>
    <w:rsid w:val="007A0973"/>
    <w:rsid w:val="007A09C8"/>
    <w:rsid w:val="007A0A6B"/>
    <w:rsid w:val="007A0BFC"/>
    <w:rsid w:val="007A0D74"/>
    <w:rsid w:val="007A1024"/>
    <w:rsid w:val="007A1614"/>
    <w:rsid w:val="007A1FFE"/>
    <w:rsid w:val="007A20AF"/>
    <w:rsid w:val="007A26E6"/>
    <w:rsid w:val="007A28F2"/>
    <w:rsid w:val="007A2B49"/>
    <w:rsid w:val="007A2D3A"/>
    <w:rsid w:val="007A3942"/>
    <w:rsid w:val="007A3B7E"/>
    <w:rsid w:val="007A3F47"/>
    <w:rsid w:val="007A4108"/>
    <w:rsid w:val="007A410C"/>
    <w:rsid w:val="007A4269"/>
    <w:rsid w:val="007A45BB"/>
    <w:rsid w:val="007A4772"/>
    <w:rsid w:val="007A4AE3"/>
    <w:rsid w:val="007A4BF2"/>
    <w:rsid w:val="007A5239"/>
    <w:rsid w:val="007A5426"/>
    <w:rsid w:val="007A56E8"/>
    <w:rsid w:val="007A59C1"/>
    <w:rsid w:val="007A5F1E"/>
    <w:rsid w:val="007A6093"/>
    <w:rsid w:val="007A61A2"/>
    <w:rsid w:val="007A66CD"/>
    <w:rsid w:val="007A6AB9"/>
    <w:rsid w:val="007A7032"/>
    <w:rsid w:val="007A70A6"/>
    <w:rsid w:val="007A7477"/>
    <w:rsid w:val="007A7A44"/>
    <w:rsid w:val="007B00D4"/>
    <w:rsid w:val="007B00F9"/>
    <w:rsid w:val="007B011D"/>
    <w:rsid w:val="007B0454"/>
    <w:rsid w:val="007B063B"/>
    <w:rsid w:val="007B09D0"/>
    <w:rsid w:val="007B0ACD"/>
    <w:rsid w:val="007B0AFC"/>
    <w:rsid w:val="007B11DF"/>
    <w:rsid w:val="007B11E2"/>
    <w:rsid w:val="007B120F"/>
    <w:rsid w:val="007B1283"/>
    <w:rsid w:val="007B1642"/>
    <w:rsid w:val="007B167C"/>
    <w:rsid w:val="007B1752"/>
    <w:rsid w:val="007B2287"/>
    <w:rsid w:val="007B25C3"/>
    <w:rsid w:val="007B267F"/>
    <w:rsid w:val="007B26C5"/>
    <w:rsid w:val="007B2874"/>
    <w:rsid w:val="007B2A69"/>
    <w:rsid w:val="007B2BBC"/>
    <w:rsid w:val="007B323F"/>
    <w:rsid w:val="007B3286"/>
    <w:rsid w:val="007B3565"/>
    <w:rsid w:val="007B3BBB"/>
    <w:rsid w:val="007B4A3A"/>
    <w:rsid w:val="007B5394"/>
    <w:rsid w:val="007B551C"/>
    <w:rsid w:val="007B5535"/>
    <w:rsid w:val="007B56A1"/>
    <w:rsid w:val="007B5971"/>
    <w:rsid w:val="007B5C88"/>
    <w:rsid w:val="007B5DFB"/>
    <w:rsid w:val="007B641E"/>
    <w:rsid w:val="007B67C6"/>
    <w:rsid w:val="007B6C6D"/>
    <w:rsid w:val="007B6D70"/>
    <w:rsid w:val="007B774D"/>
    <w:rsid w:val="007B7CFA"/>
    <w:rsid w:val="007B7D96"/>
    <w:rsid w:val="007B7F2A"/>
    <w:rsid w:val="007C03F3"/>
    <w:rsid w:val="007C06D1"/>
    <w:rsid w:val="007C0A89"/>
    <w:rsid w:val="007C119A"/>
    <w:rsid w:val="007C1248"/>
    <w:rsid w:val="007C15FD"/>
    <w:rsid w:val="007C1799"/>
    <w:rsid w:val="007C21B5"/>
    <w:rsid w:val="007C2207"/>
    <w:rsid w:val="007C2354"/>
    <w:rsid w:val="007C269E"/>
    <w:rsid w:val="007C290F"/>
    <w:rsid w:val="007C2A9A"/>
    <w:rsid w:val="007C2B1A"/>
    <w:rsid w:val="007C2E60"/>
    <w:rsid w:val="007C3228"/>
    <w:rsid w:val="007C3364"/>
    <w:rsid w:val="007C34A3"/>
    <w:rsid w:val="007C3745"/>
    <w:rsid w:val="007C3A84"/>
    <w:rsid w:val="007C3D4E"/>
    <w:rsid w:val="007C3DC5"/>
    <w:rsid w:val="007C467B"/>
    <w:rsid w:val="007C4BF4"/>
    <w:rsid w:val="007C4E3F"/>
    <w:rsid w:val="007C5316"/>
    <w:rsid w:val="007C55BF"/>
    <w:rsid w:val="007C5693"/>
    <w:rsid w:val="007C5930"/>
    <w:rsid w:val="007C5A59"/>
    <w:rsid w:val="007C61A9"/>
    <w:rsid w:val="007C6A58"/>
    <w:rsid w:val="007C6E2B"/>
    <w:rsid w:val="007C6E54"/>
    <w:rsid w:val="007C6EEE"/>
    <w:rsid w:val="007C79B4"/>
    <w:rsid w:val="007C7BB4"/>
    <w:rsid w:val="007C7DC8"/>
    <w:rsid w:val="007C7E88"/>
    <w:rsid w:val="007D0320"/>
    <w:rsid w:val="007D07D7"/>
    <w:rsid w:val="007D087F"/>
    <w:rsid w:val="007D0FB4"/>
    <w:rsid w:val="007D12BC"/>
    <w:rsid w:val="007D13F1"/>
    <w:rsid w:val="007D143C"/>
    <w:rsid w:val="007D1AC1"/>
    <w:rsid w:val="007D1CA7"/>
    <w:rsid w:val="007D2619"/>
    <w:rsid w:val="007D282D"/>
    <w:rsid w:val="007D3142"/>
    <w:rsid w:val="007D3398"/>
    <w:rsid w:val="007D36BA"/>
    <w:rsid w:val="007D387E"/>
    <w:rsid w:val="007D3ABE"/>
    <w:rsid w:val="007D3D0D"/>
    <w:rsid w:val="007D40E8"/>
    <w:rsid w:val="007D46C7"/>
    <w:rsid w:val="007D4A82"/>
    <w:rsid w:val="007D4B49"/>
    <w:rsid w:val="007D5295"/>
    <w:rsid w:val="007D5476"/>
    <w:rsid w:val="007D5566"/>
    <w:rsid w:val="007D55AC"/>
    <w:rsid w:val="007D56C6"/>
    <w:rsid w:val="007D58EF"/>
    <w:rsid w:val="007D5E04"/>
    <w:rsid w:val="007D6A53"/>
    <w:rsid w:val="007D6B9A"/>
    <w:rsid w:val="007D705F"/>
    <w:rsid w:val="007D79D8"/>
    <w:rsid w:val="007D7CA3"/>
    <w:rsid w:val="007D7D10"/>
    <w:rsid w:val="007E04D3"/>
    <w:rsid w:val="007E076C"/>
    <w:rsid w:val="007E07F2"/>
    <w:rsid w:val="007E0B09"/>
    <w:rsid w:val="007E1314"/>
    <w:rsid w:val="007E190A"/>
    <w:rsid w:val="007E1ABF"/>
    <w:rsid w:val="007E2024"/>
    <w:rsid w:val="007E22A0"/>
    <w:rsid w:val="007E2351"/>
    <w:rsid w:val="007E256B"/>
    <w:rsid w:val="007E26EB"/>
    <w:rsid w:val="007E283C"/>
    <w:rsid w:val="007E2DD5"/>
    <w:rsid w:val="007E37F0"/>
    <w:rsid w:val="007E397B"/>
    <w:rsid w:val="007E3A66"/>
    <w:rsid w:val="007E41A6"/>
    <w:rsid w:val="007E4C3A"/>
    <w:rsid w:val="007E4CDD"/>
    <w:rsid w:val="007E53CB"/>
    <w:rsid w:val="007E5523"/>
    <w:rsid w:val="007E598E"/>
    <w:rsid w:val="007E5C34"/>
    <w:rsid w:val="007E5CE5"/>
    <w:rsid w:val="007E64AA"/>
    <w:rsid w:val="007E66DE"/>
    <w:rsid w:val="007E6847"/>
    <w:rsid w:val="007E69ED"/>
    <w:rsid w:val="007E7EA6"/>
    <w:rsid w:val="007F03AA"/>
    <w:rsid w:val="007F067E"/>
    <w:rsid w:val="007F0706"/>
    <w:rsid w:val="007F0942"/>
    <w:rsid w:val="007F09C4"/>
    <w:rsid w:val="007F09D5"/>
    <w:rsid w:val="007F0B46"/>
    <w:rsid w:val="007F111B"/>
    <w:rsid w:val="007F1AA2"/>
    <w:rsid w:val="007F1B7A"/>
    <w:rsid w:val="007F21E6"/>
    <w:rsid w:val="007F2227"/>
    <w:rsid w:val="007F2599"/>
    <w:rsid w:val="007F284E"/>
    <w:rsid w:val="007F386D"/>
    <w:rsid w:val="007F3E1C"/>
    <w:rsid w:val="007F470E"/>
    <w:rsid w:val="007F47A4"/>
    <w:rsid w:val="007F565A"/>
    <w:rsid w:val="007F57B7"/>
    <w:rsid w:val="007F5B2B"/>
    <w:rsid w:val="007F67B1"/>
    <w:rsid w:val="007F69EC"/>
    <w:rsid w:val="007F708F"/>
    <w:rsid w:val="007F73BC"/>
    <w:rsid w:val="007F742E"/>
    <w:rsid w:val="007F7575"/>
    <w:rsid w:val="007F75E5"/>
    <w:rsid w:val="007F7955"/>
    <w:rsid w:val="007F7DBB"/>
    <w:rsid w:val="007F7DF8"/>
    <w:rsid w:val="008001CA"/>
    <w:rsid w:val="008001FD"/>
    <w:rsid w:val="008007BD"/>
    <w:rsid w:val="00800B8E"/>
    <w:rsid w:val="0080138C"/>
    <w:rsid w:val="008013DA"/>
    <w:rsid w:val="008022A0"/>
    <w:rsid w:val="00802810"/>
    <w:rsid w:val="0080285E"/>
    <w:rsid w:val="00802A77"/>
    <w:rsid w:val="00802AD9"/>
    <w:rsid w:val="00802BEB"/>
    <w:rsid w:val="00802F7E"/>
    <w:rsid w:val="008032E9"/>
    <w:rsid w:val="00803672"/>
    <w:rsid w:val="00803CFB"/>
    <w:rsid w:val="00803D4E"/>
    <w:rsid w:val="00804389"/>
    <w:rsid w:val="00804B52"/>
    <w:rsid w:val="00804B60"/>
    <w:rsid w:val="00804B9B"/>
    <w:rsid w:val="00804C27"/>
    <w:rsid w:val="00804CF0"/>
    <w:rsid w:val="00804D6A"/>
    <w:rsid w:val="00805530"/>
    <w:rsid w:val="008056DA"/>
    <w:rsid w:val="00805711"/>
    <w:rsid w:val="008058BB"/>
    <w:rsid w:val="00805D84"/>
    <w:rsid w:val="008069D1"/>
    <w:rsid w:val="00807A75"/>
    <w:rsid w:val="00807ACF"/>
    <w:rsid w:val="00810176"/>
    <w:rsid w:val="008102DC"/>
    <w:rsid w:val="00810587"/>
    <w:rsid w:val="008105FB"/>
    <w:rsid w:val="008107CE"/>
    <w:rsid w:val="00810A0E"/>
    <w:rsid w:val="00810B52"/>
    <w:rsid w:val="00811066"/>
    <w:rsid w:val="0081117C"/>
    <w:rsid w:val="008112B4"/>
    <w:rsid w:val="00811574"/>
    <w:rsid w:val="008119CC"/>
    <w:rsid w:val="00811A84"/>
    <w:rsid w:val="00811C32"/>
    <w:rsid w:val="00811E81"/>
    <w:rsid w:val="00811F56"/>
    <w:rsid w:val="008123D2"/>
    <w:rsid w:val="0081260F"/>
    <w:rsid w:val="0081278D"/>
    <w:rsid w:val="008128F0"/>
    <w:rsid w:val="00812F15"/>
    <w:rsid w:val="008131AF"/>
    <w:rsid w:val="008134F4"/>
    <w:rsid w:val="00813EA7"/>
    <w:rsid w:val="00814156"/>
    <w:rsid w:val="00814289"/>
    <w:rsid w:val="008142F3"/>
    <w:rsid w:val="00814924"/>
    <w:rsid w:val="00814A74"/>
    <w:rsid w:val="00814CA9"/>
    <w:rsid w:val="00815514"/>
    <w:rsid w:val="008157DC"/>
    <w:rsid w:val="00815D44"/>
    <w:rsid w:val="00815DF5"/>
    <w:rsid w:val="00816108"/>
    <w:rsid w:val="008161CC"/>
    <w:rsid w:val="008162C7"/>
    <w:rsid w:val="00816350"/>
    <w:rsid w:val="008167F2"/>
    <w:rsid w:val="00816B35"/>
    <w:rsid w:val="00816DDD"/>
    <w:rsid w:val="00816F32"/>
    <w:rsid w:val="00816F5E"/>
    <w:rsid w:val="00817096"/>
    <w:rsid w:val="00817292"/>
    <w:rsid w:val="0081758F"/>
    <w:rsid w:val="00817778"/>
    <w:rsid w:val="00817A28"/>
    <w:rsid w:val="00817E4C"/>
    <w:rsid w:val="008200E0"/>
    <w:rsid w:val="00820154"/>
    <w:rsid w:val="00820656"/>
    <w:rsid w:val="0082088D"/>
    <w:rsid w:val="00820948"/>
    <w:rsid w:val="00820FBF"/>
    <w:rsid w:val="00821778"/>
    <w:rsid w:val="0082179D"/>
    <w:rsid w:val="008219C5"/>
    <w:rsid w:val="00821B8E"/>
    <w:rsid w:val="00821C9D"/>
    <w:rsid w:val="00821DDE"/>
    <w:rsid w:val="00822027"/>
    <w:rsid w:val="00822708"/>
    <w:rsid w:val="008235ED"/>
    <w:rsid w:val="008236CB"/>
    <w:rsid w:val="00823A62"/>
    <w:rsid w:val="00823C17"/>
    <w:rsid w:val="008241BB"/>
    <w:rsid w:val="00824A2F"/>
    <w:rsid w:val="00824E9E"/>
    <w:rsid w:val="00825128"/>
    <w:rsid w:val="00825660"/>
    <w:rsid w:val="00826700"/>
    <w:rsid w:val="008269F5"/>
    <w:rsid w:val="00826ECD"/>
    <w:rsid w:val="00827030"/>
    <w:rsid w:val="00827337"/>
    <w:rsid w:val="0082748A"/>
    <w:rsid w:val="00827593"/>
    <w:rsid w:val="00827B5A"/>
    <w:rsid w:val="00827CBE"/>
    <w:rsid w:val="00827E9E"/>
    <w:rsid w:val="008305D2"/>
    <w:rsid w:val="008305F1"/>
    <w:rsid w:val="00830628"/>
    <w:rsid w:val="00830640"/>
    <w:rsid w:val="00830B4F"/>
    <w:rsid w:val="00830B6B"/>
    <w:rsid w:val="00831271"/>
    <w:rsid w:val="00831AAE"/>
    <w:rsid w:val="008322F6"/>
    <w:rsid w:val="00832579"/>
    <w:rsid w:val="008329EC"/>
    <w:rsid w:val="00832D7A"/>
    <w:rsid w:val="008330A6"/>
    <w:rsid w:val="0083329A"/>
    <w:rsid w:val="00833357"/>
    <w:rsid w:val="008339F1"/>
    <w:rsid w:val="00833B23"/>
    <w:rsid w:val="00833E1F"/>
    <w:rsid w:val="00833F9B"/>
    <w:rsid w:val="00834269"/>
    <w:rsid w:val="00834E7D"/>
    <w:rsid w:val="0083527C"/>
    <w:rsid w:val="008355C3"/>
    <w:rsid w:val="00835E54"/>
    <w:rsid w:val="00835E6F"/>
    <w:rsid w:val="0083686D"/>
    <w:rsid w:val="00836A8F"/>
    <w:rsid w:val="00836C07"/>
    <w:rsid w:val="00836D80"/>
    <w:rsid w:val="00837662"/>
    <w:rsid w:val="00837694"/>
    <w:rsid w:val="0084006D"/>
    <w:rsid w:val="00840235"/>
    <w:rsid w:val="008402F7"/>
    <w:rsid w:val="00840310"/>
    <w:rsid w:val="00840A92"/>
    <w:rsid w:val="00840CFD"/>
    <w:rsid w:val="00840E43"/>
    <w:rsid w:val="00840E57"/>
    <w:rsid w:val="0084100B"/>
    <w:rsid w:val="0084107E"/>
    <w:rsid w:val="00841B01"/>
    <w:rsid w:val="00841B1A"/>
    <w:rsid w:val="00841BBE"/>
    <w:rsid w:val="00841C0C"/>
    <w:rsid w:val="00842649"/>
    <w:rsid w:val="0084338E"/>
    <w:rsid w:val="00843639"/>
    <w:rsid w:val="0084374A"/>
    <w:rsid w:val="0084391D"/>
    <w:rsid w:val="00843B0E"/>
    <w:rsid w:val="00843EFE"/>
    <w:rsid w:val="008440AE"/>
    <w:rsid w:val="008449A5"/>
    <w:rsid w:val="00844F86"/>
    <w:rsid w:val="008451C1"/>
    <w:rsid w:val="008456E1"/>
    <w:rsid w:val="00845791"/>
    <w:rsid w:val="0084585A"/>
    <w:rsid w:val="00845AE2"/>
    <w:rsid w:val="00845E72"/>
    <w:rsid w:val="00845F57"/>
    <w:rsid w:val="00846179"/>
    <w:rsid w:val="00846427"/>
    <w:rsid w:val="008468BB"/>
    <w:rsid w:val="00846A5E"/>
    <w:rsid w:val="00846B49"/>
    <w:rsid w:val="00847682"/>
    <w:rsid w:val="00847A18"/>
    <w:rsid w:val="00847ED1"/>
    <w:rsid w:val="00850284"/>
    <w:rsid w:val="008503AB"/>
    <w:rsid w:val="008507E0"/>
    <w:rsid w:val="008510DC"/>
    <w:rsid w:val="00851F11"/>
    <w:rsid w:val="00851FBC"/>
    <w:rsid w:val="00852747"/>
    <w:rsid w:val="00852873"/>
    <w:rsid w:val="00852AAC"/>
    <w:rsid w:val="00852C90"/>
    <w:rsid w:val="00853190"/>
    <w:rsid w:val="0085337F"/>
    <w:rsid w:val="00853941"/>
    <w:rsid w:val="00853942"/>
    <w:rsid w:val="0085394D"/>
    <w:rsid w:val="00853D53"/>
    <w:rsid w:val="00853F55"/>
    <w:rsid w:val="008540D0"/>
    <w:rsid w:val="0085418C"/>
    <w:rsid w:val="008544DB"/>
    <w:rsid w:val="00854803"/>
    <w:rsid w:val="00854C02"/>
    <w:rsid w:val="008550EF"/>
    <w:rsid w:val="00855780"/>
    <w:rsid w:val="008557A8"/>
    <w:rsid w:val="00855B86"/>
    <w:rsid w:val="00855D37"/>
    <w:rsid w:val="00856326"/>
    <w:rsid w:val="0085656F"/>
    <w:rsid w:val="00856EB4"/>
    <w:rsid w:val="00856F3C"/>
    <w:rsid w:val="00857100"/>
    <w:rsid w:val="0085720D"/>
    <w:rsid w:val="008575BE"/>
    <w:rsid w:val="0085788E"/>
    <w:rsid w:val="00857DD1"/>
    <w:rsid w:val="00857DE3"/>
    <w:rsid w:val="0086018A"/>
    <w:rsid w:val="00860194"/>
    <w:rsid w:val="008607A1"/>
    <w:rsid w:val="008607DB"/>
    <w:rsid w:val="008607E2"/>
    <w:rsid w:val="00860A00"/>
    <w:rsid w:val="00860A4F"/>
    <w:rsid w:val="00860ABE"/>
    <w:rsid w:val="00860D51"/>
    <w:rsid w:val="0086109C"/>
    <w:rsid w:val="00861154"/>
    <w:rsid w:val="00861197"/>
    <w:rsid w:val="0086120F"/>
    <w:rsid w:val="008612B6"/>
    <w:rsid w:val="00861889"/>
    <w:rsid w:val="008619A4"/>
    <w:rsid w:val="008619E7"/>
    <w:rsid w:val="00861C58"/>
    <w:rsid w:val="008625AD"/>
    <w:rsid w:val="008627A4"/>
    <w:rsid w:val="0086287B"/>
    <w:rsid w:val="00862B04"/>
    <w:rsid w:val="00862BA1"/>
    <w:rsid w:val="00863166"/>
    <w:rsid w:val="0086354D"/>
    <w:rsid w:val="00863667"/>
    <w:rsid w:val="00863964"/>
    <w:rsid w:val="008639C4"/>
    <w:rsid w:val="00863A64"/>
    <w:rsid w:val="00864271"/>
    <w:rsid w:val="008646A3"/>
    <w:rsid w:val="00864774"/>
    <w:rsid w:val="00864F27"/>
    <w:rsid w:val="008658CD"/>
    <w:rsid w:val="00865BAE"/>
    <w:rsid w:val="00865CC9"/>
    <w:rsid w:val="008660E2"/>
    <w:rsid w:val="0086684A"/>
    <w:rsid w:val="0086753B"/>
    <w:rsid w:val="008676C8"/>
    <w:rsid w:val="00867769"/>
    <w:rsid w:val="008679FC"/>
    <w:rsid w:val="00867A17"/>
    <w:rsid w:val="00867F23"/>
    <w:rsid w:val="00867FD8"/>
    <w:rsid w:val="0087014E"/>
    <w:rsid w:val="00870310"/>
    <w:rsid w:val="008707CB"/>
    <w:rsid w:val="00870911"/>
    <w:rsid w:val="00870A8D"/>
    <w:rsid w:val="008712B1"/>
    <w:rsid w:val="00872304"/>
    <w:rsid w:val="00872CC1"/>
    <w:rsid w:val="00873518"/>
    <w:rsid w:val="0087384C"/>
    <w:rsid w:val="0087388E"/>
    <w:rsid w:val="008742AD"/>
    <w:rsid w:val="0087474F"/>
    <w:rsid w:val="0087497B"/>
    <w:rsid w:val="008750A5"/>
    <w:rsid w:val="00875380"/>
    <w:rsid w:val="0087555E"/>
    <w:rsid w:val="00875AD1"/>
    <w:rsid w:val="00875D4C"/>
    <w:rsid w:val="00875E10"/>
    <w:rsid w:val="0087601E"/>
    <w:rsid w:val="008760F8"/>
    <w:rsid w:val="00876566"/>
    <w:rsid w:val="00877251"/>
    <w:rsid w:val="008773A5"/>
    <w:rsid w:val="0087755B"/>
    <w:rsid w:val="00877AF9"/>
    <w:rsid w:val="0088063F"/>
    <w:rsid w:val="00880704"/>
    <w:rsid w:val="0088186D"/>
    <w:rsid w:val="00881CDE"/>
    <w:rsid w:val="0088217F"/>
    <w:rsid w:val="0088222A"/>
    <w:rsid w:val="008826CE"/>
    <w:rsid w:val="0088279C"/>
    <w:rsid w:val="008827C5"/>
    <w:rsid w:val="00882A0B"/>
    <w:rsid w:val="00882EA6"/>
    <w:rsid w:val="00882F8C"/>
    <w:rsid w:val="008831B0"/>
    <w:rsid w:val="0088364E"/>
    <w:rsid w:val="008841D9"/>
    <w:rsid w:val="008843B1"/>
    <w:rsid w:val="008847AC"/>
    <w:rsid w:val="00884B21"/>
    <w:rsid w:val="00884E17"/>
    <w:rsid w:val="00885572"/>
    <w:rsid w:val="008855AA"/>
    <w:rsid w:val="00885A53"/>
    <w:rsid w:val="00885AD1"/>
    <w:rsid w:val="00885B19"/>
    <w:rsid w:val="00885E32"/>
    <w:rsid w:val="00885F34"/>
    <w:rsid w:val="008864E5"/>
    <w:rsid w:val="00886625"/>
    <w:rsid w:val="00886820"/>
    <w:rsid w:val="00886F7A"/>
    <w:rsid w:val="00886FF2"/>
    <w:rsid w:val="008872E9"/>
    <w:rsid w:val="00887581"/>
    <w:rsid w:val="00887D5C"/>
    <w:rsid w:val="00887F91"/>
    <w:rsid w:val="008900FD"/>
    <w:rsid w:val="00890294"/>
    <w:rsid w:val="0089033E"/>
    <w:rsid w:val="00890495"/>
    <w:rsid w:val="00890A98"/>
    <w:rsid w:val="00890ADD"/>
    <w:rsid w:val="00890D2F"/>
    <w:rsid w:val="008912D3"/>
    <w:rsid w:val="0089147B"/>
    <w:rsid w:val="008914B6"/>
    <w:rsid w:val="008919AD"/>
    <w:rsid w:val="00891A37"/>
    <w:rsid w:val="00891B0D"/>
    <w:rsid w:val="00891E68"/>
    <w:rsid w:val="008920D8"/>
    <w:rsid w:val="00892599"/>
    <w:rsid w:val="008925E5"/>
    <w:rsid w:val="00892AF0"/>
    <w:rsid w:val="00892E98"/>
    <w:rsid w:val="00893057"/>
    <w:rsid w:val="00893236"/>
    <w:rsid w:val="00893304"/>
    <w:rsid w:val="00893432"/>
    <w:rsid w:val="00893877"/>
    <w:rsid w:val="00893A8C"/>
    <w:rsid w:val="00894777"/>
    <w:rsid w:val="00894EED"/>
    <w:rsid w:val="00894FE4"/>
    <w:rsid w:val="00896121"/>
    <w:rsid w:val="00896554"/>
    <w:rsid w:val="008969DB"/>
    <w:rsid w:val="0089704A"/>
    <w:rsid w:val="008974F8"/>
    <w:rsid w:val="0089757D"/>
    <w:rsid w:val="008A0793"/>
    <w:rsid w:val="008A0BE7"/>
    <w:rsid w:val="008A1115"/>
    <w:rsid w:val="008A15A1"/>
    <w:rsid w:val="008A1CAD"/>
    <w:rsid w:val="008A1CFE"/>
    <w:rsid w:val="008A1D12"/>
    <w:rsid w:val="008A27E3"/>
    <w:rsid w:val="008A34D7"/>
    <w:rsid w:val="008A354D"/>
    <w:rsid w:val="008A3702"/>
    <w:rsid w:val="008A385F"/>
    <w:rsid w:val="008A46C0"/>
    <w:rsid w:val="008A4BB1"/>
    <w:rsid w:val="008A4BCD"/>
    <w:rsid w:val="008A543E"/>
    <w:rsid w:val="008A546A"/>
    <w:rsid w:val="008A5868"/>
    <w:rsid w:val="008A5972"/>
    <w:rsid w:val="008A5A0F"/>
    <w:rsid w:val="008A5A5A"/>
    <w:rsid w:val="008A5A90"/>
    <w:rsid w:val="008A5A9E"/>
    <w:rsid w:val="008A6003"/>
    <w:rsid w:val="008A6252"/>
    <w:rsid w:val="008A6556"/>
    <w:rsid w:val="008A684F"/>
    <w:rsid w:val="008A6C77"/>
    <w:rsid w:val="008A6DF3"/>
    <w:rsid w:val="008A74B9"/>
    <w:rsid w:val="008A78BB"/>
    <w:rsid w:val="008A792F"/>
    <w:rsid w:val="008A7EA3"/>
    <w:rsid w:val="008A7F72"/>
    <w:rsid w:val="008B054B"/>
    <w:rsid w:val="008B0664"/>
    <w:rsid w:val="008B06DB"/>
    <w:rsid w:val="008B0AFF"/>
    <w:rsid w:val="008B0BD8"/>
    <w:rsid w:val="008B1051"/>
    <w:rsid w:val="008B11EB"/>
    <w:rsid w:val="008B1378"/>
    <w:rsid w:val="008B1898"/>
    <w:rsid w:val="008B1EB0"/>
    <w:rsid w:val="008B2DC6"/>
    <w:rsid w:val="008B2DEC"/>
    <w:rsid w:val="008B2E46"/>
    <w:rsid w:val="008B3020"/>
    <w:rsid w:val="008B3134"/>
    <w:rsid w:val="008B3174"/>
    <w:rsid w:val="008B3324"/>
    <w:rsid w:val="008B39C1"/>
    <w:rsid w:val="008B3CD9"/>
    <w:rsid w:val="008B3E0B"/>
    <w:rsid w:val="008B3F47"/>
    <w:rsid w:val="008B3F8E"/>
    <w:rsid w:val="008B4DAA"/>
    <w:rsid w:val="008B4DED"/>
    <w:rsid w:val="008B52B6"/>
    <w:rsid w:val="008B573D"/>
    <w:rsid w:val="008B5D6F"/>
    <w:rsid w:val="008B5ED1"/>
    <w:rsid w:val="008B6532"/>
    <w:rsid w:val="008B6844"/>
    <w:rsid w:val="008B6D2A"/>
    <w:rsid w:val="008B6FED"/>
    <w:rsid w:val="008B7823"/>
    <w:rsid w:val="008B7854"/>
    <w:rsid w:val="008B7B8D"/>
    <w:rsid w:val="008B7EDE"/>
    <w:rsid w:val="008C01E9"/>
    <w:rsid w:val="008C08A6"/>
    <w:rsid w:val="008C0954"/>
    <w:rsid w:val="008C0BB7"/>
    <w:rsid w:val="008C104E"/>
    <w:rsid w:val="008C108F"/>
    <w:rsid w:val="008C1157"/>
    <w:rsid w:val="008C14D9"/>
    <w:rsid w:val="008C1F27"/>
    <w:rsid w:val="008C2634"/>
    <w:rsid w:val="008C26CB"/>
    <w:rsid w:val="008C2759"/>
    <w:rsid w:val="008C2C99"/>
    <w:rsid w:val="008C316D"/>
    <w:rsid w:val="008C321B"/>
    <w:rsid w:val="008C326B"/>
    <w:rsid w:val="008C33D0"/>
    <w:rsid w:val="008C39E9"/>
    <w:rsid w:val="008C3C29"/>
    <w:rsid w:val="008C4AB9"/>
    <w:rsid w:val="008C4ABD"/>
    <w:rsid w:val="008C4CCF"/>
    <w:rsid w:val="008C4E2E"/>
    <w:rsid w:val="008C527C"/>
    <w:rsid w:val="008C52AB"/>
    <w:rsid w:val="008C57AE"/>
    <w:rsid w:val="008C595E"/>
    <w:rsid w:val="008C5F00"/>
    <w:rsid w:val="008C61B4"/>
    <w:rsid w:val="008C6C40"/>
    <w:rsid w:val="008C7420"/>
    <w:rsid w:val="008C78AE"/>
    <w:rsid w:val="008D04A2"/>
    <w:rsid w:val="008D0556"/>
    <w:rsid w:val="008D0BAD"/>
    <w:rsid w:val="008D0E99"/>
    <w:rsid w:val="008D122E"/>
    <w:rsid w:val="008D126D"/>
    <w:rsid w:val="008D1330"/>
    <w:rsid w:val="008D1788"/>
    <w:rsid w:val="008D18A3"/>
    <w:rsid w:val="008D1CE0"/>
    <w:rsid w:val="008D285A"/>
    <w:rsid w:val="008D2953"/>
    <w:rsid w:val="008D2A87"/>
    <w:rsid w:val="008D2CA9"/>
    <w:rsid w:val="008D3259"/>
    <w:rsid w:val="008D3631"/>
    <w:rsid w:val="008D3847"/>
    <w:rsid w:val="008D3962"/>
    <w:rsid w:val="008D3AAD"/>
    <w:rsid w:val="008D3D63"/>
    <w:rsid w:val="008D455B"/>
    <w:rsid w:val="008D4670"/>
    <w:rsid w:val="008D4C74"/>
    <w:rsid w:val="008D58B5"/>
    <w:rsid w:val="008D5B03"/>
    <w:rsid w:val="008D67D2"/>
    <w:rsid w:val="008D688C"/>
    <w:rsid w:val="008D7426"/>
    <w:rsid w:val="008D74AD"/>
    <w:rsid w:val="008D76DA"/>
    <w:rsid w:val="008D77CD"/>
    <w:rsid w:val="008E02A0"/>
    <w:rsid w:val="008E0601"/>
    <w:rsid w:val="008E06DF"/>
    <w:rsid w:val="008E0C98"/>
    <w:rsid w:val="008E18CF"/>
    <w:rsid w:val="008E1D69"/>
    <w:rsid w:val="008E21DC"/>
    <w:rsid w:val="008E24B0"/>
    <w:rsid w:val="008E2743"/>
    <w:rsid w:val="008E2B3D"/>
    <w:rsid w:val="008E2C66"/>
    <w:rsid w:val="008E2D68"/>
    <w:rsid w:val="008E310A"/>
    <w:rsid w:val="008E3C60"/>
    <w:rsid w:val="008E473A"/>
    <w:rsid w:val="008E4844"/>
    <w:rsid w:val="008E4A71"/>
    <w:rsid w:val="008E4BE8"/>
    <w:rsid w:val="008E4E4A"/>
    <w:rsid w:val="008E53AB"/>
    <w:rsid w:val="008E53FE"/>
    <w:rsid w:val="008E54C2"/>
    <w:rsid w:val="008E58CB"/>
    <w:rsid w:val="008E606B"/>
    <w:rsid w:val="008E643D"/>
    <w:rsid w:val="008E6475"/>
    <w:rsid w:val="008E6579"/>
    <w:rsid w:val="008E69D5"/>
    <w:rsid w:val="008E6ECE"/>
    <w:rsid w:val="008E7446"/>
    <w:rsid w:val="008E74AF"/>
    <w:rsid w:val="008E766B"/>
    <w:rsid w:val="008E7820"/>
    <w:rsid w:val="008E7827"/>
    <w:rsid w:val="008E7868"/>
    <w:rsid w:val="008E7ABC"/>
    <w:rsid w:val="008E7D90"/>
    <w:rsid w:val="008E7EDD"/>
    <w:rsid w:val="008F02DF"/>
    <w:rsid w:val="008F030E"/>
    <w:rsid w:val="008F0483"/>
    <w:rsid w:val="008F058A"/>
    <w:rsid w:val="008F05DC"/>
    <w:rsid w:val="008F08FD"/>
    <w:rsid w:val="008F0C0D"/>
    <w:rsid w:val="008F11DB"/>
    <w:rsid w:val="008F1846"/>
    <w:rsid w:val="008F1A44"/>
    <w:rsid w:val="008F1AEF"/>
    <w:rsid w:val="008F1BB4"/>
    <w:rsid w:val="008F1CD6"/>
    <w:rsid w:val="008F1D9B"/>
    <w:rsid w:val="008F21CD"/>
    <w:rsid w:val="008F221C"/>
    <w:rsid w:val="008F22DD"/>
    <w:rsid w:val="008F238A"/>
    <w:rsid w:val="008F2AF3"/>
    <w:rsid w:val="008F2EEC"/>
    <w:rsid w:val="008F32C0"/>
    <w:rsid w:val="008F33FD"/>
    <w:rsid w:val="008F3597"/>
    <w:rsid w:val="008F363D"/>
    <w:rsid w:val="008F390A"/>
    <w:rsid w:val="008F3C3A"/>
    <w:rsid w:val="008F3EAA"/>
    <w:rsid w:val="008F4109"/>
    <w:rsid w:val="008F484C"/>
    <w:rsid w:val="008F4A4F"/>
    <w:rsid w:val="008F4AA8"/>
    <w:rsid w:val="008F5050"/>
    <w:rsid w:val="008F54A2"/>
    <w:rsid w:val="008F5534"/>
    <w:rsid w:val="008F55EA"/>
    <w:rsid w:val="008F5AAD"/>
    <w:rsid w:val="008F5D7A"/>
    <w:rsid w:val="008F6005"/>
    <w:rsid w:val="008F62D8"/>
    <w:rsid w:val="008F634B"/>
    <w:rsid w:val="008F6E11"/>
    <w:rsid w:val="008F738F"/>
    <w:rsid w:val="008F7698"/>
    <w:rsid w:val="008F77A4"/>
    <w:rsid w:val="008F77CD"/>
    <w:rsid w:val="008F7B0C"/>
    <w:rsid w:val="008F7B8C"/>
    <w:rsid w:val="008F7BD1"/>
    <w:rsid w:val="008F7ED3"/>
    <w:rsid w:val="0090036C"/>
    <w:rsid w:val="00900658"/>
    <w:rsid w:val="00900732"/>
    <w:rsid w:val="00900AE0"/>
    <w:rsid w:val="00900D92"/>
    <w:rsid w:val="00900FB2"/>
    <w:rsid w:val="00901057"/>
    <w:rsid w:val="009016ED"/>
    <w:rsid w:val="00901DCC"/>
    <w:rsid w:val="00901DDC"/>
    <w:rsid w:val="00901DDD"/>
    <w:rsid w:val="00901F90"/>
    <w:rsid w:val="009021A9"/>
    <w:rsid w:val="00902D68"/>
    <w:rsid w:val="00903277"/>
    <w:rsid w:val="009035DF"/>
    <w:rsid w:val="00903710"/>
    <w:rsid w:val="0090373A"/>
    <w:rsid w:val="009038EA"/>
    <w:rsid w:val="00903B4A"/>
    <w:rsid w:val="00903E05"/>
    <w:rsid w:val="00903EBA"/>
    <w:rsid w:val="00904755"/>
    <w:rsid w:val="009049B2"/>
    <w:rsid w:val="00904F32"/>
    <w:rsid w:val="009059FA"/>
    <w:rsid w:val="00905E29"/>
    <w:rsid w:val="00906247"/>
    <w:rsid w:val="009067D4"/>
    <w:rsid w:val="0090688D"/>
    <w:rsid w:val="00907148"/>
    <w:rsid w:val="009077F7"/>
    <w:rsid w:val="00907881"/>
    <w:rsid w:val="0090788D"/>
    <w:rsid w:val="009078CE"/>
    <w:rsid w:val="00907D97"/>
    <w:rsid w:val="00907E8E"/>
    <w:rsid w:val="00910093"/>
    <w:rsid w:val="00910D86"/>
    <w:rsid w:val="00911067"/>
    <w:rsid w:val="00911546"/>
    <w:rsid w:val="009115B8"/>
    <w:rsid w:val="00911706"/>
    <w:rsid w:val="0091181F"/>
    <w:rsid w:val="0091182A"/>
    <w:rsid w:val="00911993"/>
    <w:rsid w:val="00911C6C"/>
    <w:rsid w:val="009125AA"/>
    <w:rsid w:val="00912654"/>
    <w:rsid w:val="0091286D"/>
    <w:rsid w:val="00912D4B"/>
    <w:rsid w:val="00912D9B"/>
    <w:rsid w:val="00912DD4"/>
    <w:rsid w:val="00912ECA"/>
    <w:rsid w:val="0091305B"/>
    <w:rsid w:val="00913324"/>
    <w:rsid w:val="00913409"/>
    <w:rsid w:val="00913FE4"/>
    <w:rsid w:val="00914000"/>
    <w:rsid w:val="009141E4"/>
    <w:rsid w:val="009144E8"/>
    <w:rsid w:val="00914866"/>
    <w:rsid w:val="00914A7F"/>
    <w:rsid w:val="00914A81"/>
    <w:rsid w:val="00914DF7"/>
    <w:rsid w:val="0091511F"/>
    <w:rsid w:val="0091512E"/>
    <w:rsid w:val="00915812"/>
    <w:rsid w:val="009158EE"/>
    <w:rsid w:val="009159E8"/>
    <w:rsid w:val="00915A6E"/>
    <w:rsid w:val="00916433"/>
    <w:rsid w:val="00916517"/>
    <w:rsid w:val="00916539"/>
    <w:rsid w:val="0091660E"/>
    <w:rsid w:val="0091725C"/>
    <w:rsid w:val="009172CD"/>
    <w:rsid w:val="00917892"/>
    <w:rsid w:val="00917ED4"/>
    <w:rsid w:val="009203C9"/>
    <w:rsid w:val="009205F3"/>
    <w:rsid w:val="0092099A"/>
    <w:rsid w:val="00920A0D"/>
    <w:rsid w:val="00920BB7"/>
    <w:rsid w:val="00920D0C"/>
    <w:rsid w:val="00920E89"/>
    <w:rsid w:val="00921193"/>
    <w:rsid w:val="009214C6"/>
    <w:rsid w:val="00921A03"/>
    <w:rsid w:val="00921A33"/>
    <w:rsid w:val="00921BD9"/>
    <w:rsid w:val="00921DE5"/>
    <w:rsid w:val="00921E56"/>
    <w:rsid w:val="0092221F"/>
    <w:rsid w:val="00922244"/>
    <w:rsid w:val="00922C66"/>
    <w:rsid w:val="009236F1"/>
    <w:rsid w:val="00923B08"/>
    <w:rsid w:val="00923E42"/>
    <w:rsid w:val="009240A8"/>
    <w:rsid w:val="009240BF"/>
    <w:rsid w:val="00924700"/>
    <w:rsid w:val="00924B37"/>
    <w:rsid w:val="009250E0"/>
    <w:rsid w:val="009251B6"/>
    <w:rsid w:val="0092582D"/>
    <w:rsid w:val="00925960"/>
    <w:rsid w:val="00925B09"/>
    <w:rsid w:val="00925B4F"/>
    <w:rsid w:val="00925C9E"/>
    <w:rsid w:val="00925F33"/>
    <w:rsid w:val="009262B9"/>
    <w:rsid w:val="009262DE"/>
    <w:rsid w:val="009266CD"/>
    <w:rsid w:val="00926903"/>
    <w:rsid w:val="00926E73"/>
    <w:rsid w:val="00926FF1"/>
    <w:rsid w:val="00927366"/>
    <w:rsid w:val="0092762F"/>
    <w:rsid w:val="009276F9"/>
    <w:rsid w:val="00927D94"/>
    <w:rsid w:val="00930459"/>
    <w:rsid w:val="00930475"/>
    <w:rsid w:val="009305A7"/>
    <w:rsid w:val="00930C13"/>
    <w:rsid w:val="00930C35"/>
    <w:rsid w:val="00930FD3"/>
    <w:rsid w:val="00931042"/>
    <w:rsid w:val="00931660"/>
    <w:rsid w:val="00931796"/>
    <w:rsid w:val="00931C21"/>
    <w:rsid w:val="00932BD5"/>
    <w:rsid w:val="00933186"/>
    <w:rsid w:val="009338DD"/>
    <w:rsid w:val="00933C8D"/>
    <w:rsid w:val="00934087"/>
    <w:rsid w:val="00934E1D"/>
    <w:rsid w:val="00935455"/>
    <w:rsid w:val="00935586"/>
    <w:rsid w:val="009355BE"/>
    <w:rsid w:val="0093560D"/>
    <w:rsid w:val="009360D2"/>
    <w:rsid w:val="00936AB0"/>
    <w:rsid w:val="00937092"/>
    <w:rsid w:val="009371C2"/>
    <w:rsid w:val="00937696"/>
    <w:rsid w:val="009376C7"/>
    <w:rsid w:val="00937A10"/>
    <w:rsid w:val="00937A50"/>
    <w:rsid w:val="00937AF4"/>
    <w:rsid w:val="00940381"/>
    <w:rsid w:val="00940830"/>
    <w:rsid w:val="0094092B"/>
    <w:rsid w:val="009409B5"/>
    <w:rsid w:val="00940BC0"/>
    <w:rsid w:val="00940CDD"/>
    <w:rsid w:val="00940E78"/>
    <w:rsid w:val="00940EC4"/>
    <w:rsid w:val="009410BE"/>
    <w:rsid w:val="0094147A"/>
    <w:rsid w:val="00941DFB"/>
    <w:rsid w:val="00941F3B"/>
    <w:rsid w:val="00942220"/>
    <w:rsid w:val="00942459"/>
    <w:rsid w:val="00942623"/>
    <w:rsid w:val="00942743"/>
    <w:rsid w:val="0094297E"/>
    <w:rsid w:val="00942CA2"/>
    <w:rsid w:val="009432A3"/>
    <w:rsid w:val="0094332F"/>
    <w:rsid w:val="00943359"/>
    <w:rsid w:val="0094379D"/>
    <w:rsid w:val="009438D8"/>
    <w:rsid w:val="00943B37"/>
    <w:rsid w:val="00943CD0"/>
    <w:rsid w:val="00943D5F"/>
    <w:rsid w:val="0094408B"/>
    <w:rsid w:val="00944847"/>
    <w:rsid w:val="009449FE"/>
    <w:rsid w:val="00944B8B"/>
    <w:rsid w:val="00945047"/>
    <w:rsid w:val="009451BA"/>
    <w:rsid w:val="009451D9"/>
    <w:rsid w:val="00945405"/>
    <w:rsid w:val="00945830"/>
    <w:rsid w:val="009459FB"/>
    <w:rsid w:val="00945BE4"/>
    <w:rsid w:val="00945C0A"/>
    <w:rsid w:val="009460BA"/>
    <w:rsid w:val="009461A1"/>
    <w:rsid w:val="009461C5"/>
    <w:rsid w:val="009461E1"/>
    <w:rsid w:val="00946444"/>
    <w:rsid w:val="009465F6"/>
    <w:rsid w:val="00946633"/>
    <w:rsid w:val="00946A9C"/>
    <w:rsid w:val="00946AFF"/>
    <w:rsid w:val="00946E50"/>
    <w:rsid w:val="009474E1"/>
    <w:rsid w:val="00947768"/>
    <w:rsid w:val="00950566"/>
    <w:rsid w:val="0095074B"/>
    <w:rsid w:val="00950A7C"/>
    <w:rsid w:val="00950B1A"/>
    <w:rsid w:val="00950B42"/>
    <w:rsid w:val="00951226"/>
    <w:rsid w:val="0095127A"/>
    <w:rsid w:val="0095130D"/>
    <w:rsid w:val="00951887"/>
    <w:rsid w:val="0095189E"/>
    <w:rsid w:val="009519DD"/>
    <w:rsid w:val="00951E35"/>
    <w:rsid w:val="0095202C"/>
    <w:rsid w:val="009522CA"/>
    <w:rsid w:val="00952341"/>
    <w:rsid w:val="009524B0"/>
    <w:rsid w:val="00952602"/>
    <w:rsid w:val="00952C38"/>
    <w:rsid w:val="00952EDE"/>
    <w:rsid w:val="00952F5E"/>
    <w:rsid w:val="0095382F"/>
    <w:rsid w:val="00953BD3"/>
    <w:rsid w:val="00953C12"/>
    <w:rsid w:val="00953E85"/>
    <w:rsid w:val="00953EBE"/>
    <w:rsid w:val="009540A5"/>
    <w:rsid w:val="009541B4"/>
    <w:rsid w:val="009541F4"/>
    <w:rsid w:val="0095453D"/>
    <w:rsid w:val="00955060"/>
    <w:rsid w:val="009558C3"/>
    <w:rsid w:val="00955AEE"/>
    <w:rsid w:val="00955C6F"/>
    <w:rsid w:val="00955CA2"/>
    <w:rsid w:val="0095600A"/>
    <w:rsid w:val="009560D3"/>
    <w:rsid w:val="009560D7"/>
    <w:rsid w:val="00956168"/>
    <w:rsid w:val="0095618B"/>
    <w:rsid w:val="00956196"/>
    <w:rsid w:val="00956806"/>
    <w:rsid w:val="00956978"/>
    <w:rsid w:val="00956AD8"/>
    <w:rsid w:val="00956B2A"/>
    <w:rsid w:val="00956C61"/>
    <w:rsid w:val="00956D34"/>
    <w:rsid w:val="0095725A"/>
    <w:rsid w:val="00957C9F"/>
    <w:rsid w:val="00957E2C"/>
    <w:rsid w:val="00960017"/>
    <w:rsid w:val="0096027E"/>
    <w:rsid w:val="009603F2"/>
    <w:rsid w:val="00960470"/>
    <w:rsid w:val="00960477"/>
    <w:rsid w:val="00960992"/>
    <w:rsid w:val="00960B17"/>
    <w:rsid w:val="00960BF0"/>
    <w:rsid w:val="00960EE5"/>
    <w:rsid w:val="0096114E"/>
    <w:rsid w:val="009614C8"/>
    <w:rsid w:val="00961A37"/>
    <w:rsid w:val="00961B2E"/>
    <w:rsid w:val="00961B78"/>
    <w:rsid w:val="00961F05"/>
    <w:rsid w:val="0096246A"/>
    <w:rsid w:val="0096285C"/>
    <w:rsid w:val="009629C5"/>
    <w:rsid w:val="00963694"/>
    <w:rsid w:val="00963720"/>
    <w:rsid w:val="009639BB"/>
    <w:rsid w:val="00963BD2"/>
    <w:rsid w:val="00963E59"/>
    <w:rsid w:val="009642DF"/>
    <w:rsid w:val="00964B8D"/>
    <w:rsid w:val="00964E69"/>
    <w:rsid w:val="009651D6"/>
    <w:rsid w:val="00965572"/>
    <w:rsid w:val="009656FA"/>
    <w:rsid w:val="00965740"/>
    <w:rsid w:val="00965D56"/>
    <w:rsid w:val="00965F62"/>
    <w:rsid w:val="00966041"/>
    <w:rsid w:val="0096692E"/>
    <w:rsid w:val="00966B19"/>
    <w:rsid w:val="009671D0"/>
    <w:rsid w:val="0097004D"/>
    <w:rsid w:val="00970976"/>
    <w:rsid w:val="00970C3A"/>
    <w:rsid w:val="00970E18"/>
    <w:rsid w:val="00970FEE"/>
    <w:rsid w:val="00971CF1"/>
    <w:rsid w:val="00972632"/>
    <w:rsid w:val="00972733"/>
    <w:rsid w:val="0097279C"/>
    <w:rsid w:val="0097301F"/>
    <w:rsid w:val="0097313C"/>
    <w:rsid w:val="009731B5"/>
    <w:rsid w:val="00973248"/>
    <w:rsid w:val="0097330B"/>
    <w:rsid w:val="0097344A"/>
    <w:rsid w:val="009737DF"/>
    <w:rsid w:val="009738A1"/>
    <w:rsid w:val="009738A4"/>
    <w:rsid w:val="0097418E"/>
    <w:rsid w:val="00974218"/>
    <w:rsid w:val="009742A5"/>
    <w:rsid w:val="00974879"/>
    <w:rsid w:val="009748AC"/>
    <w:rsid w:val="0097491E"/>
    <w:rsid w:val="00974A97"/>
    <w:rsid w:val="009756E0"/>
    <w:rsid w:val="0097594B"/>
    <w:rsid w:val="00975B96"/>
    <w:rsid w:val="00975C14"/>
    <w:rsid w:val="009762FA"/>
    <w:rsid w:val="0097648F"/>
    <w:rsid w:val="00976852"/>
    <w:rsid w:val="00977656"/>
    <w:rsid w:val="009776B0"/>
    <w:rsid w:val="009776CC"/>
    <w:rsid w:val="00977864"/>
    <w:rsid w:val="0097799C"/>
    <w:rsid w:val="00977D4B"/>
    <w:rsid w:val="00980092"/>
    <w:rsid w:val="009800C8"/>
    <w:rsid w:val="00980171"/>
    <w:rsid w:val="009807E8"/>
    <w:rsid w:val="0098141B"/>
    <w:rsid w:val="00981641"/>
    <w:rsid w:val="00981737"/>
    <w:rsid w:val="0098176A"/>
    <w:rsid w:val="009819F0"/>
    <w:rsid w:val="00981A9F"/>
    <w:rsid w:val="00981C21"/>
    <w:rsid w:val="00981E2C"/>
    <w:rsid w:val="00981ECA"/>
    <w:rsid w:val="0098215C"/>
    <w:rsid w:val="009826E3"/>
    <w:rsid w:val="00982705"/>
    <w:rsid w:val="00982736"/>
    <w:rsid w:val="0098282C"/>
    <w:rsid w:val="00982B5A"/>
    <w:rsid w:val="00982CAF"/>
    <w:rsid w:val="00983701"/>
    <w:rsid w:val="00983729"/>
    <w:rsid w:val="009839F4"/>
    <w:rsid w:val="00983AAF"/>
    <w:rsid w:val="0098460C"/>
    <w:rsid w:val="0098492B"/>
    <w:rsid w:val="00984B15"/>
    <w:rsid w:val="00984F8A"/>
    <w:rsid w:val="0098549F"/>
    <w:rsid w:val="00985D3E"/>
    <w:rsid w:val="00985F28"/>
    <w:rsid w:val="009860F6"/>
    <w:rsid w:val="009861EE"/>
    <w:rsid w:val="009863F0"/>
    <w:rsid w:val="00986497"/>
    <w:rsid w:val="0098658A"/>
    <w:rsid w:val="00986668"/>
    <w:rsid w:val="009867CE"/>
    <w:rsid w:val="00986F09"/>
    <w:rsid w:val="0098753C"/>
    <w:rsid w:val="009875B5"/>
    <w:rsid w:val="00987656"/>
    <w:rsid w:val="009876A2"/>
    <w:rsid w:val="009878ED"/>
    <w:rsid w:val="00987DD3"/>
    <w:rsid w:val="00987E7C"/>
    <w:rsid w:val="009901C3"/>
    <w:rsid w:val="009907C3"/>
    <w:rsid w:val="009908F2"/>
    <w:rsid w:val="00990D38"/>
    <w:rsid w:val="00991141"/>
    <w:rsid w:val="009914D4"/>
    <w:rsid w:val="00991A17"/>
    <w:rsid w:val="00991ADE"/>
    <w:rsid w:val="00991B90"/>
    <w:rsid w:val="009921D8"/>
    <w:rsid w:val="0099286B"/>
    <w:rsid w:val="009934AE"/>
    <w:rsid w:val="00993AA7"/>
    <w:rsid w:val="00993BE2"/>
    <w:rsid w:val="00993CE4"/>
    <w:rsid w:val="00993CFA"/>
    <w:rsid w:val="009940C4"/>
    <w:rsid w:val="009944C9"/>
    <w:rsid w:val="00994B06"/>
    <w:rsid w:val="00994CD0"/>
    <w:rsid w:val="009957EE"/>
    <w:rsid w:val="00995F3C"/>
    <w:rsid w:val="009963D8"/>
    <w:rsid w:val="00996D02"/>
    <w:rsid w:val="0099798A"/>
    <w:rsid w:val="00997A85"/>
    <w:rsid w:val="00997B07"/>
    <w:rsid w:val="00997E95"/>
    <w:rsid w:val="00997EB7"/>
    <w:rsid w:val="009A01ED"/>
    <w:rsid w:val="009A044D"/>
    <w:rsid w:val="009A0B40"/>
    <w:rsid w:val="009A0BF3"/>
    <w:rsid w:val="009A127A"/>
    <w:rsid w:val="009A14C4"/>
    <w:rsid w:val="009A1612"/>
    <w:rsid w:val="009A1B92"/>
    <w:rsid w:val="009A1B99"/>
    <w:rsid w:val="009A23D3"/>
    <w:rsid w:val="009A23F5"/>
    <w:rsid w:val="009A253D"/>
    <w:rsid w:val="009A2915"/>
    <w:rsid w:val="009A3433"/>
    <w:rsid w:val="009A3B18"/>
    <w:rsid w:val="009A3F4A"/>
    <w:rsid w:val="009A43D8"/>
    <w:rsid w:val="009A4436"/>
    <w:rsid w:val="009A4748"/>
    <w:rsid w:val="009A4838"/>
    <w:rsid w:val="009A5038"/>
    <w:rsid w:val="009A55FA"/>
    <w:rsid w:val="009A567E"/>
    <w:rsid w:val="009A5A33"/>
    <w:rsid w:val="009A5D70"/>
    <w:rsid w:val="009A61F4"/>
    <w:rsid w:val="009A64F6"/>
    <w:rsid w:val="009A684C"/>
    <w:rsid w:val="009A6A5D"/>
    <w:rsid w:val="009A6CE0"/>
    <w:rsid w:val="009A7064"/>
    <w:rsid w:val="009A72C3"/>
    <w:rsid w:val="009A73ED"/>
    <w:rsid w:val="009A76B7"/>
    <w:rsid w:val="009A7F33"/>
    <w:rsid w:val="009B0122"/>
    <w:rsid w:val="009B068F"/>
    <w:rsid w:val="009B06C6"/>
    <w:rsid w:val="009B07AE"/>
    <w:rsid w:val="009B0D99"/>
    <w:rsid w:val="009B101F"/>
    <w:rsid w:val="009B1354"/>
    <w:rsid w:val="009B145F"/>
    <w:rsid w:val="009B155C"/>
    <w:rsid w:val="009B1BF0"/>
    <w:rsid w:val="009B1BFD"/>
    <w:rsid w:val="009B2227"/>
    <w:rsid w:val="009B23DB"/>
    <w:rsid w:val="009B2468"/>
    <w:rsid w:val="009B25D4"/>
    <w:rsid w:val="009B2833"/>
    <w:rsid w:val="009B2A21"/>
    <w:rsid w:val="009B2A62"/>
    <w:rsid w:val="009B2E98"/>
    <w:rsid w:val="009B3084"/>
    <w:rsid w:val="009B3644"/>
    <w:rsid w:val="009B3D82"/>
    <w:rsid w:val="009B42AB"/>
    <w:rsid w:val="009B4333"/>
    <w:rsid w:val="009B44E1"/>
    <w:rsid w:val="009B4B26"/>
    <w:rsid w:val="009B5301"/>
    <w:rsid w:val="009B5306"/>
    <w:rsid w:val="009B5770"/>
    <w:rsid w:val="009B5A2A"/>
    <w:rsid w:val="009B5D85"/>
    <w:rsid w:val="009B6517"/>
    <w:rsid w:val="009B65D9"/>
    <w:rsid w:val="009B6799"/>
    <w:rsid w:val="009B6889"/>
    <w:rsid w:val="009B6CF1"/>
    <w:rsid w:val="009B77F0"/>
    <w:rsid w:val="009B78D8"/>
    <w:rsid w:val="009B7D8C"/>
    <w:rsid w:val="009C014E"/>
    <w:rsid w:val="009C02DF"/>
    <w:rsid w:val="009C0452"/>
    <w:rsid w:val="009C047E"/>
    <w:rsid w:val="009C0A1E"/>
    <w:rsid w:val="009C0CE1"/>
    <w:rsid w:val="009C0EFF"/>
    <w:rsid w:val="009C143A"/>
    <w:rsid w:val="009C1719"/>
    <w:rsid w:val="009C192C"/>
    <w:rsid w:val="009C1C53"/>
    <w:rsid w:val="009C1E40"/>
    <w:rsid w:val="009C1F10"/>
    <w:rsid w:val="009C2117"/>
    <w:rsid w:val="009C227D"/>
    <w:rsid w:val="009C2423"/>
    <w:rsid w:val="009C2521"/>
    <w:rsid w:val="009C28AB"/>
    <w:rsid w:val="009C2BB4"/>
    <w:rsid w:val="009C2F06"/>
    <w:rsid w:val="009C3394"/>
    <w:rsid w:val="009C36B5"/>
    <w:rsid w:val="009C3930"/>
    <w:rsid w:val="009C3B9C"/>
    <w:rsid w:val="009C3D75"/>
    <w:rsid w:val="009C3F4E"/>
    <w:rsid w:val="009C45CB"/>
    <w:rsid w:val="009C47E6"/>
    <w:rsid w:val="009C481C"/>
    <w:rsid w:val="009C4A10"/>
    <w:rsid w:val="009C4B7F"/>
    <w:rsid w:val="009C50B7"/>
    <w:rsid w:val="009C5138"/>
    <w:rsid w:val="009C55A5"/>
    <w:rsid w:val="009C5868"/>
    <w:rsid w:val="009C5AD4"/>
    <w:rsid w:val="009C5E28"/>
    <w:rsid w:val="009C61D1"/>
    <w:rsid w:val="009C63DB"/>
    <w:rsid w:val="009C6A86"/>
    <w:rsid w:val="009C6C92"/>
    <w:rsid w:val="009C6F24"/>
    <w:rsid w:val="009C6FC8"/>
    <w:rsid w:val="009C7151"/>
    <w:rsid w:val="009C71B7"/>
    <w:rsid w:val="009C7B39"/>
    <w:rsid w:val="009C7E22"/>
    <w:rsid w:val="009D0A7B"/>
    <w:rsid w:val="009D169A"/>
    <w:rsid w:val="009D1A56"/>
    <w:rsid w:val="009D1CFE"/>
    <w:rsid w:val="009D2355"/>
    <w:rsid w:val="009D2A34"/>
    <w:rsid w:val="009D2ACC"/>
    <w:rsid w:val="009D2BF5"/>
    <w:rsid w:val="009D2E6E"/>
    <w:rsid w:val="009D33C4"/>
    <w:rsid w:val="009D34E2"/>
    <w:rsid w:val="009D37C4"/>
    <w:rsid w:val="009D38A3"/>
    <w:rsid w:val="009D3A7C"/>
    <w:rsid w:val="009D3DFC"/>
    <w:rsid w:val="009D47DD"/>
    <w:rsid w:val="009D4CD5"/>
    <w:rsid w:val="009D54F7"/>
    <w:rsid w:val="009D562F"/>
    <w:rsid w:val="009D5C7F"/>
    <w:rsid w:val="009D5CAA"/>
    <w:rsid w:val="009D5E6C"/>
    <w:rsid w:val="009D638C"/>
    <w:rsid w:val="009D641F"/>
    <w:rsid w:val="009D64B4"/>
    <w:rsid w:val="009D66BD"/>
    <w:rsid w:val="009D6716"/>
    <w:rsid w:val="009D6826"/>
    <w:rsid w:val="009D69E6"/>
    <w:rsid w:val="009D6ABB"/>
    <w:rsid w:val="009D6FC5"/>
    <w:rsid w:val="009D71AF"/>
    <w:rsid w:val="009D7593"/>
    <w:rsid w:val="009D79E4"/>
    <w:rsid w:val="009D7B4E"/>
    <w:rsid w:val="009E0338"/>
    <w:rsid w:val="009E04D4"/>
    <w:rsid w:val="009E06E8"/>
    <w:rsid w:val="009E085C"/>
    <w:rsid w:val="009E0B12"/>
    <w:rsid w:val="009E0B5F"/>
    <w:rsid w:val="009E0B8B"/>
    <w:rsid w:val="009E0BF8"/>
    <w:rsid w:val="009E0D07"/>
    <w:rsid w:val="009E0F7D"/>
    <w:rsid w:val="009E0FE7"/>
    <w:rsid w:val="009E112D"/>
    <w:rsid w:val="009E16A8"/>
    <w:rsid w:val="009E1D46"/>
    <w:rsid w:val="009E1DCC"/>
    <w:rsid w:val="009E221C"/>
    <w:rsid w:val="009E2333"/>
    <w:rsid w:val="009E2440"/>
    <w:rsid w:val="009E275C"/>
    <w:rsid w:val="009E2A02"/>
    <w:rsid w:val="009E31EE"/>
    <w:rsid w:val="009E3505"/>
    <w:rsid w:val="009E443D"/>
    <w:rsid w:val="009E49BE"/>
    <w:rsid w:val="009E4A4A"/>
    <w:rsid w:val="009E4E7B"/>
    <w:rsid w:val="009E4E87"/>
    <w:rsid w:val="009E4FFB"/>
    <w:rsid w:val="009E538A"/>
    <w:rsid w:val="009E53DF"/>
    <w:rsid w:val="009E5944"/>
    <w:rsid w:val="009E5B19"/>
    <w:rsid w:val="009E5E8E"/>
    <w:rsid w:val="009E60F8"/>
    <w:rsid w:val="009E62AC"/>
    <w:rsid w:val="009E6662"/>
    <w:rsid w:val="009E68A4"/>
    <w:rsid w:val="009E69E9"/>
    <w:rsid w:val="009E6AAF"/>
    <w:rsid w:val="009E73A3"/>
    <w:rsid w:val="009E7FC7"/>
    <w:rsid w:val="009F06FC"/>
    <w:rsid w:val="009F0753"/>
    <w:rsid w:val="009F09F0"/>
    <w:rsid w:val="009F0BF8"/>
    <w:rsid w:val="009F1605"/>
    <w:rsid w:val="009F174F"/>
    <w:rsid w:val="009F1AAF"/>
    <w:rsid w:val="009F1F72"/>
    <w:rsid w:val="009F2280"/>
    <w:rsid w:val="009F260D"/>
    <w:rsid w:val="009F26EE"/>
    <w:rsid w:val="009F28FE"/>
    <w:rsid w:val="009F2AA9"/>
    <w:rsid w:val="009F2B0E"/>
    <w:rsid w:val="009F2B3C"/>
    <w:rsid w:val="009F2BE3"/>
    <w:rsid w:val="009F31ED"/>
    <w:rsid w:val="009F33AE"/>
    <w:rsid w:val="009F35C4"/>
    <w:rsid w:val="009F35F7"/>
    <w:rsid w:val="009F3A7D"/>
    <w:rsid w:val="009F3B9C"/>
    <w:rsid w:val="009F3EC8"/>
    <w:rsid w:val="009F438F"/>
    <w:rsid w:val="009F45B8"/>
    <w:rsid w:val="009F4649"/>
    <w:rsid w:val="009F46AF"/>
    <w:rsid w:val="009F46CD"/>
    <w:rsid w:val="009F4883"/>
    <w:rsid w:val="009F4A0B"/>
    <w:rsid w:val="009F4BED"/>
    <w:rsid w:val="009F4C03"/>
    <w:rsid w:val="009F527C"/>
    <w:rsid w:val="009F5A26"/>
    <w:rsid w:val="009F65D0"/>
    <w:rsid w:val="009F66C0"/>
    <w:rsid w:val="009F6CDA"/>
    <w:rsid w:val="009F7098"/>
    <w:rsid w:val="009F72CB"/>
    <w:rsid w:val="009F7403"/>
    <w:rsid w:val="009F74E2"/>
    <w:rsid w:val="009F78E4"/>
    <w:rsid w:val="009F7EBE"/>
    <w:rsid w:val="00A0020B"/>
    <w:rsid w:val="00A0036A"/>
    <w:rsid w:val="00A0053E"/>
    <w:rsid w:val="00A00941"/>
    <w:rsid w:val="00A00D43"/>
    <w:rsid w:val="00A014A9"/>
    <w:rsid w:val="00A0171C"/>
    <w:rsid w:val="00A01730"/>
    <w:rsid w:val="00A0178A"/>
    <w:rsid w:val="00A01FC0"/>
    <w:rsid w:val="00A02127"/>
    <w:rsid w:val="00A02149"/>
    <w:rsid w:val="00A022EE"/>
    <w:rsid w:val="00A02DB3"/>
    <w:rsid w:val="00A02E2B"/>
    <w:rsid w:val="00A02E5C"/>
    <w:rsid w:val="00A0320A"/>
    <w:rsid w:val="00A03B7A"/>
    <w:rsid w:val="00A03BD3"/>
    <w:rsid w:val="00A047D3"/>
    <w:rsid w:val="00A048B8"/>
    <w:rsid w:val="00A0490C"/>
    <w:rsid w:val="00A04C24"/>
    <w:rsid w:val="00A04C3B"/>
    <w:rsid w:val="00A05096"/>
    <w:rsid w:val="00A05292"/>
    <w:rsid w:val="00A05603"/>
    <w:rsid w:val="00A06148"/>
    <w:rsid w:val="00A0618A"/>
    <w:rsid w:val="00A064FD"/>
    <w:rsid w:val="00A06B11"/>
    <w:rsid w:val="00A06D02"/>
    <w:rsid w:val="00A07301"/>
    <w:rsid w:val="00A073D1"/>
    <w:rsid w:val="00A07AF4"/>
    <w:rsid w:val="00A1079A"/>
    <w:rsid w:val="00A10DE6"/>
    <w:rsid w:val="00A10DFB"/>
    <w:rsid w:val="00A11077"/>
    <w:rsid w:val="00A111AF"/>
    <w:rsid w:val="00A11C2C"/>
    <w:rsid w:val="00A11FB1"/>
    <w:rsid w:val="00A11FE9"/>
    <w:rsid w:val="00A12112"/>
    <w:rsid w:val="00A122C4"/>
    <w:rsid w:val="00A1269A"/>
    <w:rsid w:val="00A126AF"/>
    <w:rsid w:val="00A127F2"/>
    <w:rsid w:val="00A12A01"/>
    <w:rsid w:val="00A12FE2"/>
    <w:rsid w:val="00A13035"/>
    <w:rsid w:val="00A134C3"/>
    <w:rsid w:val="00A13589"/>
    <w:rsid w:val="00A13899"/>
    <w:rsid w:val="00A138A8"/>
    <w:rsid w:val="00A13EF8"/>
    <w:rsid w:val="00A14BFD"/>
    <w:rsid w:val="00A14C9D"/>
    <w:rsid w:val="00A1516F"/>
    <w:rsid w:val="00A151CF"/>
    <w:rsid w:val="00A1566E"/>
    <w:rsid w:val="00A15B48"/>
    <w:rsid w:val="00A15CB9"/>
    <w:rsid w:val="00A15F22"/>
    <w:rsid w:val="00A16432"/>
    <w:rsid w:val="00A16538"/>
    <w:rsid w:val="00A1679B"/>
    <w:rsid w:val="00A1729A"/>
    <w:rsid w:val="00A17763"/>
    <w:rsid w:val="00A17780"/>
    <w:rsid w:val="00A177F7"/>
    <w:rsid w:val="00A17AE0"/>
    <w:rsid w:val="00A17B2F"/>
    <w:rsid w:val="00A17B43"/>
    <w:rsid w:val="00A17D03"/>
    <w:rsid w:val="00A17F46"/>
    <w:rsid w:val="00A20244"/>
    <w:rsid w:val="00A204DD"/>
    <w:rsid w:val="00A207BE"/>
    <w:rsid w:val="00A2121E"/>
    <w:rsid w:val="00A21491"/>
    <w:rsid w:val="00A214E9"/>
    <w:rsid w:val="00A21A75"/>
    <w:rsid w:val="00A21B38"/>
    <w:rsid w:val="00A21C6D"/>
    <w:rsid w:val="00A21D1C"/>
    <w:rsid w:val="00A22105"/>
    <w:rsid w:val="00A2278F"/>
    <w:rsid w:val="00A228C4"/>
    <w:rsid w:val="00A22933"/>
    <w:rsid w:val="00A229C1"/>
    <w:rsid w:val="00A22B33"/>
    <w:rsid w:val="00A22E5E"/>
    <w:rsid w:val="00A22EE8"/>
    <w:rsid w:val="00A22FAF"/>
    <w:rsid w:val="00A233BB"/>
    <w:rsid w:val="00A23C12"/>
    <w:rsid w:val="00A247B4"/>
    <w:rsid w:val="00A24A77"/>
    <w:rsid w:val="00A24EA7"/>
    <w:rsid w:val="00A24F5D"/>
    <w:rsid w:val="00A24FAB"/>
    <w:rsid w:val="00A24FD1"/>
    <w:rsid w:val="00A25AB7"/>
    <w:rsid w:val="00A25F1B"/>
    <w:rsid w:val="00A25F6E"/>
    <w:rsid w:val="00A26503"/>
    <w:rsid w:val="00A26D9E"/>
    <w:rsid w:val="00A27325"/>
    <w:rsid w:val="00A27581"/>
    <w:rsid w:val="00A27628"/>
    <w:rsid w:val="00A30022"/>
    <w:rsid w:val="00A30095"/>
    <w:rsid w:val="00A3039A"/>
    <w:rsid w:val="00A304B1"/>
    <w:rsid w:val="00A3063B"/>
    <w:rsid w:val="00A306BF"/>
    <w:rsid w:val="00A30C3B"/>
    <w:rsid w:val="00A30C5C"/>
    <w:rsid w:val="00A3146D"/>
    <w:rsid w:val="00A318C9"/>
    <w:rsid w:val="00A31B63"/>
    <w:rsid w:val="00A31C64"/>
    <w:rsid w:val="00A31D71"/>
    <w:rsid w:val="00A31F68"/>
    <w:rsid w:val="00A32090"/>
    <w:rsid w:val="00A32135"/>
    <w:rsid w:val="00A328E5"/>
    <w:rsid w:val="00A32C37"/>
    <w:rsid w:val="00A3316D"/>
    <w:rsid w:val="00A331ED"/>
    <w:rsid w:val="00A338F5"/>
    <w:rsid w:val="00A339A3"/>
    <w:rsid w:val="00A339C7"/>
    <w:rsid w:val="00A33AC5"/>
    <w:rsid w:val="00A33BE4"/>
    <w:rsid w:val="00A340F6"/>
    <w:rsid w:val="00A34354"/>
    <w:rsid w:val="00A343B6"/>
    <w:rsid w:val="00A345CD"/>
    <w:rsid w:val="00A34680"/>
    <w:rsid w:val="00A349CB"/>
    <w:rsid w:val="00A34EA2"/>
    <w:rsid w:val="00A354FF"/>
    <w:rsid w:val="00A35641"/>
    <w:rsid w:val="00A359C4"/>
    <w:rsid w:val="00A35D4A"/>
    <w:rsid w:val="00A35E3A"/>
    <w:rsid w:val="00A35E42"/>
    <w:rsid w:val="00A35FC2"/>
    <w:rsid w:val="00A36955"/>
    <w:rsid w:val="00A36D9D"/>
    <w:rsid w:val="00A36EDD"/>
    <w:rsid w:val="00A37274"/>
    <w:rsid w:val="00A37489"/>
    <w:rsid w:val="00A378BF"/>
    <w:rsid w:val="00A3799A"/>
    <w:rsid w:val="00A37BEB"/>
    <w:rsid w:val="00A37F7C"/>
    <w:rsid w:val="00A40420"/>
    <w:rsid w:val="00A40430"/>
    <w:rsid w:val="00A40561"/>
    <w:rsid w:val="00A40AF1"/>
    <w:rsid w:val="00A40F23"/>
    <w:rsid w:val="00A40F49"/>
    <w:rsid w:val="00A41147"/>
    <w:rsid w:val="00A41972"/>
    <w:rsid w:val="00A422D9"/>
    <w:rsid w:val="00A42457"/>
    <w:rsid w:val="00A425B2"/>
    <w:rsid w:val="00A427AE"/>
    <w:rsid w:val="00A42824"/>
    <w:rsid w:val="00A42B76"/>
    <w:rsid w:val="00A42F9A"/>
    <w:rsid w:val="00A42FC9"/>
    <w:rsid w:val="00A4318E"/>
    <w:rsid w:val="00A4319B"/>
    <w:rsid w:val="00A4330D"/>
    <w:rsid w:val="00A43987"/>
    <w:rsid w:val="00A43D4D"/>
    <w:rsid w:val="00A43D95"/>
    <w:rsid w:val="00A43E1D"/>
    <w:rsid w:val="00A446A1"/>
    <w:rsid w:val="00A450BD"/>
    <w:rsid w:val="00A4589A"/>
    <w:rsid w:val="00A45B86"/>
    <w:rsid w:val="00A45FE1"/>
    <w:rsid w:val="00A4649A"/>
    <w:rsid w:val="00A465B9"/>
    <w:rsid w:val="00A500F8"/>
    <w:rsid w:val="00A50196"/>
    <w:rsid w:val="00A501E1"/>
    <w:rsid w:val="00A50518"/>
    <w:rsid w:val="00A50816"/>
    <w:rsid w:val="00A50BE4"/>
    <w:rsid w:val="00A50CFC"/>
    <w:rsid w:val="00A513DD"/>
    <w:rsid w:val="00A51482"/>
    <w:rsid w:val="00A5161E"/>
    <w:rsid w:val="00A516A2"/>
    <w:rsid w:val="00A51ED7"/>
    <w:rsid w:val="00A51F1B"/>
    <w:rsid w:val="00A5212A"/>
    <w:rsid w:val="00A524D3"/>
    <w:rsid w:val="00A526BD"/>
    <w:rsid w:val="00A52847"/>
    <w:rsid w:val="00A52A81"/>
    <w:rsid w:val="00A52ABA"/>
    <w:rsid w:val="00A52B99"/>
    <w:rsid w:val="00A5311E"/>
    <w:rsid w:val="00A53165"/>
    <w:rsid w:val="00A53572"/>
    <w:rsid w:val="00A5381C"/>
    <w:rsid w:val="00A53A59"/>
    <w:rsid w:val="00A53DFC"/>
    <w:rsid w:val="00A54343"/>
    <w:rsid w:val="00A545EF"/>
    <w:rsid w:val="00A5477D"/>
    <w:rsid w:val="00A5487E"/>
    <w:rsid w:val="00A54C0B"/>
    <w:rsid w:val="00A54CE1"/>
    <w:rsid w:val="00A551A2"/>
    <w:rsid w:val="00A551BC"/>
    <w:rsid w:val="00A553FD"/>
    <w:rsid w:val="00A5561E"/>
    <w:rsid w:val="00A55B7A"/>
    <w:rsid w:val="00A55EA7"/>
    <w:rsid w:val="00A56621"/>
    <w:rsid w:val="00A56663"/>
    <w:rsid w:val="00A56C7D"/>
    <w:rsid w:val="00A5716D"/>
    <w:rsid w:val="00A579FE"/>
    <w:rsid w:val="00A57C85"/>
    <w:rsid w:val="00A57D9C"/>
    <w:rsid w:val="00A57FA8"/>
    <w:rsid w:val="00A57FF7"/>
    <w:rsid w:val="00A60273"/>
    <w:rsid w:val="00A60866"/>
    <w:rsid w:val="00A608E6"/>
    <w:rsid w:val="00A61891"/>
    <w:rsid w:val="00A618B8"/>
    <w:rsid w:val="00A622B1"/>
    <w:rsid w:val="00A6235B"/>
    <w:rsid w:val="00A62431"/>
    <w:rsid w:val="00A6263E"/>
    <w:rsid w:val="00A62A5C"/>
    <w:rsid w:val="00A633F7"/>
    <w:rsid w:val="00A6353E"/>
    <w:rsid w:val="00A63A85"/>
    <w:rsid w:val="00A63D34"/>
    <w:rsid w:val="00A6420E"/>
    <w:rsid w:val="00A64E5E"/>
    <w:rsid w:val="00A65171"/>
    <w:rsid w:val="00A653A6"/>
    <w:rsid w:val="00A65557"/>
    <w:rsid w:val="00A65658"/>
    <w:rsid w:val="00A65950"/>
    <w:rsid w:val="00A65CA5"/>
    <w:rsid w:val="00A66537"/>
    <w:rsid w:val="00A66569"/>
    <w:rsid w:val="00A666BD"/>
    <w:rsid w:val="00A669CD"/>
    <w:rsid w:val="00A66F5F"/>
    <w:rsid w:val="00A67277"/>
    <w:rsid w:val="00A673CB"/>
    <w:rsid w:val="00A67501"/>
    <w:rsid w:val="00A676AF"/>
    <w:rsid w:val="00A679DB"/>
    <w:rsid w:val="00A67BCA"/>
    <w:rsid w:val="00A67C1B"/>
    <w:rsid w:val="00A67D58"/>
    <w:rsid w:val="00A67EEA"/>
    <w:rsid w:val="00A70504"/>
    <w:rsid w:val="00A7053F"/>
    <w:rsid w:val="00A71215"/>
    <w:rsid w:val="00A7166C"/>
    <w:rsid w:val="00A71C13"/>
    <w:rsid w:val="00A71CC3"/>
    <w:rsid w:val="00A71EF4"/>
    <w:rsid w:val="00A7246F"/>
    <w:rsid w:val="00A726D4"/>
    <w:rsid w:val="00A729F3"/>
    <w:rsid w:val="00A72AC4"/>
    <w:rsid w:val="00A72B4C"/>
    <w:rsid w:val="00A72F0B"/>
    <w:rsid w:val="00A7335A"/>
    <w:rsid w:val="00A73409"/>
    <w:rsid w:val="00A73418"/>
    <w:rsid w:val="00A737AC"/>
    <w:rsid w:val="00A739B1"/>
    <w:rsid w:val="00A73D86"/>
    <w:rsid w:val="00A74140"/>
    <w:rsid w:val="00A74155"/>
    <w:rsid w:val="00A74425"/>
    <w:rsid w:val="00A74724"/>
    <w:rsid w:val="00A74765"/>
    <w:rsid w:val="00A74EF1"/>
    <w:rsid w:val="00A7548C"/>
    <w:rsid w:val="00A75722"/>
    <w:rsid w:val="00A75AFC"/>
    <w:rsid w:val="00A75F6E"/>
    <w:rsid w:val="00A76334"/>
    <w:rsid w:val="00A763A8"/>
    <w:rsid w:val="00A7671E"/>
    <w:rsid w:val="00A76747"/>
    <w:rsid w:val="00A76D7F"/>
    <w:rsid w:val="00A76EE5"/>
    <w:rsid w:val="00A7700C"/>
    <w:rsid w:val="00A77327"/>
    <w:rsid w:val="00A77342"/>
    <w:rsid w:val="00A775BD"/>
    <w:rsid w:val="00A779DD"/>
    <w:rsid w:val="00A77A1C"/>
    <w:rsid w:val="00A77D8B"/>
    <w:rsid w:val="00A77E0E"/>
    <w:rsid w:val="00A77E3F"/>
    <w:rsid w:val="00A77F0C"/>
    <w:rsid w:val="00A801CD"/>
    <w:rsid w:val="00A80752"/>
    <w:rsid w:val="00A80AE1"/>
    <w:rsid w:val="00A80AE3"/>
    <w:rsid w:val="00A80DCD"/>
    <w:rsid w:val="00A81372"/>
    <w:rsid w:val="00A81A7D"/>
    <w:rsid w:val="00A81BF7"/>
    <w:rsid w:val="00A81DD2"/>
    <w:rsid w:val="00A81E27"/>
    <w:rsid w:val="00A8254F"/>
    <w:rsid w:val="00A82607"/>
    <w:rsid w:val="00A82D96"/>
    <w:rsid w:val="00A82F63"/>
    <w:rsid w:val="00A83122"/>
    <w:rsid w:val="00A833B8"/>
    <w:rsid w:val="00A833F8"/>
    <w:rsid w:val="00A83484"/>
    <w:rsid w:val="00A8354A"/>
    <w:rsid w:val="00A83B5B"/>
    <w:rsid w:val="00A8453B"/>
    <w:rsid w:val="00A8461D"/>
    <w:rsid w:val="00A84E0D"/>
    <w:rsid w:val="00A85543"/>
    <w:rsid w:val="00A8577E"/>
    <w:rsid w:val="00A85CF5"/>
    <w:rsid w:val="00A85FF9"/>
    <w:rsid w:val="00A8604F"/>
    <w:rsid w:val="00A860C5"/>
    <w:rsid w:val="00A86329"/>
    <w:rsid w:val="00A8680D"/>
    <w:rsid w:val="00A869AB"/>
    <w:rsid w:val="00A86AF8"/>
    <w:rsid w:val="00A86FA7"/>
    <w:rsid w:val="00A8726C"/>
    <w:rsid w:val="00A87377"/>
    <w:rsid w:val="00A873FA"/>
    <w:rsid w:val="00A8748E"/>
    <w:rsid w:val="00A877B3"/>
    <w:rsid w:val="00A87A00"/>
    <w:rsid w:val="00A87E54"/>
    <w:rsid w:val="00A87EFE"/>
    <w:rsid w:val="00A87F58"/>
    <w:rsid w:val="00A9018C"/>
    <w:rsid w:val="00A9048C"/>
    <w:rsid w:val="00A9051D"/>
    <w:rsid w:val="00A90AC6"/>
    <w:rsid w:val="00A90D13"/>
    <w:rsid w:val="00A90F50"/>
    <w:rsid w:val="00A91212"/>
    <w:rsid w:val="00A913AF"/>
    <w:rsid w:val="00A9146A"/>
    <w:rsid w:val="00A914C5"/>
    <w:rsid w:val="00A9151B"/>
    <w:rsid w:val="00A91811"/>
    <w:rsid w:val="00A91D78"/>
    <w:rsid w:val="00A91DA4"/>
    <w:rsid w:val="00A91E4D"/>
    <w:rsid w:val="00A91F9D"/>
    <w:rsid w:val="00A921A4"/>
    <w:rsid w:val="00A9286E"/>
    <w:rsid w:val="00A92E6A"/>
    <w:rsid w:val="00A93039"/>
    <w:rsid w:val="00A93077"/>
    <w:rsid w:val="00A93555"/>
    <w:rsid w:val="00A935D9"/>
    <w:rsid w:val="00A9381B"/>
    <w:rsid w:val="00A939E5"/>
    <w:rsid w:val="00A93D4E"/>
    <w:rsid w:val="00A94744"/>
    <w:rsid w:val="00A94870"/>
    <w:rsid w:val="00A9494F"/>
    <w:rsid w:val="00A94D3A"/>
    <w:rsid w:val="00A954B5"/>
    <w:rsid w:val="00A966B0"/>
    <w:rsid w:val="00A966F5"/>
    <w:rsid w:val="00A967AD"/>
    <w:rsid w:val="00A9683E"/>
    <w:rsid w:val="00A9692D"/>
    <w:rsid w:val="00A969D5"/>
    <w:rsid w:val="00A96BFE"/>
    <w:rsid w:val="00A96D38"/>
    <w:rsid w:val="00A96F2C"/>
    <w:rsid w:val="00A97182"/>
    <w:rsid w:val="00A97324"/>
    <w:rsid w:val="00A97473"/>
    <w:rsid w:val="00A97956"/>
    <w:rsid w:val="00A979EC"/>
    <w:rsid w:val="00A97C8F"/>
    <w:rsid w:val="00A97FFD"/>
    <w:rsid w:val="00AA00B1"/>
    <w:rsid w:val="00AA0292"/>
    <w:rsid w:val="00AA05CD"/>
    <w:rsid w:val="00AA06E9"/>
    <w:rsid w:val="00AA0CCC"/>
    <w:rsid w:val="00AA0E64"/>
    <w:rsid w:val="00AA0FE1"/>
    <w:rsid w:val="00AA11C0"/>
    <w:rsid w:val="00AA183B"/>
    <w:rsid w:val="00AA1B92"/>
    <w:rsid w:val="00AA1D19"/>
    <w:rsid w:val="00AA257A"/>
    <w:rsid w:val="00AA2D82"/>
    <w:rsid w:val="00AA3640"/>
    <w:rsid w:val="00AA37E8"/>
    <w:rsid w:val="00AA3B61"/>
    <w:rsid w:val="00AA3ECF"/>
    <w:rsid w:val="00AA3FD9"/>
    <w:rsid w:val="00AA43E6"/>
    <w:rsid w:val="00AA4A83"/>
    <w:rsid w:val="00AA4CD1"/>
    <w:rsid w:val="00AA4D0B"/>
    <w:rsid w:val="00AA573C"/>
    <w:rsid w:val="00AA57ED"/>
    <w:rsid w:val="00AA588E"/>
    <w:rsid w:val="00AA60BF"/>
    <w:rsid w:val="00AA64F0"/>
    <w:rsid w:val="00AA6A69"/>
    <w:rsid w:val="00AA6C80"/>
    <w:rsid w:val="00AA6CE4"/>
    <w:rsid w:val="00AA6D9D"/>
    <w:rsid w:val="00AA6F51"/>
    <w:rsid w:val="00AA6F93"/>
    <w:rsid w:val="00AA701A"/>
    <w:rsid w:val="00AA72B6"/>
    <w:rsid w:val="00AA7504"/>
    <w:rsid w:val="00AA778D"/>
    <w:rsid w:val="00AA79C0"/>
    <w:rsid w:val="00AA7AA7"/>
    <w:rsid w:val="00AA7DC2"/>
    <w:rsid w:val="00AB008C"/>
    <w:rsid w:val="00AB07DE"/>
    <w:rsid w:val="00AB0B2D"/>
    <w:rsid w:val="00AB0EA5"/>
    <w:rsid w:val="00AB12DF"/>
    <w:rsid w:val="00AB14F9"/>
    <w:rsid w:val="00AB1653"/>
    <w:rsid w:val="00AB1B1C"/>
    <w:rsid w:val="00AB1CFA"/>
    <w:rsid w:val="00AB1E63"/>
    <w:rsid w:val="00AB293D"/>
    <w:rsid w:val="00AB2B8C"/>
    <w:rsid w:val="00AB30D1"/>
    <w:rsid w:val="00AB316E"/>
    <w:rsid w:val="00AB34FE"/>
    <w:rsid w:val="00AB3628"/>
    <w:rsid w:val="00AB4309"/>
    <w:rsid w:val="00AB43A0"/>
    <w:rsid w:val="00AB480A"/>
    <w:rsid w:val="00AB4B7F"/>
    <w:rsid w:val="00AB4BD2"/>
    <w:rsid w:val="00AB512A"/>
    <w:rsid w:val="00AB554A"/>
    <w:rsid w:val="00AB5E49"/>
    <w:rsid w:val="00AB5F32"/>
    <w:rsid w:val="00AB635E"/>
    <w:rsid w:val="00AB6360"/>
    <w:rsid w:val="00AB63FB"/>
    <w:rsid w:val="00AB665D"/>
    <w:rsid w:val="00AB6976"/>
    <w:rsid w:val="00AB6AA4"/>
    <w:rsid w:val="00AB707F"/>
    <w:rsid w:val="00AB7600"/>
    <w:rsid w:val="00AB7C0E"/>
    <w:rsid w:val="00AB7EC6"/>
    <w:rsid w:val="00AC0FA2"/>
    <w:rsid w:val="00AC129E"/>
    <w:rsid w:val="00AC158A"/>
    <w:rsid w:val="00AC17E9"/>
    <w:rsid w:val="00AC1907"/>
    <w:rsid w:val="00AC25B8"/>
    <w:rsid w:val="00AC25BA"/>
    <w:rsid w:val="00AC2B3E"/>
    <w:rsid w:val="00AC3296"/>
    <w:rsid w:val="00AC3BFF"/>
    <w:rsid w:val="00AC3EDA"/>
    <w:rsid w:val="00AC3FAE"/>
    <w:rsid w:val="00AC3FD9"/>
    <w:rsid w:val="00AC40B5"/>
    <w:rsid w:val="00AC431C"/>
    <w:rsid w:val="00AC4332"/>
    <w:rsid w:val="00AC4B0A"/>
    <w:rsid w:val="00AC524C"/>
    <w:rsid w:val="00AC5365"/>
    <w:rsid w:val="00AC5B1F"/>
    <w:rsid w:val="00AC5CC0"/>
    <w:rsid w:val="00AC5CE3"/>
    <w:rsid w:val="00AC6305"/>
    <w:rsid w:val="00AC6F0F"/>
    <w:rsid w:val="00AC708A"/>
    <w:rsid w:val="00AC74E5"/>
    <w:rsid w:val="00AC78B9"/>
    <w:rsid w:val="00AD0193"/>
    <w:rsid w:val="00AD03CD"/>
    <w:rsid w:val="00AD054E"/>
    <w:rsid w:val="00AD0BFB"/>
    <w:rsid w:val="00AD0FA8"/>
    <w:rsid w:val="00AD1432"/>
    <w:rsid w:val="00AD1951"/>
    <w:rsid w:val="00AD1AF6"/>
    <w:rsid w:val="00AD1CB6"/>
    <w:rsid w:val="00AD1FDC"/>
    <w:rsid w:val="00AD234D"/>
    <w:rsid w:val="00AD267F"/>
    <w:rsid w:val="00AD30E2"/>
    <w:rsid w:val="00AD32A4"/>
    <w:rsid w:val="00AD352C"/>
    <w:rsid w:val="00AD353A"/>
    <w:rsid w:val="00AD36FA"/>
    <w:rsid w:val="00AD38A7"/>
    <w:rsid w:val="00AD3FD8"/>
    <w:rsid w:val="00AD479C"/>
    <w:rsid w:val="00AD5318"/>
    <w:rsid w:val="00AD5399"/>
    <w:rsid w:val="00AD5450"/>
    <w:rsid w:val="00AD5505"/>
    <w:rsid w:val="00AD5953"/>
    <w:rsid w:val="00AD5EA9"/>
    <w:rsid w:val="00AD6329"/>
    <w:rsid w:val="00AD6333"/>
    <w:rsid w:val="00AD66FD"/>
    <w:rsid w:val="00AD6920"/>
    <w:rsid w:val="00AD6C4F"/>
    <w:rsid w:val="00AD6EC8"/>
    <w:rsid w:val="00AD6F0F"/>
    <w:rsid w:val="00AD6FFD"/>
    <w:rsid w:val="00AD707A"/>
    <w:rsid w:val="00AD7155"/>
    <w:rsid w:val="00AD7792"/>
    <w:rsid w:val="00AD7862"/>
    <w:rsid w:val="00AD7AB9"/>
    <w:rsid w:val="00AD7B1F"/>
    <w:rsid w:val="00AD7D23"/>
    <w:rsid w:val="00AE0BD9"/>
    <w:rsid w:val="00AE120A"/>
    <w:rsid w:val="00AE1461"/>
    <w:rsid w:val="00AE17C5"/>
    <w:rsid w:val="00AE2164"/>
    <w:rsid w:val="00AE243A"/>
    <w:rsid w:val="00AE24BE"/>
    <w:rsid w:val="00AE2960"/>
    <w:rsid w:val="00AE2983"/>
    <w:rsid w:val="00AE2992"/>
    <w:rsid w:val="00AE3066"/>
    <w:rsid w:val="00AE37FA"/>
    <w:rsid w:val="00AE4220"/>
    <w:rsid w:val="00AE4232"/>
    <w:rsid w:val="00AE47F0"/>
    <w:rsid w:val="00AE484A"/>
    <w:rsid w:val="00AE4997"/>
    <w:rsid w:val="00AE4F26"/>
    <w:rsid w:val="00AE55E1"/>
    <w:rsid w:val="00AE5C79"/>
    <w:rsid w:val="00AE622A"/>
    <w:rsid w:val="00AE6A05"/>
    <w:rsid w:val="00AE71DD"/>
    <w:rsid w:val="00AE7464"/>
    <w:rsid w:val="00AE7532"/>
    <w:rsid w:val="00AE7F81"/>
    <w:rsid w:val="00AF016E"/>
    <w:rsid w:val="00AF0183"/>
    <w:rsid w:val="00AF03F8"/>
    <w:rsid w:val="00AF0D1E"/>
    <w:rsid w:val="00AF12AB"/>
    <w:rsid w:val="00AF16C1"/>
    <w:rsid w:val="00AF16D7"/>
    <w:rsid w:val="00AF19BB"/>
    <w:rsid w:val="00AF1A63"/>
    <w:rsid w:val="00AF1BF4"/>
    <w:rsid w:val="00AF2AF6"/>
    <w:rsid w:val="00AF2B94"/>
    <w:rsid w:val="00AF2F89"/>
    <w:rsid w:val="00AF3528"/>
    <w:rsid w:val="00AF357A"/>
    <w:rsid w:val="00AF35C5"/>
    <w:rsid w:val="00AF3629"/>
    <w:rsid w:val="00AF3B18"/>
    <w:rsid w:val="00AF3B72"/>
    <w:rsid w:val="00AF3D4D"/>
    <w:rsid w:val="00AF489A"/>
    <w:rsid w:val="00AF4942"/>
    <w:rsid w:val="00AF49DF"/>
    <w:rsid w:val="00AF4C71"/>
    <w:rsid w:val="00AF529B"/>
    <w:rsid w:val="00AF5431"/>
    <w:rsid w:val="00AF543E"/>
    <w:rsid w:val="00AF554C"/>
    <w:rsid w:val="00AF55B3"/>
    <w:rsid w:val="00AF581E"/>
    <w:rsid w:val="00AF5A86"/>
    <w:rsid w:val="00AF5AC6"/>
    <w:rsid w:val="00AF5BE8"/>
    <w:rsid w:val="00AF62CC"/>
    <w:rsid w:val="00AF66CF"/>
    <w:rsid w:val="00AF72B1"/>
    <w:rsid w:val="00AF7345"/>
    <w:rsid w:val="00AF7DDB"/>
    <w:rsid w:val="00B0056B"/>
    <w:rsid w:val="00B00E08"/>
    <w:rsid w:val="00B00E9F"/>
    <w:rsid w:val="00B01633"/>
    <w:rsid w:val="00B01953"/>
    <w:rsid w:val="00B01A1A"/>
    <w:rsid w:val="00B01CA1"/>
    <w:rsid w:val="00B01D65"/>
    <w:rsid w:val="00B01DBC"/>
    <w:rsid w:val="00B02310"/>
    <w:rsid w:val="00B024B7"/>
    <w:rsid w:val="00B02739"/>
    <w:rsid w:val="00B0292D"/>
    <w:rsid w:val="00B02CD5"/>
    <w:rsid w:val="00B033B5"/>
    <w:rsid w:val="00B03671"/>
    <w:rsid w:val="00B036DD"/>
    <w:rsid w:val="00B038CD"/>
    <w:rsid w:val="00B03C1A"/>
    <w:rsid w:val="00B03F23"/>
    <w:rsid w:val="00B04964"/>
    <w:rsid w:val="00B04B28"/>
    <w:rsid w:val="00B0514B"/>
    <w:rsid w:val="00B05284"/>
    <w:rsid w:val="00B05749"/>
    <w:rsid w:val="00B06025"/>
    <w:rsid w:val="00B06081"/>
    <w:rsid w:val="00B0618B"/>
    <w:rsid w:val="00B065A9"/>
    <w:rsid w:val="00B06739"/>
    <w:rsid w:val="00B07065"/>
    <w:rsid w:val="00B072D8"/>
    <w:rsid w:val="00B07CDC"/>
    <w:rsid w:val="00B100D3"/>
    <w:rsid w:val="00B101A3"/>
    <w:rsid w:val="00B103BD"/>
    <w:rsid w:val="00B10B6A"/>
    <w:rsid w:val="00B118AB"/>
    <w:rsid w:val="00B11906"/>
    <w:rsid w:val="00B11B31"/>
    <w:rsid w:val="00B11DB8"/>
    <w:rsid w:val="00B11FBD"/>
    <w:rsid w:val="00B1239A"/>
    <w:rsid w:val="00B12456"/>
    <w:rsid w:val="00B1262C"/>
    <w:rsid w:val="00B1304F"/>
    <w:rsid w:val="00B13064"/>
    <w:rsid w:val="00B1316C"/>
    <w:rsid w:val="00B1319E"/>
    <w:rsid w:val="00B131BD"/>
    <w:rsid w:val="00B13294"/>
    <w:rsid w:val="00B1397F"/>
    <w:rsid w:val="00B13A06"/>
    <w:rsid w:val="00B13EC9"/>
    <w:rsid w:val="00B14126"/>
    <w:rsid w:val="00B14379"/>
    <w:rsid w:val="00B144DF"/>
    <w:rsid w:val="00B14522"/>
    <w:rsid w:val="00B14789"/>
    <w:rsid w:val="00B14CE5"/>
    <w:rsid w:val="00B14F7E"/>
    <w:rsid w:val="00B1520C"/>
    <w:rsid w:val="00B1596A"/>
    <w:rsid w:val="00B16175"/>
    <w:rsid w:val="00B16241"/>
    <w:rsid w:val="00B1630B"/>
    <w:rsid w:val="00B1652B"/>
    <w:rsid w:val="00B1658F"/>
    <w:rsid w:val="00B168FA"/>
    <w:rsid w:val="00B16E86"/>
    <w:rsid w:val="00B16FDE"/>
    <w:rsid w:val="00B17000"/>
    <w:rsid w:val="00B17126"/>
    <w:rsid w:val="00B175A4"/>
    <w:rsid w:val="00B1771E"/>
    <w:rsid w:val="00B17EC4"/>
    <w:rsid w:val="00B2008A"/>
    <w:rsid w:val="00B20140"/>
    <w:rsid w:val="00B2088B"/>
    <w:rsid w:val="00B20E1E"/>
    <w:rsid w:val="00B2142C"/>
    <w:rsid w:val="00B21780"/>
    <w:rsid w:val="00B21881"/>
    <w:rsid w:val="00B2198F"/>
    <w:rsid w:val="00B21A8D"/>
    <w:rsid w:val="00B21AB3"/>
    <w:rsid w:val="00B21BCA"/>
    <w:rsid w:val="00B2201F"/>
    <w:rsid w:val="00B227EA"/>
    <w:rsid w:val="00B23715"/>
    <w:rsid w:val="00B2385B"/>
    <w:rsid w:val="00B23927"/>
    <w:rsid w:val="00B23C8D"/>
    <w:rsid w:val="00B23D52"/>
    <w:rsid w:val="00B24174"/>
    <w:rsid w:val="00B24A99"/>
    <w:rsid w:val="00B24BF8"/>
    <w:rsid w:val="00B24E68"/>
    <w:rsid w:val="00B25270"/>
    <w:rsid w:val="00B2594A"/>
    <w:rsid w:val="00B25C81"/>
    <w:rsid w:val="00B25DE1"/>
    <w:rsid w:val="00B261C5"/>
    <w:rsid w:val="00B261F5"/>
    <w:rsid w:val="00B262DA"/>
    <w:rsid w:val="00B2636F"/>
    <w:rsid w:val="00B26B52"/>
    <w:rsid w:val="00B26B86"/>
    <w:rsid w:val="00B26CF3"/>
    <w:rsid w:val="00B26F2F"/>
    <w:rsid w:val="00B270A5"/>
    <w:rsid w:val="00B2711A"/>
    <w:rsid w:val="00B272E8"/>
    <w:rsid w:val="00B27518"/>
    <w:rsid w:val="00B27584"/>
    <w:rsid w:val="00B2765E"/>
    <w:rsid w:val="00B27A65"/>
    <w:rsid w:val="00B27EE2"/>
    <w:rsid w:val="00B27F6F"/>
    <w:rsid w:val="00B3037D"/>
    <w:rsid w:val="00B3078E"/>
    <w:rsid w:val="00B307AE"/>
    <w:rsid w:val="00B3092F"/>
    <w:rsid w:val="00B30ADD"/>
    <w:rsid w:val="00B30BCF"/>
    <w:rsid w:val="00B30D2C"/>
    <w:rsid w:val="00B30DCD"/>
    <w:rsid w:val="00B31571"/>
    <w:rsid w:val="00B31C6C"/>
    <w:rsid w:val="00B32279"/>
    <w:rsid w:val="00B32959"/>
    <w:rsid w:val="00B32CDA"/>
    <w:rsid w:val="00B330EA"/>
    <w:rsid w:val="00B339B6"/>
    <w:rsid w:val="00B33AB4"/>
    <w:rsid w:val="00B33F6A"/>
    <w:rsid w:val="00B34256"/>
    <w:rsid w:val="00B34580"/>
    <w:rsid w:val="00B34759"/>
    <w:rsid w:val="00B349E9"/>
    <w:rsid w:val="00B34ACA"/>
    <w:rsid w:val="00B34CF8"/>
    <w:rsid w:val="00B34FE1"/>
    <w:rsid w:val="00B35137"/>
    <w:rsid w:val="00B3517C"/>
    <w:rsid w:val="00B35305"/>
    <w:rsid w:val="00B359B0"/>
    <w:rsid w:val="00B35A03"/>
    <w:rsid w:val="00B35B48"/>
    <w:rsid w:val="00B35CC4"/>
    <w:rsid w:val="00B36537"/>
    <w:rsid w:val="00B36555"/>
    <w:rsid w:val="00B3672D"/>
    <w:rsid w:val="00B367E2"/>
    <w:rsid w:val="00B36B8A"/>
    <w:rsid w:val="00B3733B"/>
    <w:rsid w:val="00B37382"/>
    <w:rsid w:val="00B378D0"/>
    <w:rsid w:val="00B37918"/>
    <w:rsid w:val="00B37D55"/>
    <w:rsid w:val="00B405AF"/>
    <w:rsid w:val="00B407D4"/>
    <w:rsid w:val="00B4095A"/>
    <w:rsid w:val="00B40C4E"/>
    <w:rsid w:val="00B41129"/>
    <w:rsid w:val="00B4164A"/>
    <w:rsid w:val="00B41895"/>
    <w:rsid w:val="00B41944"/>
    <w:rsid w:val="00B41BBF"/>
    <w:rsid w:val="00B41CD8"/>
    <w:rsid w:val="00B42371"/>
    <w:rsid w:val="00B426DD"/>
    <w:rsid w:val="00B42C2F"/>
    <w:rsid w:val="00B434ED"/>
    <w:rsid w:val="00B435EE"/>
    <w:rsid w:val="00B43989"/>
    <w:rsid w:val="00B43B39"/>
    <w:rsid w:val="00B43BE1"/>
    <w:rsid w:val="00B43E2C"/>
    <w:rsid w:val="00B4475E"/>
    <w:rsid w:val="00B4490B"/>
    <w:rsid w:val="00B44A80"/>
    <w:rsid w:val="00B44BEC"/>
    <w:rsid w:val="00B44E3A"/>
    <w:rsid w:val="00B44E9B"/>
    <w:rsid w:val="00B4535F"/>
    <w:rsid w:val="00B455F2"/>
    <w:rsid w:val="00B45667"/>
    <w:rsid w:val="00B461E7"/>
    <w:rsid w:val="00B46427"/>
    <w:rsid w:val="00B46777"/>
    <w:rsid w:val="00B46E40"/>
    <w:rsid w:val="00B4754A"/>
    <w:rsid w:val="00B47618"/>
    <w:rsid w:val="00B47C3E"/>
    <w:rsid w:val="00B47D01"/>
    <w:rsid w:val="00B47D79"/>
    <w:rsid w:val="00B47F96"/>
    <w:rsid w:val="00B502BD"/>
    <w:rsid w:val="00B50A33"/>
    <w:rsid w:val="00B50BEA"/>
    <w:rsid w:val="00B50C27"/>
    <w:rsid w:val="00B50D80"/>
    <w:rsid w:val="00B50ECC"/>
    <w:rsid w:val="00B50FBF"/>
    <w:rsid w:val="00B51225"/>
    <w:rsid w:val="00B513C2"/>
    <w:rsid w:val="00B517BF"/>
    <w:rsid w:val="00B51AB8"/>
    <w:rsid w:val="00B51B79"/>
    <w:rsid w:val="00B51C7F"/>
    <w:rsid w:val="00B52193"/>
    <w:rsid w:val="00B523C5"/>
    <w:rsid w:val="00B52E7B"/>
    <w:rsid w:val="00B53076"/>
    <w:rsid w:val="00B533B8"/>
    <w:rsid w:val="00B53451"/>
    <w:rsid w:val="00B534F3"/>
    <w:rsid w:val="00B5367A"/>
    <w:rsid w:val="00B53C71"/>
    <w:rsid w:val="00B53C98"/>
    <w:rsid w:val="00B53E10"/>
    <w:rsid w:val="00B54565"/>
    <w:rsid w:val="00B546C2"/>
    <w:rsid w:val="00B54E02"/>
    <w:rsid w:val="00B551F3"/>
    <w:rsid w:val="00B55500"/>
    <w:rsid w:val="00B559EF"/>
    <w:rsid w:val="00B55A56"/>
    <w:rsid w:val="00B55AEB"/>
    <w:rsid w:val="00B55DA1"/>
    <w:rsid w:val="00B56212"/>
    <w:rsid w:val="00B56D91"/>
    <w:rsid w:val="00B5753F"/>
    <w:rsid w:val="00B577FE"/>
    <w:rsid w:val="00B57DB1"/>
    <w:rsid w:val="00B602DA"/>
    <w:rsid w:val="00B60922"/>
    <w:rsid w:val="00B616F6"/>
    <w:rsid w:val="00B61A83"/>
    <w:rsid w:val="00B61F03"/>
    <w:rsid w:val="00B621E9"/>
    <w:rsid w:val="00B62281"/>
    <w:rsid w:val="00B6259D"/>
    <w:rsid w:val="00B6259E"/>
    <w:rsid w:val="00B62899"/>
    <w:rsid w:val="00B629AF"/>
    <w:rsid w:val="00B62E5D"/>
    <w:rsid w:val="00B62F37"/>
    <w:rsid w:val="00B62F40"/>
    <w:rsid w:val="00B62F49"/>
    <w:rsid w:val="00B63C33"/>
    <w:rsid w:val="00B63CE1"/>
    <w:rsid w:val="00B64123"/>
    <w:rsid w:val="00B6422E"/>
    <w:rsid w:val="00B642D8"/>
    <w:rsid w:val="00B6473A"/>
    <w:rsid w:val="00B64A36"/>
    <w:rsid w:val="00B64DC4"/>
    <w:rsid w:val="00B64E36"/>
    <w:rsid w:val="00B64EEF"/>
    <w:rsid w:val="00B650DC"/>
    <w:rsid w:val="00B65244"/>
    <w:rsid w:val="00B65796"/>
    <w:rsid w:val="00B65A1B"/>
    <w:rsid w:val="00B65D5B"/>
    <w:rsid w:val="00B65DC5"/>
    <w:rsid w:val="00B660EB"/>
    <w:rsid w:val="00B6637E"/>
    <w:rsid w:val="00B66DE9"/>
    <w:rsid w:val="00B67A54"/>
    <w:rsid w:val="00B67E03"/>
    <w:rsid w:val="00B7011F"/>
    <w:rsid w:val="00B702B9"/>
    <w:rsid w:val="00B7046D"/>
    <w:rsid w:val="00B70721"/>
    <w:rsid w:val="00B70B8B"/>
    <w:rsid w:val="00B71728"/>
    <w:rsid w:val="00B718CD"/>
    <w:rsid w:val="00B71FC3"/>
    <w:rsid w:val="00B7243C"/>
    <w:rsid w:val="00B72750"/>
    <w:rsid w:val="00B72C97"/>
    <w:rsid w:val="00B72F66"/>
    <w:rsid w:val="00B72FA6"/>
    <w:rsid w:val="00B73423"/>
    <w:rsid w:val="00B735EC"/>
    <w:rsid w:val="00B73B85"/>
    <w:rsid w:val="00B73BAB"/>
    <w:rsid w:val="00B741A6"/>
    <w:rsid w:val="00B74551"/>
    <w:rsid w:val="00B74A12"/>
    <w:rsid w:val="00B74ABF"/>
    <w:rsid w:val="00B75129"/>
    <w:rsid w:val="00B7556F"/>
    <w:rsid w:val="00B7559E"/>
    <w:rsid w:val="00B756B6"/>
    <w:rsid w:val="00B756CE"/>
    <w:rsid w:val="00B756EA"/>
    <w:rsid w:val="00B758C2"/>
    <w:rsid w:val="00B75930"/>
    <w:rsid w:val="00B75935"/>
    <w:rsid w:val="00B75C6D"/>
    <w:rsid w:val="00B75D98"/>
    <w:rsid w:val="00B75EB0"/>
    <w:rsid w:val="00B76460"/>
    <w:rsid w:val="00B7653A"/>
    <w:rsid w:val="00B767DA"/>
    <w:rsid w:val="00B768A2"/>
    <w:rsid w:val="00B76A9F"/>
    <w:rsid w:val="00B76B2E"/>
    <w:rsid w:val="00B76BA8"/>
    <w:rsid w:val="00B76CC7"/>
    <w:rsid w:val="00B76DB1"/>
    <w:rsid w:val="00B76F18"/>
    <w:rsid w:val="00B77127"/>
    <w:rsid w:val="00B771F9"/>
    <w:rsid w:val="00B77789"/>
    <w:rsid w:val="00B77869"/>
    <w:rsid w:val="00B7788F"/>
    <w:rsid w:val="00B77C94"/>
    <w:rsid w:val="00B80591"/>
    <w:rsid w:val="00B805CF"/>
    <w:rsid w:val="00B8073A"/>
    <w:rsid w:val="00B80A6B"/>
    <w:rsid w:val="00B80F30"/>
    <w:rsid w:val="00B8144E"/>
    <w:rsid w:val="00B8182D"/>
    <w:rsid w:val="00B8220C"/>
    <w:rsid w:val="00B82800"/>
    <w:rsid w:val="00B82CE9"/>
    <w:rsid w:val="00B82DBF"/>
    <w:rsid w:val="00B82E1B"/>
    <w:rsid w:val="00B82EF8"/>
    <w:rsid w:val="00B832E7"/>
    <w:rsid w:val="00B834C5"/>
    <w:rsid w:val="00B8380F"/>
    <w:rsid w:val="00B84117"/>
    <w:rsid w:val="00B8440A"/>
    <w:rsid w:val="00B84473"/>
    <w:rsid w:val="00B847B6"/>
    <w:rsid w:val="00B8485D"/>
    <w:rsid w:val="00B85468"/>
    <w:rsid w:val="00B854C5"/>
    <w:rsid w:val="00B858DB"/>
    <w:rsid w:val="00B85B7A"/>
    <w:rsid w:val="00B85DEF"/>
    <w:rsid w:val="00B8604A"/>
    <w:rsid w:val="00B86478"/>
    <w:rsid w:val="00B86630"/>
    <w:rsid w:val="00B870E4"/>
    <w:rsid w:val="00B8771E"/>
    <w:rsid w:val="00B877F6"/>
    <w:rsid w:val="00B879A6"/>
    <w:rsid w:val="00B87DD1"/>
    <w:rsid w:val="00B87F17"/>
    <w:rsid w:val="00B90747"/>
    <w:rsid w:val="00B90F47"/>
    <w:rsid w:val="00B9120B"/>
    <w:rsid w:val="00B91214"/>
    <w:rsid w:val="00B914B1"/>
    <w:rsid w:val="00B91B73"/>
    <w:rsid w:val="00B9226B"/>
    <w:rsid w:val="00B922AE"/>
    <w:rsid w:val="00B92372"/>
    <w:rsid w:val="00B92914"/>
    <w:rsid w:val="00B92A04"/>
    <w:rsid w:val="00B92C9D"/>
    <w:rsid w:val="00B92D09"/>
    <w:rsid w:val="00B93334"/>
    <w:rsid w:val="00B93496"/>
    <w:rsid w:val="00B93831"/>
    <w:rsid w:val="00B93847"/>
    <w:rsid w:val="00B93A7D"/>
    <w:rsid w:val="00B93B8E"/>
    <w:rsid w:val="00B93EA4"/>
    <w:rsid w:val="00B94AAF"/>
    <w:rsid w:val="00B94D12"/>
    <w:rsid w:val="00B9554D"/>
    <w:rsid w:val="00B9559B"/>
    <w:rsid w:val="00B964CD"/>
    <w:rsid w:val="00B9695D"/>
    <w:rsid w:val="00B96D1E"/>
    <w:rsid w:val="00B96D93"/>
    <w:rsid w:val="00B96FA2"/>
    <w:rsid w:val="00B970E3"/>
    <w:rsid w:val="00B971C9"/>
    <w:rsid w:val="00B972F9"/>
    <w:rsid w:val="00B975AE"/>
    <w:rsid w:val="00B97937"/>
    <w:rsid w:val="00B97AAD"/>
    <w:rsid w:val="00B97C06"/>
    <w:rsid w:val="00B97E6A"/>
    <w:rsid w:val="00B97F67"/>
    <w:rsid w:val="00BA018A"/>
    <w:rsid w:val="00BA038B"/>
    <w:rsid w:val="00BA0443"/>
    <w:rsid w:val="00BA0819"/>
    <w:rsid w:val="00BA0A68"/>
    <w:rsid w:val="00BA0D2A"/>
    <w:rsid w:val="00BA0D56"/>
    <w:rsid w:val="00BA0E3D"/>
    <w:rsid w:val="00BA10A5"/>
    <w:rsid w:val="00BA1564"/>
    <w:rsid w:val="00BA1627"/>
    <w:rsid w:val="00BA1ABC"/>
    <w:rsid w:val="00BA20D8"/>
    <w:rsid w:val="00BA22FB"/>
    <w:rsid w:val="00BA3133"/>
    <w:rsid w:val="00BA3135"/>
    <w:rsid w:val="00BA375D"/>
    <w:rsid w:val="00BA3ED4"/>
    <w:rsid w:val="00BA3F31"/>
    <w:rsid w:val="00BA3F3E"/>
    <w:rsid w:val="00BA4255"/>
    <w:rsid w:val="00BA42C8"/>
    <w:rsid w:val="00BA4372"/>
    <w:rsid w:val="00BA4706"/>
    <w:rsid w:val="00BA4767"/>
    <w:rsid w:val="00BA4CE1"/>
    <w:rsid w:val="00BA4E03"/>
    <w:rsid w:val="00BA4F54"/>
    <w:rsid w:val="00BA5799"/>
    <w:rsid w:val="00BA5D50"/>
    <w:rsid w:val="00BA6196"/>
    <w:rsid w:val="00BA68D4"/>
    <w:rsid w:val="00BA6ABA"/>
    <w:rsid w:val="00BA6AEA"/>
    <w:rsid w:val="00BA7041"/>
    <w:rsid w:val="00BA71EA"/>
    <w:rsid w:val="00BA72D8"/>
    <w:rsid w:val="00BA73CF"/>
    <w:rsid w:val="00BA7719"/>
    <w:rsid w:val="00BA7894"/>
    <w:rsid w:val="00BA7DB3"/>
    <w:rsid w:val="00BB04B7"/>
    <w:rsid w:val="00BB0594"/>
    <w:rsid w:val="00BB0D1E"/>
    <w:rsid w:val="00BB0DDC"/>
    <w:rsid w:val="00BB13B8"/>
    <w:rsid w:val="00BB162B"/>
    <w:rsid w:val="00BB1732"/>
    <w:rsid w:val="00BB176A"/>
    <w:rsid w:val="00BB1A08"/>
    <w:rsid w:val="00BB1B4A"/>
    <w:rsid w:val="00BB1B8A"/>
    <w:rsid w:val="00BB1D82"/>
    <w:rsid w:val="00BB1D98"/>
    <w:rsid w:val="00BB1F59"/>
    <w:rsid w:val="00BB20BC"/>
    <w:rsid w:val="00BB2157"/>
    <w:rsid w:val="00BB2465"/>
    <w:rsid w:val="00BB27F8"/>
    <w:rsid w:val="00BB2824"/>
    <w:rsid w:val="00BB3040"/>
    <w:rsid w:val="00BB320E"/>
    <w:rsid w:val="00BB3369"/>
    <w:rsid w:val="00BB3440"/>
    <w:rsid w:val="00BB34D3"/>
    <w:rsid w:val="00BB3824"/>
    <w:rsid w:val="00BB397E"/>
    <w:rsid w:val="00BB3A0D"/>
    <w:rsid w:val="00BB3D7B"/>
    <w:rsid w:val="00BB432B"/>
    <w:rsid w:val="00BB4789"/>
    <w:rsid w:val="00BB4823"/>
    <w:rsid w:val="00BB4985"/>
    <w:rsid w:val="00BB4D74"/>
    <w:rsid w:val="00BB554D"/>
    <w:rsid w:val="00BB5876"/>
    <w:rsid w:val="00BB5B4E"/>
    <w:rsid w:val="00BB5D35"/>
    <w:rsid w:val="00BB6056"/>
    <w:rsid w:val="00BB636B"/>
    <w:rsid w:val="00BB6807"/>
    <w:rsid w:val="00BB6B4D"/>
    <w:rsid w:val="00BB6EB2"/>
    <w:rsid w:val="00BB7005"/>
    <w:rsid w:val="00BB7167"/>
    <w:rsid w:val="00BB787E"/>
    <w:rsid w:val="00BB7B01"/>
    <w:rsid w:val="00BB7F37"/>
    <w:rsid w:val="00BC0958"/>
    <w:rsid w:val="00BC10A5"/>
    <w:rsid w:val="00BC17C9"/>
    <w:rsid w:val="00BC1CDA"/>
    <w:rsid w:val="00BC1DED"/>
    <w:rsid w:val="00BC24E2"/>
    <w:rsid w:val="00BC2521"/>
    <w:rsid w:val="00BC2553"/>
    <w:rsid w:val="00BC265A"/>
    <w:rsid w:val="00BC275D"/>
    <w:rsid w:val="00BC28BA"/>
    <w:rsid w:val="00BC2B51"/>
    <w:rsid w:val="00BC2B77"/>
    <w:rsid w:val="00BC302C"/>
    <w:rsid w:val="00BC325C"/>
    <w:rsid w:val="00BC35FD"/>
    <w:rsid w:val="00BC3DA7"/>
    <w:rsid w:val="00BC3E04"/>
    <w:rsid w:val="00BC3EF6"/>
    <w:rsid w:val="00BC4023"/>
    <w:rsid w:val="00BC46A4"/>
    <w:rsid w:val="00BC478E"/>
    <w:rsid w:val="00BC4D56"/>
    <w:rsid w:val="00BC50DC"/>
    <w:rsid w:val="00BC5285"/>
    <w:rsid w:val="00BC58C4"/>
    <w:rsid w:val="00BC58FA"/>
    <w:rsid w:val="00BC6288"/>
    <w:rsid w:val="00BC6A31"/>
    <w:rsid w:val="00BC6D2A"/>
    <w:rsid w:val="00BC6F21"/>
    <w:rsid w:val="00BC702E"/>
    <w:rsid w:val="00BC78B6"/>
    <w:rsid w:val="00BC79D2"/>
    <w:rsid w:val="00BC7D33"/>
    <w:rsid w:val="00BC7D66"/>
    <w:rsid w:val="00BC7E4C"/>
    <w:rsid w:val="00BD0497"/>
    <w:rsid w:val="00BD0900"/>
    <w:rsid w:val="00BD0E4A"/>
    <w:rsid w:val="00BD123D"/>
    <w:rsid w:val="00BD12DA"/>
    <w:rsid w:val="00BD163D"/>
    <w:rsid w:val="00BD18C8"/>
    <w:rsid w:val="00BD1922"/>
    <w:rsid w:val="00BD2573"/>
    <w:rsid w:val="00BD261E"/>
    <w:rsid w:val="00BD27A7"/>
    <w:rsid w:val="00BD2914"/>
    <w:rsid w:val="00BD2CF1"/>
    <w:rsid w:val="00BD2F8B"/>
    <w:rsid w:val="00BD3A86"/>
    <w:rsid w:val="00BD3FCD"/>
    <w:rsid w:val="00BD40BE"/>
    <w:rsid w:val="00BD450A"/>
    <w:rsid w:val="00BD50D3"/>
    <w:rsid w:val="00BD536B"/>
    <w:rsid w:val="00BD554C"/>
    <w:rsid w:val="00BD5E42"/>
    <w:rsid w:val="00BD6553"/>
    <w:rsid w:val="00BD674F"/>
    <w:rsid w:val="00BD684A"/>
    <w:rsid w:val="00BD6A73"/>
    <w:rsid w:val="00BD6F56"/>
    <w:rsid w:val="00BD758C"/>
    <w:rsid w:val="00BE0696"/>
    <w:rsid w:val="00BE0AB8"/>
    <w:rsid w:val="00BE109A"/>
    <w:rsid w:val="00BE10CA"/>
    <w:rsid w:val="00BE11FF"/>
    <w:rsid w:val="00BE15F9"/>
    <w:rsid w:val="00BE1738"/>
    <w:rsid w:val="00BE1C56"/>
    <w:rsid w:val="00BE1D85"/>
    <w:rsid w:val="00BE230E"/>
    <w:rsid w:val="00BE255D"/>
    <w:rsid w:val="00BE2955"/>
    <w:rsid w:val="00BE2C09"/>
    <w:rsid w:val="00BE33ED"/>
    <w:rsid w:val="00BE3C0E"/>
    <w:rsid w:val="00BE3CAF"/>
    <w:rsid w:val="00BE3D6C"/>
    <w:rsid w:val="00BE3FD4"/>
    <w:rsid w:val="00BE413E"/>
    <w:rsid w:val="00BE4161"/>
    <w:rsid w:val="00BE484C"/>
    <w:rsid w:val="00BE4C66"/>
    <w:rsid w:val="00BE532B"/>
    <w:rsid w:val="00BE53C8"/>
    <w:rsid w:val="00BE5715"/>
    <w:rsid w:val="00BE584A"/>
    <w:rsid w:val="00BE5DC9"/>
    <w:rsid w:val="00BE5F79"/>
    <w:rsid w:val="00BE605D"/>
    <w:rsid w:val="00BE625E"/>
    <w:rsid w:val="00BE62DF"/>
    <w:rsid w:val="00BE6489"/>
    <w:rsid w:val="00BE658A"/>
    <w:rsid w:val="00BE658E"/>
    <w:rsid w:val="00BE68E7"/>
    <w:rsid w:val="00BE6C99"/>
    <w:rsid w:val="00BE6CA2"/>
    <w:rsid w:val="00BE6CDF"/>
    <w:rsid w:val="00BE6D19"/>
    <w:rsid w:val="00BE72C7"/>
    <w:rsid w:val="00BE7A26"/>
    <w:rsid w:val="00BE7B96"/>
    <w:rsid w:val="00BE7C5F"/>
    <w:rsid w:val="00BE7E1C"/>
    <w:rsid w:val="00BF0516"/>
    <w:rsid w:val="00BF05C7"/>
    <w:rsid w:val="00BF08CD"/>
    <w:rsid w:val="00BF0A25"/>
    <w:rsid w:val="00BF0B75"/>
    <w:rsid w:val="00BF0C38"/>
    <w:rsid w:val="00BF0C86"/>
    <w:rsid w:val="00BF104C"/>
    <w:rsid w:val="00BF15A5"/>
    <w:rsid w:val="00BF1978"/>
    <w:rsid w:val="00BF1DD7"/>
    <w:rsid w:val="00BF22C8"/>
    <w:rsid w:val="00BF2677"/>
    <w:rsid w:val="00BF29AD"/>
    <w:rsid w:val="00BF2C2B"/>
    <w:rsid w:val="00BF2C60"/>
    <w:rsid w:val="00BF3067"/>
    <w:rsid w:val="00BF3207"/>
    <w:rsid w:val="00BF3471"/>
    <w:rsid w:val="00BF38FD"/>
    <w:rsid w:val="00BF39E0"/>
    <w:rsid w:val="00BF39F3"/>
    <w:rsid w:val="00BF42F7"/>
    <w:rsid w:val="00BF4513"/>
    <w:rsid w:val="00BF47DB"/>
    <w:rsid w:val="00BF53FB"/>
    <w:rsid w:val="00BF5B53"/>
    <w:rsid w:val="00BF5F08"/>
    <w:rsid w:val="00BF6578"/>
    <w:rsid w:val="00BF71EA"/>
    <w:rsid w:val="00BF75A8"/>
    <w:rsid w:val="00BF76D3"/>
    <w:rsid w:val="00BF7862"/>
    <w:rsid w:val="00BF788D"/>
    <w:rsid w:val="00BF7B0D"/>
    <w:rsid w:val="00BF7F0F"/>
    <w:rsid w:val="00BF7F7E"/>
    <w:rsid w:val="00BF7FBB"/>
    <w:rsid w:val="00C000F3"/>
    <w:rsid w:val="00C00A45"/>
    <w:rsid w:val="00C00DCE"/>
    <w:rsid w:val="00C010DA"/>
    <w:rsid w:val="00C0123F"/>
    <w:rsid w:val="00C0158D"/>
    <w:rsid w:val="00C016A3"/>
    <w:rsid w:val="00C01C2D"/>
    <w:rsid w:val="00C01F51"/>
    <w:rsid w:val="00C01FAB"/>
    <w:rsid w:val="00C0235A"/>
    <w:rsid w:val="00C02439"/>
    <w:rsid w:val="00C025D3"/>
    <w:rsid w:val="00C02926"/>
    <w:rsid w:val="00C0320D"/>
    <w:rsid w:val="00C03532"/>
    <w:rsid w:val="00C035AA"/>
    <w:rsid w:val="00C0374D"/>
    <w:rsid w:val="00C0378B"/>
    <w:rsid w:val="00C03A74"/>
    <w:rsid w:val="00C03D92"/>
    <w:rsid w:val="00C03E06"/>
    <w:rsid w:val="00C03F35"/>
    <w:rsid w:val="00C0467D"/>
    <w:rsid w:val="00C05587"/>
    <w:rsid w:val="00C05695"/>
    <w:rsid w:val="00C056E3"/>
    <w:rsid w:val="00C05733"/>
    <w:rsid w:val="00C0601A"/>
    <w:rsid w:val="00C06109"/>
    <w:rsid w:val="00C06570"/>
    <w:rsid w:val="00C06B40"/>
    <w:rsid w:val="00C06DA0"/>
    <w:rsid w:val="00C0724F"/>
    <w:rsid w:val="00C072C1"/>
    <w:rsid w:val="00C073F7"/>
    <w:rsid w:val="00C0781A"/>
    <w:rsid w:val="00C078C5"/>
    <w:rsid w:val="00C07D2B"/>
    <w:rsid w:val="00C07FDB"/>
    <w:rsid w:val="00C1023D"/>
    <w:rsid w:val="00C10259"/>
    <w:rsid w:val="00C103B6"/>
    <w:rsid w:val="00C103F6"/>
    <w:rsid w:val="00C104F8"/>
    <w:rsid w:val="00C112DD"/>
    <w:rsid w:val="00C114DA"/>
    <w:rsid w:val="00C1159C"/>
    <w:rsid w:val="00C11797"/>
    <w:rsid w:val="00C12330"/>
    <w:rsid w:val="00C12621"/>
    <w:rsid w:val="00C127A7"/>
    <w:rsid w:val="00C12BD8"/>
    <w:rsid w:val="00C1313D"/>
    <w:rsid w:val="00C1326A"/>
    <w:rsid w:val="00C133F7"/>
    <w:rsid w:val="00C13450"/>
    <w:rsid w:val="00C139F8"/>
    <w:rsid w:val="00C13DCC"/>
    <w:rsid w:val="00C13DF8"/>
    <w:rsid w:val="00C14099"/>
    <w:rsid w:val="00C14184"/>
    <w:rsid w:val="00C143E8"/>
    <w:rsid w:val="00C145D1"/>
    <w:rsid w:val="00C14DF9"/>
    <w:rsid w:val="00C152C7"/>
    <w:rsid w:val="00C1566A"/>
    <w:rsid w:val="00C157B3"/>
    <w:rsid w:val="00C15877"/>
    <w:rsid w:val="00C15962"/>
    <w:rsid w:val="00C159B9"/>
    <w:rsid w:val="00C15AF1"/>
    <w:rsid w:val="00C15CF3"/>
    <w:rsid w:val="00C165FE"/>
    <w:rsid w:val="00C1681D"/>
    <w:rsid w:val="00C169CE"/>
    <w:rsid w:val="00C16DA9"/>
    <w:rsid w:val="00C17941"/>
    <w:rsid w:val="00C17A38"/>
    <w:rsid w:val="00C17F21"/>
    <w:rsid w:val="00C20410"/>
    <w:rsid w:val="00C20882"/>
    <w:rsid w:val="00C20DBE"/>
    <w:rsid w:val="00C20E08"/>
    <w:rsid w:val="00C20E49"/>
    <w:rsid w:val="00C20E4F"/>
    <w:rsid w:val="00C21141"/>
    <w:rsid w:val="00C214B0"/>
    <w:rsid w:val="00C218DB"/>
    <w:rsid w:val="00C21A5B"/>
    <w:rsid w:val="00C21BE1"/>
    <w:rsid w:val="00C21E4A"/>
    <w:rsid w:val="00C221F8"/>
    <w:rsid w:val="00C224CA"/>
    <w:rsid w:val="00C226FC"/>
    <w:rsid w:val="00C22906"/>
    <w:rsid w:val="00C22C9A"/>
    <w:rsid w:val="00C234C0"/>
    <w:rsid w:val="00C23A8A"/>
    <w:rsid w:val="00C23B67"/>
    <w:rsid w:val="00C241D2"/>
    <w:rsid w:val="00C24821"/>
    <w:rsid w:val="00C24978"/>
    <w:rsid w:val="00C25063"/>
    <w:rsid w:val="00C25496"/>
    <w:rsid w:val="00C25694"/>
    <w:rsid w:val="00C25D12"/>
    <w:rsid w:val="00C263A1"/>
    <w:rsid w:val="00C269C5"/>
    <w:rsid w:val="00C26BC4"/>
    <w:rsid w:val="00C26BDB"/>
    <w:rsid w:val="00C26E03"/>
    <w:rsid w:val="00C26E8D"/>
    <w:rsid w:val="00C26E9F"/>
    <w:rsid w:val="00C272F0"/>
    <w:rsid w:val="00C27569"/>
    <w:rsid w:val="00C3094B"/>
    <w:rsid w:val="00C309AB"/>
    <w:rsid w:val="00C30D73"/>
    <w:rsid w:val="00C31746"/>
    <w:rsid w:val="00C31967"/>
    <w:rsid w:val="00C31BE6"/>
    <w:rsid w:val="00C31C59"/>
    <w:rsid w:val="00C32164"/>
    <w:rsid w:val="00C32A50"/>
    <w:rsid w:val="00C3336B"/>
    <w:rsid w:val="00C3362D"/>
    <w:rsid w:val="00C3369C"/>
    <w:rsid w:val="00C33783"/>
    <w:rsid w:val="00C33882"/>
    <w:rsid w:val="00C338A1"/>
    <w:rsid w:val="00C33CB6"/>
    <w:rsid w:val="00C33DF1"/>
    <w:rsid w:val="00C33E85"/>
    <w:rsid w:val="00C33F0A"/>
    <w:rsid w:val="00C34245"/>
    <w:rsid w:val="00C344DC"/>
    <w:rsid w:val="00C34516"/>
    <w:rsid w:val="00C345E7"/>
    <w:rsid w:val="00C34A02"/>
    <w:rsid w:val="00C34B0D"/>
    <w:rsid w:val="00C34B37"/>
    <w:rsid w:val="00C34E60"/>
    <w:rsid w:val="00C34F00"/>
    <w:rsid w:val="00C354D1"/>
    <w:rsid w:val="00C3552F"/>
    <w:rsid w:val="00C3587A"/>
    <w:rsid w:val="00C35910"/>
    <w:rsid w:val="00C35E1C"/>
    <w:rsid w:val="00C35F5B"/>
    <w:rsid w:val="00C36326"/>
    <w:rsid w:val="00C363A0"/>
    <w:rsid w:val="00C363C1"/>
    <w:rsid w:val="00C368FA"/>
    <w:rsid w:val="00C36B8E"/>
    <w:rsid w:val="00C36E9A"/>
    <w:rsid w:val="00C37001"/>
    <w:rsid w:val="00C37648"/>
    <w:rsid w:val="00C376BE"/>
    <w:rsid w:val="00C37946"/>
    <w:rsid w:val="00C37D60"/>
    <w:rsid w:val="00C4060F"/>
    <w:rsid w:val="00C407F1"/>
    <w:rsid w:val="00C40941"/>
    <w:rsid w:val="00C40CE8"/>
    <w:rsid w:val="00C40FD6"/>
    <w:rsid w:val="00C410C1"/>
    <w:rsid w:val="00C41353"/>
    <w:rsid w:val="00C416BF"/>
    <w:rsid w:val="00C416D6"/>
    <w:rsid w:val="00C42388"/>
    <w:rsid w:val="00C429F6"/>
    <w:rsid w:val="00C42AA7"/>
    <w:rsid w:val="00C42B2E"/>
    <w:rsid w:val="00C42CC3"/>
    <w:rsid w:val="00C42F0F"/>
    <w:rsid w:val="00C435E8"/>
    <w:rsid w:val="00C43678"/>
    <w:rsid w:val="00C43978"/>
    <w:rsid w:val="00C43A7A"/>
    <w:rsid w:val="00C43C7C"/>
    <w:rsid w:val="00C43D0B"/>
    <w:rsid w:val="00C43ECC"/>
    <w:rsid w:val="00C4477C"/>
    <w:rsid w:val="00C44884"/>
    <w:rsid w:val="00C44B23"/>
    <w:rsid w:val="00C4529F"/>
    <w:rsid w:val="00C45490"/>
    <w:rsid w:val="00C455F1"/>
    <w:rsid w:val="00C4571F"/>
    <w:rsid w:val="00C458B8"/>
    <w:rsid w:val="00C462AC"/>
    <w:rsid w:val="00C46307"/>
    <w:rsid w:val="00C469A1"/>
    <w:rsid w:val="00C4716C"/>
    <w:rsid w:val="00C471B8"/>
    <w:rsid w:val="00C474BB"/>
    <w:rsid w:val="00C476A4"/>
    <w:rsid w:val="00C47B41"/>
    <w:rsid w:val="00C47C73"/>
    <w:rsid w:val="00C47CF4"/>
    <w:rsid w:val="00C5070B"/>
    <w:rsid w:val="00C508AA"/>
    <w:rsid w:val="00C5124A"/>
    <w:rsid w:val="00C516D7"/>
    <w:rsid w:val="00C519E7"/>
    <w:rsid w:val="00C51F35"/>
    <w:rsid w:val="00C521C7"/>
    <w:rsid w:val="00C524CE"/>
    <w:rsid w:val="00C5292E"/>
    <w:rsid w:val="00C52E6C"/>
    <w:rsid w:val="00C52F9E"/>
    <w:rsid w:val="00C53626"/>
    <w:rsid w:val="00C538C2"/>
    <w:rsid w:val="00C53C39"/>
    <w:rsid w:val="00C53C54"/>
    <w:rsid w:val="00C5499F"/>
    <w:rsid w:val="00C54D19"/>
    <w:rsid w:val="00C54E0F"/>
    <w:rsid w:val="00C54EFA"/>
    <w:rsid w:val="00C55215"/>
    <w:rsid w:val="00C55272"/>
    <w:rsid w:val="00C555CB"/>
    <w:rsid w:val="00C55905"/>
    <w:rsid w:val="00C56887"/>
    <w:rsid w:val="00C56CD6"/>
    <w:rsid w:val="00C56EF2"/>
    <w:rsid w:val="00C572D5"/>
    <w:rsid w:val="00C574FA"/>
    <w:rsid w:val="00C575E2"/>
    <w:rsid w:val="00C57D8B"/>
    <w:rsid w:val="00C6033E"/>
    <w:rsid w:val="00C60901"/>
    <w:rsid w:val="00C6090A"/>
    <w:rsid w:val="00C6099F"/>
    <w:rsid w:val="00C60C26"/>
    <w:rsid w:val="00C60F46"/>
    <w:rsid w:val="00C612A4"/>
    <w:rsid w:val="00C612D7"/>
    <w:rsid w:val="00C6135A"/>
    <w:rsid w:val="00C61401"/>
    <w:rsid w:val="00C61726"/>
    <w:rsid w:val="00C61DD0"/>
    <w:rsid w:val="00C61F58"/>
    <w:rsid w:val="00C62078"/>
    <w:rsid w:val="00C620AE"/>
    <w:rsid w:val="00C62939"/>
    <w:rsid w:val="00C629B9"/>
    <w:rsid w:val="00C62FFA"/>
    <w:rsid w:val="00C63064"/>
    <w:rsid w:val="00C6358E"/>
    <w:rsid w:val="00C639C4"/>
    <w:rsid w:val="00C63DD0"/>
    <w:rsid w:val="00C645A5"/>
    <w:rsid w:val="00C646A2"/>
    <w:rsid w:val="00C64C23"/>
    <w:rsid w:val="00C64CCC"/>
    <w:rsid w:val="00C64D94"/>
    <w:rsid w:val="00C6542A"/>
    <w:rsid w:val="00C655A2"/>
    <w:rsid w:val="00C65626"/>
    <w:rsid w:val="00C658CD"/>
    <w:rsid w:val="00C66745"/>
    <w:rsid w:val="00C670D9"/>
    <w:rsid w:val="00C67167"/>
    <w:rsid w:val="00C671A7"/>
    <w:rsid w:val="00C671E8"/>
    <w:rsid w:val="00C673B3"/>
    <w:rsid w:val="00C675B6"/>
    <w:rsid w:val="00C67816"/>
    <w:rsid w:val="00C67918"/>
    <w:rsid w:val="00C70363"/>
    <w:rsid w:val="00C70EC6"/>
    <w:rsid w:val="00C70F3D"/>
    <w:rsid w:val="00C714E2"/>
    <w:rsid w:val="00C71812"/>
    <w:rsid w:val="00C72228"/>
    <w:rsid w:val="00C728B0"/>
    <w:rsid w:val="00C72ACF"/>
    <w:rsid w:val="00C72F43"/>
    <w:rsid w:val="00C73349"/>
    <w:rsid w:val="00C733B0"/>
    <w:rsid w:val="00C747A8"/>
    <w:rsid w:val="00C74C83"/>
    <w:rsid w:val="00C752D0"/>
    <w:rsid w:val="00C753C5"/>
    <w:rsid w:val="00C75507"/>
    <w:rsid w:val="00C75537"/>
    <w:rsid w:val="00C75650"/>
    <w:rsid w:val="00C7593B"/>
    <w:rsid w:val="00C75ADF"/>
    <w:rsid w:val="00C7607C"/>
    <w:rsid w:val="00C76808"/>
    <w:rsid w:val="00C76AEE"/>
    <w:rsid w:val="00C7703F"/>
    <w:rsid w:val="00C77373"/>
    <w:rsid w:val="00C7761E"/>
    <w:rsid w:val="00C77BC7"/>
    <w:rsid w:val="00C77D78"/>
    <w:rsid w:val="00C77FF8"/>
    <w:rsid w:val="00C800E5"/>
    <w:rsid w:val="00C804D7"/>
    <w:rsid w:val="00C81123"/>
    <w:rsid w:val="00C81149"/>
    <w:rsid w:val="00C81392"/>
    <w:rsid w:val="00C8198D"/>
    <w:rsid w:val="00C81FE2"/>
    <w:rsid w:val="00C81FFE"/>
    <w:rsid w:val="00C8202A"/>
    <w:rsid w:val="00C82036"/>
    <w:rsid w:val="00C8219C"/>
    <w:rsid w:val="00C82732"/>
    <w:rsid w:val="00C827BC"/>
    <w:rsid w:val="00C827F6"/>
    <w:rsid w:val="00C82878"/>
    <w:rsid w:val="00C83165"/>
    <w:rsid w:val="00C83EF8"/>
    <w:rsid w:val="00C83FAD"/>
    <w:rsid w:val="00C84060"/>
    <w:rsid w:val="00C84729"/>
    <w:rsid w:val="00C84D13"/>
    <w:rsid w:val="00C8535E"/>
    <w:rsid w:val="00C857EC"/>
    <w:rsid w:val="00C86090"/>
    <w:rsid w:val="00C86545"/>
    <w:rsid w:val="00C866BE"/>
    <w:rsid w:val="00C868E9"/>
    <w:rsid w:val="00C86ABC"/>
    <w:rsid w:val="00C86BBC"/>
    <w:rsid w:val="00C86DC9"/>
    <w:rsid w:val="00C86DED"/>
    <w:rsid w:val="00C87050"/>
    <w:rsid w:val="00C87246"/>
    <w:rsid w:val="00C873E5"/>
    <w:rsid w:val="00C8759B"/>
    <w:rsid w:val="00C877C2"/>
    <w:rsid w:val="00C879F3"/>
    <w:rsid w:val="00C87D70"/>
    <w:rsid w:val="00C90259"/>
    <w:rsid w:val="00C90E3E"/>
    <w:rsid w:val="00C90FBE"/>
    <w:rsid w:val="00C914FF"/>
    <w:rsid w:val="00C915D5"/>
    <w:rsid w:val="00C91D76"/>
    <w:rsid w:val="00C9251D"/>
    <w:rsid w:val="00C9284B"/>
    <w:rsid w:val="00C92971"/>
    <w:rsid w:val="00C929E3"/>
    <w:rsid w:val="00C93754"/>
    <w:rsid w:val="00C93D0F"/>
    <w:rsid w:val="00C9427E"/>
    <w:rsid w:val="00C9437B"/>
    <w:rsid w:val="00C9445D"/>
    <w:rsid w:val="00C946E1"/>
    <w:rsid w:val="00C9483D"/>
    <w:rsid w:val="00C94E5B"/>
    <w:rsid w:val="00C95C31"/>
    <w:rsid w:val="00C95C8A"/>
    <w:rsid w:val="00C95F6C"/>
    <w:rsid w:val="00C96146"/>
    <w:rsid w:val="00C9622F"/>
    <w:rsid w:val="00C96293"/>
    <w:rsid w:val="00C9647D"/>
    <w:rsid w:val="00C9744D"/>
    <w:rsid w:val="00C975C7"/>
    <w:rsid w:val="00C979B6"/>
    <w:rsid w:val="00C97B74"/>
    <w:rsid w:val="00C97D47"/>
    <w:rsid w:val="00C97DD8"/>
    <w:rsid w:val="00CA0185"/>
    <w:rsid w:val="00CA06C1"/>
    <w:rsid w:val="00CA0799"/>
    <w:rsid w:val="00CA0A40"/>
    <w:rsid w:val="00CA0ABD"/>
    <w:rsid w:val="00CA0C1B"/>
    <w:rsid w:val="00CA0E40"/>
    <w:rsid w:val="00CA11E0"/>
    <w:rsid w:val="00CA166D"/>
    <w:rsid w:val="00CA1D22"/>
    <w:rsid w:val="00CA1D2D"/>
    <w:rsid w:val="00CA1DFE"/>
    <w:rsid w:val="00CA2442"/>
    <w:rsid w:val="00CA2DC3"/>
    <w:rsid w:val="00CA30AD"/>
    <w:rsid w:val="00CA3959"/>
    <w:rsid w:val="00CA3D8D"/>
    <w:rsid w:val="00CA4190"/>
    <w:rsid w:val="00CA44E7"/>
    <w:rsid w:val="00CA4623"/>
    <w:rsid w:val="00CA49D0"/>
    <w:rsid w:val="00CA50A1"/>
    <w:rsid w:val="00CA50E0"/>
    <w:rsid w:val="00CA601F"/>
    <w:rsid w:val="00CA629D"/>
    <w:rsid w:val="00CA66A2"/>
    <w:rsid w:val="00CA6909"/>
    <w:rsid w:val="00CA6A50"/>
    <w:rsid w:val="00CA6D09"/>
    <w:rsid w:val="00CA7061"/>
    <w:rsid w:val="00CA771C"/>
    <w:rsid w:val="00CA7941"/>
    <w:rsid w:val="00CA7CAB"/>
    <w:rsid w:val="00CA7E4F"/>
    <w:rsid w:val="00CA7F11"/>
    <w:rsid w:val="00CA7F58"/>
    <w:rsid w:val="00CA7FBC"/>
    <w:rsid w:val="00CB0440"/>
    <w:rsid w:val="00CB05BB"/>
    <w:rsid w:val="00CB05C2"/>
    <w:rsid w:val="00CB0604"/>
    <w:rsid w:val="00CB072B"/>
    <w:rsid w:val="00CB0731"/>
    <w:rsid w:val="00CB167E"/>
    <w:rsid w:val="00CB1CCF"/>
    <w:rsid w:val="00CB2744"/>
    <w:rsid w:val="00CB2B00"/>
    <w:rsid w:val="00CB334F"/>
    <w:rsid w:val="00CB3485"/>
    <w:rsid w:val="00CB4179"/>
    <w:rsid w:val="00CB4248"/>
    <w:rsid w:val="00CB42F9"/>
    <w:rsid w:val="00CB43F5"/>
    <w:rsid w:val="00CB4725"/>
    <w:rsid w:val="00CB4BD3"/>
    <w:rsid w:val="00CB5F48"/>
    <w:rsid w:val="00CB621C"/>
    <w:rsid w:val="00CB64FD"/>
    <w:rsid w:val="00CB6814"/>
    <w:rsid w:val="00CB6891"/>
    <w:rsid w:val="00CB6A95"/>
    <w:rsid w:val="00CB6E00"/>
    <w:rsid w:val="00CB6E4B"/>
    <w:rsid w:val="00CB74D1"/>
    <w:rsid w:val="00CB7569"/>
    <w:rsid w:val="00CB76D5"/>
    <w:rsid w:val="00CB7802"/>
    <w:rsid w:val="00CB7A25"/>
    <w:rsid w:val="00CB7DC1"/>
    <w:rsid w:val="00CC04C1"/>
    <w:rsid w:val="00CC05EC"/>
    <w:rsid w:val="00CC0D49"/>
    <w:rsid w:val="00CC0F10"/>
    <w:rsid w:val="00CC1250"/>
    <w:rsid w:val="00CC1697"/>
    <w:rsid w:val="00CC1A23"/>
    <w:rsid w:val="00CC1AE9"/>
    <w:rsid w:val="00CC1D97"/>
    <w:rsid w:val="00CC200F"/>
    <w:rsid w:val="00CC25B0"/>
    <w:rsid w:val="00CC298F"/>
    <w:rsid w:val="00CC2AF3"/>
    <w:rsid w:val="00CC2BFC"/>
    <w:rsid w:val="00CC2C24"/>
    <w:rsid w:val="00CC3193"/>
    <w:rsid w:val="00CC33B7"/>
    <w:rsid w:val="00CC3549"/>
    <w:rsid w:val="00CC3604"/>
    <w:rsid w:val="00CC38FF"/>
    <w:rsid w:val="00CC3C6F"/>
    <w:rsid w:val="00CC3C95"/>
    <w:rsid w:val="00CC409D"/>
    <w:rsid w:val="00CC4848"/>
    <w:rsid w:val="00CC4AE3"/>
    <w:rsid w:val="00CC4BD8"/>
    <w:rsid w:val="00CC4C62"/>
    <w:rsid w:val="00CC4F89"/>
    <w:rsid w:val="00CC5480"/>
    <w:rsid w:val="00CC55A2"/>
    <w:rsid w:val="00CC621A"/>
    <w:rsid w:val="00CC64AF"/>
    <w:rsid w:val="00CC654D"/>
    <w:rsid w:val="00CC6635"/>
    <w:rsid w:val="00CC6717"/>
    <w:rsid w:val="00CC6A66"/>
    <w:rsid w:val="00CC71C3"/>
    <w:rsid w:val="00CC7615"/>
    <w:rsid w:val="00CC76F0"/>
    <w:rsid w:val="00CC78E3"/>
    <w:rsid w:val="00CC7B10"/>
    <w:rsid w:val="00CD070A"/>
    <w:rsid w:val="00CD0D77"/>
    <w:rsid w:val="00CD0E90"/>
    <w:rsid w:val="00CD0F15"/>
    <w:rsid w:val="00CD13B1"/>
    <w:rsid w:val="00CD1C74"/>
    <w:rsid w:val="00CD24C6"/>
    <w:rsid w:val="00CD2880"/>
    <w:rsid w:val="00CD28AF"/>
    <w:rsid w:val="00CD2E59"/>
    <w:rsid w:val="00CD31A0"/>
    <w:rsid w:val="00CD338A"/>
    <w:rsid w:val="00CD3929"/>
    <w:rsid w:val="00CD3A2E"/>
    <w:rsid w:val="00CD4465"/>
    <w:rsid w:val="00CD4AA8"/>
    <w:rsid w:val="00CD4B1E"/>
    <w:rsid w:val="00CD4D07"/>
    <w:rsid w:val="00CD4D6D"/>
    <w:rsid w:val="00CD53A2"/>
    <w:rsid w:val="00CD5911"/>
    <w:rsid w:val="00CD59C6"/>
    <w:rsid w:val="00CD59F4"/>
    <w:rsid w:val="00CD5CE0"/>
    <w:rsid w:val="00CD5D77"/>
    <w:rsid w:val="00CD5E8F"/>
    <w:rsid w:val="00CD5EDB"/>
    <w:rsid w:val="00CD5EED"/>
    <w:rsid w:val="00CD6372"/>
    <w:rsid w:val="00CD6416"/>
    <w:rsid w:val="00CD65EE"/>
    <w:rsid w:val="00CD7747"/>
    <w:rsid w:val="00CE0080"/>
    <w:rsid w:val="00CE0B69"/>
    <w:rsid w:val="00CE1250"/>
    <w:rsid w:val="00CE18AA"/>
    <w:rsid w:val="00CE1909"/>
    <w:rsid w:val="00CE1C2C"/>
    <w:rsid w:val="00CE1C8D"/>
    <w:rsid w:val="00CE1D89"/>
    <w:rsid w:val="00CE2122"/>
    <w:rsid w:val="00CE2295"/>
    <w:rsid w:val="00CE2400"/>
    <w:rsid w:val="00CE2FA0"/>
    <w:rsid w:val="00CE2FB5"/>
    <w:rsid w:val="00CE3675"/>
    <w:rsid w:val="00CE415E"/>
    <w:rsid w:val="00CE4536"/>
    <w:rsid w:val="00CE48CE"/>
    <w:rsid w:val="00CE4E50"/>
    <w:rsid w:val="00CE52BA"/>
    <w:rsid w:val="00CE5525"/>
    <w:rsid w:val="00CE5EEF"/>
    <w:rsid w:val="00CE6463"/>
    <w:rsid w:val="00CE6C69"/>
    <w:rsid w:val="00CE6FAC"/>
    <w:rsid w:val="00CE72E7"/>
    <w:rsid w:val="00CE734C"/>
    <w:rsid w:val="00CE73B2"/>
    <w:rsid w:val="00CE79DA"/>
    <w:rsid w:val="00CE7AEB"/>
    <w:rsid w:val="00CF0444"/>
    <w:rsid w:val="00CF0480"/>
    <w:rsid w:val="00CF04CD"/>
    <w:rsid w:val="00CF0506"/>
    <w:rsid w:val="00CF09A4"/>
    <w:rsid w:val="00CF0C6B"/>
    <w:rsid w:val="00CF0D20"/>
    <w:rsid w:val="00CF1014"/>
    <w:rsid w:val="00CF1183"/>
    <w:rsid w:val="00CF14F6"/>
    <w:rsid w:val="00CF1506"/>
    <w:rsid w:val="00CF1853"/>
    <w:rsid w:val="00CF1BDA"/>
    <w:rsid w:val="00CF2046"/>
    <w:rsid w:val="00CF2249"/>
    <w:rsid w:val="00CF226E"/>
    <w:rsid w:val="00CF24A6"/>
    <w:rsid w:val="00CF2565"/>
    <w:rsid w:val="00CF2726"/>
    <w:rsid w:val="00CF2798"/>
    <w:rsid w:val="00CF286F"/>
    <w:rsid w:val="00CF2C10"/>
    <w:rsid w:val="00CF2E99"/>
    <w:rsid w:val="00CF3971"/>
    <w:rsid w:val="00CF3A00"/>
    <w:rsid w:val="00CF3BAE"/>
    <w:rsid w:val="00CF3C53"/>
    <w:rsid w:val="00CF3D0B"/>
    <w:rsid w:val="00CF414E"/>
    <w:rsid w:val="00CF44F9"/>
    <w:rsid w:val="00CF45D4"/>
    <w:rsid w:val="00CF4959"/>
    <w:rsid w:val="00CF574D"/>
    <w:rsid w:val="00CF57E9"/>
    <w:rsid w:val="00CF5AE6"/>
    <w:rsid w:val="00CF5EE3"/>
    <w:rsid w:val="00CF667B"/>
    <w:rsid w:val="00CF6832"/>
    <w:rsid w:val="00CF6840"/>
    <w:rsid w:val="00CF69F1"/>
    <w:rsid w:val="00CF6E84"/>
    <w:rsid w:val="00CF6F9A"/>
    <w:rsid w:val="00CF7468"/>
    <w:rsid w:val="00CF76A1"/>
    <w:rsid w:val="00CF76BB"/>
    <w:rsid w:val="00CF77D6"/>
    <w:rsid w:val="00CF7B89"/>
    <w:rsid w:val="00CF7C1F"/>
    <w:rsid w:val="00CF7C58"/>
    <w:rsid w:val="00D000DD"/>
    <w:rsid w:val="00D00683"/>
    <w:rsid w:val="00D009BF"/>
    <w:rsid w:val="00D00DCB"/>
    <w:rsid w:val="00D0169B"/>
    <w:rsid w:val="00D018AD"/>
    <w:rsid w:val="00D01940"/>
    <w:rsid w:val="00D01AA4"/>
    <w:rsid w:val="00D02075"/>
    <w:rsid w:val="00D022BF"/>
    <w:rsid w:val="00D025C9"/>
    <w:rsid w:val="00D026F0"/>
    <w:rsid w:val="00D02952"/>
    <w:rsid w:val="00D02B0D"/>
    <w:rsid w:val="00D03054"/>
    <w:rsid w:val="00D0351F"/>
    <w:rsid w:val="00D03637"/>
    <w:rsid w:val="00D038EC"/>
    <w:rsid w:val="00D0396F"/>
    <w:rsid w:val="00D03C95"/>
    <w:rsid w:val="00D040AA"/>
    <w:rsid w:val="00D040F9"/>
    <w:rsid w:val="00D0467A"/>
    <w:rsid w:val="00D04D53"/>
    <w:rsid w:val="00D04F16"/>
    <w:rsid w:val="00D0523D"/>
    <w:rsid w:val="00D05432"/>
    <w:rsid w:val="00D0551F"/>
    <w:rsid w:val="00D05E32"/>
    <w:rsid w:val="00D05F58"/>
    <w:rsid w:val="00D06470"/>
    <w:rsid w:val="00D064C5"/>
    <w:rsid w:val="00D0756C"/>
    <w:rsid w:val="00D0796C"/>
    <w:rsid w:val="00D07CA4"/>
    <w:rsid w:val="00D07D42"/>
    <w:rsid w:val="00D07EB6"/>
    <w:rsid w:val="00D10460"/>
    <w:rsid w:val="00D10495"/>
    <w:rsid w:val="00D105BE"/>
    <w:rsid w:val="00D10AE5"/>
    <w:rsid w:val="00D10BD1"/>
    <w:rsid w:val="00D10F66"/>
    <w:rsid w:val="00D11463"/>
    <w:rsid w:val="00D11B08"/>
    <w:rsid w:val="00D11D80"/>
    <w:rsid w:val="00D1232D"/>
    <w:rsid w:val="00D12347"/>
    <w:rsid w:val="00D1242B"/>
    <w:rsid w:val="00D124C2"/>
    <w:rsid w:val="00D12596"/>
    <w:rsid w:val="00D12902"/>
    <w:rsid w:val="00D129A8"/>
    <w:rsid w:val="00D12BDC"/>
    <w:rsid w:val="00D12D89"/>
    <w:rsid w:val="00D13014"/>
    <w:rsid w:val="00D13469"/>
    <w:rsid w:val="00D13CEB"/>
    <w:rsid w:val="00D13E5D"/>
    <w:rsid w:val="00D14133"/>
    <w:rsid w:val="00D14C80"/>
    <w:rsid w:val="00D14DB4"/>
    <w:rsid w:val="00D14E20"/>
    <w:rsid w:val="00D14E44"/>
    <w:rsid w:val="00D14E55"/>
    <w:rsid w:val="00D15095"/>
    <w:rsid w:val="00D15697"/>
    <w:rsid w:val="00D156A8"/>
    <w:rsid w:val="00D15B70"/>
    <w:rsid w:val="00D15C8A"/>
    <w:rsid w:val="00D15EE9"/>
    <w:rsid w:val="00D16042"/>
    <w:rsid w:val="00D165E7"/>
    <w:rsid w:val="00D1662E"/>
    <w:rsid w:val="00D166AF"/>
    <w:rsid w:val="00D16C2C"/>
    <w:rsid w:val="00D17200"/>
    <w:rsid w:val="00D174FD"/>
    <w:rsid w:val="00D1773F"/>
    <w:rsid w:val="00D17899"/>
    <w:rsid w:val="00D179B5"/>
    <w:rsid w:val="00D20109"/>
    <w:rsid w:val="00D20471"/>
    <w:rsid w:val="00D20841"/>
    <w:rsid w:val="00D209B0"/>
    <w:rsid w:val="00D209C0"/>
    <w:rsid w:val="00D20AC6"/>
    <w:rsid w:val="00D20E4D"/>
    <w:rsid w:val="00D21547"/>
    <w:rsid w:val="00D216BA"/>
    <w:rsid w:val="00D21E47"/>
    <w:rsid w:val="00D2201F"/>
    <w:rsid w:val="00D224CC"/>
    <w:rsid w:val="00D2261B"/>
    <w:rsid w:val="00D22778"/>
    <w:rsid w:val="00D22849"/>
    <w:rsid w:val="00D22B15"/>
    <w:rsid w:val="00D2303D"/>
    <w:rsid w:val="00D23D9D"/>
    <w:rsid w:val="00D23EC5"/>
    <w:rsid w:val="00D240FD"/>
    <w:rsid w:val="00D24609"/>
    <w:rsid w:val="00D2488C"/>
    <w:rsid w:val="00D24BAB"/>
    <w:rsid w:val="00D24C4E"/>
    <w:rsid w:val="00D24D75"/>
    <w:rsid w:val="00D24E32"/>
    <w:rsid w:val="00D2505E"/>
    <w:rsid w:val="00D25460"/>
    <w:rsid w:val="00D2565F"/>
    <w:rsid w:val="00D2582A"/>
    <w:rsid w:val="00D25872"/>
    <w:rsid w:val="00D2597E"/>
    <w:rsid w:val="00D26100"/>
    <w:rsid w:val="00D26964"/>
    <w:rsid w:val="00D26A57"/>
    <w:rsid w:val="00D26BED"/>
    <w:rsid w:val="00D26F78"/>
    <w:rsid w:val="00D27211"/>
    <w:rsid w:val="00D27C7C"/>
    <w:rsid w:val="00D27D7D"/>
    <w:rsid w:val="00D27DF5"/>
    <w:rsid w:val="00D27F27"/>
    <w:rsid w:val="00D3005E"/>
    <w:rsid w:val="00D302FB"/>
    <w:rsid w:val="00D303D2"/>
    <w:rsid w:val="00D3078D"/>
    <w:rsid w:val="00D30F16"/>
    <w:rsid w:val="00D3155F"/>
    <w:rsid w:val="00D31922"/>
    <w:rsid w:val="00D31C86"/>
    <w:rsid w:val="00D31CE7"/>
    <w:rsid w:val="00D322B8"/>
    <w:rsid w:val="00D32425"/>
    <w:rsid w:val="00D32583"/>
    <w:rsid w:val="00D32B9D"/>
    <w:rsid w:val="00D32C13"/>
    <w:rsid w:val="00D32E10"/>
    <w:rsid w:val="00D32EB4"/>
    <w:rsid w:val="00D32F6D"/>
    <w:rsid w:val="00D33032"/>
    <w:rsid w:val="00D3347E"/>
    <w:rsid w:val="00D33875"/>
    <w:rsid w:val="00D33B98"/>
    <w:rsid w:val="00D33C58"/>
    <w:rsid w:val="00D33CD9"/>
    <w:rsid w:val="00D33DC7"/>
    <w:rsid w:val="00D3433B"/>
    <w:rsid w:val="00D346DE"/>
    <w:rsid w:val="00D34C7E"/>
    <w:rsid w:val="00D34D13"/>
    <w:rsid w:val="00D34DBC"/>
    <w:rsid w:val="00D34DD7"/>
    <w:rsid w:val="00D34E97"/>
    <w:rsid w:val="00D35383"/>
    <w:rsid w:val="00D356ED"/>
    <w:rsid w:val="00D357A0"/>
    <w:rsid w:val="00D35E1D"/>
    <w:rsid w:val="00D35E23"/>
    <w:rsid w:val="00D363DB"/>
    <w:rsid w:val="00D3644B"/>
    <w:rsid w:val="00D364A4"/>
    <w:rsid w:val="00D369B3"/>
    <w:rsid w:val="00D36C7A"/>
    <w:rsid w:val="00D36E48"/>
    <w:rsid w:val="00D36EDB"/>
    <w:rsid w:val="00D36F14"/>
    <w:rsid w:val="00D37226"/>
    <w:rsid w:val="00D37247"/>
    <w:rsid w:val="00D37CAD"/>
    <w:rsid w:val="00D404DA"/>
    <w:rsid w:val="00D40C36"/>
    <w:rsid w:val="00D41394"/>
    <w:rsid w:val="00D4144C"/>
    <w:rsid w:val="00D41F4F"/>
    <w:rsid w:val="00D41FD4"/>
    <w:rsid w:val="00D4217B"/>
    <w:rsid w:val="00D427D1"/>
    <w:rsid w:val="00D4282C"/>
    <w:rsid w:val="00D42D96"/>
    <w:rsid w:val="00D42DA9"/>
    <w:rsid w:val="00D42DFC"/>
    <w:rsid w:val="00D42F0F"/>
    <w:rsid w:val="00D436E9"/>
    <w:rsid w:val="00D4382B"/>
    <w:rsid w:val="00D438DE"/>
    <w:rsid w:val="00D4394C"/>
    <w:rsid w:val="00D43F2B"/>
    <w:rsid w:val="00D440A9"/>
    <w:rsid w:val="00D442E8"/>
    <w:rsid w:val="00D44A44"/>
    <w:rsid w:val="00D4523C"/>
    <w:rsid w:val="00D4598D"/>
    <w:rsid w:val="00D45A86"/>
    <w:rsid w:val="00D45D0F"/>
    <w:rsid w:val="00D4625A"/>
    <w:rsid w:val="00D46313"/>
    <w:rsid w:val="00D4672D"/>
    <w:rsid w:val="00D4705F"/>
    <w:rsid w:val="00D47A4B"/>
    <w:rsid w:val="00D47E4C"/>
    <w:rsid w:val="00D500AA"/>
    <w:rsid w:val="00D504DA"/>
    <w:rsid w:val="00D5056D"/>
    <w:rsid w:val="00D50644"/>
    <w:rsid w:val="00D50879"/>
    <w:rsid w:val="00D50A69"/>
    <w:rsid w:val="00D50F10"/>
    <w:rsid w:val="00D50F59"/>
    <w:rsid w:val="00D50F98"/>
    <w:rsid w:val="00D515F6"/>
    <w:rsid w:val="00D51627"/>
    <w:rsid w:val="00D51A00"/>
    <w:rsid w:val="00D51D0D"/>
    <w:rsid w:val="00D51D8C"/>
    <w:rsid w:val="00D521E8"/>
    <w:rsid w:val="00D522FC"/>
    <w:rsid w:val="00D5292B"/>
    <w:rsid w:val="00D53229"/>
    <w:rsid w:val="00D534EE"/>
    <w:rsid w:val="00D53516"/>
    <w:rsid w:val="00D53561"/>
    <w:rsid w:val="00D53862"/>
    <w:rsid w:val="00D53E72"/>
    <w:rsid w:val="00D54067"/>
    <w:rsid w:val="00D542BC"/>
    <w:rsid w:val="00D548ED"/>
    <w:rsid w:val="00D54A70"/>
    <w:rsid w:val="00D54A82"/>
    <w:rsid w:val="00D54E42"/>
    <w:rsid w:val="00D5562A"/>
    <w:rsid w:val="00D55897"/>
    <w:rsid w:val="00D559B5"/>
    <w:rsid w:val="00D55A7C"/>
    <w:rsid w:val="00D560D6"/>
    <w:rsid w:val="00D562DF"/>
    <w:rsid w:val="00D567EB"/>
    <w:rsid w:val="00D5690C"/>
    <w:rsid w:val="00D56937"/>
    <w:rsid w:val="00D5712F"/>
    <w:rsid w:val="00D57524"/>
    <w:rsid w:val="00D576F8"/>
    <w:rsid w:val="00D57FB8"/>
    <w:rsid w:val="00D6028D"/>
    <w:rsid w:val="00D604C3"/>
    <w:rsid w:val="00D609C3"/>
    <w:rsid w:val="00D60DEE"/>
    <w:rsid w:val="00D60EA0"/>
    <w:rsid w:val="00D60EDE"/>
    <w:rsid w:val="00D60F19"/>
    <w:rsid w:val="00D60FBC"/>
    <w:rsid w:val="00D61731"/>
    <w:rsid w:val="00D617BE"/>
    <w:rsid w:val="00D61B2F"/>
    <w:rsid w:val="00D62842"/>
    <w:rsid w:val="00D629C3"/>
    <w:rsid w:val="00D62AA6"/>
    <w:rsid w:val="00D62B2D"/>
    <w:rsid w:val="00D63338"/>
    <w:rsid w:val="00D6383E"/>
    <w:rsid w:val="00D63C49"/>
    <w:rsid w:val="00D63C72"/>
    <w:rsid w:val="00D63E3B"/>
    <w:rsid w:val="00D63F27"/>
    <w:rsid w:val="00D64053"/>
    <w:rsid w:val="00D6433C"/>
    <w:rsid w:val="00D64A64"/>
    <w:rsid w:val="00D64ADF"/>
    <w:rsid w:val="00D64B22"/>
    <w:rsid w:val="00D64B71"/>
    <w:rsid w:val="00D64BC6"/>
    <w:rsid w:val="00D65092"/>
    <w:rsid w:val="00D65508"/>
    <w:rsid w:val="00D656EE"/>
    <w:rsid w:val="00D65769"/>
    <w:rsid w:val="00D65AFF"/>
    <w:rsid w:val="00D65BBE"/>
    <w:rsid w:val="00D66496"/>
    <w:rsid w:val="00D6713B"/>
    <w:rsid w:val="00D67C58"/>
    <w:rsid w:val="00D67D2F"/>
    <w:rsid w:val="00D67E36"/>
    <w:rsid w:val="00D67FF5"/>
    <w:rsid w:val="00D70930"/>
    <w:rsid w:val="00D70961"/>
    <w:rsid w:val="00D70C38"/>
    <w:rsid w:val="00D70F72"/>
    <w:rsid w:val="00D71029"/>
    <w:rsid w:val="00D7127B"/>
    <w:rsid w:val="00D71301"/>
    <w:rsid w:val="00D71D25"/>
    <w:rsid w:val="00D71D80"/>
    <w:rsid w:val="00D7205C"/>
    <w:rsid w:val="00D720BA"/>
    <w:rsid w:val="00D726D3"/>
    <w:rsid w:val="00D727DD"/>
    <w:rsid w:val="00D729E0"/>
    <w:rsid w:val="00D730CA"/>
    <w:rsid w:val="00D73376"/>
    <w:rsid w:val="00D73542"/>
    <w:rsid w:val="00D739F4"/>
    <w:rsid w:val="00D73F62"/>
    <w:rsid w:val="00D73FDD"/>
    <w:rsid w:val="00D7417C"/>
    <w:rsid w:val="00D74649"/>
    <w:rsid w:val="00D746E0"/>
    <w:rsid w:val="00D74851"/>
    <w:rsid w:val="00D74A56"/>
    <w:rsid w:val="00D74E86"/>
    <w:rsid w:val="00D7512A"/>
    <w:rsid w:val="00D756A3"/>
    <w:rsid w:val="00D75785"/>
    <w:rsid w:val="00D75EEB"/>
    <w:rsid w:val="00D75FB5"/>
    <w:rsid w:val="00D7602A"/>
    <w:rsid w:val="00D762B7"/>
    <w:rsid w:val="00D76577"/>
    <w:rsid w:val="00D76883"/>
    <w:rsid w:val="00D770AD"/>
    <w:rsid w:val="00D77261"/>
    <w:rsid w:val="00D77562"/>
    <w:rsid w:val="00D7756F"/>
    <w:rsid w:val="00D778DB"/>
    <w:rsid w:val="00D77D26"/>
    <w:rsid w:val="00D80A70"/>
    <w:rsid w:val="00D80D21"/>
    <w:rsid w:val="00D81618"/>
    <w:rsid w:val="00D81800"/>
    <w:rsid w:val="00D82320"/>
    <w:rsid w:val="00D829CC"/>
    <w:rsid w:val="00D82AD8"/>
    <w:rsid w:val="00D82BE2"/>
    <w:rsid w:val="00D8316D"/>
    <w:rsid w:val="00D83455"/>
    <w:rsid w:val="00D8355B"/>
    <w:rsid w:val="00D83795"/>
    <w:rsid w:val="00D83A82"/>
    <w:rsid w:val="00D83C0E"/>
    <w:rsid w:val="00D83DCD"/>
    <w:rsid w:val="00D84147"/>
    <w:rsid w:val="00D84556"/>
    <w:rsid w:val="00D84673"/>
    <w:rsid w:val="00D84984"/>
    <w:rsid w:val="00D84B9E"/>
    <w:rsid w:val="00D84D35"/>
    <w:rsid w:val="00D84FD8"/>
    <w:rsid w:val="00D851A6"/>
    <w:rsid w:val="00D8544F"/>
    <w:rsid w:val="00D856AF"/>
    <w:rsid w:val="00D8578C"/>
    <w:rsid w:val="00D86178"/>
    <w:rsid w:val="00D8627E"/>
    <w:rsid w:val="00D862F8"/>
    <w:rsid w:val="00D86661"/>
    <w:rsid w:val="00D866CF"/>
    <w:rsid w:val="00D86B61"/>
    <w:rsid w:val="00D877CD"/>
    <w:rsid w:val="00D879B2"/>
    <w:rsid w:val="00D87B8C"/>
    <w:rsid w:val="00D87D67"/>
    <w:rsid w:val="00D90844"/>
    <w:rsid w:val="00D90E4A"/>
    <w:rsid w:val="00D919D6"/>
    <w:rsid w:val="00D91C35"/>
    <w:rsid w:val="00D91FC6"/>
    <w:rsid w:val="00D923E5"/>
    <w:rsid w:val="00D92AFC"/>
    <w:rsid w:val="00D92D55"/>
    <w:rsid w:val="00D93054"/>
    <w:rsid w:val="00D930BD"/>
    <w:rsid w:val="00D933FF"/>
    <w:rsid w:val="00D93617"/>
    <w:rsid w:val="00D93778"/>
    <w:rsid w:val="00D9378F"/>
    <w:rsid w:val="00D9445F"/>
    <w:rsid w:val="00D9470A"/>
    <w:rsid w:val="00D94922"/>
    <w:rsid w:val="00D94981"/>
    <w:rsid w:val="00D94A5A"/>
    <w:rsid w:val="00D94BBA"/>
    <w:rsid w:val="00D94EE3"/>
    <w:rsid w:val="00D9528C"/>
    <w:rsid w:val="00D95313"/>
    <w:rsid w:val="00D9585C"/>
    <w:rsid w:val="00D96333"/>
    <w:rsid w:val="00D96390"/>
    <w:rsid w:val="00D964F7"/>
    <w:rsid w:val="00D96C5F"/>
    <w:rsid w:val="00D97158"/>
    <w:rsid w:val="00D97510"/>
    <w:rsid w:val="00D976A1"/>
    <w:rsid w:val="00D97AD6"/>
    <w:rsid w:val="00D97B73"/>
    <w:rsid w:val="00D97F4D"/>
    <w:rsid w:val="00DA00CE"/>
    <w:rsid w:val="00DA0265"/>
    <w:rsid w:val="00DA0389"/>
    <w:rsid w:val="00DA10DD"/>
    <w:rsid w:val="00DA180F"/>
    <w:rsid w:val="00DA1913"/>
    <w:rsid w:val="00DA192F"/>
    <w:rsid w:val="00DA19E8"/>
    <w:rsid w:val="00DA270D"/>
    <w:rsid w:val="00DA2C67"/>
    <w:rsid w:val="00DA39DD"/>
    <w:rsid w:val="00DA3C44"/>
    <w:rsid w:val="00DA3F44"/>
    <w:rsid w:val="00DA4455"/>
    <w:rsid w:val="00DA4687"/>
    <w:rsid w:val="00DA46DA"/>
    <w:rsid w:val="00DA4B9A"/>
    <w:rsid w:val="00DA4CCE"/>
    <w:rsid w:val="00DA4FE9"/>
    <w:rsid w:val="00DA52F0"/>
    <w:rsid w:val="00DA535D"/>
    <w:rsid w:val="00DA545C"/>
    <w:rsid w:val="00DA5E93"/>
    <w:rsid w:val="00DA612D"/>
    <w:rsid w:val="00DA6F17"/>
    <w:rsid w:val="00DA7464"/>
    <w:rsid w:val="00DA7664"/>
    <w:rsid w:val="00DA7F35"/>
    <w:rsid w:val="00DB00AC"/>
    <w:rsid w:val="00DB0264"/>
    <w:rsid w:val="00DB045B"/>
    <w:rsid w:val="00DB057C"/>
    <w:rsid w:val="00DB08A5"/>
    <w:rsid w:val="00DB099B"/>
    <w:rsid w:val="00DB0A7F"/>
    <w:rsid w:val="00DB0C4C"/>
    <w:rsid w:val="00DB0CB3"/>
    <w:rsid w:val="00DB1543"/>
    <w:rsid w:val="00DB15E0"/>
    <w:rsid w:val="00DB19C9"/>
    <w:rsid w:val="00DB1B65"/>
    <w:rsid w:val="00DB25B4"/>
    <w:rsid w:val="00DB26F6"/>
    <w:rsid w:val="00DB27B4"/>
    <w:rsid w:val="00DB2CBF"/>
    <w:rsid w:val="00DB3001"/>
    <w:rsid w:val="00DB31E1"/>
    <w:rsid w:val="00DB333A"/>
    <w:rsid w:val="00DB342F"/>
    <w:rsid w:val="00DB359B"/>
    <w:rsid w:val="00DB3878"/>
    <w:rsid w:val="00DB403A"/>
    <w:rsid w:val="00DB56F7"/>
    <w:rsid w:val="00DB5A24"/>
    <w:rsid w:val="00DB5A82"/>
    <w:rsid w:val="00DB5E4C"/>
    <w:rsid w:val="00DB62C4"/>
    <w:rsid w:val="00DB6915"/>
    <w:rsid w:val="00DB6BF9"/>
    <w:rsid w:val="00DB6D01"/>
    <w:rsid w:val="00DB7104"/>
    <w:rsid w:val="00DB7386"/>
    <w:rsid w:val="00DB79CB"/>
    <w:rsid w:val="00DB7A34"/>
    <w:rsid w:val="00DB7E6D"/>
    <w:rsid w:val="00DC020E"/>
    <w:rsid w:val="00DC0269"/>
    <w:rsid w:val="00DC031E"/>
    <w:rsid w:val="00DC05BB"/>
    <w:rsid w:val="00DC0744"/>
    <w:rsid w:val="00DC118E"/>
    <w:rsid w:val="00DC15E7"/>
    <w:rsid w:val="00DC15F3"/>
    <w:rsid w:val="00DC1BEA"/>
    <w:rsid w:val="00DC23D3"/>
    <w:rsid w:val="00DC2648"/>
    <w:rsid w:val="00DC2801"/>
    <w:rsid w:val="00DC3621"/>
    <w:rsid w:val="00DC37F9"/>
    <w:rsid w:val="00DC39E5"/>
    <w:rsid w:val="00DC39EE"/>
    <w:rsid w:val="00DC3B79"/>
    <w:rsid w:val="00DC3BF9"/>
    <w:rsid w:val="00DC3C02"/>
    <w:rsid w:val="00DC3C45"/>
    <w:rsid w:val="00DC3D12"/>
    <w:rsid w:val="00DC3FAC"/>
    <w:rsid w:val="00DC4008"/>
    <w:rsid w:val="00DC4744"/>
    <w:rsid w:val="00DC4ED8"/>
    <w:rsid w:val="00DC5539"/>
    <w:rsid w:val="00DC59EF"/>
    <w:rsid w:val="00DC5FFA"/>
    <w:rsid w:val="00DC651E"/>
    <w:rsid w:val="00DC6646"/>
    <w:rsid w:val="00DC6661"/>
    <w:rsid w:val="00DC69D6"/>
    <w:rsid w:val="00DC6B4D"/>
    <w:rsid w:val="00DC6BD6"/>
    <w:rsid w:val="00DC6F2C"/>
    <w:rsid w:val="00DC751C"/>
    <w:rsid w:val="00DC77C3"/>
    <w:rsid w:val="00DC7CF3"/>
    <w:rsid w:val="00DC7FB2"/>
    <w:rsid w:val="00DD014D"/>
    <w:rsid w:val="00DD01E3"/>
    <w:rsid w:val="00DD06CA"/>
    <w:rsid w:val="00DD09C7"/>
    <w:rsid w:val="00DD0E61"/>
    <w:rsid w:val="00DD0F60"/>
    <w:rsid w:val="00DD1120"/>
    <w:rsid w:val="00DD1139"/>
    <w:rsid w:val="00DD15E0"/>
    <w:rsid w:val="00DD1725"/>
    <w:rsid w:val="00DD183C"/>
    <w:rsid w:val="00DD19B6"/>
    <w:rsid w:val="00DD1C14"/>
    <w:rsid w:val="00DD1C47"/>
    <w:rsid w:val="00DD1CAD"/>
    <w:rsid w:val="00DD1CEE"/>
    <w:rsid w:val="00DD2239"/>
    <w:rsid w:val="00DD2580"/>
    <w:rsid w:val="00DD2807"/>
    <w:rsid w:val="00DD28DA"/>
    <w:rsid w:val="00DD2C55"/>
    <w:rsid w:val="00DD31A7"/>
    <w:rsid w:val="00DD3797"/>
    <w:rsid w:val="00DD3B70"/>
    <w:rsid w:val="00DD3CD9"/>
    <w:rsid w:val="00DD3DBD"/>
    <w:rsid w:val="00DD3FE4"/>
    <w:rsid w:val="00DD436C"/>
    <w:rsid w:val="00DD48E7"/>
    <w:rsid w:val="00DD4980"/>
    <w:rsid w:val="00DD5226"/>
    <w:rsid w:val="00DD5980"/>
    <w:rsid w:val="00DD5C83"/>
    <w:rsid w:val="00DD5D91"/>
    <w:rsid w:val="00DD603E"/>
    <w:rsid w:val="00DD68C1"/>
    <w:rsid w:val="00DD6A60"/>
    <w:rsid w:val="00DD7181"/>
    <w:rsid w:val="00DD71AB"/>
    <w:rsid w:val="00DD7884"/>
    <w:rsid w:val="00DD7A26"/>
    <w:rsid w:val="00DE0FD1"/>
    <w:rsid w:val="00DE108D"/>
    <w:rsid w:val="00DE13BC"/>
    <w:rsid w:val="00DE1648"/>
    <w:rsid w:val="00DE17BE"/>
    <w:rsid w:val="00DE1CCA"/>
    <w:rsid w:val="00DE1DE7"/>
    <w:rsid w:val="00DE1FB0"/>
    <w:rsid w:val="00DE221D"/>
    <w:rsid w:val="00DE222A"/>
    <w:rsid w:val="00DE2248"/>
    <w:rsid w:val="00DE2663"/>
    <w:rsid w:val="00DE31BE"/>
    <w:rsid w:val="00DE31CD"/>
    <w:rsid w:val="00DE3896"/>
    <w:rsid w:val="00DE3AF8"/>
    <w:rsid w:val="00DE3C4C"/>
    <w:rsid w:val="00DE3DAC"/>
    <w:rsid w:val="00DE3FF2"/>
    <w:rsid w:val="00DE4054"/>
    <w:rsid w:val="00DE4738"/>
    <w:rsid w:val="00DE49E9"/>
    <w:rsid w:val="00DE4A04"/>
    <w:rsid w:val="00DE5344"/>
    <w:rsid w:val="00DE5A11"/>
    <w:rsid w:val="00DE5A1C"/>
    <w:rsid w:val="00DE5A26"/>
    <w:rsid w:val="00DE5EEB"/>
    <w:rsid w:val="00DE64E5"/>
    <w:rsid w:val="00DE6AD0"/>
    <w:rsid w:val="00DE6D34"/>
    <w:rsid w:val="00DE70E9"/>
    <w:rsid w:val="00DE79C0"/>
    <w:rsid w:val="00DE7B0A"/>
    <w:rsid w:val="00DE7CAD"/>
    <w:rsid w:val="00DE7DBE"/>
    <w:rsid w:val="00DF010E"/>
    <w:rsid w:val="00DF06DD"/>
    <w:rsid w:val="00DF08BF"/>
    <w:rsid w:val="00DF08D4"/>
    <w:rsid w:val="00DF099C"/>
    <w:rsid w:val="00DF14E3"/>
    <w:rsid w:val="00DF17EF"/>
    <w:rsid w:val="00DF18ED"/>
    <w:rsid w:val="00DF19C0"/>
    <w:rsid w:val="00DF1ABF"/>
    <w:rsid w:val="00DF1CF7"/>
    <w:rsid w:val="00DF1FBA"/>
    <w:rsid w:val="00DF2489"/>
    <w:rsid w:val="00DF274D"/>
    <w:rsid w:val="00DF2B6D"/>
    <w:rsid w:val="00DF3505"/>
    <w:rsid w:val="00DF3830"/>
    <w:rsid w:val="00DF3B3B"/>
    <w:rsid w:val="00DF440B"/>
    <w:rsid w:val="00DF4C55"/>
    <w:rsid w:val="00DF4E1C"/>
    <w:rsid w:val="00DF4F2C"/>
    <w:rsid w:val="00DF4F82"/>
    <w:rsid w:val="00DF556C"/>
    <w:rsid w:val="00DF5683"/>
    <w:rsid w:val="00DF5CE7"/>
    <w:rsid w:val="00DF5D17"/>
    <w:rsid w:val="00DF5E63"/>
    <w:rsid w:val="00DF5F86"/>
    <w:rsid w:val="00DF612A"/>
    <w:rsid w:val="00DF64E8"/>
    <w:rsid w:val="00DF6AD9"/>
    <w:rsid w:val="00DF6BE4"/>
    <w:rsid w:val="00DF70C6"/>
    <w:rsid w:val="00DF7841"/>
    <w:rsid w:val="00DF786C"/>
    <w:rsid w:val="00DF79DC"/>
    <w:rsid w:val="00DF7C22"/>
    <w:rsid w:val="00DF7F6F"/>
    <w:rsid w:val="00E0006C"/>
    <w:rsid w:val="00E005C2"/>
    <w:rsid w:val="00E00BD1"/>
    <w:rsid w:val="00E00EEA"/>
    <w:rsid w:val="00E0196D"/>
    <w:rsid w:val="00E023EF"/>
    <w:rsid w:val="00E0259E"/>
    <w:rsid w:val="00E02633"/>
    <w:rsid w:val="00E02CB8"/>
    <w:rsid w:val="00E03D1B"/>
    <w:rsid w:val="00E03DB7"/>
    <w:rsid w:val="00E03DC3"/>
    <w:rsid w:val="00E03F3E"/>
    <w:rsid w:val="00E040F9"/>
    <w:rsid w:val="00E041D4"/>
    <w:rsid w:val="00E041F0"/>
    <w:rsid w:val="00E04709"/>
    <w:rsid w:val="00E04D36"/>
    <w:rsid w:val="00E04DE4"/>
    <w:rsid w:val="00E04E47"/>
    <w:rsid w:val="00E05544"/>
    <w:rsid w:val="00E0561D"/>
    <w:rsid w:val="00E0595D"/>
    <w:rsid w:val="00E0598E"/>
    <w:rsid w:val="00E05C11"/>
    <w:rsid w:val="00E06B0E"/>
    <w:rsid w:val="00E06DD7"/>
    <w:rsid w:val="00E076D2"/>
    <w:rsid w:val="00E07BE1"/>
    <w:rsid w:val="00E07EE4"/>
    <w:rsid w:val="00E10162"/>
    <w:rsid w:val="00E103D9"/>
    <w:rsid w:val="00E10642"/>
    <w:rsid w:val="00E10AF6"/>
    <w:rsid w:val="00E10B60"/>
    <w:rsid w:val="00E10BB9"/>
    <w:rsid w:val="00E114F4"/>
    <w:rsid w:val="00E116A7"/>
    <w:rsid w:val="00E125CE"/>
    <w:rsid w:val="00E1287C"/>
    <w:rsid w:val="00E12883"/>
    <w:rsid w:val="00E1364E"/>
    <w:rsid w:val="00E13812"/>
    <w:rsid w:val="00E13E7B"/>
    <w:rsid w:val="00E140C8"/>
    <w:rsid w:val="00E141B0"/>
    <w:rsid w:val="00E142B1"/>
    <w:rsid w:val="00E14422"/>
    <w:rsid w:val="00E14F26"/>
    <w:rsid w:val="00E1505D"/>
    <w:rsid w:val="00E152CB"/>
    <w:rsid w:val="00E15895"/>
    <w:rsid w:val="00E158AE"/>
    <w:rsid w:val="00E159D8"/>
    <w:rsid w:val="00E162D9"/>
    <w:rsid w:val="00E165E8"/>
    <w:rsid w:val="00E166ED"/>
    <w:rsid w:val="00E166F2"/>
    <w:rsid w:val="00E167CC"/>
    <w:rsid w:val="00E168DD"/>
    <w:rsid w:val="00E16C81"/>
    <w:rsid w:val="00E16D21"/>
    <w:rsid w:val="00E17485"/>
    <w:rsid w:val="00E17BB8"/>
    <w:rsid w:val="00E17F33"/>
    <w:rsid w:val="00E20358"/>
    <w:rsid w:val="00E20393"/>
    <w:rsid w:val="00E203BF"/>
    <w:rsid w:val="00E204CB"/>
    <w:rsid w:val="00E20915"/>
    <w:rsid w:val="00E20E93"/>
    <w:rsid w:val="00E20F07"/>
    <w:rsid w:val="00E213E2"/>
    <w:rsid w:val="00E216BA"/>
    <w:rsid w:val="00E21B58"/>
    <w:rsid w:val="00E220EE"/>
    <w:rsid w:val="00E225D9"/>
    <w:rsid w:val="00E226C1"/>
    <w:rsid w:val="00E226D6"/>
    <w:rsid w:val="00E226F3"/>
    <w:rsid w:val="00E22946"/>
    <w:rsid w:val="00E22E96"/>
    <w:rsid w:val="00E22FD0"/>
    <w:rsid w:val="00E23031"/>
    <w:rsid w:val="00E23489"/>
    <w:rsid w:val="00E2358F"/>
    <w:rsid w:val="00E23E02"/>
    <w:rsid w:val="00E24092"/>
    <w:rsid w:val="00E245B3"/>
    <w:rsid w:val="00E2468E"/>
    <w:rsid w:val="00E24720"/>
    <w:rsid w:val="00E24C58"/>
    <w:rsid w:val="00E24FCE"/>
    <w:rsid w:val="00E257A2"/>
    <w:rsid w:val="00E25929"/>
    <w:rsid w:val="00E25A06"/>
    <w:rsid w:val="00E25F5D"/>
    <w:rsid w:val="00E25F6A"/>
    <w:rsid w:val="00E25F6F"/>
    <w:rsid w:val="00E25FAD"/>
    <w:rsid w:val="00E26006"/>
    <w:rsid w:val="00E2643A"/>
    <w:rsid w:val="00E26770"/>
    <w:rsid w:val="00E269FD"/>
    <w:rsid w:val="00E27035"/>
    <w:rsid w:val="00E27953"/>
    <w:rsid w:val="00E300B8"/>
    <w:rsid w:val="00E300E2"/>
    <w:rsid w:val="00E30107"/>
    <w:rsid w:val="00E30438"/>
    <w:rsid w:val="00E3106D"/>
    <w:rsid w:val="00E3127E"/>
    <w:rsid w:val="00E31391"/>
    <w:rsid w:val="00E319FF"/>
    <w:rsid w:val="00E31A2B"/>
    <w:rsid w:val="00E3205C"/>
    <w:rsid w:val="00E32449"/>
    <w:rsid w:val="00E325BE"/>
    <w:rsid w:val="00E3305D"/>
    <w:rsid w:val="00E33111"/>
    <w:rsid w:val="00E33140"/>
    <w:rsid w:val="00E331C2"/>
    <w:rsid w:val="00E3338E"/>
    <w:rsid w:val="00E336B2"/>
    <w:rsid w:val="00E3371E"/>
    <w:rsid w:val="00E337AC"/>
    <w:rsid w:val="00E338DE"/>
    <w:rsid w:val="00E3426B"/>
    <w:rsid w:val="00E34470"/>
    <w:rsid w:val="00E34494"/>
    <w:rsid w:val="00E3468D"/>
    <w:rsid w:val="00E346A2"/>
    <w:rsid w:val="00E34AFF"/>
    <w:rsid w:val="00E34B2B"/>
    <w:rsid w:val="00E34B35"/>
    <w:rsid w:val="00E35303"/>
    <w:rsid w:val="00E35990"/>
    <w:rsid w:val="00E35CEE"/>
    <w:rsid w:val="00E35D65"/>
    <w:rsid w:val="00E35EE3"/>
    <w:rsid w:val="00E36467"/>
    <w:rsid w:val="00E36701"/>
    <w:rsid w:val="00E36974"/>
    <w:rsid w:val="00E36AED"/>
    <w:rsid w:val="00E36E57"/>
    <w:rsid w:val="00E3707B"/>
    <w:rsid w:val="00E3736F"/>
    <w:rsid w:val="00E3737C"/>
    <w:rsid w:val="00E3788D"/>
    <w:rsid w:val="00E379EB"/>
    <w:rsid w:val="00E37A35"/>
    <w:rsid w:val="00E37CDD"/>
    <w:rsid w:val="00E40B84"/>
    <w:rsid w:val="00E40C66"/>
    <w:rsid w:val="00E40D01"/>
    <w:rsid w:val="00E40F85"/>
    <w:rsid w:val="00E418F9"/>
    <w:rsid w:val="00E41A0A"/>
    <w:rsid w:val="00E421EA"/>
    <w:rsid w:val="00E42240"/>
    <w:rsid w:val="00E426CD"/>
    <w:rsid w:val="00E42AEC"/>
    <w:rsid w:val="00E42E41"/>
    <w:rsid w:val="00E42FAB"/>
    <w:rsid w:val="00E43AB1"/>
    <w:rsid w:val="00E43E0A"/>
    <w:rsid w:val="00E43EFC"/>
    <w:rsid w:val="00E444A5"/>
    <w:rsid w:val="00E444B1"/>
    <w:rsid w:val="00E44652"/>
    <w:rsid w:val="00E4467C"/>
    <w:rsid w:val="00E447D8"/>
    <w:rsid w:val="00E44909"/>
    <w:rsid w:val="00E44980"/>
    <w:rsid w:val="00E44AFA"/>
    <w:rsid w:val="00E44C60"/>
    <w:rsid w:val="00E44D19"/>
    <w:rsid w:val="00E44E06"/>
    <w:rsid w:val="00E452FB"/>
    <w:rsid w:val="00E4538B"/>
    <w:rsid w:val="00E455CA"/>
    <w:rsid w:val="00E45726"/>
    <w:rsid w:val="00E465D9"/>
    <w:rsid w:val="00E46CC4"/>
    <w:rsid w:val="00E46F4B"/>
    <w:rsid w:val="00E474EF"/>
    <w:rsid w:val="00E47761"/>
    <w:rsid w:val="00E477A7"/>
    <w:rsid w:val="00E4794F"/>
    <w:rsid w:val="00E47F86"/>
    <w:rsid w:val="00E5097C"/>
    <w:rsid w:val="00E50F53"/>
    <w:rsid w:val="00E51626"/>
    <w:rsid w:val="00E51C71"/>
    <w:rsid w:val="00E51CEB"/>
    <w:rsid w:val="00E523DC"/>
    <w:rsid w:val="00E52444"/>
    <w:rsid w:val="00E52ED0"/>
    <w:rsid w:val="00E52EEF"/>
    <w:rsid w:val="00E53887"/>
    <w:rsid w:val="00E53897"/>
    <w:rsid w:val="00E53D5C"/>
    <w:rsid w:val="00E53DD4"/>
    <w:rsid w:val="00E544FF"/>
    <w:rsid w:val="00E5482F"/>
    <w:rsid w:val="00E54947"/>
    <w:rsid w:val="00E55113"/>
    <w:rsid w:val="00E55248"/>
    <w:rsid w:val="00E552B6"/>
    <w:rsid w:val="00E552B9"/>
    <w:rsid w:val="00E55685"/>
    <w:rsid w:val="00E55804"/>
    <w:rsid w:val="00E55D0D"/>
    <w:rsid w:val="00E565BF"/>
    <w:rsid w:val="00E56CE8"/>
    <w:rsid w:val="00E5743F"/>
    <w:rsid w:val="00E57498"/>
    <w:rsid w:val="00E57F60"/>
    <w:rsid w:val="00E601AC"/>
    <w:rsid w:val="00E60E29"/>
    <w:rsid w:val="00E6154A"/>
    <w:rsid w:val="00E61839"/>
    <w:rsid w:val="00E61C00"/>
    <w:rsid w:val="00E61D21"/>
    <w:rsid w:val="00E61D9A"/>
    <w:rsid w:val="00E61EEC"/>
    <w:rsid w:val="00E620A8"/>
    <w:rsid w:val="00E6233B"/>
    <w:rsid w:val="00E623E1"/>
    <w:rsid w:val="00E62472"/>
    <w:rsid w:val="00E62571"/>
    <w:rsid w:val="00E625FD"/>
    <w:rsid w:val="00E62A35"/>
    <w:rsid w:val="00E62D47"/>
    <w:rsid w:val="00E6343C"/>
    <w:rsid w:val="00E6344A"/>
    <w:rsid w:val="00E63B90"/>
    <w:rsid w:val="00E63C2C"/>
    <w:rsid w:val="00E63FFD"/>
    <w:rsid w:val="00E6402F"/>
    <w:rsid w:val="00E640BB"/>
    <w:rsid w:val="00E6462F"/>
    <w:rsid w:val="00E6497C"/>
    <w:rsid w:val="00E64AE4"/>
    <w:rsid w:val="00E64D29"/>
    <w:rsid w:val="00E65140"/>
    <w:rsid w:val="00E65BD8"/>
    <w:rsid w:val="00E66085"/>
    <w:rsid w:val="00E664F5"/>
    <w:rsid w:val="00E669F6"/>
    <w:rsid w:val="00E6742F"/>
    <w:rsid w:val="00E6745E"/>
    <w:rsid w:val="00E676F6"/>
    <w:rsid w:val="00E67724"/>
    <w:rsid w:val="00E677A1"/>
    <w:rsid w:val="00E67AE9"/>
    <w:rsid w:val="00E67EC9"/>
    <w:rsid w:val="00E704E0"/>
    <w:rsid w:val="00E70537"/>
    <w:rsid w:val="00E70789"/>
    <w:rsid w:val="00E707C9"/>
    <w:rsid w:val="00E70E34"/>
    <w:rsid w:val="00E7127F"/>
    <w:rsid w:val="00E712AF"/>
    <w:rsid w:val="00E71506"/>
    <w:rsid w:val="00E7168D"/>
    <w:rsid w:val="00E71A3A"/>
    <w:rsid w:val="00E71CA6"/>
    <w:rsid w:val="00E71D81"/>
    <w:rsid w:val="00E725B5"/>
    <w:rsid w:val="00E7296E"/>
    <w:rsid w:val="00E72D22"/>
    <w:rsid w:val="00E73139"/>
    <w:rsid w:val="00E7333A"/>
    <w:rsid w:val="00E7367A"/>
    <w:rsid w:val="00E73837"/>
    <w:rsid w:val="00E74152"/>
    <w:rsid w:val="00E7437A"/>
    <w:rsid w:val="00E746F2"/>
    <w:rsid w:val="00E74BE2"/>
    <w:rsid w:val="00E74C08"/>
    <w:rsid w:val="00E74E7D"/>
    <w:rsid w:val="00E75017"/>
    <w:rsid w:val="00E7557B"/>
    <w:rsid w:val="00E757EB"/>
    <w:rsid w:val="00E758C1"/>
    <w:rsid w:val="00E75A80"/>
    <w:rsid w:val="00E75C8A"/>
    <w:rsid w:val="00E75CA4"/>
    <w:rsid w:val="00E75D85"/>
    <w:rsid w:val="00E76164"/>
    <w:rsid w:val="00E76857"/>
    <w:rsid w:val="00E77117"/>
    <w:rsid w:val="00E7721E"/>
    <w:rsid w:val="00E7790A"/>
    <w:rsid w:val="00E80119"/>
    <w:rsid w:val="00E8021C"/>
    <w:rsid w:val="00E8027F"/>
    <w:rsid w:val="00E803D8"/>
    <w:rsid w:val="00E8085B"/>
    <w:rsid w:val="00E8092F"/>
    <w:rsid w:val="00E80D3B"/>
    <w:rsid w:val="00E8106F"/>
    <w:rsid w:val="00E81236"/>
    <w:rsid w:val="00E812CE"/>
    <w:rsid w:val="00E8134E"/>
    <w:rsid w:val="00E815B3"/>
    <w:rsid w:val="00E81B33"/>
    <w:rsid w:val="00E81CEE"/>
    <w:rsid w:val="00E81DA9"/>
    <w:rsid w:val="00E8228D"/>
    <w:rsid w:val="00E8257A"/>
    <w:rsid w:val="00E8269D"/>
    <w:rsid w:val="00E82721"/>
    <w:rsid w:val="00E8296B"/>
    <w:rsid w:val="00E82D11"/>
    <w:rsid w:val="00E82FE3"/>
    <w:rsid w:val="00E83305"/>
    <w:rsid w:val="00E83DFA"/>
    <w:rsid w:val="00E8420D"/>
    <w:rsid w:val="00E84B85"/>
    <w:rsid w:val="00E84C04"/>
    <w:rsid w:val="00E84D6C"/>
    <w:rsid w:val="00E853E6"/>
    <w:rsid w:val="00E858DA"/>
    <w:rsid w:val="00E85B46"/>
    <w:rsid w:val="00E85EA6"/>
    <w:rsid w:val="00E86985"/>
    <w:rsid w:val="00E875B0"/>
    <w:rsid w:val="00E879BF"/>
    <w:rsid w:val="00E87A11"/>
    <w:rsid w:val="00E87D0A"/>
    <w:rsid w:val="00E87EAC"/>
    <w:rsid w:val="00E87F69"/>
    <w:rsid w:val="00E90489"/>
    <w:rsid w:val="00E90724"/>
    <w:rsid w:val="00E9098E"/>
    <w:rsid w:val="00E90D6F"/>
    <w:rsid w:val="00E914D9"/>
    <w:rsid w:val="00E91665"/>
    <w:rsid w:val="00E9167B"/>
    <w:rsid w:val="00E92005"/>
    <w:rsid w:val="00E92084"/>
    <w:rsid w:val="00E93195"/>
    <w:rsid w:val="00E933D3"/>
    <w:rsid w:val="00E935BF"/>
    <w:rsid w:val="00E93CCD"/>
    <w:rsid w:val="00E93DBD"/>
    <w:rsid w:val="00E93F52"/>
    <w:rsid w:val="00E940F6"/>
    <w:rsid w:val="00E9458D"/>
    <w:rsid w:val="00E94675"/>
    <w:rsid w:val="00E94A37"/>
    <w:rsid w:val="00E94C7E"/>
    <w:rsid w:val="00E94D92"/>
    <w:rsid w:val="00E94F46"/>
    <w:rsid w:val="00E95B0E"/>
    <w:rsid w:val="00E95C07"/>
    <w:rsid w:val="00E95EB5"/>
    <w:rsid w:val="00E95F53"/>
    <w:rsid w:val="00E961BF"/>
    <w:rsid w:val="00E9687F"/>
    <w:rsid w:val="00E97318"/>
    <w:rsid w:val="00E974AE"/>
    <w:rsid w:val="00E97A8E"/>
    <w:rsid w:val="00E97B32"/>
    <w:rsid w:val="00EA011F"/>
    <w:rsid w:val="00EA02E5"/>
    <w:rsid w:val="00EA0379"/>
    <w:rsid w:val="00EA097E"/>
    <w:rsid w:val="00EA117C"/>
    <w:rsid w:val="00EA1619"/>
    <w:rsid w:val="00EA1872"/>
    <w:rsid w:val="00EA1A60"/>
    <w:rsid w:val="00EA1B0E"/>
    <w:rsid w:val="00EA1B2C"/>
    <w:rsid w:val="00EA2090"/>
    <w:rsid w:val="00EA26F6"/>
    <w:rsid w:val="00EA29C2"/>
    <w:rsid w:val="00EA33DE"/>
    <w:rsid w:val="00EA341D"/>
    <w:rsid w:val="00EA35BA"/>
    <w:rsid w:val="00EA37D1"/>
    <w:rsid w:val="00EA4395"/>
    <w:rsid w:val="00EA4A80"/>
    <w:rsid w:val="00EA4F10"/>
    <w:rsid w:val="00EA51B0"/>
    <w:rsid w:val="00EA53D2"/>
    <w:rsid w:val="00EA5838"/>
    <w:rsid w:val="00EA5BB8"/>
    <w:rsid w:val="00EA60D8"/>
    <w:rsid w:val="00EA61C0"/>
    <w:rsid w:val="00EA61E3"/>
    <w:rsid w:val="00EA638C"/>
    <w:rsid w:val="00EA63DA"/>
    <w:rsid w:val="00EA6494"/>
    <w:rsid w:val="00EA69DA"/>
    <w:rsid w:val="00EA6FE2"/>
    <w:rsid w:val="00EA70C8"/>
    <w:rsid w:val="00EA7884"/>
    <w:rsid w:val="00EA7E31"/>
    <w:rsid w:val="00EA7FE6"/>
    <w:rsid w:val="00EB0ADC"/>
    <w:rsid w:val="00EB0FAE"/>
    <w:rsid w:val="00EB21F8"/>
    <w:rsid w:val="00EB2508"/>
    <w:rsid w:val="00EB26A8"/>
    <w:rsid w:val="00EB293E"/>
    <w:rsid w:val="00EB2E46"/>
    <w:rsid w:val="00EB35A8"/>
    <w:rsid w:val="00EB35C5"/>
    <w:rsid w:val="00EB3A07"/>
    <w:rsid w:val="00EB3D3B"/>
    <w:rsid w:val="00EB43DD"/>
    <w:rsid w:val="00EB44BF"/>
    <w:rsid w:val="00EB4596"/>
    <w:rsid w:val="00EB49EE"/>
    <w:rsid w:val="00EB515B"/>
    <w:rsid w:val="00EB534E"/>
    <w:rsid w:val="00EB537C"/>
    <w:rsid w:val="00EB5A8A"/>
    <w:rsid w:val="00EB5F0D"/>
    <w:rsid w:val="00EB6390"/>
    <w:rsid w:val="00EB6900"/>
    <w:rsid w:val="00EB6A12"/>
    <w:rsid w:val="00EB6CCB"/>
    <w:rsid w:val="00EB6F08"/>
    <w:rsid w:val="00EB725E"/>
    <w:rsid w:val="00EB7835"/>
    <w:rsid w:val="00EB7978"/>
    <w:rsid w:val="00EB7D46"/>
    <w:rsid w:val="00EB7E52"/>
    <w:rsid w:val="00EC0055"/>
    <w:rsid w:val="00EC0180"/>
    <w:rsid w:val="00EC0614"/>
    <w:rsid w:val="00EC0951"/>
    <w:rsid w:val="00EC0CFB"/>
    <w:rsid w:val="00EC0E59"/>
    <w:rsid w:val="00EC233D"/>
    <w:rsid w:val="00EC24CF"/>
    <w:rsid w:val="00EC2516"/>
    <w:rsid w:val="00EC28B3"/>
    <w:rsid w:val="00EC2C50"/>
    <w:rsid w:val="00EC2EE1"/>
    <w:rsid w:val="00EC32B1"/>
    <w:rsid w:val="00EC34BB"/>
    <w:rsid w:val="00EC370F"/>
    <w:rsid w:val="00EC38B7"/>
    <w:rsid w:val="00EC3E07"/>
    <w:rsid w:val="00EC3E88"/>
    <w:rsid w:val="00EC3EA7"/>
    <w:rsid w:val="00EC3F65"/>
    <w:rsid w:val="00EC3F74"/>
    <w:rsid w:val="00EC410E"/>
    <w:rsid w:val="00EC46CE"/>
    <w:rsid w:val="00EC47D3"/>
    <w:rsid w:val="00EC4926"/>
    <w:rsid w:val="00EC4AFC"/>
    <w:rsid w:val="00EC4DD6"/>
    <w:rsid w:val="00EC4F00"/>
    <w:rsid w:val="00EC5E2F"/>
    <w:rsid w:val="00EC5EB5"/>
    <w:rsid w:val="00EC6805"/>
    <w:rsid w:val="00EC6848"/>
    <w:rsid w:val="00EC6CCD"/>
    <w:rsid w:val="00EC6FEC"/>
    <w:rsid w:val="00EC7208"/>
    <w:rsid w:val="00EC75C3"/>
    <w:rsid w:val="00ED0679"/>
    <w:rsid w:val="00ED0775"/>
    <w:rsid w:val="00ED07B2"/>
    <w:rsid w:val="00ED07C2"/>
    <w:rsid w:val="00ED07E1"/>
    <w:rsid w:val="00ED0A09"/>
    <w:rsid w:val="00ED0BE8"/>
    <w:rsid w:val="00ED0F91"/>
    <w:rsid w:val="00ED128B"/>
    <w:rsid w:val="00ED1415"/>
    <w:rsid w:val="00ED1661"/>
    <w:rsid w:val="00ED1984"/>
    <w:rsid w:val="00ED1A41"/>
    <w:rsid w:val="00ED225F"/>
    <w:rsid w:val="00ED29B8"/>
    <w:rsid w:val="00ED2A91"/>
    <w:rsid w:val="00ED2B17"/>
    <w:rsid w:val="00ED2C3B"/>
    <w:rsid w:val="00ED2D33"/>
    <w:rsid w:val="00ED3481"/>
    <w:rsid w:val="00ED35BC"/>
    <w:rsid w:val="00ED363F"/>
    <w:rsid w:val="00ED3B76"/>
    <w:rsid w:val="00ED4038"/>
    <w:rsid w:val="00ED4178"/>
    <w:rsid w:val="00ED4480"/>
    <w:rsid w:val="00ED47D9"/>
    <w:rsid w:val="00ED4A55"/>
    <w:rsid w:val="00ED5016"/>
    <w:rsid w:val="00ED5097"/>
    <w:rsid w:val="00ED5249"/>
    <w:rsid w:val="00ED52D1"/>
    <w:rsid w:val="00ED53E6"/>
    <w:rsid w:val="00ED5498"/>
    <w:rsid w:val="00ED549E"/>
    <w:rsid w:val="00ED57C3"/>
    <w:rsid w:val="00ED5AE1"/>
    <w:rsid w:val="00ED61F9"/>
    <w:rsid w:val="00ED632E"/>
    <w:rsid w:val="00ED6406"/>
    <w:rsid w:val="00ED683E"/>
    <w:rsid w:val="00ED6CD9"/>
    <w:rsid w:val="00ED6E43"/>
    <w:rsid w:val="00ED73AB"/>
    <w:rsid w:val="00ED760F"/>
    <w:rsid w:val="00ED764A"/>
    <w:rsid w:val="00ED787E"/>
    <w:rsid w:val="00ED7E3D"/>
    <w:rsid w:val="00EE012B"/>
    <w:rsid w:val="00EE04C1"/>
    <w:rsid w:val="00EE0560"/>
    <w:rsid w:val="00EE0694"/>
    <w:rsid w:val="00EE09C8"/>
    <w:rsid w:val="00EE0CED"/>
    <w:rsid w:val="00EE1882"/>
    <w:rsid w:val="00EE219D"/>
    <w:rsid w:val="00EE21C0"/>
    <w:rsid w:val="00EE250C"/>
    <w:rsid w:val="00EE282A"/>
    <w:rsid w:val="00EE2B2A"/>
    <w:rsid w:val="00EE2B64"/>
    <w:rsid w:val="00EE2D06"/>
    <w:rsid w:val="00EE3232"/>
    <w:rsid w:val="00EE3611"/>
    <w:rsid w:val="00EE3720"/>
    <w:rsid w:val="00EE3A8C"/>
    <w:rsid w:val="00EE3E03"/>
    <w:rsid w:val="00EE3FD4"/>
    <w:rsid w:val="00EE4558"/>
    <w:rsid w:val="00EE4B3C"/>
    <w:rsid w:val="00EE4DB5"/>
    <w:rsid w:val="00EE4ED8"/>
    <w:rsid w:val="00EE50CA"/>
    <w:rsid w:val="00EE56E5"/>
    <w:rsid w:val="00EE5BA0"/>
    <w:rsid w:val="00EE5CD7"/>
    <w:rsid w:val="00EE600A"/>
    <w:rsid w:val="00EE60EB"/>
    <w:rsid w:val="00EE619D"/>
    <w:rsid w:val="00EE61D7"/>
    <w:rsid w:val="00EE643D"/>
    <w:rsid w:val="00EE6503"/>
    <w:rsid w:val="00EE6798"/>
    <w:rsid w:val="00EE6973"/>
    <w:rsid w:val="00EE6D95"/>
    <w:rsid w:val="00EE6E24"/>
    <w:rsid w:val="00EE6ED8"/>
    <w:rsid w:val="00EE6F86"/>
    <w:rsid w:val="00EE71A4"/>
    <w:rsid w:val="00EE71BA"/>
    <w:rsid w:val="00EE71BC"/>
    <w:rsid w:val="00EE7215"/>
    <w:rsid w:val="00EE73CA"/>
    <w:rsid w:val="00EF06C3"/>
    <w:rsid w:val="00EF08FC"/>
    <w:rsid w:val="00EF0B80"/>
    <w:rsid w:val="00EF0E87"/>
    <w:rsid w:val="00EF12F4"/>
    <w:rsid w:val="00EF1574"/>
    <w:rsid w:val="00EF192C"/>
    <w:rsid w:val="00EF1A30"/>
    <w:rsid w:val="00EF1AD6"/>
    <w:rsid w:val="00EF1B6F"/>
    <w:rsid w:val="00EF2294"/>
    <w:rsid w:val="00EF3103"/>
    <w:rsid w:val="00EF3210"/>
    <w:rsid w:val="00EF3771"/>
    <w:rsid w:val="00EF3B38"/>
    <w:rsid w:val="00EF3E0A"/>
    <w:rsid w:val="00EF3E7F"/>
    <w:rsid w:val="00EF404B"/>
    <w:rsid w:val="00EF406C"/>
    <w:rsid w:val="00EF479F"/>
    <w:rsid w:val="00EF482D"/>
    <w:rsid w:val="00EF4A7C"/>
    <w:rsid w:val="00EF52D8"/>
    <w:rsid w:val="00EF5351"/>
    <w:rsid w:val="00EF573C"/>
    <w:rsid w:val="00EF5766"/>
    <w:rsid w:val="00EF59A6"/>
    <w:rsid w:val="00EF5F88"/>
    <w:rsid w:val="00EF607A"/>
    <w:rsid w:val="00EF622C"/>
    <w:rsid w:val="00EF6354"/>
    <w:rsid w:val="00EF66E9"/>
    <w:rsid w:val="00EF70DE"/>
    <w:rsid w:val="00EF72EE"/>
    <w:rsid w:val="00EF745B"/>
    <w:rsid w:val="00EF7735"/>
    <w:rsid w:val="00EF795A"/>
    <w:rsid w:val="00EF7A88"/>
    <w:rsid w:val="00EF7C51"/>
    <w:rsid w:val="00F00360"/>
    <w:rsid w:val="00F0052C"/>
    <w:rsid w:val="00F0090A"/>
    <w:rsid w:val="00F011B3"/>
    <w:rsid w:val="00F01B71"/>
    <w:rsid w:val="00F01E15"/>
    <w:rsid w:val="00F01E28"/>
    <w:rsid w:val="00F0210A"/>
    <w:rsid w:val="00F021A7"/>
    <w:rsid w:val="00F022B9"/>
    <w:rsid w:val="00F02473"/>
    <w:rsid w:val="00F02977"/>
    <w:rsid w:val="00F02B46"/>
    <w:rsid w:val="00F02EC4"/>
    <w:rsid w:val="00F02F77"/>
    <w:rsid w:val="00F0372C"/>
    <w:rsid w:val="00F0373B"/>
    <w:rsid w:val="00F037BB"/>
    <w:rsid w:val="00F03953"/>
    <w:rsid w:val="00F03C00"/>
    <w:rsid w:val="00F03C6F"/>
    <w:rsid w:val="00F03D23"/>
    <w:rsid w:val="00F0442A"/>
    <w:rsid w:val="00F048C9"/>
    <w:rsid w:val="00F04ADC"/>
    <w:rsid w:val="00F04C6E"/>
    <w:rsid w:val="00F04D50"/>
    <w:rsid w:val="00F04DEC"/>
    <w:rsid w:val="00F056D7"/>
    <w:rsid w:val="00F05902"/>
    <w:rsid w:val="00F05B19"/>
    <w:rsid w:val="00F05CF6"/>
    <w:rsid w:val="00F05E86"/>
    <w:rsid w:val="00F06182"/>
    <w:rsid w:val="00F06866"/>
    <w:rsid w:val="00F06A39"/>
    <w:rsid w:val="00F06A5C"/>
    <w:rsid w:val="00F06C1E"/>
    <w:rsid w:val="00F06DFD"/>
    <w:rsid w:val="00F07495"/>
    <w:rsid w:val="00F07A5E"/>
    <w:rsid w:val="00F07CA1"/>
    <w:rsid w:val="00F07E75"/>
    <w:rsid w:val="00F07E8E"/>
    <w:rsid w:val="00F102A5"/>
    <w:rsid w:val="00F1038F"/>
    <w:rsid w:val="00F10CBC"/>
    <w:rsid w:val="00F10F17"/>
    <w:rsid w:val="00F11185"/>
    <w:rsid w:val="00F1160F"/>
    <w:rsid w:val="00F1206B"/>
    <w:rsid w:val="00F12104"/>
    <w:rsid w:val="00F12747"/>
    <w:rsid w:val="00F127B5"/>
    <w:rsid w:val="00F12978"/>
    <w:rsid w:val="00F12A0B"/>
    <w:rsid w:val="00F12AE1"/>
    <w:rsid w:val="00F12CAD"/>
    <w:rsid w:val="00F12E38"/>
    <w:rsid w:val="00F12F32"/>
    <w:rsid w:val="00F13001"/>
    <w:rsid w:val="00F131CB"/>
    <w:rsid w:val="00F13920"/>
    <w:rsid w:val="00F13A1E"/>
    <w:rsid w:val="00F13CE4"/>
    <w:rsid w:val="00F13F07"/>
    <w:rsid w:val="00F14A1C"/>
    <w:rsid w:val="00F1501D"/>
    <w:rsid w:val="00F15022"/>
    <w:rsid w:val="00F15559"/>
    <w:rsid w:val="00F15C90"/>
    <w:rsid w:val="00F15E55"/>
    <w:rsid w:val="00F160DA"/>
    <w:rsid w:val="00F16354"/>
    <w:rsid w:val="00F1656A"/>
    <w:rsid w:val="00F16582"/>
    <w:rsid w:val="00F16DBA"/>
    <w:rsid w:val="00F17132"/>
    <w:rsid w:val="00F1780A"/>
    <w:rsid w:val="00F17825"/>
    <w:rsid w:val="00F178CC"/>
    <w:rsid w:val="00F178FD"/>
    <w:rsid w:val="00F17A9D"/>
    <w:rsid w:val="00F17D7A"/>
    <w:rsid w:val="00F20099"/>
    <w:rsid w:val="00F201E0"/>
    <w:rsid w:val="00F203AB"/>
    <w:rsid w:val="00F21166"/>
    <w:rsid w:val="00F21315"/>
    <w:rsid w:val="00F21556"/>
    <w:rsid w:val="00F2194F"/>
    <w:rsid w:val="00F21958"/>
    <w:rsid w:val="00F21DA7"/>
    <w:rsid w:val="00F22447"/>
    <w:rsid w:val="00F2259F"/>
    <w:rsid w:val="00F225FE"/>
    <w:rsid w:val="00F22B87"/>
    <w:rsid w:val="00F22F4C"/>
    <w:rsid w:val="00F2340F"/>
    <w:rsid w:val="00F23806"/>
    <w:rsid w:val="00F23D13"/>
    <w:rsid w:val="00F240FD"/>
    <w:rsid w:val="00F246F5"/>
    <w:rsid w:val="00F24810"/>
    <w:rsid w:val="00F24820"/>
    <w:rsid w:val="00F24A86"/>
    <w:rsid w:val="00F24DEF"/>
    <w:rsid w:val="00F24E2C"/>
    <w:rsid w:val="00F2518B"/>
    <w:rsid w:val="00F25360"/>
    <w:rsid w:val="00F2537E"/>
    <w:rsid w:val="00F25643"/>
    <w:rsid w:val="00F25750"/>
    <w:rsid w:val="00F25BD8"/>
    <w:rsid w:val="00F25FFA"/>
    <w:rsid w:val="00F26136"/>
    <w:rsid w:val="00F26165"/>
    <w:rsid w:val="00F261D7"/>
    <w:rsid w:val="00F264B8"/>
    <w:rsid w:val="00F26726"/>
    <w:rsid w:val="00F2678A"/>
    <w:rsid w:val="00F267E1"/>
    <w:rsid w:val="00F270AB"/>
    <w:rsid w:val="00F27B25"/>
    <w:rsid w:val="00F27F74"/>
    <w:rsid w:val="00F30158"/>
    <w:rsid w:val="00F305C7"/>
    <w:rsid w:val="00F307BE"/>
    <w:rsid w:val="00F30949"/>
    <w:rsid w:val="00F309C7"/>
    <w:rsid w:val="00F309C9"/>
    <w:rsid w:val="00F309DD"/>
    <w:rsid w:val="00F310A8"/>
    <w:rsid w:val="00F31608"/>
    <w:rsid w:val="00F31876"/>
    <w:rsid w:val="00F318F2"/>
    <w:rsid w:val="00F31C8C"/>
    <w:rsid w:val="00F31D98"/>
    <w:rsid w:val="00F32CBF"/>
    <w:rsid w:val="00F332BC"/>
    <w:rsid w:val="00F336E9"/>
    <w:rsid w:val="00F33AB3"/>
    <w:rsid w:val="00F34146"/>
    <w:rsid w:val="00F3435F"/>
    <w:rsid w:val="00F346CB"/>
    <w:rsid w:val="00F347D8"/>
    <w:rsid w:val="00F34A10"/>
    <w:rsid w:val="00F34FBD"/>
    <w:rsid w:val="00F3518A"/>
    <w:rsid w:val="00F35440"/>
    <w:rsid w:val="00F35723"/>
    <w:rsid w:val="00F3576F"/>
    <w:rsid w:val="00F35AE0"/>
    <w:rsid w:val="00F35C83"/>
    <w:rsid w:val="00F35E04"/>
    <w:rsid w:val="00F35E2F"/>
    <w:rsid w:val="00F363BF"/>
    <w:rsid w:val="00F36703"/>
    <w:rsid w:val="00F36968"/>
    <w:rsid w:val="00F36B58"/>
    <w:rsid w:val="00F36C2D"/>
    <w:rsid w:val="00F36CC6"/>
    <w:rsid w:val="00F36CFA"/>
    <w:rsid w:val="00F36EB9"/>
    <w:rsid w:val="00F37172"/>
    <w:rsid w:val="00F3733C"/>
    <w:rsid w:val="00F3746F"/>
    <w:rsid w:val="00F375D7"/>
    <w:rsid w:val="00F378AC"/>
    <w:rsid w:val="00F37971"/>
    <w:rsid w:val="00F37B1F"/>
    <w:rsid w:val="00F37F40"/>
    <w:rsid w:val="00F401A2"/>
    <w:rsid w:val="00F403B8"/>
    <w:rsid w:val="00F40422"/>
    <w:rsid w:val="00F40567"/>
    <w:rsid w:val="00F407CF"/>
    <w:rsid w:val="00F40B05"/>
    <w:rsid w:val="00F40D9D"/>
    <w:rsid w:val="00F40F0D"/>
    <w:rsid w:val="00F413A7"/>
    <w:rsid w:val="00F41403"/>
    <w:rsid w:val="00F41630"/>
    <w:rsid w:val="00F41B9C"/>
    <w:rsid w:val="00F41DDD"/>
    <w:rsid w:val="00F4243F"/>
    <w:rsid w:val="00F42A67"/>
    <w:rsid w:val="00F42D7A"/>
    <w:rsid w:val="00F43912"/>
    <w:rsid w:val="00F43B02"/>
    <w:rsid w:val="00F443BD"/>
    <w:rsid w:val="00F44434"/>
    <w:rsid w:val="00F446E4"/>
    <w:rsid w:val="00F44A21"/>
    <w:rsid w:val="00F44A2F"/>
    <w:rsid w:val="00F44B2D"/>
    <w:rsid w:val="00F44C4E"/>
    <w:rsid w:val="00F44D96"/>
    <w:rsid w:val="00F453AF"/>
    <w:rsid w:val="00F45810"/>
    <w:rsid w:val="00F45862"/>
    <w:rsid w:val="00F45FA6"/>
    <w:rsid w:val="00F46137"/>
    <w:rsid w:val="00F4672E"/>
    <w:rsid w:val="00F470C9"/>
    <w:rsid w:val="00F47153"/>
    <w:rsid w:val="00F47B13"/>
    <w:rsid w:val="00F47C18"/>
    <w:rsid w:val="00F47DA9"/>
    <w:rsid w:val="00F503CB"/>
    <w:rsid w:val="00F507D4"/>
    <w:rsid w:val="00F50B83"/>
    <w:rsid w:val="00F50C8B"/>
    <w:rsid w:val="00F510D5"/>
    <w:rsid w:val="00F51112"/>
    <w:rsid w:val="00F51296"/>
    <w:rsid w:val="00F513FF"/>
    <w:rsid w:val="00F51880"/>
    <w:rsid w:val="00F5197B"/>
    <w:rsid w:val="00F51C64"/>
    <w:rsid w:val="00F521EC"/>
    <w:rsid w:val="00F5247D"/>
    <w:rsid w:val="00F526B4"/>
    <w:rsid w:val="00F52896"/>
    <w:rsid w:val="00F52EB6"/>
    <w:rsid w:val="00F537B8"/>
    <w:rsid w:val="00F538DD"/>
    <w:rsid w:val="00F5391E"/>
    <w:rsid w:val="00F53F96"/>
    <w:rsid w:val="00F53FB5"/>
    <w:rsid w:val="00F54198"/>
    <w:rsid w:val="00F541A8"/>
    <w:rsid w:val="00F542F8"/>
    <w:rsid w:val="00F54893"/>
    <w:rsid w:val="00F548FF"/>
    <w:rsid w:val="00F54E48"/>
    <w:rsid w:val="00F54F3C"/>
    <w:rsid w:val="00F555A3"/>
    <w:rsid w:val="00F55943"/>
    <w:rsid w:val="00F55AC3"/>
    <w:rsid w:val="00F55C0E"/>
    <w:rsid w:val="00F55D45"/>
    <w:rsid w:val="00F55E94"/>
    <w:rsid w:val="00F55F61"/>
    <w:rsid w:val="00F56FF4"/>
    <w:rsid w:val="00F5754B"/>
    <w:rsid w:val="00F57727"/>
    <w:rsid w:val="00F5790A"/>
    <w:rsid w:val="00F57B9B"/>
    <w:rsid w:val="00F57C1C"/>
    <w:rsid w:val="00F60154"/>
    <w:rsid w:val="00F602D8"/>
    <w:rsid w:val="00F6070A"/>
    <w:rsid w:val="00F608EE"/>
    <w:rsid w:val="00F60990"/>
    <w:rsid w:val="00F60AD5"/>
    <w:rsid w:val="00F60AFB"/>
    <w:rsid w:val="00F60B3F"/>
    <w:rsid w:val="00F61001"/>
    <w:rsid w:val="00F614C7"/>
    <w:rsid w:val="00F618B2"/>
    <w:rsid w:val="00F618FD"/>
    <w:rsid w:val="00F61CE2"/>
    <w:rsid w:val="00F6207B"/>
    <w:rsid w:val="00F62567"/>
    <w:rsid w:val="00F62AFE"/>
    <w:rsid w:val="00F62BD2"/>
    <w:rsid w:val="00F62C32"/>
    <w:rsid w:val="00F62D17"/>
    <w:rsid w:val="00F6322C"/>
    <w:rsid w:val="00F63726"/>
    <w:rsid w:val="00F63ED9"/>
    <w:rsid w:val="00F64418"/>
    <w:rsid w:val="00F64682"/>
    <w:rsid w:val="00F6519A"/>
    <w:rsid w:val="00F65255"/>
    <w:rsid w:val="00F655CB"/>
    <w:rsid w:val="00F65864"/>
    <w:rsid w:val="00F65C69"/>
    <w:rsid w:val="00F65E61"/>
    <w:rsid w:val="00F666B2"/>
    <w:rsid w:val="00F667F9"/>
    <w:rsid w:val="00F6690C"/>
    <w:rsid w:val="00F669DD"/>
    <w:rsid w:val="00F66DB8"/>
    <w:rsid w:val="00F672C0"/>
    <w:rsid w:val="00F67818"/>
    <w:rsid w:val="00F67A03"/>
    <w:rsid w:val="00F67AED"/>
    <w:rsid w:val="00F67CDE"/>
    <w:rsid w:val="00F67FF1"/>
    <w:rsid w:val="00F705F8"/>
    <w:rsid w:val="00F70926"/>
    <w:rsid w:val="00F71055"/>
    <w:rsid w:val="00F71117"/>
    <w:rsid w:val="00F7115A"/>
    <w:rsid w:val="00F719BC"/>
    <w:rsid w:val="00F71A13"/>
    <w:rsid w:val="00F71A91"/>
    <w:rsid w:val="00F71FCE"/>
    <w:rsid w:val="00F720CE"/>
    <w:rsid w:val="00F722E7"/>
    <w:rsid w:val="00F724CF"/>
    <w:rsid w:val="00F72574"/>
    <w:rsid w:val="00F72A1B"/>
    <w:rsid w:val="00F72A81"/>
    <w:rsid w:val="00F72C97"/>
    <w:rsid w:val="00F73604"/>
    <w:rsid w:val="00F73DA3"/>
    <w:rsid w:val="00F7442B"/>
    <w:rsid w:val="00F7472C"/>
    <w:rsid w:val="00F749A7"/>
    <w:rsid w:val="00F74BD9"/>
    <w:rsid w:val="00F74E67"/>
    <w:rsid w:val="00F74EE4"/>
    <w:rsid w:val="00F74EED"/>
    <w:rsid w:val="00F75126"/>
    <w:rsid w:val="00F7516B"/>
    <w:rsid w:val="00F751CB"/>
    <w:rsid w:val="00F756B0"/>
    <w:rsid w:val="00F75AD9"/>
    <w:rsid w:val="00F75B33"/>
    <w:rsid w:val="00F75BB0"/>
    <w:rsid w:val="00F76161"/>
    <w:rsid w:val="00F763BF"/>
    <w:rsid w:val="00F765EE"/>
    <w:rsid w:val="00F76620"/>
    <w:rsid w:val="00F77250"/>
    <w:rsid w:val="00F773F7"/>
    <w:rsid w:val="00F77B86"/>
    <w:rsid w:val="00F77BCB"/>
    <w:rsid w:val="00F80057"/>
    <w:rsid w:val="00F807CB"/>
    <w:rsid w:val="00F809CD"/>
    <w:rsid w:val="00F80A5C"/>
    <w:rsid w:val="00F80B2A"/>
    <w:rsid w:val="00F80CF2"/>
    <w:rsid w:val="00F80F63"/>
    <w:rsid w:val="00F810ED"/>
    <w:rsid w:val="00F811D1"/>
    <w:rsid w:val="00F811DF"/>
    <w:rsid w:val="00F8158E"/>
    <w:rsid w:val="00F817D6"/>
    <w:rsid w:val="00F81968"/>
    <w:rsid w:val="00F819CC"/>
    <w:rsid w:val="00F81DC5"/>
    <w:rsid w:val="00F8207F"/>
    <w:rsid w:val="00F823F5"/>
    <w:rsid w:val="00F82430"/>
    <w:rsid w:val="00F8245F"/>
    <w:rsid w:val="00F82493"/>
    <w:rsid w:val="00F8262E"/>
    <w:rsid w:val="00F8272D"/>
    <w:rsid w:val="00F82BAE"/>
    <w:rsid w:val="00F82DE0"/>
    <w:rsid w:val="00F83128"/>
    <w:rsid w:val="00F83152"/>
    <w:rsid w:val="00F83244"/>
    <w:rsid w:val="00F841DC"/>
    <w:rsid w:val="00F842AE"/>
    <w:rsid w:val="00F842D7"/>
    <w:rsid w:val="00F844C9"/>
    <w:rsid w:val="00F846F3"/>
    <w:rsid w:val="00F8470D"/>
    <w:rsid w:val="00F8476D"/>
    <w:rsid w:val="00F84897"/>
    <w:rsid w:val="00F848AF"/>
    <w:rsid w:val="00F84988"/>
    <w:rsid w:val="00F84CA7"/>
    <w:rsid w:val="00F84D27"/>
    <w:rsid w:val="00F84FBA"/>
    <w:rsid w:val="00F858DB"/>
    <w:rsid w:val="00F85AA4"/>
    <w:rsid w:val="00F85CDD"/>
    <w:rsid w:val="00F85CEF"/>
    <w:rsid w:val="00F86F4D"/>
    <w:rsid w:val="00F874A1"/>
    <w:rsid w:val="00F87A7D"/>
    <w:rsid w:val="00F87C86"/>
    <w:rsid w:val="00F903E6"/>
    <w:rsid w:val="00F904C2"/>
    <w:rsid w:val="00F90702"/>
    <w:rsid w:val="00F908BA"/>
    <w:rsid w:val="00F9096F"/>
    <w:rsid w:val="00F90F0E"/>
    <w:rsid w:val="00F90F15"/>
    <w:rsid w:val="00F90F52"/>
    <w:rsid w:val="00F90F5F"/>
    <w:rsid w:val="00F9113F"/>
    <w:rsid w:val="00F911BD"/>
    <w:rsid w:val="00F9188D"/>
    <w:rsid w:val="00F919DA"/>
    <w:rsid w:val="00F91AB5"/>
    <w:rsid w:val="00F922CD"/>
    <w:rsid w:val="00F92FE9"/>
    <w:rsid w:val="00F93A10"/>
    <w:rsid w:val="00F93EFC"/>
    <w:rsid w:val="00F94826"/>
    <w:rsid w:val="00F949D9"/>
    <w:rsid w:val="00F94A4E"/>
    <w:rsid w:val="00F9503D"/>
    <w:rsid w:val="00F95701"/>
    <w:rsid w:val="00F95719"/>
    <w:rsid w:val="00F9584A"/>
    <w:rsid w:val="00F96214"/>
    <w:rsid w:val="00F96290"/>
    <w:rsid w:val="00F97133"/>
    <w:rsid w:val="00F97C27"/>
    <w:rsid w:val="00F97CDF"/>
    <w:rsid w:val="00F97DE3"/>
    <w:rsid w:val="00F97F99"/>
    <w:rsid w:val="00FA02BE"/>
    <w:rsid w:val="00FA094A"/>
    <w:rsid w:val="00FA0D5F"/>
    <w:rsid w:val="00FA155A"/>
    <w:rsid w:val="00FA1575"/>
    <w:rsid w:val="00FA1F55"/>
    <w:rsid w:val="00FA2167"/>
    <w:rsid w:val="00FA220F"/>
    <w:rsid w:val="00FA2DDE"/>
    <w:rsid w:val="00FA2F25"/>
    <w:rsid w:val="00FA3250"/>
    <w:rsid w:val="00FA325E"/>
    <w:rsid w:val="00FA3637"/>
    <w:rsid w:val="00FA36E2"/>
    <w:rsid w:val="00FA3B60"/>
    <w:rsid w:val="00FA3C0C"/>
    <w:rsid w:val="00FA3E99"/>
    <w:rsid w:val="00FA407E"/>
    <w:rsid w:val="00FA40F4"/>
    <w:rsid w:val="00FA419D"/>
    <w:rsid w:val="00FA4E05"/>
    <w:rsid w:val="00FA535F"/>
    <w:rsid w:val="00FA5687"/>
    <w:rsid w:val="00FA56BE"/>
    <w:rsid w:val="00FA57E5"/>
    <w:rsid w:val="00FA606C"/>
    <w:rsid w:val="00FA617E"/>
    <w:rsid w:val="00FA61CB"/>
    <w:rsid w:val="00FA64E1"/>
    <w:rsid w:val="00FA690B"/>
    <w:rsid w:val="00FA6F3E"/>
    <w:rsid w:val="00FA73E0"/>
    <w:rsid w:val="00FA74EC"/>
    <w:rsid w:val="00FA7C25"/>
    <w:rsid w:val="00FA7F10"/>
    <w:rsid w:val="00FB0112"/>
    <w:rsid w:val="00FB0C6C"/>
    <w:rsid w:val="00FB0D61"/>
    <w:rsid w:val="00FB0DF5"/>
    <w:rsid w:val="00FB1304"/>
    <w:rsid w:val="00FB1319"/>
    <w:rsid w:val="00FB1565"/>
    <w:rsid w:val="00FB1FEB"/>
    <w:rsid w:val="00FB2171"/>
    <w:rsid w:val="00FB231A"/>
    <w:rsid w:val="00FB23F7"/>
    <w:rsid w:val="00FB2490"/>
    <w:rsid w:val="00FB2550"/>
    <w:rsid w:val="00FB2898"/>
    <w:rsid w:val="00FB28F6"/>
    <w:rsid w:val="00FB2AB2"/>
    <w:rsid w:val="00FB2BCE"/>
    <w:rsid w:val="00FB3055"/>
    <w:rsid w:val="00FB31AA"/>
    <w:rsid w:val="00FB3243"/>
    <w:rsid w:val="00FB3950"/>
    <w:rsid w:val="00FB3DE2"/>
    <w:rsid w:val="00FB3E1C"/>
    <w:rsid w:val="00FB4328"/>
    <w:rsid w:val="00FB4338"/>
    <w:rsid w:val="00FB4498"/>
    <w:rsid w:val="00FB47B0"/>
    <w:rsid w:val="00FB49B0"/>
    <w:rsid w:val="00FB4A3B"/>
    <w:rsid w:val="00FB4AE8"/>
    <w:rsid w:val="00FB53C5"/>
    <w:rsid w:val="00FB5972"/>
    <w:rsid w:val="00FB5DC9"/>
    <w:rsid w:val="00FB5DFC"/>
    <w:rsid w:val="00FB5E20"/>
    <w:rsid w:val="00FB63E3"/>
    <w:rsid w:val="00FB652B"/>
    <w:rsid w:val="00FB668E"/>
    <w:rsid w:val="00FB6A8D"/>
    <w:rsid w:val="00FB6DAB"/>
    <w:rsid w:val="00FB6EED"/>
    <w:rsid w:val="00FB7042"/>
    <w:rsid w:val="00FB7154"/>
    <w:rsid w:val="00FB7170"/>
    <w:rsid w:val="00FB737A"/>
    <w:rsid w:val="00FB7755"/>
    <w:rsid w:val="00FB7DC8"/>
    <w:rsid w:val="00FB7F2D"/>
    <w:rsid w:val="00FB7F35"/>
    <w:rsid w:val="00FC00BF"/>
    <w:rsid w:val="00FC0134"/>
    <w:rsid w:val="00FC0675"/>
    <w:rsid w:val="00FC08EC"/>
    <w:rsid w:val="00FC0ACE"/>
    <w:rsid w:val="00FC0EB6"/>
    <w:rsid w:val="00FC13F8"/>
    <w:rsid w:val="00FC21D5"/>
    <w:rsid w:val="00FC2572"/>
    <w:rsid w:val="00FC25D0"/>
    <w:rsid w:val="00FC27C9"/>
    <w:rsid w:val="00FC2959"/>
    <w:rsid w:val="00FC29A6"/>
    <w:rsid w:val="00FC2CE6"/>
    <w:rsid w:val="00FC2D39"/>
    <w:rsid w:val="00FC2DEA"/>
    <w:rsid w:val="00FC33AA"/>
    <w:rsid w:val="00FC37F5"/>
    <w:rsid w:val="00FC380F"/>
    <w:rsid w:val="00FC43E4"/>
    <w:rsid w:val="00FC447D"/>
    <w:rsid w:val="00FC463A"/>
    <w:rsid w:val="00FC4A0B"/>
    <w:rsid w:val="00FC4A3B"/>
    <w:rsid w:val="00FC4DBC"/>
    <w:rsid w:val="00FC523E"/>
    <w:rsid w:val="00FC537B"/>
    <w:rsid w:val="00FC57AA"/>
    <w:rsid w:val="00FC57CF"/>
    <w:rsid w:val="00FC5DE8"/>
    <w:rsid w:val="00FC66B3"/>
    <w:rsid w:val="00FC6908"/>
    <w:rsid w:val="00FC6C80"/>
    <w:rsid w:val="00FC6DC6"/>
    <w:rsid w:val="00FC72E1"/>
    <w:rsid w:val="00FC749E"/>
    <w:rsid w:val="00FC7584"/>
    <w:rsid w:val="00FC75F7"/>
    <w:rsid w:val="00FC773C"/>
    <w:rsid w:val="00FC784D"/>
    <w:rsid w:val="00FC7B86"/>
    <w:rsid w:val="00FD02A5"/>
    <w:rsid w:val="00FD05D5"/>
    <w:rsid w:val="00FD0820"/>
    <w:rsid w:val="00FD099D"/>
    <w:rsid w:val="00FD0B58"/>
    <w:rsid w:val="00FD1062"/>
    <w:rsid w:val="00FD1094"/>
    <w:rsid w:val="00FD1771"/>
    <w:rsid w:val="00FD1890"/>
    <w:rsid w:val="00FD1E43"/>
    <w:rsid w:val="00FD1F9E"/>
    <w:rsid w:val="00FD2B1B"/>
    <w:rsid w:val="00FD2EFF"/>
    <w:rsid w:val="00FD3043"/>
    <w:rsid w:val="00FD3277"/>
    <w:rsid w:val="00FD3430"/>
    <w:rsid w:val="00FD3B83"/>
    <w:rsid w:val="00FD3D6D"/>
    <w:rsid w:val="00FD4808"/>
    <w:rsid w:val="00FD4C59"/>
    <w:rsid w:val="00FD4D01"/>
    <w:rsid w:val="00FD4DBF"/>
    <w:rsid w:val="00FD5050"/>
    <w:rsid w:val="00FD5163"/>
    <w:rsid w:val="00FD5676"/>
    <w:rsid w:val="00FD5CDA"/>
    <w:rsid w:val="00FD6094"/>
    <w:rsid w:val="00FD61E5"/>
    <w:rsid w:val="00FD629A"/>
    <w:rsid w:val="00FD65D1"/>
    <w:rsid w:val="00FD6753"/>
    <w:rsid w:val="00FD6DCB"/>
    <w:rsid w:val="00FD7114"/>
    <w:rsid w:val="00FD7290"/>
    <w:rsid w:val="00FD76BD"/>
    <w:rsid w:val="00FD79BA"/>
    <w:rsid w:val="00FE00A9"/>
    <w:rsid w:val="00FE01DC"/>
    <w:rsid w:val="00FE028C"/>
    <w:rsid w:val="00FE03E6"/>
    <w:rsid w:val="00FE0527"/>
    <w:rsid w:val="00FE06AE"/>
    <w:rsid w:val="00FE06F2"/>
    <w:rsid w:val="00FE07CF"/>
    <w:rsid w:val="00FE0917"/>
    <w:rsid w:val="00FE144B"/>
    <w:rsid w:val="00FE16FD"/>
    <w:rsid w:val="00FE22BA"/>
    <w:rsid w:val="00FE276C"/>
    <w:rsid w:val="00FE296C"/>
    <w:rsid w:val="00FE297F"/>
    <w:rsid w:val="00FE2A18"/>
    <w:rsid w:val="00FE31F8"/>
    <w:rsid w:val="00FE32BE"/>
    <w:rsid w:val="00FE33C1"/>
    <w:rsid w:val="00FE342A"/>
    <w:rsid w:val="00FE3476"/>
    <w:rsid w:val="00FE3498"/>
    <w:rsid w:val="00FE34D7"/>
    <w:rsid w:val="00FE34D8"/>
    <w:rsid w:val="00FE35CE"/>
    <w:rsid w:val="00FE36A4"/>
    <w:rsid w:val="00FE3812"/>
    <w:rsid w:val="00FE428F"/>
    <w:rsid w:val="00FE43DD"/>
    <w:rsid w:val="00FE4425"/>
    <w:rsid w:val="00FE4433"/>
    <w:rsid w:val="00FE448F"/>
    <w:rsid w:val="00FE44B2"/>
    <w:rsid w:val="00FE4623"/>
    <w:rsid w:val="00FE496C"/>
    <w:rsid w:val="00FE4D0C"/>
    <w:rsid w:val="00FE4D42"/>
    <w:rsid w:val="00FE5065"/>
    <w:rsid w:val="00FE56DB"/>
    <w:rsid w:val="00FE5AD0"/>
    <w:rsid w:val="00FE5B6E"/>
    <w:rsid w:val="00FE5C4C"/>
    <w:rsid w:val="00FE5CF6"/>
    <w:rsid w:val="00FE6070"/>
    <w:rsid w:val="00FE6208"/>
    <w:rsid w:val="00FE6F3A"/>
    <w:rsid w:val="00FE74FC"/>
    <w:rsid w:val="00FE790D"/>
    <w:rsid w:val="00FE7929"/>
    <w:rsid w:val="00FE7BD6"/>
    <w:rsid w:val="00FE7CAF"/>
    <w:rsid w:val="00FF0B95"/>
    <w:rsid w:val="00FF105C"/>
    <w:rsid w:val="00FF119C"/>
    <w:rsid w:val="00FF1277"/>
    <w:rsid w:val="00FF18CA"/>
    <w:rsid w:val="00FF1A24"/>
    <w:rsid w:val="00FF1E37"/>
    <w:rsid w:val="00FF25E3"/>
    <w:rsid w:val="00FF26B9"/>
    <w:rsid w:val="00FF2751"/>
    <w:rsid w:val="00FF281B"/>
    <w:rsid w:val="00FF2F1D"/>
    <w:rsid w:val="00FF32DB"/>
    <w:rsid w:val="00FF4290"/>
    <w:rsid w:val="00FF42C1"/>
    <w:rsid w:val="00FF4591"/>
    <w:rsid w:val="00FF47BD"/>
    <w:rsid w:val="00FF4DBC"/>
    <w:rsid w:val="00FF5006"/>
    <w:rsid w:val="00FF5333"/>
    <w:rsid w:val="00FF5541"/>
    <w:rsid w:val="00FF5653"/>
    <w:rsid w:val="00FF58A6"/>
    <w:rsid w:val="00FF60DD"/>
    <w:rsid w:val="00FF62DC"/>
    <w:rsid w:val="00FF639F"/>
    <w:rsid w:val="00FF65A1"/>
    <w:rsid w:val="00FF67CE"/>
    <w:rsid w:val="00FF6EF7"/>
    <w:rsid w:val="00FF71D2"/>
    <w:rsid w:val="00FF72C9"/>
    <w:rsid w:val="00FF73C2"/>
    <w:rsid w:val="00FF7AB8"/>
    <w:rsid w:val="00FF7B48"/>
    <w:rsid w:val="00FF7E77"/>
    <w:rsid w:val="00FF7FC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B39C754"/>
  <w14:defaultImageDpi w14:val="32767"/>
  <w15:docId w15:val="{8B0BE662-C572-4FBA-AB72-8D7F1EFA15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C39E5"/>
    <w:pPr>
      <w:spacing w:before="120" w:after="120" w:line="240" w:lineRule="auto"/>
      <w:jc w:val="both"/>
    </w:pPr>
    <w:rPr>
      <w:rFonts w:ascii="Calibri" w:eastAsia="Calibri" w:hAnsi="Calibri" w:cs="Calibri"/>
      <w:color w:val="000000"/>
    </w:rPr>
  </w:style>
  <w:style w:type="paragraph" w:styleId="Ttulo1">
    <w:name w:val="heading 1"/>
    <w:next w:val="Normal"/>
    <w:link w:val="Ttulo1Car"/>
    <w:uiPriority w:val="9"/>
    <w:qFormat/>
    <w:rsid w:val="00BF05C7"/>
    <w:pPr>
      <w:keepNext/>
      <w:keepLines/>
      <w:spacing w:before="120" w:after="120" w:line="240" w:lineRule="auto"/>
      <w:outlineLvl w:val="0"/>
    </w:pPr>
    <w:rPr>
      <w:rFonts w:ascii="Calibri" w:eastAsia="Calibri" w:hAnsi="Calibri" w:cs="Calibri"/>
      <w:b/>
      <w:color w:val="0000CC"/>
      <w:sz w:val="28"/>
    </w:rPr>
  </w:style>
  <w:style w:type="paragraph" w:styleId="Ttulo2">
    <w:name w:val="heading 2"/>
    <w:next w:val="Normal"/>
    <w:link w:val="Ttulo2Car"/>
    <w:uiPriority w:val="9"/>
    <w:unhideWhenUsed/>
    <w:qFormat/>
    <w:rsid w:val="0005210E"/>
    <w:pPr>
      <w:keepNext/>
      <w:keepLines/>
      <w:spacing w:before="120" w:after="120" w:line="240" w:lineRule="auto"/>
      <w:ind w:left="11" w:hanging="11"/>
      <w:outlineLvl w:val="1"/>
    </w:pPr>
    <w:rPr>
      <w:rFonts w:ascii="Calibri" w:eastAsia="Calibri" w:hAnsi="Calibri" w:cs="Calibri"/>
      <w:b/>
      <w:color w:val="FF0000"/>
      <w:sz w:val="24"/>
    </w:rPr>
  </w:style>
  <w:style w:type="paragraph" w:styleId="Ttulo3">
    <w:name w:val="heading 3"/>
    <w:next w:val="Normal"/>
    <w:link w:val="Ttulo3Car"/>
    <w:uiPriority w:val="9"/>
    <w:unhideWhenUsed/>
    <w:qFormat/>
    <w:rsid w:val="003767D3"/>
    <w:pPr>
      <w:keepNext/>
      <w:keepLines/>
      <w:spacing w:before="120" w:after="120" w:line="240" w:lineRule="auto"/>
      <w:outlineLvl w:val="2"/>
    </w:pPr>
    <w:rPr>
      <w:rFonts w:ascii="Calibri" w:eastAsia="Calibri" w:hAnsi="Calibri" w:cs="Calibri"/>
      <w:b/>
      <w:color w:val="006600"/>
    </w:rPr>
  </w:style>
  <w:style w:type="paragraph" w:styleId="Ttulo4">
    <w:name w:val="heading 4"/>
    <w:basedOn w:val="Normal"/>
    <w:next w:val="Normal"/>
    <w:link w:val="Ttulo4Car"/>
    <w:uiPriority w:val="9"/>
    <w:unhideWhenUsed/>
    <w:qFormat/>
    <w:rsid w:val="007206F3"/>
    <w:pPr>
      <w:keepNext/>
      <w:keepLines/>
      <w:outlineLvl w:val="3"/>
    </w:pPr>
    <w:rPr>
      <w:rFonts w:eastAsiaTheme="majorEastAsia" w:cstheme="majorBidi"/>
      <w:b/>
      <w:iCs/>
      <w:color w:val="660066"/>
    </w:rPr>
  </w:style>
  <w:style w:type="paragraph" w:styleId="Ttulo5">
    <w:name w:val="heading 5"/>
    <w:basedOn w:val="Normal"/>
    <w:next w:val="Normal"/>
    <w:link w:val="Ttulo5Car"/>
    <w:uiPriority w:val="9"/>
    <w:unhideWhenUsed/>
    <w:qFormat/>
    <w:rsid w:val="00EA37D1"/>
    <w:pPr>
      <w:keepNext/>
      <w:keepLines/>
      <w:outlineLvl w:val="4"/>
    </w:pPr>
    <w:rPr>
      <w:rFonts w:asciiTheme="majorHAnsi" w:eastAsiaTheme="majorEastAsia" w:hAnsiTheme="majorHAnsi" w:cstheme="majorBidi"/>
      <w:b/>
      <w:color w:val="FF0000"/>
    </w:rPr>
  </w:style>
  <w:style w:type="paragraph" w:styleId="Ttulo6">
    <w:name w:val="heading 6"/>
    <w:basedOn w:val="Normal"/>
    <w:next w:val="Normal"/>
    <w:link w:val="Ttulo6Car"/>
    <w:uiPriority w:val="9"/>
    <w:semiHidden/>
    <w:unhideWhenUsed/>
    <w:qFormat/>
    <w:rsid w:val="004A08F9"/>
    <w:pPr>
      <w:keepNext/>
      <w:keepLines/>
      <w:spacing w:before="40" w:after="0"/>
      <w:outlineLvl w:val="5"/>
    </w:pPr>
    <w:rPr>
      <w:rFonts w:asciiTheme="minorHAnsi" w:eastAsia="Times New Roman" w:hAnsiTheme="minorHAnsi" w:cs="Times New Roman"/>
      <w:i/>
      <w:iCs/>
      <w:color w:val="595959"/>
    </w:rPr>
  </w:style>
  <w:style w:type="paragraph" w:styleId="Ttulo7">
    <w:name w:val="heading 7"/>
    <w:basedOn w:val="Normal"/>
    <w:next w:val="Normal"/>
    <w:link w:val="Ttulo7Car"/>
    <w:uiPriority w:val="9"/>
    <w:semiHidden/>
    <w:unhideWhenUsed/>
    <w:qFormat/>
    <w:rsid w:val="004A08F9"/>
    <w:pPr>
      <w:keepNext/>
      <w:keepLines/>
      <w:spacing w:before="40" w:after="0"/>
      <w:outlineLvl w:val="6"/>
    </w:pPr>
    <w:rPr>
      <w:rFonts w:asciiTheme="minorHAnsi" w:eastAsia="Times New Roman" w:hAnsiTheme="minorHAnsi" w:cs="Times New Roman"/>
      <w:color w:val="595959"/>
    </w:rPr>
  </w:style>
  <w:style w:type="paragraph" w:styleId="Ttulo8">
    <w:name w:val="heading 8"/>
    <w:basedOn w:val="Normal"/>
    <w:next w:val="Normal"/>
    <w:link w:val="Ttulo8Car"/>
    <w:uiPriority w:val="9"/>
    <w:semiHidden/>
    <w:unhideWhenUsed/>
    <w:qFormat/>
    <w:rsid w:val="004A08F9"/>
    <w:pPr>
      <w:keepNext/>
      <w:keepLines/>
      <w:spacing w:before="40" w:after="0"/>
      <w:outlineLvl w:val="7"/>
    </w:pPr>
    <w:rPr>
      <w:rFonts w:asciiTheme="minorHAnsi" w:eastAsia="Times New Roman" w:hAnsiTheme="minorHAnsi" w:cs="Times New Roman"/>
      <w:i/>
      <w:iCs/>
      <w:color w:val="272727"/>
    </w:rPr>
  </w:style>
  <w:style w:type="paragraph" w:styleId="Ttulo9">
    <w:name w:val="heading 9"/>
    <w:basedOn w:val="Normal"/>
    <w:next w:val="Normal"/>
    <w:link w:val="Ttulo9Car"/>
    <w:uiPriority w:val="9"/>
    <w:semiHidden/>
    <w:unhideWhenUsed/>
    <w:qFormat/>
    <w:rsid w:val="004A08F9"/>
    <w:pPr>
      <w:keepNext/>
      <w:keepLines/>
      <w:spacing w:before="40" w:after="0"/>
      <w:outlineLvl w:val="8"/>
    </w:pPr>
    <w:rPr>
      <w:rFonts w:asciiTheme="minorHAnsi" w:eastAsia="Times New Roman" w:hAnsiTheme="minorHAnsi" w:cs="Times New Roman"/>
      <w:color w:val="272727"/>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2Car">
    <w:name w:val="Título 2 Car"/>
    <w:link w:val="Ttulo2"/>
    <w:uiPriority w:val="9"/>
    <w:rsid w:val="0005210E"/>
    <w:rPr>
      <w:rFonts w:ascii="Calibri" w:eastAsia="Calibri" w:hAnsi="Calibri" w:cs="Calibri"/>
      <w:b/>
      <w:color w:val="FF0000"/>
      <w:sz w:val="24"/>
    </w:rPr>
  </w:style>
  <w:style w:type="character" w:customStyle="1" w:styleId="Ttulo1Car">
    <w:name w:val="Título 1 Car"/>
    <w:link w:val="Ttulo1"/>
    <w:uiPriority w:val="9"/>
    <w:rsid w:val="00BF05C7"/>
    <w:rPr>
      <w:rFonts w:ascii="Calibri" w:eastAsia="Calibri" w:hAnsi="Calibri" w:cs="Calibri"/>
      <w:b/>
      <w:color w:val="0000CC"/>
      <w:sz w:val="28"/>
    </w:rPr>
  </w:style>
  <w:style w:type="character" w:customStyle="1" w:styleId="Ttulo3Car">
    <w:name w:val="Título 3 Car"/>
    <w:link w:val="Ttulo3"/>
    <w:uiPriority w:val="9"/>
    <w:rsid w:val="003767D3"/>
    <w:rPr>
      <w:rFonts w:ascii="Calibri" w:eastAsia="Calibri" w:hAnsi="Calibri" w:cs="Calibri"/>
      <w:b/>
      <w:color w:val="006600"/>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Encabezado">
    <w:name w:val="header"/>
    <w:basedOn w:val="Normal"/>
    <w:link w:val="EncabezadoCar"/>
    <w:uiPriority w:val="99"/>
    <w:unhideWhenUsed/>
    <w:rsid w:val="00FE31F8"/>
    <w:pPr>
      <w:tabs>
        <w:tab w:val="center" w:pos="4252"/>
        <w:tab w:val="right" w:pos="8504"/>
      </w:tabs>
      <w:spacing w:before="0" w:after="0"/>
    </w:pPr>
  </w:style>
  <w:style w:type="character" w:customStyle="1" w:styleId="EncabezadoCar">
    <w:name w:val="Encabezado Car"/>
    <w:basedOn w:val="Fuentedeprrafopredeter"/>
    <w:link w:val="Encabezado"/>
    <w:uiPriority w:val="99"/>
    <w:rsid w:val="00FE31F8"/>
    <w:rPr>
      <w:rFonts w:ascii="Calibri" w:eastAsia="Calibri" w:hAnsi="Calibri" w:cs="Calibri"/>
      <w:color w:val="000000"/>
    </w:rPr>
  </w:style>
  <w:style w:type="paragraph" w:styleId="Piedepgina">
    <w:name w:val="footer"/>
    <w:basedOn w:val="Normal"/>
    <w:link w:val="PiedepginaCar"/>
    <w:uiPriority w:val="99"/>
    <w:unhideWhenUsed/>
    <w:rsid w:val="00FE31F8"/>
    <w:pPr>
      <w:tabs>
        <w:tab w:val="center" w:pos="4252"/>
        <w:tab w:val="right" w:pos="8504"/>
      </w:tabs>
      <w:spacing w:before="0" w:after="0"/>
    </w:pPr>
  </w:style>
  <w:style w:type="character" w:customStyle="1" w:styleId="PiedepginaCar">
    <w:name w:val="Pie de página Car"/>
    <w:basedOn w:val="Fuentedeprrafopredeter"/>
    <w:link w:val="Piedepgina"/>
    <w:uiPriority w:val="99"/>
    <w:rsid w:val="00FE31F8"/>
    <w:rPr>
      <w:rFonts w:ascii="Calibri" w:eastAsia="Calibri" w:hAnsi="Calibri" w:cs="Calibri"/>
      <w:color w:val="000000"/>
    </w:rPr>
  </w:style>
  <w:style w:type="table" w:styleId="Tablaconcuadrcula">
    <w:name w:val="Table Grid"/>
    <w:basedOn w:val="Tablanormal"/>
    <w:uiPriority w:val="39"/>
    <w:rsid w:val="00FE31F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a">
    <w:name w:val="Tabla"/>
    <w:basedOn w:val="Normal"/>
    <w:link w:val="TablaCar"/>
    <w:qFormat/>
    <w:rsid w:val="002A0785"/>
    <w:pPr>
      <w:spacing w:before="60" w:after="60"/>
    </w:pPr>
    <w:rPr>
      <w:sz w:val="20"/>
      <w:szCs w:val="20"/>
      <w:lang w:val="es"/>
    </w:rPr>
  </w:style>
  <w:style w:type="paragraph" w:customStyle="1" w:styleId="TipoSim">
    <w:name w:val="TipoSim"/>
    <w:basedOn w:val="Tabla"/>
    <w:link w:val="TipoSimCar"/>
    <w:qFormat/>
    <w:rsid w:val="00C20E08"/>
    <w:pPr>
      <w:spacing w:before="40" w:after="40"/>
    </w:pPr>
    <w:rPr>
      <w:rFonts w:ascii="Segoe UI Symbol" w:eastAsia="Uni2500Boxdrawing" w:hAnsi="Segoe UI Symbol" w:cs="Uni2500Boxdrawing"/>
      <w:color w:val="auto"/>
      <w:sz w:val="48"/>
      <w:szCs w:val="44"/>
    </w:rPr>
  </w:style>
  <w:style w:type="character" w:customStyle="1" w:styleId="TablaCar">
    <w:name w:val="Tabla Car"/>
    <w:basedOn w:val="Fuentedeprrafopredeter"/>
    <w:link w:val="Tabla"/>
    <w:rsid w:val="002A0785"/>
    <w:rPr>
      <w:rFonts w:ascii="Calibri" w:eastAsia="Calibri" w:hAnsi="Calibri" w:cs="Calibri"/>
      <w:color w:val="000000"/>
      <w:sz w:val="20"/>
      <w:szCs w:val="20"/>
      <w:lang w:val="es"/>
    </w:rPr>
  </w:style>
  <w:style w:type="character" w:styleId="Fuerte">
    <w:name w:val="Strong"/>
    <w:basedOn w:val="Fuentedeprrafopredeter"/>
    <w:uiPriority w:val="22"/>
    <w:qFormat/>
    <w:rsid w:val="003857C0"/>
    <w:rPr>
      <w:b/>
      <w:bCs/>
    </w:rPr>
  </w:style>
  <w:style w:type="character" w:customStyle="1" w:styleId="TipoSimCar">
    <w:name w:val="TipoSim Car"/>
    <w:basedOn w:val="TablaCar"/>
    <w:link w:val="TipoSim"/>
    <w:rsid w:val="00C20E08"/>
    <w:rPr>
      <w:rFonts w:ascii="Segoe UI Symbol" w:eastAsia="Uni2500Boxdrawing" w:hAnsi="Segoe UI Symbol" w:cs="Uni2500Boxdrawing"/>
      <w:color w:val="000000"/>
      <w:sz w:val="48"/>
      <w:szCs w:val="44"/>
      <w:lang w:val="es"/>
    </w:rPr>
  </w:style>
  <w:style w:type="paragraph" w:styleId="TDC1">
    <w:name w:val="toc 1"/>
    <w:basedOn w:val="Normal"/>
    <w:next w:val="Normal"/>
    <w:autoRedefine/>
    <w:uiPriority w:val="39"/>
    <w:unhideWhenUsed/>
    <w:rsid w:val="008510DC"/>
    <w:pPr>
      <w:tabs>
        <w:tab w:val="right" w:leader="underscore" w:pos="9741"/>
      </w:tabs>
      <w:spacing w:after="0"/>
      <w:jc w:val="left"/>
    </w:pPr>
    <w:rPr>
      <w:rFonts w:asciiTheme="minorHAnsi" w:hAnsiTheme="minorHAnsi" w:cstheme="minorHAnsi"/>
      <w:b/>
      <w:bCs/>
      <w:i/>
      <w:iCs/>
      <w:szCs w:val="24"/>
    </w:rPr>
  </w:style>
  <w:style w:type="paragraph" w:styleId="TDC2">
    <w:name w:val="toc 2"/>
    <w:basedOn w:val="Normal"/>
    <w:next w:val="Normal"/>
    <w:autoRedefine/>
    <w:uiPriority w:val="39"/>
    <w:unhideWhenUsed/>
    <w:rsid w:val="00EE3611"/>
    <w:pPr>
      <w:tabs>
        <w:tab w:val="right" w:leader="underscore" w:pos="9741"/>
      </w:tabs>
      <w:spacing w:before="60" w:after="0"/>
      <w:ind w:left="221"/>
      <w:jc w:val="left"/>
    </w:pPr>
    <w:rPr>
      <w:rFonts w:asciiTheme="minorHAnsi" w:hAnsiTheme="minorHAnsi" w:cstheme="minorHAnsi"/>
      <w:noProof/>
      <w:sz w:val="20"/>
      <w:lang w:val="es"/>
    </w:rPr>
  </w:style>
  <w:style w:type="paragraph" w:styleId="TDC3">
    <w:name w:val="toc 3"/>
    <w:basedOn w:val="Normal"/>
    <w:next w:val="Normal"/>
    <w:autoRedefine/>
    <w:uiPriority w:val="39"/>
    <w:unhideWhenUsed/>
    <w:rsid w:val="005D3D12"/>
    <w:pPr>
      <w:tabs>
        <w:tab w:val="right" w:leader="underscore" w:pos="9741"/>
      </w:tabs>
      <w:spacing w:before="0" w:after="0"/>
      <w:ind w:left="442"/>
      <w:jc w:val="left"/>
    </w:pPr>
    <w:rPr>
      <w:rFonts w:asciiTheme="minorHAnsi" w:hAnsiTheme="minorHAnsi" w:cstheme="minorHAnsi"/>
      <w:noProof/>
      <w:sz w:val="18"/>
      <w:lang w:val="es"/>
    </w:rPr>
  </w:style>
  <w:style w:type="paragraph" w:styleId="TDC4">
    <w:name w:val="toc 4"/>
    <w:basedOn w:val="Normal"/>
    <w:next w:val="Normal"/>
    <w:autoRedefine/>
    <w:uiPriority w:val="39"/>
    <w:unhideWhenUsed/>
    <w:rsid w:val="0096114E"/>
    <w:pPr>
      <w:tabs>
        <w:tab w:val="right" w:leader="underscore" w:pos="9741"/>
      </w:tabs>
      <w:spacing w:before="0" w:after="0"/>
      <w:ind w:left="660"/>
      <w:jc w:val="left"/>
    </w:pPr>
    <w:rPr>
      <w:rFonts w:asciiTheme="minorHAnsi" w:eastAsia="Courier New" w:hAnsiTheme="minorHAnsi" w:cstheme="minorHAnsi"/>
      <w:noProof/>
      <w:sz w:val="18"/>
      <w:szCs w:val="18"/>
      <w:lang w:val="es"/>
    </w:rPr>
  </w:style>
  <w:style w:type="paragraph" w:styleId="TDC5">
    <w:name w:val="toc 5"/>
    <w:basedOn w:val="Normal"/>
    <w:next w:val="Normal"/>
    <w:autoRedefine/>
    <w:uiPriority w:val="39"/>
    <w:unhideWhenUsed/>
    <w:rsid w:val="00F42A67"/>
    <w:pPr>
      <w:tabs>
        <w:tab w:val="right" w:leader="underscore" w:pos="9741"/>
      </w:tabs>
      <w:spacing w:before="0" w:after="0"/>
      <w:ind w:left="880"/>
      <w:jc w:val="left"/>
    </w:pPr>
    <w:rPr>
      <w:rFonts w:asciiTheme="minorHAnsi" w:eastAsia="Courier New" w:hAnsiTheme="minorHAnsi" w:cstheme="minorHAnsi"/>
      <w:noProof/>
      <w:sz w:val="18"/>
      <w:szCs w:val="18"/>
      <w:lang w:val="es"/>
    </w:rPr>
  </w:style>
  <w:style w:type="paragraph" w:styleId="TDC6">
    <w:name w:val="toc 6"/>
    <w:basedOn w:val="Normal"/>
    <w:next w:val="Normal"/>
    <w:autoRedefine/>
    <w:uiPriority w:val="39"/>
    <w:unhideWhenUsed/>
    <w:rsid w:val="00E8257A"/>
    <w:pPr>
      <w:spacing w:before="0" w:after="0"/>
      <w:ind w:left="1100"/>
      <w:jc w:val="left"/>
    </w:pPr>
    <w:rPr>
      <w:rFonts w:asciiTheme="minorHAnsi" w:hAnsiTheme="minorHAnsi" w:cstheme="minorHAnsi"/>
      <w:sz w:val="20"/>
      <w:szCs w:val="20"/>
    </w:rPr>
  </w:style>
  <w:style w:type="paragraph" w:styleId="TDC7">
    <w:name w:val="toc 7"/>
    <w:basedOn w:val="Normal"/>
    <w:next w:val="Normal"/>
    <w:autoRedefine/>
    <w:uiPriority w:val="39"/>
    <w:unhideWhenUsed/>
    <w:rsid w:val="00E8257A"/>
    <w:pPr>
      <w:spacing w:before="0" w:after="0"/>
      <w:ind w:left="1320"/>
      <w:jc w:val="left"/>
    </w:pPr>
    <w:rPr>
      <w:rFonts w:asciiTheme="minorHAnsi" w:hAnsiTheme="minorHAnsi" w:cstheme="minorHAnsi"/>
      <w:sz w:val="20"/>
      <w:szCs w:val="20"/>
    </w:rPr>
  </w:style>
  <w:style w:type="paragraph" w:styleId="TDC8">
    <w:name w:val="toc 8"/>
    <w:basedOn w:val="Normal"/>
    <w:next w:val="Normal"/>
    <w:autoRedefine/>
    <w:uiPriority w:val="39"/>
    <w:unhideWhenUsed/>
    <w:rsid w:val="00E8257A"/>
    <w:pPr>
      <w:spacing w:before="0" w:after="0"/>
      <w:ind w:left="1540"/>
      <w:jc w:val="left"/>
    </w:pPr>
    <w:rPr>
      <w:rFonts w:asciiTheme="minorHAnsi" w:hAnsiTheme="minorHAnsi" w:cstheme="minorHAnsi"/>
      <w:sz w:val="20"/>
      <w:szCs w:val="20"/>
    </w:rPr>
  </w:style>
  <w:style w:type="paragraph" w:styleId="TDC9">
    <w:name w:val="toc 9"/>
    <w:basedOn w:val="Normal"/>
    <w:next w:val="Normal"/>
    <w:autoRedefine/>
    <w:uiPriority w:val="39"/>
    <w:unhideWhenUsed/>
    <w:rsid w:val="00E8257A"/>
    <w:pPr>
      <w:spacing w:before="0" w:after="0"/>
      <w:ind w:left="1760"/>
      <w:jc w:val="left"/>
    </w:pPr>
    <w:rPr>
      <w:rFonts w:asciiTheme="minorHAnsi" w:hAnsiTheme="minorHAnsi" w:cstheme="minorHAnsi"/>
      <w:sz w:val="20"/>
      <w:szCs w:val="20"/>
    </w:rPr>
  </w:style>
  <w:style w:type="character" w:styleId="Hipervnculo">
    <w:name w:val="Hyperlink"/>
    <w:basedOn w:val="Fuentedeprrafopredeter"/>
    <w:uiPriority w:val="99"/>
    <w:unhideWhenUsed/>
    <w:rsid w:val="00E8257A"/>
    <w:rPr>
      <w:color w:val="0563C1" w:themeColor="hyperlink"/>
      <w:u w:val="single"/>
    </w:rPr>
  </w:style>
  <w:style w:type="character" w:styleId="Textodelmarcadordeposicin">
    <w:name w:val="Placeholder Text"/>
    <w:basedOn w:val="Fuentedeprrafopredeter"/>
    <w:uiPriority w:val="99"/>
    <w:semiHidden/>
    <w:rsid w:val="003E6977"/>
    <w:rPr>
      <w:color w:val="808080"/>
    </w:rPr>
  </w:style>
  <w:style w:type="paragraph" w:customStyle="1" w:styleId="Puntos">
    <w:name w:val="Puntos"/>
    <w:basedOn w:val="Normal"/>
    <w:link w:val="PuntosCar"/>
    <w:qFormat/>
    <w:rsid w:val="00EF622C"/>
    <w:pPr>
      <w:numPr>
        <w:numId w:val="1"/>
      </w:numPr>
      <w:ind w:left="284" w:hanging="284"/>
    </w:pPr>
    <w:rPr>
      <w:rFonts w:asciiTheme="minorHAnsi" w:eastAsia="Courier New" w:hAnsiTheme="minorHAnsi" w:cs="Courier New"/>
      <w:lang w:val="es"/>
    </w:rPr>
  </w:style>
  <w:style w:type="character" w:customStyle="1" w:styleId="PuntosCar">
    <w:name w:val="Puntos Car"/>
    <w:basedOn w:val="Fuentedeprrafopredeter"/>
    <w:link w:val="Puntos"/>
    <w:rsid w:val="00EF622C"/>
    <w:rPr>
      <w:rFonts w:eastAsia="Courier New" w:cs="Courier New"/>
      <w:color w:val="000000"/>
      <w:lang w:val="es"/>
    </w:rPr>
  </w:style>
  <w:style w:type="paragraph" w:customStyle="1" w:styleId="Codigo">
    <w:name w:val="Codigo"/>
    <w:basedOn w:val="Normal"/>
    <w:link w:val="CodigoCar"/>
    <w:qFormat/>
    <w:rsid w:val="00C87050"/>
    <w:pPr>
      <w:shd w:val="clear" w:color="auto" w:fill="FFFFCC"/>
      <w:spacing w:before="40" w:after="40"/>
    </w:pPr>
    <w:rPr>
      <w:rFonts w:ascii="Courier New" w:eastAsia="Courier New" w:hAnsi="Courier New" w:cs="Courier New"/>
      <w:sz w:val="18"/>
      <w:szCs w:val="20"/>
      <w:lang w:val="es"/>
    </w:rPr>
  </w:style>
  <w:style w:type="character" w:customStyle="1" w:styleId="CodigoCar">
    <w:name w:val="Codigo Car"/>
    <w:basedOn w:val="Fuentedeprrafopredeter"/>
    <w:link w:val="Codigo"/>
    <w:rsid w:val="00C87050"/>
    <w:rPr>
      <w:rFonts w:ascii="Courier New" w:eastAsia="Courier New" w:hAnsi="Courier New" w:cs="Courier New"/>
      <w:color w:val="000000"/>
      <w:sz w:val="18"/>
      <w:szCs w:val="20"/>
      <w:shd w:val="clear" w:color="auto" w:fill="FFFFCC"/>
      <w:lang w:val="es"/>
    </w:rPr>
  </w:style>
  <w:style w:type="character" w:styleId="Mencinsinresolver">
    <w:name w:val="Unresolved Mention"/>
    <w:basedOn w:val="Fuentedeprrafopredeter"/>
    <w:uiPriority w:val="99"/>
    <w:semiHidden/>
    <w:unhideWhenUsed/>
    <w:rsid w:val="00EF59A6"/>
    <w:rPr>
      <w:color w:val="605E5C"/>
      <w:shd w:val="clear" w:color="auto" w:fill="E1DFDD"/>
    </w:rPr>
  </w:style>
  <w:style w:type="character" w:styleId="Hipervnculovisitado">
    <w:name w:val="FollowedHyperlink"/>
    <w:basedOn w:val="Fuentedeprrafopredeter"/>
    <w:uiPriority w:val="99"/>
    <w:semiHidden/>
    <w:unhideWhenUsed/>
    <w:rsid w:val="00EF59A6"/>
    <w:rPr>
      <w:color w:val="954F72" w:themeColor="followedHyperlink"/>
      <w:u w:val="single"/>
    </w:rPr>
  </w:style>
  <w:style w:type="character" w:customStyle="1" w:styleId="Ttulo4Car">
    <w:name w:val="Título 4 Car"/>
    <w:basedOn w:val="Fuentedeprrafopredeter"/>
    <w:link w:val="Ttulo4"/>
    <w:uiPriority w:val="9"/>
    <w:rsid w:val="007206F3"/>
    <w:rPr>
      <w:rFonts w:ascii="Calibri" w:eastAsiaTheme="majorEastAsia" w:hAnsi="Calibri" w:cstheme="majorBidi"/>
      <w:b/>
      <w:iCs/>
      <w:color w:val="660066"/>
    </w:rPr>
  </w:style>
  <w:style w:type="character" w:customStyle="1" w:styleId="Ttulo5Car">
    <w:name w:val="Título 5 Car"/>
    <w:basedOn w:val="Fuentedeprrafopredeter"/>
    <w:link w:val="Ttulo5"/>
    <w:uiPriority w:val="9"/>
    <w:rsid w:val="00EA37D1"/>
    <w:rPr>
      <w:rFonts w:asciiTheme="majorHAnsi" w:eastAsiaTheme="majorEastAsia" w:hAnsiTheme="majorHAnsi" w:cstheme="majorBidi"/>
      <w:b/>
      <w:color w:val="FF0000"/>
    </w:rPr>
  </w:style>
  <w:style w:type="paragraph" w:styleId="HTMLconformatoprevio">
    <w:name w:val="HTML Preformatted"/>
    <w:basedOn w:val="Normal"/>
    <w:link w:val="HTMLconformatoprevioCar"/>
    <w:uiPriority w:val="99"/>
    <w:unhideWhenUsed/>
    <w:rsid w:val="0042770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jc w:val="left"/>
    </w:pPr>
    <w:rPr>
      <w:rFonts w:ascii="Courier New" w:eastAsia="Times New Roman" w:hAnsi="Courier New" w:cs="Courier New"/>
      <w:color w:val="auto"/>
      <w:sz w:val="20"/>
      <w:szCs w:val="20"/>
    </w:rPr>
  </w:style>
  <w:style w:type="character" w:customStyle="1" w:styleId="HTMLconformatoprevioCar">
    <w:name w:val="HTML con formato previo Car"/>
    <w:basedOn w:val="Fuentedeprrafopredeter"/>
    <w:link w:val="HTMLconformatoprevio"/>
    <w:uiPriority w:val="99"/>
    <w:rsid w:val="00427704"/>
    <w:rPr>
      <w:rFonts w:ascii="Courier New" w:eastAsia="Times New Roman" w:hAnsi="Courier New" w:cs="Courier New"/>
      <w:sz w:val="20"/>
      <w:szCs w:val="20"/>
    </w:rPr>
  </w:style>
  <w:style w:type="table" w:customStyle="1" w:styleId="Tablaconcuadrcula8">
    <w:name w:val="Tabla con cuadrícula8"/>
    <w:basedOn w:val="Tablanormal"/>
    <w:next w:val="Tablaconcuadrcula"/>
    <w:uiPriority w:val="39"/>
    <w:rsid w:val="00247C2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
    <w:name w:val="TableGrid6"/>
    <w:rsid w:val="00247C26"/>
    <w:pPr>
      <w:spacing w:after="0" w:line="240" w:lineRule="auto"/>
    </w:pPr>
    <w:tblPr>
      <w:tblCellMar>
        <w:top w:w="0" w:type="dxa"/>
        <w:left w:w="0" w:type="dxa"/>
        <w:bottom w:w="0" w:type="dxa"/>
        <w:right w:w="0" w:type="dxa"/>
      </w:tblCellMar>
    </w:tblPr>
  </w:style>
  <w:style w:type="table" w:customStyle="1" w:styleId="Tablaconcuadrcula13">
    <w:name w:val="Tabla con cuadrícula13"/>
    <w:basedOn w:val="Tablanormal"/>
    <w:next w:val="Tablaconcuadrcula"/>
    <w:uiPriority w:val="39"/>
    <w:rsid w:val="00247C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abel">
    <w:name w:val="label"/>
    <w:basedOn w:val="Fuentedeprrafopredeter"/>
    <w:rsid w:val="00496CDB"/>
  </w:style>
  <w:style w:type="character" w:customStyle="1" w:styleId="hljs-keyword">
    <w:name w:val="hljs-keyword"/>
    <w:basedOn w:val="Fuentedeprrafopredeter"/>
    <w:rsid w:val="00DD6A60"/>
  </w:style>
  <w:style w:type="character" w:customStyle="1" w:styleId="hljs-builtin">
    <w:name w:val="hljs-built_in"/>
    <w:basedOn w:val="Fuentedeprrafopredeter"/>
    <w:rsid w:val="00DD6A60"/>
  </w:style>
  <w:style w:type="character" w:customStyle="1" w:styleId="hljs-comment">
    <w:name w:val="hljs-comment"/>
    <w:basedOn w:val="Fuentedeprrafopredeter"/>
    <w:rsid w:val="00DD6A60"/>
  </w:style>
  <w:style w:type="character" w:customStyle="1" w:styleId="hljs-string">
    <w:name w:val="hljs-string"/>
    <w:basedOn w:val="Fuentedeprrafopredeter"/>
    <w:rsid w:val="00DD6A60"/>
  </w:style>
  <w:style w:type="character" w:customStyle="1" w:styleId="hljs-literal">
    <w:name w:val="hljs-literal"/>
    <w:basedOn w:val="Fuentedeprrafopredeter"/>
    <w:rsid w:val="00DD6A60"/>
  </w:style>
  <w:style w:type="character" w:customStyle="1" w:styleId="hljs-number">
    <w:name w:val="hljs-number"/>
    <w:basedOn w:val="Fuentedeprrafopredeter"/>
    <w:rsid w:val="00F76161"/>
  </w:style>
  <w:style w:type="paragraph" w:customStyle="1" w:styleId="Rojo">
    <w:name w:val="Rojo"/>
    <w:basedOn w:val="Normal"/>
    <w:link w:val="RojoCar"/>
    <w:qFormat/>
    <w:rsid w:val="003C6469"/>
    <w:rPr>
      <w:b/>
      <w:bCs/>
      <w:color w:val="FF0000"/>
      <w:lang w:val="es"/>
    </w:rPr>
  </w:style>
  <w:style w:type="character" w:customStyle="1" w:styleId="RojoCar">
    <w:name w:val="Rojo Car"/>
    <w:basedOn w:val="Fuentedeprrafopredeter"/>
    <w:link w:val="Rojo"/>
    <w:rsid w:val="003C6469"/>
    <w:rPr>
      <w:rFonts w:ascii="Calibri" w:eastAsia="Calibri" w:hAnsi="Calibri" w:cs="Calibri"/>
      <w:b/>
      <w:bCs/>
      <w:color w:val="FF0000"/>
      <w:lang w:val="es"/>
    </w:rPr>
  </w:style>
  <w:style w:type="character" w:customStyle="1" w:styleId="hljs-function">
    <w:name w:val="hljs-function"/>
    <w:basedOn w:val="Fuentedeprrafopredeter"/>
    <w:rsid w:val="00154618"/>
  </w:style>
  <w:style w:type="character" w:customStyle="1" w:styleId="hljs-title">
    <w:name w:val="hljs-title"/>
    <w:basedOn w:val="Fuentedeprrafopredeter"/>
    <w:rsid w:val="00154618"/>
  </w:style>
  <w:style w:type="character" w:customStyle="1" w:styleId="hljs-params">
    <w:name w:val="hljs-params"/>
    <w:basedOn w:val="Fuentedeprrafopredeter"/>
    <w:rsid w:val="00154618"/>
  </w:style>
  <w:style w:type="character" w:customStyle="1" w:styleId="hljs-section">
    <w:name w:val="hljs-section"/>
    <w:basedOn w:val="Fuentedeprrafopredeter"/>
    <w:rsid w:val="00F90F52"/>
  </w:style>
  <w:style w:type="character" w:customStyle="1" w:styleId="hljs-attr">
    <w:name w:val="hljs-attr"/>
    <w:basedOn w:val="Fuentedeprrafopredeter"/>
    <w:rsid w:val="00F90F52"/>
  </w:style>
  <w:style w:type="character" w:customStyle="1" w:styleId="hljs-meta">
    <w:name w:val="hljs-meta"/>
    <w:basedOn w:val="Fuentedeprrafopredeter"/>
    <w:rsid w:val="00F90F52"/>
  </w:style>
  <w:style w:type="character" w:customStyle="1" w:styleId="hljs-meta-string">
    <w:name w:val="hljs-meta-string"/>
    <w:basedOn w:val="Fuentedeprrafopredeter"/>
    <w:rsid w:val="00F90F52"/>
  </w:style>
  <w:style w:type="character" w:customStyle="1" w:styleId="hljs-meta-keyword">
    <w:name w:val="hljs-meta-keyword"/>
    <w:basedOn w:val="Fuentedeprrafopredeter"/>
    <w:rsid w:val="00F90F52"/>
  </w:style>
  <w:style w:type="character" w:styleId="CdigoHTML">
    <w:name w:val="HTML Code"/>
    <w:basedOn w:val="Fuentedeprrafopredeter"/>
    <w:uiPriority w:val="99"/>
    <w:semiHidden/>
    <w:unhideWhenUsed/>
    <w:rsid w:val="00F90F52"/>
    <w:rPr>
      <w:rFonts w:ascii="Courier New" w:eastAsia="Times New Roman" w:hAnsi="Courier New" w:cs="Courier New"/>
      <w:sz w:val="20"/>
      <w:szCs w:val="20"/>
    </w:rPr>
  </w:style>
  <w:style w:type="paragraph" w:customStyle="1" w:styleId="Default">
    <w:name w:val="Default"/>
    <w:rsid w:val="000D6746"/>
    <w:pPr>
      <w:autoSpaceDE w:val="0"/>
      <w:autoSpaceDN w:val="0"/>
      <w:adjustRightInd w:val="0"/>
      <w:spacing w:after="0" w:line="240" w:lineRule="auto"/>
    </w:pPr>
    <w:rPr>
      <w:rFonts w:ascii="Arial" w:hAnsi="Arial" w:cs="Arial"/>
      <w:color w:val="000000"/>
      <w:sz w:val="24"/>
      <w:szCs w:val="24"/>
    </w:rPr>
  </w:style>
  <w:style w:type="table" w:customStyle="1" w:styleId="Tablaconcuadrcula1">
    <w:name w:val="Tabla con cuadrícula1"/>
    <w:basedOn w:val="Tablanormal"/>
    <w:next w:val="Tablaconcuadrcula"/>
    <w:uiPriority w:val="39"/>
    <w:rsid w:val="00FC7B8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Grid1"/>
    <w:rsid w:val="00BF0C86"/>
    <w:pPr>
      <w:spacing w:after="0" w:line="240" w:lineRule="auto"/>
    </w:pPr>
    <w:tblPr>
      <w:tblCellMar>
        <w:top w:w="0" w:type="dxa"/>
        <w:left w:w="0" w:type="dxa"/>
        <w:bottom w:w="0" w:type="dxa"/>
        <w:right w:w="0" w:type="dxa"/>
      </w:tblCellMar>
    </w:tblPr>
  </w:style>
  <w:style w:type="table" w:customStyle="1" w:styleId="Tablaconcuadrcula2">
    <w:name w:val="Tabla con cuadrícula2"/>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3">
    <w:name w:val="Tabla con cuadrícula23"/>
    <w:basedOn w:val="Tablanormal"/>
    <w:next w:val="Tablaconcuadrcula"/>
    <w:uiPriority w:val="39"/>
    <w:rsid w:val="00247C2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2">
    <w:name w:val="TableGrid12"/>
    <w:rsid w:val="00247C26"/>
    <w:pPr>
      <w:spacing w:after="0" w:line="240" w:lineRule="auto"/>
    </w:pPr>
    <w:tblPr>
      <w:tblCellMar>
        <w:top w:w="0" w:type="dxa"/>
        <w:left w:w="0" w:type="dxa"/>
        <w:bottom w:w="0" w:type="dxa"/>
        <w:right w:w="0" w:type="dxa"/>
      </w:tblCellMar>
    </w:tblPr>
  </w:style>
  <w:style w:type="table" w:customStyle="1" w:styleId="Tablaconcuadrcula111">
    <w:name w:val="Tabla con cuadrícula111"/>
    <w:basedOn w:val="Tablanormal"/>
    <w:next w:val="Tablaconcuadrcula"/>
    <w:uiPriority w:val="39"/>
    <w:rsid w:val="00247C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Grid2"/>
    <w:rsid w:val="00BF0C86"/>
    <w:pPr>
      <w:spacing w:after="0" w:line="240" w:lineRule="auto"/>
    </w:pPr>
    <w:tblPr>
      <w:tblCellMar>
        <w:top w:w="0" w:type="dxa"/>
        <w:left w:w="0" w:type="dxa"/>
        <w:bottom w:w="0" w:type="dxa"/>
        <w:right w:w="0" w:type="dxa"/>
      </w:tblCellMar>
    </w:tblPr>
  </w:style>
  <w:style w:type="table" w:customStyle="1" w:styleId="Tablaconcuadrcula3">
    <w:name w:val="Tabla con cuadrícula3"/>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Grid3"/>
    <w:rsid w:val="00BF0C86"/>
    <w:pPr>
      <w:spacing w:after="0" w:line="240" w:lineRule="auto"/>
    </w:pPr>
    <w:tblPr>
      <w:tblCellMar>
        <w:top w:w="0" w:type="dxa"/>
        <w:left w:w="0" w:type="dxa"/>
        <w:bottom w:w="0" w:type="dxa"/>
        <w:right w:w="0" w:type="dxa"/>
      </w:tblCellMar>
    </w:tblPr>
  </w:style>
  <w:style w:type="table" w:customStyle="1" w:styleId="Tablaconcuadrcula4">
    <w:name w:val="Tabla con cuadrícula4"/>
    <w:basedOn w:val="Tablanormal"/>
    <w:next w:val="Tablaconcuadrcula"/>
    <w:uiPriority w:val="39"/>
    <w:rsid w:val="00BF0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Grid4"/>
    <w:rsid w:val="00DB333A"/>
    <w:pPr>
      <w:spacing w:after="0" w:line="240" w:lineRule="auto"/>
    </w:pPr>
    <w:tblPr>
      <w:tblCellMar>
        <w:top w:w="0" w:type="dxa"/>
        <w:left w:w="0" w:type="dxa"/>
        <w:bottom w:w="0" w:type="dxa"/>
        <w:right w:w="0" w:type="dxa"/>
      </w:tblCellMar>
    </w:tblPr>
  </w:style>
  <w:style w:type="table" w:customStyle="1" w:styleId="Tablaconcuadrcula5">
    <w:name w:val="Tabla con cuadrícula5"/>
    <w:basedOn w:val="Tablanormal"/>
    <w:next w:val="Tablaconcuadrcula"/>
    <w:uiPriority w:val="39"/>
    <w:rsid w:val="00DB333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6">
    <w:name w:val="Tabla con cuadrícula6"/>
    <w:basedOn w:val="Tablanormal"/>
    <w:next w:val="Tablaconcuadrcula"/>
    <w:uiPriority w:val="39"/>
    <w:rsid w:val="000373C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nter">
    <w:name w:val="center"/>
    <w:basedOn w:val="Normal"/>
    <w:rsid w:val="000373C6"/>
    <w:pPr>
      <w:spacing w:before="100" w:beforeAutospacing="1" w:after="100" w:afterAutospacing="1"/>
      <w:jc w:val="left"/>
    </w:pPr>
    <w:rPr>
      <w:rFonts w:ascii="Times New Roman" w:eastAsia="Times New Roman" w:hAnsi="Times New Roman" w:cs="Times New Roman"/>
      <w:color w:val="auto"/>
      <w:sz w:val="24"/>
      <w:szCs w:val="24"/>
    </w:rPr>
  </w:style>
  <w:style w:type="paragraph" w:styleId="NormalWeb">
    <w:name w:val="Normal (Web)"/>
    <w:basedOn w:val="Normal"/>
    <w:uiPriority w:val="99"/>
    <w:semiHidden/>
    <w:unhideWhenUsed/>
    <w:rsid w:val="000373C6"/>
    <w:pPr>
      <w:spacing w:before="100" w:beforeAutospacing="1" w:after="100" w:afterAutospacing="1"/>
      <w:jc w:val="left"/>
    </w:pPr>
    <w:rPr>
      <w:rFonts w:ascii="Times New Roman" w:eastAsia="Times New Roman" w:hAnsi="Times New Roman" w:cs="Times New Roman"/>
      <w:color w:val="auto"/>
      <w:sz w:val="24"/>
      <w:szCs w:val="24"/>
    </w:rPr>
  </w:style>
  <w:style w:type="table" w:customStyle="1" w:styleId="TableGrid5">
    <w:name w:val="TableGrid5"/>
    <w:rsid w:val="000373C6"/>
    <w:pPr>
      <w:spacing w:after="0" w:line="240" w:lineRule="auto"/>
    </w:pPr>
    <w:tblPr>
      <w:tblCellMar>
        <w:top w:w="0" w:type="dxa"/>
        <w:left w:w="0" w:type="dxa"/>
        <w:bottom w:w="0" w:type="dxa"/>
        <w:right w:w="0" w:type="dxa"/>
      </w:tblCellMar>
    </w:tblPr>
  </w:style>
  <w:style w:type="table" w:customStyle="1" w:styleId="Tablaconcuadrcula11">
    <w:name w:val="Tabla con cuadrícula11"/>
    <w:basedOn w:val="Tablanormal"/>
    <w:next w:val="Tablaconcuadrcula"/>
    <w:uiPriority w:val="39"/>
    <w:rsid w:val="000373C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1">
    <w:name w:val="Tabla con cuadrícula21"/>
    <w:basedOn w:val="Tablanormal"/>
    <w:next w:val="Tablaconcuadrcula"/>
    <w:uiPriority w:val="39"/>
    <w:rsid w:val="000373C6"/>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1">
    <w:name w:val="TableGrid11"/>
    <w:rsid w:val="000373C6"/>
    <w:pPr>
      <w:spacing w:after="0" w:line="240" w:lineRule="auto"/>
    </w:pPr>
    <w:tblPr>
      <w:tblCellMar>
        <w:top w:w="0" w:type="dxa"/>
        <w:left w:w="0" w:type="dxa"/>
        <w:bottom w:w="0" w:type="dxa"/>
        <w:right w:w="0" w:type="dxa"/>
      </w:tblCellMar>
    </w:tblPr>
  </w:style>
  <w:style w:type="paragraph" w:styleId="Textonotapie">
    <w:name w:val="footnote text"/>
    <w:basedOn w:val="Normal"/>
    <w:link w:val="TextonotapieCar"/>
    <w:uiPriority w:val="99"/>
    <w:semiHidden/>
    <w:unhideWhenUsed/>
    <w:rsid w:val="00B42371"/>
    <w:pPr>
      <w:spacing w:before="0" w:after="0"/>
    </w:pPr>
    <w:rPr>
      <w:sz w:val="20"/>
      <w:szCs w:val="20"/>
    </w:rPr>
  </w:style>
  <w:style w:type="character" w:customStyle="1" w:styleId="TextonotapieCar">
    <w:name w:val="Texto nota pie Car"/>
    <w:basedOn w:val="Fuentedeprrafopredeter"/>
    <w:link w:val="Textonotapie"/>
    <w:uiPriority w:val="99"/>
    <w:semiHidden/>
    <w:rsid w:val="00B42371"/>
    <w:rPr>
      <w:rFonts w:ascii="Calibri" w:eastAsia="Calibri" w:hAnsi="Calibri" w:cs="Calibri"/>
      <w:color w:val="000000"/>
      <w:sz w:val="20"/>
      <w:szCs w:val="20"/>
    </w:rPr>
  </w:style>
  <w:style w:type="character" w:styleId="Refdenotaalpie">
    <w:name w:val="footnote reference"/>
    <w:basedOn w:val="Fuentedeprrafopredeter"/>
    <w:uiPriority w:val="99"/>
    <w:semiHidden/>
    <w:unhideWhenUsed/>
    <w:rsid w:val="00B42371"/>
    <w:rPr>
      <w:vertAlign w:val="superscript"/>
    </w:rPr>
  </w:style>
  <w:style w:type="table" w:customStyle="1" w:styleId="Tablaconcuadrcula7">
    <w:name w:val="Tabla con cuadrícula7"/>
    <w:basedOn w:val="Tablanormal"/>
    <w:next w:val="Tablaconcuadrcula"/>
    <w:uiPriority w:val="39"/>
    <w:rsid w:val="00CC409D"/>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12">
    <w:name w:val="Tabla con cuadrícula12"/>
    <w:basedOn w:val="Tablanormal"/>
    <w:next w:val="Tablaconcuadrcula"/>
    <w:uiPriority w:val="39"/>
    <w:rsid w:val="00CC409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22">
    <w:name w:val="Tabla con cuadrícula22"/>
    <w:basedOn w:val="Tablanormal"/>
    <w:next w:val="Tablaconcuadrcula"/>
    <w:uiPriority w:val="39"/>
    <w:rsid w:val="00CC409D"/>
    <w:pPr>
      <w:spacing w:after="0" w:line="240" w:lineRule="auto"/>
    </w:pPr>
    <w:rPr>
      <w:rFonts w:eastAsia="Courier New"/>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Refdecomentario">
    <w:name w:val="annotation reference"/>
    <w:basedOn w:val="Fuentedeprrafopredeter"/>
    <w:uiPriority w:val="99"/>
    <w:semiHidden/>
    <w:unhideWhenUsed/>
    <w:rsid w:val="007C2207"/>
    <w:rPr>
      <w:sz w:val="16"/>
      <w:szCs w:val="16"/>
    </w:rPr>
  </w:style>
  <w:style w:type="paragraph" w:styleId="Textocomentario">
    <w:name w:val="annotation text"/>
    <w:basedOn w:val="Normal"/>
    <w:link w:val="TextocomentarioCar"/>
    <w:uiPriority w:val="99"/>
    <w:semiHidden/>
    <w:unhideWhenUsed/>
    <w:rsid w:val="007C2207"/>
    <w:rPr>
      <w:sz w:val="20"/>
      <w:szCs w:val="20"/>
    </w:rPr>
  </w:style>
  <w:style w:type="character" w:customStyle="1" w:styleId="TextocomentarioCar">
    <w:name w:val="Texto comentario Car"/>
    <w:basedOn w:val="Fuentedeprrafopredeter"/>
    <w:link w:val="Textocomentario"/>
    <w:uiPriority w:val="99"/>
    <w:semiHidden/>
    <w:rsid w:val="007C2207"/>
    <w:rPr>
      <w:rFonts w:ascii="Calibri" w:eastAsia="Calibri" w:hAnsi="Calibri" w:cs="Calibri"/>
      <w:color w:val="000000"/>
      <w:sz w:val="20"/>
      <w:szCs w:val="20"/>
    </w:rPr>
  </w:style>
  <w:style w:type="paragraph" w:styleId="Asuntodelcomentario">
    <w:name w:val="annotation subject"/>
    <w:basedOn w:val="Textocomentario"/>
    <w:next w:val="Textocomentario"/>
    <w:link w:val="AsuntodelcomentarioCar"/>
    <w:uiPriority w:val="99"/>
    <w:semiHidden/>
    <w:unhideWhenUsed/>
    <w:rsid w:val="007C2207"/>
    <w:rPr>
      <w:b/>
      <w:bCs/>
    </w:rPr>
  </w:style>
  <w:style w:type="character" w:customStyle="1" w:styleId="AsuntodelcomentarioCar">
    <w:name w:val="Asunto del comentario Car"/>
    <w:basedOn w:val="TextocomentarioCar"/>
    <w:link w:val="Asuntodelcomentario"/>
    <w:uiPriority w:val="99"/>
    <w:semiHidden/>
    <w:rsid w:val="007C2207"/>
    <w:rPr>
      <w:rFonts w:ascii="Calibri" w:eastAsia="Calibri" w:hAnsi="Calibri" w:cs="Calibri"/>
      <w:b/>
      <w:bCs/>
      <w:color w:val="000000"/>
      <w:sz w:val="20"/>
      <w:szCs w:val="20"/>
    </w:rPr>
  </w:style>
  <w:style w:type="paragraph" w:styleId="Textonotaalfinal">
    <w:name w:val="endnote text"/>
    <w:basedOn w:val="Normal"/>
    <w:link w:val="TextonotaalfinalCar"/>
    <w:uiPriority w:val="99"/>
    <w:semiHidden/>
    <w:unhideWhenUsed/>
    <w:rsid w:val="004A3B82"/>
    <w:pPr>
      <w:spacing w:before="0" w:after="0"/>
    </w:pPr>
    <w:rPr>
      <w:sz w:val="20"/>
      <w:szCs w:val="20"/>
    </w:rPr>
  </w:style>
  <w:style w:type="character" w:customStyle="1" w:styleId="TextonotaalfinalCar">
    <w:name w:val="Texto nota al final Car"/>
    <w:basedOn w:val="Fuentedeprrafopredeter"/>
    <w:link w:val="Textonotaalfinal"/>
    <w:uiPriority w:val="99"/>
    <w:semiHidden/>
    <w:rsid w:val="004A3B82"/>
    <w:rPr>
      <w:rFonts w:ascii="Calibri" w:eastAsia="Calibri" w:hAnsi="Calibri" w:cs="Calibri"/>
      <w:color w:val="000000"/>
      <w:sz w:val="20"/>
      <w:szCs w:val="20"/>
    </w:rPr>
  </w:style>
  <w:style w:type="character" w:styleId="Refdenotaalfinal">
    <w:name w:val="endnote reference"/>
    <w:basedOn w:val="Fuentedeprrafopredeter"/>
    <w:uiPriority w:val="99"/>
    <w:semiHidden/>
    <w:unhideWhenUsed/>
    <w:rsid w:val="004A3B82"/>
    <w:rPr>
      <w:vertAlign w:val="superscript"/>
    </w:rPr>
  </w:style>
  <w:style w:type="numbering" w:customStyle="1" w:styleId="Sinlista1">
    <w:name w:val="Sin lista1"/>
    <w:next w:val="Sinlista"/>
    <w:uiPriority w:val="99"/>
    <w:semiHidden/>
    <w:unhideWhenUsed/>
    <w:rsid w:val="006D5EC3"/>
  </w:style>
  <w:style w:type="paragraph" w:customStyle="1" w:styleId="Ttulo61">
    <w:name w:val="Título 61"/>
    <w:basedOn w:val="Normal"/>
    <w:next w:val="Normal"/>
    <w:uiPriority w:val="9"/>
    <w:semiHidden/>
    <w:unhideWhenUsed/>
    <w:qFormat/>
    <w:rsid w:val="004A08F9"/>
    <w:pPr>
      <w:keepNext/>
      <w:keepLines/>
      <w:spacing w:before="40" w:after="0"/>
      <w:outlineLvl w:val="5"/>
    </w:pPr>
    <w:rPr>
      <w:rFonts w:eastAsia="Times New Roman" w:cs="Times New Roman"/>
      <w:i/>
      <w:iCs/>
      <w:color w:val="595959"/>
      <w:kern w:val="2"/>
      <w14:ligatures w14:val="standardContextual"/>
    </w:rPr>
  </w:style>
  <w:style w:type="paragraph" w:customStyle="1" w:styleId="Ttulo71">
    <w:name w:val="Título 71"/>
    <w:basedOn w:val="Normal"/>
    <w:next w:val="Normal"/>
    <w:uiPriority w:val="9"/>
    <w:semiHidden/>
    <w:unhideWhenUsed/>
    <w:qFormat/>
    <w:rsid w:val="004A08F9"/>
    <w:pPr>
      <w:keepNext/>
      <w:keepLines/>
      <w:spacing w:before="40" w:after="0"/>
      <w:outlineLvl w:val="6"/>
    </w:pPr>
    <w:rPr>
      <w:rFonts w:eastAsia="Times New Roman" w:cs="Times New Roman"/>
      <w:color w:val="595959"/>
      <w:kern w:val="2"/>
      <w14:ligatures w14:val="standardContextual"/>
    </w:rPr>
  </w:style>
  <w:style w:type="paragraph" w:customStyle="1" w:styleId="Ttulo81">
    <w:name w:val="Título 81"/>
    <w:basedOn w:val="Normal"/>
    <w:next w:val="Normal"/>
    <w:uiPriority w:val="9"/>
    <w:semiHidden/>
    <w:unhideWhenUsed/>
    <w:qFormat/>
    <w:rsid w:val="004A08F9"/>
    <w:pPr>
      <w:keepNext/>
      <w:keepLines/>
      <w:spacing w:before="0" w:after="0"/>
      <w:outlineLvl w:val="7"/>
    </w:pPr>
    <w:rPr>
      <w:rFonts w:eastAsia="Times New Roman" w:cs="Times New Roman"/>
      <w:i/>
      <w:iCs/>
      <w:color w:val="272727"/>
      <w:kern w:val="2"/>
      <w14:ligatures w14:val="standardContextual"/>
    </w:rPr>
  </w:style>
  <w:style w:type="paragraph" w:customStyle="1" w:styleId="Ttulo91">
    <w:name w:val="Título 91"/>
    <w:basedOn w:val="Normal"/>
    <w:next w:val="Normal"/>
    <w:uiPriority w:val="9"/>
    <w:semiHidden/>
    <w:unhideWhenUsed/>
    <w:qFormat/>
    <w:rsid w:val="004A08F9"/>
    <w:pPr>
      <w:keepNext/>
      <w:keepLines/>
      <w:spacing w:before="0" w:after="0"/>
      <w:outlineLvl w:val="8"/>
    </w:pPr>
    <w:rPr>
      <w:rFonts w:eastAsia="Times New Roman" w:cs="Times New Roman"/>
      <w:color w:val="272727"/>
      <w:kern w:val="2"/>
      <w14:ligatures w14:val="standardContextual"/>
    </w:rPr>
  </w:style>
  <w:style w:type="numbering" w:customStyle="1" w:styleId="Sinlista2">
    <w:name w:val="Sin lista2"/>
    <w:next w:val="Sinlista"/>
    <w:uiPriority w:val="99"/>
    <w:semiHidden/>
    <w:unhideWhenUsed/>
    <w:rsid w:val="004A08F9"/>
  </w:style>
  <w:style w:type="character" w:customStyle="1" w:styleId="Ttulo6Car">
    <w:name w:val="Título 6 Car"/>
    <w:basedOn w:val="Fuentedeprrafopredeter"/>
    <w:link w:val="Ttulo6"/>
    <w:uiPriority w:val="9"/>
    <w:semiHidden/>
    <w:rsid w:val="004A08F9"/>
    <w:rPr>
      <w:rFonts w:eastAsia="Times New Roman" w:cs="Times New Roman"/>
      <w:i/>
      <w:iCs/>
      <w:color w:val="595959"/>
      <w:lang w:eastAsia="es-ES"/>
    </w:rPr>
  </w:style>
  <w:style w:type="character" w:customStyle="1" w:styleId="Ttulo7Car">
    <w:name w:val="Título 7 Car"/>
    <w:basedOn w:val="Fuentedeprrafopredeter"/>
    <w:link w:val="Ttulo7"/>
    <w:uiPriority w:val="9"/>
    <w:semiHidden/>
    <w:rsid w:val="004A08F9"/>
    <w:rPr>
      <w:rFonts w:eastAsia="Times New Roman" w:cs="Times New Roman"/>
      <w:color w:val="595959"/>
      <w:lang w:eastAsia="es-ES"/>
    </w:rPr>
  </w:style>
  <w:style w:type="character" w:customStyle="1" w:styleId="Ttulo8Car">
    <w:name w:val="Título 8 Car"/>
    <w:basedOn w:val="Fuentedeprrafopredeter"/>
    <w:link w:val="Ttulo8"/>
    <w:uiPriority w:val="9"/>
    <w:semiHidden/>
    <w:rsid w:val="004A08F9"/>
    <w:rPr>
      <w:rFonts w:eastAsia="Times New Roman" w:cs="Times New Roman"/>
      <w:i/>
      <w:iCs/>
      <w:color w:val="272727"/>
      <w:lang w:eastAsia="es-ES"/>
    </w:rPr>
  </w:style>
  <w:style w:type="character" w:customStyle="1" w:styleId="Ttulo9Car">
    <w:name w:val="Título 9 Car"/>
    <w:basedOn w:val="Fuentedeprrafopredeter"/>
    <w:link w:val="Ttulo9"/>
    <w:uiPriority w:val="9"/>
    <w:semiHidden/>
    <w:rsid w:val="004A08F9"/>
    <w:rPr>
      <w:rFonts w:eastAsia="Times New Roman" w:cs="Times New Roman"/>
      <w:color w:val="272727"/>
      <w:lang w:eastAsia="es-ES"/>
    </w:rPr>
  </w:style>
  <w:style w:type="paragraph" w:customStyle="1" w:styleId="Ttulo10">
    <w:name w:val="Título1"/>
    <w:basedOn w:val="Normal"/>
    <w:next w:val="Normal"/>
    <w:uiPriority w:val="10"/>
    <w:qFormat/>
    <w:rsid w:val="004A08F9"/>
    <w:pPr>
      <w:spacing w:before="0" w:after="80"/>
      <w:contextualSpacing/>
    </w:pPr>
    <w:rPr>
      <w:rFonts w:ascii="Calibri Light" w:eastAsia="Times New Roman" w:hAnsi="Calibri Light" w:cs="Times New Roman"/>
      <w:color w:val="auto"/>
      <w:spacing w:val="-10"/>
      <w:kern w:val="28"/>
      <w:sz w:val="56"/>
      <w:szCs w:val="56"/>
      <w14:ligatures w14:val="standardContextual"/>
    </w:rPr>
  </w:style>
  <w:style w:type="character" w:customStyle="1" w:styleId="TtuloCar">
    <w:name w:val="Título Car"/>
    <w:basedOn w:val="Fuentedeprrafopredeter"/>
    <w:link w:val="Ttulo"/>
    <w:uiPriority w:val="10"/>
    <w:rsid w:val="004A08F9"/>
    <w:rPr>
      <w:rFonts w:ascii="Calibri Light" w:eastAsia="Times New Roman" w:hAnsi="Calibri Light" w:cs="Times New Roman"/>
      <w:spacing w:val="-10"/>
      <w:kern w:val="28"/>
      <w:sz w:val="56"/>
      <w:szCs w:val="56"/>
      <w:lang w:eastAsia="es-ES"/>
    </w:rPr>
  </w:style>
  <w:style w:type="paragraph" w:customStyle="1" w:styleId="Subttulo1">
    <w:name w:val="Subtítulo1"/>
    <w:basedOn w:val="Normal"/>
    <w:next w:val="Normal"/>
    <w:uiPriority w:val="11"/>
    <w:qFormat/>
    <w:rsid w:val="004A08F9"/>
    <w:pPr>
      <w:numPr>
        <w:ilvl w:val="1"/>
      </w:numPr>
      <w:spacing w:after="160"/>
    </w:pPr>
    <w:rPr>
      <w:rFonts w:eastAsia="Times New Roman" w:cs="Times New Roman"/>
      <w:color w:val="595959"/>
      <w:spacing w:val="15"/>
      <w:kern w:val="2"/>
      <w:sz w:val="28"/>
      <w:szCs w:val="28"/>
      <w14:ligatures w14:val="standardContextual"/>
    </w:rPr>
  </w:style>
  <w:style w:type="character" w:customStyle="1" w:styleId="SubttuloCar">
    <w:name w:val="Subtítulo Car"/>
    <w:basedOn w:val="Fuentedeprrafopredeter"/>
    <w:link w:val="Subttulo"/>
    <w:uiPriority w:val="11"/>
    <w:rsid w:val="004A08F9"/>
    <w:rPr>
      <w:rFonts w:eastAsia="Times New Roman" w:cs="Times New Roman"/>
      <w:color w:val="595959"/>
      <w:spacing w:val="15"/>
      <w:sz w:val="28"/>
      <w:szCs w:val="28"/>
      <w:lang w:eastAsia="es-ES"/>
    </w:rPr>
  </w:style>
  <w:style w:type="paragraph" w:customStyle="1" w:styleId="Cita1">
    <w:name w:val="Cita1"/>
    <w:basedOn w:val="Normal"/>
    <w:next w:val="Normal"/>
    <w:uiPriority w:val="29"/>
    <w:qFormat/>
    <w:rsid w:val="004A08F9"/>
    <w:pPr>
      <w:spacing w:before="160" w:after="160"/>
      <w:jc w:val="center"/>
    </w:pPr>
    <w:rPr>
      <w:rFonts w:eastAsia="Courier New" w:cs="Courier New"/>
      <w:i/>
      <w:iCs/>
      <w:color w:val="404040"/>
      <w:kern w:val="2"/>
      <w14:ligatures w14:val="standardContextual"/>
    </w:rPr>
  </w:style>
  <w:style w:type="character" w:customStyle="1" w:styleId="CitaCar">
    <w:name w:val="Cita Car"/>
    <w:basedOn w:val="Fuentedeprrafopredeter"/>
    <w:link w:val="Cita"/>
    <w:uiPriority w:val="29"/>
    <w:rsid w:val="004A08F9"/>
    <w:rPr>
      <w:rFonts w:cs="Courier New"/>
      <w:i/>
      <w:iCs/>
      <w:color w:val="404040"/>
      <w:lang w:eastAsia="es-ES"/>
    </w:rPr>
  </w:style>
  <w:style w:type="paragraph" w:customStyle="1" w:styleId="Prrafodelista1">
    <w:name w:val="Párrafo de lista1"/>
    <w:basedOn w:val="Normal"/>
    <w:next w:val="Prrafodelista"/>
    <w:uiPriority w:val="34"/>
    <w:qFormat/>
    <w:rsid w:val="004A08F9"/>
    <w:pPr>
      <w:ind w:left="720"/>
      <w:contextualSpacing/>
    </w:pPr>
    <w:rPr>
      <w:rFonts w:eastAsia="Courier New" w:cs="Courier New"/>
      <w:kern w:val="2"/>
      <w14:ligatures w14:val="standardContextual"/>
    </w:rPr>
  </w:style>
  <w:style w:type="character" w:customStyle="1" w:styleId="nfasisintenso1">
    <w:name w:val="Énfasis intenso1"/>
    <w:basedOn w:val="Fuentedeprrafopredeter"/>
    <w:uiPriority w:val="21"/>
    <w:qFormat/>
    <w:rsid w:val="004A08F9"/>
    <w:rPr>
      <w:i/>
      <w:iCs/>
      <w:color w:val="2F5496"/>
    </w:rPr>
  </w:style>
  <w:style w:type="paragraph" w:customStyle="1" w:styleId="Citadestacada1">
    <w:name w:val="Cita destacada1"/>
    <w:basedOn w:val="Normal"/>
    <w:next w:val="Normal"/>
    <w:uiPriority w:val="30"/>
    <w:qFormat/>
    <w:rsid w:val="004A08F9"/>
    <w:pPr>
      <w:pBdr>
        <w:top w:val="single" w:sz="4" w:space="10" w:color="2F5496"/>
        <w:bottom w:val="single" w:sz="4" w:space="10" w:color="2F5496"/>
      </w:pBdr>
      <w:spacing w:before="360" w:after="360"/>
      <w:ind w:left="864" w:right="864"/>
      <w:jc w:val="center"/>
    </w:pPr>
    <w:rPr>
      <w:rFonts w:eastAsia="Courier New" w:cs="Courier New"/>
      <w:i/>
      <w:iCs/>
      <w:color w:val="2F5496"/>
      <w:kern w:val="2"/>
      <w14:ligatures w14:val="standardContextual"/>
    </w:rPr>
  </w:style>
  <w:style w:type="character" w:customStyle="1" w:styleId="CitadestacadaCar">
    <w:name w:val="Cita destacada Car"/>
    <w:basedOn w:val="Fuentedeprrafopredeter"/>
    <w:link w:val="Citadestacada"/>
    <w:uiPriority w:val="30"/>
    <w:rsid w:val="004A08F9"/>
    <w:rPr>
      <w:rFonts w:cs="Courier New"/>
      <w:i/>
      <w:iCs/>
      <w:color w:val="2F5496"/>
      <w:lang w:eastAsia="es-ES"/>
    </w:rPr>
  </w:style>
  <w:style w:type="character" w:customStyle="1" w:styleId="Referenciaintensa1">
    <w:name w:val="Referencia intensa1"/>
    <w:basedOn w:val="Fuentedeprrafopredeter"/>
    <w:uiPriority w:val="32"/>
    <w:qFormat/>
    <w:rsid w:val="004A08F9"/>
    <w:rPr>
      <w:b/>
      <w:bCs/>
      <w:smallCaps/>
      <w:color w:val="2F5496"/>
      <w:spacing w:val="5"/>
    </w:rPr>
  </w:style>
  <w:style w:type="character" w:customStyle="1" w:styleId="Ttulo6Car1">
    <w:name w:val="Título 6 Car1"/>
    <w:basedOn w:val="Fuentedeprrafopredeter"/>
    <w:uiPriority w:val="9"/>
    <w:semiHidden/>
    <w:rsid w:val="004A08F9"/>
    <w:rPr>
      <w:rFonts w:asciiTheme="majorHAnsi" w:eastAsiaTheme="majorEastAsia" w:hAnsiTheme="majorHAnsi" w:cstheme="majorBidi"/>
      <w:color w:val="1F3763" w:themeColor="accent1" w:themeShade="7F"/>
    </w:rPr>
  </w:style>
  <w:style w:type="character" w:customStyle="1" w:styleId="Ttulo7Car1">
    <w:name w:val="Título 7 Car1"/>
    <w:basedOn w:val="Fuentedeprrafopredeter"/>
    <w:uiPriority w:val="9"/>
    <w:semiHidden/>
    <w:rsid w:val="004A08F9"/>
    <w:rPr>
      <w:rFonts w:asciiTheme="majorHAnsi" w:eastAsiaTheme="majorEastAsia" w:hAnsiTheme="majorHAnsi" w:cstheme="majorBidi"/>
      <w:i/>
      <w:iCs/>
      <w:color w:val="1F3763" w:themeColor="accent1" w:themeShade="7F"/>
    </w:rPr>
  </w:style>
  <w:style w:type="character" w:customStyle="1" w:styleId="Ttulo8Car1">
    <w:name w:val="Título 8 Car1"/>
    <w:basedOn w:val="Fuentedeprrafopredeter"/>
    <w:uiPriority w:val="9"/>
    <w:semiHidden/>
    <w:rsid w:val="004A08F9"/>
    <w:rPr>
      <w:rFonts w:asciiTheme="majorHAnsi" w:eastAsiaTheme="majorEastAsia" w:hAnsiTheme="majorHAnsi" w:cstheme="majorBidi"/>
      <w:color w:val="272727" w:themeColor="text1" w:themeTint="D8"/>
      <w:sz w:val="21"/>
      <w:szCs w:val="21"/>
    </w:rPr>
  </w:style>
  <w:style w:type="character" w:customStyle="1" w:styleId="Ttulo9Car1">
    <w:name w:val="Título 9 Car1"/>
    <w:basedOn w:val="Fuentedeprrafopredeter"/>
    <w:uiPriority w:val="9"/>
    <w:semiHidden/>
    <w:rsid w:val="004A08F9"/>
    <w:rPr>
      <w:rFonts w:asciiTheme="majorHAnsi" w:eastAsiaTheme="majorEastAsia" w:hAnsiTheme="majorHAnsi" w:cstheme="majorBidi"/>
      <w:i/>
      <w:iCs/>
      <w:color w:val="272727" w:themeColor="text1" w:themeTint="D8"/>
      <w:sz w:val="21"/>
      <w:szCs w:val="21"/>
    </w:rPr>
  </w:style>
  <w:style w:type="paragraph" w:styleId="Ttulo">
    <w:name w:val="Title"/>
    <w:basedOn w:val="Normal"/>
    <w:next w:val="Normal"/>
    <w:link w:val="TtuloCar"/>
    <w:uiPriority w:val="10"/>
    <w:qFormat/>
    <w:rsid w:val="004A08F9"/>
    <w:pPr>
      <w:spacing w:before="0" w:after="0"/>
      <w:contextualSpacing/>
    </w:pPr>
    <w:rPr>
      <w:rFonts w:ascii="Calibri Light" w:eastAsia="Times New Roman" w:hAnsi="Calibri Light" w:cs="Times New Roman"/>
      <w:color w:val="auto"/>
      <w:spacing w:val="-10"/>
      <w:kern w:val="28"/>
      <w:sz w:val="56"/>
      <w:szCs w:val="56"/>
    </w:rPr>
  </w:style>
  <w:style w:type="character" w:customStyle="1" w:styleId="TtuloCar1">
    <w:name w:val="Título Car1"/>
    <w:basedOn w:val="Fuentedeprrafopredeter"/>
    <w:uiPriority w:val="10"/>
    <w:rsid w:val="004A08F9"/>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4A08F9"/>
    <w:pPr>
      <w:numPr>
        <w:ilvl w:val="1"/>
      </w:numPr>
      <w:spacing w:after="160"/>
    </w:pPr>
    <w:rPr>
      <w:rFonts w:asciiTheme="minorHAnsi" w:eastAsia="Times New Roman" w:hAnsiTheme="minorHAnsi" w:cs="Times New Roman"/>
      <w:color w:val="595959"/>
      <w:spacing w:val="15"/>
      <w:sz w:val="28"/>
      <w:szCs w:val="28"/>
    </w:rPr>
  </w:style>
  <w:style w:type="character" w:customStyle="1" w:styleId="SubttuloCar1">
    <w:name w:val="Subtítulo Car1"/>
    <w:basedOn w:val="Fuentedeprrafopredeter"/>
    <w:uiPriority w:val="11"/>
    <w:rsid w:val="004A08F9"/>
    <w:rPr>
      <w:color w:val="5A5A5A" w:themeColor="text1" w:themeTint="A5"/>
      <w:spacing w:val="15"/>
    </w:rPr>
  </w:style>
  <w:style w:type="paragraph" w:styleId="Cita">
    <w:name w:val="Quote"/>
    <w:basedOn w:val="Normal"/>
    <w:next w:val="Normal"/>
    <w:link w:val="CitaCar"/>
    <w:uiPriority w:val="29"/>
    <w:qFormat/>
    <w:rsid w:val="004A08F9"/>
    <w:pPr>
      <w:spacing w:before="200" w:after="160"/>
      <w:ind w:left="864" w:right="864"/>
      <w:jc w:val="center"/>
    </w:pPr>
    <w:rPr>
      <w:rFonts w:asciiTheme="minorHAnsi" w:eastAsiaTheme="minorEastAsia" w:hAnsiTheme="minorHAnsi" w:cs="Courier New"/>
      <w:i/>
      <w:iCs/>
      <w:color w:val="404040"/>
    </w:rPr>
  </w:style>
  <w:style w:type="character" w:customStyle="1" w:styleId="CitaCar1">
    <w:name w:val="Cita Car1"/>
    <w:basedOn w:val="Fuentedeprrafopredeter"/>
    <w:uiPriority w:val="29"/>
    <w:rsid w:val="004A08F9"/>
    <w:rPr>
      <w:rFonts w:ascii="Calibri" w:eastAsia="Calibri" w:hAnsi="Calibri" w:cs="Calibri"/>
      <w:i/>
      <w:iCs/>
      <w:color w:val="404040" w:themeColor="text1" w:themeTint="BF"/>
    </w:rPr>
  </w:style>
  <w:style w:type="paragraph" w:styleId="Prrafodelista">
    <w:name w:val="List Paragraph"/>
    <w:basedOn w:val="Normal"/>
    <w:uiPriority w:val="34"/>
    <w:qFormat/>
    <w:rsid w:val="004A08F9"/>
    <w:pPr>
      <w:ind w:left="720"/>
      <w:contextualSpacing/>
    </w:pPr>
  </w:style>
  <w:style w:type="character" w:styleId="nfasisintenso">
    <w:name w:val="Intense Emphasis"/>
    <w:basedOn w:val="Fuentedeprrafopredeter"/>
    <w:uiPriority w:val="21"/>
    <w:qFormat/>
    <w:rsid w:val="004A08F9"/>
    <w:rPr>
      <w:i/>
      <w:iCs/>
      <w:color w:val="4472C4" w:themeColor="accent1"/>
    </w:rPr>
  </w:style>
  <w:style w:type="paragraph" w:styleId="Citadestacada">
    <w:name w:val="Intense Quote"/>
    <w:basedOn w:val="Normal"/>
    <w:next w:val="Normal"/>
    <w:link w:val="CitadestacadaCar"/>
    <w:uiPriority w:val="30"/>
    <w:qFormat/>
    <w:rsid w:val="004A08F9"/>
    <w:pPr>
      <w:pBdr>
        <w:top w:val="single" w:sz="4" w:space="10" w:color="4472C4" w:themeColor="accent1"/>
        <w:bottom w:val="single" w:sz="4" w:space="10" w:color="4472C4" w:themeColor="accent1"/>
      </w:pBdr>
      <w:spacing w:before="360" w:after="360"/>
      <w:ind w:left="864" w:right="864"/>
      <w:jc w:val="center"/>
    </w:pPr>
    <w:rPr>
      <w:rFonts w:asciiTheme="minorHAnsi" w:eastAsiaTheme="minorEastAsia" w:hAnsiTheme="minorHAnsi" w:cs="Courier New"/>
      <w:i/>
      <w:iCs/>
      <w:color w:val="2F5496"/>
    </w:rPr>
  </w:style>
  <w:style w:type="character" w:customStyle="1" w:styleId="CitadestacadaCar1">
    <w:name w:val="Cita destacada Car1"/>
    <w:basedOn w:val="Fuentedeprrafopredeter"/>
    <w:uiPriority w:val="30"/>
    <w:rsid w:val="004A08F9"/>
    <w:rPr>
      <w:rFonts w:ascii="Calibri" w:eastAsia="Calibri" w:hAnsi="Calibri" w:cs="Calibri"/>
      <w:i/>
      <w:iCs/>
      <w:color w:val="4472C4" w:themeColor="accent1"/>
    </w:rPr>
  </w:style>
  <w:style w:type="character" w:styleId="Referenciaintensa">
    <w:name w:val="Intense Reference"/>
    <w:basedOn w:val="Fuentedeprrafopredeter"/>
    <w:uiPriority w:val="32"/>
    <w:qFormat/>
    <w:rsid w:val="004A08F9"/>
    <w:rPr>
      <w:b/>
      <w:bCs/>
      <w:smallCaps/>
      <w:color w:val="4472C4" w:themeColor="accent1"/>
      <w:spacing w:val="5"/>
    </w:rPr>
  </w:style>
  <w:style w:type="character" w:customStyle="1" w:styleId="vkekvd">
    <w:name w:val="vkekvd"/>
    <w:basedOn w:val="Fuentedeprrafopredeter"/>
    <w:rsid w:val="00865BAE"/>
  </w:style>
  <w:style w:type="paragraph" w:styleId="Revisin">
    <w:name w:val="Revision"/>
    <w:hidden/>
    <w:uiPriority w:val="99"/>
    <w:semiHidden/>
    <w:rsid w:val="00241F92"/>
    <w:pPr>
      <w:spacing w:after="0" w:line="240" w:lineRule="auto"/>
    </w:pPr>
    <w:rPr>
      <w:rFonts w:ascii="Calibri" w:eastAsia="Calibri" w:hAnsi="Calibri" w:cs="Calibri"/>
      <w:color w:val="000000"/>
    </w:rPr>
  </w:style>
  <w:style w:type="numbering" w:customStyle="1" w:styleId="Sinlista3">
    <w:name w:val="Sin lista3"/>
    <w:next w:val="Sinlista"/>
    <w:uiPriority w:val="99"/>
    <w:semiHidden/>
    <w:unhideWhenUsed/>
    <w:rsid w:val="00B06081"/>
  </w:style>
  <w:style w:type="paragraph" w:customStyle="1" w:styleId="msonormal0">
    <w:name w:val="msonormal"/>
    <w:basedOn w:val="Normal"/>
    <w:rsid w:val="00B06081"/>
    <w:pPr>
      <w:spacing w:before="100" w:beforeAutospacing="1" w:after="100" w:afterAutospacing="1"/>
      <w:jc w:val="left"/>
    </w:pPr>
    <w:rPr>
      <w:rFonts w:ascii="Times New Roman" w:eastAsia="Times New Roman" w:hAnsi="Times New Roman" w:cs="Times New Roman"/>
      <w:color w:val="auto"/>
      <w:sz w:val="24"/>
      <w:szCs w:val="24"/>
    </w:rPr>
  </w:style>
  <w:style w:type="paragraph" w:styleId="Lista2">
    <w:name w:val="List 2"/>
    <w:basedOn w:val="Normal"/>
    <w:uiPriority w:val="99"/>
    <w:unhideWhenUsed/>
    <w:rsid w:val="00094425"/>
    <w:pPr>
      <w:ind w:left="566" w:hanging="283"/>
      <w:contextualSpacing/>
    </w:pPr>
  </w:style>
  <w:style w:type="paragraph" w:styleId="Saludo">
    <w:name w:val="Salutation"/>
    <w:basedOn w:val="Normal"/>
    <w:next w:val="Normal"/>
    <w:link w:val="SaludoCar"/>
    <w:uiPriority w:val="99"/>
    <w:unhideWhenUsed/>
    <w:rsid w:val="00094425"/>
  </w:style>
  <w:style w:type="character" w:customStyle="1" w:styleId="SaludoCar">
    <w:name w:val="Saludo Car"/>
    <w:basedOn w:val="Fuentedeprrafopredeter"/>
    <w:link w:val="Saludo"/>
    <w:uiPriority w:val="99"/>
    <w:rsid w:val="00094425"/>
    <w:rPr>
      <w:rFonts w:ascii="Calibri" w:eastAsia="Calibri" w:hAnsi="Calibri" w:cs="Calibri"/>
      <w:color w:val="000000"/>
    </w:rPr>
  </w:style>
  <w:style w:type="paragraph" w:styleId="Listaconvietas">
    <w:name w:val="List Bullet"/>
    <w:basedOn w:val="Normal"/>
    <w:uiPriority w:val="99"/>
    <w:unhideWhenUsed/>
    <w:rsid w:val="00094425"/>
    <w:pPr>
      <w:numPr>
        <w:numId w:val="2"/>
      </w:numPr>
      <w:contextualSpacing/>
    </w:pPr>
  </w:style>
  <w:style w:type="paragraph" w:styleId="Continuarlista2">
    <w:name w:val="List Continue 2"/>
    <w:basedOn w:val="Normal"/>
    <w:uiPriority w:val="99"/>
    <w:unhideWhenUsed/>
    <w:rsid w:val="00094425"/>
    <w:pPr>
      <w:ind w:left="566"/>
      <w:contextualSpacing/>
    </w:pPr>
  </w:style>
  <w:style w:type="paragraph" w:styleId="Descripcin">
    <w:name w:val="caption"/>
    <w:basedOn w:val="Normal"/>
    <w:next w:val="Normal"/>
    <w:uiPriority w:val="35"/>
    <w:unhideWhenUsed/>
    <w:qFormat/>
    <w:rsid w:val="00094425"/>
    <w:pPr>
      <w:spacing w:before="0" w:after="200"/>
    </w:pPr>
    <w:rPr>
      <w:i/>
      <w:iCs/>
      <w:color w:val="44546A" w:themeColor="text2"/>
      <w:sz w:val="18"/>
      <w:szCs w:val="18"/>
    </w:rPr>
  </w:style>
  <w:style w:type="paragraph" w:styleId="Textoindependiente">
    <w:name w:val="Body Text"/>
    <w:basedOn w:val="Normal"/>
    <w:link w:val="TextoindependienteCar"/>
    <w:uiPriority w:val="99"/>
    <w:unhideWhenUsed/>
    <w:rsid w:val="00094425"/>
  </w:style>
  <w:style w:type="character" w:customStyle="1" w:styleId="TextoindependienteCar">
    <w:name w:val="Texto independiente Car"/>
    <w:basedOn w:val="Fuentedeprrafopredeter"/>
    <w:link w:val="Textoindependiente"/>
    <w:uiPriority w:val="99"/>
    <w:rsid w:val="00094425"/>
    <w:rPr>
      <w:rFonts w:ascii="Calibri" w:eastAsia="Calibri" w:hAnsi="Calibri" w:cs="Calibri"/>
      <w:color w:val="000000"/>
    </w:rPr>
  </w:style>
  <w:style w:type="paragraph" w:styleId="Sangradetextonormal">
    <w:name w:val="Body Text Indent"/>
    <w:basedOn w:val="Normal"/>
    <w:link w:val="SangradetextonormalCar"/>
    <w:uiPriority w:val="99"/>
    <w:unhideWhenUsed/>
    <w:rsid w:val="00094425"/>
    <w:pPr>
      <w:ind w:left="283"/>
    </w:pPr>
  </w:style>
  <w:style w:type="character" w:customStyle="1" w:styleId="SangradetextonormalCar">
    <w:name w:val="Sangría de texto normal Car"/>
    <w:basedOn w:val="Fuentedeprrafopredeter"/>
    <w:link w:val="Sangradetextonormal"/>
    <w:uiPriority w:val="99"/>
    <w:rsid w:val="00094425"/>
    <w:rPr>
      <w:rFonts w:ascii="Calibri" w:eastAsia="Calibri" w:hAnsi="Calibri" w:cs="Calibri"/>
      <w:color w:val="000000"/>
    </w:rPr>
  </w:style>
  <w:style w:type="paragraph" w:styleId="Sangranormal">
    <w:name w:val="Normal Indent"/>
    <w:basedOn w:val="Normal"/>
    <w:uiPriority w:val="99"/>
    <w:unhideWhenUsed/>
    <w:rsid w:val="00094425"/>
    <w:pPr>
      <w:ind w:left="708"/>
    </w:pPr>
  </w:style>
  <w:style w:type="paragraph" w:styleId="Textoindependienteprimerasangra">
    <w:name w:val="Body Text First Indent"/>
    <w:basedOn w:val="Textoindependiente"/>
    <w:link w:val="TextoindependienteprimerasangraCar"/>
    <w:uiPriority w:val="99"/>
    <w:unhideWhenUsed/>
    <w:rsid w:val="00094425"/>
    <w:pPr>
      <w:ind w:firstLine="360"/>
    </w:pPr>
  </w:style>
  <w:style w:type="character" w:customStyle="1" w:styleId="TextoindependienteprimerasangraCar">
    <w:name w:val="Texto independiente primera sangría Car"/>
    <w:basedOn w:val="TextoindependienteCar"/>
    <w:link w:val="Textoindependienteprimerasangra"/>
    <w:uiPriority w:val="99"/>
    <w:rsid w:val="00094425"/>
    <w:rPr>
      <w:rFonts w:ascii="Calibri" w:eastAsia="Calibri" w:hAnsi="Calibri" w:cs="Calibri"/>
      <w:color w:val="000000"/>
    </w:rPr>
  </w:style>
  <w:style w:type="paragraph" w:styleId="Textoindependienteprimerasangra2">
    <w:name w:val="Body Text First Indent 2"/>
    <w:basedOn w:val="Sangradetextonormal"/>
    <w:link w:val="Textoindependienteprimerasangra2Car"/>
    <w:uiPriority w:val="99"/>
    <w:unhideWhenUsed/>
    <w:rsid w:val="00094425"/>
    <w:pPr>
      <w:ind w:left="360" w:firstLine="360"/>
    </w:pPr>
  </w:style>
  <w:style w:type="character" w:customStyle="1" w:styleId="Textoindependienteprimerasangra2Car">
    <w:name w:val="Texto independiente primera sangría 2 Car"/>
    <w:basedOn w:val="SangradetextonormalCar"/>
    <w:link w:val="Textoindependienteprimerasangra2"/>
    <w:uiPriority w:val="99"/>
    <w:rsid w:val="00094425"/>
    <w:rPr>
      <w:rFonts w:ascii="Calibri" w:eastAsia="Calibri" w:hAnsi="Calibri" w:cs="Calibri"/>
      <w:color w:val="000000"/>
    </w:rPr>
  </w:style>
  <w:style w:type="paragraph" w:customStyle="1" w:styleId="df3vjf">
    <w:name w:val="df3vjf"/>
    <w:basedOn w:val="Normal"/>
    <w:rsid w:val="00330780"/>
    <w:pPr>
      <w:spacing w:before="100" w:beforeAutospacing="1" w:after="100" w:afterAutospacing="1"/>
      <w:jc w:val="left"/>
    </w:pPr>
    <w:rPr>
      <w:rFonts w:ascii="Times New Roman" w:eastAsia="Times New Roman" w:hAnsi="Times New Roman" w:cs="Times New Roman"/>
      <w:color w:val="auto"/>
      <w:sz w:val="24"/>
      <w:szCs w:val="24"/>
    </w:rPr>
  </w:style>
  <w:style w:type="character" w:customStyle="1" w:styleId="t286pc">
    <w:name w:val="t286pc"/>
    <w:basedOn w:val="Fuentedeprrafopredeter"/>
    <w:rsid w:val="0033078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479546">
      <w:bodyDiv w:val="1"/>
      <w:marLeft w:val="0"/>
      <w:marRight w:val="0"/>
      <w:marTop w:val="0"/>
      <w:marBottom w:val="0"/>
      <w:divBdr>
        <w:top w:val="none" w:sz="0" w:space="0" w:color="auto"/>
        <w:left w:val="none" w:sz="0" w:space="0" w:color="auto"/>
        <w:bottom w:val="none" w:sz="0" w:space="0" w:color="auto"/>
        <w:right w:val="none" w:sz="0" w:space="0" w:color="auto"/>
      </w:divBdr>
    </w:div>
    <w:div w:id="4021349">
      <w:bodyDiv w:val="1"/>
      <w:marLeft w:val="0"/>
      <w:marRight w:val="0"/>
      <w:marTop w:val="0"/>
      <w:marBottom w:val="0"/>
      <w:divBdr>
        <w:top w:val="none" w:sz="0" w:space="0" w:color="auto"/>
        <w:left w:val="none" w:sz="0" w:space="0" w:color="auto"/>
        <w:bottom w:val="none" w:sz="0" w:space="0" w:color="auto"/>
        <w:right w:val="none" w:sz="0" w:space="0" w:color="auto"/>
      </w:divBdr>
      <w:divsChild>
        <w:div w:id="1841194214">
          <w:marLeft w:val="0"/>
          <w:marRight w:val="0"/>
          <w:marTop w:val="0"/>
          <w:marBottom w:val="0"/>
          <w:divBdr>
            <w:top w:val="none" w:sz="0" w:space="0" w:color="auto"/>
            <w:left w:val="none" w:sz="0" w:space="0" w:color="auto"/>
            <w:bottom w:val="none" w:sz="0" w:space="0" w:color="auto"/>
            <w:right w:val="none" w:sz="0" w:space="0" w:color="auto"/>
          </w:divBdr>
        </w:div>
      </w:divsChild>
    </w:div>
    <w:div w:id="4596543">
      <w:bodyDiv w:val="1"/>
      <w:marLeft w:val="0"/>
      <w:marRight w:val="0"/>
      <w:marTop w:val="0"/>
      <w:marBottom w:val="0"/>
      <w:divBdr>
        <w:top w:val="none" w:sz="0" w:space="0" w:color="auto"/>
        <w:left w:val="none" w:sz="0" w:space="0" w:color="auto"/>
        <w:bottom w:val="none" w:sz="0" w:space="0" w:color="auto"/>
        <w:right w:val="none" w:sz="0" w:space="0" w:color="auto"/>
      </w:divBdr>
      <w:divsChild>
        <w:div w:id="266470937">
          <w:marLeft w:val="0"/>
          <w:marRight w:val="0"/>
          <w:marTop w:val="0"/>
          <w:marBottom w:val="0"/>
          <w:divBdr>
            <w:top w:val="none" w:sz="0" w:space="0" w:color="auto"/>
            <w:left w:val="none" w:sz="0" w:space="0" w:color="auto"/>
            <w:bottom w:val="none" w:sz="0" w:space="0" w:color="auto"/>
            <w:right w:val="none" w:sz="0" w:space="0" w:color="auto"/>
          </w:divBdr>
          <w:divsChild>
            <w:div w:id="1230313124">
              <w:marLeft w:val="0"/>
              <w:marRight w:val="0"/>
              <w:marTop w:val="0"/>
              <w:marBottom w:val="0"/>
              <w:divBdr>
                <w:top w:val="none" w:sz="0" w:space="0" w:color="auto"/>
                <w:left w:val="none" w:sz="0" w:space="0" w:color="auto"/>
                <w:bottom w:val="none" w:sz="0" w:space="0" w:color="auto"/>
                <w:right w:val="none" w:sz="0" w:space="0" w:color="auto"/>
              </w:divBdr>
              <w:divsChild>
                <w:div w:id="2009941319">
                  <w:marLeft w:val="0"/>
                  <w:marRight w:val="0"/>
                  <w:marTop w:val="0"/>
                  <w:marBottom w:val="0"/>
                  <w:divBdr>
                    <w:top w:val="none" w:sz="0" w:space="0" w:color="auto"/>
                    <w:left w:val="none" w:sz="0" w:space="0" w:color="auto"/>
                    <w:bottom w:val="none" w:sz="0" w:space="0" w:color="auto"/>
                    <w:right w:val="none" w:sz="0" w:space="0" w:color="auto"/>
                  </w:divBdr>
                  <w:divsChild>
                    <w:div w:id="226648431">
                      <w:marLeft w:val="0"/>
                      <w:marRight w:val="0"/>
                      <w:marTop w:val="0"/>
                      <w:marBottom w:val="0"/>
                      <w:divBdr>
                        <w:top w:val="none" w:sz="0" w:space="0" w:color="auto"/>
                        <w:left w:val="none" w:sz="0" w:space="0" w:color="auto"/>
                        <w:bottom w:val="none" w:sz="0" w:space="0" w:color="auto"/>
                        <w:right w:val="none" w:sz="0" w:space="0" w:color="auto"/>
                      </w:divBdr>
                      <w:divsChild>
                        <w:div w:id="2020621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331128">
      <w:bodyDiv w:val="1"/>
      <w:marLeft w:val="0"/>
      <w:marRight w:val="0"/>
      <w:marTop w:val="0"/>
      <w:marBottom w:val="0"/>
      <w:divBdr>
        <w:top w:val="none" w:sz="0" w:space="0" w:color="auto"/>
        <w:left w:val="none" w:sz="0" w:space="0" w:color="auto"/>
        <w:bottom w:val="none" w:sz="0" w:space="0" w:color="auto"/>
        <w:right w:val="none" w:sz="0" w:space="0" w:color="auto"/>
      </w:divBdr>
      <w:divsChild>
        <w:div w:id="1766145382">
          <w:marLeft w:val="0"/>
          <w:marRight w:val="0"/>
          <w:marTop w:val="0"/>
          <w:marBottom w:val="0"/>
          <w:divBdr>
            <w:top w:val="none" w:sz="0" w:space="0" w:color="auto"/>
            <w:left w:val="none" w:sz="0" w:space="0" w:color="auto"/>
            <w:bottom w:val="none" w:sz="0" w:space="0" w:color="auto"/>
            <w:right w:val="none" w:sz="0" w:space="0" w:color="auto"/>
          </w:divBdr>
          <w:divsChild>
            <w:div w:id="975061159">
              <w:marLeft w:val="0"/>
              <w:marRight w:val="0"/>
              <w:marTop w:val="0"/>
              <w:marBottom w:val="0"/>
              <w:divBdr>
                <w:top w:val="none" w:sz="0" w:space="0" w:color="auto"/>
                <w:left w:val="none" w:sz="0" w:space="0" w:color="auto"/>
                <w:bottom w:val="none" w:sz="0" w:space="0" w:color="auto"/>
                <w:right w:val="none" w:sz="0" w:space="0" w:color="auto"/>
              </w:divBdr>
              <w:divsChild>
                <w:div w:id="1424913084">
                  <w:marLeft w:val="0"/>
                  <w:marRight w:val="0"/>
                  <w:marTop w:val="0"/>
                  <w:marBottom w:val="0"/>
                  <w:divBdr>
                    <w:top w:val="none" w:sz="0" w:space="0" w:color="auto"/>
                    <w:left w:val="none" w:sz="0" w:space="0" w:color="auto"/>
                    <w:bottom w:val="none" w:sz="0" w:space="0" w:color="auto"/>
                    <w:right w:val="none" w:sz="0" w:space="0" w:color="auto"/>
                  </w:divBdr>
                  <w:divsChild>
                    <w:div w:id="71053591">
                      <w:marLeft w:val="0"/>
                      <w:marRight w:val="0"/>
                      <w:marTop w:val="0"/>
                      <w:marBottom w:val="0"/>
                      <w:divBdr>
                        <w:top w:val="none" w:sz="0" w:space="0" w:color="auto"/>
                        <w:left w:val="none" w:sz="0" w:space="0" w:color="auto"/>
                        <w:bottom w:val="none" w:sz="0" w:space="0" w:color="auto"/>
                        <w:right w:val="none" w:sz="0" w:space="0" w:color="auto"/>
                      </w:divBdr>
                      <w:divsChild>
                        <w:div w:id="754859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904133">
      <w:bodyDiv w:val="1"/>
      <w:marLeft w:val="0"/>
      <w:marRight w:val="0"/>
      <w:marTop w:val="0"/>
      <w:marBottom w:val="0"/>
      <w:divBdr>
        <w:top w:val="none" w:sz="0" w:space="0" w:color="auto"/>
        <w:left w:val="none" w:sz="0" w:space="0" w:color="auto"/>
        <w:bottom w:val="none" w:sz="0" w:space="0" w:color="auto"/>
        <w:right w:val="none" w:sz="0" w:space="0" w:color="auto"/>
      </w:divBdr>
      <w:divsChild>
        <w:div w:id="2082097517">
          <w:marLeft w:val="0"/>
          <w:marRight w:val="0"/>
          <w:marTop w:val="0"/>
          <w:marBottom w:val="0"/>
          <w:divBdr>
            <w:top w:val="none" w:sz="0" w:space="0" w:color="auto"/>
            <w:left w:val="none" w:sz="0" w:space="0" w:color="auto"/>
            <w:bottom w:val="none" w:sz="0" w:space="0" w:color="auto"/>
            <w:right w:val="none" w:sz="0" w:space="0" w:color="auto"/>
          </w:divBdr>
          <w:divsChild>
            <w:div w:id="822888106">
              <w:marLeft w:val="0"/>
              <w:marRight w:val="0"/>
              <w:marTop w:val="0"/>
              <w:marBottom w:val="0"/>
              <w:divBdr>
                <w:top w:val="none" w:sz="0" w:space="0" w:color="auto"/>
                <w:left w:val="none" w:sz="0" w:space="0" w:color="auto"/>
                <w:bottom w:val="none" w:sz="0" w:space="0" w:color="auto"/>
                <w:right w:val="none" w:sz="0" w:space="0" w:color="auto"/>
              </w:divBdr>
              <w:divsChild>
                <w:div w:id="1434670317">
                  <w:marLeft w:val="0"/>
                  <w:marRight w:val="0"/>
                  <w:marTop w:val="0"/>
                  <w:marBottom w:val="0"/>
                  <w:divBdr>
                    <w:top w:val="none" w:sz="0" w:space="0" w:color="auto"/>
                    <w:left w:val="none" w:sz="0" w:space="0" w:color="auto"/>
                    <w:bottom w:val="none" w:sz="0" w:space="0" w:color="auto"/>
                    <w:right w:val="none" w:sz="0" w:space="0" w:color="auto"/>
                  </w:divBdr>
                  <w:divsChild>
                    <w:div w:id="1108350830">
                      <w:marLeft w:val="0"/>
                      <w:marRight w:val="0"/>
                      <w:marTop w:val="0"/>
                      <w:marBottom w:val="0"/>
                      <w:divBdr>
                        <w:top w:val="none" w:sz="0" w:space="0" w:color="auto"/>
                        <w:left w:val="none" w:sz="0" w:space="0" w:color="auto"/>
                        <w:bottom w:val="none" w:sz="0" w:space="0" w:color="auto"/>
                        <w:right w:val="none" w:sz="0" w:space="0" w:color="auto"/>
                      </w:divBdr>
                      <w:divsChild>
                        <w:div w:id="1386878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60618">
      <w:bodyDiv w:val="1"/>
      <w:marLeft w:val="0"/>
      <w:marRight w:val="0"/>
      <w:marTop w:val="0"/>
      <w:marBottom w:val="0"/>
      <w:divBdr>
        <w:top w:val="none" w:sz="0" w:space="0" w:color="auto"/>
        <w:left w:val="none" w:sz="0" w:space="0" w:color="auto"/>
        <w:bottom w:val="none" w:sz="0" w:space="0" w:color="auto"/>
        <w:right w:val="none" w:sz="0" w:space="0" w:color="auto"/>
      </w:divBdr>
      <w:divsChild>
        <w:div w:id="792602043">
          <w:marLeft w:val="0"/>
          <w:marRight w:val="0"/>
          <w:marTop w:val="0"/>
          <w:marBottom w:val="0"/>
          <w:divBdr>
            <w:top w:val="none" w:sz="0" w:space="0" w:color="auto"/>
            <w:left w:val="none" w:sz="0" w:space="0" w:color="auto"/>
            <w:bottom w:val="none" w:sz="0" w:space="0" w:color="auto"/>
            <w:right w:val="none" w:sz="0" w:space="0" w:color="auto"/>
          </w:divBdr>
          <w:divsChild>
            <w:div w:id="2097938897">
              <w:marLeft w:val="0"/>
              <w:marRight w:val="0"/>
              <w:marTop w:val="0"/>
              <w:marBottom w:val="0"/>
              <w:divBdr>
                <w:top w:val="none" w:sz="0" w:space="0" w:color="auto"/>
                <w:left w:val="none" w:sz="0" w:space="0" w:color="auto"/>
                <w:bottom w:val="none" w:sz="0" w:space="0" w:color="auto"/>
                <w:right w:val="none" w:sz="0" w:space="0" w:color="auto"/>
              </w:divBdr>
              <w:divsChild>
                <w:div w:id="504587051">
                  <w:marLeft w:val="0"/>
                  <w:marRight w:val="0"/>
                  <w:marTop w:val="0"/>
                  <w:marBottom w:val="0"/>
                  <w:divBdr>
                    <w:top w:val="none" w:sz="0" w:space="0" w:color="auto"/>
                    <w:left w:val="none" w:sz="0" w:space="0" w:color="auto"/>
                    <w:bottom w:val="none" w:sz="0" w:space="0" w:color="auto"/>
                    <w:right w:val="none" w:sz="0" w:space="0" w:color="auto"/>
                  </w:divBdr>
                  <w:divsChild>
                    <w:div w:id="531191828">
                      <w:marLeft w:val="0"/>
                      <w:marRight w:val="0"/>
                      <w:marTop w:val="0"/>
                      <w:marBottom w:val="0"/>
                      <w:divBdr>
                        <w:top w:val="none" w:sz="0" w:space="0" w:color="auto"/>
                        <w:left w:val="none" w:sz="0" w:space="0" w:color="auto"/>
                        <w:bottom w:val="none" w:sz="0" w:space="0" w:color="auto"/>
                        <w:right w:val="none" w:sz="0" w:space="0" w:color="auto"/>
                      </w:divBdr>
                      <w:divsChild>
                        <w:div w:id="182936073">
                          <w:marLeft w:val="0"/>
                          <w:marRight w:val="0"/>
                          <w:marTop w:val="0"/>
                          <w:marBottom w:val="0"/>
                          <w:divBdr>
                            <w:top w:val="none" w:sz="0" w:space="0" w:color="auto"/>
                            <w:left w:val="none" w:sz="0" w:space="0" w:color="auto"/>
                            <w:bottom w:val="none" w:sz="0" w:space="0" w:color="auto"/>
                            <w:right w:val="none" w:sz="0" w:space="0" w:color="auto"/>
                          </w:divBdr>
                          <w:divsChild>
                            <w:div w:id="771323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761907">
      <w:bodyDiv w:val="1"/>
      <w:marLeft w:val="0"/>
      <w:marRight w:val="0"/>
      <w:marTop w:val="0"/>
      <w:marBottom w:val="0"/>
      <w:divBdr>
        <w:top w:val="none" w:sz="0" w:space="0" w:color="auto"/>
        <w:left w:val="none" w:sz="0" w:space="0" w:color="auto"/>
        <w:bottom w:val="none" w:sz="0" w:space="0" w:color="auto"/>
        <w:right w:val="none" w:sz="0" w:space="0" w:color="auto"/>
      </w:divBdr>
    </w:div>
    <w:div w:id="9182171">
      <w:bodyDiv w:val="1"/>
      <w:marLeft w:val="0"/>
      <w:marRight w:val="0"/>
      <w:marTop w:val="0"/>
      <w:marBottom w:val="0"/>
      <w:divBdr>
        <w:top w:val="none" w:sz="0" w:space="0" w:color="auto"/>
        <w:left w:val="none" w:sz="0" w:space="0" w:color="auto"/>
        <w:bottom w:val="none" w:sz="0" w:space="0" w:color="auto"/>
        <w:right w:val="none" w:sz="0" w:space="0" w:color="auto"/>
      </w:divBdr>
      <w:divsChild>
        <w:div w:id="1467816218">
          <w:marLeft w:val="0"/>
          <w:marRight w:val="0"/>
          <w:marTop w:val="0"/>
          <w:marBottom w:val="0"/>
          <w:divBdr>
            <w:top w:val="none" w:sz="0" w:space="0" w:color="auto"/>
            <w:left w:val="none" w:sz="0" w:space="0" w:color="auto"/>
            <w:bottom w:val="none" w:sz="0" w:space="0" w:color="auto"/>
            <w:right w:val="none" w:sz="0" w:space="0" w:color="auto"/>
          </w:divBdr>
          <w:divsChild>
            <w:div w:id="1711608919">
              <w:marLeft w:val="0"/>
              <w:marRight w:val="0"/>
              <w:marTop w:val="0"/>
              <w:marBottom w:val="0"/>
              <w:divBdr>
                <w:top w:val="none" w:sz="0" w:space="0" w:color="auto"/>
                <w:left w:val="none" w:sz="0" w:space="0" w:color="auto"/>
                <w:bottom w:val="none" w:sz="0" w:space="0" w:color="auto"/>
                <w:right w:val="none" w:sz="0" w:space="0" w:color="auto"/>
              </w:divBdr>
              <w:divsChild>
                <w:div w:id="428235004">
                  <w:marLeft w:val="0"/>
                  <w:marRight w:val="0"/>
                  <w:marTop w:val="0"/>
                  <w:marBottom w:val="0"/>
                  <w:divBdr>
                    <w:top w:val="none" w:sz="0" w:space="0" w:color="auto"/>
                    <w:left w:val="none" w:sz="0" w:space="0" w:color="auto"/>
                    <w:bottom w:val="none" w:sz="0" w:space="0" w:color="auto"/>
                    <w:right w:val="none" w:sz="0" w:space="0" w:color="auto"/>
                  </w:divBdr>
                  <w:divsChild>
                    <w:div w:id="72243407">
                      <w:marLeft w:val="0"/>
                      <w:marRight w:val="0"/>
                      <w:marTop w:val="0"/>
                      <w:marBottom w:val="0"/>
                      <w:divBdr>
                        <w:top w:val="none" w:sz="0" w:space="0" w:color="auto"/>
                        <w:left w:val="none" w:sz="0" w:space="0" w:color="auto"/>
                        <w:bottom w:val="none" w:sz="0" w:space="0" w:color="auto"/>
                        <w:right w:val="none" w:sz="0" w:space="0" w:color="auto"/>
                      </w:divBdr>
                      <w:divsChild>
                        <w:div w:id="1596935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25053">
      <w:bodyDiv w:val="1"/>
      <w:marLeft w:val="0"/>
      <w:marRight w:val="0"/>
      <w:marTop w:val="0"/>
      <w:marBottom w:val="0"/>
      <w:divBdr>
        <w:top w:val="none" w:sz="0" w:space="0" w:color="auto"/>
        <w:left w:val="none" w:sz="0" w:space="0" w:color="auto"/>
        <w:bottom w:val="none" w:sz="0" w:space="0" w:color="auto"/>
        <w:right w:val="none" w:sz="0" w:space="0" w:color="auto"/>
      </w:divBdr>
      <w:divsChild>
        <w:div w:id="1774520581">
          <w:marLeft w:val="0"/>
          <w:marRight w:val="0"/>
          <w:marTop w:val="240"/>
          <w:marBottom w:val="0"/>
          <w:divBdr>
            <w:top w:val="none" w:sz="0" w:space="0" w:color="auto"/>
            <w:left w:val="none" w:sz="0" w:space="0" w:color="auto"/>
            <w:bottom w:val="none" w:sz="0" w:space="0" w:color="auto"/>
            <w:right w:val="none" w:sz="0" w:space="0" w:color="auto"/>
          </w:divBdr>
        </w:div>
      </w:divsChild>
    </w:div>
    <w:div w:id="11416640">
      <w:bodyDiv w:val="1"/>
      <w:marLeft w:val="0"/>
      <w:marRight w:val="0"/>
      <w:marTop w:val="0"/>
      <w:marBottom w:val="0"/>
      <w:divBdr>
        <w:top w:val="none" w:sz="0" w:space="0" w:color="auto"/>
        <w:left w:val="none" w:sz="0" w:space="0" w:color="auto"/>
        <w:bottom w:val="none" w:sz="0" w:space="0" w:color="auto"/>
        <w:right w:val="none" w:sz="0" w:space="0" w:color="auto"/>
      </w:divBdr>
    </w:div>
    <w:div w:id="11537694">
      <w:bodyDiv w:val="1"/>
      <w:marLeft w:val="0"/>
      <w:marRight w:val="0"/>
      <w:marTop w:val="0"/>
      <w:marBottom w:val="0"/>
      <w:divBdr>
        <w:top w:val="none" w:sz="0" w:space="0" w:color="auto"/>
        <w:left w:val="none" w:sz="0" w:space="0" w:color="auto"/>
        <w:bottom w:val="none" w:sz="0" w:space="0" w:color="auto"/>
        <w:right w:val="none" w:sz="0" w:space="0" w:color="auto"/>
      </w:divBdr>
      <w:divsChild>
        <w:div w:id="1140345351">
          <w:marLeft w:val="0"/>
          <w:marRight w:val="0"/>
          <w:marTop w:val="0"/>
          <w:marBottom w:val="0"/>
          <w:divBdr>
            <w:top w:val="none" w:sz="0" w:space="0" w:color="auto"/>
            <w:left w:val="none" w:sz="0" w:space="0" w:color="auto"/>
            <w:bottom w:val="none" w:sz="0" w:space="0" w:color="auto"/>
            <w:right w:val="none" w:sz="0" w:space="0" w:color="auto"/>
          </w:divBdr>
          <w:divsChild>
            <w:div w:id="1854370552">
              <w:marLeft w:val="0"/>
              <w:marRight w:val="0"/>
              <w:marTop w:val="0"/>
              <w:marBottom w:val="0"/>
              <w:divBdr>
                <w:top w:val="none" w:sz="0" w:space="0" w:color="auto"/>
                <w:left w:val="none" w:sz="0" w:space="0" w:color="auto"/>
                <w:bottom w:val="none" w:sz="0" w:space="0" w:color="auto"/>
                <w:right w:val="none" w:sz="0" w:space="0" w:color="auto"/>
              </w:divBdr>
              <w:divsChild>
                <w:div w:id="864489055">
                  <w:marLeft w:val="0"/>
                  <w:marRight w:val="0"/>
                  <w:marTop w:val="0"/>
                  <w:marBottom w:val="0"/>
                  <w:divBdr>
                    <w:top w:val="none" w:sz="0" w:space="0" w:color="auto"/>
                    <w:left w:val="none" w:sz="0" w:space="0" w:color="auto"/>
                    <w:bottom w:val="none" w:sz="0" w:space="0" w:color="auto"/>
                    <w:right w:val="none" w:sz="0" w:space="0" w:color="auto"/>
                  </w:divBdr>
                  <w:divsChild>
                    <w:div w:id="1684940610">
                      <w:marLeft w:val="0"/>
                      <w:marRight w:val="0"/>
                      <w:marTop w:val="0"/>
                      <w:marBottom w:val="0"/>
                      <w:divBdr>
                        <w:top w:val="none" w:sz="0" w:space="0" w:color="auto"/>
                        <w:left w:val="none" w:sz="0" w:space="0" w:color="auto"/>
                        <w:bottom w:val="none" w:sz="0" w:space="0" w:color="auto"/>
                        <w:right w:val="none" w:sz="0" w:space="0" w:color="auto"/>
                      </w:divBdr>
                      <w:divsChild>
                        <w:div w:id="18374516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307111">
      <w:bodyDiv w:val="1"/>
      <w:marLeft w:val="0"/>
      <w:marRight w:val="0"/>
      <w:marTop w:val="0"/>
      <w:marBottom w:val="0"/>
      <w:divBdr>
        <w:top w:val="none" w:sz="0" w:space="0" w:color="auto"/>
        <w:left w:val="none" w:sz="0" w:space="0" w:color="auto"/>
        <w:bottom w:val="none" w:sz="0" w:space="0" w:color="auto"/>
        <w:right w:val="none" w:sz="0" w:space="0" w:color="auto"/>
      </w:divBdr>
    </w:div>
    <w:div w:id="13656925">
      <w:bodyDiv w:val="1"/>
      <w:marLeft w:val="0"/>
      <w:marRight w:val="0"/>
      <w:marTop w:val="0"/>
      <w:marBottom w:val="0"/>
      <w:divBdr>
        <w:top w:val="none" w:sz="0" w:space="0" w:color="auto"/>
        <w:left w:val="none" w:sz="0" w:space="0" w:color="auto"/>
        <w:bottom w:val="none" w:sz="0" w:space="0" w:color="auto"/>
        <w:right w:val="none" w:sz="0" w:space="0" w:color="auto"/>
      </w:divBdr>
    </w:div>
    <w:div w:id="16738636">
      <w:bodyDiv w:val="1"/>
      <w:marLeft w:val="0"/>
      <w:marRight w:val="0"/>
      <w:marTop w:val="0"/>
      <w:marBottom w:val="0"/>
      <w:divBdr>
        <w:top w:val="none" w:sz="0" w:space="0" w:color="auto"/>
        <w:left w:val="none" w:sz="0" w:space="0" w:color="auto"/>
        <w:bottom w:val="none" w:sz="0" w:space="0" w:color="auto"/>
        <w:right w:val="none" w:sz="0" w:space="0" w:color="auto"/>
      </w:divBdr>
    </w:div>
    <w:div w:id="16978285">
      <w:bodyDiv w:val="1"/>
      <w:marLeft w:val="0"/>
      <w:marRight w:val="0"/>
      <w:marTop w:val="0"/>
      <w:marBottom w:val="0"/>
      <w:divBdr>
        <w:top w:val="none" w:sz="0" w:space="0" w:color="auto"/>
        <w:left w:val="none" w:sz="0" w:space="0" w:color="auto"/>
        <w:bottom w:val="none" w:sz="0" w:space="0" w:color="auto"/>
        <w:right w:val="none" w:sz="0" w:space="0" w:color="auto"/>
      </w:divBdr>
    </w:div>
    <w:div w:id="18165808">
      <w:bodyDiv w:val="1"/>
      <w:marLeft w:val="0"/>
      <w:marRight w:val="0"/>
      <w:marTop w:val="0"/>
      <w:marBottom w:val="0"/>
      <w:divBdr>
        <w:top w:val="none" w:sz="0" w:space="0" w:color="auto"/>
        <w:left w:val="none" w:sz="0" w:space="0" w:color="auto"/>
        <w:bottom w:val="none" w:sz="0" w:space="0" w:color="auto"/>
        <w:right w:val="none" w:sz="0" w:space="0" w:color="auto"/>
      </w:divBdr>
    </w:div>
    <w:div w:id="18432907">
      <w:bodyDiv w:val="1"/>
      <w:marLeft w:val="0"/>
      <w:marRight w:val="0"/>
      <w:marTop w:val="0"/>
      <w:marBottom w:val="0"/>
      <w:divBdr>
        <w:top w:val="none" w:sz="0" w:space="0" w:color="auto"/>
        <w:left w:val="none" w:sz="0" w:space="0" w:color="auto"/>
        <w:bottom w:val="none" w:sz="0" w:space="0" w:color="auto"/>
        <w:right w:val="none" w:sz="0" w:space="0" w:color="auto"/>
      </w:divBdr>
    </w:div>
    <w:div w:id="18437791">
      <w:bodyDiv w:val="1"/>
      <w:marLeft w:val="0"/>
      <w:marRight w:val="0"/>
      <w:marTop w:val="0"/>
      <w:marBottom w:val="0"/>
      <w:divBdr>
        <w:top w:val="none" w:sz="0" w:space="0" w:color="auto"/>
        <w:left w:val="none" w:sz="0" w:space="0" w:color="auto"/>
        <w:bottom w:val="none" w:sz="0" w:space="0" w:color="auto"/>
        <w:right w:val="none" w:sz="0" w:space="0" w:color="auto"/>
      </w:divBdr>
    </w:div>
    <w:div w:id="20054769">
      <w:bodyDiv w:val="1"/>
      <w:marLeft w:val="0"/>
      <w:marRight w:val="0"/>
      <w:marTop w:val="0"/>
      <w:marBottom w:val="0"/>
      <w:divBdr>
        <w:top w:val="none" w:sz="0" w:space="0" w:color="auto"/>
        <w:left w:val="none" w:sz="0" w:space="0" w:color="auto"/>
        <w:bottom w:val="none" w:sz="0" w:space="0" w:color="auto"/>
        <w:right w:val="none" w:sz="0" w:space="0" w:color="auto"/>
      </w:divBdr>
      <w:divsChild>
        <w:div w:id="1290165438">
          <w:marLeft w:val="0"/>
          <w:marRight w:val="0"/>
          <w:marTop w:val="240"/>
          <w:marBottom w:val="0"/>
          <w:divBdr>
            <w:top w:val="none" w:sz="0" w:space="0" w:color="auto"/>
            <w:left w:val="none" w:sz="0" w:space="0" w:color="auto"/>
            <w:bottom w:val="none" w:sz="0" w:space="0" w:color="auto"/>
            <w:right w:val="none" w:sz="0" w:space="0" w:color="auto"/>
          </w:divBdr>
        </w:div>
      </w:divsChild>
    </w:div>
    <w:div w:id="20478676">
      <w:bodyDiv w:val="1"/>
      <w:marLeft w:val="0"/>
      <w:marRight w:val="0"/>
      <w:marTop w:val="0"/>
      <w:marBottom w:val="0"/>
      <w:divBdr>
        <w:top w:val="none" w:sz="0" w:space="0" w:color="auto"/>
        <w:left w:val="none" w:sz="0" w:space="0" w:color="auto"/>
        <w:bottom w:val="none" w:sz="0" w:space="0" w:color="auto"/>
        <w:right w:val="none" w:sz="0" w:space="0" w:color="auto"/>
      </w:divBdr>
    </w:div>
    <w:div w:id="21514647">
      <w:bodyDiv w:val="1"/>
      <w:marLeft w:val="0"/>
      <w:marRight w:val="0"/>
      <w:marTop w:val="0"/>
      <w:marBottom w:val="0"/>
      <w:divBdr>
        <w:top w:val="none" w:sz="0" w:space="0" w:color="auto"/>
        <w:left w:val="none" w:sz="0" w:space="0" w:color="auto"/>
        <w:bottom w:val="none" w:sz="0" w:space="0" w:color="auto"/>
        <w:right w:val="none" w:sz="0" w:space="0" w:color="auto"/>
      </w:divBdr>
    </w:div>
    <w:div w:id="23093076">
      <w:bodyDiv w:val="1"/>
      <w:marLeft w:val="0"/>
      <w:marRight w:val="0"/>
      <w:marTop w:val="0"/>
      <w:marBottom w:val="0"/>
      <w:divBdr>
        <w:top w:val="none" w:sz="0" w:space="0" w:color="auto"/>
        <w:left w:val="none" w:sz="0" w:space="0" w:color="auto"/>
        <w:bottom w:val="none" w:sz="0" w:space="0" w:color="auto"/>
        <w:right w:val="none" w:sz="0" w:space="0" w:color="auto"/>
      </w:divBdr>
    </w:div>
    <w:div w:id="23213806">
      <w:bodyDiv w:val="1"/>
      <w:marLeft w:val="0"/>
      <w:marRight w:val="0"/>
      <w:marTop w:val="0"/>
      <w:marBottom w:val="0"/>
      <w:divBdr>
        <w:top w:val="none" w:sz="0" w:space="0" w:color="auto"/>
        <w:left w:val="none" w:sz="0" w:space="0" w:color="auto"/>
        <w:bottom w:val="none" w:sz="0" w:space="0" w:color="auto"/>
        <w:right w:val="none" w:sz="0" w:space="0" w:color="auto"/>
      </w:divBdr>
    </w:div>
    <w:div w:id="26873887">
      <w:bodyDiv w:val="1"/>
      <w:marLeft w:val="0"/>
      <w:marRight w:val="0"/>
      <w:marTop w:val="0"/>
      <w:marBottom w:val="0"/>
      <w:divBdr>
        <w:top w:val="none" w:sz="0" w:space="0" w:color="auto"/>
        <w:left w:val="none" w:sz="0" w:space="0" w:color="auto"/>
        <w:bottom w:val="none" w:sz="0" w:space="0" w:color="auto"/>
        <w:right w:val="none" w:sz="0" w:space="0" w:color="auto"/>
      </w:divBdr>
    </w:div>
    <w:div w:id="27033237">
      <w:bodyDiv w:val="1"/>
      <w:marLeft w:val="0"/>
      <w:marRight w:val="0"/>
      <w:marTop w:val="0"/>
      <w:marBottom w:val="0"/>
      <w:divBdr>
        <w:top w:val="none" w:sz="0" w:space="0" w:color="auto"/>
        <w:left w:val="none" w:sz="0" w:space="0" w:color="auto"/>
        <w:bottom w:val="none" w:sz="0" w:space="0" w:color="auto"/>
        <w:right w:val="none" w:sz="0" w:space="0" w:color="auto"/>
      </w:divBdr>
      <w:divsChild>
        <w:div w:id="1124080716">
          <w:marLeft w:val="0"/>
          <w:marRight w:val="0"/>
          <w:marTop w:val="0"/>
          <w:marBottom w:val="0"/>
          <w:divBdr>
            <w:top w:val="none" w:sz="0" w:space="0" w:color="auto"/>
            <w:left w:val="none" w:sz="0" w:space="0" w:color="auto"/>
            <w:bottom w:val="none" w:sz="0" w:space="0" w:color="auto"/>
            <w:right w:val="none" w:sz="0" w:space="0" w:color="auto"/>
          </w:divBdr>
        </w:div>
        <w:div w:id="427623241">
          <w:marLeft w:val="0"/>
          <w:marRight w:val="0"/>
          <w:marTop w:val="240"/>
          <w:marBottom w:val="0"/>
          <w:divBdr>
            <w:top w:val="none" w:sz="0" w:space="0" w:color="auto"/>
            <w:left w:val="none" w:sz="0" w:space="0" w:color="auto"/>
            <w:bottom w:val="none" w:sz="0" w:space="0" w:color="auto"/>
            <w:right w:val="none" w:sz="0" w:space="0" w:color="auto"/>
          </w:divBdr>
        </w:div>
        <w:div w:id="590546060">
          <w:marLeft w:val="0"/>
          <w:marRight w:val="0"/>
          <w:marTop w:val="240"/>
          <w:marBottom w:val="0"/>
          <w:divBdr>
            <w:top w:val="none" w:sz="0" w:space="0" w:color="auto"/>
            <w:left w:val="none" w:sz="0" w:space="0" w:color="auto"/>
            <w:bottom w:val="none" w:sz="0" w:space="0" w:color="auto"/>
            <w:right w:val="none" w:sz="0" w:space="0" w:color="auto"/>
          </w:divBdr>
        </w:div>
        <w:div w:id="69230984">
          <w:marLeft w:val="0"/>
          <w:marRight w:val="0"/>
          <w:marTop w:val="240"/>
          <w:marBottom w:val="0"/>
          <w:divBdr>
            <w:top w:val="none" w:sz="0" w:space="0" w:color="auto"/>
            <w:left w:val="none" w:sz="0" w:space="0" w:color="auto"/>
            <w:bottom w:val="none" w:sz="0" w:space="0" w:color="auto"/>
            <w:right w:val="none" w:sz="0" w:space="0" w:color="auto"/>
          </w:divBdr>
        </w:div>
      </w:divsChild>
    </w:div>
    <w:div w:id="27337988">
      <w:bodyDiv w:val="1"/>
      <w:marLeft w:val="0"/>
      <w:marRight w:val="0"/>
      <w:marTop w:val="0"/>
      <w:marBottom w:val="0"/>
      <w:divBdr>
        <w:top w:val="none" w:sz="0" w:space="0" w:color="auto"/>
        <w:left w:val="none" w:sz="0" w:space="0" w:color="auto"/>
        <w:bottom w:val="none" w:sz="0" w:space="0" w:color="auto"/>
        <w:right w:val="none" w:sz="0" w:space="0" w:color="auto"/>
      </w:divBdr>
    </w:div>
    <w:div w:id="27992132">
      <w:bodyDiv w:val="1"/>
      <w:marLeft w:val="0"/>
      <w:marRight w:val="0"/>
      <w:marTop w:val="0"/>
      <w:marBottom w:val="0"/>
      <w:divBdr>
        <w:top w:val="none" w:sz="0" w:space="0" w:color="auto"/>
        <w:left w:val="none" w:sz="0" w:space="0" w:color="auto"/>
        <w:bottom w:val="none" w:sz="0" w:space="0" w:color="auto"/>
        <w:right w:val="none" w:sz="0" w:space="0" w:color="auto"/>
      </w:divBdr>
      <w:divsChild>
        <w:div w:id="1778409102">
          <w:marLeft w:val="15"/>
          <w:marRight w:val="15"/>
          <w:marTop w:val="15"/>
          <w:marBottom w:val="15"/>
          <w:divBdr>
            <w:top w:val="none" w:sz="0" w:space="0" w:color="auto"/>
            <w:left w:val="none" w:sz="0" w:space="0" w:color="auto"/>
            <w:bottom w:val="none" w:sz="0" w:space="0" w:color="auto"/>
            <w:right w:val="none" w:sz="0" w:space="0" w:color="auto"/>
          </w:divBdr>
        </w:div>
      </w:divsChild>
    </w:div>
    <w:div w:id="28725999">
      <w:bodyDiv w:val="1"/>
      <w:marLeft w:val="0"/>
      <w:marRight w:val="0"/>
      <w:marTop w:val="0"/>
      <w:marBottom w:val="0"/>
      <w:divBdr>
        <w:top w:val="none" w:sz="0" w:space="0" w:color="auto"/>
        <w:left w:val="none" w:sz="0" w:space="0" w:color="auto"/>
        <w:bottom w:val="none" w:sz="0" w:space="0" w:color="auto"/>
        <w:right w:val="none" w:sz="0" w:space="0" w:color="auto"/>
      </w:divBdr>
    </w:div>
    <w:div w:id="30420095">
      <w:bodyDiv w:val="1"/>
      <w:marLeft w:val="0"/>
      <w:marRight w:val="0"/>
      <w:marTop w:val="0"/>
      <w:marBottom w:val="0"/>
      <w:divBdr>
        <w:top w:val="none" w:sz="0" w:space="0" w:color="auto"/>
        <w:left w:val="none" w:sz="0" w:space="0" w:color="auto"/>
        <w:bottom w:val="none" w:sz="0" w:space="0" w:color="auto"/>
        <w:right w:val="none" w:sz="0" w:space="0" w:color="auto"/>
      </w:divBdr>
      <w:divsChild>
        <w:div w:id="280262007">
          <w:marLeft w:val="0"/>
          <w:marRight w:val="0"/>
          <w:marTop w:val="0"/>
          <w:marBottom w:val="0"/>
          <w:divBdr>
            <w:top w:val="none" w:sz="0" w:space="0" w:color="auto"/>
            <w:left w:val="none" w:sz="0" w:space="0" w:color="auto"/>
            <w:bottom w:val="none" w:sz="0" w:space="0" w:color="auto"/>
            <w:right w:val="none" w:sz="0" w:space="0" w:color="auto"/>
          </w:divBdr>
          <w:divsChild>
            <w:div w:id="931015240">
              <w:marLeft w:val="0"/>
              <w:marRight w:val="0"/>
              <w:marTop w:val="0"/>
              <w:marBottom w:val="0"/>
              <w:divBdr>
                <w:top w:val="none" w:sz="0" w:space="0" w:color="auto"/>
                <w:left w:val="none" w:sz="0" w:space="0" w:color="auto"/>
                <w:bottom w:val="none" w:sz="0" w:space="0" w:color="auto"/>
                <w:right w:val="none" w:sz="0" w:space="0" w:color="auto"/>
              </w:divBdr>
              <w:divsChild>
                <w:div w:id="873536729">
                  <w:marLeft w:val="0"/>
                  <w:marRight w:val="0"/>
                  <w:marTop w:val="0"/>
                  <w:marBottom w:val="0"/>
                  <w:divBdr>
                    <w:top w:val="none" w:sz="0" w:space="0" w:color="auto"/>
                    <w:left w:val="none" w:sz="0" w:space="0" w:color="auto"/>
                    <w:bottom w:val="none" w:sz="0" w:space="0" w:color="auto"/>
                    <w:right w:val="none" w:sz="0" w:space="0" w:color="auto"/>
                  </w:divBdr>
                  <w:divsChild>
                    <w:div w:id="1160080203">
                      <w:marLeft w:val="0"/>
                      <w:marRight w:val="0"/>
                      <w:marTop w:val="0"/>
                      <w:marBottom w:val="0"/>
                      <w:divBdr>
                        <w:top w:val="none" w:sz="0" w:space="0" w:color="auto"/>
                        <w:left w:val="none" w:sz="0" w:space="0" w:color="auto"/>
                        <w:bottom w:val="none" w:sz="0" w:space="0" w:color="auto"/>
                        <w:right w:val="none" w:sz="0" w:space="0" w:color="auto"/>
                      </w:divBdr>
                      <w:divsChild>
                        <w:div w:id="15277929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1658161">
      <w:bodyDiv w:val="1"/>
      <w:marLeft w:val="0"/>
      <w:marRight w:val="0"/>
      <w:marTop w:val="0"/>
      <w:marBottom w:val="0"/>
      <w:divBdr>
        <w:top w:val="none" w:sz="0" w:space="0" w:color="auto"/>
        <w:left w:val="none" w:sz="0" w:space="0" w:color="auto"/>
        <w:bottom w:val="none" w:sz="0" w:space="0" w:color="auto"/>
        <w:right w:val="none" w:sz="0" w:space="0" w:color="auto"/>
      </w:divBdr>
      <w:divsChild>
        <w:div w:id="1649551673">
          <w:marLeft w:val="0"/>
          <w:marRight w:val="0"/>
          <w:marTop w:val="0"/>
          <w:marBottom w:val="0"/>
          <w:divBdr>
            <w:top w:val="none" w:sz="0" w:space="0" w:color="auto"/>
            <w:left w:val="none" w:sz="0" w:space="0" w:color="auto"/>
            <w:bottom w:val="none" w:sz="0" w:space="0" w:color="auto"/>
            <w:right w:val="none" w:sz="0" w:space="0" w:color="auto"/>
          </w:divBdr>
        </w:div>
        <w:div w:id="270433471">
          <w:marLeft w:val="0"/>
          <w:marRight w:val="0"/>
          <w:marTop w:val="0"/>
          <w:marBottom w:val="0"/>
          <w:divBdr>
            <w:top w:val="none" w:sz="0" w:space="0" w:color="auto"/>
            <w:left w:val="none" w:sz="0" w:space="0" w:color="auto"/>
            <w:bottom w:val="none" w:sz="0" w:space="0" w:color="auto"/>
            <w:right w:val="none" w:sz="0" w:space="0" w:color="auto"/>
          </w:divBdr>
        </w:div>
        <w:div w:id="2096703274">
          <w:marLeft w:val="0"/>
          <w:marRight w:val="0"/>
          <w:marTop w:val="0"/>
          <w:marBottom w:val="0"/>
          <w:divBdr>
            <w:top w:val="none" w:sz="0" w:space="0" w:color="auto"/>
            <w:left w:val="none" w:sz="0" w:space="0" w:color="auto"/>
            <w:bottom w:val="none" w:sz="0" w:space="0" w:color="auto"/>
            <w:right w:val="none" w:sz="0" w:space="0" w:color="auto"/>
          </w:divBdr>
        </w:div>
        <w:div w:id="1408959692">
          <w:marLeft w:val="0"/>
          <w:marRight w:val="0"/>
          <w:marTop w:val="0"/>
          <w:marBottom w:val="0"/>
          <w:divBdr>
            <w:top w:val="none" w:sz="0" w:space="0" w:color="auto"/>
            <w:left w:val="none" w:sz="0" w:space="0" w:color="auto"/>
            <w:bottom w:val="none" w:sz="0" w:space="0" w:color="auto"/>
            <w:right w:val="none" w:sz="0" w:space="0" w:color="auto"/>
          </w:divBdr>
        </w:div>
        <w:div w:id="408233999">
          <w:marLeft w:val="0"/>
          <w:marRight w:val="0"/>
          <w:marTop w:val="0"/>
          <w:marBottom w:val="0"/>
          <w:divBdr>
            <w:top w:val="none" w:sz="0" w:space="0" w:color="auto"/>
            <w:left w:val="none" w:sz="0" w:space="0" w:color="auto"/>
            <w:bottom w:val="none" w:sz="0" w:space="0" w:color="auto"/>
            <w:right w:val="none" w:sz="0" w:space="0" w:color="auto"/>
          </w:divBdr>
        </w:div>
        <w:div w:id="710113569">
          <w:marLeft w:val="0"/>
          <w:marRight w:val="0"/>
          <w:marTop w:val="0"/>
          <w:marBottom w:val="0"/>
          <w:divBdr>
            <w:top w:val="none" w:sz="0" w:space="0" w:color="auto"/>
            <w:left w:val="none" w:sz="0" w:space="0" w:color="auto"/>
            <w:bottom w:val="none" w:sz="0" w:space="0" w:color="auto"/>
            <w:right w:val="none" w:sz="0" w:space="0" w:color="auto"/>
          </w:divBdr>
        </w:div>
        <w:div w:id="1771731434">
          <w:marLeft w:val="0"/>
          <w:marRight w:val="0"/>
          <w:marTop w:val="0"/>
          <w:marBottom w:val="0"/>
          <w:divBdr>
            <w:top w:val="none" w:sz="0" w:space="0" w:color="auto"/>
            <w:left w:val="none" w:sz="0" w:space="0" w:color="auto"/>
            <w:bottom w:val="none" w:sz="0" w:space="0" w:color="auto"/>
            <w:right w:val="none" w:sz="0" w:space="0" w:color="auto"/>
          </w:divBdr>
        </w:div>
        <w:div w:id="19665139">
          <w:marLeft w:val="0"/>
          <w:marRight w:val="0"/>
          <w:marTop w:val="0"/>
          <w:marBottom w:val="0"/>
          <w:divBdr>
            <w:top w:val="none" w:sz="0" w:space="0" w:color="auto"/>
            <w:left w:val="none" w:sz="0" w:space="0" w:color="auto"/>
            <w:bottom w:val="none" w:sz="0" w:space="0" w:color="auto"/>
            <w:right w:val="none" w:sz="0" w:space="0" w:color="auto"/>
          </w:divBdr>
        </w:div>
        <w:div w:id="452986561">
          <w:marLeft w:val="0"/>
          <w:marRight w:val="0"/>
          <w:marTop w:val="0"/>
          <w:marBottom w:val="0"/>
          <w:divBdr>
            <w:top w:val="none" w:sz="0" w:space="0" w:color="auto"/>
            <w:left w:val="none" w:sz="0" w:space="0" w:color="auto"/>
            <w:bottom w:val="none" w:sz="0" w:space="0" w:color="auto"/>
            <w:right w:val="none" w:sz="0" w:space="0" w:color="auto"/>
          </w:divBdr>
        </w:div>
        <w:div w:id="2012873711">
          <w:marLeft w:val="0"/>
          <w:marRight w:val="0"/>
          <w:marTop w:val="0"/>
          <w:marBottom w:val="0"/>
          <w:divBdr>
            <w:top w:val="none" w:sz="0" w:space="0" w:color="auto"/>
            <w:left w:val="none" w:sz="0" w:space="0" w:color="auto"/>
            <w:bottom w:val="none" w:sz="0" w:space="0" w:color="auto"/>
            <w:right w:val="none" w:sz="0" w:space="0" w:color="auto"/>
          </w:divBdr>
        </w:div>
        <w:div w:id="1873105330">
          <w:marLeft w:val="0"/>
          <w:marRight w:val="0"/>
          <w:marTop w:val="0"/>
          <w:marBottom w:val="0"/>
          <w:divBdr>
            <w:top w:val="none" w:sz="0" w:space="0" w:color="auto"/>
            <w:left w:val="none" w:sz="0" w:space="0" w:color="auto"/>
            <w:bottom w:val="none" w:sz="0" w:space="0" w:color="auto"/>
            <w:right w:val="none" w:sz="0" w:space="0" w:color="auto"/>
          </w:divBdr>
        </w:div>
        <w:div w:id="1746099851">
          <w:marLeft w:val="0"/>
          <w:marRight w:val="0"/>
          <w:marTop w:val="0"/>
          <w:marBottom w:val="0"/>
          <w:divBdr>
            <w:top w:val="none" w:sz="0" w:space="0" w:color="auto"/>
            <w:left w:val="none" w:sz="0" w:space="0" w:color="auto"/>
            <w:bottom w:val="none" w:sz="0" w:space="0" w:color="auto"/>
            <w:right w:val="none" w:sz="0" w:space="0" w:color="auto"/>
          </w:divBdr>
        </w:div>
        <w:div w:id="1844935512">
          <w:marLeft w:val="0"/>
          <w:marRight w:val="0"/>
          <w:marTop w:val="0"/>
          <w:marBottom w:val="0"/>
          <w:divBdr>
            <w:top w:val="none" w:sz="0" w:space="0" w:color="auto"/>
            <w:left w:val="none" w:sz="0" w:space="0" w:color="auto"/>
            <w:bottom w:val="none" w:sz="0" w:space="0" w:color="auto"/>
            <w:right w:val="none" w:sz="0" w:space="0" w:color="auto"/>
          </w:divBdr>
        </w:div>
        <w:div w:id="855970816">
          <w:marLeft w:val="0"/>
          <w:marRight w:val="0"/>
          <w:marTop w:val="0"/>
          <w:marBottom w:val="0"/>
          <w:divBdr>
            <w:top w:val="none" w:sz="0" w:space="0" w:color="auto"/>
            <w:left w:val="none" w:sz="0" w:space="0" w:color="auto"/>
            <w:bottom w:val="none" w:sz="0" w:space="0" w:color="auto"/>
            <w:right w:val="none" w:sz="0" w:space="0" w:color="auto"/>
          </w:divBdr>
        </w:div>
        <w:div w:id="135340120">
          <w:marLeft w:val="0"/>
          <w:marRight w:val="0"/>
          <w:marTop w:val="0"/>
          <w:marBottom w:val="0"/>
          <w:divBdr>
            <w:top w:val="none" w:sz="0" w:space="0" w:color="auto"/>
            <w:left w:val="none" w:sz="0" w:space="0" w:color="auto"/>
            <w:bottom w:val="none" w:sz="0" w:space="0" w:color="auto"/>
            <w:right w:val="none" w:sz="0" w:space="0" w:color="auto"/>
          </w:divBdr>
        </w:div>
        <w:div w:id="118303653">
          <w:marLeft w:val="0"/>
          <w:marRight w:val="0"/>
          <w:marTop w:val="0"/>
          <w:marBottom w:val="0"/>
          <w:divBdr>
            <w:top w:val="none" w:sz="0" w:space="0" w:color="auto"/>
            <w:left w:val="none" w:sz="0" w:space="0" w:color="auto"/>
            <w:bottom w:val="none" w:sz="0" w:space="0" w:color="auto"/>
            <w:right w:val="none" w:sz="0" w:space="0" w:color="auto"/>
          </w:divBdr>
        </w:div>
        <w:div w:id="568344500">
          <w:marLeft w:val="0"/>
          <w:marRight w:val="0"/>
          <w:marTop w:val="0"/>
          <w:marBottom w:val="0"/>
          <w:divBdr>
            <w:top w:val="none" w:sz="0" w:space="0" w:color="auto"/>
            <w:left w:val="none" w:sz="0" w:space="0" w:color="auto"/>
            <w:bottom w:val="none" w:sz="0" w:space="0" w:color="auto"/>
            <w:right w:val="none" w:sz="0" w:space="0" w:color="auto"/>
          </w:divBdr>
        </w:div>
        <w:div w:id="1171919239">
          <w:marLeft w:val="0"/>
          <w:marRight w:val="0"/>
          <w:marTop w:val="0"/>
          <w:marBottom w:val="0"/>
          <w:divBdr>
            <w:top w:val="none" w:sz="0" w:space="0" w:color="auto"/>
            <w:left w:val="none" w:sz="0" w:space="0" w:color="auto"/>
            <w:bottom w:val="none" w:sz="0" w:space="0" w:color="auto"/>
            <w:right w:val="none" w:sz="0" w:space="0" w:color="auto"/>
          </w:divBdr>
        </w:div>
        <w:div w:id="228228969">
          <w:marLeft w:val="0"/>
          <w:marRight w:val="0"/>
          <w:marTop w:val="0"/>
          <w:marBottom w:val="0"/>
          <w:divBdr>
            <w:top w:val="none" w:sz="0" w:space="0" w:color="auto"/>
            <w:left w:val="none" w:sz="0" w:space="0" w:color="auto"/>
            <w:bottom w:val="none" w:sz="0" w:space="0" w:color="auto"/>
            <w:right w:val="none" w:sz="0" w:space="0" w:color="auto"/>
          </w:divBdr>
        </w:div>
      </w:divsChild>
    </w:div>
    <w:div w:id="32580392">
      <w:bodyDiv w:val="1"/>
      <w:marLeft w:val="0"/>
      <w:marRight w:val="0"/>
      <w:marTop w:val="0"/>
      <w:marBottom w:val="0"/>
      <w:divBdr>
        <w:top w:val="none" w:sz="0" w:space="0" w:color="auto"/>
        <w:left w:val="none" w:sz="0" w:space="0" w:color="auto"/>
        <w:bottom w:val="none" w:sz="0" w:space="0" w:color="auto"/>
        <w:right w:val="none" w:sz="0" w:space="0" w:color="auto"/>
      </w:divBdr>
      <w:divsChild>
        <w:div w:id="1597782807">
          <w:marLeft w:val="0"/>
          <w:marRight w:val="0"/>
          <w:marTop w:val="0"/>
          <w:marBottom w:val="0"/>
          <w:divBdr>
            <w:top w:val="none" w:sz="0" w:space="0" w:color="auto"/>
            <w:left w:val="none" w:sz="0" w:space="0" w:color="auto"/>
            <w:bottom w:val="none" w:sz="0" w:space="0" w:color="auto"/>
            <w:right w:val="none" w:sz="0" w:space="0" w:color="auto"/>
          </w:divBdr>
          <w:divsChild>
            <w:div w:id="1548103662">
              <w:marLeft w:val="0"/>
              <w:marRight w:val="0"/>
              <w:marTop w:val="0"/>
              <w:marBottom w:val="0"/>
              <w:divBdr>
                <w:top w:val="none" w:sz="0" w:space="0" w:color="auto"/>
                <w:left w:val="none" w:sz="0" w:space="0" w:color="auto"/>
                <w:bottom w:val="none" w:sz="0" w:space="0" w:color="auto"/>
                <w:right w:val="none" w:sz="0" w:space="0" w:color="auto"/>
              </w:divBdr>
              <w:divsChild>
                <w:div w:id="157774104">
                  <w:marLeft w:val="0"/>
                  <w:marRight w:val="0"/>
                  <w:marTop w:val="0"/>
                  <w:marBottom w:val="0"/>
                  <w:divBdr>
                    <w:top w:val="none" w:sz="0" w:space="0" w:color="auto"/>
                    <w:left w:val="none" w:sz="0" w:space="0" w:color="auto"/>
                    <w:bottom w:val="none" w:sz="0" w:space="0" w:color="auto"/>
                    <w:right w:val="none" w:sz="0" w:space="0" w:color="auto"/>
                  </w:divBdr>
                  <w:divsChild>
                    <w:div w:id="23484269">
                      <w:marLeft w:val="0"/>
                      <w:marRight w:val="0"/>
                      <w:marTop w:val="0"/>
                      <w:marBottom w:val="0"/>
                      <w:divBdr>
                        <w:top w:val="none" w:sz="0" w:space="0" w:color="auto"/>
                        <w:left w:val="none" w:sz="0" w:space="0" w:color="auto"/>
                        <w:bottom w:val="none" w:sz="0" w:space="0" w:color="auto"/>
                        <w:right w:val="none" w:sz="0" w:space="0" w:color="auto"/>
                      </w:divBdr>
                      <w:divsChild>
                        <w:div w:id="578910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2779634">
      <w:bodyDiv w:val="1"/>
      <w:marLeft w:val="0"/>
      <w:marRight w:val="0"/>
      <w:marTop w:val="0"/>
      <w:marBottom w:val="0"/>
      <w:divBdr>
        <w:top w:val="none" w:sz="0" w:space="0" w:color="auto"/>
        <w:left w:val="none" w:sz="0" w:space="0" w:color="auto"/>
        <w:bottom w:val="none" w:sz="0" w:space="0" w:color="auto"/>
        <w:right w:val="none" w:sz="0" w:space="0" w:color="auto"/>
      </w:divBdr>
    </w:div>
    <w:div w:id="33192166">
      <w:bodyDiv w:val="1"/>
      <w:marLeft w:val="0"/>
      <w:marRight w:val="0"/>
      <w:marTop w:val="0"/>
      <w:marBottom w:val="0"/>
      <w:divBdr>
        <w:top w:val="none" w:sz="0" w:space="0" w:color="auto"/>
        <w:left w:val="none" w:sz="0" w:space="0" w:color="auto"/>
        <w:bottom w:val="none" w:sz="0" w:space="0" w:color="auto"/>
        <w:right w:val="none" w:sz="0" w:space="0" w:color="auto"/>
      </w:divBdr>
      <w:divsChild>
        <w:div w:id="585765399">
          <w:marLeft w:val="0"/>
          <w:marRight w:val="0"/>
          <w:marTop w:val="0"/>
          <w:marBottom w:val="0"/>
          <w:divBdr>
            <w:top w:val="none" w:sz="0" w:space="0" w:color="auto"/>
            <w:left w:val="none" w:sz="0" w:space="0" w:color="auto"/>
            <w:bottom w:val="none" w:sz="0" w:space="0" w:color="auto"/>
            <w:right w:val="none" w:sz="0" w:space="0" w:color="auto"/>
          </w:divBdr>
          <w:divsChild>
            <w:div w:id="1218125543">
              <w:marLeft w:val="0"/>
              <w:marRight w:val="0"/>
              <w:marTop w:val="0"/>
              <w:marBottom w:val="0"/>
              <w:divBdr>
                <w:top w:val="none" w:sz="0" w:space="0" w:color="auto"/>
                <w:left w:val="none" w:sz="0" w:space="0" w:color="auto"/>
                <w:bottom w:val="none" w:sz="0" w:space="0" w:color="auto"/>
                <w:right w:val="none" w:sz="0" w:space="0" w:color="auto"/>
              </w:divBdr>
              <w:divsChild>
                <w:div w:id="252589238">
                  <w:marLeft w:val="0"/>
                  <w:marRight w:val="0"/>
                  <w:marTop w:val="0"/>
                  <w:marBottom w:val="0"/>
                  <w:divBdr>
                    <w:top w:val="none" w:sz="0" w:space="0" w:color="auto"/>
                    <w:left w:val="none" w:sz="0" w:space="0" w:color="auto"/>
                    <w:bottom w:val="none" w:sz="0" w:space="0" w:color="auto"/>
                    <w:right w:val="none" w:sz="0" w:space="0" w:color="auto"/>
                  </w:divBdr>
                  <w:divsChild>
                    <w:div w:id="520969646">
                      <w:marLeft w:val="0"/>
                      <w:marRight w:val="0"/>
                      <w:marTop w:val="0"/>
                      <w:marBottom w:val="0"/>
                      <w:divBdr>
                        <w:top w:val="none" w:sz="0" w:space="0" w:color="auto"/>
                        <w:left w:val="none" w:sz="0" w:space="0" w:color="auto"/>
                        <w:bottom w:val="none" w:sz="0" w:space="0" w:color="auto"/>
                        <w:right w:val="none" w:sz="0" w:space="0" w:color="auto"/>
                      </w:divBdr>
                      <w:divsChild>
                        <w:div w:id="374736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158103">
      <w:bodyDiv w:val="1"/>
      <w:marLeft w:val="0"/>
      <w:marRight w:val="0"/>
      <w:marTop w:val="0"/>
      <w:marBottom w:val="0"/>
      <w:divBdr>
        <w:top w:val="none" w:sz="0" w:space="0" w:color="auto"/>
        <w:left w:val="none" w:sz="0" w:space="0" w:color="auto"/>
        <w:bottom w:val="none" w:sz="0" w:space="0" w:color="auto"/>
        <w:right w:val="none" w:sz="0" w:space="0" w:color="auto"/>
      </w:divBdr>
    </w:div>
    <w:div w:id="34549609">
      <w:bodyDiv w:val="1"/>
      <w:marLeft w:val="0"/>
      <w:marRight w:val="0"/>
      <w:marTop w:val="0"/>
      <w:marBottom w:val="0"/>
      <w:divBdr>
        <w:top w:val="none" w:sz="0" w:space="0" w:color="auto"/>
        <w:left w:val="none" w:sz="0" w:space="0" w:color="auto"/>
        <w:bottom w:val="none" w:sz="0" w:space="0" w:color="auto"/>
        <w:right w:val="none" w:sz="0" w:space="0" w:color="auto"/>
      </w:divBdr>
      <w:divsChild>
        <w:div w:id="988242617">
          <w:marLeft w:val="0"/>
          <w:marRight w:val="0"/>
          <w:marTop w:val="0"/>
          <w:marBottom w:val="0"/>
          <w:divBdr>
            <w:top w:val="none" w:sz="0" w:space="0" w:color="auto"/>
            <w:left w:val="none" w:sz="0" w:space="0" w:color="auto"/>
            <w:bottom w:val="none" w:sz="0" w:space="0" w:color="auto"/>
            <w:right w:val="none" w:sz="0" w:space="0" w:color="auto"/>
          </w:divBdr>
        </w:div>
        <w:div w:id="2041124395">
          <w:marLeft w:val="0"/>
          <w:marRight w:val="0"/>
          <w:marTop w:val="240"/>
          <w:marBottom w:val="0"/>
          <w:divBdr>
            <w:top w:val="none" w:sz="0" w:space="0" w:color="auto"/>
            <w:left w:val="none" w:sz="0" w:space="0" w:color="auto"/>
            <w:bottom w:val="none" w:sz="0" w:space="0" w:color="auto"/>
            <w:right w:val="none" w:sz="0" w:space="0" w:color="auto"/>
          </w:divBdr>
        </w:div>
      </w:divsChild>
    </w:div>
    <w:div w:id="35815019">
      <w:bodyDiv w:val="1"/>
      <w:marLeft w:val="0"/>
      <w:marRight w:val="0"/>
      <w:marTop w:val="0"/>
      <w:marBottom w:val="0"/>
      <w:divBdr>
        <w:top w:val="none" w:sz="0" w:space="0" w:color="auto"/>
        <w:left w:val="none" w:sz="0" w:space="0" w:color="auto"/>
        <w:bottom w:val="none" w:sz="0" w:space="0" w:color="auto"/>
        <w:right w:val="none" w:sz="0" w:space="0" w:color="auto"/>
      </w:divBdr>
      <w:divsChild>
        <w:div w:id="1044673014">
          <w:marLeft w:val="0"/>
          <w:marRight w:val="0"/>
          <w:marTop w:val="0"/>
          <w:marBottom w:val="0"/>
          <w:divBdr>
            <w:top w:val="none" w:sz="0" w:space="0" w:color="auto"/>
            <w:left w:val="none" w:sz="0" w:space="0" w:color="auto"/>
            <w:bottom w:val="none" w:sz="0" w:space="0" w:color="auto"/>
            <w:right w:val="none" w:sz="0" w:space="0" w:color="auto"/>
          </w:divBdr>
        </w:div>
        <w:div w:id="213470008">
          <w:marLeft w:val="0"/>
          <w:marRight w:val="0"/>
          <w:marTop w:val="240"/>
          <w:marBottom w:val="0"/>
          <w:divBdr>
            <w:top w:val="none" w:sz="0" w:space="0" w:color="auto"/>
            <w:left w:val="none" w:sz="0" w:space="0" w:color="auto"/>
            <w:bottom w:val="none" w:sz="0" w:space="0" w:color="auto"/>
            <w:right w:val="none" w:sz="0" w:space="0" w:color="auto"/>
          </w:divBdr>
        </w:div>
        <w:div w:id="830298152">
          <w:marLeft w:val="0"/>
          <w:marRight w:val="0"/>
          <w:marTop w:val="240"/>
          <w:marBottom w:val="0"/>
          <w:divBdr>
            <w:top w:val="none" w:sz="0" w:space="0" w:color="auto"/>
            <w:left w:val="none" w:sz="0" w:space="0" w:color="auto"/>
            <w:bottom w:val="none" w:sz="0" w:space="0" w:color="auto"/>
            <w:right w:val="none" w:sz="0" w:space="0" w:color="auto"/>
          </w:divBdr>
        </w:div>
        <w:div w:id="652488648">
          <w:marLeft w:val="0"/>
          <w:marRight w:val="0"/>
          <w:marTop w:val="240"/>
          <w:marBottom w:val="0"/>
          <w:divBdr>
            <w:top w:val="none" w:sz="0" w:space="0" w:color="auto"/>
            <w:left w:val="none" w:sz="0" w:space="0" w:color="auto"/>
            <w:bottom w:val="none" w:sz="0" w:space="0" w:color="auto"/>
            <w:right w:val="none" w:sz="0" w:space="0" w:color="auto"/>
          </w:divBdr>
        </w:div>
        <w:div w:id="281377974">
          <w:marLeft w:val="0"/>
          <w:marRight w:val="0"/>
          <w:marTop w:val="240"/>
          <w:marBottom w:val="0"/>
          <w:divBdr>
            <w:top w:val="none" w:sz="0" w:space="0" w:color="auto"/>
            <w:left w:val="none" w:sz="0" w:space="0" w:color="auto"/>
            <w:bottom w:val="none" w:sz="0" w:space="0" w:color="auto"/>
            <w:right w:val="none" w:sz="0" w:space="0" w:color="auto"/>
          </w:divBdr>
        </w:div>
        <w:div w:id="2078240604">
          <w:marLeft w:val="0"/>
          <w:marRight w:val="0"/>
          <w:marTop w:val="240"/>
          <w:marBottom w:val="0"/>
          <w:divBdr>
            <w:top w:val="none" w:sz="0" w:space="0" w:color="auto"/>
            <w:left w:val="none" w:sz="0" w:space="0" w:color="auto"/>
            <w:bottom w:val="none" w:sz="0" w:space="0" w:color="auto"/>
            <w:right w:val="none" w:sz="0" w:space="0" w:color="auto"/>
          </w:divBdr>
        </w:div>
        <w:div w:id="1071319156">
          <w:marLeft w:val="0"/>
          <w:marRight w:val="0"/>
          <w:marTop w:val="240"/>
          <w:marBottom w:val="0"/>
          <w:divBdr>
            <w:top w:val="none" w:sz="0" w:space="0" w:color="auto"/>
            <w:left w:val="none" w:sz="0" w:space="0" w:color="auto"/>
            <w:bottom w:val="none" w:sz="0" w:space="0" w:color="auto"/>
            <w:right w:val="none" w:sz="0" w:space="0" w:color="auto"/>
          </w:divBdr>
        </w:div>
        <w:div w:id="1420826816">
          <w:marLeft w:val="0"/>
          <w:marRight w:val="0"/>
          <w:marTop w:val="240"/>
          <w:marBottom w:val="0"/>
          <w:divBdr>
            <w:top w:val="none" w:sz="0" w:space="0" w:color="auto"/>
            <w:left w:val="none" w:sz="0" w:space="0" w:color="auto"/>
            <w:bottom w:val="none" w:sz="0" w:space="0" w:color="auto"/>
            <w:right w:val="none" w:sz="0" w:space="0" w:color="auto"/>
          </w:divBdr>
        </w:div>
      </w:divsChild>
    </w:div>
    <w:div w:id="35862381">
      <w:bodyDiv w:val="1"/>
      <w:marLeft w:val="0"/>
      <w:marRight w:val="0"/>
      <w:marTop w:val="0"/>
      <w:marBottom w:val="0"/>
      <w:divBdr>
        <w:top w:val="none" w:sz="0" w:space="0" w:color="auto"/>
        <w:left w:val="none" w:sz="0" w:space="0" w:color="auto"/>
        <w:bottom w:val="none" w:sz="0" w:space="0" w:color="auto"/>
        <w:right w:val="none" w:sz="0" w:space="0" w:color="auto"/>
      </w:divBdr>
    </w:div>
    <w:div w:id="35934173">
      <w:bodyDiv w:val="1"/>
      <w:marLeft w:val="0"/>
      <w:marRight w:val="0"/>
      <w:marTop w:val="0"/>
      <w:marBottom w:val="0"/>
      <w:divBdr>
        <w:top w:val="none" w:sz="0" w:space="0" w:color="auto"/>
        <w:left w:val="none" w:sz="0" w:space="0" w:color="auto"/>
        <w:bottom w:val="none" w:sz="0" w:space="0" w:color="auto"/>
        <w:right w:val="none" w:sz="0" w:space="0" w:color="auto"/>
      </w:divBdr>
    </w:div>
    <w:div w:id="36204783">
      <w:bodyDiv w:val="1"/>
      <w:marLeft w:val="0"/>
      <w:marRight w:val="0"/>
      <w:marTop w:val="0"/>
      <w:marBottom w:val="0"/>
      <w:divBdr>
        <w:top w:val="none" w:sz="0" w:space="0" w:color="auto"/>
        <w:left w:val="none" w:sz="0" w:space="0" w:color="auto"/>
        <w:bottom w:val="none" w:sz="0" w:space="0" w:color="auto"/>
        <w:right w:val="none" w:sz="0" w:space="0" w:color="auto"/>
      </w:divBdr>
    </w:div>
    <w:div w:id="36590634">
      <w:bodyDiv w:val="1"/>
      <w:marLeft w:val="0"/>
      <w:marRight w:val="0"/>
      <w:marTop w:val="0"/>
      <w:marBottom w:val="0"/>
      <w:divBdr>
        <w:top w:val="none" w:sz="0" w:space="0" w:color="auto"/>
        <w:left w:val="none" w:sz="0" w:space="0" w:color="auto"/>
        <w:bottom w:val="none" w:sz="0" w:space="0" w:color="auto"/>
        <w:right w:val="none" w:sz="0" w:space="0" w:color="auto"/>
      </w:divBdr>
    </w:div>
    <w:div w:id="38894841">
      <w:bodyDiv w:val="1"/>
      <w:marLeft w:val="0"/>
      <w:marRight w:val="0"/>
      <w:marTop w:val="0"/>
      <w:marBottom w:val="0"/>
      <w:divBdr>
        <w:top w:val="none" w:sz="0" w:space="0" w:color="auto"/>
        <w:left w:val="none" w:sz="0" w:space="0" w:color="auto"/>
        <w:bottom w:val="none" w:sz="0" w:space="0" w:color="auto"/>
        <w:right w:val="none" w:sz="0" w:space="0" w:color="auto"/>
      </w:divBdr>
    </w:div>
    <w:div w:id="39399541">
      <w:bodyDiv w:val="1"/>
      <w:marLeft w:val="0"/>
      <w:marRight w:val="0"/>
      <w:marTop w:val="0"/>
      <w:marBottom w:val="0"/>
      <w:divBdr>
        <w:top w:val="none" w:sz="0" w:space="0" w:color="auto"/>
        <w:left w:val="none" w:sz="0" w:space="0" w:color="auto"/>
        <w:bottom w:val="none" w:sz="0" w:space="0" w:color="auto"/>
        <w:right w:val="none" w:sz="0" w:space="0" w:color="auto"/>
      </w:divBdr>
    </w:div>
    <w:div w:id="39596432">
      <w:bodyDiv w:val="1"/>
      <w:marLeft w:val="0"/>
      <w:marRight w:val="0"/>
      <w:marTop w:val="0"/>
      <w:marBottom w:val="0"/>
      <w:divBdr>
        <w:top w:val="none" w:sz="0" w:space="0" w:color="auto"/>
        <w:left w:val="none" w:sz="0" w:space="0" w:color="auto"/>
        <w:bottom w:val="none" w:sz="0" w:space="0" w:color="auto"/>
        <w:right w:val="none" w:sz="0" w:space="0" w:color="auto"/>
      </w:divBdr>
    </w:div>
    <w:div w:id="40830178">
      <w:bodyDiv w:val="1"/>
      <w:marLeft w:val="0"/>
      <w:marRight w:val="0"/>
      <w:marTop w:val="0"/>
      <w:marBottom w:val="0"/>
      <w:divBdr>
        <w:top w:val="none" w:sz="0" w:space="0" w:color="auto"/>
        <w:left w:val="none" w:sz="0" w:space="0" w:color="auto"/>
        <w:bottom w:val="none" w:sz="0" w:space="0" w:color="auto"/>
        <w:right w:val="none" w:sz="0" w:space="0" w:color="auto"/>
      </w:divBdr>
    </w:div>
    <w:div w:id="41909275">
      <w:bodyDiv w:val="1"/>
      <w:marLeft w:val="0"/>
      <w:marRight w:val="0"/>
      <w:marTop w:val="0"/>
      <w:marBottom w:val="0"/>
      <w:divBdr>
        <w:top w:val="none" w:sz="0" w:space="0" w:color="auto"/>
        <w:left w:val="none" w:sz="0" w:space="0" w:color="auto"/>
        <w:bottom w:val="none" w:sz="0" w:space="0" w:color="auto"/>
        <w:right w:val="none" w:sz="0" w:space="0" w:color="auto"/>
      </w:divBdr>
    </w:div>
    <w:div w:id="42564352">
      <w:bodyDiv w:val="1"/>
      <w:marLeft w:val="0"/>
      <w:marRight w:val="0"/>
      <w:marTop w:val="0"/>
      <w:marBottom w:val="0"/>
      <w:divBdr>
        <w:top w:val="none" w:sz="0" w:space="0" w:color="auto"/>
        <w:left w:val="none" w:sz="0" w:space="0" w:color="auto"/>
        <w:bottom w:val="none" w:sz="0" w:space="0" w:color="auto"/>
        <w:right w:val="none" w:sz="0" w:space="0" w:color="auto"/>
      </w:divBdr>
      <w:divsChild>
        <w:div w:id="373038956">
          <w:marLeft w:val="0"/>
          <w:marRight w:val="0"/>
          <w:marTop w:val="0"/>
          <w:marBottom w:val="0"/>
          <w:divBdr>
            <w:top w:val="none" w:sz="0" w:space="0" w:color="auto"/>
            <w:left w:val="none" w:sz="0" w:space="0" w:color="auto"/>
            <w:bottom w:val="none" w:sz="0" w:space="0" w:color="auto"/>
            <w:right w:val="none" w:sz="0" w:space="0" w:color="auto"/>
          </w:divBdr>
          <w:divsChild>
            <w:div w:id="923496410">
              <w:marLeft w:val="0"/>
              <w:marRight w:val="0"/>
              <w:marTop w:val="0"/>
              <w:marBottom w:val="0"/>
              <w:divBdr>
                <w:top w:val="none" w:sz="0" w:space="0" w:color="auto"/>
                <w:left w:val="none" w:sz="0" w:space="0" w:color="auto"/>
                <w:bottom w:val="none" w:sz="0" w:space="0" w:color="auto"/>
                <w:right w:val="none" w:sz="0" w:space="0" w:color="auto"/>
              </w:divBdr>
              <w:divsChild>
                <w:div w:id="790444424">
                  <w:marLeft w:val="0"/>
                  <w:marRight w:val="0"/>
                  <w:marTop w:val="0"/>
                  <w:marBottom w:val="0"/>
                  <w:divBdr>
                    <w:top w:val="none" w:sz="0" w:space="0" w:color="auto"/>
                    <w:left w:val="none" w:sz="0" w:space="0" w:color="auto"/>
                    <w:bottom w:val="none" w:sz="0" w:space="0" w:color="auto"/>
                    <w:right w:val="none" w:sz="0" w:space="0" w:color="auto"/>
                  </w:divBdr>
                  <w:divsChild>
                    <w:div w:id="922026172">
                      <w:marLeft w:val="0"/>
                      <w:marRight w:val="0"/>
                      <w:marTop w:val="0"/>
                      <w:marBottom w:val="0"/>
                      <w:divBdr>
                        <w:top w:val="none" w:sz="0" w:space="0" w:color="auto"/>
                        <w:left w:val="none" w:sz="0" w:space="0" w:color="auto"/>
                        <w:bottom w:val="none" w:sz="0" w:space="0" w:color="auto"/>
                        <w:right w:val="none" w:sz="0" w:space="0" w:color="auto"/>
                      </w:divBdr>
                      <w:divsChild>
                        <w:div w:id="1845976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919639">
      <w:bodyDiv w:val="1"/>
      <w:marLeft w:val="0"/>
      <w:marRight w:val="0"/>
      <w:marTop w:val="0"/>
      <w:marBottom w:val="0"/>
      <w:divBdr>
        <w:top w:val="none" w:sz="0" w:space="0" w:color="auto"/>
        <w:left w:val="none" w:sz="0" w:space="0" w:color="auto"/>
        <w:bottom w:val="none" w:sz="0" w:space="0" w:color="auto"/>
        <w:right w:val="none" w:sz="0" w:space="0" w:color="auto"/>
      </w:divBdr>
    </w:div>
    <w:div w:id="46225830">
      <w:bodyDiv w:val="1"/>
      <w:marLeft w:val="0"/>
      <w:marRight w:val="0"/>
      <w:marTop w:val="0"/>
      <w:marBottom w:val="0"/>
      <w:divBdr>
        <w:top w:val="none" w:sz="0" w:space="0" w:color="auto"/>
        <w:left w:val="none" w:sz="0" w:space="0" w:color="auto"/>
        <w:bottom w:val="none" w:sz="0" w:space="0" w:color="auto"/>
        <w:right w:val="none" w:sz="0" w:space="0" w:color="auto"/>
      </w:divBdr>
    </w:div>
    <w:div w:id="46878516">
      <w:bodyDiv w:val="1"/>
      <w:marLeft w:val="0"/>
      <w:marRight w:val="0"/>
      <w:marTop w:val="0"/>
      <w:marBottom w:val="0"/>
      <w:divBdr>
        <w:top w:val="none" w:sz="0" w:space="0" w:color="auto"/>
        <w:left w:val="none" w:sz="0" w:space="0" w:color="auto"/>
        <w:bottom w:val="none" w:sz="0" w:space="0" w:color="auto"/>
        <w:right w:val="none" w:sz="0" w:space="0" w:color="auto"/>
      </w:divBdr>
    </w:div>
    <w:div w:id="47075732">
      <w:bodyDiv w:val="1"/>
      <w:marLeft w:val="0"/>
      <w:marRight w:val="0"/>
      <w:marTop w:val="0"/>
      <w:marBottom w:val="0"/>
      <w:divBdr>
        <w:top w:val="none" w:sz="0" w:space="0" w:color="auto"/>
        <w:left w:val="none" w:sz="0" w:space="0" w:color="auto"/>
        <w:bottom w:val="none" w:sz="0" w:space="0" w:color="auto"/>
        <w:right w:val="none" w:sz="0" w:space="0" w:color="auto"/>
      </w:divBdr>
    </w:div>
    <w:div w:id="47462526">
      <w:bodyDiv w:val="1"/>
      <w:marLeft w:val="0"/>
      <w:marRight w:val="0"/>
      <w:marTop w:val="0"/>
      <w:marBottom w:val="0"/>
      <w:divBdr>
        <w:top w:val="none" w:sz="0" w:space="0" w:color="auto"/>
        <w:left w:val="none" w:sz="0" w:space="0" w:color="auto"/>
        <w:bottom w:val="none" w:sz="0" w:space="0" w:color="auto"/>
        <w:right w:val="none" w:sz="0" w:space="0" w:color="auto"/>
      </w:divBdr>
    </w:div>
    <w:div w:id="49426323">
      <w:bodyDiv w:val="1"/>
      <w:marLeft w:val="0"/>
      <w:marRight w:val="0"/>
      <w:marTop w:val="0"/>
      <w:marBottom w:val="0"/>
      <w:divBdr>
        <w:top w:val="none" w:sz="0" w:space="0" w:color="auto"/>
        <w:left w:val="none" w:sz="0" w:space="0" w:color="auto"/>
        <w:bottom w:val="none" w:sz="0" w:space="0" w:color="auto"/>
        <w:right w:val="none" w:sz="0" w:space="0" w:color="auto"/>
      </w:divBdr>
    </w:div>
    <w:div w:id="49499075">
      <w:bodyDiv w:val="1"/>
      <w:marLeft w:val="0"/>
      <w:marRight w:val="0"/>
      <w:marTop w:val="0"/>
      <w:marBottom w:val="0"/>
      <w:divBdr>
        <w:top w:val="none" w:sz="0" w:space="0" w:color="auto"/>
        <w:left w:val="none" w:sz="0" w:space="0" w:color="auto"/>
        <w:bottom w:val="none" w:sz="0" w:space="0" w:color="auto"/>
        <w:right w:val="none" w:sz="0" w:space="0" w:color="auto"/>
      </w:divBdr>
    </w:div>
    <w:div w:id="51201469">
      <w:bodyDiv w:val="1"/>
      <w:marLeft w:val="0"/>
      <w:marRight w:val="0"/>
      <w:marTop w:val="0"/>
      <w:marBottom w:val="0"/>
      <w:divBdr>
        <w:top w:val="none" w:sz="0" w:space="0" w:color="auto"/>
        <w:left w:val="none" w:sz="0" w:space="0" w:color="auto"/>
        <w:bottom w:val="none" w:sz="0" w:space="0" w:color="auto"/>
        <w:right w:val="none" w:sz="0" w:space="0" w:color="auto"/>
      </w:divBdr>
      <w:divsChild>
        <w:div w:id="723794681">
          <w:marLeft w:val="0"/>
          <w:marRight w:val="0"/>
          <w:marTop w:val="0"/>
          <w:marBottom w:val="0"/>
          <w:divBdr>
            <w:top w:val="none" w:sz="0" w:space="0" w:color="auto"/>
            <w:left w:val="none" w:sz="0" w:space="0" w:color="auto"/>
            <w:bottom w:val="none" w:sz="0" w:space="0" w:color="auto"/>
            <w:right w:val="none" w:sz="0" w:space="0" w:color="auto"/>
          </w:divBdr>
        </w:div>
        <w:div w:id="2116049495">
          <w:marLeft w:val="0"/>
          <w:marRight w:val="0"/>
          <w:marTop w:val="240"/>
          <w:marBottom w:val="0"/>
          <w:divBdr>
            <w:top w:val="none" w:sz="0" w:space="0" w:color="auto"/>
            <w:left w:val="none" w:sz="0" w:space="0" w:color="auto"/>
            <w:bottom w:val="none" w:sz="0" w:space="0" w:color="auto"/>
            <w:right w:val="none" w:sz="0" w:space="0" w:color="auto"/>
          </w:divBdr>
        </w:div>
        <w:div w:id="1438479822">
          <w:marLeft w:val="0"/>
          <w:marRight w:val="0"/>
          <w:marTop w:val="240"/>
          <w:marBottom w:val="0"/>
          <w:divBdr>
            <w:top w:val="none" w:sz="0" w:space="0" w:color="auto"/>
            <w:left w:val="none" w:sz="0" w:space="0" w:color="auto"/>
            <w:bottom w:val="none" w:sz="0" w:space="0" w:color="auto"/>
            <w:right w:val="none" w:sz="0" w:space="0" w:color="auto"/>
          </w:divBdr>
        </w:div>
      </w:divsChild>
    </w:div>
    <w:div w:id="53816579">
      <w:bodyDiv w:val="1"/>
      <w:marLeft w:val="0"/>
      <w:marRight w:val="0"/>
      <w:marTop w:val="0"/>
      <w:marBottom w:val="0"/>
      <w:divBdr>
        <w:top w:val="none" w:sz="0" w:space="0" w:color="auto"/>
        <w:left w:val="none" w:sz="0" w:space="0" w:color="auto"/>
        <w:bottom w:val="none" w:sz="0" w:space="0" w:color="auto"/>
        <w:right w:val="none" w:sz="0" w:space="0" w:color="auto"/>
      </w:divBdr>
    </w:div>
    <w:div w:id="54203214">
      <w:bodyDiv w:val="1"/>
      <w:marLeft w:val="0"/>
      <w:marRight w:val="0"/>
      <w:marTop w:val="0"/>
      <w:marBottom w:val="0"/>
      <w:divBdr>
        <w:top w:val="none" w:sz="0" w:space="0" w:color="auto"/>
        <w:left w:val="none" w:sz="0" w:space="0" w:color="auto"/>
        <w:bottom w:val="none" w:sz="0" w:space="0" w:color="auto"/>
        <w:right w:val="none" w:sz="0" w:space="0" w:color="auto"/>
      </w:divBdr>
    </w:div>
    <w:div w:id="55981226">
      <w:bodyDiv w:val="1"/>
      <w:marLeft w:val="0"/>
      <w:marRight w:val="0"/>
      <w:marTop w:val="0"/>
      <w:marBottom w:val="0"/>
      <w:divBdr>
        <w:top w:val="none" w:sz="0" w:space="0" w:color="auto"/>
        <w:left w:val="none" w:sz="0" w:space="0" w:color="auto"/>
        <w:bottom w:val="none" w:sz="0" w:space="0" w:color="auto"/>
        <w:right w:val="none" w:sz="0" w:space="0" w:color="auto"/>
      </w:divBdr>
      <w:divsChild>
        <w:div w:id="1937664624">
          <w:marLeft w:val="0"/>
          <w:marRight w:val="0"/>
          <w:marTop w:val="0"/>
          <w:marBottom w:val="0"/>
          <w:divBdr>
            <w:top w:val="none" w:sz="0" w:space="0" w:color="auto"/>
            <w:left w:val="none" w:sz="0" w:space="0" w:color="auto"/>
            <w:bottom w:val="none" w:sz="0" w:space="0" w:color="auto"/>
            <w:right w:val="none" w:sz="0" w:space="0" w:color="auto"/>
          </w:divBdr>
          <w:divsChild>
            <w:div w:id="1015577378">
              <w:marLeft w:val="0"/>
              <w:marRight w:val="0"/>
              <w:marTop w:val="0"/>
              <w:marBottom w:val="0"/>
              <w:divBdr>
                <w:top w:val="none" w:sz="0" w:space="0" w:color="auto"/>
                <w:left w:val="none" w:sz="0" w:space="0" w:color="auto"/>
                <w:bottom w:val="none" w:sz="0" w:space="0" w:color="auto"/>
                <w:right w:val="none" w:sz="0" w:space="0" w:color="auto"/>
              </w:divBdr>
              <w:divsChild>
                <w:div w:id="1544976090">
                  <w:marLeft w:val="0"/>
                  <w:marRight w:val="0"/>
                  <w:marTop w:val="0"/>
                  <w:marBottom w:val="0"/>
                  <w:divBdr>
                    <w:top w:val="none" w:sz="0" w:space="0" w:color="auto"/>
                    <w:left w:val="none" w:sz="0" w:space="0" w:color="auto"/>
                    <w:bottom w:val="none" w:sz="0" w:space="0" w:color="auto"/>
                    <w:right w:val="none" w:sz="0" w:space="0" w:color="auto"/>
                  </w:divBdr>
                  <w:divsChild>
                    <w:div w:id="452284561">
                      <w:marLeft w:val="0"/>
                      <w:marRight w:val="0"/>
                      <w:marTop w:val="0"/>
                      <w:marBottom w:val="0"/>
                      <w:divBdr>
                        <w:top w:val="none" w:sz="0" w:space="0" w:color="auto"/>
                        <w:left w:val="none" w:sz="0" w:space="0" w:color="auto"/>
                        <w:bottom w:val="none" w:sz="0" w:space="0" w:color="auto"/>
                        <w:right w:val="none" w:sz="0" w:space="0" w:color="auto"/>
                      </w:divBdr>
                      <w:divsChild>
                        <w:div w:id="676232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677836">
      <w:bodyDiv w:val="1"/>
      <w:marLeft w:val="0"/>
      <w:marRight w:val="0"/>
      <w:marTop w:val="0"/>
      <w:marBottom w:val="0"/>
      <w:divBdr>
        <w:top w:val="none" w:sz="0" w:space="0" w:color="auto"/>
        <w:left w:val="none" w:sz="0" w:space="0" w:color="auto"/>
        <w:bottom w:val="none" w:sz="0" w:space="0" w:color="auto"/>
        <w:right w:val="none" w:sz="0" w:space="0" w:color="auto"/>
      </w:divBdr>
    </w:div>
    <w:div w:id="58136071">
      <w:bodyDiv w:val="1"/>
      <w:marLeft w:val="0"/>
      <w:marRight w:val="0"/>
      <w:marTop w:val="0"/>
      <w:marBottom w:val="0"/>
      <w:divBdr>
        <w:top w:val="none" w:sz="0" w:space="0" w:color="auto"/>
        <w:left w:val="none" w:sz="0" w:space="0" w:color="auto"/>
        <w:bottom w:val="none" w:sz="0" w:space="0" w:color="auto"/>
        <w:right w:val="none" w:sz="0" w:space="0" w:color="auto"/>
      </w:divBdr>
      <w:divsChild>
        <w:div w:id="2132430420">
          <w:marLeft w:val="0"/>
          <w:marRight w:val="0"/>
          <w:marTop w:val="0"/>
          <w:marBottom w:val="0"/>
          <w:divBdr>
            <w:top w:val="none" w:sz="0" w:space="0" w:color="auto"/>
            <w:left w:val="none" w:sz="0" w:space="0" w:color="auto"/>
            <w:bottom w:val="none" w:sz="0" w:space="0" w:color="auto"/>
            <w:right w:val="none" w:sz="0" w:space="0" w:color="auto"/>
          </w:divBdr>
          <w:divsChild>
            <w:div w:id="2111970716">
              <w:marLeft w:val="0"/>
              <w:marRight w:val="0"/>
              <w:marTop w:val="0"/>
              <w:marBottom w:val="0"/>
              <w:divBdr>
                <w:top w:val="none" w:sz="0" w:space="0" w:color="auto"/>
                <w:left w:val="none" w:sz="0" w:space="0" w:color="auto"/>
                <w:bottom w:val="none" w:sz="0" w:space="0" w:color="auto"/>
                <w:right w:val="none" w:sz="0" w:space="0" w:color="auto"/>
              </w:divBdr>
              <w:divsChild>
                <w:div w:id="255872185">
                  <w:marLeft w:val="0"/>
                  <w:marRight w:val="0"/>
                  <w:marTop w:val="0"/>
                  <w:marBottom w:val="0"/>
                  <w:divBdr>
                    <w:top w:val="none" w:sz="0" w:space="0" w:color="auto"/>
                    <w:left w:val="none" w:sz="0" w:space="0" w:color="auto"/>
                    <w:bottom w:val="none" w:sz="0" w:space="0" w:color="auto"/>
                    <w:right w:val="none" w:sz="0" w:space="0" w:color="auto"/>
                  </w:divBdr>
                  <w:divsChild>
                    <w:div w:id="520749433">
                      <w:marLeft w:val="0"/>
                      <w:marRight w:val="0"/>
                      <w:marTop w:val="0"/>
                      <w:marBottom w:val="0"/>
                      <w:divBdr>
                        <w:top w:val="none" w:sz="0" w:space="0" w:color="auto"/>
                        <w:left w:val="none" w:sz="0" w:space="0" w:color="auto"/>
                        <w:bottom w:val="none" w:sz="0" w:space="0" w:color="auto"/>
                        <w:right w:val="none" w:sz="0" w:space="0" w:color="auto"/>
                      </w:divBdr>
                      <w:divsChild>
                        <w:div w:id="1600673282">
                          <w:marLeft w:val="0"/>
                          <w:marRight w:val="0"/>
                          <w:marTop w:val="0"/>
                          <w:marBottom w:val="0"/>
                          <w:divBdr>
                            <w:top w:val="none" w:sz="0" w:space="0" w:color="auto"/>
                            <w:left w:val="none" w:sz="0" w:space="0" w:color="auto"/>
                            <w:bottom w:val="none" w:sz="0" w:space="0" w:color="auto"/>
                            <w:right w:val="none" w:sz="0" w:space="0" w:color="auto"/>
                          </w:divBdr>
                          <w:divsChild>
                            <w:div w:id="393046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9257251">
      <w:bodyDiv w:val="1"/>
      <w:marLeft w:val="0"/>
      <w:marRight w:val="0"/>
      <w:marTop w:val="0"/>
      <w:marBottom w:val="0"/>
      <w:divBdr>
        <w:top w:val="none" w:sz="0" w:space="0" w:color="auto"/>
        <w:left w:val="none" w:sz="0" w:space="0" w:color="auto"/>
        <w:bottom w:val="none" w:sz="0" w:space="0" w:color="auto"/>
        <w:right w:val="none" w:sz="0" w:space="0" w:color="auto"/>
      </w:divBdr>
    </w:div>
    <w:div w:id="59906512">
      <w:bodyDiv w:val="1"/>
      <w:marLeft w:val="0"/>
      <w:marRight w:val="0"/>
      <w:marTop w:val="0"/>
      <w:marBottom w:val="0"/>
      <w:divBdr>
        <w:top w:val="none" w:sz="0" w:space="0" w:color="auto"/>
        <w:left w:val="none" w:sz="0" w:space="0" w:color="auto"/>
        <w:bottom w:val="none" w:sz="0" w:space="0" w:color="auto"/>
        <w:right w:val="none" w:sz="0" w:space="0" w:color="auto"/>
      </w:divBdr>
      <w:divsChild>
        <w:div w:id="225999005">
          <w:marLeft w:val="0"/>
          <w:marRight w:val="0"/>
          <w:marTop w:val="0"/>
          <w:marBottom w:val="0"/>
          <w:divBdr>
            <w:top w:val="none" w:sz="0" w:space="0" w:color="auto"/>
            <w:left w:val="none" w:sz="0" w:space="0" w:color="auto"/>
            <w:bottom w:val="none" w:sz="0" w:space="0" w:color="auto"/>
            <w:right w:val="none" w:sz="0" w:space="0" w:color="auto"/>
          </w:divBdr>
        </w:div>
        <w:div w:id="1377658263">
          <w:marLeft w:val="0"/>
          <w:marRight w:val="0"/>
          <w:marTop w:val="240"/>
          <w:marBottom w:val="0"/>
          <w:divBdr>
            <w:top w:val="none" w:sz="0" w:space="0" w:color="auto"/>
            <w:left w:val="none" w:sz="0" w:space="0" w:color="auto"/>
            <w:bottom w:val="none" w:sz="0" w:space="0" w:color="auto"/>
            <w:right w:val="none" w:sz="0" w:space="0" w:color="auto"/>
          </w:divBdr>
        </w:div>
      </w:divsChild>
    </w:div>
    <w:div w:id="60759796">
      <w:bodyDiv w:val="1"/>
      <w:marLeft w:val="0"/>
      <w:marRight w:val="0"/>
      <w:marTop w:val="0"/>
      <w:marBottom w:val="0"/>
      <w:divBdr>
        <w:top w:val="none" w:sz="0" w:space="0" w:color="auto"/>
        <w:left w:val="none" w:sz="0" w:space="0" w:color="auto"/>
        <w:bottom w:val="none" w:sz="0" w:space="0" w:color="auto"/>
        <w:right w:val="none" w:sz="0" w:space="0" w:color="auto"/>
      </w:divBdr>
    </w:div>
    <w:div w:id="61412423">
      <w:bodyDiv w:val="1"/>
      <w:marLeft w:val="0"/>
      <w:marRight w:val="0"/>
      <w:marTop w:val="0"/>
      <w:marBottom w:val="0"/>
      <w:divBdr>
        <w:top w:val="none" w:sz="0" w:space="0" w:color="auto"/>
        <w:left w:val="none" w:sz="0" w:space="0" w:color="auto"/>
        <w:bottom w:val="none" w:sz="0" w:space="0" w:color="auto"/>
        <w:right w:val="none" w:sz="0" w:space="0" w:color="auto"/>
      </w:divBdr>
    </w:div>
    <w:div w:id="65421255">
      <w:bodyDiv w:val="1"/>
      <w:marLeft w:val="0"/>
      <w:marRight w:val="0"/>
      <w:marTop w:val="0"/>
      <w:marBottom w:val="0"/>
      <w:divBdr>
        <w:top w:val="none" w:sz="0" w:space="0" w:color="auto"/>
        <w:left w:val="none" w:sz="0" w:space="0" w:color="auto"/>
        <w:bottom w:val="none" w:sz="0" w:space="0" w:color="auto"/>
        <w:right w:val="none" w:sz="0" w:space="0" w:color="auto"/>
      </w:divBdr>
      <w:divsChild>
        <w:div w:id="514002347">
          <w:marLeft w:val="0"/>
          <w:marRight w:val="0"/>
          <w:marTop w:val="240"/>
          <w:marBottom w:val="0"/>
          <w:divBdr>
            <w:top w:val="none" w:sz="0" w:space="0" w:color="auto"/>
            <w:left w:val="none" w:sz="0" w:space="0" w:color="auto"/>
            <w:bottom w:val="none" w:sz="0" w:space="0" w:color="auto"/>
            <w:right w:val="none" w:sz="0" w:space="0" w:color="auto"/>
          </w:divBdr>
        </w:div>
        <w:div w:id="1769890489">
          <w:marLeft w:val="0"/>
          <w:marRight w:val="0"/>
          <w:marTop w:val="240"/>
          <w:marBottom w:val="0"/>
          <w:divBdr>
            <w:top w:val="none" w:sz="0" w:space="0" w:color="auto"/>
            <w:left w:val="none" w:sz="0" w:space="0" w:color="auto"/>
            <w:bottom w:val="none" w:sz="0" w:space="0" w:color="auto"/>
            <w:right w:val="none" w:sz="0" w:space="0" w:color="auto"/>
          </w:divBdr>
        </w:div>
      </w:divsChild>
    </w:div>
    <w:div w:id="66659631">
      <w:bodyDiv w:val="1"/>
      <w:marLeft w:val="0"/>
      <w:marRight w:val="0"/>
      <w:marTop w:val="0"/>
      <w:marBottom w:val="0"/>
      <w:divBdr>
        <w:top w:val="none" w:sz="0" w:space="0" w:color="auto"/>
        <w:left w:val="none" w:sz="0" w:space="0" w:color="auto"/>
        <w:bottom w:val="none" w:sz="0" w:space="0" w:color="auto"/>
        <w:right w:val="none" w:sz="0" w:space="0" w:color="auto"/>
      </w:divBdr>
      <w:divsChild>
        <w:div w:id="1488131509">
          <w:marLeft w:val="0"/>
          <w:marRight w:val="0"/>
          <w:marTop w:val="0"/>
          <w:marBottom w:val="0"/>
          <w:divBdr>
            <w:top w:val="none" w:sz="0" w:space="0" w:color="auto"/>
            <w:left w:val="none" w:sz="0" w:space="0" w:color="auto"/>
            <w:bottom w:val="none" w:sz="0" w:space="0" w:color="auto"/>
            <w:right w:val="none" w:sz="0" w:space="0" w:color="auto"/>
          </w:divBdr>
        </w:div>
        <w:div w:id="2055961883">
          <w:marLeft w:val="0"/>
          <w:marRight w:val="0"/>
          <w:marTop w:val="0"/>
          <w:marBottom w:val="0"/>
          <w:divBdr>
            <w:top w:val="none" w:sz="0" w:space="0" w:color="auto"/>
            <w:left w:val="none" w:sz="0" w:space="0" w:color="auto"/>
            <w:bottom w:val="none" w:sz="0" w:space="0" w:color="auto"/>
            <w:right w:val="none" w:sz="0" w:space="0" w:color="auto"/>
          </w:divBdr>
        </w:div>
        <w:div w:id="652608793">
          <w:marLeft w:val="0"/>
          <w:marRight w:val="0"/>
          <w:marTop w:val="0"/>
          <w:marBottom w:val="0"/>
          <w:divBdr>
            <w:top w:val="none" w:sz="0" w:space="0" w:color="auto"/>
            <w:left w:val="none" w:sz="0" w:space="0" w:color="auto"/>
            <w:bottom w:val="none" w:sz="0" w:space="0" w:color="auto"/>
            <w:right w:val="none" w:sz="0" w:space="0" w:color="auto"/>
          </w:divBdr>
        </w:div>
        <w:div w:id="434642956">
          <w:marLeft w:val="0"/>
          <w:marRight w:val="0"/>
          <w:marTop w:val="240"/>
          <w:marBottom w:val="0"/>
          <w:divBdr>
            <w:top w:val="none" w:sz="0" w:space="0" w:color="auto"/>
            <w:left w:val="none" w:sz="0" w:space="0" w:color="auto"/>
            <w:bottom w:val="none" w:sz="0" w:space="0" w:color="auto"/>
            <w:right w:val="none" w:sz="0" w:space="0" w:color="auto"/>
          </w:divBdr>
        </w:div>
      </w:divsChild>
    </w:div>
    <w:div w:id="66849165">
      <w:bodyDiv w:val="1"/>
      <w:marLeft w:val="0"/>
      <w:marRight w:val="0"/>
      <w:marTop w:val="0"/>
      <w:marBottom w:val="0"/>
      <w:divBdr>
        <w:top w:val="none" w:sz="0" w:space="0" w:color="auto"/>
        <w:left w:val="none" w:sz="0" w:space="0" w:color="auto"/>
        <w:bottom w:val="none" w:sz="0" w:space="0" w:color="auto"/>
        <w:right w:val="none" w:sz="0" w:space="0" w:color="auto"/>
      </w:divBdr>
    </w:div>
    <w:div w:id="67770910">
      <w:bodyDiv w:val="1"/>
      <w:marLeft w:val="0"/>
      <w:marRight w:val="0"/>
      <w:marTop w:val="0"/>
      <w:marBottom w:val="0"/>
      <w:divBdr>
        <w:top w:val="none" w:sz="0" w:space="0" w:color="auto"/>
        <w:left w:val="none" w:sz="0" w:space="0" w:color="auto"/>
        <w:bottom w:val="none" w:sz="0" w:space="0" w:color="auto"/>
        <w:right w:val="none" w:sz="0" w:space="0" w:color="auto"/>
      </w:divBdr>
    </w:div>
    <w:div w:id="67852713">
      <w:bodyDiv w:val="1"/>
      <w:marLeft w:val="0"/>
      <w:marRight w:val="0"/>
      <w:marTop w:val="0"/>
      <w:marBottom w:val="0"/>
      <w:divBdr>
        <w:top w:val="none" w:sz="0" w:space="0" w:color="auto"/>
        <w:left w:val="none" w:sz="0" w:space="0" w:color="auto"/>
        <w:bottom w:val="none" w:sz="0" w:space="0" w:color="auto"/>
        <w:right w:val="none" w:sz="0" w:space="0" w:color="auto"/>
      </w:divBdr>
    </w:div>
    <w:div w:id="68969734">
      <w:bodyDiv w:val="1"/>
      <w:marLeft w:val="0"/>
      <w:marRight w:val="0"/>
      <w:marTop w:val="0"/>
      <w:marBottom w:val="0"/>
      <w:divBdr>
        <w:top w:val="none" w:sz="0" w:space="0" w:color="auto"/>
        <w:left w:val="none" w:sz="0" w:space="0" w:color="auto"/>
        <w:bottom w:val="none" w:sz="0" w:space="0" w:color="auto"/>
        <w:right w:val="none" w:sz="0" w:space="0" w:color="auto"/>
      </w:divBdr>
    </w:div>
    <w:div w:id="71658588">
      <w:bodyDiv w:val="1"/>
      <w:marLeft w:val="0"/>
      <w:marRight w:val="0"/>
      <w:marTop w:val="0"/>
      <w:marBottom w:val="0"/>
      <w:divBdr>
        <w:top w:val="none" w:sz="0" w:space="0" w:color="auto"/>
        <w:left w:val="none" w:sz="0" w:space="0" w:color="auto"/>
        <w:bottom w:val="none" w:sz="0" w:space="0" w:color="auto"/>
        <w:right w:val="none" w:sz="0" w:space="0" w:color="auto"/>
      </w:divBdr>
    </w:div>
    <w:div w:id="73868137">
      <w:bodyDiv w:val="1"/>
      <w:marLeft w:val="0"/>
      <w:marRight w:val="0"/>
      <w:marTop w:val="0"/>
      <w:marBottom w:val="0"/>
      <w:divBdr>
        <w:top w:val="none" w:sz="0" w:space="0" w:color="auto"/>
        <w:left w:val="none" w:sz="0" w:space="0" w:color="auto"/>
        <w:bottom w:val="none" w:sz="0" w:space="0" w:color="auto"/>
        <w:right w:val="none" w:sz="0" w:space="0" w:color="auto"/>
      </w:divBdr>
    </w:div>
    <w:div w:id="75056783">
      <w:bodyDiv w:val="1"/>
      <w:marLeft w:val="0"/>
      <w:marRight w:val="0"/>
      <w:marTop w:val="0"/>
      <w:marBottom w:val="0"/>
      <w:divBdr>
        <w:top w:val="none" w:sz="0" w:space="0" w:color="auto"/>
        <w:left w:val="none" w:sz="0" w:space="0" w:color="auto"/>
        <w:bottom w:val="none" w:sz="0" w:space="0" w:color="auto"/>
        <w:right w:val="none" w:sz="0" w:space="0" w:color="auto"/>
      </w:divBdr>
    </w:div>
    <w:div w:id="75366440">
      <w:bodyDiv w:val="1"/>
      <w:marLeft w:val="0"/>
      <w:marRight w:val="0"/>
      <w:marTop w:val="0"/>
      <w:marBottom w:val="0"/>
      <w:divBdr>
        <w:top w:val="none" w:sz="0" w:space="0" w:color="auto"/>
        <w:left w:val="none" w:sz="0" w:space="0" w:color="auto"/>
        <w:bottom w:val="none" w:sz="0" w:space="0" w:color="auto"/>
        <w:right w:val="none" w:sz="0" w:space="0" w:color="auto"/>
      </w:divBdr>
    </w:div>
    <w:div w:id="75827490">
      <w:bodyDiv w:val="1"/>
      <w:marLeft w:val="0"/>
      <w:marRight w:val="0"/>
      <w:marTop w:val="0"/>
      <w:marBottom w:val="0"/>
      <w:divBdr>
        <w:top w:val="none" w:sz="0" w:space="0" w:color="auto"/>
        <w:left w:val="none" w:sz="0" w:space="0" w:color="auto"/>
        <w:bottom w:val="none" w:sz="0" w:space="0" w:color="auto"/>
        <w:right w:val="none" w:sz="0" w:space="0" w:color="auto"/>
      </w:divBdr>
    </w:div>
    <w:div w:id="77144768">
      <w:bodyDiv w:val="1"/>
      <w:marLeft w:val="0"/>
      <w:marRight w:val="0"/>
      <w:marTop w:val="0"/>
      <w:marBottom w:val="0"/>
      <w:divBdr>
        <w:top w:val="none" w:sz="0" w:space="0" w:color="auto"/>
        <w:left w:val="none" w:sz="0" w:space="0" w:color="auto"/>
        <w:bottom w:val="none" w:sz="0" w:space="0" w:color="auto"/>
        <w:right w:val="none" w:sz="0" w:space="0" w:color="auto"/>
      </w:divBdr>
      <w:divsChild>
        <w:div w:id="758795983">
          <w:marLeft w:val="0"/>
          <w:marRight w:val="0"/>
          <w:marTop w:val="0"/>
          <w:marBottom w:val="0"/>
          <w:divBdr>
            <w:top w:val="none" w:sz="0" w:space="0" w:color="auto"/>
            <w:left w:val="none" w:sz="0" w:space="0" w:color="auto"/>
            <w:bottom w:val="none" w:sz="0" w:space="0" w:color="auto"/>
            <w:right w:val="none" w:sz="0" w:space="0" w:color="auto"/>
          </w:divBdr>
        </w:div>
        <w:div w:id="90668140">
          <w:marLeft w:val="0"/>
          <w:marRight w:val="0"/>
          <w:marTop w:val="0"/>
          <w:marBottom w:val="0"/>
          <w:divBdr>
            <w:top w:val="none" w:sz="0" w:space="0" w:color="auto"/>
            <w:left w:val="none" w:sz="0" w:space="0" w:color="auto"/>
            <w:bottom w:val="none" w:sz="0" w:space="0" w:color="auto"/>
            <w:right w:val="none" w:sz="0" w:space="0" w:color="auto"/>
          </w:divBdr>
        </w:div>
        <w:div w:id="115949329">
          <w:marLeft w:val="0"/>
          <w:marRight w:val="0"/>
          <w:marTop w:val="0"/>
          <w:marBottom w:val="0"/>
          <w:divBdr>
            <w:top w:val="none" w:sz="0" w:space="0" w:color="auto"/>
            <w:left w:val="none" w:sz="0" w:space="0" w:color="auto"/>
            <w:bottom w:val="none" w:sz="0" w:space="0" w:color="auto"/>
            <w:right w:val="none" w:sz="0" w:space="0" w:color="auto"/>
          </w:divBdr>
        </w:div>
      </w:divsChild>
    </w:div>
    <w:div w:id="77558023">
      <w:bodyDiv w:val="1"/>
      <w:marLeft w:val="0"/>
      <w:marRight w:val="0"/>
      <w:marTop w:val="0"/>
      <w:marBottom w:val="0"/>
      <w:divBdr>
        <w:top w:val="none" w:sz="0" w:space="0" w:color="auto"/>
        <w:left w:val="none" w:sz="0" w:space="0" w:color="auto"/>
        <w:bottom w:val="none" w:sz="0" w:space="0" w:color="auto"/>
        <w:right w:val="none" w:sz="0" w:space="0" w:color="auto"/>
      </w:divBdr>
      <w:divsChild>
        <w:div w:id="747767929">
          <w:marLeft w:val="0"/>
          <w:marRight w:val="0"/>
          <w:marTop w:val="0"/>
          <w:marBottom w:val="0"/>
          <w:divBdr>
            <w:top w:val="none" w:sz="0" w:space="0" w:color="auto"/>
            <w:left w:val="none" w:sz="0" w:space="0" w:color="auto"/>
            <w:bottom w:val="none" w:sz="0" w:space="0" w:color="auto"/>
            <w:right w:val="none" w:sz="0" w:space="0" w:color="auto"/>
          </w:divBdr>
          <w:divsChild>
            <w:div w:id="2037147112">
              <w:marLeft w:val="0"/>
              <w:marRight w:val="0"/>
              <w:marTop w:val="0"/>
              <w:marBottom w:val="0"/>
              <w:divBdr>
                <w:top w:val="none" w:sz="0" w:space="0" w:color="auto"/>
                <w:left w:val="none" w:sz="0" w:space="0" w:color="auto"/>
                <w:bottom w:val="none" w:sz="0" w:space="0" w:color="auto"/>
                <w:right w:val="none" w:sz="0" w:space="0" w:color="auto"/>
              </w:divBdr>
              <w:divsChild>
                <w:div w:id="24335312">
                  <w:marLeft w:val="0"/>
                  <w:marRight w:val="0"/>
                  <w:marTop w:val="0"/>
                  <w:marBottom w:val="0"/>
                  <w:divBdr>
                    <w:top w:val="none" w:sz="0" w:space="0" w:color="auto"/>
                    <w:left w:val="none" w:sz="0" w:space="0" w:color="auto"/>
                    <w:bottom w:val="none" w:sz="0" w:space="0" w:color="auto"/>
                    <w:right w:val="none" w:sz="0" w:space="0" w:color="auto"/>
                  </w:divBdr>
                  <w:divsChild>
                    <w:div w:id="1189488829">
                      <w:marLeft w:val="0"/>
                      <w:marRight w:val="0"/>
                      <w:marTop w:val="0"/>
                      <w:marBottom w:val="0"/>
                      <w:divBdr>
                        <w:top w:val="none" w:sz="0" w:space="0" w:color="auto"/>
                        <w:left w:val="none" w:sz="0" w:space="0" w:color="auto"/>
                        <w:bottom w:val="none" w:sz="0" w:space="0" w:color="auto"/>
                        <w:right w:val="none" w:sz="0" w:space="0" w:color="auto"/>
                      </w:divBdr>
                      <w:divsChild>
                        <w:div w:id="1060833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867573">
      <w:bodyDiv w:val="1"/>
      <w:marLeft w:val="0"/>
      <w:marRight w:val="0"/>
      <w:marTop w:val="0"/>
      <w:marBottom w:val="0"/>
      <w:divBdr>
        <w:top w:val="none" w:sz="0" w:space="0" w:color="auto"/>
        <w:left w:val="none" w:sz="0" w:space="0" w:color="auto"/>
        <w:bottom w:val="none" w:sz="0" w:space="0" w:color="auto"/>
        <w:right w:val="none" w:sz="0" w:space="0" w:color="auto"/>
      </w:divBdr>
      <w:divsChild>
        <w:div w:id="422847113">
          <w:marLeft w:val="0"/>
          <w:marRight w:val="0"/>
          <w:marTop w:val="0"/>
          <w:marBottom w:val="0"/>
          <w:divBdr>
            <w:top w:val="none" w:sz="0" w:space="0" w:color="auto"/>
            <w:left w:val="none" w:sz="0" w:space="0" w:color="auto"/>
            <w:bottom w:val="none" w:sz="0" w:space="0" w:color="auto"/>
            <w:right w:val="none" w:sz="0" w:space="0" w:color="auto"/>
          </w:divBdr>
        </w:div>
      </w:divsChild>
    </w:div>
    <w:div w:id="78716712">
      <w:bodyDiv w:val="1"/>
      <w:marLeft w:val="0"/>
      <w:marRight w:val="0"/>
      <w:marTop w:val="0"/>
      <w:marBottom w:val="0"/>
      <w:divBdr>
        <w:top w:val="none" w:sz="0" w:space="0" w:color="auto"/>
        <w:left w:val="none" w:sz="0" w:space="0" w:color="auto"/>
        <w:bottom w:val="none" w:sz="0" w:space="0" w:color="auto"/>
        <w:right w:val="none" w:sz="0" w:space="0" w:color="auto"/>
      </w:divBdr>
    </w:div>
    <w:div w:id="81025991">
      <w:bodyDiv w:val="1"/>
      <w:marLeft w:val="0"/>
      <w:marRight w:val="0"/>
      <w:marTop w:val="0"/>
      <w:marBottom w:val="0"/>
      <w:divBdr>
        <w:top w:val="none" w:sz="0" w:space="0" w:color="auto"/>
        <w:left w:val="none" w:sz="0" w:space="0" w:color="auto"/>
        <w:bottom w:val="none" w:sz="0" w:space="0" w:color="auto"/>
        <w:right w:val="none" w:sz="0" w:space="0" w:color="auto"/>
      </w:divBdr>
      <w:divsChild>
        <w:div w:id="497118685">
          <w:marLeft w:val="0"/>
          <w:marRight w:val="0"/>
          <w:marTop w:val="0"/>
          <w:marBottom w:val="0"/>
          <w:divBdr>
            <w:top w:val="none" w:sz="0" w:space="0" w:color="auto"/>
            <w:left w:val="none" w:sz="0" w:space="0" w:color="auto"/>
            <w:bottom w:val="none" w:sz="0" w:space="0" w:color="auto"/>
            <w:right w:val="none" w:sz="0" w:space="0" w:color="auto"/>
          </w:divBdr>
        </w:div>
        <w:div w:id="1494099147">
          <w:marLeft w:val="0"/>
          <w:marRight w:val="0"/>
          <w:marTop w:val="240"/>
          <w:marBottom w:val="0"/>
          <w:divBdr>
            <w:top w:val="none" w:sz="0" w:space="0" w:color="auto"/>
            <w:left w:val="none" w:sz="0" w:space="0" w:color="auto"/>
            <w:bottom w:val="none" w:sz="0" w:space="0" w:color="auto"/>
            <w:right w:val="none" w:sz="0" w:space="0" w:color="auto"/>
          </w:divBdr>
        </w:div>
        <w:div w:id="1736004771">
          <w:marLeft w:val="0"/>
          <w:marRight w:val="0"/>
          <w:marTop w:val="0"/>
          <w:marBottom w:val="0"/>
          <w:divBdr>
            <w:top w:val="none" w:sz="0" w:space="0" w:color="auto"/>
            <w:left w:val="none" w:sz="0" w:space="0" w:color="auto"/>
            <w:bottom w:val="none" w:sz="0" w:space="0" w:color="auto"/>
            <w:right w:val="none" w:sz="0" w:space="0" w:color="auto"/>
          </w:divBdr>
        </w:div>
      </w:divsChild>
    </w:div>
    <w:div w:id="81998354">
      <w:bodyDiv w:val="1"/>
      <w:marLeft w:val="0"/>
      <w:marRight w:val="0"/>
      <w:marTop w:val="0"/>
      <w:marBottom w:val="0"/>
      <w:divBdr>
        <w:top w:val="none" w:sz="0" w:space="0" w:color="auto"/>
        <w:left w:val="none" w:sz="0" w:space="0" w:color="auto"/>
        <w:bottom w:val="none" w:sz="0" w:space="0" w:color="auto"/>
        <w:right w:val="none" w:sz="0" w:space="0" w:color="auto"/>
      </w:divBdr>
      <w:divsChild>
        <w:div w:id="887836044">
          <w:marLeft w:val="0"/>
          <w:marRight w:val="0"/>
          <w:marTop w:val="0"/>
          <w:marBottom w:val="0"/>
          <w:divBdr>
            <w:top w:val="none" w:sz="0" w:space="0" w:color="auto"/>
            <w:left w:val="none" w:sz="0" w:space="0" w:color="auto"/>
            <w:bottom w:val="none" w:sz="0" w:space="0" w:color="auto"/>
            <w:right w:val="none" w:sz="0" w:space="0" w:color="auto"/>
          </w:divBdr>
          <w:divsChild>
            <w:div w:id="1860197330">
              <w:marLeft w:val="0"/>
              <w:marRight w:val="0"/>
              <w:marTop w:val="0"/>
              <w:marBottom w:val="0"/>
              <w:divBdr>
                <w:top w:val="none" w:sz="0" w:space="0" w:color="auto"/>
                <w:left w:val="none" w:sz="0" w:space="0" w:color="auto"/>
                <w:bottom w:val="none" w:sz="0" w:space="0" w:color="auto"/>
                <w:right w:val="none" w:sz="0" w:space="0" w:color="auto"/>
              </w:divBdr>
              <w:divsChild>
                <w:div w:id="767972097">
                  <w:marLeft w:val="0"/>
                  <w:marRight w:val="0"/>
                  <w:marTop w:val="0"/>
                  <w:marBottom w:val="0"/>
                  <w:divBdr>
                    <w:top w:val="none" w:sz="0" w:space="0" w:color="auto"/>
                    <w:left w:val="none" w:sz="0" w:space="0" w:color="auto"/>
                    <w:bottom w:val="none" w:sz="0" w:space="0" w:color="auto"/>
                    <w:right w:val="none" w:sz="0" w:space="0" w:color="auto"/>
                  </w:divBdr>
                  <w:divsChild>
                    <w:div w:id="1973048130">
                      <w:marLeft w:val="0"/>
                      <w:marRight w:val="0"/>
                      <w:marTop w:val="0"/>
                      <w:marBottom w:val="0"/>
                      <w:divBdr>
                        <w:top w:val="none" w:sz="0" w:space="0" w:color="auto"/>
                        <w:left w:val="none" w:sz="0" w:space="0" w:color="auto"/>
                        <w:bottom w:val="none" w:sz="0" w:space="0" w:color="auto"/>
                        <w:right w:val="none" w:sz="0" w:space="0" w:color="auto"/>
                      </w:divBdr>
                      <w:divsChild>
                        <w:div w:id="204563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2070446">
      <w:bodyDiv w:val="1"/>
      <w:marLeft w:val="0"/>
      <w:marRight w:val="0"/>
      <w:marTop w:val="0"/>
      <w:marBottom w:val="0"/>
      <w:divBdr>
        <w:top w:val="none" w:sz="0" w:space="0" w:color="auto"/>
        <w:left w:val="none" w:sz="0" w:space="0" w:color="auto"/>
        <w:bottom w:val="none" w:sz="0" w:space="0" w:color="auto"/>
        <w:right w:val="none" w:sz="0" w:space="0" w:color="auto"/>
      </w:divBdr>
    </w:div>
    <w:div w:id="82797229">
      <w:bodyDiv w:val="1"/>
      <w:marLeft w:val="0"/>
      <w:marRight w:val="0"/>
      <w:marTop w:val="0"/>
      <w:marBottom w:val="0"/>
      <w:divBdr>
        <w:top w:val="none" w:sz="0" w:space="0" w:color="auto"/>
        <w:left w:val="none" w:sz="0" w:space="0" w:color="auto"/>
        <w:bottom w:val="none" w:sz="0" w:space="0" w:color="auto"/>
        <w:right w:val="none" w:sz="0" w:space="0" w:color="auto"/>
      </w:divBdr>
    </w:div>
    <w:div w:id="82924513">
      <w:bodyDiv w:val="1"/>
      <w:marLeft w:val="0"/>
      <w:marRight w:val="0"/>
      <w:marTop w:val="0"/>
      <w:marBottom w:val="0"/>
      <w:divBdr>
        <w:top w:val="none" w:sz="0" w:space="0" w:color="auto"/>
        <w:left w:val="none" w:sz="0" w:space="0" w:color="auto"/>
        <w:bottom w:val="none" w:sz="0" w:space="0" w:color="auto"/>
        <w:right w:val="none" w:sz="0" w:space="0" w:color="auto"/>
      </w:divBdr>
    </w:div>
    <w:div w:id="84423388">
      <w:bodyDiv w:val="1"/>
      <w:marLeft w:val="0"/>
      <w:marRight w:val="0"/>
      <w:marTop w:val="0"/>
      <w:marBottom w:val="0"/>
      <w:divBdr>
        <w:top w:val="none" w:sz="0" w:space="0" w:color="auto"/>
        <w:left w:val="none" w:sz="0" w:space="0" w:color="auto"/>
        <w:bottom w:val="none" w:sz="0" w:space="0" w:color="auto"/>
        <w:right w:val="none" w:sz="0" w:space="0" w:color="auto"/>
      </w:divBdr>
    </w:div>
    <w:div w:id="85076607">
      <w:bodyDiv w:val="1"/>
      <w:marLeft w:val="0"/>
      <w:marRight w:val="0"/>
      <w:marTop w:val="0"/>
      <w:marBottom w:val="0"/>
      <w:divBdr>
        <w:top w:val="none" w:sz="0" w:space="0" w:color="auto"/>
        <w:left w:val="none" w:sz="0" w:space="0" w:color="auto"/>
        <w:bottom w:val="none" w:sz="0" w:space="0" w:color="auto"/>
        <w:right w:val="none" w:sz="0" w:space="0" w:color="auto"/>
      </w:divBdr>
    </w:div>
    <w:div w:id="85809318">
      <w:bodyDiv w:val="1"/>
      <w:marLeft w:val="0"/>
      <w:marRight w:val="0"/>
      <w:marTop w:val="0"/>
      <w:marBottom w:val="0"/>
      <w:divBdr>
        <w:top w:val="none" w:sz="0" w:space="0" w:color="auto"/>
        <w:left w:val="none" w:sz="0" w:space="0" w:color="auto"/>
        <w:bottom w:val="none" w:sz="0" w:space="0" w:color="auto"/>
        <w:right w:val="none" w:sz="0" w:space="0" w:color="auto"/>
      </w:divBdr>
    </w:div>
    <w:div w:id="86585995">
      <w:bodyDiv w:val="1"/>
      <w:marLeft w:val="0"/>
      <w:marRight w:val="0"/>
      <w:marTop w:val="0"/>
      <w:marBottom w:val="0"/>
      <w:divBdr>
        <w:top w:val="none" w:sz="0" w:space="0" w:color="auto"/>
        <w:left w:val="none" w:sz="0" w:space="0" w:color="auto"/>
        <w:bottom w:val="none" w:sz="0" w:space="0" w:color="auto"/>
        <w:right w:val="none" w:sz="0" w:space="0" w:color="auto"/>
      </w:divBdr>
    </w:div>
    <w:div w:id="86736392">
      <w:bodyDiv w:val="1"/>
      <w:marLeft w:val="0"/>
      <w:marRight w:val="0"/>
      <w:marTop w:val="0"/>
      <w:marBottom w:val="0"/>
      <w:divBdr>
        <w:top w:val="none" w:sz="0" w:space="0" w:color="auto"/>
        <w:left w:val="none" w:sz="0" w:space="0" w:color="auto"/>
        <w:bottom w:val="none" w:sz="0" w:space="0" w:color="auto"/>
        <w:right w:val="none" w:sz="0" w:space="0" w:color="auto"/>
      </w:divBdr>
    </w:div>
    <w:div w:id="87890916">
      <w:bodyDiv w:val="1"/>
      <w:marLeft w:val="0"/>
      <w:marRight w:val="0"/>
      <w:marTop w:val="0"/>
      <w:marBottom w:val="0"/>
      <w:divBdr>
        <w:top w:val="none" w:sz="0" w:space="0" w:color="auto"/>
        <w:left w:val="none" w:sz="0" w:space="0" w:color="auto"/>
        <w:bottom w:val="none" w:sz="0" w:space="0" w:color="auto"/>
        <w:right w:val="none" w:sz="0" w:space="0" w:color="auto"/>
      </w:divBdr>
    </w:div>
    <w:div w:id="88889158">
      <w:bodyDiv w:val="1"/>
      <w:marLeft w:val="0"/>
      <w:marRight w:val="0"/>
      <w:marTop w:val="0"/>
      <w:marBottom w:val="0"/>
      <w:divBdr>
        <w:top w:val="none" w:sz="0" w:space="0" w:color="auto"/>
        <w:left w:val="none" w:sz="0" w:space="0" w:color="auto"/>
        <w:bottom w:val="none" w:sz="0" w:space="0" w:color="auto"/>
        <w:right w:val="none" w:sz="0" w:space="0" w:color="auto"/>
      </w:divBdr>
    </w:div>
    <w:div w:id="89476633">
      <w:bodyDiv w:val="1"/>
      <w:marLeft w:val="0"/>
      <w:marRight w:val="0"/>
      <w:marTop w:val="0"/>
      <w:marBottom w:val="0"/>
      <w:divBdr>
        <w:top w:val="none" w:sz="0" w:space="0" w:color="auto"/>
        <w:left w:val="none" w:sz="0" w:space="0" w:color="auto"/>
        <w:bottom w:val="none" w:sz="0" w:space="0" w:color="auto"/>
        <w:right w:val="none" w:sz="0" w:space="0" w:color="auto"/>
      </w:divBdr>
    </w:div>
    <w:div w:id="90400199">
      <w:bodyDiv w:val="1"/>
      <w:marLeft w:val="0"/>
      <w:marRight w:val="0"/>
      <w:marTop w:val="0"/>
      <w:marBottom w:val="0"/>
      <w:divBdr>
        <w:top w:val="none" w:sz="0" w:space="0" w:color="auto"/>
        <w:left w:val="none" w:sz="0" w:space="0" w:color="auto"/>
        <w:bottom w:val="none" w:sz="0" w:space="0" w:color="auto"/>
        <w:right w:val="none" w:sz="0" w:space="0" w:color="auto"/>
      </w:divBdr>
      <w:divsChild>
        <w:div w:id="292173241">
          <w:marLeft w:val="0"/>
          <w:marRight w:val="0"/>
          <w:marTop w:val="0"/>
          <w:marBottom w:val="0"/>
          <w:divBdr>
            <w:top w:val="none" w:sz="0" w:space="0" w:color="auto"/>
            <w:left w:val="none" w:sz="0" w:space="0" w:color="auto"/>
            <w:bottom w:val="none" w:sz="0" w:space="0" w:color="auto"/>
            <w:right w:val="none" w:sz="0" w:space="0" w:color="auto"/>
          </w:divBdr>
          <w:divsChild>
            <w:div w:id="100881901">
              <w:marLeft w:val="0"/>
              <w:marRight w:val="0"/>
              <w:marTop w:val="0"/>
              <w:marBottom w:val="0"/>
              <w:divBdr>
                <w:top w:val="none" w:sz="0" w:space="0" w:color="auto"/>
                <w:left w:val="none" w:sz="0" w:space="0" w:color="auto"/>
                <w:bottom w:val="none" w:sz="0" w:space="0" w:color="auto"/>
                <w:right w:val="none" w:sz="0" w:space="0" w:color="auto"/>
              </w:divBdr>
              <w:divsChild>
                <w:div w:id="1592471819">
                  <w:marLeft w:val="0"/>
                  <w:marRight w:val="0"/>
                  <w:marTop w:val="0"/>
                  <w:marBottom w:val="0"/>
                  <w:divBdr>
                    <w:top w:val="none" w:sz="0" w:space="0" w:color="auto"/>
                    <w:left w:val="none" w:sz="0" w:space="0" w:color="auto"/>
                    <w:bottom w:val="none" w:sz="0" w:space="0" w:color="auto"/>
                    <w:right w:val="none" w:sz="0" w:space="0" w:color="auto"/>
                  </w:divBdr>
                  <w:divsChild>
                    <w:div w:id="921181856">
                      <w:marLeft w:val="0"/>
                      <w:marRight w:val="0"/>
                      <w:marTop w:val="0"/>
                      <w:marBottom w:val="0"/>
                      <w:divBdr>
                        <w:top w:val="none" w:sz="0" w:space="0" w:color="auto"/>
                        <w:left w:val="none" w:sz="0" w:space="0" w:color="auto"/>
                        <w:bottom w:val="none" w:sz="0" w:space="0" w:color="auto"/>
                        <w:right w:val="none" w:sz="0" w:space="0" w:color="auto"/>
                      </w:divBdr>
                      <w:divsChild>
                        <w:div w:id="964045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047900">
      <w:bodyDiv w:val="1"/>
      <w:marLeft w:val="0"/>
      <w:marRight w:val="0"/>
      <w:marTop w:val="0"/>
      <w:marBottom w:val="0"/>
      <w:divBdr>
        <w:top w:val="none" w:sz="0" w:space="0" w:color="auto"/>
        <w:left w:val="none" w:sz="0" w:space="0" w:color="auto"/>
        <w:bottom w:val="none" w:sz="0" w:space="0" w:color="auto"/>
        <w:right w:val="none" w:sz="0" w:space="0" w:color="auto"/>
      </w:divBdr>
    </w:div>
    <w:div w:id="91095477">
      <w:bodyDiv w:val="1"/>
      <w:marLeft w:val="0"/>
      <w:marRight w:val="0"/>
      <w:marTop w:val="0"/>
      <w:marBottom w:val="0"/>
      <w:divBdr>
        <w:top w:val="none" w:sz="0" w:space="0" w:color="auto"/>
        <w:left w:val="none" w:sz="0" w:space="0" w:color="auto"/>
        <w:bottom w:val="none" w:sz="0" w:space="0" w:color="auto"/>
        <w:right w:val="none" w:sz="0" w:space="0" w:color="auto"/>
      </w:divBdr>
    </w:div>
    <w:div w:id="91636306">
      <w:bodyDiv w:val="1"/>
      <w:marLeft w:val="0"/>
      <w:marRight w:val="0"/>
      <w:marTop w:val="0"/>
      <w:marBottom w:val="0"/>
      <w:divBdr>
        <w:top w:val="none" w:sz="0" w:space="0" w:color="auto"/>
        <w:left w:val="none" w:sz="0" w:space="0" w:color="auto"/>
        <w:bottom w:val="none" w:sz="0" w:space="0" w:color="auto"/>
        <w:right w:val="none" w:sz="0" w:space="0" w:color="auto"/>
      </w:divBdr>
      <w:divsChild>
        <w:div w:id="692344925">
          <w:marLeft w:val="0"/>
          <w:marRight w:val="0"/>
          <w:marTop w:val="0"/>
          <w:marBottom w:val="0"/>
          <w:divBdr>
            <w:top w:val="none" w:sz="0" w:space="0" w:color="auto"/>
            <w:left w:val="none" w:sz="0" w:space="0" w:color="auto"/>
            <w:bottom w:val="none" w:sz="0" w:space="0" w:color="auto"/>
            <w:right w:val="none" w:sz="0" w:space="0" w:color="auto"/>
          </w:divBdr>
        </w:div>
      </w:divsChild>
    </w:div>
    <w:div w:id="93980722">
      <w:bodyDiv w:val="1"/>
      <w:marLeft w:val="0"/>
      <w:marRight w:val="0"/>
      <w:marTop w:val="0"/>
      <w:marBottom w:val="0"/>
      <w:divBdr>
        <w:top w:val="none" w:sz="0" w:space="0" w:color="auto"/>
        <w:left w:val="none" w:sz="0" w:space="0" w:color="auto"/>
        <w:bottom w:val="none" w:sz="0" w:space="0" w:color="auto"/>
        <w:right w:val="none" w:sz="0" w:space="0" w:color="auto"/>
      </w:divBdr>
      <w:divsChild>
        <w:div w:id="127557005">
          <w:marLeft w:val="0"/>
          <w:marRight w:val="0"/>
          <w:marTop w:val="0"/>
          <w:marBottom w:val="0"/>
          <w:divBdr>
            <w:top w:val="none" w:sz="0" w:space="0" w:color="auto"/>
            <w:left w:val="none" w:sz="0" w:space="0" w:color="auto"/>
            <w:bottom w:val="none" w:sz="0" w:space="0" w:color="auto"/>
            <w:right w:val="none" w:sz="0" w:space="0" w:color="auto"/>
          </w:divBdr>
          <w:divsChild>
            <w:div w:id="1291865470">
              <w:marLeft w:val="0"/>
              <w:marRight w:val="0"/>
              <w:marTop w:val="0"/>
              <w:marBottom w:val="0"/>
              <w:divBdr>
                <w:top w:val="none" w:sz="0" w:space="0" w:color="auto"/>
                <w:left w:val="none" w:sz="0" w:space="0" w:color="auto"/>
                <w:bottom w:val="none" w:sz="0" w:space="0" w:color="auto"/>
                <w:right w:val="none" w:sz="0" w:space="0" w:color="auto"/>
              </w:divBdr>
              <w:divsChild>
                <w:div w:id="1457412344">
                  <w:marLeft w:val="0"/>
                  <w:marRight w:val="0"/>
                  <w:marTop w:val="0"/>
                  <w:marBottom w:val="0"/>
                  <w:divBdr>
                    <w:top w:val="none" w:sz="0" w:space="0" w:color="auto"/>
                    <w:left w:val="none" w:sz="0" w:space="0" w:color="auto"/>
                    <w:bottom w:val="none" w:sz="0" w:space="0" w:color="auto"/>
                    <w:right w:val="none" w:sz="0" w:space="0" w:color="auto"/>
                  </w:divBdr>
                  <w:divsChild>
                    <w:div w:id="554125740">
                      <w:marLeft w:val="0"/>
                      <w:marRight w:val="0"/>
                      <w:marTop w:val="0"/>
                      <w:marBottom w:val="0"/>
                      <w:divBdr>
                        <w:top w:val="none" w:sz="0" w:space="0" w:color="auto"/>
                        <w:left w:val="none" w:sz="0" w:space="0" w:color="auto"/>
                        <w:bottom w:val="none" w:sz="0" w:space="0" w:color="auto"/>
                        <w:right w:val="none" w:sz="0" w:space="0" w:color="auto"/>
                      </w:divBdr>
                      <w:divsChild>
                        <w:div w:id="748818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5254461">
      <w:bodyDiv w:val="1"/>
      <w:marLeft w:val="0"/>
      <w:marRight w:val="0"/>
      <w:marTop w:val="0"/>
      <w:marBottom w:val="0"/>
      <w:divBdr>
        <w:top w:val="none" w:sz="0" w:space="0" w:color="auto"/>
        <w:left w:val="none" w:sz="0" w:space="0" w:color="auto"/>
        <w:bottom w:val="none" w:sz="0" w:space="0" w:color="auto"/>
        <w:right w:val="none" w:sz="0" w:space="0" w:color="auto"/>
      </w:divBdr>
    </w:div>
    <w:div w:id="95642455">
      <w:bodyDiv w:val="1"/>
      <w:marLeft w:val="0"/>
      <w:marRight w:val="0"/>
      <w:marTop w:val="0"/>
      <w:marBottom w:val="0"/>
      <w:divBdr>
        <w:top w:val="none" w:sz="0" w:space="0" w:color="auto"/>
        <w:left w:val="none" w:sz="0" w:space="0" w:color="auto"/>
        <w:bottom w:val="none" w:sz="0" w:space="0" w:color="auto"/>
        <w:right w:val="none" w:sz="0" w:space="0" w:color="auto"/>
      </w:divBdr>
    </w:div>
    <w:div w:id="97528959">
      <w:bodyDiv w:val="1"/>
      <w:marLeft w:val="0"/>
      <w:marRight w:val="0"/>
      <w:marTop w:val="0"/>
      <w:marBottom w:val="0"/>
      <w:divBdr>
        <w:top w:val="none" w:sz="0" w:space="0" w:color="auto"/>
        <w:left w:val="none" w:sz="0" w:space="0" w:color="auto"/>
        <w:bottom w:val="none" w:sz="0" w:space="0" w:color="auto"/>
        <w:right w:val="none" w:sz="0" w:space="0" w:color="auto"/>
      </w:divBdr>
    </w:div>
    <w:div w:id="98453480">
      <w:bodyDiv w:val="1"/>
      <w:marLeft w:val="0"/>
      <w:marRight w:val="0"/>
      <w:marTop w:val="0"/>
      <w:marBottom w:val="0"/>
      <w:divBdr>
        <w:top w:val="none" w:sz="0" w:space="0" w:color="auto"/>
        <w:left w:val="none" w:sz="0" w:space="0" w:color="auto"/>
        <w:bottom w:val="none" w:sz="0" w:space="0" w:color="auto"/>
        <w:right w:val="none" w:sz="0" w:space="0" w:color="auto"/>
      </w:divBdr>
    </w:div>
    <w:div w:id="98960460">
      <w:bodyDiv w:val="1"/>
      <w:marLeft w:val="0"/>
      <w:marRight w:val="0"/>
      <w:marTop w:val="0"/>
      <w:marBottom w:val="0"/>
      <w:divBdr>
        <w:top w:val="none" w:sz="0" w:space="0" w:color="auto"/>
        <w:left w:val="none" w:sz="0" w:space="0" w:color="auto"/>
        <w:bottom w:val="none" w:sz="0" w:space="0" w:color="auto"/>
        <w:right w:val="none" w:sz="0" w:space="0" w:color="auto"/>
      </w:divBdr>
      <w:divsChild>
        <w:div w:id="191572227">
          <w:marLeft w:val="0"/>
          <w:marRight w:val="0"/>
          <w:marTop w:val="240"/>
          <w:marBottom w:val="0"/>
          <w:divBdr>
            <w:top w:val="none" w:sz="0" w:space="0" w:color="auto"/>
            <w:left w:val="none" w:sz="0" w:space="0" w:color="auto"/>
            <w:bottom w:val="none" w:sz="0" w:space="0" w:color="auto"/>
            <w:right w:val="none" w:sz="0" w:space="0" w:color="auto"/>
          </w:divBdr>
        </w:div>
        <w:div w:id="1514341303">
          <w:marLeft w:val="0"/>
          <w:marRight w:val="0"/>
          <w:marTop w:val="0"/>
          <w:marBottom w:val="0"/>
          <w:divBdr>
            <w:top w:val="none" w:sz="0" w:space="0" w:color="auto"/>
            <w:left w:val="none" w:sz="0" w:space="0" w:color="auto"/>
            <w:bottom w:val="none" w:sz="0" w:space="0" w:color="auto"/>
            <w:right w:val="none" w:sz="0" w:space="0" w:color="auto"/>
          </w:divBdr>
        </w:div>
      </w:divsChild>
    </w:div>
    <w:div w:id="99111868">
      <w:bodyDiv w:val="1"/>
      <w:marLeft w:val="0"/>
      <w:marRight w:val="0"/>
      <w:marTop w:val="0"/>
      <w:marBottom w:val="0"/>
      <w:divBdr>
        <w:top w:val="none" w:sz="0" w:space="0" w:color="auto"/>
        <w:left w:val="none" w:sz="0" w:space="0" w:color="auto"/>
        <w:bottom w:val="none" w:sz="0" w:space="0" w:color="auto"/>
        <w:right w:val="none" w:sz="0" w:space="0" w:color="auto"/>
      </w:divBdr>
    </w:div>
    <w:div w:id="99685645">
      <w:bodyDiv w:val="1"/>
      <w:marLeft w:val="0"/>
      <w:marRight w:val="0"/>
      <w:marTop w:val="0"/>
      <w:marBottom w:val="0"/>
      <w:divBdr>
        <w:top w:val="none" w:sz="0" w:space="0" w:color="auto"/>
        <w:left w:val="none" w:sz="0" w:space="0" w:color="auto"/>
        <w:bottom w:val="none" w:sz="0" w:space="0" w:color="auto"/>
        <w:right w:val="none" w:sz="0" w:space="0" w:color="auto"/>
      </w:divBdr>
      <w:divsChild>
        <w:div w:id="2144544302">
          <w:marLeft w:val="0"/>
          <w:marRight w:val="0"/>
          <w:marTop w:val="0"/>
          <w:marBottom w:val="0"/>
          <w:divBdr>
            <w:top w:val="none" w:sz="0" w:space="0" w:color="auto"/>
            <w:left w:val="none" w:sz="0" w:space="0" w:color="auto"/>
            <w:bottom w:val="none" w:sz="0" w:space="0" w:color="auto"/>
            <w:right w:val="none" w:sz="0" w:space="0" w:color="auto"/>
          </w:divBdr>
        </w:div>
        <w:div w:id="872301226">
          <w:marLeft w:val="0"/>
          <w:marRight w:val="0"/>
          <w:marTop w:val="0"/>
          <w:marBottom w:val="0"/>
          <w:divBdr>
            <w:top w:val="none" w:sz="0" w:space="0" w:color="auto"/>
            <w:left w:val="none" w:sz="0" w:space="0" w:color="auto"/>
            <w:bottom w:val="none" w:sz="0" w:space="0" w:color="auto"/>
            <w:right w:val="none" w:sz="0" w:space="0" w:color="auto"/>
          </w:divBdr>
        </w:div>
      </w:divsChild>
    </w:div>
    <w:div w:id="100421998">
      <w:bodyDiv w:val="1"/>
      <w:marLeft w:val="0"/>
      <w:marRight w:val="0"/>
      <w:marTop w:val="0"/>
      <w:marBottom w:val="0"/>
      <w:divBdr>
        <w:top w:val="none" w:sz="0" w:space="0" w:color="auto"/>
        <w:left w:val="none" w:sz="0" w:space="0" w:color="auto"/>
        <w:bottom w:val="none" w:sz="0" w:space="0" w:color="auto"/>
        <w:right w:val="none" w:sz="0" w:space="0" w:color="auto"/>
      </w:divBdr>
    </w:div>
    <w:div w:id="101190802">
      <w:bodyDiv w:val="1"/>
      <w:marLeft w:val="0"/>
      <w:marRight w:val="0"/>
      <w:marTop w:val="0"/>
      <w:marBottom w:val="0"/>
      <w:divBdr>
        <w:top w:val="none" w:sz="0" w:space="0" w:color="auto"/>
        <w:left w:val="none" w:sz="0" w:space="0" w:color="auto"/>
        <w:bottom w:val="none" w:sz="0" w:space="0" w:color="auto"/>
        <w:right w:val="none" w:sz="0" w:space="0" w:color="auto"/>
      </w:divBdr>
      <w:divsChild>
        <w:div w:id="1417703415">
          <w:marLeft w:val="0"/>
          <w:marRight w:val="0"/>
          <w:marTop w:val="0"/>
          <w:marBottom w:val="0"/>
          <w:divBdr>
            <w:top w:val="none" w:sz="0" w:space="0" w:color="auto"/>
            <w:left w:val="none" w:sz="0" w:space="0" w:color="auto"/>
            <w:bottom w:val="none" w:sz="0" w:space="0" w:color="auto"/>
            <w:right w:val="none" w:sz="0" w:space="0" w:color="auto"/>
          </w:divBdr>
          <w:divsChild>
            <w:div w:id="888109307">
              <w:marLeft w:val="0"/>
              <w:marRight w:val="0"/>
              <w:marTop w:val="0"/>
              <w:marBottom w:val="0"/>
              <w:divBdr>
                <w:top w:val="none" w:sz="0" w:space="0" w:color="auto"/>
                <w:left w:val="none" w:sz="0" w:space="0" w:color="auto"/>
                <w:bottom w:val="none" w:sz="0" w:space="0" w:color="auto"/>
                <w:right w:val="none" w:sz="0" w:space="0" w:color="auto"/>
              </w:divBdr>
              <w:divsChild>
                <w:div w:id="1934318550">
                  <w:marLeft w:val="0"/>
                  <w:marRight w:val="0"/>
                  <w:marTop w:val="0"/>
                  <w:marBottom w:val="0"/>
                  <w:divBdr>
                    <w:top w:val="none" w:sz="0" w:space="0" w:color="auto"/>
                    <w:left w:val="none" w:sz="0" w:space="0" w:color="auto"/>
                    <w:bottom w:val="none" w:sz="0" w:space="0" w:color="auto"/>
                    <w:right w:val="none" w:sz="0" w:space="0" w:color="auto"/>
                  </w:divBdr>
                  <w:divsChild>
                    <w:div w:id="1981032053">
                      <w:marLeft w:val="0"/>
                      <w:marRight w:val="0"/>
                      <w:marTop w:val="0"/>
                      <w:marBottom w:val="0"/>
                      <w:divBdr>
                        <w:top w:val="none" w:sz="0" w:space="0" w:color="auto"/>
                        <w:left w:val="none" w:sz="0" w:space="0" w:color="auto"/>
                        <w:bottom w:val="none" w:sz="0" w:space="0" w:color="auto"/>
                        <w:right w:val="none" w:sz="0" w:space="0" w:color="auto"/>
                      </w:divBdr>
                      <w:divsChild>
                        <w:div w:id="916553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966588">
      <w:bodyDiv w:val="1"/>
      <w:marLeft w:val="0"/>
      <w:marRight w:val="0"/>
      <w:marTop w:val="0"/>
      <w:marBottom w:val="0"/>
      <w:divBdr>
        <w:top w:val="none" w:sz="0" w:space="0" w:color="auto"/>
        <w:left w:val="none" w:sz="0" w:space="0" w:color="auto"/>
        <w:bottom w:val="none" w:sz="0" w:space="0" w:color="auto"/>
        <w:right w:val="none" w:sz="0" w:space="0" w:color="auto"/>
      </w:divBdr>
      <w:divsChild>
        <w:div w:id="994458606">
          <w:marLeft w:val="0"/>
          <w:marRight w:val="0"/>
          <w:marTop w:val="0"/>
          <w:marBottom w:val="0"/>
          <w:divBdr>
            <w:top w:val="none" w:sz="0" w:space="0" w:color="auto"/>
            <w:left w:val="none" w:sz="0" w:space="0" w:color="auto"/>
            <w:bottom w:val="none" w:sz="0" w:space="0" w:color="auto"/>
            <w:right w:val="none" w:sz="0" w:space="0" w:color="auto"/>
          </w:divBdr>
        </w:div>
        <w:div w:id="897127986">
          <w:marLeft w:val="0"/>
          <w:marRight w:val="0"/>
          <w:marTop w:val="0"/>
          <w:marBottom w:val="0"/>
          <w:divBdr>
            <w:top w:val="none" w:sz="0" w:space="0" w:color="auto"/>
            <w:left w:val="none" w:sz="0" w:space="0" w:color="auto"/>
            <w:bottom w:val="none" w:sz="0" w:space="0" w:color="auto"/>
            <w:right w:val="none" w:sz="0" w:space="0" w:color="auto"/>
          </w:divBdr>
        </w:div>
      </w:divsChild>
    </w:div>
    <w:div w:id="103308540">
      <w:bodyDiv w:val="1"/>
      <w:marLeft w:val="0"/>
      <w:marRight w:val="0"/>
      <w:marTop w:val="0"/>
      <w:marBottom w:val="0"/>
      <w:divBdr>
        <w:top w:val="none" w:sz="0" w:space="0" w:color="auto"/>
        <w:left w:val="none" w:sz="0" w:space="0" w:color="auto"/>
        <w:bottom w:val="none" w:sz="0" w:space="0" w:color="auto"/>
        <w:right w:val="none" w:sz="0" w:space="0" w:color="auto"/>
      </w:divBdr>
    </w:div>
    <w:div w:id="104202930">
      <w:bodyDiv w:val="1"/>
      <w:marLeft w:val="0"/>
      <w:marRight w:val="0"/>
      <w:marTop w:val="0"/>
      <w:marBottom w:val="0"/>
      <w:divBdr>
        <w:top w:val="none" w:sz="0" w:space="0" w:color="auto"/>
        <w:left w:val="none" w:sz="0" w:space="0" w:color="auto"/>
        <w:bottom w:val="none" w:sz="0" w:space="0" w:color="auto"/>
        <w:right w:val="none" w:sz="0" w:space="0" w:color="auto"/>
      </w:divBdr>
      <w:divsChild>
        <w:div w:id="267084126">
          <w:marLeft w:val="0"/>
          <w:marRight w:val="0"/>
          <w:marTop w:val="0"/>
          <w:marBottom w:val="0"/>
          <w:divBdr>
            <w:top w:val="none" w:sz="0" w:space="0" w:color="auto"/>
            <w:left w:val="none" w:sz="0" w:space="0" w:color="auto"/>
            <w:bottom w:val="none" w:sz="0" w:space="0" w:color="auto"/>
            <w:right w:val="none" w:sz="0" w:space="0" w:color="auto"/>
          </w:divBdr>
          <w:divsChild>
            <w:div w:id="2098746261">
              <w:marLeft w:val="0"/>
              <w:marRight w:val="0"/>
              <w:marTop w:val="0"/>
              <w:marBottom w:val="0"/>
              <w:divBdr>
                <w:top w:val="none" w:sz="0" w:space="0" w:color="auto"/>
                <w:left w:val="none" w:sz="0" w:space="0" w:color="auto"/>
                <w:bottom w:val="none" w:sz="0" w:space="0" w:color="auto"/>
                <w:right w:val="none" w:sz="0" w:space="0" w:color="auto"/>
              </w:divBdr>
              <w:divsChild>
                <w:div w:id="189689790">
                  <w:marLeft w:val="0"/>
                  <w:marRight w:val="0"/>
                  <w:marTop w:val="0"/>
                  <w:marBottom w:val="0"/>
                  <w:divBdr>
                    <w:top w:val="none" w:sz="0" w:space="0" w:color="auto"/>
                    <w:left w:val="none" w:sz="0" w:space="0" w:color="auto"/>
                    <w:bottom w:val="none" w:sz="0" w:space="0" w:color="auto"/>
                    <w:right w:val="none" w:sz="0" w:space="0" w:color="auto"/>
                  </w:divBdr>
                  <w:divsChild>
                    <w:div w:id="1522164049">
                      <w:marLeft w:val="0"/>
                      <w:marRight w:val="0"/>
                      <w:marTop w:val="0"/>
                      <w:marBottom w:val="0"/>
                      <w:divBdr>
                        <w:top w:val="none" w:sz="0" w:space="0" w:color="auto"/>
                        <w:left w:val="none" w:sz="0" w:space="0" w:color="auto"/>
                        <w:bottom w:val="none" w:sz="0" w:space="0" w:color="auto"/>
                        <w:right w:val="none" w:sz="0" w:space="0" w:color="auto"/>
                      </w:divBdr>
                      <w:divsChild>
                        <w:div w:id="1221092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466356">
      <w:bodyDiv w:val="1"/>
      <w:marLeft w:val="0"/>
      <w:marRight w:val="0"/>
      <w:marTop w:val="0"/>
      <w:marBottom w:val="0"/>
      <w:divBdr>
        <w:top w:val="none" w:sz="0" w:space="0" w:color="auto"/>
        <w:left w:val="none" w:sz="0" w:space="0" w:color="auto"/>
        <w:bottom w:val="none" w:sz="0" w:space="0" w:color="auto"/>
        <w:right w:val="none" w:sz="0" w:space="0" w:color="auto"/>
      </w:divBdr>
    </w:div>
    <w:div w:id="104662143">
      <w:bodyDiv w:val="1"/>
      <w:marLeft w:val="0"/>
      <w:marRight w:val="0"/>
      <w:marTop w:val="0"/>
      <w:marBottom w:val="0"/>
      <w:divBdr>
        <w:top w:val="none" w:sz="0" w:space="0" w:color="auto"/>
        <w:left w:val="none" w:sz="0" w:space="0" w:color="auto"/>
        <w:bottom w:val="none" w:sz="0" w:space="0" w:color="auto"/>
        <w:right w:val="none" w:sz="0" w:space="0" w:color="auto"/>
      </w:divBdr>
    </w:div>
    <w:div w:id="105925340">
      <w:bodyDiv w:val="1"/>
      <w:marLeft w:val="0"/>
      <w:marRight w:val="0"/>
      <w:marTop w:val="0"/>
      <w:marBottom w:val="0"/>
      <w:divBdr>
        <w:top w:val="none" w:sz="0" w:space="0" w:color="auto"/>
        <w:left w:val="none" w:sz="0" w:space="0" w:color="auto"/>
        <w:bottom w:val="none" w:sz="0" w:space="0" w:color="auto"/>
        <w:right w:val="none" w:sz="0" w:space="0" w:color="auto"/>
      </w:divBdr>
      <w:divsChild>
        <w:div w:id="1553616181">
          <w:marLeft w:val="0"/>
          <w:marRight w:val="0"/>
          <w:marTop w:val="0"/>
          <w:marBottom w:val="0"/>
          <w:divBdr>
            <w:top w:val="none" w:sz="0" w:space="0" w:color="auto"/>
            <w:left w:val="none" w:sz="0" w:space="0" w:color="auto"/>
            <w:bottom w:val="none" w:sz="0" w:space="0" w:color="auto"/>
            <w:right w:val="none" w:sz="0" w:space="0" w:color="auto"/>
          </w:divBdr>
          <w:divsChild>
            <w:div w:id="1146356582">
              <w:marLeft w:val="0"/>
              <w:marRight w:val="0"/>
              <w:marTop w:val="0"/>
              <w:marBottom w:val="0"/>
              <w:divBdr>
                <w:top w:val="none" w:sz="0" w:space="0" w:color="auto"/>
                <w:left w:val="none" w:sz="0" w:space="0" w:color="auto"/>
                <w:bottom w:val="none" w:sz="0" w:space="0" w:color="auto"/>
                <w:right w:val="none" w:sz="0" w:space="0" w:color="auto"/>
              </w:divBdr>
              <w:divsChild>
                <w:div w:id="1580209709">
                  <w:marLeft w:val="0"/>
                  <w:marRight w:val="0"/>
                  <w:marTop w:val="0"/>
                  <w:marBottom w:val="0"/>
                  <w:divBdr>
                    <w:top w:val="none" w:sz="0" w:space="0" w:color="auto"/>
                    <w:left w:val="none" w:sz="0" w:space="0" w:color="auto"/>
                    <w:bottom w:val="none" w:sz="0" w:space="0" w:color="auto"/>
                    <w:right w:val="none" w:sz="0" w:space="0" w:color="auto"/>
                  </w:divBdr>
                  <w:divsChild>
                    <w:div w:id="1339692176">
                      <w:marLeft w:val="0"/>
                      <w:marRight w:val="0"/>
                      <w:marTop w:val="0"/>
                      <w:marBottom w:val="0"/>
                      <w:divBdr>
                        <w:top w:val="none" w:sz="0" w:space="0" w:color="auto"/>
                        <w:left w:val="none" w:sz="0" w:space="0" w:color="auto"/>
                        <w:bottom w:val="none" w:sz="0" w:space="0" w:color="auto"/>
                        <w:right w:val="none" w:sz="0" w:space="0" w:color="auto"/>
                      </w:divBdr>
                      <w:divsChild>
                        <w:div w:id="16187576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049081">
      <w:bodyDiv w:val="1"/>
      <w:marLeft w:val="0"/>
      <w:marRight w:val="0"/>
      <w:marTop w:val="0"/>
      <w:marBottom w:val="0"/>
      <w:divBdr>
        <w:top w:val="none" w:sz="0" w:space="0" w:color="auto"/>
        <w:left w:val="none" w:sz="0" w:space="0" w:color="auto"/>
        <w:bottom w:val="none" w:sz="0" w:space="0" w:color="auto"/>
        <w:right w:val="none" w:sz="0" w:space="0" w:color="auto"/>
      </w:divBdr>
    </w:div>
    <w:div w:id="107283564">
      <w:bodyDiv w:val="1"/>
      <w:marLeft w:val="0"/>
      <w:marRight w:val="0"/>
      <w:marTop w:val="0"/>
      <w:marBottom w:val="0"/>
      <w:divBdr>
        <w:top w:val="none" w:sz="0" w:space="0" w:color="auto"/>
        <w:left w:val="none" w:sz="0" w:space="0" w:color="auto"/>
        <w:bottom w:val="none" w:sz="0" w:space="0" w:color="auto"/>
        <w:right w:val="none" w:sz="0" w:space="0" w:color="auto"/>
      </w:divBdr>
    </w:div>
    <w:div w:id="107622494">
      <w:bodyDiv w:val="1"/>
      <w:marLeft w:val="0"/>
      <w:marRight w:val="0"/>
      <w:marTop w:val="0"/>
      <w:marBottom w:val="0"/>
      <w:divBdr>
        <w:top w:val="none" w:sz="0" w:space="0" w:color="auto"/>
        <w:left w:val="none" w:sz="0" w:space="0" w:color="auto"/>
        <w:bottom w:val="none" w:sz="0" w:space="0" w:color="auto"/>
        <w:right w:val="none" w:sz="0" w:space="0" w:color="auto"/>
      </w:divBdr>
    </w:div>
    <w:div w:id="108857412">
      <w:bodyDiv w:val="1"/>
      <w:marLeft w:val="0"/>
      <w:marRight w:val="0"/>
      <w:marTop w:val="0"/>
      <w:marBottom w:val="0"/>
      <w:divBdr>
        <w:top w:val="none" w:sz="0" w:space="0" w:color="auto"/>
        <w:left w:val="none" w:sz="0" w:space="0" w:color="auto"/>
        <w:bottom w:val="none" w:sz="0" w:space="0" w:color="auto"/>
        <w:right w:val="none" w:sz="0" w:space="0" w:color="auto"/>
      </w:divBdr>
    </w:div>
    <w:div w:id="109328567">
      <w:bodyDiv w:val="1"/>
      <w:marLeft w:val="0"/>
      <w:marRight w:val="0"/>
      <w:marTop w:val="0"/>
      <w:marBottom w:val="0"/>
      <w:divBdr>
        <w:top w:val="none" w:sz="0" w:space="0" w:color="auto"/>
        <w:left w:val="none" w:sz="0" w:space="0" w:color="auto"/>
        <w:bottom w:val="none" w:sz="0" w:space="0" w:color="auto"/>
        <w:right w:val="none" w:sz="0" w:space="0" w:color="auto"/>
      </w:divBdr>
      <w:divsChild>
        <w:div w:id="1789203712">
          <w:marLeft w:val="0"/>
          <w:marRight w:val="0"/>
          <w:marTop w:val="0"/>
          <w:marBottom w:val="0"/>
          <w:divBdr>
            <w:top w:val="none" w:sz="0" w:space="0" w:color="auto"/>
            <w:left w:val="none" w:sz="0" w:space="0" w:color="auto"/>
            <w:bottom w:val="none" w:sz="0" w:space="0" w:color="auto"/>
            <w:right w:val="none" w:sz="0" w:space="0" w:color="auto"/>
          </w:divBdr>
        </w:div>
        <w:div w:id="718627537">
          <w:marLeft w:val="0"/>
          <w:marRight w:val="0"/>
          <w:marTop w:val="240"/>
          <w:marBottom w:val="0"/>
          <w:divBdr>
            <w:top w:val="none" w:sz="0" w:space="0" w:color="auto"/>
            <w:left w:val="none" w:sz="0" w:space="0" w:color="auto"/>
            <w:bottom w:val="none" w:sz="0" w:space="0" w:color="auto"/>
            <w:right w:val="none" w:sz="0" w:space="0" w:color="auto"/>
          </w:divBdr>
        </w:div>
      </w:divsChild>
    </w:div>
    <w:div w:id="109740007">
      <w:bodyDiv w:val="1"/>
      <w:marLeft w:val="0"/>
      <w:marRight w:val="0"/>
      <w:marTop w:val="0"/>
      <w:marBottom w:val="0"/>
      <w:divBdr>
        <w:top w:val="none" w:sz="0" w:space="0" w:color="auto"/>
        <w:left w:val="none" w:sz="0" w:space="0" w:color="auto"/>
        <w:bottom w:val="none" w:sz="0" w:space="0" w:color="auto"/>
        <w:right w:val="none" w:sz="0" w:space="0" w:color="auto"/>
      </w:divBdr>
    </w:div>
    <w:div w:id="110438219">
      <w:bodyDiv w:val="1"/>
      <w:marLeft w:val="0"/>
      <w:marRight w:val="0"/>
      <w:marTop w:val="0"/>
      <w:marBottom w:val="0"/>
      <w:divBdr>
        <w:top w:val="none" w:sz="0" w:space="0" w:color="auto"/>
        <w:left w:val="none" w:sz="0" w:space="0" w:color="auto"/>
        <w:bottom w:val="none" w:sz="0" w:space="0" w:color="auto"/>
        <w:right w:val="none" w:sz="0" w:space="0" w:color="auto"/>
      </w:divBdr>
    </w:div>
    <w:div w:id="112477573">
      <w:bodyDiv w:val="1"/>
      <w:marLeft w:val="0"/>
      <w:marRight w:val="0"/>
      <w:marTop w:val="0"/>
      <w:marBottom w:val="0"/>
      <w:divBdr>
        <w:top w:val="none" w:sz="0" w:space="0" w:color="auto"/>
        <w:left w:val="none" w:sz="0" w:space="0" w:color="auto"/>
        <w:bottom w:val="none" w:sz="0" w:space="0" w:color="auto"/>
        <w:right w:val="none" w:sz="0" w:space="0" w:color="auto"/>
      </w:divBdr>
    </w:div>
    <w:div w:id="112869181">
      <w:bodyDiv w:val="1"/>
      <w:marLeft w:val="0"/>
      <w:marRight w:val="0"/>
      <w:marTop w:val="0"/>
      <w:marBottom w:val="0"/>
      <w:divBdr>
        <w:top w:val="none" w:sz="0" w:space="0" w:color="auto"/>
        <w:left w:val="none" w:sz="0" w:space="0" w:color="auto"/>
        <w:bottom w:val="none" w:sz="0" w:space="0" w:color="auto"/>
        <w:right w:val="none" w:sz="0" w:space="0" w:color="auto"/>
      </w:divBdr>
    </w:div>
    <w:div w:id="113139389">
      <w:bodyDiv w:val="1"/>
      <w:marLeft w:val="0"/>
      <w:marRight w:val="0"/>
      <w:marTop w:val="0"/>
      <w:marBottom w:val="0"/>
      <w:divBdr>
        <w:top w:val="none" w:sz="0" w:space="0" w:color="auto"/>
        <w:left w:val="none" w:sz="0" w:space="0" w:color="auto"/>
        <w:bottom w:val="none" w:sz="0" w:space="0" w:color="auto"/>
        <w:right w:val="none" w:sz="0" w:space="0" w:color="auto"/>
      </w:divBdr>
    </w:div>
    <w:div w:id="114755083">
      <w:bodyDiv w:val="1"/>
      <w:marLeft w:val="0"/>
      <w:marRight w:val="0"/>
      <w:marTop w:val="0"/>
      <w:marBottom w:val="0"/>
      <w:divBdr>
        <w:top w:val="none" w:sz="0" w:space="0" w:color="auto"/>
        <w:left w:val="none" w:sz="0" w:space="0" w:color="auto"/>
        <w:bottom w:val="none" w:sz="0" w:space="0" w:color="auto"/>
        <w:right w:val="none" w:sz="0" w:space="0" w:color="auto"/>
      </w:divBdr>
    </w:div>
    <w:div w:id="115679371">
      <w:bodyDiv w:val="1"/>
      <w:marLeft w:val="0"/>
      <w:marRight w:val="0"/>
      <w:marTop w:val="0"/>
      <w:marBottom w:val="0"/>
      <w:divBdr>
        <w:top w:val="none" w:sz="0" w:space="0" w:color="auto"/>
        <w:left w:val="none" w:sz="0" w:space="0" w:color="auto"/>
        <w:bottom w:val="none" w:sz="0" w:space="0" w:color="auto"/>
        <w:right w:val="none" w:sz="0" w:space="0" w:color="auto"/>
      </w:divBdr>
      <w:divsChild>
        <w:div w:id="1325089306">
          <w:marLeft w:val="0"/>
          <w:marRight w:val="0"/>
          <w:marTop w:val="240"/>
          <w:marBottom w:val="0"/>
          <w:divBdr>
            <w:top w:val="none" w:sz="0" w:space="0" w:color="auto"/>
            <w:left w:val="none" w:sz="0" w:space="0" w:color="auto"/>
            <w:bottom w:val="none" w:sz="0" w:space="0" w:color="auto"/>
            <w:right w:val="none" w:sz="0" w:space="0" w:color="auto"/>
          </w:divBdr>
        </w:div>
      </w:divsChild>
    </w:div>
    <w:div w:id="115763456">
      <w:bodyDiv w:val="1"/>
      <w:marLeft w:val="0"/>
      <w:marRight w:val="0"/>
      <w:marTop w:val="0"/>
      <w:marBottom w:val="0"/>
      <w:divBdr>
        <w:top w:val="none" w:sz="0" w:space="0" w:color="auto"/>
        <w:left w:val="none" w:sz="0" w:space="0" w:color="auto"/>
        <w:bottom w:val="none" w:sz="0" w:space="0" w:color="auto"/>
        <w:right w:val="none" w:sz="0" w:space="0" w:color="auto"/>
      </w:divBdr>
    </w:div>
    <w:div w:id="116918974">
      <w:bodyDiv w:val="1"/>
      <w:marLeft w:val="0"/>
      <w:marRight w:val="0"/>
      <w:marTop w:val="0"/>
      <w:marBottom w:val="0"/>
      <w:divBdr>
        <w:top w:val="none" w:sz="0" w:space="0" w:color="auto"/>
        <w:left w:val="none" w:sz="0" w:space="0" w:color="auto"/>
        <w:bottom w:val="none" w:sz="0" w:space="0" w:color="auto"/>
        <w:right w:val="none" w:sz="0" w:space="0" w:color="auto"/>
      </w:divBdr>
    </w:div>
    <w:div w:id="118228538">
      <w:bodyDiv w:val="1"/>
      <w:marLeft w:val="0"/>
      <w:marRight w:val="0"/>
      <w:marTop w:val="0"/>
      <w:marBottom w:val="0"/>
      <w:divBdr>
        <w:top w:val="none" w:sz="0" w:space="0" w:color="auto"/>
        <w:left w:val="none" w:sz="0" w:space="0" w:color="auto"/>
        <w:bottom w:val="none" w:sz="0" w:space="0" w:color="auto"/>
        <w:right w:val="none" w:sz="0" w:space="0" w:color="auto"/>
      </w:divBdr>
      <w:divsChild>
        <w:div w:id="295257086">
          <w:marLeft w:val="0"/>
          <w:marRight w:val="0"/>
          <w:marTop w:val="0"/>
          <w:marBottom w:val="0"/>
          <w:divBdr>
            <w:top w:val="none" w:sz="0" w:space="0" w:color="auto"/>
            <w:left w:val="none" w:sz="0" w:space="0" w:color="auto"/>
            <w:bottom w:val="none" w:sz="0" w:space="0" w:color="auto"/>
            <w:right w:val="none" w:sz="0" w:space="0" w:color="auto"/>
          </w:divBdr>
          <w:divsChild>
            <w:div w:id="461391180">
              <w:marLeft w:val="0"/>
              <w:marRight w:val="0"/>
              <w:marTop w:val="0"/>
              <w:marBottom w:val="0"/>
              <w:divBdr>
                <w:top w:val="none" w:sz="0" w:space="0" w:color="auto"/>
                <w:left w:val="none" w:sz="0" w:space="0" w:color="auto"/>
                <w:bottom w:val="none" w:sz="0" w:space="0" w:color="auto"/>
                <w:right w:val="none" w:sz="0" w:space="0" w:color="auto"/>
              </w:divBdr>
              <w:divsChild>
                <w:div w:id="575940378">
                  <w:marLeft w:val="0"/>
                  <w:marRight w:val="0"/>
                  <w:marTop w:val="0"/>
                  <w:marBottom w:val="0"/>
                  <w:divBdr>
                    <w:top w:val="none" w:sz="0" w:space="0" w:color="auto"/>
                    <w:left w:val="none" w:sz="0" w:space="0" w:color="auto"/>
                    <w:bottom w:val="none" w:sz="0" w:space="0" w:color="auto"/>
                    <w:right w:val="none" w:sz="0" w:space="0" w:color="auto"/>
                  </w:divBdr>
                  <w:divsChild>
                    <w:div w:id="324088713">
                      <w:marLeft w:val="0"/>
                      <w:marRight w:val="0"/>
                      <w:marTop w:val="0"/>
                      <w:marBottom w:val="0"/>
                      <w:divBdr>
                        <w:top w:val="none" w:sz="0" w:space="0" w:color="auto"/>
                        <w:left w:val="none" w:sz="0" w:space="0" w:color="auto"/>
                        <w:bottom w:val="none" w:sz="0" w:space="0" w:color="auto"/>
                        <w:right w:val="none" w:sz="0" w:space="0" w:color="auto"/>
                      </w:divBdr>
                      <w:divsChild>
                        <w:div w:id="860897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968280">
      <w:bodyDiv w:val="1"/>
      <w:marLeft w:val="0"/>
      <w:marRight w:val="0"/>
      <w:marTop w:val="0"/>
      <w:marBottom w:val="0"/>
      <w:divBdr>
        <w:top w:val="none" w:sz="0" w:space="0" w:color="auto"/>
        <w:left w:val="none" w:sz="0" w:space="0" w:color="auto"/>
        <w:bottom w:val="none" w:sz="0" w:space="0" w:color="auto"/>
        <w:right w:val="none" w:sz="0" w:space="0" w:color="auto"/>
      </w:divBdr>
      <w:divsChild>
        <w:div w:id="232545083">
          <w:marLeft w:val="0"/>
          <w:marRight w:val="0"/>
          <w:marTop w:val="0"/>
          <w:marBottom w:val="0"/>
          <w:divBdr>
            <w:top w:val="none" w:sz="0" w:space="0" w:color="auto"/>
            <w:left w:val="none" w:sz="0" w:space="0" w:color="auto"/>
            <w:bottom w:val="none" w:sz="0" w:space="0" w:color="auto"/>
            <w:right w:val="none" w:sz="0" w:space="0" w:color="auto"/>
          </w:divBdr>
          <w:divsChild>
            <w:div w:id="1154759017">
              <w:marLeft w:val="0"/>
              <w:marRight w:val="0"/>
              <w:marTop w:val="0"/>
              <w:marBottom w:val="0"/>
              <w:divBdr>
                <w:top w:val="none" w:sz="0" w:space="0" w:color="auto"/>
                <w:left w:val="none" w:sz="0" w:space="0" w:color="auto"/>
                <w:bottom w:val="none" w:sz="0" w:space="0" w:color="auto"/>
                <w:right w:val="none" w:sz="0" w:space="0" w:color="auto"/>
              </w:divBdr>
              <w:divsChild>
                <w:div w:id="1408771904">
                  <w:marLeft w:val="0"/>
                  <w:marRight w:val="0"/>
                  <w:marTop w:val="0"/>
                  <w:marBottom w:val="0"/>
                  <w:divBdr>
                    <w:top w:val="none" w:sz="0" w:space="0" w:color="auto"/>
                    <w:left w:val="none" w:sz="0" w:space="0" w:color="auto"/>
                    <w:bottom w:val="none" w:sz="0" w:space="0" w:color="auto"/>
                    <w:right w:val="none" w:sz="0" w:space="0" w:color="auto"/>
                  </w:divBdr>
                  <w:divsChild>
                    <w:div w:id="851378325">
                      <w:marLeft w:val="0"/>
                      <w:marRight w:val="0"/>
                      <w:marTop w:val="0"/>
                      <w:marBottom w:val="0"/>
                      <w:divBdr>
                        <w:top w:val="none" w:sz="0" w:space="0" w:color="auto"/>
                        <w:left w:val="none" w:sz="0" w:space="0" w:color="auto"/>
                        <w:bottom w:val="none" w:sz="0" w:space="0" w:color="auto"/>
                        <w:right w:val="none" w:sz="0" w:space="0" w:color="auto"/>
                      </w:divBdr>
                      <w:divsChild>
                        <w:div w:id="28915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3895015">
      <w:bodyDiv w:val="1"/>
      <w:marLeft w:val="0"/>
      <w:marRight w:val="0"/>
      <w:marTop w:val="0"/>
      <w:marBottom w:val="0"/>
      <w:divBdr>
        <w:top w:val="none" w:sz="0" w:space="0" w:color="auto"/>
        <w:left w:val="none" w:sz="0" w:space="0" w:color="auto"/>
        <w:bottom w:val="none" w:sz="0" w:space="0" w:color="auto"/>
        <w:right w:val="none" w:sz="0" w:space="0" w:color="auto"/>
      </w:divBdr>
    </w:div>
    <w:div w:id="124390738">
      <w:bodyDiv w:val="1"/>
      <w:marLeft w:val="0"/>
      <w:marRight w:val="0"/>
      <w:marTop w:val="0"/>
      <w:marBottom w:val="0"/>
      <w:divBdr>
        <w:top w:val="none" w:sz="0" w:space="0" w:color="auto"/>
        <w:left w:val="none" w:sz="0" w:space="0" w:color="auto"/>
        <w:bottom w:val="none" w:sz="0" w:space="0" w:color="auto"/>
        <w:right w:val="none" w:sz="0" w:space="0" w:color="auto"/>
      </w:divBdr>
    </w:div>
    <w:div w:id="125128387">
      <w:bodyDiv w:val="1"/>
      <w:marLeft w:val="0"/>
      <w:marRight w:val="0"/>
      <w:marTop w:val="0"/>
      <w:marBottom w:val="0"/>
      <w:divBdr>
        <w:top w:val="none" w:sz="0" w:space="0" w:color="auto"/>
        <w:left w:val="none" w:sz="0" w:space="0" w:color="auto"/>
        <w:bottom w:val="none" w:sz="0" w:space="0" w:color="auto"/>
        <w:right w:val="none" w:sz="0" w:space="0" w:color="auto"/>
      </w:divBdr>
      <w:divsChild>
        <w:div w:id="1414207510">
          <w:marLeft w:val="0"/>
          <w:marRight w:val="0"/>
          <w:marTop w:val="0"/>
          <w:marBottom w:val="0"/>
          <w:divBdr>
            <w:top w:val="none" w:sz="0" w:space="0" w:color="auto"/>
            <w:left w:val="none" w:sz="0" w:space="0" w:color="auto"/>
            <w:bottom w:val="none" w:sz="0" w:space="0" w:color="auto"/>
            <w:right w:val="none" w:sz="0" w:space="0" w:color="auto"/>
          </w:divBdr>
        </w:div>
      </w:divsChild>
    </w:div>
    <w:div w:id="128717741">
      <w:bodyDiv w:val="1"/>
      <w:marLeft w:val="0"/>
      <w:marRight w:val="0"/>
      <w:marTop w:val="0"/>
      <w:marBottom w:val="0"/>
      <w:divBdr>
        <w:top w:val="none" w:sz="0" w:space="0" w:color="auto"/>
        <w:left w:val="none" w:sz="0" w:space="0" w:color="auto"/>
        <w:bottom w:val="none" w:sz="0" w:space="0" w:color="auto"/>
        <w:right w:val="none" w:sz="0" w:space="0" w:color="auto"/>
      </w:divBdr>
      <w:divsChild>
        <w:div w:id="35735567">
          <w:marLeft w:val="0"/>
          <w:marRight w:val="0"/>
          <w:marTop w:val="0"/>
          <w:marBottom w:val="0"/>
          <w:divBdr>
            <w:top w:val="none" w:sz="0" w:space="0" w:color="auto"/>
            <w:left w:val="none" w:sz="0" w:space="0" w:color="auto"/>
            <w:bottom w:val="none" w:sz="0" w:space="0" w:color="auto"/>
            <w:right w:val="none" w:sz="0" w:space="0" w:color="auto"/>
          </w:divBdr>
          <w:divsChild>
            <w:div w:id="934634490">
              <w:marLeft w:val="0"/>
              <w:marRight w:val="0"/>
              <w:marTop w:val="0"/>
              <w:marBottom w:val="0"/>
              <w:divBdr>
                <w:top w:val="none" w:sz="0" w:space="0" w:color="auto"/>
                <w:left w:val="none" w:sz="0" w:space="0" w:color="auto"/>
                <w:bottom w:val="none" w:sz="0" w:space="0" w:color="auto"/>
                <w:right w:val="none" w:sz="0" w:space="0" w:color="auto"/>
              </w:divBdr>
              <w:divsChild>
                <w:div w:id="1337075483">
                  <w:marLeft w:val="0"/>
                  <w:marRight w:val="0"/>
                  <w:marTop w:val="0"/>
                  <w:marBottom w:val="0"/>
                  <w:divBdr>
                    <w:top w:val="none" w:sz="0" w:space="0" w:color="auto"/>
                    <w:left w:val="none" w:sz="0" w:space="0" w:color="auto"/>
                    <w:bottom w:val="none" w:sz="0" w:space="0" w:color="auto"/>
                    <w:right w:val="none" w:sz="0" w:space="0" w:color="auto"/>
                  </w:divBdr>
                  <w:divsChild>
                    <w:div w:id="1864787417">
                      <w:marLeft w:val="0"/>
                      <w:marRight w:val="0"/>
                      <w:marTop w:val="0"/>
                      <w:marBottom w:val="0"/>
                      <w:divBdr>
                        <w:top w:val="none" w:sz="0" w:space="0" w:color="auto"/>
                        <w:left w:val="none" w:sz="0" w:space="0" w:color="auto"/>
                        <w:bottom w:val="none" w:sz="0" w:space="0" w:color="auto"/>
                        <w:right w:val="none" w:sz="0" w:space="0" w:color="auto"/>
                      </w:divBdr>
                      <w:divsChild>
                        <w:div w:id="61776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141164">
      <w:bodyDiv w:val="1"/>
      <w:marLeft w:val="0"/>
      <w:marRight w:val="0"/>
      <w:marTop w:val="0"/>
      <w:marBottom w:val="0"/>
      <w:divBdr>
        <w:top w:val="none" w:sz="0" w:space="0" w:color="auto"/>
        <w:left w:val="none" w:sz="0" w:space="0" w:color="auto"/>
        <w:bottom w:val="none" w:sz="0" w:space="0" w:color="auto"/>
        <w:right w:val="none" w:sz="0" w:space="0" w:color="auto"/>
      </w:divBdr>
      <w:divsChild>
        <w:div w:id="470096061">
          <w:marLeft w:val="0"/>
          <w:marRight w:val="0"/>
          <w:marTop w:val="0"/>
          <w:marBottom w:val="0"/>
          <w:divBdr>
            <w:top w:val="none" w:sz="0" w:space="0" w:color="auto"/>
            <w:left w:val="none" w:sz="0" w:space="0" w:color="auto"/>
            <w:bottom w:val="none" w:sz="0" w:space="0" w:color="auto"/>
            <w:right w:val="none" w:sz="0" w:space="0" w:color="auto"/>
          </w:divBdr>
          <w:divsChild>
            <w:div w:id="159468583">
              <w:marLeft w:val="0"/>
              <w:marRight w:val="0"/>
              <w:marTop w:val="0"/>
              <w:marBottom w:val="0"/>
              <w:divBdr>
                <w:top w:val="none" w:sz="0" w:space="0" w:color="auto"/>
                <w:left w:val="none" w:sz="0" w:space="0" w:color="auto"/>
                <w:bottom w:val="none" w:sz="0" w:space="0" w:color="auto"/>
                <w:right w:val="none" w:sz="0" w:space="0" w:color="auto"/>
              </w:divBdr>
              <w:divsChild>
                <w:div w:id="985084198">
                  <w:marLeft w:val="0"/>
                  <w:marRight w:val="0"/>
                  <w:marTop w:val="0"/>
                  <w:marBottom w:val="0"/>
                  <w:divBdr>
                    <w:top w:val="none" w:sz="0" w:space="0" w:color="auto"/>
                    <w:left w:val="none" w:sz="0" w:space="0" w:color="auto"/>
                    <w:bottom w:val="none" w:sz="0" w:space="0" w:color="auto"/>
                    <w:right w:val="none" w:sz="0" w:space="0" w:color="auto"/>
                  </w:divBdr>
                  <w:divsChild>
                    <w:div w:id="294215751">
                      <w:marLeft w:val="0"/>
                      <w:marRight w:val="0"/>
                      <w:marTop w:val="0"/>
                      <w:marBottom w:val="0"/>
                      <w:divBdr>
                        <w:top w:val="none" w:sz="0" w:space="0" w:color="auto"/>
                        <w:left w:val="none" w:sz="0" w:space="0" w:color="auto"/>
                        <w:bottom w:val="none" w:sz="0" w:space="0" w:color="auto"/>
                        <w:right w:val="none" w:sz="0" w:space="0" w:color="auto"/>
                      </w:divBdr>
                      <w:divsChild>
                        <w:div w:id="1013455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568396">
      <w:bodyDiv w:val="1"/>
      <w:marLeft w:val="0"/>
      <w:marRight w:val="0"/>
      <w:marTop w:val="0"/>
      <w:marBottom w:val="0"/>
      <w:divBdr>
        <w:top w:val="none" w:sz="0" w:space="0" w:color="auto"/>
        <w:left w:val="none" w:sz="0" w:space="0" w:color="auto"/>
        <w:bottom w:val="none" w:sz="0" w:space="0" w:color="auto"/>
        <w:right w:val="none" w:sz="0" w:space="0" w:color="auto"/>
      </w:divBdr>
      <w:divsChild>
        <w:div w:id="1634209918">
          <w:marLeft w:val="0"/>
          <w:marRight w:val="0"/>
          <w:marTop w:val="0"/>
          <w:marBottom w:val="0"/>
          <w:divBdr>
            <w:top w:val="none" w:sz="0" w:space="0" w:color="auto"/>
            <w:left w:val="none" w:sz="0" w:space="0" w:color="auto"/>
            <w:bottom w:val="none" w:sz="0" w:space="0" w:color="auto"/>
            <w:right w:val="none" w:sz="0" w:space="0" w:color="auto"/>
          </w:divBdr>
        </w:div>
        <w:div w:id="2063825989">
          <w:marLeft w:val="0"/>
          <w:marRight w:val="0"/>
          <w:marTop w:val="0"/>
          <w:marBottom w:val="0"/>
          <w:divBdr>
            <w:top w:val="none" w:sz="0" w:space="0" w:color="auto"/>
            <w:left w:val="none" w:sz="0" w:space="0" w:color="auto"/>
            <w:bottom w:val="none" w:sz="0" w:space="0" w:color="auto"/>
            <w:right w:val="none" w:sz="0" w:space="0" w:color="auto"/>
          </w:divBdr>
        </w:div>
        <w:div w:id="1294018580">
          <w:marLeft w:val="0"/>
          <w:marRight w:val="0"/>
          <w:marTop w:val="0"/>
          <w:marBottom w:val="0"/>
          <w:divBdr>
            <w:top w:val="none" w:sz="0" w:space="0" w:color="auto"/>
            <w:left w:val="none" w:sz="0" w:space="0" w:color="auto"/>
            <w:bottom w:val="none" w:sz="0" w:space="0" w:color="auto"/>
            <w:right w:val="none" w:sz="0" w:space="0" w:color="auto"/>
          </w:divBdr>
        </w:div>
      </w:divsChild>
    </w:div>
    <w:div w:id="134839378">
      <w:bodyDiv w:val="1"/>
      <w:marLeft w:val="0"/>
      <w:marRight w:val="0"/>
      <w:marTop w:val="0"/>
      <w:marBottom w:val="0"/>
      <w:divBdr>
        <w:top w:val="none" w:sz="0" w:space="0" w:color="auto"/>
        <w:left w:val="none" w:sz="0" w:space="0" w:color="auto"/>
        <w:bottom w:val="none" w:sz="0" w:space="0" w:color="auto"/>
        <w:right w:val="none" w:sz="0" w:space="0" w:color="auto"/>
      </w:divBdr>
    </w:div>
    <w:div w:id="137887855">
      <w:bodyDiv w:val="1"/>
      <w:marLeft w:val="0"/>
      <w:marRight w:val="0"/>
      <w:marTop w:val="0"/>
      <w:marBottom w:val="0"/>
      <w:divBdr>
        <w:top w:val="none" w:sz="0" w:space="0" w:color="auto"/>
        <w:left w:val="none" w:sz="0" w:space="0" w:color="auto"/>
        <w:bottom w:val="none" w:sz="0" w:space="0" w:color="auto"/>
        <w:right w:val="none" w:sz="0" w:space="0" w:color="auto"/>
      </w:divBdr>
    </w:div>
    <w:div w:id="139464844">
      <w:bodyDiv w:val="1"/>
      <w:marLeft w:val="0"/>
      <w:marRight w:val="0"/>
      <w:marTop w:val="0"/>
      <w:marBottom w:val="0"/>
      <w:divBdr>
        <w:top w:val="none" w:sz="0" w:space="0" w:color="auto"/>
        <w:left w:val="none" w:sz="0" w:space="0" w:color="auto"/>
        <w:bottom w:val="none" w:sz="0" w:space="0" w:color="auto"/>
        <w:right w:val="none" w:sz="0" w:space="0" w:color="auto"/>
      </w:divBdr>
      <w:divsChild>
        <w:div w:id="747579477">
          <w:marLeft w:val="0"/>
          <w:marRight w:val="0"/>
          <w:marTop w:val="0"/>
          <w:marBottom w:val="0"/>
          <w:divBdr>
            <w:top w:val="none" w:sz="0" w:space="0" w:color="auto"/>
            <w:left w:val="none" w:sz="0" w:space="0" w:color="auto"/>
            <w:bottom w:val="none" w:sz="0" w:space="0" w:color="auto"/>
            <w:right w:val="none" w:sz="0" w:space="0" w:color="auto"/>
          </w:divBdr>
        </w:div>
      </w:divsChild>
    </w:div>
    <w:div w:id="139734228">
      <w:bodyDiv w:val="1"/>
      <w:marLeft w:val="0"/>
      <w:marRight w:val="0"/>
      <w:marTop w:val="0"/>
      <w:marBottom w:val="0"/>
      <w:divBdr>
        <w:top w:val="none" w:sz="0" w:space="0" w:color="auto"/>
        <w:left w:val="none" w:sz="0" w:space="0" w:color="auto"/>
        <w:bottom w:val="none" w:sz="0" w:space="0" w:color="auto"/>
        <w:right w:val="none" w:sz="0" w:space="0" w:color="auto"/>
      </w:divBdr>
    </w:div>
    <w:div w:id="140193544">
      <w:bodyDiv w:val="1"/>
      <w:marLeft w:val="0"/>
      <w:marRight w:val="0"/>
      <w:marTop w:val="0"/>
      <w:marBottom w:val="0"/>
      <w:divBdr>
        <w:top w:val="none" w:sz="0" w:space="0" w:color="auto"/>
        <w:left w:val="none" w:sz="0" w:space="0" w:color="auto"/>
        <w:bottom w:val="none" w:sz="0" w:space="0" w:color="auto"/>
        <w:right w:val="none" w:sz="0" w:space="0" w:color="auto"/>
      </w:divBdr>
    </w:div>
    <w:div w:id="140773058">
      <w:bodyDiv w:val="1"/>
      <w:marLeft w:val="0"/>
      <w:marRight w:val="0"/>
      <w:marTop w:val="0"/>
      <w:marBottom w:val="0"/>
      <w:divBdr>
        <w:top w:val="none" w:sz="0" w:space="0" w:color="auto"/>
        <w:left w:val="none" w:sz="0" w:space="0" w:color="auto"/>
        <w:bottom w:val="none" w:sz="0" w:space="0" w:color="auto"/>
        <w:right w:val="none" w:sz="0" w:space="0" w:color="auto"/>
      </w:divBdr>
    </w:div>
    <w:div w:id="141429128">
      <w:bodyDiv w:val="1"/>
      <w:marLeft w:val="0"/>
      <w:marRight w:val="0"/>
      <w:marTop w:val="0"/>
      <w:marBottom w:val="0"/>
      <w:divBdr>
        <w:top w:val="none" w:sz="0" w:space="0" w:color="auto"/>
        <w:left w:val="none" w:sz="0" w:space="0" w:color="auto"/>
        <w:bottom w:val="none" w:sz="0" w:space="0" w:color="auto"/>
        <w:right w:val="none" w:sz="0" w:space="0" w:color="auto"/>
      </w:divBdr>
    </w:div>
    <w:div w:id="142550326">
      <w:bodyDiv w:val="1"/>
      <w:marLeft w:val="0"/>
      <w:marRight w:val="0"/>
      <w:marTop w:val="0"/>
      <w:marBottom w:val="0"/>
      <w:divBdr>
        <w:top w:val="none" w:sz="0" w:space="0" w:color="auto"/>
        <w:left w:val="none" w:sz="0" w:space="0" w:color="auto"/>
        <w:bottom w:val="none" w:sz="0" w:space="0" w:color="auto"/>
        <w:right w:val="none" w:sz="0" w:space="0" w:color="auto"/>
      </w:divBdr>
    </w:div>
    <w:div w:id="144398083">
      <w:bodyDiv w:val="1"/>
      <w:marLeft w:val="0"/>
      <w:marRight w:val="0"/>
      <w:marTop w:val="0"/>
      <w:marBottom w:val="0"/>
      <w:divBdr>
        <w:top w:val="none" w:sz="0" w:space="0" w:color="auto"/>
        <w:left w:val="none" w:sz="0" w:space="0" w:color="auto"/>
        <w:bottom w:val="none" w:sz="0" w:space="0" w:color="auto"/>
        <w:right w:val="none" w:sz="0" w:space="0" w:color="auto"/>
      </w:divBdr>
    </w:div>
    <w:div w:id="144705549">
      <w:bodyDiv w:val="1"/>
      <w:marLeft w:val="0"/>
      <w:marRight w:val="0"/>
      <w:marTop w:val="0"/>
      <w:marBottom w:val="0"/>
      <w:divBdr>
        <w:top w:val="none" w:sz="0" w:space="0" w:color="auto"/>
        <w:left w:val="none" w:sz="0" w:space="0" w:color="auto"/>
        <w:bottom w:val="none" w:sz="0" w:space="0" w:color="auto"/>
        <w:right w:val="none" w:sz="0" w:space="0" w:color="auto"/>
      </w:divBdr>
    </w:div>
    <w:div w:id="146096095">
      <w:bodyDiv w:val="1"/>
      <w:marLeft w:val="0"/>
      <w:marRight w:val="0"/>
      <w:marTop w:val="0"/>
      <w:marBottom w:val="0"/>
      <w:divBdr>
        <w:top w:val="none" w:sz="0" w:space="0" w:color="auto"/>
        <w:left w:val="none" w:sz="0" w:space="0" w:color="auto"/>
        <w:bottom w:val="none" w:sz="0" w:space="0" w:color="auto"/>
        <w:right w:val="none" w:sz="0" w:space="0" w:color="auto"/>
      </w:divBdr>
    </w:div>
    <w:div w:id="146481082">
      <w:bodyDiv w:val="1"/>
      <w:marLeft w:val="0"/>
      <w:marRight w:val="0"/>
      <w:marTop w:val="0"/>
      <w:marBottom w:val="0"/>
      <w:divBdr>
        <w:top w:val="none" w:sz="0" w:space="0" w:color="auto"/>
        <w:left w:val="none" w:sz="0" w:space="0" w:color="auto"/>
        <w:bottom w:val="none" w:sz="0" w:space="0" w:color="auto"/>
        <w:right w:val="none" w:sz="0" w:space="0" w:color="auto"/>
      </w:divBdr>
    </w:div>
    <w:div w:id="146823400">
      <w:bodyDiv w:val="1"/>
      <w:marLeft w:val="0"/>
      <w:marRight w:val="0"/>
      <w:marTop w:val="0"/>
      <w:marBottom w:val="0"/>
      <w:divBdr>
        <w:top w:val="none" w:sz="0" w:space="0" w:color="auto"/>
        <w:left w:val="none" w:sz="0" w:space="0" w:color="auto"/>
        <w:bottom w:val="none" w:sz="0" w:space="0" w:color="auto"/>
        <w:right w:val="none" w:sz="0" w:space="0" w:color="auto"/>
      </w:divBdr>
    </w:div>
    <w:div w:id="147212318">
      <w:bodyDiv w:val="1"/>
      <w:marLeft w:val="0"/>
      <w:marRight w:val="0"/>
      <w:marTop w:val="0"/>
      <w:marBottom w:val="0"/>
      <w:divBdr>
        <w:top w:val="none" w:sz="0" w:space="0" w:color="auto"/>
        <w:left w:val="none" w:sz="0" w:space="0" w:color="auto"/>
        <w:bottom w:val="none" w:sz="0" w:space="0" w:color="auto"/>
        <w:right w:val="none" w:sz="0" w:space="0" w:color="auto"/>
      </w:divBdr>
      <w:divsChild>
        <w:div w:id="2104034508">
          <w:marLeft w:val="0"/>
          <w:marRight w:val="0"/>
          <w:marTop w:val="0"/>
          <w:marBottom w:val="0"/>
          <w:divBdr>
            <w:top w:val="none" w:sz="0" w:space="0" w:color="auto"/>
            <w:left w:val="none" w:sz="0" w:space="0" w:color="auto"/>
            <w:bottom w:val="none" w:sz="0" w:space="0" w:color="auto"/>
            <w:right w:val="none" w:sz="0" w:space="0" w:color="auto"/>
          </w:divBdr>
          <w:divsChild>
            <w:div w:id="532427392">
              <w:marLeft w:val="0"/>
              <w:marRight w:val="0"/>
              <w:marTop w:val="0"/>
              <w:marBottom w:val="0"/>
              <w:divBdr>
                <w:top w:val="none" w:sz="0" w:space="0" w:color="auto"/>
                <w:left w:val="none" w:sz="0" w:space="0" w:color="auto"/>
                <w:bottom w:val="none" w:sz="0" w:space="0" w:color="auto"/>
                <w:right w:val="none" w:sz="0" w:space="0" w:color="auto"/>
              </w:divBdr>
              <w:divsChild>
                <w:div w:id="379672977">
                  <w:marLeft w:val="0"/>
                  <w:marRight w:val="0"/>
                  <w:marTop w:val="0"/>
                  <w:marBottom w:val="0"/>
                  <w:divBdr>
                    <w:top w:val="none" w:sz="0" w:space="0" w:color="auto"/>
                    <w:left w:val="none" w:sz="0" w:space="0" w:color="auto"/>
                    <w:bottom w:val="none" w:sz="0" w:space="0" w:color="auto"/>
                    <w:right w:val="none" w:sz="0" w:space="0" w:color="auto"/>
                  </w:divBdr>
                  <w:divsChild>
                    <w:div w:id="855770199">
                      <w:marLeft w:val="0"/>
                      <w:marRight w:val="0"/>
                      <w:marTop w:val="0"/>
                      <w:marBottom w:val="0"/>
                      <w:divBdr>
                        <w:top w:val="none" w:sz="0" w:space="0" w:color="auto"/>
                        <w:left w:val="none" w:sz="0" w:space="0" w:color="auto"/>
                        <w:bottom w:val="none" w:sz="0" w:space="0" w:color="auto"/>
                        <w:right w:val="none" w:sz="0" w:space="0" w:color="auto"/>
                      </w:divBdr>
                      <w:divsChild>
                        <w:div w:id="18489843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551486">
      <w:bodyDiv w:val="1"/>
      <w:marLeft w:val="0"/>
      <w:marRight w:val="0"/>
      <w:marTop w:val="0"/>
      <w:marBottom w:val="0"/>
      <w:divBdr>
        <w:top w:val="none" w:sz="0" w:space="0" w:color="auto"/>
        <w:left w:val="none" w:sz="0" w:space="0" w:color="auto"/>
        <w:bottom w:val="none" w:sz="0" w:space="0" w:color="auto"/>
        <w:right w:val="none" w:sz="0" w:space="0" w:color="auto"/>
      </w:divBdr>
    </w:div>
    <w:div w:id="149375367">
      <w:bodyDiv w:val="1"/>
      <w:marLeft w:val="0"/>
      <w:marRight w:val="0"/>
      <w:marTop w:val="0"/>
      <w:marBottom w:val="0"/>
      <w:divBdr>
        <w:top w:val="none" w:sz="0" w:space="0" w:color="auto"/>
        <w:left w:val="none" w:sz="0" w:space="0" w:color="auto"/>
        <w:bottom w:val="none" w:sz="0" w:space="0" w:color="auto"/>
        <w:right w:val="none" w:sz="0" w:space="0" w:color="auto"/>
      </w:divBdr>
    </w:div>
    <w:div w:id="149566125">
      <w:bodyDiv w:val="1"/>
      <w:marLeft w:val="0"/>
      <w:marRight w:val="0"/>
      <w:marTop w:val="0"/>
      <w:marBottom w:val="0"/>
      <w:divBdr>
        <w:top w:val="none" w:sz="0" w:space="0" w:color="auto"/>
        <w:left w:val="none" w:sz="0" w:space="0" w:color="auto"/>
        <w:bottom w:val="none" w:sz="0" w:space="0" w:color="auto"/>
        <w:right w:val="none" w:sz="0" w:space="0" w:color="auto"/>
      </w:divBdr>
    </w:div>
    <w:div w:id="150413267">
      <w:bodyDiv w:val="1"/>
      <w:marLeft w:val="0"/>
      <w:marRight w:val="0"/>
      <w:marTop w:val="0"/>
      <w:marBottom w:val="0"/>
      <w:divBdr>
        <w:top w:val="none" w:sz="0" w:space="0" w:color="auto"/>
        <w:left w:val="none" w:sz="0" w:space="0" w:color="auto"/>
        <w:bottom w:val="none" w:sz="0" w:space="0" w:color="auto"/>
        <w:right w:val="none" w:sz="0" w:space="0" w:color="auto"/>
      </w:divBdr>
    </w:div>
    <w:div w:id="151529652">
      <w:bodyDiv w:val="1"/>
      <w:marLeft w:val="0"/>
      <w:marRight w:val="0"/>
      <w:marTop w:val="0"/>
      <w:marBottom w:val="0"/>
      <w:divBdr>
        <w:top w:val="none" w:sz="0" w:space="0" w:color="auto"/>
        <w:left w:val="none" w:sz="0" w:space="0" w:color="auto"/>
        <w:bottom w:val="none" w:sz="0" w:space="0" w:color="auto"/>
        <w:right w:val="none" w:sz="0" w:space="0" w:color="auto"/>
      </w:divBdr>
    </w:div>
    <w:div w:id="151533221">
      <w:bodyDiv w:val="1"/>
      <w:marLeft w:val="0"/>
      <w:marRight w:val="0"/>
      <w:marTop w:val="0"/>
      <w:marBottom w:val="0"/>
      <w:divBdr>
        <w:top w:val="none" w:sz="0" w:space="0" w:color="auto"/>
        <w:left w:val="none" w:sz="0" w:space="0" w:color="auto"/>
        <w:bottom w:val="none" w:sz="0" w:space="0" w:color="auto"/>
        <w:right w:val="none" w:sz="0" w:space="0" w:color="auto"/>
      </w:divBdr>
    </w:div>
    <w:div w:id="152337166">
      <w:bodyDiv w:val="1"/>
      <w:marLeft w:val="0"/>
      <w:marRight w:val="0"/>
      <w:marTop w:val="0"/>
      <w:marBottom w:val="0"/>
      <w:divBdr>
        <w:top w:val="none" w:sz="0" w:space="0" w:color="auto"/>
        <w:left w:val="none" w:sz="0" w:space="0" w:color="auto"/>
        <w:bottom w:val="none" w:sz="0" w:space="0" w:color="auto"/>
        <w:right w:val="none" w:sz="0" w:space="0" w:color="auto"/>
      </w:divBdr>
    </w:div>
    <w:div w:id="152575940">
      <w:bodyDiv w:val="1"/>
      <w:marLeft w:val="0"/>
      <w:marRight w:val="0"/>
      <w:marTop w:val="0"/>
      <w:marBottom w:val="0"/>
      <w:divBdr>
        <w:top w:val="none" w:sz="0" w:space="0" w:color="auto"/>
        <w:left w:val="none" w:sz="0" w:space="0" w:color="auto"/>
        <w:bottom w:val="none" w:sz="0" w:space="0" w:color="auto"/>
        <w:right w:val="none" w:sz="0" w:space="0" w:color="auto"/>
      </w:divBdr>
      <w:divsChild>
        <w:div w:id="634793665">
          <w:marLeft w:val="0"/>
          <w:marRight w:val="0"/>
          <w:marTop w:val="0"/>
          <w:marBottom w:val="0"/>
          <w:divBdr>
            <w:top w:val="none" w:sz="0" w:space="0" w:color="auto"/>
            <w:left w:val="none" w:sz="0" w:space="0" w:color="auto"/>
            <w:bottom w:val="none" w:sz="0" w:space="0" w:color="auto"/>
            <w:right w:val="none" w:sz="0" w:space="0" w:color="auto"/>
          </w:divBdr>
        </w:div>
        <w:div w:id="1449275964">
          <w:marLeft w:val="0"/>
          <w:marRight w:val="0"/>
          <w:marTop w:val="0"/>
          <w:marBottom w:val="0"/>
          <w:divBdr>
            <w:top w:val="none" w:sz="0" w:space="0" w:color="auto"/>
            <w:left w:val="none" w:sz="0" w:space="0" w:color="auto"/>
            <w:bottom w:val="none" w:sz="0" w:space="0" w:color="auto"/>
            <w:right w:val="none" w:sz="0" w:space="0" w:color="auto"/>
          </w:divBdr>
        </w:div>
        <w:div w:id="1147631104">
          <w:marLeft w:val="0"/>
          <w:marRight w:val="0"/>
          <w:marTop w:val="240"/>
          <w:marBottom w:val="0"/>
          <w:divBdr>
            <w:top w:val="none" w:sz="0" w:space="0" w:color="auto"/>
            <w:left w:val="none" w:sz="0" w:space="0" w:color="auto"/>
            <w:bottom w:val="none" w:sz="0" w:space="0" w:color="auto"/>
            <w:right w:val="none" w:sz="0" w:space="0" w:color="auto"/>
          </w:divBdr>
        </w:div>
      </w:divsChild>
    </w:div>
    <w:div w:id="154927612">
      <w:bodyDiv w:val="1"/>
      <w:marLeft w:val="0"/>
      <w:marRight w:val="0"/>
      <w:marTop w:val="0"/>
      <w:marBottom w:val="0"/>
      <w:divBdr>
        <w:top w:val="none" w:sz="0" w:space="0" w:color="auto"/>
        <w:left w:val="none" w:sz="0" w:space="0" w:color="auto"/>
        <w:bottom w:val="none" w:sz="0" w:space="0" w:color="auto"/>
        <w:right w:val="none" w:sz="0" w:space="0" w:color="auto"/>
      </w:divBdr>
    </w:div>
    <w:div w:id="155655599">
      <w:bodyDiv w:val="1"/>
      <w:marLeft w:val="0"/>
      <w:marRight w:val="0"/>
      <w:marTop w:val="0"/>
      <w:marBottom w:val="0"/>
      <w:divBdr>
        <w:top w:val="none" w:sz="0" w:space="0" w:color="auto"/>
        <w:left w:val="none" w:sz="0" w:space="0" w:color="auto"/>
        <w:bottom w:val="none" w:sz="0" w:space="0" w:color="auto"/>
        <w:right w:val="none" w:sz="0" w:space="0" w:color="auto"/>
      </w:divBdr>
    </w:div>
    <w:div w:id="156191992">
      <w:bodyDiv w:val="1"/>
      <w:marLeft w:val="0"/>
      <w:marRight w:val="0"/>
      <w:marTop w:val="0"/>
      <w:marBottom w:val="0"/>
      <w:divBdr>
        <w:top w:val="none" w:sz="0" w:space="0" w:color="auto"/>
        <w:left w:val="none" w:sz="0" w:space="0" w:color="auto"/>
        <w:bottom w:val="none" w:sz="0" w:space="0" w:color="auto"/>
        <w:right w:val="none" w:sz="0" w:space="0" w:color="auto"/>
      </w:divBdr>
    </w:div>
    <w:div w:id="156269025">
      <w:bodyDiv w:val="1"/>
      <w:marLeft w:val="0"/>
      <w:marRight w:val="0"/>
      <w:marTop w:val="0"/>
      <w:marBottom w:val="0"/>
      <w:divBdr>
        <w:top w:val="none" w:sz="0" w:space="0" w:color="auto"/>
        <w:left w:val="none" w:sz="0" w:space="0" w:color="auto"/>
        <w:bottom w:val="none" w:sz="0" w:space="0" w:color="auto"/>
        <w:right w:val="none" w:sz="0" w:space="0" w:color="auto"/>
      </w:divBdr>
      <w:divsChild>
        <w:div w:id="593174734">
          <w:marLeft w:val="0"/>
          <w:marRight w:val="0"/>
          <w:marTop w:val="0"/>
          <w:marBottom w:val="0"/>
          <w:divBdr>
            <w:top w:val="none" w:sz="0" w:space="0" w:color="auto"/>
            <w:left w:val="none" w:sz="0" w:space="0" w:color="auto"/>
            <w:bottom w:val="none" w:sz="0" w:space="0" w:color="auto"/>
            <w:right w:val="none" w:sz="0" w:space="0" w:color="auto"/>
          </w:divBdr>
          <w:divsChild>
            <w:div w:id="806625720">
              <w:marLeft w:val="0"/>
              <w:marRight w:val="0"/>
              <w:marTop w:val="0"/>
              <w:marBottom w:val="0"/>
              <w:divBdr>
                <w:top w:val="none" w:sz="0" w:space="0" w:color="auto"/>
                <w:left w:val="none" w:sz="0" w:space="0" w:color="auto"/>
                <w:bottom w:val="none" w:sz="0" w:space="0" w:color="auto"/>
                <w:right w:val="none" w:sz="0" w:space="0" w:color="auto"/>
              </w:divBdr>
              <w:divsChild>
                <w:div w:id="2119520670">
                  <w:marLeft w:val="0"/>
                  <w:marRight w:val="0"/>
                  <w:marTop w:val="0"/>
                  <w:marBottom w:val="0"/>
                  <w:divBdr>
                    <w:top w:val="none" w:sz="0" w:space="0" w:color="auto"/>
                    <w:left w:val="none" w:sz="0" w:space="0" w:color="auto"/>
                    <w:bottom w:val="none" w:sz="0" w:space="0" w:color="auto"/>
                    <w:right w:val="none" w:sz="0" w:space="0" w:color="auto"/>
                  </w:divBdr>
                  <w:divsChild>
                    <w:div w:id="371200004">
                      <w:marLeft w:val="0"/>
                      <w:marRight w:val="0"/>
                      <w:marTop w:val="0"/>
                      <w:marBottom w:val="0"/>
                      <w:divBdr>
                        <w:top w:val="none" w:sz="0" w:space="0" w:color="auto"/>
                        <w:left w:val="none" w:sz="0" w:space="0" w:color="auto"/>
                        <w:bottom w:val="none" w:sz="0" w:space="0" w:color="auto"/>
                        <w:right w:val="none" w:sz="0" w:space="0" w:color="auto"/>
                      </w:divBdr>
                      <w:divsChild>
                        <w:div w:id="695470021">
                          <w:marLeft w:val="0"/>
                          <w:marRight w:val="0"/>
                          <w:marTop w:val="0"/>
                          <w:marBottom w:val="0"/>
                          <w:divBdr>
                            <w:top w:val="none" w:sz="0" w:space="0" w:color="auto"/>
                            <w:left w:val="none" w:sz="0" w:space="0" w:color="auto"/>
                            <w:bottom w:val="none" w:sz="0" w:space="0" w:color="auto"/>
                            <w:right w:val="none" w:sz="0" w:space="0" w:color="auto"/>
                          </w:divBdr>
                          <w:divsChild>
                            <w:div w:id="1975670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7116475">
      <w:bodyDiv w:val="1"/>
      <w:marLeft w:val="0"/>
      <w:marRight w:val="0"/>
      <w:marTop w:val="0"/>
      <w:marBottom w:val="0"/>
      <w:divBdr>
        <w:top w:val="none" w:sz="0" w:space="0" w:color="auto"/>
        <w:left w:val="none" w:sz="0" w:space="0" w:color="auto"/>
        <w:bottom w:val="none" w:sz="0" w:space="0" w:color="auto"/>
        <w:right w:val="none" w:sz="0" w:space="0" w:color="auto"/>
      </w:divBdr>
      <w:divsChild>
        <w:div w:id="1378508563">
          <w:marLeft w:val="0"/>
          <w:marRight w:val="0"/>
          <w:marTop w:val="0"/>
          <w:marBottom w:val="0"/>
          <w:divBdr>
            <w:top w:val="none" w:sz="0" w:space="0" w:color="auto"/>
            <w:left w:val="none" w:sz="0" w:space="0" w:color="auto"/>
            <w:bottom w:val="none" w:sz="0" w:space="0" w:color="auto"/>
            <w:right w:val="none" w:sz="0" w:space="0" w:color="auto"/>
          </w:divBdr>
        </w:div>
        <w:div w:id="1765221462">
          <w:marLeft w:val="0"/>
          <w:marRight w:val="0"/>
          <w:marTop w:val="0"/>
          <w:marBottom w:val="0"/>
          <w:divBdr>
            <w:top w:val="none" w:sz="0" w:space="0" w:color="auto"/>
            <w:left w:val="none" w:sz="0" w:space="0" w:color="auto"/>
            <w:bottom w:val="none" w:sz="0" w:space="0" w:color="auto"/>
            <w:right w:val="none" w:sz="0" w:space="0" w:color="auto"/>
          </w:divBdr>
        </w:div>
        <w:div w:id="1542785270">
          <w:marLeft w:val="0"/>
          <w:marRight w:val="0"/>
          <w:marTop w:val="0"/>
          <w:marBottom w:val="0"/>
          <w:divBdr>
            <w:top w:val="none" w:sz="0" w:space="0" w:color="auto"/>
            <w:left w:val="none" w:sz="0" w:space="0" w:color="auto"/>
            <w:bottom w:val="none" w:sz="0" w:space="0" w:color="auto"/>
            <w:right w:val="none" w:sz="0" w:space="0" w:color="auto"/>
          </w:divBdr>
        </w:div>
        <w:div w:id="1314530237">
          <w:marLeft w:val="0"/>
          <w:marRight w:val="0"/>
          <w:marTop w:val="240"/>
          <w:marBottom w:val="0"/>
          <w:divBdr>
            <w:top w:val="none" w:sz="0" w:space="0" w:color="auto"/>
            <w:left w:val="none" w:sz="0" w:space="0" w:color="auto"/>
            <w:bottom w:val="none" w:sz="0" w:space="0" w:color="auto"/>
            <w:right w:val="none" w:sz="0" w:space="0" w:color="auto"/>
          </w:divBdr>
        </w:div>
      </w:divsChild>
    </w:div>
    <w:div w:id="157381023">
      <w:bodyDiv w:val="1"/>
      <w:marLeft w:val="0"/>
      <w:marRight w:val="0"/>
      <w:marTop w:val="0"/>
      <w:marBottom w:val="0"/>
      <w:divBdr>
        <w:top w:val="none" w:sz="0" w:space="0" w:color="auto"/>
        <w:left w:val="none" w:sz="0" w:space="0" w:color="auto"/>
        <w:bottom w:val="none" w:sz="0" w:space="0" w:color="auto"/>
        <w:right w:val="none" w:sz="0" w:space="0" w:color="auto"/>
      </w:divBdr>
      <w:divsChild>
        <w:div w:id="733770821">
          <w:marLeft w:val="0"/>
          <w:marRight w:val="0"/>
          <w:marTop w:val="0"/>
          <w:marBottom w:val="0"/>
          <w:divBdr>
            <w:top w:val="none" w:sz="0" w:space="0" w:color="auto"/>
            <w:left w:val="none" w:sz="0" w:space="0" w:color="auto"/>
            <w:bottom w:val="none" w:sz="0" w:space="0" w:color="auto"/>
            <w:right w:val="none" w:sz="0" w:space="0" w:color="auto"/>
          </w:divBdr>
        </w:div>
        <w:div w:id="487092976">
          <w:marLeft w:val="0"/>
          <w:marRight w:val="0"/>
          <w:marTop w:val="0"/>
          <w:marBottom w:val="0"/>
          <w:divBdr>
            <w:top w:val="none" w:sz="0" w:space="0" w:color="auto"/>
            <w:left w:val="none" w:sz="0" w:space="0" w:color="auto"/>
            <w:bottom w:val="none" w:sz="0" w:space="0" w:color="auto"/>
            <w:right w:val="none" w:sz="0" w:space="0" w:color="auto"/>
          </w:divBdr>
        </w:div>
      </w:divsChild>
    </w:div>
    <w:div w:id="157767280">
      <w:bodyDiv w:val="1"/>
      <w:marLeft w:val="0"/>
      <w:marRight w:val="0"/>
      <w:marTop w:val="0"/>
      <w:marBottom w:val="0"/>
      <w:divBdr>
        <w:top w:val="none" w:sz="0" w:space="0" w:color="auto"/>
        <w:left w:val="none" w:sz="0" w:space="0" w:color="auto"/>
        <w:bottom w:val="none" w:sz="0" w:space="0" w:color="auto"/>
        <w:right w:val="none" w:sz="0" w:space="0" w:color="auto"/>
      </w:divBdr>
    </w:div>
    <w:div w:id="160119712">
      <w:bodyDiv w:val="1"/>
      <w:marLeft w:val="0"/>
      <w:marRight w:val="0"/>
      <w:marTop w:val="0"/>
      <w:marBottom w:val="0"/>
      <w:divBdr>
        <w:top w:val="none" w:sz="0" w:space="0" w:color="auto"/>
        <w:left w:val="none" w:sz="0" w:space="0" w:color="auto"/>
        <w:bottom w:val="none" w:sz="0" w:space="0" w:color="auto"/>
        <w:right w:val="none" w:sz="0" w:space="0" w:color="auto"/>
      </w:divBdr>
    </w:div>
    <w:div w:id="161358455">
      <w:bodyDiv w:val="1"/>
      <w:marLeft w:val="0"/>
      <w:marRight w:val="0"/>
      <w:marTop w:val="0"/>
      <w:marBottom w:val="0"/>
      <w:divBdr>
        <w:top w:val="none" w:sz="0" w:space="0" w:color="auto"/>
        <w:left w:val="none" w:sz="0" w:space="0" w:color="auto"/>
        <w:bottom w:val="none" w:sz="0" w:space="0" w:color="auto"/>
        <w:right w:val="none" w:sz="0" w:space="0" w:color="auto"/>
      </w:divBdr>
    </w:div>
    <w:div w:id="161629274">
      <w:bodyDiv w:val="1"/>
      <w:marLeft w:val="0"/>
      <w:marRight w:val="0"/>
      <w:marTop w:val="0"/>
      <w:marBottom w:val="0"/>
      <w:divBdr>
        <w:top w:val="none" w:sz="0" w:space="0" w:color="auto"/>
        <w:left w:val="none" w:sz="0" w:space="0" w:color="auto"/>
        <w:bottom w:val="none" w:sz="0" w:space="0" w:color="auto"/>
        <w:right w:val="none" w:sz="0" w:space="0" w:color="auto"/>
      </w:divBdr>
      <w:divsChild>
        <w:div w:id="2021741094">
          <w:marLeft w:val="0"/>
          <w:marRight w:val="0"/>
          <w:marTop w:val="0"/>
          <w:marBottom w:val="0"/>
          <w:divBdr>
            <w:top w:val="none" w:sz="0" w:space="0" w:color="auto"/>
            <w:left w:val="none" w:sz="0" w:space="0" w:color="auto"/>
            <w:bottom w:val="none" w:sz="0" w:space="0" w:color="auto"/>
            <w:right w:val="none" w:sz="0" w:space="0" w:color="auto"/>
          </w:divBdr>
          <w:divsChild>
            <w:div w:id="1226911650">
              <w:marLeft w:val="0"/>
              <w:marRight w:val="0"/>
              <w:marTop w:val="0"/>
              <w:marBottom w:val="0"/>
              <w:divBdr>
                <w:top w:val="none" w:sz="0" w:space="0" w:color="auto"/>
                <w:left w:val="none" w:sz="0" w:space="0" w:color="auto"/>
                <w:bottom w:val="none" w:sz="0" w:space="0" w:color="auto"/>
                <w:right w:val="none" w:sz="0" w:space="0" w:color="auto"/>
              </w:divBdr>
              <w:divsChild>
                <w:div w:id="1997806399">
                  <w:marLeft w:val="0"/>
                  <w:marRight w:val="0"/>
                  <w:marTop w:val="0"/>
                  <w:marBottom w:val="0"/>
                  <w:divBdr>
                    <w:top w:val="none" w:sz="0" w:space="0" w:color="auto"/>
                    <w:left w:val="none" w:sz="0" w:space="0" w:color="auto"/>
                    <w:bottom w:val="none" w:sz="0" w:space="0" w:color="auto"/>
                    <w:right w:val="none" w:sz="0" w:space="0" w:color="auto"/>
                  </w:divBdr>
                  <w:divsChild>
                    <w:div w:id="1382559570">
                      <w:marLeft w:val="0"/>
                      <w:marRight w:val="0"/>
                      <w:marTop w:val="0"/>
                      <w:marBottom w:val="0"/>
                      <w:divBdr>
                        <w:top w:val="none" w:sz="0" w:space="0" w:color="auto"/>
                        <w:left w:val="none" w:sz="0" w:space="0" w:color="auto"/>
                        <w:bottom w:val="none" w:sz="0" w:space="0" w:color="auto"/>
                        <w:right w:val="none" w:sz="0" w:space="0" w:color="auto"/>
                      </w:divBdr>
                      <w:divsChild>
                        <w:div w:id="968972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820748">
      <w:bodyDiv w:val="1"/>
      <w:marLeft w:val="0"/>
      <w:marRight w:val="0"/>
      <w:marTop w:val="0"/>
      <w:marBottom w:val="0"/>
      <w:divBdr>
        <w:top w:val="none" w:sz="0" w:space="0" w:color="auto"/>
        <w:left w:val="none" w:sz="0" w:space="0" w:color="auto"/>
        <w:bottom w:val="none" w:sz="0" w:space="0" w:color="auto"/>
        <w:right w:val="none" w:sz="0" w:space="0" w:color="auto"/>
      </w:divBdr>
    </w:div>
    <w:div w:id="161967088">
      <w:bodyDiv w:val="1"/>
      <w:marLeft w:val="0"/>
      <w:marRight w:val="0"/>
      <w:marTop w:val="0"/>
      <w:marBottom w:val="0"/>
      <w:divBdr>
        <w:top w:val="none" w:sz="0" w:space="0" w:color="auto"/>
        <w:left w:val="none" w:sz="0" w:space="0" w:color="auto"/>
        <w:bottom w:val="none" w:sz="0" w:space="0" w:color="auto"/>
        <w:right w:val="none" w:sz="0" w:space="0" w:color="auto"/>
      </w:divBdr>
    </w:div>
    <w:div w:id="163058754">
      <w:bodyDiv w:val="1"/>
      <w:marLeft w:val="0"/>
      <w:marRight w:val="0"/>
      <w:marTop w:val="0"/>
      <w:marBottom w:val="0"/>
      <w:divBdr>
        <w:top w:val="none" w:sz="0" w:space="0" w:color="auto"/>
        <w:left w:val="none" w:sz="0" w:space="0" w:color="auto"/>
        <w:bottom w:val="none" w:sz="0" w:space="0" w:color="auto"/>
        <w:right w:val="none" w:sz="0" w:space="0" w:color="auto"/>
      </w:divBdr>
      <w:divsChild>
        <w:div w:id="1232614683">
          <w:marLeft w:val="0"/>
          <w:marRight w:val="0"/>
          <w:marTop w:val="0"/>
          <w:marBottom w:val="0"/>
          <w:divBdr>
            <w:top w:val="none" w:sz="0" w:space="0" w:color="auto"/>
            <w:left w:val="none" w:sz="0" w:space="0" w:color="auto"/>
            <w:bottom w:val="none" w:sz="0" w:space="0" w:color="auto"/>
            <w:right w:val="none" w:sz="0" w:space="0" w:color="auto"/>
          </w:divBdr>
        </w:div>
        <w:div w:id="1613442249">
          <w:marLeft w:val="0"/>
          <w:marRight w:val="0"/>
          <w:marTop w:val="0"/>
          <w:marBottom w:val="0"/>
          <w:divBdr>
            <w:top w:val="none" w:sz="0" w:space="0" w:color="auto"/>
            <w:left w:val="none" w:sz="0" w:space="0" w:color="auto"/>
            <w:bottom w:val="none" w:sz="0" w:space="0" w:color="auto"/>
            <w:right w:val="none" w:sz="0" w:space="0" w:color="auto"/>
          </w:divBdr>
        </w:div>
        <w:div w:id="642083040">
          <w:marLeft w:val="0"/>
          <w:marRight w:val="0"/>
          <w:marTop w:val="240"/>
          <w:marBottom w:val="0"/>
          <w:divBdr>
            <w:top w:val="none" w:sz="0" w:space="0" w:color="auto"/>
            <w:left w:val="none" w:sz="0" w:space="0" w:color="auto"/>
            <w:bottom w:val="none" w:sz="0" w:space="0" w:color="auto"/>
            <w:right w:val="none" w:sz="0" w:space="0" w:color="auto"/>
          </w:divBdr>
        </w:div>
      </w:divsChild>
    </w:div>
    <w:div w:id="164173564">
      <w:bodyDiv w:val="1"/>
      <w:marLeft w:val="0"/>
      <w:marRight w:val="0"/>
      <w:marTop w:val="0"/>
      <w:marBottom w:val="0"/>
      <w:divBdr>
        <w:top w:val="none" w:sz="0" w:space="0" w:color="auto"/>
        <w:left w:val="none" w:sz="0" w:space="0" w:color="auto"/>
        <w:bottom w:val="none" w:sz="0" w:space="0" w:color="auto"/>
        <w:right w:val="none" w:sz="0" w:space="0" w:color="auto"/>
      </w:divBdr>
    </w:div>
    <w:div w:id="166671913">
      <w:bodyDiv w:val="1"/>
      <w:marLeft w:val="0"/>
      <w:marRight w:val="0"/>
      <w:marTop w:val="0"/>
      <w:marBottom w:val="0"/>
      <w:divBdr>
        <w:top w:val="none" w:sz="0" w:space="0" w:color="auto"/>
        <w:left w:val="none" w:sz="0" w:space="0" w:color="auto"/>
        <w:bottom w:val="none" w:sz="0" w:space="0" w:color="auto"/>
        <w:right w:val="none" w:sz="0" w:space="0" w:color="auto"/>
      </w:divBdr>
    </w:div>
    <w:div w:id="166872058">
      <w:bodyDiv w:val="1"/>
      <w:marLeft w:val="0"/>
      <w:marRight w:val="0"/>
      <w:marTop w:val="0"/>
      <w:marBottom w:val="0"/>
      <w:divBdr>
        <w:top w:val="none" w:sz="0" w:space="0" w:color="auto"/>
        <w:left w:val="none" w:sz="0" w:space="0" w:color="auto"/>
        <w:bottom w:val="none" w:sz="0" w:space="0" w:color="auto"/>
        <w:right w:val="none" w:sz="0" w:space="0" w:color="auto"/>
      </w:divBdr>
    </w:div>
    <w:div w:id="167258662">
      <w:bodyDiv w:val="1"/>
      <w:marLeft w:val="0"/>
      <w:marRight w:val="0"/>
      <w:marTop w:val="0"/>
      <w:marBottom w:val="0"/>
      <w:divBdr>
        <w:top w:val="none" w:sz="0" w:space="0" w:color="auto"/>
        <w:left w:val="none" w:sz="0" w:space="0" w:color="auto"/>
        <w:bottom w:val="none" w:sz="0" w:space="0" w:color="auto"/>
        <w:right w:val="none" w:sz="0" w:space="0" w:color="auto"/>
      </w:divBdr>
      <w:divsChild>
        <w:div w:id="1784766977">
          <w:marLeft w:val="0"/>
          <w:marRight w:val="0"/>
          <w:marTop w:val="0"/>
          <w:marBottom w:val="0"/>
          <w:divBdr>
            <w:top w:val="none" w:sz="0" w:space="0" w:color="auto"/>
            <w:left w:val="none" w:sz="0" w:space="0" w:color="auto"/>
            <w:bottom w:val="none" w:sz="0" w:space="0" w:color="auto"/>
            <w:right w:val="none" w:sz="0" w:space="0" w:color="auto"/>
          </w:divBdr>
        </w:div>
      </w:divsChild>
    </w:div>
    <w:div w:id="167645539">
      <w:bodyDiv w:val="1"/>
      <w:marLeft w:val="0"/>
      <w:marRight w:val="0"/>
      <w:marTop w:val="0"/>
      <w:marBottom w:val="0"/>
      <w:divBdr>
        <w:top w:val="none" w:sz="0" w:space="0" w:color="auto"/>
        <w:left w:val="none" w:sz="0" w:space="0" w:color="auto"/>
        <w:bottom w:val="none" w:sz="0" w:space="0" w:color="auto"/>
        <w:right w:val="none" w:sz="0" w:space="0" w:color="auto"/>
      </w:divBdr>
    </w:div>
    <w:div w:id="167987105">
      <w:bodyDiv w:val="1"/>
      <w:marLeft w:val="0"/>
      <w:marRight w:val="0"/>
      <w:marTop w:val="0"/>
      <w:marBottom w:val="0"/>
      <w:divBdr>
        <w:top w:val="none" w:sz="0" w:space="0" w:color="auto"/>
        <w:left w:val="none" w:sz="0" w:space="0" w:color="auto"/>
        <w:bottom w:val="none" w:sz="0" w:space="0" w:color="auto"/>
        <w:right w:val="none" w:sz="0" w:space="0" w:color="auto"/>
      </w:divBdr>
    </w:div>
    <w:div w:id="168374031">
      <w:bodyDiv w:val="1"/>
      <w:marLeft w:val="0"/>
      <w:marRight w:val="0"/>
      <w:marTop w:val="0"/>
      <w:marBottom w:val="0"/>
      <w:divBdr>
        <w:top w:val="none" w:sz="0" w:space="0" w:color="auto"/>
        <w:left w:val="none" w:sz="0" w:space="0" w:color="auto"/>
        <w:bottom w:val="none" w:sz="0" w:space="0" w:color="auto"/>
        <w:right w:val="none" w:sz="0" w:space="0" w:color="auto"/>
      </w:divBdr>
    </w:div>
    <w:div w:id="168571236">
      <w:bodyDiv w:val="1"/>
      <w:marLeft w:val="0"/>
      <w:marRight w:val="0"/>
      <w:marTop w:val="0"/>
      <w:marBottom w:val="0"/>
      <w:divBdr>
        <w:top w:val="none" w:sz="0" w:space="0" w:color="auto"/>
        <w:left w:val="none" w:sz="0" w:space="0" w:color="auto"/>
        <w:bottom w:val="none" w:sz="0" w:space="0" w:color="auto"/>
        <w:right w:val="none" w:sz="0" w:space="0" w:color="auto"/>
      </w:divBdr>
    </w:div>
    <w:div w:id="170268464">
      <w:bodyDiv w:val="1"/>
      <w:marLeft w:val="0"/>
      <w:marRight w:val="0"/>
      <w:marTop w:val="0"/>
      <w:marBottom w:val="0"/>
      <w:divBdr>
        <w:top w:val="none" w:sz="0" w:space="0" w:color="auto"/>
        <w:left w:val="none" w:sz="0" w:space="0" w:color="auto"/>
        <w:bottom w:val="none" w:sz="0" w:space="0" w:color="auto"/>
        <w:right w:val="none" w:sz="0" w:space="0" w:color="auto"/>
      </w:divBdr>
    </w:div>
    <w:div w:id="171649766">
      <w:bodyDiv w:val="1"/>
      <w:marLeft w:val="0"/>
      <w:marRight w:val="0"/>
      <w:marTop w:val="0"/>
      <w:marBottom w:val="0"/>
      <w:divBdr>
        <w:top w:val="none" w:sz="0" w:space="0" w:color="auto"/>
        <w:left w:val="none" w:sz="0" w:space="0" w:color="auto"/>
        <w:bottom w:val="none" w:sz="0" w:space="0" w:color="auto"/>
        <w:right w:val="none" w:sz="0" w:space="0" w:color="auto"/>
      </w:divBdr>
    </w:div>
    <w:div w:id="172308530">
      <w:bodyDiv w:val="1"/>
      <w:marLeft w:val="0"/>
      <w:marRight w:val="0"/>
      <w:marTop w:val="0"/>
      <w:marBottom w:val="0"/>
      <w:divBdr>
        <w:top w:val="none" w:sz="0" w:space="0" w:color="auto"/>
        <w:left w:val="none" w:sz="0" w:space="0" w:color="auto"/>
        <w:bottom w:val="none" w:sz="0" w:space="0" w:color="auto"/>
        <w:right w:val="none" w:sz="0" w:space="0" w:color="auto"/>
      </w:divBdr>
    </w:div>
    <w:div w:id="173307005">
      <w:bodyDiv w:val="1"/>
      <w:marLeft w:val="0"/>
      <w:marRight w:val="0"/>
      <w:marTop w:val="0"/>
      <w:marBottom w:val="0"/>
      <w:divBdr>
        <w:top w:val="none" w:sz="0" w:space="0" w:color="auto"/>
        <w:left w:val="none" w:sz="0" w:space="0" w:color="auto"/>
        <w:bottom w:val="none" w:sz="0" w:space="0" w:color="auto"/>
        <w:right w:val="none" w:sz="0" w:space="0" w:color="auto"/>
      </w:divBdr>
    </w:div>
    <w:div w:id="173813741">
      <w:bodyDiv w:val="1"/>
      <w:marLeft w:val="0"/>
      <w:marRight w:val="0"/>
      <w:marTop w:val="0"/>
      <w:marBottom w:val="0"/>
      <w:divBdr>
        <w:top w:val="none" w:sz="0" w:space="0" w:color="auto"/>
        <w:left w:val="none" w:sz="0" w:space="0" w:color="auto"/>
        <w:bottom w:val="none" w:sz="0" w:space="0" w:color="auto"/>
        <w:right w:val="none" w:sz="0" w:space="0" w:color="auto"/>
      </w:divBdr>
      <w:divsChild>
        <w:div w:id="2100908288">
          <w:marLeft w:val="0"/>
          <w:marRight w:val="0"/>
          <w:marTop w:val="0"/>
          <w:marBottom w:val="0"/>
          <w:divBdr>
            <w:top w:val="none" w:sz="0" w:space="0" w:color="auto"/>
            <w:left w:val="none" w:sz="0" w:space="0" w:color="auto"/>
            <w:bottom w:val="none" w:sz="0" w:space="0" w:color="auto"/>
            <w:right w:val="none" w:sz="0" w:space="0" w:color="auto"/>
          </w:divBdr>
          <w:divsChild>
            <w:div w:id="203492806">
              <w:marLeft w:val="0"/>
              <w:marRight w:val="0"/>
              <w:marTop w:val="0"/>
              <w:marBottom w:val="0"/>
              <w:divBdr>
                <w:top w:val="none" w:sz="0" w:space="0" w:color="auto"/>
                <w:left w:val="none" w:sz="0" w:space="0" w:color="auto"/>
                <w:bottom w:val="none" w:sz="0" w:space="0" w:color="auto"/>
                <w:right w:val="none" w:sz="0" w:space="0" w:color="auto"/>
              </w:divBdr>
              <w:divsChild>
                <w:div w:id="585502314">
                  <w:marLeft w:val="0"/>
                  <w:marRight w:val="0"/>
                  <w:marTop w:val="0"/>
                  <w:marBottom w:val="0"/>
                  <w:divBdr>
                    <w:top w:val="none" w:sz="0" w:space="0" w:color="auto"/>
                    <w:left w:val="none" w:sz="0" w:space="0" w:color="auto"/>
                    <w:bottom w:val="none" w:sz="0" w:space="0" w:color="auto"/>
                    <w:right w:val="none" w:sz="0" w:space="0" w:color="auto"/>
                  </w:divBdr>
                  <w:divsChild>
                    <w:div w:id="161972077">
                      <w:marLeft w:val="0"/>
                      <w:marRight w:val="0"/>
                      <w:marTop w:val="0"/>
                      <w:marBottom w:val="0"/>
                      <w:divBdr>
                        <w:top w:val="none" w:sz="0" w:space="0" w:color="auto"/>
                        <w:left w:val="none" w:sz="0" w:space="0" w:color="auto"/>
                        <w:bottom w:val="none" w:sz="0" w:space="0" w:color="auto"/>
                        <w:right w:val="none" w:sz="0" w:space="0" w:color="auto"/>
                      </w:divBdr>
                      <w:divsChild>
                        <w:div w:id="96550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4151583">
      <w:bodyDiv w:val="1"/>
      <w:marLeft w:val="0"/>
      <w:marRight w:val="0"/>
      <w:marTop w:val="0"/>
      <w:marBottom w:val="0"/>
      <w:divBdr>
        <w:top w:val="none" w:sz="0" w:space="0" w:color="auto"/>
        <w:left w:val="none" w:sz="0" w:space="0" w:color="auto"/>
        <w:bottom w:val="none" w:sz="0" w:space="0" w:color="auto"/>
        <w:right w:val="none" w:sz="0" w:space="0" w:color="auto"/>
      </w:divBdr>
      <w:divsChild>
        <w:div w:id="1837571061">
          <w:marLeft w:val="0"/>
          <w:marRight w:val="0"/>
          <w:marTop w:val="0"/>
          <w:marBottom w:val="0"/>
          <w:divBdr>
            <w:top w:val="none" w:sz="0" w:space="0" w:color="auto"/>
            <w:left w:val="none" w:sz="0" w:space="0" w:color="auto"/>
            <w:bottom w:val="none" w:sz="0" w:space="0" w:color="auto"/>
            <w:right w:val="none" w:sz="0" w:space="0" w:color="auto"/>
          </w:divBdr>
          <w:divsChild>
            <w:div w:id="1784420914">
              <w:marLeft w:val="0"/>
              <w:marRight w:val="0"/>
              <w:marTop w:val="0"/>
              <w:marBottom w:val="0"/>
              <w:divBdr>
                <w:top w:val="none" w:sz="0" w:space="0" w:color="auto"/>
                <w:left w:val="none" w:sz="0" w:space="0" w:color="auto"/>
                <w:bottom w:val="none" w:sz="0" w:space="0" w:color="auto"/>
                <w:right w:val="none" w:sz="0" w:space="0" w:color="auto"/>
              </w:divBdr>
              <w:divsChild>
                <w:div w:id="2126921909">
                  <w:marLeft w:val="0"/>
                  <w:marRight w:val="0"/>
                  <w:marTop w:val="0"/>
                  <w:marBottom w:val="0"/>
                  <w:divBdr>
                    <w:top w:val="none" w:sz="0" w:space="0" w:color="auto"/>
                    <w:left w:val="none" w:sz="0" w:space="0" w:color="auto"/>
                    <w:bottom w:val="none" w:sz="0" w:space="0" w:color="auto"/>
                    <w:right w:val="none" w:sz="0" w:space="0" w:color="auto"/>
                  </w:divBdr>
                  <w:divsChild>
                    <w:div w:id="2121996576">
                      <w:marLeft w:val="0"/>
                      <w:marRight w:val="0"/>
                      <w:marTop w:val="0"/>
                      <w:marBottom w:val="0"/>
                      <w:divBdr>
                        <w:top w:val="none" w:sz="0" w:space="0" w:color="auto"/>
                        <w:left w:val="none" w:sz="0" w:space="0" w:color="auto"/>
                        <w:bottom w:val="none" w:sz="0" w:space="0" w:color="auto"/>
                        <w:right w:val="none" w:sz="0" w:space="0" w:color="auto"/>
                      </w:divBdr>
                      <w:divsChild>
                        <w:div w:id="1606033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4156230">
      <w:bodyDiv w:val="1"/>
      <w:marLeft w:val="0"/>
      <w:marRight w:val="0"/>
      <w:marTop w:val="0"/>
      <w:marBottom w:val="0"/>
      <w:divBdr>
        <w:top w:val="none" w:sz="0" w:space="0" w:color="auto"/>
        <w:left w:val="none" w:sz="0" w:space="0" w:color="auto"/>
        <w:bottom w:val="none" w:sz="0" w:space="0" w:color="auto"/>
        <w:right w:val="none" w:sz="0" w:space="0" w:color="auto"/>
      </w:divBdr>
    </w:div>
    <w:div w:id="175702296">
      <w:bodyDiv w:val="1"/>
      <w:marLeft w:val="0"/>
      <w:marRight w:val="0"/>
      <w:marTop w:val="0"/>
      <w:marBottom w:val="0"/>
      <w:divBdr>
        <w:top w:val="none" w:sz="0" w:space="0" w:color="auto"/>
        <w:left w:val="none" w:sz="0" w:space="0" w:color="auto"/>
        <w:bottom w:val="none" w:sz="0" w:space="0" w:color="auto"/>
        <w:right w:val="none" w:sz="0" w:space="0" w:color="auto"/>
      </w:divBdr>
    </w:div>
    <w:div w:id="176383640">
      <w:bodyDiv w:val="1"/>
      <w:marLeft w:val="0"/>
      <w:marRight w:val="0"/>
      <w:marTop w:val="0"/>
      <w:marBottom w:val="0"/>
      <w:divBdr>
        <w:top w:val="none" w:sz="0" w:space="0" w:color="auto"/>
        <w:left w:val="none" w:sz="0" w:space="0" w:color="auto"/>
        <w:bottom w:val="none" w:sz="0" w:space="0" w:color="auto"/>
        <w:right w:val="none" w:sz="0" w:space="0" w:color="auto"/>
      </w:divBdr>
    </w:div>
    <w:div w:id="176579504">
      <w:bodyDiv w:val="1"/>
      <w:marLeft w:val="0"/>
      <w:marRight w:val="0"/>
      <w:marTop w:val="0"/>
      <w:marBottom w:val="0"/>
      <w:divBdr>
        <w:top w:val="none" w:sz="0" w:space="0" w:color="auto"/>
        <w:left w:val="none" w:sz="0" w:space="0" w:color="auto"/>
        <w:bottom w:val="none" w:sz="0" w:space="0" w:color="auto"/>
        <w:right w:val="none" w:sz="0" w:space="0" w:color="auto"/>
      </w:divBdr>
      <w:divsChild>
        <w:div w:id="103886575">
          <w:marLeft w:val="0"/>
          <w:marRight w:val="0"/>
          <w:marTop w:val="0"/>
          <w:marBottom w:val="0"/>
          <w:divBdr>
            <w:top w:val="none" w:sz="0" w:space="0" w:color="auto"/>
            <w:left w:val="none" w:sz="0" w:space="0" w:color="auto"/>
            <w:bottom w:val="none" w:sz="0" w:space="0" w:color="auto"/>
            <w:right w:val="none" w:sz="0" w:space="0" w:color="auto"/>
          </w:divBdr>
        </w:div>
        <w:div w:id="234554914">
          <w:marLeft w:val="0"/>
          <w:marRight w:val="0"/>
          <w:marTop w:val="240"/>
          <w:marBottom w:val="0"/>
          <w:divBdr>
            <w:top w:val="none" w:sz="0" w:space="0" w:color="auto"/>
            <w:left w:val="none" w:sz="0" w:space="0" w:color="auto"/>
            <w:bottom w:val="none" w:sz="0" w:space="0" w:color="auto"/>
            <w:right w:val="none" w:sz="0" w:space="0" w:color="auto"/>
          </w:divBdr>
        </w:div>
      </w:divsChild>
    </w:div>
    <w:div w:id="180097439">
      <w:bodyDiv w:val="1"/>
      <w:marLeft w:val="0"/>
      <w:marRight w:val="0"/>
      <w:marTop w:val="0"/>
      <w:marBottom w:val="0"/>
      <w:divBdr>
        <w:top w:val="none" w:sz="0" w:space="0" w:color="auto"/>
        <w:left w:val="none" w:sz="0" w:space="0" w:color="auto"/>
        <w:bottom w:val="none" w:sz="0" w:space="0" w:color="auto"/>
        <w:right w:val="none" w:sz="0" w:space="0" w:color="auto"/>
      </w:divBdr>
    </w:div>
    <w:div w:id="182406776">
      <w:bodyDiv w:val="1"/>
      <w:marLeft w:val="0"/>
      <w:marRight w:val="0"/>
      <w:marTop w:val="0"/>
      <w:marBottom w:val="0"/>
      <w:divBdr>
        <w:top w:val="none" w:sz="0" w:space="0" w:color="auto"/>
        <w:left w:val="none" w:sz="0" w:space="0" w:color="auto"/>
        <w:bottom w:val="none" w:sz="0" w:space="0" w:color="auto"/>
        <w:right w:val="none" w:sz="0" w:space="0" w:color="auto"/>
      </w:divBdr>
      <w:divsChild>
        <w:div w:id="410195720">
          <w:marLeft w:val="0"/>
          <w:marRight w:val="0"/>
          <w:marTop w:val="0"/>
          <w:marBottom w:val="0"/>
          <w:divBdr>
            <w:top w:val="none" w:sz="0" w:space="0" w:color="auto"/>
            <w:left w:val="none" w:sz="0" w:space="0" w:color="auto"/>
            <w:bottom w:val="none" w:sz="0" w:space="0" w:color="auto"/>
            <w:right w:val="none" w:sz="0" w:space="0" w:color="auto"/>
          </w:divBdr>
          <w:divsChild>
            <w:div w:id="1562978621">
              <w:marLeft w:val="0"/>
              <w:marRight w:val="0"/>
              <w:marTop w:val="0"/>
              <w:marBottom w:val="0"/>
              <w:divBdr>
                <w:top w:val="none" w:sz="0" w:space="0" w:color="auto"/>
                <w:left w:val="none" w:sz="0" w:space="0" w:color="auto"/>
                <w:bottom w:val="none" w:sz="0" w:space="0" w:color="auto"/>
                <w:right w:val="none" w:sz="0" w:space="0" w:color="auto"/>
              </w:divBdr>
              <w:divsChild>
                <w:div w:id="1992514625">
                  <w:marLeft w:val="0"/>
                  <w:marRight w:val="0"/>
                  <w:marTop w:val="0"/>
                  <w:marBottom w:val="0"/>
                  <w:divBdr>
                    <w:top w:val="none" w:sz="0" w:space="0" w:color="auto"/>
                    <w:left w:val="none" w:sz="0" w:space="0" w:color="auto"/>
                    <w:bottom w:val="none" w:sz="0" w:space="0" w:color="auto"/>
                    <w:right w:val="none" w:sz="0" w:space="0" w:color="auto"/>
                  </w:divBdr>
                  <w:divsChild>
                    <w:div w:id="956065682">
                      <w:marLeft w:val="0"/>
                      <w:marRight w:val="0"/>
                      <w:marTop w:val="0"/>
                      <w:marBottom w:val="0"/>
                      <w:divBdr>
                        <w:top w:val="none" w:sz="0" w:space="0" w:color="auto"/>
                        <w:left w:val="none" w:sz="0" w:space="0" w:color="auto"/>
                        <w:bottom w:val="none" w:sz="0" w:space="0" w:color="auto"/>
                        <w:right w:val="none" w:sz="0" w:space="0" w:color="auto"/>
                      </w:divBdr>
                      <w:divsChild>
                        <w:div w:id="17500345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3058297">
      <w:bodyDiv w:val="1"/>
      <w:marLeft w:val="0"/>
      <w:marRight w:val="0"/>
      <w:marTop w:val="0"/>
      <w:marBottom w:val="0"/>
      <w:divBdr>
        <w:top w:val="none" w:sz="0" w:space="0" w:color="auto"/>
        <w:left w:val="none" w:sz="0" w:space="0" w:color="auto"/>
        <w:bottom w:val="none" w:sz="0" w:space="0" w:color="auto"/>
        <w:right w:val="none" w:sz="0" w:space="0" w:color="auto"/>
      </w:divBdr>
      <w:divsChild>
        <w:div w:id="1407221385">
          <w:marLeft w:val="0"/>
          <w:marRight w:val="0"/>
          <w:marTop w:val="240"/>
          <w:marBottom w:val="0"/>
          <w:divBdr>
            <w:top w:val="none" w:sz="0" w:space="0" w:color="auto"/>
            <w:left w:val="none" w:sz="0" w:space="0" w:color="auto"/>
            <w:bottom w:val="none" w:sz="0" w:space="0" w:color="auto"/>
            <w:right w:val="none" w:sz="0" w:space="0" w:color="auto"/>
          </w:divBdr>
        </w:div>
      </w:divsChild>
    </w:div>
    <w:div w:id="184248094">
      <w:bodyDiv w:val="1"/>
      <w:marLeft w:val="0"/>
      <w:marRight w:val="0"/>
      <w:marTop w:val="0"/>
      <w:marBottom w:val="0"/>
      <w:divBdr>
        <w:top w:val="none" w:sz="0" w:space="0" w:color="auto"/>
        <w:left w:val="none" w:sz="0" w:space="0" w:color="auto"/>
        <w:bottom w:val="none" w:sz="0" w:space="0" w:color="auto"/>
        <w:right w:val="none" w:sz="0" w:space="0" w:color="auto"/>
      </w:divBdr>
      <w:divsChild>
        <w:div w:id="1908177715">
          <w:marLeft w:val="0"/>
          <w:marRight w:val="0"/>
          <w:marTop w:val="0"/>
          <w:marBottom w:val="0"/>
          <w:divBdr>
            <w:top w:val="none" w:sz="0" w:space="0" w:color="auto"/>
            <w:left w:val="none" w:sz="0" w:space="0" w:color="auto"/>
            <w:bottom w:val="none" w:sz="0" w:space="0" w:color="auto"/>
            <w:right w:val="none" w:sz="0" w:space="0" w:color="auto"/>
          </w:divBdr>
          <w:divsChild>
            <w:div w:id="1578515997">
              <w:marLeft w:val="0"/>
              <w:marRight w:val="0"/>
              <w:marTop w:val="0"/>
              <w:marBottom w:val="0"/>
              <w:divBdr>
                <w:top w:val="none" w:sz="0" w:space="0" w:color="auto"/>
                <w:left w:val="none" w:sz="0" w:space="0" w:color="auto"/>
                <w:bottom w:val="none" w:sz="0" w:space="0" w:color="auto"/>
                <w:right w:val="none" w:sz="0" w:space="0" w:color="auto"/>
              </w:divBdr>
              <w:divsChild>
                <w:div w:id="987436723">
                  <w:marLeft w:val="0"/>
                  <w:marRight w:val="0"/>
                  <w:marTop w:val="0"/>
                  <w:marBottom w:val="0"/>
                  <w:divBdr>
                    <w:top w:val="none" w:sz="0" w:space="0" w:color="auto"/>
                    <w:left w:val="none" w:sz="0" w:space="0" w:color="auto"/>
                    <w:bottom w:val="none" w:sz="0" w:space="0" w:color="auto"/>
                    <w:right w:val="none" w:sz="0" w:space="0" w:color="auto"/>
                  </w:divBdr>
                  <w:divsChild>
                    <w:div w:id="1771389955">
                      <w:marLeft w:val="0"/>
                      <w:marRight w:val="0"/>
                      <w:marTop w:val="0"/>
                      <w:marBottom w:val="0"/>
                      <w:divBdr>
                        <w:top w:val="none" w:sz="0" w:space="0" w:color="auto"/>
                        <w:left w:val="none" w:sz="0" w:space="0" w:color="auto"/>
                        <w:bottom w:val="none" w:sz="0" w:space="0" w:color="auto"/>
                        <w:right w:val="none" w:sz="0" w:space="0" w:color="auto"/>
                      </w:divBdr>
                      <w:divsChild>
                        <w:div w:id="515535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711093">
      <w:bodyDiv w:val="1"/>
      <w:marLeft w:val="0"/>
      <w:marRight w:val="0"/>
      <w:marTop w:val="0"/>
      <w:marBottom w:val="0"/>
      <w:divBdr>
        <w:top w:val="none" w:sz="0" w:space="0" w:color="auto"/>
        <w:left w:val="none" w:sz="0" w:space="0" w:color="auto"/>
        <w:bottom w:val="none" w:sz="0" w:space="0" w:color="auto"/>
        <w:right w:val="none" w:sz="0" w:space="0" w:color="auto"/>
      </w:divBdr>
    </w:div>
    <w:div w:id="186188239">
      <w:bodyDiv w:val="1"/>
      <w:marLeft w:val="0"/>
      <w:marRight w:val="0"/>
      <w:marTop w:val="0"/>
      <w:marBottom w:val="0"/>
      <w:divBdr>
        <w:top w:val="none" w:sz="0" w:space="0" w:color="auto"/>
        <w:left w:val="none" w:sz="0" w:space="0" w:color="auto"/>
        <w:bottom w:val="none" w:sz="0" w:space="0" w:color="auto"/>
        <w:right w:val="none" w:sz="0" w:space="0" w:color="auto"/>
      </w:divBdr>
      <w:divsChild>
        <w:div w:id="36979131">
          <w:marLeft w:val="0"/>
          <w:marRight w:val="0"/>
          <w:marTop w:val="0"/>
          <w:marBottom w:val="0"/>
          <w:divBdr>
            <w:top w:val="none" w:sz="0" w:space="0" w:color="auto"/>
            <w:left w:val="none" w:sz="0" w:space="0" w:color="auto"/>
            <w:bottom w:val="none" w:sz="0" w:space="0" w:color="auto"/>
            <w:right w:val="none" w:sz="0" w:space="0" w:color="auto"/>
          </w:divBdr>
        </w:div>
        <w:div w:id="647170264">
          <w:marLeft w:val="0"/>
          <w:marRight w:val="0"/>
          <w:marTop w:val="0"/>
          <w:marBottom w:val="0"/>
          <w:divBdr>
            <w:top w:val="none" w:sz="0" w:space="0" w:color="auto"/>
            <w:left w:val="none" w:sz="0" w:space="0" w:color="auto"/>
            <w:bottom w:val="none" w:sz="0" w:space="0" w:color="auto"/>
            <w:right w:val="none" w:sz="0" w:space="0" w:color="auto"/>
          </w:divBdr>
        </w:div>
        <w:div w:id="1310328402">
          <w:marLeft w:val="0"/>
          <w:marRight w:val="0"/>
          <w:marTop w:val="240"/>
          <w:marBottom w:val="0"/>
          <w:divBdr>
            <w:top w:val="none" w:sz="0" w:space="0" w:color="auto"/>
            <w:left w:val="none" w:sz="0" w:space="0" w:color="auto"/>
            <w:bottom w:val="none" w:sz="0" w:space="0" w:color="auto"/>
            <w:right w:val="none" w:sz="0" w:space="0" w:color="auto"/>
          </w:divBdr>
        </w:div>
        <w:div w:id="101733807">
          <w:marLeft w:val="0"/>
          <w:marRight w:val="0"/>
          <w:marTop w:val="0"/>
          <w:marBottom w:val="0"/>
          <w:divBdr>
            <w:top w:val="none" w:sz="0" w:space="0" w:color="auto"/>
            <w:left w:val="none" w:sz="0" w:space="0" w:color="auto"/>
            <w:bottom w:val="none" w:sz="0" w:space="0" w:color="auto"/>
            <w:right w:val="none" w:sz="0" w:space="0" w:color="auto"/>
          </w:divBdr>
        </w:div>
        <w:div w:id="887961716">
          <w:marLeft w:val="0"/>
          <w:marRight w:val="0"/>
          <w:marTop w:val="0"/>
          <w:marBottom w:val="0"/>
          <w:divBdr>
            <w:top w:val="none" w:sz="0" w:space="0" w:color="auto"/>
            <w:left w:val="none" w:sz="0" w:space="0" w:color="auto"/>
            <w:bottom w:val="none" w:sz="0" w:space="0" w:color="auto"/>
            <w:right w:val="none" w:sz="0" w:space="0" w:color="auto"/>
          </w:divBdr>
        </w:div>
        <w:div w:id="1395155852">
          <w:marLeft w:val="0"/>
          <w:marRight w:val="0"/>
          <w:marTop w:val="0"/>
          <w:marBottom w:val="0"/>
          <w:divBdr>
            <w:top w:val="none" w:sz="0" w:space="0" w:color="auto"/>
            <w:left w:val="none" w:sz="0" w:space="0" w:color="auto"/>
            <w:bottom w:val="none" w:sz="0" w:space="0" w:color="auto"/>
            <w:right w:val="none" w:sz="0" w:space="0" w:color="auto"/>
          </w:divBdr>
        </w:div>
      </w:divsChild>
    </w:div>
    <w:div w:id="187186065">
      <w:bodyDiv w:val="1"/>
      <w:marLeft w:val="0"/>
      <w:marRight w:val="0"/>
      <w:marTop w:val="0"/>
      <w:marBottom w:val="0"/>
      <w:divBdr>
        <w:top w:val="none" w:sz="0" w:space="0" w:color="auto"/>
        <w:left w:val="none" w:sz="0" w:space="0" w:color="auto"/>
        <w:bottom w:val="none" w:sz="0" w:space="0" w:color="auto"/>
        <w:right w:val="none" w:sz="0" w:space="0" w:color="auto"/>
      </w:divBdr>
      <w:divsChild>
        <w:div w:id="1658223775">
          <w:marLeft w:val="0"/>
          <w:marRight w:val="0"/>
          <w:marTop w:val="0"/>
          <w:marBottom w:val="0"/>
          <w:divBdr>
            <w:top w:val="none" w:sz="0" w:space="0" w:color="auto"/>
            <w:left w:val="none" w:sz="0" w:space="0" w:color="auto"/>
            <w:bottom w:val="none" w:sz="0" w:space="0" w:color="auto"/>
            <w:right w:val="none" w:sz="0" w:space="0" w:color="auto"/>
          </w:divBdr>
          <w:divsChild>
            <w:div w:id="2104062579">
              <w:marLeft w:val="0"/>
              <w:marRight w:val="0"/>
              <w:marTop w:val="0"/>
              <w:marBottom w:val="0"/>
              <w:divBdr>
                <w:top w:val="none" w:sz="0" w:space="0" w:color="auto"/>
                <w:left w:val="none" w:sz="0" w:space="0" w:color="auto"/>
                <w:bottom w:val="none" w:sz="0" w:space="0" w:color="auto"/>
                <w:right w:val="none" w:sz="0" w:space="0" w:color="auto"/>
              </w:divBdr>
              <w:divsChild>
                <w:div w:id="406923604">
                  <w:marLeft w:val="0"/>
                  <w:marRight w:val="0"/>
                  <w:marTop w:val="0"/>
                  <w:marBottom w:val="0"/>
                  <w:divBdr>
                    <w:top w:val="none" w:sz="0" w:space="0" w:color="auto"/>
                    <w:left w:val="none" w:sz="0" w:space="0" w:color="auto"/>
                    <w:bottom w:val="none" w:sz="0" w:space="0" w:color="auto"/>
                    <w:right w:val="none" w:sz="0" w:space="0" w:color="auto"/>
                  </w:divBdr>
                  <w:divsChild>
                    <w:div w:id="1375352593">
                      <w:marLeft w:val="0"/>
                      <w:marRight w:val="0"/>
                      <w:marTop w:val="0"/>
                      <w:marBottom w:val="0"/>
                      <w:divBdr>
                        <w:top w:val="none" w:sz="0" w:space="0" w:color="auto"/>
                        <w:left w:val="none" w:sz="0" w:space="0" w:color="auto"/>
                        <w:bottom w:val="none" w:sz="0" w:space="0" w:color="auto"/>
                        <w:right w:val="none" w:sz="0" w:space="0" w:color="auto"/>
                      </w:divBdr>
                      <w:divsChild>
                        <w:div w:id="1683049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840466">
      <w:bodyDiv w:val="1"/>
      <w:marLeft w:val="0"/>
      <w:marRight w:val="0"/>
      <w:marTop w:val="0"/>
      <w:marBottom w:val="0"/>
      <w:divBdr>
        <w:top w:val="none" w:sz="0" w:space="0" w:color="auto"/>
        <w:left w:val="none" w:sz="0" w:space="0" w:color="auto"/>
        <w:bottom w:val="none" w:sz="0" w:space="0" w:color="auto"/>
        <w:right w:val="none" w:sz="0" w:space="0" w:color="auto"/>
      </w:divBdr>
    </w:div>
    <w:div w:id="192770639">
      <w:bodyDiv w:val="1"/>
      <w:marLeft w:val="0"/>
      <w:marRight w:val="0"/>
      <w:marTop w:val="0"/>
      <w:marBottom w:val="0"/>
      <w:divBdr>
        <w:top w:val="none" w:sz="0" w:space="0" w:color="auto"/>
        <w:left w:val="none" w:sz="0" w:space="0" w:color="auto"/>
        <w:bottom w:val="none" w:sz="0" w:space="0" w:color="auto"/>
        <w:right w:val="none" w:sz="0" w:space="0" w:color="auto"/>
      </w:divBdr>
    </w:div>
    <w:div w:id="193882409">
      <w:bodyDiv w:val="1"/>
      <w:marLeft w:val="0"/>
      <w:marRight w:val="0"/>
      <w:marTop w:val="0"/>
      <w:marBottom w:val="0"/>
      <w:divBdr>
        <w:top w:val="none" w:sz="0" w:space="0" w:color="auto"/>
        <w:left w:val="none" w:sz="0" w:space="0" w:color="auto"/>
        <w:bottom w:val="none" w:sz="0" w:space="0" w:color="auto"/>
        <w:right w:val="none" w:sz="0" w:space="0" w:color="auto"/>
      </w:divBdr>
    </w:div>
    <w:div w:id="194970394">
      <w:bodyDiv w:val="1"/>
      <w:marLeft w:val="0"/>
      <w:marRight w:val="0"/>
      <w:marTop w:val="0"/>
      <w:marBottom w:val="0"/>
      <w:divBdr>
        <w:top w:val="none" w:sz="0" w:space="0" w:color="auto"/>
        <w:left w:val="none" w:sz="0" w:space="0" w:color="auto"/>
        <w:bottom w:val="none" w:sz="0" w:space="0" w:color="auto"/>
        <w:right w:val="none" w:sz="0" w:space="0" w:color="auto"/>
      </w:divBdr>
      <w:divsChild>
        <w:div w:id="1638602887">
          <w:marLeft w:val="0"/>
          <w:marRight w:val="0"/>
          <w:marTop w:val="0"/>
          <w:marBottom w:val="0"/>
          <w:divBdr>
            <w:top w:val="none" w:sz="0" w:space="0" w:color="auto"/>
            <w:left w:val="none" w:sz="0" w:space="0" w:color="auto"/>
            <w:bottom w:val="none" w:sz="0" w:space="0" w:color="auto"/>
            <w:right w:val="none" w:sz="0" w:space="0" w:color="auto"/>
          </w:divBdr>
          <w:divsChild>
            <w:div w:id="1465276731">
              <w:marLeft w:val="0"/>
              <w:marRight w:val="0"/>
              <w:marTop w:val="0"/>
              <w:marBottom w:val="0"/>
              <w:divBdr>
                <w:top w:val="none" w:sz="0" w:space="0" w:color="auto"/>
                <w:left w:val="none" w:sz="0" w:space="0" w:color="auto"/>
                <w:bottom w:val="none" w:sz="0" w:space="0" w:color="auto"/>
                <w:right w:val="none" w:sz="0" w:space="0" w:color="auto"/>
              </w:divBdr>
              <w:divsChild>
                <w:div w:id="571963406">
                  <w:marLeft w:val="0"/>
                  <w:marRight w:val="0"/>
                  <w:marTop w:val="0"/>
                  <w:marBottom w:val="0"/>
                  <w:divBdr>
                    <w:top w:val="none" w:sz="0" w:space="0" w:color="auto"/>
                    <w:left w:val="none" w:sz="0" w:space="0" w:color="auto"/>
                    <w:bottom w:val="none" w:sz="0" w:space="0" w:color="auto"/>
                    <w:right w:val="none" w:sz="0" w:space="0" w:color="auto"/>
                  </w:divBdr>
                  <w:divsChild>
                    <w:div w:id="1569346370">
                      <w:marLeft w:val="0"/>
                      <w:marRight w:val="0"/>
                      <w:marTop w:val="0"/>
                      <w:marBottom w:val="0"/>
                      <w:divBdr>
                        <w:top w:val="none" w:sz="0" w:space="0" w:color="auto"/>
                        <w:left w:val="none" w:sz="0" w:space="0" w:color="auto"/>
                        <w:bottom w:val="none" w:sz="0" w:space="0" w:color="auto"/>
                        <w:right w:val="none" w:sz="0" w:space="0" w:color="auto"/>
                      </w:divBdr>
                      <w:divsChild>
                        <w:div w:id="10531913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6161892">
      <w:bodyDiv w:val="1"/>
      <w:marLeft w:val="0"/>
      <w:marRight w:val="0"/>
      <w:marTop w:val="0"/>
      <w:marBottom w:val="0"/>
      <w:divBdr>
        <w:top w:val="none" w:sz="0" w:space="0" w:color="auto"/>
        <w:left w:val="none" w:sz="0" w:space="0" w:color="auto"/>
        <w:bottom w:val="none" w:sz="0" w:space="0" w:color="auto"/>
        <w:right w:val="none" w:sz="0" w:space="0" w:color="auto"/>
      </w:divBdr>
    </w:div>
    <w:div w:id="196696152">
      <w:bodyDiv w:val="1"/>
      <w:marLeft w:val="0"/>
      <w:marRight w:val="0"/>
      <w:marTop w:val="0"/>
      <w:marBottom w:val="0"/>
      <w:divBdr>
        <w:top w:val="none" w:sz="0" w:space="0" w:color="auto"/>
        <w:left w:val="none" w:sz="0" w:space="0" w:color="auto"/>
        <w:bottom w:val="none" w:sz="0" w:space="0" w:color="auto"/>
        <w:right w:val="none" w:sz="0" w:space="0" w:color="auto"/>
      </w:divBdr>
    </w:div>
    <w:div w:id="197549225">
      <w:bodyDiv w:val="1"/>
      <w:marLeft w:val="0"/>
      <w:marRight w:val="0"/>
      <w:marTop w:val="0"/>
      <w:marBottom w:val="0"/>
      <w:divBdr>
        <w:top w:val="none" w:sz="0" w:space="0" w:color="auto"/>
        <w:left w:val="none" w:sz="0" w:space="0" w:color="auto"/>
        <w:bottom w:val="none" w:sz="0" w:space="0" w:color="auto"/>
        <w:right w:val="none" w:sz="0" w:space="0" w:color="auto"/>
      </w:divBdr>
    </w:div>
    <w:div w:id="199510369">
      <w:bodyDiv w:val="1"/>
      <w:marLeft w:val="0"/>
      <w:marRight w:val="0"/>
      <w:marTop w:val="0"/>
      <w:marBottom w:val="0"/>
      <w:divBdr>
        <w:top w:val="none" w:sz="0" w:space="0" w:color="auto"/>
        <w:left w:val="none" w:sz="0" w:space="0" w:color="auto"/>
        <w:bottom w:val="none" w:sz="0" w:space="0" w:color="auto"/>
        <w:right w:val="none" w:sz="0" w:space="0" w:color="auto"/>
      </w:divBdr>
    </w:div>
    <w:div w:id="199782723">
      <w:bodyDiv w:val="1"/>
      <w:marLeft w:val="0"/>
      <w:marRight w:val="0"/>
      <w:marTop w:val="0"/>
      <w:marBottom w:val="0"/>
      <w:divBdr>
        <w:top w:val="none" w:sz="0" w:space="0" w:color="auto"/>
        <w:left w:val="none" w:sz="0" w:space="0" w:color="auto"/>
        <w:bottom w:val="none" w:sz="0" w:space="0" w:color="auto"/>
        <w:right w:val="none" w:sz="0" w:space="0" w:color="auto"/>
      </w:divBdr>
    </w:div>
    <w:div w:id="200244059">
      <w:bodyDiv w:val="1"/>
      <w:marLeft w:val="0"/>
      <w:marRight w:val="0"/>
      <w:marTop w:val="0"/>
      <w:marBottom w:val="0"/>
      <w:divBdr>
        <w:top w:val="none" w:sz="0" w:space="0" w:color="auto"/>
        <w:left w:val="none" w:sz="0" w:space="0" w:color="auto"/>
        <w:bottom w:val="none" w:sz="0" w:space="0" w:color="auto"/>
        <w:right w:val="none" w:sz="0" w:space="0" w:color="auto"/>
      </w:divBdr>
    </w:div>
    <w:div w:id="201020650">
      <w:bodyDiv w:val="1"/>
      <w:marLeft w:val="0"/>
      <w:marRight w:val="0"/>
      <w:marTop w:val="0"/>
      <w:marBottom w:val="0"/>
      <w:divBdr>
        <w:top w:val="none" w:sz="0" w:space="0" w:color="auto"/>
        <w:left w:val="none" w:sz="0" w:space="0" w:color="auto"/>
        <w:bottom w:val="none" w:sz="0" w:space="0" w:color="auto"/>
        <w:right w:val="none" w:sz="0" w:space="0" w:color="auto"/>
      </w:divBdr>
      <w:divsChild>
        <w:div w:id="690109546">
          <w:marLeft w:val="0"/>
          <w:marRight w:val="0"/>
          <w:marTop w:val="0"/>
          <w:marBottom w:val="0"/>
          <w:divBdr>
            <w:top w:val="none" w:sz="0" w:space="0" w:color="auto"/>
            <w:left w:val="none" w:sz="0" w:space="0" w:color="auto"/>
            <w:bottom w:val="none" w:sz="0" w:space="0" w:color="auto"/>
            <w:right w:val="none" w:sz="0" w:space="0" w:color="auto"/>
          </w:divBdr>
        </w:div>
        <w:div w:id="2106607764">
          <w:marLeft w:val="0"/>
          <w:marRight w:val="0"/>
          <w:marTop w:val="0"/>
          <w:marBottom w:val="0"/>
          <w:divBdr>
            <w:top w:val="none" w:sz="0" w:space="0" w:color="auto"/>
            <w:left w:val="none" w:sz="0" w:space="0" w:color="auto"/>
            <w:bottom w:val="none" w:sz="0" w:space="0" w:color="auto"/>
            <w:right w:val="none" w:sz="0" w:space="0" w:color="auto"/>
          </w:divBdr>
        </w:div>
        <w:div w:id="1825126304">
          <w:marLeft w:val="0"/>
          <w:marRight w:val="0"/>
          <w:marTop w:val="240"/>
          <w:marBottom w:val="0"/>
          <w:divBdr>
            <w:top w:val="none" w:sz="0" w:space="0" w:color="auto"/>
            <w:left w:val="none" w:sz="0" w:space="0" w:color="auto"/>
            <w:bottom w:val="none" w:sz="0" w:space="0" w:color="auto"/>
            <w:right w:val="none" w:sz="0" w:space="0" w:color="auto"/>
          </w:divBdr>
        </w:div>
      </w:divsChild>
    </w:div>
    <w:div w:id="201669649">
      <w:bodyDiv w:val="1"/>
      <w:marLeft w:val="0"/>
      <w:marRight w:val="0"/>
      <w:marTop w:val="0"/>
      <w:marBottom w:val="0"/>
      <w:divBdr>
        <w:top w:val="none" w:sz="0" w:space="0" w:color="auto"/>
        <w:left w:val="none" w:sz="0" w:space="0" w:color="auto"/>
        <w:bottom w:val="none" w:sz="0" w:space="0" w:color="auto"/>
        <w:right w:val="none" w:sz="0" w:space="0" w:color="auto"/>
      </w:divBdr>
    </w:div>
    <w:div w:id="203293924">
      <w:bodyDiv w:val="1"/>
      <w:marLeft w:val="0"/>
      <w:marRight w:val="0"/>
      <w:marTop w:val="0"/>
      <w:marBottom w:val="0"/>
      <w:divBdr>
        <w:top w:val="none" w:sz="0" w:space="0" w:color="auto"/>
        <w:left w:val="none" w:sz="0" w:space="0" w:color="auto"/>
        <w:bottom w:val="none" w:sz="0" w:space="0" w:color="auto"/>
        <w:right w:val="none" w:sz="0" w:space="0" w:color="auto"/>
      </w:divBdr>
    </w:div>
    <w:div w:id="203449845">
      <w:bodyDiv w:val="1"/>
      <w:marLeft w:val="0"/>
      <w:marRight w:val="0"/>
      <w:marTop w:val="0"/>
      <w:marBottom w:val="0"/>
      <w:divBdr>
        <w:top w:val="none" w:sz="0" w:space="0" w:color="auto"/>
        <w:left w:val="none" w:sz="0" w:space="0" w:color="auto"/>
        <w:bottom w:val="none" w:sz="0" w:space="0" w:color="auto"/>
        <w:right w:val="none" w:sz="0" w:space="0" w:color="auto"/>
      </w:divBdr>
    </w:div>
    <w:div w:id="203565230">
      <w:bodyDiv w:val="1"/>
      <w:marLeft w:val="0"/>
      <w:marRight w:val="0"/>
      <w:marTop w:val="0"/>
      <w:marBottom w:val="0"/>
      <w:divBdr>
        <w:top w:val="none" w:sz="0" w:space="0" w:color="auto"/>
        <w:left w:val="none" w:sz="0" w:space="0" w:color="auto"/>
        <w:bottom w:val="none" w:sz="0" w:space="0" w:color="auto"/>
        <w:right w:val="none" w:sz="0" w:space="0" w:color="auto"/>
      </w:divBdr>
    </w:div>
    <w:div w:id="204025141">
      <w:bodyDiv w:val="1"/>
      <w:marLeft w:val="0"/>
      <w:marRight w:val="0"/>
      <w:marTop w:val="0"/>
      <w:marBottom w:val="0"/>
      <w:divBdr>
        <w:top w:val="none" w:sz="0" w:space="0" w:color="auto"/>
        <w:left w:val="none" w:sz="0" w:space="0" w:color="auto"/>
        <w:bottom w:val="none" w:sz="0" w:space="0" w:color="auto"/>
        <w:right w:val="none" w:sz="0" w:space="0" w:color="auto"/>
      </w:divBdr>
    </w:div>
    <w:div w:id="204027736">
      <w:bodyDiv w:val="1"/>
      <w:marLeft w:val="0"/>
      <w:marRight w:val="0"/>
      <w:marTop w:val="0"/>
      <w:marBottom w:val="0"/>
      <w:divBdr>
        <w:top w:val="none" w:sz="0" w:space="0" w:color="auto"/>
        <w:left w:val="none" w:sz="0" w:space="0" w:color="auto"/>
        <w:bottom w:val="none" w:sz="0" w:space="0" w:color="auto"/>
        <w:right w:val="none" w:sz="0" w:space="0" w:color="auto"/>
      </w:divBdr>
    </w:div>
    <w:div w:id="205027975">
      <w:bodyDiv w:val="1"/>
      <w:marLeft w:val="0"/>
      <w:marRight w:val="0"/>
      <w:marTop w:val="0"/>
      <w:marBottom w:val="0"/>
      <w:divBdr>
        <w:top w:val="none" w:sz="0" w:space="0" w:color="auto"/>
        <w:left w:val="none" w:sz="0" w:space="0" w:color="auto"/>
        <w:bottom w:val="none" w:sz="0" w:space="0" w:color="auto"/>
        <w:right w:val="none" w:sz="0" w:space="0" w:color="auto"/>
      </w:divBdr>
      <w:divsChild>
        <w:div w:id="951017846">
          <w:marLeft w:val="0"/>
          <w:marRight w:val="0"/>
          <w:marTop w:val="0"/>
          <w:marBottom w:val="0"/>
          <w:divBdr>
            <w:top w:val="none" w:sz="0" w:space="0" w:color="auto"/>
            <w:left w:val="none" w:sz="0" w:space="0" w:color="auto"/>
            <w:bottom w:val="none" w:sz="0" w:space="0" w:color="auto"/>
            <w:right w:val="none" w:sz="0" w:space="0" w:color="auto"/>
          </w:divBdr>
        </w:div>
      </w:divsChild>
    </w:div>
    <w:div w:id="206376457">
      <w:bodyDiv w:val="1"/>
      <w:marLeft w:val="0"/>
      <w:marRight w:val="0"/>
      <w:marTop w:val="0"/>
      <w:marBottom w:val="0"/>
      <w:divBdr>
        <w:top w:val="none" w:sz="0" w:space="0" w:color="auto"/>
        <w:left w:val="none" w:sz="0" w:space="0" w:color="auto"/>
        <w:bottom w:val="none" w:sz="0" w:space="0" w:color="auto"/>
        <w:right w:val="none" w:sz="0" w:space="0" w:color="auto"/>
      </w:divBdr>
      <w:divsChild>
        <w:div w:id="1046761701">
          <w:marLeft w:val="0"/>
          <w:marRight w:val="0"/>
          <w:marTop w:val="240"/>
          <w:marBottom w:val="0"/>
          <w:divBdr>
            <w:top w:val="none" w:sz="0" w:space="0" w:color="auto"/>
            <w:left w:val="none" w:sz="0" w:space="0" w:color="auto"/>
            <w:bottom w:val="none" w:sz="0" w:space="0" w:color="auto"/>
            <w:right w:val="none" w:sz="0" w:space="0" w:color="auto"/>
          </w:divBdr>
        </w:div>
      </w:divsChild>
    </w:div>
    <w:div w:id="207500532">
      <w:bodyDiv w:val="1"/>
      <w:marLeft w:val="0"/>
      <w:marRight w:val="0"/>
      <w:marTop w:val="0"/>
      <w:marBottom w:val="0"/>
      <w:divBdr>
        <w:top w:val="none" w:sz="0" w:space="0" w:color="auto"/>
        <w:left w:val="none" w:sz="0" w:space="0" w:color="auto"/>
        <w:bottom w:val="none" w:sz="0" w:space="0" w:color="auto"/>
        <w:right w:val="none" w:sz="0" w:space="0" w:color="auto"/>
      </w:divBdr>
      <w:divsChild>
        <w:div w:id="959579313">
          <w:marLeft w:val="0"/>
          <w:marRight w:val="0"/>
          <w:marTop w:val="0"/>
          <w:marBottom w:val="0"/>
          <w:divBdr>
            <w:top w:val="none" w:sz="0" w:space="0" w:color="auto"/>
            <w:left w:val="none" w:sz="0" w:space="0" w:color="auto"/>
            <w:bottom w:val="none" w:sz="0" w:space="0" w:color="auto"/>
            <w:right w:val="none" w:sz="0" w:space="0" w:color="auto"/>
          </w:divBdr>
        </w:div>
      </w:divsChild>
    </w:div>
    <w:div w:id="207954725">
      <w:bodyDiv w:val="1"/>
      <w:marLeft w:val="0"/>
      <w:marRight w:val="0"/>
      <w:marTop w:val="0"/>
      <w:marBottom w:val="0"/>
      <w:divBdr>
        <w:top w:val="none" w:sz="0" w:space="0" w:color="auto"/>
        <w:left w:val="none" w:sz="0" w:space="0" w:color="auto"/>
        <w:bottom w:val="none" w:sz="0" w:space="0" w:color="auto"/>
        <w:right w:val="none" w:sz="0" w:space="0" w:color="auto"/>
      </w:divBdr>
      <w:divsChild>
        <w:div w:id="1201013383">
          <w:marLeft w:val="0"/>
          <w:marRight w:val="0"/>
          <w:marTop w:val="0"/>
          <w:marBottom w:val="0"/>
          <w:divBdr>
            <w:top w:val="none" w:sz="0" w:space="0" w:color="auto"/>
            <w:left w:val="none" w:sz="0" w:space="0" w:color="auto"/>
            <w:bottom w:val="none" w:sz="0" w:space="0" w:color="auto"/>
            <w:right w:val="none" w:sz="0" w:space="0" w:color="auto"/>
          </w:divBdr>
          <w:divsChild>
            <w:div w:id="789399345">
              <w:marLeft w:val="0"/>
              <w:marRight w:val="0"/>
              <w:marTop w:val="0"/>
              <w:marBottom w:val="0"/>
              <w:divBdr>
                <w:top w:val="none" w:sz="0" w:space="0" w:color="auto"/>
                <w:left w:val="none" w:sz="0" w:space="0" w:color="auto"/>
                <w:bottom w:val="none" w:sz="0" w:space="0" w:color="auto"/>
                <w:right w:val="none" w:sz="0" w:space="0" w:color="auto"/>
              </w:divBdr>
              <w:divsChild>
                <w:div w:id="1827092985">
                  <w:marLeft w:val="0"/>
                  <w:marRight w:val="0"/>
                  <w:marTop w:val="0"/>
                  <w:marBottom w:val="0"/>
                  <w:divBdr>
                    <w:top w:val="none" w:sz="0" w:space="0" w:color="auto"/>
                    <w:left w:val="none" w:sz="0" w:space="0" w:color="auto"/>
                    <w:bottom w:val="none" w:sz="0" w:space="0" w:color="auto"/>
                    <w:right w:val="none" w:sz="0" w:space="0" w:color="auto"/>
                  </w:divBdr>
                  <w:divsChild>
                    <w:div w:id="1750420845">
                      <w:marLeft w:val="0"/>
                      <w:marRight w:val="0"/>
                      <w:marTop w:val="0"/>
                      <w:marBottom w:val="0"/>
                      <w:divBdr>
                        <w:top w:val="none" w:sz="0" w:space="0" w:color="auto"/>
                        <w:left w:val="none" w:sz="0" w:space="0" w:color="auto"/>
                        <w:bottom w:val="none" w:sz="0" w:space="0" w:color="auto"/>
                        <w:right w:val="none" w:sz="0" w:space="0" w:color="auto"/>
                      </w:divBdr>
                      <w:divsChild>
                        <w:div w:id="13310562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080421">
      <w:bodyDiv w:val="1"/>
      <w:marLeft w:val="0"/>
      <w:marRight w:val="0"/>
      <w:marTop w:val="0"/>
      <w:marBottom w:val="0"/>
      <w:divBdr>
        <w:top w:val="none" w:sz="0" w:space="0" w:color="auto"/>
        <w:left w:val="none" w:sz="0" w:space="0" w:color="auto"/>
        <w:bottom w:val="none" w:sz="0" w:space="0" w:color="auto"/>
        <w:right w:val="none" w:sz="0" w:space="0" w:color="auto"/>
      </w:divBdr>
    </w:div>
    <w:div w:id="208882012">
      <w:bodyDiv w:val="1"/>
      <w:marLeft w:val="0"/>
      <w:marRight w:val="0"/>
      <w:marTop w:val="0"/>
      <w:marBottom w:val="0"/>
      <w:divBdr>
        <w:top w:val="none" w:sz="0" w:space="0" w:color="auto"/>
        <w:left w:val="none" w:sz="0" w:space="0" w:color="auto"/>
        <w:bottom w:val="none" w:sz="0" w:space="0" w:color="auto"/>
        <w:right w:val="none" w:sz="0" w:space="0" w:color="auto"/>
      </w:divBdr>
      <w:divsChild>
        <w:div w:id="592279384">
          <w:marLeft w:val="0"/>
          <w:marRight w:val="0"/>
          <w:marTop w:val="0"/>
          <w:marBottom w:val="0"/>
          <w:divBdr>
            <w:top w:val="none" w:sz="0" w:space="0" w:color="auto"/>
            <w:left w:val="none" w:sz="0" w:space="0" w:color="auto"/>
            <w:bottom w:val="none" w:sz="0" w:space="0" w:color="auto"/>
            <w:right w:val="none" w:sz="0" w:space="0" w:color="auto"/>
          </w:divBdr>
          <w:divsChild>
            <w:div w:id="176121787">
              <w:marLeft w:val="0"/>
              <w:marRight w:val="0"/>
              <w:marTop w:val="0"/>
              <w:marBottom w:val="0"/>
              <w:divBdr>
                <w:top w:val="none" w:sz="0" w:space="0" w:color="auto"/>
                <w:left w:val="none" w:sz="0" w:space="0" w:color="auto"/>
                <w:bottom w:val="none" w:sz="0" w:space="0" w:color="auto"/>
                <w:right w:val="none" w:sz="0" w:space="0" w:color="auto"/>
              </w:divBdr>
              <w:divsChild>
                <w:div w:id="1311135670">
                  <w:marLeft w:val="0"/>
                  <w:marRight w:val="0"/>
                  <w:marTop w:val="0"/>
                  <w:marBottom w:val="0"/>
                  <w:divBdr>
                    <w:top w:val="none" w:sz="0" w:space="0" w:color="auto"/>
                    <w:left w:val="none" w:sz="0" w:space="0" w:color="auto"/>
                    <w:bottom w:val="none" w:sz="0" w:space="0" w:color="auto"/>
                    <w:right w:val="none" w:sz="0" w:space="0" w:color="auto"/>
                  </w:divBdr>
                  <w:divsChild>
                    <w:div w:id="84543203">
                      <w:marLeft w:val="0"/>
                      <w:marRight w:val="0"/>
                      <w:marTop w:val="0"/>
                      <w:marBottom w:val="0"/>
                      <w:divBdr>
                        <w:top w:val="none" w:sz="0" w:space="0" w:color="auto"/>
                        <w:left w:val="none" w:sz="0" w:space="0" w:color="auto"/>
                        <w:bottom w:val="none" w:sz="0" w:space="0" w:color="auto"/>
                        <w:right w:val="none" w:sz="0" w:space="0" w:color="auto"/>
                      </w:divBdr>
                      <w:divsChild>
                        <w:div w:id="1829125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9735301">
      <w:bodyDiv w:val="1"/>
      <w:marLeft w:val="0"/>
      <w:marRight w:val="0"/>
      <w:marTop w:val="0"/>
      <w:marBottom w:val="0"/>
      <w:divBdr>
        <w:top w:val="none" w:sz="0" w:space="0" w:color="auto"/>
        <w:left w:val="none" w:sz="0" w:space="0" w:color="auto"/>
        <w:bottom w:val="none" w:sz="0" w:space="0" w:color="auto"/>
        <w:right w:val="none" w:sz="0" w:space="0" w:color="auto"/>
      </w:divBdr>
    </w:div>
    <w:div w:id="212349534">
      <w:bodyDiv w:val="1"/>
      <w:marLeft w:val="0"/>
      <w:marRight w:val="0"/>
      <w:marTop w:val="0"/>
      <w:marBottom w:val="0"/>
      <w:divBdr>
        <w:top w:val="none" w:sz="0" w:space="0" w:color="auto"/>
        <w:left w:val="none" w:sz="0" w:space="0" w:color="auto"/>
        <w:bottom w:val="none" w:sz="0" w:space="0" w:color="auto"/>
        <w:right w:val="none" w:sz="0" w:space="0" w:color="auto"/>
      </w:divBdr>
    </w:div>
    <w:div w:id="212740130">
      <w:bodyDiv w:val="1"/>
      <w:marLeft w:val="0"/>
      <w:marRight w:val="0"/>
      <w:marTop w:val="0"/>
      <w:marBottom w:val="0"/>
      <w:divBdr>
        <w:top w:val="none" w:sz="0" w:space="0" w:color="auto"/>
        <w:left w:val="none" w:sz="0" w:space="0" w:color="auto"/>
        <w:bottom w:val="none" w:sz="0" w:space="0" w:color="auto"/>
        <w:right w:val="none" w:sz="0" w:space="0" w:color="auto"/>
      </w:divBdr>
    </w:div>
    <w:div w:id="214312908">
      <w:bodyDiv w:val="1"/>
      <w:marLeft w:val="0"/>
      <w:marRight w:val="0"/>
      <w:marTop w:val="0"/>
      <w:marBottom w:val="0"/>
      <w:divBdr>
        <w:top w:val="none" w:sz="0" w:space="0" w:color="auto"/>
        <w:left w:val="none" w:sz="0" w:space="0" w:color="auto"/>
        <w:bottom w:val="none" w:sz="0" w:space="0" w:color="auto"/>
        <w:right w:val="none" w:sz="0" w:space="0" w:color="auto"/>
      </w:divBdr>
    </w:div>
    <w:div w:id="214901467">
      <w:bodyDiv w:val="1"/>
      <w:marLeft w:val="0"/>
      <w:marRight w:val="0"/>
      <w:marTop w:val="0"/>
      <w:marBottom w:val="0"/>
      <w:divBdr>
        <w:top w:val="none" w:sz="0" w:space="0" w:color="auto"/>
        <w:left w:val="none" w:sz="0" w:space="0" w:color="auto"/>
        <w:bottom w:val="none" w:sz="0" w:space="0" w:color="auto"/>
        <w:right w:val="none" w:sz="0" w:space="0" w:color="auto"/>
      </w:divBdr>
    </w:div>
    <w:div w:id="215437864">
      <w:bodyDiv w:val="1"/>
      <w:marLeft w:val="0"/>
      <w:marRight w:val="0"/>
      <w:marTop w:val="0"/>
      <w:marBottom w:val="0"/>
      <w:divBdr>
        <w:top w:val="none" w:sz="0" w:space="0" w:color="auto"/>
        <w:left w:val="none" w:sz="0" w:space="0" w:color="auto"/>
        <w:bottom w:val="none" w:sz="0" w:space="0" w:color="auto"/>
        <w:right w:val="none" w:sz="0" w:space="0" w:color="auto"/>
      </w:divBdr>
    </w:div>
    <w:div w:id="215629369">
      <w:bodyDiv w:val="1"/>
      <w:marLeft w:val="0"/>
      <w:marRight w:val="0"/>
      <w:marTop w:val="0"/>
      <w:marBottom w:val="0"/>
      <w:divBdr>
        <w:top w:val="none" w:sz="0" w:space="0" w:color="auto"/>
        <w:left w:val="none" w:sz="0" w:space="0" w:color="auto"/>
        <w:bottom w:val="none" w:sz="0" w:space="0" w:color="auto"/>
        <w:right w:val="none" w:sz="0" w:space="0" w:color="auto"/>
      </w:divBdr>
    </w:div>
    <w:div w:id="216673942">
      <w:bodyDiv w:val="1"/>
      <w:marLeft w:val="0"/>
      <w:marRight w:val="0"/>
      <w:marTop w:val="0"/>
      <w:marBottom w:val="0"/>
      <w:divBdr>
        <w:top w:val="none" w:sz="0" w:space="0" w:color="auto"/>
        <w:left w:val="none" w:sz="0" w:space="0" w:color="auto"/>
        <w:bottom w:val="none" w:sz="0" w:space="0" w:color="auto"/>
        <w:right w:val="none" w:sz="0" w:space="0" w:color="auto"/>
      </w:divBdr>
    </w:div>
    <w:div w:id="217132463">
      <w:bodyDiv w:val="1"/>
      <w:marLeft w:val="0"/>
      <w:marRight w:val="0"/>
      <w:marTop w:val="0"/>
      <w:marBottom w:val="0"/>
      <w:divBdr>
        <w:top w:val="none" w:sz="0" w:space="0" w:color="auto"/>
        <w:left w:val="none" w:sz="0" w:space="0" w:color="auto"/>
        <w:bottom w:val="none" w:sz="0" w:space="0" w:color="auto"/>
        <w:right w:val="none" w:sz="0" w:space="0" w:color="auto"/>
      </w:divBdr>
    </w:div>
    <w:div w:id="217472086">
      <w:bodyDiv w:val="1"/>
      <w:marLeft w:val="0"/>
      <w:marRight w:val="0"/>
      <w:marTop w:val="0"/>
      <w:marBottom w:val="0"/>
      <w:divBdr>
        <w:top w:val="none" w:sz="0" w:space="0" w:color="auto"/>
        <w:left w:val="none" w:sz="0" w:space="0" w:color="auto"/>
        <w:bottom w:val="none" w:sz="0" w:space="0" w:color="auto"/>
        <w:right w:val="none" w:sz="0" w:space="0" w:color="auto"/>
      </w:divBdr>
    </w:div>
    <w:div w:id="217783586">
      <w:bodyDiv w:val="1"/>
      <w:marLeft w:val="0"/>
      <w:marRight w:val="0"/>
      <w:marTop w:val="0"/>
      <w:marBottom w:val="0"/>
      <w:divBdr>
        <w:top w:val="none" w:sz="0" w:space="0" w:color="auto"/>
        <w:left w:val="none" w:sz="0" w:space="0" w:color="auto"/>
        <w:bottom w:val="none" w:sz="0" w:space="0" w:color="auto"/>
        <w:right w:val="none" w:sz="0" w:space="0" w:color="auto"/>
      </w:divBdr>
    </w:div>
    <w:div w:id="217786001">
      <w:bodyDiv w:val="1"/>
      <w:marLeft w:val="0"/>
      <w:marRight w:val="0"/>
      <w:marTop w:val="0"/>
      <w:marBottom w:val="0"/>
      <w:divBdr>
        <w:top w:val="none" w:sz="0" w:space="0" w:color="auto"/>
        <w:left w:val="none" w:sz="0" w:space="0" w:color="auto"/>
        <w:bottom w:val="none" w:sz="0" w:space="0" w:color="auto"/>
        <w:right w:val="none" w:sz="0" w:space="0" w:color="auto"/>
      </w:divBdr>
      <w:divsChild>
        <w:div w:id="1991787482">
          <w:marLeft w:val="0"/>
          <w:marRight w:val="0"/>
          <w:marTop w:val="240"/>
          <w:marBottom w:val="0"/>
          <w:divBdr>
            <w:top w:val="none" w:sz="0" w:space="0" w:color="auto"/>
            <w:left w:val="none" w:sz="0" w:space="0" w:color="auto"/>
            <w:bottom w:val="none" w:sz="0" w:space="0" w:color="auto"/>
            <w:right w:val="none" w:sz="0" w:space="0" w:color="auto"/>
          </w:divBdr>
        </w:div>
      </w:divsChild>
    </w:div>
    <w:div w:id="220097733">
      <w:bodyDiv w:val="1"/>
      <w:marLeft w:val="0"/>
      <w:marRight w:val="0"/>
      <w:marTop w:val="0"/>
      <w:marBottom w:val="0"/>
      <w:divBdr>
        <w:top w:val="none" w:sz="0" w:space="0" w:color="auto"/>
        <w:left w:val="none" w:sz="0" w:space="0" w:color="auto"/>
        <w:bottom w:val="none" w:sz="0" w:space="0" w:color="auto"/>
        <w:right w:val="none" w:sz="0" w:space="0" w:color="auto"/>
      </w:divBdr>
    </w:div>
    <w:div w:id="221674821">
      <w:bodyDiv w:val="1"/>
      <w:marLeft w:val="0"/>
      <w:marRight w:val="0"/>
      <w:marTop w:val="0"/>
      <w:marBottom w:val="0"/>
      <w:divBdr>
        <w:top w:val="none" w:sz="0" w:space="0" w:color="auto"/>
        <w:left w:val="none" w:sz="0" w:space="0" w:color="auto"/>
        <w:bottom w:val="none" w:sz="0" w:space="0" w:color="auto"/>
        <w:right w:val="none" w:sz="0" w:space="0" w:color="auto"/>
      </w:divBdr>
    </w:div>
    <w:div w:id="222184469">
      <w:bodyDiv w:val="1"/>
      <w:marLeft w:val="0"/>
      <w:marRight w:val="0"/>
      <w:marTop w:val="0"/>
      <w:marBottom w:val="0"/>
      <w:divBdr>
        <w:top w:val="none" w:sz="0" w:space="0" w:color="auto"/>
        <w:left w:val="none" w:sz="0" w:space="0" w:color="auto"/>
        <w:bottom w:val="none" w:sz="0" w:space="0" w:color="auto"/>
        <w:right w:val="none" w:sz="0" w:space="0" w:color="auto"/>
      </w:divBdr>
    </w:div>
    <w:div w:id="222641747">
      <w:bodyDiv w:val="1"/>
      <w:marLeft w:val="0"/>
      <w:marRight w:val="0"/>
      <w:marTop w:val="0"/>
      <w:marBottom w:val="0"/>
      <w:divBdr>
        <w:top w:val="none" w:sz="0" w:space="0" w:color="auto"/>
        <w:left w:val="none" w:sz="0" w:space="0" w:color="auto"/>
        <w:bottom w:val="none" w:sz="0" w:space="0" w:color="auto"/>
        <w:right w:val="none" w:sz="0" w:space="0" w:color="auto"/>
      </w:divBdr>
      <w:divsChild>
        <w:div w:id="138156428">
          <w:marLeft w:val="0"/>
          <w:marRight w:val="0"/>
          <w:marTop w:val="0"/>
          <w:marBottom w:val="0"/>
          <w:divBdr>
            <w:top w:val="none" w:sz="0" w:space="0" w:color="auto"/>
            <w:left w:val="none" w:sz="0" w:space="0" w:color="auto"/>
            <w:bottom w:val="none" w:sz="0" w:space="0" w:color="auto"/>
            <w:right w:val="none" w:sz="0" w:space="0" w:color="auto"/>
          </w:divBdr>
        </w:div>
        <w:div w:id="497617159">
          <w:marLeft w:val="0"/>
          <w:marRight w:val="0"/>
          <w:marTop w:val="0"/>
          <w:marBottom w:val="0"/>
          <w:divBdr>
            <w:top w:val="none" w:sz="0" w:space="0" w:color="auto"/>
            <w:left w:val="none" w:sz="0" w:space="0" w:color="auto"/>
            <w:bottom w:val="none" w:sz="0" w:space="0" w:color="auto"/>
            <w:right w:val="none" w:sz="0" w:space="0" w:color="auto"/>
          </w:divBdr>
        </w:div>
        <w:div w:id="1389064243">
          <w:marLeft w:val="0"/>
          <w:marRight w:val="0"/>
          <w:marTop w:val="0"/>
          <w:marBottom w:val="0"/>
          <w:divBdr>
            <w:top w:val="none" w:sz="0" w:space="0" w:color="auto"/>
            <w:left w:val="none" w:sz="0" w:space="0" w:color="auto"/>
            <w:bottom w:val="none" w:sz="0" w:space="0" w:color="auto"/>
            <w:right w:val="none" w:sz="0" w:space="0" w:color="auto"/>
          </w:divBdr>
        </w:div>
      </w:divsChild>
    </w:div>
    <w:div w:id="224339402">
      <w:bodyDiv w:val="1"/>
      <w:marLeft w:val="0"/>
      <w:marRight w:val="0"/>
      <w:marTop w:val="0"/>
      <w:marBottom w:val="0"/>
      <w:divBdr>
        <w:top w:val="none" w:sz="0" w:space="0" w:color="auto"/>
        <w:left w:val="none" w:sz="0" w:space="0" w:color="auto"/>
        <w:bottom w:val="none" w:sz="0" w:space="0" w:color="auto"/>
        <w:right w:val="none" w:sz="0" w:space="0" w:color="auto"/>
      </w:divBdr>
      <w:divsChild>
        <w:div w:id="286089021">
          <w:marLeft w:val="0"/>
          <w:marRight w:val="0"/>
          <w:marTop w:val="240"/>
          <w:marBottom w:val="0"/>
          <w:divBdr>
            <w:top w:val="none" w:sz="0" w:space="0" w:color="auto"/>
            <w:left w:val="none" w:sz="0" w:space="0" w:color="auto"/>
            <w:bottom w:val="none" w:sz="0" w:space="0" w:color="auto"/>
            <w:right w:val="none" w:sz="0" w:space="0" w:color="auto"/>
          </w:divBdr>
        </w:div>
        <w:div w:id="1245726593">
          <w:marLeft w:val="0"/>
          <w:marRight w:val="0"/>
          <w:marTop w:val="240"/>
          <w:marBottom w:val="0"/>
          <w:divBdr>
            <w:top w:val="none" w:sz="0" w:space="0" w:color="auto"/>
            <w:left w:val="none" w:sz="0" w:space="0" w:color="auto"/>
            <w:bottom w:val="none" w:sz="0" w:space="0" w:color="auto"/>
            <w:right w:val="none" w:sz="0" w:space="0" w:color="auto"/>
          </w:divBdr>
        </w:div>
        <w:div w:id="1043601110">
          <w:marLeft w:val="0"/>
          <w:marRight w:val="0"/>
          <w:marTop w:val="240"/>
          <w:marBottom w:val="0"/>
          <w:divBdr>
            <w:top w:val="none" w:sz="0" w:space="0" w:color="auto"/>
            <w:left w:val="none" w:sz="0" w:space="0" w:color="auto"/>
            <w:bottom w:val="none" w:sz="0" w:space="0" w:color="auto"/>
            <w:right w:val="none" w:sz="0" w:space="0" w:color="auto"/>
          </w:divBdr>
        </w:div>
        <w:div w:id="730738348">
          <w:marLeft w:val="0"/>
          <w:marRight w:val="0"/>
          <w:marTop w:val="240"/>
          <w:marBottom w:val="0"/>
          <w:divBdr>
            <w:top w:val="none" w:sz="0" w:space="0" w:color="auto"/>
            <w:left w:val="none" w:sz="0" w:space="0" w:color="auto"/>
            <w:bottom w:val="none" w:sz="0" w:space="0" w:color="auto"/>
            <w:right w:val="none" w:sz="0" w:space="0" w:color="auto"/>
          </w:divBdr>
        </w:div>
        <w:div w:id="4015459">
          <w:marLeft w:val="0"/>
          <w:marRight w:val="0"/>
          <w:marTop w:val="240"/>
          <w:marBottom w:val="0"/>
          <w:divBdr>
            <w:top w:val="none" w:sz="0" w:space="0" w:color="auto"/>
            <w:left w:val="none" w:sz="0" w:space="0" w:color="auto"/>
            <w:bottom w:val="none" w:sz="0" w:space="0" w:color="auto"/>
            <w:right w:val="none" w:sz="0" w:space="0" w:color="auto"/>
          </w:divBdr>
        </w:div>
      </w:divsChild>
    </w:div>
    <w:div w:id="224681900">
      <w:bodyDiv w:val="1"/>
      <w:marLeft w:val="0"/>
      <w:marRight w:val="0"/>
      <w:marTop w:val="0"/>
      <w:marBottom w:val="0"/>
      <w:divBdr>
        <w:top w:val="none" w:sz="0" w:space="0" w:color="auto"/>
        <w:left w:val="none" w:sz="0" w:space="0" w:color="auto"/>
        <w:bottom w:val="none" w:sz="0" w:space="0" w:color="auto"/>
        <w:right w:val="none" w:sz="0" w:space="0" w:color="auto"/>
      </w:divBdr>
    </w:div>
    <w:div w:id="224798040">
      <w:bodyDiv w:val="1"/>
      <w:marLeft w:val="0"/>
      <w:marRight w:val="0"/>
      <w:marTop w:val="0"/>
      <w:marBottom w:val="0"/>
      <w:divBdr>
        <w:top w:val="none" w:sz="0" w:space="0" w:color="auto"/>
        <w:left w:val="none" w:sz="0" w:space="0" w:color="auto"/>
        <w:bottom w:val="none" w:sz="0" w:space="0" w:color="auto"/>
        <w:right w:val="none" w:sz="0" w:space="0" w:color="auto"/>
      </w:divBdr>
    </w:div>
    <w:div w:id="226232404">
      <w:bodyDiv w:val="1"/>
      <w:marLeft w:val="0"/>
      <w:marRight w:val="0"/>
      <w:marTop w:val="0"/>
      <w:marBottom w:val="0"/>
      <w:divBdr>
        <w:top w:val="none" w:sz="0" w:space="0" w:color="auto"/>
        <w:left w:val="none" w:sz="0" w:space="0" w:color="auto"/>
        <w:bottom w:val="none" w:sz="0" w:space="0" w:color="auto"/>
        <w:right w:val="none" w:sz="0" w:space="0" w:color="auto"/>
      </w:divBdr>
    </w:div>
    <w:div w:id="226503056">
      <w:bodyDiv w:val="1"/>
      <w:marLeft w:val="0"/>
      <w:marRight w:val="0"/>
      <w:marTop w:val="0"/>
      <w:marBottom w:val="0"/>
      <w:divBdr>
        <w:top w:val="none" w:sz="0" w:space="0" w:color="auto"/>
        <w:left w:val="none" w:sz="0" w:space="0" w:color="auto"/>
        <w:bottom w:val="none" w:sz="0" w:space="0" w:color="auto"/>
        <w:right w:val="none" w:sz="0" w:space="0" w:color="auto"/>
      </w:divBdr>
      <w:divsChild>
        <w:div w:id="643854273">
          <w:marLeft w:val="0"/>
          <w:marRight w:val="0"/>
          <w:marTop w:val="0"/>
          <w:marBottom w:val="0"/>
          <w:divBdr>
            <w:top w:val="none" w:sz="0" w:space="0" w:color="auto"/>
            <w:left w:val="none" w:sz="0" w:space="0" w:color="auto"/>
            <w:bottom w:val="none" w:sz="0" w:space="0" w:color="auto"/>
            <w:right w:val="none" w:sz="0" w:space="0" w:color="auto"/>
          </w:divBdr>
        </w:div>
        <w:div w:id="1770076294">
          <w:marLeft w:val="0"/>
          <w:marRight w:val="0"/>
          <w:marTop w:val="0"/>
          <w:marBottom w:val="0"/>
          <w:divBdr>
            <w:top w:val="none" w:sz="0" w:space="0" w:color="auto"/>
            <w:left w:val="none" w:sz="0" w:space="0" w:color="auto"/>
            <w:bottom w:val="none" w:sz="0" w:space="0" w:color="auto"/>
            <w:right w:val="none" w:sz="0" w:space="0" w:color="auto"/>
          </w:divBdr>
        </w:div>
        <w:div w:id="170948176">
          <w:marLeft w:val="0"/>
          <w:marRight w:val="0"/>
          <w:marTop w:val="0"/>
          <w:marBottom w:val="0"/>
          <w:divBdr>
            <w:top w:val="none" w:sz="0" w:space="0" w:color="auto"/>
            <w:left w:val="none" w:sz="0" w:space="0" w:color="auto"/>
            <w:bottom w:val="none" w:sz="0" w:space="0" w:color="auto"/>
            <w:right w:val="none" w:sz="0" w:space="0" w:color="auto"/>
          </w:divBdr>
        </w:div>
      </w:divsChild>
    </w:div>
    <w:div w:id="227619545">
      <w:bodyDiv w:val="1"/>
      <w:marLeft w:val="0"/>
      <w:marRight w:val="0"/>
      <w:marTop w:val="0"/>
      <w:marBottom w:val="0"/>
      <w:divBdr>
        <w:top w:val="none" w:sz="0" w:space="0" w:color="auto"/>
        <w:left w:val="none" w:sz="0" w:space="0" w:color="auto"/>
        <w:bottom w:val="none" w:sz="0" w:space="0" w:color="auto"/>
        <w:right w:val="none" w:sz="0" w:space="0" w:color="auto"/>
      </w:divBdr>
      <w:divsChild>
        <w:div w:id="1527449427">
          <w:marLeft w:val="0"/>
          <w:marRight w:val="0"/>
          <w:marTop w:val="0"/>
          <w:marBottom w:val="0"/>
          <w:divBdr>
            <w:top w:val="none" w:sz="0" w:space="0" w:color="auto"/>
            <w:left w:val="none" w:sz="0" w:space="0" w:color="auto"/>
            <w:bottom w:val="none" w:sz="0" w:space="0" w:color="auto"/>
            <w:right w:val="none" w:sz="0" w:space="0" w:color="auto"/>
          </w:divBdr>
          <w:divsChild>
            <w:div w:id="296421966">
              <w:marLeft w:val="0"/>
              <w:marRight w:val="0"/>
              <w:marTop w:val="0"/>
              <w:marBottom w:val="0"/>
              <w:divBdr>
                <w:top w:val="none" w:sz="0" w:space="0" w:color="auto"/>
                <w:left w:val="none" w:sz="0" w:space="0" w:color="auto"/>
                <w:bottom w:val="none" w:sz="0" w:space="0" w:color="auto"/>
                <w:right w:val="none" w:sz="0" w:space="0" w:color="auto"/>
              </w:divBdr>
              <w:divsChild>
                <w:div w:id="2024241418">
                  <w:marLeft w:val="0"/>
                  <w:marRight w:val="0"/>
                  <w:marTop w:val="0"/>
                  <w:marBottom w:val="0"/>
                  <w:divBdr>
                    <w:top w:val="none" w:sz="0" w:space="0" w:color="auto"/>
                    <w:left w:val="none" w:sz="0" w:space="0" w:color="auto"/>
                    <w:bottom w:val="none" w:sz="0" w:space="0" w:color="auto"/>
                    <w:right w:val="none" w:sz="0" w:space="0" w:color="auto"/>
                  </w:divBdr>
                  <w:divsChild>
                    <w:div w:id="1383096296">
                      <w:marLeft w:val="0"/>
                      <w:marRight w:val="0"/>
                      <w:marTop w:val="0"/>
                      <w:marBottom w:val="0"/>
                      <w:divBdr>
                        <w:top w:val="none" w:sz="0" w:space="0" w:color="auto"/>
                        <w:left w:val="none" w:sz="0" w:space="0" w:color="auto"/>
                        <w:bottom w:val="none" w:sz="0" w:space="0" w:color="auto"/>
                        <w:right w:val="none" w:sz="0" w:space="0" w:color="auto"/>
                      </w:divBdr>
                      <w:divsChild>
                        <w:div w:id="995886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7960575">
      <w:bodyDiv w:val="1"/>
      <w:marLeft w:val="0"/>
      <w:marRight w:val="0"/>
      <w:marTop w:val="0"/>
      <w:marBottom w:val="0"/>
      <w:divBdr>
        <w:top w:val="none" w:sz="0" w:space="0" w:color="auto"/>
        <w:left w:val="none" w:sz="0" w:space="0" w:color="auto"/>
        <w:bottom w:val="none" w:sz="0" w:space="0" w:color="auto"/>
        <w:right w:val="none" w:sz="0" w:space="0" w:color="auto"/>
      </w:divBdr>
    </w:div>
    <w:div w:id="228004431">
      <w:bodyDiv w:val="1"/>
      <w:marLeft w:val="0"/>
      <w:marRight w:val="0"/>
      <w:marTop w:val="0"/>
      <w:marBottom w:val="0"/>
      <w:divBdr>
        <w:top w:val="none" w:sz="0" w:space="0" w:color="auto"/>
        <w:left w:val="none" w:sz="0" w:space="0" w:color="auto"/>
        <w:bottom w:val="none" w:sz="0" w:space="0" w:color="auto"/>
        <w:right w:val="none" w:sz="0" w:space="0" w:color="auto"/>
      </w:divBdr>
      <w:divsChild>
        <w:div w:id="1112280322">
          <w:marLeft w:val="0"/>
          <w:marRight w:val="0"/>
          <w:marTop w:val="0"/>
          <w:marBottom w:val="0"/>
          <w:divBdr>
            <w:top w:val="none" w:sz="0" w:space="0" w:color="auto"/>
            <w:left w:val="none" w:sz="0" w:space="0" w:color="auto"/>
            <w:bottom w:val="none" w:sz="0" w:space="0" w:color="auto"/>
            <w:right w:val="none" w:sz="0" w:space="0" w:color="auto"/>
          </w:divBdr>
          <w:divsChild>
            <w:div w:id="310909265">
              <w:marLeft w:val="0"/>
              <w:marRight w:val="0"/>
              <w:marTop w:val="0"/>
              <w:marBottom w:val="0"/>
              <w:divBdr>
                <w:top w:val="none" w:sz="0" w:space="0" w:color="auto"/>
                <w:left w:val="none" w:sz="0" w:space="0" w:color="auto"/>
                <w:bottom w:val="none" w:sz="0" w:space="0" w:color="auto"/>
                <w:right w:val="none" w:sz="0" w:space="0" w:color="auto"/>
              </w:divBdr>
              <w:divsChild>
                <w:div w:id="30691781">
                  <w:marLeft w:val="0"/>
                  <w:marRight w:val="0"/>
                  <w:marTop w:val="0"/>
                  <w:marBottom w:val="0"/>
                  <w:divBdr>
                    <w:top w:val="none" w:sz="0" w:space="0" w:color="auto"/>
                    <w:left w:val="none" w:sz="0" w:space="0" w:color="auto"/>
                    <w:bottom w:val="none" w:sz="0" w:space="0" w:color="auto"/>
                    <w:right w:val="none" w:sz="0" w:space="0" w:color="auto"/>
                  </w:divBdr>
                  <w:divsChild>
                    <w:div w:id="2070375018">
                      <w:marLeft w:val="0"/>
                      <w:marRight w:val="0"/>
                      <w:marTop w:val="0"/>
                      <w:marBottom w:val="0"/>
                      <w:divBdr>
                        <w:top w:val="none" w:sz="0" w:space="0" w:color="auto"/>
                        <w:left w:val="none" w:sz="0" w:space="0" w:color="auto"/>
                        <w:bottom w:val="none" w:sz="0" w:space="0" w:color="auto"/>
                        <w:right w:val="none" w:sz="0" w:space="0" w:color="auto"/>
                      </w:divBdr>
                      <w:divsChild>
                        <w:div w:id="1009599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28538964">
      <w:bodyDiv w:val="1"/>
      <w:marLeft w:val="0"/>
      <w:marRight w:val="0"/>
      <w:marTop w:val="0"/>
      <w:marBottom w:val="0"/>
      <w:divBdr>
        <w:top w:val="none" w:sz="0" w:space="0" w:color="auto"/>
        <w:left w:val="none" w:sz="0" w:space="0" w:color="auto"/>
        <w:bottom w:val="none" w:sz="0" w:space="0" w:color="auto"/>
        <w:right w:val="none" w:sz="0" w:space="0" w:color="auto"/>
      </w:divBdr>
    </w:div>
    <w:div w:id="228805972">
      <w:bodyDiv w:val="1"/>
      <w:marLeft w:val="0"/>
      <w:marRight w:val="0"/>
      <w:marTop w:val="0"/>
      <w:marBottom w:val="0"/>
      <w:divBdr>
        <w:top w:val="none" w:sz="0" w:space="0" w:color="auto"/>
        <w:left w:val="none" w:sz="0" w:space="0" w:color="auto"/>
        <w:bottom w:val="none" w:sz="0" w:space="0" w:color="auto"/>
        <w:right w:val="none" w:sz="0" w:space="0" w:color="auto"/>
      </w:divBdr>
    </w:div>
    <w:div w:id="229194317">
      <w:bodyDiv w:val="1"/>
      <w:marLeft w:val="0"/>
      <w:marRight w:val="0"/>
      <w:marTop w:val="0"/>
      <w:marBottom w:val="0"/>
      <w:divBdr>
        <w:top w:val="none" w:sz="0" w:space="0" w:color="auto"/>
        <w:left w:val="none" w:sz="0" w:space="0" w:color="auto"/>
        <w:bottom w:val="none" w:sz="0" w:space="0" w:color="auto"/>
        <w:right w:val="none" w:sz="0" w:space="0" w:color="auto"/>
      </w:divBdr>
    </w:div>
    <w:div w:id="229198339">
      <w:bodyDiv w:val="1"/>
      <w:marLeft w:val="0"/>
      <w:marRight w:val="0"/>
      <w:marTop w:val="0"/>
      <w:marBottom w:val="0"/>
      <w:divBdr>
        <w:top w:val="none" w:sz="0" w:space="0" w:color="auto"/>
        <w:left w:val="none" w:sz="0" w:space="0" w:color="auto"/>
        <w:bottom w:val="none" w:sz="0" w:space="0" w:color="auto"/>
        <w:right w:val="none" w:sz="0" w:space="0" w:color="auto"/>
      </w:divBdr>
      <w:divsChild>
        <w:div w:id="1636329958">
          <w:marLeft w:val="0"/>
          <w:marRight w:val="0"/>
          <w:marTop w:val="0"/>
          <w:marBottom w:val="0"/>
          <w:divBdr>
            <w:top w:val="none" w:sz="0" w:space="0" w:color="auto"/>
            <w:left w:val="none" w:sz="0" w:space="0" w:color="auto"/>
            <w:bottom w:val="none" w:sz="0" w:space="0" w:color="auto"/>
            <w:right w:val="none" w:sz="0" w:space="0" w:color="auto"/>
          </w:divBdr>
        </w:div>
        <w:div w:id="1367022929">
          <w:marLeft w:val="0"/>
          <w:marRight w:val="0"/>
          <w:marTop w:val="240"/>
          <w:marBottom w:val="0"/>
          <w:divBdr>
            <w:top w:val="none" w:sz="0" w:space="0" w:color="auto"/>
            <w:left w:val="none" w:sz="0" w:space="0" w:color="auto"/>
            <w:bottom w:val="none" w:sz="0" w:space="0" w:color="auto"/>
            <w:right w:val="none" w:sz="0" w:space="0" w:color="auto"/>
          </w:divBdr>
        </w:div>
        <w:div w:id="963657141">
          <w:marLeft w:val="0"/>
          <w:marRight w:val="0"/>
          <w:marTop w:val="240"/>
          <w:marBottom w:val="0"/>
          <w:divBdr>
            <w:top w:val="none" w:sz="0" w:space="0" w:color="auto"/>
            <w:left w:val="none" w:sz="0" w:space="0" w:color="auto"/>
            <w:bottom w:val="none" w:sz="0" w:space="0" w:color="auto"/>
            <w:right w:val="none" w:sz="0" w:space="0" w:color="auto"/>
          </w:divBdr>
        </w:div>
        <w:div w:id="1466392087">
          <w:marLeft w:val="0"/>
          <w:marRight w:val="0"/>
          <w:marTop w:val="240"/>
          <w:marBottom w:val="0"/>
          <w:divBdr>
            <w:top w:val="none" w:sz="0" w:space="0" w:color="auto"/>
            <w:left w:val="none" w:sz="0" w:space="0" w:color="auto"/>
            <w:bottom w:val="none" w:sz="0" w:space="0" w:color="auto"/>
            <w:right w:val="none" w:sz="0" w:space="0" w:color="auto"/>
          </w:divBdr>
        </w:div>
      </w:divsChild>
    </w:div>
    <w:div w:id="230625741">
      <w:bodyDiv w:val="1"/>
      <w:marLeft w:val="0"/>
      <w:marRight w:val="0"/>
      <w:marTop w:val="0"/>
      <w:marBottom w:val="0"/>
      <w:divBdr>
        <w:top w:val="none" w:sz="0" w:space="0" w:color="auto"/>
        <w:left w:val="none" w:sz="0" w:space="0" w:color="auto"/>
        <w:bottom w:val="none" w:sz="0" w:space="0" w:color="auto"/>
        <w:right w:val="none" w:sz="0" w:space="0" w:color="auto"/>
      </w:divBdr>
    </w:div>
    <w:div w:id="230848898">
      <w:bodyDiv w:val="1"/>
      <w:marLeft w:val="0"/>
      <w:marRight w:val="0"/>
      <w:marTop w:val="0"/>
      <w:marBottom w:val="0"/>
      <w:divBdr>
        <w:top w:val="none" w:sz="0" w:space="0" w:color="auto"/>
        <w:left w:val="none" w:sz="0" w:space="0" w:color="auto"/>
        <w:bottom w:val="none" w:sz="0" w:space="0" w:color="auto"/>
        <w:right w:val="none" w:sz="0" w:space="0" w:color="auto"/>
      </w:divBdr>
      <w:divsChild>
        <w:div w:id="1166478344">
          <w:marLeft w:val="0"/>
          <w:marRight w:val="0"/>
          <w:marTop w:val="0"/>
          <w:marBottom w:val="0"/>
          <w:divBdr>
            <w:top w:val="none" w:sz="0" w:space="0" w:color="auto"/>
            <w:left w:val="none" w:sz="0" w:space="0" w:color="auto"/>
            <w:bottom w:val="none" w:sz="0" w:space="0" w:color="auto"/>
            <w:right w:val="none" w:sz="0" w:space="0" w:color="auto"/>
          </w:divBdr>
        </w:div>
      </w:divsChild>
    </w:div>
    <w:div w:id="231474771">
      <w:bodyDiv w:val="1"/>
      <w:marLeft w:val="0"/>
      <w:marRight w:val="0"/>
      <w:marTop w:val="0"/>
      <w:marBottom w:val="0"/>
      <w:divBdr>
        <w:top w:val="none" w:sz="0" w:space="0" w:color="auto"/>
        <w:left w:val="none" w:sz="0" w:space="0" w:color="auto"/>
        <w:bottom w:val="none" w:sz="0" w:space="0" w:color="auto"/>
        <w:right w:val="none" w:sz="0" w:space="0" w:color="auto"/>
      </w:divBdr>
    </w:div>
    <w:div w:id="232394070">
      <w:bodyDiv w:val="1"/>
      <w:marLeft w:val="0"/>
      <w:marRight w:val="0"/>
      <w:marTop w:val="0"/>
      <w:marBottom w:val="0"/>
      <w:divBdr>
        <w:top w:val="none" w:sz="0" w:space="0" w:color="auto"/>
        <w:left w:val="none" w:sz="0" w:space="0" w:color="auto"/>
        <w:bottom w:val="none" w:sz="0" w:space="0" w:color="auto"/>
        <w:right w:val="none" w:sz="0" w:space="0" w:color="auto"/>
      </w:divBdr>
    </w:div>
    <w:div w:id="232476406">
      <w:bodyDiv w:val="1"/>
      <w:marLeft w:val="0"/>
      <w:marRight w:val="0"/>
      <w:marTop w:val="0"/>
      <w:marBottom w:val="0"/>
      <w:divBdr>
        <w:top w:val="none" w:sz="0" w:space="0" w:color="auto"/>
        <w:left w:val="none" w:sz="0" w:space="0" w:color="auto"/>
        <w:bottom w:val="none" w:sz="0" w:space="0" w:color="auto"/>
        <w:right w:val="none" w:sz="0" w:space="0" w:color="auto"/>
      </w:divBdr>
      <w:divsChild>
        <w:div w:id="274098067">
          <w:marLeft w:val="0"/>
          <w:marRight w:val="0"/>
          <w:marTop w:val="0"/>
          <w:marBottom w:val="0"/>
          <w:divBdr>
            <w:top w:val="none" w:sz="0" w:space="0" w:color="auto"/>
            <w:left w:val="none" w:sz="0" w:space="0" w:color="auto"/>
            <w:bottom w:val="none" w:sz="0" w:space="0" w:color="auto"/>
            <w:right w:val="none" w:sz="0" w:space="0" w:color="auto"/>
          </w:divBdr>
          <w:divsChild>
            <w:div w:id="837110439">
              <w:marLeft w:val="0"/>
              <w:marRight w:val="0"/>
              <w:marTop w:val="0"/>
              <w:marBottom w:val="0"/>
              <w:divBdr>
                <w:top w:val="none" w:sz="0" w:space="0" w:color="auto"/>
                <w:left w:val="none" w:sz="0" w:space="0" w:color="auto"/>
                <w:bottom w:val="none" w:sz="0" w:space="0" w:color="auto"/>
                <w:right w:val="none" w:sz="0" w:space="0" w:color="auto"/>
              </w:divBdr>
              <w:divsChild>
                <w:div w:id="56168037">
                  <w:marLeft w:val="0"/>
                  <w:marRight w:val="0"/>
                  <w:marTop w:val="0"/>
                  <w:marBottom w:val="0"/>
                  <w:divBdr>
                    <w:top w:val="none" w:sz="0" w:space="0" w:color="auto"/>
                    <w:left w:val="none" w:sz="0" w:space="0" w:color="auto"/>
                    <w:bottom w:val="none" w:sz="0" w:space="0" w:color="auto"/>
                    <w:right w:val="none" w:sz="0" w:space="0" w:color="auto"/>
                  </w:divBdr>
                  <w:divsChild>
                    <w:div w:id="326255204">
                      <w:marLeft w:val="0"/>
                      <w:marRight w:val="0"/>
                      <w:marTop w:val="0"/>
                      <w:marBottom w:val="0"/>
                      <w:divBdr>
                        <w:top w:val="none" w:sz="0" w:space="0" w:color="auto"/>
                        <w:left w:val="none" w:sz="0" w:space="0" w:color="auto"/>
                        <w:bottom w:val="none" w:sz="0" w:space="0" w:color="auto"/>
                        <w:right w:val="none" w:sz="0" w:space="0" w:color="auto"/>
                      </w:divBdr>
                      <w:divsChild>
                        <w:div w:id="6912258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33316489">
      <w:bodyDiv w:val="1"/>
      <w:marLeft w:val="0"/>
      <w:marRight w:val="0"/>
      <w:marTop w:val="0"/>
      <w:marBottom w:val="0"/>
      <w:divBdr>
        <w:top w:val="none" w:sz="0" w:space="0" w:color="auto"/>
        <w:left w:val="none" w:sz="0" w:space="0" w:color="auto"/>
        <w:bottom w:val="none" w:sz="0" w:space="0" w:color="auto"/>
        <w:right w:val="none" w:sz="0" w:space="0" w:color="auto"/>
      </w:divBdr>
    </w:div>
    <w:div w:id="234125774">
      <w:bodyDiv w:val="1"/>
      <w:marLeft w:val="0"/>
      <w:marRight w:val="0"/>
      <w:marTop w:val="0"/>
      <w:marBottom w:val="0"/>
      <w:divBdr>
        <w:top w:val="none" w:sz="0" w:space="0" w:color="auto"/>
        <w:left w:val="none" w:sz="0" w:space="0" w:color="auto"/>
        <w:bottom w:val="none" w:sz="0" w:space="0" w:color="auto"/>
        <w:right w:val="none" w:sz="0" w:space="0" w:color="auto"/>
      </w:divBdr>
    </w:div>
    <w:div w:id="234168585">
      <w:bodyDiv w:val="1"/>
      <w:marLeft w:val="0"/>
      <w:marRight w:val="0"/>
      <w:marTop w:val="0"/>
      <w:marBottom w:val="0"/>
      <w:divBdr>
        <w:top w:val="none" w:sz="0" w:space="0" w:color="auto"/>
        <w:left w:val="none" w:sz="0" w:space="0" w:color="auto"/>
        <w:bottom w:val="none" w:sz="0" w:space="0" w:color="auto"/>
        <w:right w:val="none" w:sz="0" w:space="0" w:color="auto"/>
      </w:divBdr>
    </w:div>
    <w:div w:id="234702512">
      <w:bodyDiv w:val="1"/>
      <w:marLeft w:val="0"/>
      <w:marRight w:val="0"/>
      <w:marTop w:val="0"/>
      <w:marBottom w:val="0"/>
      <w:divBdr>
        <w:top w:val="none" w:sz="0" w:space="0" w:color="auto"/>
        <w:left w:val="none" w:sz="0" w:space="0" w:color="auto"/>
        <w:bottom w:val="none" w:sz="0" w:space="0" w:color="auto"/>
        <w:right w:val="none" w:sz="0" w:space="0" w:color="auto"/>
      </w:divBdr>
    </w:div>
    <w:div w:id="235408719">
      <w:bodyDiv w:val="1"/>
      <w:marLeft w:val="0"/>
      <w:marRight w:val="0"/>
      <w:marTop w:val="0"/>
      <w:marBottom w:val="0"/>
      <w:divBdr>
        <w:top w:val="none" w:sz="0" w:space="0" w:color="auto"/>
        <w:left w:val="none" w:sz="0" w:space="0" w:color="auto"/>
        <w:bottom w:val="none" w:sz="0" w:space="0" w:color="auto"/>
        <w:right w:val="none" w:sz="0" w:space="0" w:color="auto"/>
      </w:divBdr>
      <w:divsChild>
        <w:div w:id="1111974818">
          <w:marLeft w:val="0"/>
          <w:marRight w:val="0"/>
          <w:marTop w:val="0"/>
          <w:marBottom w:val="0"/>
          <w:divBdr>
            <w:top w:val="none" w:sz="0" w:space="0" w:color="auto"/>
            <w:left w:val="none" w:sz="0" w:space="0" w:color="auto"/>
            <w:bottom w:val="none" w:sz="0" w:space="0" w:color="auto"/>
            <w:right w:val="none" w:sz="0" w:space="0" w:color="auto"/>
          </w:divBdr>
        </w:div>
        <w:div w:id="993488479">
          <w:marLeft w:val="0"/>
          <w:marRight w:val="0"/>
          <w:marTop w:val="0"/>
          <w:marBottom w:val="0"/>
          <w:divBdr>
            <w:top w:val="none" w:sz="0" w:space="0" w:color="auto"/>
            <w:left w:val="none" w:sz="0" w:space="0" w:color="auto"/>
            <w:bottom w:val="none" w:sz="0" w:space="0" w:color="auto"/>
            <w:right w:val="none" w:sz="0" w:space="0" w:color="auto"/>
          </w:divBdr>
        </w:div>
        <w:div w:id="1612857056">
          <w:marLeft w:val="0"/>
          <w:marRight w:val="0"/>
          <w:marTop w:val="0"/>
          <w:marBottom w:val="0"/>
          <w:divBdr>
            <w:top w:val="none" w:sz="0" w:space="0" w:color="auto"/>
            <w:left w:val="none" w:sz="0" w:space="0" w:color="auto"/>
            <w:bottom w:val="none" w:sz="0" w:space="0" w:color="auto"/>
            <w:right w:val="none" w:sz="0" w:space="0" w:color="auto"/>
          </w:divBdr>
        </w:div>
        <w:div w:id="782188283">
          <w:marLeft w:val="0"/>
          <w:marRight w:val="0"/>
          <w:marTop w:val="240"/>
          <w:marBottom w:val="0"/>
          <w:divBdr>
            <w:top w:val="none" w:sz="0" w:space="0" w:color="auto"/>
            <w:left w:val="none" w:sz="0" w:space="0" w:color="auto"/>
            <w:bottom w:val="none" w:sz="0" w:space="0" w:color="auto"/>
            <w:right w:val="none" w:sz="0" w:space="0" w:color="auto"/>
          </w:divBdr>
        </w:div>
        <w:div w:id="838157405">
          <w:marLeft w:val="0"/>
          <w:marRight w:val="0"/>
          <w:marTop w:val="0"/>
          <w:marBottom w:val="0"/>
          <w:divBdr>
            <w:top w:val="none" w:sz="0" w:space="0" w:color="auto"/>
            <w:left w:val="none" w:sz="0" w:space="0" w:color="auto"/>
            <w:bottom w:val="none" w:sz="0" w:space="0" w:color="auto"/>
            <w:right w:val="none" w:sz="0" w:space="0" w:color="auto"/>
          </w:divBdr>
        </w:div>
        <w:div w:id="804860003">
          <w:marLeft w:val="0"/>
          <w:marRight w:val="0"/>
          <w:marTop w:val="0"/>
          <w:marBottom w:val="0"/>
          <w:divBdr>
            <w:top w:val="none" w:sz="0" w:space="0" w:color="auto"/>
            <w:left w:val="none" w:sz="0" w:space="0" w:color="auto"/>
            <w:bottom w:val="none" w:sz="0" w:space="0" w:color="auto"/>
            <w:right w:val="none" w:sz="0" w:space="0" w:color="auto"/>
          </w:divBdr>
        </w:div>
        <w:div w:id="1245338210">
          <w:marLeft w:val="0"/>
          <w:marRight w:val="0"/>
          <w:marTop w:val="240"/>
          <w:marBottom w:val="0"/>
          <w:divBdr>
            <w:top w:val="none" w:sz="0" w:space="0" w:color="auto"/>
            <w:left w:val="none" w:sz="0" w:space="0" w:color="auto"/>
            <w:bottom w:val="none" w:sz="0" w:space="0" w:color="auto"/>
            <w:right w:val="none" w:sz="0" w:space="0" w:color="auto"/>
          </w:divBdr>
        </w:div>
      </w:divsChild>
    </w:div>
    <w:div w:id="236207158">
      <w:bodyDiv w:val="1"/>
      <w:marLeft w:val="0"/>
      <w:marRight w:val="0"/>
      <w:marTop w:val="0"/>
      <w:marBottom w:val="0"/>
      <w:divBdr>
        <w:top w:val="none" w:sz="0" w:space="0" w:color="auto"/>
        <w:left w:val="none" w:sz="0" w:space="0" w:color="auto"/>
        <w:bottom w:val="none" w:sz="0" w:space="0" w:color="auto"/>
        <w:right w:val="none" w:sz="0" w:space="0" w:color="auto"/>
      </w:divBdr>
      <w:divsChild>
        <w:div w:id="19475256">
          <w:marLeft w:val="0"/>
          <w:marRight w:val="0"/>
          <w:marTop w:val="0"/>
          <w:marBottom w:val="0"/>
          <w:divBdr>
            <w:top w:val="none" w:sz="0" w:space="0" w:color="auto"/>
            <w:left w:val="none" w:sz="0" w:space="0" w:color="auto"/>
            <w:bottom w:val="none" w:sz="0" w:space="0" w:color="auto"/>
            <w:right w:val="none" w:sz="0" w:space="0" w:color="auto"/>
          </w:divBdr>
          <w:divsChild>
            <w:div w:id="668557212">
              <w:marLeft w:val="0"/>
              <w:marRight w:val="0"/>
              <w:marTop w:val="0"/>
              <w:marBottom w:val="0"/>
              <w:divBdr>
                <w:top w:val="none" w:sz="0" w:space="0" w:color="auto"/>
                <w:left w:val="none" w:sz="0" w:space="0" w:color="auto"/>
                <w:bottom w:val="none" w:sz="0" w:space="0" w:color="auto"/>
                <w:right w:val="none" w:sz="0" w:space="0" w:color="auto"/>
              </w:divBdr>
              <w:divsChild>
                <w:div w:id="278297189">
                  <w:marLeft w:val="0"/>
                  <w:marRight w:val="0"/>
                  <w:marTop w:val="0"/>
                  <w:marBottom w:val="0"/>
                  <w:divBdr>
                    <w:top w:val="none" w:sz="0" w:space="0" w:color="auto"/>
                    <w:left w:val="none" w:sz="0" w:space="0" w:color="auto"/>
                    <w:bottom w:val="none" w:sz="0" w:space="0" w:color="auto"/>
                    <w:right w:val="none" w:sz="0" w:space="0" w:color="auto"/>
                  </w:divBdr>
                  <w:divsChild>
                    <w:div w:id="556740255">
                      <w:marLeft w:val="0"/>
                      <w:marRight w:val="0"/>
                      <w:marTop w:val="0"/>
                      <w:marBottom w:val="0"/>
                      <w:divBdr>
                        <w:top w:val="none" w:sz="0" w:space="0" w:color="auto"/>
                        <w:left w:val="none" w:sz="0" w:space="0" w:color="auto"/>
                        <w:bottom w:val="none" w:sz="0" w:space="0" w:color="auto"/>
                        <w:right w:val="none" w:sz="0" w:space="0" w:color="auto"/>
                      </w:divBdr>
                      <w:divsChild>
                        <w:div w:id="573517488">
                          <w:marLeft w:val="0"/>
                          <w:marRight w:val="0"/>
                          <w:marTop w:val="0"/>
                          <w:marBottom w:val="0"/>
                          <w:divBdr>
                            <w:top w:val="none" w:sz="0" w:space="0" w:color="auto"/>
                            <w:left w:val="none" w:sz="0" w:space="0" w:color="auto"/>
                            <w:bottom w:val="none" w:sz="0" w:space="0" w:color="auto"/>
                            <w:right w:val="none" w:sz="0" w:space="0" w:color="auto"/>
                          </w:divBdr>
                          <w:divsChild>
                            <w:div w:id="149900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36282806">
      <w:bodyDiv w:val="1"/>
      <w:marLeft w:val="0"/>
      <w:marRight w:val="0"/>
      <w:marTop w:val="0"/>
      <w:marBottom w:val="0"/>
      <w:divBdr>
        <w:top w:val="none" w:sz="0" w:space="0" w:color="auto"/>
        <w:left w:val="none" w:sz="0" w:space="0" w:color="auto"/>
        <w:bottom w:val="none" w:sz="0" w:space="0" w:color="auto"/>
        <w:right w:val="none" w:sz="0" w:space="0" w:color="auto"/>
      </w:divBdr>
    </w:div>
    <w:div w:id="237178201">
      <w:bodyDiv w:val="1"/>
      <w:marLeft w:val="0"/>
      <w:marRight w:val="0"/>
      <w:marTop w:val="0"/>
      <w:marBottom w:val="0"/>
      <w:divBdr>
        <w:top w:val="none" w:sz="0" w:space="0" w:color="auto"/>
        <w:left w:val="none" w:sz="0" w:space="0" w:color="auto"/>
        <w:bottom w:val="none" w:sz="0" w:space="0" w:color="auto"/>
        <w:right w:val="none" w:sz="0" w:space="0" w:color="auto"/>
      </w:divBdr>
    </w:div>
    <w:div w:id="237985494">
      <w:bodyDiv w:val="1"/>
      <w:marLeft w:val="0"/>
      <w:marRight w:val="0"/>
      <w:marTop w:val="0"/>
      <w:marBottom w:val="0"/>
      <w:divBdr>
        <w:top w:val="none" w:sz="0" w:space="0" w:color="auto"/>
        <w:left w:val="none" w:sz="0" w:space="0" w:color="auto"/>
        <w:bottom w:val="none" w:sz="0" w:space="0" w:color="auto"/>
        <w:right w:val="none" w:sz="0" w:space="0" w:color="auto"/>
      </w:divBdr>
    </w:div>
    <w:div w:id="238490558">
      <w:bodyDiv w:val="1"/>
      <w:marLeft w:val="0"/>
      <w:marRight w:val="0"/>
      <w:marTop w:val="0"/>
      <w:marBottom w:val="0"/>
      <w:divBdr>
        <w:top w:val="none" w:sz="0" w:space="0" w:color="auto"/>
        <w:left w:val="none" w:sz="0" w:space="0" w:color="auto"/>
        <w:bottom w:val="none" w:sz="0" w:space="0" w:color="auto"/>
        <w:right w:val="none" w:sz="0" w:space="0" w:color="auto"/>
      </w:divBdr>
    </w:div>
    <w:div w:id="239877207">
      <w:bodyDiv w:val="1"/>
      <w:marLeft w:val="0"/>
      <w:marRight w:val="0"/>
      <w:marTop w:val="0"/>
      <w:marBottom w:val="0"/>
      <w:divBdr>
        <w:top w:val="none" w:sz="0" w:space="0" w:color="auto"/>
        <w:left w:val="none" w:sz="0" w:space="0" w:color="auto"/>
        <w:bottom w:val="none" w:sz="0" w:space="0" w:color="auto"/>
        <w:right w:val="none" w:sz="0" w:space="0" w:color="auto"/>
      </w:divBdr>
    </w:div>
    <w:div w:id="240019675">
      <w:bodyDiv w:val="1"/>
      <w:marLeft w:val="0"/>
      <w:marRight w:val="0"/>
      <w:marTop w:val="0"/>
      <w:marBottom w:val="0"/>
      <w:divBdr>
        <w:top w:val="none" w:sz="0" w:space="0" w:color="auto"/>
        <w:left w:val="none" w:sz="0" w:space="0" w:color="auto"/>
        <w:bottom w:val="none" w:sz="0" w:space="0" w:color="auto"/>
        <w:right w:val="none" w:sz="0" w:space="0" w:color="auto"/>
      </w:divBdr>
      <w:divsChild>
        <w:div w:id="1576015147">
          <w:marLeft w:val="0"/>
          <w:marRight w:val="0"/>
          <w:marTop w:val="0"/>
          <w:marBottom w:val="0"/>
          <w:divBdr>
            <w:top w:val="none" w:sz="0" w:space="0" w:color="auto"/>
            <w:left w:val="none" w:sz="0" w:space="0" w:color="auto"/>
            <w:bottom w:val="none" w:sz="0" w:space="0" w:color="auto"/>
            <w:right w:val="none" w:sz="0" w:space="0" w:color="auto"/>
          </w:divBdr>
          <w:divsChild>
            <w:div w:id="2127233120">
              <w:marLeft w:val="0"/>
              <w:marRight w:val="0"/>
              <w:marTop w:val="0"/>
              <w:marBottom w:val="0"/>
              <w:divBdr>
                <w:top w:val="none" w:sz="0" w:space="0" w:color="auto"/>
                <w:left w:val="none" w:sz="0" w:space="0" w:color="auto"/>
                <w:bottom w:val="none" w:sz="0" w:space="0" w:color="auto"/>
                <w:right w:val="none" w:sz="0" w:space="0" w:color="auto"/>
              </w:divBdr>
              <w:divsChild>
                <w:div w:id="1649436829">
                  <w:marLeft w:val="0"/>
                  <w:marRight w:val="0"/>
                  <w:marTop w:val="0"/>
                  <w:marBottom w:val="0"/>
                  <w:divBdr>
                    <w:top w:val="none" w:sz="0" w:space="0" w:color="auto"/>
                    <w:left w:val="none" w:sz="0" w:space="0" w:color="auto"/>
                    <w:bottom w:val="none" w:sz="0" w:space="0" w:color="auto"/>
                    <w:right w:val="none" w:sz="0" w:space="0" w:color="auto"/>
                  </w:divBdr>
                  <w:divsChild>
                    <w:div w:id="1452630055">
                      <w:marLeft w:val="0"/>
                      <w:marRight w:val="0"/>
                      <w:marTop w:val="0"/>
                      <w:marBottom w:val="0"/>
                      <w:divBdr>
                        <w:top w:val="none" w:sz="0" w:space="0" w:color="auto"/>
                        <w:left w:val="none" w:sz="0" w:space="0" w:color="auto"/>
                        <w:bottom w:val="none" w:sz="0" w:space="0" w:color="auto"/>
                        <w:right w:val="none" w:sz="0" w:space="0" w:color="auto"/>
                      </w:divBdr>
                      <w:divsChild>
                        <w:div w:id="611403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0068935">
      <w:bodyDiv w:val="1"/>
      <w:marLeft w:val="0"/>
      <w:marRight w:val="0"/>
      <w:marTop w:val="0"/>
      <w:marBottom w:val="0"/>
      <w:divBdr>
        <w:top w:val="none" w:sz="0" w:space="0" w:color="auto"/>
        <w:left w:val="none" w:sz="0" w:space="0" w:color="auto"/>
        <w:bottom w:val="none" w:sz="0" w:space="0" w:color="auto"/>
        <w:right w:val="none" w:sz="0" w:space="0" w:color="auto"/>
      </w:divBdr>
      <w:divsChild>
        <w:div w:id="1102341744">
          <w:marLeft w:val="0"/>
          <w:marRight w:val="0"/>
          <w:marTop w:val="240"/>
          <w:marBottom w:val="0"/>
          <w:divBdr>
            <w:top w:val="none" w:sz="0" w:space="0" w:color="auto"/>
            <w:left w:val="none" w:sz="0" w:space="0" w:color="auto"/>
            <w:bottom w:val="none" w:sz="0" w:space="0" w:color="auto"/>
            <w:right w:val="none" w:sz="0" w:space="0" w:color="auto"/>
          </w:divBdr>
        </w:div>
      </w:divsChild>
    </w:div>
    <w:div w:id="241332933">
      <w:bodyDiv w:val="1"/>
      <w:marLeft w:val="0"/>
      <w:marRight w:val="0"/>
      <w:marTop w:val="0"/>
      <w:marBottom w:val="0"/>
      <w:divBdr>
        <w:top w:val="none" w:sz="0" w:space="0" w:color="auto"/>
        <w:left w:val="none" w:sz="0" w:space="0" w:color="auto"/>
        <w:bottom w:val="none" w:sz="0" w:space="0" w:color="auto"/>
        <w:right w:val="none" w:sz="0" w:space="0" w:color="auto"/>
      </w:divBdr>
    </w:div>
    <w:div w:id="241378252">
      <w:bodyDiv w:val="1"/>
      <w:marLeft w:val="0"/>
      <w:marRight w:val="0"/>
      <w:marTop w:val="0"/>
      <w:marBottom w:val="0"/>
      <w:divBdr>
        <w:top w:val="none" w:sz="0" w:space="0" w:color="auto"/>
        <w:left w:val="none" w:sz="0" w:space="0" w:color="auto"/>
        <w:bottom w:val="none" w:sz="0" w:space="0" w:color="auto"/>
        <w:right w:val="none" w:sz="0" w:space="0" w:color="auto"/>
      </w:divBdr>
    </w:div>
    <w:div w:id="241717212">
      <w:bodyDiv w:val="1"/>
      <w:marLeft w:val="0"/>
      <w:marRight w:val="0"/>
      <w:marTop w:val="0"/>
      <w:marBottom w:val="0"/>
      <w:divBdr>
        <w:top w:val="none" w:sz="0" w:space="0" w:color="auto"/>
        <w:left w:val="none" w:sz="0" w:space="0" w:color="auto"/>
        <w:bottom w:val="none" w:sz="0" w:space="0" w:color="auto"/>
        <w:right w:val="none" w:sz="0" w:space="0" w:color="auto"/>
      </w:divBdr>
    </w:div>
    <w:div w:id="243539443">
      <w:bodyDiv w:val="1"/>
      <w:marLeft w:val="0"/>
      <w:marRight w:val="0"/>
      <w:marTop w:val="0"/>
      <w:marBottom w:val="0"/>
      <w:divBdr>
        <w:top w:val="none" w:sz="0" w:space="0" w:color="auto"/>
        <w:left w:val="none" w:sz="0" w:space="0" w:color="auto"/>
        <w:bottom w:val="none" w:sz="0" w:space="0" w:color="auto"/>
        <w:right w:val="none" w:sz="0" w:space="0" w:color="auto"/>
      </w:divBdr>
      <w:divsChild>
        <w:div w:id="211575452">
          <w:marLeft w:val="0"/>
          <w:marRight w:val="0"/>
          <w:marTop w:val="0"/>
          <w:marBottom w:val="0"/>
          <w:divBdr>
            <w:top w:val="none" w:sz="0" w:space="0" w:color="auto"/>
            <w:left w:val="none" w:sz="0" w:space="0" w:color="auto"/>
            <w:bottom w:val="none" w:sz="0" w:space="0" w:color="auto"/>
            <w:right w:val="none" w:sz="0" w:space="0" w:color="auto"/>
          </w:divBdr>
          <w:divsChild>
            <w:div w:id="2084182505">
              <w:marLeft w:val="0"/>
              <w:marRight w:val="0"/>
              <w:marTop w:val="0"/>
              <w:marBottom w:val="0"/>
              <w:divBdr>
                <w:top w:val="none" w:sz="0" w:space="0" w:color="auto"/>
                <w:left w:val="none" w:sz="0" w:space="0" w:color="auto"/>
                <w:bottom w:val="none" w:sz="0" w:space="0" w:color="auto"/>
                <w:right w:val="none" w:sz="0" w:space="0" w:color="auto"/>
              </w:divBdr>
              <w:divsChild>
                <w:div w:id="1302926954">
                  <w:marLeft w:val="0"/>
                  <w:marRight w:val="0"/>
                  <w:marTop w:val="0"/>
                  <w:marBottom w:val="0"/>
                  <w:divBdr>
                    <w:top w:val="none" w:sz="0" w:space="0" w:color="auto"/>
                    <w:left w:val="none" w:sz="0" w:space="0" w:color="auto"/>
                    <w:bottom w:val="none" w:sz="0" w:space="0" w:color="auto"/>
                    <w:right w:val="none" w:sz="0" w:space="0" w:color="auto"/>
                  </w:divBdr>
                  <w:divsChild>
                    <w:div w:id="1259942897">
                      <w:marLeft w:val="0"/>
                      <w:marRight w:val="0"/>
                      <w:marTop w:val="0"/>
                      <w:marBottom w:val="0"/>
                      <w:divBdr>
                        <w:top w:val="none" w:sz="0" w:space="0" w:color="auto"/>
                        <w:left w:val="none" w:sz="0" w:space="0" w:color="auto"/>
                        <w:bottom w:val="none" w:sz="0" w:space="0" w:color="auto"/>
                        <w:right w:val="none" w:sz="0" w:space="0" w:color="auto"/>
                      </w:divBdr>
                      <w:divsChild>
                        <w:div w:id="647638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4612295">
      <w:bodyDiv w:val="1"/>
      <w:marLeft w:val="0"/>
      <w:marRight w:val="0"/>
      <w:marTop w:val="0"/>
      <w:marBottom w:val="0"/>
      <w:divBdr>
        <w:top w:val="none" w:sz="0" w:space="0" w:color="auto"/>
        <w:left w:val="none" w:sz="0" w:space="0" w:color="auto"/>
        <w:bottom w:val="none" w:sz="0" w:space="0" w:color="auto"/>
        <w:right w:val="none" w:sz="0" w:space="0" w:color="auto"/>
      </w:divBdr>
      <w:divsChild>
        <w:div w:id="359936184">
          <w:marLeft w:val="0"/>
          <w:marRight w:val="0"/>
          <w:marTop w:val="0"/>
          <w:marBottom w:val="0"/>
          <w:divBdr>
            <w:top w:val="none" w:sz="0" w:space="0" w:color="auto"/>
            <w:left w:val="none" w:sz="0" w:space="0" w:color="auto"/>
            <w:bottom w:val="none" w:sz="0" w:space="0" w:color="auto"/>
            <w:right w:val="none" w:sz="0" w:space="0" w:color="auto"/>
          </w:divBdr>
          <w:divsChild>
            <w:div w:id="1427265109">
              <w:marLeft w:val="0"/>
              <w:marRight w:val="0"/>
              <w:marTop w:val="0"/>
              <w:marBottom w:val="0"/>
              <w:divBdr>
                <w:top w:val="none" w:sz="0" w:space="0" w:color="auto"/>
                <w:left w:val="none" w:sz="0" w:space="0" w:color="auto"/>
                <w:bottom w:val="none" w:sz="0" w:space="0" w:color="auto"/>
                <w:right w:val="none" w:sz="0" w:space="0" w:color="auto"/>
              </w:divBdr>
              <w:divsChild>
                <w:div w:id="1959339566">
                  <w:marLeft w:val="0"/>
                  <w:marRight w:val="0"/>
                  <w:marTop w:val="0"/>
                  <w:marBottom w:val="0"/>
                  <w:divBdr>
                    <w:top w:val="none" w:sz="0" w:space="0" w:color="auto"/>
                    <w:left w:val="none" w:sz="0" w:space="0" w:color="auto"/>
                    <w:bottom w:val="none" w:sz="0" w:space="0" w:color="auto"/>
                    <w:right w:val="none" w:sz="0" w:space="0" w:color="auto"/>
                  </w:divBdr>
                  <w:divsChild>
                    <w:div w:id="587814357">
                      <w:marLeft w:val="0"/>
                      <w:marRight w:val="0"/>
                      <w:marTop w:val="0"/>
                      <w:marBottom w:val="0"/>
                      <w:divBdr>
                        <w:top w:val="none" w:sz="0" w:space="0" w:color="auto"/>
                        <w:left w:val="none" w:sz="0" w:space="0" w:color="auto"/>
                        <w:bottom w:val="none" w:sz="0" w:space="0" w:color="auto"/>
                        <w:right w:val="none" w:sz="0" w:space="0" w:color="auto"/>
                      </w:divBdr>
                      <w:divsChild>
                        <w:div w:id="2119673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45501329">
      <w:bodyDiv w:val="1"/>
      <w:marLeft w:val="0"/>
      <w:marRight w:val="0"/>
      <w:marTop w:val="0"/>
      <w:marBottom w:val="0"/>
      <w:divBdr>
        <w:top w:val="none" w:sz="0" w:space="0" w:color="auto"/>
        <w:left w:val="none" w:sz="0" w:space="0" w:color="auto"/>
        <w:bottom w:val="none" w:sz="0" w:space="0" w:color="auto"/>
        <w:right w:val="none" w:sz="0" w:space="0" w:color="auto"/>
      </w:divBdr>
    </w:div>
    <w:div w:id="246311408">
      <w:bodyDiv w:val="1"/>
      <w:marLeft w:val="0"/>
      <w:marRight w:val="0"/>
      <w:marTop w:val="0"/>
      <w:marBottom w:val="0"/>
      <w:divBdr>
        <w:top w:val="none" w:sz="0" w:space="0" w:color="auto"/>
        <w:left w:val="none" w:sz="0" w:space="0" w:color="auto"/>
        <w:bottom w:val="none" w:sz="0" w:space="0" w:color="auto"/>
        <w:right w:val="none" w:sz="0" w:space="0" w:color="auto"/>
      </w:divBdr>
    </w:div>
    <w:div w:id="247429601">
      <w:bodyDiv w:val="1"/>
      <w:marLeft w:val="0"/>
      <w:marRight w:val="0"/>
      <w:marTop w:val="0"/>
      <w:marBottom w:val="0"/>
      <w:divBdr>
        <w:top w:val="none" w:sz="0" w:space="0" w:color="auto"/>
        <w:left w:val="none" w:sz="0" w:space="0" w:color="auto"/>
        <w:bottom w:val="none" w:sz="0" w:space="0" w:color="auto"/>
        <w:right w:val="none" w:sz="0" w:space="0" w:color="auto"/>
      </w:divBdr>
      <w:divsChild>
        <w:div w:id="1903710067">
          <w:marLeft w:val="0"/>
          <w:marRight w:val="0"/>
          <w:marTop w:val="0"/>
          <w:marBottom w:val="0"/>
          <w:divBdr>
            <w:top w:val="none" w:sz="0" w:space="0" w:color="auto"/>
            <w:left w:val="none" w:sz="0" w:space="0" w:color="auto"/>
            <w:bottom w:val="none" w:sz="0" w:space="0" w:color="auto"/>
            <w:right w:val="none" w:sz="0" w:space="0" w:color="auto"/>
          </w:divBdr>
        </w:div>
      </w:divsChild>
    </w:div>
    <w:div w:id="248395297">
      <w:bodyDiv w:val="1"/>
      <w:marLeft w:val="0"/>
      <w:marRight w:val="0"/>
      <w:marTop w:val="0"/>
      <w:marBottom w:val="0"/>
      <w:divBdr>
        <w:top w:val="none" w:sz="0" w:space="0" w:color="auto"/>
        <w:left w:val="none" w:sz="0" w:space="0" w:color="auto"/>
        <w:bottom w:val="none" w:sz="0" w:space="0" w:color="auto"/>
        <w:right w:val="none" w:sz="0" w:space="0" w:color="auto"/>
      </w:divBdr>
    </w:div>
    <w:div w:id="250510677">
      <w:bodyDiv w:val="1"/>
      <w:marLeft w:val="0"/>
      <w:marRight w:val="0"/>
      <w:marTop w:val="0"/>
      <w:marBottom w:val="0"/>
      <w:divBdr>
        <w:top w:val="none" w:sz="0" w:space="0" w:color="auto"/>
        <w:left w:val="none" w:sz="0" w:space="0" w:color="auto"/>
        <w:bottom w:val="none" w:sz="0" w:space="0" w:color="auto"/>
        <w:right w:val="none" w:sz="0" w:space="0" w:color="auto"/>
      </w:divBdr>
    </w:div>
    <w:div w:id="251743835">
      <w:bodyDiv w:val="1"/>
      <w:marLeft w:val="0"/>
      <w:marRight w:val="0"/>
      <w:marTop w:val="0"/>
      <w:marBottom w:val="0"/>
      <w:divBdr>
        <w:top w:val="none" w:sz="0" w:space="0" w:color="auto"/>
        <w:left w:val="none" w:sz="0" w:space="0" w:color="auto"/>
        <w:bottom w:val="none" w:sz="0" w:space="0" w:color="auto"/>
        <w:right w:val="none" w:sz="0" w:space="0" w:color="auto"/>
      </w:divBdr>
    </w:div>
    <w:div w:id="253049015">
      <w:bodyDiv w:val="1"/>
      <w:marLeft w:val="0"/>
      <w:marRight w:val="0"/>
      <w:marTop w:val="0"/>
      <w:marBottom w:val="0"/>
      <w:divBdr>
        <w:top w:val="none" w:sz="0" w:space="0" w:color="auto"/>
        <w:left w:val="none" w:sz="0" w:space="0" w:color="auto"/>
        <w:bottom w:val="none" w:sz="0" w:space="0" w:color="auto"/>
        <w:right w:val="none" w:sz="0" w:space="0" w:color="auto"/>
      </w:divBdr>
    </w:div>
    <w:div w:id="254093377">
      <w:bodyDiv w:val="1"/>
      <w:marLeft w:val="0"/>
      <w:marRight w:val="0"/>
      <w:marTop w:val="0"/>
      <w:marBottom w:val="0"/>
      <w:divBdr>
        <w:top w:val="none" w:sz="0" w:space="0" w:color="auto"/>
        <w:left w:val="none" w:sz="0" w:space="0" w:color="auto"/>
        <w:bottom w:val="none" w:sz="0" w:space="0" w:color="auto"/>
        <w:right w:val="none" w:sz="0" w:space="0" w:color="auto"/>
      </w:divBdr>
    </w:div>
    <w:div w:id="254559418">
      <w:bodyDiv w:val="1"/>
      <w:marLeft w:val="0"/>
      <w:marRight w:val="0"/>
      <w:marTop w:val="0"/>
      <w:marBottom w:val="0"/>
      <w:divBdr>
        <w:top w:val="none" w:sz="0" w:space="0" w:color="auto"/>
        <w:left w:val="none" w:sz="0" w:space="0" w:color="auto"/>
        <w:bottom w:val="none" w:sz="0" w:space="0" w:color="auto"/>
        <w:right w:val="none" w:sz="0" w:space="0" w:color="auto"/>
      </w:divBdr>
    </w:div>
    <w:div w:id="255140270">
      <w:bodyDiv w:val="1"/>
      <w:marLeft w:val="0"/>
      <w:marRight w:val="0"/>
      <w:marTop w:val="0"/>
      <w:marBottom w:val="0"/>
      <w:divBdr>
        <w:top w:val="none" w:sz="0" w:space="0" w:color="auto"/>
        <w:left w:val="none" w:sz="0" w:space="0" w:color="auto"/>
        <w:bottom w:val="none" w:sz="0" w:space="0" w:color="auto"/>
        <w:right w:val="none" w:sz="0" w:space="0" w:color="auto"/>
      </w:divBdr>
      <w:divsChild>
        <w:div w:id="1375344805">
          <w:marLeft w:val="0"/>
          <w:marRight w:val="0"/>
          <w:marTop w:val="240"/>
          <w:marBottom w:val="0"/>
          <w:divBdr>
            <w:top w:val="none" w:sz="0" w:space="0" w:color="auto"/>
            <w:left w:val="none" w:sz="0" w:space="0" w:color="auto"/>
            <w:bottom w:val="none" w:sz="0" w:space="0" w:color="auto"/>
            <w:right w:val="none" w:sz="0" w:space="0" w:color="auto"/>
          </w:divBdr>
        </w:div>
      </w:divsChild>
    </w:div>
    <w:div w:id="255596244">
      <w:bodyDiv w:val="1"/>
      <w:marLeft w:val="0"/>
      <w:marRight w:val="0"/>
      <w:marTop w:val="0"/>
      <w:marBottom w:val="0"/>
      <w:divBdr>
        <w:top w:val="none" w:sz="0" w:space="0" w:color="auto"/>
        <w:left w:val="none" w:sz="0" w:space="0" w:color="auto"/>
        <w:bottom w:val="none" w:sz="0" w:space="0" w:color="auto"/>
        <w:right w:val="none" w:sz="0" w:space="0" w:color="auto"/>
      </w:divBdr>
    </w:div>
    <w:div w:id="256066285">
      <w:bodyDiv w:val="1"/>
      <w:marLeft w:val="0"/>
      <w:marRight w:val="0"/>
      <w:marTop w:val="0"/>
      <w:marBottom w:val="0"/>
      <w:divBdr>
        <w:top w:val="none" w:sz="0" w:space="0" w:color="auto"/>
        <w:left w:val="none" w:sz="0" w:space="0" w:color="auto"/>
        <w:bottom w:val="none" w:sz="0" w:space="0" w:color="auto"/>
        <w:right w:val="none" w:sz="0" w:space="0" w:color="auto"/>
      </w:divBdr>
    </w:div>
    <w:div w:id="257953431">
      <w:bodyDiv w:val="1"/>
      <w:marLeft w:val="0"/>
      <w:marRight w:val="0"/>
      <w:marTop w:val="0"/>
      <w:marBottom w:val="0"/>
      <w:divBdr>
        <w:top w:val="none" w:sz="0" w:space="0" w:color="auto"/>
        <w:left w:val="none" w:sz="0" w:space="0" w:color="auto"/>
        <w:bottom w:val="none" w:sz="0" w:space="0" w:color="auto"/>
        <w:right w:val="none" w:sz="0" w:space="0" w:color="auto"/>
      </w:divBdr>
    </w:div>
    <w:div w:id="258569316">
      <w:bodyDiv w:val="1"/>
      <w:marLeft w:val="0"/>
      <w:marRight w:val="0"/>
      <w:marTop w:val="0"/>
      <w:marBottom w:val="0"/>
      <w:divBdr>
        <w:top w:val="none" w:sz="0" w:space="0" w:color="auto"/>
        <w:left w:val="none" w:sz="0" w:space="0" w:color="auto"/>
        <w:bottom w:val="none" w:sz="0" w:space="0" w:color="auto"/>
        <w:right w:val="none" w:sz="0" w:space="0" w:color="auto"/>
      </w:divBdr>
    </w:div>
    <w:div w:id="258609442">
      <w:bodyDiv w:val="1"/>
      <w:marLeft w:val="0"/>
      <w:marRight w:val="0"/>
      <w:marTop w:val="0"/>
      <w:marBottom w:val="0"/>
      <w:divBdr>
        <w:top w:val="none" w:sz="0" w:space="0" w:color="auto"/>
        <w:left w:val="none" w:sz="0" w:space="0" w:color="auto"/>
        <w:bottom w:val="none" w:sz="0" w:space="0" w:color="auto"/>
        <w:right w:val="none" w:sz="0" w:space="0" w:color="auto"/>
      </w:divBdr>
    </w:div>
    <w:div w:id="258610807">
      <w:bodyDiv w:val="1"/>
      <w:marLeft w:val="0"/>
      <w:marRight w:val="0"/>
      <w:marTop w:val="0"/>
      <w:marBottom w:val="0"/>
      <w:divBdr>
        <w:top w:val="none" w:sz="0" w:space="0" w:color="auto"/>
        <w:left w:val="none" w:sz="0" w:space="0" w:color="auto"/>
        <w:bottom w:val="none" w:sz="0" w:space="0" w:color="auto"/>
        <w:right w:val="none" w:sz="0" w:space="0" w:color="auto"/>
      </w:divBdr>
    </w:div>
    <w:div w:id="259489709">
      <w:bodyDiv w:val="1"/>
      <w:marLeft w:val="0"/>
      <w:marRight w:val="0"/>
      <w:marTop w:val="0"/>
      <w:marBottom w:val="0"/>
      <w:divBdr>
        <w:top w:val="none" w:sz="0" w:space="0" w:color="auto"/>
        <w:left w:val="none" w:sz="0" w:space="0" w:color="auto"/>
        <w:bottom w:val="none" w:sz="0" w:space="0" w:color="auto"/>
        <w:right w:val="none" w:sz="0" w:space="0" w:color="auto"/>
      </w:divBdr>
    </w:div>
    <w:div w:id="259603738">
      <w:bodyDiv w:val="1"/>
      <w:marLeft w:val="0"/>
      <w:marRight w:val="0"/>
      <w:marTop w:val="0"/>
      <w:marBottom w:val="0"/>
      <w:divBdr>
        <w:top w:val="none" w:sz="0" w:space="0" w:color="auto"/>
        <w:left w:val="none" w:sz="0" w:space="0" w:color="auto"/>
        <w:bottom w:val="none" w:sz="0" w:space="0" w:color="auto"/>
        <w:right w:val="none" w:sz="0" w:space="0" w:color="auto"/>
      </w:divBdr>
    </w:div>
    <w:div w:id="263996183">
      <w:bodyDiv w:val="1"/>
      <w:marLeft w:val="0"/>
      <w:marRight w:val="0"/>
      <w:marTop w:val="0"/>
      <w:marBottom w:val="0"/>
      <w:divBdr>
        <w:top w:val="none" w:sz="0" w:space="0" w:color="auto"/>
        <w:left w:val="none" w:sz="0" w:space="0" w:color="auto"/>
        <w:bottom w:val="none" w:sz="0" w:space="0" w:color="auto"/>
        <w:right w:val="none" w:sz="0" w:space="0" w:color="auto"/>
      </w:divBdr>
    </w:div>
    <w:div w:id="264576839">
      <w:bodyDiv w:val="1"/>
      <w:marLeft w:val="0"/>
      <w:marRight w:val="0"/>
      <w:marTop w:val="0"/>
      <w:marBottom w:val="0"/>
      <w:divBdr>
        <w:top w:val="none" w:sz="0" w:space="0" w:color="auto"/>
        <w:left w:val="none" w:sz="0" w:space="0" w:color="auto"/>
        <w:bottom w:val="none" w:sz="0" w:space="0" w:color="auto"/>
        <w:right w:val="none" w:sz="0" w:space="0" w:color="auto"/>
      </w:divBdr>
    </w:div>
    <w:div w:id="265312753">
      <w:bodyDiv w:val="1"/>
      <w:marLeft w:val="0"/>
      <w:marRight w:val="0"/>
      <w:marTop w:val="0"/>
      <w:marBottom w:val="0"/>
      <w:divBdr>
        <w:top w:val="none" w:sz="0" w:space="0" w:color="auto"/>
        <w:left w:val="none" w:sz="0" w:space="0" w:color="auto"/>
        <w:bottom w:val="none" w:sz="0" w:space="0" w:color="auto"/>
        <w:right w:val="none" w:sz="0" w:space="0" w:color="auto"/>
      </w:divBdr>
      <w:divsChild>
        <w:div w:id="1717391119">
          <w:marLeft w:val="0"/>
          <w:marRight w:val="0"/>
          <w:marTop w:val="0"/>
          <w:marBottom w:val="0"/>
          <w:divBdr>
            <w:top w:val="none" w:sz="0" w:space="0" w:color="auto"/>
            <w:left w:val="none" w:sz="0" w:space="0" w:color="auto"/>
            <w:bottom w:val="none" w:sz="0" w:space="0" w:color="auto"/>
            <w:right w:val="none" w:sz="0" w:space="0" w:color="auto"/>
          </w:divBdr>
          <w:divsChild>
            <w:div w:id="1783112676">
              <w:marLeft w:val="0"/>
              <w:marRight w:val="0"/>
              <w:marTop w:val="0"/>
              <w:marBottom w:val="0"/>
              <w:divBdr>
                <w:top w:val="none" w:sz="0" w:space="0" w:color="auto"/>
                <w:left w:val="none" w:sz="0" w:space="0" w:color="auto"/>
                <w:bottom w:val="none" w:sz="0" w:space="0" w:color="auto"/>
                <w:right w:val="none" w:sz="0" w:space="0" w:color="auto"/>
              </w:divBdr>
              <w:divsChild>
                <w:div w:id="2031683057">
                  <w:marLeft w:val="0"/>
                  <w:marRight w:val="0"/>
                  <w:marTop w:val="0"/>
                  <w:marBottom w:val="0"/>
                  <w:divBdr>
                    <w:top w:val="none" w:sz="0" w:space="0" w:color="auto"/>
                    <w:left w:val="none" w:sz="0" w:space="0" w:color="auto"/>
                    <w:bottom w:val="none" w:sz="0" w:space="0" w:color="auto"/>
                    <w:right w:val="none" w:sz="0" w:space="0" w:color="auto"/>
                  </w:divBdr>
                  <w:divsChild>
                    <w:div w:id="808284851">
                      <w:marLeft w:val="0"/>
                      <w:marRight w:val="0"/>
                      <w:marTop w:val="0"/>
                      <w:marBottom w:val="0"/>
                      <w:divBdr>
                        <w:top w:val="none" w:sz="0" w:space="0" w:color="auto"/>
                        <w:left w:val="none" w:sz="0" w:space="0" w:color="auto"/>
                        <w:bottom w:val="none" w:sz="0" w:space="0" w:color="auto"/>
                        <w:right w:val="none" w:sz="0" w:space="0" w:color="auto"/>
                      </w:divBdr>
                      <w:divsChild>
                        <w:div w:id="1432122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65624476">
      <w:bodyDiv w:val="1"/>
      <w:marLeft w:val="0"/>
      <w:marRight w:val="0"/>
      <w:marTop w:val="0"/>
      <w:marBottom w:val="0"/>
      <w:divBdr>
        <w:top w:val="none" w:sz="0" w:space="0" w:color="auto"/>
        <w:left w:val="none" w:sz="0" w:space="0" w:color="auto"/>
        <w:bottom w:val="none" w:sz="0" w:space="0" w:color="auto"/>
        <w:right w:val="none" w:sz="0" w:space="0" w:color="auto"/>
      </w:divBdr>
      <w:divsChild>
        <w:div w:id="666253242">
          <w:marLeft w:val="0"/>
          <w:marRight w:val="0"/>
          <w:marTop w:val="0"/>
          <w:marBottom w:val="0"/>
          <w:divBdr>
            <w:top w:val="none" w:sz="0" w:space="0" w:color="auto"/>
            <w:left w:val="none" w:sz="0" w:space="0" w:color="auto"/>
            <w:bottom w:val="none" w:sz="0" w:space="0" w:color="auto"/>
            <w:right w:val="none" w:sz="0" w:space="0" w:color="auto"/>
          </w:divBdr>
        </w:div>
        <w:div w:id="798912165">
          <w:marLeft w:val="0"/>
          <w:marRight w:val="0"/>
          <w:marTop w:val="0"/>
          <w:marBottom w:val="0"/>
          <w:divBdr>
            <w:top w:val="none" w:sz="0" w:space="0" w:color="auto"/>
            <w:left w:val="none" w:sz="0" w:space="0" w:color="auto"/>
            <w:bottom w:val="none" w:sz="0" w:space="0" w:color="auto"/>
            <w:right w:val="none" w:sz="0" w:space="0" w:color="auto"/>
          </w:divBdr>
        </w:div>
        <w:div w:id="1525165406">
          <w:marLeft w:val="0"/>
          <w:marRight w:val="0"/>
          <w:marTop w:val="0"/>
          <w:marBottom w:val="0"/>
          <w:divBdr>
            <w:top w:val="none" w:sz="0" w:space="0" w:color="auto"/>
            <w:left w:val="none" w:sz="0" w:space="0" w:color="auto"/>
            <w:bottom w:val="none" w:sz="0" w:space="0" w:color="auto"/>
            <w:right w:val="none" w:sz="0" w:space="0" w:color="auto"/>
          </w:divBdr>
        </w:div>
      </w:divsChild>
    </w:div>
    <w:div w:id="266012705">
      <w:bodyDiv w:val="1"/>
      <w:marLeft w:val="0"/>
      <w:marRight w:val="0"/>
      <w:marTop w:val="0"/>
      <w:marBottom w:val="0"/>
      <w:divBdr>
        <w:top w:val="none" w:sz="0" w:space="0" w:color="auto"/>
        <w:left w:val="none" w:sz="0" w:space="0" w:color="auto"/>
        <w:bottom w:val="none" w:sz="0" w:space="0" w:color="auto"/>
        <w:right w:val="none" w:sz="0" w:space="0" w:color="auto"/>
      </w:divBdr>
    </w:div>
    <w:div w:id="266697766">
      <w:bodyDiv w:val="1"/>
      <w:marLeft w:val="0"/>
      <w:marRight w:val="0"/>
      <w:marTop w:val="0"/>
      <w:marBottom w:val="0"/>
      <w:divBdr>
        <w:top w:val="none" w:sz="0" w:space="0" w:color="auto"/>
        <w:left w:val="none" w:sz="0" w:space="0" w:color="auto"/>
        <w:bottom w:val="none" w:sz="0" w:space="0" w:color="auto"/>
        <w:right w:val="none" w:sz="0" w:space="0" w:color="auto"/>
      </w:divBdr>
    </w:div>
    <w:div w:id="266933266">
      <w:bodyDiv w:val="1"/>
      <w:marLeft w:val="0"/>
      <w:marRight w:val="0"/>
      <w:marTop w:val="0"/>
      <w:marBottom w:val="0"/>
      <w:divBdr>
        <w:top w:val="none" w:sz="0" w:space="0" w:color="auto"/>
        <w:left w:val="none" w:sz="0" w:space="0" w:color="auto"/>
        <w:bottom w:val="none" w:sz="0" w:space="0" w:color="auto"/>
        <w:right w:val="none" w:sz="0" w:space="0" w:color="auto"/>
      </w:divBdr>
    </w:div>
    <w:div w:id="267154020">
      <w:bodyDiv w:val="1"/>
      <w:marLeft w:val="0"/>
      <w:marRight w:val="0"/>
      <w:marTop w:val="0"/>
      <w:marBottom w:val="0"/>
      <w:divBdr>
        <w:top w:val="none" w:sz="0" w:space="0" w:color="auto"/>
        <w:left w:val="none" w:sz="0" w:space="0" w:color="auto"/>
        <w:bottom w:val="none" w:sz="0" w:space="0" w:color="auto"/>
        <w:right w:val="none" w:sz="0" w:space="0" w:color="auto"/>
      </w:divBdr>
      <w:divsChild>
        <w:div w:id="1125338">
          <w:marLeft w:val="0"/>
          <w:marRight w:val="0"/>
          <w:marTop w:val="0"/>
          <w:marBottom w:val="0"/>
          <w:divBdr>
            <w:top w:val="none" w:sz="0" w:space="0" w:color="auto"/>
            <w:left w:val="none" w:sz="0" w:space="0" w:color="auto"/>
            <w:bottom w:val="none" w:sz="0" w:space="0" w:color="auto"/>
            <w:right w:val="none" w:sz="0" w:space="0" w:color="auto"/>
          </w:divBdr>
        </w:div>
        <w:div w:id="1599828723">
          <w:marLeft w:val="0"/>
          <w:marRight w:val="0"/>
          <w:marTop w:val="240"/>
          <w:marBottom w:val="0"/>
          <w:divBdr>
            <w:top w:val="none" w:sz="0" w:space="0" w:color="auto"/>
            <w:left w:val="none" w:sz="0" w:space="0" w:color="auto"/>
            <w:bottom w:val="none" w:sz="0" w:space="0" w:color="auto"/>
            <w:right w:val="none" w:sz="0" w:space="0" w:color="auto"/>
          </w:divBdr>
        </w:div>
      </w:divsChild>
    </w:div>
    <w:div w:id="269162483">
      <w:bodyDiv w:val="1"/>
      <w:marLeft w:val="0"/>
      <w:marRight w:val="0"/>
      <w:marTop w:val="0"/>
      <w:marBottom w:val="0"/>
      <w:divBdr>
        <w:top w:val="none" w:sz="0" w:space="0" w:color="auto"/>
        <w:left w:val="none" w:sz="0" w:space="0" w:color="auto"/>
        <w:bottom w:val="none" w:sz="0" w:space="0" w:color="auto"/>
        <w:right w:val="none" w:sz="0" w:space="0" w:color="auto"/>
      </w:divBdr>
      <w:divsChild>
        <w:div w:id="1243416256">
          <w:marLeft w:val="0"/>
          <w:marRight w:val="0"/>
          <w:marTop w:val="0"/>
          <w:marBottom w:val="0"/>
          <w:divBdr>
            <w:top w:val="none" w:sz="0" w:space="0" w:color="auto"/>
            <w:left w:val="none" w:sz="0" w:space="0" w:color="auto"/>
            <w:bottom w:val="none" w:sz="0" w:space="0" w:color="auto"/>
            <w:right w:val="none" w:sz="0" w:space="0" w:color="auto"/>
          </w:divBdr>
          <w:divsChild>
            <w:div w:id="1213229836">
              <w:marLeft w:val="0"/>
              <w:marRight w:val="0"/>
              <w:marTop w:val="0"/>
              <w:marBottom w:val="0"/>
              <w:divBdr>
                <w:top w:val="none" w:sz="0" w:space="0" w:color="auto"/>
                <w:left w:val="none" w:sz="0" w:space="0" w:color="auto"/>
                <w:bottom w:val="none" w:sz="0" w:space="0" w:color="auto"/>
                <w:right w:val="none" w:sz="0" w:space="0" w:color="auto"/>
              </w:divBdr>
              <w:divsChild>
                <w:div w:id="895318416">
                  <w:marLeft w:val="0"/>
                  <w:marRight w:val="0"/>
                  <w:marTop w:val="0"/>
                  <w:marBottom w:val="0"/>
                  <w:divBdr>
                    <w:top w:val="none" w:sz="0" w:space="0" w:color="auto"/>
                    <w:left w:val="none" w:sz="0" w:space="0" w:color="auto"/>
                    <w:bottom w:val="none" w:sz="0" w:space="0" w:color="auto"/>
                    <w:right w:val="none" w:sz="0" w:space="0" w:color="auto"/>
                  </w:divBdr>
                  <w:divsChild>
                    <w:div w:id="2075201098">
                      <w:marLeft w:val="0"/>
                      <w:marRight w:val="0"/>
                      <w:marTop w:val="0"/>
                      <w:marBottom w:val="0"/>
                      <w:divBdr>
                        <w:top w:val="none" w:sz="0" w:space="0" w:color="auto"/>
                        <w:left w:val="none" w:sz="0" w:space="0" w:color="auto"/>
                        <w:bottom w:val="none" w:sz="0" w:space="0" w:color="auto"/>
                        <w:right w:val="none" w:sz="0" w:space="0" w:color="auto"/>
                      </w:divBdr>
                      <w:divsChild>
                        <w:div w:id="1751274982">
                          <w:marLeft w:val="0"/>
                          <w:marRight w:val="0"/>
                          <w:marTop w:val="0"/>
                          <w:marBottom w:val="0"/>
                          <w:divBdr>
                            <w:top w:val="none" w:sz="0" w:space="0" w:color="auto"/>
                            <w:left w:val="none" w:sz="0" w:space="0" w:color="auto"/>
                            <w:bottom w:val="none" w:sz="0" w:space="0" w:color="auto"/>
                            <w:right w:val="none" w:sz="0" w:space="0" w:color="auto"/>
                          </w:divBdr>
                          <w:divsChild>
                            <w:div w:id="18713324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71476471">
      <w:bodyDiv w:val="1"/>
      <w:marLeft w:val="0"/>
      <w:marRight w:val="0"/>
      <w:marTop w:val="0"/>
      <w:marBottom w:val="0"/>
      <w:divBdr>
        <w:top w:val="none" w:sz="0" w:space="0" w:color="auto"/>
        <w:left w:val="none" w:sz="0" w:space="0" w:color="auto"/>
        <w:bottom w:val="none" w:sz="0" w:space="0" w:color="auto"/>
        <w:right w:val="none" w:sz="0" w:space="0" w:color="auto"/>
      </w:divBdr>
    </w:div>
    <w:div w:id="271547942">
      <w:bodyDiv w:val="1"/>
      <w:marLeft w:val="0"/>
      <w:marRight w:val="0"/>
      <w:marTop w:val="0"/>
      <w:marBottom w:val="0"/>
      <w:divBdr>
        <w:top w:val="none" w:sz="0" w:space="0" w:color="auto"/>
        <w:left w:val="none" w:sz="0" w:space="0" w:color="auto"/>
        <w:bottom w:val="none" w:sz="0" w:space="0" w:color="auto"/>
        <w:right w:val="none" w:sz="0" w:space="0" w:color="auto"/>
      </w:divBdr>
      <w:divsChild>
        <w:div w:id="22560676">
          <w:marLeft w:val="0"/>
          <w:marRight w:val="0"/>
          <w:marTop w:val="0"/>
          <w:marBottom w:val="0"/>
          <w:divBdr>
            <w:top w:val="none" w:sz="0" w:space="0" w:color="auto"/>
            <w:left w:val="none" w:sz="0" w:space="0" w:color="auto"/>
            <w:bottom w:val="none" w:sz="0" w:space="0" w:color="auto"/>
            <w:right w:val="none" w:sz="0" w:space="0" w:color="auto"/>
          </w:divBdr>
          <w:divsChild>
            <w:div w:id="1417090710">
              <w:marLeft w:val="0"/>
              <w:marRight w:val="0"/>
              <w:marTop w:val="0"/>
              <w:marBottom w:val="0"/>
              <w:divBdr>
                <w:top w:val="none" w:sz="0" w:space="0" w:color="auto"/>
                <w:left w:val="none" w:sz="0" w:space="0" w:color="auto"/>
                <w:bottom w:val="none" w:sz="0" w:space="0" w:color="auto"/>
                <w:right w:val="none" w:sz="0" w:space="0" w:color="auto"/>
              </w:divBdr>
              <w:divsChild>
                <w:div w:id="1603998086">
                  <w:marLeft w:val="0"/>
                  <w:marRight w:val="0"/>
                  <w:marTop w:val="0"/>
                  <w:marBottom w:val="0"/>
                  <w:divBdr>
                    <w:top w:val="none" w:sz="0" w:space="0" w:color="auto"/>
                    <w:left w:val="none" w:sz="0" w:space="0" w:color="auto"/>
                    <w:bottom w:val="none" w:sz="0" w:space="0" w:color="auto"/>
                    <w:right w:val="none" w:sz="0" w:space="0" w:color="auto"/>
                  </w:divBdr>
                  <w:divsChild>
                    <w:div w:id="1390155273">
                      <w:marLeft w:val="0"/>
                      <w:marRight w:val="0"/>
                      <w:marTop w:val="0"/>
                      <w:marBottom w:val="0"/>
                      <w:divBdr>
                        <w:top w:val="none" w:sz="0" w:space="0" w:color="auto"/>
                        <w:left w:val="none" w:sz="0" w:space="0" w:color="auto"/>
                        <w:bottom w:val="none" w:sz="0" w:space="0" w:color="auto"/>
                        <w:right w:val="none" w:sz="0" w:space="0" w:color="auto"/>
                      </w:divBdr>
                      <w:divsChild>
                        <w:div w:id="774793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71859430">
      <w:bodyDiv w:val="1"/>
      <w:marLeft w:val="0"/>
      <w:marRight w:val="0"/>
      <w:marTop w:val="0"/>
      <w:marBottom w:val="0"/>
      <w:divBdr>
        <w:top w:val="none" w:sz="0" w:space="0" w:color="auto"/>
        <w:left w:val="none" w:sz="0" w:space="0" w:color="auto"/>
        <w:bottom w:val="none" w:sz="0" w:space="0" w:color="auto"/>
        <w:right w:val="none" w:sz="0" w:space="0" w:color="auto"/>
      </w:divBdr>
    </w:div>
    <w:div w:id="272980515">
      <w:bodyDiv w:val="1"/>
      <w:marLeft w:val="0"/>
      <w:marRight w:val="0"/>
      <w:marTop w:val="0"/>
      <w:marBottom w:val="0"/>
      <w:divBdr>
        <w:top w:val="none" w:sz="0" w:space="0" w:color="auto"/>
        <w:left w:val="none" w:sz="0" w:space="0" w:color="auto"/>
        <w:bottom w:val="none" w:sz="0" w:space="0" w:color="auto"/>
        <w:right w:val="none" w:sz="0" w:space="0" w:color="auto"/>
      </w:divBdr>
    </w:div>
    <w:div w:id="273026707">
      <w:bodyDiv w:val="1"/>
      <w:marLeft w:val="0"/>
      <w:marRight w:val="0"/>
      <w:marTop w:val="0"/>
      <w:marBottom w:val="0"/>
      <w:divBdr>
        <w:top w:val="none" w:sz="0" w:space="0" w:color="auto"/>
        <w:left w:val="none" w:sz="0" w:space="0" w:color="auto"/>
        <w:bottom w:val="none" w:sz="0" w:space="0" w:color="auto"/>
        <w:right w:val="none" w:sz="0" w:space="0" w:color="auto"/>
      </w:divBdr>
      <w:divsChild>
        <w:div w:id="697698213">
          <w:marLeft w:val="0"/>
          <w:marRight w:val="0"/>
          <w:marTop w:val="0"/>
          <w:marBottom w:val="0"/>
          <w:divBdr>
            <w:top w:val="none" w:sz="0" w:space="0" w:color="auto"/>
            <w:left w:val="none" w:sz="0" w:space="0" w:color="auto"/>
            <w:bottom w:val="none" w:sz="0" w:space="0" w:color="auto"/>
            <w:right w:val="none" w:sz="0" w:space="0" w:color="auto"/>
          </w:divBdr>
        </w:div>
        <w:div w:id="1325623300">
          <w:marLeft w:val="0"/>
          <w:marRight w:val="0"/>
          <w:marTop w:val="0"/>
          <w:marBottom w:val="0"/>
          <w:divBdr>
            <w:top w:val="none" w:sz="0" w:space="0" w:color="auto"/>
            <w:left w:val="none" w:sz="0" w:space="0" w:color="auto"/>
            <w:bottom w:val="none" w:sz="0" w:space="0" w:color="auto"/>
            <w:right w:val="none" w:sz="0" w:space="0" w:color="auto"/>
          </w:divBdr>
        </w:div>
      </w:divsChild>
    </w:div>
    <w:div w:id="274990705">
      <w:bodyDiv w:val="1"/>
      <w:marLeft w:val="0"/>
      <w:marRight w:val="0"/>
      <w:marTop w:val="0"/>
      <w:marBottom w:val="0"/>
      <w:divBdr>
        <w:top w:val="none" w:sz="0" w:space="0" w:color="auto"/>
        <w:left w:val="none" w:sz="0" w:space="0" w:color="auto"/>
        <w:bottom w:val="none" w:sz="0" w:space="0" w:color="auto"/>
        <w:right w:val="none" w:sz="0" w:space="0" w:color="auto"/>
      </w:divBdr>
    </w:div>
    <w:div w:id="275986417">
      <w:bodyDiv w:val="1"/>
      <w:marLeft w:val="0"/>
      <w:marRight w:val="0"/>
      <w:marTop w:val="0"/>
      <w:marBottom w:val="0"/>
      <w:divBdr>
        <w:top w:val="none" w:sz="0" w:space="0" w:color="auto"/>
        <w:left w:val="none" w:sz="0" w:space="0" w:color="auto"/>
        <w:bottom w:val="none" w:sz="0" w:space="0" w:color="auto"/>
        <w:right w:val="none" w:sz="0" w:space="0" w:color="auto"/>
      </w:divBdr>
    </w:div>
    <w:div w:id="276524133">
      <w:bodyDiv w:val="1"/>
      <w:marLeft w:val="0"/>
      <w:marRight w:val="0"/>
      <w:marTop w:val="0"/>
      <w:marBottom w:val="0"/>
      <w:divBdr>
        <w:top w:val="none" w:sz="0" w:space="0" w:color="auto"/>
        <w:left w:val="none" w:sz="0" w:space="0" w:color="auto"/>
        <w:bottom w:val="none" w:sz="0" w:space="0" w:color="auto"/>
        <w:right w:val="none" w:sz="0" w:space="0" w:color="auto"/>
      </w:divBdr>
    </w:div>
    <w:div w:id="276640497">
      <w:bodyDiv w:val="1"/>
      <w:marLeft w:val="0"/>
      <w:marRight w:val="0"/>
      <w:marTop w:val="0"/>
      <w:marBottom w:val="0"/>
      <w:divBdr>
        <w:top w:val="none" w:sz="0" w:space="0" w:color="auto"/>
        <w:left w:val="none" w:sz="0" w:space="0" w:color="auto"/>
        <w:bottom w:val="none" w:sz="0" w:space="0" w:color="auto"/>
        <w:right w:val="none" w:sz="0" w:space="0" w:color="auto"/>
      </w:divBdr>
    </w:div>
    <w:div w:id="277103443">
      <w:bodyDiv w:val="1"/>
      <w:marLeft w:val="0"/>
      <w:marRight w:val="0"/>
      <w:marTop w:val="0"/>
      <w:marBottom w:val="0"/>
      <w:divBdr>
        <w:top w:val="none" w:sz="0" w:space="0" w:color="auto"/>
        <w:left w:val="none" w:sz="0" w:space="0" w:color="auto"/>
        <w:bottom w:val="none" w:sz="0" w:space="0" w:color="auto"/>
        <w:right w:val="none" w:sz="0" w:space="0" w:color="auto"/>
      </w:divBdr>
    </w:div>
    <w:div w:id="277374872">
      <w:bodyDiv w:val="1"/>
      <w:marLeft w:val="0"/>
      <w:marRight w:val="0"/>
      <w:marTop w:val="0"/>
      <w:marBottom w:val="0"/>
      <w:divBdr>
        <w:top w:val="none" w:sz="0" w:space="0" w:color="auto"/>
        <w:left w:val="none" w:sz="0" w:space="0" w:color="auto"/>
        <w:bottom w:val="none" w:sz="0" w:space="0" w:color="auto"/>
        <w:right w:val="none" w:sz="0" w:space="0" w:color="auto"/>
      </w:divBdr>
      <w:divsChild>
        <w:div w:id="758991310">
          <w:marLeft w:val="0"/>
          <w:marRight w:val="0"/>
          <w:marTop w:val="0"/>
          <w:marBottom w:val="0"/>
          <w:divBdr>
            <w:top w:val="none" w:sz="0" w:space="0" w:color="auto"/>
            <w:left w:val="none" w:sz="0" w:space="0" w:color="auto"/>
            <w:bottom w:val="none" w:sz="0" w:space="0" w:color="auto"/>
            <w:right w:val="none" w:sz="0" w:space="0" w:color="auto"/>
          </w:divBdr>
          <w:divsChild>
            <w:div w:id="1757942166">
              <w:marLeft w:val="0"/>
              <w:marRight w:val="0"/>
              <w:marTop w:val="0"/>
              <w:marBottom w:val="0"/>
              <w:divBdr>
                <w:top w:val="none" w:sz="0" w:space="0" w:color="auto"/>
                <w:left w:val="none" w:sz="0" w:space="0" w:color="auto"/>
                <w:bottom w:val="none" w:sz="0" w:space="0" w:color="auto"/>
                <w:right w:val="none" w:sz="0" w:space="0" w:color="auto"/>
              </w:divBdr>
              <w:divsChild>
                <w:div w:id="684788910">
                  <w:marLeft w:val="0"/>
                  <w:marRight w:val="0"/>
                  <w:marTop w:val="0"/>
                  <w:marBottom w:val="0"/>
                  <w:divBdr>
                    <w:top w:val="none" w:sz="0" w:space="0" w:color="auto"/>
                    <w:left w:val="none" w:sz="0" w:space="0" w:color="auto"/>
                    <w:bottom w:val="none" w:sz="0" w:space="0" w:color="auto"/>
                    <w:right w:val="none" w:sz="0" w:space="0" w:color="auto"/>
                  </w:divBdr>
                  <w:divsChild>
                    <w:div w:id="817842636">
                      <w:marLeft w:val="0"/>
                      <w:marRight w:val="0"/>
                      <w:marTop w:val="0"/>
                      <w:marBottom w:val="0"/>
                      <w:divBdr>
                        <w:top w:val="none" w:sz="0" w:space="0" w:color="auto"/>
                        <w:left w:val="none" w:sz="0" w:space="0" w:color="auto"/>
                        <w:bottom w:val="none" w:sz="0" w:space="0" w:color="auto"/>
                        <w:right w:val="none" w:sz="0" w:space="0" w:color="auto"/>
                      </w:divBdr>
                      <w:divsChild>
                        <w:div w:id="1326663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78532935">
      <w:bodyDiv w:val="1"/>
      <w:marLeft w:val="0"/>
      <w:marRight w:val="0"/>
      <w:marTop w:val="0"/>
      <w:marBottom w:val="0"/>
      <w:divBdr>
        <w:top w:val="none" w:sz="0" w:space="0" w:color="auto"/>
        <w:left w:val="none" w:sz="0" w:space="0" w:color="auto"/>
        <w:bottom w:val="none" w:sz="0" w:space="0" w:color="auto"/>
        <w:right w:val="none" w:sz="0" w:space="0" w:color="auto"/>
      </w:divBdr>
      <w:divsChild>
        <w:div w:id="953438556">
          <w:marLeft w:val="0"/>
          <w:marRight w:val="0"/>
          <w:marTop w:val="0"/>
          <w:marBottom w:val="0"/>
          <w:divBdr>
            <w:top w:val="none" w:sz="0" w:space="0" w:color="auto"/>
            <w:left w:val="none" w:sz="0" w:space="0" w:color="auto"/>
            <w:bottom w:val="none" w:sz="0" w:space="0" w:color="auto"/>
            <w:right w:val="none" w:sz="0" w:space="0" w:color="auto"/>
          </w:divBdr>
        </w:div>
        <w:div w:id="1167787542">
          <w:marLeft w:val="0"/>
          <w:marRight w:val="0"/>
          <w:marTop w:val="240"/>
          <w:marBottom w:val="0"/>
          <w:divBdr>
            <w:top w:val="none" w:sz="0" w:space="0" w:color="auto"/>
            <w:left w:val="none" w:sz="0" w:space="0" w:color="auto"/>
            <w:bottom w:val="none" w:sz="0" w:space="0" w:color="auto"/>
            <w:right w:val="none" w:sz="0" w:space="0" w:color="auto"/>
          </w:divBdr>
        </w:div>
      </w:divsChild>
    </w:div>
    <w:div w:id="279992901">
      <w:bodyDiv w:val="1"/>
      <w:marLeft w:val="0"/>
      <w:marRight w:val="0"/>
      <w:marTop w:val="0"/>
      <w:marBottom w:val="0"/>
      <w:divBdr>
        <w:top w:val="none" w:sz="0" w:space="0" w:color="auto"/>
        <w:left w:val="none" w:sz="0" w:space="0" w:color="auto"/>
        <w:bottom w:val="none" w:sz="0" w:space="0" w:color="auto"/>
        <w:right w:val="none" w:sz="0" w:space="0" w:color="auto"/>
      </w:divBdr>
    </w:div>
    <w:div w:id="280887678">
      <w:bodyDiv w:val="1"/>
      <w:marLeft w:val="0"/>
      <w:marRight w:val="0"/>
      <w:marTop w:val="0"/>
      <w:marBottom w:val="0"/>
      <w:divBdr>
        <w:top w:val="none" w:sz="0" w:space="0" w:color="auto"/>
        <w:left w:val="none" w:sz="0" w:space="0" w:color="auto"/>
        <w:bottom w:val="none" w:sz="0" w:space="0" w:color="auto"/>
        <w:right w:val="none" w:sz="0" w:space="0" w:color="auto"/>
      </w:divBdr>
    </w:div>
    <w:div w:id="281545734">
      <w:bodyDiv w:val="1"/>
      <w:marLeft w:val="0"/>
      <w:marRight w:val="0"/>
      <w:marTop w:val="0"/>
      <w:marBottom w:val="0"/>
      <w:divBdr>
        <w:top w:val="none" w:sz="0" w:space="0" w:color="auto"/>
        <w:left w:val="none" w:sz="0" w:space="0" w:color="auto"/>
        <w:bottom w:val="none" w:sz="0" w:space="0" w:color="auto"/>
        <w:right w:val="none" w:sz="0" w:space="0" w:color="auto"/>
      </w:divBdr>
    </w:div>
    <w:div w:id="283125118">
      <w:bodyDiv w:val="1"/>
      <w:marLeft w:val="0"/>
      <w:marRight w:val="0"/>
      <w:marTop w:val="0"/>
      <w:marBottom w:val="0"/>
      <w:divBdr>
        <w:top w:val="none" w:sz="0" w:space="0" w:color="auto"/>
        <w:left w:val="none" w:sz="0" w:space="0" w:color="auto"/>
        <w:bottom w:val="none" w:sz="0" w:space="0" w:color="auto"/>
        <w:right w:val="none" w:sz="0" w:space="0" w:color="auto"/>
      </w:divBdr>
    </w:div>
    <w:div w:id="286358153">
      <w:bodyDiv w:val="1"/>
      <w:marLeft w:val="0"/>
      <w:marRight w:val="0"/>
      <w:marTop w:val="0"/>
      <w:marBottom w:val="0"/>
      <w:divBdr>
        <w:top w:val="none" w:sz="0" w:space="0" w:color="auto"/>
        <w:left w:val="none" w:sz="0" w:space="0" w:color="auto"/>
        <w:bottom w:val="none" w:sz="0" w:space="0" w:color="auto"/>
        <w:right w:val="none" w:sz="0" w:space="0" w:color="auto"/>
      </w:divBdr>
      <w:divsChild>
        <w:div w:id="931544055">
          <w:marLeft w:val="0"/>
          <w:marRight w:val="0"/>
          <w:marTop w:val="0"/>
          <w:marBottom w:val="0"/>
          <w:divBdr>
            <w:top w:val="none" w:sz="0" w:space="0" w:color="auto"/>
            <w:left w:val="none" w:sz="0" w:space="0" w:color="auto"/>
            <w:bottom w:val="none" w:sz="0" w:space="0" w:color="auto"/>
            <w:right w:val="none" w:sz="0" w:space="0" w:color="auto"/>
          </w:divBdr>
          <w:divsChild>
            <w:div w:id="1969703822">
              <w:marLeft w:val="0"/>
              <w:marRight w:val="0"/>
              <w:marTop w:val="0"/>
              <w:marBottom w:val="0"/>
              <w:divBdr>
                <w:top w:val="none" w:sz="0" w:space="0" w:color="auto"/>
                <w:left w:val="none" w:sz="0" w:space="0" w:color="auto"/>
                <w:bottom w:val="none" w:sz="0" w:space="0" w:color="auto"/>
                <w:right w:val="none" w:sz="0" w:space="0" w:color="auto"/>
              </w:divBdr>
              <w:divsChild>
                <w:div w:id="1736588065">
                  <w:marLeft w:val="0"/>
                  <w:marRight w:val="0"/>
                  <w:marTop w:val="0"/>
                  <w:marBottom w:val="0"/>
                  <w:divBdr>
                    <w:top w:val="none" w:sz="0" w:space="0" w:color="auto"/>
                    <w:left w:val="none" w:sz="0" w:space="0" w:color="auto"/>
                    <w:bottom w:val="none" w:sz="0" w:space="0" w:color="auto"/>
                    <w:right w:val="none" w:sz="0" w:space="0" w:color="auto"/>
                  </w:divBdr>
                  <w:divsChild>
                    <w:div w:id="870731267">
                      <w:marLeft w:val="0"/>
                      <w:marRight w:val="0"/>
                      <w:marTop w:val="0"/>
                      <w:marBottom w:val="0"/>
                      <w:divBdr>
                        <w:top w:val="none" w:sz="0" w:space="0" w:color="auto"/>
                        <w:left w:val="none" w:sz="0" w:space="0" w:color="auto"/>
                        <w:bottom w:val="none" w:sz="0" w:space="0" w:color="auto"/>
                        <w:right w:val="none" w:sz="0" w:space="0" w:color="auto"/>
                      </w:divBdr>
                      <w:divsChild>
                        <w:div w:id="266083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87977414">
      <w:bodyDiv w:val="1"/>
      <w:marLeft w:val="0"/>
      <w:marRight w:val="0"/>
      <w:marTop w:val="0"/>
      <w:marBottom w:val="0"/>
      <w:divBdr>
        <w:top w:val="none" w:sz="0" w:space="0" w:color="auto"/>
        <w:left w:val="none" w:sz="0" w:space="0" w:color="auto"/>
        <w:bottom w:val="none" w:sz="0" w:space="0" w:color="auto"/>
        <w:right w:val="none" w:sz="0" w:space="0" w:color="auto"/>
      </w:divBdr>
    </w:div>
    <w:div w:id="288359049">
      <w:bodyDiv w:val="1"/>
      <w:marLeft w:val="0"/>
      <w:marRight w:val="0"/>
      <w:marTop w:val="0"/>
      <w:marBottom w:val="0"/>
      <w:divBdr>
        <w:top w:val="none" w:sz="0" w:space="0" w:color="auto"/>
        <w:left w:val="none" w:sz="0" w:space="0" w:color="auto"/>
        <w:bottom w:val="none" w:sz="0" w:space="0" w:color="auto"/>
        <w:right w:val="none" w:sz="0" w:space="0" w:color="auto"/>
      </w:divBdr>
    </w:div>
    <w:div w:id="288437937">
      <w:bodyDiv w:val="1"/>
      <w:marLeft w:val="0"/>
      <w:marRight w:val="0"/>
      <w:marTop w:val="0"/>
      <w:marBottom w:val="0"/>
      <w:divBdr>
        <w:top w:val="none" w:sz="0" w:space="0" w:color="auto"/>
        <w:left w:val="none" w:sz="0" w:space="0" w:color="auto"/>
        <w:bottom w:val="none" w:sz="0" w:space="0" w:color="auto"/>
        <w:right w:val="none" w:sz="0" w:space="0" w:color="auto"/>
      </w:divBdr>
    </w:div>
    <w:div w:id="289753619">
      <w:bodyDiv w:val="1"/>
      <w:marLeft w:val="0"/>
      <w:marRight w:val="0"/>
      <w:marTop w:val="0"/>
      <w:marBottom w:val="0"/>
      <w:divBdr>
        <w:top w:val="none" w:sz="0" w:space="0" w:color="auto"/>
        <w:left w:val="none" w:sz="0" w:space="0" w:color="auto"/>
        <w:bottom w:val="none" w:sz="0" w:space="0" w:color="auto"/>
        <w:right w:val="none" w:sz="0" w:space="0" w:color="auto"/>
      </w:divBdr>
    </w:div>
    <w:div w:id="290671608">
      <w:bodyDiv w:val="1"/>
      <w:marLeft w:val="0"/>
      <w:marRight w:val="0"/>
      <w:marTop w:val="0"/>
      <w:marBottom w:val="0"/>
      <w:divBdr>
        <w:top w:val="none" w:sz="0" w:space="0" w:color="auto"/>
        <w:left w:val="none" w:sz="0" w:space="0" w:color="auto"/>
        <w:bottom w:val="none" w:sz="0" w:space="0" w:color="auto"/>
        <w:right w:val="none" w:sz="0" w:space="0" w:color="auto"/>
      </w:divBdr>
    </w:div>
    <w:div w:id="292907147">
      <w:bodyDiv w:val="1"/>
      <w:marLeft w:val="0"/>
      <w:marRight w:val="0"/>
      <w:marTop w:val="0"/>
      <w:marBottom w:val="0"/>
      <w:divBdr>
        <w:top w:val="none" w:sz="0" w:space="0" w:color="auto"/>
        <w:left w:val="none" w:sz="0" w:space="0" w:color="auto"/>
        <w:bottom w:val="none" w:sz="0" w:space="0" w:color="auto"/>
        <w:right w:val="none" w:sz="0" w:space="0" w:color="auto"/>
      </w:divBdr>
    </w:div>
    <w:div w:id="293829224">
      <w:bodyDiv w:val="1"/>
      <w:marLeft w:val="0"/>
      <w:marRight w:val="0"/>
      <w:marTop w:val="0"/>
      <w:marBottom w:val="0"/>
      <w:divBdr>
        <w:top w:val="none" w:sz="0" w:space="0" w:color="auto"/>
        <w:left w:val="none" w:sz="0" w:space="0" w:color="auto"/>
        <w:bottom w:val="none" w:sz="0" w:space="0" w:color="auto"/>
        <w:right w:val="none" w:sz="0" w:space="0" w:color="auto"/>
      </w:divBdr>
    </w:div>
    <w:div w:id="293948541">
      <w:bodyDiv w:val="1"/>
      <w:marLeft w:val="0"/>
      <w:marRight w:val="0"/>
      <w:marTop w:val="0"/>
      <w:marBottom w:val="0"/>
      <w:divBdr>
        <w:top w:val="none" w:sz="0" w:space="0" w:color="auto"/>
        <w:left w:val="none" w:sz="0" w:space="0" w:color="auto"/>
        <w:bottom w:val="none" w:sz="0" w:space="0" w:color="auto"/>
        <w:right w:val="none" w:sz="0" w:space="0" w:color="auto"/>
      </w:divBdr>
    </w:div>
    <w:div w:id="297959215">
      <w:bodyDiv w:val="1"/>
      <w:marLeft w:val="0"/>
      <w:marRight w:val="0"/>
      <w:marTop w:val="0"/>
      <w:marBottom w:val="0"/>
      <w:divBdr>
        <w:top w:val="none" w:sz="0" w:space="0" w:color="auto"/>
        <w:left w:val="none" w:sz="0" w:space="0" w:color="auto"/>
        <w:bottom w:val="none" w:sz="0" w:space="0" w:color="auto"/>
        <w:right w:val="none" w:sz="0" w:space="0" w:color="auto"/>
      </w:divBdr>
    </w:div>
    <w:div w:id="298925327">
      <w:bodyDiv w:val="1"/>
      <w:marLeft w:val="0"/>
      <w:marRight w:val="0"/>
      <w:marTop w:val="0"/>
      <w:marBottom w:val="0"/>
      <w:divBdr>
        <w:top w:val="none" w:sz="0" w:space="0" w:color="auto"/>
        <w:left w:val="none" w:sz="0" w:space="0" w:color="auto"/>
        <w:bottom w:val="none" w:sz="0" w:space="0" w:color="auto"/>
        <w:right w:val="none" w:sz="0" w:space="0" w:color="auto"/>
      </w:divBdr>
      <w:divsChild>
        <w:div w:id="1134984027">
          <w:marLeft w:val="0"/>
          <w:marRight w:val="0"/>
          <w:marTop w:val="0"/>
          <w:marBottom w:val="0"/>
          <w:divBdr>
            <w:top w:val="none" w:sz="0" w:space="0" w:color="auto"/>
            <w:left w:val="none" w:sz="0" w:space="0" w:color="auto"/>
            <w:bottom w:val="none" w:sz="0" w:space="0" w:color="auto"/>
            <w:right w:val="none" w:sz="0" w:space="0" w:color="auto"/>
          </w:divBdr>
          <w:divsChild>
            <w:div w:id="1013919502">
              <w:marLeft w:val="0"/>
              <w:marRight w:val="0"/>
              <w:marTop w:val="0"/>
              <w:marBottom w:val="0"/>
              <w:divBdr>
                <w:top w:val="none" w:sz="0" w:space="0" w:color="auto"/>
                <w:left w:val="none" w:sz="0" w:space="0" w:color="auto"/>
                <w:bottom w:val="none" w:sz="0" w:space="0" w:color="auto"/>
                <w:right w:val="none" w:sz="0" w:space="0" w:color="auto"/>
              </w:divBdr>
              <w:divsChild>
                <w:div w:id="1087846399">
                  <w:marLeft w:val="0"/>
                  <w:marRight w:val="0"/>
                  <w:marTop w:val="0"/>
                  <w:marBottom w:val="0"/>
                  <w:divBdr>
                    <w:top w:val="none" w:sz="0" w:space="0" w:color="auto"/>
                    <w:left w:val="none" w:sz="0" w:space="0" w:color="auto"/>
                    <w:bottom w:val="none" w:sz="0" w:space="0" w:color="auto"/>
                    <w:right w:val="none" w:sz="0" w:space="0" w:color="auto"/>
                  </w:divBdr>
                  <w:divsChild>
                    <w:div w:id="849679590">
                      <w:marLeft w:val="0"/>
                      <w:marRight w:val="0"/>
                      <w:marTop w:val="0"/>
                      <w:marBottom w:val="0"/>
                      <w:divBdr>
                        <w:top w:val="none" w:sz="0" w:space="0" w:color="auto"/>
                        <w:left w:val="none" w:sz="0" w:space="0" w:color="auto"/>
                        <w:bottom w:val="none" w:sz="0" w:space="0" w:color="auto"/>
                        <w:right w:val="none" w:sz="0" w:space="0" w:color="auto"/>
                      </w:divBdr>
                      <w:divsChild>
                        <w:div w:id="7619539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00615762">
      <w:bodyDiv w:val="1"/>
      <w:marLeft w:val="0"/>
      <w:marRight w:val="0"/>
      <w:marTop w:val="0"/>
      <w:marBottom w:val="0"/>
      <w:divBdr>
        <w:top w:val="none" w:sz="0" w:space="0" w:color="auto"/>
        <w:left w:val="none" w:sz="0" w:space="0" w:color="auto"/>
        <w:bottom w:val="none" w:sz="0" w:space="0" w:color="auto"/>
        <w:right w:val="none" w:sz="0" w:space="0" w:color="auto"/>
      </w:divBdr>
    </w:div>
    <w:div w:id="300892521">
      <w:bodyDiv w:val="1"/>
      <w:marLeft w:val="0"/>
      <w:marRight w:val="0"/>
      <w:marTop w:val="0"/>
      <w:marBottom w:val="0"/>
      <w:divBdr>
        <w:top w:val="none" w:sz="0" w:space="0" w:color="auto"/>
        <w:left w:val="none" w:sz="0" w:space="0" w:color="auto"/>
        <w:bottom w:val="none" w:sz="0" w:space="0" w:color="auto"/>
        <w:right w:val="none" w:sz="0" w:space="0" w:color="auto"/>
      </w:divBdr>
      <w:divsChild>
        <w:div w:id="914127714">
          <w:marLeft w:val="0"/>
          <w:marRight w:val="0"/>
          <w:marTop w:val="0"/>
          <w:marBottom w:val="0"/>
          <w:divBdr>
            <w:top w:val="none" w:sz="0" w:space="0" w:color="auto"/>
            <w:left w:val="none" w:sz="0" w:space="0" w:color="auto"/>
            <w:bottom w:val="none" w:sz="0" w:space="0" w:color="auto"/>
            <w:right w:val="none" w:sz="0" w:space="0" w:color="auto"/>
          </w:divBdr>
          <w:divsChild>
            <w:div w:id="413892241">
              <w:marLeft w:val="0"/>
              <w:marRight w:val="0"/>
              <w:marTop w:val="0"/>
              <w:marBottom w:val="0"/>
              <w:divBdr>
                <w:top w:val="none" w:sz="0" w:space="0" w:color="auto"/>
                <w:left w:val="none" w:sz="0" w:space="0" w:color="auto"/>
                <w:bottom w:val="none" w:sz="0" w:space="0" w:color="auto"/>
                <w:right w:val="none" w:sz="0" w:space="0" w:color="auto"/>
              </w:divBdr>
              <w:divsChild>
                <w:div w:id="1506481004">
                  <w:marLeft w:val="0"/>
                  <w:marRight w:val="0"/>
                  <w:marTop w:val="0"/>
                  <w:marBottom w:val="0"/>
                  <w:divBdr>
                    <w:top w:val="none" w:sz="0" w:space="0" w:color="auto"/>
                    <w:left w:val="none" w:sz="0" w:space="0" w:color="auto"/>
                    <w:bottom w:val="none" w:sz="0" w:space="0" w:color="auto"/>
                    <w:right w:val="none" w:sz="0" w:space="0" w:color="auto"/>
                  </w:divBdr>
                  <w:divsChild>
                    <w:div w:id="162480805">
                      <w:marLeft w:val="0"/>
                      <w:marRight w:val="0"/>
                      <w:marTop w:val="0"/>
                      <w:marBottom w:val="0"/>
                      <w:divBdr>
                        <w:top w:val="none" w:sz="0" w:space="0" w:color="auto"/>
                        <w:left w:val="none" w:sz="0" w:space="0" w:color="auto"/>
                        <w:bottom w:val="none" w:sz="0" w:space="0" w:color="auto"/>
                        <w:right w:val="none" w:sz="0" w:space="0" w:color="auto"/>
                      </w:divBdr>
                      <w:divsChild>
                        <w:div w:id="1421678454">
                          <w:marLeft w:val="0"/>
                          <w:marRight w:val="0"/>
                          <w:marTop w:val="0"/>
                          <w:marBottom w:val="0"/>
                          <w:divBdr>
                            <w:top w:val="none" w:sz="0" w:space="0" w:color="auto"/>
                            <w:left w:val="none" w:sz="0" w:space="0" w:color="auto"/>
                            <w:bottom w:val="none" w:sz="0" w:space="0" w:color="auto"/>
                            <w:right w:val="none" w:sz="0" w:space="0" w:color="auto"/>
                          </w:divBdr>
                          <w:divsChild>
                            <w:div w:id="2123111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301273242">
      <w:bodyDiv w:val="1"/>
      <w:marLeft w:val="0"/>
      <w:marRight w:val="0"/>
      <w:marTop w:val="0"/>
      <w:marBottom w:val="0"/>
      <w:divBdr>
        <w:top w:val="none" w:sz="0" w:space="0" w:color="auto"/>
        <w:left w:val="none" w:sz="0" w:space="0" w:color="auto"/>
        <w:bottom w:val="none" w:sz="0" w:space="0" w:color="auto"/>
        <w:right w:val="none" w:sz="0" w:space="0" w:color="auto"/>
      </w:divBdr>
    </w:div>
    <w:div w:id="301546339">
      <w:bodyDiv w:val="1"/>
      <w:marLeft w:val="0"/>
      <w:marRight w:val="0"/>
      <w:marTop w:val="0"/>
      <w:marBottom w:val="0"/>
      <w:divBdr>
        <w:top w:val="none" w:sz="0" w:space="0" w:color="auto"/>
        <w:left w:val="none" w:sz="0" w:space="0" w:color="auto"/>
        <w:bottom w:val="none" w:sz="0" w:space="0" w:color="auto"/>
        <w:right w:val="none" w:sz="0" w:space="0" w:color="auto"/>
      </w:divBdr>
    </w:div>
    <w:div w:id="302276778">
      <w:bodyDiv w:val="1"/>
      <w:marLeft w:val="0"/>
      <w:marRight w:val="0"/>
      <w:marTop w:val="0"/>
      <w:marBottom w:val="0"/>
      <w:divBdr>
        <w:top w:val="none" w:sz="0" w:space="0" w:color="auto"/>
        <w:left w:val="none" w:sz="0" w:space="0" w:color="auto"/>
        <w:bottom w:val="none" w:sz="0" w:space="0" w:color="auto"/>
        <w:right w:val="none" w:sz="0" w:space="0" w:color="auto"/>
      </w:divBdr>
    </w:div>
    <w:div w:id="302976908">
      <w:bodyDiv w:val="1"/>
      <w:marLeft w:val="0"/>
      <w:marRight w:val="0"/>
      <w:marTop w:val="0"/>
      <w:marBottom w:val="0"/>
      <w:divBdr>
        <w:top w:val="none" w:sz="0" w:space="0" w:color="auto"/>
        <w:left w:val="none" w:sz="0" w:space="0" w:color="auto"/>
        <w:bottom w:val="none" w:sz="0" w:space="0" w:color="auto"/>
        <w:right w:val="none" w:sz="0" w:space="0" w:color="auto"/>
      </w:divBdr>
    </w:div>
    <w:div w:id="303895301">
      <w:bodyDiv w:val="1"/>
      <w:marLeft w:val="0"/>
      <w:marRight w:val="0"/>
      <w:marTop w:val="0"/>
      <w:marBottom w:val="0"/>
      <w:divBdr>
        <w:top w:val="none" w:sz="0" w:space="0" w:color="auto"/>
        <w:left w:val="none" w:sz="0" w:space="0" w:color="auto"/>
        <w:bottom w:val="none" w:sz="0" w:space="0" w:color="auto"/>
        <w:right w:val="none" w:sz="0" w:space="0" w:color="auto"/>
      </w:divBdr>
    </w:div>
    <w:div w:id="305355138">
      <w:bodyDiv w:val="1"/>
      <w:marLeft w:val="0"/>
      <w:marRight w:val="0"/>
      <w:marTop w:val="0"/>
      <w:marBottom w:val="0"/>
      <w:divBdr>
        <w:top w:val="none" w:sz="0" w:space="0" w:color="auto"/>
        <w:left w:val="none" w:sz="0" w:space="0" w:color="auto"/>
        <w:bottom w:val="none" w:sz="0" w:space="0" w:color="auto"/>
        <w:right w:val="none" w:sz="0" w:space="0" w:color="auto"/>
      </w:divBdr>
      <w:divsChild>
        <w:div w:id="1699238725">
          <w:marLeft w:val="0"/>
          <w:marRight w:val="0"/>
          <w:marTop w:val="0"/>
          <w:marBottom w:val="0"/>
          <w:divBdr>
            <w:top w:val="none" w:sz="0" w:space="0" w:color="auto"/>
            <w:left w:val="none" w:sz="0" w:space="0" w:color="auto"/>
            <w:bottom w:val="none" w:sz="0" w:space="0" w:color="auto"/>
            <w:right w:val="none" w:sz="0" w:space="0" w:color="auto"/>
          </w:divBdr>
          <w:divsChild>
            <w:div w:id="826021188">
              <w:marLeft w:val="0"/>
              <w:marRight w:val="0"/>
              <w:marTop w:val="0"/>
              <w:marBottom w:val="0"/>
              <w:divBdr>
                <w:top w:val="none" w:sz="0" w:space="0" w:color="auto"/>
                <w:left w:val="none" w:sz="0" w:space="0" w:color="auto"/>
                <w:bottom w:val="none" w:sz="0" w:space="0" w:color="auto"/>
                <w:right w:val="none" w:sz="0" w:space="0" w:color="auto"/>
              </w:divBdr>
              <w:divsChild>
                <w:div w:id="1594313511">
                  <w:marLeft w:val="0"/>
                  <w:marRight w:val="0"/>
                  <w:marTop w:val="0"/>
                  <w:marBottom w:val="0"/>
                  <w:divBdr>
                    <w:top w:val="none" w:sz="0" w:space="0" w:color="auto"/>
                    <w:left w:val="none" w:sz="0" w:space="0" w:color="auto"/>
                    <w:bottom w:val="none" w:sz="0" w:space="0" w:color="auto"/>
                    <w:right w:val="none" w:sz="0" w:space="0" w:color="auto"/>
                  </w:divBdr>
                  <w:divsChild>
                    <w:div w:id="1145270245">
                      <w:marLeft w:val="0"/>
                      <w:marRight w:val="0"/>
                      <w:marTop w:val="0"/>
                      <w:marBottom w:val="0"/>
                      <w:divBdr>
                        <w:top w:val="none" w:sz="0" w:space="0" w:color="auto"/>
                        <w:left w:val="none" w:sz="0" w:space="0" w:color="auto"/>
                        <w:bottom w:val="none" w:sz="0" w:space="0" w:color="auto"/>
                        <w:right w:val="none" w:sz="0" w:space="0" w:color="auto"/>
                      </w:divBdr>
                      <w:divsChild>
                        <w:div w:id="2127120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05402336">
      <w:bodyDiv w:val="1"/>
      <w:marLeft w:val="0"/>
      <w:marRight w:val="0"/>
      <w:marTop w:val="0"/>
      <w:marBottom w:val="0"/>
      <w:divBdr>
        <w:top w:val="none" w:sz="0" w:space="0" w:color="auto"/>
        <w:left w:val="none" w:sz="0" w:space="0" w:color="auto"/>
        <w:bottom w:val="none" w:sz="0" w:space="0" w:color="auto"/>
        <w:right w:val="none" w:sz="0" w:space="0" w:color="auto"/>
      </w:divBdr>
      <w:divsChild>
        <w:div w:id="1066606972">
          <w:marLeft w:val="0"/>
          <w:marRight w:val="0"/>
          <w:marTop w:val="0"/>
          <w:marBottom w:val="0"/>
          <w:divBdr>
            <w:top w:val="none" w:sz="0" w:space="0" w:color="auto"/>
            <w:left w:val="none" w:sz="0" w:space="0" w:color="auto"/>
            <w:bottom w:val="none" w:sz="0" w:space="0" w:color="auto"/>
            <w:right w:val="none" w:sz="0" w:space="0" w:color="auto"/>
          </w:divBdr>
        </w:div>
      </w:divsChild>
    </w:div>
    <w:div w:id="306472017">
      <w:bodyDiv w:val="1"/>
      <w:marLeft w:val="0"/>
      <w:marRight w:val="0"/>
      <w:marTop w:val="0"/>
      <w:marBottom w:val="0"/>
      <w:divBdr>
        <w:top w:val="none" w:sz="0" w:space="0" w:color="auto"/>
        <w:left w:val="none" w:sz="0" w:space="0" w:color="auto"/>
        <w:bottom w:val="none" w:sz="0" w:space="0" w:color="auto"/>
        <w:right w:val="none" w:sz="0" w:space="0" w:color="auto"/>
      </w:divBdr>
    </w:div>
    <w:div w:id="307979907">
      <w:bodyDiv w:val="1"/>
      <w:marLeft w:val="0"/>
      <w:marRight w:val="0"/>
      <w:marTop w:val="0"/>
      <w:marBottom w:val="0"/>
      <w:divBdr>
        <w:top w:val="none" w:sz="0" w:space="0" w:color="auto"/>
        <w:left w:val="none" w:sz="0" w:space="0" w:color="auto"/>
        <w:bottom w:val="none" w:sz="0" w:space="0" w:color="auto"/>
        <w:right w:val="none" w:sz="0" w:space="0" w:color="auto"/>
      </w:divBdr>
      <w:divsChild>
        <w:div w:id="1079400004">
          <w:marLeft w:val="0"/>
          <w:marRight w:val="0"/>
          <w:marTop w:val="240"/>
          <w:marBottom w:val="0"/>
          <w:divBdr>
            <w:top w:val="none" w:sz="0" w:space="0" w:color="auto"/>
            <w:left w:val="none" w:sz="0" w:space="0" w:color="auto"/>
            <w:bottom w:val="none" w:sz="0" w:space="0" w:color="auto"/>
            <w:right w:val="none" w:sz="0" w:space="0" w:color="auto"/>
          </w:divBdr>
        </w:div>
      </w:divsChild>
    </w:div>
    <w:div w:id="308752642">
      <w:bodyDiv w:val="1"/>
      <w:marLeft w:val="0"/>
      <w:marRight w:val="0"/>
      <w:marTop w:val="0"/>
      <w:marBottom w:val="0"/>
      <w:divBdr>
        <w:top w:val="none" w:sz="0" w:space="0" w:color="auto"/>
        <w:left w:val="none" w:sz="0" w:space="0" w:color="auto"/>
        <w:bottom w:val="none" w:sz="0" w:space="0" w:color="auto"/>
        <w:right w:val="none" w:sz="0" w:space="0" w:color="auto"/>
      </w:divBdr>
    </w:div>
    <w:div w:id="310410704">
      <w:bodyDiv w:val="1"/>
      <w:marLeft w:val="0"/>
      <w:marRight w:val="0"/>
      <w:marTop w:val="0"/>
      <w:marBottom w:val="0"/>
      <w:divBdr>
        <w:top w:val="none" w:sz="0" w:space="0" w:color="auto"/>
        <w:left w:val="none" w:sz="0" w:space="0" w:color="auto"/>
        <w:bottom w:val="none" w:sz="0" w:space="0" w:color="auto"/>
        <w:right w:val="none" w:sz="0" w:space="0" w:color="auto"/>
      </w:divBdr>
    </w:div>
    <w:div w:id="311100785">
      <w:bodyDiv w:val="1"/>
      <w:marLeft w:val="0"/>
      <w:marRight w:val="0"/>
      <w:marTop w:val="0"/>
      <w:marBottom w:val="0"/>
      <w:divBdr>
        <w:top w:val="none" w:sz="0" w:space="0" w:color="auto"/>
        <w:left w:val="none" w:sz="0" w:space="0" w:color="auto"/>
        <w:bottom w:val="none" w:sz="0" w:space="0" w:color="auto"/>
        <w:right w:val="none" w:sz="0" w:space="0" w:color="auto"/>
      </w:divBdr>
    </w:div>
    <w:div w:id="312292651">
      <w:bodyDiv w:val="1"/>
      <w:marLeft w:val="0"/>
      <w:marRight w:val="0"/>
      <w:marTop w:val="0"/>
      <w:marBottom w:val="0"/>
      <w:divBdr>
        <w:top w:val="none" w:sz="0" w:space="0" w:color="auto"/>
        <w:left w:val="none" w:sz="0" w:space="0" w:color="auto"/>
        <w:bottom w:val="none" w:sz="0" w:space="0" w:color="auto"/>
        <w:right w:val="none" w:sz="0" w:space="0" w:color="auto"/>
      </w:divBdr>
    </w:div>
    <w:div w:id="312412126">
      <w:bodyDiv w:val="1"/>
      <w:marLeft w:val="0"/>
      <w:marRight w:val="0"/>
      <w:marTop w:val="0"/>
      <w:marBottom w:val="0"/>
      <w:divBdr>
        <w:top w:val="none" w:sz="0" w:space="0" w:color="auto"/>
        <w:left w:val="none" w:sz="0" w:space="0" w:color="auto"/>
        <w:bottom w:val="none" w:sz="0" w:space="0" w:color="auto"/>
        <w:right w:val="none" w:sz="0" w:space="0" w:color="auto"/>
      </w:divBdr>
    </w:div>
    <w:div w:id="315571092">
      <w:bodyDiv w:val="1"/>
      <w:marLeft w:val="0"/>
      <w:marRight w:val="0"/>
      <w:marTop w:val="0"/>
      <w:marBottom w:val="0"/>
      <w:divBdr>
        <w:top w:val="none" w:sz="0" w:space="0" w:color="auto"/>
        <w:left w:val="none" w:sz="0" w:space="0" w:color="auto"/>
        <w:bottom w:val="none" w:sz="0" w:space="0" w:color="auto"/>
        <w:right w:val="none" w:sz="0" w:space="0" w:color="auto"/>
      </w:divBdr>
      <w:divsChild>
        <w:div w:id="2063819957">
          <w:marLeft w:val="0"/>
          <w:marRight w:val="0"/>
          <w:marTop w:val="0"/>
          <w:marBottom w:val="0"/>
          <w:divBdr>
            <w:top w:val="none" w:sz="0" w:space="0" w:color="auto"/>
            <w:left w:val="none" w:sz="0" w:space="0" w:color="auto"/>
            <w:bottom w:val="none" w:sz="0" w:space="0" w:color="auto"/>
            <w:right w:val="none" w:sz="0" w:space="0" w:color="auto"/>
          </w:divBdr>
          <w:divsChild>
            <w:div w:id="75060076">
              <w:marLeft w:val="0"/>
              <w:marRight w:val="0"/>
              <w:marTop w:val="0"/>
              <w:marBottom w:val="0"/>
              <w:divBdr>
                <w:top w:val="none" w:sz="0" w:space="0" w:color="auto"/>
                <w:left w:val="none" w:sz="0" w:space="0" w:color="auto"/>
                <w:bottom w:val="none" w:sz="0" w:space="0" w:color="auto"/>
                <w:right w:val="none" w:sz="0" w:space="0" w:color="auto"/>
              </w:divBdr>
              <w:divsChild>
                <w:div w:id="37821092">
                  <w:marLeft w:val="0"/>
                  <w:marRight w:val="0"/>
                  <w:marTop w:val="0"/>
                  <w:marBottom w:val="0"/>
                  <w:divBdr>
                    <w:top w:val="none" w:sz="0" w:space="0" w:color="auto"/>
                    <w:left w:val="none" w:sz="0" w:space="0" w:color="auto"/>
                    <w:bottom w:val="none" w:sz="0" w:space="0" w:color="auto"/>
                    <w:right w:val="none" w:sz="0" w:space="0" w:color="auto"/>
                  </w:divBdr>
                  <w:divsChild>
                    <w:div w:id="1565751041">
                      <w:marLeft w:val="0"/>
                      <w:marRight w:val="0"/>
                      <w:marTop w:val="0"/>
                      <w:marBottom w:val="0"/>
                      <w:divBdr>
                        <w:top w:val="none" w:sz="0" w:space="0" w:color="auto"/>
                        <w:left w:val="none" w:sz="0" w:space="0" w:color="auto"/>
                        <w:bottom w:val="none" w:sz="0" w:space="0" w:color="auto"/>
                        <w:right w:val="none" w:sz="0" w:space="0" w:color="auto"/>
                      </w:divBdr>
                      <w:divsChild>
                        <w:div w:id="14956037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19889271">
      <w:bodyDiv w:val="1"/>
      <w:marLeft w:val="0"/>
      <w:marRight w:val="0"/>
      <w:marTop w:val="0"/>
      <w:marBottom w:val="0"/>
      <w:divBdr>
        <w:top w:val="none" w:sz="0" w:space="0" w:color="auto"/>
        <w:left w:val="none" w:sz="0" w:space="0" w:color="auto"/>
        <w:bottom w:val="none" w:sz="0" w:space="0" w:color="auto"/>
        <w:right w:val="none" w:sz="0" w:space="0" w:color="auto"/>
      </w:divBdr>
    </w:div>
    <w:div w:id="321079910">
      <w:bodyDiv w:val="1"/>
      <w:marLeft w:val="0"/>
      <w:marRight w:val="0"/>
      <w:marTop w:val="0"/>
      <w:marBottom w:val="0"/>
      <w:divBdr>
        <w:top w:val="none" w:sz="0" w:space="0" w:color="auto"/>
        <w:left w:val="none" w:sz="0" w:space="0" w:color="auto"/>
        <w:bottom w:val="none" w:sz="0" w:space="0" w:color="auto"/>
        <w:right w:val="none" w:sz="0" w:space="0" w:color="auto"/>
      </w:divBdr>
      <w:divsChild>
        <w:div w:id="1574506690">
          <w:marLeft w:val="0"/>
          <w:marRight w:val="0"/>
          <w:marTop w:val="240"/>
          <w:marBottom w:val="0"/>
          <w:divBdr>
            <w:top w:val="none" w:sz="0" w:space="0" w:color="auto"/>
            <w:left w:val="none" w:sz="0" w:space="0" w:color="auto"/>
            <w:bottom w:val="none" w:sz="0" w:space="0" w:color="auto"/>
            <w:right w:val="none" w:sz="0" w:space="0" w:color="auto"/>
          </w:divBdr>
        </w:div>
        <w:div w:id="1954900256">
          <w:marLeft w:val="0"/>
          <w:marRight w:val="0"/>
          <w:marTop w:val="240"/>
          <w:marBottom w:val="0"/>
          <w:divBdr>
            <w:top w:val="none" w:sz="0" w:space="0" w:color="auto"/>
            <w:left w:val="none" w:sz="0" w:space="0" w:color="auto"/>
            <w:bottom w:val="none" w:sz="0" w:space="0" w:color="auto"/>
            <w:right w:val="none" w:sz="0" w:space="0" w:color="auto"/>
          </w:divBdr>
        </w:div>
      </w:divsChild>
    </w:div>
    <w:div w:id="321348970">
      <w:bodyDiv w:val="1"/>
      <w:marLeft w:val="0"/>
      <w:marRight w:val="0"/>
      <w:marTop w:val="0"/>
      <w:marBottom w:val="0"/>
      <w:divBdr>
        <w:top w:val="none" w:sz="0" w:space="0" w:color="auto"/>
        <w:left w:val="none" w:sz="0" w:space="0" w:color="auto"/>
        <w:bottom w:val="none" w:sz="0" w:space="0" w:color="auto"/>
        <w:right w:val="none" w:sz="0" w:space="0" w:color="auto"/>
      </w:divBdr>
    </w:div>
    <w:div w:id="322660097">
      <w:bodyDiv w:val="1"/>
      <w:marLeft w:val="0"/>
      <w:marRight w:val="0"/>
      <w:marTop w:val="0"/>
      <w:marBottom w:val="0"/>
      <w:divBdr>
        <w:top w:val="none" w:sz="0" w:space="0" w:color="auto"/>
        <w:left w:val="none" w:sz="0" w:space="0" w:color="auto"/>
        <w:bottom w:val="none" w:sz="0" w:space="0" w:color="auto"/>
        <w:right w:val="none" w:sz="0" w:space="0" w:color="auto"/>
      </w:divBdr>
    </w:div>
    <w:div w:id="324935783">
      <w:bodyDiv w:val="1"/>
      <w:marLeft w:val="0"/>
      <w:marRight w:val="0"/>
      <w:marTop w:val="0"/>
      <w:marBottom w:val="0"/>
      <w:divBdr>
        <w:top w:val="none" w:sz="0" w:space="0" w:color="auto"/>
        <w:left w:val="none" w:sz="0" w:space="0" w:color="auto"/>
        <w:bottom w:val="none" w:sz="0" w:space="0" w:color="auto"/>
        <w:right w:val="none" w:sz="0" w:space="0" w:color="auto"/>
      </w:divBdr>
      <w:divsChild>
        <w:div w:id="97604561">
          <w:marLeft w:val="0"/>
          <w:marRight w:val="0"/>
          <w:marTop w:val="240"/>
          <w:marBottom w:val="0"/>
          <w:divBdr>
            <w:top w:val="none" w:sz="0" w:space="0" w:color="auto"/>
            <w:left w:val="none" w:sz="0" w:space="0" w:color="auto"/>
            <w:bottom w:val="none" w:sz="0" w:space="0" w:color="auto"/>
            <w:right w:val="none" w:sz="0" w:space="0" w:color="auto"/>
          </w:divBdr>
        </w:div>
        <w:div w:id="635573754">
          <w:marLeft w:val="0"/>
          <w:marRight w:val="0"/>
          <w:marTop w:val="240"/>
          <w:marBottom w:val="0"/>
          <w:divBdr>
            <w:top w:val="none" w:sz="0" w:space="0" w:color="auto"/>
            <w:left w:val="none" w:sz="0" w:space="0" w:color="auto"/>
            <w:bottom w:val="none" w:sz="0" w:space="0" w:color="auto"/>
            <w:right w:val="none" w:sz="0" w:space="0" w:color="auto"/>
          </w:divBdr>
        </w:div>
      </w:divsChild>
    </w:div>
    <w:div w:id="326249793">
      <w:bodyDiv w:val="1"/>
      <w:marLeft w:val="0"/>
      <w:marRight w:val="0"/>
      <w:marTop w:val="0"/>
      <w:marBottom w:val="0"/>
      <w:divBdr>
        <w:top w:val="none" w:sz="0" w:space="0" w:color="auto"/>
        <w:left w:val="none" w:sz="0" w:space="0" w:color="auto"/>
        <w:bottom w:val="none" w:sz="0" w:space="0" w:color="auto"/>
        <w:right w:val="none" w:sz="0" w:space="0" w:color="auto"/>
      </w:divBdr>
    </w:div>
    <w:div w:id="326442257">
      <w:bodyDiv w:val="1"/>
      <w:marLeft w:val="0"/>
      <w:marRight w:val="0"/>
      <w:marTop w:val="0"/>
      <w:marBottom w:val="0"/>
      <w:divBdr>
        <w:top w:val="none" w:sz="0" w:space="0" w:color="auto"/>
        <w:left w:val="none" w:sz="0" w:space="0" w:color="auto"/>
        <w:bottom w:val="none" w:sz="0" w:space="0" w:color="auto"/>
        <w:right w:val="none" w:sz="0" w:space="0" w:color="auto"/>
      </w:divBdr>
    </w:div>
    <w:div w:id="327752554">
      <w:bodyDiv w:val="1"/>
      <w:marLeft w:val="0"/>
      <w:marRight w:val="0"/>
      <w:marTop w:val="0"/>
      <w:marBottom w:val="0"/>
      <w:divBdr>
        <w:top w:val="none" w:sz="0" w:space="0" w:color="auto"/>
        <w:left w:val="none" w:sz="0" w:space="0" w:color="auto"/>
        <w:bottom w:val="none" w:sz="0" w:space="0" w:color="auto"/>
        <w:right w:val="none" w:sz="0" w:space="0" w:color="auto"/>
      </w:divBdr>
    </w:div>
    <w:div w:id="328212987">
      <w:bodyDiv w:val="1"/>
      <w:marLeft w:val="0"/>
      <w:marRight w:val="0"/>
      <w:marTop w:val="0"/>
      <w:marBottom w:val="0"/>
      <w:divBdr>
        <w:top w:val="none" w:sz="0" w:space="0" w:color="auto"/>
        <w:left w:val="none" w:sz="0" w:space="0" w:color="auto"/>
        <w:bottom w:val="none" w:sz="0" w:space="0" w:color="auto"/>
        <w:right w:val="none" w:sz="0" w:space="0" w:color="auto"/>
      </w:divBdr>
    </w:div>
    <w:div w:id="331109638">
      <w:bodyDiv w:val="1"/>
      <w:marLeft w:val="0"/>
      <w:marRight w:val="0"/>
      <w:marTop w:val="0"/>
      <w:marBottom w:val="0"/>
      <w:divBdr>
        <w:top w:val="none" w:sz="0" w:space="0" w:color="auto"/>
        <w:left w:val="none" w:sz="0" w:space="0" w:color="auto"/>
        <w:bottom w:val="none" w:sz="0" w:space="0" w:color="auto"/>
        <w:right w:val="none" w:sz="0" w:space="0" w:color="auto"/>
      </w:divBdr>
    </w:div>
    <w:div w:id="332227241">
      <w:bodyDiv w:val="1"/>
      <w:marLeft w:val="0"/>
      <w:marRight w:val="0"/>
      <w:marTop w:val="0"/>
      <w:marBottom w:val="0"/>
      <w:divBdr>
        <w:top w:val="none" w:sz="0" w:space="0" w:color="auto"/>
        <w:left w:val="none" w:sz="0" w:space="0" w:color="auto"/>
        <w:bottom w:val="none" w:sz="0" w:space="0" w:color="auto"/>
        <w:right w:val="none" w:sz="0" w:space="0" w:color="auto"/>
      </w:divBdr>
    </w:div>
    <w:div w:id="333920451">
      <w:bodyDiv w:val="1"/>
      <w:marLeft w:val="0"/>
      <w:marRight w:val="0"/>
      <w:marTop w:val="0"/>
      <w:marBottom w:val="0"/>
      <w:divBdr>
        <w:top w:val="none" w:sz="0" w:space="0" w:color="auto"/>
        <w:left w:val="none" w:sz="0" w:space="0" w:color="auto"/>
        <w:bottom w:val="none" w:sz="0" w:space="0" w:color="auto"/>
        <w:right w:val="none" w:sz="0" w:space="0" w:color="auto"/>
      </w:divBdr>
    </w:div>
    <w:div w:id="334499788">
      <w:bodyDiv w:val="1"/>
      <w:marLeft w:val="0"/>
      <w:marRight w:val="0"/>
      <w:marTop w:val="0"/>
      <w:marBottom w:val="0"/>
      <w:divBdr>
        <w:top w:val="none" w:sz="0" w:space="0" w:color="auto"/>
        <w:left w:val="none" w:sz="0" w:space="0" w:color="auto"/>
        <w:bottom w:val="none" w:sz="0" w:space="0" w:color="auto"/>
        <w:right w:val="none" w:sz="0" w:space="0" w:color="auto"/>
      </w:divBdr>
    </w:div>
    <w:div w:id="336811036">
      <w:bodyDiv w:val="1"/>
      <w:marLeft w:val="0"/>
      <w:marRight w:val="0"/>
      <w:marTop w:val="0"/>
      <w:marBottom w:val="0"/>
      <w:divBdr>
        <w:top w:val="none" w:sz="0" w:space="0" w:color="auto"/>
        <w:left w:val="none" w:sz="0" w:space="0" w:color="auto"/>
        <w:bottom w:val="none" w:sz="0" w:space="0" w:color="auto"/>
        <w:right w:val="none" w:sz="0" w:space="0" w:color="auto"/>
      </w:divBdr>
      <w:divsChild>
        <w:div w:id="725762008">
          <w:marLeft w:val="0"/>
          <w:marRight w:val="0"/>
          <w:marTop w:val="240"/>
          <w:marBottom w:val="0"/>
          <w:divBdr>
            <w:top w:val="none" w:sz="0" w:space="0" w:color="auto"/>
            <w:left w:val="none" w:sz="0" w:space="0" w:color="auto"/>
            <w:bottom w:val="none" w:sz="0" w:space="0" w:color="auto"/>
            <w:right w:val="none" w:sz="0" w:space="0" w:color="auto"/>
          </w:divBdr>
        </w:div>
        <w:div w:id="1787889968">
          <w:marLeft w:val="0"/>
          <w:marRight w:val="0"/>
          <w:marTop w:val="240"/>
          <w:marBottom w:val="0"/>
          <w:divBdr>
            <w:top w:val="none" w:sz="0" w:space="0" w:color="auto"/>
            <w:left w:val="none" w:sz="0" w:space="0" w:color="auto"/>
            <w:bottom w:val="none" w:sz="0" w:space="0" w:color="auto"/>
            <w:right w:val="none" w:sz="0" w:space="0" w:color="auto"/>
          </w:divBdr>
        </w:div>
        <w:div w:id="25301290">
          <w:marLeft w:val="0"/>
          <w:marRight w:val="0"/>
          <w:marTop w:val="0"/>
          <w:marBottom w:val="0"/>
          <w:divBdr>
            <w:top w:val="none" w:sz="0" w:space="0" w:color="auto"/>
            <w:left w:val="none" w:sz="0" w:space="0" w:color="auto"/>
            <w:bottom w:val="none" w:sz="0" w:space="0" w:color="auto"/>
            <w:right w:val="none" w:sz="0" w:space="0" w:color="auto"/>
          </w:divBdr>
        </w:div>
        <w:div w:id="285357667">
          <w:marLeft w:val="0"/>
          <w:marRight w:val="0"/>
          <w:marTop w:val="240"/>
          <w:marBottom w:val="0"/>
          <w:divBdr>
            <w:top w:val="none" w:sz="0" w:space="0" w:color="auto"/>
            <w:left w:val="none" w:sz="0" w:space="0" w:color="auto"/>
            <w:bottom w:val="none" w:sz="0" w:space="0" w:color="auto"/>
            <w:right w:val="none" w:sz="0" w:space="0" w:color="auto"/>
          </w:divBdr>
        </w:div>
      </w:divsChild>
    </w:div>
    <w:div w:id="337201351">
      <w:bodyDiv w:val="1"/>
      <w:marLeft w:val="0"/>
      <w:marRight w:val="0"/>
      <w:marTop w:val="0"/>
      <w:marBottom w:val="0"/>
      <w:divBdr>
        <w:top w:val="none" w:sz="0" w:space="0" w:color="auto"/>
        <w:left w:val="none" w:sz="0" w:space="0" w:color="auto"/>
        <w:bottom w:val="none" w:sz="0" w:space="0" w:color="auto"/>
        <w:right w:val="none" w:sz="0" w:space="0" w:color="auto"/>
      </w:divBdr>
      <w:divsChild>
        <w:div w:id="1285505714">
          <w:marLeft w:val="15"/>
          <w:marRight w:val="15"/>
          <w:marTop w:val="15"/>
          <w:marBottom w:val="15"/>
          <w:divBdr>
            <w:top w:val="none" w:sz="0" w:space="0" w:color="auto"/>
            <w:left w:val="none" w:sz="0" w:space="0" w:color="auto"/>
            <w:bottom w:val="none" w:sz="0" w:space="0" w:color="auto"/>
            <w:right w:val="none" w:sz="0" w:space="0" w:color="auto"/>
          </w:divBdr>
        </w:div>
        <w:div w:id="288628121">
          <w:marLeft w:val="0"/>
          <w:marRight w:val="0"/>
          <w:marTop w:val="0"/>
          <w:marBottom w:val="0"/>
          <w:divBdr>
            <w:top w:val="none" w:sz="0" w:space="0" w:color="auto"/>
            <w:left w:val="none" w:sz="0" w:space="0" w:color="auto"/>
            <w:bottom w:val="none" w:sz="0" w:space="0" w:color="auto"/>
            <w:right w:val="none" w:sz="0" w:space="0" w:color="auto"/>
          </w:divBdr>
        </w:div>
      </w:divsChild>
    </w:div>
    <w:div w:id="337536726">
      <w:bodyDiv w:val="1"/>
      <w:marLeft w:val="0"/>
      <w:marRight w:val="0"/>
      <w:marTop w:val="0"/>
      <w:marBottom w:val="0"/>
      <w:divBdr>
        <w:top w:val="none" w:sz="0" w:space="0" w:color="auto"/>
        <w:left w:val="none" w:sz="0" w:space="0" w:color="auto"/>
        <w:bottom w:val="none" w:sz="0" w:space="0" w:color="auto"/>
        <w:right w:val="none" w:sz="0" w:space="0" w:color="auto"/>
      </w:divBdr>
      <w:divsChild>
        <w:div w:id="1347366339">
          <w:marLeft w:val="0"/>
          <w:marRight w:val="0"/>
          <w:marTop w:val="0"/>
          <w:marBottom w:val="0"/>
          <w:divBdr>
            <w:top w:val="none" w:sz="0" w:space="0" w:color="auto"/>
            <w:left w:val="none" w:sz="0" w:space="0" w:color="auto"/>
            <w:bottom w:val="none" w:sz="0" w:space="0" w:color="auto"/>
            <w:right w:val="none" w:sz="0" w:space="0" w:color="auto"/>
          </w:divBdr>
        </w:div>
        <w:div w:id="584995486">
          <w:marLeft w:val="0"/>
          <w:marRight w:val="0"/>
          <w:marTop w:val="0"/>
          <w:marBottom w:val="0"/>
          <w:divBdr>
            <w:top w:val="none" w:sz="0" w:space="0" w:color="auto"/>
            <w:left w:val="none" w:sz="0" w:space="0" w:color="auto"/>
            <w:bottom w:val="none" w:sz="0" w:space="0" w:color="auto"/>
            <w:right w:val="none" w:sz="0" w:space="0" w:color="auto"/>
          </w:divBdr>
        </w:div>
        <w:div w:id="242420550">
          <w:marLeft w:val="0"/>
          <w:marRight w:val="0"/>
          <w:marTop w:val="0"/>
          <w:marBottom w:val="0"/>
          <w:divBdr>
            <w:top w:val="none" w:sz="0" w:space="0" w:color="auto"/>
            <w:left w:val="none" w:sz="0" w:space="0" w:color="auto"/>
            <w:bottom w:val="none" w:sz="0" w:space="0" w:color="auto"/>
            <w:right w:val="none" w:sz="0" w:space="0" w:color="auto"/>
          </w:divBdr>
        </w:div>
      </w:divsChild>
    </w:div>
    <w:div w:id="338435160">
      <w:bodyDiv w:val="1"/>
      <w:marLeft w:val="0"/>
      <w:marRight w:val="0"/>
      <w:marTop w:val="0"/>
      <w:marBottom w:val="0"/>
      <w:divBdr>
        <w:top w:val="none" w:sz="0" w:space="0" w:color="auto"/>
        <w:left w:val="none" w:sz="0" w:space="0" w:color="auto"/>
        <w:bottom w:val="none" w:sz="0" w:space="0" w:color="auto"/>
        <w:right w:val="none" w:sz="0" w:space="0" w:color="auto"/>
      </w:divBdr>
      <w:divsChild>
        <w:div w:id="1920865325">
          <w:marLeft w:val="0"/>
          <w:marRight w:val="0"/>
          <w:marTop w:val="0"/>
          <w:marBottom w:val="0"/>
          <w:divBdr>
            <w:top w:val="none" w:sz="0" w:space="0" w:color="auto"/>
            <w:left w:val="none" w:sz="0" w:space="0" w:color="auto"/>
            <w:bottom w:val="none" w:sz="0" w:space="0" w:color="auto"/>
            <w:right w:val="none" w:sz="0" w:space="0" w:color="auto"/>
          </w:divBdr>
        </w:div>
      </w:divsChild>
    </w:div>
    <w:div w:id="338584813">
      <w:bodyDiv w:val="1"/>
      <w:marLeft w:val="0"/>
      <w:marRight w:val="0"/>
      <w:marTop w:val="0"/>
      <w:marBottom w:val="0"/>
      <w:divBdr>
        <w:top w:val="none" w:sz="0" w:space="0" w:color="auto"/>
        <w:left w:val="none" w:sz="0" w:space="0" w:color="auto"/>
        <w:bottom w:val="none" w:sz="0" w:space="0" w:color="auto"/>
        <w:right w:val="none" w:sz="0" w:space="0" w:color="auto"/>
      </w:divBdr>
    </w:div>
    <w:div w:id="338587360">
      <w:bodyDiv w:val="1"/>
      <w:marLeft w:val="0"/>
      <w:marRight w:val="0"/>
      <w:marTop w:val="0"/>
      <w:marBottom w:val="0"/>
      <w:divBdr>
        <w:top w:val="none" w:sz="0" w:space="0" w:color="auto"/>
        <w:left w:val="none" w:sz="0" w:space="0" w:color="auto"/>
        <w:bottom w:val="none" w:sz="0" w:space="0" w:color="auto"/>
        <w:right w:val="none" w:sz="0" w:space="0" w:color="auto"/>
      </w:divBdr>
    </w:div>
    <w:div w:id="341009515">
      <w:bodyDiv w:val="1"/>
      <w:marLeft w:val="0"/>
      <w:marRight w:val="0"/>
      <w:marTop w:val="0"/>
      <w:marBottom w:val="0"/>
      <w:divBdr>
        <w:top w:val="none" w:sz="0" w:space="0" w:color="auto"/>
        <w:left w:val="none" w:sz="0" w:space="0" w:color="auto"/>
        <w:bottom w:val="none" w:sz="0" w:space="0" w:color="auto"/>
        <w:right w:val="none" w:sz="0" w:space="0" w:color="auto"/>
      </w:divBdr>
      <w:divsChild>
        <w:div w:id="237977855">
          <w:marLeft w:val="0"/>
          <w:marRight w:val="0"/>
          <w:marTop w:val="0"/>
          <w:marBottom w:val="0"/>
          <w:divBdr>
            <w:top w:val="none" w:sz="0" w:space="0" w:color="auto"/>
            <w:left w:val="none" w:sz="0" w:space="0" w:color="auto"/>
            <w:bottom w:val="none" w:sz="0" w:space="0" w:color="auto"/>
            <w:right w:val="none" w:sz="0" w:space="0" w:color="auto"/>
          </w:divBdr>
          <w:divsChild>
            <w:div w:id="533537378">
              <w:marLeft w:val="0"/>
              <w:marRight w:val="0"/>
              <w:marTop w:val="0"/>
              <w:marBottom w:val="0"/>
              <w:divBdr>
                <w:top w:val="none" w:sz="0" w:space="0" w:color="auto"/>
                <w:left w:val="none" w:sz="0" w:space="0" w:color="auto"/>
                <w:bottom w:val="none" w:sz="0" w:space="0" w:color="auto"/>
                <w:right w:val="none" w:sz="0" w:space="0" w:color="auto"/>
              </w:divBdr>
              <w:divsChild>
                <w:div w:id="1808740853">
                  <w:marLeft w:val="0"/>
                  <w:marRight w:val="0"/>
                  <w:marTop w:val="0"/>
                  <w:marBottom w:val="0"/>
                  <w:divBdr>
                    <w:top w:val="none" w:sz="0" w:space="0" w:color="auto"/>
                    <w:left w:val="none" w:sz="0" w:space="0" w:color="auto"/>
                    <w:bottom w:val="none" w:sz="0" w:space="0" w:color="auto"/>
                    <w:right w:val="none" w:sz="0" w:space="0" w:color="auto"/>
                  </w:divBdr>
                  <w:divsChild>
                    <w:div w:id="2101097889">
                      <w:marLeft w:val="0"/>
                      <w:marRight w:val="0"/>
                      <w:marTop w:val="0"/>
                      <w:marBottom w:val="0"/>
                      <w:divBdr>
                        <w:top w:val="none" w:sz="0" w:space="0" w:color="auto"/>
                        <w:left w:val="none" w:sz="0" w:space="0" w:color="auto"/>
                        <w:bottom w:val="none" w:sz="0" w:space="0" w:color="auto"/>
                        <w:right w:val="none" w:sz="0" w:space="0" w:color="auto"/>
                      </w:divBdr>
                      <w:divsChild>
                        <w:div w:id="324088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1132183">
      <w:bodyDiv w:val="1"/>
      <w:marLeft w:val="0"/>
      <w:marRight w:val="0"/>
      <w:marTop w:val="0"/>
      <w:marBottom w:val="0"/>
      <w:divBdr>
        <w:top w:val="none" w:sz="0" w:space="0" w:color="auto"/>
        <w:left w:val="none" w:sz="0" w:space="0" w:color="auto"/>
        <w:bottom w:val="none" w:sz="0" w:space="0" w:color="auto"/>
        <w:right w:val="none" w:sz="0" w:space="0" w:color="auto"/>
      </w:divBdr>
      <w:divsChild>
        <w:div w:id="929462958">
          <w:marLeft w:val="0"/>
          <w:marRight w:val="0"/>
          <w:marTop w:val="0"/>
          <w:marBottom w:val="0"/>
          <w:divBdr>
            <w:top w:val="none" w:sz="0" w:space="0" w:color="auto"/>
            <w:left w:val="none" w:sz="0" w:space="0" w:color="auto"/>
            <w:bottom w:val="none" w:sz="0" w:space="0" w:color="auto"/>
            <w:right w:val="none" w:sz="0" w:space="0" w:color="auto"/>
          </w:divBdr>
          <w:divsChild>
            <w:div w:id="1964841343">
              <w:marLeft w:val="0"/>
              <w:marRight w:val="0"/>
              <w:marTop w:val="0"/>
              <w:marBottom w:val="0"/>
              <w:divBdr>
                <w:top w:val="none" w:sz="0" w:space="0" w:color="auto"/>
                <w:left w:val="none" w:sz="0" w:space="0" w:color="auto"/>
                <w:bottom w:val="none" w:sz="0" w:space="0" w:color="auto"/>
                <w:right w:val="none" w:sz="0" w:space="0" w:color="auto"/>
              </w:divBdr>
              <w:divsChild>
                <w:div w:id="315038471">
                  <w:marLeft w:val="0"/>
                  <w:marRight w:val="0"/>
                  <w:marTop w:val="0"/>
                  <w:marBottom w:val="0"/>
                  <w:divBdr>
                    <w:top w:val="none" w:sz="0" w:space="0" w:color="auto"/>
                    <w:left w:val="none" w:sz="0" w:space="0" w:color="auto"/>
                    <w:bottom w:val="none" w:sz="0" w:space="0" w:color="auto"/>
                    <w:right w:val="none" w:sz="0" w:space="0" w:color="auto"/>
                  </w:divBdr>
                  <w:divsChild>
                    <w:div w:id="533538556">
                      <w:marLeft w:val="0"/>
                      <w:marRight w:val="0"/>
                      <w:marTop w:val="0"/>
                      <w:marBottom w:val="0"/>
                      <w:divBdr>
                        <w:top w:val="none" w:sz="0" w:space="0" w:color="auto"/>
                        <w:left w:val="none" w:sz="0" w:space="0" w:color="auto"/>
                        <w:bottom w:val="none" w:sz="0" w:space="0" w:color="auto"/>
                        <w:right w:val="none" w:sz="0" w:space="0" w:color="auto"/>
                      </w:divBdr>
                      <w:divsChild>
                        <w:div w:id="532379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46373066">
      <w:bodyDiv w:val="1"/>
      <w:marLeft w:val="0"/>
      <w:marRight w:val="0"/>
      <w:marTop w:val="0"/>
      <w:marBottom w:val="0"/>
      <w:divBdr>
        <w:top w:val="none" w:sz="0" w:space="0" w:color="auto"/>
        <w:left w:val="none" w:sz="0" w:space="0" w:color="auto"/>
        <w:bottom w:val="none" w:sz="0" w:space="0" w:color="auto"/>
        <w:right w:val="none" w:sz="0" w:space="0" w:color="auto"/>
      </w:divBdr>
    </w:div>
    <w:div w:id="347879134">
      <w:bodyDiv w:val="1"/>
      <w:marLeft w:val="0"/>
      <w:marRight w:val="0"/>
      <w:marTop w:val="0"/>
      <w:marBottom w:val="0"/>
      <w:divBdr>
        <w:top w:val="none" w:sz="0" w:space="0" w:color="auto"/>
        <w:left w:val="none" w:sz="0" w:space="0" w:color="auto"/>
        <w:bottom w:val="none" w:sz="0" w:space="0" w:color="auto"/>
        <w:right w:val="none" w:sz="0" w:space="0" w:color="auto"/>
      </w:divBdr>
    </w:div>
    <w:div w:id="350424384">
      <w:bodyDiv w:val="1"/>
      <w:marLeft w:val="0"/>
      <w:marRight w:val="0"/>
      <w:marTop w:val="0"/>
      <w:marBottom w:val="0"/>
      <w:divBdr>
        <w:top w:val="none" w:sz="0" w:space="0" w:color="auto"/>
        <w:left w:val="none" w:sz="0" w:space="0" w:color="auto"/>
        <w:bottom w:val="none" w:sz="0" w:space="0" w:color="auto"/>
        <w:right w:val="none" w:sz="0" w:space="0" w:color="auto"/>
      </w:divBdr>
    </w:div>
    <w:div w:id="351928396">
      <w:bodyDiv w:val="1"/>
      <w:marLeft w:val="0"/>
      <w:marRight w:val="0"/>
      <w:marTop w:val="0"/>
      <w:marBottom w:val="0"/>
      <w:divBdr>
        <w:top w:val="none" w:sz="0" w:space="0" w:color="auto"/>
        <w:left w:val="none" w:sz="0" w:space="0" w:color="auto"/>
        <w:bottom w:val="none" w:sz="0" w:space="0" w:color="auto"/>
        <w:right w:val="none" w:sz="0" w:space="0" w:color="auto"/>
      </w:divBdr>
    </w:div>
    <w:div w:id="352849135">
      <w:bodyDiv w:val="1"/>
      <w:marLeft w:val="0"/>
      <w:marRight w:val="0"/>
      <w:marTop w:val="0"/>
      <w:marBottom w:val="0"/>
      <w:divBdr>
        <w:top w:val="none" w:sz="0" w:space="0" w:color="auto"/>
        <w:left w:val="none" w:sz="0" w:space="0" w:color="auto"/>
        <w:bottom w:val="none" w:sz="0" w:space="0" w:color="auto"/>
        <w:right w:val="none" w:sz="0" w:space="0" w:color="auto"/>
      </w:divBdr>
    </w:div>
    <w:div w:id="355691727">
      <w:bodyDiv w:val="1"/>
      <w:marLeft w:val="0"/>
      <w:marRight w:val="0"/>
      <w:marTop w:val="0"/>
      <w:marBottom w:val="0"/>
      <w:divBdr>
        <w:top w:val="none" w:sz="0" w:space="0" w:color="auto"/>
        <w:left w:val="none" w:sz="0" w:space="0" w:color="auto"/>
        <w:bottom w:val="none" w:sz="0" w:space="0" w:color="auto"/>
        <w:right w:val="none" w:sz="0" w:space="0" w:color="auto"/>
      </w:divBdr>
    </w:div>
    <w:div w:id="356585446">
      <w:bodyDiv w:val="1"/>
      <w:marLeft w:val="0"/>
      <w:marRight w:val="0"/>
      <w:marTop w:val="0"/>
      <w:marBottom w:val="0"/>
      <w:divBdr>
        <w:top w:val="none" w:sz="0" w:space="0" w:color="auto"/>
        <w:left w:val="none" w:sz="0" w:space="0" w:color="auto"/>
        <w:bottom w:val="none" w:sz="0" w:space="0" w:color="auto"/>
        <w:right w:val="none" w:sz="0" w:space="0" w:color="auto"/>
      </w:divBdr>
    </w:div>
    <w:div w:id="357240288">
      <w:bodyDiv w:val="1"/>
      <w:marLeft w:val="0"/>
      <w:marRight w:val="0"/>
      <w:marTop w:val="0"/>
      <w:marBottom w:val="0"/>
      <w:divBdr>
        <w:top w:val="none" w:sz="0" w:space="0" w:color="auto"/>
        <w:left w:val="none" w:sz="0" w:space="0" w:color="auto"/>
        <w:bottom w:val="none" w:sz="0" w:space="0" w:color="auto"/>
        <w:right w:val="none" w:sz="0" w:space="0" w:color="auto"/>
      </w:divBdr>
    </w:div>
    <w:div w:id="357706105">
      <w:bodyDiv w:val="1"/>
      <w:marLeft w:val="0"/>
      <w:marRight w:val="0"/>
      <w:marTop w:val="0"/>
      <w:marBottom w:val="0"/>
      <w:divBdr>
        <w:top w:val="none" w:sz="0" w:space="0" w:color="auto"/>
        <w:left w:val="none" w:sz="0" w:space="0" w:color="auto"/>
        <w:bottom w:val="none" w:sz="0" w:space="0" w:color="auto"/>
        <w:right w:val="none" w:sz="0" w:space="0" w:color="auto"/>
      </w:divBdr>
    </w:div>
    <w:div w:id="358166934">
      <w:bodyDiv w:val="1"/>
      <w:marLeft w:val="0"/>
      <w:marRight w:val="0"/>
      <w:marTop w:val="0"/>
      <w:marBottom w:val="0"/>
      <w:divBdr>
        <w:top w:val="none" w:sz="0" w:space="0" w:color="auto"/>
        <w:left w:val="none" w:sz="0" w:space="0" w:color="auto"/>
        <w:bottom w:val="none" w:sz="0" w:space="0" w:color="auto"/>
        <w:right w:val="none" w:sz="0" w:space="0" w:color="auto"/>
      </w:divBdr>
    </w:div>
    <w:div w:id="359355927">
      <w:bodyDiv w:val="1"/>
      <w:marLeft w:val="0"/>
      <w:marRight w:val="0"/>
      <w:marTop w:val="0"/>
      <w:marBottom w:val="0"/>
      <w:divBdr>
        <w:top w:val="none" w:sz="0" w:space="0" w:color="auto"/>
        <w:left w:val="none" w:sz="0" w:space="0" w:color="auto"/>
        <w:bottom w:val="none" w:sz="0" w:space="0" w:color="auto"/>
        <w:right w:val="none" w:sz="0" w:space="0" w:color="auto"/>
      </w:divBdr>
    </w:div>
    <w:div w:id="361320521">
      <w:bodyDiv w:val="1"/>
      <w:marLeft w:val="0"/>
      <w:marRight w:val="0"/>
      <w:marTop w:val="0"/>
      <w:marBottom w:val="0"/>
      <w:divBdr>
        <w:top w:val="none" w:sz="0" w:space="0" w:color="auto"/>
        <w:left w:val="none" w:sz="0" w:space="0" w:color="auto"/>
        <w:bottom w:val="none" w:sz="0" w:space="0" w:color="auto"/>
        <w:right w:val="none" w:sz="0" w:space="0" w:color="auto"/>
      </w:divBdr>
      <w:divsChild>
        <w:div w:id="854926289">
          <w:blockQuote w:val="1"/>
          <w:marLeft w:val="0"/>
          <w:marRight w:val="0"/>
          <w:marTop w:val="288"/>
          <w:marBottom w:val="480"/>
          <w:divBdr>
            <w:top w:val="single" w:sz="2" w:space="0" w:color="auto"/>
            <w:left w:val="single" w:sz="18" w:space="10" w:color="auto"/>
            <w:bottom w:val="single" w:sz="2" w:space="0" w:color="auto"/>
            <w:right w:val="single" w:sz="2" w:space="10" w:color="auto"/>
          </w:divBdr>
        </w:div>
      </w:divsChild>
    </w:div>
    <w:div w:id="363099786">
      <w:bodyDiv w:val="1"/>
      <w:marLeft w:val="0"/>
      <w:marRight w:val="0"/>
      <w:marTop w:val="0"/>
      <w:marBottom w:val="0"/>
      <w:divBdr>
        <w:top w:val="none" w:sz="0" w:space="0" w:color="auto"/>
        <w:left w:val="none" w:sz="0" w:space="0" w:color="auto"/>
        <w:bottom w:val="none" w:sz="0" w:space="0" w:color="auto"/>
        <w:right w:val="none" w:sz="0" w:space="0" w:color="auto"/>
      </w:divBdr>
      <w:divsChild>
        <w:div w:id="1185633795">
          <w:marLeft w:val="0"/>
          <w:marRight w:val="0"/>
          <w:marTop w:val="0"/>
          <w:marBottom w:val="0"/>
          <w:divBdr>
            <w:top w:val="none" w:sz="0" w:space="0" w:color="auto"/>
            <w:left w:val="none" w:sz="0" w:space="0" w:color="auto"/>
            <w:bottom w:val="none" w:sz="0" w:space="0" w:color="auto"/>
            <w:right w:val="none" w:sz="0" w:space="0" w:color="auto"/>
          </w:divBdr>
        </w:div>
        <w:div w:id="1116368171">
          <w:marLeft w:val="0"/>
          <w:marRight w:val="0"/>
          <w:marTop w:val="240"/>
          <w:marBottom w:val="0"/>
          <w:divBdr>
            <w:top w:val="none" w:sz="0" w:space="0" w:color="auto"/>
            <w:left w:val="none" w:sz="0" w:space="0" w:color="auto"/>
            <w:bottom w:val="none" w:sz="0" w:space="0" w:color="auto"/>
            <w:right w:val="none" w:sz="0" w:space="0" w:color="auto"/>
          </w:divBdr>
        </w:div>
        <w:div w:id="1015155713">
          <w:marLeft w:val="0"/>
          <w:marRight w:val="0"/>
          <w:marTop w:val="240"/>
          <w:marBottom w:val="0"/>
          <w:divBdr>
            <w:top w:val="none" w:sz="0" w:space="0" w:color="auto"/>
            <w:left w:val="none" w:sz="0" w:space="0" w:color="auto"/>
            <w:bottom w:val="none" w:sz="0" w:space="0" w:color="auto"/>
            <w:right w:val="none" w:sz="0" w:space="0" w:color="auto"/>
          </w:divBdr>
        </w:div>
        <w:div w:id="295575084">
          <w:marLeft w:val="0"/>
          <w:marRight w:val="0"/>
          <w:marTop w:val="0"/>
          <w:marBottom w:val="0"/>
          <w:divBdr>
            <w:top w:val="none" w:sz="0" w:space="0" w:color="auto"/>
            <w:left w:val="none" w:sz="0" w:space="0" w:color="auto"/>
            <w:bottom w:val="none" w:sz="0" w:space="0" w:color="auto"/>
            <w:right w:val="none" w:sz="0" w:space="0" w:color="auto"/>
          </w:divBdr>
        </w:div>
      </w:divsChild>
    </w:div>
    <w:div w:id="364019679">
      <w:bodyDiv w:val="1"/>
      <w:marLeft w:val="0"/>
      <w:marRight w:val="0"/>
      <w:marTop w:val="0"/>
      <w:marBottom w:val="0"/>
      <w:divBdr>
        <w:top w:val="none" w:sz="0" w:space="0" w:color="auto"/>
        <w:left w:val="none" w:sz="0" w:space="0" w:color="auto"/>
        <w:bottom w:val="none" w:sz="0" w:space="0" w:color="auto"/>
        <w:right w:val="none" w:sz="0" w:space="0" w:color="auto"/>
      </w:divBdr>
    </w:div>
    <w:div w:id="364067712">
      <w:bodyDiv w:val="1"/>
      <w:marLeft w:val="0"/>
      <w:marRight w:val="0"/>
      <w:marTop w:val="0"/>
      <w:marBottom w:val="0"/>
      <w:divBdr>
        <w:top w:val="none" w:sz="0" w:space="0" w:color="auto"/>
        <w:left w:val="none" w:sz="0" w:space="0" w:color="auto"/>
        <w:bottom w:val="none" w:sz="0" w:space="0" w:color="auto"/>
        <w:right w:val="none" w:sz="0" w:space="0" w:color="auto"/>
      </w:divBdr>
    </w:div>
    <w:div w:id="365299727">
      <w:bodyDiv w:val="1"/>
      <w:marLeft w:val="0"/>
      <w:marRight w:val="0"/>
      <w:marTop w:val="0"/>
      <w:marBottom w:val="0"/>
      <w:divBdr>
        <w:top w:val="none" w:sz="0" w:space="0" w:color="auto"/>
        <w:left w:val="none" w:sz="0" w:space="0" w:color="auto"/>
        <w:bottom w:val="none" w:sz="0" w:space="0" w:color="auto"/>
        <w:right w:val="none" w:sz="0" w:space="0" w:color="auto"/>
      </w:divBdr>
    </w:div>
    <w:div w:id="369843365">
      <w:bodyDiv w:val="1"/>
      <w:marLeft w:val="0"/>
      <w:marRight w:val="0"/>
      <w:marTop w:val="0"/>
      <w:marBottom w:val="0"/>
      <w:divBdr>
        <w:top w:val="none" w:sz="0" w:space="0" w:color="auto"/>
        <w:left w:val="none" w:sz="0" w:space="0" w:color="auto"/>
        <w:bottom w:val="none" w:sz="0" w:space="0" w:color="auto"/>
        <w:right w:val="none" w:sz="0" w:space="0" w:color="auto"/>
      </w:divBdr>
      <w:divsChild>
        <w:div w:id="1028725452">
          <w:marLeft w:val="0"/>
          <w:marRight w:val="0"/>
          <w:marTop w:val="0"/>
          <w:marBottom w:val="0"/>
          <w:divBdr>
            <w:top w:val="none" w:sz="0" w:space="0" w:color="auto"/>
            <w:left w:val="none" w:sz="0" w:space="0" w:color="auto"/>
            <w:bottom w:val="none" w:sz="0" w:space="0" w:color="auto"/>
            <w:right w:val="none" w:sz="0" w:space="0" w:color="auto"/>
          </w:divBdr>
          <w:divsChild>
            <w:div w:id="1032151549">
              <w:marLeft w:val="0"/>
              <w:marRight w:val="0"/>
              <w:marTop w:val="0"/>
              <w:marBottom w:val="0"/>
              <w:divBdr>
                <w:top w:val="none" w:sz="0" w:space="0" w:color="auto"/>
                <w:left w:val="none" w:sz="0" w:space="0" w:color="auto"/>
                <w:bottom w:val="none" w:sz="0" w:space="0" w:color="auto"/>
                <w:right w:val="none" w:sz="0" w:space="0" w:color="auto"/>
              </w:divBdr>
              <w:divsChild>
                <w:div w:id="2119057227">
                  <w:marLeft w:val="0"/>
                  <w:marRight w:val="0"/>
                  <w:marTop w:val="0"/>
                  <w:marBottom w:val="0"/>
                  <w:divBdr>
                    <w:top w:val="none" w:sz="0" w:space="0" w:color="auto"/>
                    <w:left w:val="none" w:sz="0" w:space="0" w:color="auto"/>
                    <w:bottom w:val="none" w:sz="0" w:space="0" w:color="auto"/>
                    <w:right w:val="none" w:sz="0" w:space="0" w:color="auto"/>
                  </w:divBdr>
                  <w:divsChild>
                    <w:div w:id="356590174">
                      <w:marLeft w:val="0"/>
                      <w:marRight w:val="0"/>
                      <w:marTop w:val="0"/>
                      <w:marBottom w:val="0"/>
                      <w:divBdr>
                        <w:top w:val="none" w:sz="0" w:space="0" w:color="auto"/>
                        <w:left w:val="none" w:sz="0" w:space="0" w:color="auto"/>
                        <w:bottom w:val="none" w:sz="0" w:space="0" w:color="auto"/>
                        <w:right w:val="none" w:sz="0" w:space="0" w:color="auto"/>
                      </w:divBdr>
                      <w:divsChild>
                        <w:div w:id="610208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70493808">
      <w:bodyDiv w:val="1"/>
      <w:marLeft w:val="0"/>
      <w:marRight w:val="0"/>
      <w:marTop w:val="0"/>
      <w:marBottom w:val="0"/>
      <w:divBdr>
        <w:top w:val="none" w:sz="0" w:space="0" w:color="auto"/>
        <w:left w:val="none" w:sz="0" w:space="0" w:color="auto"/>
        <w:bottom w:val="none" w:sz="0" w:space="0" w:color="auto"/>
        <w:right w:val="none" w:sz="0" w:space="0" w:color="auto"/>
      </w:divBdr>
    </w:div>
    <w:div w:id="371000237">
      <w:bodyDiv w:val="1"/>
      <w:marLeft w:val="0"/>
      <w:marRight w:val="0"/>
      <w:marTop w:val="0"/>
      <w:marBottom w:val="0"/>
      <w:divBdr>
        <w:top w:val="none" w:sz="0" w:space="0" w:color="auto"/>
        <w:left w:val="none" w:sz="0" w:space="0" w:color="auto"/>
        <w:bottom w:val="none" w:sz="0" w:space="0" w:color="auto"/>
        <w:right w:val="none" w:sz="0" w:space="0" w:color="auto"/>
      </w:divBdr>
    </w:div>
    <w:div w:id="373820370">
      <w:bodyDiv w:val="1"/>
      <w:marLeft w:val="0"/>
      <w:marRight w:val="0"/>
      <w:marTop w:val="0"/>
      <w:marBottom w:val="0"/>
      <w:divBdr>
        <w:top w:val="none" w:sz="0" w:space="0" w:color="auto"/>
        <w:left w:val="none" w:sz="0" w:space="0" w:color="auto"/>
        <w:bottom w:val="none" w:sz="0" w:space="0" w:color="auto"/>
        <w:right w:val="none" w:sz="0" w:space="0" w:color="auto"/>
      </w:divBdr>
    </w:div>
    <w:div w:id="374083052">
      <w:bodyDiv w:val="1"/>
      <w:marLeft w:val="0"/>
      <w:marRight w:val="0"/>
      <w:marTop w:val="0"/>
      <w:marBottom w:val="0"/>
      <w:divBdr>
        <w:top w:val="none" w:sz="0" w:space="0" w:color="auto"/>
        <w:left w:val="none" w:sz="0" w:space="0" w:color="auto"/>
        <w:bottom w:val="none" w:sz="0" w:space="0" w:color="auto"/>
        <w:right w:val="none" w:sz="0" w:space="0" w:color="auto"/>
      </w:divBdr>
      <w:divsChild>
        <w:div w:id="483742853">
          <w:marLeft w:val="0"/>
          <w:marRight w:val="0"/>
          <w:marTop w:val="0"/>
          <w:marBottom w:val="0"/>
          <w:divBdr>
            <w:top w:val="none" w:sz="0" w:space="0" w:color="auto"/>
            <w:left w:val="none" w:sz="0" w:space="0" w:color="auto"/>
            <w:bottom w:val="none" w:sz="0" w:space="0" w:color="auto"/>
            <w:right w:val="none" w:sz="0" w:space="0" w:color="auto"/>
          </w:divBdr>
        </w:div>
      </w:divsChild>
    </w:div>
    <w:div w:id="374812251">
      <w:bodyDiv w:val="1"/>
      <w:marLeft w:val="0"/>
      <w:marRight w:val="0"/>
      <w:marTop w:val="0"/>
      <w:marBottom w:val="0"/>
      <w:divBdr>
        <w:top w:val="none" w:sz="0" w:space="0" w:color="auto"/>
        <w:left w:val="none" w:sz="0" w:space="0" w:color="auto"/>
        <w:bottom w:val="none" w:sz="0" w:space="0" w:color="auto"/>
        <w:right w:val="none" w:sz="0" w:space="0" w:color="auto"/>
      </w:divBdr>
    </w:div>
    <w:div w:id="375079725">
      <w:bodyDiv w:val="1"/>
      <w:marLeft w:val="0"/>
      <w:marRight w:val="0"/>
      <w:marTop w:val="0"/>
      <w:marBottom w:val="0"/>
      <w:divBdr>
        <w:top w:val="none" w:sz="0" w:space="0" w:color="auto"/>
        <w:left w:val="none" w:sz="0" w:space="0" w:color="auto"/>
        <w:bottom w:val="none" w:sz="0" w:space="0" w:color="auto"/>
        <w:right w:val="none" w:sz="0" w:space="0" w:color="auto"/>
      </w:divBdr>
      <w:divsChild>
        <w:div w:id="2123768568">
          <w:marLeft w:val="0"/>
          <w:marRight w:val="0"/>
          <w:marTop w:val="0"/>
          <w:marBottom w:val="0"/>
          <w:divBdr>
            <w:top w:val="none" w:sz="0" w:space="0" w:color="auto"/>
            <w:left w:val="none" w:sz="0" w:space="0" w:color="auto"/>
            <w:bottom w:val="none" w:sz="0" w:space="0" w:color="auto"/>
            <w:right w:val="none" w:sz="0" w:space="0" w:color="auto"/>
          </w:divBdr>
        </w:div>
      </w:divsChild>
    </w:div>
    <w:div w:id="376706552">
      <w:bodyDiv w:val="1"/>
      <w:marLeft w:val="0"/>
      <w:marRight w:val="0"/>
      <w:marTop w:val="0"/>
      <w:marBottom w:val="0"/>
      <w:divBdr>
        <w:top w:val="none" w:sz="0" w:space="0" w:color="auto"/>
        <w:left w:val="none" w:sz="0" w:space="0" w:color="auto"/>
        <w:bottom w:val="none" w:sz="0" w:space="0" w:color="auto"/>
        <w:right w:val="none" w:sz="0" w:space="0" w:color="auto"/>
      </w:divBdr>
    </w:div>
    <w:div w:id="377437795">
      <w:bodyDiv w:val="1"/>
      <w:marLeft w:val="0"/>
      <w:marRight w:val="0"/>
      <w:marTop w:val="0"/>
      <w:marBottom w:val="0"/>
      <w:divBdr>
        <w:top w:val="none" w:sz="0" w:space="0" w:color="auto"/>
        <w:left w:val="none" w:sz="0" w:space="0" w:color="auto"/>
        <w:bottom w:val="none" w:sz="0" w:space="0" w:color="auto"/>
        <w:right w:val="none" w:sz="0" w:space="0" w:color="auto"/>
      </w:divBdr>
    </w:div>
    <w:div w:id="381444250">
      <w:bodyDiv w:val="1"/>
      <w:marLeft w:val="0"/>
      <w:marRight w:val="0"/>
      <w:marTop w:val="0"/>
      <w:marBottom w:val="0"/>
      <w:divBdr>
        <w:top w:val="none" w:sz="0" w:space="0" w:color="auto"/>
        <w:left w:val="none" w:sz="0" w:space="0" w:color="auto"/>
        <w:bottom w:val="none" w:sz="0" w:space="0" w:color="auto"/>
        <w:right w:val="none" w:sz="0" w:space="0" w:color="auto"/>
      </w:divBdr>
      <w:divsChild>
        <w:div w:id="479466508">
          <w:marLeft w:val="0"/>
          <w:marRight w:val="0"/>
          <w:marTop w:val="0"/>
          <w:marBottom w:val="0"/>
          <w:divBdr>
            <w:top w:val="none" w:sz="0" w:space="0" w:color="auto"/>
            <w:left w:val="none" w:sz="0" w:space="0" w:color="auto"/>
            <w:bottom w:val="none" w:sz="0" w:space="0" w:color="auto"/>
            <w:right w:val="none" w:sz="0" w:space="0" w:color="auto"/>
          </w:divBdr>
          <w:divsChild>
            <w:div w:id="490559355">
              <w:marLeft w:val="0"/>
              <w:marRight w:val="0"/>
              <w:marTop w:val="0"/>
              <w:marBottom w:val="0"/>
              <w:divBdr>
                <w:top w:val="none" w:sz="0" w:space="0" w:color="auto"/>
                <w:left w:val="none" w:sz="0" w:space="0" w:color="auto"/>
                <w:bottom w:val="none" w:sz="0" w:space="0" w:color="auto"/>
                <w:right w:val="none" w:sz="0" w:space="0" w:color="auto"/>
              </w:divBdr>
              <w:divsChild>
                <w:div w:id="717050426">
                  <w:marLeft w:val="0"/>
                  <w:marRight w:val="0"/>
                  <w:marTop w:val="0"/>
                  <w:marBottom w:val="0"/>
                  <w:divBdr>
                    <w:top w:val="none" w:sz="0" w:space="0" w:color="auto"/>
                    <w:left w:val="none" w:sz="0" w:space="0" w:color="auto"/>
                    <w:bottom w:val="none" w:sz="0" w:space="0" w:color="auto"/>
                    <w:right w:val="none" w:sz="0" w:space="0" w:color="auto"/>
                  </w:divBdr>
                  <w:divsChild>
                    <w:div w:id="1172992362">
                      <w:marLeft w:val="0"/>
                      <w:marRight w:val="0"/>
                      <w:marTop w:val="0"/>
                      <w:marBottom w:val="0"/>
                      <w:divBdr>
                        <w:top w:val="none" w:sz="0" w:space="0" w:color="auto"/>
                        <w:left w:val="none" w:sz="0" w:space="0" w:color="auto"/>
                        <w:bottom w:val="none" w:sz="0" w:space="0" w:color="auto"/>
                        <w:right w:val="none" w:sz="0" w:space="0" w:color="auto"/>
                      </w:divBdr>
                      <w:divsChild>
                        <w:div w:id="10944739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82172251">
      <w:bodyDiv w:val="1"/>
      <w:marLeft w:val="0"/>
      <w:marRight w:val="0"/>
      <w:marTop w:val="0"/>
      <w:marBottom w:val="0"/>
      <w:divBdr>
        <w:top w:val="none" w:sz="0" w:space="0" w:color="auto"/>
        <w:left w:val="none" w:sz="0" w:space="0" w:color="auto"/>
        <w:bottom w:val="none" w:sz="0" w:space="0" w:color="auto"/>
        <w:right w:val="none" w:sz="0" w:space="0" w:color="auto"/>
      </w:divBdr>
    </w:div>
    <w:div w:id="382680912">
      <w:bodyDiv w:val="1"/>
      <w:marLeft w:val="0"/>
      <w:marRight w:val="0"/>
      <w:marTop w:val="0"/>
      <w:marBottom w:val="0"/>
      <w:divBdr>
        <w:top w:val="none" w:sz="0" w:space="0" w:color="auto"/>
        <w:left w:val="none" w:sz="0" w:space="0" w:color="auto"/>
        <w:bottom w:val="none" w:sz="0" w:space="0" w:color="auto"/>
        <w:right w:val="none" w:sz="0" w:space="0" w:color="auto"/>
      </w:divBdr>
      <w:divsChild>
        <w:div w:id="972446053">
          <w:marLeft w:val="0"/>
          <w:marRight w:val="0"/>
          <w:marTop w:val="240"/>
          <w:marBottom w:val="0"/>
          <w:divBdr>
            <w:top w:val="none" w:sz="0" w:space="0" w:color="auto"/>
            <w:left w:val="none" w:sz="0" w:space="0" w:color="auto"/>
            <w:bottom w:val="none" w:sz="0" w:space="0" w:color="auto"/>
            <w:right w:val="none" w:sz="0" w:space="0" w:color="auto"/>
          </w:divBdr>
        </w:div>
      </w:divsChild>
    </w:div>
    <w:div w:id="383792278">
      <w:bodyDiv w:val="1"/>
      <w:marLeft w:val="0"/>
      <w:marRight w:val="0"/>
      <w:marTop w:val="0"/>
      <w:marBottom w:val="0"/>
      <w:divBdr>
        <w:top w:val="none" w:sz="0" w:space="0" w:color="auto"/>
        <w:left w:val="none" w:sz="0" w:space="0" w:color="auto"/>
        <w:bottom w:val="none" w:sz="0" w:space="0" w:color="auto"/>
        <w:right w:val="none" w:sz="0" w:space="0" w:color="auto"/>
      </w:divBdr>
    </w:div>
    <w:div w:id="384303939">
      <w:bodyDiv w:val="1"/>
      <w:marLeft w:val="0"/>
      <w:marRight w:val="0"/>
      <w:marTop w:val="0"/>
      <w:marBottom w:val="0"/>
      <w:divBdr>
        <w:top w:val="none" w:sz="0" w:space="0" w:color="auto"/>
        <w:left w:val="none" w:sz="0" w:space="0" w:color="auto"/>
        <w:bottom w:val="none" w:sz="0" w:space="0" w:color="auto"/>
        <w:right w:val="none" w:sz="0" w:space="0" w:color="auto"/>
      </w:divBdr>
    </w:div>
    <w:div w:id="387537320">
      <w:bodyDiv w:val="1"/>
      <w:marLeft w:val="0"/>
      <w:marRight w:val="0"/>
      <w:marTop w:val="0"/>
      <w:marBottom w:val="0"/>
      <w:divBdr>
        <w:top w:val="none" w:sz="0" w:space="0" w:color="auto"/>
        <w:left w:val="none" w:sz="0" w:space="0" w:color="auto"/>
        <w:bottom w:val="none" w:sz="0" w:space="0" w:color="auto"/>
        <w:right w:val="none" w:sz="0" w:space="0" w:color="auto"/>
      </w:divBdr>
    </w:div>
    <w:div w:id="389236630">
      <w:bodyDiv w:val="1"/>
      <w:marLeft w:val="0"/>
      <w:marRight w:val="0"/>
      <w:marTop w:val="0"/>
      <w:marBottom w:val="0"/>
      <w:divBdr>
        <w:top w:val="none" w:sz="0" w:space="0" w:color="auto"/>
        <w:left w:val="none" w:sz="0" w:space="0" w:color="auto"/>
        <w:bottom w:val="none" w:sz="0" w:space="0" w:color="auto"/>
        <w:right w:val="none" w:sz="0" w:space="0" w:color="auto"/>
      </w:divBdr>
      <w:divsChild>
        <w:div w:id="1301300803">
          <w:marLeft w:val="0"/>
          <w:marRight w:val="0"/>
          <w:marTop w:val="0"/>
          <w:marBottom w:val="0"/>
          <w:divBdr>
            <w:top w:val="none" w:sz="0" w:space="0" w:color="auto"/>
            <w:left w:val="none" w:sz="0" w:space="0" w:color="auto"/>
            <w:bottom w:val="none" w:sz="0" w:space="0" w:color="auto"/>
            <w:right w:val="none" w:sz="0" w:space="0" w:color="auto"/>
          </w:divBdr>
          <w:divsChild>
            <w:div w:id="448401151">
              <w:marLeft w:val="0"/>
              <w:marRight w:val="0"/>
              <w:marTop w:val="0"/>
              <w:marBottom w:val="0"/>
              <w:divBdr>
                <w:top w:val="none" w:sz="0" w:space="0" w:color="auto"/>
                <w:left w:val="none" w:sz="0" w:space="0" w:color="auto"/>
                <w:bottom w:val="none" w:sz="0" w:space="0" w:color="auto"/>
                <w:right w:val="none" w:sz="0" w:space="0" w:color="auto"/>
              </w:divBdr>
              <w:divsChild>
                <w:div w:id="172693893">
                  <w:marLeft w:val="0"/>
                  <w:marRight w:val="0"/>
                  <w:marTop w:val="0"/>
                  <w:marBottom w:val="0"/>
                  <w:divBdr>
                    <w:top w:val="none" w:sz="0" w:space="0" w:color="auto"/>
                    <w:left w:val="none" w:sz="0" w:space="0" w:color="auto"/>
                    <w:bottom w:val="none" w:sz="0" w:space="0" w:color="auto"/>
                    <w:right w:val="none" w:sz="0" w:space="0" w:color="auto"/>
                  </w:divBdr>
                  <w:divsChild>
                    <w:div w:id="554925188">
                      <w:marLeft w:val="0"/>
                      <w:marRight w:val="0"/>
                      <w:marTop w:val="0"/>
                      <w:marBottom w:val="0"/>
                      <w:divBdr>
                        <w:top w:val="none" w:sz="0" w:space="0" w:color="auto"/>
                        <w:left w:val="none" w:sz="0" w:space="0" w:color="auto"/>
                        <w:bottom w:val="none" w:sz="0" w:space="0" w:color="auto"/>
                        <w:right w:val="none" w:sz="0" w:space="0" w:color="auto"/>
                      </w:divBdr>
                      <w:divsChild>
                        <w:div w:id="146753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89349809">
      <w:bodyDiv w:val="1"/>
      <w:marLeft w:val="0"/>
      <w:marRight w:val="0"/>
      <w:marTop w:val="0"/>
      <w:marBottom w:val="0"/>
      <w:divBdr>
        <w:top w:val="none" w:sz="0" w:space="0" w:color="auto"/>
        <w:left w:val="none" w:sz="0" w:space="0" w:color="auto"/>
        <w:bottom w:val="none" w:sz="0" w:space="0" w:color="auto"/>
        <w:right w:val="none" w:sz="0" w:space="0" w:color="auto"/>
      </w:divBdr>
    </w:div>
    <w:div w:id="389428674">
      <w:bodyDiv w:val="1"/>
      <w:marLeft w:val="0"/>
      <w:marRight w:val="0"/>
      <w:marTop w:val="0"/>
      <w:marBottom w:val="0"/>
      <w:divBdr>
        <w:top w:val="none" w:sz="0" w:space="0" w:color="auto"/>
        <w:left w:val="none" w:sz="0" w:space="0" w:color="auto"/>
        <w:bottom w:val="none" w:sz="0" w:space="0" w:color="auto"/>
        <w:right w:val="none" w:sz="0" w:space="0" w:color="auto"/>
      </w:divBdr>
    </w:div>
    <w:div w:id="390353253">
      <w:bodyDiv w:val="1"/>
      <w:marLeft w:val="0"/>
      <w:marRight w:val="0"/>
      <w:marTop w:val="0"/>
      <w:marBottom w:val="0"/>
      <w:divBdr>
        <w:top w:val="none" w:sz="0" w:space="0" w:color="auto"/>
        <w:left w:val="none" w:sz="0" w:space="0" w:color="auto"/>
        <w:bottom w:val="none" w:sz="0" w:space="0" w:color="auto"/>
        <w:right w:val="none" w:sz="0" w:space="0" w:color="auto"/>
      </w:divBdr>
      <w:divsChild>
        <w:div w:id="1253932268">
          <w:marLeft w:val="0"/>
          <w:marRight w:val="0"/>
          <w:marTop w:val="0"/>
          <w:marBottom w:val="0"/>
          <w:divBdr>
            <w:top w:val="none" w:sz="0" w:space="0" w:color="auto"/>
            <w:left w:val="none" w:sz="0" w:space="0" w:color="auto"/>
            <w:bottom w:val="none" w:sz="0" w:space="0" w:color="auto"/>
            <w:right w:val="none" w:sz="0" w:space="0" w:color="auto"/>
          </w:divBdr>
          <w:divsChild>
            <w:div w:id="180517131">
              <w:marLeft w:val="0"/>
              <w:marRight w:val="0"/>
              <w:marTop w:val="0"/>
              <w:marBottom w:val="0"/>
              <w:divBdr>
                <w:top w:val="none" w:sz="0" w:space="0" w:color="auto"/>
                <w:left w:val="none" w:sz="0" w:space="0" w:color="auto"/>
                <w:bottom w:val="none" w:sz="0" w:space="0" w:color="auto"/>
                <w:right w:val="none" w:sz="0" w:space="0" w:color="auto"/>
              </w:divBdr>
              <w:divsChild>
                <w:div w:id="1246303554">
                  <w:marLeft w:val="0"/>
                  <w:marRight w:val="0"/>
                  <w:marTop w:val="0"/>
                  <w:marBottom w:val="0"/>
                  <w:divBdr>
                    <w:top w:val="none" w:sz="0" w:space="0" w:color="auto"/>
                    <w:left w:val="none" w:sz="0" w:space="0" w:color="auto"/>
                    <w:bottom w:val="none" w:sz="0" w:space="0" w:color="auto"/>
                    <w:right w:val="none" w:sz="0" w:space="0" w:color="auto"/>
                  </w:divBdr>
                  <w:divsChild>
                    <w:div w:id="2099398389">
                      <w:marLeft w:val="0"/>
                      <w:marRight w:val="0"/>
                      <w:marTop w:val="0"/>
                      <w:marBottom w:val="0"/>
                      <w:divBdr>
                        <w:top w:val="none" w:sz="0" w:space="0" w:color="auto"/>
                        <w:left w:val="none" w:sz="0" w:space="0" w:color="auto"/>
                        <w:bottom w:val="none" w:sz="0" w:space="0" w:color="auto"/>
                        <w:right w:val="none" w:sz="0" w:space="0" w:color="auto"/>
                      </w:divBdr>
                      <w:divsChild>
                        <w:div w:id="1979069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93238324">
      <w:bodyDiv w:val="1"/>
      <w:marLeft w:val="0"/>
      <w:marRight w:val="0"/>
      <w:marTop w:val="0"/>
      <w:marBottom w:val="0"/>
      <w:divBdr>
        <w:top w:val="none" w:sz="0" w:space="0" w:color="auto"/>
        <w:left w:val="none" w:sz="0" w:space="0" w:color="auto"/>
        <w:bottom w:val="none" w:sz="0" w:space="0" w:color="auto"/>
        <w:right w:val="none" w:sz="0" w:space="0" w:color="auto"/>
      </w:divBdr>
    </w:div>
    <w:div w:id="393699268">
      <w:bodyDiv w:val="1"/>
      <w:marLeft w:val="0"/>
      <w:marRight w:val="0"/>
      <w:marTop w:val="0"/>
      <w:marBottom w:val="0"/>
      <w:divBdr>
        <w:top w:val="none" w:sz="0" w:space="0" w:color="auto"/>
        <w:left w:val="none" w:sz="0" w:space="0" w:color="auto"/>
        <w:bottom w:val="none" w:sz="0" w:space="0" w:color="auto"/>
        <w:right w:val="none" w:sz="0" w:space="0" w:color="auto"/>
      </w:divBdr>
    </w:div>
    <w:div w:id="398096919">
      <w:bodyDiv w:val="1"/>
      <w:marLeft w:val="0"/>
      <w:marRight w:val="0"/>
      <w:marTop w:val="0"/>
      <w:marBottom w:val="0"/>
      <w:divBdr>
        <w:top w:val="none" w:sz="0" w:space="0" w:color="auto"/>
        <w:left w:val="none" w:sz="0" w:space="0" w:color="auto"/>
        <w:bottom w:val="none" w:sz="0" w:space="0" w:color="auto"/>
        <w:right w:val="none" w:sz="0" w:space="0" w:color="auto"/>
      </w:divBdr>
      <w:divsChild>
        <w:div w:id="1549490944">
          <w:marLeft w:val="0"/>
          <w:marRight w:val="0"/>
          <w:marTop w:val="0"/>
          <w:marBottom w:val="0"/>
          <w:divBdr>
            <w:top w:val="none" w:sz="0" w:space="0" w:color="auto"/>
            <w:left w:val="none" w:sz="0" w:space="0" w:color="auto"/>
            <w:bottom w:val="none" w:sz="0" w:space="0" w:color="auto"/>
            <w:right w:val="none" w:sz="0" w:space="0" w:color="auto"/>
          </w:divBdr>
        </w:div>
        <w:div w:id="1155608516">
          <w:marLeft w:val="0"/>
          <w:marRight w:val="0"/>
          <w:marTop w:val="0"/>
          <w:marBottom w:val="0"/>
          <w:divBdr>
            <w:top w:val="none" w:sz="0" w:space="0" w:color="auto"/>
            <w:left w:val="none" w:sz="0" w:space="0" w:color="auto"/>
            <w:bottom w:val="none" w:sz="0" w:space="0" w:color="auto"/>
            <w:right w:val="none" w:sz="0" w:space="0" w:color="auto"/>
          </w:divBdr>
        </w:div>
      </w:divsChild>
    </w:div>
    <w:div w:id="399602214">
      <w:bodyDiv w:val="1"/>
      <w:marLeft w:val="0"/>
      <w:marRight w:val="0"/>
      <w:marTop w:val="0"/>
      <w:marBottom w:val="0"/>
      <w:divBdr>
        <w:top w:val="none" w:sz="0" w:space="0" w:color="auto"/>
        <w:left w:val="none" w:sz="0" w:space="0" w:color="auto"/>
        <w:bottom w:val="none" w:sz="0" w:space="0" w:color="auto"/>
        <w:right w:val="none" w:sz="0" w:space="0" w:color="auto"/>
      </w:divBdr>
    </w:div>
    <w:div w:id="400257278">
      <w:bodyDiv w:val="1"/>
      <w:marLeft w:val="0"/>
      <w:marRight w:val="0"/>
      <w:marTop w:val="0"/>
      <w:marBottom w:val="0"/>
      <w:divBdr>
        <w:top w:val="none" w:sz="0" w:space="0" w:color="auto"/>
        <w:left w:val="none" w:sz="0" w:space="0" w:color="auto"/>
        <w:bottom w:val="none" w:sz="0" w:space="0" w:color="auto"/>
        <w:right w:val="none" w:sz="0" w:space="0" w:color="auto"/>
      </w:divBdr>
      <w:divsChild>
        <w:div w:id="1920669575">
          <w:marLeft w:val="0"/>
          <w:marRight w:val="0"/>
          <w:marTop w:val="0"/>
          <w:marBottom w:val="0"/>
          <w:divBdr>
            <w:top w:val="none" w:sz="0" w:space="0" w:color="auto"/>
            <w:left w:val="none" w:sz="0" w:space="0" w:color="auto"/>
            <w:bottom w:val="none" w:sz="0" w:space="0" w:color="auto"/>
            <w:right w:val="none" w:sz="0" w:space="0" w:color="auto"/>
          </w:divBdr>
          <w:divsChild>
            <w:div w:id="2076927903">
              <w:marLeft w:val="0"/>
              <w:marRight w:val="0"/>
              <w:marTop w:val="0"/>
              <w:marBottom w:val="0"/>
              <w:divBdr>
                <w:top w:val="none" w:sz="0" w:space="0" w:color="auto"/>
                <w:left w:val="none" w:sz="0" w:space="0" w:color="auto"/>
                <w:bottom w:val="none" w:sz="0" w:space="0" w:color="auto"/>
                <w:right w:val="none" w:sz="0" w:space="0" w:color="auto"/>
              </w:divBdr>
              <w:divsChild>
                <w:div w:id="1389720641">
                  <w:marLeft w:val="0"/>
                  <w:marRight w:val="0"/>
                  <w:marTop w:val="0"/>
                  <w:marBottom w:val="0"/>
                  <w:divBdr>
                    <w:top w:val="none" w:sz="0" w:space="0" w:color="auto"/>
                    <w:left w:val="none" w:sz="0" w:space="0" w:color="auto"/>
                    <w:bottom w:val="none" w:sz="0" w:space="0" w:color="auto"/>
                    <w:right w:val="none" w:sz="0" w:space="0" w:color="auto"/>
                  </w:divBdr>
                  <w:divsChild>
                    <w:div w:id="1519078991">
                      <w:marLeft w:val="0"/>
                      <w:marRight w:val="0"/>
                      <w:marTop w:val="0"/>
                      <w:marBottom w:val="0"/>
                      <w:divBdr>
                        <w:top w:val="none" w:sz="0" w:space="0" w:color="auto"/>
                        <w:left w:val="none" w:sz="0" w:space="0" w:color="auto"/>
                        <w:bottom w:val="none" w:sz="0" w:space="0" w:color="auto"/>
                        <w:right w:val="none" w:sz="0" w:space="0" w:color="auto"/>
                      </w:divBdr>
                      <w:divsChild>
                        <w:div w:id="7022886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00711217">
      <w:bodyDiv w:val="1"/>
      <w:marLeft w:val="0"/>
      <w:marRight w:val="0"/>
      <w:marTop w:val="0"/>
      <w:marBottom w:val="0"/>
      <w:divBdr>
        <w:top w:val="none" w:sz="0" w:space="0" w:color="auto"/>
        <w:left w:val="none" w:sz="0" w:space="0" w:color="auto"/>
        <w:bottom w:val="none" w:sz="0" w:space="0" w:color="auto"/>
        <w:right w:val="none" w:sz="0" w:space="0" w:color="auto"/>
      </w:divBdr>
    </w:div>
    <w:div w:id="403185567">
      <w:bodyDiv w:val="1"/>
      <w:marLeft w:val="0"/>
      <w:marRight w:val="0"/>
      <w:marTop w:val="0"/>
      <w:marBottom w:val="0"/>
      <w:divBdr>
        <w:top w:val="none" w:sz="0" w:space="0" w:color="auto"/>
        <w:left w:val="none" w:sz="0" w:space="0" w:color="auto"/>
        <w:bottom w:val="none" w:sz="0" w:space="0" w:color="auto"/>
        <w:right w:val="none" w:sz="0" w:space="0" w:color="auto"/>
      </w:divBdr>
    </w:div>
    <w:div w:id="405346676">
      <w:bodyDiv w:val="1"/>
      <w:marLeft w:val="0"/>
      <w:marRight w:val="0"/>
      <w:marTop w:val="0"/>
      <w:marBottom w:val="0"/>
      <w:divBdr>
        <w:top w:val="none" w:sz="0" w:space="0" w:color="auto"/>
        <w:left w:val="none" w:sz="0" w:space="0" w:color="auto"/>
        <w:bottom w:val="none" w:sz="0" w:space="0" w:color="auto"/>
        <w:right w:val="none" w:sz="0" w:space="0" w:color="auto"/>
      </w:divBdr>
    </w:div>
    <w:div w:id="405418006">
      <w:bodyDiv w:val="1"/>
      <w:marLeft w:val="0"/>
      <w:marRight w:val="0"/>
      <w:marTop w:val="0"/>
      <w:marBottom w:val="0"/>
      <w:divBdr>
        <w:top w:val="none" w:sz="0" w:space="0" w:color="auto"/>
        <w:left w:val="none" w:sz="0" w:space="0" w:color="auto"/>
        <w:bottom w:val="none" w:sz="0" w:space="0" w:color="auto"/>
        <w:right w:val="none" w:sz="0" w:space="0" w:color="auto"/>
      </w:divBdr>
    </w:div>
    <w:div w:id="406340589">
      <w:bodyDiv w:val="1"/>
      <w:marLeft w:val="0"/>
      <w:marRight w:val="0"/>
      <w:marTop w:val="0"/>
      <w:marBottom w:val="0"/>
      <w:divBdr>
        <w:top w:val="none" w:sz="0" w:space="0" w:color="auto"/>
        <w:left w:val="none" w:sz="0" w:space="0" w:color="auto"/>
        <w:bottom w:val="none" w:sz="0" w:space="0" w:color="auto"/>
        <w:right w:val="none" w:sz="0" w:space="0" w:color="auto"/>
      </w:divBdr>
    </w:div>
    <w:div w:id="406801231">
      <w:bodyDiv w:val="1"/>
      <w:marLeft w:val="0"/>
      <w:marRight w:val="0"/>
      <w:marTop w:val="0"/>
      <w:marBottom w:val="0"/>
      <w:divBdr>
        <w:top w:val="none" w:sz="0" w:space="0" w:color="auto"/>
        <w:left w:val="none" w:sz="0" w:space="0" w:color="auto"/>
        <w:bottom w:val="none" w:sz="0" w:space="0" w:color="auto"/>
        <w:right w:val="none" w:sz="0" w:space="0" w:color="auto"/>
      </w:divBdr>
      <w:divsChild>
        <w:div w:id="372968786">
          <w:marLeft w:val="0"/>
          <w:marRight w:val="0"/>
          <w:marTop w:val="0"/>
          <w:marBottom w:val="0"/>
          <w:divBdr>
            <w:top w:val="none" w:sz="0" w:space="0" w:color="auto"/>
            <w:left w:val="none" w:sz="0" w:space="0" w:color="auto"/>
            <w:bottom w:val="none" w:sz="0" w:space="0" w:color="auto"/>
            <w:right w:val="none" w:sz="0" w:space="0" w:color="auto"/>
          </w:divBdr>
          <w:divsChild>
            <w:div w:id="1278024002">
              <w:marLeft w:val="0"/>
              <w:marRight w:val="0"/>
              <w:marTop w:val="0"/>
              <w:marBottom w:val="0"/>
              <w:divBdr>
                <w:top w:val="none" w:sz="0" w:space="0" w:color="auto"/>
                <w:left w:val="none" w:sz="0" w:space="0" w:color="auto"/>
                <w:bottom w:val="none" w:sz="0" w:space="0" w:color="auto"/>
                <w:right w:val="none" w:sz="0" w:space="0" w:color="auto"/>
              </w:divBdr>
              <w:divsChild>
                <w:div w:id="1564946204">
                  <w:marLeft w:val="0"/>
                  <w:marRight w:val="0"/>
                  <w:marTop w:val="0"/>
                  <w:marBottom w:val="0"/>
                  <w:divBdr>
                    <w:top w:val="none" w:sz="0" w:space="0" w:color="auto"/>
                    <w:left w:val="none" w:sz="0" w:space="0" w:color="auto"/>
                    <w:bottom w:val="none" w:sz="0" w:space="0" w:color="auto"/>
                    <w:right w:val="none" w:sz="0" w:space="0" w:color="auto"/>
                  </w:divBdr>
                  <w:divsChild>
                    <w:div w:id="1687440081">
                      <w:marLeft w:val="0"/>
                      <w:marRight w:val="0"/>
                      <w:marTop w:val="0"/>
                      <w:marBottom w:val="0"/>
                      <w:divBdr>
                        <w:top w:val="none" w:sz="0" w:space="0" w:color="auto"/>
                        <w:left w:val="none" w:sz="0" w:space="0" w:color="auto"/>
                        <w:bottom w:val="none" w:sz="0" w:space="0" w:color="auto"/>
                        <w:right w:val="none" w:sz="0" w:space="0" w:color="auto"/>
                      </w:divBdr>
                      <w:divsChild>
                        <w:div w:id="14416859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09546645">
      <w:bodyDiv w:val="1"/>
      <w:marLeft w:val="0"/>
      <w:marRight w:val="0"/>
      <w:marTop w:val="0"/>
      <w:marBottom w:val="0"/>
      <w:divBdr>
        <w:top w:val="none" w:sz="0" w:space="0" w:color="auto"/>
        <w:left w:val="none" w:sz="0" w:space="0" w:color="auto"/>
        <w:bottom w:val="none" w:sz="0" w:space="0" w:color="auto"/>
        <w:right w:val="none" w:sz="0" w:space="0" w:color="auto"/>
      </w:divBdr>
    </w:div>
    <w:div w:id="409620905">
      <w:bodyDiv w:val="1"/>
      <w:marLeft w:val="0"/>
      <w:marRight w:val="0"/>
      <w:marTop w:val="0"/>
      <w:marBottom w:val="0"/>
      <w:divBdr>
        <w:top w:val="none" w:sz="0" w:space="0" w:color="auto"/>
        <w:left w:val="none" w:sz="0" w:space="0" w:color="auto"/>
        <w:bottom w:val="none" w:sz="0" w:space="0" w:color="auto"/>
        <w:right w:val="none" w:sz="0" w:space="0" w:color="auto"/>
      </w:divBdr>
      <w:divsChild>
        <w:div w:id="34275352">
          <w:marLeft w:val="0"/>
          <w:marRight w:val="0"/>
          <w:marTop w:val="0"/>
          <w:marBottom w:val="0"/>
          <w:divBdr>
            <w:top w:val="none" w:sz="0" w:space="0" w:color="auto"/>
            <w:left w:val="none" w:sz="0" w:space="0" w:color="auto"/>
            <w:bottom w:val="none" w:sz="0" w:space="0" w:color="auto"/>
            <w:right w:val="none" w:sz="0" w:space="0" w:color="auto"/>
          </w:divBdr>
          <w:divsChild>
            <w:div w:id="1839467290">
              <w:marLeft w:val="0"/>
              <w:marRight w:val="0"/>
              <w:marTop w:val="0"/>
              <w:marBottom w:val="0"/>
              <w:divBdr>
                <w:top w:val="none" w:sz="0" w:space="0" w:color="auto"/>
                <w:left w:val="none" w:sz="0" w:space="0" w:color="auto"/>
                <w:bottom w:val="none" w:sz="0" w:space="0" w:color="auto"/>
                <w:right w:val="none" w:sz="0" w:space="0" w:color="auto"/>
              </w:divBdr>
              <w:divsChild>
                <w:div w:id="602035716">
                  <w:marLeft w:val="0"/>
                  <w:marRight w:val="0"/>
                  <w:marTop w:val="0"/>
                  <w:marBottom w:val="0"/>
                  <w:divBdr>
                    <w:top w:val="none" w:sz="0" w:space="0" w:color="auto"/>
                    <w:left w:val="none" w:sz="0" w:space="0" w:color="auto"/>
                    <w:bottom w:val="none" w:sz="0" w:space="0" w:color="auto"/>
                    <w:right w:val="none" w:sz="0" w:space="0" w:color="auto"/>
                  </w:divBdr>
                  <w:divsChild>
                    <w:div w:id="1487621710">
                      <w:marLeft w:val="0"/>
                      <w:marRight w:val="0"/>
                      <w:marTop w:val="0"/>
                      <w:marBottom w:val="0"/>
                      <w:divBdr>
                        <w:top w:val="none" w:sz="0" w:space="0" w:color="auto"/>
                        <w:left w:val="none" w:sz="0" w:space="0" w:color="auto"/>
                        <w:bottom w:val="none" w:sz="0" w:space="0" w:color="auto"/>
                        <w:right w:val="none" w:sz="0" w:space="0" w:color="auto"/>
                      </w:divBdr>
                      <w:divsChild>
                        <w:div w:id="1025253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0125386">
      <w:bodyDiv w:val="1"/>
      <w:marLeft w:val="0"/>
      <w:marRight w:val="0"/>
      <w:marTop w:val="0"/>
      <w:marBottom w:val="0"/>
      <w:divBdr>
        <w:top w:val="none" w:sz="0" w:space="0" w:color="auto"/>
        <w:left w:val="none" w:sz="0" w:space="0" w:color="auto"/>
        <w:bottom w:val="none" w:sz="0" w:space="0" w:color="auto"/>
        <w:right w:val="none" w:sz="0" w:space="0" w:color="auto"/>
      </w:divBdr>
    </w:div>
    <w:div w:id="411661629">
      <w:bodyDiv w:val="1"/>
      <w:marLeft w:val="0"/>
      <w:marRight w:val="0"/>
      <w:marTop w:val="0"/>
      <w:marBottom w:val="0"/>
      <w:divBdr>
        <w:top w:val="none" w:sz="0" w:space="0" w:color="auto"/>
        <w:left w:val="none" w:sz="0" w:space="0" w:color="auto"/>
        <w:bottom w:val="none" w:sz="0" w:space="0" w:color="auto"/>
        <w:right w:val="none" w:sz="0" w:space="0" w:color="auto"/>
      </w:divBdr>
    </w:div>
    <w:div w:id="412317478">
      <w:bodyDiv w:val="1"/>
      <w:marLeft w:val="0"/>
      <w:marRight w:val="0"/>
      <w:marTop w:val="0"/>
      <w:marBottom w:val="0"/>
      <w:divBdr>
        <w:top w:val="none" w:sz="0" w:space="0" w:color="auto"/>
        <w:left w:val="none" w:sz="0" w:space="0" w:color="auto"/>
        <w:bottom w:val="none" w:sz="0" w:space="0" w:color="auto"/>
        <w:right w:val="none" w:sz="0" w:space="0" w:color="auto"/>
      </w:divBdr>
    </w:div>
    <w:div w:id="412944158">
      <w:bodyDiv w:val="1"/>
      <w:marLeft w:val="0"/>
      <w:marRight w:val="0"/>
      <w:marTop w:val="0"/>
      <w:marBottom w:val="0"/>
      <w:divBdr>
        <w:top w:val="none" w:sz="0" w:space="0" w:color="auto"/>
        <w:left w:val="none" w:sz="0" w:space="0" w:color="auto"/>
        <w:bottom w:val="none" w:sz="0" w:space="0" w:color="auto"/>
        <w:right w:val="none" w:sz="0" w:space="0" w:color="auto"/>
      </w:divBdr>
      <w:divsChild>
        <w:div w:id="1902667790">
          <w:marLeft w:val="0"/>
          <w:marRight w:val="0"/>
          <w:marTop w:val="0"/>
          <w:marBottom w:val="0"/>
          <w:divBdr>
            <w:top w:val="none" w:sz="0" w:space="0" w:color="auto"/>
            <w:left w:val="none" w:sz="0" w:space="0" w:color="auto"/>
            <w:bottom w:val="none" w:sz="0" w:space="0" w:color="auto"/>
            <w:right w:val="none" w:sz="0" w:space="0" w:color="auto"/>
          </w:divBdr>
          <w:divsChild>
            <w:div w:id="937829008">
              <w:marLeft w:val="0"/>
              <w:marRight w:val="0"/>
              <w:marTop w:val="0"/>
              <w:marBottom w:val="0"/>
              <w:divBdr>
                <w:top w:val="none" w:sz="0" w:space="0" w:color="auto"/>
                <w:left w:val="none" w:sz="0" w:space="0" w:color="auto"/>
                <w:bottom w:val="none" w:sz="0" w:space="0" w:color="auto"/>
                <w:right w:val="none" w:sz="0" w:space="0" w:color="auto"/>
              </w:divBdr>
              <w:divsChild>
                <w:div w:id="381684278">
                  <w:marLeft w:val="0"/>
                  <w:marRight w:val="0"/>
                  <w:marTop w:val="0"/>
                  <w:marBottom w:val="0"/>
                  <w:divBdr>
                    <w:top w:val="none" w:sz="0" w:space="0" w:color="auto"/>
                    <w:left w:val="none" w:sz="0" w:space="0" w:color="auto"/>
                    <w:bottom w:val="none" w:sz="0" w:space="0" w:color="auto"/>
                    <w:right w:val="none" w:sz="0" w:space="0" w:color="auto"/>
                  </w:divBdr>
                  <w:divsChild>
                    <w:div w:id="2125147300">
                      <w:marLeft w:val="0"/>
                      <w:marRight w:val="0"/>
                      <w:marTop w:val="0"/>
                      <w:marBottom w:val="0"/>
                      <w:divBdr>
                        <w:top w:val="none" w:sz="0" w:space="0" w:color="auto"/>
                        <w:left w:val="none" w:sz="0" w:space="0" w:color="auto"/>
                        <w:bottom w:val="none" w:sz="0" w:space="0" w:color="auto"/>
                        <w:right w:val="none" w:sz="0" w:space="0" w:color="auto"/>
                      </w:divBdr>
                      <w:divsChild>
                        <w:div w:id="1232619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3282204">
      <w:bodyDiv w:val="1"/>
      <w:marLeft w:val="0"/>
      <w:marRight w:val="0"/>
      <w:marTop w:val="0"/>
      <w:marBottom w:val="0"/>
      <w:divBdr>
        <w:top w:val="none" w:sz="0" w:space="0" w:color="auto"/>
        <w:left w:val="none" w:sz="0" w:space="0" w:color="auto"/>
        <w:bottom w:val="none" w:sz="0" w:space="0" w:color="auto"/>
        <w:right w:val="none" w:sz="0" w:space="0" w:color="auto"/>
      </w:divBdr>
    </w:div>
    <w:div w:id="414058268">
      <w:bodyDiv w:val="1"/>
      <w:marLeft w:val="0"/>
      <w:marRight w:val="0"/>
      <w:marTop w:val="0"/>
      <w:marBottom w:val="0"/>
      <w:divBdr>
        <w:top w:val="none" w:sz="0" w:space="0" w:color="auto"/>
        <w:left w:val="none" w:sz="0" w:space="0" w:color="auto"/>
        <w:bottom w:val="none" w:sz="0" w:space="0" w:color="auto"/>
        <w:right w:val="none" w:sz="0" w:space="0" w:color="auto"/>
      </w:divBdr>
      <w:divsChild>
        <w:div w:id="701638175">
          <w:marLeft w:val="0"/>
          <w:marRight w:val="0"/>
          <w:marTop w:val="0"/>
          <w:marBottom w:val="0"/>
          <w:divBdr>
            <w:top w:val="none" w:sz="0" w:space="0" w:color="auto"/>
            <w:left w:val="none" w:sz="0" w:space="0" w:color="auto"/>
            <w:bottom w:val="none" w:sz="0" w:space="0" w:color="auto"/>
            <w:right w:val="none" w:sz="0" w:space="0" w:color="auto"/>
          </w:divBdr>
          <w:divsChild>
            <w:div w:id="205340798">
              <w:marLeft w:val="0"/>
              <w:marRight w:val="0"/>
              <w:marTop w:val="0"/>
              <w:marBottom w:val="0"/>
              <w:divBdr>
                <w:top w:val="none" w:sz="0" w:space="0" w:color="auto"/>
                <w:left w:val="none" w:sz="0" w:space="0" w:color="auto"/>
                <w:bottom w:val="none" w:sz="0" w:space="0" w:color="auto"/>
                <w:right w:val="none" w:sz="0" w:space="0" w:color="auto"/>
              </w:divBdr>
              <w:divsChild>
                <w:div w:id="2073693238">
                  <w:marLeft w:val="0"/>
                  <w:marRight w:val="0"/>
                  <w:marTop w:val="0"/>
                  <w:marBottom w:val="0"/>
                  <w:divBdr>
                    <w:top w:val="none" w:sz="0" w:space="0" w:color="auto"/>
                    <w:left w:val="none" w:sz="0" w:space="0" w:color="auto"/>
                    <w:bottom w:val="none" w:sz="0" w:space="0" w:color="auto"/>
                    <w:right w:val="none" w:sz="0" w:space="0" w:color="auto"/>
                  </w:divBdr>
                  <w:divsChild>
                    <w:div w:id="393243518">
                      <w:marLeft w:val="0"/>
                      <w:marRight w:val="0"/>
                      <w:marTop w:val="0"/>
                      <w:marBottom w:val="0"/>
                      <w:divBdr>
                        <w:top w:val="none" w:sz="0" w:space="0" w:color="auto"/>
                        <w:left w:val="none" w:sz="0" w:space="0" w:color="auto"/>
                        <w:bottom w:val="none" w:sz="0" w:space="0" w:color="auto"/>
                        <w:right w:val="none" w:sz="0" w:space="0" w:color="auto"/>
                      </w:divBdr>
                      <w:divsChild>
                        <w:div w:id="697900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15900709">
      <w:bodyDiv w:val="1"/>
      <w:marLeft w:val="0"/>
      <w:marRight w:val="0"/>
      <w:marTop w:val="0"/>
      <w:marBottom w:val="0"/>
      <w:divBdr>
        <w:top w:val="none" w:sz="0" w:space="0" w:color="auto"/>
        <w:left w:val="none" w:sz="0" w:space="0" w:color="auto"/>
        <w:bottom w:val="none" w:sz="0" w:space="0" w:color="auto"/>
        <w:right w:val="none" w:sz="0" w:space="0" w:color="auto"/>
      </w:divBdr>
    </w:div>
    <w:div w:id="420222569">
      <w:bodyDiv w:val="1"/>
      <w:marLeft w:val="0"/>
      <w:marRight w:val="0"/>
      <w:marTop w:val="0"/>
      <w:marBottom w:val="0"/>
      <w:divBdr>
        <w:top w:val="none" w:sz="0" w:space="0" w:color="auto"/>
        <w:left w:val="none" w:sz="0" w:space="0" w:color="auto"/>
        <w:bottom w:val="none" w:sz="0" w:space="0" w:color="auto"/>
        <w:right w:val="none" w:sz="0" w:space="0" w:color="auto"/>
      </w:divBdr>
    </w:div>
    <w:div w:id="420296369">
      <w:bodyDiv w:val="1"/>
      <w:marLeft w:val="0"/>
      <w:marRight w:val="0"/>
      <w:marTop w:val="0"/>
      <w:marBottom w:val="0"/>
      <w:divBdr>
        <w:top w:val="none" w:sz="0" w:space="0" w:color="auto"/>
        <w:left w:val="none" w:sz="0" w:space="0" w:color="auto"/>
        <w:bottom w:val="none" w:sz="0" w:space="0" w:color="auto"/>
        <w:right w:val="none" w:sz="0" w:space="0" w:color="auto"/>
      </w:divBdr>
      <w:divsChild>
        <w:div w:id="1947032633">
          <w:marLeft w:val="0"/>
          <w:marRight w:val="0"/>
          <w:marTop w:val="0"/>
          <w:marBottom w:val="0"/>
          <w:divBdr>
            <w:top w:val="none" w:sz="0" w:space="0" w:color="auto"/>
            <w:left w:val="none" w:sz="0" w:space="0" w:color="auto"/>
            <w:bottom w:val="none" w:sz="0" w:space="0" w:color="auto"/>
            <w:right w:val="none" w:sz="0" w:space="0" w:color="auto"/>
          </w:divBdr>
          <w:divsChild>
            <w:div w:id="455758817">
              <w:marLeft w:val="0"/>
              <w:marRight w:val="0"/>
              <w:marTop w:val="0"/>
              <w:marBottom w:val="0"/>
              <w:divBdr>
                <w:top w:val="none" w:sz="0" w:space="0" w:color="auto"/>
                <w:left w:val="none" w:sz="0" w:space="0" w:color="auto"/>
                <w:bottom w:val="none" w:sz="0" w:space="0" w:color="auto"/>
                <w:right w:val="none" w:sz="0" w:space="0" w:color="auto"/>
              </w:divBdr>
              <w:divsChild>
                <w:div w:id="2021396011">
                  <w:marLeft w:val="0"/>
                  <w:marRight w:val="0"/>
                  <w:marTop w:val="0"/>
                  <w:marBottom w:val="0"/>
                  <w:divBdr>
                    <w:top w:val="none" w:sz="0" w:space="0" w:color="auto"/>
                    <w:left w:val="none" w:sz="0" w:space="0" w:color="auto"/>
                    <w:bottom w:val="none" w:sz="0" w:space="0" w:color="auto"/>
                    <w:right w:val="none" w:sz="0" w:space="0" w:color="auto"/>
                  </w:divBdr>
                  <w:divsChild>
                    <w:div w:id="541793835">
                      <w:marLeft w:val="0"/>
                      <w:marRight w:val="0"/>
                      <w:marTop w:val="0"/>
                      <w:marBottom w:val="0"/>
                      <w:divBdr>
                        <w:top w:val="none" w:sz="0" w:space="0" w:color="auto"/>
                        <w:left w:val="none" w:sz="0" w:space="0" w:color="auto"/>
                        <w:bottom w:val="none" w:sz="0" w:space="0" w:color="auto"/>
                        <w:right w:val="none" w:sz="0" w:space="0" w:color="auto"/>
                      </w:divBdr>
                      <w:divsChild>
                        <w:div w:id="14183589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0957357">
      <w:bodyDiv w:val="1"/>
      <w:marLeft w:val="0"/>
      <w:marRight w:val="0"/>
      <w:marTop w:val="0"/>
      <w:marBottom w:val="0"/>
      <w:divBdr>
        <w:top w:val="none" w:sz="0" w:space="0" w:color="auto"/>
        <w:left w:val="none" w:sz="0" w:space="0" w:color="auto"/>
        <w:bottom w:val="none" w:sz="0" w:space="0" w:color="auto"/>
        <w:right w:val="none" w:sz="0" w:space="0" w:color="auto"/>
      </w:divBdr>
    </w:div>
    <w:div w:id="421025316">
      <w:bodyDiv w:val="1"/>
      <w:marLeft w:val="0"/>
      <w:marRight w:val="0"/>
      <w:marTop w:val="0"/>
      <w:marBottom w:val="0"/>
      <w:divBdr>
        <w:top w:val="none" w:sz="0" w:space="0" w:color="auto"/>
        <w:left w:val="none" w:sz="0" w:space="0" w:color="auto"/>
        <w:bottom w:val="none" w:sz="0" w:space="0" w:color="auto"/>
        <w:right w:val="none" w:sz="0" w:space="0" w:color="auto"/>
      </w:divBdr>
      <w:divsChild>
        <w:div w:id="1568761927">
          <w:marLeft w:val="0"/>
          <w:marRight w:val="0"/>
          <w:marTop w:val="0"/>
          <w:marBottom w:val="0"/>
          <w:divBdr>
            <w:top w:val="none" w:sz="0" w:space="0" w:color="auto"/>
            <w:left w:val="none" w:sz="0" w:space="0" w:color="auto"/>
            <w:bottom w:val="none" w:sz="0" w:space="0" w:color="auto"/>
            <w:right w:val="none" w:sz="0" w:space="0" w:color="auto"/>
          </w:divBdr>
        </w:div>
      </w:divsChild>
    </w:div>
    <w:div w:id="421026353">
      <w:bodyDiv w:val="1"/>
      <w:marLeft w:val="0"/>
      <w:marRight w:val="0"/>
      <w:marTop w:val="0"/>
      <w:marBottom w:val="0"/>
      <w:divBdr>
        <w:top w:val="none" w:sz="0" w:space="0" w:color="auto"/>
        <w:left w:val="none" w:sz="0" w:space="0" w:color="auto"/>
        <w:bottom w:val="none" w:sz="0" w:space="0" w:color="auto"/>
        <w:right w:val="none" w:sz="0" w:space="0" w:color="auto"/>
      </w:divBdr>
      <w:divsChild>
        <w:div w:id="1845318989">
          <w:marLeft w:val="0"/>
          <w:marRight w:val="0"/>
          <w:marTop w:val="0"/>
          <w:marBottom w:val="0"/>
          <w:divBdr>
            <w:top w:val="none" w:sz="0" w:space="0" w:color="auto"/>
            <w:left w:val="none" w:sz="0" w:space="0" w:color="auto"/>
            <w:bottom w:val="none" w:sz="0" w:space="0" w:color="auto"/>
            <w:right w:val="none" w:sz="0" w:space="0" w:color="auto"/>
          </w:divBdr>
          <w:divsChild>
            <w:div w:id="533155111">
              <w:marLeft w:val="0"/>
              <w:marRight w:val="0"/>
              <w:marTop w:val="0"/>
              <w:marBottom w:val="0"/>
              <w:divBdr>
                <w:top w:val="none" w:sz="0" w:space="0" w:color="auto"/>
                <w:left w:val="none" w:sz="0" w:space="0" w:color="auto"/>
                <w:bottom w:val="none" w:sz="0" w:space="0" w:color="auto"/>
                <w:right w:val="none" w:sz="0" w:space="0" w:color="auto"/>
              </w:divBdr>
              <w:divsChild>
                <w:div w:id="1779376511">
                  <w:marLeft w:val="0"/>
                  <w:marRight w:val="0"/>
                  <w:marTop w:val="0"/>
                  <w:marBottom w:val="0"/>
                  <w:divBdr>
                    <w:top w:val="none" w:sz="0" w:space="0" w:color="auto"/>
                    <w:left w:val="none" w:sz="0" w:space="0" w:color="auto"/>
                    <w:bottom w:val="none" w:sz="0" w:space="0" w:color="auto"/>
                    <w:right w:val="none" w:sz="0" w:space="0" w:color="auto"/>
                  </w:divBdr>
                  <w:divsChild>
                    <w:div w:id="1843663876">
                      <w:marLeft w:val="0"/>
                      <w:marRight w:val="0"/>
                      <w:marTop w:val="0"/>
                      <w:marBottom w:val="0"/>
                      <w:divBdr>
                        <w:top w:val="none" w:sz="0" w:space="0" w:color="auto"/>
                        <w:left w:val="none" w:sz="0" w:space="0" w:color="auto"/>
                        <w:bottom w:val="none" w:sz="0" w:space="0" w:color="auto"/>
                        <w:right w:val="none" w:sz="0" w:space="0" w:color="auto"/>
                      </w:divBdr>
                      <w:divsChild>
                        <w:div w:id="1332220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1027506">
      <w:bodyDiv w:val="1"/>
      <w:marLeft w:val="0"/>
      <w:marRight w:val="0"/>
      <w:marTop w:val="0"/>
      <w:marBottom w:val="0"/>
      <w:divBdr>
        <w:top w:val="none" w:sz="0" w:space="0" w:color="auto"/>
        <w:left w:val="none" w:sz="0" w:space="0" w:color="auto"/>
        <w:bottom w:val="none" w:sz="0" w:space="0" w:color="auto"/>
        <w:right w:val="none" w:sz="0" w:space="0" w:color="auto"/>
      </w:divBdr>
      <w:divsChild>
        <w:div w:id="1829905231">
          <w:marLeft w:val="0"/>
          <w:marRight w:val="0"/>
          <w:marTop w:val="0"/>
          <w:marBottom w:val="0"/>
          <w:divBdr>
            <w:top w:val="none" w:sz="0" w:space="0" w:color="auto"/>
            <w:left w:val="none" w:sz="0" w:space="0" w:color="auto"/>
            <w:bottom w:val="none" w:sz="0" w:space="0" w:color="auto"/>
            <w:right w:val="none" w:sz="0" w:space="0" w:color="auto"/>
          </w:divBdr>
          <w:divsChild>
            <w:div w:id="1223566605">
              <w:marLeft w:val="0"/>
              <w:marRight w:val="0"/>
              <w:marTop w:val="0"/>
              <w:marBottom w:val="0"/>
              <w:divBdr>
                <w:top w:val="none" w:sz="0" w:space="0" w:color="auto"/>
                <w:left w:val="none" w:sz="0" w:space="0" w:color="auto"/>
                <w:bottom w:val="none" w:sz="0" w:space="0" w:color="auto"/>
                <w:right w:val="none" w:sz="0" w:space="0" w:color="auto"/>
              </w:divBdr>
              <w:divsChild>
                <w:div w:id="2074501525">
                  <w:marLeft w:val="0"/>
                  <w:marRight w:val="0"/>
                  <w:marTop w:val="0"/>
                  <w:marBottom w:val="0"/>
                  <w:divBdr>
                    <w:top w:val="none" w:sz="0" w:space="0" w:color="auto"/>
                    <w:left w:val="none" w:sz="0" w:space="0" w:color="auto"/>
                    <w:bottom w:val="none" w:sz="0" w:space="0" w:color="auto"/>
                    <w:right w:val="none" w:sz="0" w:space="0" w:color="auto"/>
                  </w:divBdr>
                  <w:divsChild>
                    <w:div w:id="629475435">
                      <w:marLeft w:val="0"/>
                      <w:marRight w:val="0"/>
                      <w:marTop w:val="0"/>
                      <w:marBottom w:val="0"/>
                      <w:divBdr>
                        <w:top w:val="none" w:sz="0" w:space="0" w:color="auto"/>
                        <w:left w:val="none" w:sz="0" w:space="0" w:color="auto"/>
                        <w:bottom w:val="none" w:sz="0" w:space="0" w:color="auto"/>
                        <w:right w:val="none" w:sz="0" w:space="0" w:color="auto"/>
                      </w:divBdr>
                      <w:divsChild>
                        <w:div w:id="11507518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1342640">
      <w:bodyDiv w:val="1"/>
      <w:marLeft w:val="0"/>
      <w:marRight w:val="0"/>
      <w:marTop w:val="0"/>
      <w:marBottom w:val="0"/>
      <w:divBdr>
        <w:top w:val="none" w:sz="0" w:space="0" w:color="auto"/>
        <w:left w:val="none" w:sz="0" w:space="0" w:color="auto"/>
        <w:bottom w:val="none" w:sz="0" w:space="0" w:color="auto"/>
        <w:right w:val="none" w:sz="0" w:space="0" w:color="auto"/>
      </w:divBdr>
    </w:div>
    <w:div w:id="422804042">
      <w:bodyDiv w:val="1"/>
      <w:marLeft w:val="0"/>
      <w:marRight w:val="0"/>
      <w:marTop w:val="0"/>
      <w:marBottom w:val="0"/>
      <w:divBdr>
        <w:top w:val="none" w:sz="0" w:space="0" w:color="auto"/>
        <w:left w:val="none" w:sz="0" w:space="0" w:color="auto"/>
        <w:bottom w:val="none" w:sz="0" w:space="0" w:color="auto"/>
        <w:right w:val="none" w:sz="0" w:space="0" w:color="auto"/>
      </w:divBdr>
    </w:div>
    <w:div w:id="423190387">
      <w:bodyDiv w:val="1"/>
      <w:marLeft w:val="0"/>
      <w:marRight w:val="0"/>
      <w:marTop w:val="0"/>
      <w:marBottom w:val="0"/>
      <w:divBdr>
        <w:top w:val="none" w:sz="0" w:space="0" w:color="auto"/>
        <w:left w:val="none" w:sz="0" w:space="0" w:color="auto"/>
        <w:bottom w:val="none" w:sz="0" w:space="0" w:color="auto"/>
        <w:right w:val="none" w:sz="0" w:space="0" w:color="auto"/>
      </w:divBdr>
    </w:div>
    <w:div w:id="423652514">
      <w:bodyDiv w:val="1"/>
      <w:marLeft w:val="0"/>
      <w:marRight w:val="0"/>
      <w:marTop w:val="0"/>
      <w:marBottom w:val="0"/>
      <w:divBdr>
        <w:top w:val="none" w:sz="0" w:space="0" w:color="auto"/>
        <w:left w:val="none" w:sz="0" w:space="0" w:color="auto"/>
        <w:bottom w:val="none" w:sz="0" w:space="0" w:color="auto"/>
        <w:right w:val="none" w:sz="0" w:space="0" w:color="auto"/>
      </w:divBdr>
    </w:div>
    <w:div w:id="425075086">
      <w:bodyDiv w:val="1"/>
      <w:marLeft w:val="0"/>
      <w:marRight w:val="0"/>
      <w:marTop w:val="0"/>
      <w:marBottom w:val="0"/>
      <w:divBdr>
        <w:top w:val="none" w:sz="0" w:space="0" w:color="auto"/>
        <w:left w:val="none" w:sz="0" w:space="0" w:color="auto"/>
        <w:bottom w:val="none" w:sz="0" w:space="0" w:color="auto"/>
        <w:right w:val="none" w:sz="0" w:space="0" w:color="auto"/>
      </w:divBdr>
    </w:div>
    <w:div w:id="429739148">
      <w:bodyDiv w:val="1"/>
      <w:marLeft w:val="0"/>
      <w:marRight w:val="0"/>
      <w:marTop w:val="0"/>
      <w:marBottom w:val="0"/>
      <w:divBdr>
        <w:top w:val="none" w:sz="0" w:space="0" w:color="auto"/>
        <w:left w:val="none" w:sz="0" w:space="0" w:color="auto"/>
        <w:bottom w:val="none" w:sz="0" w:space="0" w:color="auto"/>
        <w:right w:val="none" w:sz="0" w:space="0" w:color="auto"/>
      </w:divBdr>
    </w:div>
    <w:div w:id="430245958">
      <w:bodyDiv w:val="1"/>
      <w:marLeft w:val="0"/>
      <w:marRight w:val="0"/>
      <w:marTop w:val="0"/>
      <w:marBottom w:val="0"/>
      <w:divBdr>
        <w:top w:val="none" w:sz="0" w:space="0" w:color="auto"/>
        <w:left w:val="none" w:sz="0" w:space="0" w:color="auto"/>
        <w:bottom w:val="none" w:sz="0" w:space="0" w:color="auto"/>
        <w:right w:val="none" w:sz="0" w:space="0" w:color="auto"/>
      </w:divBdr>
    </w:div>
    <w:div w:id="432284580">
      <w:bodyDiv w:val="1"/>
      <w:marLeft w:val="0"/>
      <w:marRight w:val="0"/>
      <w:marTop w:val="0"/>
      <w:marBottom w:val="0"/>
      <w:divBdr>
        <w:top w:val="none" w:sz="0" w:space="0" w:color="auto"/>
        <w:left w:val="none" w:sz="0" w:space="0" w:color="auto"/>
        <w:bottom w:val="none" w:sz="0" w:space="0" w:color="auto"/>
        <w:right w:val="none" w:sz="0" w:space="0" w:color="auto"/>
      </w:divBdr>
    </w:div>
    <w:div w:id="433521520">
      <w:bodyDiv w:val="1"/>
      <w:marLeft w:val="0"/>
      <w:marRight w:val="0"/>
      <w:marTop w:val="0"/>
      <w:marBottom w:val="0"/>
      <w:divBdr>
        <w:top w:val="none" w:sz="0" w:space="0" w:color="auto"/>
        <w:left w:val="none" w:sz="0" w:space="0" w:color="auto"/>
        <w:bottom w:val="none" w:sz="0" w:space="0" w:color="auto"/>
        <w:right w:val="none" w:sz="0" w:space="0" w:color="auto"/>
      </w:divBdr>
    </w:div>
    <w:div w:id="433668514">
      <w:bodyDiv w:val="1"/>
      <w:marLeft w:val="0"/>
      <w:marRight w:val="0"/>
      <w:marTop w:val="0"/>
      <w:marBottom w:val="0"/>
      <w:divBdr>
        <w:top w:val="none" w:sz="0" w:space="0" w:color="auto"/>
        <w:left w:val="none" w:sz="0" w:space="0" w:color="auto"/>
        <w:bottom w:val="none" w:sz="0" w:space="0" w:color="auto"/>
        <w:right w:val="none" w:sz="0" w:space="0" w:color="auto"/>
      </w:divBdr>
      <w:divsChild>
        <w:div w:id="205720260">
          <w:marLeft w:val="0"/>
          <w:marRight w:val="0"/>
          <w:marTop w:val="0"/>
          <w:marBottom w:val="0"/>
          <w:divBdr>
            <w:top w:val="none" w:sz="0" w:space="0" w:color="auto"/>
            <w:left w:val="none" w:sz="0" w:space="0" w:color="auto"/>
            <w:bottom w:val="none" w:sz="0" w:space="0" w:color="auto"/>
            <w:right w:val="none" w:sz="0" w:space="0" w:color="auto"/>
          </w:divBdr>
          <w:divsChild>
            <w:div w:id="1697847114">
              <w:marLeft w:val="0"/>
              <w:marRight w:val="0"/>
              <w:marTop w:val="0"/>
              <w:marBottom w:val="0"/>
              <w:divBdr>
                <w:top w:val="none" w:sz="0" w:space="0" w:color="auto"/>
                <w:left w:val="none" w:sz="0" w:space="0" w:color="auto"/>
                <w:bottom w:val="none" w:sz="0" w:space="0" w:color="auto"/>
                <w:right w:val="none" w:sz="0" w:space="0" w:color="auto"/>
              </w:divBdr>
              <w:divsChild>
                <w:div w:id="1950089666">
                  <w:marLeft w:val="0"/>
                  <w:marRight w:val="0"/>
                  <w:marTop w:val="0"/>
                  <w:marBottom w:val="0"/>
                  <w:divBdr>
                    <w:top w:val="none" w:sz="0" w:space="0" w:color="auto"/>
                    <w:left w:val="none" w:sz="0" w:space="0" w:color="auto"/>
                    <w:bottom w:val="none" w:sz="0" w:space="0" w:color="auto"/>
                    <w:right w:val="none" w:sz="0" w:space="0" w:color="auto"/>
                  </w:divBdr>
                  <w:divsChild>
                    <w:div w:id="935097835">
                      <w:marLeft w:val="0"/>
                      <w:marRight w:val="0"/>
                      <w:marTop w:val="0"/>
                      <w:marBottom w:val="0"/>
                      <w:divBdr>
                        <w:top w:val="none" w:sz="0" w:space="0" w:color="auto"/>
                        <w:left w:val="none" w:sz="0" w:space="0" w:color="auto"/>
                        <w:bottom w:val="none" w:sz="0" w:space="0" w:color="auto"/>
                        <w:right w:val="none" w:sz="0" w:space="0" w:color="auto"/>
                      </w:divBdr>
                      <w:divsChild>
                        <w:div w:id="853111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4323672">
      <w:bodyDiv w:val="1"/>
      <w:marLeft w:val="0"/>
      <w:marRight w:val="0"/>
      <w:marTop w:val="0"/>
      <w:marBottom w:val="0"/>
      <w:divBdr>
        <w:top w:val="none" w:sz="0" w:space="0" w:color="auto"/>
        <w:left w:val="none" w:sz="0" w:space="0" w:color="auto"/>
        <w:bottom w:val="none" w:sz="0" w:space="0" w:color="auto"/>
        <w:right w:val="none" w:sz="0" w:space="0" w:color="auto"/>
      </w:divBdr>
    </w:div>
    <w:div w:id="434860942">
      <w:bodyDiv w:val="1"/>
      <w:marLeft w:val="0"/>
      <w:marRight w:val="0"/>
      <w:marTop w:val="0"/>
      <w:marBottom w:val="0"/>
      <w:divBdr>
        <w:top w:val="none" w:sz="0" w:space="0" w:color="auto"/>
        <w:left w:val="none" w:sz="0" w:space="0" w:color="auto"/>
        <w:bottom w:val="none" w:sz="0" w:space="0" w:color="auto"/>
        <w:right w:val="none" w:sz="0" w:space="0" w:color="auto"/>
      </w:divBdr>
    </w:div>
    <w:div w:id="435171675">
      <w:bodyDiv w:val="1"/>
      <w:marLeft w:val="0"/>
      <w:marRight w:val="0"/>
      <w:marTop w:val="0"/>
      <w:marBottom w:val="0"/>
      <w:divBdr>
        <w:top w:val="none" w:sz="0" w:space="0" w:color="auto"/>
        <w:left w:val="none" w:sz="0" w:space="0" w:color="auto"/>
        <w:bottom w:val="none" w:sz="0" w:space="0" w:color="auto"/>
        <w:right w:val="none" w:sz="0" w:space="0" w:color="auto"/>
      </w:divBdr>
    </w:div>
    <w:div w:id="435445705">
      <w:bodyDiv w:val="1"/>
      <w:marLeft w:val="0"/>
      <w:marRight w:val="0"/>
      <w:marTop w:val="0"/>
      <w:marBottom w:val="0"/>
      <w:divBdr>
        <w:top w:val="none" w:sz="0" w:space="0" w:color="auto"/>
        <w:left w:val="none" w:sz="0" w:space="0" w:color="auto"/>
        <w:bottom w:val="none" w:sz="0" w:space="0" w:color="auto"/>
        <w:right w:val="none" w:sz="0" w:space="0" w:color="auto"/>
      </w:divBdr>
    </w:div>
    <w:div w:id="435712404">
      <w:bodyDiv w:val="1"/>
      <w:marLeft w:val="0"/>
      <w:marRight w:val="0"/>
      <w:marTop w:val="0"/>
      <w:marBottom w:val="0"/>
      <w:divBdr>
        <w:top w:val="none" w:sz="0" w:space="0" w:color="auto"/>
        <w:left w:val="none" w:sz="0" w:space="0" w:color="auto"/>
        <w:bottom w:val="none" w:sz="0" w:space="0" w:color="auto"/>
        <w:right w:val="none" w:sz="0" w:space="0" w:color="auto"/>
      </w:divBdr>
      <w:divsChild>
        <w:div w:id="476923196">
          <w:marLeft w:val="0"/>
          <w:marRight w:val="0"/>
          <w:marTop w:val="0"/>
          <w:marBottom w:val="0"/>
          <w:divBdr>
            <w:top w:val="none" w:sz="0" w:space="0" w:color="auto"/>
            <w:left w:val="none" w:sz="0" w:space="0" w:color="auto"/>
            <w:bottom w:val="none" w:sz="0" w:space="0" w:color="auto"/>
            <w:right w:val="none" w:sz="0" w:space="0" w:color="auto"/>
          </w:divBdr>
          <w:divsChild>
            <w:div w:id="1570069161">
              <w:marLeft w:val="0"/>
              <w:marRight w:val="0"/>
              <w:marTop w:val="0"/>
              <w:marBottom w:val="0"/>
              <w:divBdr>
                <w:top w:val="none" w:sz="0" w:space="0" w:color="auto"/>
                <w:left w:val="none" w:sz="0" w:space="0" w:color="auto"/>
                <w:bottom w:val="none" w:sz="0" w:space="0" w:color="auto"/>
                <w:right w:val="none" w:sz="0" w:space="0" w:color="auto"/>
              </w:divBdr>
              <w:divsChild>
                <w:div w:id="2124884717">
                  <w:marLeft w:val="0"/>
                  <w:marRight w:val="0"/>
                  <w:marTop w:val="0"/>
                  <w:marBottom w:val="0"/>
                  <w:divBdr>
                    <w:top w:val="none" w:sz="0" w:space="0" w:color="auto"/>
                    <w:left w:val="none" w:sz="0" w:space="0" w:color="auto"/>
                    <w:bottom w:val="none" w:sz="0" w:space="0" w:color="auto"/>
                    <w:right w:val="none" w:sz="0" w:space="0" w:color="auto"/>
                  </w:divBdr>
                  <w:divsChild>
                    <w:div w:id="1531449779">
                      <w:marLeft w:val="0"/>
                      <w:marRight w:val="0"/>
                      <w:marTop w:val="0"/>
                      <w:marBottom w:val="0"/>
                      <w:divBdr>
                        <w:top w:val="none" w:sz="0" w:space="0" w:color="auto"/>
                        <w:left w:val="none" w:sz="0" w:space="0" w:color="auto"/>
                        <w:bottom w:val="none" w:sz="0" w:space="0" w:color="auto"/>
                        <w:right w:val="none" w:sz="0" w:space="0" w:color="auto"/>
                      </w:divBdr>
                      <w:divsChild>
                        <w:div w:id="537201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36364373">
      <w:bodyDiv w:val="1"/>
      <w:marLeft w:val="0"/>
      <w:marRight w:val="0"/>
      <w:marTop w:val="0"/>
      <w:marBottom w:val="0"/>
      <w:divBdr>
        <w:top w:val="none" w:sz="0" w:space="0" w:color="auto"/>
        <w:left w:val="none" w:sz="0" w:space="0" w:color="auto"/>
        <w:bottom w:val="none" w:sz="0" w:space="0" w:color="auto"/>
        <w:right w:val="none" w:sz="0" w:space="0" w:color="auto"/>
      </w:divBdr>
    </w:div>
    <w:div w:id="437070869">
      <w:bodyDiv w:val="1"/>
      <w:marLeft w:val="0"/>
      <w:marRight w:val="0"/>
      <w:marTop w:val="0"/>
      <w:marBottom w:val="0"/>
      <w:divBdr>
        <w:top w:val="none" w:sz="0" w:space="0" w:color="auto"/>
        <w:left w:val="none" w:sz="0" w:space="0" w:color="auto"/>
        <w:bottom w:val="none" w:sz="0" w:space="0" w:color="auto"/>
        <w:right w:val="none" w:sz="0" w:space="0" w:color="auto"/>
      </w:divBdr>
    </w:div>
    <w:div w:id="437409717">
      <w:bodyDiv w:val="1"/>
      <w:marLeft w:val="0"/>
      <w:marRight w:val="0"/>
      <w:marTop w:val="0"/>
      <w:marBottom w:val="0"/>
      <w:divBdr>
        <w:top w:val="none" w:sz="0" w:space="0" w:color="auto"/>
        <w:left w:val="none" w:sz="0" w:space="0" w:color="auto"/>
        <w:bottom w:val="none" w:sz="0" w:space="0" w:color="auto"/>
        <w:right w:val="none" w:sz="0" w:space="0" w:color="auto"/>
      </w:divBdr>
    </w:div>
    <w:div w:id="437797906">
      <w:bodyDiv w:val="1"/>
      <w:marLeft w:val="0"/>
      <w:marRight w:val="0"/>
      <w:marTop w:val="0"/>
      <w:marBottom w:val="0"/>
      <w:divBdr>
        <w:top w:val="none" w:sz="0" w:space="0" w:color="auto"/>
        <w:left w:val="none" w:sz="0" w:space="0" w:color="auto"/>
        <w:bottom w:val="none" w:sz="0" w:space="0" w:color="auto"/>
        <w:right w:val="none" w:sz="0" w:space="0" w:color="auto"/>
      </w:divBdr>
    </w:div>
    <w:div w:id="438060886">
      <w:bodyDiv w:val="1"/>
      <w:marLeft w:val="0"/>
      <w:marRight w:val="0"/>
      <w:marTop w:val="0"/>
      <w:marBottom w:val="0"/>
      <w:divBdr>
        <w:top w:val="none" w:sz="0" w:space="0" w:color="auto"/>
        <w:left w:val="none" w:sz="0" w:space="0" w:color="auto"/>
        <w:bottom w:val="none" w:sz="0" w:space="0" w:color="auto"/>
        <w:right w:val="none" w:sz="0" w:space="0" w:color="auto"/>
      </w:divBdr>
      <w:divsChild>
        <w:div w:id="798230626">
          <w:marLeft w:val="0"/>
          <w:marRight w:val="0"/>
          <w:marTop w:val="0"/>
          <w:marBottom w:val="0"/>
          <w:divBdr>
            <w:top w:val="none" w:sz="0" w:space="0" w:color="auto"/>
            <w:left w:val="none" w:sz="0" w:space="0" w:color="auto"/>
            <w:bottom w:val="none" w:sz="0" w:space="0" w:color="auto"/>
            <w:right w:val="none" w:sz="0" w:space="0" w:color="auto"/>
          </w:divBdr>
        </w:div>
      </w:divsChild>
    </w:div>
    <w:div w:id="438139297">
      <w:bodyDiv w:val="1"/>
      <w:marLeft w:val="0"/>
      <w:marRight w:val="0"/>
      <w:marTop w:val="0"/>
      <w:marBottom w:val="0"/>
      <w:divBdr>
        <w:top w:val="none" w:sz="0" w:space="0" w:color="auto"/>
        <w:left w:val="none" w:sz="0" w:space="0" w:color="auto"/>
        <w:bottom w:val="none" w:sz="0" w:space="0" w:color="auto"/>
        <w:right w:val="none" w:sz="0" w:space="0" w:color="auto"/>
      </w:divBdr>
    </w:div>
    <w:div w:id="440732815">
      <w:bodyDiv w:val="1"/>
      <w:marLeft w:val="0"/>
      <w:marRight w:val="0"/>
      <w:marTop w:val="0"/>
      <w:marBottom w:val="0"/>
      <w:divBdr>
        <w:top w:val="none" w:sz="0" w:space="0" w:color="auto"/>
        <w:left w:val="none" w:sz="0" w:space="0" w:color="auto"/>
        <w:bottom w:val="none" w:sz="0" w:space="0" w:color="auto"/>
        <w:right w:val="none" w:sz="0" w:space="0" w:color="auto"/>
      </w:divBdr>
      <w:divsChild>
        <w:div w:id="1817840184">
          <w:marLeft w:val="0"/>
          <w:marRight w:val="0"/>
          <w:marTop w:val="0"/>
          <w:marBottom w:val="0"/>
          <w:divBdr>
            <w:top w:val="none" w:sz="0" w:space="0" w:color="auto"/>
            <w:left w:val="none" w:sz="0" w:space="0" w:color="auto"/>
            <w:bottom w:val="none" w:sz="0" w:space="0" w:color="auto"/>
            <w:right w:val="none" w:sz="0" w:space="0" w:color="auto"/>
          </w:divBdr>
          <w:divsChild>
            <w:div w:id="753207389">
              <w:marLeft w:val="0"/>
              <w:marRight w:val="0"/>
              <w:marTop w:val="0"/>
              <w:marBottom w:val="0"/>
              <w:divBdr>
                <w:top w:val="none" w:sz="0" w:space="0" w:color="auto"/>
                <w:left w:val="none" w:sz="0" w:space="0" w:color="auto"/>
                <w:bottom w:val="none" w:sz="0" w:space="0" w:color="auto"/>
                <w:right w:val="none" w:sz="0" w:space="0" w:color="auto"/>
              </w:divBdr>
              <w:divsChild>
                <w:div w:id="19160872">
                  <w:marLeft w:val="0"/>
                  <w:marRight w:val="0"/>
                  <w:marTop w:val="0"/>
                  <w:marBottom w:val="0"/>
                  <w:divBdr>
                    <w:top w:val="none" w:sz="0" w:space="0" w:color="auto"/>
                    <w:left w:val="none" w:sz="0" w:space="0" w:color="auto"/>
                    <w:bottom w:val="none" w:sz="0" w:space="0" w:color="auto"/>
                    <w:right w:val="none" w:sz="0" w:space="0" w:color="auto"/>
                  </w:divBdr>
                  <w:divsChild>
                    <w:div w:id="312224774">
                      <w:marLeft w:val="0"/>
                      <w:marRight w:val="0"/>
                      <w:marTop w:val="0"/>
                      <w:marBottom w:val="0"/>
                      <w:divBdr>
                        <w:top w:val="none" w:sz="0" w:space="0" w:color="auto"/>
                        <w:left w:val="none" w:sz="0" w:space="0" w:color="auto"/>
                        <w:bottom w:val="none" w:sz="0" w:space="0" w:color="auto"/>
                        <w:right w:val="none" w:sz="0" w:space="0" w:color="auto"/>
                      </w:divBdr>
                      <w:divsChild>
                        <w:div w:id="498084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40993671">
      <w:bodyDiv w:val="1"/>
      <w:marLeft w:val="0"/>
      <w:marRight w:val="0"/>
      <w:marTop w:val="0"/>
      <w:marBottom w:val="0"/>
      <w:divBdr>
        <w:top w:val="none" w:sz="0" w:space="0" w:color="auto"/>
        <w:left w:val="none" w:sz="0" w:space="0" w:color="auto"/>
        <w:bottom w:val="none" w:sz="0" w:space="0" w:color="auto"/>
        <w:right w:val="none" w:sz="0" w:space="0" w:color="auto"/>
      </w:divBdr>
    </w:div>
    <w:div w:id="441849560">
      <w:bodyDiv w:val="1"/>
      <w:marLeft w:val="0"/>
      <w:marRight w:val="0"/>
      <w:marTop w:val="0"/>
      <w:marBottom w:val="0"/>
      <w:divBdr>
        <w:top w:val="none" w:sz="0" w:space="0" w:color="auto"/>
        <w:left w:val="none" w:sz="0" w:space="0" w:color="auto"/>
        <w:bottom w:val="none" w:sz="0" w:space="0" w:color="auto"/>
        <w:right w:val="none" w:sz="0" w:space="0" w:color="auto"/>
      </w:divBdr>
    </w:div>
    <w:div w:id="442043067">
      <w:bodyDiv w:val="1"/>
      <w:marLeft w:val="0"/>
      <w:marRight w:val="0"/>
      <w:marTop w:val="0"/>
      <w:marBottom w:val="0"/>
      <w:divBdr>
        <w:top w:val="none" w:sz="0" w:space="0" w:color="auto"/>
        <w:left w:val="none" w:sz="0" w:space="0" w:color="auto"/>
        <w:bottom w:val="none" w:sz="0" w:space="0" w:color="auto"/>
        <w:right w:val="none" w:sz="0" w:space="0" w:color="auto"/>
      </w:divBdr>
    </w:div>
    <w:div w:id="443115212">
      <w:bodyDiv w:val="1"/>
      <w:marLeft w:val="0"/>
      <w:marRight w:val="0"/>
      <w:marTop w:val="0"/>
      <w:marBottom w:val="0"/>
      <w:divBdr>
        <w:top w:val="none" w:sz="0" w:space="0" w:color="auto"/>
        <w:left w:val="none" w:sz="0" w:space="0" w:color="auto"/>
        <w:bottom w:val="none" w:sz="0" w:space="0" w:color="auto"/>
        <w:right w:val="none" w:sz="0" w:space="0" w:color="auto"/>
      </w:divBdr>
      <w:divsChild>
        <w:div w:id="1017851751">
          <w:marLeft w:val="0"/>
          <w:marRight w:val="0"/>
          <w:marTop w:val="0"/>
          <w:marBottom w:val="0"/>
          <w:divBdr>
            <w:top w:val="none" w:sz="0" w:space="0" w:color="auto"/>
            <w:left w:val="none" w:sz="0" w:space="0" w:color="auto"/>
            <w:bottom w:val="none" w:sz="0" w:space="0" w:color="auto"/>
            <w:right w:val="none" w:sz="0" w:space="0" w:color="auto"/>
          </w:divBdr>
        </w:div>
        <w:div w:id="597563394">
          <w:marLeft w:val="0"/>
          <w:marRight w:val="0"/>
          <w:marTop w:val="0"/>
          <w:marBottom w:val="0"/>
          <w:divBdr>
            <w:top w:val="none" w:sz="0" w:space="0" w:color="auto"/>
            <w:left w:val="none" w:sz="0" w:space="0" w:color="auto"/>
            <w:bottom w:val="none" w:sz="0" w:space="0" w:color="auto"/>
            <w:right w:val="none" w:sz="0" w:space="0" w:color="auto"/>
          </w:divBdr>
        </w:div>
      </w:divsChild>
    </w:div>
    <w:div w:id="443572223">
      <w:bodyDiv w:val="1"/>
      <w:marLeft w:val="0"/>
      <w:marRight w:val="0"/>
      <w:marTop w:val="0"/>
      <w:marBottom w:val="0"/>
      <w:divBdr>
        <w:top w:val="none" w:sz="0" w:space="0" w:color="auto"/>
        <w:left w:val="none" w:sz="0" w:space="0" w:color="auto"/>
        <w:bottom w:val="none" w:sz="0" w:space="0" w:color="auto"/>
        <w:right w:val="none" w:sz="0" w:space="0" w:color="auto"/>
      </w:divBdr>
    </w:div>
    <w:div w:id="444152217">
      <w:bodyDiv w:val="1"/>
      <w:marLeft w:val="0"/>
      <w:marRight w:val="0"/>
      <w:marTop w:val="0"/>
      <w:marBottom w:val="0"/>
      <w:divBdr>
        <w:top w:val="none" w:sz="0" w:space="0" w:color="auto"/>
        <w:left w:val="none" w:sz="0" w:space="0" w:color="auto"/>
        <w:bottom w:val="none" w:sz="0" w:space="0" w:color="auto"/>
        <w:right w:val="none" w:sz="0" w:space="0" w:color="auto"/>
      </w:divBdr>
    </w:div>
    <w:div w:id="445582149">
      <w:bodyDiv w:val="1"/>
      <w:marLeft w:val="0"/>
      <w:marRight w:val="0"/>
      <w:marTop w:val="0"/>
      <w:marBottom w:val="0"/>
      <w:divBdr>
        <w:top w:val="none" w:sz="0" w:space="0" w:color="auto"/>
        <w:left w:val="none" w:sz="0" w:space="0" w:color="auto"/>
        <w:bottom w:val="none" w:sz="0" w:space="0" w:color="auto"/>
        <w:right w:val="none" w:sz="0" w:space="0" w:color="auto"/>
      </w:divBdr>
    </w:div>
    <w:div w:id="445661368">
      <w:bodyDiv w:val="1"/>
      <w:marLeft w:val="0"/>
      <w:marRight w:val="0"/>
      <w:marTop w:val="0"/>
      <w:marBottom w:val="0"/>
      <w:divBdr>
        <w:top w:val="none" w:sz="0" w:space="0" w:color="auto"/>
        <w:left w:val="none" w:sz="0" w:space="0" w:color="auto"/>
        <w:bottom w:val="none" w:sz="0" w:space="0" w:color="auto"/>
        <w:right w:val="none" w:sz="0" w:space="0" w:color="auto"/>
      </w:divBdr>
    </w:div>
    <w:div w:id="446042278">
      <w:bodyDiv w:val="1"/>
      <w:marLeft w:val="0"/>
      <w:marRight w:val="0"/>
      <w:marTop w:val="0"/>
      <w:marBottom w:val="0"/>
      <w:divBdr>
        <w:top w:val="none" w:sz="0" w:space="0" w:color="auto"/>
        <w:left w:val="none" w:sz="0" w:space="0" w:color="auto"/>
        <w:bottom w:val="none" w:sz="0" w:space="0" w:color="auto"/>
        <w:right w:val="none" w:sz="0" w:space="0" w:color="auto"/>
      </w:divBdr>
    </w:div>
    <w:div w:id="446777241">
      <w:bodyDiv w:val="1"/>
      <w:marLeft w:val="0"/>
      <w:marRight w:val="0"/>
      <w:marTop w:val="0"/>
      <w:marBottom w:val="0"/>
      <w:divBdr>
        <w:top w:val="none" w:sz="0" w:space="0" w:color="auto"/>
        <w:left w:val="none" w:sz="0" w:space="0" w:color="auto"/>
        <w:bottom w:val="none" w:sz="0" w:space="0" w:color="auto"/>
        <w:right w:val="none" w:sz="0" w:space="0" w:color="auto"/>
      </w:divBdr>
    </w:div>
    <w:div w:id="448016681">
      <w:bodyDiv w:val="1"/>
      <w:marLeft w:val="0"/>
      <w:marRight w:val="0"/>
      <w:marTop w:val="0"/>
      <w:marBottom w:val="0"/>
      <w:divBdr>
        <w:top w:val="none" w:sz="0" w:space="0" w:color="auto"/>
        <w:left w:val="none" w:sz="0" w:space="0" w:color="auto"/>
        <w:bottom w:val="none" w:sz="0" w:space="0" w:color="auto"/>
        <w:right w:val="none" w:sz="0" w:space="0" w:color="auto"/>
      </w:divBdr>
    </w:div>
    <w:div w:id="450130079">
      <w:bodyDiv w:val="1"/>
      <w:marLeft w:val="0"/>
      <w:marRight w:val="0"/>
      <w:marTop w:val="0"/>
      <w:marBottom w:val="0"/>
      <w:divBdr>
        <w:top w:val="none" w:sz="0" w:space="0" w:color="auto"/>
        <w:left w:val="none" w:sz="0" w:space="0" w:color="auto"/>
        <w:bottom w:val="none" w:sz="0" w:space="0" w:color="auto"/>
        <w:right w:val="none" w:sz="0" w:space="0" w:color="auto"/>
      </w:divBdr>
    </w:div>
    <w:div w:id="451050826">
      <w:bodyDiv w:val="1"/>
      <w:marLeft w:val="0"/>
      <w:marRight w:val="0"/>
      <w:marTop w:val="0"/>
      <w:marBottom w:val="0"/>
      <w:divBdr>
        <w:top w:val="none" w:sz="0" w:space="0" w:color="auto"/>
        <w:left w:val="none" w:sz="0" w:space="0" w:color="auto"/>
        <w:bottom w:val="none" w:sz="0" w:space="0" w:color="auto"/>
        <w:right w:val="none" w:sz="0" w:space="0" w:color="auto"/>
      </w:divBdr>
    </w:div>
    <w:div w:id="451443346">
      <w:bodyDiv w:val="1"/>
      <w:marLeft w:val="0"/>
      <w:marRight w:val="0"/>
      <w:marTop w:val="0"/>
      <w:marBottom w:val="0"/>
      <w:divBdr>
        <w:top w:val="none" w:sz="0" w:space="0" w:color="auto"/>
        <w:left w:val="none" w:sz="0" w:space="0" w:color="auto"/>
        <w:bottom w:val="none" w:sz="0" w:space="0" w:color="auto"/>
        <w:right w:val="none" w:sz="0" w:space="0" w:color="auto"/>
      </w:divBdr>
      <w:divsChild>
        <w:div w:id="1094325053">
          <w:marLeft w:val="0"/>
          <w:marRight w:val="0"/>
          <w:marTop w:val="0"/>
          <w:marBottom w:val="0"/>
          <w:divBdr>
            <w:top w:val="none" w:sz="0" w:space="0" w:color="auto"/>
            <w:left w:val="none" w:sz="0" w:space="0" w:color="auto"/>
            <w:bottom w:val="none" w:sz="0" w:space="0" w:color="auto"/>
            <w:right w:val="none" w:sz="0" w:space="0" w:color="auto"/>
          </w:divBdr>
        </w:div>
        <w:div w:id="1685552403">
          <w:marLeft w:val="0"/>
          <w:marRight w:val="0"/>
          <w:marTop w:val="0"/>
          <w:marBottom w:val="0"/>
          <w:divBdr>
            <w:top w:val="none" w:sz="0" w:space="0" w:color="auto"/>
            <w:left w:val="none" w:sz="0" w:space="0" w:color="auto"/>
            <w:bottom w:val="none" w:sz="0" w:space="0" w:color="auto"/>
            <w:right w:val="none" w:sz="0" w:space="0" w:color="auto"/>
          </w:divBdr>
        </w:div>
        <w:div w:id="1272513548">
          <w:marLeft w:val="0"/>
          <w:marRight w:val="0"/>
          <w:marTop w:val="0"/>
          <w:marBottom w:val="0"/>
          <w:divBdr>
            <w:top w:val="none" w:sz="0" w:space="0" w:color="auto"/>
            <w:left w:val="none" w:sz="0" w:space="0" w:color="auto"/>
            <w:bottom w:val="none" w:sz="0" w:space="0" w:color="auto"/>
            <w:right w:val="none" w:sz="0" w:space="0" w:color="auto"/>
          </w:divBdr>
        </w:div>
        <w:div w:id="198203480">
          <w:marLeft w:val="0"/>
          <w:marRight w:val="0"/>
          <w:marTop w:val="0"/>
          <w:marBottom w:val="0"/>
          <w:divBdr>
            <w:top w:val="none" w:sz="0" w:space="0" w:color="auto"/>
            <w:left w:val="none" w:sz="0" w:space="0" w:color="auto"/>
            <w:bottom w:val="none" w:sz="0" w:space="0" w:color="auto"/>
            <w:right w:val="none" w:sz="0" w:space="0" w:color="auto"/>
          </w:divBdr>
        </w:div>
        <w:div w:id="1562902749">
          <w:marLeft w:val="0"/>
          <w:marRight w:val="0"/>
          <w:marTop w:val="0"/>
          <w:marBottom w:val="0"/>
          <w:divBdr>
            <w:top w:val="none" w:sz="0" w:space="0" w:color="auto"/>
            <w:left w:val="none" w:sz="0" w:space="0" w:color="auto"/>
            <w:bottom w:val="none" w:sz="0" w:space="0" w:color="auto"/>
            <w:right w:val="none" w:sz="0" w:space="0" w:color="auto"/>
          </w:divBdr>
        </w:div>
        <w:div w:id="795172831">
          <w:marLeft w:val="0"/>
          <w:marRight w:val="0"/>
          <w:marTop w:val="240"/>
          <w:marBottom w:val="0"/>
          <w:divBdr>
            <w:top w:val="none" w:sz="0" w:space="0" w:color="auto"/>
            <w:left w:val="none" w:sz="0" w:space="0" w:color="auto"/>
            <w:bottom w:val="none" w:sz="0" w:space="0" w:color="auto"/>
            <w:right w:val="none" w:sz="0" w:space="0" w:color="auto"/>
          </w:divBdr>
        </w:div>
      </w:divsChild>
    </w:div>
    <w:div w:id="451637748">
      <w:bodyDiv w:val="1"/>
      <w:marLeft w:val="0"/>
      <w:marRight w:val="0"/>
      <w:marTop w:val="0"/>
      <w:marBottom w:val="0"/>
      <w:divBdr>
        <w:top w:val="none" w:sz="0" w:space="0" w:color="auto"/>
        <w:left w:val="none" w:sz="0" w:space="0" w:color="auto"/>
        <w:bottom w:val="none" w:sz="0" w:space="0" w:color="auto"/>
        <w:right w:val="none" w:sz="0" w:space="0" w:color="auto"/>
      </w:divBdr>
    </w:div>
    <w:div w:id="451940949">
      <w:bodyDiv w:val="1"/>
      <w:marLeft w:val="0"/>
      <w:marRight w:val="0"/>
      <w:marTop w:val="0"/>
      <w:marBottom w:val="0"/>
      <w:divBdr>
        <w:top w:val="none" w:sz="0" w:space="0" w:color="auto"/>
        <w:left w:val="none" w:sz="0" w:space="0" w:color="auto"/>
        <w:bottom w:val="none" w:sz="0" w:space="0" w:color="auto"/>
        <w:right w:val="none" w:sz="0" w:space="0" w:color="auto"/>
      </w:divBdr>
    </w:div>
    <w:div w:id="452090457">
      <w:bodyDiv w:val="1"/>
      <w:marLeft w:val="0"/>
      <w:marRight w:val="0"/>
      <w:marTop w:val="0"/>
      <w:marBottom w:val="0"/>
      <w:divBdr>
        <w:top w:val="none" w:sz="0" w:space="0" w:color="auto"/>
        <w:left w:val="none" w:sz="0" w:space="0" w:color="auto"/>
        <w:bottom w:val="none" w:sz="0" w:space="0" w:color="auto"/>
        <w:right w:val="none" w:sz="0" w:space="0" w:color="auto"/>
      </w:divBdr>
    </w:div>
    <w:div w:id="452141513">
      <w:bodyDiv w:val="1"/>
      <w:marLeft w:val="0"/>
      <w:marRight w:val="0"/>
      <w:marTop w:val="0"/>
      <w:marBottom w:val="0"/>
      <w:divBdr>
        <w:top w:val="none" w:sz="0" w:space="0" w:color="auto"/>
        <w:left w:val="none" w:sz="0" w:space="0" w:color="auto"/>
        <w:bottom w:val="none" w:sz="0" w:space="0" w:color="auto"/>
        <w:right w:val="none" w:sz="0" w:space="0" w:color="auto"/>
      </w:divBdr>
    </w:div>
    <w:div w:id="452410324">
      <w:bodyDiv w:val="1"/>
      <w:marLeft w:val="0"/>
      <w:marRight w:val="0"/>
      <w:marTop w:val="0"/>
      <w:marBottom w:val="0"/>
      <w:divBdr>
        <w:top w:val="none" w:sz="0" w:space="0" w:color="auto"/>
        <w:left w:val="none" w:sz="0" w:space="0" w:color="auto"/>
        <w:bottom w:val="none" w:sz="0" w:space="0" w:color="auto"/>
        <w:right w:val="none" w:sz="0" w:space="0" w:color="auto"/>
      </w:divBdr>
    </w:div>
    <w:div w:id="454373541">
      <w:bodyDiv w:val="1"/>
      <w:marLeft w:val="0"/>
      <w:marRight w:val="0"/>
      <w:marTop w:val="0"/>
      <w:marBottom w:val="0"/>
      <w:divBdr>
        <w:top w:val="none" w:sz="0" w:space="0" w:color="auto"/>
        <w:left w:val="none" w:sz="0" w:space="0" w:color="auto"/>
        <w:bottom w:val="none" w:sz="0" w:space="0" w:color="auto"/>
        <w:right w:val="none" w:sz="0" w:space="0" w:color="auto"/>
      </w:divBdr>
      <w:divsChild>
        <w:div w:id="438528658">
          <w:marLeft w:val="0"/>
          <w:marRight w:val="0"/>
          <w:marTop w:val="0"/>
          <w:marBottom w:val="0"/>
          <w:divBdr>
            <w:top w:val="none" w:sz="0" w:space="0" w:color="auto"/>
            <w:left w:val="none" w:sz="0" w:space="0" w:color="auto"/>
            <w:bottom w:val="none" w:sz="0" w:space="0" w:color="auto"/>
            <w:right w:val="none" w:sz="0" w:space="0" w:color="auto"/>
          </w:divBdr>
          <w:divsChild>
            <w:div w:id="476995131">
              <w:marLeft w:val="0"/>
              <w:marRight w:val="0"/>
              <w:marTop w:val="0"/>
              <w:marBottom w:val="0"/>
              <w:divBdr>
                <w:top w:val="none" w:sz="0" w:space="0" w:color="auto"/>
                <w:left w:val="none" w:sz="0" w:space="0" w:color="auto"/>
                <w:bottom w:val="none" w:sz="0" w:space="0" w:color="auto"/>
                <w:right w:val="none" w:sz="0" w:space="0" w:color="auto"/>
              </w:divBdr>
              <w:divsChild>
                <w:div w:id="816804849">
                  <w:marLeft w:val="0"/>
                  <w:marRight w:val="0"/>
                  <w:marTop w:val="0"/>
                  <w:marBottom w:val="0"/>
                  <w:divBdr>
                    <w:top w:val="none" w:sz="0" w:space="0" w:color="auto"/>
                    <w:left w:val="none" w:sz="0" w:space="0" w:color="auto"/>
                    <w:bottom w:val="none" w:sz="0" w:space="0" w:color="auto"/>
                    <w:right w:val="none" w:sz="0" w:space="0" w:color="auto"/>
                  </w:divBdr>
                  <w:divsChild>
                    <w:div w:id="820004430">
                      <w:marLeft w:val="0"/>
                      <w:marRight w:val="0"/>
                      <w:marTop w:val="0"/>
                      <w:marBottom w:val="0"/>
                      <w:divBdr>
                        <w:top w:val="none" w:sz="0" w:space="0" w:color="auto"/>
                        <w:left w:val="none" w:sz="0" w:space="0" w:color="auto"/>
                        <w:bottom w:val="none" w:sz="0" w:space="0" w:color="auto"/>
                        <w:right w:val="none" w:sz="0" w:space="0" w:color="auto"/>
                      </w:divBdr>
                      <w:divsChild>
                        <w:div w:id="1903903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55418686">
      <w:bodyDiv w:val="1"/>
      <w:marLeft w:val="0"/>
      <w:marRight w:val="0"/>
      <w:marTop w:val="0"/>
      <w:marBottom w:val="0"/>
      <w:divBdr>
        <w:top w:val="none" w:sz="0" w:space="0" w:color="auto"/>
        <w:left w:val="none" w:sz="0" w:space="0" w:color="auto"/>
        <w:bottom w:val="none" w:sz="0" w:space="0" w:color="auto"/>
        <w:right w:val="none" w:sz="0" w:space="0" w:color="auto"/>
      </w:divBdr>
    </w:div>
    <w:div w:id="456141163">
      <w:bodyDiv w:val="1"/>
      <w:marLeft w:val="0"/>
      <w:marRight w:val="0"/>
      <w:marTop w:val="0"/>
      <w:marBottom w:val="0"/>
      <w:divBdr>
        <w:top w:val="none" w:sz="0" w:space="0" w:color="auto"/>
        <w:left w:val="none" w:sz="0" w:space="0" w:color="auto"/>
        <w:bottom w:val="none" w:sz="0" w:space="0" w:color="auto"/>
        <w:right w:val="none" w:sz="0" w:space="0" w:color="auto"/>
      </w:divBdr>
    </w:div>
    <w:div w:id="457534088">
      <w:bodyDiv w:val="1"/>
      <w:marLeft w:val="0"/>
      <w:marRight w:val="0"/>
      <w:marTop w:val="0"/>
      <w:marBottom w:val="0"/>
      <w:divBdr>
        <w:top w:val="none" w:sz="0" w:space="0" w:color="auto"/>
        <w:left w:val="none" w:sz="0" w:space="0" w:color="auto"/>
        <w:bottom w:val="none" w:sz="0" w:space="0" w:color="auto"/>
        <w:right w:val="none" w:sz="0" w:space="0" w:color="auto"/>
      </w:divBdr>
    </w:div>
    <w:div w:id="458456423">
      <w:bodyDiv w:val="1"/>
      <w:marLeft w:val="0"/>
      <w:marRight w:val="0"/>
      <w:marTop w:val="0"/>
      <w:marBottom w:val="0"/>
      <w:divBdr>
        <w:top w:val="none" w:sz="0" w:space="0" w:color="auto"/>
        <w:left w:val="none" w:sz="0" w:space="0" w:color="auto"/>
        <w:bottom w:val="none" w:sz="0" w:space="0" w:color="auto"/>
        <w:right w:val="none" w:sz="0" w:space="0" w:color="auto"/>
      </w:divBdr>
    </w:div>
    <w:div w:id="459035493">
      <w:bodyDiv w:val="1"/>
      <w:marLeft w:val="0"/>
      <w:marRight w:val="0"/>
      <w:marTop w:val="0"/>
      <w:marBottom w:val="0"/>
      <w:divBdr>
        <w:top w:val="none" w:sz="0" w:space="0" w:color="auto"/>
        <w:left w:val="none" w:sz="0" w:space="0" w:color="auto"/>
        <w:bottom w:val="none" w:sz="0" w:space="0" w:color="auto"/>
        <w:right w:val="none" w:sz="0" w:space="0" w:color="auto"/>
      </w:divBdr>
    </w:div>
    <w:div w:id="460346679">
      <w:bodyDiv w:val="1"/>
      <w:marLeft w:val="0"/>
      <w:marRight w:val="0"/>
      <w:marTop w:val="0"/>
      <w:marBottom w:val="0"/>
      <w:divBdr>
        <w:top w:val="none" w:sz="0" w:space="0" w:color="auto"/>
        <w:left w:val="none" w:sz="0" w:space="0" w:color="auto"/>
        <w:bottom w:val="none" w:sz="0" w:space="0" w:color="auto"/>
        <w:right w:val="none" w:sz="0" w:space="0" w:color="auto"/>
      </w:divBdr>
    </w:div>
    <w:div w:id="460540900">
      <w:bodyDiv w:val="1"/>
      <w:marLeft w:val="0"/>
      <w:marRight w:val="0"/>
      <w:marTop w:val="0"/>
      <w:marBottom w:val="0"/>
      <w:divBdr>
        <w:top w:val="none" w:sz="0" w:space="0" w:color="auto"/>
        <w:left w:val="none" w:sz="0" w:space="0" w:color="auto"/>
        <w:bottom w:val="none" w:sz="0" w:space="0" w:color="auto"/>
        <w:right w:val="none" w:sz="0" w:space="0" w:color="auto"/>
      </w:divBdr>
    </w:div>
    <w:div w:id="461457274">
      <w:bodyDiv w:val="1"/>
      <w:marLeft w:val="0"/>
      <w:marRight w:val="0"/>
      <w:marTop w:val="0"/>
      <w:marBottom w:val="0"/>
      <w:divBdr>
        <w:top w:val="none" w:sz="0" w:space="0" w:color="auto"/>
        <w:left w:val="none" w:sz="0" w:space="0" w:color="auto"/>
        <w:bottom w:val="none" w:sz="0" w:space="0" w:color="auto"/>
        <w:right w:val="none" w:sz="0" w:space="0" w:color="auto"/>
      </w:divBdr>
    </w:div>
    <w:div w:id="462963168">
      <w:bodyDiv w:val="1"/>
      <w:marLeft w:val="0"/>
      <w:marRight w:val="0"/>
      <w:marTop w:val="0"/>
      <w:marBottom w:val="0"/>
      <w:divBdr>
        <w:top w:val="none" w:sz="0" w:space="0" w:color="auto"/>
        <w:left w:val="none" w:sz="0" w:space="0" w:color="auto"/>
        <w:bottom w:val="none" w:sz="0" w:space="0" w:color="auto"/>
        <w:right w:val="none" w:sz="0" w:space="0" w:color="auto"/>
      </w:divBdr>
      <w:divsChild>
        <w:div w:id="1382291959">
          <w:marLeft w:val="0"/>
          <w:marRight w:val="0"/>
          <w:marTop w:val="0"/>
          <w:marBottom w:val="0"/>
          <w:divBdr>
            <w:top w:val="none" w:sz="0" w:space="0" w:color="auto"/>
            <w:left w:val="none" w:sz="0" w:space="0" w:color="auto"/>
            <w:bottom w:val="none" w:sz="0" w:space="0" w:color="auto"/>
            <w:right w:val="none" w:sz="0" w:space="0" w:color="auto"/>
          </w:divBdr>
        </w:div>
      </w:divsChild>
    </w:div>
    <w:div w:id="464784901">
      <w:bodyDiv w:val="1"/>
      <w:marLeft w:val="0"/>
      <w:marRight w:val="0"/>
      <w:marTop w:val="0"/>
      <w:marBottom w:val="0"/>
      <w:divBdr>
        <w:top w:val="none" w:sz="0" w:space="0" w:color="auto"/>
        <w:left w:val="none" w:sz="0" w:space="0" w:color="auto"/>
        <w:bottom w:val="none" w:sz="0" w:space="0" w:color="auto"/>
        <w:right w:val="none" w:sz="0" w:space="0" w:color="auto"/>
      </w:divBdr>
    </w:div>
    <w:div w:id="465321165">
      <w:bodyDiv w:val="1"/>
      <w:marLeft w:val="0"/>
      <w:marRight w:val="0"/>
      <w:marTop w:val="0"/>
      <w:marBottom w:val="0"/>
      <w:divBdr>
        <w:top w:val="none" w:sz="0" w:space="0" w:color="auto"/>
        <w:left w:val="none" w:sz="0" w:space="0" w:color="auto"/>
        <w:bottom w:val="none" w:sz="0" w:space="0" w:color="auto"/>
        <w:right w:val="none" w:sz="0" w:space="0" w:color="auto"/>
      </w:divBdr>
    </w:div>
    <w:div w:id="465860054">
      <w:bodyDiv w:val="1"/>
      <w:marLeft w:val="0"/>
      <w:marRight w:val="0"/>
      <w:marTop w:val="0"/>
      <w:marBottom w:val="0"/>
      <w:divBdr>
        <w:top w:val="none" w:sz="0" w:space="0" w:color="auto"/>
        <w:left w:val="none" w:sz="0" w:space="0" w:color="auto"/>
        <w:bottom w:val="none" w:sz="0" w:space="0" w:color="auto"/>
        <w:right w:val="none" w:sz="0" w:space="0" w:color="auto"/>
      </w:divBdr>
    </w:div>
    <w:div w:id="466749559">
      <w:bodyDiv w:val="1"/>
      <w:marLeft w:val="0"/>
      <w:marRight w:val="0"/>
      <w:marTop w:val="0"/>
      <w:marBottom w:val="0"/>
      <w:divBdr>
        <w:top w:val="none" w:sz="0" w:space="0" w:color="auto"/>
        <w:left w:val="none" w:sz="0" w:space="0" w:color="auto"/>
        <w:bottom w:val="none" w:sz="0" w:space="0" w:color="auto"/>
        <w:right w:val="none" w:sz="0" w:space="0" w:color="auto"/>
      </w:divBdr>
    </w:div>
    <w:div w:id="467018855">
      <w:bodyDiv w:val="1"/>
      <w:marLeft w:val="0"/>
      <w:marRight w:val="0"/>
      <w:marTop w:val="0"/>
      <w:marBottom w:val="0"/>
      <w:divBdr>
        <w:top w:val="none" w:sz="0" w:space="0" w:color="auto"/>
        <w:left w:val="none" w:sz="0" w:space="0" w:color="auto"/>
        <w:bottom w:val="none" w:sz="0" w:space="0" w:color="auto"/>
        <w:right w:val="none" w:sz="0" w:space="0" w:color="auto"/>
      </w:divBdr>
    </w:div>
    <w:div w:id="467163932">
      <w:bodyDiv w:val="1"/>
      <w:marLeft w:val="0"/>
      <w:marRight w:val="0"/>
      <w:marTop w:val="0"/>
      <w:marBottom w:val="0"/>
      <w:divBdr>
        <w:top w:val="none" w:sz="0" w:space="0" w:color="auto"/>
        <w:left w:val="none" w:sz="0" w:space="0" w:color="auto"/>
        <w:bottom w:val="none" w:sz="0" w:space="0" w:color="auto"/>
        <w:right w:val="none" w:sz="0" w:space="0" w:color="auto"/>
      </w:divBdr>
    </w:div>
    <w:div w:id="467169150">
      <w:bodyDiv w:val="1"/>
      <w:marLeft w:val="0"/>
      <w:marRight w:val="0"/>
      <w:marTop w:val="0"/>
      <w:marBottom w:val="0"/>
      <w:divBdr>
        <w:top w:val="none" w:sz="0" w:space="0" w:color="auto"/>
        <w:left w:val="none" w:sz="0" w:space="0" w:color="auto"/>
        <w:bottom w:val="none" w:sz="0" w:space="0" w:color="auto"/>
        <w:right w:val="none" w:sz="0" w:space="0" w:color="auto"/>
      </w:divBdr>
    </w:div>
    <w:div w:id="467748552">
      <w:bodyDiv w:val="1"/>
      <w:marLeft w:val="0"/>
      <w:marRight w:val="0"/>
      <w:marTop w:val="0"/>
      <w:marBottom w:val="0"/>
      <w:divBdr>
        <w:top w:val="none" w:sz="0" w:space="0" w:color="auto"/>
        <w:left w:val="none" w:sz="0" w:space="0" w:color="auto"/>
        <w:bottom w:val="none" w:sz="0" w:space="0" w:color="auto"/>
        <w:right w:val="none" w:sz="0" w:space="0" w:color="auto"/>
      </w:divBdr>
    </w:div>
    <w:div w:id="467934898">
      <w:bodyDiv w:val="1"/>
      <w:marLeft w:val="0"/>
      <w:marRight w:val="0"/>
      <w:marTop w:val="0"/>
      <w:marBottom w:val="0"/>
      <w:divBdr>
        <w:top w:val="none" w:sz="0" w:space="0" w:color="auto"/>
        <w:left w:val="none" w:sz="0" w:space="0" w:color="auto"/>
        <w:bottom w:val="none" w:sz="0" w:space="0" w:color="auto"/>
        <w:right w:val="none" w:sz="0" w:space="0" w:color="auto"/>
      </w:divBdr>
    </w:div>
    <w:div w:id="471140956">
      <w:bodyDiv w:val="1"/>
      <w:marLeft w:val="0"/>
      <w:marRight w:val="0"/>
      <w:marTop w:val="0"/>
      <w:marBottom w:val="0"/>
      <w:divBdr>
        <w:top w:val="none" w:sz="0" w:space="0" w:color="auto"/>
        <w:left w:val="none" w:sz="0" w:space="0" w:color="auto"/>
        <w:bottom w:val="none" w:sz="0" w:space="0" w:color="auto"/>
        <w:right w:val="none" w:sz="0" w:space="0" w:color="auto"/>
      </w:divBdr>
    </w:div>
    <w:div w:id="474371429">
      <w:bodyDiv w:val="1"/>
      <w:marLeft w:val="0"/>
      <w:marRight w:val="0"/>
      <w:marTop w:val="0"/>
      <w:marBottom w:val="0"/>
      <w:divBdr>
        <w:top w:val="none" w:sz="0" w:space="0" w:color="auto"/>
        <w:left w:val="none" w:sz="0" w:space="0" w:color="auto"/>
        <w:bottom w:val="none" w:sz="0" w:space="0" w:color="auto"/>
        <w:right w:val="none" w:sz="0" w:space="0" w:color="auto"/>
      </w:divBdr>
    </w:div>
    <w:div w:id="476187869">
      <w:bodyDiv w:val="1"/>
      <w:marLeft w:val="0"/>
      <w:marRight w:val="0"/>
      <w:marTop w:val="0"/>
      <w:marBottom w:val="0"/>
      <w:divBdr>
        <w:top w:val="none" w:sz="0" w:space="0" w:color="auto"/>
        <w:left w:val="none" w:sz="0" w:space="0" w:color="auto"/>
        <w:bottom w:val="none" w:sz="0" w:space="0" w:color="auto"/>
        <w:right w:val="none" w:sz="0" w:space="0" w:color="auto"/>
      </w:divBdr>
    </w:div>
    <w:div w:id="478035114">
      <w:bodyDiv w:val="1"/>
      <w:marLeft w:val="0"/>
      <w:marRight w:val="0"/>
      <w:marTop w:val="0"/>
      <w:marBottom w:val="0"/>
      <w:divBdr>
        <w:top w:val="none" w:sz="0" w:space="0" w:color="auto"/>
        <w:left w:val="none" w:sz="0" w:space="0" w:color="auto"/>
        <w:bottom w:val="none" w:sz="0" w:space="0" w:color="auto"/>
        <w:right w:val="none" w:sz="0" w:space="0" w:color="auto"/>
      </w:divBdr>
    </w:div>
    <w:div w:id="479035008">
      <w:bodyDiv w:val="1"/>
      <w:marLeft w:val="0"/>
      <w:marRight w:val="0"/>
      <w:marTop w:val="0"/>
      <w:marBottom w:val="0"/>
      <w:divBdr>
        <w:top w:val="none" w:sz="0" w:space="0" w:color="auto"/>
        <w:left w:val="none" w:sz="0" w:space="0" w:color="auto"/>
        <w:bottom w:val="none" w:sz="0" w:space="0" w:color="auto"/>
        <w:right w:val="none" w:sz="0" w:space="0" w:color="auto"/>
      </w:divBdr>
    </w:div>
    <w:div w:id="479926230">
      <w:bodyDiv w:val="1"/>
      <w:marLeft w:val="0"/>
      <w:marRight w:val="0"/>
      <w:marTop w:val="0"/>
      <w:marBottom w:val="0"/>
      <w:divBdr>
        <w:top w:val="none" w:sz="0" w:space="0" w:color="auto"/>
        <w:left w:val="none" w:sz="0" w:space="0" w:color="auto"/>
        <w:bottom w:val="none" w:sz="0" w:space="0" w:color="auto"/>
        <w:right w:val="none" w:sz="0" w:space="0" w:color="auto"/>
      </w:divBdr>
    </w:div>
    <w:div w:id="480462495">
      <w:bodyDiv w:val="1"/>
      <w:marLeft w:val="0"/>
      <w:marRight w:val="0"/>
      <w:marTop w:val="0"/>
      <w:marBottom w:val="0"/>
      <w:divBdr>
        <w:top w:val="none" w:sz="0" w:space="0" w:color="auto"/>
        <w:left w:val="none" w:sz="0" w:space="0" w:color="auto"/>
        <w:bottom w:val="none" w:sz="0" w:space="0" w:color="auto"/>
        <w:right w:val="none" w:sz="0" w:space="0" w:color="auto"/>
      </w:divBdr>
    </w:div>
    <w:div w:id="484250229">
      <w:bodyDiv w:val="1"/>
      <w:marLeft w:val="0"/>
      <w:marRight w:val="0"/>
      <w:marTop w:val="0"/>
      <w:marBottom w:val="0"/>
      <w:divBdr>
        <w:top w:val="none" w:sz="0" w:space="0" w:color="auto"/>
        <w:left w:val="none" w:sz="0" w:space="0" w:color="auto"/>
        <w:bottom w:val="none" w:sz="0" w:space="0" w:color="auto"/>
        <w:right w:val="none" w:sz="0" w:space="0" w:color="auto"/>
      </w:divBdr>
      <w:divsChild>
        <w:div w:id="580411614">
          <w:marLeft w:val="0"/>
          <w:marRight w:val="0"/>
          <w:marTop w:val="240"/>
          <w:marBottom w:val="0"/>
          <w:divBdr>
            <w:top w:val="none" w:sz="0" w:space="0" w:color="auto"/>
            <w:left w:val="none" w:sz="0" w:space="0" w:color="auto"/>
            <w:bottom w:val="none" w:sz="0" w:space="0" w:color="auto"/>
            <w:right w:val="none" w:sz="0" w:space="0" w:color="auto"/>
          </w:divBdr>
        </w:div>
        <w:div w:id="992369708">
          <w:marLeft w:val="0"/>
          <w:marRight w:val="0"/>
          <w:marTop w:val="0"/>
          <w:marBottom w:val="0"/>
          <w:divBdr>
            <w:top w:val="none" w:sz="0" w:space="0" w:color="auto"/>
            <w:left w:val="none" w:sz="0" w:space="0" w:color="auto"/>
            <w:bottom w:val="none" w:sz="0" w:space="0" w:color="auto"/>
            <w:right w:val="none" w:sz="0" w:space="0" w:color="auto"/>
          </w:divBdr>
        </w:div>
      </w:divsChild>
    </w:div>
    <w:div w:id="484905637">
      <w:bodyDiv w:val="1"/>
      <w:marLeft w:val="0"/>
      <w:marRight w:val="0"/>
      <w:marTop w:val="0"/>
      <w:marBottom w:val="0"/>
      <w:divBdr>
        <w:top w:val="none" w:sz="0" w:space="0" w:color="auto"/>
        <w:left w:val="none" w:sz="0" w:space="0" w:color="auto"/>
        <w:bottom w:val="none" w:sz="0" w:space="0" w:color="auto"/>
        <w:right w:val="none" w:sz="0" w:space="0" w:color="auto"/>
      </w:divBdr>
    </w:div>
    <w:div w:id="486439641">
      <w:bodyDiv w:val="1"/>
      <w:marLeft w:val="0"/>
      <w:marRight w:val="0"/>
      <w:marTop w:val="0"/>
      <w:marBottom w:val="0"/>
      <w:divBdr>
        <w:top w:val="none" w:sz="0" w:space="0" w:color="auto"/>
        <w:left w:val="none" w:sz="0" w:space="0" w:color="auto"/>
        <w:bottom w:val="none" w:sz="0" w:space="0" w:color="auto"/>
        <w:right w:val="none" w:sz="0" w:space="0" w:color="auto"/>
      </w:divBdr>
    </w:div>
    <w:div w:id="487289252">
      <w:bodyDiv w:val="1"/>
      <w:marLeft w:val="0"/>
      <w:marRight w:val="0"/>
      <w:marTop w:val="0"/>
      <w:marBottom w:val="0"/>
      <w:divBdr>
        <w:top w:val="none" w:sz="0" w:space="0" w:color="auto"/>
        <w:left w:val="none" w:sz="0" w:space="0" w:color="auto"/>
        <w:bottom w:val="none" w:sz="0" w:space="0" w:color="auto"/>
        <w:right w:val="none" w:sz="0" w:space="0" w:color="auto"/>
      </w:divBdr>
    </w:div>
    <w:div w:id="488669084">
      <w:bodyDiv w:val="1"/>
      <w:marLeft w:val="0"/>
      <w:marRight w:val="0"/>
      <w:marTop w:val="0"/>
      <w:marBottom w:val="0"/>
      <w:divBdr>
        <w:top w:val="none" w:sz="0" w:space="0" w:color="auto"/>
        <w:left w:val="none" w:sz="0" w:space="0" w:color="auto"/>
        <w:bottom w:val="none" w:sz="0" w:space="0" w:color="auto"/>
        <w:right w:val="none" w:sz="0" w:space="0" w:color="auto"/>
      </w:divBdr>
    </w:div>
    <w:div w:id="489903563">
      <w:bodyDiv w:val="1"/>
      <w:marLeft w:val="0"/>
      <w:marRight w:val="0"/>
      <w:marTop w:val="0"/>
      <w:marBottom w:val="0"/>
      <w:divBdr>
        <w:top w:val="none" w:sz="0" w:space="0" w:color="auto"/>
        <w:left w:val="none" w:sz="0" w:space="0" w:color="auto"/>
        <w:bottom w:val="none" w:sz="0" w:space="0" w:color="auto"/>
        <w:right w:val="none" w:sz="0" w:space="0" w:color="auto"/>
      </w:divBdr>
    </w:div>
    <w:div w:id="489953660">
      <w:bodyDiv w:val="1"/>
      <w:marLeft w:val="0"/>
      <w:marRight w:val="0"/>
      <w:marTop w:val="0"/>
      <w:marBottom w:val="0"/>
      <w:divBdr>
        <w:top w:val="none" w:sz="0" w:space="0" w:color="auto"/>
        <w:left w:val="none" w:sz="0" w:space="0" w:color="auto"/>
        <w:bottom w:val="none" w:sz="0" w:space="0" w:color="auto"/>
        <w:right w:val="none" w:sz="0" w:space="0" w:color="auto"/>
      </w:divBdr>
    </w:div>
    <w:div w:id="490608987">
      <w:bodyDiv w:val="1"/>
      <w:marLeft w:val="0"/>
      <w:marRight w:val="0"/>
      <w:marTop w:val="0"/>
      <w:marBottom w:val="0"/>
      <w:divBdr>
        <w:top w:val="none" w:sz="0" w:space="0" w:color="auto"/>
        <w:left w:val="none" w:sz="0" w:space="0" w:color="auto"/>
        <w:bottom w:val="none" w:sz="0" w:space="0" w:color="auto"/>
        <w:right w:val="none" w:sz="0" w:space="0" w:color="auto"/>
      </w:divBdr>
    </w:div>
    <w:div w:id="490751083">
      <w:bodyDiv w:val="1"/>
      <w:marLeft w:val="0"/>
      <w:marRight w:val="0"/>
      <w:marTop w:val="0"/>
      <w:marBottom w:val="0"/>
      <w:divBdr>
        <w:top w:val="none" w:sz="0" w:space="0" w:color="auto"/>
        <w:left w:val="none" w:sz="0" w:space="0" w:color="auto"/>
        <w:bottom w:val="none" w:sz="0" w:space="0" w:color="auto"/>
        <w:right w:val="none" w:sz="0" w:space="0" w:color="auto"/>
      </w:divBdr>
    </w:div>
    <w:div w:id="491407200">
      <w:bodyDiv w:val="1"/>
      <w:marLeft w:val="0"/>
      <w:marRight w:val="0"/>
      <w:marTop w:val="0"/>
      <w:marBottom w:val="0"/>
      <w:divBdr>
        <w:top w:val="none" w:sz="0" w:space="0" w:color="auto"/>
        <w:left w:val="none" w:sz="0" w:space="0" w:color="auto"/>
        <w:bottom w:val="none" w:sz="0" w:space="0" w:color="auto"/>
        <w:right w:val="none" w:sz="0" w:space="0" w:color="auto"/>
      </w:divBdr>
    </w:div>
    <w:div w:id="491719737">
      <w:bodyDiv w:val="1"/>
      <w:marLeft w:val="0"/>
      <w:marRight w:val="0"/>
      <w:marTop w:val="0"/>
      <w:marBottom w:val="0"/>
      <w:divBdr>
        <w:top w:val="none" w:sz="0" w:space="0" w:color="auto"/>
        <w:left w:val="none" w:sz="0" w:space="0" w:color="auto"/>
        <w:bottom w:val="none" w:sz="0" w:space="0" w:color="auto"/>
        <w:right w:val="none" w:sz="0" w:space="0" w:color="auto"/>
      </w:divBdr>
    </w:div>
    <w:div w:id="491913909">
      <w:bodyDiv w:val="1"/>
      <w:marLeft w:val="0"/>
      <w:marRight w:val="0"/>
      <w:marTop w:val="0"/>
      <w:marBottom w:val="0"/>
      <w:divBdr>
        <w:top w:val="none" w:sz="0" w:space="0" w:color="auto"/>
        <w:left w:val="none" w:sz="0" w:space="0" w:color="auto"/>
        <w:bottom w:val="none" w:sz="0" w:space="0" w:color="auto"/>
        <w:right w:val="none" w:sz="0" w:space="0" w:color="auto"/>
      </w:divBdr>
    </w:div>
    <w:div w:id="492331545">
      <w:bodyDiv w:val="1"/>
      <w:marLeft w:val="0"/>
      <w:marRight w:val="0"/>
      <w:marTop w:val="0"/>
      <w:marBottom w:val="0"/>
      <w:divBdr>
        <w:top w:val="none" w:sz="0" w:space="0" w:color="auto"/>
        <w:left w:val="none" w:sz="0" w:space="0" w:color="auto"/>
        <w:bottom w:val="none" w:sz="0" w:space="0" w:color="auto"/>
        <w:right w:val="none" w:sz="0" w:space="0" w:color="auto"/>
      </w:divBdr>
    </w:div>
    <w:div w:id="493687923">
      <w:bodyDiv w:val="1"/>
      <w:marLeft w:val="0"/>
      <w:marRight w:val="0"/>
      <w:marTop w:val="0"/>
      <w:marBottom w:val="0"/>
      <w:divBdr>
        <w:top w:val="none" w:sz="0" w:space="0" w:color="auto"/>
        <w:left w:val="none" w:sz="0" w:space="0" w:color="auto"/>
        <w:bottom w:val="none" w:sz="0" w:space="0" w:color="auto"/>
        <w:right w:val="none" w:sz="0" w:space="0" w:color="auto"/>
      </w:divBdr>
    </w:div>
    <w:div w:id="494145732">
      <w:bodyDiv w:val="1"/>
      <w:marLeft w:val="0"/>
      <w:marRight w:val="0"/>
      <w:marTop w:val="0"/>
      <w:marBottom w:val="0"/>
      <w:divBdr>
        <w:top w:val="none" w:sz="0" w:space="0" w:color="auto"/>
        <w:left w:val="none" w:sz="0" w:space="0" w:color="auto"/>
        <w:bottom w:val="none" w:sz="0" w:space="0" w:color="auto"/>
        <w:right w:val="none" w:sz="0" w:space="0" w:color="auto"/>
      </w:divBdr>
    </w:div>
    <w:div w:id="495927276">
      <w:bodyDiv w:val="1"/>
      <w:marLeft w:val="0"/>
      <w:marRight w:val="0"/>
      <w:marTop w:val="0"/>
      <w:marBottom w:val="0"/>
      <w:divBdr>
        <w:top w:val="none" w:sz="0" w:space="0" w:color="auto"/>
        <w:left w:val="none" w:sz="0" w:space="0" w:color="auto"/>
        <w:bottom w:val="none" w:sz="0" w:space="0" w:color="auto"/>
        <w:right w:val="none" w:sz="0" w:space="0" w:color="auto"/>
      </w:divBdr>
    </w:div>
    <w:div w:id="497379540">
      <w:bodyDiv w:val="1"/>
      <w:marLeft w:val="0"/>
      <w:marRight w:val="0"/>
      <w:marTop w:val="0"/>
      <w:marBottom w:val="0"/>
      <w:divBdr>
        <w:top w:val="none" w:sz="0" w:space="0" w:color="auto"/>
        <w:left w:val="none" w:sz="0" w:space="0" w:color="auto"/>
        <w:bottom w:val="none" w:sz="0" w:space="0" w:color="auto"/>
        <w:right w:val="none" w:sz="0" w:space="0" w:color="auto"/>
      </w:divBdr>
    </w:div>
    <w:div w:id="498154436">
      <w:bodyDiv w:val="1"/>
      <w:marLeft w:val="0"/>
      <w:marRight w:val="0"/>
      <w:marTop w:val="0"/>
      <w:marBottom w:val="0"/>
      <w:divBdr>
        <w:top w:val="none" w:sz="0" w:space="0" w:color="auto"/>
        <w:left w:val="none" w:sz="0" w:space="0" w:color="auto"/>
        <w:bottom w:val="none" w:sz="0" w:space="0" w:color="auto"/>
        <w:right w:val="none" w:sz="0" w:space="0" w:color="auto"/>
      </w:divBdr>
    </w:div>
    <w:div w:id="500776794">
      <w:bodyDiv w:val="1"/>
      <w:marLeft w:val="0"/>
      <w:marRight w:val="0"/>
      <w:marTop w:val="0"/>
      <w:marBottom w:val="0"/>
      <w:divBdr>
        <w:top w:val="none" w:sz="0" w:space="0" w:color="auto"/>
        <w:left w:val="none" w:sz="0" w:space="0" w:color="auto"/>
        <w:bottom w:val="none" w:sz="0" w:space="0" w:color="auto"/>
        <w:right w:val="none" w:sz="0" w:space="0" w:color="auto"/>
      </w:divBdr>
      <w:divsChild>
        <w:div w:id="906187833">
          <w:marLeft w:val="0"/>
          <w:marRight w:val="0"/>
          <w:marTop w:val="0"/>
          <w:marBottom w:val="0"/>
          <w:divBdr>
            <w:top w:val="none" w:sz="0" w:space="0" w:color="auto"/>
            <w:left w:val="none" w:sz="0" w:space="0" w:color="auto"/>
            <w:bottom w:val="none" w:sz="0" w:space="0" w:color="auto"/>
            <w:right w:val="none" w:sz="0" w:space="0" w:color="auto"/>
          </w:divBdr>
          <w:divsChild>
            <w:div w:id="1687630669">
              <w:marLeft w:val="0"/>
              <w:marRight w:val="0"/>
              <w:marTop w:val="0"/>
              <w:marBottom w:val="0"/>
              <w:divBdr>
                <w:top w:val="none" w:sz="0" w:space="0" w:color="auto"/>
                <w:left w:val="none" w:sz="0" w:space="0" w:color="auto"/>
                <w:bottom w:val="none" w:sz="0" w:space="0" w:color="auto"/>
                <w:right w:val="none" w:sz="0" w:space="0" w:color="auto"/>
              </w:divBdr>
              <w:divsChild>
                <w:div w:id="555163609">
                  <w:marLeft w:val="0"/>
                  <w:marRight w:val="0"/>
                  <w:marTop w:val="0"/>
                  <w:marBottom w:val="0"/>
                  <w:divBdr>
                    <w:top w:val="none" w:sz="0" w:space="0" w:color="auto"/>
                    <w:left w:val="none" w:sz="0" w:space="0" w:color="auto"/>
                    <w:bottom w:val="none" w:sz="0" w:space="0" w:color="auto"/>
                    <w:right w:val="none" w:sz="0" w:space="0" w:color="auto"/>
                  </w:divBdr>
                  <w:divsChild>
                    <w:div w:id="1121723038">
                      <w:marLeft w:val="0"/>
                      <w:marRight w:val="0"/>
                      <w:marTop w:val="0"/>
                      <w:marBottom w:val="0"/>
                      <w:divBdr>
                        <w:top w:val="none" w:sz="0" w:space="0" w:color="auto"/>
                        <w:left w:val="none" w:sz="0" w:space="0" w:color="auto"/>
                        <w:bottom w:val="none" w:sz="0" w:space="0" w:color="auto"/>
                        <w:right w:val="none" w:sz="0" w:space="0" w:color="auto"/>
                      </w:divBdr>
                      <w:divsChild>
                        <w:div w:id="20257887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01555029">
      <w:bodyDiv w:val="1"/>
      <w:marLeft w:val="0"/>
      <w:marRight w:val="0"/>
      <w:marTop w:val="0"/>
      <w:marBottom w:val="0"/>
      <w:divBdr>
        <w:top w:val="none" w:sz="0" w:space="0" w:color="auto"/>
        <w:left w:val="none" w:sz="0" w:space="0" w:color="auto"/>
        <w:bottom w:val="none" w:sz="0" w:space="0" w:color="auto"/>
        <w:right w:val="none" w:sz="0" w:space="0" w:color="auto"/>
      </w:divBdr>
    </w:div>
    <w:div w:id="501898566">
      <w:bodyDiv w:val="1"/>
      <w:marLeft w:val="0"/>
      <w:marRight w:val="0"/>
      <w:marTop w:val="0"/>
      <w:marBottom w:val="0"/>
      <w:divBdr>
        <w:top w:val="none" w:sz="0" w:space="0" w:color="auto"/>
        <w:left w:val="none" w:sz="0" w:space="0" w:color="auto"/>
        <w:bottom w:val="none" w:sz="0" w:space="0" w:color="auto"/>
        <w:right w:val="none" w:sz="0" w:space="0" w:color="auto"/>
      </w:divBdr>
      <w:divsChild>
        <w:div w:id="1025788544">
          <w:marLeft w:val="0"/>
          <w:marRight w:val="0"/>
          <w:marTop w:val="0"/>
          <w:marBottom w:val="0"/>
          <w:divBdr>
            <w:top w:val="none" w:sz="0" w:space="0" w:color="auto"/>
            <w:left w:val="none" w:sz="0" w:space="0" w:color="auto"/>
            <w:bottom w:val="none" w:sz="0" w:space="0" w:color="auto"/>
            <w:right w:val="none" w:sz="0" w:space="0" w:color="auto"/>
          </w:divBdr>
          <w:divsChild>
            <w:div w:id="1109425402">
              <w:marLeft w:val="0"/>
              <w:marRight w:val="0"/>
              <w:marTop w:val="0"/>
              <w:marBottom w:val="0"/>
              <w:divBdr>
                <w:top w:val="none" w:sz="0" w:space="0" w:color="auto"/>
                <w:left w:val="none" w:sz="0" w:space="0" w:color="auto"/>
                <w:bottom w:val="none" w:sz="0" w:space="0" w:color="auto"/>
                <w:right w:val="none" w:sz="0" w:space="0" w:color="auto"/>
              </w:divBdr>
              <w:divsChild>
                <w:div w:id="1140419883">
                  <w:marLeft w:val="0"/>
                  <w:marRight w:val="0"/>
                  <w:marTop w:val="0"/>
                  <w:marBottom w:val="0"/>
                  <w:divBdr>
                    <w:top w:val="none" w:sz="0" w:space="0" w:color="auto"/>
                    <w:left w:val="none" w:sz="0" w:space="0" w:color="auto"/>
                    <w:bottom w:val="none" w:sz="0" w:space="0" w:color="auto"/>
                    <w:right w:val="none" w:sz="0" w:space="0" w:color="auto"/>
                  </w:divBdr>
                  <w:divsChild>
                    <w:div w:id="1225530118">
                      <w:marLeft w:val="0"/>
                      <w:marRight w:val="0"/>
                      <w:marTop w:val="0"/>
                      <w:marBottom w:val="0"/>
                      <w:divBdr>
                        <w:top w:val="none" w:sz="0" w:space="0" w:color="auto"/>
                        <w:left w:val="none" w:sz="0" w:space="0" w:color="auto"/>
                        <w:bottom w:val="none" w:sz="0" w:space="0" w:color="auto"/>
                        <w:right w:val="none" w:sz="0" w:space="0" w:color="auto"/>
                      </w:divBdr>
                      <w:divsChild>
                        <w:div w:id="1185752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03934620">
      <w:bodyDiv w:val="1"/>
      <w:marLeft w:val="0"/>
      <w:marRight w:val="0"/>
      <w:marTop w:val="0"/>
      <w:marBottom w:val="0"/>
      <w:divBdr>
        <w:top w:val="none" w:sz="0" w:space="0" w:color="auto"/>
        <w:left w:val="none" w:sz="0" w:space="0" w:color="auto"/>
        <w:bottom w:val="none" w:sz="0" w:space="0" w:color="auto"/>
        <w:right w:val="none" w:sz="0" w:space="0" w:color="auto"/>
      </w:divBdr>
      <w:divsChild>
        <w:div w:id="1313369990">
          <w:marLeft w:val="0"/>
          <w:marRight w:val="0"/>
          <w:marTop w:val="0"/>
          <w:marBottom w:val="0"/>
          <w:divBdr>
            <w:top w:val="none" w:sz="0" w:space="0" w:color="auto"/>
            <w:left w:val="none" w:sz="0" w:space="0" w:color="auto"/>
            <w:bottom w:val="none" w:sz="0" w:space="0" w:color="auto"/>
            <w:right w:val="none" w:sz="0" w:space="0" w:color="auto"/>
          </w:divBdr>
        </w:div>
        <w:div w:id="527525786">
          <w:marLeft w:val="0"/>
          <w:marRight w:val="0"/>
          <w:marTop w:val="240"/>
          <w:marBottom w:val="0"/>
          <w:divBdr>
            <w:top w:val="none" w:sz="0" w:space="0" w:color="auto"/>
            <w:left w:val="none" w:sz="0" w:space="0" w:color="auto"/>
            <w:bottom w:val="none" w:sz="0" w:space="0" w:color="auto"/>
            <w:right w:val="none" w:sz="0" w:space="0" w:color="auto"/>
          </w:divBdr>
        </w:div>
      </w:divsChild>
    </w:div>
    <w:div w:id="504174513">
      <w:bodyDiv w:val="1"/>
      <w:marLeft w:val="0"/>
      <w:marRight w:val="0"/>
      <w:marTop w:val="0"/>
      <w:marBottom w:val="0"/>
      <w:divBdr>
        <w:top w:val="none" w:sz="0" w:space="0" w:color="auto"/>
        <w:left w:val="none" w:sz="0" w:space="0" w:color="auto"/>
        <w:bottom w:val="none" w:sz="0" w:space="0" w:color="auto"/>
        <w:right w:val="none" w:sz="0" w:space="0" w:color="auto"/>
      </w:divBdr>
      <w:divsChild>
        <w:div w:id="669217185">
          <w:marLeft w:val="0"/>
          <w:marRight w:val="0"/>
          <w:marTop w:val="240"/>
          <w:marBottom w:val="0"/>
          <w:divBdr>
            <w:top w:val="none" w:sz="0" w:space="0" w:color="auto"/>
            <w:left w:val="none" w:sz="0" w:space="0" w:color="auto"/>
            <w:bottom w:val="none" w:sz="0" w:space="0" w:color="auto"/>
            <w:right w:val="none" w:sz="0" w:space="0" w:color="auto"/>
          </w:divBdr>
        </w:div>
        <w:div w:id="1692298038">
          <w:marLeft w:val="0"/>
          <w:marRight w:val="0"/>
          <w:marTop w:val="240"/>
          <w:marBottom w:val="0"/>
          <w:divBdr>
            <w:top w:val="none" w:sz="0" w:space="0" w:color="auto"/>
            <w:left w:val="none" w:sz="0" w:space="0" w:color="auto"/>
            <w:bottom w:val="none" w:sz="0" w:space="0" w:color="auto"/>
            <w:right w:val="none" w:sz="0" w:space="0" w:color="auto"/>
          </w:divBdr>
        </w:div>
      </w:divsChild>
    </w:div>
    <w:div w:id="504906478">
      <w:bodyDiv w:val="1"/>
      <w:marLeft w:val="0"/>
      <w:marRight w:val="0"/>
      <w:marTop w:val="0"/>
      <w:marBottom w:val="0"/>
      <w:divBdr>
        <w:top w:val="none" w:sz="0" w:space="0" w:color="auto"/>
        <w:left w:val="none" w:sz="0" w:space="0" w:color="auto"/>
        <w:bottom w:val="none" w:sz="0" w:space="0" w:color="auto"/>
        <w:right w:val="none" w:sz="0" w:space="0" w:color="auto"/>
      </w:divBdr>
      <w:divsChild>
        <w:div w:id="213926484">
          <w:marLeft w:val="0"/>
          <w:marRight w:val="0"/>
          <w:marTop w:val="0"/>
          <w:marBottom w:val="0"/>
          <w:divBdr>
            <w:top w:val="none" w:sz="0" w:space="0" w:color="auto"/>
            <w:left w:val="none" w:sz="0" w:space="0" w:color="auto"/>
            <w:bottom w:val="none" w:sz="0" w:space="0" w:color="auto"/>
            <w:right w:val="none" w:sz="0" w:space="0" w:color="auto"/>
          </w:divBdr>
        </w:div>
        <w:div w:id="528765191">
          <w:marLeft w:val="0"/>
          <w:marRight w:val="0"/>
          <w:marTop w:val="240"/>
          <w:marBottom w:val="0"/>
          <w:divBdr>
            <w:top w:val="none" w:sz="0" w:space="0" w:color="auto"/>
            <w:left w:val="none" w:sz="0" w:space="0" w:color="auto"/>
            <w:bottom w:val="none" w:sz="0" w:space="0" w:color="auto"/>
            <w:right w:val="none" w:sz="0" w:space="0" w:color="auto"/>
          </w:divBdr>
        </w:div>
      </w:divsChild>
    </w:div>
    <w:div w:id="504978243">
      <w:bodyDiv w:val="1"/>
      <w:marLeft w:val="0"/>
      <w:marRight w:val="0"/>
      <w:marTop w:val="0"/>
      <w:marBottom w:val="0"/>
      <w:divBdr>
        <w:top w:val="none" w:sz="0" w:space="0" w:color="auto"/>
        <w:left w:val="none" w:sz="0" w:space="0" w:color="auto"/>
        <w:bottom w:val="none" w:sz="0" w:space="0" w:color="auto"/>
        <w:right w:val="none" w:sz="0" w:space="0" w:color="auto"/>
      </w:divBdr>
    </w:div>
    <w:div w:id="506100254">
      <w:bodyDiv w:val="1"/>
      <w:marLeft w:val="0"/>
      <w:marRight w:val="0"/>
      <w:marTop w:val="0"/>
      <w:marBottom w:val="0"/>
      <w:divBdr>
        <w:top w:val="none" w:sz="0" w:space="0" w:color="auto"/>
        <w:left w:val="none" w:sz="0" w:space="0" w:color="auto"/>
        <w:bottom w:val="none" w:sz="0" w:space="0" w:color="auto"/>
        <w:right w:val="none" w:sz="0" w:space="0" w:color="auto"/>
      </w:divBdr>
    </w:div>
    <w:div w:id="508521816">
      <w:bodyDiv w:val="1"/>
      <w:marLeft w:val="0"/>
      <w:marRight w:val="0"/>
      <w:marTop w:val="0"/>
      <w:marBottom w:val="0"/>
      <w:divBdr>
        <w:top w:val="none" w:sz="0" w:space="0" w:color="auto"/>
        <w:left w:val="none" w:sz="0" w:space="0" w:color="auto"/>
        <w:bottom w:val="none" w:sz="0" w:space="0" w:color="auto"/>
        <w:right w:val="none" w:sz="0" w:space="0" w:color="auto"/>
      </w:divBdr>
    </w:div>
    <w:div w:id="510606895">
      <w:bodyDiv w:val="1"/>
      <w:marLeft w:val="0"/>
      <w:marRight w:val="0"/>
      <w:marTop w:val="0"/>
      <w:marBottom w:val="0"/>
      <w:divBdr>
        <w:top w:val="none" w:sz="0" w:space="0" w:color="auto"/>
        <w:left w:val="none" w:sz="0" w:space="0" w:color="auto"/>
        <w:bottom w:val="none" w:sz="0" w:space="0" w:color="auto"/>
        <w:right w:val="none" w:sz="0" w:space="0" w:color="auto"/>
      </w:divBdr>
      <w:divsChild>
        <w:div w:id="1425414678">
          <w:marLeft w:val="0"/>
          <w:marRight w:val="0"/>
          <w:marTop w:val="0"/>
          <w:marBottom w:val="0"/>
          <w:divBdr>
            <w:top w:val="none" w:sz="0" w:space="0" w:color="auto"/>
            <w:left w:val="none" w:sz="0" w:space="0" w:color="auto"/>
            <w:bottom w:val="none" w:sz="0" w:space="0" w:color="auto"/>
            <w:right w:val="none" w:sz="0" w:space="0" w:color="auto"/>
          </w:divBdr>
        </w:div>
        <w:div w:id="1574243071">
          <w:marLeft w:val="0"/>
          <w:marRight w:val="0"/>
          <w:marTop w:val="0"/>
          <w:marBottom w:val="0"/>
          <w:divBdr>
            <w:top w:val="none" w:sz="0" w:space="0" w:color="auto"/>
            <w:left w:val="none" w:sz="0" w:space="0" w:color="auto"/>
            <w:bottom w:val="none" w:sz="0" w:space="0" w:color="auto"/>
            <w:right w:val="none" w:sz="0" w:space="0" w:color="auto"/>
          </w:divBdr>
        </w:div>
        <w:div w:id="1369840349">
          <w:marLeft w:val="0"/>
          <w:marRight w:val="0"/>
          <w:marTop w:val="240"/>
          <w:marBottom w:val="0"/>
          <w:divBdr>
            <w:top w:val="none" w:sz="0" w:space="0" w:color="auto"/>
            <w:left w:val="none" w:sz="0" w:space="0" w:color="auto"/>
            <w:bottom w:val="none" w:sz="0" w:space="0" w:color="auto"/>
            <w:right w:val="none" w:sz="0" w:space="0" w:color="auto"/>
          </w:divBdr>
        </w:div>
      </w:divsChild>
    </w:div>
    <w:div w:id="512496961">
      <w:bodyDiv w:val="1"/>
      <w:marLeft w:val="0"/>
      <w:marRight w:val="0"/>
      <w:marTop w:val="0"/>
      <w:marBottom w:val="0"/>
      <w:divBdr>
        <w:top w:val="none" w:sz="0" w:space="0" w:color="auto"/>
        <w:left w:val="none" w:sz="0" w:space="0" w:color="auto"/>
        <w:bottom w:val="none" w:sz="0" w:space="0" w:color="auto"/>
        <w:right w:val="none" w:sz="0" w:space="0" w:color="auto"/>
      </w:divBdr>
    </w:div>
    <w:div w:id="513111123">
      <w:bodyDiv w:val="1"/>
      <w:marLeft w:val="0"/>
      <w:marRight w:val="0"/>
      <w:marTop w:val="0"/>
      <w:marBottom w:val="0"/>
      <w:divBdr>
        <w:top w:val="none" w:sz="0" w:space="0" w:color="auto"/>
        <w:left w:val="none" w:sz="0" w:space="0" w:color="auto"/>
        <w:bottom w:val="none" w:sz="0" w:space="0" w:color="auto"/>
        <w:right w:val="none" w:sz="0" w:space="0" w:color="auto"/>
      </w:divBdr>
    </w:div>
    <w:div w:id="513226988">
      <w:bodyDiv w:val="1"/>
      <w:marLeft w:val="0"/>
      <w:marRight w:val="0"/>
      <w:marTop w:val="0"/>
      <w:marBottom w:val="0"/>
      <w:divBdr>
        <w:top w:val="none" w:sz="0" w:space="0" w:color="auto"/>
        <w:left w:val="none" w:sz="0" w:space="0" w:color="auto"/>
        <w:bottom w:val="none" w:sz="0" w:space="0" w:color="auto"/>
        <w:right w:val="none" w:sz="0" w:space="0" w:color="auto"/>
      </w:divBdr>
    </w:div>
    <w:div w:id="515003856">
      <w:bodyDiv w:val="1"/>
      <w:marLeft w:val="0"/>
      <w:marRight w:val="0"/>
      <w:marTop w:val="0"/>
      <w:marBottom w:val="0"/>
      <w:divBdr>
        <w:top w:val="none" w:sz="0" w:space="0" w:color="auto"/>
        <w:left w:val="none" w:sz="0" w:space="0" w:color="auto"/>
        <w:bottom w:val="none" w:sz="0" w:space="0" w:color="auto"/>
        <w:right w:val="none" w:sz="0" w:space="0" w:color="auto"/>
      </w:divBdr>
      <w:divsChild>
        <w:div w:id="565914642">
          <w:marLeft w:val="0"/>
          <w:marRight w:val="0"/>
          <w:marTop w:val="0"/>
          <w:marBottom w:val="0"/>
          <w:divBdr>
            <w:top w:val="none" w:sz="0" w:space="0" w:color="auto"/>
            <w:left w:val="none" w:sz="0" w:space="0" w:color="auto"/>
            <w:bottom w:val="none" w:sz="0" w:space="0" w:color="auto"/>
            <w:right w:val="none" w:sz="0" w:space="0" w:color="auto"/>
          </w:divBdr>
        </w:div>
        <w:div w:id="1351878698">
          <w:marLeft w:val="0"/>
          <w:marRight w:val="0"/>
          <w:marTop w:val="0"/>
          <w:marBottom w:val="0"/>
          <w:divBdr>
            <w:top w:val="none" w:sz="0" w:space="0" w:color="auto"/>
            <w:left w:val="none" w:sz="0" w:space="0" w:color="auto"/>
            <w:bottom w:val="none" w:sz="0" w:space="0" w:color="auto"/>
            <w:right w:val="none" w:sz="0" w:space="0" w:color="auto"/>
          </w:divBdr>
        </w:div>
        <w:div w:id="1105925636">
          <w:marLeft w:val="0"/>
          <w:marRight w:val="0"/>
          <w:marTop w:val="240"/>
          <w:marBottom w:val="0"/>
          <w:divBdr>
            <w:top w:val="none" w:sz="0" w:space="0" w:color="auto"/>
            <w:left w:val="none" w:sz="0" w:space="0" w:color="auto"/>
            <w:bottom w:val="none" w:sz="0" w:space="0" w:color="auto"/>
            <w:right w:val="none" w:sz="0" w:space="0" w:color="auto"/>
          </w:divBdr>
        </w:div>
      </w:divsChild>
    </w:div>
    <w:div w:id="515118967">
      <w:bodyDiv w:val="1"/>
      <w:marLeft w:val="0"/>
      <w:marRight w:val="0"/>
      <w:marTop w:val="0"/>
      <w:marBottom w:val="0"/>
      <w:divBdr>
        <w:top w:val="none" w:sz="0" w:space="0" w:color="auto"/>
        <w:left w:val="none" w:sz="0" w:space="0" w:color="auto"/>
        <w:bottom w:val="none" w:sz="0" w:space="0" w:color="auto"/>
        <w:right w:val="none" w:sz="0" w:space="0" w:color="auto"/>
      </w:divBdr>
      <w:divsChild>
        <w:div w:id="1536624044">
          <w:marLeft w:val="0"/>
          <w:marRight w:val="0"/>
          <w:marTop w:val="0"/>
          <w:marBottom w:val="0"/>
          <w:divBdr>
            <w:top w:val="none" w:sz="0" w:space="0" w:color="auto"/>
            <w:left w:val="none" w:sz="0" w:space="0" w:color="auto"/>
            <w:bottom w:val="none" w:sz="0" w:space="0" w:color="auto"/>
            <w:right w:val="none" w:sz="0" w:space="0" w:color="auto"/>
          </w:divBdr>
          <w:divsChild>
            <w:div w:id="1860582183">
              <w:marLeft w:val="0"/>
              <w:marRight w:val="0"/>
              <w:marTop w:val="0"/>
              <w:marBottom w:val="0"/>
              <w:divBdr>
                <w:top w:val="none" w:sz="0" w:space="0" w:color="auto"/>
                <w:left w:val="none" w:sz="0" w:space="0" w:color="auto"/>
                <w:bottom w:val="none" w:sz="0" w:space="0" w:color="auto"/>
                <w:right w:val="none" w:sz="0" w:space="0" w:color="auto"/>
              </w:divBdr>
              <w:divsChild>
                <w:div w:id="1349873194">
                  <w:marLeft w:val="0"/>
                  <w:marRight w:val="0"/>
                  <w:marTop w:val="0"/>
                  <w:marBottom w:val="0"/>
                  <w:divBdr>
                    <w:top w:val="none" w:sz="0" w:space="0" w:color="auto"/>
                    <w:left w:val="none" w:sz="0" w:space="0" w:color="auto"/>
                    <w:bottom w:val="none" w:sz="0" w:space="0" w:color="auto"/>
                    <w:right w:val="none" w:sz="0" w:space="0" w:color="auto"/>
                  </w:divBdr>
                  <w:divsChild>
                    <w:div w:id="2097825339">
                      <w:marLeft w:val="0"/>
                      <w:marRight w:val="0"/>
                      <w:marTop w:val="0"/>
                      <w:marBottom w:val="0"/>
                      <w:divBdr>
                        <w:top w:val="none" w:sz="0" w:space="0" w:color="auto"/>
                        <w:left w:val="none" w:sz="0" w:space="0" w:color="auto"/>
                        <w:bottom w:val="none" w:sz="0" w:space="0" w:color="auto"/>
                        <w:right w:val="none" w:sz="0" w:space="0" w:color="auto"/>
                      </w:divBdr>
                      <w:divsChild>
                        <w:div w:id="1220241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17550576">
      <w:bodyDiv w:val="1"/>
      <w:marLeft w:val="0"/>
      <w:marRight w:val="0"/>
      <w:marTop w:val="0"/>
      <w:marBottom w:val="0"/>
      <w:divBdr>
        <w:top w:val="none" w:sz="0" w:space="0" w:color="auto"/>
        <w:left w:val="none" w:sz="0" w:space="0" w:color="auto"/>
        <w:bottom w:val="none" w:sz="0" w:space="0" w:color="auto"/>
        <w:right w:val="none" w:sz="0" w:space="0" w:color="auto"/>
      </w:divBdr>
    </w:div>
    <w:div w:id="518199624">
      <w:bodyDiv w:val="1"/>
      <w:marLeft w:val="0"/>
      <w:marRight w:val="0"/>
      <w:marTop w:val="0"/>
      <w:marBottom w:val="0"/>
      <w:divBdr>
        <w:top w:val="none" w:sz="0" w:space="0" w:color="auto"/>
        <w:left w:val="none" w:sz="0" w:space="0" w:color="auto"/>
        <w:bottom w:val="none" w:sz="0" w:space="0" w:color="auto"/>
        <w:right w:val="none" w:sz="0" w:space="0" w:color="auto"/>
      </w:divBdr>
    </w:div>
    <w:div w:id="518468770">
      <w:bodyDiv w:val="1"/>
      <w:marLeft w:val="0"/>
      <w:marRight w:val="0"/>
      <w:marTop w:val="0"/>
      <w:marBottom w:val="0"/>
      <w:divBdr>
        <w:top w:val="none" w:sz="0" w:space="0" w:color="auto"/>
        <w:left w:val="none" w:sz="0" w:space="0" w:color="auto"/>
        <w:bottom w:val="none" w:sz="0" w:space="0" w:color="auto"/>
        <w:right w:val="none" w:sz="0" w:space="0" w:color="auto"/>
      </w:divBdr>
    </w:div>
    <w:div w:id="519392056">
      <w:bodyDiv w:val="1"/>
      <w:marLeft w:val="0"/>
      <w:marRight w:val="0"/>
      <w:marTop w:val="0"/>
      <w:marBottom w:val="0"/>
      <w:divBdr>
        <w:top w:val="none" w:sz="0" w:space="0" w:color="auto"/>
        <w:left w:val="none" w:sz="0" w:space="0" w:color="auto"/>
        <w:bottom w:val="none" w:sz="0" w:space="0" w:color="auto"/>
        <w:right w:val="none" w:sz="0" w:space="0" w:color="auto"/>
      </w:divBdr>
    </w:div>
    <w:div w:id="520510249">
      <w:bodyDiv w:val="1"/>
      <w:marLeft w:val="0"/>
      <w:marRight w:val="0"/>
      <w:marTop w:val="0"/>
      <w:marBottom w:val="0"/>
      <w:divBdr>
        <w:top w:val="none" w:sz="0" w:space="0" w:color="auto"/>
        <w:left w:val="none" w:sz="0" w:space="0" w:color="auto"/>
        <w:bottom w:val="none" w:sz="0" w:space="0" w:color="auto"/>
        <w:right w:val="none" w:sz="0" w:space="0" w:color="auto"/>
      </w:divBdr>
    </w:div>
    <w:div w:id="521363728">
      <w:bodyDiv w:val="1"/>
      <w:marLeft w:val="0"/>
      <w:marRight w:val="0"/>
      <w:marTop w:val="0"/>
      <w:marBottom w:val="0"/>
      <w:divBdr>
        <w:top w:val="none" w:sz="0" w:space="0" w:color="auto"/>
        <w:left w:val="none" w:sz="0" w:space="0" w:color="auto"/>
        <w:bottom w:val="none" w:sz="0" w:space="0" w:color="auto"/>
        <w:right w:val="none" w:sz="0" w:space="0" w:color="auto"/>
      </w:divBdr>
      <w:divsChild>
        <w:div w:id="1284116639">
          <w:marLeft w:val="0"/>
          <w:marRight w:val="0"/>
          <w:marTop w:val="0"/>
          <w:marBottom w:val="0"/>
          <w:divBdr>
            <w:top w:val="none" w:sz="0" w:space="0" w:color="auto"/>
            <w:left w:val="none" w:sz="0" w:space="0" w:color="auto"/>
            <w:bottom w:val="none" w:sz="0" w:space="0" w:color="auto"/>
            <w:right w:val="none" w:sz="0" w:space="0" w:color="auto"/>
          </w:divBdr>
        </w:div>
      </w:divsChild>
    </w:div>
    <w:div w:id="521749002">
      <w:bodyDiv w:val="1"/>
      <w:marLeft w:val="0"/>
      <w:marRight w:val="0"/>
      <w:marTop w:val="0"/>
      <w:marBottom w:val="0"/>
      <w:divBdr>
        <w:top w:val="none" w:sz="0" w:space="0" w:color="auto"/>
        <w:left w:val="none" w:sz="0" w:space="0" w:color="auto"/>
        <w:bottom w:val="none" w:sz="0" w:space="0" w:color="auto"/>
        <w:right w:val="none" w:sz="0" w:space="0" w:color="auto"/>
      </w:divBdr>
    </w:div>
    <w:div w:id="522087834">
      <w:bodyDiv w:val="1"/>
      <w:marLeft w:val="0"/>
      <w:marRight w:val="0"/>
      <w:marTop w:val="0"/>
      <w:marBottom w:val="0"/>
      <w:divBdr>
        <w:top w:val="none" w:sz="0" w:space="0" w:color="auto"/>
        <w:left w:val="none" w:sz="0" w:space="0" w:color="auto"/>
        <w:bottom w:val="none" w:sz="0" w:space="0" w:color="auto"/>
        <w:right w:val="none" w:sz="0" w:space="0" w:color="auto"/>
      </w:divBdr>
      <w:divsChild>
        <w:div w:id="1099519376">
          <w:marLeft w:val="0"/>
          <w:marRight w:val="0"/>
          <w:marTop w:val="0"/>
          <w:marBottom w:val="0"/>
          <w:divBdr>
            <w:top w:val="none" w:sz="0" w:space="0" w:color="auto"/>
            <w:left w:val="none" w:sz="0" w:space="0" w:color="auto"/>
            <w:bottom w:val="none" w:sz="0" w:space="0" w:color="auto"/>
            <w:right w:val="none" w:sz="0" w:space="0" w:color="auto"/>
          </w:divBdr>
          <w:divsChild>
            <w:div w:id="363676888">
              <w:marLeft w:val="0"/>
              <w:marRight w:val="0"/>
              <w:marTop w:val="0"/>
              <w:marBottom w:val="0"/>
              <w:divBdr>
                <w:top w:val="none" w:sz="0" w:space="0" w:color="auto"/>
                <w:left w:val="none" w:sz="0" w:space="0" w:color="auto"/>
                <w:bottom w:val="none" w:sz="0" w:space="0" w:color="auto"/>
                <w:right w:val="none" w:sz="0" w:space="0" w:color="auto"/>
              </w:divBdr>
              <w:divsChild>
                <w:div w:id="1183082987">
                  <w:marLeft w:val="0"/>
                  <w:marRight w:val="0"/>
                  <w:marTop w:val="0"/>
                  <w:marBottom w:val="0"/>
                  <w:divBdr>
                    <w:top w:val="none" w:sz="0" w:space="0" w:color="auto"/>
                    <w:left w:val="none" w:sz="0" w:space="0" w:color="auto"/>
                    <w:bottom w:val="none" w:sz="0" w:space="0" w:color="auto"/>
                    <w:right w:val="none" w:sz="0" w:space="0" w:color="auto"/>
                  </w:divBdr>
                  <w:divsChild>
                    <w:div w:id="1399935914">
                      <w:marLeft w:val="0"/>
                      <w:marRight w:val="0"/>
                      <w:marTop w:val="0"/>
                      <w:marBottom w:val="0"/>
                      <w:divBdr>
                        <w:top w:val="none" w:sz="0" w:space="0" w:color="auto"/>
                        <w:left w:val="none" w:sz="0" w:space="0" w:color="auto"/>
                        <w:bottom w:val="none" w:sz="0" w:space="0" w:color="auto"/>
                        <w:right w:val="none" w:sz="0" w:space="0" w:color="auto"/>
                      </w:divBdr>
                      <w:divsChild>
                        <w:div w:id="1594052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2204262">
      <w:bodyDiv w:val="1"/>
      <w:marLeft w:val="0"/>
      <w:marRight w:val="0"/>
      <w:marTop w:val="0"/>
      <w:marBottom w:val="0"/>
      <w:divBdr>
        <w:top w:val="none" w:sz="0" w:space="0" w:color="auto"/>
        <w:left w:val="none" w:sz="0" w:space="0" w:color="auto"/>
        <w:bottom w:val="none" w:sz="0" w:space="0" w:color="auto"/>
        <w:right w:val="none" w:sz="0" w:space="0" w:color="auto"/>
      </w:divBdr>
    </w:div>
    <w:div w:id="522667796">
      <w:bodyDiv w:val="1"/>
      <w:marLeft w:val="0"/>
      <w:marRight w:val="0"/>
      <w:marTop w:val="0"/>
      <w:marBottom w:val="0"/>
      <w:divBdr>
        <w:top w:val="none" w:sz="0" w:space="0" w:color="auto"/>
        <w:left w:val="none" w:sz="0" w:space="0" w:color="auto"/>
        <w:bottom w:val="none" w:sz="0" w:space="0" w:color="auto"/>
        <w:right w:val="none" w:sz="0" w:space="0" w:color="auto"/>
      </w:divBdr>
    </w:div>
    <w:div w:id="522977460">
      <w:bodyDiv w:val="1"/>
      <w:marLeft w:val="0"/>
      <w:marRight w:val="0"/>
      <w:marTop w:val="0"/>
      <w:marBottom w:val="0"/>
      <w:divBdr>
        <w:top w:val="none" w:sz="0" w:space="0" w:color="auto"/>
        <w:left w:val="none" w:sz="0" w:space="0" w:color="auto"/>
        <w:bottom w:val="none" w:sz="0" w:space="0" w:color="auto"/>
        <w:right w:val="none" w:sz="0" w:space="0" w:color="auto"/>
      </w:divBdr>
    </w:div>
    <w:div w:id="523322614">
      <w:bodyDiv w:val="1"/>
      <w:marLeft w:val="0"/>
      <w:marRight w:val="0"/>
      <w:marTop w:val="0"/>
      <w:marBottom w:val="0"/>
      <w:divBdr>
        <w:top w:val="none" w:sz="0" w:space="0" w:color="auto"/>
        <w:left w:val="none" w:sz="0" w:space="0" w:color="auto"/>
        <w:bottom w:val="none" w:sz="0" w:space="0" w:color="auto"/>
        <w:right w:val="none" w:sz="0" w:space="0" w:color="auto"/>
      </w:divBdr>
    </w:div>
    <w:div w:id="524442935">
      <w:bodyDiv w:val="1"/>
      <w:marLeft w:val="0"/>
      <w:marRight w:val="0"/>
      <w:marTop w:val="0"/>
      <w:marBottom w:val="0"/>
      <w:divBdr>
        <w:top w:val="none" w:sz="0" w:space="0" w:color="auto"/>
        <w:left w:val="none" w:sz="0" w:space="0" w:color="auto"/>
        <w:bottom w:val="none" w:sz="0" w:space="0" w:color="auto"/>
        <w:right w:val="none" w:sz="0" w:space="0" w:color="auto"/>
      </w:divBdr>
    </w:div>
    <w:div w:id="525143645">
      <w:bodyDiv w:val="1"/>
      <w:marLeft w:val="0"/>
      <w:marRight w:val="0"/>
      <w:marTop w:val="0"/>
      <w:marBottom w:val="0"/>
      <w:divBdr>
        <w:top w:val="none" w:sz="0" w:space="0" w:color="auto"/>
        <w:left w:val="none" w:sz="0" w:space="0" w:color="auto"/>
        <w:bottom w:val="none" w:sz="0" w:space="0" w:color="auto"/>
        <w:right w:val="none" w:sz="0" w:space="0" w:color="auto"/>
      </w:divBdr>
      <w:divsChild>
        <w:div w:id="1547333754">
          <w:marLeft w:val="0"/>
          <w:marRight w:val="0"/>
          <w:marTop w:val="240"/>
          <w:marBottom w:val="0"/>
          <w:divBdr>
            <w:top w:val="none" w:sz="0" w:space="0" w:color="auto"/>
            <w:left w:val="none" w:sz="0" w:space="0" w:color="auto"/>
            <w:bottom w:val="none" w:sz="0" w:space="0" w:color="auto"/>
            <w:right w:val="none" w:sz="0" w:space="0" w:color="auto"/>
          </w:divBdr>
        </w:div>
        <w:div w:id="730268211">
          <w:marLeft w:val="0"/>
          <w:marRight w:val="0"/>
          <w:marTop w:val="240"/>
          <w:marBottom w:val="0"/>
          <w:divBdr>
            <w:top w:val="none" w:sz="0" w:space="0" w:color="auto"/>
            <w:left w:val="none" w:sz="0" w:space="0" w:color="auto"/>
            <w:bottom w:val="none" w:sz="0" w:space="0" w:color="auto"/>
            <w:right w:val="none" w:sz="0" w:space="0" w:color="auto"/>
          </w:divBdr>
        </w:div>
        <w:div w:id="1938755593">
          <w:marLeft w:val="0"/>
          <w:marRight w:val="0"/>
          <w:marTop w:val="240"/>
          <w:marBottom w:val="0"/>
          <w:divBdr>
            <w:top w:val="none" w:sz="0" w:space="0" w:color="auto"/>
            <w:left w:val="none" w:sz="0" w:space="0" w:color="auto"/>
            <w:bottom w:val="none" w:sz="0" w:space="0" w:color="auto"/>
            <w:right w:val="none" w:sz="0" w:space="0" w:color="auto"/>
          </w:divBdr>
        </w:div>
        <w:div w:id="898832434">
          <w:marLeft w:val="0"/>
          <w:marRight w:val="0"/>
          <w:marTop w:val="240"/>
          <w:marBottom w:val="0"/>
          <w:divBdr>
            <w:top w:val="none" w:sz="0" w:space="0" w:color="auto"/>
            <w:left w:val="none" w:sz="0" w:space="0" w:color="auto"/>
            <w:bottom w:val="none" w:sz="0" w:space="0" w:color="auto"/>
            <w:right w:val="none" w:sz="0" w:space="0" w:color="auto"/>
          </w:divBdr>
        </w:div>
        <w:div w:id="958537562">
          <w:marLeft w:val="0"/>
          <w:marRight w:val="0"/>
          <w:marTop w:val="0"/>
          <w:marBottom w:val="0"/>
          <w:divBdr>
            <w:top w:val="none" w:sz="0" w:space="0" w:color="auto"/>
            <w:left w:val="none" w:sz="0" w:space="0" w:color="auto"/>
            <w:bottom w:val="none" w:sz="0" w:space="0" w:color="auto"/>
            <w:right w:val="none" w:sz="0" w:space="0" w:color="auto"/>
          </w:divBdr>
        </w:div>
        <w:div w:id="1620070056">
          <w:marLeft w:val="0"/>
          <w:marRight w:val="0"/>
          <w:marTop w:val="240"/>
          <w:marBottom w:val="0"/>
          <w:divBdr>
            <w:top w:val="none" w:sz="0" w:space="0" w:color="auto"/>
            <w:left w:val="none" w:sz="0" w:space="0" w:color="auto"/>
            <w:bottom w:val="none" w:sz="0" w:space="0" w:color="auto"/>
            <w:right w:val="none" w:sz="0" w:space="0" w:color="auto"/>
          </w:divBdr>
        </w:div>
        <w:div w:id="349139402">
          <w:marLeft w:val="0"/>
          <w:marRight w:val="0"/>
          <w:marTop w:val="240"/>
          <w:marBottom w:val="0"/>
          <w:divBdr>
            <w:top w:val="none" w:sz="0" w:space="0" w:color="auto"/>
            <w:left w:val="none" w:sz="0" w:space="0" w:color="auto"/>
            <w:bottom w:val="none" w:sz="0" w:space="0" w:color="auto"/>
            <w:right w:val="none" w:sz="0" w:space="0" w:color="auto"/>
          </w:divBdr>
        </w:div>
        <w:div w:id="2007511601">
          <w:marLeft w:val="0"/>
          <w:marRight w:val="0"/>
          <w:marTop w:val="240"/>
          <w:marBottom w:val="0"/>
          <w:divBdr>
            <w:top w:val="none" w:sz="0" w:space="0" w:color="auto"/>
            <w:left w:val="none" w:sz="0" w:space="0" w:color="auto"/>
            <w:bottom w:val="none" w:sz="0" w:space="0" w:color="auto"/>
            <w:right w:val="none" w:sz="0" w:space="0" w:color="auto"/>
          </w:divBdr>
        </w:div>
      </w:divsChild>
    </w:div>
    <w:div w:id="525338008">
      <w:bodyDiv w:val="1"/>
      <w:marLeft w:val="0"/>
      <w:marRight w:val="0"/>
      <w:marTop w:val="0"/>
      <w:marBottom w:val="0"/>
      <w:divBdr>
        <w:top w:val="none" w:sz="0" w:space="0" w:color="auto"/>
        <w:left w:val="none" w:sz="0" w:space="0" w:color="auto"/>
        <w:bottom w:val="none" w:sz="0" w:space="0" w:color="auto"/>
        <w:right w:val="none" w:sz="0" w:space="0" w:color="auto"/>
      </w:divBdr>
      <w:divsChild>
        <w:div w:id="39789359">
          <w:marLeft w:val="0"/>
          <w:marRight w:val="0"/>
          <w:marTop w:val="0"/>
          <w:marBottom w:val="0"/>
          <w:divBdr>
            <w:top w:val="none" w:sz="0" w:space="0" w:color="auto"/>
            <w:left w:val="none" w:sz="0" w:space="0" w:color="auto"/>
            <w:bottom w:val="none" w:sz="0" w:space="0" w:color="auto"/>
            <w:right w:val="none" w:sz="0" w:space="0" w:color="auto"/>
          </w:divBdr>
        </w:div>
        <w:div w:id="1340695440">
          <w:marLeft w:val="0"/>
          <w:marRight w:val="0"/>
          <w:marTop w:val="240"/>
          <w:marBottom w:val="0"/>
          <w:divBdr>
            <w:top w:val="none" w:sz="0" w:space="0" w:color="auto"/>
            <w:left w:val="none" w:sz="0" w:space="0" w:color="auto"/>
            <w:bottom w:val="none" w:sz="0" w:space="0" w:color="auto"/>
            <w:right w:val="none" w:sz="0" w:space="0" w:color="auto"/>
          </w:divBdr>
        </w:div>
      </w:divsChild>
    </w:div>
    <w:div w:id="526061119">
      <w:bodyDiv w:val="1"/>
      <w:marLeft w:val="0"/>
      <w:marRight w:val="0"/>
      <w:marTop w:val="0"/>
      <w:marBottom w:val="0"/>
      <w:divBdr>
        <w:top w:val="none" w:sz="0" w:space="0" w:color="auto"/>
        <w:left w:val="none" w:sz="0" w:space="0" w:color="auto"/>
        <w:bottom w:val="none" w:sz="0" w:space="0" w:color="auto"/>
        <w:right w:val="none" w:sz="0" w:space="0" w:color="auto"/>
      </w:divBdr>
      <w:divsChild>
        <w:div w:id="1919318008">
          <w:marLeft w:val="0"/>
          <w:marRight w:val="0"/>
          <w:marTop w:val="0"/>
          <w:marBottom w:val="0"/>
          <w:divBdr>
            <w:top w:val="none" w:sz="0" w:space="0" w:color="auto"/>
            <w:left w:val="none" w:sz="0" w:space="0" w:color="auto"/>
            <w:bottom w:val="none" w:sz="0" w:space="0" w:color="auto"/>
            <w:right w:val="none" w:sz="0" w:space="0" w:color="auto"/>
          </w:divBdr>
          <w:divsChild>
            <w:div w:id="1540435570">
              <w:marLeft w:val="0"/>
              <w:marRight w:val="0"/>
              <w:marTop w:val="0"/>
              <w:marBottom w:val="0"/>
              <w:divBdr>
                <w:top w:val="none" w:sz="0" w:space="0" w:color="auto"/>
                <w:left w:val="none" w:sz="0" w:space="0" w:color="auto"/>
                <w:bottom w:val="none" w:sz="0" w:space="0" w:color="auto"/>
                <w:right w:val="none" w:sz="0" w:space="0" w:color="auto"/>
              </w:divBdr>
              <w:divsChild>
                <w:div w:id="368720906">
                  <w:marLeft w:val="0"/>
                  <w:marRight w:val="0"/>
                  <w:marTop w:val="0"/>
                  <w:marBottom w:val="0"/>
                  <w:divBdr>
                    <w:top w:val="none" w:sz="0" w:space="0" w:color="auto"/>
                    <w:left w:val="none" w:sz="0" w:space="0" w:color="auto"/>
                    <w:bottom w:val="none" w:sz="0" w:space="0" w:color="auto"/>
                    <w:right w:val="none" w:sz="0" w:space="0" w:color="auto"/>
                  </w:divBdr>
                  <w:divsChild>
                    <w:div w:id="1296368961">
                      <w:marLeft w:val="0"/>
                      <w:marRight w:val="0"/>
                      <w:marTop w:val="0"/>
                      <w:marBottom w:val="0"/>
                      <w:divBdr>
                        <w:top w:val="none" w:sz="0" w:space="0" w:color="auto"/>
                        <w:left w:val="none" w:sz="0" w:space="0" w:color="auto"/>
                        <w:bottom w:val="none" w:sz="0" w:space="0" w:color="auto"/>
                        <w:right w:val="none" w:sz="0" w:space="0" w:color="auto"/>
                      </w:divBdr>
                      <w:divsChild>
                        <w:div w:id="113331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6482599">
      <w:bodyDiv w:val="1"/>
      <w:marLeft w:val="0"/>
      <w:marRight w:val="0"/>
      <w:marTop w:val="0"/>
      <w:marBottom w:val="0"/>
      <w:divBdr>
        <w:top w:val="none" w:sz="0" w:space="0" w:color="auto"/>
        <w:left w:val="none" w:sz="0" w:space="0" w:color="auto"/>
        <w:bottom w:val="none" w:sz="0" w:space="0" w:color="auto"/>
        <w:right w:val="none" w:sz="0" w:space="0" w:color="auto"/>
      </w:divBdr>
    </w:div>
    <w:div w:id="526715546">
      <w:bodyDiv w:val="1"/>
      <w:marLeft w:val="0"/>
      <w:marRight w:val="0"/>
      <w:marTop w:val="0"/>
      <w:marBottom w:val="0"/>
      <w:divBdr>
        <w:top w:val="none" w:sz="0" w:space="0" w:color="auto"/>
        <w:left w:val="none" w:sz="0" w:space="0" w:color="auto"/>
        <w:bottom w:val="none" w:sz="0" w:space="0" w:color="auto"/>
        <w:right w:val="none" w:sz="0" w:space="0" w:color="auto"/>
      </w:divBdr>
    </w:div>
    <w:div w:id="527644140">
      <w:bodyDiv w:val="1"/>
      <w:marLeft w:val="0"/>
      <w:marRight w:val="0"/>
      <w:marTop w:val="0"/>
      <w:marBottom w:val="0"/>
      <w:divBdr>
        <w:top w:val="none" w:sz="0" w:space="0" w:color="auto"/>
        <w:left w:val="none" w:sz="0" w:space="0" w:color="auto"/>
        <w:bottom w:val="none" w:sz="0" w:space="0" w:color="auto"/>
        <w:right w:val="none" w:sz="0" w:space="0" w:color="auto"/>
      </w:divBdr>
      <w:divsChild>
        <w:div w:id="606157362">
          <w:marLeft w:val="0"/>
          <w:marRight w:val="0"/>
          <w:marTop w:val="0"/>
          <w:marBottom w:val="0"/>
          <w:divBdr>
            <w:top w:val="none" w:sz="0" w:space="0" w:color="auto"/>
            <w:left w:val="none" w:sz="0" w:space="0" w:color="auto"/>
            <w:bottom w:val="none" w:sz="0" w:space="0" w:color="auto"/>
            <w:right w:val="none" w:sz="0" w:space="0" w:color="auto"/>
          </w:divBdr>
          <w:divsChild>
            <w:div w:id="250938459">
              <w:marLeft w:val="0"/>
              <w:marRight w:val="0"/>
              <w:marTop w:val="0"/>
              <w:marBottom w:val="0"/>
              <w:divBdr>
                <w:top w:val="none" w:sz="0" w:space="0" w:color="auto"/>
                <w:left w:val="none" w:sz="0" w:space="0" w:color="auto"/>
                <w:bottom w:val="none" w:sz="0" w:space="0" w:color="auto"/>
                <w:right w:val="none" w:sz="0" w:space="0" w:color="auto"/>
              </w:divBdr>
              <w:divsChild>
                <w:div w:id="433941232">
                  <w:marLeft w:val="0"/>
                  <w:marRight w:val="0"/>
                  <w:marTop w:val="0"/>
                  <w:marBottom w:val="0"/>
                  <w:divBdr>
                    <w:top w:val="none" w:sz="0" w:space="0" w:color="auto"/>
                    <w:left w:val="none" w:sz="0" w:space="0" w:color="auto"/>
                    <w:bottom w:val="none" w:sz="0" w:space="0" w:color="auto"/>
                    <w:right w:val="none" w:sz="0" w:space="0" w:color="auto"/>
                  </w:divBdr>
                  <w:divsChild>
                    <w:div w:id="1079593179">
                      <w:marLeft w:val="0"/>
                      <w:marRight w:val="0"/>
                      <w:marTop w:val="0"/>
                      <w:marBottom w:val="0"/>
                      <w:divBdr>
                        <w:top w:val="none" w:sz="0" w:space="0" w:color="auto"/>
                        <w:left w:val="none" w:sz="0" w:space="0" w:color="auto"/>
                        <w:bottom w:val="none" w:sz="0" w:space="0" w:color="auto"/>
                        <w:right w:val="none" w:sz="0" w:space="0" w:color="auto"/>
                      </w:divBdr>
                      <w:divsChild>
                        <w:div w:id="130438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28682651">
      <w:bodyDiv w:val="1"/>
      <w:marLeft w:val="0"/>
      <w:marRight w:val="0"/>
      <w:marTop w:val="0"/>
      <w:marBottom w:val="0"/>
      <w:divBdr>
        <w:top w:val="none" w:sz="0" w:space="0" w:color="auto"/>
        <w:left w:val="none" w:sz="0" w:space="0" w:color="auto"/>
        <w:bottom w:val="none" w:sz="0" w:space="0" w:color="auto"/>
        <w:right w:val="none" w:sz="0" w:space="0" w:color="auto"/>
      </w:divBdr>
    </w:div>
    <w:div w:id="529345478">
      <w:bodyDiv w:val="1"/>
      <w:marLeft w:val="0"/>
      <w:marRight w:val="0"/>
      <w:marTop w:val="0"/>
      <w:marBottom w:val="0"/>
      <w:divBdr>
        <w:top w:val="none" w:sz="0" w:space="0" w:color="auto"/>
        <w:left w:val="none" w:sz="0" w:space="0" w:color="auto"/>
        <w:bottom w:val="none" w:sz="0" w:space="0" w:color="auto"/>
        <w:right w:val="none" w:sz="0" w:space="0" w:color="auto"/>
      </w:divBdr>
    </w:div>
    <w:div w:id="529496279">
      <w:bodyDiv w:val="1"/>
      <w:marLeft w:val="0"/>
      <w:marRight w:val="0"/>
      <w:marTop w:val="0"/>
      <w:marBottom w:val="0"/>
      <w:divBdr>
        <w:top w:val="none" w:sz="0" w:space="0" w:color="auto"/>
        <w:left w:val="none" w:sz="0" w:space="0" w:color="auto"/>
        <w:bottom w:val="none" w:sz="0" w:space="0" w:color="auto"/>
        <w:right w:val="none" w:sz="0" w:space="0" w:color="auto"/>
      </w:divBdr>
    </w:div>
    <w:div w:id="531306454">
      <w:bodyDiv w:val="1"/>
      <w:marLeft w:val="0"/>
      <w:marRight w:val="0"/>
      <w:marTop w:val="0"/>
      <w:marBottom w:val="0"/>
      <w:divBdr>
        <w:top w:val="none" w:sz="0" w:space="0" w:color="auto"/>
        <w:left w:val="none" w:sz="0" w:space="0" w:color="auto"/>
        <w:bottom w:val="none" w:sz="0" w:space="0" w:color="auto"/>
        <w:right w:val="none" w:sz="0" w:space="0" w:color="auto"/>
      </w:divBdr>
    </w:div>
    <w:div w:id="532575367">
      <w:bodyDiv w:val="1"/>
      <w:marLeft w:val="0"/>
      <w:marRight w:val="0"/>
      <w:marTop w:val="0"/>
      <w:marBottom w:val="0"/>
      <w:divBdr>
        <w:top w:val="none" w:sz="0" w:space="0" w:color="auto"/>
        <w:left w:val="none" w:sz="0" w:space="0" w:color="auto"/>
        <w:bottom w:val="none" w:sz="0" w:space="0" w:color="auto"/>
        <w:right w:val="none" w:sz="0" w:space="0" w:color="auto"/>
      </w:divBdr>
      <w:divsChild>
        <w:div w:id="1323238440">
          <w:marLeft w:val="0"/>
          <w:marRight w:val="0"/>
          <w:marTop w:val="0"/>
          <w:marBottom w:val="0"/>
          <w:divBdr>
            <w:top w:val="none" w:sz="0" w:space="0" w:color="auto"/>
            <w:left w:val="none" w:sz="0" w:space="0" w:color="auto"/>
            <w:bottom w:val="none" w:sz="0" w:space="0" w:color="auto"/>
            <w:right w:val="none" w:sz="0" w:space="0" w:color="auto"/>
          </w:divBdr>
        </w:div>
        <w:div w:id="2098862336">
          <w:marLeft w:val="0"/>
          <w:marRight w:val="0"/>
          <w:marTop w:val="240"/>
          <w:marBottom w:val="0"/>
          <w:divBdr>
            <w:top w:val="none" w:sz="0" w:space="0" w:color="auto"/>
            <w:left w:val="none" w:sz="0" w:space="0" w:color="auto"/>
            <w:bottom w:val="none" w:sz="0" w:space="0" w:color="auto"/>
            <w:right w:val="none" w:sz="0" w:space="0" w:color="auto"/>
          </w:divBdr>
        </w:div>
      </w:divsChild>
    </w:div>
    <w:div w:id="532772859">
      <w:bodyDiv w:val="1"/>
      <w:marLeft w:val="0"/>
      <w:marRight w:val="0"/>
      <w:marTop w:val="0"/>
      <w:marBottom w:val="0"/>
      <w:divBdr>
        <w:top w:val="none" w:sz="0" w:space="0" w:color="auto"/>
        <w:left w:val="none" w:sz="0" w:space="0" w:color="auto"/>
        <w:bottom w:val="none" w:sz="0" w:space="0" w:color="auto"/>
        <w:right w:val="none" w:sz="0" w:space="0" w:color="auto"/>
      </w:divBdr>
    </w:div>
    <w:div w:id="532812878">
      <w:bodyDiv w:val="1"/>
      <w:marLeft w:val="0"/>
      <w:marRight w:val="0"/>
      <w:marTop w:val="0"/>
      <w:marBottom w:val="0"/>
      <w:divBdr>
        <w:top w:val="none" w:sz="0" w:space="0" w:color="auto"/>
        <w:left w:val="none" w:sz="0" w:space="0" w:color="auto"/>
        <w:bottom w:val="none" w:sz="0" w:space="0" w:color="auto"/>
        <w:right w:val="none" w:sz="0" w:space="0" w:color="auto"/>
      </w:divBdr>
    </w:div>
    <w:div w:id="532885628">
      <w:bodyDiv w:val="1"/>
      <w:marLeft w:val="0"/>
      <w:marRight w:val="0"/>
      <w:marTop w:val="0"/>
      <w:marBottom w:val="0"/>
      <w:divBdr>
        <w:top w:val="none" w:sz="0" w:space="0" w:color="auto"/>
        <w:left w:val="none" w:sz="0" w:space="0" w:color="auto"/>
        <w:bottom w:val="none" w:sz="0" w:space="0" w:color="auto"/>
        <w:right w:val="none" w:sz="0" w:space="0" w:color="auto"/>
      </w:divBdr>
    </w:div>
    <w:div w:id="536086241">
      <w:bodyDiv w:val="1"/>
      <w:marLeft w:val="0"/>
      <w:marRight w:val="0"/>
      <w:marTop w:val="0"/>
      <w:marBottom w:val="0"/>
      <w:divBdr>
        <w:top w:val="none" w:sz="0" w:space="0" w:color="auto"/>
        <w:left w:val="none" w:sz="0" w:space="0" w:color="auto"/>
        <w:bottom w:val="none" w:sz="0" w:space="0" w:color="auto"/>
        <w:right w:val="none" w:sz="0" w:space="0" w:color="auto"/>
      </w:divBdr>
    </w:div>
    <w:div w:id="537593666">
      <w:bodyDiv w:val="1"/>
      <w:marLeft w:val="0"/>
      <w:marRight w:val="0"/>
      <w:marTop w:val="0"/>
      <w:marBottom w:val="0"/>
      <w:divBdr>
        <w:top w:val="none" w:sz="0" w:space="0" w:color="auto"/>
        <w:left w:val="none" w:sz="0" w:space="0" w:color="auto"/>
        <w:bottom w:val="none" w:sz="0" w:space="0" w:color="auto"/>
        <w:right w:val="none" w:sz="0" w:space="0" w:color="auto"/>
      </w:divBdr>
    </w:div>
    <w:div w:id="538326021">
      <w:bodyDiv w:val="1"/>
      <w:marLeft w:val="0"/>
      <w:marRight w:val="0"/>
      <w:marTop w:val="0"/>
      <w:marBottom w:val="0"/>
      <w:divBdr>
        <w:top w:val="none" w:sz="0" w:space="0" w:color="auto"/>
        <w:left w:val="none" w:sz="0" w:space="0" w:color="auto"/>
        <w:bottom w:val="none" w:sz="0" w:space="0" w:color="auto"/>
        <w:right w:val="none" w:sz="0" w:space="0" w:color="auto"/>
      </w:divBdr>
    </w:div>
    <w:div w:id="539510247">
      <w:bodyDiv w:val="1"/>
      <w:marLeft w:val="0"/>
      <w:marRight w:val="0"/>
      <w:marTop w:val="0"/>
      <w:marBottom w:val="0"/>
      <w:divBdr>
        <w:top w:val="none" w:sz="0" w:space="0" w:color="auto"/>
        <w:left w:val="none" w:sz="0" w:space="0" w:color="auto"/>
        <w:bottom w:val="none" w:sz="0" w:space="0" w:color="auto"/>
        <w:right w:val="none" w:sz="0" w:space="0" w:color="auto"/>
      </w:divBdr>
      <w:divsChild>
        <w:div w:id="836846137">
          <w:marLeft w:val="0"/>
          <w:marRight w:val="0"/>
          <w:marTop w:val="0"/>
          <w:marBottom w:val="0"/>
          <w:divBdr>
            <w:top w:val="none" w:sz="0" w:space="0" w:color="auto"/>
            <w:left w:val="none" w:sz="0" w:space="0" w:color="auto"/>
            <w:bottom w:val="none" w:sz="0" w:space="0" w:color="auto"/>
            <w:right w:val="none" w:sz="0" w:space="0" w:color="auto"/>
          </w:divBdr>
          <w:divsChild>
            <w:div w:id="1741905170">
              <w:marLeft w:val="0"/>
              <w:marRight w:val="0"/>
              <w:marTop w:val="0"/>
              <w:marBottom w:val="0"/>
              <w:divBdr>
                <w:top w:val="none" w:sz="0" w:space="0" w:color="auto"/>
                <w:left w:val="none" w:sz="0" w:space="0" w:color="auto"/>
                <w:bottom w:val="none" w:sz="0" w:space="0" w:color="auto"/>
                <w:right w:val="none" w:sz="0" w:space="0" w:color="auto"/>
              </w:divBdr>
              <w:divsChild>
                <w:div w:id="52192766">
                  <w:marLeft w:val="0"/>
                  <w:marRight w:val="0"/>
                  <w:marTop w:val="0"/>
                  <w:marBottom w:val="0"/>
                  <w:divBdr>
                    <w:top w:val="none" w:sz="0" w:space="0" w:color="auto"/>
                    <w:left w:val="none" w:sz="0" w:space="0" w:color="auto"/>
                    <w:bottom w:val="none" w:sz="0" w:space="0" w:color="auto"/>
                    <w:right w:val="none" w:sz="0" w:space="0" w:color="auto"/>
                  </w:divBdr>
                  <w:divsChild>
                    <w:div w:id="270402727">
                      <w:marLeft w:val="0"/>
                      <w:marRight w:val="0"/>
                      <w:marTop w:val="0"/>
                      <w:marBottom w:val="0"/>
                      <w:divBdr>
                        <w:top w:val="none" w:sz="0" w:space="0" w:color="auto"/>
                        <w:left w:val="none" w:sz="0" w:space="0" w:color="auto"/>
                        <w:bottom w:val="none" w:sz="0" w:space="0" w:color="auto"/>
                        <w:right w:val="none" w:sz="0" w:space="0" w:color="auto"/>
                      </w:divBdr>
                      <w:divsChild>
                        <w:div w:id="15235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40871970">
      <w:bodyDiv w:val="1"/>
      <w:marLeft w:val="0"/>
      <w:marRight w:val="0"/>
      <w:marTop w:val="0"/>
      <w:marBottom w:val="0"/>
      <w:divBdr>
        <w:top w:val="none" w:sz="0" w:space="0" w:color="auto"/>
        <w:left w:val="none" w:sz="0" w:space="0" w:color="auto"/>
        <w:bottom w:val="none" w:sz="0" w:space="0" w:color="auto"/>
        <w:right w:val="none" w:sz="0" w:space="0" w:color="auto"/>
      </w:divBdr>
    </w:div>
    <w:div w:id="541327797">
      <w:bodyDiv w:val="1"/>
      <w:marLeft w:val="0"/>
      <w:marRight w:val="0"/>
      <w:marTop w:val="0"/>
      <w:marBottom w:val="0"/>
      <w:divBdr>
        <w:top w:val="none" w:sz="0" w:space="0" w:color="auto"/>
        <w:left w:val="none" w:sz="0" w:space="0" w:color="auto"/>
        <w:bottom w:val="none" w:sz="0" w:space="0" w:color="auto"/>
        <w:right w:val="none" w:sz="0" w:space="0" w:color="auto"/>
      </w:divBdr>
    </w:div>
    <w:div w:id="542912713">
      <w:bodyDiv w:val="1"/>
      <w:marLeft w:val="0"/>
      <w:marRight w:val="0"/>
      <w:marTop w:val="0"/>
      <w:marBottom w:val="0"/>
      <w:divBdr>
        <w:top w:val="none" w:sz="0" w:space="0" w:color="auto"/>
        <w:left w:val="none" w:sz="0" w:space="0" w:color="auto"/>
        <w:bottom w:val="none" w:sz="0" w:space="0" w:color="auto"/>
        <w:right w:val="none" w:sz="0" w:space="0" w:color="auto"/>
      </w:divBdr>
    </w:div>
    <w:div w:id="544800957">
      <w:bodyDiv w:val="1"/>
      <w:marLeft w:val="0"/>
      <w:marRight w:val="0"/>
      <w:marTop w:val="0"/>
      <w:marBottom w:val="0"/>
      <w:divBdr>
        <w:top w:val="none" w:sz="0" w:space="0" w:color="auto"/>
        <w:left w:val="none" w:sz="0" w:space="0" w:color="auto"/>
        <w:bottom w:val="none" w:sz="0" w:space="0" w:color="auto"/>
        <w:right w:val="none" w:sz="0" w:space="0" w:color="auto"/>
      </w:divBdr>
    </w:div>
    <w:div w:id="545063872">
      <w:bodyDiv w:val="1"/>
      <w:marLeft w:val="0"/>
      <w:marRight w:val="0"/>
      <w:marTop w:val="0"/>
      <w:marBottom w:val="0"/>
      <w:divBdr>
        <w:top w:val="none" w:sz="0" w:space="0" w:color="auto"/>
        <w:left w:val="none" w:sz="0" w:space="0" w:color="auto"/>
        <w:bottom w:val="none" w:sz="0" w:space="0" w:color="auto"/>
        <w:right w:val="none" w:sz="0" w:space="0" w:color="auto"/>
      </w:divBdr>
      <w:divsChild>
        <w:div w:id="701516773">
          <w:marLeft w:val="0"/>
          <w:marRight w:val="0"/>
          <w:marTop w:val="0"/>
          <w:marBottom w:val="0"/>
          <w:divBdr>
            <w:top w:val="none" w:sz="0" w:space="0" w:color="auto"/>
            <w:left w:val="none" w:sz="0" w:space="0" w:color="auto"/>
            <w:bottom w:val="none" w:sz="0" w:space="0" w:color="auto"/>
            <w:right w:val="none" w:sz="0" w:space="0" w:color="auto"/>
          </w:divBdr>
        </w:div>
      </w:divsChild>
    </w:div>
    <w:div w:id="549220793">
      <w:bodyDiv w:val="1"/>
      <w:marLeft w:val="0"/>
      <w:marRight w:val="0"/>
      <w:marTop w:val="0"/>
      <w:marBottom w:val="0"/>
      <w:divBdr>
        <w:top w:val="none" w:sz="0" w:space="0" w:color="auto"/>
        <w:left w:val="none" w:sz="0" w:space="0" w:color="auto"/>
        <w:bottom w:val="none" w:sz="0" w:space="0" w:color="auto"/>
        <w:right w:val="none" w:sz="0" w:space="0" w:color="auto"/>
      </w:divBdr>
    </w:div>
    <w:div w:id="549878435">
      <w:bodyDiv w:val="1"/>
      <w:marLeft w:val="0"/>
      <w:marRight w:val="0"/>
      <w:marTop w:val="0"/>
      <w:marBottom w:val="0"/>
      <w:divBdr>
        <w:top w:val="none" w:sz="0" w:space="0" w:color="auto"/>
        <w:left w:val="none" w:sz="0" w:space="0" w:color="auto"/>
        <w:bottom w:val="none" w:sz="0" w:space="0" w:color="auto"/>
        <w:right w:val="none" w:sz="0" w:space="0" w:color="auto"/>
      </w:divBdr>
    </w:div>
    <w:div w:id="550653322">
      <w:bodyDiv w:val="1"/>
      <w:marLeft w:val="0"/>
      <w:marRight w:val="0"/>
      <w:marTop w:val="0"/>
      <w:marBottom w:val="0"/>
      <w:divBdr>
        <w:top w:val="none" w:sz="0" w:space="0" w:color="auto"/>
        <w:left w:val="none" w:sz="0" w:space="0" w:color="auto"/>
        <w:bottom w:val="none" w:sz="0" w:space="0" w:color="auto"/>
        <w:right w:val="none" w:sz="0" w:space="0" w:color="auto"/>
      </w:divBdr>
      <w:divsChild>
        <w:div w:id="2125613015">
          <w:marLeft w:val="0"/>
          <w:marRight w:val="0"/>
          <w:marTop w:val="0"/>
          <w:marBottom w:val="0"/>
          <w:divBdr>
            <w:top w:val="none" w:sz="0" w:space="0" w:color="auto"/>
            <w:left w:val="none" w:sz="0" w:space="0" w:color="auto"/>
            <w:bottom w:val="none" w:sz="0" w:space="0" w:color="auto"/>
            <w:right w:val="none" w:sz="0" w:space="0" w:color="auto"/>
          </w:divBdr>
          <w:divsChild>
            <w:div w:id="138422051">
              <w:marLeft w:val="0"/>
              <w:marRight w:val="0"/>
              <w:marTop w:val="0"/>
              <w:marBottom w:val="0"/>
              <w:divBdr>
                <w:top w:val="none" w:sz="0" w:space="0" w:color="auto"/>
                <w:left w:val="none" w:sz="0" w:space="0" w:color="auto"/>
                <w:bottom w:val="none" w:sz="0" w:space="0" w:color="auto"/>
                <w:right w:val="none" w:sz="0" w:space="0" w:color="auto"/>
              </w:divBdr>
              <w:divsChild>
                <w:div w:id="232395007">
                  <w:marLeft w:val="0"/>
                  <w:marRight w:val="0"/>
                  <w:marTop w:val="0"/>
                  <w:marBottom w:val="0"/>
                  <w:divBdr>
                    <w:top w:val="none" w:sz="0" w:space="0" w:color="auto"/>
                    <w:left w:val="none" w:sz="0" w:space="0" w:color="auto"/>
                    <w:bottom w:val="none" w:sz="0" w:space="0" w:color="auto"/>
                    <w:right w:val="none" w:sz="0" w:space="0" w:color="auto"/>
                  </w:divBdr>
                  <w:divsChild>
                    <w:div w:id="122386874">
                      <w:marLeft w:val="0"/>
                      <w:marRight w:val="0"/>
                      <w:marTop w:val="0"/>
                      <w:marBottom w:val="0"/>
                      <w:divBdr>
                        <w:top w:val="none" w:sz="0" w:space="0" w:color="auto"/>
                        <w:left w:val="none" w:sz="0" w:space="0" w:color="auto"/>
                        <w:bottom w:val="none" w:sz="0" w:space="0" w:color="auto"/>
                        <w:right w:val="none" w:sz="0" w:space="0" w:color="auto"/>
                      </w:divBdr>
                      <w:divsChild>
                        <w:div w:id="1804344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53348202">
      <w:bodyDiv w:val="1"/>
      <w:marLeft w:val="0"/>
      <w:marRight w:val="0"/>
      <w:marTop w:val="0"/>
      <w:marBottom w:val="0"/>
      <w:divBdr>
        <w:top w:val="none" w:sz="0" w:space="0" w:color="auto"/>
        <w:left w:val="none" w:sz="0" w:space="0" w:color="auto"/>
        <w:bottom w:val="none" w:sz="0" w:space="0" w:color="auto"/>
        <w:right w:val="none" w:sz="0" w:space="0" w:color="auto"/>
      </w:divBdr>
      <w:divsChild>
        <w:div w:id="617955720">
          <w:marLeft w:val="0"/>
          <w:marRight w:val="0"/>
          <w:marTop w:val="0"/>
          <w:marBottom w:val="0"/>
          <w:divBdr>
            <w:top w:val="none" w:sz="0" w:space="0" w:color="auto"/>
            <w:left w:val="none" w:sz="0" w:space="0" w:color="auto"/>
            <w:bottom w:val="none" w:sz="0" w:space="0" w:color="auto"/>
            <w:right w:val="none" w:sz="0" w:space="0" w:color="auto"/>
          </w:divBdr>
          <w:divsChild>
            <w:div w:id="782959217">
              <w:marLeft w:val="0"/>
              <w:marRight w:val="0"/>
              <w:marTop w:val="0"/>
              <w:marBottom w:val="0"/>
              <w:divBdr>
                <w:top w:val="none" w:sz="0" w:space="0" w:color="auto"/>
                <w:left w:val="none" w:sz="0" w:space="0" w:color="auto"/>
                <w:bottom w:val="none" w:sz="0" w:space="0" w:color="auto"/>
                <w:right w:val="none" w:sz="0" w:space="0" w:color="auto"/>
              </w:divBdr>
              <w:divsChild>
                <w:div w:id="1309819019">
                  <w:marLeft w:val="0"/>
                  <w:marRight w:val="0"/>
                  <w:marTop w:val="0"/>
                  <w:marBottom w:val="0"/>
                  <w:divBdr>
                    <w:top w:val="none" w:sz="0" w:space="0" w:color="auto"/>
                    <w:left w:val="none" w:sz="0" w:space="0" w:color="auto"/>
                    <w:bottom w:val="none" w:sz="0" w:space="0" w:color="auto"/>
                    <w:right w:val="none" w:sz="0" w:space="0" w:color="auto"/>
                  </w:divBdr>
                  <w:divsChild>
                    <w:div w:id="1262834776">
                      <w:marLeft w:val="0"/>
                      <w:marRight w:val="0"/>
                      <w:marTop w:val="0"/>
                      <w:marBottom w:val="0"/>
                      <w:divBdr>
                        <w:top w:val="none" w:sz="0" w:space="0" w:color="auto"/>
                        <w:left w:val="none" w:sz="0" w:space="0" w:color="auto"/>
                        <w:bottom w:val="none" w:sz="0" w:space="0" w:color="auto"/>
                        <w:right w:val="none" w:sz="0" w:space="0" w:color="auto"/>
                      </w:divBdr>
                      <w:divsChild>
                        <w:div w:id="17959089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54043883">
      <w:bodyDiv w:val="1"/>
      <w:marLeft w:val="0"/>
      <w:marRight w:val="0"/>
      <w:marTop w:val="0"/>
      <w:marBottom w:val="0"/>
      <w:divBdr>
        <w:top w:val="none" w:sz="0" w:space="0" w:color="auto"/>
        <w:left w:val="none" w:sz="0" w:space="0" w:color="auto"/>
        <w:bottom w:val="none" w:sz="0" w:space="0" w:color="auto"/>
        <w:right w:val="none" w:sz="0" w:space="0" w:color="auto"/>
      </w:divBdr>
    </w:div>
    <w:div w:id="555629969">
      <w:bodyDiv w:val="1"/>
      <w:marLeft w:val="0"/>
      <w:marRight w:val="0"/>
      <w:marTop w:val="0"/>
      <w:marBottom w:val="0"/>
      <w:divBdr>
        <w:top w:val="none" w:sz="0" w:space="0" w:color="auto"/>
        <w:left w:val="none" w:sz="0" w:space="0" w:color="auto"/>
        <w:bottom w:val="none" w:sz="0" w:space="0" w:color="auto"/>
        <w:right w:val="none" w:sz="0" w:space="0" w:color="auto"/>
      </w:divBdr>
    </w:div>
    <w:div w:id="555899251">
      <w:bodyDiv w:val="1"/>
      <w:marLeft w:val="0"/>
      <w:marRight w:val="0"/>
      <w:marTop w:val="0"/>
      <w:marBottom w:val="0"/>
      <w:divBdr>
        <w:top w:val="none" w:sz="0" w:space="0" w:color="auto"/>
        <w:left w:val="none" w:sz="0" w:space="0" w:color="auto"/>
        <w:bottom w:val="none" w:sz="0" w:space="0" w:color="auto"/>
        <w:right w:val="none" w:sz="0" w:space="0" w:color="auto"/>
      </w:divBdr>
    </w:div>
    <w:div w:id="557672500">
      <w:bodyDiv w:val="1"/>
      <w:marLeft w:val="0"/>
      <w:marRight w:val="0"/>
      <w:marTop w:val="0"/>
      <w:marBottom w:val="0"/>
      <w:divBdr>
        <w:top w:val="none" w:sz="0" w:space="0" w:color="auto"/>
        <w:left w:val="none" w:sz="0" w:space="0" w:color="auto"/>
        <w:bottom w:val="none" w:sz="0" w:space="0" w:color="auto"/>
        <w:right w:val="none" w:sz="0" w:space="0" w:color="auto"/>
      </w:divBdr>
      <w:divsChild>
        <w:div w:id="319621803">
          <w:marLeft w:val="0"/>
          <w:marRight w:val="0"/>
          <w:marTop w:val="240"/>
          <w:marBottom w:val="0"/>
          <w:divBdr>
            <w:top w:val="none" w:sz="0" w:space="0" w:color="auto"/>
            <w:left w:val="none" w:sz="0" w:space="0" w:color="auto"/>
            <w:bottom w:val="none" w:sz="0" w:space="0" w:color="auto"/>
            <w:right w:val="none" w:sz="0" w:space="0" w:color="auto"/>
          </w:divBdr>
        </w:div>
        <w:div w:id="1077945734">
          <w:marLeft w:val="0"/>
          <w:marRight w:val="0"/>
          <w:marTop w:val="240"/>
          <w:marBottom w:val="0"/>
          <w:divBdr>
            <w:top w:val="none" w:sz="0" w:space="0" w:color="auto"/>
            <w:left w:val="none" w:sz="0" w:space="0" w:color="auto"/>
            <w:bottom w:val="none" w:sz="0" w:space="0" w:color="auto"/>
            <w:right w:val="none" w:sz="0" w:space="0" w:color="auto"/>
          </w:divBdr>
        </w:div>
        <w:div w:id="116485422">
          <w:marLeft w:val="0"/>
          <w:marRight w:val="0"/>
          <w:marTop w:val="240"/>
          <w:marBottom w:val="0"/>
          <w:divBdr>
            <w:top w:val="none" w:sz="0" w:space="0" w:color="auto"/>
            <w:left w:val="none" w:sz="0" w:space="0" w:color="auto"/>
            <w:bottom w:val="none" w:sz="0" w:space="0" w:color="auto"/>
            <w:right w:val="none" w:sz="0" w:space="0" w:color="auto"/>
          </w:divBdr>
        </w:div>
        <w:div w:id="954674284">
          <w:marLeft w:val="0"/>
          <w:marRight w:val="0"/>
          <w:marTop w:val="240"/>
          <w:marBottom w:val="0"/>
          <w:divBdr>
            <w:top w:val="none" w:sz="0" w:space="0" w:color="auto"/>
            <w:left w:val="none" w:sz="0" w:space="0" w:color="auto"/>
            <w:bottom w:val="none" w:sz="0" w:space="0" w:color="auto"/>
            <w:right w:val="none" w:sz="0" w:space="0" w:color="auto"/>
          </w:divBdr>
        </w:div>
        <w:div w:id="1268344684">
          <w:marLeft w:val="0"/>
          <w:marRight w:val="0"/>
          <w:marTop w:val="0"/>
          <w:marBottom w:val="0"/>
          <w:divBdr>
            <w:top w:val="none" w:sz="0" w:space="0" w:color="auto"/>
            <w:left w:val="none" w:sz="0" w:space="0" w:color="auto"/>
            <w:bottom w:val="none" w:sz="0" w:space="0" w:color="auto"/>
            <w:right w:val="none" w:sz="0" w:space="0" w:color="auto"/>
          </w:divBdr>
        </w:div>
        <w:div w:id="1025248681">
          <w:marLeft w:val="0"/>
          <w:marRight w:val="0"/>
          <w:marTop w:val="240"/>
          <w:marBottom w:val="0"/>
          <w:divBdr>
            <w:top w:val="none" w:sz="0" w:space="0" w:color="auto"/>
            <w:left w:val="none" w:sz="0" w:space="0" w:color="auto"/>
            <w:bottom w:val="none" w:sz="0" w:space="0" w:color="auto"/>
            <w:right w:val="none" w:sz="0" w:space="0" w:color="auto"/>
          </w:divBdr>
        </w:div>
        <w:div w:id="349529694">
          <w:marLeft w:val="0"/>
          <w:marRight w:val="0"/>
          <w:marTop w:val="240"/>
          <w:marBottom w:val="0"/>
          <w:divBdr>
            <w:top w:val="none" w:sz="0" w:space="0" w:color="auto"/>
            <w:left w:val="none" w:sz="0" w:space="0" w:color="auto"/>
            <w:bottom w:val="none" w:sz="0" w:space="0" w:color="auto"/>
            <w:right w:val="none" w:sz="0" w:space="0" w:color="auto"/>
          </w:divBdr>
        </w:div>
        <w:div w:id="1445464057">
          <w:marLeft w:val="0"/>
          <w:marRight w:val="0"/>
          <w:marTop w:val="0"/>
          <w:marBottom w:val="0"/>
          <w:divBdr>
            <w:top w:val="none" w:sz="0" w:space="0" w:color="auto"/>
            <w:left w:val="none" w:sz="0" w:space="0" w:color="auto"/>
            <w:bottom w:val="none" w:sz="0" w:space="0" w:color="auto"/>
            <w:right w:val="none" w:sz="0" w:space="0" w:color="auto"/>
          </w:divBdr>
        </w:div>
        <w:div w:id="1593271082">
          <w:marLeft w:val="0"/>
          <w:marRight w:val="0"/>
          <w:marTop w:val="240"/>
          <w:marBottom w:val="0"/>
          <w:divBdr>
            <w:top w:val="none" w:sz="0" w:space="0" w:color="auto"/>
            <w:left w:val="none" w:sz="0" w:space="0" w:color="auto"/>
            <w:bottom w:val="none" w:sz="0" w:space="0" w:color="auto"/>
            <w:right w:val="none" w:sz="0" w:space="0" w:color="auto"/>
          </w:divBdr>
        </w:div>
        <w:div w:id="1690714312">
          <w:marLeft w:val="0"/>
          <w:marRight w:val="0"/>
          <w:marTop w:val="240"/>
          <w:marBottom w:val="0"/>
          <w:divBdr>
            <w:top w:val="none" w:sz="0" w:space="0" w:color="auto"/>
            <w:left w:val="none" w:sz="0" w:space="0" w:color="auto"/>
            <w:bottom w:val="none" w:sz="0" w:space="0" w:color="auto"/>
            <w:right w:val="none" w:sz="0" w:space="0" w:color="auto"/>
          </w:divBdr>
        </w:div>
        <w:div w:id="1185632065">
          <w:marLeft w:val="0"/>
          <w:marRight w:val="0"/>
          <w:marTop w:val="240"/>
          <w:marBottom w:val="0"/>
          <w:divBdr>
            <w:top w:val="none" w:sz="0" w:space="0" w:color="auto"/>
            <w:left w:val="none" w:sz="0" w:space="0" w:color="auto"/>
            <w:bottom w:val="none" w:sz="0" w:space="0" w:color="auto"/>
            <w:right w:val="none" w:sz="0" w:space="0" w:color="auto"/>
          </w:divBdr>
        </w:div>
        <w:div w:id="290210782">
          <w:marLeft w:val="0"/>
          <w:marRight w:val="0"/>
          <w:marTop w:val="240"/>
          <w:marBottom w:val="0"/>
          <w:divBdr>
            <w:top w:val="none" w:sz="0" w:space="0" w:color="auto"/>
            <w:left w:val="none" w:sz="0" w:space="0" w:color="auto"/>
            <w:bottom w:val="none" w:sz="0" w:space="0" w:color="auto"/>
            <w:right w:val="none" w:sz="0" w:space="0" w:color="auto"/>
          </w:divBdr>
        </w:div>
        <w:div w:id="1087266046">
          <w:marLeft w:val="0"/>
          <w:marRight w:val="0"/>
          <w:marTop w:val="240"/>
          <w:marBottom w:val="0"/>
          <w:divBdr>
            <w:top w:val="none" w:sz="0" w:space="0" w:color="auto"/>
            <w:left w:val="none" w:sz="0" w:space="0" w:color="auto"/>
            <w:bottom w:val="none" w:sz="0" w:space="0" w:color="auto"/>
            <w:right w:val="none" w:sz="0" w:space="0" w:color="auto"/>
          </w:divBdr>
        </w:div>
      </w:divsChild>
    </w:div>
    <w:div w:id="557858032">
      <w:bodyDiv w:val="1"/>
      <w:marLeft w:val="0"/>
      <w:marRight w:val="0"/>
      <w:marTop w:val="0"/>
      <w:marBottom w:val="0"/>
      <w:divBdr>
        <w:top w:val="none" w:sz="0" w:space="0" w:color="auto"/>
        <w:left w:val="none" w:sz="0" w:space="0" w:color="auto"/>
        <w:bottom w:val="none" w:sz="0" w:space="0" w:color="auto"/>
        <w:right w:val="none" w:sz="0" w:space="0" w:color="auto"/>
      </w:divBdr>
      <w:divsChild>
        <w:div w:id="2113163230">
          <w:marLeft w:val="0"/>
          <w:marRight w:val="0"/>
          <w:marTop w:val="0"/>
          <w:marBottom w:val="0"/>
          <w:divBdr>
            <w:top w:val="none" w:sz="0" w:space="0" w:color="auto"/>
            <w:left w:val="none" w:sz="0" w:space="0" w:color="auto"/>
            <w:bottom w:val="none" w:sz="0" w:space="0" w:color="auto"/>
            <w:right w:val="none" w:sz="0" w:space="0" w:color="auto"/>
          </w:divBdr>
          <w:divsChild>
            <w:div w:id="1573157276">
              <w:marLeft w:val="0"/>
              <w:marRight w:val="0"/>
              <w:marTop w:val="0"/>
              <w:marBottom w:val="0"/>
              <w:divBdr>
                <w:top w:val="none" w:sz="0" w:space="0" w:color="auto"/>
                <w:left w:val="none" w:sz="0" w:space="0" w:color="auto"/>
                <w:bottom w:val="none" w:sz="0" w:space="0" w:color="auto"/>
                <w:right w:val="none" w:sz="0" w:space="0" w:color="auto"/>
              </w:divBdr>
              <w:divsChild>
                <w:div w:id="1440947795">
                  <w:marLeft w:val="0"/>
                  <w:marRight w:val="0"/>
                  <w:marTop w:val="0"/>
                  <w:marBottom w:val="0"/>
                  <w:divBdr>
                    <w:top w:val="none" w:sz="0" w:space="0" w:color="auto"/>
                    <w:left w:val="none" w:sz="0" w:space="0" w:color="auto"/>
                    <w:bottom w:val="none" w:sz="0" w:space="0" w:color="auto"/>
                    <w:right w:val="none" w:sz="0" w:space="0" w:color="auto"/>
                  </w:divBdr>
                  <w:divsChild>
                    <w:div w:id="1782148096">
                      <w:marLeft w:val="0"/>
                      <w:marRight w:val="0"/>
                      <w:marTop w:val="0"/>
                      <w:marBottom w:val="0"/>
                      <w:divBdr>
                        <w:top w:val="none" w:sz="0" w:space="0" w:color="auto"/>
                        <w:left w:val="none" w:sz="0" w:space="0" w:color="auto"/>
                        <w:bottom w:val="none" w:sz="0" w:space="0" w:color="auto"/>
                        <w:right w:val="none" w:sz="0" w:space="0" w:color="auto"/>
                      </w:divBdr>
                      <w:divsChild>
                        <w:div w:id="798844507">
                          <w:marLeft w:val="0"/>
                          <w:marRight w:val="0"/>
                          <w:marTop w:val="0"/>
                          <w:marBottom w:val="0"/>
                          <w:divBdr>
                            <w:top w:val="none" w:sz="0" w:space="0" w:color="auto"/>
                            <w:left w:val="none" w:sz="0" w:space="0" w:color="auto"/>
                            <w:bottom w:val="none" w:sz="0" w:space="0" w:color="auto"/>
                            <w:right w:val="none" w:sz="0" w:space="0" w:color="auto"/>
                          </w:divBdr>
                          <w:divsChild>
                            <w:div w:id="7240686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58440417">
      <w:bodyDiv w:val="1"/>
      <w:marLeft w:val="0"/>
      <w:marRight w:val="0"/>
      <w:marTop w:val="0"/>
      <w:marBottom w:val="0"/>
      <w:divBdr>
        <w:top w:val="none" w:sz="0" w:space="0" w:color="auto"/>
        <w:left w:val="none" w:sz="0" w:space="0" w:color="auto"/>
        <w:bottom w:val="none" w:sz="0" w:space="0" w:color="auto"/>
        <w:right w:val="none" w:sz="0" w:space="0" w:color="auto"/>
      </w:divBdr>
    </w:div>
    <w:div w:id="561600982">
      <w:bodyDiv w:val="1"/>
      <w:marLeft w:val="0"/>
      <w:marRight w:val="0"/>
      <w:marTop w:val="0"/>
      <w:marBottom w:val="0"/>
      <w:divBdr>
        <w:top w:val="none" w:sz="0" w:space="0" w:color="auto"/>
        <w:left w:val="none" w:sz="0" w:space="0" w:color="auto"/>
        <w:bottom w:val="none" w:sz="0" w:space="0" w:color="auto"/>
        <w:right w:val="none" w:sz="0" w:space="0" w:color="auto"/>
      </w:divBdr>
    </w:div>
    <w:div w:id="562913676">
      <w:bodyDiv w:val="1"/>
      <w:marLeft w:val="0"/>
      <w:marRight w:val="0"/>
      <w:marTop w:val="0"/>
      <w:marBottom w:val="0"/>
      <w:divBdr>
        <w:top w:val="none" w:sz="0" w:space="0" w:color="auto"/>
        <w:left w:val="none" w:sz="0" w:space="0" w:color="auto"/>
        <w:bottom w:val="none" w:sz="0" w:space="0" w:color="auto"/>
        <w:right w:val="none" w:sz="0" w:space="0" w:color="auto"/>
      </w:divBdr>
    </w:div>
    <w:div w:id="562983656">
      <w:bodyDiv w:val="1"/>
      <w:marLeft w:val="0"/>
      <w:marRight w:val="0"/>
      <w:marTop w:val="0"/>
      <w:marBottom w:val="0"/>
      <w:divBdr>
        <w:top w:val="none" w:sz="0" w:space="0" w:color="auto"/>
        <w:left w:val="none" w:sz="0" w:space="0" w:color="auto"/>
        <w:bottom w:val="none" w:sz="0" w:space="0" w:color="auto"/>
        <w:right w:val="none" w:sz="0" w:space="0" w:color="auto"/>
      </w:divBdr>
      <w:divsChild>
        <w:div w:id="406466613">
          <w:marLeft w:val="0"/>
          <w:marRight w:val="0"/>
          <w:marTop w:val="0"/>
          <w:marBottom w:val="0"/>
          <w:divBdr>
            <w:top w:val="none" w:sz="0" w:space="0" w:color="auto"/>
            <w:left w:val="none" w:sz="0" w:space="0" w:color="auto"/>
            <w:bottom w:val="none" w:sz="0" w:space="0" w:color="auto"/>
            <w:right w:val="none" w:sz="0" w:space="0" w:color="auto"/>
          </w:divBdr>
        </w:div>
        <w:div w:id="771902463">
          <w:marLeft w:val="0"/>
          <w:marRight w:val="0"/>
          <w:marTop w:val="240"/>
          <w:marBottom w:val="0"/>
          <w:divBdr>
            <w:top w:val="none" w:sz="0" w:space="0" w:color="auto"/>
            <w:left w:val="none" w:sz="0" w:space="0" w:color="auto"/>
            <w:bottom w:val="none" w:sz="0" w:space="0" w:color="auto"/>
            <w:right w:val="none" w:sz="0" w:space="0" w:color="auto"/>
          </w:divBdr>
        </w:div>
      </w:divsChild>
    </w:div>
    <w:div w:id="564336654">
      <w:bodyDiv w:val="1"/>
      <w:marLeft w:val="0"/>
      <w:marRight w:val="0"/>
      <w:marTop w:val="0"/>
      <w:marBottom w:val="0"/>
      <w:divBdr>
        <w:top w:val="none" w:sz="0" w:space="0" w:color="auto"/>
        <w:left w:val="none" w:sz="0" w:space="0" w:color="auto"/>
        <w:bottom w:val="none" w:sz="0" w:space="0" w:color="auto"/>
        <w:right w:val="none" w:sz="0" w:space="0" w:color="auto"/>
      </w:divBdr>
      <w:divsChild>
        <w:div w:id="46301124">
          <w:marLeft w:val="0"/>
          <w:marRight w:val="0"/>
          <w:marTop w:val="0"/>
          <w:marBottom w:val="0"/>
          <w:divBdr>
            <w:top w:val="none" w:sz="0" w:space="0" w:color="auto"/>
            <w:left w:val="none" w:sz="0" w:space="0" w:color="auto"/>
            <w:bottom w:val="none" w:sz="0" w:space="0" w:color="auto"/>
            <w:right w:val="none" w:sz="0" w:space="0" w:color="auto"/>
          </w:divBdr>
          <w:divsChild>
            <w:div w:id="374088363">
              <w:marLeft w:val="0"/>
              <w:marRight w:val="0"/>
              <w:marTop w:val="0"/>
              <w:marBottom w:val="0"/>
              <w:divBdr>
                <w:top w:val="none" w:sz="0" w:space="0" w:color="auto"/>
                <w:left w:val="none" w:sz="0" w:space="0" w:color="auto"/>
                <w:bottom w:val="none" w:sz="0" w:space="0" w:color="auto"/>
                <w:right w:val="none" w:sz="0" w:space="0" w:color="auto"/>
              </w:divBdr>
              <w:divsChild>
                <w:div w:id="2129466814">
                  <w:marLeft w:val="0"/>
                  <w:marRight w:val="0"/>
                  <w:marTop w:val="0"/>
                  <w:marBottom w:val="0"/>
                  <w:divBdr>
                    <w:top w:val="none" w:sz="0" w:space="0" w:color="auto"/>
                    <w:left w:val="none" w:sz="0" w:space="0" w:color="auto"/>
                    <w:bottom w:val="none" w:sz="0" w:space="0" w:color="auto"/>
                    <w:right w:val="none" w:sz="0" w:space="0" w:color="auto"/>
                  </w:divBdr>
                  <w:divsChild>
                    <w:div w:id="1688016484">
                      <w:marLeft w:val="0"/>
                      <w:marRight w:val="0"/>
                      <w:marTop w:val="0"/>
                      <w:marBottom w:val="0"/>
                      <w:divBdr>
                        <w:top w:val="none" w:sz="0" w:space="0" w:color="auto"/>
                        <w:left w:val="none" w:sz="0" w:space="0" w:color="auto"/>
                        <w:bottom w:val="none" w:sz="0" w:space="0" w:color="auto"/>
                        <w:right w:val="none" w:sz="0" w:space="0" w:color="auto"/>
                      </w:divBdr>
                      <w:divsChild>
                        <w:div w:id="1602833302">
                          <w:marLeft w:val="0"/>
                          <w:marRight w:val="0"/>
                          <w:marTop w:val="0"/>
                          <w:marBottom w:val="0"/>
                          <w:divBdr>
                            <w:top w:val="none" w:sz="0" w:space="0" w:color="auto"/>
                            <w:left w:val="none" w:sz="0" w:space="0" w:color="auto"/>
                            <w:bottom w:val="none" w:sz="0" w:space="0" w:color="auto"/>
                            <w:right w:val="none" w:sz="0" w:space="0" w:color="auto"/>
                          </w:divBdr>
                          <w:divsChild>
                            <w:div w:id="730077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65798992">
      <w:bodyDiv w:val="1"/>
      <w:marLeft w:val="0"/>
      <w:marRight w:val="0"/>
      <w:marTop w:val="0"/>
      <w:marBottom w:val="0"/>
      <w:divBdr>
        <w:top w:val="none" w:sz="0" w:space="0" w:color="auto"/>
        <w:left w:val="none" w:sz="0" w:space="0" w:color="auto"/>
        <w:bottom w:val="none" w:sz="0" w:space="0" w:color="auto"/>
        <w:right w:val="none" w:sz="0" w:space="0" w:color="auto"/>
      </w:divBdr>
      <w:divsChild>
        <w:div w:id="1960066700">
          <w:marLeft w:val="0"/>
          <w:marRight w:val="0"/>
          <w:marTop w:val="0"/>
          <w:marBottom w:val="0"/>
          <w:divBdr>
            <w:top w:val="none" w:sz="0" w:space="0" w:color="auto"/>
            <w:left w:val="none" w:sz="0" w:space="0" w:color="auto"/>
            <w:bottom w:val="none" w:sz="0" w:space="0" w:color="auto"/>
            <w:right w:val="none" w:sz="0" w:space="0" w:color="auto"/>
          </w:divBdr>
          <w:divsChild>
            <w:div w:id="1917082600">
              <w:marLeft w:val="0"/>
              <w:marRight w:val="0"/>
              <w:marTop w:val="0"/>
              <w:marBottom w:val="0"/>
              <w:divBdr>
                <w:top w:val="none" w:sz="0" w:space="0" w:color="auto"/>
                <w:left w:val="none" w:sz="0" w:space="0" w:color="auto"/>
                <w:bottom w:val="none" w:sz="0" w:space="0" w:color="auto"/>
                <w:right w:val="none" w:sz="0" w:space="0" w:color="auto"/>
              </w:divBdr>
              <w:divsChild>
                <w:div w:id="1436094301">
                  <w:marLeft w:val="0"/>
                  <w:marRight w:val="0"/>
                  <w:marTop w:val="0"/>
                  <w:marBottom w:val="0"/>
                  <w:divBdr>
                    <w:top w:val="none" w:sz="0" w:space="0" w:color="auto"/>
                    <w:left w:val="none" w:sz="0" w:space="0" w:color="auto"/>
                    <w:bottom w:val="none" w:sz="0" w:space="0" w:color="auto"/>
                    <w:right w:val="none" w:sz="0" w:space="0" w:color="auto"/>
                  </w:divBdr>
                  <w:divsChild>
                    <w:div w:id="632255195">
                      <w:marLeft w:val="0"/>
                      <w:marRight w:val="0"/>
                      <w:marTop w:val="0"/>
                      <w:marBottom w:val="0"/>
                      <w:divBdr>
                        <w:top w:val="none" w:sz="0" w:space="0" w:color="auto"/>
                        <w:left w:val="none" w:sz="0" w:space="0" w:color="auto"/>
                        <w:bottom w:val="none" w:sz="0" w:space="0" w:color="auto"/>
                        <w:right w:val="none" w:sz="0" w:space="0" w:color="auto"/>
                      </w:divBdr>
                      <w:divsChild>
                        <w:div w:id="133595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67613354">
      <w:bodyDiv w:val="1"/>
      <w:marLeft w:val="0"/>
      <w:marRight w:val="0"/>
      <w:marTop w:val="0"/>
      <w:marBottom w:val="0"/>
      <w:divBdr>
        <w:top w:val="none" w:sz="0" w:space="0" w:color="auto"/>
        <w:left w:val="none" w:sz="0" w:space="0" w:color="auto"/>
        <w:bottom w:val="none" w:sz="0" w:space="0" w:color="auto"/>
        <w:right w:val="none" w:sz="0" w:space="0" w:color="auto"/>
      </w:divBdr>
    </w:div>
    <w:div w:id="569577682">
      <w:bodyDiv w:val="1"/>
      <w:marLeft w:val="0"/>
      <w:marRight w:val="0"/>
      <w:marTop w:val="0"/>
      <w:marBottom w:val="0"/>
      <w:divBdr>
        <w:top w:val="none" w:sz="0" w:space="0" w:color="auto"/>
        <w:left w:val="none" w:sz="0" w:space="0" w:color="auto"/>
        <w:bottom w:val="none" w:sz="0" w:space="0" w:color="auto"/>
        <w:right w:val="none" w:sz="0" w:space="0" w:color="auto"/>
      </w:divBdr>
      <w:divsChild>
        <w:div w:id="1139417986">
          <w:marLeft w:val="0"/>
          <w:marRight w:val="0"/>
          <w:marTop w:val="0"/>
          <w:marBottom w:val="0"/>
          <w:divBdr>
            <w:top w:val="none" w:sz="0" w:space="0" w:color="auto"/>
            <w:left w:val="none" w:sz="0" w:space="0" w:color="auto"/>
            <w:bottom w:val="none" w:sz="0" w:space="0" w:color="auto"/>
            <w:right w:val="none" w:sz="0" w:space="0" w:color="auto"/>
          </w:divBdr>
        </w:div>
        <w:div w:id="1353260986">
          <w:marLeft w:val="0"/>
          <w:marRight w:val="0"/>
          <w:marTop w:val="240"/>
          <w:marBottom w:val="0"/>
          <w:divBdr>
            <w:top w:val="none" w:sz="0" w:space="0" w:color="auto"/>
            <w:left w:val="none" w:sz="0" w:space="0" w:color="auto"/>
            <w:bottom w:val="none" w:sz="0" w:space="0" w:color="auto"/>
            <w:right w:val="none" w:sz="0" w:space="0" w:color="auto"/>
          </w:divBdr>
        </w:div>
      </w:divsChild>
    </w:div>
    <w:div w:id="569661246">
      <w:bodyDiv w:val="1"/>
      <w:marLeft w:val="0"/>
      <w:marRight w:val="0"/>
      <w:marTop w:val="0"/>
      <w:marBottom w:val="0"/>
      <w:divBdr>
        <w:top w:val="none" w:sz="0" w:space="0" w:color="auto"/>
        <w:left w:val="none" w:sz="0" w:space="0" w:color="auto"/>
        <w:bottom w:val="none" w:sz="0" w:space="0" w:color="auto"/>
        <w:right w:val="none" w:sz="0" w:space="0" w:color="auto"/>
      </w:divBdr>
      <w:divsChild>
        <w:div w:id="449904803">
          <w:marLeft w:val="0"/>
          <w:marRight w:val="0"/>
          <w:marTop w:val="0"/>
          <w:marBottom w:val="0"/>
          <w:divBdr>
            <w:top w:val="none" w:sz="0" w:space="0" w:color="auto"/>
            <w:left w:val="none" w:sz="0" w:space="0" w:color="auto"/>
            <w:bottom w:val="none" w:sz="0" w:space="0" w:color="auto"/>
            <w:right w:val="none" w:sz="0" w:space="0" w:color="auto"/>
          </w:divBdr>
        </w:div>
        <w:div w:id="352343379">
          <w:marLeft w:val="0"/>
          <w:marRight w:val="0"/>
          <w:marTop w:val="0"/>
          <w:marBottom w:val="0"/>
          <w:divBdr>
            <w:top w:val="none" w:sz="0" w:space="0" w:color="auto"/>
            <w:left w:val="none" w:sz="0" w:space="0" w:color="auto"/>
            <w:bottom w:val="none" w:sz="0" w:space="0" w:color="auto"/>
            <w:right w:val="none" w:sz="0" w:space="0" w:color="auto"/>
          </w:divBdr>
        </w:div>
        <w:div w:id="1797406115">
          <w:marLeft w:val="0"/>
          <w:marRight w:val="0"/>
          <w:marTop w:val="0"/>
          <w:marBottom w:val="0"/>
          <w:divBdr>
            <w:top w:val="none" w:sz="0" w:space="0" w:color="auto"/>
            <w:left w:val="none" w:sz="0" w:space="0" w:color="auto"/>
            <w:bottom w:val="none" w:sz="0" w:space="0" w:color="auto"/>
            <w:right w:val="none" w:sz="0" w:space="0" w:color="auto"/>
          </w:divBdr>
        </w:div>
        <w:div w:id="1138231733">
          <w:marLeft w:val="0"/>
          <w:marRight w:val="0"/>
          <w:marTop w:val="0"/>
          <w:marBottom w:val="0"/>
          <w:divBdr>
            <w:top w:val="none" w:sz="0" w:space="0" w:color="auto"/>
            <w:left w:val="none" w:sz="0" w:space="0" w:color="auto"/>
            <w:bottom w:val="none" w:sz="0" w:space="0" w:color="auto"/>
            <w:right w:val="none" w:sz="0" w:space="0" w:color="auto"/>
          </w:divBdr>
        </w:div>
        <w:div w:id="1898011472">
          <w:marLeft w:val="0"/>
          <w:marRight w:val="0"/>
          <w:marTop w:val="240"/>
          <w:marBottom w:val="0"/>
          <w:divBdr>
            <w:top w:val="none" w:sz="0" w:space="0" w:color="auto"/>
            <w:left w:val="none" w:sz="0" w:space="0" w:color="auto"/>
            <w:bottom w:val="none" w:sz="0" w:space="0" w:color="auto"/>
            <w:right w:val="none" w:sz="0" w:space="0" w:color="auto"/>
          </w:divBdr>
        </w:div>
      </w:divsChild>
    </w:div>
    <w:div w:id="569969869">
      <w:bodyDiv w:val="1"/>
      <w:marLeft w:val="0"/>
      <w:marRight w:val="0"/>
      <w:marTop w:val="0"/>
      <w:marBottom w:val="0"/>
      <w:divBdr>
        <w:top w:val="none" w:sz="0" w:space="0" w:color="auto"/>
        <w:left w:val="none" w:sz="0" w:space="0" w:color="auto"/>
        <w:bottom w:val="none" w:sz="0" w:space="0" w:color="auto"/>
        <w:right w:val="none" w:sz="0" w:space="0" w:color="auto"/>
      </w:divBdr>
    </w:div>
    <w:div w:id="570123376">
      <w:bodyDiv w:val="1"/>
      <w:marLeft w:val="0"/>
      <w:marRight w:val="0"/>
      <w:marTop w:val="0"/>
      <w:marBottom w:val="0"/>
      <w:divBdr>
        <w:top w:val="none" w:sz="0" w:space="0" w:color="auto"/>
        <w:left w:val="none" w:sz="0" w:space="0" w:color="auto"/>
        <w:bottom w:val="none" w:sz="0" w:space="0" w:color="auto"/>
        <w:right w:val="none" w:sz="0" w:space="0" w:color="auto"/>
      </w:divBdr>
    </w:div>
    <w:div w:id="571038959">
      <w:bodyDiv w:val="1"/>
      <w:marLeft w:val="0"/>
      <w:marRight w:val="0"/>
      <w:marTop w:val="0"/>
      <w:marBottom w:val="0"/>
      <w:divBdr>
        <w:top w:val="none" w:sz="0" w:space="0" w:color="auto"/>
        <w:left w:val="none" w:sz="0" w:space="0" w:color="auto"/>
        <w:bottom w:val="none" w:sz="0" w:space="0" w:color="auto"/>
        <w:right w:val="none" w:sz="0" w:space="0" w:color="auto"/>
      </w:divBdr>
    </w:div>
    <w:div w:id="571425416">
      <w:bodyDiv w:val="1"/>
      <w:marLeft w:val="0"/>
      <w:marRight w:val="0"/>
      <w:marTop w:val="0"/>
      <w:marBottom w:val="0"/>
      <w:divBdr>
        <w:top w:val="none" w:sz="0" w:space="0" w:color="auto"/>
        <w:left w:val="none" w:sz="0" w:space="0" w:color="auto"/>
        <w:bottom w:val="none" w:sz="0" w:space="0" w:color="auto"/>
        <w:right w:val="none" w:sz="0" w:space="0" w:color="auto"/>
      </w:divBdr>
    </w:div>
    <w:div w:id="574045676">
      <w:bodyDiv w:val="1"/>
      <w:marLeft w:val="0"/>
      <w:marRight w:val="0"/>
      <w:marTop w:val="0"/>
      <w:marBottom w:val="0"/>
      <w:divBdr>
        <w:top w:val="none" w:sz="0" w:space="0" w:color="auto"/>
        <w:left w:val="none" w:sz="0" w:space="0" w:color="auto"/>
        <w:bottom w:val="none" w:sz="0" w:space="0" w:color="auto"/>
        <w:right w:val="none" w:sz="0" w:space="0" w:color="auto"/>
      </w:divBdr>
      <w:divsChild>
        <w:div w:id="1075316831">
          <w:marLeft w:val="0"/>
          <w:marRight w:val="0"/>
          <w:marTop w:val="0"/>
          <w:marBottom w:val="0"/>
          <w:divBdr>
            <w:top w:val="none" w:sz="0" w:space="0" w:color="auto"/>
            <w:left w:val="none" w:sz="0" w:space="0" w:color="auto"/>
            <w:bottom w:val="none" w:sz="0" w:space="0" w:color="auto"/>
            <w:right w:val="none" w:sz="0" w:space="0" w:color="auto"/>
          </w:divBdr>
          <w:divsChild>
            <w:div w:id="561989392">
              <w:marLeft w:val="0"/>
              <w:marRight w:val="0"/>
              <w:marTop w:val="0"/>
              <w:marBottom w:val="0"/>
              <w:divBdr>
                <w:top w:val="none" w:sz="0" w:space="0" w:color="auto"/>
                <w:left w:val="none" w:sz="0" w:space="0" w:color="auto"/>
                <w:bottom w:val="none" w:sz="0" w:space="0" w:color="auto"/>
                <w:right w:val="none" w:sz="0" w:space="0" w:color="auto"/>
              </w:divBdr>
              <w:divsChild>
                <w:div w:id="1507208476">
                  <w:marLeft w:val="0"/>
                  <w:marRight w:val="0"/>
                  <w:marTop w:val="0"/>
                  <w:marBottom w:val="0"/>
                  <w:divBdr>
                    <w:top w:val="none" w:sz="0" w:space="0" w:color="auto"/>
                    <w:left w:val="none" w:sz="0" w:space="0" w:color="auto"/>
                    <w:bottom w:val="none" w:sz="0" w:space="0" w:color="auto"/>
                    <w:right w:val="none" w:sz="0" w:space="0" w:color="auto"/>
                  </w:divBdr>
                  <w:divsChild>
                    <w:div w:id="950554755">
                      <w:marLeft w:val="0"/>
                      <w:marRight w:val="0"/>
                      <w:marTop w:val="0"/>
                      <w:marBottom w:val="0"/>
                      <w:divBdr>
                        <w:top w:val="none" w:sz="0" w:space="0" w:color="auto"/>
                        <w:left w:val="none" w:sz="0" w:space="0" w:color="auto"/>
                        <w:bottom w:val="none" w:sz="0" w:space="0" w:color="auto"/>
                        <w:right w:val="none" w:sz="0" w:space="0" w:color="auto"/>
                      </w:divBdr>
                      <w:divsChild>
                        <w:div w:id="1377704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5549820">
      <w:bodyDiv w:val="1"/>
      <w:marLeft w:val="0"/>
      <w:marRight w:val="0"/>
      <w:marTop w:val="0"/>
      <w:marBottom w:val="0"/>
      <w:divBdr>
        <w:top w:val="none" w:sz="0" w:space="0" w:color="auto"/>
        <w:left w:val="none" w:sz="0" w:space="0" w:color="auto"/>
        <w:bottom w:val="none" w:sz="0" w:space="0" w:color="auto"/>
        <w:right w:val="none" w:sz="0" w:space="0" w:color="auto"/>
      </w:divBdr>
    </w:div>
    <w:div w:id="575869277">
      <w:bodyDiv w:val="1"/>
      <w:marLeft w:val="0"/>
      <w:marRight w:val="0"/>
      <w:marTop w:val="0"/>
      <w:marBottom w:val="0"/>
      <w:divBdr>
        <w:top w:val="none" w:sz="0" w:space="0" w:color="auto"/>
        <w:left w:val="none" w:sz="0" w:space="0" w:color="auto"/>
        <w:bottom w:val="none" w:sz="0" w:space="0" w:color="auto"/>
        <w:right w:val="none" w:sz="0" w:space="0" w:color="auto"/>
      </w:divBdr>
    </w:div>
    <w:div w:id="579170906">
      <w:bodyDiv w:val="1"/>
      <w:marLeft w:val="0"/>
      <w:marRight w:val="0"/>
      <w:marTop w:val="0"/>
      <w:marBottom w:val="0"/>
      <w:divBdr>
        <w:top w:val="none" w:sz="0" w:space="0" w:color="auto"/>
        <w:left w:val="none" w:sz="0" w:space="0" w:color="auto"/>
        <w:bottom w:val="none" w:sz="0" w:space="0" w:color="auto"/>
        <w:right w:val="none" w:sz="0" w:space="0" w:color="auto"/>
      </w:divBdr>
    </w:div>
    <w:div w:id="579411379">
      <w:bodyDiv w:val="1"/>
      <w:marLeft w:val="0"/>
      <w:marRight w:val="0"/>
      <w:marTop w:val="0"/>
      <w:marBottom w:val="0"/>
      <w:divBdr>
        <w:top w:val="none" w:sz="0" w:space="0" w:color="auto"/>
        <w:left w:val="none" w:sz="0" w:space="0" w:color="auto"/>
        <w:bottom w:val="none" w:sz="0" w:space="0" w:color="auto"/>
        <w:right w:val="none" w:sz="0" w:space="0" w:color="auto"/>
      </w:divBdr>
      <w:divsChild>
        <w:div w:id="1680349523">
          <w:marLeft w:val="0"/>
          <w:marRight w:val="0"/>
          <w:marTop w:val="0"/>
          <w:marBottom w:val="0"/>
          <w:divBdr>
            <w:top w:val="none" w:sz="0" w:space="0" w:color="auto"/>
            <w:left w:val="none" w:sz="0" w:space="0" w:color="auto"/>
            <w:bottom w:val="none" w:sz="0" w:space="0" w:color="auto"/>
            <w:right w:val="none" w:sz="0" w:space="0" w:color="auto"/>
          </w:divBdr>
          <w:divsChild>
            <w:div w:id="728498375">
              <w:marLeft w:val="0"/>
              <w:marRight w:val="0"/>
              <w:marTop w:val="0"/>
              <w:marBottom w:val="0"/>
              <w:divBdr>
                <w:top w:val="none" w:sz="0" w:space="0" w:color="auto"/>
                <w:left w:val="none" w:sz="0" w:space="0" w:color="auto"/>
                <w:bottom w:val="none" w:sz="0" w:space="0" w:color="auto"/>
                <w:right w:val="none" w:sz="0" w:space="0" w:color="auto"/>
              </w:divBdr>
              <w:divsChild>
                <w:div w:id="108358881">
                  <w:marLeft w:val="0"/>
                  <w:marRight w:val="0"/>
                  <w:marTop w:val="0"/>
                  <w:marBottom w:val="0"/>
                  <w:divBdr>
                    <w:top w:val="none" w:sz="0" w:space="0" w:color="auto"/>
                    <w:left w:val="none" w:sz="0" w:space="0" w:color="auto"/>
                    <w:bottom w:val="none" w:sz="0" w:space="0" w:color="auto"/>
                    <w:right w:val="none" w:sz="0" w:space="0" w:color="auto"/>
                  </w:divBdr>
                  <w:divsChild>
                    <w:div w:id="704790202">
                      <w:marLeft w:val="0"/>
                      <w:marRight w:val="0"/>
                      <w:marTop w:val="0"/>
                      <w:marBottom w:val="0"/>
                      <w:divBdr>
                        <w:top w:val="none" w:sz="0" w:space="0" w:color="auto"/>
                        <w:left w:val="none" w:sz="0" w:space="0" w:color="auto"/>
                        <w:bottom w:val="none" w:sz="0" w:space="0" w:color="auto"/>
                        <w:right w:val="none" w:sz="0" w:space="0" w:color="auto"/>
                      </w:divBdr>
                      <w:divsChild>
                        <w:div w:id="477839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9756298">
      <w:bodyDiv w:val="1"/>
      <w:marLeft w:val="0"/>
      <w:marRight w:val="0"/>
      <w:marTop w:val="0"/>
      <w:marBottom w:val="0"/>
      <w:divBdr>
        <w:top w:val="none" w:sz="0" w:space="0" w:color="auto"/>
        <w:left w:val="none" w:sz="0" w:space="0" w:color="auto"/>
        <w:bottom w:val="none" w:sz="0" w:space="0" w:color="auto"/>
        <w:right w:val="none" w:sz="0" w:space="0" w:color="auto"/>
      </w:divBdr>
    </w:div>
    <w:div w:id="582683078">
      <w:bodyDiv w:val="1"/>
      <w:marLeft w:val="0"/>
      <w:marRight w:val="0"/>
      <w:marTop w:val="0"/>
      <w:marBottom w:val="0"/>
      <w:divBdr>
        <w:top w:val="none" w:sz="0" w:space="0" w:color="auto"/>
        <w:left w:val="none" w:sz="0" w:space="0" w:color="auto"/>
        <w:bottom w:val="none" w:sz="0" w:space="0" w:color="auto"/>
        <w:right w:val="none" w:sz="0" w:space="0" w:color="auto"/>
      </w:divBdr>
      <w:divsChild>
        <w:div w:id="279578412">
          <w:marLeft w:val="0"/>
          <w:marRight w:val="0"/>
          <w:marTop w:val="0"/>
          <w:marBottom w:val="0"/>
          <w:divBdr>
            <w:top w:val="none" w:sz="0" w:space="0" w:color="auto"/>
            <w:left w:val="none" w:sz="0" w:space="0" w:color="auto"/>
            <w:bottom w:val="none" w:sz="0" w:space="0" w:color="auto"/>
            <w:right w:val="none" w:sz="0" w:space="0" w:color="auto"/>
          </w:divBdr>
          <w:divsChild>
            <w:div w:id="99110584">
              <w:marLeft w:val="0"/>
              <w:marRight w:val="0"/>
              <w:marTop w:val="0"/>
              <w:marBottom w:val="0"/>
              <w:divBdr>
                <w:top w:val="none" w:sz="0" w:space="0" w:color="auto"/>
                <w:left w:val="none" w:sz="0" w:space="0" w:color="auto"/>
                <w:bottom w:val="none" w:sz="0" w:space="0" w:color="auto"/>
                <w:right w:val="none" w:sz="0" w:space="0" w:color="auto"/>
              </w:divBdr>
              <w:divsChild>
                <w:div w:id="1785268675">
                  <w:marLeft w:val="0"/>
                  <w:marRight w:val="0"/>
                  <w:marTop w:val="0"/>
                  <w:marBottom w:val="0"/>
                  <w:divBdr>
                    <w:top w:val="none" w:sz="0" w:space="0" w:color="auto"/>
                    <w:left w:val="none" w:sz="0" w:space="0" w:color="auto"/>
                    <w:bottom w:val="none" w:sz="0" w:space="0" w:color="auto"/>
                    <w:right w:val="none" w:sz="0" w:space="0" w:color="auto"/>
                  </w:divBdr>
                  <w:divsChild>
                    <w:div w:id="371730397">
                      <w:marLeft w:val="0"/>
                      <w:marRight w:val="0"/>
                      <w:marTop w:val="0"/>
                      <w:marBottom w:val="0"/>
                      <w:divBdr>
                        <w:top w:val="none" w:sz="0" w:space="0" w:color="auto"/>
                        <w:left w:val="none" w:sz="0" w:space="0" w:color="auto"/>
                        <w:bottom w:val="none" w:sz="0" w:space="0" w:color="auto"/>
                        <w:right w:val="none" w:sz="0" w:space="0" w:color="auto"/>
                      </w:divBdr>
                      <w:divsChild>
                        <w:div w:id="10742779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85649919">
      <w:bodyDiv w:val="1"/>
      <w:marLeft w:val="0"/>
      <w:marRight w:val="0"/>
      <w:marTop w:val="0"/>
      <w:marBottom w:val="0"/>
      <w:divBdr>
        <w:top w:val="none" w:sz="0" w:space="0" w:color="auto"/>
        <w:left w:val="none" w:sz="0" w:space="0" w:color="auto"/>
        <w:bottom w:val="none" w:sz="0" w:space="0" w:color="auto"/>
        <w:right w:val="none" w:sz="0" w:space="0" w:color="auto"/>
      </w:divBdr>
    </w:div>
    <w:div w:id="586383123">
      <w:bodyDiv w:val="1"/>
      <w:marLeft w:val="0"/>
      <w:marRight w:val="0"/>
      <w:marTop w:val="0"/>
      <w:marBottom w:val="0"/>
      <w:divBdr>
        <w:top w:val="none" w:sz="0" w:space="0" w:color="auto"/>
        <w:left w:val="none" w:sz="0" w:space="0" w:color="auto"/>
        <w:bottom w:val="none" w:sz="0" w:space="0" w:color="auto"/>
        <w:right w:val="none" w:sz="0" w:space="0" w:color="auto"/>
      </w:divBdr>
      <w:divsChild>
        <w:div w:id="109859173">
          <w:marLeft w:val="0"/>
          <w:marRight w:val="0"/>
          <w:marTop w:val="0"/>
          <w:marBottom w:val="0"/>
          <w:divBdr>
            <w:top w:val="none" w:sz="0" w:space="0" w:color="auto"/>
            <w:left w:val="none" w:sz="0" w:space="0" w:color="auto"/>
            <w:bottom w:val="none" w:sz="0" w:space="0" w:color="auto"/>
            <w:right w:val="none" w:sz="0" w:space="0" w:color="auto"/>
          </w:divBdr>
          <w:divsChild>
            <w:div w:id="1563521232">
              <w:marLeft w:val="0"/>
              <w:marRight w:val="0"/>
              <w:marTop w:val="0"/>
              <w:marBottom w:val="0"/>
              <w:divBdr>
                <w:top w:val="none" w:sz="0" w:space="0" w:color="auto"/>
                <w:left w:val="none" w:sz="0" w:space="0" w:color="auto"/>
                <w:bottom w:val="none" w:sz="0" w:space="0" w:color="auto"/>
                <w:right w:val="none" w:sz="0" w:space="0" w:color="auto"/>
              </w:divBdr>
              <w:divsChild>
                <w:div w:id="1174413587">
                  <w:marLeft w:val="0"/>
                  <w:marRight w:val="0"/>
                  <w:marTop w:val="0"/>
                  <w:marBottom w:val="0"/>
                  <w:divBdr>
                    <w:top w:val="none" w:sz="0" w:space="0" w:color="auto"/>
                    <w:left w:val="none" w:sz="0" w:space="0" w:color="auto"/>
                    <w:bottom w:val="none" w:sz="0" w:space="0" w:color="auto"/>
                    <w:right w:val="none" w:sz="0" w:space="0" w:color="auto"/>
                  </w:divBdr>
                  <w:divsChild>
                    <w:div w:id="1735078780">
                      <w:marLeft w:val="0"/>
                      <w:marRight w:val="0"/>
                      <w:marTop w:val="0"/>
                      <w:marBottom w:val="0"/>
                      <w:divBdr>
                        <w:top w:val="none" w:sz="0" w:space="0" w:color="auto"/>
                        <w:left w:val="none" w:sz="0" w:space="0" w:color="auto"/>
                        <w:bottom w:val="none" w:sz="0" w:space="0" w:color="auto"/>
                        <w:right w:val="none" w:sz="0" w:space="0" w:color="auto"/>
                      </w:divBdr>
                      <w:divsChild>
                        <w:div w:id="1608611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87079172">
      <w:bodyDiv w:val="1"/>
      <w:marLeft w:val="0"/>
      <w:marRight w:val="0"/>
      <w:marTop w:val="0"/>
      <w:marBottom w:val="0"/>
      <w:divBdr>
        <w:top w:val="none" w:sz="0" w:space="0" w:color="auto"/>
        <w:left w:val="none" w:sz="0" w:space="0" w:color="auto"/>
        <w:bottom w:val="none" w:sz="0" w:space="0" w:color="auto"/>
        <w:right w:val="none" w:sz="0" w:space="0" w:color="auto"/>
      </w:divBdr>
    </w:div>
    <w:div w:id="587351602">
      <w:bodyDiv w:val="1"/>
      <w:marLeft w:val="0"/>
      <w:marRight w:val="0"/>
      <w:marTop w:val="0"/>
      <w:marBottom w:val="0"/>
      <w:divBdr>
        <w:top w:val="none" w:sz="0" w:space="0" w:color="auto"/>
        <w:left w:val="none" w:sz="0" w:space="0" w:color="auto"/>
        <w:bottom w:val="none" w:sz="0" w:space="0" w:color="auto"/>
        <w:right w:val="none" w:sz="0" w:space="0" w:color="auto"/>
      </w:divBdr>
    </w:div>
    <w:div w:id="587886034">
      <w:bodyDiv w:val="1"/>
      <w:marLeft w:val="0"/>
      <w:marRight w:val="0"/>
      <w:marTop w:val="0"/>
      <w:marBottom w:val="0"/>
      <w:divBdr>
        <w:top w:val="none" w:sz="0" w:space="0" w:color="auto"/>
        <w:left w:val="none" w:sz="0" w:space="0" w:color="auto"/>
        <w:bottom w:val="none" w:sz="0" w:space="0" w:color="auto"/>
        <w:right w:val="none" w:sz="0" w:space="0" w:color="auto"/>
      </w:divBdr>
    </w:div>
    <w:div w:id="588585999">
      <w:bodyDiv w:val="1"/>
      <w:marLeft w:val="0"/>
      <w:marRight w:val="0"/>
      <w:marTop w:val="0"/>
      <w:marBottom w:val="0"/>
      <w:divBdr>
        <w:top w:val="none" w:sz="0" w:space="0" w:color="auto"/>
        <w:left w:val="none" w:sz="0" w:space="0" w:color="auto"/>
        <w:bottom w:val="none" w:sz="0" w:space="0" w:color="auto"/>
        <w:right w:val="none" w:sz="0" w:space="0" w:color="auto"/>
      </w:divBdr>
    </w:div>
    <w:div w:id="588923543">
      <w:bodyDiv w:val="1"/>
      <w:marLeft w:val="0"/>
      <w:marRight w:val="0"/>
      <w:marTop w:val="0"/>
      <w:marBottom w:val="0"/>
      <w:divBdr>
        <w:top w:val="none" w:sz="0" w:space="0" w:color="auto"/>
        <w:left w:val="none" w:sz="0" w:space="0" w:color="auto"/>
        <w:bottom w:val="none" w:sz="0" w:space="0" w:color="auto"/>
        <w:right w:val="none" w:sz="0" w:space="0" w:color="auto"/>
      </w:divBdr>
    </w:div>
    <w:div w:id="591549375">
      <w:bodyDiv w:val="1"/>
      <w:marLeft w:val="0"/>
      <w:marRight w:val="0"/>
      <w:marTop w:val="0"/>
      <w:marBottom w:val="0"/>
      <w:divBdr>
        <w:top w:val="none" w:sz="0" w:space="0" w:color="auto"/>
        <w:left w:val="none" w:sz="0" w:space="0" w:color="auto"/>
        <w:bottom w:val="none" w:sz="0" w:space="0" w:color="auto"/>
        <w:right w:val="none" w:sz="0" w:space="0" w:color="auto"/>
      </w:divBdr>
    </w:div>
    <w:div w:id="591623666">
      <w:bodyDiv w:val="1"/>
      <w:marLeft w:val="0"/>
      <w:marRight w:val="0"/>
      <w:marTop w:val="0"/>
      <w:marBottom w:val="0"/>
      <w:divBdr>
        <w:top w:val="none" w:sz="0" w:space="0" w:color="auto"/>
        <w:left w:val="none" w:sz="0" w:space="0" w:color="auto"/>
        <w:bottom w:val="none" w:sz="0" w:space="0" w:color="auto"/>
        <w:right w:val="none" w:sz="0" w:space="0" w:color="auto"/>
      </w:divBdr>
      <w:divsChild>
        <w:div w:id="704525633">
          <w:marLeft w:val="0"/>
          <w:marRight w:val="0"/>
          <w:marTop w:val="0"/>
          <w:marBottom w:val="0"/>
          <w:divBdr>
            <w:top w:val="none" w:sz="0" w:space="0" w:color="auto"/>
            <w:left w:val="none" w:sz="0" w:space="0" w:color="auto"/>
            <w:bottom w:val="none" w:sz="0" w:space="0" w:color="auto"/>
            <w:right w:val="none" w:sz="0" w:space="0" w:color="auto"/>
          </w:divBdr>
          <w:divsChild>
            <w:div w:id="403112361">
              <w:marLeft w:val="0"/>
              <w:marRight w:val="0"/>
              <w:marTop w:val="0"/>
              <w:marBottom w:val="0"/>
              <w:divBdr>
                <w:top w:val="none" w:sz="0" w:space="0" w:color="auto"/>
                <w:left w:val="none" w:sz="0" w:space="0" w:color="auto"/>
                <w:bottom w:val="none" w:sz="0" w:space="0" w:color="auto"/>
                <w:right w:val="none" w:sz="0" w:space="0" w:color="auto"/>
              </w:divBdr>
              <w:divsChild>
                <w:div w:id="1602103810">
                  <w:marLeft w:val="0"/>
                  <w:marRight w:val="0"/>
                  <w:marTop w:val="0"/>
                  <w:marBottom w:val="0"/>
                  <w:divBdr>
                    <w:top w:val="none" w:sz="0" w:space="0" w:color="auto"/>
                    <w:left w:val="none" w:sz="0" w:space="0" w:color="auto"/>
                    <w:bottom w:val="none" w:sz="0" w:space="0" w:color="auto"/>
                    <w:right w:val="none" w:sz="0" w:space="0" w:color="auto"/>
                  </w:divBdr>
                  <w:divsChild>
                    <w:div w:id="1491630748">
                      <w:marLeft w:val="0"/>
                      <w:marRight w:val="0"/>
                      <w:marTop w:val="0"/>
                      <w:marBottom w:val="0"/>
                      <w:divBdr>
                        <w:top w:val="none" w:sz="0" w:space="0" w:color="auto"/>
                        <w:left w:val="none" w:sz="0" w:space="0" w:color="auto"/>
                        <w:bottom w:val="none" w:sz="0" w:space="0" w:color="auto"/>
                        <w:right w:val="none" w:sz="0" w:space="0" w:color="auto"/>
                      </w:divBdr>
                      <w:divsChild>
                        <w:div w:id="1773670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94288986">
      <w:bodyDiv w:val="1"/>
      <w:marLeft w:val="0"/>
      <w:marRight w:val="0"/>
      <w:marTop w:val="0"/>
      <w:marBottom w:val="0"/>
      <w:divBdr>
        <w:top w:val="none" w:sz="0" w:space="0" w:color="auto"/>
        <w:left w:val="none" w:sz="0" w:space="0" w:color="auto"/>
        <w:bottom w:val="none" w:sz="0" w:space="0" w:color="auto"/>
        <w:right w:val="none" w:sz="0" w:space="0" w:color="auto"/>
      </w:divBdr>
    </w:div>
    <w:div w:id="597759452">
      <w:bodyDiv w:val="1"/>
      <w:marLeft w:val="0"/>
      <w:marRight w:val="0"/>
      <w:marTop w:val="0"/>
      <w:marBottom w:val="0"/>
      <w:divBdr>
        <w:top w:val="none" w:sz="0" w:space="0" w:color="auto"/>
        <w:left w:val="none" w:sz="0" w:space="0" w:color="auto"/>
        <w:bottom w:val="none" w:sz="0" w:space="0" w:color="auto"/>
        <w:right w:val="none" w:sz="0" w:space="0" w:color="auto"/>
      </w:divBdr>
    </w:div>
    <w:div w:id="598947623">
      <w:bodyDiv w:val="1"/>
      <w:marLeft w:val="0"/>
      <w:marRight w:val="0"/>
      <w:marTop w:val="0"/>
      <w:marBottom w:val="0"/>
      <w:divBdr>
        <w:top w:val="none" w:sz="0" w:space="0" w:color="auto"/>
        <w:left w:val="none" w:sz="0" w:space="0" w:color="auto"/>
        <w:bottom w:val="none" w:sz="0" w:space="0" w:color="auto"/>
        <w:right w:val="none" w:sz="0" w:space="0" w:color="auto"/>
      </w:divBdr>
    </w:div>
    <w:div w:id="600064018">
      <w:bodyDiv w:val="1"/>
      <w:marLeft w:val="0"/>
      <w:marRight w:val="0"/>
      <w:marTop w:val="0"/>
      <w:marBottom w:val="0"/>
      <w:divBdr>
        <w:top w:val="none" w:sz="0" w:space="0" w:color="auto"/>
        <w:left w:val="none" w:sz="0" w:space="0" w:color="auto"/>
        <w:bottom w:val="none" w:sz="0" w:space="0" w:color="auto"/>
        <w:right w:val="none" w:sz="0" w:space="0" w:color="auto"/>
      </w:divBdr>
    </w:div>
    <w:div w:id="601496921">
      <w:bodyDiv w:val="1"/>
      <w:marLeft w:val="0"/>
      <w:marRight w:val="0"/>
      <w:marTop w:val="0"/>
      <w:marBottom w:val="0"/>
      <w:divBdr>
        <w:top w:val="none" w:sz="0" w:space="0" w:color="auto"/>
        <w:left w:val="none" w:sz="0" w:space="0" w:color="auto"/>
        <w:bottom w:val="none" w:sz="0" w:space="0" w:color="auto"/>
        <w:right w:val="none" w:sz="0" w:space="0" w:color="auto"/>
      </w:divBdr>
    </w:div>
    <w:div w:id="601763521">
      <w:bodyDiv w:val="1"/>
      <w:marLeft w:val="0"/>
      <w:marRight w:val="0"/>
      <w:marTop w:val="0"/>
      <w:marBottom w:val="0"/>
      <w:divBdr>
        <w:top w:val="none" w:sz="0" w:space="0" w:color="auto"/>
        <w:left w:val="none" w:sz="0" w:space="0" w:color="auto"/>
        <w:bottom w:val="none" w:sz="0" w:space="0" w:color="auto"/>
        <w:right w:val="none" w:sz="0" w:space="0" w:color="auto"/>
      </w:divBdr>
    </w:div>
    <w:div w:id="602342769">
      <w:bodyDiv w:val="1"/>
      <w:marLeft w:val="0"/>
      <w:marRight w:val="0"/>
      <w:marTop w:val="0"/>
      <w:marBottom w:val="0"/>
      <w:divBdr>
        <w:top w:val="none" w:sz="0" w:space="0" w:color="auto"/>
        <w:left w:val="none" w:sz="0" w:space="0" w:color="auto"/>
        <w:bottom w:val="none" w:sz="0" w:space="0" w:color="auto"/>
        <w:right w:val="none" w:sz="0" w:space="0" w:color="auto"/>
      </w:divBdr>
    </w:div>
    <w:div w:id="603073708">
      <w:bodyDiv w:val="1"/>
      <w:marLeft w:val="0"/>
      <w:marRight w:val="0"/>
      <w:marTop w:val="0"/>
      <w:marBottom w:val="0"/>
      <w:divBdr>
        <w:top w:val="none" w:sz="0" w:space="0" w:color="auto"/>
        <w:left w:val="none" w:sz="0" w:space="0" w:color="auto"/>
        <w:bottom w:val="none" w:sz="0" w:space="0" w:color="auto"/>
        <w:right w:val="none" w:sz="0" w:space="0" w:color="auto"/>
      </w:divBdr>
    </w:div>
    <w:div w:id="603339558">
      <w:bodyDiv w:val="1"/>
      <w:marLeft w:val="0"/>
      <w:marRight w:val="0"/>
      <w:marTop w:val="0"/>
      <w:marBottom w:val="0"/>
      <w:divBdr>
        <w:top w:val="none" w:sz="0" w:space="0" w:color="auto"/>
        <w:left w:val="none" w:sz="0" w:space="0" w:color="auto"/>
        <w:bottom w:val="none" w:sz="0" w:space="0" w:color="auto"/>
        <w:right w:val="none" w:sz="0" w:space="0" w:color="auto"/>
      </w:divBdr>
    </w:div>
    <w:div w:id="603927262">
      <w:bodyDiv w:val="1"/>
      <w:marLeft w:val="0"/>
      <w:marRight w:val="0"/>
      <w:marTop w:val="0"/>
      <w:marBottom w:val="0"/>
      <w:divBdr>
        <w:top w:val="none" w:sz="0" w:space="0" w:color="auto"/>
        <w:left w:val="none" w:sz="0" w:space="0" w:color="auto"/>
        <w:bottom w:val="none" w:sz="0" w:space="0" w:color="auto"/>
        <w:right w:val="none" w:sz="0" w:space="0" w:color="auto"/>
      </w:divBdr>
    </w:div>
    <w:div w:id="604270297">
      <w:bodyDiv w:val="1"/>
      <w:marLeft w:val="0"/>
      <w:marRight w:val="0"/>
      <w:marTop w:val="0"/>
      <w:marBottom w:val="0"/>
      <w:divBdr>
        <w:top w:val="none" w:sz="0" w:space="0" w:color="auto"/>
        <w:left w:val="none" w:sz="0" w:space="0" w:color="auto"/>
        <w:bottom w:val="none" w:sz="0" w:space="0" w:color="auto"/>
        <w:right w:val="none" w:sz="0" w:space="0" w:color="auto"/>
      </w:divBdr>
    </w:div>
    <w:div w:id="604768801">
      <w:bodyDiv w:val="1"/>
      <w:marLeft w:val="0"/>
      <w:marRight w:val="0"/>
      <w:marTop w:val="0"/>
      <w:marBottom w:val="0"/>
      <w:divBdr>
        <w:top w:val="none" w:sz="0" w:space="0" w:color="auto"/>
        <w:left w:val="none" w:sz="0" w:space="0" w:color="auto"/>
        <w:bottom w:val="none" w:sz="0" w:space="0" w:color="auto"/>
        <w:right w:val="none" w:sz="0" w:space="0" w:color="auto"/>
      </w:divBdr>
    </w:div>
    <w:div w:id="605501034">
      <w:bodyDiv w:val="1"/>
      <w:marLeft w:val="0"/>
      <w:marRight w:val="0"/>
      <w:marTop w:val="0"/>
      <w:marBottom w:val="0"/>
      <w:divBdr>
        <w:top w:val="none" w:sz="0" w:space="0" w:color="auto"/>
        <w:left w:val="none" w:sz="0" w:space="0" w:color="auto"/>
        <w:bottom w:val="none" w:sz="0" w:space="0" w:color="auto"/>
        <w:right w:val="none" w:sz="0" w:space="0" w:color="auto"/>
      </w:divBdr>
    </w:div>
    <w:div w:id="606890781">
      <w:bodyDiv w:val="1"/>
      <w:marLeft w:val="0"/>
      <w:marRight w:val="0"/>
      <w:marTop w:val="0"/>
      <w:marBottom w:val="0"/>
      <w:divBdr>
        <w:top w:val="none" w:sz="0" w:space="0" w:color="auto"/>
        <w:left w:val="none" w:sz="0" w:space="0" w:color="auto"/>
        <w:bottom w:val="none" w:sz="0" w:space="0" w:color="auto"/>
        <w:right w:val="none" w:sz="0" w:space="0" w:color="auto"/>
      </w:divBdr>
      <w:divsChild>
        <w:div w:id="1313171957">
          <w:marLeft w:val="0"/>
          <w:marRight w:val="0"/>
          <w:marTop w:val="240"/>
          <w:marBottom w:val="0"/>
          <w:divBdr>
            <w:top w:val="none" w:sz="0" w:space="0" w:color="auto"/>
            <w:left w:val="none" w:sz="0" w:space="0" w:color="auto"/>
            <w:bottom w:val="none" w:sz="0" w:space="0" w:color="auto"/>
            <w:right w:val="none" w:sz="0" w:space="0" w:color="auto"/>
          </w:divBdr>
        </w:div>
        <w:div w:id="1990131717">
          <w:marLeft w:val="0"/>
          <w:marRight w:val="0"/>
          <w:marTop w:val="240"/>
          <w:marBottom w:val="0"/>
          <w:divBdr>
            <w:top w:val="none" w:sz="0" w:space="0" w:color="auto"/>
            <w:left w:val="none" w:sz="0" w:space="0" w:color="auto"/>
            <w:bottom w:val="none" w:sz="0" w:space="0" w:color="auto"/>
            <w:right w:val="none" w:sz="0" w:space="0" w:color="auto"/>
          </w:divBdr>
        </w:div>
        <w:div w:id="1215238229">
          <w:marLeft w:val="0"/>
          <w:marRight w:val="0"/>
          <w:marTop w:val="0"/>
          <w:marBottom w:val="0"/>
          <w:divBdr>
            <w:top w:val="none" w:sz="0" w:space="0" w:color="auto"/>
            <w:left w:val="none" w:sz="0" w:space="0" w:color="auto"/>
            <w:bottom w:val="none" w:sz="0" w:space="0" w:color="auto"/>
            <w:right w:val="none" w:sz="0" w:space="0" w:color="auto"/>
          </w:divBdr>
        </w:div>
      </w:divsChild>
    </w:div>
    <w:div w:id="607006400">
      <w:bodyDiv w:val="1"/>
      <w:marLeft w:val="0"/>
      <w:marRight w:val="0"/>
      <w:marTop w:val="0"/>
      <w:marBottom w:val="0"/>
      <w:divBdr>
        <w:top w:val="none" w:sz="0" w:space="0" w:color="auto"/>
        <w:left w:val="none" w:sz="0" w:space="0" w:color="auto"/>
        <w:bottom w:val="none" w:sz="0" w:space="0" w:color="auto"/>
        <w:right w:val="none" w:sz="0" w:space="0" w:color="auto"/>
      </w:divBdr>
    </w:div>
    <w:div w:id="607390528">
      <w:bodyDiv w:val="1"/>
      <w:marLeft w:val="0"/>
      <w:marRight w:val="0"/>
      <w:marTop w:val="0"/>
      <w:marBottom w:val="0"/>
      <w:divBdr>
        <w:top w:val="none" w:sz="0" w:space="0" w:color="auto"/>
        <w:left w:val="none" w:sz="0" w:space="0" w:color="auto"/>
        <w:bottom w:val="none" w:sz="0" w:space="0" w:color="auto"/>
        <w:right w:val="none" w:sz="0" w:space="0" w:color="auto"/>
      </w:divBdr>
    </w:div>
    <w:div w:id="607585692">
      <w:bodyDiv w:val="1"/>
      <w:marLeft w:val="0"/>
      <w:marRight w:val="0"/>
      <w:marTop w:val="0"/>
      <w:marBottom w:val="0"/>
      <w:divBdr>
        <w:top w:val="none" w:sz="0" w:space="0" w:color="auto"/>
        <w:left w:val="none" w:sz="0" w:space="0" w:color="auto"/>
        <w:bottom w:val="none" w:sz="0" w:space="0" w:color="auto"/>
        <w:right w:val="none" w:sz="0" w:space="0" w:color="auto"/>
      </w:divBdr>
    </w:div>
    <w:div w:id="612786301">
      <w:bodyDiv w:val="1"/>
      <w:marLeft w:val="0"/>
      <w:marRight w:val="0"/>
      <w:marTop w:val="0"/>
      <w:marBottom w:val="0"/>
      <w:divBdr>
        <w:top w:val="none" w:sz="0" w:space="0" w:color="auto"/>
        <w:left w:val="none" w:sz="0" w:space="0" w:color="auto"/>
        <w:bottom w:val="none" w:sz="0" w:space="0" w:color="auto"/>
        <w:right w:val="none" w:sz="0" w:space="0" w:color="auto"/>
      </w:divBdr>
      <w:divsChild>
        <w:div w:id="1543394859">
          <w:marLeft w:val="0"/>
          <w:marRight w:val="0"/>
          <w:marTop w:val="0"/>
          <w:marBottom w:val="0"/>
          <w:divBdr>
            <w:top w:val="none" w:sz="0" w:space="0" w:color="auto"/>
            <w:left w:val="none" w:sz="0" w:space="0" w:color="auto"/>
            <w:bottom w:val="none" w:sz="0" w:space="0" w:color="auto"/>
            <w:right w:val="none" w:sz="0" w:space="0" w:color="auto"/>
          </w:divBdr>
        </w:div>
        <w:div w:id="1979845029">
          <w:marLeft w:val="0"/>
          <w:marRight w:val="0"/>
          <w:marTop w:val="0"/>
          <w:marBottom w:val="0"/>
          <w:divBdr>
            <w:top w:val="none" w:sz="0" w:space="0" w:color="auto"/>
            <w:left w:val="none" w:sz="0" w:space="0" w:color="auto"/>
            <w:bottom w:val="none" w:sz="0" w:space="0" w:color="auto"/>
            <w:right w:val="none" w:sz="0" w:space="0" w:color="auto"/>
          </w:divBdr>
        </w:div>
        <w:div w:id="79714725">
          <w:marLeft w:val="0"/>
          <w:marRight w:val="0"/>
          <w:marTop w:val="0"/>
          <w:marBottom w:val="0"/>
          <w:divBdr>
            <w:top w:val="none" w:sz="0" w:space="0" w:color="auto"/>
            <w:left w:val="none" w:sz="0" w:space="0" w:color="auto"/>
            <w:bottom w:val="none" w:sz="0" w:space="0" w:color="auto"/>
            <w:right w:val="none" w:sz="0" w:space="0" w:color="auto"/>
          </w:divBdr>
        </w:div>
      </w:divsChild>
    </w:div>
    <w:div w:id="612830163">
      <w:bodyDiv w:val="1"/>
      <w:marLeft w:val="0"/>
      <w:marRight w:val="0"/>
      <w:marTop w:val="0"/>
      <w:marBottom w:val="0"/>
      <w:divBdr>
        <w:top w:val="none" w:sz="0" w:space="0" w:color="auto"/>
        <w:left w:val="none" w:sz="0" w:space="0" w:color="auto"/>
        <w:bottom w:val="none" w:sz="0" w:space="0" w:color="auto"/>
        <w:right w:val="none" w:sz="0" w:space="0" w:color="auto"/>
      </w:divBdr>
    </w:div>
    <w:div w:id="613444887">
      <w:bodyDiv w:val="1"/>
      <w:marLeft w:val="0"/>
      <w:marRight w:val="0"/>
      <w:marTop w:val="0"/>
      <w:marBottom w:val="0"/>
      <w:divBdr>
        <w:top w:val="none" w:sz="0" w:space="0" w:color="auto"/>
        <w:left w:val="none" w:sz="0" w:space="0" w:color="auto"/>
        <w:bottom w:val="none" w:sz="0" w:space="0" w:color="auto"/>
        <w:right w:val="none" w:sz="0" w:space="0" w:color="auto"/>
      </w:divBdr>
    </w:div>
    <w:div w:id="615405052">
      <w:bodyDiv w:val="1"/>
      <w:marLeft w:val="0"/>
      <w:marRight w:val="0"/>
      <w:marTop w:val="0"/>
      <w:marBottom w:val="0"/>
      <w:divBdr>
        <w:top w:val="none" w:sz="0" w:space="0" w:color="auto"/>
        <w:left w:val="none" w:sz="0" w:space="0" w:color="auto"/>
        <w:bottom w:val="none" w:sz="0" w:space="0" w:color="auto"/>
        <w:right w:val="none" w:sz="0" w:space="0" w:color="auto"/>
      </w:divBdr>
    </w:div>
    <w:div w:id="615454895">
      <w:bodyDiv w:val="1"/>
      <w:marLeft w:val="0"/>
      <w:marRight w:val="0"/>
      <w:marTop w:val="0"/>
      <w:marBottom w:val="0"/>
      <w:divBdr>
        <w:top w:val="none" w:sz="0" w:space="0" w:color="auto"/>
        <w:left w:val="none" w:sz="0" w:space="0" w:color="auto"/>
        <w:bottom w:val="none" w:sz="0" w:space="0" w:color="auto"/>
        <w:right w:val="none" w:sz="0" w:space="0" w:color="auto"/>
      </w:divBdr>
    </w:div>
    <w:div w:id="615647714">
      <w:bodyDiv w:val="1"/>
      <w:marLeft w:val="0"/>
      <w:marRight w:val="0"/>
      <w:marTop w:val="0"/>
      <w:marBottom w:val="0"/>
      <w:divBdr>
        <w:top w:val="none" w:sz="0" w:space="0" w:color="auto"/>
        <w:left w:val="none" w:sz="0" w:space="0" w:color="auto"/>
        <w:bottom w:val="none" w:sz="0" w:space="0" w:color="auto"/>
        <w:right w:val="none" w:sz="0" w:space="0" w:color="auto"/>
      </w:divBdr>
    </w:div>
    <w:div w:id="621499809">
      <w:bodyDiv w:val="1"/>
      <w:marLeft w:val="0"/>
      <w:marRight w:val="0"/>
      <w:marTop w:val="0"/>
      <w:marBottom w:val="0"/>
      <w:divBdr>
        <w:top w:val="none" w:sz="0" w:space="0" w:color="auto"/>
        <w:left w:val="none" w:sz="0" w:space="0" w:color="auto"/>
        <w:bottom w:val="none" w:sz="0" w:space="0" w:color="auto"/>
        <w:right w:val="none" w:sz="0" w:space="0" w:color="auto"/>
      </w:divBdr>
    </w:div>
    <w:div w:id="623853393">
      <w:bodyDiv w:val="1"/>
      <w:marLeft w:val="0"/>
      <w:marRight w:val="0"/>
      <w:marTop w:val="0"/>
      <w:marBottom w:val="0"/>
      <w:divBdr>
        <w:top w:val="none" w:sz="0" w:space="0" w:color="auto"/>
        <w:left w:val="none" w:sz="0" w:space="0" w:color="auto"/>
        <w:bottom w:val="none" w:sz="0" w:space="0" w:color="auto"/>
        <w:right w:val="none" w:sz="0" w:space="0" w:color="auto"/>
      </w:divBdr>
    </w:div>
    <w:div w:id="624653180">
      <w:bodyDiv w:val="1"/>
      <w:marLeft w:val="0"/>
      <w:marRight w:val="0"/>
      <w:marTop w:val="0"/>
      <w:marBottom w:val="0"/>
      <w:divBdr>
        <w:top w:val="none" w:sz="0" w:space="0" w:color="auto"/>
        <w:left w:val="none" w:sz="0" w:space="0" w:color="auto"/>
        <w:bottom w:val="none" w:sz="0" w:space="0" w:color="auto"/>
        <w:right w:val="none" w:sz="0" w:space="0" w:color="auto"/>
      </w:divBdr>
    </w:div>
    <w:div w:id="626467231">
      <w:bodyDiv w:val="1"/>
      <w:marLeft w:val="0"/>
      <w:marRight w:val="0"/>
      <w:marTop w:val="0"/>
      <w:marBottom w:val="0"/>
      <w:divBdr>
        <w:top w:val="none" w:sz="0" w:space="0" w:color="auto"/>
        <w:left w:val="none" w:sz="0" w:space="0" w:color="auto"/>
        <w:bottom w:val="none" w:sz="0" w:space="0" w:color="auto"/>
        <w:right w:val="none" w:sz="0" w:space="0" w:color="auto"/>
      </w:divBdr>
      <w:divsChild>
        <w:div w:id="1012418893">
          <w:marLeft w:val="0"/>
          <w:marRight w:val="0"/>
          <w:marTop w:val="0"/>
          <w:marBottom w:val="0"/>
          <w:divBdr>
            <w:top w:val="none" w:sz="0" w:space="0" w:color="auto"/>
            <w:left w:val="none" w:sz="0" w:space="0" w:color="auto"/>
            <w:bottom w:val="none" w:sz="0" w:space="0" w:color="auto"/>
            <w:right w:val="none" w:sz="0" w:space="0" w:color="auto"/>
          </w:divBdr>
          <w:divsChild>
            <w:div w:id="1401516725">
              <w:marLeft w:val="0"/>
              <w:marRight w:val="0"/>
              <w:marTop w:val="0"/>
              <w:marBottom w:val="0"/>
              <w:divBdr>
                <w:top w:val="none" w:sz="0" w:space="0" w:color="auto"/>
                <w:left w:val="none" w:sz="0" w:space="0" w:color="auto"/>
                <w:bottom w:val="none" w:sz="0" w:space="0" w:color="auto"/>
                <w:right w:val="none" w:sz="0" w:space="0" w:color="auto"/>
              </w:divBdr>
              <w:divsChild>
                <w:div w:id="1748572014">
                  <w:marLeft w:val="0"/>
                  <w:marRight w:val="0"/>
                  <w:marTop w:val="0"/>
                  <w:marBottom w:val="0"/>
                  <w:divBdr>
                    <w:top w:val="none" w:sz="0" w:space="0" w:color="auto"/>
                    <w:left w:val="none" w:sz="0" w:space="0" w:color="auto"/>
                    <w:bottom w:val="none" w:sz="0" w:space="0" w:color="auto"/>
                    <w:right w:val="none" w:sz="0" w:space="0" w:color="auto"/>
                  </w:divBdr>
                  <w:divsChild>
                    <w:div w:id="1626427283">
                      <w:marLeft w:val="0"/>
                      <w:marRight w:val="0"/>
                      <w:marTop w:val="0"/>
                      <w:marBottom w:val="0"/>
                      <w:divBdr>
                        <w:top w:val="none" w:sz="0" w:space="0" w:color="auto"/>
                        <w:left w:val="none" w:sz="0" w:space="0" w:color="auto"/>
                        <w:bottom w:val="none" w:sz="0" w:space="0" w:color="auto"/>
                        <w:right w:val="none" w:sz="0" w:space="0" w:color="auto"/>
                      </w:divBdr>
                      <w:divsChild>
                        <w:div w:id="5098361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28896314">
      <w:bodyDiv w:val="1"/>
      <w:marLeft w:val="0"/>
      <w:marRight w:val="0"/>
      <w:marTop w:val="0"/>
      <w:marBottom w:val="0"/>
      <w:divBdr>
        <w:top w:val="none" w:sz="0" w:space="0" w:color="auto"/>
        <w:left w:val="none" w:sz="0" w:space="0" w:color="auto"/>
        <w:bottom w:val="none" w:sz="0" w:space="0" w:color="auto"/>
        <w:right w:val="none" w:sz="0" w:space="0" w:color="auto"/>
      </w:divBdr>
    </w:div>
    <w:div w:id="630477925">
      <w:bodyDiv w:val="1"/>
      <w:marLeft w:val="0"/>
      <w:marRight w:val="0"/>
      <w:marTop w:val="0"/>
      <w:marBottom w:val="0"/>
      <w:divBdr>
        <w:top w:val="none" w:sz="0" w:space="0" w:color="auto"/>
        <w:left w:val="none" w:sz="0" w:space="0" w:color="auto"/>
        <w:bottom w:val="none" w:sz="0" w:space="0" w:color="auto"/>
        <w:right w:val="none" w:sz="0" w:space="0" w:color="auto"/>
      </w:divBdr>
    </w:div>
    <w:div w:id="630595034">
      <w:bodyDiv w:val="1"/>
      <w:marLeft w:val="0"/>
      <w:marRight w:val="0"/>
      <w:marTop w:val="0"/>
      <w:marBottom w:val="0"/>
      <w:divBdr>
        <w:top w:val="none" w:sz="0" w:space="0" w:color="auto"/>
        <w:left w:val="none" w:sz="0" w:space="0" w:color="auto"/>
        <w:bottom w:val="none" w:sz="0" w:space="0" w:color="auto"/>
        <w:right w:val="none" w:sz="0" w:space="0" w:color="auto"/>
      </w:divBdr>
    </w:div>
    <w:div w:id="631836343">
      <w:bodyDiv w:val="1"/>
      <w:marLeft w:val="0"/>
      <w:marRight w:val="0"/>
      <w:marTop w:val="0"/>
      <w:marBottom w:val="0"/>
      <w:divBdr>
        <w:top w:val="none" w:sz="0" w:space="0" w:color="auto"/>
        <w:left w:val="none" w:sz="0" w:space="0" w:color="auto"/>
        <w:bottom w:val="none" w:sz="0" w:space="0" w:color="auto"/>
        <w:right w:val="none" w:sz="0" w:space="0" w:color="auto"/>
      </w:divBdr>
      <w:divsChild>
        <w:div w:id="1777216479">
          <w:marLeft w:val="0"/>
          <w:marRight w:val="0"/>
          <w:marTop w:val="0"/>
          <w:marBottom w:val="0"/>
          <w:divBdr>
            <w:top w:val="none" w:sz="0" w:space="0" w:color="auto"/>
            <w:left w:val="none" w:sz="0" w:space="0" w:color="auto"/>
            <w:bottom w:val="none" w:sz="0" w:space="0" w:color="auto"/>
            <w:right w:val="none" w:sz="0" w:space="0" w:color="auto"/>
          </w:divBdr>
          <w:divsChild>
            <w:div w:id="506603372">
              <w:marLeft w:val="0"/>
              <w:marRight w:val="0"/>
              <w:marTop w:val="0"/>
              <w:marBottom w:val="0"/>
              <w:divBdr>
                <w:top w:val="none" w:sz="0" w:space="0" w:color="auto"/>
                <w:left w:val="none" w:sz="0" w:space="0" w:color="auto"/>
                <w:bottom w:val="none" w:sz="0" w:space="0" w:color="auto"/>
                <w:right w:val="none" w:sz="0" w:space="0" w:color="auto"/>
              </w:divBdr>
              <w:divsChild>
                <w:div w:id="379087476">
                  <w:marLeft w:val="0"/>
                  <w:marRight w:val="0"/>
                  <w:marTop w:val="0"/>
                  <w:marBottom w:val="0"/>
                  <w:divBdr>
                    <w:top w:val="none" w:sz="0" w:space="0" w:color="auto"/>
                    <w:left w:val="none" w:sz="0" w:space="0" w:color="auto"/>
                    <w:bottom w:val="none" w:sz="0" w:space="0" w:color="auto"/>
                    <w:right w:val="none" w:sz="0" w:space="0" w:color="auto"/>
                  </w:divBdr>
                  <w:divsChild>
                    <w:div w:id="134032261">
                      <w:marLeft w:val="0"/>
                      <w:marRight w:val="0"/>
                      <w:marTop w:val="0"/>
                      <w:marBottom w:val="0"/>
                      <w:divBdr>
                        <w:top w:val="none" w:sz="0" w:space="0" w:color="auto"/>
                        <w:left w:val="none" w:sz="0" w:space="0" w:color="auto"/>
                        <w:bottom w:val="none" w:sz="0" w:space="0" w:color="auto"/>
                        <w:right w:val="none" w:sz="0" w:space="0" w:color="auto"/>
                      </w:divBdr>
                      <w:divsChild>
                        <w:div w:id="1247307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32563513">
      <w:bodyDiv w:val="1"/>
      <w:marLeft w:val="0"/>
      <w:marRight w:val="0"/>
      <w:marTop w:val="0"/>
      <w:marBottom w:val="0"/>
      <w:divBdr>
        <w:top w:val="none" w:sz="0" w:space="0" w:color="auto"/>
        <w:left w:val="none" w:sz="0" w:space="0" w:color="auto"/>
        <w:bottom w:val="none" w:sz="0" w:space="0" w:color="auto"/>
        <w:right w:val="none" w:sz="0" w:space="0" w:color="auto"/>
      </w:divBdr>
    </w:div>
    <w:div w:id="634407210">
      <w:bodyDiv w:val="1"/>
      <w:marLeft w:val="0"/>
      <w:marRight w:val="0"/>
      <w:marTop w:val="0"/>
      <w:marBottom w:val="0"/>
      <w:divBdr>
        <w:top w:val="none" w:sz="0" w:space="0" w:color="auto"/>
        <w:left w:val="none" w:sz="0" w:space="0" w:color="auto"/>
        <w:bottom w:val="none" w:sz="0" w:space="0" w:color="auto"/>
        <w:right w:val="none" w:sz="0" w:space="0" w:color="auto"/>
      </w:divBdr>
      <w:divsChild>
        <w:div w:id="1316302602">
          <w:marLeft w:val="0"/>
          <w:marRight w:val="0"/>
          <w:marTop w:val="0"/>
          <w:marBottom w:val="0"/>
          <w:divBdr>
            <w:top w:val="none" w:sz="0" w:space="0" w:color="auto"/>
            <w:left w:val="none" w:sz="0" w:space="0" w:color="auto"/>
            <w:bottom w:val="none" w:sz="0" w:space="0" w:color="auto"/>
            <w:right w:val="none" w:sz="0" w:space="0" w:color="auto"/>
          </w:divBdr>
        </w:div>
        <w:div w:id="440615895">
          <w:marLeft w:val="0"/>
          <w:marRight w:val="0"/>
          <w:marTop w:val="240"/>
          <w:marBottom w:val="0"/>
          <w:divBdr>
            <w:top w:val="none" w:sz="0" w:space="0" w:color="auto"/>
            <w:left w:val="none" w:sz="0" w:space="0" w:color="auto"/>
            <w:bottom w:val="none" w:sz="0" w:space="0" w:color="auto"/>
            <w:right w:val="none" w:sz="0" w:space="0" w:color="auto"/>
          </w:divBdr>
        </w:div>
      </w:divsChild>
    </w:div>
    <w:div w:id="634600409">
      <w:bodyDiv w:val="1"/>
      <w:marLeft w:val="0"/>
      <w:marRight w:val="0"/>
      <w:marTop w:val="0"/>
      <w:marBottom w:val="0"/>
      <w:divBdr>
        <w:top w:val="none" w:sz="0" w:space="0" w:color="auto"/>
        <w:left w:val="none" w:sz="0" w:space="0" w:color="auto"/>
        <w:bottom w:val="none" w:sz="0" w:space="0" w:color="auto"/>
        <w:right w:val="none" w:sz="0" w:space="0" w:color="auto"/>
      </w:divBdr>
    </w:div>
    <w:div w:id="635836224">
      <w:bodyDiv w:val="1"/>
      <w:marLeft w:val="0"/>
      <w:marRight w:val="0"/>
      <w:marTop w:val="0"/>
      <w:marBottom w:val="0"/>
      <w:divBdr>
        <w:top w:val="none" w:sz="0" w:space="0" w:color="auto"/>
        <w:left w:val="none" w:sz="0" w:space="0" w:color="auto"/>
        <w:bottom w:val="none" w:sz="0" w:space="0" w:color="auto"/>
        <w:right w:val="none" w:sz="0" w:space="0" w:color="auto"/>
      </w:divBdr>
    </w:div>
    <w:div w:id="637490540">
      <w:bodyDiv w:val="1"/>
      <w:marLeft w:val="0"/>
      <w:marRight w:val="0"/>
      <w:marTop w:val="0"/>
      <w:marBottom w:val="0"/>
      <w:divBdr>
        <w:top w:val="none" w:sz="0" w:space="0" w:color="auto"/>
        <w:left w:val="none" w:sz="0" w:space="0" w:color="auto"/>
        <w:bottom w:val="none" w:sz="0" w:space="0" w:color="auto"/>
        <w:right w:val="none" w:sz="0" w:space="0" w:color="auto"/>
      </w:divBdr>
    </w:div>
    <w:div w:id="639653067">
      <w:bodyDiv w:val="1"/>
      <w:marLeft w:val="0"/>
      <w:marRight w:val="0"/>
      <w:marTop w:val="0"/>
      <w:marBottom w:val="0"/>
      <w:divBdr>
        <w:top w:val="none" w:sz="0" w:space="0" w:color="auto"/>
        <w:left w:val="none" w:sz="0" w:space="0" w:color="auto"/>
        <w:bottom w:val="none" w:sz="0" w:space="0" w:color="auto"/>
        <w:right w:val="none" w:sz="0" w:space="0" w:color="auto"/>
      </w:divBdr>
    </w:div>
    <w:div w:id="640312843">
      <w:bodyDiv w:val="1"/>
      <w:marLeft w:val="0"/>
      <w:marRight w:val="0"/>
      <w:marTop w:val="0"/>
      <w:marBottom w:val="0"/>
      <w:divBdr>
        <w:top w:val="none" w:sz="0" w:space="0" w:color="auto"/>
        <w:left w:val="none" w:sz="0" w:space="0" w:color="auto"/>
        <w:bottom w:val="none" w:sz="0" w:space="0" w:color="auto"/>
        <w:right w:val="none" w:sz="0" w:space="0" w:color="auto"/>
      </w:divBdr>
    </w:div>
    <w:div w:id="640961244">
      <w:bodyDiv w:val="1"/>
      <w:marLeft w:val="0"/>
      <w:marRight w:val="0"/>
      <w:marTop w:val="0"/>
      <w:marBottom w:val="0"/>
      <w:divBdr>
        <w:top w:val="none" w:sz="0" w:space="0" w:color="auto"/>
        <w:left w:val="none" w:sz="0" w:space="0" w:color="auto"/>
        <w:bottom w:val="none" w:sz="0" w:space="0" w:color="auto"/>
        <w:right w:val="none" w:sz="0" w:space="0" w:color="auto"/>
      </w:divBdr>
    </w:div>
    <w:div w:id="641227980">
      <w:bodyDiv w:val="1"/>
      <w:marLeft w:val="0"/>
      <w:marRight w:val="0"/>
      <w:marTop w:val="0"/>
      <w:marBottom w:val="0"/>
      <w:divBdr>
        <w:top w:val="none" w:sz="0" w:space="0" w:color="auto"/>
        <w:left w:val="none" w:sz="0" w:space="0" w:color="auto"/>
        <w:bottom w:val="none" w:sz="0" w:space="0" w:color="auto"/>
        <w:right w:val="none" w:sz="0" w:space="0" w:color="auto"/>
      </w:divBdr>
    </w:div>
    <w:div w:id="641350652">
      <w:bodyDiv w:val="1"/>
      <w:marLeft w:val="0"/>
      <w:marRight w:val="0"/>
      <w:marTop w:val="0"/>
      <w:marBottom w:val="0"/>
      <w:divBdr>
        <w:top w:val="none" w:sz="0" w:space="0" w:color="auto"/>
        <w:left w:val="none" w:sz="0" w:space="0" w:color="auto"/>
        <w:bottom w:val="none" w:sz="0" w:space="0" w:color="auto"/>
        <w:right w:val="none" w:sz="0" w:space="0" w:color="auto"/>
      </w:divBdr>
    </w:div>
    <w:div w:id="641352237">
      <w:bodyDiv w:val="1"/>
      <w:marLeft w:val="0"/>
      <w:marRight w:val="0"/>
      <w:marTop w:val="0"/>
      <w:marBottom w:val="0"/>
      <w:divBdr>
        <w:top w:val="none" w:sz="0" w:space="0" w:color="auto"/>
        <w:left w:val="none" w:sz="0" w:space="0" w:color="auto"/>
        <w:bottom w:val="none" w:sz="0" w:space="0" w:color="auto"/>
        <w:right w:val="none" w:sz="0" w:space="0" w:color="auto"/>
      </w:divBdr>
      <w:divsChild>
        <w:div w:id="1911848259">
          <w:marLeft w:val="0"/>
          <w:marRight w:val="0"/>
          <w:marTop w:val="0"/>
          <w:marBottom w:val="0"/>
          <w:divBdr>
            <w:top w:val="none" w:sz="0" w:space="0" w:color="auto"/>
            <w:left w:val="none" w:sz="0" w:space="0" w:color="auto"/>
            <w:bottom w:val="none" w:sz="0" w:space="0" w:color="auto"/>
            <w:right w:val="none" w:sz="0" w:space="0" w:color="auto"/>
          </w:divBdr>
          <w:divsChild>
            <w:div w:id="175850023">
              <w:marLeft w:val="0"/>
              <w:marRight w:val="0"/>
              <w:marTop w:val="0"/>
              <w:marBottom w:val="0"/>
              <w:divBdr>
                <w:top w:val="none" w:sz="0" w:space="0" w:color="auto"/>
                <w:left w:val="none" w:sz="0" w:space="0" w:color="auto"/>
                <w:bottom w:val="none" w:sz="0" w:space="0" w:color="auto"/>
                <w:right w:val="none" w:sz="0" w:space="0" w:color="auto"/>
              </w:divBdr>
              <w:divsChild>
                <w:div w:id="195583276">
                  <w:marLeft w:val="0"/>
                  <w:marRight w:val="0"/>
                  <w:marTop w:val="0"/>
                  <w:marBottom w:val="0"/>
                  <w:divBdr>
                    <w:top w:val="none" w:sz="0" w:space="0" w:color="auto"/>
                    <w:left w:val="none" w:sz="0" w:space="0" w:color="auto"/>
                    <w:bottom w:val="none" w:sz="0" w:space="0" w:color="auto"/>
                    <w:right w:val="none" w:sz="0" w:space="0" w:color="auto"/>
                  </w:divBdr>
                  <w:divsChild>
                    <w:div w:id="1081565905">
                      <w:marLeft w:val="0"/>
                      <w:marRight w:val="0"/>
                      <w:marTop w:val="0"/>
                      <w:marBottom w:val="0"/>
                      <w:divBdr>
                        <w:top w:val="none" w:sz="0" w:space="0" w:color="auto"/>
                        <w:left w:val="none" w:sz="0" w:space="0" w:color="auto"/>
                        <w:bottom w:val="none" w:sz="0" w:space="0" w:color="auto"/>
                        <w:right w:val="none" w:sz="0" w:space="0" w:color="auto"/>
                      </w:divBdr>
                      <w:divsChild>
                        <w:div w:id="18257804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2462261">
      <w:bodyDiv w:val="1"/>
      <w:marLeft w:val="0"/>
      <w:marRight w:val="0"/>
      <w:marTop w:val="0"/>
      <w:marBottom w:val="0"/>
      <w:divBdr>
        <w:top w:val="none" w:sz="0" w:space="0" w:color="auto"/>
        <w:left w:val="none" w:sz="0" w:space="0" w:color="auto"/>
        <w:bottom w:val="none" w:sz="0" w:space="0" w:color="auto"/>
        <w:right w:val="none" w:sz="0" w:space="0" w:color="auto"/>
      </w:divBdr>
      <w:divsChild>
        <w:div w:id="924386972">
          <w:marLeft w:val="0"/>
          <w:marRight w:val="0"/>
          <w:marTop w:val="0"/>
          <w:marBottom w:val="0"/>
          <w:divBdr>
            <w:top w:val="none" w:sz="0" w:space="0" w:color="auto"/>
            <w:left w:val="none" w:sz="0" w:space="0" w:color="auto"/>
            <w:bottom w:val="none" w:sz="0" w:space="0" w:color="auto"/>
            <w:right w:val="none" w:sz="0" w:space="0" w:color="auto"/>
          </w:divBdr>
          <w:divsChild>
            <w:div w:id="340818160">
              <w:marLeft w:val="0"/>
              <w:marRight w:val="0"/>
              <w:marTop w:val="0"/>
              <w:marBottom w:val="0"/>
              <w:divBdr>
                <w:top w:val="none" w:sz="0" w:space="0" w:color="auto"/>
                <w:left w:val="none" w:sz="0" w:space="0" w:color="auto"/>
                <w:bottom w:val="none" w:sz="0" w:space="0" w:color="auto"/>
                <w:right w:val="none" w:sz="0" w:space="0" w:color="auto"/>
              </w:divBdr>
              <w:divsChild>
                <w:div w:id="1567377513">
                  <w:marLeft w:val="0"/>
                  <w:marRight w:val="0"/>
                  <w:marTop w:val="0"/>
                  <w:marBottom w:val="0"/>
                  <w:divBdr>
                    <w:top w:val="none" w:sz="0" w:space="0" w:color="auto"/>
                    <w:left w:val="none" w:sz="0" w:space="0" w:color="auto"/>
                    <w:bottom w:val="none" w:sz="0" w:space="0" w:color="auto"/>
                    <w:right w:val="none" w:sz="0" w:space="0" w:color="auto"/>
                  </w:divBdr>
                  <w:divsChild>
                    <w:div w:id="474369719">
                      <w:marLeft w:val="0"/>
                      <w:marRight w:val="0"/>
                      <w:marTop w:val="0"/>
                      <w:marBottom w:val="0"/>
                      <w:divBdr>
                        <w:top w:val="none" w:sz="0" w:space="0" w:color="auto"/>
                        <w:left w:val="none" w:sz="0" w:space="0" w:color="auto"/>
                        <w:bottom w:val="none" w:sz="0" w:space="0" w:color="auto"/>
                        <w:right w:val="none" w:sz="0" w:space="0" w:color="auto"/>
                      </w:divBdr>
                      <w:divsChild>
                        <w:div w:id="1994137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43315483">
      <w:bodyDiv w:val="1"/>
      <w:marLeft w:val="0"/>
      <w:marRight w:val="0"/>
      <w:marTop w:val="0"/>
      <w:marBottom w:val="0"/>
      <w:divBdr>
        <w:top w:val="none" w:sz="0" w:space="0" w:color="auto"/>
        <w:left w:val="none" w:sz="0" w:space="0" w:color="auto"/>
        <w:bottom w:val="none" w:sz="0" w:space="0" w:color="auto"/>
        <w:right w:val="none" w:sz="0" w:space="0" w:color="auto"/>
      </w:divBdr>
    </w:div>
    <w:div w:id="644353899">
      <w:bodyDiv w:val="1"/>
      <w:marLeft w:val="0"/>
      <w:marRight w:val="0"/>
      <w:marTop w:val="0"/>
      <w:marBottom w:val="0"/>
      <w:divBdr>
        <w:top w:val="none" w:sz="0" w:space="0" w:color="auto"/>
        <w:left w:val="none" w:sz="0" w:space="0" w:color="auto"/>
        <w:bottom w:val="none" w:sz="0" w:space="0" w:color="auto"/>
        <w:right w:val="none" w:sz="0" w:space="0" w:color="auto"/>
      </w:divBdr>
    </w:div>
    <w:div w:id="644357760">
      <w:bodyDiv w:val="1"/>
      <w:marLeft w:val="0"/>
      <w:marRight w:val="0"/>
      <w:marTop w:val="0"/>
      <w:marBottom w:val="0"/>
      <w:divBdr>
        <w:top w:val="none" w:sz="0" w:space="0" w:color="auto"/>
        <w:left w:val="none" w:sz="0" w:space="0" w:color="auto"/>
        <w:bottom w:val="none" w:sz="0" w:space="0" w:color="auto"/>
        <w:right w:val="none" w:sz="0" w:space="0" w:color="auto"/>
      </w:divBdr>
    </w:div>
    <w:div w:id="646477358">
      <w:bodyDiv w:val="1"/>
      <w:marLeft w:val="0"/>
      <w:marRight w:val="0"/>
      <w:marTop w:val="0"/>
      <w:marBottom w:val="0"/>
      <w:divBdr>
        <w:top w:val="none" w:sz="0" w:space="0" w:color="auto"/>
        <w:left w:val="none" w:sz="0" w:space="0" w:color="auto"/>
        <w:bottom w:val="none" w:sz="0" w:space="0" w:color="auto"/>
        <w:right w:val="none" w:sz="0" w:space="0" w:color="auto"/>
      </w:divBdr>
    </w:div>
    <w:div w:id="646665772">
      <w:bodyDiv w:val="1"/>
      <w:marLeft w:val="0"/>
      <w:marRight w:val="0"/>
      <w:marTop w:val="0"/>
      <w:marBottom w:val="0"/>
      <w:divBdr>
        <w:top w:val="none" w:sz="0" w:space="0" w:color="auto"/>
        <w:left w:val="none" w:sz="0" w:space="0" w:color="auto"/>
        <w:bottom w:val="none" w:sz="0" w:space="0" w:color="auto"/>
        <w:right w:val="none" w:sz="0" w:space="0" w:color="auto"/>
      </w:divBdr>
    </w:div>
    <w:div w:id="647368669">
      <w:bodyDiv w:val="1"/>
      <w:marLeft w:val="0"/>
      <w:marRight w:val="0"/>
      <w:marTop w:val="0"/>
      <w:marBottom w:val="0"/>
      <w:divBdr>
        <w:top w:val="none" w:sz="0" w:space="0" w:color="auto"/>
        <w:left w:val="none" w:sz="0" w:space="0" w:color="auto"/>
        <w:bottom w:val="none" w:sz="0" w:space="0" w:color="auto"/>
        <w:right w:val="none" w:sz="0" w:space="0" w:color="auto"/>
      </w:divBdr>
    </w:div>
    <w:div w:id="649290918">
      <w:bodyDiv w:val="1"/>
      <w:marLeft w:val="0"/>
      <w:marRight w:val="0"/>
      <w:marTop w:val="0"/>
      <w:marBottom w:val="0"/>
      <w:divBdr>
        <w:top w:val="none" w:sz="0" w:space="0" w:color="auto"/>
        <w:left w:val="none" w:sz="0" w:space="0" w:color="auto"/>
        <w:bottom w:val="none" w:sz="0" w:space="0" w:color="auto"/>
        <w:right w:val="none" w:sz="0" w:space="0" w:color="auto"/>
      </w:divBdr>
    </w:div>
    <w:div w:id="652370018">
      <w:bodyDiv w:val="1"/>
      <w:marLeft w:val="0"/>
      <w:marRight w:val="0"/>
      <w:marTop w:val="0"/>
      <w:marBottom w:val="0"/>
      <w:divBdr>
        <w:top w:val="none" w:sz="0" w:space="0" w:color="auto"/>
        <w:left w:val="none" w:sz="0" w:space="0" w:color="auto"/>
        <w:bottom w:val="none" w:sz="0" w:space="0" w:color="auto"/>
        <w:right w:val="none" w:sz="0" w:space="0" w:color="auto"/>
      </w:divBdr>
    </w:div>
    <w:div w:id="653222328">
      <w:bodyDiv w:val="1"/>
      <w:marLeft w:val="0"/>
      <w:marRight w:val="0"/>
      <w:marTop w:val="0"/>
      <w:marBottom w:val="0"/>
      <w:divBdr>
        <w:top w:val="none" w:sz="0" w:space="0" w:color="auto"/>
        <w:left w:val="none" w:sz="0" w:space="0" w:color="auto"/>
        <w:bottom w:val="none" w:sz="0" w:space="0" w:color="auto"/>
        <w:right w:val="none" w:sz="0" w:space="0" w:color="auto"/>
      </w:divBdr>
    </w:div>
    <w:div w:id="653335120">
      <w:bodyDiv w:val="1"/>
      <w:marLeft w:val="0"/>
      <w:marRight w:val="0"/>
      <w:marTop w:val="0"/>
      <w:marBottom w:val="0"/>
      <w:divBdr>
        <w:top w:val="none" w:sz="0" w:space="0" w:color="auto"/>
        <w:left w:val="none" w:sz="0" w:space="0" w:color="auto"/>
        <w:bottom w:val="none" w:sz="0" w:space="0" w:color="auto"/>
        <w:right w:val="none" w:sz="0" w:space="0" w:color="auto"/>
      </w:divBdr>
    </w:div>
    <w:div w:id="654844886">
      <w:bodyDiv w:val="1"/>
      <w:marLeft w:val="0"/>
      <w:marRight w:val="0"/>
      <w:marTop w:val="0"/>
      <w:marBottom w:val="0"/>
      <w:divBdr>
        <w:top w:val="none" w:sz="0" w:space="0" w:color="auto"/>
        <w:left w:val="none" w:sz="0" w:space="0" w:color="auto"/>
        <w:bottom w:val="none" w:sz="0" w:space="0" w:color="auto"/>
        <w:right w:val="none" w:sz="0" w:space="0" w:color="auto"/>
      </w:divBdr>
    </w:div>
    <w:div w:id="657422722">
      <w:bodyDiv w:val="1"/>
      <w:marLeft w:val="0"/>
      <w:marRight w:val="0"/>
      <w:marTop w:val="0"/>
      <w:marBottom w:val="0"/>
      <w:divBdr>
        <w:top w:val="none" w:sz="0" w:space="0" w:color="auto"/>
        <w:left w:val="none" w:sz="0" w:space="0" w:color="auto"/>
        <w:bottom w:val="none" w:sz="0" w:space="0" w:color="auto"/>
        <w:right w:val="none" w:sz="0" w:space="0" w:color="auto"/>
      </w:divBdr>
      <w:divsChild>
        <w:div w:id="297876842">
          <w:marLeft w:val="0"/>
          <w:marRight w:val="0"/>
          <w:marTop w:val="0"/>
          <w:marBottom w:val="0"/>
          <w:divBdr>
            <w:top w:val="none" w:sz="0" w:space="0" w:color="auto"/>
            <w:left w:val="none" w:sz="0" w:space="0" w:color="auto"/>
            <w:bottom w:val="none" w:sz="0" w:space="0" w:color="auto"/>
            <w:right w:val="none" w:sz="0" w:space="0" w:color="auto"/>
          </w:divBdr>
          <w:divsChild>
            <w:div w:id="766845985">
              <w:marLeft w:val="0"/>
              <w:marRight w:val="0"/>
              <w:marTop w:val="0"/>
              <w:marBottom w:val="0"/>
              <w:divBdr>
                <w:top w:val="none" w:sz="0" w:space="0" w:color="auto"/>
                <w:left w:val="none" w:sz="0" w:space="0" w:color="auto"/>
                <w:bottom w:val="none" w:sz="0" w:space="0" w:color="auto"/>
                <w:right w:val="none" w:sz="0" w:space="0" w:color="auto"/>
              </w:divBdr>
              <w:divsChild>
                <w:div w:id="282158762">
                  <w:marLeft w:val="0"/>
                  <w:marRight w:val="0"/>
                  <w:marTop w:val="0"/>
                  <w:marBottom w:val="0"/>
                  <w:divBdr>
                    <w:top w:val="none" w:sz="0" w:space="0" w:color="auto"/>
                    <w:left w:val="none" w:sz="0" w:space="0" w:color="auto"/>
                    <w:bottom w:val="none" w:sz="0" w:space="0" w:color="auto"/>
                    <w:right w:val="none" w:sz="0" w:space="0" w:color="auto"/>
                  </w:divBdr>
                  <w:divsChild>
                    <w:div w:id="1843278004">
                      <w:marLeft w:val="0"/>
                      <w:marRight w:val="0"/>
                      <w:marTop w:val="0"/>
                      <w:marBottom w:val="0"/>
                      <w:divBdr>
                        <w:top w:val="none" w:sz="0" w:space="0" w:color="auto"/>
                        <w:left w:val="none" w:sz="0" w:space="0" w:color="auto"/>
                        <w:bottom w:val="none" w:sz="0" w:space="0" w:color="auto"/>
                        <w:right w:val="none" w:sz="0" w:space="0" w:color="auto"/>
                      </w:divBdr>
                      <w:divsChild>
                        <w:div w:id="299304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57878554">
      <w:bodyDiv w:val="1"/>
      <w:marLeft w:val="0"/>
      <w:marRight w:val="0"/>
      <w:marTop w:val="0"/>
      <w:marBottom w:val="0"/>
      <w:divBdr>
        <w:top w:val="none" w:sz="0" w:space="0" w:color="auto"/>
        <w:left w:val="none" w:sz="0" w:space="0" w:color="auto"/>
        <w:bottom w:val="none" w:sz="0" w:space="0" w:color="auto"/>
        <w:right w:val="none" w:sz="0" w:space="0" w:color="auto"/>
      </w:divBdr>
    </w:div>
    <w:div w:id="658509072">
      <w:bodyDiv w:val="1"/>
      <w:marLeft w:val="0"/>
      <w:marRight w:val="0"/>
      <w:marTop w:val="0"/>
      <w:marBottom w:val="0"/>
      <w:divBdr>
        <w:top w:val="none" w:sz="0" w:space="0" w:color="auto"/>
        <w:left w:val="none" w:sz="0" w:space="0" w:color="auto"/>
        <w:bottom w:val="none" w:sz="0" w:space="0" w:color="auto"/>
        <w:right w:val="none" w:sz="0" w:space="0" w:color="auto"/>
      </w:divBdr>
    </w:div>
    <w:div w:id="658658288">
      <w:bodyDiv w:val="1"/>
      <w:marLeft w:val="0"/>
      <w:marRight w:val="0"/>
      <w:marTop w:val="0"/>
      <w:marBottom w:val="0"/>
      <w:divBdr>
        <w:top w:val="none" w:sz="0" w:space="0" w:color="auto"/>
        <w:left w:val="none" w:sz="0" w:space="0" w:color="auto"/>
        <w:bottom w:val="none" w:sz="0" w:space="0" w:color="auto"/>
        <w:right w:val="none" w:sz="0" w:space="0" w:color="auto"/>
      </w:divBdr>
    </w:div>
    <w:div w:id="659818837">
      <w:bodyDiv w:val="1"/>
      <w:marLeft w:val="0"/>
      <w:marRight w:val="0"/>
      <w:marTop w:val="0"/>
      <w:marBottom w:val="0"/>
      <w:divBdr>
        <w:top w:val="none" w:sz="0" w:space="0" w:color="auto"/>
        <w:left w:val="none" w:sz="0" w:space="0" w:color="auto"/>
        <w:bottom w:val="none" w:sz="0" w:space="0" w:color="auto"/>
        <w:right w:val="none" w:sz="0" w:space="0" w:color="auto"/>
      </w:divBdr>
      <w:divsChild>
        <w:div w:id="243687382">
          <w:marLeft w:val="0"/>
          <w:marRight w:val="0"/>
          <w:marTop w:val="0"/>
          <w:marBottom w:val="0"/>
          <w:divBdr>
            <w:top w:val="none" w:sz="0" w:space="0" w:color="auto"/>
            <w:left w:val="none" w:sz="0" w:space="0" w:color="auto"/>
            <w:bottom w:val="none" w:sz="0" w:space="0" w:color="auto"/>
            <w:right w:val="none" w:sz="0" w:space="0" w:color="auto"/>
          </w:divBdr>
          <w:divsChild>
            <w:div w:id="304892820">
              <w:marLeft w:val="0"/>
              <w:marRight w:val="0"/>
              <w:marTop w:val="0"/>
              <w:marBottom w:val="0"/>
              <w:divBdr>
                <w:top w:val="none" w:sz="0" w:space="0" w:color="auto"/>
                <w:left w:val="none" w:sz="0" w:space="0" w:color="auto"/>
                <w:bottom w:val="none" w:sz="0" w:space="0" w:color="auto"/>
                <w:right w:val="none" w:sz="0" w:space="0" w:color="auto"/>
              </w:divBdr>
              <w:divsChild>
                <w:div w:id="263919928">
                  <w:marLeft w:val="0"/>
                  <w:marRight w:val="0"/>
                  <w:marTop w:val="0"/>
                  <w:marBottom w:val="0"/>
                  <w:divBdr>
                    <w:top w:val="none" w:sz="0" w:space="0" w:color="auto"/>
                    <w:left w:val="none" w:sz="0" w:space="0" w:color="auto"/>
                    <w:bottom w:val="none" w:sz="0" w:space="0" w:color="auto"/>
                    <w:right w:val="none" w:sz="0" w:space="0" w:color="auto"/>
                  </w:divBdr>
                  <w:divsChild>
                    <w:div w:id="1443063872">
                      <w:marLeft w:val="0"/>
                      <w:marRight w:val="0"/>
                      <w:marTop w:val="0"/>
                      <w:marBottom w:val="0"/>
                      <w:divBdr>
                        <w:top w:val="none" w:sz="0" w:space="0" w:color="auto"/>
                        <w:left w:val="none" w:sz="0" w:space="0" w:color="auto"/>
                        <w:bottom w:val="none" w:sz="0" w:space="0" w:color="auto"/>
                        <w:right w:val="none" w:sz="0" w:space="0" w:color="auto"/>
                      </w:divBdr>
                      <w:divsChild>
                        <w:div w:id="3750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60158534">
      <w:bodyDiv w:val="1"/>
      <w:marLeft w:val="0"/>
      <w:marRight w:val="0"/>
      <w:marTop w:val="0"/>
      <w:marBottom w:val="0"/>
      <w:divBdr>
        <w:top w:val="none" w:sz="0" w:space="0" w:color="auto"/>
        <w:left w:val="none" w:sz="0" w:space="0" w:color="auto"/>
        <w:bottom w:val="none" w:sz="0" w:space="0" w:color="auto"/>
        <w:right w:val="none" w:sz="0" w:space="0" w:color="auto"/>
      </w:divBdr>
    </w:div>
    <w:div w:id="660816095">
      <w:bodyDiv w:val="1"/>
      <w:marLeft w:val="0"/>
      <w:marRight w:val="0"/>
      <w:marTop w:val="0"/>
      <w:marBottom w:val="0"/>
      <w:divBdr>
        <w:top w:val="none" w:sz="0" w:space="0" w:color="auto"/>
        <w:left w:val="none" w:sz="0" w:space="0" w:color="auto"/>
        <w:bottom w:val="none" w:sz="0" w:space="0" w:color="auto"/>
        <w:right w:val="none" w:sz="0" w:space="0" w:color="auto"/>
      </w:divBdr>
    </w:div>
    <w:div w:id="661157874">
      <w:bodyDiv w:val="1"/>
      <w:marLeft w:val="0"/>
      <w:marRight w:val="0"/>
      <w:marTop w:val="0"/>
      <w:marBottom w:val="0"/>
      <w:divBdr>
        <w:top w:val="none" w:sz="0" w:space="0" w:color="auto"/>
        <w:left w:val="none" w:sz="0" w:space="0" w:color="auto"/>
        <w:bottom w:val="none" w:sz="0" w:space="0" w:color="auto"/>
        <w:right w:val="none" w:sz="0" w:space="0" w:color="auto"/>
      </w:divBdr>
    </w:div>
    <w:div w:id="661741319">
      <w:bodyDiv w:val="1"/>
      <w:marLeft w:val="0"/>
      <w:marRight w:val="0"/>
      <w:marTop w:val="0"/>
      <w:marBottom w:val="0"/>
      <w:divBdr>
        <w:top w:val="none" w:sz="0" w:space="0" w:color="auto"/>
        <w:left w:val="none" w:sz="0" w:space="0" w:color="auto"/>
        <w:bottom w:val="none" w:sz="0" w:space="0" w:color="auto"/>
        <w:right w:val="none" w:sz="0" w:space="0" w:color="auto"/>
      </w:divBdr>
    </w:div>
    <w:div w:id="661851684">
      <w:bodyDiv w:val="1"/>
      <w:marLeft w:val="0"/>
      <w:marRight w:val="0"/>
      <w:marTop w:val="0"/>
      <w:marBottom w:val="0"/>
      <w:divBdr>
        <w:top w:val="none" w:sz="0" w:space="0" w:color="auto"/>
        <w:left w:val="none" w:sz="0" w:space="0" w:color="auto"/>
        <w:bottom w:val="none" w:sz="0" w:space="0" w:color="auto"/>
        <w:right w:val="none" w:sz="0" w:space="0" w:color="auto"/>
      </w:divBdr>
    </w:div>
    <w:div w:id="664357874">
      <w:bodyDiv w:val="1"/>
      <w:marLeft w:val="0"/>
      <w:marRight w:val="0"/>
      <w:marTop w:val="0"/>
      <w:marBottom w:val="0"/>
      <w:divBdr>
        <w:top w:val="none" w:sz="0" w:space="0" w:color="auto"/>
        <w:left w:val="none" w:sz="0" w:space="0" w:color="auto"/>
        <w:bottom w:val="none" w:sz="0" w:space="0" w:color="auto"/>
        <w:right w:val="none" w:sz="0" w:space="0" w:color="auto"/>
      </w:divBdr>
    </w:div>
    <w:div w:id="664431246">
      <w:bodyDiv w:val="1"/>
      <w:marLeft w:val="0"/>
      <w:marRight w:val="0"/>
      <w:marTop w:val="0"/>
      <w:marBottom w:val="0"/>
      <w:divBdr>
        <w:top w:val="none" w:sz="0" w:space="0" w:color="auto"/>
        <w:left w:val="none" w:sz="0" w:space="0" w:color="auto"/>
        <w:bottom w:val="none" w:sz="0" w:space="0" w:color="auto"/>
        <w:right w:val="none" w:sz="0" w:space="0" w:color="auto"/>
      </w:divBdr>
    </w:div>
    <w:div w:id="664481259">
      <w:bodyDiv w:val="1"/>
      <w:marLeft w:val="0"/>
      <w:marRight w:val="0"/>
      <w:marTop w:val="0"/>
      <w:marBottom w:val="0"/>
      <w:divBdr>
        <w:top w:val="none" w:sz="0" w:space="0" w:color="auto"/>
        <w:left w:val="none" w:sz="0" w:space="0" w:color="auto"/>
        <w:bottom w:val="none" w:sz="0" w:space="0" w:color="auto"/>
        <w:right w:val="none" w:sz="0" w:space="0" w:color="auto"/>
      </w:divBdr>
    </w:div>
    <w:div w:id="665403075">
      <w:bodyDiv w:val="1"/>
      <w:marLeft w:val="0"/>
      <w:marRight w:val="0"/>
      <w:marTop w:val="0"/>
      <w:marBottom w:val="0"/>
      <w:divBdr>
        <w:top w:val="none" w:sz="0" w:space="0" w:color="auto"/>
        <w:left w:val="none" w:sz="0" w:space="0" w:color="auto"/>
        <w:bottom w:val="none" w:sz="0" w:space="0" w:color="auto"/>
        <w:right w:val="none" w:sz="0" w:space="0" w:color="auto"/>
      </w:divBdr>
    </w:div>
    <w:div w:id="672496057">
      <w:bodyDiv w:val="1"/>
      <w:marLeft w:val="0"/>
      <w:marRight w:val="0"/>
      <w:marTop w:val="0"/>
      <w:marBottom w:val="0"/>
      <w:divBdr>
        <w:top w:val="none" w:sz="0" w:space="0" w:color="auto"/>
        <w:left w:val="none" w:sz="0" w:space="0" w:color="auto"/>
        <w:bottom w:val="none" w:sz="0" w:space="0" w:color="auto"/>
        <w:right w:val="none" w:sz="0" w:space="0" w:color="auto"/>
      </w:divBdr>
    </w:div>
    <w:div w:id="673335160">
      <w:bodyDiv w:val="1"/>
      <w:marLeft w:val="0"/>
      <w:marRight w:val="0"/>
      <w:marTop w:val="0"/>
      <w:marBottom w:val="0"/>
      <w:divBdr>
        <w:top w:val="none" w:sz="0" w:space="0" w:color="auto"/>
        <w:left w:val="none" w:sz="0" w:space="0" w:color="auto"/>
        <w:bottom w:val="none" w:sz="0" w:space="0" w:color="auto"/>
        <w:right w:val="none" w:sz="0" w:space="0" w:color="auto"/>
      </w:divBdr>
      <w:divsChild>
        <w:div w:id="1057435312">
          <w:marLeft w:val="0"/>
          <w:marRight w:val="0"/>
          <w:marTop w:val="0"/>
          <w:marBottom w:val="0"/>
          <w:divBdr>
            <w:top w:val="none" w:sz="0" w:space="0" w:color="auto"/>
            <w:left w:val="none" w:sz="0" w:space="0" w:color="auto"/>
            <w:bottom w:val="none" w:sz="0" w:space="0" w:color="auto"/>
            <w:right w:val="none" w:sz="0" w:space="0" w:color="auto"/>
          </w:divBdr>
          <w:divsChild>
            <w:div w:id="227572836">
              <w:marLeft w:val="0"/>
              <w:marRight w:val="0"/>
              <w:marTop w:val="0"/>
              <w:marBottom w:val="0"/>
              <w:divBdr>
                <w:top w:val="none" w:sz="0" w:space="0" w:color="auto"/>
                <w:left w:val="none" w:sz="0" w:space="0" w:color="auto"/>
                <w:bottom w:val="none" w:sz="0" w:space="0" w:color="auto"/>
                <w:right w:val="none" w:sz="0" w:space="0" w:color="auto"/>
              </w:divBdr>
              <w:divsChild>
                <w:div w:id="124662588">
                  <w:marLeft w:val="0"/>
                  <w:marRight w:val="0"/>
                  <w:marTop w:val="0"/>
                  <w:marBottom w:val="0"/>
                  <w:divBdr>
                    <w:top w:val="none" w:sz="0" w:space="0" w:color="auto"/>
                    <w:left w:val="none" w:sz="0" w:space="0" w:color="auto"/>
                    <w:bottom w:val="none" w:sz="0" w:space="0" w:color="auto"/>
                    <w:right w:val="none" w:sz="0" w:space="0" w:color="auto"/>
                  </w:divBdr>
                  <w:divsChild>
                    <w:div w:id="942883221">
                      <w:marLeft w:val="0"/>
                      <w:marRight w:val="0"/>
                      <w:marTop w:val="0"/>
                      <w:marBottom w:val="0"/>
                      <w:divBdr>
                        <w:top w:val="none" w:sz="0" w:space="0" w:color="auto"/>
                        <w:left w:val="none" w:sz="0" w:space="0" w:color="auto"/>
                        <w:bottom w:val="none" w:sz="0" w:space="0" w:color="auto"/>
                        <w:right w:val="none" w:sz="0" w:space="0" w:color="auto"/>
                      </w:divBdr>
                      <w:divsChild>
                        <w:div w:id="390420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73344918">
      <w:bodyDiv w:val="1"/>
      <w:marLeft w:val="0"/>
      <w:marRight w:val="0"/>
      <w:marTop w:val="0"/>
      <w:marBottom w:val="0"/>
      <w:divBdr>
        <w:top w:val="none" w:sz="0" w:space="0" w:color="auto"/>
        <w:left w:val="none" w:sz="0" w:space="0" w:color="auto"/>
        <w:bottom w:val="none" w:sz="0" w:space="0" w:color="auto"/>
        <w:right w:val="none" w:sz="0" w:space="0" w:color="auto"/>
      </w:divBdr>
    </w:div>
    <w:div w:id="673916775">
      <w:bodyDiv w:val="1"/>
      <w:marLeft w:val="0"/>
      <w:marRight w:val="0"/>
      <w:marTop w:val="0"/>
      <w:marBottom w:val="0"/>
      <w:divBdr>
        <w:top w:val="none" w:sz="0" w:space="0" w:color="auto"/>
        <w:left w:val="none" w:sz="0" w:space="0" w:color="auto"/>
        <w:bottom w:val="none" w:sz="0" w:space="0" w:color="auto"/>
        <w:right w:val="none" w:sz="0" w:space="0" w:color="auto"/>
      </w:divBdr>
    </w:div>
    <w:div w:id="675351046">
      <w:bodyDiv w:val="1"/>
      <w:marLeft w:val="0"/>
      <w:marRight w:val="0"/>
      <w:marTop w:val="0"/>
      <w:marBottom w:val="0"/>
      <w:divBdr>
        <w:top w:val="none" w:sz="0" w:space="0" w:color="auto"/>
        <w:left w:val="none" w:sz="0" w:space="0" w:color="auto"/>
        <w:bottom w:val="none" w:sz="0" w:space="0" w:color="auto"/>
        <w:right w:val="none" w:sz="0" w:space="0" w:color="auto"/>
      </w:divBdr>
      <w:divsChild>
        <w:div w:id="344867262">
          <w:marLeft w:val="0"/>
          <w:marRight w:val="0"/>
          <w:marTop w:val="0"/>
          <w:marBottom w:val="0"/>
          <w:divBdr>
            <w:top w:val="none" w:sz="0" w:space="0" w:color="auto"/>
            <w:left w:val="none" w:sz="0" w:space="0" w:color="auto"/>
            <w:bottom w:val="none" w:sz="0" w:space="0" w:color="auto"/>
            <w:right w:val="none" w:sz="0" w:space="0" w:color="auto"/>
          </w:divBdr>
        </w:div>
      </w:divsChild>
    </w:div>
    <w:div w:id="675501500">
      <w:bodyDiv w:val="1"/>
      <w:marLeft w:val="0"/>
      <w:marRight w:val="0"/>
      <w:marTop w:val="0"/>
      <w:marBottom w:val="0"/>
      <w:divBdr>
        <w:top w:val="none" w:sz="0" w:space="0" w:color="auto"/>
        <w:left w:val="none" w:sz="0" w:space="0" w:color="auto"/>
        <w:bottom w:val="none" w:sz="0" w:space="0" w:color="auto"/>
        <w:right w:val="none" w:sz="0" w:space="0" w:color="auto"/>
      </w:divBdr>
    </w:div>
    <w:div w:id="675576352">
      <w:bodyDiv w:val="1"/>
      <w:marLeft w:val="0"/>
      <w:marRight w:val="0"/>
      <w:marTop w:val="0"/>
      <w:marBottom w:val="0"/>
      <w:divBdr>
        <w:top w:val="none" w:sz="0" w:space="0" w:color="auto"/>
        <w:left w:val="none" w:sz="0" w:space="0" w:color="auto"/>
        <w:bottom w:val="none" w:sz="0" w:space="0" w:color="auto"/>
        <w:right w:val="none" w:sz="0" w:space="0" w:color="auto"/>
      </w:divBdr>
    </w:div>
    <w:div w:id="678629424">
      <w:bodyDiv w:val="1"/>
      <w:marLeft w:val="0"/>
      <w:marRight w:val="0"/>
      <w:marTop w:val="0"/>
      <w:marBottom w:val="0"/>
      <w:divBdr>
        <w:top w:val="none" w:sz="0" w:space="0" w:color="auto"/>
        <w:left w:val="none" w:sz="0" w:space="0" w:color="auto"/>
        <w:bottom w:val="none" w:sz="0" w:space="0" w:color="auto"/>
        <w:right w:val="none" w:sz="0" w:space="0" w:color="auto"/>
      </w:divBdr>
    </w:div>
    <w:div w:id="678890606">
      <w:bodyDiv w:val="1"/>
      <w:marLeft w:val="0"/>
      <w:marRight w:val="0"/>
      <w:marTop w:val="0"/>
      <w:marBottom w:val="0"/>
      <w:divBdr>
        <w:top w:val="none" w:sz="0" w:space="0" w:color="auto"/>
        <w:left w:val="none" w:sz="0" w:space="0" w:color="auto"/>
        <w:bottom w:val="none" w:sz="0" w:space="0" w:color="auto"/>
        <w:right w:val="none" w:sz="0" w:space="0" w:color="auto"/>
      </w:divBdr>
    </w:div>
    <w:div w:id="680353664">
      <w:bodyDiv w:val="1"/>
      <w:marLeft w:val="0"/>
      <w:marRight w:val="0"/>
      <w:marTop w:val="0"/>
      <w:marBottom w:val="0"/>
      <w:divBdr>
        <w:top w:val="none" w:sz="0" w:space="0" w:color="auto"/>
        <w:left w:val="none" w:sz="0" w:space="0" w:color="auto"/>
        <w:bottom w:val="none" w:sz="0" w:space="0" w:color="auto"/>
        <w:right w:val="none" w:sz="0" w:space="0" w:color="auto"/>
      </w:divBdr>
      <w:divsChild>
        <w:div w:id="1809274944">
          <w:marLeft w:val="0"/>
          <w:marRight w:val="0"/>
          <w:marTop w:val="0"/>
          <w:marBottom w:val="0"/>
          <w:divBdr>
            <w:top w:val="none" w:sz="0" w:space="0" w:color="auto"/>
            <w:left w:val="none" w:sz="0" w:space="0" w:color="auto"/>
            <w:bottom w:val="none" w:sz="0" w:space="0" w:color="auto"/>
            <w:right w:val="none" w:sz="0" w:space="0" w:color="auto"/>
          </w:divBdr>
        </w:div>
        <w:div w:id="1488747486">
          <w:marLeft w:val="0"/>
          <w:marRight w:val="0"/>
          <w:marTop w:val="0"/>
          <w:marBottom w:val="0"/>
          <w:divBdr>
            <w:top w:val="none" w:sz="0" w:space="0" w:color="auto"/>
            <w:left w:val="none" w:sz="0" w:space="0" w:color="auto"/>
            <w:bottom w:val="none" w:sz="0" w:space="0" w:color="auto"/>
            <w:right w:val="none" w:sz="0" w:space="0" w:color="auto"/>
          </w:divBdr>
        </w:div>
        <w:div w:id="856238992">
          <w:marLeft w:val="0"/>
          <w:marRight w:val="0"/>
          <w:marTop w:val="0"/>
          <w:marBottom w:val="0"/>
          <w:divBdr>
            <w:top w:val="none" w:sz="0" w:space="0" w:color="auto"/>
            <w:left w:val="none" w:sz="0" w:space="0" w:color="auto"/>
            <w:bottom w:val="none" w:sz="0" w:space="0" w:color="auto"/>
            <w:right w:val="none" w:sz="0" w:space="0" w:color="auto"/>
          </w:divBdr>
        </w:div>
        <w:div w:id="1460104085">
          <w:marLeft w:val="0"/>
          <w:marRight w:val="0"/>
          <w:marTop w:val="0"/>
          <w:marBottom w:val="0"/>
          <w:divBdr>
            <w:top w:val="none" w:sz="0" w:space="0" w:color="auto"/>
            <w:left w:val="none" w:sz="0" w:space="0" w:color="auto"/>
            <w:bottom w:val="none" w:sz="0" w:space="0" w:color="auto"/>
            <w:right w:val="none" w:sz="0" w:space="0" w:color="auto"/>
          </w:divBdr>
        </w:div>
        <w:div w:id="1242519184">
          <w:marLeft w:val="0"/>
          <w:marRight w:val="0"/>
          <w:marTop w:val="240"/>
          <w:marBottom w:val="0"/>
          <w:divBdr>
            <w:top w:val="none" w:sz="0" w:space="0" w:color="auto"/>
            <w:left w:val="none" w:sz="0" w:space="0" w:color="auto"/>
            <w:bottom w:val="none" w:sz="0" w:space="0" w:color="auto"/>
            <w:right w:val="none" w:sz="0" w:space="0" w:color="auto"/>
          </w:divBdr>
        </w:div>
        <w:div w:id="1569000106">
          <w:marLeft w:val="0"/>
          <w:marRight w:val="0"/>
          <w:marTop w:val="0"/>
          <w:marBottom w:val="0"/>
          <w:divBdr>
            <w:top w:val="none" w:sz="0" w:space="0" w:color="auto"/>
            <w:left w:val="none" w:sz="0" w:space="0" w:color="auto"/>
            <w:bottom w:val="none" w:sz="0" w:space="0" w:color="auto"/>
            <w:right w:val="none" w:sz="0" w:space="0" w:color="auto"/>
          </w:divBdr>
        </w:div>
      </w:divsChild>
    </w:div>
    <w:div w:id="682703704">
      <w:bodyDiv w:val="1"/>
      <w:marLeft w:val="0"/>
      <w:marRight w:val="0"/>
      <w:marTop w:val="0"/>
      <w:marBottom w:val="0"/>
      <w:divBdr>
        <w:top w:val="none" w:sz="0" w:space="0" w:color="auto"/>
        <w:left w:val="none" w:sz="0" w:space="0" w:color="auto"/>
        <w:bottom w:val="none" w:sz="0" w:space="0" w:color="auto"/>
        <w:right w:val="none" w:sz="0" w:space="0" w:color="auto"/>
      </w:divBdr>
    </w:div>
    <w:div w:id="683628143">
      <w:bodyDiv w:val="1"/>
      <w:marLeft w:val="0"/>
      <w:marRight w:val="0"/>
      <w:marTop w:val="0"/>
      <w:marBottom w:val="0"/>
      <w:divBdr>
        <w:top w:val="none" w:sz="0" w:space="0" w:color="auto"/>
        <w:left w:val="none" w:sz="0" w:space="0" w:color="auto"/>
        <w:bottom w:val="none" w:sz="0" w:space="0" w:color="auto"/>
        <w:right w:val="none" w:sz="0" w:space="0" w:color="auto"/>
      </w:divBdr>
    </w:div>
    <w:div w:id="683821720">
      <w:bodyDiv w:val="1"/>
      <w:marLeft w:val="0"/>
      <w:marRight w:val="0"/>
      <w:marTop w:val="0"/>
      <w:marBottom w:val="0"/>
      <w:divBdr>
        <w:top w:val="none" w:sz="0" w:space="0" w:color="auto"/>
        <w:left w:val="none" w:sz="0" w:space="0" w:color="auto"/>
        <w:bottom w:val="none" w:sz="0" w:space="0" w:color="auto"/>
        <w:right w:val="none" w:sz="0" w:space="0" w:color="auto"/>
      </w:divBdr>
      <w:divsChild>
        <w:div w:id="695815705">
          <w:marLeft w:val="0"/>
          <w:marRight w:val="0"/>
          <w:marTop w:val="0"/>
          <w:marBottom w:val="0"/>
          <w:divBdr>
            <w:top w:val="none" w:sz="0" w:space="0" w:color="auto"/>
            <w:left w:val="none" w:sz="0" w:space="0" w:color="auto"/>
            <w:bottom w:val="none" w:sz="0" w:space="0" w:color="auto"/>
            <w:right w:val="none" w:sz="0" w:space="0" w:color="auto"/>
          </w:divBdr>
        </w:div>
        <w:div w:id="596601584">
          <w:marLeft w:val="0"/>
          <w:marRight w:val="0"/>
          <w:marTop w:val="240"/>
          <w:marBottom w:val="0"/>
          <w:divBdr>
            <w:top w:val="none" w:sz="0" w:space="0" w:color="auto"/>
            <w:left w:val="none" w:sz="0" w:space="0" w:color="auto"/>
            <w:bottom w:val="none" w:sz="0" w:space="0" w:color="auto"/>
            <w:right w:val="none" w:sz="0" w:space="0" w:color="auto"/>
          </w:divBdr>
        </w:div>
      </w:divsChild>
    </w:div>
    <w:div w:id="684401029">
      <w:bodyDiv w:val="1"/>
      <w:marLeft w:val="0"/>
      <w:marRight w:val="0"/>
      <w:marTop w:val="0"/>
      <w:marBottom w:val="0"/>
      <w:divBdr>
        <w:top w:val="none" w:sz="0" w:space="0" w:color="auto"/>
        <w:left w:val="none" w:sz="0" w:space="0" w:color="auto"/>
        <w:bottom w:val="none" w:sz="0" w:space="0" w:color="auto"/>
        <w:right w:val="none" w:sz="0" w:space="0" w:color="auto"/>
      </w:divBdr>
    </w:div>
    <w:div w:id="686372871">
      <w:bodyDiv w:val="1"/>
      <w:marLeft w:val="0"/>
      <w:marRight w:val="0"/>
      <w:marTop w:val="0"/>
      <w:marBottom w:val="0"/>
      <w:divBdr>
        <w:top w:val="none" w:sz="0" w:space="0" w:color="auto"/>
        <w:left w:val="none" w:sz="0" w:space="0" w:color="auto"/>
        <w:bottom w:val="none" w:sz="0" w:space="0" w:color="auto"/>
        <w:right w:val="none" w:sz="0" w:space="0" w:color="auto"/>
      </w:divBdr>
    </w:div>
    <w:div w:id="687759050">
      <w:bodyDiv w:val="1"/>
      <w:marLeft w:val="0"/>
      <w:marRight w:val="0"/>
      <w:marTop w:val="0"/>
      <w:marBottom w:val="0"/>
      <w:divBdr>
        <w:top w:val="none" w:sz="0" w:space="0" w:color="auto"/>
        <w:left w:val="none" w:sz="0" w:space="0" w:color="auto"/>
        <w:bottom w:val="none" w:sz="0" w:space="0" w:color="auto"/>
        <w:right w:val="none" w:sz="0" w:space="0" w:color="auto"/>
      </w:divBdr>
      <w:divsChild>
        <w:div w:id="2130317311">
          <w:marLeft w:val="0"/>
          <w:marRight w:val="0"/>
          <w:marTop w:val="0"/>
          <w:marBottom w:val="0"/>
          <w:divBdr>
            <w:top w:val="none" w:sz="0" w:space="0" w:color="auto"/>
            <w:left w:val="none" w:sz="0" w:space="0" w:color="auto"/>
            <w:bottom w:val="none" w:sz="0" w:space="0" w:color="auto"/>
            <w:right w:val="none" w:sz="0" w:space="0" w:color="auto"/>
          </w:divBdr>
          <w:divsChild>
            <w:div w:id="1612394452">
              <w:marLeft w:val="0"/>
              <w:marRight w:val="0"/>
              <w:marTop w:val="0"/>
              <w:marBottom w:val="0"/>
              <w:divBdr>
                <w:top w:val="none" w:sz="0" w:space="0" w:color="auto"/>
                <w:left w:val="none" w:sz="0" w:space="0" w:color="auto"/>
                <w:bottom w:val="none" w:sz="0" w:space="0" w:color="auto"/>
                <w:right w:val="none" w:sz="0" w:space="0" w:color="auto"/>
              </w:divBdr>
              <w:divsChild>
                <w:div w:id="1838495040">
                  <w:marLeft w:val="0"/>
                  <w:marRight w:val="0"/>
                  <w:marTop w:val="0"/>
                  <w:marBottom w:val="0"/>
                  <w:divBdr>
                    <w:top w:val="none" w:sz="0" w:space="0" w:color="auto"/>
                    <w:left w:val="none" w:sz="0" w:space="0" w:color="auto"/>
                    <w:bottom w:val="none" w:sz="0" w:space="0" w:color="auto"/>
                    <w:right w:val="none" w:sz="0" w:space="0" w:color="auto"/>
                  </w:divBdr>
                  <w:divsChild>
                    <w:div w:id="1830436144">
                      <w:marLeft w:val="0"/>
                      <w:marRight w:val="0"/>
                      <w:marTop w:val="0"/>
                      <w:marBottom w:val="0"/>
                      <w:divBdr>
                        <w:top w:val="none" w:sz="0" w:space="0" w:color="auto"/>
                        <w:left w:val="none" w:sz="0" w:space="0" w:color="auto"/>
                        <w:bottom w:val="none" w:sz="0" w:space="0" w:color="auto"/>
                        <w:right w:val="none" w:sz="0" w:space="0" w:color="auto"/>
                      </w:divBdr>
                      <w:divsChild>
                        <w:div w:id="1338654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8533949">
      <w:bodyDiv w:val="1"/>
      <w:marLeft w:val="0"/>
      <w:marRight w:val="0"/>
      <w:marTop w:val="0"/>
      <w:marBottom w:val="0"/>
      <w:divBdr>
        <w:top w:val="none" w:sz="0" w:space="0" w:color="auto"/>
        <w:left w:val="none" w:sz="0" w:space="0" w:color="auto"/>
        <w:bottom w:val="none" w:sz="0" w:space="0" w:color="auto"/>
        <w:right w:val="none" w:sz="0" w:space="0" w:color="auto"/>
      </w:divBdr>
    </w:div>
    <w:div w:id="689184102">
      <w:bodyDiv w:val="1"/>
      <w:marLeft w:val="0"/>
      <w:marRight w:val="0"/>
      <w:marTop w:val="0"/>
      <w:marBottom w:val="0"/>
      <w:divBdr>
        <w:top w:val="none" w:sz="0" w:space="0" w:color="auto"/>
        <w:left w:val="none" w:sz="0" w:space="0" w:color="auto"/>
        <w:bottom w:val="none" w:sz="0" w:space="0" w:color="auto"/>
        <w:right w:val="none" w:sz="0" w:space="0" w:color="auto"/>
      </w:divBdr>
      <w:divsChild>
        <w:div w:id="483816245">
          <w:marLeft w:val="0"/>
          <w:marRight w:val="0"/>
          <w:marTop w:val="0"/>
          <w:marBottom w:val="0"/>
          <w:divBdr>
            <w:top w:val="none" w:sz="0" w:space="0" w:color="auto"/>
            <w:left w:val="none" w:sz="0" w:space="0" w:color="auto"/>
            <w:bottom w:val="none" w:sz="0" w:space="0" w:color="auto"/>
            <w:right w:val="none" w:sz="0" w:space="0" w:color="auto"/>
          </w:divBdr>
        </w:div>
        <w:div w:id="1519464997">
          <w:marLeft w:val="0"/>
          <w:marRight w:val="0"/>
          <w:marTop w:val="240"/>
          <w:marBottom w:val="0"/>
          <w:divBdr>
            <w:top w:val="none" w:sz="0" w:space="0" w:color="auto"/>
            <w:left w:val="none" w:sz="0" w:space="0" w:color="auto"/>
            <w:bottom w:val="none" w:sz="0" w:space="0" w:color="auto"/>
            <w:right w:val="none" w:sz="0" w:space="0" w:color="auto"/>
          </w:divBdr>
        </w:div>
        <w:div w:id="1160388398">
          <w:marLeft w:val="0"/>
          <w:marRight w:val="0"/>
          <w:marTop w:val="240"/>
          <w:marBottom w:val="0"/>
          <w:divBdr>
            <w:top w:val="none" w:sz="0" w:space="0" w:color="auto"/>
            <w:left w:val="none" w:sz="0" w:space="0" w:color="auto"/>
            <w:bottom w:val="none" w:sz="0" w:space="0" w:color="auto"/>
            <w:right w:val="none" w:sz="0" w:space="0" w:color="auto"/>
          </w:divBdr>
        </w:div>
      </w:divsChild>
    </w:div>
    <w:div w:id="690377649">
      <w:bodyDiv w:val="1"/>
      <w:marLeft w:val="0"/>
      <w:marRight w:val="0"/>
      <w:marTop w:val="0"/>
      <w:marBottom w:val="0"/>
      <w:divBdr>
        <w:top w:val="none" w:sz="0" w:space="0" w:color="auto"/>
        <w:left w:val="none" w:sz="0" w:space="0" w:color="auto"/>
        <w:bottom w:val="none" w:sz="0" w:space="0" w:color="auto"/>
        <w:right w:val="none" w:sz="0" w:space="0" w:color="auto"/>
      </w:divBdr>
    </w:div>
    <w:div w:id="690497083">
      <w:bodyDiv w:val="1"/>
      <w:marLeft w:val="0"/>
      <w:marRight w:val="0"/>
      <w:marTop w:val="0"/>
      <w:marBottom w:val="0"/>
      <w:divBdr>
        <w:top w:val="none" w:sz="0" w:space="0" w:color="auto"/>
        <w:left w:val="none" w:sz="0" w:space="0" w:color="auto"/>
        <w:bottom w:val="none" w:sz="0" w:space="0" w:color="auto"/>
        <w:right w:val="none" w:sz="0" w:space="0" w:color="auto"/>
      </w:divBdr>
    </w:div>
    <w:div w:id="690841262">
      <w:bodyDiv w:val="1"/>
      <w:marLeft w:val="0"/>
      <w:marRight w:val="0"/>
      <w:marTop w:val="0"/>
      <w:marBottom w:val="0"/>
      <w:divBdr>
        <w:top w:val="none" w:sz="0" w:space="0" w:color="auto"/>
        <w:left w:val="none" w:sz="0" w:space="0" w:color="auto"/>
        <w:bottom w:val="none" w:sz="0" w:space="0" w:color="auto"/>
        <w:right w:val="none" w:sz="0" w:space="0" w:color="auto"/>
      </w:divBdr>
      <w:divsChild>
        <w:div w:id="1816026475">
          <w:marLeft w:val="0"/>
          <w:marRight w:val="0"/>
          <w:marTop w:val="0"/>
          <w:marBottom w:val="0"/>
          <w:divBdr>
            <w:top w:val="none" w:sz="0" w:space="0" w:color="auto"/>
            <w:left w:val="none" w:sz="0" w:space="0" w:color="auto"/>
            <w:bottom w:val="none" w:sz="0" w:space="0" w:color="auto"/>
            <w:right w:val="none" w:sz="0" w:space="0" w:color="auto"/>
          </w:divBdr>
        </w:div>
        <w:div w:id="820391193">
          <w:marLeft w:val="0"/>
          <w:marRight w:val="0"/>
          <w:marTop w:val="0"/>
          <w:marBottom w:val="0"/>
          <w:divBdr>
            <w:top w:val="none" w:sz="0" w:space="0" w:color="auto"/>
            <w:left w:val="none" w:sz="0" w:space="0" w:color="auto"/>
            <w:bottom w:val="none" w:sz="0" w:space="0" w:color="auto"/>
            <w:right w:val="none" w:sz="0" w:space="0" w:color="auto"/>
          </w:divBdr>
        </w:div>
        <w:div w:id="547566421">
          <w:marLeft w:val="0"/>
          <w:marRight w:val="0"/>
          <w:marTop w:val="0"/>
          <w:marBottom w:val="0"/>
          <w:divBdr>
            <w:top w:val="none" w:sz="0" w:space="0" w:color="auto"/>
            <w:left w:val="none" w:sz="0" w:space="0" w:color="auto"/>
            <w:bottom w:val="none" w:sz="0" w:space="0" w:color="auto"/>
            <w:right w:val="none" w:sz="0" w:space="0" w:color="auto"/>
          </w:divBdr>
        </w:div>
        <w:div w:id="1847279805">
          <w:marLeft w:val="0"/>
          <w:marRight w:val="0"/>
          <w:marTop w:val="240"/>
          <w:marBottom w:val="0"/>
          <w:divBdr>
            <w:top w:val="none" w:sz="0" w:space="0" w:color="auto"/>
            <w:left w:val="none" w:sz="0" w:space="0" w:color="auto"/>
            <w:bottom w:val="none" w:sz="0" w:space="0" w:color="auto"/>
            <w:right w:val="none" w:sz="0" w:space="0" w:color="auto"/>
          </w:divBdr>
        </w:div>
      </w:divsChild>
    </w:div>
    <w:div w:id="691341020">
      <w:bodyDiv w:val="1"/>
      <w:marLeft w:val="0"/>
      <w:marRight w:val="0"/>
      <w:marTop w:val="0"/>
      <w:marBottom w:val="0"/>
      <w:divBdr>
        <w:top w:val="none" w:sz="0" w:space="0" w:color="auto"/>
        <w:left w:val="none" w:sz="0" w:space="0" w:color="auto"/>
        <w:bottom w:val="none" w:sz="0" w:space="0" w:color="auto"/>
        <w:right w:val="none" w:sz="0" w:space="0" w:color="auto"/>
      </w:divBdr>
    </w:div>
    <w:div w:id="693002070">
      <w:bodyDiv w:val="1"/>
      <w:marLeft w:val="0"/>
      <w:marRight w:val="0"/>
      <w:marTop w:val="0"/>
      <w:marBottom w:val="0"/>
      <w:divBdr>
        <w:top w:val="none" w:sz="0" w:space="0" w:color="auto"/>
        <w:left w:val="none" w:sz="0" w:space="0" w:color="auto"/>
        <w:bottom w:val="none" w:sz="0" w:space="0" w:color="auto"/>
        <w:right w:val="none" w:sz="0" w:space="0" w:color="auto"/>
      </w:divBdr>
    </w:div>
    <w:div w:id="693266425">
      <w:bodyDiv w:val="1"/>
      <w:marLeft w:val="0"/>
      <w:marRight w:val="0"/>
      <w:marTop w:val="0"/>
      <w:marBottom w:val="0"/>
      <w:divBdr>
        <w:top w:val="none" w:sz="0" w:space="0" w:color="auto"/>
        <w:left w:val="none" w:sz="0" w:space="0" w:color="auto"/>
        <w:bottom w:val="none" w:sz="0" w:space="0" w:color="auto"/>
        <w:right w:val="none" w:sz="0" w:space="0" w:color="auto"/>
      </w:divBdr>
    </w:div>
    <w:div w:id="693385967">
      <w:bodyDiv w:val="1"/>
      <w:marLeft w:val="0"/>
      <w:marRight w:val="0"/>
      <w:marTop w:val="0"/>
      <w:marBottom w:val="0"/>
      <w:divBdr>
        <w:top w:val="none" w:sz="0" w:space="0" w:color="auto"/>
        <w:left w:val="none" w:sz="0" w:space="0" w:color="auto"/>
        <w:bottom w:val="none" w:sz="0" w:space="0" w:color="auto"/>
        <w:right w:val="none" w:sz="0" w:space="0" w:color="auto"/>
      </w:divBdr>
    </w:div>
    <w:div w:id="693579357">
      <w:bodyDiv w:val="1"/>
      <w:marLeft w:val="0"/>
      <w:marRight w:val="0"/>
      <w:marTop w:val="0"/>
      <w:marBottom w:val="0"/>
      <w:divBdr>
        <w:top w:val="none" w:sz="0" w:space="0" w:color="auto"/>
        <w:left w:val="none" w:sz="0" w:space="0" w:color="auto"/>
        <w:bottom w:val="none" w:sz="0" w:space="0" w:color="auto"/>
        <w:right w:val="none" w:sz="0" w:space="0" w:color="auto"/>
      </w:divBdr>
      <w:divsChild>
        <w:div w:id="1027632630">
          <w:marLeft w:val="0"/>
          <w:marRight w:val="0"/>
          <w:marTop w:val="0"/>
          <w:marBottom w:val="0"/>
          <w:divBdr>
            <w:top w:val="none" w:sz="0" w:space="0" w:color="auto"/>
            <w:left w:val="none" w:sz="0" w:space="0" w:color="auto"/>
            <w:bottom w:val="none" w:sz="0" w:space="0" w:color="auto"/>
            <w:right w:val="none" w:sz="0" w:space="0" w:color="auto"/>
          </w:divBdr>
          <w:divsChild>
            <w:div w:id="1348630344">
              <w:marLeft w:val="0"/>
              <w:marRight w:val="0"/>
              <w:marTop w:val="0"/>
              <w:marBottom w:val="0"/>
              <w:divBdr>
                <w:top w:val="none" w:sz="0" w:space="0" w:color="auto"/>
                <w:left w:val="none" w:sz="0" w:space="0" w:color="auto"/>
                <w:bottom w:val="none" w:sz="0" w:space="0" w:color="auto"/>
                <w:right w:val="none" w:sz="0" w:space="0" w:color="auto"/>
              </w:divBdr>
              <w:divsChild>
                <w:div w:id="564099806">
                  <w:marLeft w:val="0"/>
                  <w:marRight w:val="0"/>
                  <w:marTop w:val="0"/>
                  <w:marBottom w:val="0"/>
                  <w:divBdr>
                    <w:top w:val="none" w:sz="0" w:space="0" w:color="auto"/>
                    <w:left w:val="none" w:sz="0" w:space="0" w:color="auto"/>
                    <w:bottom w:val="none" w:sz="0" w:space="0" w:color="auto"/>
                    <w:right w:val="none" w:sz="0" w:space="0" w:color="auto"/>
                  </w:divBdr>
                  <w:divsChild>
                    <w:div w:id="575633948">
                      <w:marLeft w:val="0"/>
                      <w:marRight w:val="0"/>
                      <w:marTop w:val="0"/>
                      <w:marBottom w:val="0"/>
                      <w:divBdr>
                        <w:top w:val="none" w:sz="0" w:space="0" w:color="auto"/>
                        <w:left w:val="none" w:sz="0" w:space="0" w:color="auto"/>
                        <w:bottom w:val="none" w:sz="0" w:space="0" w:color="auto"/>
                        <w:right w:val="none" w:sz="0" w:space="0" w:color="auto"/>
                      </w:divBdr>
                      <w:divsChild>
                        <w:div w:id="230578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94386462">
      <w:bodyDiv w:val="1"/>
      <w:marLeft w:val="0"/>
      <w:marRight w:val="0"/>
      <w:marTop w:val="0"/>
      <w:marBottom w:val="0"/>
      <w:divBdr>
        <w:top w:val="none" w:sz="0" w:space="0" w:color="auto"/>
        <w:left w:val="none" w:sz="0" w:space="0" w:color="auto"/>
        <w:bottom w:val="none" w:sz="0" w:space="0" w:color="auto"/>
        <w:right w:val="none" w:sz="0" w:space="0" w:color="auto"/>
      </w:divBdr>
      <w:divsChild>
        <w:div w:id="205720944">
          <w:marLeft w:val="0"/>
          <w:marRight w:val="0"/>
          <w:marTop w:val="0"/>
          <w:marBottom w:val="0"/>
          <w:divBdr>
            <w:top w:val="none" w:sz="0" w:space="0" w:color="auto"/>
            <w:left w:val="none" w:sz="0" w:space="0" w:color="auto"/>
            <w:bottom w:val="none" w:sz="0" w:space="0" w:color="auto"/>
            <w:right w:val="none" w:sz="0" w:space="0" w:color="auto"/>
          </w:divBdr>
        </w:div>
        <w:div w:id="30230461">
          <w:marLeft w:val="0"/>
          <w:marRight w:val="0"/>
          <w:marTop w:val="240"/>
          <w:marBottom w:val="0"/>
          <w:divBdr>
            <w:top w:val="none" w:sz="0" w:space="0" w:color="auto"/>
            <w:left w:val="none" w:sz="0" w:space="0" w:color="auto"/>
            <w:bottom w:val="none" w:sz="0" w:space="0" w:color="auto"/>
            <w:right w:val="none" w:sz="0" w:space="0" w:color="auto"/>
          </w:divBdr>
        </w:div>
      </w:divsChild>
    </w:div>
    <w:div w:id="697780226">
      <w:bodyDiv w:val="1"/>
      <w:marLeft w:val="0"/>
      <w:marRight w:val="0"/>
      <w:marTop w:val="0"/>
      <w:marBottom w:val="0"/>
      <w:divBdr>
        <w:top w:val="none" w:sz="0" w:space="0" w:color="auto"/>
        <w:left w:val="none" w:sz="0" w:space="0" w:color="auto"/>
        <w:bottom w:val="none" w:sz="0" w:space="0" w:color="auto"/>
        <w:right w:val="none" w:sz="0" w:space="0" w:color="auto"/>
      </w:divBdr>
    </w:div>
    <w:div w:id="698580414">
      <w:bodyDiv w:val="1"/>
      <w:marLeft w:val="0"/>
      <w:marRight w:val="0"/>
      <w:marTop w:val="0"/>
      <w:marBottom w:val="0"/>
      <w:divBdr>
        <w:top w:val="none" w:sz="0" w:space="0" w:color="auto"/>
        <w:left w:val="none" w:sz="0" w:space="0" w:color="auto"/>
        <w:bottom w:val="none" w:sz="0" w:space="0" w:color="auto"/>
        <w:right w:val="none" w:sz="0" w:space="0" w:color="auto"/>
      </w:divBdr>
    </w:div>
    <w:div w:id="701781508">
      <w:bodyDiv w:val="1"/>
      <w:marLeft w:val="0"/>
      <w:marRight w:val="0"/>
      <w:marTop w:val="0"/>
      <w:marBottom w:val="0"/>
      <w:divBdr>
        <w:top w:val="none" w:sz="0" w:space="0" w:color="auto"/>
        <w:left w:val="none" w:sz="0" w:space="0" w:color="auto"/>
        <w:bottom w:val="none" w:sz="0" w:space="0" w:color="auto"/>
        <w:right w:val="none" w:sz="0" w:space="0" w:color="auto"/>
      </w:divBdr>
      <w:divsChild>
        <w:div w:id="1708262371">
          <w:marLeft w:val="0"/>
          <w:marRight w:val="0"/>
          <w:marTop w:val="240"/>
          <w:marBottom w:val="0"/>
          <w:divBdr>
            <w:top w:val="none" w:sz="0" w:space="0" w:color="auto"/>
            <w:left w:val="none" w:sz="0" w:space="0" w:color="auto"/>
            <w:bottom w:val="none" w:sz="0" w:space="0" w:color="auto"/>
            <w:right w:val="none" w:sz="0" w:space="0" w:color="auto"/>
          </w:divBdr>
        </w:div>
      </w:divsChild>
    </w:div>
    <w:div w:id="701980384">
      <w:bodyDiv w:val="1"/>
      <w:marLeft w:val="0"/>
      <w:marRight w:val="0"/>
      <w:marTop w:val="0"/>
      <w:marBottom w:val="0"/>
      <w:divBdr>
        <w:top w:val="none" w:sz="0" w:space="0" w:color="auto"/>
        <w:left w:val="none" w:sz="0" w:space="0" w:color="auto"/>
        <w:bottom w:val="none" w:sz="0" w:space="0" w:color="auto"/>
        <w:right w:val="none" w:sz="0" w:space="0" w:color="auto"/>
      </w:divBdr>
      <w:divsChild>
        <w:div w:id="258951867">
          <w:marLeft w:val="0"/>
          <w:marRight w:val="0"/>
          <w:marTop w:val="0"/>
          <w:marBottom w:val="0"/>
          <w:divBdr>
            <w:top w:val="none" w:sz="0" w:space="0" w:color="auto"/>
            <w:left w:val="none" w:sz="0" w:space="0" w:color="auto"/>
            <w:bottom w:val="none" w:sz="0" w:space="0" w:color="auto"/>
            <w:right w:val="none" w:sz="0" w:space="0" w:color="auto"/>
          </w:divBdr>
        </w:div>
        <w:div w:id="216208273">
          <w:marLeft w:val="0"/>
          <w:marRight w:val="0"/>
          <w:marTop w:val="240"/>
          <w:marBottom w:val="0"/>
          <w:divBdr>
            <w:top w:val="none" w:sz="0" w:space="0" w:color="auto"/>
            <w:left w:val="none" w:sz="0" w:space="0" w:color="auto"/>
            <w:bottom w:val="none" w:sz="0" w:space="0" w:color="auto"/>
            <w:right w:val="none" w:sz="0" w:space="0" w:color="auto"/>
          </w:divBdr>
        </w:div>
      </w:divsChild>
    </w:div>
    <w:div w:id="702829681">
      <w:bodyDiv w:val="1"/>
      <w:marLeft w:val="0"/>
      <w:marRight w:val="0"/>
      <w:marTop w:val="0"/>
      <w:marBottom w:val="0"/>
      <w:divBdr>
        <w:top w:val="none" w:sz="0" w:space="0" w:color="auto"/>
        <w:left w:val="none" w:sz="0" w:space="0" w:color="auto"/>
        <w:bottom w:val="none" w:sz="0" w:space="0" w:color="auto"/>
        <w:right w:val="none" w:sz="0" w:space="0" w:color="auto"/>
      </w:divBdr>
      <w:divsChild>
        <w:div w:id="2003315917">
          <w:marLeft w:val="0"/>
          <w:marRight w:val="0"/>
          <w:marTop w:val="240"/>
          <w:marBottom w:val="0"/>
          <w:divBdr>
            <w:top w:val="none" w:sz="0" w:space="0" w:color="auto"/>
            <w:left w:val="none" w:sz="0" w:space="0" w:color="auto"/>
            <w:bottom w:val="none" w:sz="0" w:space="0" w:color="auto"/>
            <w:right w:val="none" w:sz="0" w:space="0" w:color="auto"/>
          </w:divBdr>
        </w:div>
        <w:div w:id="1260409606">
          <w:marLeft w:val="0"/>
          <w:marRight w:val="0"/>
          <w:marTop w:val="0"/>
          <w:marBottom w:val="0"/>
          <w:divBdr>
            <w:top w:val="none" w:sz="0" w:space="0" w:color="auto"/>
            <w:left w:val="none" w:sz="0" w:space="0" w:color="auto"/>
            <w:bottom w:val="none" w:sz="0" w:space="0" w:color="auto"/>
            <w:right w:val="none" w:sz="0" w:space="0" w:color="auto"/>
          </w:divBdr>
        </w:div>
      </w:divsChild>
    </w:div>
    <w:div w:id="703024227">
      <w:bodyDiv w:val="1"/>
      <w:marLeft w:val="0"/>
      <w:marRight w:val="0"/>
      <w:marTop w:val="0"/>
      <w:marBottom w:val="0"/>
      <w:divBdr>
        <w:top w:val="none" w:sz="0" w:space="0" w:color="auto"/>
        <w:left w:val="none" w:sz="0" w:space="0" w:color="auto"/>
        <w:bottom w:val="none" w:sz="0" w:space="0" w:color="auto"/>
        <w:right w:val="none" w:sz="0" w:space="0" w:color="auto"/>
      </w:divBdr>
    </w:div>
    <w:div w:id="704066611">
      <w:bodyDiv w:val="1"/>
      <w:marLeft w:val="0"/>
      <w:marRight w:val="0"/>
      <w:marTop w:val="0"/>
      <w:marBottom w:val="0"/>
      <w:divBdr>
        <w:top w:val="none" w:sz="0" w:space="0" w:color="auto"/>
        <w:left w:val="none" w:sz="0" w:space="0" w:color="auto"/>
        <w:bottom w:val="none" w:sz="0" w:space="0" w:color="auto"/>
        <w:right w:val="none" w:sz="0" w:space="0" w:color="auto"/>
      </w:divBdr>
      <w:divsChild>
        <w:div w:id="69036914">
          <w:marLeft w:val="0"/>
          <w:marRight w:val="0"/>
          <w:marTop w:val="0"/>
          <w:marBottom w:val="0"/>
          <w:divBdr>
            <w:top w:val="none" w:sz="0" w:space="0" w:color="auto"/>
            <w:left w:val="none" w:sz="0" w:space="0" w:color="auto"/>
            <w:bottom w:val="none" w:sz="0" w:space="0" w:color="auto"/>
            <w:right w:val="none" w:sz="0" w:space="0" w:color="auto"/>
          </w:divBdr>
          <w:divsChild>
            <w:div w:id="982007806">
              <w:marLeft w:val="0"/>
              <w:marRight w:val="0"/>
              <w:marTop w:val="0"/>
              <w:marBottom w:val="0"/>
              <w:divBdr>
                <w:top w:val="none" w:sz="0" w:space="0" w:color="auto"/>
                <w:left w:val="none" w:sz="0" w:space="0" w:color="auto"/>
                <w:bottom w:val="none" w:sz="0" w:space="0" w:color="auto"/>
                <w:right w:val="none" w:sz="0" w:space="0" w:color="auto"/>
              </w:divBdr>
              <w:divsChild>
                <w:div w:id="115032227">
                  <w:marLeft w:val="0"/>
                  <w:marRight w:val="0"/>
                  <w:marTop w:val="0"/>
                  <w:marBottom w:val="0"/>
                  <w:divBdr>
                    <w:top w:val="none" w:sz="0" w:space="0" w:color="auto"/>
                    <w:left w:val="none" w:sz="0" w:space="0" w:color="auto"/>
                    <w:bottom w:val="none" w:sz="0" w:space="0" w:color="auto"/>
                    <w:right w:val="none" w:sz="0" w:space="0" w:color="auto"/>
                  </w:divBdr>
                  <w:divsChild>
                    <w:div w:id="1971980459">
                      <w:marLeft w:val="0"/>
                      <w:marRight w:val="0"/>
                      <w:marTop w:val="0"/>
                      <w:marBottom w:val="0"/>
                      <w:divBdr>
                        <w:top w:val="none" w:sz="0" w:space="0" w:color="auto"/>
                        <w:left w:val="none" w:sz="0" w:space="0" w:color="auto"/>
                        <w:bottom w:val="none" w:sz="0" w:space="0" w:color="auto"/>
                        <w:right w:val="none" w:sz="0" w:space="0" w:color="auto"/>
                      </w:divBdr>
                      <w:divsChild>
                        <w:div w:id="1405027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05836483">
      <w:bodyDiv w:val="1"/>
      <w:marLeft w:val="0"/>
      <w:marRight w:val="0"/>
      <w:marTop w:val="0"/>
      <w:marBottom w:val="0"/>
      <w:divBdr>
        <w:top w:val="none" w:sz="0" w:space="0" w:color="auto"/>
        <w:left w:val="none" w:sz="0" w:space="0" w:color="auto"/>
        <w:bottom w:val="none" w:sz="0" w:space="0" w:color="auto"/>
        <w:right w:val="none" w:sz="0" w:space="0" w:color="auto"/>
      </w:divBdr>
    </w:div>
    <w:div w:id="707609826">
      <w:bodyDiv w:val="1"/>
      <w:marLeft w:val="0"/>
      <w:marRight w:val="0"/>
      <w:marTop w:val="0"/>
      <w:marBottom w:val="0"/>
      <w:divBdr>
        <w:top w:val="none" w:sz="0" w:space="0" w:color="auto"/>
        <w:left w:val="none" w:sz="0" w:space="0" w:color="auto"/>
        <w:bottom w:val="none" w:sz="0" w:space="0" w:color="auto"/>
        <w:right w:val="none" w:sz="0" w:space="0" w:color="auto"/>
      </w:divBdr>
      <w:divsChild>
        <w:div w:id="2104103341">
          <w:marLeft w:val="0"/>
          <w:marRight w:val="0"/>
          <w:marTop w:val="0"/>
          <w:marBottom w:val="0"/>
          <w:divBdr>
            <w:top w:val="none" w:sz="0" w:space="0" w:color="auto"/>
            <w:left w:val="none" w:sz="0" w:space="0" w:color="auto"/>
            <w:bottom w:val="none" w:sz="0" w:space="0" w:color="auto"/>
            <w:right w:val="none" w:sz="0" w:space="0" w:color="auto"/>
          </w:divBdr>
        </w:div>
        <w:div w:id="1044673097">
          <w:marLeft w:val="0"/>
          <w:marRight w:val="0"/>
          <w:marTop w:val="0"/>
          <w:marBottom w:val="0"/>
          <w:divBdr>
            <w:top w:val="none" w:sz="0" w:space="0" w:color="auto"/>
            <w:left w:val="none" w:sz="0" w:space="0" w:color="auto"/>
            <w:bottom w:val="none" w:sz="0" w:space="0" w:color="auto"/>
            <w:right w:val="none" w:sz="0" w:space="0" w:color="auto"/>
          </w:divBdr>
        </w:div>
        <w:div w:id="2103527590">
          <w:marLeft w:val="0"/>
          <w:marRight w:val="0"/>
          <w:marTop w:val="240"/>
          <w:marBottom w:val="0"/>
          <w:divBdr>
            <w:top w:val="none" w:sz="0" w:space="0" w:color="auto"/>
            <w:left w:val="none" w:sz="0" w:space="0" w:color="auto"/>
            <w:bottom w:val="none" w:sz="0" w:space="0" w:color="auto"/>
            <w:right w:val="none" w:sz="0" w:space="0" w:color="auto"/>
          </w:divBdr>
        </w:div>
      </w:divsChild>
    </w:div>
    <w:div w:id="708451214">
      <w:bodyDiv w:val="1"/>
      <w:marLeft w:val="0"/>
      <w:marRight w:val="0"/>
      <w:marTop w:val="0"/>
      <w:marBottom w:val="0"/>
      <w:divBdr>
        <w:top w:val="none" w:sz="0" w:space="0" w:color="auto"/>
        <w:left w:val="none" w:sz="0" w:space="0" w:color="auto"/>
        <w:bottom w:val="none" w:sz="0" w:space="0" w:color="auto"/>
        <w:right w:val="none" w:sz="0" w:space="0" w:color="auto"/>
      </w:divBdr>
      <w:divsChild>
        <w:div w:id="748842449">
          <w:marLeft w:val="0"/>
          <w:marRight w:val="0"/>
          <w:marTop w:val="0"/>
          <w:marBottom w:val="0"/>
          <w:divBdr>
            <w:top w:val="none" w:sz="0" w:space="0" w:color="auto"/>
            <w:left w:val="none" w:sz="0" w:space="0" w:color="auto"/>
            <w:bottom w:val="none" w:sz="0" w:space="0" w:color="auto"/>
            <w:right w:val="none" w:sz="0" w:space="0" w:color="auto"/>
          </w:divBdr>
        </w:div>
        <w:div w:id="23559938">
          <w:marLeft w:val="0"/>
          <w:marRight w:val="0"/>
          <w:marTop w:val="240"/>
          <w:marBottom w:val="0"/>
          <w:divBdr>
            <w:top w:val="none" w:sz="0" w:space="0" w:color="auto"/>
            <w:left w:val="none" w:sz="0" w:space="0" w:color="auto"/>
            <w:bottom w:val="none" w:sz="0" w:space="0" w:color="auto"/>
            <w:right w:val="none" w:sz="0" w:space="0" w:color="auto"/>
          </w:divBdr>
        </w:div>
      </w:divsChild>
    </w:div>
    <w:div w:id="709459748">
      <w:bodyDiv w:val="1"/>
      <w:marLeft w:val="0"/>
      <w:marRight w:val="0"/>
      <w:marTop w:val="0"/>
      <w:marBottom w:val="0"/>
      <w:divBdr>
        <w:top w:val="none" w:sz="0" w:space="0" w:color="auto"/>
        <w:left w:val="none" w:sz="0" w:space="0" w:color="auto"/>
        <w:bottom w:val="none" w:sz="0" w:space="0" w:color="auto"/>
        <w:right w:val="none" w:sz="0" w:space="0" w:color="auto"/>
      </w:divBdr>
    </w:div>
    <w:div w:id="710498718">
      <w:bodyDiv w:val="1"/>
      <w:marLeft w:val="0"/>
      <w:marRight w:val="0"/>
      <w:marTop w:val="0"/>
      <w:marBottom w:val="0"/>
      <w:divBdr>
        <w:top w:val="none" w:sz="0" w:space="0" w:color="auto"/>
        <w:left w:val="none" w:sz="0" w:space="0" w:color="auto"/>
        <w:bottom w:val="none" w:sz="0" w:space="0" w:color="auto"/>
        <w:right w:val="none" w:sz="0" w:space="0" w:color="auto"/>
      </w:divBdr>
      <w:divsChild>
        <w:div w:id="88046725">
          <w:marLeft w:val="0"/>
          <w:marRight w:val="0"/>
          <w:marTop w:val="0"/>
          <w:marBottom w:val="0"/>
          <w:divBdr>
            <w:top w:val="none" w:sz="0" w:space="0" w:color="auto"/>
            <w:left w:val="none" w:sz="0" w:space="0" w:color="auto"/>
            <w:bottom w:val="none" w:sz="0" w:space="0" w:color="auto"/>
            <w:right w:val="none" w:sz="0" w:space="0" w:color="auto"/>
          </w:divBdr>
          <w:divsChild>
            <w:div w:id="1446655870">
              <w:marLeft w:val="0"/>
              <w:marRight w:val="0"/>
              <w:marTop w:val="0"/>
              <w:marBottom w:val="0"/>
              <w:divBdr>
                <w:top w:val="none" w:sz="0" w:space="0" w:color="auto"/>
                <w:left w:val="none" w:sz="0" w:space="0" w:color="auto"/>
                <w:bottom w:val="none" w:sz="0" w:space="0" w:color="auto"/>
                <w:right w:val="none" w:sz="0" w:space="0" w:color="auto"/>
              </w:divBdr>
              <w:divsChild>
                <w:div w:id="942303688">
                  <w:marLeft w:val="0"/>
                  <w:marRight w:val="0"/>
                  <w:marTop w:val="0"/>
                  <w:marBottom w:val="0"/>
                  <w:divBdr>
                    <w:top w:val="none" w:sz="0" w:space="0" w:color="auto"/>
                    <w:left w:val="none" w:sz="0" w:space="0" w:color="auto"/>
                    <w:bottom w:val="none" w:sz="0" w:space="0" w:color="auto"/>
                    <w:right w:val="none" w:sz="0" w:space="0" w:color="auto"/>
                  </w:divBdr>
                  <w:divsChild>
                    <w:div w:id="703990429">
                      <w:marLeft w:val="0"/>
                      <w:marRight w:val="0"/>
                      <w:marTop w:val="0"/>
                      <w:marBottom w:val="0"/>
                      <w:divBdr>
                        <w:top w:val="none" w:sz="0" w:space="0" w:color="auto"/>
                        <w:left w:val="none" w:sz="0" w:space="0" w:color="auto"/>
                        <w:bottom w:val="none" w:sz="0" w:space="0" w:color="auto"/>
                        <w:right w:val="none" w:sz="0" w:space="0" w:color="auto"/>
                      </w:divBdr>
                      <w:divsChild>
                        <w:div w:id="1100830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2386085">
      <w:bodyDiv w:val="1"/>
      <w:marLeft w:val="0"/>
      <w:marRight w:val="0"/>
      <w:marTop w:val="0"/>
      <w:marBottom w:val="0"/>
      <w:divBdr>
        <w:top w:val="none" w:sz="0" w:space="0" w:color="auto"/>
        <w:left w:val="none" w:sz="0" w:space="0" w:color="auto"/>
        <w:bottom w:val="none" w:sz="0" w:space="0" w:color="auto"/>
        <w:right w:val="none" w:sz="0" w:space="0" w:color="auto"/>
      </w:divBdr>
    </w:div>
    <w:div w:id="713237745">
      <w:bodyDiv w:val="1"/>
      <w:marLeft w:val="0"/>
      <w:marRight w:val="0"/>
      <w:marTop w:val="0"/>
      <w:marBottom w:val="0"/>
      <w:divBdr>
        <w:top w:val="none" w:sz="0" w:space="0" w:color="auto"/>
        <w:left w:val="none" w:sz="0" w:space="0" w:color="auto"/>
        <w:bottom w:val="none" w:sz="0" w:space="0" w:color="auto"/>
        <w:right w:val="none" w:sz="0" w:space="0" w:color="auto"/>
      </w:divBdr>
      <w:divsChild>
        <w:div w:id="657802059">
          <w:marLeft w:val="0"/>
          <w:marRight w:val="0"/>
          <w:marTop w:val="240"/>
          <w:marBottom w:val="0"/>
          <w:divBdr>
            <w:top w:val="none" w:sz="0" w:space="0" w:color="auto"/>
            <w:left w:val="none" w:sz="0" w:space="0" w:color="auto"/>
            <w:bottom w:val="none" w:sz="0" w:space="0" w:color="auto"/>
            <w:right w:val="none" w:sz="0" w:space="0" w:color="auto"/>
          </w:divBdr>
        </w:div>
      </w:divsChild>
    </w:div>
    <w:div w:id="713582214">
      <w:bodyDiv w:val="1"/>
      <w:marLeft w:val="0"/>
      <w:marRight w:val="0"/>
      <w:marTop w:val="0"/>
      <w:marBottom w:val="0"/>
      <w:divBdr>
        <w:top w:val="none" w:sz="0" w:space="0" w:color="auto"/>
        <w:left w:val="none" w:sz="0" w:space="0" w:color="auto"/>
        <w:bottom w:val="none" w:sz="0" w:space="0" w:color="auto"/>
        <w:right w:val="none" w:sz="0" w:space="0" w:color="auto"/>
      </w:divBdr>
      <w:divsChild>
        <w:div w:id="305668843">
          <w:marLeft w:val="0"/>
          <w:marRight w:val="0"/>
          <w:marTop w:val="0"/>
          <w:marBottom w:val="0"/>
          <w:divBdr>
            <w:top w:val="none" w:sz="0" w:space="0" w:color="auto"/>
            <w:left w:val="none" w:sz="0" w:space="0" w:color="auto"/>
            <w:bottom w:val="none" w:sz="0" w:space="0" w:color="auto"/>
            <w:right w:val="none" w:sz="0" w:space="0" w:color="auto"/>
          </w:divBdr>
          <w:divsChild>
            <w:div w:id="219706800">
              <w:marLeft w:val="0"/>
              <w:marRight w:val="0"/>
              <w:marTop w:val="0"/>
              <w:marBottom w:val="0"/>
              <w:divBdr>
                <w:top w:val="none" w:sz="0" w:space="0" w:color="auto"/>
                <w:left w:val="none" w:sz="0" w:space="0" w:color="auto"/>
                <w:bottom w:val="none" w:sz="0" w:space="0" w:color="auto"/>
                <w:right w:val="none" w:sz="0" w:space="0" w:color="auto"/>
              </w:divBdr>
              <w:divsChild>
                <w:div w:id="1829859750">
                  <w:marLeft w:val="0"/>
                  <w:marRight w:val="0"/>
                  <w:marTop w:val="0"/>
                  <w:marBottom w:val="0"/>
                  <w:divBdr>
                    <w:top w:val="none" w:sz="0" w:space="0" w:color="auto"/>
                    <w:left w:val="none" w:sz="0" w:space="0" w:color="auto"/>
                    <w:bottom w:val="none" w:sz="0" w:space="0" w:color="auto"/>
                    <w:right w:val="none" w:sz="0" w:space="0" w:color="auto"/>
                  </w:divBdr>
                  <w:divsChild>
                    <w:div w:id="685445661">
                      <w:marLeft w:val="0"/>
                      <w:marRight w:val="0"/>
                      <w:marTop w:val="0"/>
                      <w:marBottom w:val="0"/>
                      <w:divBdr>
                        <w:top w:val="none" w:sz="0" w:space="0" w:color="auto"/>
                        <w:left w:val="none" w:sz="0" w:space="0" w:color="auto"/>
                        <w:bottom w:val="none" w:sz="0" w:space="0" w:color="auto"/>
                        <w:right w:val="none" w:sz="0" w:space="0" w:color="auto"/>
                      </w:divBdr>
                      <w:divsChild>
                        <w:div w:id="1286813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14305847">
      <w:bodyDiv w:val="1"/>
      <w:marLeft w:val="0"/>
      <w:marRight w:val="0"/>
      <w:marTop w:val="0"/>
      <w:marBottom w:val="0"/>
      <w:divBdr>
        <w:top w:val="none" w:sz="0" w:space="0" w:color="auto"/>
        <w:left w:val="none" w:sz="0" w:space="0" w:color="auto"/>
        <w:bottom w:val="none" w:sz="0" w:space="0" w:color="auto"/>
        <w:right w:val="none" w:sz="0" w:space="0" w:color="auto"/>
      </w:divBdr>
    </w:div>
    <w:div w:id="714886007">
      <w:bodyDiv w:val="1"/>
      <w:marLeft w:val="0"/>
      <w:marRight w:val="0"/>
      <w:marTop w:val="0"/>
      <w:marBottom w:val="0"/>
      <w:divBdr>
        <w:top w:val="none" w:sz="0" w:space="0" w:color="auto"/>
        <w:left w:val="none" w:sz="0" w:space="0" w:color="auto"/>
        <w:bottom w:val="none" w:sz="0" w:space="0" w:color="auto"/>
        <w:right w:val="none" w:sz="0" w:space="0" w:color="auto"/>
      </w:divBdr>
    </w:div>
    <w:div w:id="716012332">
      <w:bodyDiv w:val="1"/>
      <w:marLeft w:val="0"/>
      <w:marRight w:val="0"/>
      <w:marTop w:val="0"/>
      <w:marBottom w:val="0"/>
      <w:divBdr>
        <w:top w:val="none" w:sz="0" w:space="0" w:color="auto"/>
        <w:left w:val="none" w:sz="0" w:space="0" w:color="auto"/>
        <w:bottom w:val="none" w:sz="0" w:space="0" w:color="auto"/>
        <w:right w:val="none" w:sz="0" w:space="0" w:color="auto"/>
      </w:divBdr>
    </w:div>
    <w:div w:id="716315488">
      <w:bodyDiv w:val="1"/>
      <w:marLeft w:val="0"/>
      <w:marRight w:val="0"/>
      <w:marTop w:val="0"/>
      <w:marBottom w:val="0"/>
      <w:divBdr>
        <w:top w:val="none" w:sz="0" w:space="0" w:color="auto"/>
        <w:left w:val="none" w:sz="0" w:space="0" w:color="auto"/>
        <w:bottom w:val="none" w:sz="0" w:space="0" w:color="auto"/>
        <w:right w:val="none" w:sz="0" w:space="0" w:color="auto"/>
      </w:divBdr>
    </w:div>
    <w:div w:id="718554084">
      <w:bodyDiv w:val="1"/>
      <w:marLeft w:val="0"/>
      <w:marRight w:val="0"/>
      <w:marTop w:val="0"/>
      <w:marBottom w:val="0"/>
      <w:divBdr>
        <w:top w:val="none" w:sz="0" w:space="0" w:color="auto"/>
        <w:left w:val="none" w:sz="0" w:space="0" w:color="auto"/>
        <w:bottom w:val="none" w:sz="0" w:space="0" w:color="auto"/>
        <w:right w:val="none" w:sz="0" w:space="0" w:color="auto"/>
      </w:divBdr>
      <w:divsChild>
        <w:div w:id="1016158227">
          <w:marLeft w:val="0"/>
          <w:marRight w:val="0"/>
          <w:marTop w:val="0"/>
          <w:marBottom w:val="0"/>
          <w:divBdr>
            <w:top w:val="none" w:sz="0" w:space="0" w:color="auto"/>
            <w:left w:val="none" w:sz="0" w:space="0" w:color="auto"/>
            <w:bottom w:val="none" w:sz="0" w:space="0" w:color="auto"/>
            <w:right w:val="none" w:sz="0" w:space="0" w:color="auto"/>
          </w:divBdr>
        </w:div>
        <w:div w:id="1683582447">
          <w:marLeft w:val="0"/>
          <w:marRight w:val="0"/>
          <w:marTop w:val="0"/>
          <w:marBottom w:val="0"/>
          <w:divBdr>
            <w:top w:val="none" w:sz="0" w:space="0" w:color="auto"/>
            <w:left w:val="none" w:sz="0" w:space="0" w:color="auto"/>
            <w:bottom w:val="none" w:sz="0" w:space="0" w:color="auto"/>
            <w:right w:val="none" w:sz="0" w:space="0" w:color="auto"/>
          </w:divBdr>
        </w:div>
        <w:div w:id="74669469">
          <w:marLeft w:val="0"/>
          <w:marRight w:val="0"/>
          <w:marTop w:val="0"/>
          <w:marBottom w:val="0"/>
          <w:divBdr>
            <w:top w:val="none" w:sz="0" w:space="0" w:color="auto"/>
            <w:left w:val="none" w:sz="0" w:space="0" w:color="auto"/>
            <w:bottom w:val="none" w:sz="0" w:space="0" w:color="auto"/>
            <w:right w:val="none" w:sz="0" w:space="0" w:color="auto"/>
          </w:divBdr>
        </w:div>
        <w:div w:id="21251987">
          <w:marLeft w:val="0"/>
          <w:marRight w:val="0"/>
          <w:marTop w:val="0"/>
          <w:marBottom w:val="0"/>
          <w:divBdr>
            <w:top w:val="none" w:sz="0" w:space="0" w:color="auto"/>
            <w:left w:val="none" w:sz="0" w:space="0" w:color="auto"/>
            <w:bottom w:val="none" w:sz="0" w:space="0" w:color="auto"/>
            <w:right w:val="none" w:sz="0" w:space="0" w:color="auto"/>
          </w:divBdr>
        </w:div>
        <w:div w:id="1932663247">
          <w:marLeft w:val="0"/>
          <w:marRight w:val="0"/>
          <w:marTop w:val="240"/>
          <w:marBottom w:val="0"/>
          <w:divBdr>
            <w:top w:val="none" w:sz="0" w:space="0" w:color="auto"/>
            <w:left w:val="none" w:sz="0" w:space="0" w:color="auto"/>
            <w:bottom w:val="none" w:sz="0" w:space="0" w:color="auto"/>
            <w:right w:val="none" w:sz="0" w:space="0" w:color="auto"/>
          </w:divBdr>
        </w:div>
      </w:divsChild>
    </w:div>
    <w:div w:id="719403858">
      <w:bodyDiv w:val="1"/>
      <w:marLeft w:val="0"/>
      <w:marRight w:val="0"/>
      <w:marTop w:val="0"/>
      <w:marBottom w:val="0"/>
      <w:divBdr>
        <w:top w:val="none" w:sz="0" w:space="0" w:color="auto"/>
        <w:left w:val="none" w:sz="0" w:space="0" w:color="auto"/>
        <w:bottom w:val="none" w:sz="0" w:space="0" w:color="auto"/>
        <w:right w:val="none" w:sz="0" w:space="0" w:color="auto"/>
      </w:divBdr>
    </w:div>
    <w:div w:id="719599831">
      <w:bodyDiv w:val="1"/>
      <w:marLeft w:val="0"/>
      <w:marRight w:val="0"/>
      <w:marTop w:val="0"/>
      <w:marBottom w:val="0"/>
      <w:divBdr>
        <w:top w:val="none" w:sz="0" w:space="0" w:color="auto"/>
        <w:left w:val="none" w:sz="0" w:space="0" w:color="auto"/>
        <w:bottom w:val="none" w:sz="0" w:space="0" w:color="auto"/>
        <w:right w:val="none" w:sz="0" w:space="0" w:color="auto"/>
      </w:divBdr>
    </w:div>
    <w:div w:id="720252072">
      <w:bodyDiv w:val="1"/>
      <w:marLeft w:val="0"/>
      <w:marRight w:val="0"/>
      <w:marTop w:val="0"/>
      <w:marBottom w:val="0"/>
      <w:divBdr>
        <w:top w:val="none" w:sz="0" w:space="0" w:color="auto"/>
        <w:left w:val="none" w:sz="0" w:space="0" w:color="auto"/>
        <w:bottom w:val="none" w:sz="0" w:space="0" w:color="auto"/>
        <w:right w:val="none" w:sz="0" w:space="0" w:color="auto"/>
      </w:divBdr>
    </w:div>
    <w:div w:id="720254684">
      <w:bodyDiv w:val="1"/>
      <w:marLeft w:val="0"/>
      <w:marRight w:val="0"/>
      <w:marTop w:val="0"/>
      <w:marBottom w:val="0"/>
      <w:divBdr>
        <w:top w:val="none" w:sz="0" w:space="0" w:color="auto"/>
        <w:left w:val="none" w:sz="0" w:space="0" w:color="auto"/>
        <w:bottom w:val="none" w:sz="0" w:space="0" w:color="auto"/>
        <w:right w:val="none" w:sz="0" w:space="0" w:color="auto"/>
      </w:divBdr>
      <w:divsChild>
        <w:div w:id="1596204292">
          <w:marLeft w:val="0"/>
          <w:marRight w:val="0"/>
          <w:marTop w:val="0"/>
          <w:marBottom w:val="0"/>
          <w:divBdr>
            <w:top w:val="none" w:sz="0" w:space="0" w:color="auto"/>
            <w:left w:val="none" w:sz="0" w:space="0" w:color="auto"/>
            <w:bottom w:val="none" w:sz="0" w:space="0" w:color="auto"/>
            <w:right w:val="none" w:sz="0" w:space="0" w:color="auto"/>
          </w:divBdr>
          <w:divsChild>
            <w:div w:id="1163859335">
              <w:marLeft w:val="0"/>
              <w:marRight w:val="0"/>
              <w:marTop w:val="0"/>
              <w:marBottom w:val="0"/>
              <w:divBdr>
                <w:top w:val="none" w:sz="0" w:space="0" w:color="auto"/>
                <w:left w:val="none" w:sz="0" w:space="0" w:color="auto"/>
                <w:bottom w:val="none" w:sz="0" w:space="0" w:color="auto"/>
                <w:right w:val="none" w:sz="0" w:space="0" w:color="auto"/>
              </w:divBdr>
              <w:divsChild>
                <w:div w:id="601838800">
                  <w:marLeft w:val="0"/>
                  <w:marRight w:val="0"/>
                  <w:marTop w:val="0"/>
                  <w:marBottom w:val="0"/>
                  <w:divBdr>
                    <w:top w:val="none" w:sz="0" w:space="0" w:color="auto"/>
                    <w:left w:val="none" w:sz="0" w:space="0" w:color="auto"/>
                    <w:bottom w:val="none" w:sz="0" w:space="0" w:color="auto"/>
                    <w:right w:val="none" w:sz="0" w:space="0" w:color="auto"/>
                  </w:divBdr>
                  <w:divsChild>
                    <w:div w:id="1274555189">
                      <w:marLeft w:val="0"/>
                      <w:marRight w:val="0"/>
                      <w:marTop w:val="0"/>
                      <w:marBottom w:val="0"/>
                      <w:divBdr>
                        <w:top w:val="none" w:sz="0" w:space="0" w:color="auto"/>
                        <w:left w:val="none" w:sz="0" w:space="0" w:color="auto"/>
                        <w:bottom w:val="none" w:sz="0" w:space="0" w:color="auto"/>
                        <w:right w:val="none" w:sz="0" w:space="0" w:color="auto"/>
                      </w:divBdr>
                      <w:divsChild>
                        <w:div w:id="3664917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24180230">
      <w:bodyDiv w:val="1"/>
      <w:marLeft w:val="0"/>
      <w:marRight w:val="0"/>
      <w:marTop w:val="0"/>
      <w:marBottom w:val="0"/>
      <w:divBdr>
        <w:top w:val="none" w:sz="0" w:space="0" w:color="auto"/>
        <w:left w:val="none" w:sz="0" w:space="0" w:color="auto"/>
        <w:bottom w:val="none" w:sz="0" w:space="0" w:color="auto"/>
        <w:right w:val="none" w:sz="0" w:space="0" w:color="auto"/>
      </w:divBdr>
    </w:div>
    <w:div w:id="724720358">
      <w:bodyDiv w:val="1"/>
      <w:marLeft w:val="0"/>
      <w:marRight w:val="0"/>
      <w:marTop w:val="0"/>
      <w:marBottom w:val="0"/>
      <w:divBdr>
        <w:top w:val="none" w:sz="0" w:space="0" w:color="auto"/>
        <w:left w:val="none" w:sz="0" w:space="0" w:color="auto"/>
        <w:bottom w:val="none" w:sz="0" w:space="0" w:color="auto"/>
        <w:right w:val="none" w:sz="0" w:space="0" w:color="auto"/>
      </w:divBdr>
    </w:div>
    <w:div w:id="724987349">
      <w:bodyDiv w:val="1"/>
      <w:marLeft w:val="0"/>
      <w:marRight w:val="0"/>
      <w:marTop w:val="0"/>
      <w:marBottom w:val="0"/>
      <w:divBdr>
        <w:top w:val="none" w:sz="0" w:space="0" w:color="auto"/>
        <w:left w:val="none" w:sz="0" w:space="0" w:color="auto"/>
        <w:bottom w:val="none" w:sz="0" w:space="0" w:color="auto"/>
        <w:right w:val="none" w:sz="0" w:space="0" w:color="auto"/>
      </w:divBdr>
    </w:div>
    <w:div w:id="727144935">
      <w:bodyDiv w:val="1"/>
      <w:marLeft w:val="0"/>
      <w:marRight w:val="0"/>
      <w:marTop w:val="0"/>
      <w:marBottom w:val="0"/>
      <w:divBdr>
        <w:top w:val="none" w:sz="0" w:space="0" w:color="auto"/>
        <w:left w:val="none" w:sz="0" w:space="0" w:color="auto"/>
        <w:bottom w:val="none" w:sz="0" w:space="0" w:color="auto"/>
        <w:right w:val="none" w:sz="0" w:space="0" w:color="auto"/>
      </w:divBdr>
    </w:div>
    <w:div w:id="727461623">
      <w:bodyDiv w:val="1"/>
      <w:marLeft w:val="0"/>
      <w:marRight w:val="0"/>
      <w:marTop w:val="0"/>
      <w:marBottom w:val="0"/>
      <w:divBdr>
        <w:top w:val="none" w:sz="0" w:space="0" w:color="auto"/>
        <w:left w:val="none" w:sz="0" w:space="0" w:color="auto"/>
        <w:bottom w:val="none" w:sz="0" w:space="0" w:color="auto"/>
        <w:right w:val="none" w:sz="0" w:space="0" w:color="auto"/>
      </w:divBdr>
    </w:div>
    <w:div w:id="728648810">
      <w:bodyDiv w:val="1"/>
      <w:marLeft w:val="0"/>
      <w:marRight w:val="0"/>
      <w:marTop w:val="0"/>
      <w:marBottom w:val="0"/>
      <w:divBdr>
        <w:top w:val="none" w:sz="0" w:space="0" w:color="auto"/>
        <w:left w:val="none" w:sz="0" w:space="0" w:color="auto"/>
        <w:bottom w:val="none" w:sz="0" w:space="0" w:color="auto"/>
        <w:right w:val="none" w:sz="0" w:space="0" w:color="auto"/>
      </w:divBdr>
    </w:div>
    <w:div w:id="729576121">
      <w:bodyDiv w:val="1"/>
      <w:marLeft w:val="0"/>
      <w:marRight w:val="0"/>
      <w:marTop w:val="0"/>
      <w:marBottom w:val="0"/>
      <w:divBdr>
        <w:top w:val="none" w:sz="0" w:space="0" w:color="auto"/>
        <w:left w:val="none" w:sz="0" w:space="0" w:color="auto"/>
        <w:bottom w:val="none" w:sz="0" w:space="0" w:color="auto"/>
        <w:right w:val="none" w:sz="0" w:space="0" w:color="auto"/>
      </w:divBdr>
    </w:div>
    <w:div w:id="730005910">
      <w:bodyDiv w:val="1"/>
      <w:marLeft w:val="0"/>
      <w:marRight w:val="0"/>
      <w:marTop w:val="0"/>
      <w:marBottom w:val="0"/>
      <w:divBdr>
        <w:top w:val="none" w:sz="0" w:space="0" w:color="auto"/>
        <w:left w:val="none" w:sz="0" w:space="0" w:color="auto"/>
        <w:bottom w:val="none" w:sz="0" w:space="0" w:color="auto"/>
        <w:right w:val="none" w:sz="0" w:space="0" w:color="auto"/>
      </w:divBdr>
    </w:div>
    <w:div w:id="730277071">
      <w:bodyDiv w:val="1"/>
      <w:marLeft w:val="0"/>
      <w:marRight w:val="0"/>
      <w:marTop w:val="0"/>
      <w:marBottom w:val="0"/>
      <w:divBdr>
        <w:top w:val="none" w:sz="0" w:space="0" w:color="auto"/>
        <w:left w:val="none" w:sz="0" w:space="0" w:color="auto"/>
        <w:bottom w:val="none" w:sz="0" w:space="0" w:color="auto"/>
        <w:right w:val="none" w:sz="0" w:space="0" w:color="auto"/>
      </w:divBdr>
      <w:divsChild>
        <w:div w:id="265818529">
          <w:marLeft w:val="0"/>
          <w:marRight w:val="0"/>
          <w:marTop w:val="0"/>
          <w:marBottom w:val="0"/>
          <w:divBdr>
            <w:top w:val="none" w:sz="0" w:space="0" w:color="auto"/>
            <w:left w:val="none" w:sz="0" w:space="0" w:color="auto"/>
            <w:bottom w:val="none" w:sz="0" w:space="0" w:color="auto"/>
            <w:right w:val="none" w:sz="0" w:space="0" w:color="auto"/>
          </w:divBdr>
        </w:div>
        <w:div w:id="1334798874">
          <w:marLeft w:val="0"/>
          <w:marRight w:val="0"/>
          <w:marTop w:val="0"/>
          <w:marBottom w:val="0"/>
          <w:divBdr>
            <w:top w:val="none" w:sz="0" w:space="0" w:color="auto"/>
            <w:left w:val="none" w:sz="0" w:space="0" w:color="auto"/>
            <w:bottom w:val="none" w:sz="0" w:space="0" w:color="auto"/>
            <w:right w:val="none" w:sz="0" w:space="0" w:color="auto"/>
          </w:divBdr>
        </w:div>
        <w:div w:id="210312966">
          <w:marLeft w:val="0"/>
          <w:marRight w:val="0"/>
          <w:marTop w:val="0"/>
          <w:marBottom w:val="0"/>
          <w:divBdr>
            <w:top w:val="none" w:sz="0" w:space="0" w:color="auto"/>
            <w:left w:val="none" w:sz="0" w:space="0" w:color="auto"/>
            <w:bottom w:val="none" w:sz="0" w:space="0" w:color="auto"/>
            <w:right w:val="none" w:sz="0" w:space="0" w:color="auto"/>
          </w:divBdr>
        </w:div>
      </w:divsChild>
    </w:div>
    <w:div w:id="730347543">
      <w:bodyDiv w:val="1"/>
      <w:marLeft w:val="0"/>
      <w:marRight w:val="0"/>
      <w:marTop w:val="0"/>
      <w:marBottom w:val="0"/>
      <w:divBdr>
        <w:top w:val="none" w:sz="0" w:space="0" w:color="auto"/>
        <w:left w:val="none" w:sz="0" w:space="0" w:color="auto"/>
        <w:bottom w:val="none" w:sz="0" w:space="0" w:color="auto"/>
        <w:right w:val="none" w:sz="0" w:space="0" w:color="auto"/>
      </w:divBdr>
      <w:divsChild>
        <w:div w:id="1807623852">
          <w:marLeft w:val="0"/>
          <w:marRight w:val="0"/>
          <w:marTop w:val="0"/>
          <w:marBottom w:val="0"/>
          <w:divBdr>
            <w:top w:val="none" w:sz="0" w:space="0" w:color="auto"/>
            <w:left w:val="none" w:sz="0" w:space="0" w:color="auto"/>
            <w:bottom w:val="none" w:sz="0" w:space="0" w:color="auto"/>
            <w:right w:val="none" w:sz="0" w:space="0" w:color="auto"/>
          </w:divBdr>
          <w:divsChild>
            <w:div w:id="1232158770">
              <w:marLeft w:val="0"/>
              <w:marRight w:val="0"/>
              <w:marTop w:val="0"/>
              <w:marBottom w:val="0"/>
              <w:divBdr>
                <w:top w:val="none" w:sz="0" w:space="0" w:color="auto"/>
                <w:left w:val="none" w:sz="0" w:space="0" w:color="auto"/>
                <w:bottom w:val="none" w:sz="0" w:space="0" w:color="auto"/>
                <w:right w:val="none" w:sz="0" w:space="0" w:color="auto"/>
              </w:divBdr>
              <w:divsChild>
                <w:div w:id="710108723">
                  <w:marLeft w:val="0"/>
                  <w:marRight w:val="0"/>
                  <w:marTop w:val="0"/>
                  <w:marBottom w:val="0"/>
                  <w:divBdr>
                    <w:top w:val="none" w:sz="0" w:space="0" w:color="auto"/>
                    <w:left w:val="none" w:sz="0" w:space="0" w:color="auto"/>
                    <w:bottom w:val="none" w:sz="0" w:space="0" w:color="auto"/>
                    <w:right w:val="none" w:sz="0" w:space="0" w:color="auto"/>
                  </w:divBdr>
                  <w:divsChild>
                    <w:div w:id="2058627783">
                      <w:marLeft w:val="0"/>
                      <w:marRight w:val="0"/>
                      <w:marTop w:val="0"/>
                      <w:marBottom w:val="0"/>
                      <w:divBdr>
                        <w:top w:val="none" w:sz="0" w:space="0" w:color="auto"/>
                        <w:left w:val="none" w:sz="0" w:space="0" w:color="auto"/>
                        <w:bottom w:val="none" w:sz="0" w:space="0" w:color="auto"/>
                        <w:right w:val="none" w:sz="0" w:space="0" w:color="auto"/>
                      </w:divBdr>
                      <w:divsChild>
                        <w:div w:id="260530643">
                          <w:marLeft w:val="0"/>
                          <w:marRight w:val="0"/>
                          <w:marTop w:val="0"/>
                          <w:marBottom w:val="0"/>
                          <w:divBdr>
                            <w:top w:val="none" w:sz="0" w:space="0" w:color="auto"/>
                            <w:left w:val="none" w:sz="0" w:space="0" w:color="auto"/>
                            <w:bottom w:val="none" w:sz="0" w:space="0" w:color="auto"/>
                            <w:right w:val="none" w:sz="0" w:space="0" w:color="auto"/>
                          </w:divBdr>
                          <w:divsChild>
                            <w:div w:id="1804997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31389345">
      <w:bodyDiv w:val="1"/>
      <w:marLeft w:val="0"/>
      <w:marRight w:val="0"/>
      <w:marTop w:val="0"/>
      <w:marBottom w:val="0"/>
      <w:divBdr>
        <w:top w:val="none" w:sz="0" w:space="0" w:color="auto"/>
        <w:left w:val="none" w:sz="0" w:space="0" w:color="auto"/>
        <w:bottom w:val="none" w:sz="0" w:space="0" w:color="auto"/>
        <w:right w:val="none" w:sz="0" w:space="0" w:color="auto"/>
      </w:divBdr>
    </w:div>
    <w:div w:id="735932135">
      <w:bodyDiv w:val="1"/>
      <w:marLeft w:val="0"/>
      <w:marRight w:val="0"/>
      <w:marTop w:val="0"/>
      <w:marBottom w:val="0"/>
      <w:divBdr>
        <w:top w:val="none" w:sz="0" w:space="0" w:color="auto"/>
        <w:left w:val="none" w:sz="0" w:space="0" w:color="auto"/>
        <w:bottom w:val="none" w:sz="0" w:space="0" w:color="auto"/>
        <w:right w:val="none" w:sz="0" w:space="0" w:color="auto"/>
      </w:divBdr>
    </w:div>
    <w:div w:id="736321220">
      <w:bodyDiv w:val="1"/>
      <w:marLeft w:val="0"/>
      <w:marRight w:val="0"/>
      <w:marTop w:val="0"/>
      <w:marBottom w:val="0"/>
      <w:divBdr>
        <w:top w:val="none" w:sz="0" w:space="0" w:color="auto"/>
        <w:left w:val="none" w:sz="0" w:space="0" w:color="auto"/>
        <w:bottom w:val="none" w:sz="0" w:space="0" w:color="auto"/>
        <w:right w:val="none" w:sz="0" w:space="0" w:color="auto"/>
      </w:divBdr>
    </w:div>
    <w:div w:id="739405536">
      <w:bodyDiv w:val="1"/>
      <w:marLeft w:val="0"/>
      <w:marRight w:val="0"/>
      <w:marTop w:val="0"/>
      <w:marBottom w:val="0"/>
      <w:divBdr>
        <w:top w:val="none" w:sz="0" w:space="0" w:color="auto"/>
        <w:left w:val="none" w:sz="0" w:space="0" w:color="auto"/>
        <w:bottom w:val="none" w:sz="0" w:space="0" w:color="auto"/>
        <w:right w:val="none" w:sz="0" w:space="0" w:color="auto"/>
      </w:divBdr>
    </w:div>
    <w:div w:id="739519216">
      <w:bodyDiv w:val="1"/>
      <w:marLeft w:val="0"/>
      <w:marRight w:val="0"/>
      <w:marTop w:val="0"/>
      <w:marBottom w:val="0"/>
      <w:divBdr>
        <w:top w:val="none" w:sz="0" w:space="0" w:color="auto"/>
        <w:left w:val="none" w:sz="0" w:space="0" w:color="auto"/>
        <w:bottom w:val="none" w:sz="0" w:space="0" w:color="auto"/>
        <w:right w:val="none" w:sz="0" w:space="0" w:color="auto"/>
      </w:divBdr>
      <w:divsChild>
        <w:div w:id="561790157">
          <w:marLeft w:val="0"/>
          <w:marRight w:val="0"/>
          <w:marTop w:val="240"/>
          <w:marBottom w:val="0"/>
          <w:divBdr>
            <w:top w:val="none" w:sz="0" w:space="0" w:color="auto"/>
            <w:left w:val="none" w:sz="0" w:space="0" w:color="auto"/>
            <w:bottom w:val="none" w:sz="0" w:space="0" w:color="auto"/>
            <w:right w:val="none" w:sz="0" w:space="0" w:color="auto"/>
          </w:divBdr>
        </w:div>
        <w:div w:id="281156427">
          <w:marLeft w:val="0"/>
          <w:marRight w:val="0"/>
          <w:marTop w:val="240"/>
          <w:marBottom w:val="0"/>
          <w:divBdr>
            <w:top w:val="none" w:sz="0" w:space="0" w:color="auto"/>
            <w:left w:val="none" w:sz="0" w:space="0" w:color="auto"/>
            <w:bottom w:val="none" w:sz="0" w:space="0" w:color="auto"/>
            <w:right w:val="none" w:sz="0" w:space="0" w:color="auto"/>
          </w:divBdr>
        </w:div>
        <w:div w:id="1264071361">
          <w:marLeft w:val="0"/>
          <w:marRight w:val="0"/>
          <w:marTop w:val="0"/>
          <w:marBottom w:val="0"/>
          <w:divBdr>
            <w:top w:val="none" w:sz="0" w:space="0" w:color="auto"/>
            <w:left w:val="none" w:sz="0" w:space="0" w:color="auto"/>
            <w:bottom w:val="none" w:sz="0" w:space="0" w:color="auto"/>
            <w:right w:val="none" w:sz="0" w:space="0" w:color="auto"/>
          </w:divBdr>
        </w:div>
      </w:divsChild>
    </w:div>
    <w:div w:id="739787589">
      <w:bodyDiv w:val="1"/>
      <w:marLeft w:val="0"/>
      <w:marRight w:val="0"/>
      <w:marTop w:val="0"/>
      <w:marBottom w:val="0"/>
      <w:divBdr>
        <w:top w:val="none" w:sz="0" w:space="0" w:color="auto"/>
        <w:left w:val="none" w:sz="0" w:space="0" w:color="auto"/>
        <w:bottom w:val="none" w:sz="0" w:space="0" w:color="auto"/>
        <w:right w:val="none" w:sz="0" w:space="0" w:color="auto"/>
      </w:divBdr>
    </w:div>
    <w:div w:id="742488568">
      <w:bodyDiv w:val="1"/>
      <w:marLeft w:val="0"/>
      <w:marRight w:val="0"/>
      <w:marTop w:val="0"/>
      <w:marBottom w:val="0"/>
      <w:divBdr>
        <w:top w:val="none" w:sz="0" w:space="0" w:color="auto"/>
        <w:left w:val="none" w:sz="0" w:space="0" w:color="auto"/>
        <w:bottom w:val="none" w:sz="0" w:space="0" w:color="auto"/>
        <w:right w:val="none" w:sz="0" w:space="0" w:color="auto"/>
      </w:divBdr>
    </w:div>
    <w:div w:id="743646439">
      <w:bodyDiv w:val="1"/>
      <w:marLeft w:val="0"/>
      <w:marRight w:val="0"/>
      <w:marTop w:val="0"/>
      <w:marBottom w:val="0"/>
      <w:divBdr>
        <w:top w:val="none" w:sz="0" w:space="0" w:color="auto"/>
        <w:left w:val="none" w:sz="0" w:space="0" w:color="auto"/>
        <w:bottom w:val="none" w:sz="0" w:space="0" w:color="auto"/>
        <w:right w:val="none" w:sz="0" w:space="0" w:color="auto"/>
      </w:divBdr>
      <w:divsChild>
        <w:div w:id="883248318">
          <w:marLeft w:val="0"/>
          <w:marRight w:val="0"/>
          <w:marTop w:val="0"/>
          <w:marBottom w:val="0"/>
          <w:divBdr>
            <w:top w:val="none" w:sz="0" w:space="0" w:color="auto"/>
            <w:left w:val="none" w:sz="0" w:space="0" w:color="auto"/>
            <w:bottom w:val="none" w:sz="0" w:space="0" w:color="auto"/>
            <w:right w:val="none" w:sz="0" w:space="0" w:color="auto"/>
          </w:divBdr>
        </w:div>
      </w:divsChild>
    </w:div>
    <w:div w:id="745541028">
      <w:bodyDiv w:val="1"/>
      <w:marLeft w:val="0"/>
      <w:marRight w:val="0"/>
      <w:marTop w:val="0"/>
      <w:marBottom w:val="0"/>
      <w:divBdr>
        <w:top w:val="none" w:sz="0" w:space="0" w:color="auto"/>
        <w:left w:val="none" w:sz="0" w:space="0" w:color="auto"/>
        <w:bottom w:val="none" w:sz="0" w:space="0" w:color="auto"/>
        <w:right w:val="none" w:sz="0" w:space="0" w:color="auto"/>
      </w:divBdr>
    </w:div>
    <w:div w:id="745883800">
      <w:bodyDiv w:val="1"/>
      <w:marLeft w:val="0"/>
      <w:marRight w:val="0"/>
      <w:marTop w:val="0"/>
      <w:marBottom w:val="0"/>
      <w:divBdr>
        <w:top w:val="none" w:sz="0" w:space="0" w:color="auto"/>
        <w:left w:val="none" w:sz="0" w:space="0" w:color="auto"/>
        <w:bottom w:val="none" w:sz="0" w:space="0" w:color="auto"/>
        <w:right w:val="none" w:sz="0" w:space="0" w:color="auto"/>
      </w:divBdr>
    </w:div>
    <w:div w:id="751197211">
      <w:bodyDiv w:val="1"/>
      <w:marLeft w:val="0"/>
      <w:marRight w:val="0"/>
      <w:marTop w:val="0"/>
      <w:marBottom w:val="0"/>
      <w:divBdr>
        <w:top w:val="none" w:sz="0" w:space="0" w:color="auto"/>
        <w:left w:val="none" w:sz="0" w:space="0" w:color="auto"/>
        <w:bottom w:val="none" w:sz="0" w:space="0" w:color="auto"/>
        <w:right w:val="none" w:sz="0" w:space="0" w:color="auto"/>
      </w:divBdr>
    </w:div>
    <w:div w:id="754325266">
      <w:bodyDiv w:val="1"/>
      <w:marLeft w:val="0"/>
      <w:marRight w:val="0"/>
      <w:marTop w:val="0"/>
      <w:marBottom w:val="0"/>
      <w:divBdr>
        <w:top w:val="none" w:sz="0" w:space="0" w:color="auto"/>
        <w:left w:val="none" w:sz="0" w:space="0" w:color="auto"/>
        <w:bottom w:val="none" w:sz="0" w:space="0" w:color="auto"/>
        <w:right w:val="none" w:sz="0" w:space="0" w:color="auto"/>
      </w:divBdr>
    </w:div>
    <w:div w:id="755832239">
      <w:bodyDiv w:val="1"/>
      <w:marLeft w:val="0"/>
      <w:marRight w:val="0"/>
      <w:marTop w:val="0"/>
      <w:marBottom w:val="0"/>
      <w:divBdr>
        <w:top w:val="none" w:sz="0" w:space="0" w:color="auto"/>
        <w:left w:val="none" w:sz="0" w:space="0" w:color="auto"/>
        <w:bottom w:val="none" w:sz="0" w:space="0" w:color="auto"/>
        <w:right w:val="none" w:sz="0" w:space="0" w:color="auto"/>
      </w:divBdr>
    </w:div>
    <w:div w:id="755974758">
      <w:bodyDiv w:val="1"/>
      <w:marLeft w:val="0"/>
      <w:marRight w:val="0"/>
      <w:marTop w:val="0"/>
      <w:marBottom w:val="0"/>
      <w:divBdr>
        <w:top w:val="none" w:sz="0" w:space="0" w:color="auto"/>
        <w:left w:val="none" w:sz="0" w:space="0" w:color="auto"/>
        <w:bottom w:val="none" w:sz="0" w:space="0" w:color="auto"/>
        <w:right w:val="none" w:sz="0" w:space="0" w:color="auto"/>
      </w:divBdr>
      <w:divsChild>
        <w:div w:id="240067576">
          <w:marLeft w:val="0"/>
          <w:marRight w:val="0"/>
          <w:marTop w:val="0"/>
          <w:marBottom w:val="0"/>
          <w:divBdr>
            <w:top w:val="none" w:sz="0" w:space="0" w:color="auto"/>
            <w:left w:val="none" w:sz="0" w:space="0" w:color="auto"/>
            <w:bottom w:val="none" w:sz="0" w:space="0" w:color="auto"/>
            <w:right w:val="none" w:sz="0" w:space="0" w:color="auto"/>
          </w:divBdr>
        </w:div>
        <w:div w:id="1234314718">
          <w:marLeft w:val="0"/>
          <w:marRight w:val="0"/>
          <w:marTop w:val="0"/>
          <w:marBottom w:val="0"/>
          <w:divBdr>
            <w:top w:val="none" w:sz="0" w:space="0" w:color="auto"/>
            <w:left w:val="none" w:sz="0" w:space="0" w:color="auto"/>
            <w:bottom w:val="none" w:sz="0" w:space="0" w:color="auto"/>
            <w:right w:val="none" w:sz="0" w:space="0" w:color="auto"/>
          </w:divBdr>
        </w:div>
        <w:div w:id="1459765121">
          <w:marLeft w:val="0"/>
          <w:marRight w:val="0"/>
          <w:marTop w:val="0"/>
          <w:marBottom w:val="0"/>
          <w:divBdr>
            <w:top w:val="none" w:sz="0" w:space="0" w:color="auto"/>
            <w:left w:val="none" w:sz="0" w:space="0" w:color="auto"/>
            <w:bottom w:val="none" w:sz="0" w:space="0" w:color="auto"/>
            <w:right w:val="none" w:sz="0" w:space="0" w:color="auto"/>
          </w:divBdr>
        </w:div>
        <w:div w:id="1084230001">
          <w:marLeft w:val="0"/>
          <w:marRight w:val="0"/>
          <w:marTop w:val="240"/>
          <w:marBottom w:val="0"/>
          <w:divBdr>
            <w:top w:val="none" w:sz="0" w:space="0" w:color="auto"/>
            <w:left w:val="none" w:sz="0" w:space="0" w:color="auto"/>
            <w:bottom w:val="none" w:sz="0" w:space="0" w:color="auto"/>
            <w:right w:val="none" w:sz="0" w:space="0" w:color="auto"/>
          </w:divBdr>
        </w:div>
        <w:div w:id="842165569">
          <w:marLeft w:val="0"/>
          <w:marRight w:val="0"/>
          <w:marTop w:val="240"/>
          <w:marBottom w:val="0"/>
          <w:divBdr>
            <w:top w:val="none" w:sz="0" w:space="0" w:color="auto"/>
            <w:left w:val="none" w:sz="0" w:space="0" w:color="auto"/>
            <w:bottom w:val="none" w:sz="0" w:space="0" w:color="auto"/>
            <w:right w:val="none" w:sz="0" w:space="0" w:color="auto"/>
          </w:divBdr>
        </w:div>
        <w:div w:id="217522203">
          <w:marLeft w:val="0"/>
          <w:marRight w:val="0"/>
          <w:marTop w:val="0"/>
          <w:marBottom w:val="0"/>
          <w:divBdr>
            <w:top w:val="none" w:sz="0" w:space="0" w:color="auto"/>
            <w:left w:val="none" w:sz="0" w:space="0" w:color="auto"/>
            <w:bottom w:val="none" w:sz="0" w:space="0" w:color="auto"/>
            <w:right w:val="none" w:sz="0" w:space="0" w:color="auto"/>
          </w:divBdr>
        </w:div>
      </w:divsChild>
    </w:div>
    <w:div w:id="756362309">
      <w:bodyDiv w:val="1"/>
      <w:marLeft w:val="0"/>
      <w:marRight w:val="0"/>
      <w:marTop w:val="0"/>
      <w:marBottom w:val="0"/>
      <w:divBdr>
        <w:top w:val="none" w:sz="0" w:space="0" w:color="auto"/>
        <w:left w:val="none" w:sz="0" w:space="0" w:color="auto"/>
        <w:bottom w:val="none" w:sz="0" w:space="0" w:color="auto"/>
        <w:right w:val="none" w:sz="0" w:space="0" w:color="auto"/>
      </w:divBdr>
    </w:div>
    <w:div w:id="758867569">
      <w:bodyDiv w:val="1"/>
      <w:marLeft w:val="0"/>
      <w:marRight w:val="0"/>
      <w:marTop w:val="0"/>
      <w:marBottom w:val="0"/>
      <w:divBdr>
        <w:top w:val="none" w:sz="0" w:space="0" w:color="auto"/>
        <w:left w:val="none" w:sz="0" w:space="0" w:color="auto"/>
        <w:bottom w:val="none" w:sz="0" w:space="0" w:color="auto"/>
        <w:right w:val="none" w:sz="0" w:space="0" w:color="auto"/>
      </w:divBdr>
    </w:div>
    <w:div w:id="760028354">
      <w:bodyDiv w:val="1"/>
      <w:marLeft w:val="0"/>
      <w:marRight w:val="0"/>
      <w:marTop w:val="0"/>
      <w:marBottom w:val="0"/>
      <w:divBdr>
        <w:top w:val="none" w:sz="0" w:space="0" w:color="auto"/>
        <w:left w:val="none" w:sz="0" w:space="0" w:color="auto"/>
        <w:bottom w:val="none" w:sz="0" w:space="0" w:color="auto"/>
        <w:right w:val="none" w:sz="0" w:space="0" w:color="auto"/>
      </w:divBdr>
    </w:div>
    <w:div w:id="760250329">
      <w:bodyDiv w:val="1"/>
      <w:marLeft w:val="0"/>
      <w:marRight w:val="0"/>
      <w:marTop w:val="0"/>
      <w:marBottom w:val="0"/>
      <w:divBdr>
        <w:top w:val="none" w:sz="0" w:space="0" w:color="auto"/>
        <w:left w:val="none" w:sz="0" w:space="0" w:color="auto"/>
        <w:bottom w:val="none" w:sz="0" w:space="0" w:color="auto"/>
        <w:right w:val="none" w:sz="0" w:space="0" w:color="auto"/>
      </w:divBdr>
    </w:div>
    <w:div w:id="760444234">
      <w:bodyDiv w:val="1"/>
      <w:marLeft w:val="0"/>
      <w:marRight w:val="0"/>
      <w:marTop w:val="0"/>
      <w:marBottom w:val="0"/>
      <w:divBdr>
        <w:top w:val="none" w:sz="0" w:space="0" w:color="auto"/>
        <w:left w:val="none" w:sz="0" w:space="0" w:color="auto"/>
        <w:bottom w:val="none" w:sz="0" w:space="0" w:color="auto"/>
        <w:right w:val="none" w:sz="0" w:space="0" w:color="auto"/>
      </w:divBdr>
    </w:div>
    <w:div w:id="761032549">
      <w:bodyDiv w:val="1"/>
      <w:marLeft w:val="0"/>
      <w:marRight w:val="0"/>
      <w:marTop w:val="0"/>
      <w:marBottom w:val="0"/>
      <w:divBdr>
        <w:top w:val="none" w:sz="0" w:space="0" w:color="auto"/>
        <w:left w:val="none" w:sz="0" w:space="0" w:color="auto"/>
        <w:bottom w:val="none" w:sz="0" w:space="0" w:color="auto"/>
        <w:right w:val="none" w:sz="0" w:space="0" w:color="auto"/>
      </w:divBdr>
      <w:divsChild>
        <w:div w:id="1055155905">
          <w:marLeft w:val="0"/>
          <w:marRight w:val="0"/>
          <w:marTop w:val="0"/>
          <w:marBottom w:val="0"/>
          <w:divBdr>
            <w:top w:val="none" w:sz="0" w:space="0" w:color="auto"/>
            <w:left w:val="none" w:sz="0" w:space="0" w:color="auto"/>
            <w:bottom w:val="none" w:sz="0" w:space="0" w:color="auto"/>
            <w:right w:val="none" w:sz="0" w:space="0" w:color="auto"/>
          </w:divBdr>
          <w:divsChild>
            <w:div w:id="2004506608">
              <w:marLeft w:val="0"/>
              <w:marRight w:val="0"/>
              <w:marTop w:val="0"/>
              <w:marBottom w:val="0"/>
              <w:divBdr>
                <w:top w:val="none" w:sz="0" w:space="0" w:color="auto"/>
                <w:left w:val="none" w:sz="0" w:space="0" w:color="auto"/>
                <w:bottom w:val="none" w:sz="0" w:space="0" w:color="auto"/>
                <w:right w:val="none" w:sz="0" w:space="0" w:color="auto"/>
              </w:divBdr>
              <w:divsChild>
                <w:div w:id="848912360">
                  <w:marLeft w:val="0"/>
                  <w:marRight w:val="0"/>
                  <w:marTop w:val="0"/>
                  <w:marBottom w:val="0"/>
                  <w:divBdr>
                    <w:top w:val="none" w:sz="0" w:space="0" w:color="auto"/>
                    <w:left w:val="none" w:sz="0" w:space="0" w:color="auto"/>
                    <w:bottom w:val="none" w:sz="0" w:space="0" w:color="auto"/>
                    <w:right w:val="none" w:sz="0" w:space="0" w:color="auto"/>
                  </w:divBdr>
                  <w:divsChild>
                    <w:div w:id="413816232">
                      <w:marLeft w:val="0"/>
                      <w:marRight w:val="0"/>
                      <w:marTop w:val="0"/>
                      <w:marBottom w:val="0"/>
                      <w:divBdr>
                        <w:top w:val="none" w:sz="0" w:space="0" w:color="auto"/>
                        <w:left w:val="none" w:sz="0" w:space="0" w:color="auto"/>
                        <w:bottom w:val="none" w:sz="0" w:space="0" w:color="auto"/>
                        <w:right w:val="none" w:sz="0" w:space="0" w:color="auto"/>
                      </w:divBdr>
                      <w:divsChild>
                        <w:div w:id="2687814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63963761">
      <w:bodyDiv w:val="1"/>
      <w:marLeft w:val="0"/>
      <w:marRight w:val="0"/>
      <w:marTop w:val="0"/>
      <w:marBottom w:val="0"/>
      <w:divBdr>
        <w:top w:val="none" w:sz="0" w:space="0" w:color="auto"/>
        <w:left w:val="none" w:sz="0" w:space="0" w:color="auto"/>
        <w:bottom w:val="none" w:sz="0" w:space="0" w:color="auto"/>
        <w:right w:val="none" w:sz="0" w:space="0" w:color="auto"/>
      </w:divBdr>
      <w:divsChild>
        <w:div w:id="2017683001">
          <w:marLeft w:val="0"/>
          <w:marRight w:val="0"/>
          <w:marTop w:val="0"/>
          <w:marBottom w:val="0"/>
          <w:divBdr>
            <w:top w:val="none" w:sz="0" w:space="0" w:color="auto"/>
            <w:left w:val="none" w:sz="0" w:space="0" w:color="auto"/>
            <w:bottom w:val="none" w:sz="0" w:space="0" w:color="auto"/>
            <w:right w:val="none" w:sz="0" w:space="0" w:color="auto"/>
          </w:divBdr>
          <w:divsChild>
            <w:div w:id="2115897261">
              <w:marLeft w:val="0"/>
              <w:marRight w:val="0"/>
              <w:marTop w:val="0"/>
              <w:marBottom w:val="0"/>
              <w:divBdr>
                <w:top w:val="none" w:sz="0" w:space="0" w:color="auto"/>
                <w:left w:val="none" w:sz="0" w:space="0" w:color="auto"/>
                <w:bottom w:val="none" w:sz="0" w:space="0" w:color="auto"/>
                <w:right w:val="none" w:sz="0" w:space="0" w:color="auto"/>
              </w:divBdr>
              <w:divsChild>
                <w:div w:id="1162811904">
                  <w:marLeft w:val="0"/>
                  <w:marRight w:val="0"/>
                  <w:marTop w:val="0"/>
                  <w:marBottom w:val="0"/>
                  <w:divBdr>
                    <w:top w:val="none" w:sz="0" w:space="0" w:color="auto"/>
                    <w:left w:val="none" w:sz="0" w:space="0" w:color="auto"/>
                    <w:bottom w:val="none" w:sz="0" w:space="0" w:color="auto"/>
                    <w:right w:val="none" w:sz="0" w:space="0" w:color="auto"/>
                  </w:divBdr>
                  <w:divsChild>
                    <w:div w:id="4118553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64229176">
      <w:bodyDiv w:val="1"/>
      <w:marLeft w:val="0"/>
      <w:marRight w:val="0"/>
      <w:marTop w:val="0"/>
      <w:marBottom w:val="0"/>
      <w:divBdr>
        <w:top w:val="none" w:sz="0" w:space="0" w:color="auto"/>
        <w:left w:val="none" w:sz="0" w:space="0" w:color="auto"/>
        <w:bottom w:val="none" w:sz="0" w:space="0" w:color="auto"/>
        <w:right w:val="none" w:sz="0" w:space="0" w:color="auto"/>
      </w:divBdr>
    </w:div>
    <w:div w:id="765734237">
      <w:bodyDiv w:val="1"/>
      <w:marLeft w:val="0"/>
      <w:marRight w:val="0"/>
      <w:marTop w:val="0"/>
      <w:marBottom w:val="0"/>
      <w:divBdr>
        <w:top w:val="none" w:sz="0" w:space="0" w:color="auto"/>
        <w:left w:val="none" w:sz="0" w:space="0" w:color="auto"/>
        <w:bottom w:val="none" w:sz="0" w:space="0" w:color="auto"/>
        <w:right w:val="none" w:sz="0" w:space="0" w:color="auto"/>
      </w:divBdr>
    </w:div>
    <w:div w:id="766005157">
      <w:bodyDiv w:val="1"/>
      <w:marLeft w:val="0"/>
      <w:marRight w:val="0"/>
      <w:marTop w:val="0"/>
      <w:marBottom w:val="0"/>
      <w:divBdr>
        <w:top w:val="none" w:sz="0" w:space="0" w:color="auto"/>
        <w:left w:val="none" w:sz="0" w:space="0" w:color="auto"/>
        <w:bottom w:val="none" w:sz="0" w:space="0" w:color="auto"/>
        <w:right w:val="none" w:sz="0" w:space="0" w:color="auto"/>
      </w:divBdr>
    </w:div>
    <w:div w:id="767965584">
      <w:bodyDiv w:val="1"/>
      <w:marLeft w:val="0"/>
      <w:marRight w:val="0"/>
      <w:marTop w:val="0"/>
      <w:marBottom w:val="0"/>
      <w:divBdr>
        <w:top w:val="none" w:sz="0" w:space="0" w:color="auto"/>
        <w:left w:val="none" w:sz="0" w:space="0" w:color="auto"/>
        <w:bottom w:val="none" w:sz="0" w:space="0" w:color="auto"/>
        <w:right w:val="none" w:sz="0" w:space="0" w:color="auto"/>
      </w:divBdr>
    </w:div>
    <w:div w:id="767966498">
      <w:bodyDiv w:val="1"/>
      <w:marLeft w:val="0"/>
      <w:marRight w:val="0"/>
      <w:marTop w:val="0"/>
      <w:marBottom w:val="0"/>
      <w:divBdr>
        <w:top w:val="none" w:sz="0" w:space="0" w:color="auto"/>
        <w:left w:val="none" w:sz="0" w:space="0" w:color="auto"/>
        <w:bottom w:val="none" w:sz="0" w:space="0" w:color="auto"/>
        <w:right w:val="none" w:sz="0" w:space="0" w:color="auto"/>
      </w:divBdr>
    </w:div>
    <w:div w:id="769665902">
      <w:bodyDiv w:val="1"/>
      <w:marLeft w:val="0"/>
      <w:marRight w:val="0"/>
      <w:marTop w:val="0"/>
      <w:marBottom w:val="0"/>
      <w:divBdr>
        <w:top w:val="none" w:sz="0" w:space="0" w:color="auto"/>
        <w:left w:val="none" w:sz="0" w:space="0" w:color="auto"/>
        <w:bottom w:val="none" w:sz="0" w:space="0" w:color="auto"/>
        <w:right w:val="none" w:sz="0" w:space="0" w:color="auto"/>
      </w:divBdr>
    </w:div>
    <w:div w:id="769736420">
      <w:bodyDiv w:val="1"/>
      <w:marLeft w:val="0"/>
      <w:marRight w:val="0"/>
      <w:marTop w:val="0"/>
      <w:marBottom w:val="0"/>
      <w:divBdr>
        <w:top w:val="none" w:sz="0" w:space="0" w:color="auto"/>
        <w:left w:val="none" w:sz="0" w:space="0" w:color="auto"/>
        <w:bottom w:val="none" w:sz="0" w:space="0" w:color="auto"/>
        <w:right w:val="none" w:sz="0" w:space="0" w:color="auto"/>
      </w:divBdr>
    </w:div>
    <w:div w:id="769860125">
      <w:bodyDiv w:val="1"/>
      <w:marLeft w:val="0"/>
      <w:marRight w:val="0"/>
      <w:marTop w:val="0"/>
      <w:marBottom w:val="0"/>
      <w:divBdr>
        <w:top w:val="none" w:sz="0" w:space="0" w:color="auto"/>
        <w:left w:val="none" w:sz="0" w:space="0" w:color="auto"/>
        <w:bottom w:val="none" w:sz="0" w:space="0" w:color="auto"/>
        <w:right w:val="none" w:sz="0" w:space="0" w:color="auto"/>
      </w:divBdr>
    </w:div>
    <w:div w:id="770125239">
      <w:bodyDiv w:val="1"/>
      <w:marLeft w:val="0"/>
      <w:marRight w:val="0"/>
      <w:marTop w:val="0"/>
      <w:marBottom w:val="0"/>
      <w:divBdr>
        <w:top w:val="none" w:sz="0" w:space="0" w:color="auto"/>
        <w:left w:val="none" w:sz="0" w:space="0" w:color="auto"/>
        <w:bottom w:val="none" w:sz="0" w:space="0" w:color="auto"/>
        <w:right w:val="none" w:sz="0" w:space="0" w:color="auto"/>
      </w:divBdr>
      <w:divsChild>
        <w:div w:id="1401056286">
          <w:marLeft w:val="0"/>
          <w:marRight w:val="0"/>
          <w:marTop w:val="0"/>
          <w:marBottom w:val="0"/>
          <w:divBdr>
            <w:top w:val="none" w:sz="0" w:space="0" w:color="auto"/>
            <w:left w:val="none" w:sz="0" w:space="0" w:color="auto"/>
            <w:bottom w:val="none" w:sz="0" w:space="0" w:color="auto"/>
            <w:right w:val="none" w:sz="0" w:space="0" w:color="auto"/>
          </w:divBdr>
        </w:div>
        <w:div w:id="1644775724">
          <w:marLeft w:val="0"/>
          <w:marRight w:val="0"/>
          <w:marTop w:val="240"/>
          <w:marBottom w:val="0"/>
          <w:divBdr>
            <w:top w:val="none" w:sz="0" w:space="0" w:color="auto"/>
            <w:left w:val="none" w:sz="0" w:space="0" w:color="auto"/>
            <w:bottom w:val="none" w:sz="0" w:space="0" w:color="auto"/>
            <w:right w:val="none" w:sz="0" w:space="0" w:color="auto"/>
          </w:divBdr>
        </w:div>
      </w:divsChild>
    </w:div>
    <w:div w:id="770324689">
      <w:bodyDiv w:val="1"/>
      <w:marLeft w:val="0"/>
      <w:marRight w:val="0"/>
      <w:marTop w:val="0"/>
      <w:marBottom w:val="0"/>
      <w:divBdr>
        <w:top w:val="none" w:sz="0" w:space="0" w:color="auto"/>
        <w:left w:val="none" w:sz="0" w:space="0" w:color="auto"/>
        <w:bottom w:val="none" w:sz="0" w:space="0" w:color="auto"/>
        <w:right w:val="none" w:sz="0" w:space="0" w:color="auto"/>
      </w:divBdr>
      <w:divsChild>
        <w:div w:id="2083943904">
          <w:marLeft w:val="0"/>
          <w:marRight w:val="0"/>
          <w:marTop w:val="0"/>
          <w:marBottom w:val="0"/>
          <w:divBdr>
            <w:top w:val="none" w:sz="0" w:space="0" w:color="auto"/>
            <w:left w:val="none" w:sz="0" w:space="0" w:color="auto"/>
            <w:bottom w:val="none" w:sz="0" w:space="0" w:color="auto"/>
            <w:right w:val="none" w:sz="0" w:space="0" w:color="auto"/>
          </w:divBdr>
          <w:divsChild>
            <w:div w:id="1670719260">
              <w:marLeft w:val="0"/>
              <w:marRight w:val="0"/>
              <w:marTop w:val="0"/>
              <w:marBottom w:val="0"/>
              <w:divBdr>
                <w:top w:val="none" w:sz="0" w:space="0" w:color="auto"/>
                <w:left w:val="none" w:sz="0" w:space="0" w:color="auto"/>
                <w:bottom w:val="none" w:sz="0" w:space="0" w:color="auto"/>
                <w:right w:val="none" w:sz="0" w:space="0" w:color="auto"/>
              </w:divBdr>
              <w:divsChild>
                <w:div w:id="33428704">
                  <w:marLeft w:val="0"/>
                  <w:marRight w:val="0"/>
                  <w:marTop w:val="0"/>
                  <w:marBottom w:val="0"/>
                  <w:divBdr>
                    <w:top w:val="none" w:sz="0" w:space="0" w:color="auto"/>
                    <w:left w:val="none" w:sz="0" w:space="0" w:color="auto"/>
                    <w:bottom w:val="none" w:sz="0" w:space="0" w:color="auto"/>
                    <w:right w:val="none" w:sz="0" w:space="0" w:color="auto"/>
                  </w:divBdr>
                  <w:divsChild>
                    <w:div w:id="1817599032">
                      <w:marLeft w:val="0"/>
                      <w:marRight w:val="0"/>
                      <w:marTop w:val="0"/>
                      <w:marBottom w:val="0"/>
                      <w:divBdr>
                        <w:top w:val="none" w:sz="0" w:space="0" w:color="auto"/>
                        <w:left w:val="none" w:sz="0" w:space="0" w:color="auto"/>
                        <w:bottom w:val="none" w:sz="0" w:space="0" w:color="auto"/>
                        <w:right w:val="none" w:sz="0" w:space="0" w:color="auto"/>
                      </w:divBdr>
                      <w:divsChild>
                        <w:div w:id="989554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2169605">
      <w:bodyDiv w:val="1"/>
      <w:marLeft w:val="0"/>
      <w:marRight w:val="0"/>
      <w:marTop w:val="0"/>
      <w:marBottom w:val="0"/>
      <w:divBdr>
        <w:top w:val="none" w:sz="0" w:space="0" w:color="auto"/>
        <w:left w:val="none" w:sz="0" w:space="0" w:color="auto"/>
        <w:bottom w:val="none" w:sz="0" w:space="0" w:color="auto"/>
        <w:right w:val="none" w:sz="0" w:space="0" w:color="auto"/>
      </w:divBdr>
      <w:divsChild>
        <w:div w:id="1323655646">
          <w:marLeft w:val="0"/>
          <w:marRight w:val="0"/>
          <w:marTop w:val="0"/>
          <w:marBottom w:val="0"/>
          <w:divBdr>
            <w:top w:val="none" w:sz="0" w:space="0" w:color="auto"/>
            <w:left w:val="none" w:sz="0" w:space="0" w:color="auto"/>
            <w:bottom w:val="none" w:sz="0" w:space="0" w:color="auto"/>
            <w:right w:val="none" w:sz="0" w:space="0" w:color="auto"/>
          </w:divBdr>
          <w:divsChild>
            <w:div w:id="504828998">
              <w:marLeft w:val="0"/>
              <w:marRight w:val="0"/>
              <w:marTop w:val="0"/>
              <w:marBottom w:val="0"/>
              <w:divBdr>
                <w:top w:val="none" w:sz="0" w:space="0" w:color="auto"/>
                <w:left w:val="none" w:sz="0" w:space="0" w:color="auto"/>
                <w:bottom w:val="none" w:sz="0" w:space="0" w:color="auto"/>
                <w:right w:val="none" w:sz="0" w:space="0" w:color="auto"/>
              </w:divBdr>
              <w:divsChild>
                <w:div w:id="824590535">
                  <w:marLeft w:val="0"/>
                  <w:marRight w:val="0"/>
                  <w:marTop w:val="0"/>
                  <w:marBottom w:val="0"/>
                  <w:divBdr>
                    <w:top w:val="none" w:sz="0" w:space="0" w:color="auto"/>
                    <w:left w:val="none" w:sz="0" w:space="0" w:color="auto"/>
                    <w:bottom w:val="none" w:sz="0" w:space="0" w:color="auto"/>
                    <w:right w:val="none" w:sz="0" w:space="0" w:color="auto"/>
                  </w:divBdr>
                  <w:divsChild>
                    <w:div w:id="2007126046">
                      <w:marLeft w:val="0"/>
                      <w:marRight w:val="0"/>
                      <w:marTop w:val="0"/>
                      <w:marBottom w:val="0"/>
                      <w:divBdr>
                        <w:top w:val="none" w:sz="0" w:space="0" w:color="auto"/>
                        <w:left w:val="none" w:sz="0" w:space="0" w:color="auto"/>
                        <w:bottom w:val="none" w:sz="0" w:space="0" w:color="auto"/>
                        <w:right w:val="none" w:sz="0" w:space="0" w:color="auto"/>
                      </w:divBdr>
                      <w:divsChild>
                        <w:div w:id="95560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73479916">
      <w:bodyDiv w:val="1"/>
      <w:marLeft w:val="0"/>
      <w:marRight w:val="0"/>
      <w:marTop w:val="0"/>
      <w:marBottom w:val="0"/>
      <w:divBdr>
        <w:top w:val="none" w:sz="0" w:space="0" w:color="auto"/>
        <w:left w:val="none" w:sz="0" w:space="0" w:color="auto"/>
        <w:bottom w:val="none" w:sz="0" w:space="0" w:color="auto"/>
        <w:right w:val="none" w:sz="0" w:space="0" w:color="auto"/>
      </w:divBdr>
    </w:div>
    <w:div w:id="773744717">
      <w:bodyDiv w:val="1"/>
      <w:marLeft w:val="0"/>
      <w:marRight w:val="0"/>
      <w:marTop w:val="0"/>
      <w:marBottom w:val="0"/>
      <w:divBdr>
        <w:top w:val="none" w:sz="0" w:space="0" w:color="auto"/>
        <w:left w:val="none" w:sz="0" w:space="0" w:color="auto"/>
        <w:bottom w:val="none" w:sz="0" w:space="0" w:color="auto"/>
        <w:right w:val="none" w:sz="0" w:space="0" w:color="auto"/>
      </w:divBdr>
    </w:div>
    <w:div w:id="774137037">
      <w:bodyDiv w:val="1"/>
      <w:marLeft w:val="0"/>
      <w:marRight w:val="0"/>
      <w:marTop w:val="0"/>
      <w:marBottom w:val="0"/>
      <w:divBdr>
        <w:top w:val="none" w:sz="0" w:space="0" w:color="auto"/>
        <w:left w:val="none" w:sz="0" w:space="0" w:color="auto"/>
        <w:bottom w:val="none" w:sz="0" w:space="0" w:color="auto"/>
        <w:right w:val="none" w:sz="0" w:space="0" w:color="auto"/>
      </w:divBdr>
    </w:div>
    <w:div w:id="778112319">
      <w:bodyDiv w:val="1"/>
      <w:marLeft w:val="0"/>
      <w:marRight w:val="0"/>
      <w:marTop w:val="0"/>
      <w:marBottom w:val="0"/>
      <w:divBdr>
        <w:top w:val="none" w:sz="0" w:space="0" w:color="auto"/>
        <w:left w:val="none" w:sz="0" w:space="0" w:color="auto"/>
        <w:bottom w:val="none" w:sz="0" w:space="0" w:color="auto"/>
        <w:right w:val="none" w:sz="0" w:space="0" w:color="auto"/>
      </w:divBdr>
    </w:div>
    <w:div w:id="779758440">
      <w:bodyDiv w:val="1"/>
      <w:marLeft w:val="0"/>
      <w:marRight w:val="0"/>
      <w:marTop w:val="0"/>
      <w:marBottom w:val="0"/>
      <w:divBdr>
        <w:top w:val="none" w:sz="0" w:space="0" w:color="auto"/>
        <w:left w:val="none" w:sz="0" w:space="0" w:color="auto"/>
        <w:bottom w:val="none" w:sz="0" w:space="0" w:color="auto"/>
        <w:right w:val="none" w:sz="0" w:space="0" w:color="auto"/>
      </w:divBdr>
      <w:divsChild>
        <w:div w:id="429279150">
          <w:marLeft w:val="0"/>
          <w:marRight w:val="0"/>
          <w:marTop w:val="0"/>
          <w:marBottom w:val="0"/>
          <w:divBdr>
            <w:top w:val="none" w:sz="0" w:space="0" w:color="auto"/>
            <w:left w:val="none" w:sz="0" w:space="0" w:color="auto"/>
            <w:bottom w:val="none" w:sz="0" w:space="0" w:color="auto"/>
            <w:right w:val="none" w:sz="0" w:space="0" w:color="auto"/>
          </w:divBdr>
        </w:div>
        <w:div w:id="1844011960">
          <w:marLeft w:val="0"/>
          <w:marRight w:val="0"/>
          <w:marTop w:val="240"/>
          <w:marBottom w:val="0"/>
          <w:divBdr>
            <w:top w:val="none" w:sz="0" w:space="0" w:color="auto"/>
            <w:left w:val="none" w:sz="0" w:space="0" w:color="auto"/>
            <w:bottom w:val="none" w:sz="0" w:space="0" w:color="auto"/>
            <w:right w:val="none" w:sz="0" w:space="0" w:color="auto"/>
          </w:divBdr>
        </w:div>
      </w:divsChild>
    </w:div>
    <w:div w:id="781143449">
      <w:bodyDiv w:val="1"/>
      <w:marLeft w:val="0"/>
      <w:marRight w:val="0"/>
      <w:marTop w:val="0"/>
      <w:marBottom w:val="0"/>
      <w:divBdr>
        <w:top w:val="none" w:sz="0" w:space="0" w:color="auto"/>
        <w:left w:val="none" w:sz="0" w:space="0" w:color="auto"/>
        <w:bottom w:val="none" w:sz="0" w:space="0" w:color="auto"/>
        <w:right w:val="none" w:sz="0" w:space="0" w:color="auto"/>
      </w:divBdr>
    </w:div>
    <w:div w:id="783619497">
      <w:bodyDiv w:val="1"/>
      <w:marLeft w:val="0"/>
      <w:marRight w:val="0"/>
      <w:marTop w:val="0"/>
      <w:marBottom w:val="0"/>
      <w:divBdr>
        <w:top w:val="none" w:sz="0" w:space="0" w:color="auto"/>
        <w:left w:val="none" w:sz="0" w:space="0" w:color="auto"/>
        <w:bottom w:val="none" w:sz="0" w:space="0" w:color="auto"/>
        <w:right w:val="none" w:sz="0" w:space="0" w:color="auto"/>
      </w:divBdr>
    </w:div>
    <w:div w:id="783773955">
      <w:bodyDiv w:val="1"/>
      <w:marLeft w:val="0"/>
      <w:marRight w:val="0"/>
      <w:marTop w:val="0"/>
      <w:marBottom w:val="0"/>
      <w:divBdr>
        <w:top w:val="none" w:sz="0" w:space="0" w:color="auto"/>
        <w:left w:val="none" w:sz="0" w:space="0" w:color="auto"/>
        <w:bottom w:val="none" w:sz="0" w:space="0" w:color="auto"/>
        <w:right w:val="none" w:sz="0" w:space="0" w:color="auto"/>
      </w:divBdr>
    </w:div>
    <w:div w:id="784273749">
      <w:bodyDiv w:val="1"/>
      <w:marLeft w:val="0"/>
      <w:marRight w:val="0"/>
      <w:marTop w:val="0"/>
      <w:marBottom w:val="0"/>
      <w:divBdr>
        <w:top w:val="none" w:sz="0" w:space="0" w:color="auto"/>
        <w:left w:val="none" w:sz="0" w:space="0" w:color="auto"/>
        <w:bottom w:val="none" w:sz="0" w:space="0" w:color="auto"/>
        <w:right w:val="none" w:sz="0" w:space="0" w:color="auto"/>
      </w:divBdr>
    </w:div>
    <w:div w:id="786312044">
      <w:bodyDiv w:val="1"/>
      <w:marLeft w:val="0"/>
      <w:marRight w:val="0"/>
      <w:marTop w:val="0"/>
      <w:marBottom w:val="0"/>
      <w:divBdr>
        <w:top w:val="none" w:sz="0" w:space="0" w:color="auto"/>
        <w:left w:val="none" w:sz="0" w:space="0" w:color="auto"/>
        <w:bottom w:val="none" w:sz="0" w:space="0" w:color="auto"/>
        <w:right w:val="none" w:sz="0" w:space="0" w:color="auto"/>
      </w:divBdr>
    </w:div>
    <w:div w:id="788281805">
      <w:bodyDiv w:val="1"/>
      <w:marLeft w:val="0"/>
      <w:marRight w:val="0"/>
      <w:marTop w:val="0"/>
      <w:marBottom w:val="0"/>
      <w:divBdr>
        <w:top w:val="none" w:sz="0" w:space="0" w:color="auto"/>
        <w:left w:val="none" w:sz="0" w:space="0" w:color="auto"/>
        <w:bottom w:val="none" w:sz="0" w:space="0" w:color="auto"/>
        <w:right w:val="none" w:sz="0" w:space="0" w:color="auto"/>
      </w:divBdr>
    </w:div>
    <w:div w:id="788353764">
      <w:bodyDiv w:val="1"/>
      <w:marLeft w:val="0"/>
      <w:marRight w:val="0"/>
      <w:marTop w:val="0"/>
      <w:marBottom w:val="0"/>
      <w:divBdr>
        <w:top w:val="none" w:sz="0" w:space="0" w:color="auto"/>
        <w:left w:val="none" w:sz="0" w:space="0" w:color="auto"/>
        <w:bottom w:val="none" w:sz="0" w:space="0" w:color="auto"/>
        <w:right w:val="none" w:sz="0" w:space="0" w:color="auto"/>
      </w:divBdr>
    </w:div>
    <w:div w:id="789975782">
      <w:bodyDiv w:val="1"/>
      <w:marLeft w:val="0"/>
      <w:marRight w:val="0"/>
      <w:marTop w:val="0"/>
      <w:marBottom w:val="0"/>
      <w:divBdr>
        <w:top w:val="none" w:sz="0" w:space="0" w:color="auto"/>
        <w:left w:val="none" w:sz="0" w:space="0" w:color="auto"/>
        <w:bottom w:val="none" w:sz="0" w:space="0" w:color="auto"/>
        <w:right w:val="none" w:sz="0" w:space="0" w:color="auto"/>
      </w:divBdr>
    </w:div>
    <w:div w:id="790786780">
      <w:bodyDiv w:val="1"/>
      <w:marLeft w:val="0"/>
      <w:marRight w:val="0"/>
      <w:marTop w:val="0"/>
      <w:marBottom w:val="0"/>
      <w:divBdr>
        <w:top w:val="none" w:sz="0" w:space="0" w:color="auto"/>
        <w:left w:val="none" w:sz="0" w:space="0" w:color="auto"/>
        <w:bottom w:val="none" w:sz="0" w:space="0" w:color="auto"/>
        <w:right w:val="none" w:sz="0" w:space="0" w:color="auto"/>
      </w:divBdr>
    </w:div>
    <w:div w:id="790828690">
      <w:bodyDiv w:val="1"/>
      <w:marLeft w:val="0"/>
      <w:marRight w:val="0"/>
      <w:marTop w:val="0"/>
      <w:marBottom w:val="0"/>
      <w:divBdr>
        <w:top w:val="none" w:sz="0" w:space="0" w:color="auto"/>
        <w:left w:val="none" w:sz="0" w:space="0" w:color="auto"/>
        <w:bottom w:val="none" w:sz="0" w:space="0" w:color="auto"/>
        <w:right w:val="none" w:sz="0" w:space="0" w:color="auto"/>
      </w:divBdr>
    </w:div>
    <w:div w:id="791434591">
      <w:bodyDiv w:val="1"/>
      <w:marLeft w:val="0"/>
      <w:marRight w:val="0"/>
      <w:marTop w:val="0"/>
      <w:marBottom w:val="0"/>
      <w:divBdr>
        <w:top w:val="none" w:sz="0" w:space="0" w:color="auto"/>
        <w:left w:val="none" w:sz="0" w:space="0" w:color="auto"/>
        <w:bottom w:val="none" w:sz="0" w:space="0" w:color="auto"/>
        <w:right w:val="none" w:sz="0" w:space="0" w:color="auto"/>
      </w:divBdr>
    </w:div>
    <w:div w:id="791941825">
      <w:bodyDiv w:val="1"/>
      <w:marLeft w:val="0"/>
      <w:marRight w:val="0"/>
      <w:marTop w:val="0"/>
      <w:marBottom w:val="0"/>
      <w:divBdr>
        <w:top w:val="none" w:sz="0" w:space="0" w:color="auto"/>
        <w:left w:val="none" w:sz="0" w:space="0" w:color="auto"/>
        <w:bottom w:val="none" w:sz="0" w:space="0" w:color="auto"/>
        <w:right w:val="none" w:sz="0" w:space="0" w:color="auto"/>
      </w:divBdr>
    </w:div>
    <w:div w:id="792485288">
      <w:bodyDiv w:val="1"/>
      <w:marLeft w:val="0"/>
      <w:marRight w:val="0"/>
      <w:marTop w:val="0"/>
      <w:marBottom w:val="0"/>
      <w:divBdr>
        <w:top w:val="none" w:sz="0" w:space="0" w:color="auto"/>
        <w:left w:val="none" w:sz="0" w:space="0" w:color="auto"/>
        <w:bottom w:val="none" w:sz="0" w:space="0" w:color="auto"/>
        <w:right w:val="none" w:sz="0" w:space="0" w:color="auto"/>
      </w:divBdr>
    </w:div>
    <w:div w:id="795371439">
      <w:bodyDiv w:val="1"/>
      <w:marLeft w:val="0"/>
      <w:marRight w:val="0"/>
      <w:marTop w:val="0"/>
      <w:marBottom w:val="0"/>
      <w:divBdr>
        <w:top w:val="none" w:sz="0" w:space="0" w:color="auto"/>
        <w:left w:val="none" w:sz="0" w:space="0" w:color="auto"/>
        <w:bottom w:val="none" w:sz="0" w:space="0" w:color="auto"/>
        <w:right w:val="none" w:sz="0" w:space="0" w:color="auto"/>
      </w:divBdr>
    </w:div>
    <w:div w:id="795609789">
      <w:bodyDiv w:val="1"/>
      <w:marLeft w:val="0"/>
      <w:marRight w:val="0"/>
      <w:marTop w:val="0"/>
      <w:marBottom w:val="0"/>
      <w:divBdr>
        <w:top w:val="none" w:sz="0" w:space="0" w:color="auto"/>
        <w:left w:val="none" w:sz="0" w:space="0" w:color="auto"/>
        <w:bottom w:val="none" w:sz="0" w:space="0" w:color="auto"/>
        <w:right w:val="none" w:sz="0" w:space="0" w:color="auto"/>
      </w:divBdr>
      <w:divsChild>
        <w:div w:id="1866289324">
          <w:marLeft w:val="0"/>
          <w:marRight w:val="0"/>
          <w:marTop w:val="240"/>
          <w:marBottom w:val="0"/>
          <w:divBdr>
            <w:top w:val="none" w:sz="0" w:space="0" w:color="auto"/>
            <w:left w:val="none" w:sz="0" w:space="0" w:color="auto"/>
            <w:bottom w:val="none" w:sz="0" w:space="0" w:color="auto"/>
            <w:right w:val="none" w:sz="0" w:space="0" w:color="auto"/>
          </w:divBdr>
        </w:div>
        <w:div w:id="2083016737">
          <w:marLeft w:val="0"/>
          <w:marRight w:val="0"/>
          <w:marTop w:val="0"/>
          <w:marBottom w:val="0"/>
          <w:divBdr>
            <w:top w:val="none" w:sz="0" w:space="0" w:color="auto"/>
            <w:left w:val="none" w:sz="0" w:space="0" w:color="auto"/>
            <w:bottom w:val="none" w:sz="0" w:space="0" w:color="auto"/>
            <w:right w:val="none" w:sz="0" w:space="0" w:color="auto"/>
          </w:divBdr>
        </w:div>
        <w:div w:id="694158467">
          <w:marLeft w:val="0"/>
          <w:marRight w:val="0"/>
          <w:marTop w:val="0"/>
          <w:marBottom w:val="0"/>
          <w:divBdr>
            <w:top w:val="none" w:sz="0" w:space="0" w:color="auto"/>
            <w:left w:val="none" w:sz="0" w:space="0" w:color="auto"/>
            <w:bottom w:val="none" w:sz="0" w:space="0" w:color="auto"/>
            <w:right w:val="none" w:sz="0" w:space="0" w:color="auto"/>
          </w:divBdr>
        </w:div>
      </w:divsChild>
    </w:div>
    <w:div w:id="797190096">
      <w:bodyDiv w:val="1"/>
      <w:marLeft w:val="0"/>
      <w:marRight w:val="0"/>
      <w:marTop w:val="0"/>
      <w:marBottom w:val="0"/>
      <w:divBdr>
        <w:top w:val="none" w:sz="0" w:space="0" w:color="auto"/>
        <w:left w:val="none" w:sz="0" w:space="0" w:color="auto"/>
        <w:bottom w:val="none" w:sz="0" w:space="0" w:color="auto"/>
        <w:right w:val="none" w:sz="0" w:space="0" w:color="auto"/>
      </w:divBdr>
    </w:div>
    <w:div w:id="798569527">
      <w:bodyDiv w:val="1"/>
      <w:marLeft w:val="0"/>
      <w:marRight w:val="0"/>
      <w:marTop w:val="0"/>
      <w:marBottom w:val="0"/>
      <w:divBdr>
        <w:top w:val="none" w:sz="0" w:space="0" w:color="auto"/>
        <w:left w:val="none" w:sz="0" w:space="0" w:color="auto"/>
        <w:bottom w:val="none" w:sz="0" w:space="0" w:color="auto"/>
        <w:right w:val="none" w:sz="0" w:space="0" w:color="auto"/>
      </w:divBdr>
    </w:div>
    <w:div w:id="798914973">
      <w:bodyDiv w:val="1"/>
      <w:marLeft w:val="0"/>
      <w:marRight w:val="0"/>
      <w:marTop w:val="0"/>
      <w:marBottom w:val="0"/>
      <w:divBdr>
        <w:top w:val="none" w:sz="0" w:space="0" w:color="auto"/>
        <w:left w:val="none" w:sz="0" w:space="0" w:color="auto"/>
        <w:bottom w:val="none" w:sz="0" w:space="0" w:color="auto"/>
        <w:right w:val="none" w:sz="0" w:space="0" w:color="auto"/>
      </w:divBdr>
    </w:div>
    <w:div w:id="799808459">
      <w:bodyDiv w:val="1"/>
      <w:marLeft w:val="0"/>
      <w:marRight w:val="0"/>
      <w:marTop w:val="0"/>
      <w:marBottom w:val="0"/>
      <w:divBdr>
        <w:top w:val="none" w:sz="0" w:space="0" w:color="auto"/>
        <w:left w:val="none" w:sz="0" w:space="0" w:color="auto"/>
        <w:bottom w:val="none" w:sz="0" w:space="0" w:color="auto"/>
        <w:right w:val="none" w:sz="0" w:space="0" w:color="auto"/>
      </w:divBdr>
    </w:div>
    <w:div w:id="799879425">
      <w:bodyDiv w:val="1"/>
      <w:marLeft w:val="0"/>
      <w:marRight w:val="0"/>
      <w:marTop w:val="0"/>
      <w:marBottom w:val="0"/>
      <w:divBdr>
        <w:top w:val="none" w:sz="0" w:space="0" w:color="auto"/>
        <w:left w:val="none" w:sz="0" w:space="0" w:color="auto"/>
        <w:bottom w:val="none" w:sz="0" w:space="0" w:color="auto"/>
        <w:right w:val="none" w:sz="0" w:space="0" w:color="auto"/>
      </w:divBdr>
    </w:div>
    <w:div w:id="800339824">
      <w:bodyDiv w:val="1"/>
      <w:marLeft w:val="0"/>
      <w:marRight w:val="0"/>
      <w:marTop w:val="0"/>
      <w:marBottom w:val="0"/>
      <w:divBdr>
        <w:top w:val="none" w:sz="0" w:space="0" w:color="auto"/>
        <w:left w:val="none" w:sz="0" w:space="0" w:color="auto"/>
        <w:bottom w:val="none" w:sz="0" w:space="0" w:color="auto"/>
        <w:right w:val="none" w:sz="0" w:space="0" w:color="auto"/>
      </w:divBdr>
      <w:divsChild>
        <w:div w:id="1581525930">
          <w:marLeft w:val="0"/>
          <w:marRight w:val="0"/>
          <w:marTop w:val="0"/>
          <w:marBottom w:val="0"/>
          <w:divBdr>
            <w:top w:val="none" w:sz="0" w:space="0" w:color="auto"/>
            <w:left w:val="none" w:sz="0" w:space="0" w:color="auto"/>
            <w:bottom w:val="none" w:sz="0" w:space="0" w:color="auto"/>
            <w:right w:val="none" w:sz="0" w:space="0" w:color="auto"/>
          </w:divBdr>
          <w:divsChild>
            <w:div w:id="246109899">
              <w:marLeft w:val="0"/>
              <w:marRight w:val="0"/>
              <w:marTop w:val="0"/>
              <w:marBottom w:val="0"/>
              <w:divBdr>
                <w:top w:val="none" w:sz="0" w:space="0" w:color="auto"/>
                <w:left w:val="none" w:sz="0" w:space="0" w:color="auto"/>
                <w:bottom w:val="none" w:sz="0" w:space="0" w:color="auto"/>
                <w:right w:val="none" w:sz="0" w:space="0" w:color="auto"/>
              </w:divBdr>
              <w:divsChild>
                <w:div w:id="2017881646">
                  <w:marLeft w:val="0"/>
                  <w:marRight w:val="0"/>
                  <w:marTop w:val="0"/>
                  <w:marBottom w:val="0"/>
                  <w:divBdr>
                    <w:top w:val="none" w:sz="0" w:space="0" w:color="auto"/>
                    <w:left w:val="none" w:sz="0" w:space="0" w:color="auto"/>
                    <w:bottom w:val="none" w:sz="0" w:space="0" w:color="auto"/>
                    <w:right w:val="none" w:sz="0" w:space="0" w:color="auto"/>
                  </w:divBdr>
                  <w:divsChild>
                    <w:div w:id="964047875">
                      <w:marLeft w:val="0"/>
                      <w:marRight w:val="0"/>
                      <w:marTop w:val="0"/>
                      <w:marBottom w:val="0"/>
                      <w:divBdr>
                        <w:top w:val="none" w:sz="0" w:space="0" w:color="auto"/>
                        <w:left w:val="none" w:sz="0" w:space="0" w:color="auto"/>
                        <w:bottom w:val="none" w:sz="0" w:space="0" w:color="auto"/>
                        <w:right w:val="none" w:sz="0" w:space="0" w:color="auto"/>
                      </w:divBdr>
                      <w:divsChild>
                        <w:div w:id="365059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0540805">
      <w:bodyDiv w:val="1"/>
      <w:marLeft w:val="0"/>
      <w:marRight w:val="0"/>
      <w:marTop w:val="0"/>
      <w:marBottom w:val="0"/>
      <w:divBdr>
        <w:top w:val="none" w:sz="0" w:space="0" w:color="auto"/>
        <w:left w:val="none" w:sz="0" w:space="0" w:color="auto"/>
        <w:bottom w:val="none" w:sz="0" w:space="0" w:color="auto"/>
        <w:right w:val="none" w:sz="0" w:space="0" w:color="auto"/>
      </w:divBdr>
      <w:divsChild>
        <w:div w:id="173109734">
          <w:marLeft w:val="0"/>
          <w:marRight w:val="0"/>
          <w:marTop w:val="0"/>
          <w:marBottom w:val="0"/>
          <w:divBdr>
            <w:top w:val="none" w:sz="0" w:space="0" w:color="auto"/>
            <w:left w:val="none" w:sz="0" w:space="0" w:color="auto"/>
            <w:bottom w:val="none" w:sz="0" w:space="0" w:color="auto"/>
            <w:right w:val="none" w:sz="0" w:space="0" w:color="auto"/>
          </w:divBdr>
        </w:div>
      </w:divsChild>
    </w:div>
    <w:div w:id="802576357">
      <w:bodyDiv w:val="1"/>
      <w:marLeft w:val="0"/>
      <w:marRight w:val="0"/>
      <w:marTop w:val="0"/>
      <w:marBottom w:val="0"/>
      <w:divBdr>
        <w:top w:val="none" w:sz="0" w:space="0" w:color="auto"/>
        <w:left w:val="none" w:sz="0" w:space="0" w:color="auto"/>
        <w:bottom w:val="none" w:sz="0" w:space="0" w:color="auto"/>
        <w:right w:val="none" w:sz="0" w:space="0" w:color="auto"/>
      </w:divBdr>
    </w:div>
    <w:div w:id="802885565">
      <w:bodyDiv w:val="1"/>
      <w:marLeft w:val="0"/>
      <w:marRight w:val="0"/>
      <w:marTop w:val="0"/>
      <w:marBottom w:val="0"/>
      <w:divBdr>
        <w:top w:val="none" w:sz="0" w:space="0" w:color="auto"/>
        <w:left w:val="none" w:sz="0" w:space="0" w:color="auto"/>
        <w:bottom w:val="none" w:sz="0" w:space="0" w:color="auto"/>
        <w:right w:val="none" w:sz="0" w:space="0" w:color="auto"/>
      </w:divBdr>
    </w:div>
    <w:div w:id="803080621">
      <w:bodyDiv w:val="1"/>
      <w:marLeft w:val="0"/>
      <w:marRight w:val="0"/>
      <w:marTop w:val="0"/>
      <w:marBottom w:val="0"/>
      <w:divBdr>
        <w:top w:val="none" w:sz="0" w:space="0" w:color="auto"/>
        <w:left w:val="none" w:sz="0" w:space="0" w:color="auto"/>
        <w:bottom w:val="none" w:sz="0" w:space="0" w:color="auto"/>
        <w:right w:val="none" w:sz="0" w:space="0" w:color="auto"/>
      </w:divBdr>
    </w:div>
    <w:div w:id="803306690">
      <w:bodyDiv w:val="1"/>
      <w:marLeft w:val="0"/>
      <w:marRight w:val="0"/>
      <w:marTop w:val="0"/>
      <w:marBottom w:val="0"/>
      <w:divBdr>
        <w:top w:val="none" w:sz="0" w:space="0" w:color="auto"/>
        <w:left w:val="none" w:sz="0" w:space="0" w:color="auto"/>
        <w:bottom w:val="none" w:sz="0" w:space="0" w:color="auto"/>
        <w:right w:val="none" w:sz="0" w:space="0" w:color="auto"/>
      </w:divBdr>
    </w:div>
    <w:div w:id="804542886">
      <w:bodyDiv w:val="1"/>
      <w:marLeft w:val="0"/>
      <w:marRight w:val="0"/>
      <w:marTop w:val="0"/>
      <w:marBottom w:val="0"/>
      <w:divBdr>
        <w:top w:val="none" w:sz="0" w:space="0" w:color="auto"/>
        <w:left w:val="none" w:sz="0" w:space="0" w:color="auto"/>
        <w:bottom w:val="none" w:sz="0" w:space="0" w:color="auto"/>
        <w:right w:val="none" w:sz="0" w:space="0" w:color="auto"/>
      </w:divBdr>
      <w:divsChild>
        <w:div w:id="880632647">
          <w:marLeft w:val="0"/>
          <w:marRight w:val="0"/>
          <w:marTop w:val="0"/>
          <w:marBottom w:val="0"/>
          <w:divBdr>
            <w:top w:val="none" w:sz="0" w:space="0" w:color="auto"/>
            <w:left w:val="none" w:sz="0" w:space="0" w:color="auto"/>
            <w:bottom w:val="none" w:sz="0" w:space="0" w:color="auto"/>
            <w:right w:val="none" w:sz="0" w:space="0" w:color="auto"/>
          </w:divBdr>
          <w:divsChild>
            <w:div w:id="79565823">
              <w:marLeft w:val="0"/>
              <w:marRight w:val="0"/>
              <w:marTop w:val="0"/>
              <w:marBottom w:val="0"/>
              <w:divBdr>
                <w:top w:val="none" w:sz="0" w:space="0" w:color="auto"/>
                <w:left w:val="none" w:sz="0" w:space="0" w:color="auto"/>
                <w:bottom w:val="none" w:sz="0" w:space="0" w:color="auto"/>
                <w:right w:val="none" w:sz="0" w:space="0" w:color="auto"/>
              </w:divBdr>
              <w:divsChild>
                <w:div w:id="1221209915">
                  <w:marLeft w:val="0"/>
                  <w:marRight w:val="0"/>
                  <w:marTop w:val="0"/>
                  <w:marBottom w:val="0"/>
                  <w:divBdr>
                    <w:top w:val="none" w:sz="0" w:space="0" w:color="auto"/>
                    <w:left w:val="none" w:sz="0" w:space="0" w:color="auto"/>
                    <w:bottom w:val="none" w:sz="0" w:space="0" w:color="auto"/>
                    <w:right w:val="none" w:sz="0" w:space="0" w:color="auto"/>
                  </w:divBdr>
                  <w:divsChild>
                    <w:div w:id="828861122">
                      <w:marLeft w:val="0"/>
                      <w:marRight w:val="0"/>
                      <w:marTop w:val="0"/>
                      <w:marBottom w:val="0"/>
                      <w:divBdr>
                        <w:top w:val="none" w:sz="0" w:space="0" w:color="auto"/>
                        <w:left w:val="none" w:sz="0" w:space="0" w:color="auto"/>
                        <w:bottom w:val="none" w:sz="0" w:space="0" w:color="auto"/>
                        <w:right w:val="none" w:sz="0" w:space="0" w:color="auto"/>
                      </w:divBdr>
                      <w:divsChild>
                        <w:div w:id="549731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5319069">
      <w:bodyDiv w:val="1"/>
      <w:marLeft w:val="0"/>
      <w:marRight w:val="0"/>
      <w:marTop w:val="0"/>
      <w:marBottom w:val="0"/>
      <w:divBdr>
        <w:top w:val="none" w:sz="0" w:space="0" w:color="auto"/>
        <w:left w:val="none" w:sz="0" w:space="0" w:color="auto"/>
        <w:bottom w:val="none" w:sz="0" w:space="0" w:color="auto"/>
        <w:right w:val="none" w:sz="0" w:space="0" w:color="auto"/>
      </w:divBdr>
    </w:div>
    <w:div w:id="807208504">
      <w:bodyDiv w:val="1"/>
      <w:marLeft w:val="0"/>
      <w:marRight w:val="0"/>
      <w:marTop w:val="0"/>
      <w:marBottom w:val="0"/>
      <w:divBdr>
        <w:top w:val="none" w:sz="0" w:space="0" w:color="auto"/>
        <w:left w:val="none" w:sz="0" w:space="0" w:color="auto"/>
        <w:bottom w:val="none" w:sz="0" w:space="0" w:color="auto"/>
        <w:right w:val="none" w:sz="0" w:space="0" w:color="auto"/>
      </w:divBdr>
    </w:div>
    <w:div w:id="807209721">
      <w:bodyDiv w:val="1"/>
      <w:marLeft w:val="0"/>
      <w:marRight w:val="0"/>
      <w:marTop w:val="0"/>
      <w:marBottom w:val="0"/>
      <w:divBdr>
        <w:top w:val="none" w:sz="0" w:space="0" w:color="auto"/>
        <w:left w:val="none" w:sz="0" w:space="0" w:color="auto"/>
        <w:bottom w:val="none" w:sz="0" w:space="0" w:color="auto"/>
        <w:right w:val="none" w:sz="0" w:space="0" w:color="auto"/>
      </w:divBdr>
      <w:divsChild>
        <w:div w:id="369260997">
          <w:marLeft w:val="0"/>
          <w:marRight w:val="0"/>
          <w:marTop w:val="0"/>
          <w:marBottom w:val="0"/>
          <w:divBdr>
            <w:top w:val="none" w:sz="0" w:space="0" w:color="auto"/>
            <w:left w:val="none" w:sz="0" w:space="0" w:color="auto"/>
            <w:bottom w:val="none" w:sz="0" w:space="0" w:color="auto"/>
            <w:right w:val="none" w:sz="0" w:space="0" w:color="auto"/>
          </w:divBdr>
          <w:divsChild>
            <w:div w:id="1605068741">
              <w:marLeft w:val="0"/>
              <w:marRight w:val="0"/>
              <w:marTop w:val="0"/>
              <w:marBottom w:val="0"/>
              <w:divBdr>
                <w:top w:val="none" w:sz="0" w:space="0" w:color="auto"/>
                <w:left w:val="none" w:sz="0" w:space="0" w:color="auto"/>
                <w:bottom w:val="none" w:sz="0" w:space="0" w:color="auto"/>
                <w:right w:val="none" w:sz="0" w:space="0" w:color="auto"/>
              </w:divBdr>
              <w:divsChild>
                <w:div w:id="137721943">
                  <w:marLeft w:val="0"/>
                  <w:marRight w:val="0"/>
                  <w:marTop w:val="0"/>
                  <w:marBottom w:val="0"/>
                  <w:divBdr>
                    <w:top w:val="none" w:sz="0" w:space="0" w:color="auto"/>
                    <w:left w:val="none" w:sz="0" w:space="0" w:color="auto"/>
                    <w:bottom w:val="none" w:sz="0" w:space="0" w:color="auto"/>
                    <w:right w:val="none" w:sz="0" w:space="0" w:color="auto"/>
                  </w:divBdr>
                  <w:divsChild>
                    <w:div w:id="1432125162">
                      <w:marLeft w:val="0"/>
                      <w:marRight w:val="0"/>
                      <w:marTop w:val="0"/>
                      <w:marBottom w:val="0"/>
                      <w:divBdr>
                        <w:top w:val="none" w:sz="0" w:space="0" w:color="auto"/>
                        <w:left w:val="none" w:sz="0" w:space="0" w:color="auto"/>
                        <w:bottom w:val="none" w:sz="0" w:space="0" w:color="auto"/>
                        <w:right w:val="none" w:sz="0" w:space="0" w:color="auto"/>
                      </w:divBdr>
                      <w:divsChild>
                        <w:div w:id="698430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9521527">
      <w:bodyDiv w:val="1"/>
      <w:marLeft w:val="0"/>
      <w:marRight w:val="0"/>
      <w:marTop w:val="0"/>
      <w:marBottom w:val="0"/>
      <w:divBdr>
        <w:top w:val="none" w:sz="0" w:space="0" w:color="auto"/>
        <w:left w:val="none" w:sz="0" w:space="0" w:color="auto"/>
        <w:bottom w:val="none" w:sz="0" w:space="0" w:color="auto"/>
        <w:right w:val="none" w:sz="0" w:space="0" w:color="auto"/>
      </w:divBdr>
      <w:divsChild>
        <w:div w:id="1116026246">
          <w:marLeft w:val="0"/>
          <w:marRight w:val="0"/>
          <w:marTop w:val="0"/>
          <w:marBottom w:val="0"/>
          <w:divBdr>
            <w:top w:val="none" w:sz="0" w:space="0" w:color="auto"/>
            <w:left w:val="none" w:sz="0" w:space="0" w:color="auto"/>
            <w:bottom w:val="none" w:sz="0" w:space="0" w:color="auto"/>
            <w:right w:val="none" w:sz="0" w:space="0" w:color="auto"/>
          </w:divBdr>
        </w:div>
        <w:div w:id="1794665309">
          <w:marLeft w:val="0"/>
          <w:marRight w:val="0"/>
          <w:marTop w:val="0"/>
          <w:marBottom w:val="0"/>
          <w:divBdr>
            <w:top w:val="none" w:sz="0" w:space="0" w:color="auto"/>
            <w:left w:val="none" w:sz="0" w:space="0" w:color="auto"/>
            <w:bottom w:val="none" w:sz="0" w:space="0" w:color="auto"/>
            <w:right w:val="none" w:sz="0" w:space="0" w:color="auto"/>
          </w:divBdr>
        </w:div>
        <w:div w:id="2042515403">
          <w:marLeft w:val="0"/>
          <w:marRight w:val="0"/>
          <w:marTop w:val="240"/>
          <w:marBottom w:val="0"/>
          <w:divBdr>
            <w:top w:val="none" w:sz="0" w:space="0" w:color="auto"/>
            <w:left w:val="none" w:sz="0" w:space="0" w:color="auto"/>
            <w:bottom w:val="none" w:sz="0" w:space="0" w:color="auto"/>
            <w:right w:val="none" w:sz="0" w:space="0" w:color="auto"/>
          </w:divBdr>
        </w:div>
        <w:div w:id="762799616">
          <w:marLeft w:val="0"/>
          <w:marRight w:val="0"/>
          <w:marTop w:val="240"/>
          <w:marBottom w:val="0"/>
          <w:divBdr>
            <w:top w:val="none" w:sz="0" w:space="0" w:color="auto"/>
            <w:left w:val="none" w:sz="0" w:space="0" w:color="auto"/>
            <w:bottom w:val="none" w:sz="0" w:space="0" w:color="auto"/>
            <w:right w:val="none" w:sz="0" w:space="0" w:color="auto"/>
          </w:divBdr>
        </w:div>
        <w:div w:id="1195771006">
          <w:marLeft w:val="0"/>
          <w:marRight w:val="0"/>
          <w:marTop w:val="240"/>
          <w:marBottom w:val="0"/>
          <w:divBdr>
            <w:top w:val="none" w:sz="0" w:space="0" w:color="auto"/>
            <w:left w:val="none" w:sz="0" w:space="0" w:color="auto"/>
            <w:bottom w:val="none" w:sz="0" w:space="0" w:color="auto"/>
            <w:right w:val="none" w:sz="0" w:space="0" w:color="auto"/>
          </w:divBdr>
        </w:div>
        <w:div w:id="1475756599">
          <w:marLeft w:val="0"/>
          <w:marRight w:val="0"/>
          <w:marTop w:val="240"/>
          <w:marBottom w:val="0"/>
          <w:divBdr>
            <w:top w:val="none" w:sz="0" w:space="0" w:color="auto"/>
            <w:left w:val="none" w:sz="0" w:space="0" w:color="auto"/>
            <w:bottom w:val="none" w:sz="0" w:space="0" w:color="auto"/>
            <w:right w:val="none" w:sz="0" w:space="0" w:color="auto"/>
          </w:divBdr>
        </w:div>
        <w:div w:id="1693915498">
          <w:marLeft w:val="0"/>
          <w:marRight w:val="0"/>
          <w:marTop w:val="240"/>
          <w:marBottom w:val="0"/>
          <w:divBdr>
            <w:top w:val="none" w:sz="0" w:space="0" w:color="auto"/>
            <w:left w:val="none" w:sz="0" w:space="0" w:color="auto"/>
            <w:bottom w:val="none" w:sz="0" w:space="0" w:color="auto"/>
            <w:right w:val="none" w:sz="0" w:space="0" w:color="auto"/>
          </w:divBdr>
        </w:div>
        <w:div w:id="41252168">
          <w:marLeft w:val="0"/>
          <w:marRight w:val="0"/>
          <w:marTop w:val="0"/>
          <w:marBottom w:val="0"/>
          <w:divBdr>
            <w:top w:val="none" w:sz="0" w:space="0" w:color="auto"/>
            <w:left w:val="none" w:sz="0" w:space="0" w:color="auto"/>
            <w:bottom w:val="none" w:sz="0" w:space="0" w:color="auto"/>
            <w:right w:val="none" w:sz="0" w:space="0" w:color="auto"/>
          </w:divBdr>
        </w:div>
        <w:div w:id="2099590719">
          <w:marLeft w:val="0"/>
          <w:marRight w:val="0"/>
          <w:marTop w:val="240"/>
          <w:marBottom w:val="0"/>
          <w:divBdr>
            <w:top w:val="none" w:sz="0" w:space="0" w:color="auto"/>
            <w:left w:val="none" w:sz="0" w:space="0" w:color="auto"/>
            <w:bottom w:val="none" w:sz="0" w:space="0" w:color="auto"/>
            <w:right w:val="none" w:sz="0" w:space="0" w:color="auto"/>
          </w:divBdr>
        </w:div>
      </w:divsChild>
    </w:div>
    <w:div w:id="811095210">
      <w:bodyDiv w:val="1"/>
      <w:marLeft w:val="0"/>
      <w:marRight w:val="0"/>
      <w:marTop w:val="0"/>
      <w:marBottom w:val="0"/>
      <w:divBdr>
        <w:top w:val="none" w:sz="0" w:space="0" w:color="auto"/>
        <w:left w:val="none" w:sz="0" w:space="0" w:color="auto"/>
        <w:bottom w:val="none" w:sz="0" w:space="0" w:color="auto"/>
        <w:right w:val="none" w:sz="0" w:space="0" w:color="auto"/>
      </w:divBdr>
    </w:div>
    <w:div w:id="811413281">
      <w:bodyDiv w:val="1"/>
      <w:marLeft w:val="0"/>
      <w:marRight w:val="0"/>
      <w:marTop w:val="0"/>
      <w:marBottom w:val="0"/>
      <w:divBdr>
        <w:top w:val="none" w:sz="0" w:space="0" w:color="auto"/>
        <w:left w:val="none" w:sz="0" w:space="0" w:color="auto"/>
        <w:bottom w:val="none" w:sz="0" w:space="0" w:color="auto"/>
        <w:right w:val="none" w:sz="0" w:space="0" w:color="auto"/>
      </w:divBdr>
    </w:div>
    <w:div w:id="811672393">
      <w:bodyDiv w:val="1"/>
      <w:marLeft w:val="0"/>
      <w:marRight w:val="0"/>
      <w:marTop w:val="0"/>
      <w:marBottom w:val="0"/>
      <w:divBdr>
        <w:top w:val="none" w:sz="0" w:space="0" w:color="auto"/>
        <w:left w:val="none" w:sz="0" w:space="0" w:color="auto"/>
        <w:bottom w:val="none" w:sz="0" w:space="0" w:color="auto"/>
        <w:right w:val="none" w:sz="0" w:space="0" w:color="auto"/>
      </w:divBdr>
    </w:div>
    <w:div w:id="812330238">
      <w:bodyDiv w:val="1"/>
      <w:marLeft w:val="0"/>
      <w:marRight w:val="0"/>
      <w:marTop w:val="0"/>
      <w:marBottom w:val="0"/>
      <w:divBdr>
        <w:top w:val="none" w:sz="0" w:space="0" w:color="auto"/>
        <w:left w:val="none" w:sz="0" w:space="0" w:color="auto"/>
        <w:bottom w:val="none" w:sz="0" w:space="0" w:color="auto"/>
        <w:right w:val="none" w:sz="0" w:space="0" w:color="auto"/>
      </w:divBdr>
    </w:div>
    <w:div w:id="812912194">
      <w:bodyDiv w:val="1"/>
      <w:marLeft w:val="0"/>
      <w:marRight w:val="0"/>
      <w:marTop w:val="0"/>
      <w:marBottom w:val="0"/>
      <w:divBdr>
        <w:top w:val="none" w:sz="0" w:space="0" w:color="auto"/>
        <w:left w:val="none" w:sz="0" w:space="0" w:color="auto"/>
        <w:bottom w:val="none" w:sz="0" w:space="0" w:color="auto"/>
        <w:right w:val="none" w:sz="0" w:space="0" w:color="auto"/>
      </w:divBdr>
    </w:div>
    <w:div w:id="813059754">
      <w:bodyDiv w:val="1"/>
      <w:marLeft w:val="0"/>
      <w:marRight w:val="0"/>
      <w:marTop w:val="0"/>
      <w:marBottom w:val="0"/>
      <w:divBdr>
        <w:top w:val="none" w:sz="0" w:space="0" w:color="auto"/>
        <w:left w:val="none" w:sz="0" w:space="0" w:color="auto"/>
        <w:bottom w:val="none" w:sz="0" w:space="0" w:color="auto"/>
        <w:right w:val="none" w:sz="0" w:space="0" w:color="auto"/>
      </w:divBdr>
    </w:div>
    <w:div w:id="813646256">
      <w:bodyDiv w:val="1"/>
      <w:marLeft w:val="0"/>
      <w:marRight w:val="0"/>
      <w:marTop w:val="0"/>
      <w:marBottom w:val="0"/>
      <w:divBdr>
        <w:top w:val="none" w:sz="0" w:space="0" w:color="auto"/>
        <w:left w:val="none" w:sz="0" w:space="0" w:color="auto"/>
        <w:bottom w:val="none" w:sz="0" w:space="0" w:color="auto"/>
        <w:right w:val="none" w:sz="0" w:space="0" w:color="auto"/>
      </w:divBdr>
    </w:div>
    <w:div w:id="817307080">
      <w:bodyDiv w:val="1"/>
      <w:marLeft w:val="0"/>
      <w:marRight w:val="0"/>
      <w:marTop w:val="0"/>
      <w:marBottom w:val="0"/>
      <w:divBdr>
        <w:top w:val="none" w:sz="0" w:space="0" w:color="auto"/>
        <w:left w:val="none" w:sz="0" w:space="0" w:color="auto"/>
        <w:bottom w:val="none" w:sz="0" w:space="0" w:color="auto"/>
        <w:right w:val="none" w:sz="0" w:space="0" w:color="auto"/>
      </w:divBdr>
    </w:div>
    <w:div w:id="817960799">
      <w:bodyDiv w:val="1"/>
      <w:marLeft w:val="0"/>
      <w:marRight w:val="0"/>
      <w:marTop w:val="0"/>
      <w:marBottom w:val="0"/>
      <w:divBdr>
        <w:top w:val="none" w:sz="0" w:space="0" w:color="auto"/>
        <w:left w:val="none" w:sz="0" w:space="0" w:color="auto"/>
        <w:bottom w:val="none" w:sz="0" w:space="0" w:color="auto"/>
        <w:right w:val="none" w:sz="0" w:space="0" w:color="auto"/>
      </w:divBdr>
    </w:div>
    <w:div w:id="817965902">
      <w:bodyDiv w:val="1"/>
      <w:marLeft w:val="0"/>
      <w:marRight w:val="0"/>
      <w:marTop w:val="0"/>
      <w:marBottom w:val="0"/>
      <w:divBdr>
        <w:top w:val="none" w:sz="0" w:space="0" w:color="auto"/>
        <w:left w:val="none" w:sz="0" w:space="0" w:color="auto"/>
        <w:bottom w:val="none" w:sz="0" w:space="0" w:color="auto"/>
        <w:right w:val="none" w:sz="0" w:space="0" w:color="auto"/>
      </w:divBdr>
    </w:div>
    <w:div w:id="818497172">
      <w:bodyDiv w:val="1"/>
      <w:marLeft w:val="0"/>
      <w:marRight w:val="0"/>
      <w:marTop w:val="0"/>
      <w:marBottom w:val="0"/>
      <w:divBdr>
        <w:top w:val="none" w:sz="0" w:space="0" w:color="auto"/>
        <w:left w:val="none" w:sz="0" w:space="0" w:color="auto"/>
        <w:bottom w:val="none" w:sz="0" w:space="0" w:color="auto"/>
        <w:right w:val="none" w:sz="0" w:space="0" w:color="auto"/>
      </w:divBdr>
      <w:divsChild>
        <w:div w:id="1884632993">
          <w:marLeft w:val="0"/>
          <w:marRight w:val="0"/>
          <w:marTop w:val="0"/>
          <w:marBottom w:val="0"/>
          <w:divBdr>
            <w:top w:val="none" w:sz="0" w:space="0" w:color="auto"/>
            <w:left w:val="none" w:sz="0" w:space="0" w:color="auto"/>
            <w:bottom w:val="none" w:sz="0" w:space="0" w:color="auto"/>
            <w:right w:val="none" w:sz="0" w:space="0" w:color="auto"/>
          </w:divBdr>
          <w:divsChild>
            <w:div w:id="121001509">
              <w:marLeft w:val="0"/>
              <w:marRight w:val="0"/>
              <w:marTop w:val="0"/>
              <w:marBottom w:val="0"/>
              <w:divBdr>
                <w:top w:val="none" w:sz="0" w:space="0" w:color="auto"/>
                <w:left w:val="none" w:sz="0" w:space="0" w:color="auto"/>
                <w:bottom w:val="none" w:sz="0" w:space="0" w:color="auto"/>
                <w:right w:val="none" w:sz="0" w:space="0" w:color="auto"/>
              </w:divBdr>
              <w:divsChild>
                <w:div w:id="436826917">
                  <w:marLeft w:val="0"/>
                  <w:marRight w:val="0"/>
                  <w:marTop w:val="0"/>
                  <w:marBottom w:val="0"/>
                  <w:divBdr>
                    <w:top w:val="none" w:sz="0" w:space="0" w:color="auto"/>
                    <w:left w:val="none" w:sz="0" w:space="0" w:color="auto"/>
                    <w:bottom w:val="none" w:sz="0" w:space="0" w:color="auto"/>
                    <w:right w:val="none" w:sz="0" w:space="0" w:color="auto"/>
                  </w:divBdr>
                  <w:divsChild>
                    <w:div w:id="1959070434">
                      <w:marLeft w:val="0"/>
                      <w:marRight w:val="0"/>
                      <w:marTop w:val="0"/>
                      <w:marBottom w:val="0"/>
                      <w:divBdr>
                        <w:top w:val="none" w:sz="0" w:space="0" w:color="auto"/>
                        <w:left w:val="none" w:sz="0" w:space="0" w:color="auto"/>
                        <w:bottom w:val="none" w:sz="0" w:space="0" w:color="auto"/>
                        <w:right w:val="none" w:sz="0" w:space="0" w:color="auto"/>
                      </w:divBdr>
                      <w:divsChild>
                        <w:div w:id="804928199">
                          <w:marLeft w:val="0"/>
                          <w:marRight w:val="0"/>
                          <w:marTop w:val="0"/>
                          <w:marBottom w:val="0"/>
                          <w:divBdr>
                            <w:top w:val="none" w:sz="0" w:space="0" w:color="auto"/>
                            <w:left w:val="none" w:sz="0" w:space="0" w:color="auto"/>
                            <w:bottom w:val="none" w:sz="0" w:space="0" w:color="auto"/>
                            <w:right w:val="none" w:sz="0" w:space="0" w:color="auto"/>
                          </w:divBdr>
                          <w:divsChild>
                            <w:div w:id="19275668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19075905">
      <w:bodyDiv w:val="1"/>
      <w:marLeft w:val="0"/>
      <w:marRight w:val="0"/>
      <w:marTop w:val="0"/>
      <w:marBottom w:val="0"/>
      <w:divBdr>
        <w:top w:val="none" w:sz="0" w:space="0" w:color="auto"/>
        <w:left w:val="none" w:sz="0" w:space="0" w:color="auto"/>
        <w:bottom w:val="none" w:sz="0" w:space="0" w:color="auto"/>
        <w:right w:val="none" w:sz="0" w:space="0" w:color="auto"/>
      </w:divBdr>
    </w:div>
    <w:div w:id="819493979">
      <w:bodyDiv w:val="1"/>
      <w:marLeft w:val="0"/>
      <w:marRight w:val="0"/>
      <w:marTop w:val="0"/>
      <w:marBottom w:val="0"/>
      <w:divBdr>
        <w:top w:val="none" w:sz="0" w:space="0" w:color="auto"/>
        <w:left w:val="none" w:sz="0" w:space="0" w:color="auto"/>
        <w:bottom w:val="none" w:sz="0" w:space="0" w:color="auto"/>
        <w:right w:val="none" w:sz="0" w:space="0" w:color="auto"/>
      </w:divBdr>
    </w:div>
    <w:div w:id="823274011">
      <w:bodyDiv w:val="1"/>
      <w:marLeft w:val="0"/>
      <w:marRight w:val="0"/>
      <w:marTop w:val="0"/>
      <w:marBottom w:val="0"/>
      <w:divBdr>
        <w:top w:val="none" w:sz="0" w:space="0" w:color="auto"/>
        <w:left w:val="none" w:sz="0" w:space="0" w:color="auto"/>
        <w:bottom w:val="none" w:sz="0" w:space="0" w:color="auto"/>
        <w:right w:val="none" w:sz="0" w:space="0" w:color="auto"/>
      </w:divBdr>
      <w:divsChild>
        <w:div w:id="2061897627">
          <w:marLeft w:val="0"/>
          <w:marRight w:val="0"/>
          <w:marTop w:val="0"/>
          <w:marBottom w:val="0"/>
          <w:divBdr>
            <w:top w:val="none" w:sz="0" w:space="0" w:color="auto"/>
            <w:left w:val="none" w:sz="0" w:space="0" w:color="auto"/>
            <w:bottom w:val="none" w:sz="0" w:space="0" w:color="auto"/>
            <w:right w:val="none" w:sz="0" w:space="0" w:color="auto"/>
          </w:divBdr>
        </w:div>
      </w:divsChild>
    </w:div>
    <w:div w:id="823859644">
      <w:bodyDiv w:val="1"/>
      <w:marLeft w:val="0"/>
      <w:marRight w:val="0"/>
      <w:marTop w:val="0"/>
      <w:marBottom w:val="0"/>
      <w:divBdr>
        <w:top w:val="none" w:sz="0" w:space="0" w:color="auto"/>
        <w:left w:val="none" w:sz="0" w:space="0" w:color="auto"/>
        <w:bottom w:val="none" w:sz="0" w:space="0" w:color="auto"/>
        <w:right w:val="none" w:sz="0" w:space="0" w:color="auto"/>
      </w:divBdr>
      <w:divsChild>
        <w:div w:id="899629935">
          <w:marLeft w:val="0"/>
          <w:marRight w:val="0"/>
          <w:marTop w:val="0"/>
          <w:marBottom w:val="0"/>
          <w:divBdr>
            <w:top w:val="none" w:sz="0" w:space="0" w:color="auto"/>
            <w:left w:val="none" w:sz="0" w:space="0" w:color="auto"/>
            <w:bottom w:val="none" w:sz="0" w:space="0" w:color="auto"/>
            <w:right w:val="none" w:sz="0" w:space="0" w:color="auto"/>
          </w:divBdr>
        </w:div>
        <w:div w:id="1064135245">
          <w:marLeft w:val="0"/>
          <w:marRight w:val="0"/>
          <w:marTop w:val="0"/>
          <w:marBottom w:val="0"/>
          <w:divBdr>
            <w:top w:val="none" w:sz="0" w:space="0" w:color="auto"/>
            <w:left w:val="none" w:sz="0" w:space="0" w:color="auto"/>
            <w:bottom w:val="none" w:sz="0" w:space="0" w:color="auto"/>
            <w:right w:val="none" w:sz="0" w:space="0" w:color="auto"/>
          </w:divBdr>
        </w:div>
      </w:divsChild>
    </w:div>
    <w:div w:id="824509241">
      <w:bodyDiv w:val="1"/>
      <w:marLeft w:val="0"/>
      <w:marRight w:val="0"/>
      <w:marTop w:val="0"/>
      <w:marBottom w:val="0"/>
      <w:divBdr>
        <w:top w:val="none" w:sz="0" w:space="0" w:color="auto"/>
        <w:left w:val="none" w:sz="0" w:space="0" w:color="auto"/>
        <w:bottom w:val="none" w:sz="0" w:space="0" w:color="auto"/>
        <w:right w:val="none" w:sz="0" w:space="0" w:color="auto"/>
      </w:divBdr>
    </w:div>
    <w:div w:id="824515429">
      <w:bodyDiv w:val="1"/>
      <w:marLeft w:val="0"/>
      <w:marRight w:val="0"/>
      <w:marTop w:val="0"/>
      <w:marBottom w:val="0"/>
      <w:divBdr>
        <w:top w:val="none" w:sz="0" w:space="0" w:color="auto"/>
        <w:left w:val="none" w:sz="0" w:space="0" w:color="auto"/>
        <w:bottom w:val="none" w:sz="0" w:space="0" w:color="auto"/>
        <w:right w:val="none" w:sz="0" w:space="0" w:color="auto"/>
      </w:divBdr>
      <w:divsChild>
        <w:div w:id="224220998">
          <w:marLeft w:val="0"/>
          <w:marRight w:val="0"/>
          <w:marTop w:val="0"/>
          <w:marBottom w:val="0"/>
          <w:divBdr>
            <w:top w:val="none" w:sz="0" w:space="0" w:color="auto"/>
            <w:left w:val="none" w:sz="0" w:space="0" w:color="auto"/>
            <w:bottom w:val="none" w:sz="0" w:space="0" w:color="auto"/>
            <w:right w:val="none" w:sz="0" w:space="0" w:color="auto"/>
          </w:divBdr>
          <w:divsChild>
            <w:div w:id="1901553818">
              <w:marLeft w:val="0"/>
              <w:marRight w:val="0"/>
              <w:marTop w:val="0"/>
              <w:marBottom w:val="0"/>
              <w:divBdr>
                <w:top w:val="none" w:sz="0" w:space="0" w:color="auto"/>
                <w:left w:val="none" w:sz="0" w:space="0" w:color="auto"/>
                <w:bottom w:val="none" w:sz="0" w:space="0" w:color="auto"/>
                <w:right w:val="none" w:sz="0" w:space="0" w:color="auto"/>
              </w:divBdr>
              <w:divsChild>
                <w:div w:id="118112407">
                  <w:marLeft w:val="0"/>
                  <w:marRight w:val="0"/>
                  <w:marTop w:val="0"/>
                  <w:marBottom w:val="0"/>
                  <w:divBdr>
                    <w:top w:val="none" w:sz="0" w:space="0" w:color="auto"/>
                    <w:left w:val="none" w:sz="0" w:space="0" w:color="auto"/>
                    <w:bottom w:val="none" w:sz="0" w:space="0" w:color="auto"/>
                    <w:right w:val="none" w:sz="0" w:space="0" w:color="auto"/>
                  </w:divBdr>
                  <w:divsChild>
                    <w:div w:id="581524510">
                      <w:marLeft w:val="0"/>
                      <w:marRight w:val="0"/>
                      <w:marTop w:val="0"/>
                      <w:marBottom w:val="0"/>
                      <w:divBdr>
                        <w:top w:val="none" w:sz="0" w:space="0" w:color="auto"/>
                        <w:left w:val="none" w:sz="0" w:space="0" w:color="auto"/>
                        <w:bottom w:val="none" w:sz="0" w:space="0" w:color="auto"/>
                        <w:right w:val="none" w:sz="0" w:space="0" w:color="auto"/>
                      </w:divBdr>
                      <w:divsChild>
                        <w:div w:id="173230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24781216">
      <w:bodyDiv w:val="1"/>
      <w:marLeft w:val="0"/>
      <w:marRight w:val="0"/>
      <w:marTop w:val="0"/>
      <w:marBottom w:val="0"/>
      <w:divBdr>
        <w:top w:val="none" w:sz="0" w:space="0" w:color="auto"/>
        <w:left w:val="none" w:sz="0" w:space="0" w:color="auto"/>
        <w:bottom w:val="none" w:sz="0" w:space="0" w:color="auto"/>
        <w:right w:val="none" w:sz="0" w:space="0" w:color="auto"/>
      </w:divBdr>
    </w:div>
    <w:div w:id="826475273">
      <w:bodyDiv w:val="1"/>
      <w:marLeft w:val="0"/>
      <w:marRight w:val="0"/>
      <w:marTop w:val="0"/>
      <w:marBottom w:val="0"/>
      <w:divBdr>
        <w:top w:val="none" w:sz="0" w:space="0" w:color="auto"/>
        <w:left w:val="none" w:sz="0" w:space="0" w:color="auto"/>
        <w:bottom w:val="none" w:sz="0" w:space="0" w:color="auto"/>
        <w:right w:val="none" w:sz="0" w:space="0" w:color="auto"/>
      </w:divBdr>
    </w:div>
    <w:div w:id="827136761">
      <w:bodyDiv w:val="1"/>
      <w:marLeft w:val="0"/>
      <w:marRight w:val="0"/>
      <w:marTop w:val="0"/>
      <w:marBottom w:val="0"/>
      <w:divBdr>
        <w:top w:val="none" w:sz="0" w:space="0" w:color="auto"/>
        <w:left w:val="none" w:sz="0" w:space="0" w:color="auto"/>
        <w:bottom w:val="none" w:sz="0" w:space="0" w:color="auto"/>
        <w:right w:val="none" w:sz="0" w:space="0" w:color="auto"/>
      </w:divBdr>
    </w:div>
    <w:div w:id="827984560">
      <w:bodyDiv w:val="1"/>
      <w:marLeft w:val="0"/>
      <w:marRight w:val="0"/>
      <w:marTop w:val="0"/>
      <w:marBottom w:val="0"/>
      <w:divBdr>
        <w:top w:val="none" w:sz="0" w:space="0" w:color="auto"/>
        <w:left w:val="none" w:sz="0" w:space="0" w:color="auto"/>
        <w:bottom w:val="none" w:sz="0" w:space="0" w:color="auto"/>
        <w:right w:val="none" w:sz="0" w:space="0" w:color="auto"/>
      </w:divBdr>
    </w:div>
    <w:div w:id="828209976">
      <w:bodyDiv w:val="1"/>
      <w:marLeft w:val="0"/>
      <w:marRight w:val="0"/>
      <w:marTop w:val="0"/>
      <w:marBottom w:val="0"/>
      <w:divBdr>
        <w:top w:val="none" w:sz="0" w:space="0" w:color="auto"/>
        <w:left w:val="none" w:sz="0" w:space="0" w:color="auto"/>
        <w:bottom w:val="none" w:sz="0" w:space="0" w:color="auto"/>
        <w:right w:val="none" w:sz="0" w:space="0" w:color="auto"/>
      </w:divBdr>
    </w:div>
    <w:div w:id="829175658">
      <w:bodyDiv w:val="1"/>
      <w:marLeft w:val="0"/>
      <w:marRight w:val="0"/>
      <w:marTop w:val="0"/>
      <w:marBottom w:val="0"/>
      <w:divBdr>
        <w:top w:val="none" w:sz="0" w:space="0" w:color="auto"/>
        <w:left w:val="none" w:sz="0" w:space="0" w:color="auto"/>
        <w:bottom w:val="none" w:sz="0" w:space="0" w:color="auto"/>
        <w:right w:val="none" w:sz="0" w:space="0" w:color="auto"/>
      </w:divBdr>
    </w:div>
    <w:div w:id="829370923">
      <w:bodyDiv w:val="1"/>
      <w:marLeft w:val="0"/>
      <w:marRight w:val="0"/>
      <w:marTop w:val="0"/>
      <w:marBottom w:val="0"/>
      <w:divBdr>
        <w:top w:val="none" w:sz="0" w:space="0" w:color="auto"/>
        <w:left w:val="none" w:sz="0" w:space="0" w:color="auto"/>
        <w:bottom w:val="none" w:sz="0" w:space="0" w:color="auto"/>
        <w:right w:val="none" w:sz="0" w:space="0" w:color="auto"/>
      </w:divBdr>
    </w:div>
    <w:div w:id="830759185">
      <w:bodyDiv w:val="1"/>
      <w:marLeft w:val="0"/>
      <w:marRight w:val="0"/>
      <w:marTop w:val="0"/>
      <w:marBottom w:val="0"/>
      <w:divBdr>
        <w:top w:val="none" w:sz="0" w:space="0" w:color="auto"/>
        <w:left w:val="none" w:sz="0" w:space="0" w:color="auto"/>
        <w:bottom w:val="none" w:sz="0" w:space="0" w:color="auto"/>
        <w:right w:val="none" w:sz="0" w:space="0" w:color="auto"/>
      </w:divBdr>
      <w:divsChild>
        <w:div w:id="20858886">
          <w:marLeft w:val="0"/>
          <w:marRight w:val="0"/>
          <w:marTop w:val="0"/>
          <w:marBottom w:val="0"/>
          <w:divBdr>
            <w:top w:val="none" w:sz="0" w:space="0" w:color="auto"/>
            <w:left w:val="none" w:sz="0" w:space="0" w:color="auto"/>
            <w:bottom w:val="none" w:sz="0" w:space="0" w:color="auto"/>
            <w:right w:val="none" w:sz="0" w:space="0" w:color="auto"/>
          </w:divBdr>
        </w:div>
        <w:div w:id="1032146100">
          <w:marLeft w:val="0"/>
          <w:marRight w:val="0"/>
          <w:marTop w:val="0"/>
          <w:marBottom w:val="0"/>
          <w:divBdr>
            <w:top w:val="none" w:sz="0" w:space="0" w:color="auto"/>
            <w:left w:val="none" w:sz="0" w:space="0" w:color="auto"/>
            <w:bottom w:val="none" w:sz="0" w:space="0" w:color="auto"/>
            <w:right w:val="none" w:sz="0" w:space="0" w:color="auto"/>
          </w:divBdr>
        </w:div>
      </w:divsChild>
    </w:div>
    <w:div w:id="831068522">
      <w:bodyDiv w:val="1"/>
      <w:marLeft w:val="0"/>
      <w:marRight w:val="0"/>
      <w:marTop w:val="0"/>
      <w:marBottom w:val="0"/>
      <w:divBdr>
        <w:top w:val="none" w:sz="0" w:space="0" w:color="auto"/>
        <w:left w:val="none" w:sz="0" w:space="0" w:color="auto"/>
        <w:bottom w:val="none" w:sz="0" w:space="0" w:color="auto"/>
        <w:right w:val="none" w:sz="0" w:space="0" w:color="auto"/>
      </w:divBdr>
      <w:divsChild>
        <w:div w:id="621813360">
          <w:marLeft w:val="0"/>
          <w:marRight w:val="0"/>
          <w:marTop w:val="0"/>
          <w:marBottom w:val="0"/>
          <w:divBdr>
            <w:top w:val="none" w:sz="0" w:space="0" w:color="auto"/>
            <w:left w:val="none" w:sz="0" w:space="0" w:color="auto"/>
            <w:bottom w:val="none" w:sz="0" w:space="0" w:color="auto"/>
            <w:right w:val="none" w:sz="0" w:space="0" w:color="auto"/>
          </w:divBdr>
        </w:div>
        <w:div w:id="1228034115">
          <w:marLeft w:val="0"/>
          <w:marRight w:val="0"/>
          <w:marTop w:val="240"/>
          <w:marBottom w:val="0"/>
          <w:divBdr>
            <w:top w:val="none" w:sz="0" w:space="0" w:color="auto"/>
            <w:left w:val="none" w:sz="0" w:space="0" w:color="auto"/>
            <w:bottom w:val="none" w:sz="0" w:space="0" w:color="auto"/>
            <w:right w:val="none" w:sz="0" w:space="0" w:color="auto"/>
          </w:divBdr>
        </w:div>
      </w:divsChild>
    </w:div>
    <w:div w:id="834345525">
      <w:bodyDiv w:val="1"/>
      <w:marLeft w:val="0"/>
      <w:marRight w:val="0"/>
      <w:marTop w:val="0"/>
      <w:marBottom w:val="0"/>
      <w:divBdr>
        <w:top w:val="none" w:sz="0" w:space="0" w:color="auto"/>
        <w:left w:val="none" w:sz="0" w:space="0" w:color="auto"/>
        <w:bottom w:val="none" w:sz="0" w:space="0" w:color="auto"/>
        <w:right w:val="none" w:sz="0" w:space="0" w:color="auto"/>
      </w:divBdr>
    </w:div>
    <w:div w:id="834876396">
      <w:bodyDiv w:val="1"/>
      <w:marLeft w:val="0"/>
      <w:marRight w:val="0"/>
      <w:marTop w:val="0"/>
      <w:marBottom w:val="0"/>
      <w:divBdr>
        <w:top w:val="none" w:sz="0" w:space="0" w:color="auto"/>
        <w:left w:val="none" w:sz="0" w:space="0" w:color="auto"/>
        <w:bottom w:val="none" w:sz="0" w:space="0" w:color="auto"/>
        <w:right w:val="none" w:sz="0" w:space="0" w:color="auto"/>
      </w:divBdr>
    </w:div>
    <w:div w:id="835997442">
      <w:bodyDiv w:val="1"/>
      <w:marLeft w:val="0"/>
      <w:marRight w:val="0"/>
      <w:marTop w:val="0"/>
      <w:marBottom w:val="0"/>
      <w:divBdr>
        <w:top w:val="none" w:sz="0" w:space="0" w:color="auto"/>
        <w:left w:val="none" w:sz="0" w:space="0" w:color="auto"/>
        <w:bottom w:val="none" w:sz="0" w:space="0" w:color="auto"/>
        <w:right w:val="none" w:sz="0" w:space="0" w:color="auto"/>
      </w:divBdr>
    </w:div>
    <w:div w:id="836074461">
      <w:bodyDiv w:val="1"/>
      <w:marLeft w:val="0"/>
      <w:marRight w:val="0"/>
      <w:marTop w:val="0"/>
      <w:marBottom w:val="0"/>
      <w:divBdr>
        <w:top w:val="none" w:sz="0" w:space="0" w:color="auto"/>
        <w:left w:val="none" w:sz="0" w:space="0" w:color="auto"/>
        <w:bottom w:val="none" w:sz="0" w:space="0" w:color="auto"/>
        <w:right w:val="none" w:sz="0" w:space="0" w:color="auto"/>
      </w:divBdr>
    </w:div>
    <w:div w:id="838425201">
      <w:bodyDiv w:val="1"/>
      <w:marLeft w:val="0"/>
      <w:marRight w:val="0"/>
      <w:marTop w:val="0"/>
      <w:marBottom w:val="0"/>
      <w:divBdr>
        <w:top w:val="none" w:sz="0" w:space="0" w:color="auto"/>
        <w:left w:val="none" w:sz="0" w:space="0" w:color="auto"/>
        <w:bottom w:val="none" w:sz="0" w:space="0" w:color="auto"/>
        <w:right w:val="none" w:sz="0" w:space="0" w:color="auto"/>
      </w:divBdr>
    </w:div>
    <w:div w:id="839853801">
      <w:bodyDiv w:val="1"/>
      <w:marLeft w:val="0"/>
      <w:marRight w:val="0"/>
      <w:marTop w:val="0"/>
      <w:marBottom w:val="0"/>
      <w:divBdr>
        <w:top w:val="none" w:sz="0" w:space="0" w:color="auto"/>
        <w:left w:val="none" w:sz="0" w:space="0" w:color="auto"/>
        <w:bottom w:val="none" w:sz="0" w:space="0" w:color="auto"/>
        <w:right w:val="none" w:sz="0" w:space="0" w:color="auto"/>
      </w:divBdr>
    </w:div>
    <w:div w:id="841310360">
      <w:bodyDiv w:val="1"/>
      <w:marLeft w:val="0"/>
      <w:marRight w:val="0"/>
      <w:marTop w:val="0"/>
      <w:marBottom w:val="0"/>
      <w:divBdr>
        <w:top w:val="none" w:sz="0" w:space="0" w:color="auto"/>
        <w:left w:val="none" w:sz="0" w:space="0" w:color="auto"/>
        <w:bottom w:val="none" w:sz="0" w:space="0" w:color="auto"/>
        <w:right w:val="none" w:sz="0" w:space="0" w:color="auto"/>
      </w:divBdr>
    </w:div>
    <w:div w:id="841437596">
      <w:bodyDiv w:val="1"/>
      <w:marLeft w:val="0"/>
      <w:marRight w:val="0"/>
      <w:marTop w:val="0"/>
      <w:marBottom w:val="0"/>
      <w:divBdr>
        <w:top w:val="none" w:sz="0" w:space="0" w:color="auto"/>
        <w:left w:val="none" w:sz="0" w:space="0" w:color="auto"/>
        <w:bottom w:val="none" w:sz="0" w:space="0" w:color="auto"/>
        <w:right w:val="none" w:sz="0" w:space="0" w:color="auto"/>
      </w:divBdr>
    </w:div>
    <w:div w:id="841819088">
      <w:bodyDiv w:val="1"/>
      <w:marLeft w:val="0"/>
      <w:marRight w:val="0"/>
      <w:marTop w:val="0"/>
      <w:marBottom w:val="0"/>
      <w:divBdr>
        <w:top w:val="none" w:sz="0" w:space="0" w:color="auto"/>
        <w:left w:val="none" w:sz="0" w:space="0" w:color="auto"/>
        <w:bottom w:val="none" w:sz="0" w:space="0" w:color="auto"/>
        <w:right w:val="none" w:sz="0" w:space="0" w:color="auto"/>
      </w:divBdr>
    </w:div>
    <w:div w:id="844174833">
      <w:bodyDiv w:val="1"/>
      <w:marLeft w:val="0"/>
      <w:marRight w:val="0"/>
      <w:marTop w:val="0"/>
      <w:marBottom w:val="0"/>
      <w:divBdr>
        <w:top w:val="none" w:sz="0" w:space="0" w:color="auto"/>
        <w:left w:val="none" w:sz="0" w:space="0" w:color="auto"/>
        <w:bottom w:val="none" w:sz="0" w:space="0" w:color="auto"/>
        <w:right w:val="none" w:sz="0" w:space="0" w:color="auto"/>
      </w:divBdr>
    </w:div>
    <w:div w:id="846098919">
      <w:bodyDiv w:val="1"/>
      <w:marLeft w:val="0"/>
      <w:marRight w:val="0"/>
      <w:marTop w:val="0"/>
      <w:marBottom w:val="0"/>
      <w:divBdr>
        <w:top w:val="none" w:sz="0" w:space="0" w:color="auto"/>
        <w:left w:val="none" w:sz="0" w:space="0" w:color="auto"/>
        <w:bottom w:val="none" w:sz="0" w:space="0" w:color="auto"/>
        <w:right w:val="none" w:sz="0" w:space="0" w:color="auto"/>
      </w:divBdr>
    </w:div>
    <w:div w:id="846477113">
      <w:bodyDiv w:val="1"/>
      <w:marLeft w:val="0"/>
      <w:marRight w:val="0"/>
      <w:marTop w:val="0"/>
      <w:marBottom w:val="0"/>
      <w:divBdr>
        <w:top w:val="none" w:sz="0" w:space="0" w:color="auto"/>
        <w:left w:val="none" w:sz="0" w:space="0" w:color="auto"/>
        <w:bottom w:val="none" w:sz="0" w:space="0" w:color="auto"/>
        <w:right w:val="none" w:sz="0" w:space="0" w:color="auto"/>
      </w:divBdr>
    </w:div>
    <w:div w:id="853761096">
      <w:bodyDiv w:val="1"/>
      <w:marLeft w:val="0"/>
      <w:marRight w:val="0"/>
      <w:marTop w:val="0"/>
      <w:marBottom w:val="0"/>
      <w:divBdr>
        <w:top w:val="none" w:sz="0" w:space="0" w:color="auto"/>
        <w:left w:val="none" w:sz="0" w:space="0" w:color="auto"/>
        <w:bottom w:val="none" w:sz="0" w:space="0" w:color="auto"/>
        <w:right w:val="none" w:sz="0" w:space="0" w:color="auto"/>
      </w:divBdr>
      <w:divsChild>
        <w:div w:id="1718242471">
          <w:marLeft w:val="0"/>
          <w:marRight w:val="0"/>
          <w:marTop w:val="0"/>
          <w:marBottom w:val="0"/>
          <w:divBdr>
            <w:top w:val="none" w:sz="0" w:space="0" w:color="auto"/>
            <w:left w:val="none" w:sz="0" w:space="0" w:color="auto"/>
            <w:bottom w:val="none" w:sz="0" w:space="0" w:color="auto"/>
            <w:right w:val="none" w:sz="0" w:space="0" w:color="auto"/>
          </w:divBdr>
          <w:divsChild>
            <w:div w:id="91559743">
              <w:marLeft w:val="0"/>
              <w:marRight w:val="0"/>
              <w:marTop w:val="0"/>
              <w:marBottom w:val="0"/>
              <w:divBdr>
                <w:top w:val="none" w:sz="0" w:space="0" w:color="auto"/>
                <w:left w:val="none" w:sz="0" w:space="0" w:color="auto"/>
                <w:bottom w:val="none" w:sz="0" w:space="0" w:color="auto"/>
                <w:right w:val="none" w:sz="0" w:space="0" w:color="auto"/>
              </w:divBdr>
              <w:divsChild>
                <w:div w:id="1395274208">
                  <w:marLeft w:val="0"/>
                  <w:marRight w:val="0"/>
                  <w:marTop w:val="0"/>
                  <w:marBottom w:val="0"/>
                  <w:divBdr>
                    <w:top w:val="none" w:sz="0" w:space="0" w:color="auto"/>
                    <w:left w:val="none" w:sz="0" w:space="0" w:color="auto"/>
                    <w:bottom w:val="none" w:sz="0" w:space="0" w:color="auto"/>
                    <w:right w:val="none" w:sz="0" w:space="0" w:color="auto"/>
                  </w:divBdr>
                  <w:divsChild>
                    <w:div w:id="516508286">
                      <w:marLeft w:val="0"/>
                      <w:marRight w:val="0"/>
                      <w:marTop w:val="0"/>
                      <w:marBottom w:val="0"/>
                      <w:divBdr>
                        <w:top w:val="none" w:sz="0" w:space="0" w:color="auto"/>
                        <w:left w:val="none" w:sz="0" w:space="0" w:color="auto"/>
                        <w:bottom w:val="none" w:sz="0" w:space="0" w:color="auto"/>
                        <w:right w:val="none" w:sz="0" w:space="0" w:color="auto"/>
                      </w:divBdr>
                      <w:divsChild>
                        <w:div w:id="1496651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4999648">
      <w:bodyDiv w:val="1"/>
      <w:marLeft w:val="0"/>
      <w:marRight w:val="0"/>
      <w:marTop w:val="0"/>
      <w:marBottom w:val="0"/>
      <w:divBdr>
        <w:top w:val="none" w:sz="0" w:space="0" w:color="auto"/>
        <w:left w:val="none" w:sz="0" w:space="0" w:color="auto"/>
        <w:bottom w:val="none" w:sz="0" w:space="0" w:color="auto"/>
        <w:right w:val="none" w:sz="0" w:space="0" w:color="auto"/>
      </w:divBdr>
      <w:divsChild>
        <w:div w:id="1302079082">
          <w:marLeft w:val="0"/>
          <w:marRight w:val="0"/>
          <w:marTop w:val="0"/>
          <w:marBottom w:val="0"/>
          <w:divBdr>
            <w:top w:val="none" w:sz="0" w:space="0" w:color="auto"/>
            <w:left w:val="none" w:sz="0" w:space="0" w:color="auto"/>
            <w:bottom w:val="none" w:sz="0" w:space="0" w:color="auto"/>
            <w:right w:val="none" w:sz="0" w:space="0" w:color="auto"/>
          </w:divBdr>
          <w:divsChild>
            <w:div w:id="1253003245">
              <w:marLeft w:val="0"/>
              <w:marRight w:val="0"/>
              <w:marTop w:val="0"/>
              <w:marBottom w:val="0"/>
              <w:divBdr>
                <w:top w:val="none" w:sz="0" w:space="0" w:color="auto"/>
                <w:left w:val="none" w:sz="0" w:space="0" w:color="auto"/>
                <w:bottom w:val="none" w:sz="0" w:space="0" w:color="auto"/>
                <w:right w:val="none" w:sz="0" w:space="0" w:color="auto"/>
              </w:divBdr>
              <w:divsChild>
                <w:div w:id="1644889727">
                  <w:marLeft w:val="0"/>
                  <w:marRight w:val="0"/>
                  <w:marTop w:val="0"/>
                  <w:marBottom w:val="0"/>
                  <w:divBdr>
                    <w:top w:val="none" w:sz="0" w:space="0" w:color="auto"/>
                    <w:left w:val="none" w:sz="0" w:space="0" w:color="auto"/>
                    <w:bottom w:val="none" w:sz="0" w:space="0" w:color="auto"/>
                    <w:right w:val="none" w:sz="0" w:space="0" w:color="auto"/>
                  </w:divBdr>
                  <w:divsChild>
                    <w:div w:id="1036999629">
                      <w:marLeft w:val="0"/>
                      <w:marRight w:val="0"/>
                      <w:marTop w:val="0"/>
                      <w:marBottom w:val="0"/>
                      <w:divBdr>
                        <w:top w:val="none" w:sz="0" w:space="0" w:color="auto"/>
                        <w:left w:val="none" w:sz="0" w:space="0" w:color="auto"/>
                        <w:bottom w:val="none" w:sz="0" w:space="0" w:color="auto"/>
                        <w:right w:val="none" w:sz="0" w:space="0" w:color="auto"/>
                      </w:divBdr>
                      <w:divsChild>
                        <w:div w:id="700863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5003217">
      <w:bodyDiv w:val="1"/>
      <w:marLeft w:val="0"/>
      <w:marRight w:val="0"/>
      <w:marTop w:val="0"/>
      <w:marBottom w:val="0"/>
      <w:divBdr>
        <w:top w:val="none" w:sz="0" w:space="0" w:color="auto"/>
        <w:left w:val="none" w:sz="0" w:space="0" w:color="auto"/>
        <w:bottom w:val="none" w:sz="0" w:space="0" w:color="auto"/>
        <w:right w:val="none" w:sz="0" w:space="0" w:color="auto"/>
      </w:divBdr>
      <w:divsChild>
        <w:div w:id="550458232">
          <w:marLeft w:val="0"/>
          <w:marRight w:val="0"/>
          <w:marTop w:val="0"/>
          <w:marBottom w:val="0"/>
          <w:divBdr>
            <w:top w:val="none" w:sz="0" w:space="0" w:color="auto"/>
            <w:left w:val="none" w:sz="0" w:space="0" w:color="auto"/>
            <w:bottom w:val="none" w:sz="0" w:space="0" w:color="auto"/>
            <w:right w:val="none" w:sz="0" w:space="0" w:color="auto"/>
          </w:divBdr>
          <w:divsChild>
            <w:div w:id="1083181027">
              <w:marLeft w:val="0"/>
              <w:marRight w:val="0"/>
              <w:marTop w:val="0"/>
              <w:marBottom w:val="0"/>
              <w:divBdr>
                <w:top w:val="none" w:sz="0" w:space="0" w:color="auto"/>
                <w:left w:val="none" w:sz="0" w:space="0" w:color="auto"/>
                <w:bottom w:val="none" w:sz="0" w:space="0" w:color="auto"/>
                <w:right w:val="none" w:sz="0" w:space="0" w:color="auto"/>
              </w:divBdr>
              <w:divsChild>
                <w:div w:id="1665738246">
                  <w:marLeft w:val="0"/>
                  <w:marRight w:val="0"/>
                  <w:marTop w:val="0"/>
                  <w:marBottom w:val="0"/>
                  <w:divBdr>
                    <w:top w:val="none" w:sz="0" w:space="0" w:color="auto"/>
                    <w:left w:val="none" w:sz="0" w:space="0" w:color="auto"/>
                    <w:bottom w:val="none" w:sz="0" w:space="0" w:color="auto"/>
                    <w:right w:val="none" w:sz="0" w:space="0" w:color="auto"/>
                  </w:divBdr>
                  <w:divsChild>
                    <w:div w:id="746973">
                      <w:marLeft w:val="0"/>
                      <w:marRight w:val="0"/>
                      <w:marTop w:val="0"/>
                      <w:marBottom w:val="0"/>
                      <w:divBdr>
                        <w:top w:val="none" w:sz="0" w:space="0" w:color="auto"/>
                        <w:left w:val="none" w:sz="0" w:space="0" w:color="auto"/>
                        <w:bottom w:val="none" w:sz="0" w:space="0" w:color="auto"/>
                        <w:right w:val="none" w:sz="0" w:space="0" w:color="auto"/>
                      </w:divBdr>
                      <w:divsChild>
                        <w:div w:id="488521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5532706">
      <w:bodyDiv w:val="1"/>
      <w:marLeft w:val="0"/>
      <w:marRight w:val="0"/>
      <w:marTop w:val="0"/>
      <w:marBottom w:val="0"/>
      <w:divBdr>
        <w:top w:val="none" w:sz="0" w:space="0" w:color="auto"/>
        <w:left w:val="none" w:sz="0" w:space="0" w:color="auto"/>
        <w:bottom w:val="none" w:sz="0" w:space="0" w:color="auto"/>
        <w:right w:val="none" w:sz="0" w:space="0" w:color="auto"/>
      </w:divBdr>
    </w:div>
    <w:div w:id="857616987">
      <w:bodyDiv w:val="1"/>
      <w:marLeft w:val="0"/>
      <w:marRight w:val="0"/>
      <w:marTop w:val="0"/>
      <w:marBottom w:val="0"/>
      <w:divBdr>
        <w:top w:val="none" w:sz="0" w:space="0" w:color="auto"/>
        <w:left w:val="none" w:sz="0" w:space="0" w:color="auto"/>
        <w:bottom w:val="none" w:sz="0" w:space="0" w:color="auto"/>
        <w:right w:val="none" w:sz="0" w:space="0" w:color="auto"/>
      </w:divBdr>
    </w:div>
    <w:div w:id="857695254">
      <w:bodyDiv w:val="1"/>
      <w:marLeft w:val="0"/>
      <w:marRight w:val="0"/>
      <w:marTop w:val="0"/>
      <w:marBottom w:val="0"/>
      <w:divBdr>
        <w:top w:val="none" w:sz="0" w:space="0" w:color="auto"/>
        <w:left w:val="none" w:sz="0" w:space="0" w:color="auto"/>
        <w:bottom w:val="none" w:sz="0" w:space="0" w:color="auto"/>
        <w:right w:val="none" w:sz="0" w:space="0" w:color="auto"/>
      </w:divBdr>
    </w:div>
    <w:div w:id="860357851">
      <w:bodyDiv w:val="1"/>
      <w:marLeft w:val="0"/>
      <w:marRight w:val="0"/>
      <w:marTop w:val="0"/>
      <w:marBottom w:val="0"/>
      <w:divBdr>
        <w:top w:val="none" w:sz="0" w:space="0" w:color="auto"/>
        <w:left w:val="none" w:sz="0" w:space="0" w:color="auto"/>
        <w:bottom w:val="none" w:sz="0" w:space="0" w:color="auto"/>
        <w:right w:val="none" w:sz="0" w:space="0" w:color="auto"/>
      </w:divBdr>
    </w:div>
    <w:div w:id="861170172">
      <w:bodyDiv w:val="1"/>
      <w:marLeft w:val="0"/>
      <w:marRight w:val="0"/>
      <w:marTop w:val="0"/>
      <w:marBottom w:val="0"/>
      <w:divBdr>
        <w:top w:val="none" w:sz="0" w:space="0" w:color="auto"/>
        <w:left w:val="none" w:sz="0" w:space="0" w:color="auto"/>
        <w:bottom w:val="none" w:sz="0" w:space="0" w:color="auto"/>
        <w:right w:val="none" w:sz="0" w:space="0" w:color="auto"/>
      </w:divBdr>
    </w:div>
    <w:div w:id="862473592">
      <w:bodyDiv w:val="1"/>
      <w:marLeft w:val="0"/>
      <w:marRight w:val="0"/>
      <w:marTop w:val="0"/>
      <w:marBottom w:val="0"/>
      <w:divBdr>
        <w:top w:val="none" w:sz="0" w:space="0" w:color="auto"/>
        <w:left w:val="none" w:sz="0" w:space="0" w:color="auto"/>
        <w:bottom w:val="none" w:sz="0" w:space="0" w:color="auto"/>
        <w:right w:val="none" w:sz="0" w:space="0" w:color="auto"/>
      </w:divBdr>
    </w:div>
    <w:div w:id="865603841">
      <w:bodyDiv w:val="1"/>
      <w:marLeft w:val="0"/>
      <w:marRight w:val="0"/>
      <w:marTop w:val="0"/>
      <w:marBottom w:val="0"/>
      <w:divBdr>
        <w:top w:val="none" w:sz="0" w:space="0" w:color="auto"/>
        <w:left w:val="none" w:sz="0" w:space="0" w:color="auto"/>
        <w:bottom w:val="none" w:sz="0" w:space="0" w:color="auto"/>
        <w:right w:val="none" w:sz="0" w:space="0" w:color="auto"/>
      </w:divBdr>
    </w:div>
    <w:div w:id="866793125">
      <w:bodyDiv w:val="1"/>
      <w:marLeft w:val="0"/>
      <w:marRight w:val="0"/>
      <w:marTop w:val="0"/>
      <w:marBottom w:val="0"/>
      <w:divBdr>
        <w:top w:val="none" w:sz="0" w:space="0" w:color="auto"/>
        <w:left w:val="none" w:sz="0" w:space="0" w:color="auto"/>
        <w:bottom w:val="none" w:sz="0" w:space="0" w:color="auto"/>
        <w:right w:val="none" w:sz="0" w:space="0" w:color="auto"/>
      </w:divBdr>
    </w:div>
    <w:div w:id="867793792">
      <w:bodyDiv w:val="1"/>
      <w:marLeft w:val="0"/>
      <w:marRight w:val="0"/>
      <w:marTop w:val="0"/>
      <w:marBottom w:val="0"/>
      <w:divBdr>
        <w:top w:val="none" w:sz="0" w:space="0" w:color="auto"/>
        <w:left w:val="none" w:sz="0" w:space="0" w:color="auto"/>
        <w:bottom w:val="none" w:sz="0" w:space="0" w:color="auto"/>
        <w:right w:val="none" w:sz="0" w:space="0" w:color="auto"/>
      </w:divBdr>
    </w:div>
    <w:div w:id="868377728">
      <w:bodyDiv w:val="1"/>
      <w:marLeft w:val="0"/>
      <w:marRight w:val="0"/>
      <w:marTop w:val="0"/>
      <w:marBottom w:val="0"/>
      <w:divBdr>
        <w:top w:val="none" w:sz="0" w:space="0" w:color="auto"/>
        <w:left w:val="none" w:sz="0" w:space="0" w:color="auto"/>
        <w:bottom w:val="none" w:sz="0" w:space="0" w:color="auto"/>
        <w:right w:val="none" w:sz="0" w:space="0" w:color="auto"/>
      </w:divBdr>
    </w:div>
    <w:div w:id="870722093">
      <w:bodyDiv w:val="1"/>
      <w:marLeft w:val="0"/>
      <w:marRight w:val="0"/>
      <w:marTop w:val="0"/>
      <w:marBottom w:val="0"/>
      <w:divBdr>
        <w:top w:val="none" w:sz="0" w:space="0" w:color="auto"/>
        <w:left w:val="none" w:sz="0" w:space="0" w:color="auto"/>
        <w:bottom w:val="none" w:sz="0" w:space="0" w:color="auto"/>
        <w:right w:val="none" w:sz="0" w:space="0" w:color="auto"/>
      </w:divBdr>
    </w:div>
    <w:div w:id="871381876">
      <w:bodyDiv w:val="1"/>
      <w:marLeft w:val="0"/>
      <w:marRight w:val="0"/>
      <w:marTop w:val="0"/>
      <w:marBottom w:val="0"/>
      <w:divBdr>
        <w:top w:val="none" w:sz="0" w:space="0" w:color="auto"/>
        <w:left w:val="none" w:sz="0" w:space="0" w:color="auto"/>
        <w:bottom w:val="none" w:sz="0" w:space="0" w:color="auto"/>
        <w:right w:val="none" w:sz="0" w:space="0" w:color="auto"/>
      </w:divBdr>
    </w:div>
    <w:div w:id="874659257">
      <w:bodyDiv w:val="1"/>
      <w:marLeft w:val="0"/>
      <w:marRight w:val="0"/>
      <w:marTop w:val="0"/>
      <w:marBottom w:val="0"/>
      <w:divBdr>
        <w:top w:val="none" w:sz="0" w:space="0" w:color="auto"/>
        <w:left w:val="none" w:sz="0" w:space="0" w:color="auto"/>
        <w:bottom w:val="none" w:sz="0" w:space="0" w:color="auto"/>
        <w:right w:val="none" w:sz="0" w:space="0" w:color="auto"/>
      </w:divBdr>
    </w:div>
    <w:div w:id="875461702">
      <w:bodyDiv w:val="1"/>
      <w:marLeft w:val="0"/>
      <w:marRight w:val="0"/>
      <w:marTop w:val="0"/>
      <w:marBottom w:val="0"/>
      <w:divBdr>
        <w:top w:val="none" w:sz="0" w:space="0" w:color="auto"/>
        <w:left w:val="none" w:sz="0" w:space="0" w:color="auto"/>
        <w:bottom w:val="none" w:sz="0" w:space="0" w:color="auto"/>
        <w:right w:val="none" w:sz="0" w:space="0" w:color="auto"/>
      </w:divBdr>
      <w:divsChild>
        <w:div w:id="148446394">
          <w:marLeft w:val="0"/>
          <w:marRight w:val="0"/>
          <w:marTop w:val="240"/>
          <w:marBottom w:val="0"/>
          <w:divBdr>
            <w:top w:val="none" w:sz="0" w:space="0" w:color="auto"/>
            <w:left w:val="none" w:sz="0" w:space="0" w:color="auto"/>
            <w:bottom w:val="none" w:sz="0" w:space="0" w:color="auto"/>
            <w:right w:val="none" w:sz="0" w:space="0" w:color="auto"/>
          </w:divBdr>
        </w:div>
        <w:div w:id="371615088">
          <w:marLeft w:val="0"/>
          <w:marRight w:val="0"/>
          <w:marTop w:val="240"/>
          <w:marBottom w:val="0"/>
          <w:divBdr>
            <w:top w:val="none" w:sz="0" w:space="0" w:color="auto"/>
            <w:left w:val="none" w:sz="0" w:space="0" w:color="auto"/>
            <w:bottom w:val="none" w:sz="0" w:space="0" w:color="auto"/>
            <w:right w:val="none" w:sz="0" w:space="0" w:color="auto"/>
          </w:divBdr>
        </w:div>
        <w:div w:id="228346179">
          <w:marLeft w:val="0"/>
          <w:marRight w:val="0"/>
          <w:marTop w:val="0"/>
          <w:marBottom w:val="0"/>
          <w:divBdr>
            <w:top w:val="none" w:sz="0" w:space="0" w:color="auto"/>
            <w:left w:val="none" w:sz="0" w:space="0" w:color="auto"/>
            <w:bottom w:val="none" w:sz="0" w:space="0" w:color="auto"/>
            <w:right w:val="none" w:sz="0" w:space="0" w:color="auto"/>
          </w:divBdr>
        </w:div>
      </w:divsChild>
    </w:div>
    <w:div w:id="875896771">
      <w:bodyDiv w:val="1"/>
      <w:marLeft w:val="0"/>
      <w:marRight w:val="0"/>
      <w:marTop w:val="0"/>
      <w:marBottom w:val="0"/>
      <w:divBdr>
        <w:top w:val="none" w:sz="0" w:space="0" w:color="auto"/>
        <w:left w:val="none" w:sz="0" w:space="0" w:color="auto"/>
        <w:bottom w:val="none" w:sz="0" w:space="0" w:color="auto"/>
        <w:right w:val="none" w:sz="0" w:space="0" w:color="auto"/>
      </w:divBdr>
    </w:div>
    <w:div w:id="876744748">
      <w:bodyDiv w:val="1"/>
      <w:marLeft w:val="0"/>
      <w:marRight w:val="0"/>
      <w:marTop w:val="0"/>
      <w:marBottom w:val="0"/>
      <w:divBdr>
        <w:top w:val="none" w:sz="0" w:space="0" w:color="auto"/>
        <w:left w:val="none" w:sz="0" w:space="0" w:color="auto"/>
        <w:bottom w:val="none" w:sz="0" w:space="0" w:color="auto"/>
        <w:right w:val="none" w:sz="0" w:space="0" w:color="auto"/>
      </w:divBdr>
    </w:div>
    <w:div w:id="879896986">
      <w:bodyDiv w:val="1"/>
      <w:marLeft w:val="0"/>
      <w:marRight w:val="0"/>
      <w:marTop w:val="0"/>
      <w:marBottom w:val="0"/>
      <w:divBdr>
        <w:top w:val="none" w:sz="0" w:space="0" w:color="auto"/>
        <w:left w:val="none" w:sz="0" w:space="0" w:color="auto"/>
        <w:bottom w:val="none" w:sz="0" w:space="0" w:color="auto"/>
        <w:right w:val="none" w:sz="0" w:space="0" w:color="auto"/>
      </w:divBdr>
    </w:div>
    <w:div w:id="880366391">
      <w:bodyDiv w:val="1"/>
      <w:marLeft w:val="0"/>
      <w:marRight w:val="0"/>
      <w:marTop w:val="0"/>
      <w:marBottom w:val="0"/>
      <w:divBdr>
        <w:top w:val="none" w:sz="0" w:space="0" w:color="auto"/>
        <w:left w:val="none" w:sz="0" w:space="0" w:color="auto"/>
        <w:bottom w:val="none" w:sz="0" w:space="0" w:color="auto"/>
        <w:right w:val="none" w:sz="0" w:space="0" w:color="auto"/>
      </w:divBdr>
      <w:divsChild>
        <w:div w:id="2003511240">
          <w:marLeft w:val="0"/>
          <w:marRight w:val="0"/>
          <w:marTop w:val="240"/>
          <w:marBottom w:val="0"/>
          <w:divBdr>
            <w:top w:val="none" w:sz="0" w:space="0" w:color="auto"/>
            <w:left w:val="none" w:sz="0" w:space="0" w:color="auto"/>
            <w:bottom w:val="none" w:sz="0" w:space="0" w:color="auto"/>
            <w:right w:val="none" w:sz="0" w:space="0" w:color="auto"/>
          </w:divBdr>
        </w:div>
      </w:divsChild>
    </w:div>
    <w:div w:id="881943041">
      <w:bodyDiv w:val="1"/>
      <w:marLeft w:val="0"/>
      <w:marRight w:val="0"/>
      <w:marTop w:val="0"/>
      <w:marBottom w:val="0"/>
      <w:divBdr>
        <w:top w:val="none" w:sz="0" w:space="0" w:color="auto"/>
        <w:left w:val="none" w:sz="0" w:space="0" w:color="auto"/>
        <w:bottom w:val="none" w:sz="0" w:space="0" w:color="auto"/>
        <w:right w:val="none" w:sz="0" w:space="0" w:color="auto"/>
      </w:divBdr>
    </w:div>
    <w:div w:id="885292588">
      <w:bodyDiv w:val="1"/>
      <w:marLeft w:val="0"/>
      <w:marRight w:val="0"/>
      <w:marTop w:val="0"/>
      <w:marBottom w:val="0"/>
      <w:divBdr>
        <w:top w:val="none" w:sz="0" w:space="0" w:color="auto"/>
        <w:left w:val="none" w:sz="0" w:space="0" w:color="auto"/>
        <w:bottom w:val="none" w:sz="0" w:space="0" w:color="auto"/>
        <w:right w:val="none" w:sz="0" w:space="0" w:color="auto"/>
      </w:divBdr>
      <w:divsChild>
        <w:div w:id="1863083638">
          <w:marLeft w:val="0"/>
          <w:marRight w:val="0"/>
          <w:marTop w:val="0"/>
          <w:marBottom w:val="0"/>
          <w:divBdr>
            <w:top w:val="none" w:sz="0" w:space="0" w:color="auto"/>
            <w:left w:val="none" w:sz="0" w:space="0" w:color="auto"/>
            <w:bottom w:val="none" w:sz="0" w:space="0" w:color="auto"/>
            <w:right w:val="none" w:sz="0" w:space="0" w:color="auto"/>
          </w:divBdr>
        </w:div>
        <w:div w:id="1663846660">
          <w:marLeft w:val="0"/>
          <w:marRight w:val="0"/>
          <w:marTop w:val="240"/>
          <w:marBottom w:val="0"/>
          <w:divBdr>
            <w:top w:val="none" w:sz="0" w:space="0" w:color="auto"/>
            <w:left w:val="none" w:sz="0" w:space="0" w:color="auto"/>
            <w:bottom w:val="none" w:sz="0" w:space="0" w:color="auto"/>
            <w:right w:val="none" w:sz="0" w:space="0" w:color="auto"/>
          </w:divBdr>
        </w:div>
      </w:divsChild>
    </w:div>
    <w:div w:id="885726828">
      <w:bodyDiv w:val="1"/>
      <w:marLeft w:val="0"/>
      <w:marRight w:val="0"/>
      <w:marTop w:val="0"/>
      <w:marBottom w:val="0"/>
      <w:divBdr>
        <w:top w:val="none" w:sz="0" w:space="0" w:color="auto"/>
        <w:left w:val="none" w:sz="0" w:space="0" w:color="auto"/>
        <w:bottom w:val="none" w:sz="0" w:space="0" w:color="auto"/>
        <w:right w:val="none" w:sz="0" w:space="0" w:color="auto"/>
      </w:divBdr>
    </w:div>
    <w:div w:id="887767289">
      <w:bodyDiv w:val="1"/>
      <w:marLeft w:val="0"/>
      <w:marRight w:val="0"/>
      <w:marTop w:val="0"/>
      <w:marBottom w:val="0"/>
      <w:divBdr>
        <w:top w:val="none" w:sz="0" w:space="0" w:color="auto"/>
        <w:left w:val="none" w:sz="0" w:space="0" w:color="auto"/>
        <w:bottom w:val="none" w:sz="0" w:space="0" w:color="auto"/>
        <w:right w:val="none" w:sz="0" w:space="0" w:color="auto"/>
      </w:divBdr>
    </w:div>
    <w:div w:id="887913585">
      <w:bodyDiv w:val="1"/>
      <w:marLeft w:val="0"/>
      <w:marRight w:val="0"/>
      <w:marTop w:val="0"/>
      <w:marBottom w:val="0"/>
      <w:divBdr>
        <w:top w:val="none" w:sz="0" w:space="0" w:color="auto"/>
        <w:left w:val="none" w:sz="0" w:space="0" w:color="auto"/>
        <w:bottom w:val="none" w:sz="0" w:space="0" w:color="auto"/>
        <w:right w:val="none" w:sz="0" w:space="0" w:color="auto"/>
      </w:divBdr>
      <w:divsChild>
        <w:div w:id="503327694">
          <w:marLeft w:val="0"/>
          <w:marRight w:val="0"/>
          <w:marTop w:val="0"/>
          <w:marBottom w:val="0"/>
          <w:divBdr>
            <w:top w:val="none" w:sz="0" w:space="0" w:color="auto"/>
            <w:left w:val="none" w:sz="0" w:space="0" w:color="auto"/>
            <w:bottom w:val="none" w:sz="0" w:space="0" w:color="auto"/>
            <w:right w:val="none" w:sz="0" w:space="0" w:color="auto"/>
          </w:divBdr>
        </w:div>
        <w:div w:id="123620062">
          <w:marLeft w:val="0"/>
          <w:marRight w:val="0"/>
          <w:marTop w:val="240"/>
          <w:marBottom w:val="0"/>
          <w:divBdr>
            <w:top w:val="none" w:sz="0" w:space="0" w:color="auto"/>
            <w:left w:val="none" w:sz="0" w:space="0" w:color="auto"/>
            <w:bottom w:val="none" w:sz="0" w:space="0" w:color="auto"/>
            <w:right w:val="none" w:sz="0" w:space="0" w:color="auto"/>
          </w:divBdr>
        </w:div>
      </w:divsChild>
    </w:div>
    <w:div w:id="888078471">
      <w:bodyDiv w:val="1"/>
      <w:marLeft w:val="0"/>
      <w:marRight w:val="0"/>
      <w:marTop w:val="0"/>
      <w:marBottom w:val="0"/>
      <w:divBdr>
        <w:top w:val="none" w:sz="0" w:space="0" w:color="auto"/>
        <w:left w:val="none" w:sz="0" w:space="0" w:color="auto"/>
        <w:bottom w:val="none" w:sz="0" w:space="0" w:color="auto"/>
        <w:right w:val="none" w:sz="0" w:space="0" w:color="auto"/>
      </w:divBdr>
    </w:div>
    <w:div w:id="888689667">
      <w:bodyDiv w:val="1"/>
      <w:marLeft w:val="0"/>
      <w:marRight w:val="0"/>
      <w:marTop w:val="0"/>
      <w:marBottom w:val="0"/>
      <w:divBdr>
        <w:top w:val="none" w:sz="0" w:space="0" w:color="auto"/>
        <w:left w:val="none" w:sz="0" w:space="0" w:color="auto"/>
        <w:bottom w:val="none" w:sz="0" w:space="0" w:color="auto"/>
        <w:right w:val="none" w:sz="0" w:space="0" w:color="auto"/>
      </w:divBdr>
      <w:divsChild>
        <w:div w:id="1056248081">
          <w:marLeft w:val="0"/>
          <w:marRight w:val="0"/>
          <w:marTop w:val="0"/>
          <w:marBottom w:val="0"/>
          <w:divBdr>
            <w:top w:val="none" w:sz="0" w:space="0" w:color="auto"/>
            <w:left w:val="none" w:sz="0" w:space="0" w:color="auto"/>
            <w:bottom w:val="none" w:sz="0" w:space="0" w:color="auto"/>
            <w:right w:val="none" w:sz="0" w:space="0" w:color="auto"/>
          </w:divBdr>
        </w:div>
      </w:divsChild>
    </w:div>
    <w:div w:id="888876662">
      <w:bodyDiv w:val="1"/>
      <w:marLeft w:val="0"/>
      <w:marRight w:val="0"/>
      <w:marTop w:val="0"/>
      <w:marBottom w:val="0"/>
      <w:divBdr>
        <w:top w:val="none" w:sz="0" w:space="0" w:color="auto"/>
        <w:left w:val="none" w:sz="0" w:space="0" w:color="auto"/>
        <w:bottom w:val="none" w:sz="0" w:space="0" w:color="auto"/>
        <w:right w:val="none" w:sz="0" w:space="0" w:color="auto"/>
      </w:divBdr>
    </w:div>
    <w:div w:id="891967216">
      <w:bodyDiv w:val="1"/>
      <w:marLeft w:val="0"/>
      <w:marRight w:val="0"/>
      <w:marTop w:val="0"/>
      <w:marBottom w:val="0"/>
      <w:divBdr>
        <w:top w:val="none" w:sz="0" w:space="0" w:color="auto"/>
        <w:left w:val="none" w:sz="0" w:space="0" w:color="auto"/>
        <w:bottom w:val="none" w:sz="0" w:space="0" w:color="auto"/>
        <w:right w:val="none" w:sz="0" w:space="0" w:color="auto"/>
      </w:divBdr>
    </w:div>
    <w:div w:id="892084949">
      <w:bodyDiv w:val="1"/>
      <w:marLeft w:val="0"/>
      <w:marRight w:val="0"/>
      <w:marTop w:val="0"/>
      <w:marBottom w:val="0"/>
      <w:divBdr>
        <w:top w:val="none" w:sz="0" w:space="0" w:color="auto"/>
        <w:left w:val="none" w:sz="0" w:space="0" w:color="auto"/>
        <w:bottom w:val="none" w:sz="0" w:space="0" w:color="auto"/>
        <w:right w:val="none" w:sz="0" w:space="0" w:color="auto"/>
      </w:divBdr>
    </w:div>
    <w:div w:id="892157636">
      <w:bodyDiv w:val="1"/>
      <w:marLeft w:val="0"/>
      <w:marRight w:val="0"/>
      <w:marTop w:val="0"/>
      <w:marBottom w:val="0"/>
      <w:divBdr>
        <w:top w:val="none" w:sz="0" w:space="0" w:color="auto"/>
        <w:left w:val="none" w:sz="0" w:space="0" w:color="auto"/>
        <w:bottom w:val="none" w:sz="0" w:space="0" w:color="auto"/>
        <w:right w:val="none" w:sz="0" w:space="0" w:color="auto"/>
      </w:divBdr>
      <w:divsChild>
        <w:div w:id="1247616350">
          <w:marLeft w:val="0"/>
          <w:marRight w:val="0"/>
          <w:marTop w:val="0"/>
          <w:marBottom w:val="0"/>
          <w:divBdr>
            <w:top w:val="none" w:sz="0" w:space="0" w:color="auto"/>
            <w:left w:val="none" w:sz="0" w:space="0" w:color="auto"/>
            <w:bottom w:val="none" w:sz="0" w:space="0" w:color="auto"/>
            <w:right w:val="none" w:sz="0" w:space="0" w:color="auto"/>
          </w:divBdr>
          <w:divsChild>
            <w:div w:id="1581594710">
              <w:marLeft w:val="0"/>
              <w:marRight w:val="0"/>
              <w:marTop w:val="0"/>
              <w:marBottom w:val="0"/>
              <w:divBdr>
                <w:top w:val="none" w:sz="0" w:space="0" w:color="auto"/>
                <w:left w:val="none" w:sz="0" w:space="0" w:color="auto"/>
                <w:bottom w:val="none" w:sz="0" w:space="0" w:color="auto"/>
                <w:right w:val="none" w:sz="0" w:space="0" w:color="auto"/>
              </w:divBdr>
              <w:divsChild>
                <w:div w:id="509371495">
                  <w:marLeft w:val="0"/>
                  <w:marRight w:val="0"/>
                  <w:marTop w:val="0"/>
                  <w:marBottom w:val="0"/>
                  <w:divBdr>
                    <w:top w:val="none" w:sz="0" w:space="0" w:color="auto"/>
                    <w:left w:val="none" w:sz="0" w:space="0" w:color="auto"/>
                    <w:bottom w:val="none" w:sz="0" w:space="0" w:color="auto"/>
                    <w:right w:val="none" w:sz="0" w:space="0" w:color="auto"/>
                  </w:divBdr>
                  <w:divsChild>
                    <w:div w:id="533810225">
                      <w:marLeft w:val="0"/>
                      <w:marRight w:val="0"/>
                      <w:marTop w:val="0"/>
                      <w:marBottom w:val="0"/>
                      <w:divBdr>
                        <w:top w:val="none" w:sz="0" w:space="0" w:color="auto"/>
                        <w:left w:val="none" w:sz="0" w:space="0" w:color="auto"/>
                        <w:bottom w:val="none" w:sz="0" w:space="0" w:color="auto"/>
                        <w:right w:val="none" w:sz="0" w:space="0" w:color="auto"/>
                      </w:divBdr>
                      <w:divsChild>
                        <w:div w:id="20659075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93616052">
      <w:bodyDiv w:val="1"/>
      <w:marLeft w:val="0"/>
      <w:marRight w:val="0"/>
      <w:marTop w:val="0"/>
      <w:marBottom w:val="0"/>
      <w:divBdr>
        <w:top w:val="none" w:sz="0" w:space="0" w:color="auto"/>
        <w:left w:val="none" w:sz="0" w:space="0" w:color="auto"/>
        <w:bottom w:val="none" w:sz="0" w:space="0" w:color="auto"/>
        <w:right w:val="none" w:sz="0" w:space="0" w:color="auto"/>
      </w:divBdr>
      <w:divsChild>
        <w:div w:id="1352950198">
          <w:marLeft w:val="0"/>
          <w:marRight w:val="0"/>
          <w:marTop w:val="240"/>
          <w:marBottom w:val="0"/>
          <w:divBdr>
            <w:top w:val="none" w:sz="0" w:space="0" w:color="auto"/>
            <w:left w:val="none" w:sz="0" w:space="0" w:color="auto"/>
            <w:bottom w:val="none" w:sz="0" w:space="0" w:color="auto"/>
            <w:right w:val="none" w:sz="0" w:space="0" w:color="auto"/>
          </w:divBdr>
        </w:div>
      </w:divsChild>
    </w:div>
    <w:div w:id="896361027">
      <w:bodyDiv w:val="1"/>
      <w:marLeft w:val="0"/>
      <w:marRight w:val="0"/>
      <w:marTop w:val="0"/>
      <w:marBottom w:val="0"/>
      <w:divBdr>
        <w:top w:val="none" w:sz="0" w:space="0" w:color="auto"/>
        <w:left w:val="none" w:sz="0" w:space="0" w:color="auto"/>
        <w:bottom w:val="none" w:sz="0" w:space="0" w:color="auto"/>
        <w:right w:val="none" w:sz="0" w:space="0" w:color="auto"/>
      </w:divBdr>
    </w:div>
    <w:div w:id="896823422">
      <w:bodyDiv w:val="1"/>
      <w:marLeft w:val="0"/>
      <w:marRight w:val="0"/>
      <w:marTop w:val="0"/>
      <w:marBottom w:val="0"/>
      <w:divBdr>
        <w:top w:val="none" w:sz="0" w:space="0" w:color="auto"/>
        <w:left w:val="none" w:sz="0" w:space="0" w:color="auto"/>
        <w:bottom w:val="none" w:sz="0" w:space="0" w:color="auto"/>
        <w:right w:val="none" w:sz="0" w:space="0" w:color="auto"/>
      </w:divBdr>
    </w:div>
    <w:div w:id="897320205">
      <w:bodyDiv w:val="1"/>
      <w:marLeft w:val="0"/>
      <w:marRight w:val="0"/>
      <w:marTop w:val="0"/>
      <w:marBottom w:val="0"/>
      <w:divBdr>
        <w:top w:val="none" w:sz="0" w:space="0" w:color="auto"/>
        <w:left w:val="none" w:sz="0" w:space="0" w:color="auto"/>
        <w:bottom w:val="none" w:sz="0" w:space="0" w:color="auto"/>
        <w:right w:val="none" w:sz="0" w:space="0" w:color="auto"/>
      </w:divBdr>
    </w:div>
    <w:div w:id="897320755">
      <w:bodyDiv w:val="1"/>
      <w:marLeft w:val="0"/>
      <w:marRight w:val="0"/>
      <w:marTop w:val="0"/>
      <w:marBottom w:val="0"/>
      <w:divBdr>
        <w:top w:val="none" w:sz="0" w:space="0" w:color="auto"/>
        <w:left w:val="none" w:sz="0" w:space="0" w:color="auto"/>
        <w:bottom w:val="none" w:sz="0" w:space="0" w:color="auto"/>
        <w:right w:val="none" w:sz="0" w:space="0" w:color="auto"/>
      </w:divBdr>
      <w:divsChild>
        <w:div w:id="929583795">
          <w:marLeft w:val="0"/>
          <w:marRight w:val="0"/>
          <w:marTop w:val="0"/>
          <w:marBottom w:val="0"/>
          <w:divBdr>
            <w:top w:val="none" w:sz="0" w:space="0" w:color="auto"/>
            <w:left w:val="none" w:sz="0" w:space="0" w:color="auto"/>
            <w:bottom w:val="none" w:sz="0" w:space="0" w:color="auto"/>
            <w:right w:val="none" w:sz="0" w:space="0" w:color="auto"/>
          </w:divBdr>
          <w:divsChild>
            <w:div w:id="1568370811">
              <w:marLeft w:val="0"/>
              <w:marRight w:val="0"/>
              <w:marTop w:val="0"/>
              <w:marBottom w:val="0"/>
              <w:divBdr>
                <w:top w:val="none" w:sz="0" w:space="0" w:color="auto"/>
                <w:left w:val="none" w:sz="0" w:space="0" w:color="auto"/>
                <w:bottom w:val="none" w:sz="0" w:space="0" w:color="auto"/>
                <w:right w:val="none" w:sz="0" w:space="0" w:color="auto"/>
              </w:divBdr>
              <w:divsChild>
                <w:div w:id="1465541651">
                  <w:marLeft w:val="0"/>
                  <w:marRight w:val="0"/>
                  <w:marTop w:val="0"/>
                  <w:marBottom w:val="0"/>
                  <w:divBdr>
                    <w:top w:val="none" w:sz="0" w:space="0" w:color="auto"/>
                    <w:left w:val="none" w:sz="0" w:space="0" w:color="auto"/>
                    <w:bottom w:val="none" w:sz="0" w:space="0" w:color="auto"/>
                    <w:right w:val="none" w:sz="0" w:space="0" w:color="auto"/>
                  </w:divBdr>
                  <w:divsChild>
                    <w:div w:id="1066534134">
                      <w:marLeft w:val="0"/>
                      <w:marRight w:val="0"/>
                      <w:marTop w:val="0"/>
                      <w:marBottom w:val="0"/>
                      <w:divBdr>
                        <w:top w:val="none" w:sz="0" w:space="0" w:color="auto"/>
                        <w:left w:val="none" w:sz="0" w:space="0" w:color="auto"/>
                        <w:bottom w:val="none" w:sz="0" w:space="0" w:color="auto"/>
                        <w:right w:val="none" w:sz="0" w:space="0" w:color="auto"/>
                      </w:divBdr>
                      <w:divsChild>
                        <w:div w:id="1935243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98134661">
      <w:bodyDiv w:val="1"/>
      <w:marLeft w:val="0"/>
      <w:marRight w:val="0"/>
      <w:marTop w:val="0"/>
      <w:marBottom w:val="0"/>
      <w:divBdr>
        <w:top w:val="none" w:sz="0" w:space="0" w:color="auto"/>
        <w:left w:val="none" w:sz="0" w:space="0" w:color="auto"/>
        <w:bottom w:val="none" w:sz="0" w:space="0" w:color="auto"/>
        <w:right w:val="none" w:sz="0" w:space="0" w:color="auto"/>
      </w:divBdr>
    </w:div>
    <w:div w:id="898633303">
      <w:bodyDiv w:val="1"/>
      <w:marLeft w:val="0"/>
      <w:marRight w:val="0"/>
      <w:marTop w:val="0"/>
      <w:marBottom w:val="0"/>
      <w:divBdr>
        <w:top w:val="none" w:sz="0" w:space="0" w:color="auto"/>
        <w:left w:val="none" w:sz="0" w:space="0" w:color="auto"/>
        <w:bottom w:val="none" w:sz="0" w:space="0" w:color="auto"/>
        <w:right w:val="none" w:sz="0" w:space="0" w:color="auto"/>
      </w:divBdr>
      <w:divsChild>
        <w:div w:id="1405683020">
          <w:marLeft w:val="0"/>
          <w:marRight w:val="0"/>
          <w:marTop w:val="240"/>
          <w:marBottom w:val="0"/>
          <w:divBdr>
            <w:top w:val="none" w:sz="0" w:space="0" w:color="auto"/>
            <w:left w:val="none" w:sz="0" w:space="0" w:color="auto"/>
            <w:bottom w:val="none" w:sz="0" w:space="0" w:color="auto"/>
            <w:right w:val="none" w:sz="0" w:space="0" w:color="auto"/>
          </w:divBdr>
        </w:div>
      </w:divsChild>
    </w:div>
    <w:div w:id="900018887">
      <w:bodyDiv w:val="1"/>
      <w:marLeft w:val="0"/>
      <w:marRight w:val="0"/>
      <w:marTop w:val="0"/>
      <w:marBottom w:val="0"/>
      <w:divBdr>
        <w:top w:val="none" w:sz="0" w:space="0" w:color="auto"/>
        <w:left w:val="none" w:sz="0" w:space="0" w:color="auto"/>
        <w:bottom w:val="none" w:sz="0" w:space="0" w:color="auto"/>
        <w:right w:val="none" w:sz="0" w:space="0" w:color="auto"/>
      </w:divBdr>
      <w:divsChild>
        <w:div w:id="43213618">
          <w:marLeft w:val="0"/>
          <w:marRight w:val="0"/>
          <w:marTop w:val="0"/>
          <w:marBottom w:val="0"/>
          <w:divBdr>
            <w:top w:val="none" w:sz="0" w:space="0" w:color="auto"/>
            <w:left w:val="none" w:sz="0" w:space="0" w:color="auto"/>
            <w:bottom w:val="none" w:sz="0" w:space="0" w:color="auto"/>
            <w:right w:val="none" w:sz="0" w:space="0" w:color="auto"/>
          </w:divBdr>
        </w:div>
        <w:div w:id="1329602411">
          <w:marLeft w:val="0"/>
          <w:marRight w:val="0"/>
          <w:marTop w:val="0"/>
          <w:marBottom w:val="0"/>
          <w:divBdr>
            <w:top w:val="none" w:sz="0" w:space="0" w:color="auto"/>
            <w:left w:val="none" w:sz="0" w:space="0" w:color="auto"/>
            <w:bottom w:val="none" w:sz="0" w:space="0" w:color="auto"/>
            <w:right w:val="none" w:sz="0" w:space="0" w:color="auto"/>
          </w:divBdr>
        </w:div>
        <w:div w:id="983049104">
          <w:marLeft w:val="0"/>
          <w:marRight w:val="0"/>
          <w:marTop w:val="0"/>
          <w:marBottom w:val="0"/>
          <w:divBdr>
            <w:top w:val="none" w:sz="0" w:space="0" w:color="auto"/>
            <w:left w:val="none" w:sz="0" w:space="0" w:color="auto"/>
            <w:bottom w:val="none" w:sz="0" w:space="0" w:color="auto"/>
            <w:right w:val="none" w:sz="0" w:space="0" w:color="auto"/>
          </w:divBdr>
        </w:div>
        <w:div w:id="1478034111">
          <w:marLeft w:val="0"/>
          <w:marRight w:val="0"/>
          <w:marTop w:val="0"/>
          <w:marBottom w:val="0"/>
          <w:divBdr>
            <w:top w:val="none" w:sz="0" w:space="0" w:color="auto"/>
            <w:left w:val="none" w:sz="0" w:space="0" w:color="auto"/>
            <w:bottom w:val="none" w:sz="0" w:space="0" w:color="auto"/>
            <w:right w:val="none" w:sz="0" w:space="0" w:color="auto"/>
          </w:divBdr>
        </w:div>
        <w:div w:id="1090001241">
          <w:marLeft w:val="0"/>
          <w:marRight w:val="0"/>
          <w:marTop w:val="0"/>
          <w:marBottom w:val="0"/>
          <w:divBdr>
            <w:top w:val="none" w:sz="0" w:space="0" w:color="auto"/>
            <w:left w:val="none" w:sz="0" w:space="0" w:color="auto"/>
            <w:bottom w:val="none" w:sz="0" w:space="0" w:color="auto"/>
            <w:right w:val="none" w:sz="0" w:space="0" w:color="auto"/>
          </w:divBdr>
        </w:div>
        <w:div w:id="1917783387">
          <w:marLeft w:val="0"/>
          <w:marRight w:val="0"/>
          <w:marTop w:val="0"/>
          <w:marBottom w:val="0"/>
          <w:divBdr>
            <w:top w:val="none" w:sz="0" w:space="0" w:color="auto"/>
            <w:left w:val="none" w:sz="0" w:space="0" w:color="auto"/>
            <w:bottom w:val="none" w:sz="0" w:space="0" w:color="auto"/>
            <w:right w:val="none" w:sz="0" w:space="0" w:color="auto"/>
          </w:divBdr>
        </w:div>
        <w:div w:id="2011790249">
          <w:marLeft w:val="0"/>
          <w:marRight w:val="0"/>
          <w:marTop w:val="240"/>
          <w:marBottom w:val="0"/>
          <w:divBdr>
            <w:top w:val="none" w:sz="0" w:space="0" w:color="auto"/>
            <w:left w:val="none" w:sz="0" w:space="0" w:color="auto"/>
            <w:bottom w:val="none" w:sz="0" w:space="0" w:color="auto"/>
            <w:right w:val="none" w:sz="0" w:space="0" w:color="auto"/>
          </w:divBdr>
        </w:div>
      </w:divsChild>
    </w:div>
    <w:div w:id="901015210">
      <w:bodyDiv w:val="1"/>
      <w:marLeft w:val="0"/>
      <w:marRight w:val="0"/>
      <w:marTop w:val="0"/>
      <w:marBottom w:val="0"/>
      <w:divBdr>
        <w:top w:val="none" w:sz="0" w:space="0" w:color="auto"/>
        <w:left w:val="none" w:sz="0" w:space="0" w:color="auto"/>
        <w:bottom w:val="none" w:sz="0" w:space="0" w:color="auto"/>
        <w:right w:val="none" w:sz="0" w:space="0" w:color="auto"/>
      </w:divBdr>
    </w:div>
    <w:div w:id="901065727">
      <w:bodyDiv w:val="1"/>
      <w:marLeft w:val="0"/>
      <w:marRight w:val="0"/>
      <w:marTop w:val="0"/>
      <w:marBottom w:val="0"/>
      <w:divBdr>
        <w:top w:val="none" w:sz="0" w:space="0" w:color="auto"/>
        <w:left w:val="none" w:sz="0" w:space="0" w:color="auto"/>
        <w:bottom w:val="none" w:sz="0" w:space="0" w:color="auto"/>
        <w:right w:val="none" w:sz="0" w:space="0" w:color="auto"/>
      </w:divBdr>
      <w:divsChild>
        <w:div w:id="52895724">
          <w:marLeft w:val="0"/>
          <w:marRight w:val="0"/>
          <w:marTop w:val="240"/>
          <w:marBottom w:val="0"/>
          <w:divBdr>
            <w:top w:val="none" w:sz="0" w:space="0" w:color="auto"/>
            <w:left w:val="none" w:sz="0" w:space="0" w:color="auto"/>
            <w:bottom w:val="none" w:sz="0" w:space="0" w:color="auto"/>
            <w:right w:val="none" w:sz="0" w:space="0" w:color="auto"/>
          </w:divBdr>
        </w:div>
      </w:divsChild>
    </w:div>
    <w:div w:id="901134911">
      <w:bodyDiv w:val="1"/>
      <w:marLeft w:val="0"/>
      <w:marRight w:val="0"/>
      <w:marTop w:val="0"/>
      <w:marBottom w:val="0"/>
      <w:divBdr>
        <w:top w:val="none" w:sz="0" w:space="0" w:color="auto"/>
        <w:left w:val="none" w:sz="0" w:space="0" w:color="auto"/>
        <w:bottom w:val="none" w:sz="0" w:space="0" w:color="auto"/>
        <w:right w:val="none" w:sz="0" w:space="0" w:color="auto"/>
      </w:divBdr>
      <w:divsChild>
        <w:div w:id="993874367">
          <w:marLeft w:val="0"/>
          <w:marRight w:val="0"/>
          <w:marTop w:val="0"/>
          <w:marBottom w:val="0"/>
          <w:divBdr>
            <w:top w:val="none" w:sz="0" w:space="0" w:color="auto"/>
            <w:left w:val="none" w:sz="0" w:space="0" w:color="auto"/>
            <w:bottom w:val="none" w:sz="0" w:space="0" w:color="auto"/>
            <w:right w:val="none" w:sz="0" w:space="0" w:color="auto"/>
          </w:divBdr>
        </w:div>
        <w:div w:id="562375863">
          <w:marLeft w:val="0"/>
          <w:marRight w:val="0"/>
          <w:marTop w:val="0"/>
          <w:marBottom w:val="0"/>
          <w:divBdr>
            <w:top w:val="none" w:sz="0" w:space="0" w:color="auto"/>
            <w:left w:val="none" w:sz="0" w:space="0" w:color="auto"/>
            <w:bottom w:val="none" w:sz="0" w:space="0" w:color="auto"/>
            <w:right w:val="none" w:sz="0" w:space="0" w:color="auto"/>
          </w:divBdr>
        </w:div>
        <w:div w:id="2139377844">
          <w:marLeft w:val="0"/>
          <w:marRight w:val="0"/>
          <w:marTop w:val="240"/>
          <w:marBottom w:val="0"/>
          <w:divBdr>
            <w:top w:val="none" w:sz="0" w:space="0" w:color="auto"/>
            <w:left w:val="none" w:sz="0" w:space="0" w:color="auto"/>
            <w:bottom w:val="none" w:sz="0" w:space="0" w:color="auto"/>
            <w:right w:val="none" w:sz="0" w:space="0" w:color="auto"/>
          </w:divBdr>
        </w:div>
      </w:divsChild>
    </w:div>
    <w:div w:id="903219800">
      <w:bodyDiv w:val="1"/>
      <w:marLeft w:val="0"/>
      <w:marRight w:val="0"/>
      <w:marTop w:val="0"/>
      <w:marBottom w:val="0"/>
      <w:divBdr>
        <w:top w:val="none" w:sz="0" w:space="0" w:color="auto"/>
        <w:left w:val="none" w:sz="0" w:space="0" w:color="auto"/>
        <w:bottom w:val="none" w:sz="0" w:space="0" w:color="auto"/>
        <w:right w:val="none" w:sz="0" w:space="0" w:color="auto"/>
      </w:divBdr>
    </w:div>
    <w:div w:id="903372635">
      <w:bodyDiv w:val="1"/>
      <w:marLeft w:val="0"/>
      <w:marRight w:val="0"/>
      <w:marTop w:val="0"/>
      <w:marBottom w:val="0"/>
      <w:divBdr>
        <w:top w:val="none" w:sz="0" w:space="0" w:color="auto"/>
        <w:left w:val="none" w:sz="0" w:space="0" w:color="auto"/>
        <w:bottom w:val="none" w:sz="0" w:space="0" w:color="auto"/>
        <w:right w:val="none" w:sz="0" w:space="0" w:color="auto"/>
      </w:divBdr>
      <w:divsChild>
        <w:div w:id="130178109">
          <w:marLeft w:val="0"/>
          <w:marRight w:val="0"/>
          <w:marTop w:val="0"/>
          <w:marBottom w:val="0"/>
          <w:divBdr>
            <w:top w:val="none" w:sz="0" w:space="0" w:color="auto"/>
            <w:left w:val="none" w:sz="0" w:space="0" w:color="auto"/>
            <w:bottom w:val="none" w:sz="0" w:space="0" w:color="auto"/>
            <w:right w:val="none" w:sz="0" w:space="0" w:color="auto"/>
          </w:divBdr>
          <w:divsChild>
            <w:div w:id="1799492146">
              <w:marLeft w:val="0"/>
              <w:marRight w:val="0"/>
              <w:marTop w:val="0"/>
              <w:marBottom w:val="0"/>
              <w:divBdr>
                <w:top w:val="none" w:sz="0" w:space="0" w:color="auto"/>
                <w:left w:val="none" w:sz="0" w:space="0" w:color="auto"/>
                <w:bottom w:val="none" w:sz="0" w:space="0" w:color="auto"/>
                <w:right w:val="none" w:sz="0" w:space="0" w:color="auto"/>
              </w:divBdr>
              <w:divsChild>
                <w:div w:id="2084404415">
                  <w:marLeft w:val="0"/>
                  <w:marRight w:val="0"/>
                  <w:marTop w:val="0"/>
                  <w:marBottom w:val="0"/>
                  <w:divBdr>
                    <w:top w:val="none" w:sz="0" w:space="0" w:color="auto"/>
                    <w:left w:val="none" w:sz="0" w:space="0" w:color="auto"/>
                    <w:bottom w:val="none" w:sz="0" w:space="0" w:color="auto"/>
                    <w:right w:val="none" w:sz="0" w:space="0" w:color="auto"/>
                  </w:divBdr>
                  <w:divsChild>
                    <w:div w:id="107628839">
                      <w:marLeft w:val="0"/>
                      <w:marRight w:val="0"/>
                      <w:marTop w:val="0"/>
                      <w:marBottom w:val="0"/>
                      <w:divBdr>
                        <w:top w:val="none" w:sz="0" w:space="0" w:color="auto"/>
                        <w:left w:val="none" w:sz="0" w:space="0" w:color="auto"/>
                        <w:bottom w:val="none" w:sz="0" w:space="0" w:color="auto"/>
                        <w:right w:val="none" w:sz="0" w:space="0" w:color="auto"/>
                      </w:divBdr>
                      <w:divsChild>
                        <w:div w:id="122575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03640838">
      <w:bodyDiv w:val="1"/>
      <w:marLeft w:val="0"/>
      <w:marRight w:val="0"/>
      <w:marTop w:val="0"/>
      <w:marBottom w:val="0"/>
      <w:divBdr>
        <w:top w:val="none" w:sz="0" w:space="0" w:color="auto"/>
        <w:left w:val="none" w:sz="0" w:space="0" w:color="auto"/>
        <w:bottom w:val="none" w:sz="0" w:space="0" w:color="auto"/>
        <w:right w:val="none" w:sz="0" w:space="0" w:color="auto"/>
      </w:divBdr>
    </w:div>
    <w:div w:id="903683256">
      <w:bodyDiv w:val="1"/>
      <w:marLeft w:val="0"/>
      <w:marRight w:val="0"/>
      <w:marTop w:val="0"/>
      <w:marBottom w:val="0"/>
      <w:divBdr>
        <w:top w:val="none" w:sz="0" w:space="0" w:color="auto"/>
        <w:left w:val="none" w:sz="0" w:space="0" w:color="auto"/>
        <w:bottom w:val="none" w:sz="0" w:space="0" w:color="auto"/>
        <w:right w:val="none" w:sz="0" w:space="0" w:color="auto"/>
      </w:divBdr>
    </w:div>
    <w:div w:id="904101012">
      <w:bodyDiv w:val="1"/>
      <w:marLeft w:val="0"/>
      <w:marRight w:val="0"/>
      <w:marTop w:val="0"/>
      <w:marBottom w:val="0"/>
      <w:divBdr>
        <w:top w:val="none" w:sz="0" w:space="0" w:color="auto"/>
        <w:left w:val="none" w:sz="0" w:space="0" w:color="auto"/>
        <w:bottom w:val="none" w:sz="0" w:space="0" w:color="auto"/>
        <w:right w:val="none" w:sz="0" w:space="0" w:color="auto"/>
      </w:divBdr>
    </w:div>
    <w:div w:id="904221211">
      <w:bodyDiv w:val="1"/>
      <w:marLeft w:val="0"/>
      <w:marRight w:val="0"/>
      <w:marTop w:val="0"/>
      <w:marBottom w:val="0"/>
      <w:divBdr>
        <w:top w:val="none" w:sz="0" w:space="0" w:color="auto"/>
        <w:left w:val="none" w:sz="0" w:space="0" w:color="auto"/>
        <w:bottom w:val="none" w:sz="0" w:space="0" w:color="auto"/>
        <w:right w:val="none" w:sz="0" w:space="0" w:color="auto"/>
      </w:divBdr>
    </w:div>
    <w:div w:id="908418432">
      <w:bodyDiv w:val="1"/>
      <w:marLeft w:val="0"/>
      <w:marRight w:val="0"/>
      <w:marTop w:val="0"/>
      <w:marBottom w:val="0"/>
      <w:divBdr>
        <w:top w:val="none" w:sz="0" w:space="0" w:color="auto"/>
        <w:left w:val="none" w:sz="0" w:space="0" w:color="auto"/>
        <w:bottom w:val="none" w:sz="0" w:space="0" w:color="auto"/>
        <w:right w:val="none" w:sz="0" w:space="0" w:color="auto"/>
      </w:divBdr>
      <w:divsChild>
        <w:div w:id="237836057">
          <w:marLeft w:val="0"/>
          <w:marRight w:val="0"/>
          <w:marTop w:val="0"/>
          <w:marBottom w:val="0"/>
          <w:divBdr>
            <w:top w:val="none" w:sz="0" w:space="0" w:color="auto"/>
            <w:left w:val="none" w:sz="0" w:space="0" w:color="auto"/>
            <w:bottom w:val="none" w:sz="0" w:space="0" w:color="auto"/>
            <w:right w:val="none" w:sz="0" w:space="0" w:color="auto"/>
          </w:divBdr>
          <w:divsChild>
            <w:div w:id="1231816318">
              <w:marLeft w:val="0"/>
              <w:marRight w:val="0"/>
              <w:marTop w:val="0"/>
              <w:marBottom w:val="0"/>
              <w:divBdr>
                <w:top w:val="none" w:sz="0" w:space="0" w:color="auto"/>
                <w:left w:val="none" w:sz="0" w:space="0" w:color="auto"/>
                <w:bottom w:val="none" w:sz="0" w:space="0" w:color="auto"/>
                <w:right w:val="none" w:sz="0" w:space="0" w:color="auto"/>
              </w:divBdr>
              <w:divsChild>
                <w:div w:id="1895315365">
                  <w:marLeft w:val="0"/>
                  <w:marRight w:val="0"/>
                  <w:marTop w:val="0"/>
                  <w:marBottom w:val="0"/>
                  <w:divBdr>
                    <w:top w:val="none" w:sz="0" w:space="0" w:color="auto"/>
                    <w:left w:val="none" w:sz="0" w:space="0" w:color="auto"/>
                    <w:bottom w:val="none" w:sz="0" w:space="0" w:color="auto"/>
                    <w:right w:val="none" w:sz="0" w:space="0" w:color="auto"/>
                  </w:divBdr>
                  <w:divsChild>
                    <w:div w:id="1142187922">
                      <w:marLeft w:val="0"/>
                      <w:marRight w:val="0"/>
                      <w:marTop w:val="0"/>
                      <w:marBottom w:val="0"/>
                      <w:divBdr>
                        <w:top w:val="none" w:sz="0" w:space="0" w:color="auto"/>
                        <w:left w:val="none" w:sz="0" w:space="0" w:color="auto"/>
                        <w:bottom w:val="none" w:sz="0" w:space="0" w:color="auto"/>
                        <w:right w:val="none" w:sz="0" w:space="0" w:color="auto"/>
                      </w:divBdr>
                      <w:divsChild>
                        <w:div w:id="2083598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08656648">
      <w:bodyDiv w:val="1"/>
      <w:marLeft w:val="0"/>
      <w:marRight w:val="0"/>
      <w:marTop w:val="0"/>
      <w:marBottom w:val="0"/>
      <w:divBdr>
        <w:top w:val="none" w:sz="0" w:space="0" w:color="auto"/>
        <w:left w:val="none" w:sz="0" w:space="0" w:color="auto"/>
        <w:bottom w:val="none" w:sz="0" w:space="0" w:color="auto"/>
        <w:right w:val="none" w:sz="0" w:space="0" w:color="auto"/>
      </w:divBdr>
      <w:divsChild>
        <w:div w:id="1579094040">
          <w:marLeft w:val="0"/>
          <w:marRight w:val="0"/>
          <w:marTop w:val="0"/>
          <w:marBottom w:val="0"/>
          <w:divBdr>
            <w:top w:val="none" w:sz="0" w:space="0" w:color="auto"/>
            <w:left w:val="none" w:sz="0" w:space="0" w:color="auto"/>
            <w:bottom w:val="none" w:sz="0" w:space="0" w:color="auto"/>
            <w:right w:val="none" w:sz="0" w:space="0" w:color="auto"/>
          </w:divBdr>
        </w:div>
        <w:div w:id="1567033397">
          <w:marLeft w:val="0"/>
          <w:marRight w:val="0"/>
          <w:marTop w:val="0"/>
          <w:marBottom w:val="0"/>
          <w:divBdr>
            <w:top w:val="none" w:sz="0" w:space="0" w:color="auto"/>
            <w:left w:val="none" w:sz="0" w:space="0" w:color="auto"/>
            <w:bottom w:val="none" w:sz="0" w:space="0" w:color="auto"/>
            <w:right w:val="none" w:sz="0" w:space="0" w:color="auto"/>
          </w:divBdr>
        </w:div>
        <w:div w:id="1755932005">
          <w:marLeft w:val="0"/>
          <w:marRight w:val="0"/>
          <w:marTop w:val="0"/>
          <w:marBottom w:val="0"/>
          <w:divBdr>
            <w:top w:val="none" w:sz="0" w:space="0" w:color="auto"/>
            <w:left w:val="none" w:sz="0" w:space="0" w:color="auto"/>
            <w:bottom w:val="none" w:sz="0" w:space="0" w:color="auto"/>
            <w:right w:val="none" w:sz="0" w:space="0" w:color="auto"/>
          </w:divBdr>
        </w:div>
        <w:div w:id="1901401398">
          <w:marLeft w:val="0"/>
          <w:marRight w:val="0"/>
          <w:marTop w:val="240"/>
          <w:marBottom w:val="0"/>
          <w:divBdr>
            <w:top w:val="none" w:sz="0" w:space="0" w:color="auto"/>
            <w:left w:val="none" w:sz="0" w:space="0" w:color="auto"/>
            <w:bottom w:val="none" w:sz="0" w:space="0" w:color="auto"/>
            <w:right w:val="none" w:sz="0" w:space="0" w:color="auto"/>
          </w:divBdr>
        </w:div>
      </w:divsChild>
    </w:div>
    <w:div w:id="911432983">
      <w:bodyDiv w:val="1"/>
      <w:marLeft w:val="0"/>
      <w:marRight w:val="0"/>
      <w:marTop w:val="0"/>
      <w:marBottom w:val="0"/>
      <w:divBdr>
        <w:top w:val="none" w:sz="0" w:space="0" w:color="auto"/>
        <w:left w:val="none" w:sz="0" w:space="0" w:color="auto"/>
        <w:bottom w:val="none" w:sz="0" w:space="0" w:color="auto"/>
        <w:right w:val="none" w:sz="0" w:space="0" w:color="auto"/>
      </w:divBdr>
      <w:divsChild>
        <w:div w:id="1035739063">
          <w:marLeft w:val="0"/>
          <w:marRight w:val="0"/>
          <w:marTop w:val="0"/>
          <w:marBottom w:val="0"/>
          <w:divBdr>
            <w:top w:val="none" w:sz="0" w:space="0" w:color="auto"/>
            <w:left w:val="none" w:sz="0" w:space="0" w:color="auto"/>
            <w:bottom w:val="none" w:sz="0" w:space="0" w:color="auto"/>
            <w:right w:val="none" w:sz="0" w:space="0" w:color="auto"/>
          </w:divBdr>
          <w:divsChild>
            <w:div w:id="1177227540">
              <w:marLeft w:val="0"/>
              <w:marRight w:val="0"/>
              <w:marTop w:val="0"/>
              <w:marBottom w:val="0"/>
              <w:divBdr>
                <w:top w:val="none" w:sz="0" w:space="0" w:color="auto"/>
                <w:left w:val="none" w:sz="0" w:space="0" w:color="auto"/>
                <w:bottom w:val="none" w:sz="0" w:space="0" w:color="auto"/>
                <w:right w:val="none" w:sz="0" w:space="0" w:color="auto"/>
              </w:divBdr>
              <w:divsChild>
                <w:div w:id="134765936">
                  <w:marLeft w:val="0"/>
                  <w:marRight w:val="0"/>
                  <w:marTop w:val="0"/>
                  <w:marBottom w:val="0"/>
                  <w:divBdr>
                    <w:top w:val="none" w:sz="0" w:space="0" w:color="auto"/>
                    <w:left w:val="none" w:sz="0" w:space="0" w:color="auto"/>
                    <w:bottom w:val="none" w:sz="0" w:space="0" w:color="auto"/>
                    <w:right w:val="none" w:sz="0" w:space="0" w:color="auto"/>
                  </w:divBdr>
                  <w:divsChild>
                    <w:div w:id="259488296">
                      <w:marLeft w:val="0"/>
                      <w:marRight w:val="0"/>
                      <w:marTop w:val="0"/>
                      <w:marBottom w:val="0"/>
                      <w:divBdr>
                        <w:top w:val="none" w:sz="0" w:space="0" w:color="auto"/>
                        <w:left w:val="none" w:sz="0" w:space="0" w:color="auto"/>
                        <w:bottom w:val="none" w:sz="0" w:space="0" w:color="auto"/>
                        <w:right w:val="none" w:sz="0" w:space="0" w:color="auto"/>
                      </w:divBdr>
                      <w:divsChild>
                        <w:div w:id="1990743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1543076">
      <w:bodyDiv w:val="1"/>
      <w:marLeft w:val="0"/>
      <w:marRight w:val="0"/>
      <w:marTop w:val="0"/>
      <w:marBottom w:val="0"/>
      <w:divBdr>
        <w:top w:val="none" w:sz="0" w:space="0" w:color="auto"/>
        <w:left w:val="none" w:sz="0" w:space="0" w:color="auto"/>
        <w:bottom w:val="none" w:sz="0" w:space="0" w:color="auto"/>
        <w:right w:val="none" w:sz="0" w:space="0" w:color="auto"/>
      </w:divBdr>
      <w:divsChild>
        <w:div w:id="598486874">
          <w:marLeft w:val="0"/>
          <w:marRight w:val="0"/>
          <w:marTop w:val="0"/>
          <w:marBottom w:val="0"/>
          <w:divBdr>
            <w:top w:val="none" w:sz="0" w:space="0" w:color="auto"/>
            <w:left w:val="none" w:sz="0" w:space="0" w:color="auto"/>
            <w:bottom w:val="none" w:sz="0" w:space="0" w:color="auto"/>
            <w:right w:val="none" w:sz="0" w:space="0" w:color="auto"/>
          </w:divBdr>
          <w:divsChild>
            <w:div w:id="2001959515">
              <w:marLeft w:val="0"/>
              <w:marRight w:val="0"/>
              <w:marTop w:val="0"/>
              <w:marBottom w:val="0"/>
              <w:divBdr>
                <w:top w:val="none" w:sz="0" w:space="0" w:color="auto"/>
                <w:left w:val="none" w:sz="0" w:space="0" w:color="auto"/>
                <w:bottom w:val="none" w:sz="0" w:space="0" w:color="auto"/>
                <w:right w:val="none" w:sz="0" w:space="0" w:color="auto"/>
              </w:divBdr>
              <w:divsChild>
                <w:div w:id="162091831">
                  <w:marLeft w:val="0"/>
                  <w:marRight w:val="0"/>
                  <w:marTop w:val="0"/>
                  <w:marBottom w:val="0"/>
                  <w:divBdr>
                    <w:top w:val="none" w:sz="0" w:space="0" w:color="auto"/>
                    <w:left w:val="none" w:sz="0" w:space="0" w:color="auto"/>
                    <w:bottom w:val="none" w:sz="0" w:space="0" w:color="auto"/>
                    <w:right w:val="none" w:sz="0" w:space="0" w:color="auto"/>
                  </w:divBdr>
                  <w:divsChild>
                    <w:div w:id="383332562">
                      <w:marLeft w:val="0"/>
                      <w:marRight w:val="0"/>
                      <w:marTop w:val="0"/>
                      <w:marBottom w:val="0"/>
                      <w:divBdr>
                        <w:top w:val="none" w:sz="0" w:space="0" w:color="auto"/>
                        <w:left w:val="none" w:sz="0" w:space="0" w:color="auto"/>
                        <w:bottom w:val="none" w:sz="0" w:space="0" w:color="auto"/>
                        <w:right w:val="none" w:sz="0" w:space="0" w:color="auto"/>
                      </w:divBdr>
                      <w:divsChild>
                        <w:div w:id="1812400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1894110">
      <w:bodyDiv w:val="1"/>
      <w:marLeft w:val="0"/>
      <w:marRight w:val="0"/>
      <w:marTop w:val="0"/>
      <w:marBottom w:val="0"/>
      <w:divBdr>
        <w:top w:val="none" w:sz="0" w:space="0" w:color="auto"/>
        <w:left w:val="none" w:sz="0" w:space="0" w:color="auto"/>
        <w:bottom w:val="none" w:sz="0" w:space="0" w:color="auto"/>
        <w:right w:val="none" w:sz="0" w:space="0" w:color="auto"/>
      </w:divBdr>
    </w:div>
    <w:div w:id="912084289">
      <w:bodyDiv w:val="1"/>
      <w:marLeft w:val="0"/>
      <w:marRight w:val="0"/>
      <w:marTop w:val="0"/>
      <w:marBottom w:val="0"/>
      <w:divBdr>
        <w:top w:val="none" w:sz="0" w:space="0" w:color="auto"/>
        <w:left w:val="none" w:sz="0" w:space="0" w:color="auto"/>
        <w:bottom w:val="none" w:sz="0" w:space="0" w:color="auto"/>
        <w:right w:val="none" w:sz="0" w:space="0" w:color="auto"/>
      </w:divBdr>
      <w:divsChild>
        <w:div w:id="163012920">
          <w:marLeft w:val="0"/>
          <w:marRight w:val="0"/>
          <w:marTop w:val="0"/>
          <w:marBottom w:val="0"/>
          <w:divBdr>
            <w:top w:val="none" w:sz="0" w:space="0" w:color="auto"/>
            <w:left w:val="none" w:sz="0" w:space="0" w:color="auto"/>
            <w:bottom w:val="none" w:sz="0" w:space="0" w:color="auto"/>
            <w:right w:val="none" w:sz="0" w:space="0" w:color="auto"/>
          </w:divBdr>
        </w:div>
        <w:div w:id="984046787">
          <w:marLeft w:val="0"/>
          <w:marRight w:val="0"/>
          <w:marTop w:val="0"/>
          <w:marBottom w:val="0"/>
          <w:divBdr>
            <w:top w:val="none" w:sz="0" w:space="0" w:color="auto"/>
            <w:left w:val="none" w:sz="0" w:space="0" w:color="auto"/>
            <w:bottom w:val="none" w:sz="0" w:space="0" w:color="auto"/>
            <w:right w:val="none" w:sz="0" w:space="0" w:color="auto"/>
          </w:divBdr>
        </w:div>
        <w:div w:id="1351950076">
          <w:marLeft w:val="0"/>
          <w:marRight w:val="0"/>
          <w:marTop w:val="240"/>
          <w:marBottom w:val="0"/>
          <w:divBdr>
            <w:top w:val="none" w:sz="0" w:space="0" w:color="auto"/>
            <w:left w:val="none" w:sz="0" w:space="0" w:color="auto"/>
            <w:bottom w:val="none" w:sz="0" w:space="0" w:color="auto"/>
            <w:right w:val="none" w:sz="0" w:space="0" w:color="auto"/>
          </w:divBdr>
        </w:div>
      </w:divsChild>
    </w:div>
    <w:div w:id="912204734">
      <w:bodyDiv w:val="1"/>
      <w:marLeft w:val="0"/>
      <w:marRight w:val="0"/>
      <w:marTop w:val="0"/>
      <w:marBottom w:val="0"/>
      <w:divBdr>
        <w:top w:val="none" w:sz="0" w:space="0" w:color="auto"/>
        <w:left w:val="none" w:sz="0" w:space="0" w:color="auto"/>
        <w:bottom w:val="none" w:sz="0" w:space="0" w:color="auto"/>
        <w:right w:val="none" w:sz="0" w:space="0" w:color="auto"/>
      </w:divBdr>
    </w:div>
    <w:div w:id="913973811">
      <w:bodyDiv w:val="1"/>
      <w:marLeft w:val="0"/>
      <w:marRight w:val="0"/>
      <w:marTop w:val="0"/>
      <w:marBottom w:val="0"/>
      <w:divBdr>
        <w:top w:val="none" w:sz="0" w:space="0" w:color="auto"/>
        <w:left w:val="none" w:sz="0" w:space="0" w:color="auto"/>
        <w:bottom w:val="none" w:sz="0" w:space="0" w:color="auto"/>
        <w:right w:val="none" w:sz="0" w:space="0" w:color="auto"/>
      </w:divBdr>
    </w:div>
    <w:div w:id="914359032">
      <w:bodyDiv w:val="1"/>
      <w:marLeft w:val="0"/>
      <w:marRight w:val="0"/>
      <w:marTop w:val="0"/>
      <w:marBottom w:val="0"/>
      <w:divBdr>
        <w:top w:val="none" w:sz="0" w:space="0" w:color="auto"/>
        <w:left w:val="none" w:sz="0" w:space="0" w:color="auto"/>
        <w:bottom w:val="none" w:sz="0" w:space="0" w:color="auto"/>
        <w:right w:val="none" w:sz="0" w:space="0" w:color="auto"/>
      </w:divBdr>
    </w:div>
    <w:div w:id="914776076">
      <w:bodyDiv w:val="1"/>
      <w:marLeft w:val="0"/>
      <w:marRight w:val="0"/>
      <w:marTop w:val="0"/>
      <w:marBottom w:val="0"/>
      <w:divBdr>
        <w:top w:val="none" w:sz="0" w:space="0" w:color="auto"/>
        <w:left w:val="none" w:sz="0" w:space="0" w:color="auto"/>
        <w:bottom w:val="none" w:sz="0" w:space="0" w:color="auto"/>
        <w:right w:val="none" w:sz="0" w:space="0" w:color="auto"/>
      </w:divBdr>
      <w:divsChild>
        <w:div w:id="737099158">
          <w:marLeft w:val="0"/>
          <w:marRight w:val="0"/>
          <w:marTop w:val="0"/>
          <w:marBottom w:val="0"/>
          <w:divBdr>
            <w:top w:val="none" w:sz="0" w:space="0" w:color="auto"/>
            <w:left w:val="none" w:sz="0" w:space="0" w:color="auto"/>
            <w:bottom w:val="none" w:sz="0" w:space="0" w:color="auto"/>
            <w:right w:val="none" w:sz="0" w:space="0" w:color="auto"/>
          </w:divBdr>
          <w:divsChild>
            <w:div w:id="278611997">
              <w:marLeft w:val="0"/>
              <w:marRight w:val="0"/>
              <w:marTop w:val="0"/>
              <w:marBottom w:val="0"/>
              <w:divBdr>
                <w:top w:val="none" w:sz="0" w:space="0" w:color="auto"/>
                <w:left w:val="none" w:sz="0" w:space="0" w:color="auto"/>
                <w:bottom w:val="none" w:sz="0" w:space="0" w:color="auto"/>
                <w:right w:val="none" w:sz="0" w:space="0" w:color="auto"/>
              </w:divBdr>
              <w:divsChild>
                <w:div w:id="848713060">
                  <w:marLeft w:val="0"/>
                  <w:marRight w:val="0"/>
                  <w:marTop w:val="0"/>
                  <w:marBottom w:val="0"/>
                  <w:divBdr>
                    <w:top w:val="none" w:sz="0" w:space="0" w:color="auto"/>
                    <w:left w:val="none" w:sz="0" w:space="0" w:color="auto"/>
                    <w:bottom w:val="none" w:sz="0" w:space="0" w:color="auto"/>
                    <w:right w:val="none" w:sz="0" w:space="0" w:color="auto"/>
                  </w:divBdr>
                  <w:divsChild>
                    <w:div w:id="1244606155">
                      <w:marLeft w:val="0"/>
                      <w:marRight w:val="0"/>
                      <w:marTop w:val="0"/>
                      <w:marBottom w:val="0"/>
                      <w:divBdr>
                        <w:top w:val="none" w:sz="0" w:space="0" w:color="auto"/>
                        <w:left w:val="none" w:sz="0" w:space="0" w:color="auto"/>
                        <w:bottom w:val="none" w:sz="0" w:space="0" w:color="auto"/>
                        <w:right w:val="none" w:sz="0" w:space="0" w:color="auto"/>
                      </w:divBdr>
                      <w:divsChild>
                        <w:div w:id="1093548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5018799">
      <w:bodyDiv w:val="1"/>
      <w:marLeft w:val="0"/>
      <w:marRight w:val="0"/>
      <w:marTop w:val="0"/>
      <w:marBottom w:val="0"/>
      <w:divBdr>
        <w:top w:val="none" w:sz="0" w:space="0" w:color="auto"/>
        <w:left w:val="none" w:sz="0" w:space="0" w:color="auto"/>
        <w:bottom w:val="none" w:sz="0" w:space="0" w:color="auto"/>
        <w:right w:val="none" w:sz="0" w:space="0" w:color="auto"/>
      </w:divBdr>
      <w:divsChild>
        <w:div w:id="1041829020">
          <w:marLeft w:val="0"/>
          <w:marRight w:val="0"/>
          <w:marTop w:val="0"/>
          <w:marBottom w:val="0"/>
          <w:divBdr>
            <w:top w:val="none" w:sz="0" w:space="0" w:color="auto"/>
            <w:left w:val="none" w:sz="0" w:space="0" w:color="auto"/>
            <w:bottom w:val="none" w:sz="0" w:space="0" w:color="auto"/>
            <w:right w:val="none" w:sz="0" w:space="0" w:color="auto"/>
          </w:divBdr>
          <w:divsChild>
            <w:div w:id="1415319127">
              <w:marLeft w:val="0"/>
              <w:marRight w:val="0"/>
              <w:marTop w:val="0"/>
              <w:marBottom w:val="0"/>
              <w:divBdr>
                <w:top w:val="none" w:sz="0" w:space="0" w:color="auto"/>
                <w:left w:val="none" w:sz="0" w:space="0" w:color="auto"/>
                <w:bottom w:val="none" w:sz="0" w:space="0" w:color="auto"/>
                <w:right w:val="none" w:sz="0" w:space="0" w:color="auto"/>
              </w:divBdr>
              <w:divsChild>
                <w:div w:id="713122291">
                  <w:marLeft w:val="0"/>
                  <w:marRight w:val="0"/>
                  <w:marTop w:val="0"/>
                  <w:marBottom w:val="0"/>
                  <w:divBdr>
                    <w:top w:val="none" w:sz="0" w:space="0" w:color="auto"/>
                    <w:left w:val="none" w:sz="0" w:space="0" w:color="auto"/>
                    <w:bottom w:val="none" w:sz="0" w:space="0" w:color="auto"/>
                    <w:right w:val="none" w:sz="0" w:space="0" w:color="auto"/>
                  </w:divBdr>
                  <w:divsChild>
                    <w:div w:id="19938763">
                      <w:marLeft w:val="0"/>
                      <w:marRight w:val="0"/>
                      <w:marTop w:val="0"/>
                      <w:marBottom w:val="0"/>
                      <w:divBdr>
                        <w:top w:val="none" w:sz="0" w:space="0" w:color="auto"/>
                        <w:left w:val="none" w:sz="0" w:space="0" w:color="auto"/>
                        <w:bottom w:val="none" w:sz="0" w:space="0" w:color="auto"/>
                        <w:right w:val="none" w:sz="0" w:space="0" w:color="auto"/>
                      </w:divBdr>
                      <w:divsChild>
                        <w:div w:id="18546892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17128946">
      <w:bodyDiv w:val="1"/>
      <w:marLeft w:val="0"/>
      <w:marRight w:val="0"/>
      <w:marTop w:val="0"/>
      <w:marBottom w:val="0"/>
      <w:divBdr>
        <w:top w:val="none" w:sz="0" w:space="0" w:color="auto"/>
        <w:left w:val="none" w:sz="0" w:space="0" w:color="auto"/>
        <w:bottom w:val="none" w:sz="0" w:space="0" w:color="auto"/>
        <w:right w:val="none" w:sz="0" w:space="0" w:color="auto"/>
      </w:divBdr>
    </w:div>
    <w:div w:id="917134763">
      <w:bodyDiv w:val="1"/>
      <w:marLeft w:val="0"/>
      <w:marRight w:val="0"/>
      <w:marTop w:val="0"/>
      <w:marBottom w:val="0"/>
      <w:divBdr>
        <w:top w:val="none" w:sz="0" w:space="0" w:color="auto"/>
        <w:left w:val="none" w:sz="0" w:space="0" w:color="auto"/>
        <w:bottom w:val="none" w:sz="0" w:space="0" w:color="auto"/>
        <w:right w:val="none" w:sz="0" w:space="0" w:color="auto"/>
      </w:divBdr>
      <w:divsChild>
        <w:div w:id="1837571738">
          <w:marLeft w:val="0"/>
          <w:marRight w:val="0"/>
          <w:marTop w:val="240"/>
          <w:marBottom w:val="0"/>
          <w:divBdr>
            <w:top w:val="none" w:sz="0" w:space="0" w:color="auto"/>
            <w:left w:val="none" w:sz="0" w:space="0" w:color="auto"/>
            <w:bottom w:val="none" w:sz="0" w:space="0" w:color="auto"/>
            <w:right w:val="none" w:sz="0" w:space="0" w:color="auto"/>
          </w:divBdr>
        </w:div>
        <w:div w:id="60836962">
          <w:marLeft w:val="0"/>
          <w:marRight w:val="0"/>
          <w:marTop w:val="240"/>
          <w:marBottom w:val="0"/>
          <w:divBdr>
            <w:top w:val="none" w:sz="0" w:space="0" w:color="auto"/>
            <w:left w:val="none" w:sz="0" w:space="0" w:color="auto"/>
            <w:bottom w:val="none" w:sz="0" w:space="0" w:color="auto"/>
            <w:right w:val="none" w:sz="0" w:space="0" w:color="auto"/>
          </w:divBdr>
        </w:div>
        <w:div w:id="1828326422">
          <w:marLeft w:val="0"/>
          <w:marRight w:val="0"/>
          <w:marTop w:val="0"/>
          <w:marBottom w:val="0"/>
          <w:divBdr>
            <w:top w:val="none" w:sz="0" w:space="0" w:color="auto"/>
            <w:left w:val="none" w:sz="0" w:space="0" w:color="auto"/>
            <w:bottom w:val="none" w:sz="0" w:space="0" w:color="auto"/>
            <w:right w:val="none" w:sz="0" w:space="0" w:color="auto"/>
          </w:divBdr>
        </w:div>
      </w:divsChild>
    </w:div>
    <w:div w:id="920257139">
      <w:bodyDiv w:val="1"/>
      <w:marLeft w:val="0"/>
      <w:marRight w:val="0"/>
      <w:marTop w:val="0"/>
      <w:marBottom w:val="0"/>
      <w:divBdr>
        <w:top w:val="none" w:sz="0" w:space="0" w:color="auto"/>
        <w:left w:val="none" w:sz="0" w:space="0" w:color="auto"/>
        <w:bottom w:val="none" w:sz="0" w:space="0" w:color="auto"/>
        <w:right w:val="none" w:sz="0" w:space="0" w:color="auto"/>
      </w:divBdr>
    </w:div>
    <w:div w:id="921137150">
      <w:bodyDiv w:val="1"/>
      <w:marLeft w:val="0"/>
      <w:marRight w:val="0"/>
      <w:marTop w:val="0"/>
      <w:marBottom w:val="0"/>
      <w:divBdr>
        <w:top w:val="none" w:sz="0" w:space="0" w:color="auto"/>
        <w:left w:val="none" w:sz="0" w:space="0" w:color="auto"/>
        <w:bottom w:val="none" w:sz="0" w:space="0" w:color="auto"/>
        <w:right w:val="none" w:sz="0" w:space="0" w:color="auto"/>
      </w:divBdr>
    </w:div>
    <w:div w:id="922299606">
      <w:bodyDiv w:val="1"/>
      <w:marLeft w:val="0"/>
      <w:marRight w:val="0"/>
      <w:marTop w:val="0"/>
      <w:marBottom w:val="0"/>
      <w:divBdr>
        <w:top w:val="none" w:sz="0" w:space="0" w:color="auto"/>
        <w:left w:val="none" w:sz="0" w:space="0" w:color="auto"/>
        <w:bottom w:val="none" w:sz="0" w:space="0" w:color="auto"/>
        <w:right w:val="none" w:sz="0" w:space="0" w:color="auto"/>
      </w:divBdr>
      <w:divsChild>
        <w:div w:id="531966083">
          <w:marLeft w:val="0"/>
          <w:marRight w:val="0"/>
          <w:marTop w:val="0"/>
          <w:marBottom w:val="0"/>
          <w:divBdr>
            <w:top w:val="none" w:sz="0" w:space="0" w:color="auto"/>
            <w:left w:val="none" w:sz="0" w:space="0" w:color="auto"/>
            <w:bottom w:val="none" w:sz="0" w:space="0" w:color="auto"/>
            <w:right w:val="none" w:sz="0" w:space="0" w:color="auto"/>
          </w:divBdr>
          <w:divsChild>
            <w:div w:id="164563042">
              <w:marLeft w:val="0"/>
              <w:marRight w:val="0"/>
              <w:marTop w:val="0"/>
              <w:marBottom w:val="0"/>
              <w:divBdr>
                <w:top w:val="none" w:sz="0" w:space="0" w:color="auto"/>
                <w:left w:val="none" w:sz="0" w:space="0" w:color="auto"/>
                <w:bottom w:val="none" w:sz="0" w:space="0" w:color="auto"/>
                <w:right w:val="none" w:sz="0" w:space="0" w:color="auto"/>
              </w:divBdr>
              <w:divsChild>
                <w:div w:id="465440255">
                  <w:marLeft w:val="0"/>
                  <w:marRight w:val="0"/>
                  <w:marTop w:val="0"/>
                  <w:marBottom w:val="0"/>
                  <w:divBdr>
                    <w:top w:val="none" w:sz="0" w:space="0" w:color="auto"/>
                    <w:left w:val="none" w:sz="0" w:space="0" w:color="auto"/>
                    <w:bottom w:val="none" w:sz="0" w:space="0" w:color="auto"/>
                    <w:right w:val="none" w:sz="0" w:space="0" w:color="auto"/>
                  </w:divBdr>
                  <w:divsChild>
                    <w:div w:id="1142387424">
                      <w:marLeft w:val="0"/>
                      <w:marRight w:val="0"/>
                      <w:marTop w:val="0"/>
                      <w:marBottom w:val="0"/>
                      <w:divBdr>
                        <w:top w:val="none" w:sz="0" w:space="0" w:color="auto"/>
                        <w:left w:val="none" w:sz="0" w:space="0" w:color="auto"/>
                        <w:bottom w:val="none" w:sz="0" w:space="0" w:color="auto"/>
                        <w:right w:val="none" w:sz="0" w:space="0" w:color="auto"/>
                      </w:divBdr>
                      <w:divsChild>
                        <w:div w:id="91424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2759085">
      <w:bodyDiv w:val="1"/>
      <w:marLeft w:val="0"/>
      <w:marRight w:val="0"/>
      <w:marTop w:val="0"/>
      <w:marBottom w:val="0"/>
      <w:divBdr>
        <w:top w:val="none" w:sz="0" w:space="0" w:color="auto"/>
        <w:left w:val="none" w:sz="0" w:space="0" w:color="auto"/>
        <w:bottom w:val="none" w:sz="0" w:space="0" w:color="auto"/>
        <w:right w:val="none" w:sz="0" w:space="0" w:color="auto"/>
      </w:divBdr>
    </w:div>
    <w:div w:id="923298787">
      <w:bodyDiv w:val="1"/>
      <w:marLeft w:val="0"/>
      <w:marRight w:val="0"/>
      <w:marTop w:val="0"/>
      <w:marBottom w:val="0"/>
      <w:divBdr>
        <w:top w:val="none" w:sz="0" w:space="0" w:color="auto"/>
        <w:left w:val="none" w:sz="0" w:space="0" w:color="auto"/>
        <w:bottom w:val="none" w:sz="0" w:space="0" w:color="auto"/>
        <w:right w:val="none" w:sz="0" w:space="0" w:color="auto"/>
      </w:divBdr>
    </w:div>
    <w:div w:id="923685629">
      <w:bodyDiv w:val="1"/>
      <w:marLeft w:val="0"/>
      <w:marRight w:val="0"/>
      <w:marTop w:val="0"/>
      <w:marBottom w:val="0"/>
      <w:divBdr>
        <w:top w:val="none" w:sz="0" w:space="0" w:color="auto"/>
        <w:left w:val="none" w:sz="0" w:space="0" w:color="auto"/>
        <w:bottom w:val="none" w:sz="0" w:space="0" w:color="auto"/>
        <w:right w:val="none" w:sz="0" w:space="0" w:color="auto"/>
      </w:divBdr>
    </w:div>
    <w:div w:id="923804818">
      <w:bodyDiv w:val="1"/>
      <w:marLeft w:val="0"/>
      <w:marRight w:val="0"/>
      <w:marTop w:val="0"/>
      <w:marBottom w:val="0"/>
      <w:divBdr>
        <w:top w:val="none" w:sz="0" w:space="0" w:color="auto"/>
        <w:left w:val="none" w:sz="0" w:space="0" w:color="auto"/>
        <w:bottom w:val="none" w:sz="0" w:space="0" w:color="auto"/>
        <w:right w:val="none" w:sz="0" w:space="0" w:color="auto"/>
      </w:divBdr>
    </w:div>
    <w:div w:id="924075640">
      <w:bodyDiv w:val="1"/>
      <w:marLeft w:val="0"/>
      <w:marRight w:val="0"/>
      <w:marTop w:val="0"/>
      <w:marBottom w:val="0"/>
      <w:divBdr>
        <w:top w:val="none" w:sz="0" w:space="0" w:color="auto"/>
        <w:left w:val="none" w:sz="0" w:space="0" w:color="auto"/>
        <w:bottom w:val="none" w:sz="0" w:space="0" w:color="auto"/>
        <w:right w:val="none" w:sz="0" w:space="0" w:color="auto"/>
      </w:divBdr>
    </w:div>
    <w:div w:id="924218417">
      <w:bodyDiv w:val="1"/>
      <w:marLeft w:val="0"/>
      <w:marRight w:val="0"/>
      <w:marTop w:val="0"/>
      <w:marBottom w:val="0"/>
      <w:divBdr>
        <w:top w:val="none" w:sz="0" w:space="0" w:color="auto"/>
        <w:left w:val="none" w:sz="0" w:space="0" w:color="auto"/>
        <w:bottom w:val="none" w:sz="0" w:space="0" w:color="auto"/>
        <w:right w:val="none" w:sz="0" w:space="0" w:color="auto"/>
      </w:divBdr>
      <w:divsChild>
        <w:div w:id="304627734">
          <w:marLeft w:val="0"/>
          <w:marRight w:val="0"/>
          <w:marTop w:val="0"/>
          <w:marBottom w:val="0"/>
          <w:divBdr>
            <w:top w:val="none" w:sz="0" w:space="0" w:color="auto"/>
            <w:left w:val="none" w:sz="0" w:space="0" w:color="auto"/>
            <w:bottom w:val="none" w:sz="0" w:space="0" w:color="auto"/>
            <w:right w:val="none" w:sz="0" w:space="0" w:color="auto"/>
          </w:divBdr>
          <w:divsChild>
            <w:div w:id="1112670462">
              <w:marLeft w:val="0"/>
              <w:marRight w:val="0"/>
              <w:marTop w:val="0"/>
              <w:marBottom w:val="0"/>
              <w:divBdr>
                <w:top w:val="none" w:sz="0" w:space="0" w:color="auto"/>
                <w:left w:val="none" w:sz="0" w:space="0" w:color="auto"/>
                <w:bottom w:val="none" w:sz="0" w:space="0" w:color="auto"/>
                <w:right w:val="none" w:sz="0" w:space="0" w:color="auto"/>
              </w:divBdr>
              <w:divsChild>
                <w:div w:id="904221483">
                  <w:marLeft w:val="0"/>
                  <w:marRight w:val="0"/>
                  <w:marTop w:val="0"/>
                  <w:marBottom w:val="0"/>
                  <w:divBdr>
                    <w:top w:val="none" w:sz="0" w:space="0" w:color="auto"/>
                    <w:left w:val="none" w:sz="0" w:space="0" w:color="auto"/>
                    <w:bottom w:val="none" w:sz="0" w:space="0" w:color="auto"/>
                    <w:right w:val="none" w:sz="0" w:space="0" w:color="auto"/>
                  </w:divBdr>
                  <w:divsChild>
                    <w:div w:id="1925452756">
                      <w:marLeft w:val="0"/>
                      <w:marRight w:val="0"/>
                      <w:marTop w:val="0"/>
                      <w:marBottom w:val="0"/>
                      <w:divBdr>
                        <w:top w:val="none" w:sz="0" w:space="0" w:color="auto"/>
                        <w:left w:val="none" w:sz="0" w:space="0" w:color="auto"/>
                        <w:bottom w:val="none" w:sz="0" w:space="0" w:color="auto"/>
                        <w:right w:val="none" w:sz="0" w:space="0" w:color="auto"/>
                      </w:divBdr>
                      <w:divsChild>
                        <w:div w:id="41291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4414368">
      <w:bodyDiv w:val="1"/>
      <w:marLeft w:val="0"/>
      <w:marRight w:val="0"/>
      <w:marTop w:val="0"/>
      <w:marBottom w:val="0"/>
      <w:divBdr>
        <w:top w:val="none" w:sz="0" w:space="0" w:color="auto"/>
        <w:left w:val="none" w:sz="0" w:space="0" w:color="auto"/>
        <w:bottom w:val="none" w:sz="0" w:space="0" w:color="auto"/>
        <w:right w:val="none" w:sz="0" w:space="0" w:color="auto"/>
      </w:divBdr>
      <w:divsChild>
        <w:div w:id="192379784">
          <w:marLeft w:val="0"/>
          <w:marRight w:val="0"/>
          <w:marTop w:val="0"/>
          <w:marBottom w:val="0"/>
          <w:divBdr>
            <w:top w:val="none" w:sz="0" w:space="0" w:color="auto"/>
            <w:left w:val="none" w:sz="0" w:space="0" w:color="auto"/>
            <w:bottom w:val="none" w:sz="0" w:space="0" w:color="auto"/>
            <w:right w:val="none" w:sz="0" w:space="0" w:color="auto"/>
          </w:divBdr>
          <w:divsChild>
            <w:div w:id="14893147">
              <w:marLeft w:val="0"/>
              <w:marRight w:val="0"/>
              <w:marTop w:val="0"/>
              <w:marBottom w:val="0"/>
              <w:divBdr>
                <w:top w:val="none" w:sz="0" w:space="0" w:color="auto"/>
                <w:left w:val="none" w:sz="0" w:space="0" w:color="auto"/>
                <w:bottom w:val="none" w:sz="0" w:space="0" w:color="auto"/>
                <w:right w:val="none" w:sz="0" w:space="0" w:color="auto"/>
              </w:divBdr>
              <w:divsChild>
                <w:div w:id="202989011">
                  <w:marLeft w:val="0"/>
                  <w:marRight w:val="0"/>
                  <w:marTop w:val="0"/>
                  <w:marBottom w:val="0"/>
                  <w:divBdr>
                    <w:top w:val="none" w:sz="0" w:space="0" w:color="auto"/>
                    <w:left w:val="none" w:sz="0" w:space="0" w:color="auto"/>
                    <w:bottom w:val="none" w:sz="0" w:space="0" w:color="auto"/>
                    <w:right w:val="none" w:sz="0" w:space="0" w:color="auto"/>
                  </w:divBdr>
                  <w:divsChild>
                    <w:div w:id="1248031342">
                      <w:marLeft w:val="0"/>
                      <w:marRight w:val="0"/>
                      <w:marTop w:val="0"/>
                      <w:marBottom w:val="0"/>
                      <w:divBdr>
                        <w:top w:val="none" w:sz="0" w:space="0" w:color="auto"/>
                        <w:left w:val="none" w:sz="0" w:space="0" w:color="auto"/>
                        <w:bottom w:val="none" w:sz="0" w:space="0" w:color="auto"/>
                        <w:right w:val="none" w:sz="0" w:space="0" w:color="auto"/>
                      </w:divBdr>
                      <w:divsChild>
                        <w:div w:id="1780418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4458924">
      <w:bodyDiv w:val="1"/>
      <w:marLeft w:val="0"/>
      <w:marRight w:val="0"/>
      <w:marTop w:val="0"/>
      <w:marBottom w:val="0"/>
      <w:divBdr>
        <w:top w:val="none" w:sz="0" w:space="0" w:color="auto"/>
        <w:left w:val="none" w:sz="0" w:space="0" w:color="auto"/>
        <w:bottom w:val="none" w:sz="0" w:space="0" w:color="auto"/>
        <w:right w:val="none" w:sz="0" w:space="0" w:color="auto"/>
      </w:divBdr>
    </w:div>
    <w:div w:id="924607153">
      <w:bodyDiv w:val="1"/>
      <w:marLeft w:val="0"/>
      <w:marRight w:val="0"/>
      <w:marTop w:val="0"/>
      <w:marBottom w:val="0"/>
      <w:divBdr>
        <w:top w:val="none" w:sz="0" w:space="0" w:color="auto"/>
        <w:left w:val="none" w:sz="0" w:space="0" w:color="auto"/>
        <w:bottom w:val="none" w:sz="0" w:space="0" w:color="auto"/>
        <w:right w:val="none" w:sz="0" w:space="0" w:color="auto"/>
      </w:divBdr>
    </w:div>
    <w:div w:id="925723328">
      <w:bodyDiv w:val="1"/>
      <w:marLeft w:val="0"/>
      <w:marRight w:val="0"/>
      <w:marTop w:val="0"/>
      <w:marBottom w:val="0"/>
      <w:divBdr>
        <w:top w:val="none" w:sz="0" w:space="0" w:color="auto"/>
        <w:left w:val="none" w:sz="0" w:space="0" w:color="auto"/>
        <w:bottom w:val="none" w:sz="0" w:space="0" w:color="auto"/>
        <w:right w:val="none" w:sz="0" w:space="0" w:color="auto"/>
      </w:divBdr>
    </w:div>
    <w:div w:id="929388729">
      <w:bodyDiv w:val="1"/>
      <w:marLeft w:val="0"/>
      <w:marRight w:val="0"/>
      <w:marTop w:val="0"/>
      <w:marBottom w:val="0"/>
      <w:divBdr>
        <w:top w:val="none" w:sz="0" w:space="0" w:color="auto"/>
        <w:left w:val="none" w:sz="0" w:space="0" w:color="auto"/>
        <w:bottom w:val="none" w:sz="0" w:space="0" w:color="auto"/>
        <w:right w:val="none" w:sz="0" w:space="0" w:color="auto"/>
      </w:divBdr>
      <w:divsChild>
        <w:div w:id="575045261">
          <w:marLeft w:val="0"/>
          <w:marRight w:val="0"/>
          <w:marTop w:val="0"/>
          <w:marBottom w:val="0"/>
          <w:divBdr>
            <w:top w:val="none" w:sz="0" w:space="0" w:color="auto"/>
            <w:left w:val="none" w:sz="0" w:space="0" w:color="auto"/>
            <w:bottom w:val="none" w:sz="0" w:space="0" w:color="auto"/>
            <w:right w:val="none" w:sz="0" w:space="0" w:color="auto"/>
          </w:divBdr>
        </w:div>
        <w:div w:id="231892223">
          <w:marLeft w:val="0"/>
          <w:marRight w:val="0"/>
          <w:marTop w:val="240"/>
          <w:marBottom w:val="0"/>
          <w:divBdr>
            <w:top w:val="none" w:sz="0" w:space="0" w:color="auto"/>
            <w:left w:val="none" w:sz="0" w:space="0" w:color="auto"/>
            <w:bottom w:val="none" w:sz="0" w:space="0" w:color="auto"/>
            <w:right w:val="none" w:sz="0" w:space="0" w:color="auto"/>
          </w:divBdr>
        </w:div>
      </w:divsChild>
    </w:div>
    <w:div w:id="930089811">
      <w:bodyDiv w:val="1"/>
      <w:marLeft w:val="0"/>
      <w:marRight w:val="0"/>
      <w:marTop w:val="0"/>
      <w:marBottom w:val="0"/>
      <w:divBdr>
        <w:top w:val="none" w:sz="0" w:space="0" w:color="auto"/>
        <w:left w:val="none" w:sz="0" w:space="0" w:color="auto"/>
        <w:bottom w:val="none" w:sz="0" w:space="0" w:color="auto"/>
        <w:right w:val="none" w:sz="0" w:space="0" w:color="auto"/>
      </w:divBdr>
    </w:div>
    <w:div w:id="930774930">
      <w:bodyDiv w:val="1"/>
      <w:marLeft w:val="0"/>
      <w:marRight w:val="0"/>
      <w:marTop w:val="0"/>
      <w:marBottom w:val="0"/>
      <w:divBdr>
        <w:top w:val="none" w:sz="0" w:space="0" w:color="auto"/>
        <w:left w:val="none" w:sz="0" w:space="0" w:color="auto"/>
        <w:bottom w:val="none" w:sz="0" w:space="0" w:color="auto"/>
        <w:right w:val="none" w:sz="0" w:space="0" w:color="auto"/>
      </w:divBdr>
    </w:div>
    <w:div w:id="931932565">
      <w:bodyDiv w:val="1"/>
      <w:marLeft w:val="0"/>
      <w:marRight w:val="0"/>
      <w:marTop w:val="0"/>
      <w:marBottom w:val="0"/>
      <w:divBdr>
        <w:top w:val="none" w:sz="0" w:space="0" w:color="auto"/>
        <w:left w:val="none" w:sz="0" w:space="0" w:color="auto"/>
        <w:bottom w:val="none" w:sz="0" w:space="0" w:color="auto"/>
        <w:right w:val="none" w:sz="0" w:space="0" w:color="auto"/>
      </w:divBdr>
    </w:div>
    <w:div w:id="932781622">
      <w:bodyDiv w:val="1"/>
      <w:marLeft w:val="0"/>
      <w:marRight w:val="0"/>
      <w:marTop w:val="0"/>
      <w:marBottom w:val="0"/>
      <w:divBdr>
        <w:top w:val="none" w:sz="0" w:space="0" w:color="auto"/>
        <w:left w:val="none" w:sz="0" w:space="0" w:color="auto"/>
        <w:bottom w:val="none" w:sz="0" w:space="0" w:color="auto"/>
        <w:right w:val="none" w:sz="0" w:space="0" w:color="auto"/>
      </w:divBdr>
    </w:div>
    <w:div w:id="933711407">
      <w:bodyDiv w:val="1"/>
      <w:marLeft w:val="0"/>
      <w:marRight w:val="0"/>
      <w:marTop w:val="0"/>
      <w:marBottom w:val="0"/>
      <w:divBdr>
        <w:top w:val="none" w:sz="0" w:space="0" w:color="auto"/>
        <w:left w:val="none" w:sz="0" w:space="0" w:color="auto"/>
        <w:bottom w:val="none" w:sz="0" w:space="0" w:color="auto"/>
        <w:right w:val="none" w:sz="0" w:space="0" w:color="auto"/>
      </w:divBdr>
    </w:div>
    <w:div w:id="934023227">
      <w:bodyDiv w:val="1"/>
      <w:marLeft w:val="0"/>
      <w:marRight w:val="0"/>
      <w:marTop w:val="0"/>
      <w:marBottom w:val="0"/>
      <w:divBdr>
        <w:top w:val="none" w:sz="0" w:space="0" w:color="auto"/>
        <w:left w:val="none" w:sz="0" w:space="0" w:color="auto"/>
        <w:bottom w:val="none" w:sz="0" w:space="0" w:color="auto"/>
        <w:right w:val="none" w:sz="0" w:space="0" w:color="auto"/>
      </w:divBdr>
    </w:div>
    <w:div w:id="934216214">
      <w:bodyDiv w:val="1"/>
      <w:marLeft w:val="0"/>
      <w:marRight w:val="0"/>
      <w:marTop w:val="0"/>
      <w:marBottom w:val="0"/>
      <w:divBdr>
        <w:top w:val="none" w:sz="0" w:space="0" w:color="auto"/>
        <w:left w:val="none" w:sz="0" w:space="0" w:color="auto"/>
        <w:bottom w:val="none" w:sz="0" w:space="0" w:color="auto"/>
        <w:right w:val="none" w:sz="0" w:space="0" w:color="auto"/>
      </w:divBdr>
    </w:div>
    <w:div w:id="934634353">
      <w:bodyDiv w:val="1"/>
      <w:marLeft w:val="0"/>
      <w:marRight w:val="0"/>
      <w:marTop w:val="0"/>
      <w:marBottom w:val="0"/>
      <w:divBdr>
        <w:top w:val="none" w:sz="0" w:space="0" w:color="auto"/>
        <w:left w:val="none" w:sz="0" w:space="0" w:color="auto"/>
        <w:bottom w:val="none" w:sz="0" w:space="0" w:color="auto"/>
        <w:right w:val="none" w:sz="0" w:space="0" w:color="auto"/>
      </w:divBdr>
    </w:div>
    <w:div w:id="935290979">
      <w:bodyDiv w:val="1"/>
      <w:marLeft w:val="0"/>
      <w:marRight w:val="0"/>
      <w:marTop w:val="0"/>
      <w:marBottom w:val="0"/>
      <w:divBdr>
        <w:top w:val="none" w:sz="0" w:space="0" w:color="auto"/>
        <w:left w:val="none" w:sz="0" w:space="0" w:color="auto"/>
        <w:bottom w:val="none" w:sz="0" w:space="0" w:color="auto"/>
        <w:right w:val="none" w:sz="0" w:space="0" w:color="auto"/>
      </w:divBdr>
    </w:div>
    <w:div w:id="937179923">
      <w:bodyDiv w:val="1"/>
      <w:marLeft w:val="0"/>
      <w:marRight w:val="0"/>
      <w:marTop w:val="0"/>
      <w:marBottom w:val="0"/>
      <w:divBdr>
        <w:top w:val="none" w:sz="0" w:space="0" w:color="auto"/>
        <w:left w:val="none" w:sz="0" w:space="0" w:color="auto"/>
        <w:bottom w:val="none" w:sz="0" w:space="0" w:color="auto"/>
        <w:right w:val="none" w:sz="0" w:space="0" w:color="auto"/>
      </w:divBdr>
      <w:divsChild>
        <w:div w:id="709577394">
          <w:marLeft w:val="0"/>
          <w:marRight w:val="0"/>
          <w:marTop w:val="0"/>
          <w:marBottom w:val="0"/>
          <w:divBdr>
            <w:top w:val="none" w:sz="0" w:space="0" w:color="auto"/>
            <w:left w:val="none" w:sz="0" w:space="0" w:color="auto"/>
            <w:bottom w:val="none" w:sz="0" w:space="0" w:color="auto"/>
            <w:right w:val="none" w:sz="0" w:space="0" w:color="auto"/>
          </w:divBdr>
          <w:divsChild>
            <w:div w:id="83302229">
              <w:marLeft w:val="0"/>
              <w:marRight w:val="0"/>
              <w:marTop w:val="0"/>
              <w:marBottom w:val="0"/>
              <w:divBdr>
                <w:top w:val="none" w:sz="0" w:space="0" w:color="auto"/>
                <w:left w:val="none" w:sz="0" w:space="0" w:color="auto"/>
                <w:bottom w:val="none" w:sz="0" w:space="0" w:color="auto"/>
                <w:right w:val="none" w:sz="0" w:space="0" w:color="auto"/>
              </w:divBdr>
              <w:divsChild>
                <w:div w:id="1369768139">
                  <w:marLeft w:val="0"/>
                  <w:marRight w:val="0"/>
                  <w:marTop w:val="0"/>
                  <w:marBottom w:val="0"/>
                  <w:divBdr>
                    <w:top w:val="none" w:sz="0" w:space="0" w:color="auto"/>
                    <w:left w:val="none" w:sz="0" w:space="0" w:color="auto"/>
                    <w:bottom w:val="none" w:sz="0" w:space="0" w:color="auto"/>
                    <w:right w:val="none" w:sz="0" w:space="0" w:color="auto"/>
                  </w:divBdr>
                  <w:divsChild>
                    <w:div w:id="559101554">
                      <w:marLeft w:val="0"/>
                      <w:marRight w:val="0"/>
                      <w:marTop w:val="0"/>
                      <w:marBottom w:val="0"/>
                      <w:divBdr>
                        <w:top w:val="none" w:sz="0" w:space="0" w:color="auto"/>
                        <w:left w:val="none" w:sz="0" w:space="0" w:color="auto"/>
                        <w:bottom w:val="none" w:sz="0" w:space="0" w:color="auto"/>
                        <w:right w:val="none" w:sz="0" w:space="0" w:color="auto"/>
                      </w:divBdr>
                      <w:divsChild>
                        <w:div w:id="246774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37907321">
      <w:bodyDiv w:val="1"/>
      <w:marLeft w:val="0"/>
      <w:marRight w:val="0"/>
      <w:marTop w:val="0"/>
      <w:marBottom w:val="0"/>
      <w:divBdr>
        <w:top w:val="none" w:sz="0" w:space="0" w:color="auto"/>
        <w:left w:val="none" w:sz="0" w:space="0" w:color="auto"/>
        <w:bottom w:val="none" w:sz="0" w:space="0" w:color="auto"/>
        <w:right w:val="none" w:sz="0" w:space="0" w:color="auto"/>
      </w:divBdr>
      <w:divsChild>
        <w:div w:id="164789604">
          <w:marLeft w:val="0"/>
          <w:marRight w:val="0"/>
          <w:marTop w:val="240"/>
          <w:marBottom w:val="0"/>
          <w:divBdr>
            <w:top w:val="none" w:sz="0" w:space="0" w:color="auto"/>
            <w:left w:val="none" w:sz="0" w:space="0" w:color="auto"/>
            <w:bottom w:val="none" w:sz="0" w:space="0" w:color="auto"/>
            <w:right w:val="none" w:sz="0" w:space="0" w:color="auto"/>
          </w:divBdr>
        </w:div>
        <w:div w:id="325934835">
          <w:marLeft w:val="0"/>
          <w:marRight w:val="0"/>
          <w:marTop w:val="0"/>
          <w:marBottom w:val="0"/>
          <w:divBdr>
            <w:top w:val="none" w:sz="0" w:space="0" w:color="auto"/>
            <w:left w:val="none" w:sz="0" w:space="0" w:color="auto"/>
            <w:bottom w:val="none" w:sz="0" w:space="0" w:color="auto"/>
            <w:right w:val="none" w:sz="0" w:space="0" w:color="auto"/>
          </w:divBdr>
        </w:div>
        <w:div w:id="1020858347">
          <w:marLeft w:val="0"/>
          <w:marRight w:val="0"/>
          <w:marTop w:val="240"/>
          <w:marBottom w:val="0"/>
          <w:divBdr>
            <w:top w:val="none" w:sz="0" w:space="0" w:color="auto"/>
            <w:left w:val="none" w:sz="0" w:space="0" w:color="auto"/>
            <w:bottom w:val="none" w:sz="0" w:space="0" w:color="auto"/>
            <w:right w:val="none" w:sz="0" w:space="0" w:color="auto"/>
          </w:divBdr>
        </w:div>
        <w:div w:id="860704114">
          <w:marLeft w:val="0"/>
          <w:marRight w:val="0"/>
          <w:marTop w:val="240"/>
          <w:marBottom w:val="0"/>
          <w:divBdr>
            <w:top w:val="none" w:sz="0" w:space="0" w:color="auto"/>
            <w:left w:val="none" w:sz="0" w:space="0" w:color="auto"/>
            <w:bottom w:val="none" w:sz="0" w:space="0" w:color="auto"/>
            <w:right w:val="none" w:sz="0" w:space="0" w:color="auto"/>
          </w:divBdr>
        </w:div>
      </w:divsChild>
    </w:div>
    <w:div w:id="941114010">
      <w:bodyDiv w:val="1"/>
      <w:marLeft w:val="0"/>
      <w:marRight w:val="0"/>
      <w:marTop w:val="0"/>
      <w:marBottom w:val="0"/>
      <w:divBdr>
        <w:top w:val="none" w:sz="0" w:space="0" w:color="auto"/>
        <w:left w:val="none" w:sz="0" w:space="0" w:color="auto"/>
        <w:bottom w:val="none" w:sz="0" w:space="0" w:color="auto"/>
        <w:right w:val="none" w:sz="0" w:space="0" w:color="auto"/>
      </w:divBdr>
    </w:div>
    <w:div w:id="942148737">
      <w:bodyDiv w:val="1"/>
      <w:marLeft w:val="0"/>
      <w:marRight w:val="0"/>
      <w:marTop w:val="0"/>
      <w:marBottom w:val="0"/>
      <w:divBdr>
        <w:top w:val="none" w:sz="0" w:space="0" w:color="auto"/>
        <w:left w:val="none" w:sz="0" w:space="0" w:color="auto"/>
        <w:bottom w:val="none" w:sz="0" w:space="0" w:color="auto"/>
        <w:right w:val="none" w:sz="0" w:space="0" w:color="auto"/>
      </w:divBdr>
    </w:div>
    <w:div w:id="943809501">
      <w:bodyDiv w:val="1"/>
      <w:marLeft w:val="0"/>
      <w:marRight w:val="0"/>
      <w:marTop w:val="0"/>
      <w:marBottom w:val="0"/>
      <w:divBdr>
        <w:top w:val="none" w:sz="0" w:space="0" w:color="auto"/>
        <w:left w:val="none" w:sz="0" w:space="0" w:color="auto"/>
        <w:bottom w:val="none" w:sz="0" w:space="0" w:color="auto"/>
        <w:right w:val="none" w:sz="0" w:space="0" w:color="auto"/>
      </w:divBdr>
    </w:div>
    <w:div w:id="944658243">
      <w:bodyDiv w:val="1"/>
      <w:marLeft w:val="0"/>
      <w:marRight w:val="0"/>
      <w:marTop w:val="0"/>
      <w:marBottom w:val="0"/>
      <w:divBdr>
        <w:top w:val="none" w:sz="0" w:space="0" w:color="auto"/>
        <w:left w:val="none" w:sz="0" w:space="0" w:color="auto"/>
        <w:bottom w:val="none" w:sz="0" w:space="0" w:color="auto"/>
        <w:right w:val="none" w:sz="0" w:space="0" w:color="auto"/>
      </w:divBdr>
    </w:div>
    <w:div w:id="945499286">
      <w:bodyDiv w:val="1"/>
      <w:marLeft w:val="0"/>
      <w:marRight w:val="0"/>
      <w:marTop w:val="0"/>
      <w:marBottom w:val="0"/>
      <w:divBdr>
        <w:top w:val="none" w:sz="0" w:space="0" w:color="auto"/>
        <w:left w:val="none" w:sz="0" w:space="0" w:color="auto"/>
        <w:bottom w:val="none" w:sz="0" w:space="0" w:color="auto"/>
        <w:right w:val="none" w:sz="0" w:space="0" w:color="auto"/>
      </w:divBdr>
      <w:divsChild>
        <w:div w:id="1055272017">
          <w:marLeft w:val="0"/>
          <w:marRight w:val="0"/>
          <w:marTop w:val="0"/>
          <w:marBottom w:val="0"/>
          <w:divBdr>
            <w:top w:val="none" w:sz="0" w:space="0" w:color="auto"/>
            <w:left w:val="none" w:sz="0" w:space="0" w:color="auto"/>
            <w:bottom w:val="none" w:sz="0" w:space="0" w:color="auto"/>
            <w:right w:val="none" w:sz="0" w:space="0" w:color="auto"/>
          </w:divBdr>
          <w:divsChild>
            <w:div w:id="1379937885">
              <w:marLeft w:val="0"/>
              <w:marRight w:val="0"/>
              <w:marTop w:val="0"/>
              <w:marBottom w:val="0"/>
              <w:divBdr>
                <w:top w:val="none" w:sz="0" w:space="0" w:color="auto"/>
                <w:left w:val="none" w:sz="0" w:space="0" w:color="auto"/>
                <w:bottom w:val="none" w:sz="0" w:space="0" w:color="auto"/>
                <w:right w:val="none" w:sz="0" w:space="0" w:color="auto"/>
              </w:divBdr>
              <w:divsChild>
                <w:div w:id="1852375242">
                  <w:marLeft w:val="0"/>
                  <w:marRight w:val="0"/>
                  <w:marTop w:val="0"/>
                  <w:marBottom w:val="0"/>
                  <w:divBdr>
                    <w:top w:val="none" w:sz="0" w:space="0" w:color="auto"/>
                    <w:left w:val="none" w:sz="0" w:space="0" w:color="auto"/>
                    <w:bottom w:val="none" w:sz="0" w:space="0" w:color="auto"/>
                    <w:right w:val="none" w:sz="0" w:space="0" w:color="auto"/>
                  </w:divBdr>
                  <w:divsChild>
                    <w:div w:id="2020572271">
                      <w:marLeft w:val="0"/>
                      <w:marRight w:val="0"/>
                      <w:marTop w:val="0"/>
                      <w:marBottom w:val="0"/>
                      <w:divBdr>
                        <w:top w:val="none" w:sz="0" w:space="0" w:color="auto"/>
                        <w:left w:val="none" w:sz="0" w:space="0" w:color="auto"/>
                        <w:bottom w:val="none" w:sz="0" w:space="0" w:color="auto"/>
                        <w:right w:val="none" w:sz="0" w:space="0" w:color="auto"/>
                      </w:divBdr>
                      <w:divsChild>
                        <w:div w:id="2121873975">
                          <w:marLeft w:val="0"/>
                          <w:marRight w:val="0"/>
                          <w:marTop w:val="0"/>
                          <w:marBottom w:val="0"/>
                          <w:divBdr>
                            <w:top w:val="none" w:sz="0" w:space="0" w:color="auto"/>
                            <w:left w:val="none" w:sz="0" w:space="0" w:color="auto"/>
                            <w:bottom w:val="none" w:sz="0" w:space="0" w:color="auto"/>
                            <w:right w:val="none" w:sz="0" w:space="0" w:color="auto"/>
                          </w:divBdr>
                          <w:divsChild>
                            <w:div w:id="1215700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46348456">
      <w:bodyDiv w:val="1"/>
      <w:marLeft w:val="0"/>
      <w:marRight w:val="0"/>
      <w:marTop w:val="0"/>
      <w:marBottom w:val="0"/>
      <w:divBdr>
        <w:top w:val="none" w:sz="0" w:space="0" w:color="auto"/>
        <w:left w:val="none" w:sz="0" w:space="0" w:color="auto"/>
        <w:bottom w:val="none" w:sz="0" w:space="0" w:color="auto"/>
        <w:right w:val="none" w:sz="0" w:space="0" w:color="auto"/>
      </w:divBdr>
      <w:divsChild>
        <w:div w:id="1890263833">
          <w:marLeft w:val="0"/>
          <w:marRight w:val="0"/>
          <w:marTop w:val="240"/>
          <w:marBottom w:val="0"/>
          <w:divBdr>
            <w:top w:val="none" w:sz="0" w:space="0" w:color="auto"/>
            <w:left w:val="none" w:sz="0" w:space="0" w:color="auto"/>
            <w:bottom w:val="none" w:sz="0" w:space="0" w:color="auto"/>
            <w:right w:val="none" w:sz="0" w:space="0" w:color="auto"/>
          </w:divBdr>
        </w:div>
        <w:div w:id="246427305">
          <w:marLeft w:val="0"/>
          <w:marRight w:val="0"/>
          <w:marTop w:val="240"/>
          <w:marBottom w:val="0"/>
          <w:divBdr>
            <w:top w:val="none" w:sz="0" w:space="0" w:color="auto"/>
            <w:left w:val="none" w:sz="0" w:space="0" w:color="auto"/>
            <w:bottom w:val="none" w:sz="0" w:space="0" w:color="auto"/>
            <w:right w:val="none" w:sz="0" w:space="0" w:color="auto"/>
          </w:divBdr>
        </w:div>
        <w:div w:id="451174020">
          <w:marLeft w:val="0"/>
          <w:marRight w:val="0"/>
          <w:marTop w:val="240"/>
          <w:marBottom w:val="0"/>
          <w:divBdr>
            <w:top w:val="none" w:sz="0" w:space="0" w:color="auto"/>
            <w:left w:val="none" w:sz="0" w:space="0" w:color="auto"/>
            <w:bottom w:val="none" w:sz="0" w:space="0" w:color="auto"/>
            <w:right w:val="none" w:sz="0" w:space="0" w:color="auto"/>
          </w:divBdr>
        </w:div>
        <w:div w:id="414323058">
          <w:marLeft w:val="0"/>
          <w:marRight w:val="0"/>
          <w:marTop w:val="240"/>
          <w:marBottom w:val="0"/>
          <w:divBdr>
            <w:top w:val="none" w:sz="0" w:space="0" w:color="auto"/>
            <w:left w:val="none" w:sz="0" w:space="0" w:color="auto"/>
            <w:bottom w:val="none" w:sz="0" w:space="0" w:color="auto"/>
            <w:right w:val="none" w:sz="0" w:space="0" w:color="auto"/>
          </w:divBdr>
        </w:div>
        <w:div w:id="1562866736">
          <w:marLeft w:val="0"/>
          <w:marRight w:val="0"/>
          <w:marTop w:val="240"/>
          <w:marBottom w:val="0"/>
          <w:divBdr>
            <w:top w:val="none" w:sz="0" w:space="0" w:color="auto"/>
            <w:left w:val="none" w:sz="0" w:space="0" w:color="auto"/>
            <w:bottom w:val="none" w:sz="0" w:space="0" w:color="auto"/>
            <w:right w:val="none" w:sz="0" w:space="0" w:color="auto"/>
          </w:divBdr>
        </w:div>
        <w:div w:id="12850407">
          <w:marLeft w:val="0"/>
          <w:marRight w:val="0"/>
          <w:marTop w:val="240"/>
          <w:marBottom w:val="0"/>
          <w:divBdr>
            <w:top w:val="none" w:sz="0" w:space="0" w:color="auto"/>
            <w:left w:val="none" w:sz="0" w:space="0" w:color="auto"/>
            <w:bottom w:val="none" w:sz="0" w:space="0" w:color="auto"/>
            <w:right w:val="none" w:sz="0" w:space="0" w:color="auto"/>
          </w:divBdr>
        </w:div>
        <w:div w:id="1576469819">
          <w:marLeft w:val="0"/>
          <w:marRight w:val="0"/>
          <w:marTop w:val="240"/>
          <w:marBottom w:val="0"/>
          <w:divBdr>
            <w:top w:val="none" w:sz="0" w:space="0" w:color="auto"/>
            <w:left w:val="none" w:sz="0" w:space="0" w:color="auto"/>
            <w:bottom w:val="none" w:sz="0" w:space="0" w:color="auto"/>
            <w:right w:val="none" w:sz="0" w:space="0" w:color="auto"/>
          </w:divBdr>
        </w:div>
        <w:div w:id="927999018">
          <w:marLeft w:val="0"/>
          <w:marRight w:val="0"/>
          <w:marTop w:val="240"/>
          <w:marBottom w:val="0"/>
          <w:divBdr>
            <w:top w:val="none" w:sz="0" w:space="0" w:color="auto"/>
            <w:left w:val="none" w:sz="0" w:space="0" w:color="auto"/>
            <w:bottom w:val="none" w:sz="0" w:space="0" w:color="auto"/>
            <w:right w:val="none" w:sz="0" w:space="0" w:color="auto"/>
          </w:divBdr>
        </w:div>
        <w:div w:id="1680113633">
          <w:marLeft w:val="0"/>
          <w:marRight w:val="0"/>
          <w:marTop w:val="240"/>
          <w:marBottom w:val="0"/>
          <w:divBdr>
            <w:top w:val="none" w:sz="0" w:space="0" w:color="auto"/>
            <w:left w:val="none" w:sz="0" w:space="0" w:color="auto"/>
            <w:bottom w:val="none" w:sz="0" w:space="0" w:color="auto"/>
            <w:right w:val="none" w:sz="0" w:space="0" w:color="auto"/>
          </w:divBdr>
        </w:div>
        <w:div w:id="338966336">
          <w:marLeft w:val="0"/>
          <w:marRight w:val="0"/>
          <w:marTop w:val="240"/>
          <w:marBottom w:val="0"/>
          <w:divBdr>
            <w:top w:val="none" w:sz="0" w:space="0" w:color="auto"/>
            <w:left w:val="none" w:sz="0" w:space="0" w:color="auto"/>
            <w:bottom w:val="none" w:sz="0" w:space="0" w:color="auto"/>
            <w:right w:val="none" w:sz="0" w:space="0" w:color="auto"/>
          </w:divBdr>
        </w:div>
      </w:divsChild>
    </w:div>
    <w:div w:id="946472902">
      <w:bodyDiv w:val="1"/>
      <w:marLeft w:val="0"/>
      <w:marRight w:val="0"/>
      <w:marTop w:val="0"/>
      <w:marBottom w:val="0"/>
      <w:divBdr>
        <w:top w:val="none" w:sz="0" w:space="0" w:color="auto"/>
        <w:left w:val="none" w:sz="0" w:space="0" w:color="auto"/>
        <w:bottom w:val="none" w:sz="0" w:space="0" w:color="auto"/>
        <w:right w:val="none" w:sz="0" w:space="0" w:color="auto"/>
      </w:divBdr>
    </w:div>
    <w:div w:id="946888815">
      <w:bodyDiv w:val="1"/>
      <w:marLeft w:val="0"/>
      <w:marRight w:val="0"/>
      <w:marTop w:val="0"/>
      <w:marBottom w:val="0"/>
      <w:divBdr>
        <w:top w:val="none" w:sz="0" w:space="0" w:color="auto"/>
        <w:left w:val="none" w:sz="0" w:space="0" w:color="auto"/>
        <w:bottom w:val="none" w:sz="0" w:space="0" w:color="auto"/>
        <w:right w:val="none" w:sz="0" w:space="0" w:color="auto"/>
      </w:divBdr>
    </w:div>
    <w:div w:id="948589582">
      <w:bodyDiv w:val="1"/>
      <w:marLeft w:val="0"/>
      <w:marRight w:val="0"/>
      <w:marTop w:val="0"/>
      <w:marBottom w:val="0"/>
      <w:divBdr>
        <w:top w:val="none" w:sz="0" w:space="0" w:color="auto"/>
        <w:left w:val="none" w:sz="0" w:space="0" w:color="auto"/>
        <w:bottom w:val="none" w:sz="0" w:space="0" w:color="auto"/>
        <w:right w:val="none" w:sz="0" w:space="0" w:color="auto"/>
      </w:divBdr>
      <w:divsChild>
        <w:div w:id="2006544607">
          <w:marLeft w:val="0"/>
          <w:marRight w:val="0"/>
          <w:marTop w:val="0"/>
          <w:marBottom w:val="0"/>
          <w:divBdr>
            <w:top w:val="none" w:sz="0" w:space="0" w:color="auto"/>
            <w:left w:val="none" w:sz="0" w:space="0" w:color="auto"/>
            <w:bottom w:val="none" w:sz="0" w:space="0" w:color="auto"/>
            <w:right w:val="none" w:sz="0" w:space="0" w:color="auto"/>
          </w:divBdr>
        </w:div>
        <w:div w:id="334041187">
          <w:marLeft w:val="0"/>
          <w:marRight w:val="0"/>
          <w:marTop w:val="0"/>
          <w:marBottom w:val="0"/>
          <w:divBdr>
            <w:top w:val="none" w:sz="0" w:space="0" w:color="auto"/>
            <w:left w:val="none" w:sz="0" w:space="0" w:color="auto"/>
            <w:bottom w:val="none" w:sz="0" w:space="0" w:color="auto"/>
            <w:right w:val="none" w:sz="0" w:space="0" w:color="auto"/>
          </w:divBdr>
        </w:div>
        <w:div w:id="2114086670">
          <w:marLeft w:val="0"/>
          <w:marRight w:val="0"/>
          <w:marTop w:val="0"/>
          <w:marBottom w:val="0"/>
          <w:divBdr>
            <w:top w:val="none" w:sz="0" w:space="0" w:color="auto"/>
            <w:left w:val="none" w:sz="0" w:space="0" w:color="auto"/>
            <w:bottom w:val="none" w:sz="0" w:space="0" w:color="auto"/>
            <w:right w:val="none" w:sz="0" w:space="0" w:color="auto"/>
          </w:divBdr>
        </w:div>
      </w:divsChild>
    </w:div>
    <w:div w:id="949051485">
      <w:bodyDiv w:val="1"/>
      <w:marLeft w:val="0"/>
      <w:marRight w:val="0"/>
      <w:marTop w:val="0"/>
      <w:marBottom w:val="0"/>
      <w:divBdr>
        <w:top w:val="none" w:sz="0" w:space="0" w:color="auto"/>
        <w:left w:val="none" w:sz="0" w:space="0" w:color="auto"/>
        <w:bottom w:val="none" w:sz="0" w:space="0" w:color="auto"/>
        <w:right w:val="none" w:sz="0" w:space="0" w:color="auto"/>
      </w:divBdr>
    </w:div>
    <w:div w:id="949241935">
      <w:bodyDiv w:val="1"/>
      <w:marLeft w:val="0"/>
      <w:marRight w:val="0"/>
      <w:marTop w:val="0"/>
      <w:marBottom w:val="0"/>
      <w:divBdr>
        <w:top w:val="none" w:sz="0" w:space="0" w:color="auto"/>
        <w:left w:val="none" w:sz="0" w:space="0" w:color="auto"/>
        <w:bottom w:val="none" w:sz="0" w:space="0" w:color="auto"/>
        <w:right w:val="none" w:sz="0" w:space="0" w:color="auto"/>
      </w:divBdr>
      <w:divsChild>
        <w:div w:id="950479566">
          <w:marLeft w:val="0"/>
          <w:marRight w:val="0"/>
          <w:marTop w:val="0"/>
          <w:marBottom w:val="0"/>
          <w:divBdr>
            <w:top w:val="none" w:sz="0" w:space="0" w:color="auto"/>
            <w:left w:val="none" w:sz="0" w:space="0" w:color="auto"/>
            <w:bottom w:val="none" w:sz="0" w:space="0" w:color="auto"/>
            <w:right w:val="none" w:sz="0" w:space="0" w:color="auto"/>
          </w:divBdr>
          <w:divsChild>
            <w:div w:id="1995716290">
              <w:marLeft w:val="0"/>
              <w:marRight w:val="0"/>
              <w:marTop w:val="0"/>
              <w:marBottom w:val="0"/>
              <w:divBdr>
                <w:top w:val="none" w:sz="0" w:space="0" w:color="auto"/>
                <w:left w:val="none" w:sz="0" w:space="0" w:color="auto"/>
                <w:bottom w:val="none" w:sz="0" w:space="0" w:color="auto"/>
                <w:right w:val="none" w:sz="0" w:space="0" w:color="auto"/>
              </w:divBdr>
              <w:divsChild>
                <w:div w:id="1875925258">
                  <w:marLeft w:val="0"/>
                  <w:marRight w:val="0"/>
                  <w:marTop w:val="0"/>
                  <w:marBottom w:val="0"/>
                  <w:divBdr>
                    <w:top w:val="none" w:sz="0" w:space="0" w:color="auto"/>
                    <w:left w:val="none" w:sz="0" w:space="0" w:color="auto"/>
                    <w:bottom w:val="none" w:sz="0" w:space="0" w:color="auto"/>
                    <w:right w:val="none" w:sz="0" w:space="0" w:color="auto"/>
                  </w:divBdr>
                  <w:divsChild>
                    <w:div w:id="824316555">
                      <w:marLeft w:val="0"/>
                      <w:marRight w:val="0"/>
                      <w:marTop w:val="0"/>
                      <w:marBottom w:val="0"/>
                      <w:divBdr>
                        <w:top w:val="none" w:sz="0" w:space="0" w:color="auto"/>
                        <w:left w:val="none" w:sz="0" w:space="0" w:color="auto"/>
                        <w:bottom w:val="none" w:sz="0" w:space="0" w:color="auto"/>
                        <w:right w:val="none" w:sz="0" w:space="0" w:color="auto"/>
                      </w:divBdr>
                      <w:divsChild>
                        <w:div w:id="1902521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512167">
      <w:bodyDiv w:val="1"/>
      <w:marLeft w:val="0"/>
      <w:marRight w:val="0"/>
      <w:marTop w:val="0"/>
      <w:marBottom w:val="0"/>
      <w:divBdr>
        <w:top w:val="none" w:sz="0" w:space="0" w:color="auto"/>
        <w:left w:val="none" w:sz="0" w:space="0" w:color="auto"/>
        <w:bottom w:val="none" w:sz="0" w:space="0" w:color="auto"/>
        <w:right w:val="none" w:sz="0" w:space="0" w:color="auto"/>
      </w:divBdr>
      <w:divsChild>
        <w:div w:id="1653677346">
          <w:marLeft w:val="0"/>
          <w:marRight w:val="0"/>
          <w:marTop w:val="0"/>
          <w:marBottom w:val="0"/>
          <w:divBdr>
            <w:top w:val="none" w:sz="0" w:space="0" w:color="auto"/>
            <w:left w:val="none" w:sz="0" w:space="0" w:color="auto"/>
            <w:bottom w:val="none" w:sz="0" w:space="0" w:color="auto"/>
            <w:right w:val="none" w:sz="0" w:space="0" w:color="auto"/>
          </w:divBdr>
          <w:divsChild>
            <w:div w:id="173425514">
              <w:marLeft w:val="0"/>
              <w:marRight w:val="0"/>
              <w:marTop w:val="0"/>
              <w:marBottom w:val="0"/>
              <w:divBdr>
                <w:top w:val="none" w:sz="0" w:space="0" w:color="auto"/>
                <w:left w:val="none" w:sz="0" w:space="0" w:color="auto"/>
                <w:bottom w:val="none" w:sz="0" w:space="0" w:color="auto"/>
                <w:right w:val="none" w:sz="0" w:space="0" w:color="auto"/>
              </w:divBdr>
              <w:divsChild>
                <w:div w:id="1793741506">
                  <w:marLeft w:val="0"/>
                  <w:marRight w:val="0"/>
                  <w:marTop w:val="0"/>
                  <w:marBottom w:val="0"/>
                  <w:divBdr>
                    <w:top w:val="none" w:sz="0" w:space="0" w:color="auto"/>
                    <w:left w:val="none" w:sz="0" w:space="0" w:color="auto"/>
                    <w:bottom w:val="none" w:sz="0" w:space="0" w:color="auto"/>
                    <w:right w:val="none" w:sz="0" w:space="0" w:color="auto"/>
                  </w:divBdr>
                  <w:divsChild>
                    <w:div w:id="955604901">
                      <w:marLeft w:val="0"/>
                      <w:marRight w:val="0"/>
                      <w:marTop w:val="0"/>
                      <w:marBottom w:val="0"/>
                      <w:divBdr>
                        <w:top w:val="none" w:sz="0" w:space="0" w:color="auto"/>
                        <w:left w:val="none" w:sz="0" w:space="0" w:color="auto"/>
                        <w:bottom w:val="none" w:sz="0" w:space="0" w:color="auto"/>
                        <w:right w:val="none" w:sz="0" w:space="0" w:color="auto"/>
                      </w:divBdr>
                      <w:divsChild>
                        <w:div w:id="469369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704121">
      <w:bodyDiv w:val="1"/>
      <w:marLeft w:val="0"/>
      <w:marRight w:val="0"/>
      <w:marTop w:val="0"/>
      <w:marBottom w:val="0"/>
      <w:divBdr>
        <w:top w:val="none" w:sz="0" w:space="0" w:color="auto"/>
        <w:left w:val="none" w:sz="0" w:space="0" w:color="auto"/>
        <w:bottom w:val="none" w:sz="0" w:space="0" w:color="auto"/>
        <w:right w:val="none" w:sz="0" w:space="0" w:color="auto"/>
      </w:divBdr>
    </w:div>
    <w:div w:id="950630407">
      <w:bodyDiv w:val="1"/>
      <w:marLeft w:val="0"/>
      <w:marRight w:val="0"/>
      <w:marTop w:val="0"/>
      <w:marBottom w:val="0"/>
      <w:divBdr>
        <w:top w:val="none" w:sz="0" w:space="0" w:color="auto"/>
        <w:left w:val="none" w:sz="0" w:space="0" w:color="auto"/>
        <w:bottom w:val="none" w:sz="0" w:space="0" w:color="auto"/>
        <w:right w:val="none" w:sz="0" w:space="0" w:color="auto"/>
      </w:divBdr>
    </w:div>
    <w:div w:id="951204381">
      <w:bodyDiv w:val="1"/>
      <w:marLeft w:val="0"/>
      <w:marRight w:val="0"/>
      <w:marTop w:val="0"/>
      <w:marBottom w:val="0"/>
      <w:divBdr>
        <w:top w:val="none" w:sz="0" w:space="0" w:color="auto"/>
        <w:left w:val="none" w:sz="0" w:space="0" w:color="auto"/>
        <w:bottom w:val="none" w:sz="0" w:space="0" w:color="auto"/>
        <w:right w:val="none" w:sz="0" w:space="0" w:color="auto"/>
      </w:divBdr>
    </w:div>
    <w:div w:id="952593956">
      <w:bodyDiv w:val="1"/>
      <w:marLeft w:val="0"/>
      <w:marRight w:val="0"/>
      <w:marTop w:val="0"/>
      <w:marBottom w:val="0"/>
      <w:divBdr>
        <w:top w:val="none" w:sz="0" w:space="0" w:color="auto"/>
        <w:left w:val="none" w:sz="0" w:space="0" w:color="auto"/>
        <w:bottom w:val="none" w:sz="0" w:space="0" w:color="auto"/>
        <w:right w:val="none" w:sz="0" w:space="0" w:color="auto"/>
      </w:divBdr>
    </w:div>
    <w:div w:id="954405681">
      <w:bodyDiv w:val="1"/>
      <w:marLeft w:val="0"/>
      <w:marRight w:val="0"/>
      <w:marTop w:val="0"/>
      <w:marBottom w:val="0"/>
      <w:divBdr>
        <w:top w:val="none" w:sz="0" w:space="0" w:color="auto"/>
        <w:left w:val="none" w:sz="0" w:space="0" w:color="auto"/>
        <w:bottom w:val="none" w:sz="0" w:space="0" w:color="auto"/>
        <w:right w:val="none" w:sz="0" w:space="0" w:color="auto"/>
      </w:divBdr>
    </w:div>
    <w:div w:id="954673174">
      <w:bodyDiv w:val="1"/>
      <w:marLeft w:val="0"/>
      <w:marRight w:val="0"/>
      <w:marTop w:val="0"/>
      <w:marBottom w:val="0"/>
      <w:divBdr>
        <w:top w:val="none" w:sz="0" w:space="0" w:color="auto"/>
        <w:left w:val="none" w:sz="0" w:space="0" w:color="auto"/>
        <w:bottom w:val="none" w:sz="0" w:space="0" w:color="auto"/>
        <w:right w:val="none" w:sz="0" w:space="0" w:color="auto"/>
      </w:divBdr>
    </w:div>
    <w:div w:id="954749179">
      <w:bodyDiv w:val="1"/>
      <w:marLeft w:val="0"/>
      <w:marRight w:val="0"/>
      <w:marTop w:val="0"/>
      <w:marBottom w:val="0"/>
      <w:divBdr>
        <w:top w:val="none" w:sz="0" w:space="0" w:color="auto"/>
        <w:left w:val="none" w:sz="0" w:space="0" w:color="auto"/>
        <w:bottom w:val="none" w:sz="0" w:space="0" w:color="auto"/>
        <w:right w:val="none" w:sz="0" w:space="0" w:color="auto"/>
      </w:divBdr>
    </w:div>
    <w:div w:id="954796389">
      <w:bodyDiv w:val="1"/>
      <w:marLeft w:val="0"/>
      <w:marRight w:val="0"/>
      <w:marTop w:val="0"/>
      <w:marBottom w:val="0"/>
      <w:divBdr>
        <w:top w:val="none" w:sz="0" w:space="0" w:color="auto"/>
        <w:left w:val="none" w:sz="0" w:space="0" w:color="auto"/>
        <w:bottom w:val="none" w:sz="0" w:space="0" w:color="auto"/>
        <w:right w:val="none" w:sz="0" w:space="0" w:color="auto"/>
      </w:divBdr>
    </w:div>
    <w:div w:id="955477953">
      <w:bodyDiv w:val="1"/>
      <w:marLeft w:val="0"/>
      <w:marRight w:val="0"/>
      <w:marTop w:val="0"/>
      <w:marBottom w:val="0"/>
      <w:divBdr>
        <w:top w:val="none" w:sz="0" w:space="0" w:color="auto"/>
        <w:left w:val="none" w:sz="0" w:space="0" w:color="auto"/>
        <w:bottom w:val="none" w:sz="0" w:space="0" w:color="auto"/>
        <w:right w:val="none" w:sz="0" w:space="0" w:color="auto"/>
      </w:divBdr>
    </w:div>
    <w:div w:id="957566675">
      <w:bodyDiv w:val="1"/>
      <w:marLeft w:val="0"/>
      <w:marRight w:val="0"/>
      <w:marTop w:val="0"/>
      <w:marBottom w:val="0"/>
      <w:divBdr>
        <w:top w:val="none" w:sz="0" w:space="0" w:color="auto"/>
        <w:left w:val="none" w:sz="0" w:space="0" w:color="auto"/>
        <w:bottom w:val="none" w:sz="0" w:space="0" w:color="auto"/>
        <w:right w:val="none" w:sz="0" w:space="0" w:color="auto"/>
      </w:divBdr>
    </w:div>
    <w:div w:id="957640889">
      <w:bodyDiv w:val="1"/>
      <w:marLeft w:val="0"/>
      <w:marRight w:val="0"/>
      <w:marTop w:val="0"/>
      <w:marBottom w:val="0"/>
      <w:divBdr>
        <w:top w:val="none" w:sz="0" w:space="0" w:color="auto"/>
        <w:left w:val="none" w:sz="0" w:space="0" w:color="auto"/>
        <w:bottom w:val="none" w:sz="0" w:space="0" w:color="auto"/>
        <w:right w:val="none" w:sz="0" w:space="0" w:color="auto"/>
      </w:divBdr>
    </w:div>
    <w:div w:id="957874710">
      <w:bodyDiv w:val="1"/>
      <w:marLeft w:val="0"/>
      <w:marRight w:val="0"/>
      <w:marTop w:val="0"/>
      <w:marBottom w:val="0"/>
      <w:divBdr>
        <w:top w:val="none" w:sz="0" w:space="0" w:color="auto"/>
        <w:left w:val="none" w:sz="0" w:space="0" w:color="auto"/>
        <w:bottom w:val="none" w:sz="0" w:space="0" w:color="auto"/>
        <w:right w:val="none" w:sz="0" w:space="0" w:color="auto"/>
      </w:divBdr>
    </w:div>
    <w:div w:id="958489537">
      <w:bodyDiv w:val="1"/>
      <w:marLeft w:val="0"/>
      <w:marRight w:val="0"/>
      <w:marTop w:val="0"/>
      <w:marBottom w:val="0"/>
      <w:divBdr>
        <w:top w:val="none" w:sz="0" w:space="0" w:color="auto"/>
        <w:left w:val="none" w:sz="0" w:space="0" w:color="auto"/>
        <w:bottom w:val="none" w:sz="0" w:space="0" w:color="auto"/>
        <w:right w:val="none" w:sz="0" w:space="0" w:color="auto"/>
      </w:divBdr>
    </w:div>
    <w:div w:id="959144120">
      <w:bodyDiv w:val="1"/>
      <w:marLeft w:val="0"/>
      <w:marRight w:val="0"/>
      <w:marTop w:val="0"/>
      <w:marBottom w:val="0"/>
      <w:divBdr>
        <w:top w:val="none" w:sz="0" w:space="0" w:color="auto"/>
        <w:left w:val="none" w:sz="0" w:space="0" w:color="auto"/>
        <w:bottom w:val="none" w:sz="0" w:space="0" w:color="auto"/>
        <w:right w:val="none" w:sz="0" w:space="0" w:color="auto"/>
      </w:divBdr>
      <w:divsChild>
        <w:div w:id="2099789459">
          <w:marLeft w:val="0"/>
          <w:marRight w:val="0"/>
          <w:marTop w:val="0"/>
          <w:marBottom w:val="0"/>
          <w:divBdr>
            <w:top w:val="none" w:sz="0" w:space="0" w:color="auto"/>
            <w:left w:val="none" w:sz="0" w:space="0" w:color="auto"/>
            <w:bottom w:val="none" w:sz="0" w:space="0" w:color="auto"/>
            <w:right w:val="none" w:sz="0" w:space="0" w:color="auto"/>
          </w:divBdr>
        </w:div>
        <w:div w:id="749691181">
          <w:marLeft w:val="0"/>
          <w:marRight w:val="0"/>
          <w:marTop w:val="0"/>
          <w:marBottom w:val="0"/>
          <w:divBdr>
            <w:top w:val="none" w:sz="0" w:space="0" w:color="auto"/>
            <w:left w:val="none" w:sz="0" w:space="0" w:color="auto"/>
            <w:bottom w:val="none" w:sz="0" w:space="0" w:color="auto"/>
            <w:right w:val="none" w:sz="0" w:space="0" w:color="auto"/>
          </w:divBdr>
        </w:div>
        <w:div w:id="727846800">
          <w:marLeft w:val="0"/>
          <w:marRight w:val="0"/>
          <w:marTop w:val="0"/>
          <w:marBottom w:val="0"/>
          <w:divBdr>
            <w:top w:val="none" w:sz="0" w:space="0" w:color="auto"/>
            <w:left w:val="none" w:sz="0" w:space="0" w:color="auto"/>
            <w:bottom w:val="none" w:sz="0" w:space="0" w:color="auto"/>
            <w:right w:val="none" w:sz="0" w:space="0" w:color="auto"/>
          </w:divBdr>
        </w:div>
        <w:div w:id="251086427">
          <w:marLeft w:val="0"/>
          <w:marRight w:val="0"/>
          <w:marTop w:val="0"/>
          <w:marBottom w:val="0"/>
          <w:divBdr>
            <w:top w:val="none" w:sz="0" w:space="0" w:color="auto"/>
            <w:left w:val="none" w:sz="0" w:space="0" w:color="auto"/>
            <w:bottom w:val="none" w:sz="0" w:space="0" w:color="auto"/>
            <w:right w:val="none" w:sz="0" w:space="0" w:color="auto"/>
          </w:divBdr>
        </w:div>
        <w:div w:id="1945379726">
          <w:marLeft w:val="0"/>
          <w:marRight w:val="0"/>
          <w:marTop w:val="0"/>
          <w:marBottom w:val="0"/>
          <w:divBdr>
            <w:top w:val="none" w:sz="0" w:space="0" w:color="auto"/>
            <w:left w:val="none" w:sz="0" w:space="0" w:color="auto"/>
            <w:bottom w:val="none" w:sz="0" w:space="0" w:color="auto"/>
            <w:right w:val="none" w:sz="0" w:space="0" w:color="auto"/>
          </w:divBdr>
        </w:div>
        <w:div w:id="461505562">
          <w:marLeft w:val="0"/>
          <w:marRight w:val="0"/>
          <w:marTop w:val="0"/>
          <w:marBottom w:val="0"/>
          <w:divBdr>
            <w:top w:val="none" w:sz="0" w:space="0" w:color="auto"/>
            <w:left w:val="none" w:sz="0" w:space="0" w:color="auto"/>
            <w:bottom w:val="none" w:sz="0" w:space="0" w:color="auto"/>
            <w:right w:val="none" w:sz="0" w:space="0" w:color="auto"/>
          </w:divBdr>
        </w:div>
        <w:div w:id="2001426935">
          <w:marLeft w:val="0"/>
          <w:marRight w:val="0"/>
          <w:marTop w:val="0"/>
          <w:marBottom w:val="0"/>
          <w:divBdr>
            <w:top w:val="none" w:sz="0" w:space="0" w:color="auto"/>
            <w:left w:val="none" w:sz="0" w:space="0" w:color="auto"/>
            <w:bottom w:val="none" w:sz="0" w:space="0" w:color="auto"/>
            <w:right w:val="none" w:sz="0" w:space="0" w:color="auto"/>
          </w:divBdr>
        </w:div>
        <w:div w:id="2116557508">
          <w:marLeft w:val="0"/>
          <w:marRight w:val="0"/>
          <w:marTop w:val="0"/>
          <w:marBottom w:val="0"/>
          <w:divBdr>
            <w:top w:val="none" w:sz="0" w:space="0" w:color="auto"/>
            <w:left w:val="none" w:sz="0" w:space="0" w:color="auto"/>
            <w:bottom w:val="none" w:sz="0" w:space="0" w:color="auto"/>
            <w:right w:val="none" w:sz="0" w:space="0" w:color="auto"/>
          </w:divBdr>
        </w:div>
        <w:div w:id="1565018695">
          <w:marLeft w:val="0"/>
          <w:marRight w:val="0"/>
          <w:marTop w:val="240"/>
          <w:marBottom w:val="0"/>
          <w:divBdr>
            <w:top w:val="none" w:sz="0" w:space="0" w:color="auto"/>
            <w:left w:val="none" w:sz="0" w:space="0" w:color="auto"/>
            <w:bottom w:val="none" w:sz="0" w:space="0" w:color="auto"/>
            <w:right w:val="none" w:sz="0" w:space="0" w:color="auto"/>
          </w:divBdr>
        </w:div>
        <w:div w:id="1452748195">
          <w:marLeft w:val="0"/>
          <w:marRight w:val="0"/>
          <w:marTop w:val="0"/>
          <w:marBottom w:val="0"/>
          <w:divBdr>
            <w:top w:val="none" w:sz="0" w:space="0" w:color="auto"/>
            <w:left w:val="none" w:sz="0" w:space="0" w:color="auto"/>
            <w:bottom w:val="none" w:sz="0" w:space="0" w:color="auto"/>
            <w:right w:val="none" w:sz="0" w:space="0" w:color="auto"/>
          </w:divBdr>
        </w:div>
        <w:div w:id="1517305486">
          <w:marLeft w:val="0"/>
          <w:marRight w:val="0"/>
          <w:marTop w:val="240"/>
          <w:marBottom w:val="0"/>
          <w:divBdr>
            <w:top w:val="none" w:sz="0" w:space="0" w:color="auto"/>
            <w:left w:val="none" w:sz="0" w:space="0" w:color="auto"/>
            <w:bottom w:val="none" w:sz="0" w:space="0" w:color="auto"/>
            <w:right w:val="none" w:sz="0" w:space="0" w:color="auto"/>
          </w:divBdr>
        </w:div>
        <w:div w:id="1717698692">
          <w:marLeft w:val="0"/>
          <w:marRight w:val="0"/>
          <w:marTop w:val="240"/>
          <w:marBottom w:val="0"/>
          <w:divBdr>
            <w:top w:val="none" w:sz="0" w:space="0" w:color="auto"/>
            <w:left w:val="none" w:sz="0" w:space="0" w:color="auto"/>
            <w:bottom w:val="none" w:sz="0" w:space="0" w:color="auto"/>
            <w:right w:val="none" w:sz="0" w:space="0" w:color="auto"/>
          </w:divBdr>
        </w:div>
        <w:div w:id="1735423762">
          <w:marLeft w:val="0"/>
          <w:marRight w:val="0"/>
          <w:marTop w:val="0"/>
          <w:marBottom w:val="0"/>
          <w:divBdr>
            <w:top w:val="none" w:sz="0" w:space="0" w:color="auto"/>
            <w:left w:val="none" w:sz="0" w:space="0" w:color="auto"/>
            <w:bottom w:val="none" w:sz="0" w:space="0" w:color="auto"/>
            <w:right w:val="none" w:sz="0" w:space="0" w:color="auto"/>
          </w:divBdr>
        </w:div>
        <w:div w:id="4982652">
          <w:marLeft w:val="0"/>
          <w:marRight w:val="0"/>
          <w:marTop w:val="0"/>
          <w:marBottom w:val="0"/>
          <w:divBdr>
            <w:top w:val="none" w:sz="0" w:space="0" w:color="auto"/>
            <w:left w:val="none" w:sz="0" w:space="0" w:color="auto"/>
            <w:bottom w:val="none" w:sz="0" w:space="0" w:color="auto"/>
            <w:right w:val="none" w:sz="0" w:space="0" w:color="auto"/>
          </w:divBdr>
        </w:div>
        <w:div w:id="662898751">
          <w:marLeft w:val="0"/>
          <w:marRight w:val="0"/>
          <w:marTop w:val="0"/>
          <w:marBottom w:val="0"/>
          <w:divBdr>
            <w:top w:val="none" w:sz="0" w:space="0" w:color="auto"/>
            <w:left w:val="none" w:sz="0" w:space="0" w:color="auto"/>
            <w:bottom w:val="none" w:sz="0" w:space="0" w:color="auto"/>
            <w:right w:val="none" w:sz="0" w:space="0" w:color="auto"/>
          </w:divBdr>
        </w:div>
        <w:div w:id="460267283">
          <w:marLeft w:val="0"/>
          <w:marRight w:val="0"/>
          <w:marTop w:val="0"/>
          <w:marBottom w:val="0"/>
          <w:divBdr>
            <w:top w:val="none" w:sz="0" w:space="0" w:color="auto"/>
            <w:left w:val="none" w:sz="0" w:space="0" w:color="auto"/>
            <w:bottom w:val="none" w:sz="0" w:space="0" w:color="auto"/>
            <w:right w:val="none" w:sz="0" w:space="0" w:color="auto"/>
          </w:divBdr>
        </w:div>
        <w:div w:id="1321034082">
          <w:marLeft w:val="0"/>
          <w:marRight w:val="0"/>
          <w:marTop w:val="0"/>
          <w:marBottom w:val="0"/>
          <w:divBdr>
            <w:top w:val="none" w:sz="0" w:space="0" w:color="auto"/>
            <w:left w:val="none" w:sz="0" w:space="0" w:color="auto"/>
            <w:bottom w:val="none" w:sz="0" w:space="0" w:color="auto"/>
            <w:right w:val="none" w:sz="0" w:space="0" w:color="auto"/>
          </w:divBdr>
        </w:div>
        <w:div w:id="41557773">
          <w:marLeft w:val="0"/>
          <w:marRight w:val="0"/>
          <w:marTop w:val="0"/>
          <w:marBottom w:val="0"/>
          <w:divBdr>
            <w:top w:val="none" w:sz="0" w:space="0" w:color="auto"/>
            <w:left w:val="none" w:sz="0" w:space="0" w:color="auto"/>
            <w:bottom w:val="none" w:sz="0" w:space="0" w:color="auto"/>
            <w:right w:val="none" w:sz="0" w:space="0" w:color="auto"/>
          </w:divBdr>
        </w:div>
      </w:divsChild>
    </w:div>
    <w:div w:id="962618496">
      <w:bodyDiv w:val="1"/>
      <w:marLeft w:val="0"/>
      <w:marRight w:val="0"/>
      <w:marTop w:val="0"/>
      <w:marBottom w:val="0"/>
      <w:divBdr>
        <w:top w:val="none" w:sz="0" w:space="0" w:color="auto"/>
        <w:left w:val="none" w:sz="0" w:space="0" w:color="auto"/>
        <w:bottom w:val="none" w:sz="0" w:space="0" w:color="auto"/>
        <w:right w:val="none" w:sz="0" w:space="0" w:color="auto"/>
      </w:divBdr>
    </w:div>
    <w:div w:id="962732627">
      <w:bodyDiv w:val="1"/>
      <w:marLeft w:val="0"/>
      <w:marRight w:val="0"/>
      <w:marTop w:val="0"/>
      <w:marBottom w:val="0"/>
      <w:divBdr>
        <w:top w:val="none" w:sz="0" w:space="0" w:color="auto"/>
        <w:left w:val="none" w:sz="0" w:space="0" w:color="auto"/>
        <w:bottom w:val="none" w:sz="0" w:space="0" w:color="auto"/>
        <w:right w:val="none" w:sz="0" w:space="0" w:color="auto"/>
      </w:divBdr>
      <w:divsChild>
        <w:div w:id="823281313">
          <w:marLeft w:val="0"/>
          <w:marRight w:val="0"/>
          <w:marTop w:val="0"/>
          <w:marBottom w:val="0"/>
          <w:divBdr>
            <w:top w:val="none" w:sz="0" w:space="0" w:color="auto"/>
            <w:left w:val="none" w:sz="0" w:space="0" w:color="auto"/>
            <w:bottom w:val="none" w:sz="0" w:space="0" w:color="auto"/>
            <w:right w:val="none" w:sz="0" w:space="0" w:color="auto"/>
          </w:divBdr>
          <w:divsChild>
            <w:div w:id="2002007018">
              <w:marLeft w:val="0"/>
              <w:marRight w:val="0"/>
              <w:marTop w:val="0"/>
              <w:marBottom w:val="0"/>
              <w:divBdr>
                <w:top w:val="none" w:sz="0" w:space="0" w:color="auto"/>
                <w:left w:val="none" w:sz="0" w:space="0" w:color="auto"/>
                <w:bottom w:val="none" w:sz="0" w:space="0" w:color="auto"/>
                <w:right w:val="none" w:sz="0" w:space="0" w:color="auto"/>
              </w:divBdr>
              <w:divsChild>
                <w:div w:id="1005285043">
                  <w:marLeft w:val="0"/>
                  <w:marRight w:val="0"/>
                  <w:marTop w:val="0"/>
                  <w:marBottom w:val="0"/>
                  <w:divBdr>
                    <w:top w:val="none" w:sz="0" w:space="0" w:color="auto"/>
                    <w:left w:val="none" w:sz="0" w:space="0" w:color="auto"/>
                    <w:bottom w:val="none" w:sz="0" w:space="0" w:color="auto"/>
                    <w:right w:val="none" w:sz="0" w:space="0" w:color="auto"/>
                  </w:divBdr>
                  <w:divsChild>
                    <w:div w:id="125710147">
                      <w:marLeft w:val="0"/>
                      <w:marRight w:val="0"/>
                      <w:marTop w:val="0"/>
                      <w:marBottom w:val="0"/>
                      <w:divBdr>
                        <w:top w:val="none" w:sz="0" w:space="0" w:color="auto"/>
                        <w:left w:val="none" w:sz="0" w:space="0" w:color="auto"/>
                        <w:bottom w:val="none" w:sz="0" w:space="0" w:color="auto"/>
                        <w:right w:val="none" w:sz="0" w:space="0" w:color="auto"/>
                      </w:divBdr>
                      <w:divsChild>
                        <w:div w:id="17639187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3460579">
      <w:bodyDiv w:val="1"/>
      <w:marLeft w:val="0"/>
      <w:marRight w:val="0"/>
      <w:marTop w:val="0"/>
      <w:marBottom w:val="0"/>
      <w:divBdr>
        <w:top w:val="none" w:sz="0" w:space="0" w:color="auto"/>
        <w:left w:val="none" w:sz="0" w:space="0" w:color="auto"/>
        <w:bottom w:val="none" w:sz="0" w:space="0" w:color="auto"/>
        <w:right w:val="none" w:sz="0" w:space="0" w:color="auto"/>
      </w:divBdr>
      <w:divsChild>
        <w:div w:id="610548895">
          <w:marLeft w:val="0"/>
          <w:marRight w:val="0"/>
          <w:marTop w:val="0"/>
          <w:marBottom w:val="0"/>
          <w:divBdr>
            <w:top w:val="none" w:sz="0" w:space="0" w:color="auto"/>
            <w:left w:val="none" w:sz="0" w:space="0" w:color="auto"/>
            <w:bottom w:val="none" w:sz="0" w:space="0" w:color="auto"/>
            <w:right w:val="none" w:sz="0" w:space="0" w:color="auto"/>
          </w:divBdr>
          <w:divsChild>
            <w:div w:id="1955163435">
              <w:marLeft w:val="0"/>
              <w:marRight w:val="0"/>
              <w:marTop w:val="0"/>
              <w:marBottom w:val="0"/>
              <w:divBdr>
                <w:top w:val="none" w:sz="0" w:space="0" w:color="auto"/>
                <w:left w:val="none" w:sz="0" w:space="0" w:color="auto"/>
                <w:bottom w:val="none" w:sz="0" w:space="0" w:color="auto"/>
                <w:right w:val="none" w:sz="0" w:space="0" w:color="auto"/>
              </w:divBdr>
              <w:divsChild>
                <w:div w:id="1319115107">
                  <w:marLeft w:val="0"/>
                  <w:marRight w:val="0"/>
                  <w:marTop w:val="0"/>
                  <w:marBottom w:val="0"/>
                  <w:divBdr>
                    <w:top w:val="none" w:sz="0" w:space="0" w:color="auto"/>
                    <w:left w:val="none" w:sz="0" w:space="0" w:color="auto"/>
                    <w:bottom w:val="none" w:sz="0" w:space="0" w:color="auto"/>
                    <w:right w:val="none" w:sz="0" w:space="0" w:color="auto"/>
                  </w:divBdr>
                  <w:divsChild>
                    <w:div w:id="727917539">
                      <w:marLeft w:val="0"/>
                      <w:marRight w:val="0"/>
                      <w:marTop w:val="0"/>
                      <w:marBottom w:val="0"/>
                      <w:divBdr>
                        <w:top w:val="none" w:sz="0" w:space="0" w:color="auto"/>
                        <w:left w:val="none" w:sz="0" w:space="0" w:color="auto"/>
                        <w:bottom w:val="none" w:sz="0" w:space="0" w:color="auto"/>
                        <w:right w:val="none" w:sz="0" w:space="0" w:color="auto"/>
                      </w:divBdr>
                      <w:divsChild>
                        <w:div w:id="11381088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3656266">
      <w:bodyDiv w:val="1"/>
      <w:marLeft w:val="0"/>
      <w:marRight w:val="0"/>
      <w:marTop w:val="0"/>
      <w:marBottom w:val="0"/>
      <w:divBdr>
        <w:top w:val="none" w:sz="0" w:space="0" w:color="auto"/>
        <w:left w:val="none" w:sz="0" w:space="0" w:color="auto"/>
        <w:bottom w:val="none" w:sz="0" w:space="0" w:color="auto"/>
        <w:right w:val="none" w:sz="0" w:space="0" w:color="auto"/>
      </w:divBdr>
    </w:div>
    <w:div w:id="964196267">
      <w:bodyDiv w:val="1"/>
      <w:marLeft w:val="0"/>
      <w:marRight w:val="0"/>
      <w:marTop w:val="0"/>
      <w:marBottom w:val="0"/>
      <w:divBdr>
        <w:top w:val="none" w:sz="0" w:space="0" w:color="auto"/>
        <w:left w:val="none" w:sz="0" w:space="0" w:color="auto"/>
        <w:bottom w:val="none" w:sz="0" w:space="0" w:color="auto"/>
        <w:right w:val="none" w:sz="0" w:space="0" w:color="auto"/>
      </w:divBdr>
    </w:div>
    <w:div w:id="964308072">
      <w:bodyDiv w:val="1"/>
      <w:marLeft w:val="0"/>
      <w:marRight w:val="0"/>
      <w:marTop w:val="0"/>
      <w:marBottom w:val="0"/>
      <w:divBdr>
        <w:top w:val="none" w:sz="0" w:space="0" w:color="auto"/>
        <w:left w:val="none" w:sz="0" w:space="0" w:color="auto"/>
        <w:bottom w:val="none" w:sz="0" w:space="0" w:color="auto"/>
        <w:right w:val="none" w:sz="0" w:space="0" w:color="auto"/>
      </w:divBdr>
      <w:divsChild>
        <w:div w:id="545533803">
          <w:marLeft w:val="0"/>
          <w:marRight w:val="0"/>
          <w:marTop w:val="0"/>
          <w:marBottom w:val="0"/>
          <w:divBdr>
            <w:top w:val="none" w:sz="0" w:space="0" w:color="auto"/>
            <w:left w:val="none" w:sz="0" w:space="0" w:color="auto"/>
            <w:bottom w:val="none" w:sz="0" w:space="0" w:color="auto"/>
            <w:right w:val="none" w:sz="0" w:space="0" w:color="auto"/>
          </w:divBdr>
        </w:div>
      </w:divsChild>
    </w:div>
    <w:div w:id="965888332">
      <w:bodyDiv w:val="1"/>
      <w:marLeft w:val="0"/>
      <w:marRight w:val="0"/>
      <w:marTop w:val="0"/>
      <w:marBottom w:val="0"/>
      <w:divBdr>
        <w:top w:val="none" w:sz="0" w:space="0" w:color="auto"/>
        <w:left w:val="none" w:sz="0" w:space="0" w:color="auto"/>
        <w:bottom w:val="none" w:sz="0" w:space="0" w:color="auto"/>
        <w:right w:val="none" w:sz="0" w:space="0" w:color="auto"/>
      </w:divBdr>
      <w:divsChild>
        <w:div w:id="560097092">
          <w:marLeft w:val="0"/>
          <w:marRight w:val="0"/>
          <w:marTop w:val="0"/>
          <w:marBottom w:val="0"/>
          <w:divBdr>
            <w:top w:val="none" w:sz="0" w:space="0" w:color="auto"/>
            <w:left w:val="none" w:sz="0" w:space="0" w:color="auto"/>
            <w:bottom w:val="none" w:sz="0" w:space="0" w:color="auto"/>
            <w:right w:val="none" w:sz="0" w:space="0" w:color="auto"/>
          </w:divBdr>
        </w:div>
      </w:divsChild>
    </w:div>
    <w:div w:id="966005172">
      <w:bodyDiv w:val="1"/>
      <w:marLeft w:val="0"/>
      <w:marRight w:val="0"/>
      <w:marTop w:val="0"/>
      <w:marBottom w:val="0"/>
      <w:divBdr>
        <w:top w:val="none" w:sz="0" w:space="0" w:color="auto"/>
        <w:left w:val="none" w:sz="0" w:space="0" w:color="auto"/>
        <w:bottom w:val="none" w:sz="0" w:space="0" w:color="auto"/>
        <w:right w:val="none" w:sz="0" w:space="0" w:color="auto"/>
      </w:divBdr>
    </w:div>
    <w:div w:id="968045703">
      <w:bodyDiv w:val="1"/>
      <w:marLeft w:val="0"/>
      <w:marRight w:val="0"/>
      <w:marTop w:val="0"/>
      <w:marBottom w:val="0"/>
      <w:divBdr>
        <w:top w:val="none" w:sz="0" w:space="0" w:color="auto"/>
        <w:left w:val="none" w:sz="0" w:space="0" w:color="auto"/>
        <w:bottom w:val="none" w:sz="0" w:space="0" w:color="auto"/>
        <w:right w:val="none" w:sz="0" w:space="0" w:color="auto"/>
      </w:divBdr>
      <w:divsChild>
        <w:div w:id="275645348">
          <w:marLeft w:val="0"/>
          <w:marRight w:val="0"/>
          <w:marTop w:val="0"/>
          <w:marBottom w:val="0"/>
          <w:divBdr>
            <w:top w:val="none" w:sz="0" w:space="0" w:color="auto"/>
            <w:left w:val="none" w:sz="0" w:space="0" w:color="auto"/>
            <w:bottom w:val="none" w:sz="0" w:space="0" w:color="auto"/>
            <w:right w:val="none" w:sz="0" w:space="0" w:color="auto"/>
          </w:divBdr>
          <w:divsChild>
            <w:div w:id="84881372">
              <w:marLeft w:val="0"/>
              <w:marRight w:val="0"/>
              <w:marTop w:val="0"/>
              <w:marBottom w:val="0"/>
              <w:divBdr>
                <w:top w:val="none" w:sz="0" w:space="0" w:color="auto"/>
                <w:left w:val="none" w:sz="0" w:space="0" w:color="auto"/>
                <w:bottom w:val="none" w:sz="0" w:space="0" w:color="auto"/>
                <w:right w:val="none" w:sz="0" w:space="0" w:color="auto"/>
              </w:divBdr>
              <w:divsChild>
                <w:div w:id="648754854">
                  <w:marLeft w:val="0"/>
                  <w:marRight w:val="0"/>
                  <w:marTop w:val="0"/>
                  <w:marBottom w:val="0"/>
                  <w:divBdr>
                    <w:top w:val="none" w:sz="0" w:space="0" w:color="auto"/>
                    <w:left w:val="none" w:sz="0" w:space="0" w:color="auto"/>
                    <w:bottom w:val="none" w:sz="0" w:space="0" w:color="auto"/>
                    <w:right w:val="none" w:sz="0" w:space="0" w:color="auto"/>
                  </w:divBdr>
                  <w:divsChild>
                    <w:div w:id="1821968172">
                      <w:marLeft w:val="0"/>
                      <w:marRight w:val="0"/>
                      <w:marTop w:val="0"/>
                      <w:marBottom w:val="0"/>
                      <w:divBdr>
                        <w:top w:val="none" w:sz="0" w:space="0" w:color="auto"/>
                        <w:left w:val="none" w:sz="0" w:space="0" w:color="auto"/>
                        <w:bottom w:val="none" w:sz="0" w:space="0" w:color="auto"/>
                        <w:right w:val="none" w:sz="0" w:space="0" w:color="auto"/>
                      </w:divBdr>
                      <w:divsChild>
                        <w:div w:id="265041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9214020">
      <w:bodyDiv w:val="1"/>
      <w:marLeft w:val="0"/>
      <w:marRight w:val="0"/>
      <w:marTop w:val="0"/>
      <w:marBottom w:val="0"/>
      <w:divBdr>
        <w:top w:val="none" w:sz="0" w:space="0" w:color="auto"/>
        <w:left w:val="none" w:sz="0" w:space="0" w:color="auto"/>
        <w:bottom w:val="none" w:sz="0" w:space="0" w:color="auto"/>
        <w:right w:val="none" w:sz="0" w:space="0" w:color="auto"/>
      </w:divBdr>
    </w:div>
    <w:div w:id="970674317">
      <w:bodyDiv w:val="1"/>
      <w:marLeft w:val="0"/>
      <w:marRight w:val="0"/>
      <w:marTop w:val="0"/>
      <w:marBottom w:val="0"/>
      <w:divBdr>
        <w:top w:val="none" w:sz="0" w:space="0" w:color="auto"/>
        <w:left w:val="none" w:sz="0" w:space="0" w:color="auto"/>
        <w:bottom w:val="none" w:sz="0" w:space="0" w:color="auto"/>
        <w:right w:val="none" w:sz="0" w:space="0" w:color="auto"/>
      </w:divBdr>
      <w:divsChild>
        <w:div w:id="73086207">
          <w:marLeft w:val="0"/>
          <w:marRight w:val="0"/>
          <w:marTop w:val="0"/>
          <w:marBottom w:val="0"/>
          <w:divBdr>
            <w:top w:val="none" w:sz="0" w:space="0" w:color="auto"/>
            <w:left w:val="none" w:sz="0" w:space="0" w:color="auto"/>
            <w:bottom w:val="none" w:sz="0" w:space="0" w:color="auto"/>
            <w:right w:val="none" w:sz="0" w:space="0" w:color="auto"/>
          </w:divBdr>
        </w:div>
      </w:divsChild>
    </w:div>
    <w:div w:id="971865902">
      <w:bodyDiv w:val="1"/>
      <w:marLeft w:val="0"/>
      <w:marRight w:val="0"/>
      <w:marTop w:val="0"/>
      <w:marBottom w:val="0"/>
      <w:divBdr>
        <w:top w:val="none" w:sz="0" w:space="0" w:color="auto"/>
        <w:left w:val="none" w:sz="0" w:space="0" w:color="auto"/>
        <w:bottom w:val="none" w:sz="0" w:space="0" w:color="auto"/>
        <w:right w:val="none" w:sz="0" w:space="0" w:color="auto"/>
      </w:divBdr>
      <w:divsChild>
        <w:div w:id="449666219">
          <w:marLeft w:val="0"/>
          <w:marRight w:val="0"/>
          <w:marTop w:val="0"/>
          <w:marBottom w:val="0"/>
          <w:divBdr>
            <w:top w:val="none" w:sz="0" w:space="0" w:color="auto"/>
            <w:left w:val="none" w:sz="0" w:space="0" w:color="auto"/>
            <w:bottom w:val="none" w:sz="0" w:space="0" w:color="auto"/>
            <w:right w:val="none" w:sz="0" w:space="0" w:color="auto"/>
          </w:divBdr>
          <w:divsChild>
            <w:div w:id="378864581">
              <w:marLeft w:val="0"/>
              <w:marRight w:val="0"/>
              <w:marTop w:val="0"/>
              <w:marBottom w:val="0"/>
              <w:divBdr>
                <w:top w:val="none" w:sz="0" w:space="0" w:color="auto"/>
                <w:left w:val="none" w:sz="0" w:space="0" w:color="auto"/>
                <w:bottom w:val="none" w:sz="0" w:space="0" w:color="auto"/>
                <w:right w:val="none" w:sz="0" w:space="0" w:color="auto"/>
              </w:divBdr>
              <w:divsChild>
                <w:div w:id="1575360891">
                  <w:marLeft w:val="0"/>
                  <w:marRight w:val="0"/>
                  <w:marTop w:val="0"/>
                  <w:marBottom w:val="0"/>
                  <w:divBdr>
                    <w:top w:val="none" w:sz="0" w:space="0" w:color="auto"/>
                    <w:left w:val="none" w:sz="0" w:space="0" w:color="auto"/>
                    <w:bottom w:val="none" w:sz="0" w:space="0" w:color="auto"/>
                    <w:right w:val="none" w:sz="0" w:space="0" w:color="auto"/>
                  </w:divBdr>
                  <w:divsChild>
                    <w:div w:id="502477206">
                      <w:marLeft w:val="0"/>
                      <w:marRight w:val="0"/>
                      <w:marTop w:val="0"/>
                      <w:marBottom w:val="0"/>
                      <w:divBdr>
                        <w:top w:val="none" w:sz="0" w:space="0" w:color="auto"/>
                        <w:left w:val="none" w:sz="0" w:space="0" w:color="auto"/>
                        <w:bottom w:val="none" w:sz="0" w:space="0" w:color="auto"/>
                        <w:right w:val="none" w:sz="0" w:space="0" w:color="auto"/>
                      </w:divBdr>
                      <w:divsChild>
                        <w:div w:id="716203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2370272">
      <w:bodyDiv w:val="1"/>
      <w:marLeft w:val="0"/>
      <w:marRight w:val="0"/>
      <w:marTop w:val="0"/>
      <w:marBottom w:val="0"/>
      <w:divBdr>
        <w:top w:val="none" w:sz="0" w:space="0" w:color="auto"/>
        <w:left w:val="none" w:sz="0" w:space="0" w:color="auto"/>
        <w:bottom w:val="none" w:sz="0" w:space="0" w:color="auto"/>
        <w:right w:val="none" w:sz="0" w:space="0" w:color="auto"/>
      </w:divBdr>
      <w:divsChild>
        <w:div w:id="532109112">
          <w:marLeft w:val="0"/>
          <w:marRight w:val="0"/>
          <w:marTop w:val="0"/>
          <w:marBottom w:val="0"/>
          <w:divBdr>
            <w:top w:val="none" w:sz="0" w:space="0" w:color="auto"/>
            <w:left w:val="none" w:sz="0" w:space="0" w:color="auto"/>
            <w:bottom w:val="none" w:sz="0" w:space="0" w:color="auto"/>
            <w:right w:val="none" w:sz="0" w:space="0" w:color="auto"/>
          </w:divBdr>
        </w:div>
        <w:div w:id="2068455184">
          <w:marLeft w:val="0"/>
          <w:marRight w:val="0"/>
          <w:marTop w:val="0"/>
          <w:marBottom w:val="0"/>
          <w:divBdr>
            <w:top w:val="none" w:sz="0" w:space="0" w:color="auto"/>
            <w:left w:val="none" w:sz="0" w:space="0" w:color="auto"/>
            <w:bottom w:val="none" w:sz="0" w:space="0" w:color="auto"/>
            <w:right w:val="none" w:sz="0" w:space="0" w:color="auto"/>
          </w:divBdr>
        </w:div>
      </w:divsChild>
    </w:div>
    <w:div w:id="974798768">
      <w:bodyDiv w:val="1"/>
      <w:marLeft w:val="0"/>
      <w:marRight w:val="0"/>
      <w:marTop w:val="0"/>
      <w:marBottom w:val="0"/>
      <w:divBdr>
        <w:top w:val="none" w:sz="0" w:space="0" w:color="auto"/>
        <w:left w:val="none" w:sz="0" w:space="0" w:color="auto"/>
        <w:bottom w:val="none" w:sz="0" w:space="0" w:color="auto"/>
        <w:right w:val="none" w:sz="0" w:space="0" w:color="auto"/>
      </w:divBdr>
      <w:divsChild>
        <w:div w:id="1994871862">
          <w:marLeft w:val="0"/>
          <w:marRight w:val="0"/>
          <w:marTop w:val="240"/>
          <w:marBottom w:val="0"/>
          <w:divBdr>
            <w:top w:val="none" w:sz="0" w:space="0" w:color="auto"/>
            <w:left w:val="none" w:sz="0" w:space="0" w:color="auto"/>
            <w:bottom w:val="none" w:sz="0" w:space="0" w:color="auto"/>
            <w:right w:val="none" w:sz="0" w:space="0" w:color="auto"/>
          </w:divBdr>
        </w:div>
        <w:div w:id="957176279">
          <w:marLeft w:val="0"/>
          <w:marRight w:val="0"/>
          <w:marTop w:val="240"/>
          <w:marBottom w:val="0"/>
          <w:divBdr>
            <w:top w:val="none" w:sz="0" w:space="0" w:color="auto"/>
            <w:left w:val="none" w:sz="0" w:space="0" w:color="auto"/>
            <w:bottom w:val="none" w:sz="0" w:space="0" w:color="auto"/>
            <w:right w:val="none" w:sz="0" w:space="0" w:color="auto"/>
          </w:divBdr>
        </w:div>
      </w:divsChild>
    </w:div>
    <w:div w:id="974800370">
      <w:bodyDiv w:val="1"/>
      <w:marLeft w:val="0"/>
      <w:marRight w:val="0"/>
      <w:marTop w:val="0"/>
      <w:marBottom w:val="0"/>
      <w:divBdr>
        <w:top w:val="none" w:sz="0" w:space="0" w:color="auto"/>
        <w:left w:val="none" w:sz="0" w:space="0" w:color="auto"/>
        <w:bottom w:val="none" w:sz="0" w:space="0" w:color="auto"/>
        <w:right w:val="none" w:sz="0" w:space="0" w:color="auto"/>
      </w:divBdr>
    </w:div>
    <w:div w:id="979575516">
      <w:bodyDiv w:val="1"/>
      <w:marLeft w:val="0"/>
      <w:marRight w:val="0"/>
      <w:marTop w:val="0"/>
      <w:marBottom w:val="0"/>
      <w:divBdr>
        <w:top w:val="none" w:sz="0" w:space="0" w:color="auto"/>
        <w:left w:val="none" w:sz="0" w:space="0" w:color="auto"/>
        <w:bottom w:val="none" w:sz="0" w:space="0" w:color="auto"/>
        <w:right w:val="none" w:sz="0" w:space="0" w:color="auto"/>
      </w:divBdr>
    </w:div>
    <w:div w:id="980503192">
      <w:bodyDiv w:val="1"/>
      <w:marLeft w:val="0"/>
      <w:marRight w:val="0"/>
      <w:marTop w:val="0"/>
      <w:marBottom w:val="0"/>
      <w:divBdr>
        <w:top w:val="none" w:sz="0" w:space="0" w:color="auto"/>
        <w:left w:val="none" w:sz="0" w:space="0" w:color="auto"/>
        <w:bottom w:val="none" w:sz="0" w:space="0" w:color="auto"/>
        <w:right w:val="none" w:sz="0" w:space="0" w:color="auto"/>
      </w:divBdr>
      <w:divsChild>
        <w:div w:id="1180199980">
          <w:marLeft w:val="0"/>
          <w:marRight w:val="0"/>
          <w:marTop w:val="0"/>
          <w:marBottom w:val="0"/>
          <w:divBdr>
            <w:top w:val="none" w:sz="0" w:space="0" w:color="auto"/>
            <w:left w:val="none" w:sz="0" w:space="0" w:color="auto"/>
            <w:bottom w:val="none" w:sz="0" w:space="0" w:color="auto"/>
            <w:right w:val="none" w:sz="0" w:space="0" w:color="auto"/>
          </w:divBdr>
        </w:div>
        <w:div w:id="2114474859">
          <w:marLeft w:val="0"/>
          <w:marRight w:val="0"/>
          <w:marTop w:val="0"/>
          <w:marBottom w:val="0"/>
          <w:divBdr>
            <w:top w:val="none" w:sz="0" w:space="0" w:color="auto"/>
            <w:left w:val="none" w:sz="0" w:space="0" w:color="auto"/>
            <w:bottom w:val="none" w:sz="0" w:space="0" w:color="auto"/>
            <w:right w:val="none" w:sz="0" w:space="0" w:color="auto"/>
          </w:divBdr>
        </w:div>
        <w:div w:id="1522015876">
          <w:marLeft w:val="0"/>
          <w:marRight w:val="0"/>
          <w:marTop w:val="0"/>
          <w:marBottom w:val="0"/>
          <w:divBdr>
            <w:top w:val="none" w:sz="0" w:space="0" w:color="auto"/>
            <w:left w:val="none" w:sz="0" w:space="0" w:color="auto"/>
            <w:bottom w:val="none" w:sz="0" w:space="0" w:color="auto"/>
            <w:right w:val="none" w:sz="0" w:space="0" w:color="auto"/>
          </w:divBdr>
        </w:div>
      </w:divsChild>
    </w:div>
    <w:div w:id="981349217">
      <w:bodyDiv w:val="1"/>
      <w:marLeft w:val="0"/>
      <w:marRight w:val="0"/>
      <w:marTop w:val="0"/>
      <w:marBottom w:val="0"/>
      <w:divBdr>
        <w:top w:val="none" w:sz="0" w:space="0" w:color="auto"/>
        <w:left w:val="none" w:sz="0" w:space="0" w:color="auto"/>
        <w:bottom w:val="none" w:sz="0" w:space="0" w:color="auto"/>
        <w:right w:val="none" w:sz="0" w:space="0" w:color="auto"/>
      </w:divBdr>
      <w:divsChild>
        <w:div w:id="1974166820">
          <w:marLeft w:val="0"/>
          <w:marRight w:val="0"/>
          <w:marTop w:val="0"/>
          <w:marBottom w:val="0"/>
          <w:divBdr>
            <w:top w:val="none" w:sz="0" w:space="0" w:color="auto"/>
            <w:left w:val="none" w:sz="0" w:space="0" w:color="auto"/>
            <w:bottom w:val="none" w:sz="0" w:space="0" w:color="auto"/>
            <w:right w:val="none" w:sz="0" w:space="0" w:color="auto"/>
          </w:divBdr>
          <w:divsChild>
            <w:div w:id="78871006">
              <w:marLeft w:val="0"/>
              <w:marRight w:val="0"/>
              <w:marTop w:val="0"/>
              <w:marBottom w:val="0"/>
              <w:divBdr>
                <w:top w:val="none" w:sz="0" w:space="0" w:color="auto"/>
                <w:left w:val="none" w:sz="0" w:space="0" w:color="auto"/>
                <w:bottom w:val="none" w:sz="0" w:space="0" w:color="auto"/>
                <w:right w:val="none" w:sz="0" w:space="0" w:color="auto"/>
              </w:divBdr>
              <w:divsChild>
                <w:div w:id="703023136">
                  <w:marLeft w:val="0"/>
                  <w:marRight w:val="0"/>
                  <w:marTop w:val="0"/>
                  <w:marBottom w:val="0"/>
                  <w:divBdr>
                    <w:top w:val="none" w:sz="0" w:space="0" w:color="auto"/>
                    <w:left w:val="none" w:sz="0" w:space="0" w:color="auto"/>
                    <w:bottom w:val="none" w:sz="0" w:space="0" w:color="auto"/>
                    <w:right w:val="none" w:sz="0" w:space="0" w:color="auto"/>
                  </w:divBdr>
                  <w:divsChild>
                    <w:div w:id="1228951872">
                      <w:marLeft w:val="0"/>
                      <w:marRight w:val="0"/>
                      <w:marTop w:val="0"/>
                      <w:marBottom w:val="0"/>
                      <w:divBdr>
                        <w:top w:val="none" w:sz="0" w:space="0" w:color="auto"/>
                        <w:left w:val="none" w:sz="0" w:space="0" w:color="auto"/>
                        <w:bottom w:val="none" w:sz="0" w:space="0" w:color="auto"/>
                        <w:right w:val="none" w:sz="0" w:space="0" w:color="auto"/>
                      </w:divBdr>
                      <w:divsChild>
                        <w:div w:id="9206046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1735099">
      <w:bodyDiv w:val="1"/>
      <w:marLeft w:val="0"/>
      <w:marRight w:val="0"/>
      <w:marTop w:val="0"/>
      <w:marBottom w:val="0"/>
      <w:divBdr>
        <w:top w:val="none" w:sz="0" w:space="0" w:color="auto"/>
        <w:left w:val="none" w:sz="0" w:space="0" w:color="auto"/>
        <w:bottom w:val="none" w:sz="0" w:space="0" w:color="auto"/>
        <w:right w:val="none" w:sz="0" w:space="0" w:color="auto"/>
      </w:divBdr>
    </w:div>
    <w:div w:id="983579194">
      <w:bodyDiv w:val="1"/>
      <w:marLeft w:val="0"/>
      <w:marRight w:val="0"/>
      <w:marTop w:val="0"/>
      <w:marBottom w:val="0"/>
      <w:divBdr>
        <w:top w:val="none" w:sz="0" w:space="0" w:color="auto"/>
        <w:left w:val="none" w:sz="0" w:space="0" w:color="auto"/>
        <w:bottom w:val="none" w:sz="0" w:space="0" w:color="auto"/>
        <w:right w:val="none" w:sz="0" w:space="0" w:color="auto"/>
      </w:divBdr>
    </w:div>
    <w:div w:id="983697272">
      <w:bodyDiv w:val="1"/>
      <w:marLeft w:val="0"/>
      <w:marRight w:val="0"/>
      <w:marTop w:val="0"/>
      <w:marBottom w:val="0"/>
      <w:divBdr>
        <w:top w:val="none" w:sz="0" w:space="0" w:color="auto"/>
        <w:left w:val="none" w:sz="0" w:space="0" w:color="auto"/>
        <w:bottom w:val="none" w:sz="0" w:space="0" w:color="auto"/>
        <w:right w:val="none" w:sz="0" w:space="0" w:color="auto"/>
      </w:divBdr>
    </w:div>
    <w:div w:id="983701686">
      <w:bodyDiv w:val="1"/>
      <w:marLeft w:val="0"/>
      <w:marRight w:val="0"/>
      <w:marTop w:val="0"/>
      <w:marBottom w:val="0"/>
      <w:divBdr>
        <w:top w:val="none" w:sz="0" w:space="0" w:color="auto"/>
        <w:left w:val="none" w:sz="0" w:space="0" w:color="auto"/>
        <w:bottom w:val="none" w:sz="0" w:space="0" w:color="auto"/>
        <w:right w:val="none" w:sz="0" w:space="0" w:color="auto"/>
      </w:divBdr>
      <w:divsChild>
        <w:div w:id="1612666438">
          <w:marLeft w:val="0"/>
          <w:marRight w:val="0"/>
          <w:marTop w:val="240"/>
          <w:marBottom w:val="0"/>
          <w:divBdr>
            <w:top w:val="none" w:sz="0" w:space="0" w:color="auto"/>
            <w:left w:val="none" w:sz="0" w:space="0" w:color="auto"/>
            <w:bottom w:val="none" w:sz="0" w:space="0" w:color="auto"/>
            <w:right w:val="none" w:sz="0" w:space="0" w:color="auto"/>
          </w:divBdr>
        </w:div>
        <w:div w:id="1640068923">
          <w:marLeft w:val="0"/>
          <w:marRight w:val="0"/>
          <w:marTop w:val="0"/>
          <w:marBottom w:val="0"/>
          <w:divBdr>
            <w:top w:val="none" w:sz="0" w:space="0" w:color="auto"/>
            <w:left w:val="none" w:sz="0" w:space="0" w:color="auto"/>
            <w:bottom w:val="none" w:sz="0" w:space="0" w:color="auto"/>
            <w:right w:val="none" w:sz="0" w:space="0" w:color="auto"/>
          </w:divBdr>
        </w:div>
      </w:divsChild>
    </w:div>
    <w:div w:id="984162830">
      <w:bodyDiv w:val="1"/>
      <w:marLeft w:val="0"/>
      <w:marRight w:val="0"/>
      <w:marTop w:val="0"/>
      <w:marBottom w:val="0"/>
      <w:divBdr>
        <w:top w:val="none" w:sz="0" w:space="0" w:color="auto"/>
        <w:left w:val="none" w:sz="0" w:space="0" w:color="auto"/>
        <w:bottom w:val="none" w:sz="0" w:space="0" w:color="auto"/>
        <w:right w:val="none" w:sz="0" w:space="0" w:color="auto"/>
      </w:divBdr>
      <w:divsChild>
        <w:div w:id="1071268874">
          <w:marLeft w:val="0"/>
          <w:marRight w:val="0"/>
          <w:marTop w:val="0"/>
          <w:marBottom w:val="0"/>
          <w:divBdr>
            <w:top w:val="none" w:sz="0" w:space="0" w:color="auto"/>
            <w:left w:val="none" w:sz="0" w:space="0" w:color="auto"/>
            <w:bottom w:val="none" w:sz="0" w:space="0" w:color="auto"/>
            <w:right w:val="none" w:sz="0" w:space="0" w:color="auto"/>
          </w:divBdr>
        </w:div>
        <w:div w:id="165874324">
          <w:marLeft w:val="0"/>
          <w:marRight w:val="0"/>
          <w:marTop w:val="0"/>
          <w:marBottom w:val="0"/>
          <w:divBdr>
            <w:top w:val="none" w:sz="0" w:space="0" w:color="auto"/>
            <w:left w:val="none" w:sz="0" w:space="0" w:color="auto"/>
            <w:bottom w:val="none" w:sz="0" w:space="0" w:color="auto"/>
            <w:right w:val="none" w:sz="0" w:space="0" w:color="auto"/>
          </w:divBdr>
        </w:div>
        <w:div w:id="1779642059">
          <w:marLeft w:val="0"/>
          <w:marRight w:val="0"/>
          <w:marTop w:val="0"/>
          <w:marBottom w:val="0"/>
          <w:divBdr>
            <w:top w:val="none" w:sz="0" w:space="0" w:color="auto"/>
            <w:left w:val="none" w:sz="0" w:space="0" w:color="auto"/>
            <w:bottom w:val="none" w:sz="0" w:space="0" w:color="auto"/>
            <w:right w:val="none" w:sz="0" w:space="0" w:color="auto"/>
          </w:divBdr>
        </w:div>
      </w:divsChild>
    </w:div>
    <w:div w:id="984313245">
      <w:bodyDiv w:val="1"/>
      <w:marLeft w:val="0"/>
      <w:marRight w:val="0"/>
      <w:marTop w:val="0"/>
      <w:marBottom w:val="0"/>
      <w:divBdr>
        <w:top w:val="none" w:sz="0" w:space="0" w:color="auto"/>
        <w:left w:val="none" w:sz="0" w:space="0" w:color="auto"/>
        <w:bottom w:val="none" w:sz="0" w:space="0" w:color="auto"/>
        <w:right w:val="none" w:sz="0" w:space="0" w:color="auto"/>
      </w:divBdr>
      <w:divsChild>
        <w:div w:id="53281467">
          <w:marLeft w:val="0"/>
          <w:marRight w:val="0"/>
          <w:marTop w:val="0"/>
          <w:marBottom w:val="0"/>
          <w:divBdr>
            <w:top w:val="none" w:sz="0" w:space="0" w:color="auto"/>
            <w:left w:val="none" w:sz="0" w:space="0" w:color="auto"/>
            <w:bottom w:val="none" w:sz="0" w:space="0" w:color="auto"/>
            <w:right w:val="none" w:sz="0" w:space="0" w:color="auto"/>
          </w:divBdr>
          <w:divsChild>
            <w:div w:id="819468753">
              <w:marLeft w:val="0"/>
              <w:marRight w:val="0"/>
              <w:marTop w:val="0"/>
              <w:marBottom w:val="0"/>
              <w:divBdr>
                <w:top w:val="none" w:sz="0" w:space="0" w:color="auto"/>
                <w:left w:val="none" w:sz="0" w:space="0" w:color="auto"/>
                <w:bottom w:val="none" w:sz="0" w:space="0" w:color="auto"/>
                <w:right w:val="none" w:sz="0" w:space="0" w:color="auto"/>
              </w:divBdr>
              <w:divsChild>
                <w:div w:id="864949961">
                  <w:marLeft w:val="0"/>
                  <w:marRight w:val="0"/>
                  <w:marTop w:val="0"/>
                  <w:marBottom w:val="0"/>
                  <w:divBdr>
                    <w:top w:val="none" w:sz="0" w:space="0" w:color="auto"/>
                    <w:left w:val="none" w:sz="0" w:space="0" w:color="auto"/>
                    <w:bottom w:val="none" w:sz="0" w:space="0" w:color="auto"/>
                    <w:right w:val="none" w:sz="0" w:space="0" w:color="auto"/>
                  </w:divBdr>
                  <w:divsChild>
                    <w:div w:id="1298994469">
                      <w:marLeft w:val="0"/>
                      <w:marRight w:val="0"/>
                      <w:marTop w:val="0"/>
                      <w:marBottom w:val="0"/>
                      <w:divBdr>
                        <w:top w:val="none" w:sz="0" w:space="0" w:color="auto"/>
                        <w:left w:val="none" w:sz="0" w:space="0" w:color="auto"/>
                        <w:bottom w:val="none" w:sz="0" w:space="0" w:color="auto"/>
                        <w:right w:val="none" w:sz="0" w:space="0" w:color="auto"/>
                      </w:divBdr>
                      <w:divsChild>
                        <w:div w:id="1436288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9135430">
      <w:bodyDiv w:val="1"/>
      <w:marLeft w:val="0"/>
      <w:marRight w:val="0"/>
      <w:marTop w:val="0"/>
      <w:marBottom w:val="0"/>
      <w:divBdr>
        <w:top w:val="none" w:sz="0" w:space="0" w:color="auto"/>
        <w:left w:val="none" w:sz="0" w:space="0" w:color="auto"/>
        <w:bottom w:val="none" w:sz="0" w:space="0" w:color="auto"/>
        <w:right w:val="none" w:sz="0" w:space="0" w:color="auto"/>
      </w:divBdr>
      <w:divsChild>
        <w:div w:id="382677087">
          <w:marLeft w:val="0"/>
          <w:marRight w:val="0"/>
          <w:marTop w:val="0"/>
          <w:marBottom w:val="0"/>
          <w:divBdr>
            <w:top w:val="none" w:sz="0" w:space="0" w:color="auto"/>
            <w:left w:val="none" w:sz="0" w:space="0" w:color="auto"/>
            <w:bottom w:val="none" w:sz="0" w:space="0" w:color="auto"/>
            <w:right w:val="none" w:sz="0" w:space="0" w:color="auto"/>
          </w:divBdr>
          <w:divsChild>
            <w:div w:id="1083649004">
              <w:marLeft w:val="0"/>
              <w:marRight w:val="0"/>
              <w:marTop w:val="0"/>
              <w:marBottom w:val="0"/>
              <w:divBdr>
                <w:top w:val="none" w:sz="0" w:space="0" w:color="auto"/>
                <w:left w:val="none" w:sz="0" w:space="0" w:color="auto"/>
                <w:bottom w:val="none" w:sz="0" w:space="0" w:color="auto"/>
                <w:right w:val="none" w:sz="0" w:space="0" w:color="auto"/>
              </w:divBdr>
              <w:divsChild>
                <w:div w:id="126244555">
                  <w:marLeft w:val="0"/>
                  <w:marRight w:val="0"/>
                  <w:marTop w:val="0"/>
                  <w:marBottom w:val="0"/>
                  <w:divBdr>
                    <w:top w:val="none" w:sz="0" w:space="0" w:color="auto"/>
                    <w:left w:val="none" w:sz="0" w:space="0" w:color="auto"/>
                    <w:bottom w:val="none" w:sz="0" w:space="0" w:color="auto"/>
                    <w:right w:val="none" w:sz="0" w:space="0" w:color="auto"/>
                  </w:divBdr>
                  <w:divsChild>
                    <w:div w:id="107702713">
                      <w:marLeft w:val="0"/>
                      <w:marRight w:val="0"/>
                      <w:marTop w:val="0"/>
                      <w:marBottom w:val="0"/>
                      <w:divBdr>
                        <w:top w:val="none" w:sz="0" w:space="0" w:color="auto"/>
                        <w:left w:val="none" w:sz="0" w:space="0" w:color="auto"/>
                        <w:bottom w:val="none" w:sz="0" w:space="0" w:color="auto"/>
                        <w:right w:val="none" w:sz="0" w:space="0" w:color="auto"/>
                      </w:divBdr>
                      <w:divsChild>
                        <w:div w:id="1677613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89791323">
      <w:bodyDiv w:val="1"/>
      <w:marLeft w:val="0"/>
      <w:marRight w:val="0"/>
      <w:marTop w:val="0"/>
      <w:marBottom w:val="0"/>
      <w:divBdr>
        <w:top w:val="none" w:sz="0" w:space="0" w:color="auto"/>
        <w:left w:val="none" w:sz="0" w:space="0" w:color="auto"/>
        <w:bottom w:val="none" w:sz="0" w:space="0" w:color="auto"/>
        <w:right w:val="none" w:sz="0" w:space="0" w:color="auto"/>
      </w:divBdr>
      <w:divsChild>
        <w:div w:id="883442931">
          <w:marLeft w:val="0"/>
          <w:marRight w:val="0"/>
          <w:marTop w:val="240"/>
          <w:marBottom w:val="0"/>
          <w:divBdr>
            <w:top w:val="none" w:sz="0" w:space="0" w:color="auto"/>
            <w:left w:val="none" w:sz="0" w:space="0" w:color="auto"/>
            <w:bottom w:val="none" w:sz="0" w:space="0" w:color="auto"/>
            <w:right w:val="none" w:sz="0" w:space="0" w:color="auto"/>
          </w:divBdr>
        </w:div>
      </w:divsChild>
    </w:div>
    <w:div w:id="991566763">
      <w:bodyDiv w:val="1"/>
      <w:marLeft w:val="0"/>
      <w:marRight w:val="0"/>
      <w:marTop w:val="0"/>
      <w:marBottom w:val="0"/>
      <w:divBdr>
        <w:top w:val="none" w:sz="0" w:space="0" w:color="auto"/>
        <w:left w:val="none" w:sz="0" w:space="0" w:color="auto"/>
        <w:bottom w:val="none" w:sz="0" w:space="0" w:color="auto"/>
        <w:right w:val="none" w:sz="0" w:space="0" w:color="auto"/>
      </w:divBdr>
    </w:div>
    <w:div w:id="993070221">
      <w:bodyDiv w:val="1"/>
      <w:marLeft w:val="0"/>
      <w:marRight w:val="0"/>
      <w:marTop w:val="0"/>
      <w:marBottom w:val="0"/>
      <w:divBdr>
        <w:top w:val="none" w:sz="0" w:space="0" w:color="auto"/>
        <w:left w:val="none" w:sz="0" w:space="0" w:color="auto"/>
        <w:bottom w:val="none" w:sz="0" w:space="0" w:color="auto"/>
        <w:right w:val="none" w:sz="0" w:space="0" w:color="auto"/>
      </w:divBdr>
      <w:divsChild>
        <w:div w:id="1356272646">
          <w:marLeft w:val="0"/>
          <w:marRight w:val="0"/>
          <w:marTop w:val="0"/>
          <w:marBottom w:val="0"/>
          <w:divBdr>
            <w:top w:val="none" w:sz="0" w:space="0" w:color="auto"/>
            <w:left w:val="none" w:sz="0" w:space="0" w:color="auto"/>
            <w:bottom w:val="none" w:sz="0" w:space="0" w:color="auto"/>
            <w:right w:val="none" w:sz="0" w:space="0" w:color="auto"/>
          </w:divBdr>
        </w:div>
      </w:divsChild>
    </w:div>
    <w:div w:id="993601693">
      <w:bodyDiv w:val="1"/>
      <w:marLeft w:val="0"/>
      <w:marRight w:val="0"/>
      <w:marTop w:val="0"/>
      <w:marBottom w:val="0"/>
      <w:divBdr>
        <w:top w:val="none" w:sz="0" w:space="0" w:color="auto"/>
        <w:left w:val="none" w:sz="0" w:space="0" w:color="auto"/>
        <w:bottom w:val="none" w:sz="0" w:space="0" w:color="auto"/>
        <w:right w:val="none" w:sz="0" w:space="0" w:color="auto"/>
      </w:divBdr>
    </w:div>
    <w:div w:id="994647317">
      <w:bodyDiv w:val="1"/>
      <w:marLeft w:val="0"/>
      <w:marRight w:val="0"/>
      <w:marTop w:val="0"/>
      <w:marBottom w:val="0"/>
      <w:divBdr>
        <w:top w:val="none" w:sz="0" w:space="0" w:color="auto"/>
        <w:left w:val="none" w:sz="0" w:space="0" w:color="auto"/>
        <w:bottom w:val="none" w:sz="0" w:space="0" w:color="auto"/>
        <w:right w:val="none" w:sz="0" w:space="0" w:color="auto"/>
      </w:divBdr>
    </w:div>
    <w:div w:id="994727656">
      <w:bodyDiv w:val="1"/>
      <w:marLeft w:val="0"/>
      <w:marRight w:val="0"/>
      <w:marTop w:val="0"/>
      <w:marBottom w:val="0"/>
      <w:divBdr>
        <w:top w:val="none" w:sz="0" w:space="0" w:color="auto"/>
        <w:left w:val="none" w:sz="0" w:space="0" w:color="auto"/>
        <w:bottom w:val="none" w:sz="0" w:space="0" w:color="auto"/>
        <w:right w:val="none" w:sz="0" w:space="0" w:color="auto"/>
      </w:divBdr>
    </w:div>
    <w:div w:id="995718341">
      <w:bodyDiv w:val="1"/>
      <w:marLeft w:val="0"/>
      <w:marRight w:val="0"/>
      <w:marTop w:val="0"/>
      <w:marBottom w:val="0"/>
      <w:divBdr>
        <w:top w:val="none" w:sz="0" w:space="0" w:color="auto"/>
        <w:left w:val="none" w:sz="0" w:space="0" w:color="auto"/>
        <w:bottom w:val="none" w:sz="0" w:space="0" w:color="auto"/>
        <w:right w:val="none" w:sz="0" w:space="0" w:color="auto"/>
      </w:divBdr>
    </w:div>
    <w:div w:id="996957457">
      <w:bodyDiv w:val="1"/>
      <w:marLeft w:val="0"/>
      <w:marRight w:val="0"/>
      <w:marTop w:val="0"/>
      <w:marBottom w:val="0"/>
      <w:divBdr>
        <w:top w:val="none" w:sz="0" w:space="0" w:color="auto"/>
        <w:left w:val="none" w:sz="0" w:space="0" w:color="auto"/>
        <w:bottom w:val="none" w:sz="0" w:space="0" w:color="auto"/>
        <w:right w:val="none" w:sz="0" w:space="0" w:color="auto"/>
      </w:divBdr>
    </w:div>
    <w:div w:id="997031682">
      <w:bodyDiv w:val="1"/>
      <w:marLeft w:val="0"/>
      <w:marRight w:val="0"/>
      <w:marTop w:val="0"/>
      <w:marBottom w:val="0"/>
      <w:divBdr>
        <w:top w:val="none" w:sz="0" w:space="0" w:color="auto"/>
        <w:left w:val="none" w:sz="0" w:space="0" w:color="auto"/>
        <w:bottom w:val="none" w:sz="0" w:space="0" w:color="auto"/>
        <w:right w:val="none" w:sz="0" w:space="0" w:color="auto"/>
      </w:divBdr>
      <w:divsChild>
        <w:div w:id="1781484991">
          <w:marLeft w:val="0"/>
          <w:marRight w:val="0"/>
          <w:marTop w:val="0"/>
          <w:marBottom w:val="0"/>
          <w:divBdr>
            <w:top w:val="none" w:sz="0" w:space="0" w:color="auto"/>
            <w:left w:val="none" w:sz="0" w:space="0" w:color="auto"/>
            <w:bottom w:val="none" w:sz="0" w:space="0" w:color="auto"/>
            <w:right w:val="none" w:sz="0" w:space="0" w:color="auto"/>
          </w:divBdr>
        </w:div>
      </w:divsChild>
    </w:div>
    <w:div w:id="999193462">
      <w:bodyDiv w:val="1"/>
      <w:marLeft w:val="0"/>
      <w:marRight w:val="0"/>
      <w:marTop w:val="0"/>
      <w:marBottom w:val="0"/>
      <w:divBdr>
        <w:top w:val="none" w:sz="0" w:space="0" w:color="auto"/>
        <w:left w:val="none" w:sz="0" w:space="0" w:color="auto"/>
        <w:bottom w:val="none" w:sz="0" w:space="0" w:color="auto"/>
        <w:right w:val="none" w:sz="0" w:space="0" w:color="auto"/>
      </w:divBdr>
    </w:div>
    <w:div w:id="1000305238">
      <w:bodyDiv w:val="1"/>
      <w:marLeft w:val="0"/>
      <w:marRight w:val="0"/>
      <w:marTop w:val="0"/>
      <w:marBottom w:val="0"/>
      <w:divBdr>
        <w:top w:val="none" w:sz="0" w:space="0" w:color="auto"/>
        <w:left w:val="none" w:sz="0" w:space="0" w:color="auto"/>
        <w:bottom w:val="none" w:sz="0" w:space="0" w:color="auto"/>
        <w:right w:val="none" w:sz="0" w:space="0" w:color="auto"/>
      </w:divBdr>
    </w:div>
    <w:div w:id="1000500516">
      <w:bodyDiv w:val="1"/>
      <w:marLeft w:val="0"/>
      <w:marRight w:val="0"/>
      <w:marTop w:val="0"/>
      <w:marBottom w:val="0"/>
      <w:divBdr>
        <w:top w:val="none" w:sz="0" w:space="0" w:color="auto"/>
        <w:left w:val="none" w:sz="0" w:space="0" w:color="auto"/>
        <w:bottom w:val="none" w:sz="0" w:space="0" w:color="auto"/>
        <w:right w:val="none" w:sz="0" w:space="0" w:color="auto"/>
      </w:divBdr>
      <w:divsChild>
        <w:div w:id="1241713049">
          <w:marLeft w:val="0"/>
          <w:marRight w:val="0"/>
          <w:marTop w:val="0"/>
          <w:marBottom w:val="0"/>
          <w:divBdr>
            <w:top w:val="none" w:sz="0" w:space="0" w:color="auto"/>
            <w:left w:val="none" w:sz="0" w:space="0" w:color="auto"/>
            <w:bottom w:val="none" w:sz="0" w:space="0" w:color="auto"/>
            <w:right w:val="none" w:sz="0" w:space="0" w:color="auto"/>
          </w:divBdr>
          <w:divsChild>
            <w:div w:id="537014904">
              <w:marLeft w:val="0"/>
              <w:marRight w:val="0"/>
              <w:marTop w:val="0"/>
              <w:marBottom w:val="0"/>
              <w:divBdr>
                <w:top w:val="none" w:sz="0" w:space="0" w:color="auto"/>
                <w:left w:val="none" w:sz="0" w:space="0" w:color="auto"/>
                <w:bottom w:val="none" w:sz="0" w:space="0" w:color="auto"/>
                <w:right w:val="none" w:sz="0" w:space="0" w:color="auto"/>
              </w:divBdr>
              <w:divsChild>
                <w:div w:id="2050645800">
                  <w:marLeft w:val="0"/>
                  <w:marRight w:val="0"/>
                  <w:marTop w:val="0"/>
                  <w:marBottom w:val="0"/>
                  <w:divBdr>
                    <w:top w:val="none" w:sz="0" w:space="0" w:color="auto"/>
                    <w:left w:val="none" w:sz="0" w:space="0" w:color="auto"/>
                    <w:bottom w:val="none" w:sz="0" w:space="0" w:color="auto"/>
                    <w:right w:val="none" w:sz="0" w:space="0" w:color="auto"/>
                  </w:divBdr>
                  <w:divsChild>
                    <w:div w:id="1938058484">
                      <w:marLeft w:val="0"/>
                      <w:marRight w:val="0"/>
                      <w:marTop w:val="0"/>
                      <w:marBottom w:val="0"/>
                      <w:divBdr>
                        <w:top w:val="none" w:sz="0" w:space="0" w:color="auto"/>
                        <w:left w:val="none" w:sz="0" w:space="0" w:color="auto"/>
                        <w:bottom w:val="none" w:sz="0" w:space="0" w:color="auto"/>
                        <w:right w:val="none" w:sz="0" w:space="0" w:color="auto"/>
                      </w:divBdr>
                      <w:divsChild>
                        <w:div w:id="5228667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07057511">
      <w:bodyDiv w:val="1"/>
      <w:marLeft w:val="0"/>
      <w:marRight w:val="0"/>
      <w:marTop w:val="0"/>
      <w:marBottom w:val="0"/>
      <w:divBdr>
        <w:top w:val="none" w:sz="0" w:space="0" w:color="auto"/>
        <w:left w:val="none" w:sz="0" w:space="0" w:color="auto"/>
        <w:bottom w:val="none" w:sz="0" w:space="0" w:color="auto"/>
        <w:right w:val="none" w:sz="0" w:space="0" w:color="auto"/>
      </w:divBdr>
      <w:divsChild>
        <w:div w:id="580259652">
          <w:marLeft w:val="0"/>
          <w:marRight w:val="0"/>
          <w:marTop w:val="0"/>
          <w:marBottom w:val="0"/>
          <w:divBdr>
            <w:top w:val="none" w:sz="0" w:space="0" w:color="auto"/>
            <w:left w:val="none" w:sz="0" w:space="0" w:color="auto"/>
            <w:bottom w:val="none" w:sz="0" w:space="0" w:color="auto"/>
            <w:right w:val="none" w:sz="0" w:space="0" w:color="auto"/>
          </w:divBdr>
          <w:divsChild>
            <w:div w:id="439035347">
              <w:marLeft w:val="0"/>
              <w:marRight w:val="0"/>
              <w:marTop w:val="0"/>
              <w:marBottom w:val="0"/>
              <w:divBdr>
                <w:top w:val="none" w:sz="0" w:space="0" w:color="auto"/>
                <w:left w:val="none" w:sz="0" w:space="0" w:color="auto"/>
                <w:bottom w:val="none" w:sz="0" w:space="0" w:color="auto"/>
                <w:right w:val="none" w:sz="0" w:space="0" w:color="auto"/>
              </w:divBdr>
              <w:divsChild>
                <w:div w:id="379092518">
                  <w:marLeft w:val="0"/>
                  <w:marRight w:val="0"/>
                  <w:marTop w:val="0"/>
                  <w:marBottom w:val="0"/>
                  <w:divBdr>
                    <w:top w:val="none" w:sz="0" w:space="0" w:color="auto"/>
                    <w:left w:val="none" w:sz="0" w:space="0" w:color="auto"/>
                    <w:bottom w:val="none" w:sz="0" w:space="0" w:color="auto"/>
                    <w:right w:val="none" w:sz="0" w:space="0" w:color="auto"/>
                  </w:divBdr>
                  <w:divsChild>
                    <w:div w:id="1034303235">
                      <w:marLeft w:val="0"/>
                      <w:marRight w:val="0"/>
                      <w:marTop w:val="0"/>
                      <w:marBottom w:val="0"/>
                      <w:divBdr>
                        <w:top w:val="none" w:sz="0" w:space="0" w:color="auto"/>
                        <w:left w:val="none" w:sz="0" w:space="0" w:color="auto"/>
                        <w:bottom w:val="none" w:sz="0" w:space="0" w:color="auto"/>
                        <w:right w:val="none" w:sz="0" w:space="0" w:color="auto"/>
                      </w:divBdr>
                      <w:divsChild>
                        <w:div w:id="1713655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08675691">
      <w:bodyDiv w:val="1"/>
      <w:marLeft w:val="0"/>
      <w:marRight w:val="0"/>
      <w:marTop w:val="0"/>
      <w:marBottom w:val="0"/>
      <w:divBdr>
        <w:top w:val="none" w:sz="0" w:space="0" w:color="auto"/>
        <w:left w:val="none" w:sz="0" w:space="0" w:color="auto"/>
        <w:bottom w:val="none" w:sz="0" w:space="0" w:color="auto"/>
        <w:right w:val="none" w:sz="0" w:space="0" w:color="auto"/>
      </w:divBdr>
    </w:div>
    <w:div w:id="1010251738">
      <w:bodyDiv w:val="1"/>
      <w:marLeft w:val="0"/>
      <w:marRight w:val="0"/>
      <w:marTop w:val="0"/>
      <w:marBottom w:val="0"/>
      <w:divBdr>
        <w:top w:val="none" w:sz="0" w:space="0" w:color="auto"/>
        <w:left w:val="none" w:sz="0" w:space="0" w:color="auto"/>
        <w:bottom w:val="none" w:sz="0" w:space="0" w:color="auto"/>
        <w:right w:val="none" w:sz="0" w:space="0" w:color="auto"/>
      </w:divBdr>
      <w:divsChild>
        <w:div w:id="1524510481">
          <w:marLeft w:val="0"/>
          <w:marRight w:val="0"/>
          <w:marTop w:val="240"/>
          <w:marBottom w:val="0"/>
          <w:divBdr>
            <w:top w:val="none" w:sz="0" w:space="0" w:color="auto"/>
            <w:left w:val="none" w:sz="0" w:space="0" w:color="auto"/>
            <w:bottom w:val="none" w:sz="0" w:space="0" w:color="auto"/>
            <w:right w:val="none" w:sz="0" w:space="0" w:color="auto"/>
          </w:divBdr>
        </w:div>
      </w:divsChild>
    </w:div>
    <w:div w:id="1010334451">
      <w:bodyDiv w:val="1"/>
      <w:marLeft w:val="0"/>
      <w:marRight w:val="0"/>
      <w:marTop w:val="0"/>
      <w:marBottom w:val="0"/>
      <w:divBdr>
        <w:top w:val="none" w:sz="0" w:space="0" w:color="auto"/>
        <w:left w:val="none" w:sz="0" w:space="0" w:color="auto"/>
        <w:bottom w:val="none" w:sz="0" w:space="0" w:color="auto"/>
        <w:right w:val="none" w:sz="0" w:space="0" w:color="auto"/>
      </w:divBdr>
      <w:divsChild>
        <w:div w:id="1053886653">
          <w:marLeft w:val="0"/>
          <w:marRight w:val="0"/>
          <w:marTop w:val="0"/>
          <w:marBottom w:val="0"/>
          <w:divBdr>
            <w:top w:val="none" w:sz="0" w:space="0" w:color="auto"/>
            <w:left w:val="none" w:sz="0" w:space="0" w:color="auto"/>
            <w:bottom w:val="none" w:sz="0" w:space="0" w:color="auto"/>
            <w:right w:val="none" w:sz="0" w:space="0" w:color="auto"/>
          </w:divBdr>
          <w:divsChild>
            <w:div w:id="908658517">
              <w:marLeft w:val="0"/>
              <w:marRight w:val="0"/>
              <w:marTop w:val="0"/>
              <w:marBottom w:val="0"/>
              <w:divBdr>
                <w:top w:val="none" w:sz="0" w:space="0" w:color="auto"/>
                <w:left w:val="none" w:sz="0" w:space="0" w:color="auto"/>
                <w:bottom w:val="none" w:sz="0" w:space="0" w:color="auto"/>
                <w:right w:val="none" w:sz="0" w:space="0" w:color="auto"/>
              </w:divBdr>
              <w:divsChild>
                <w:div w:id="1702901812">
                  <w:marLeft w:val="0"/>
                  <w:marRight w:val="0"/>
                  <w:marTop w:val="0"/>
                  <w:marBottom w:val="0"/>
                  <w:divBdr>
                    <w:top w:val="none" w:sz="0" w:space="0" w:color="auto"/>
                    <w:left w:val="none" w:sz="0" w:space="0" w:color="auto"/>
                    <w:bottom w:val="none" w:sz="0" w:space="0" w:color="auto"/>
                    <w:right w:val="none" w:sz="0" w:space="0" w:color="auto"/>
                  </w:divBdr>
                  <w:divsChild>
                    <w:div w:id="1660576417">
                      <w:marLeft w:val="0"/>
                      <w:marRight w:val="0"/>
                      <w:marTop w:val="0"/>
                      <w:marBottom w:val="0"/>
                      <w:divBdr>
                        <w:top w:val="none" w:sz="0" w:space="0" w:color="auto"/>
                        <w:left w:val="none" w:sz="0" w:space="0" w:color="auto"/>
                        <w:bottom w:val="none" w:sz="0" w:space="0" w:color="auto"/>
                        <w:right w:val="none" w:sz="0" w:space="0" w:color="auto"/>
                      </w:divBdr>
                      <w:divsChild>
                        <w:div w:id="1555431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4768948">
      <w:bodyDiv w:val="1"/>
      <w:marLeft w:val="0"/>
      <w:marRight w:val="0"/>
      <w:marTop w:val="0"/>
      <w:marBottom w:val="0"/>
      <w:divBdr>
        <w:top w:val="none" w:sz="0" w:space="0" w:color="auto"/>
        <w:left w:val="none" w:sz="0" w:space="0" w:color="auto"/>
        <w:bottom w:val="none" w:sz="0" w:space="0" w:color="auto"/>
        <w:right w:val="none" w:sz="0" w:space="0" w:color="auto"/>
      </w:divBdr>
    </w:div>
    <w:div w:id="1014847368">
      <w:bodyDiv w:val="1"/>
      <w:marLeft w:val="0"/>
      <w:marRight w:val="0"/>
      <w:marTop w:val="0"/>
      <w:marBottom w:val="0"/>
      <w:divBdr>
        <w:top w:val="none" w:sz="0" w:space="0" w:color="auto"/>
        <w:left w:val="none" w:sz="0" w:space="0" w:color="auto"/>
        <w:bottom w:val="none" w:sz="0" w:space="0" w:color="auto"/>
        <w:right w:val="none" w:sz="0" w:space="0" w:color="auto"/>
      </w:divBdr>
      <w:divsChild>
        <w:div w:id="1491017307">
          <w:marLeft w:val="0"/>
          <w:marRight w:val="0"/>
          <w:marTop w:val="0"/>
          <w:marBottom w:val="0"/>
          <w:divBdr>
            <w:top w:val="none" w:sz="0" w:space="0" w:color="auto"/>
            <w:left w:val="none" w:sz="0" w:space="0" w:color="auto"/>
            <w:bottom w:val="none" w:sz="0" w:space="0" w:color="auto"/>
            <w:right w:val="none" w:sz="0" w:space="0" w:color="auto"/>
          </w:divBdr>
        </w:div>
        <w:div w:id="276445893">
          <w:marLeft w:val="0"/>
          <w:marRight w:val="0"/>
          <w:marTop w:val="240"/>
          <w:marBottom w:val="0"/>
          <w:divBdr>
            <w:top w:val="none" w:sz="0" w:space="0" w:color="auto"/>
            <w:left w:val="none" w:sz="0" w:space="0" w:color="auto"/>
            <w:bottom w:val="none" w:sz="0" w:space="0" w:color="auto"/>
            <w:right w:val="none" w:sz="0" w:space="0" w:color="auto"/>
          </w:divBdr>
        </w:div>
      </w:divsChild>
    </w:div>
    <w:div w:id="1015304520">
      <w:bodyDiv w:val="1"/>
      <w:marLeft w:val="0"/>
      <w:marRight w:val="0"/>
      <w:marTop w:val="0"/>
      <w:marBottom w:val="0"/>
      <w:divBdr>
        <w:top w:val="none" w:sz="0" w:space="0" w:color="auto"/>
        <w:left w:val="none" w:sz="0" w:space="0" w:color="auto"/>
        <w:bottom w:val="none" w:sz="0" w:space="0" w:color="auto"/>
        <w:right w:val="none" w:sz="0" w:space="0" w:color="auto"/>
      </w:divBdr>
    </w:div>
    <w:div w:id="1016005403">
      <w:bodyDiv w:val="1"/>
      <w:marLeft w:val="0"/>
      <w:marRight w:val="0"/>
      <w:marTop w:val="0"/>
      <w:marBottom w:val="0"/>
      <w:divBdr>
        <w:top w:val="none" w:sz="0" w:space="0" w:color="auto"/>
        <w:left w:val="none" w:sz="0" w:space="0" w:color="auto"/>
        <w:bottom w:val="none" w:sz="0" w:space="0" w:color="auto"/>
        <w:right w:val="none" w:sz="0" w:space="0" w:color="auto"/>
      </w:divBdr>
      <w:divsChild>
        <w:div w:id="1714231583">
          <w:marLeft w:val="0"/>
          <w:marRight w:val="0"/>
          <w:marTop w:val="0"/>
          <w:marBottom w:val="0"/>
          <w:divBdr>
            <w:top w:val="none" w:sz="0" w:space="0" w:color="auto"/>
            <w:left w:val="none" w:sz="0" w:space="0" w:color="auto"/>
            <w:bottom w:val="none" w:sz="0" w:space="0" w:color="auto"/>
            <w:right w:val="none" w:sz="0" w:space="0" w:color="auto"/>
          </w:divBdr>
          <w:divsChild>
            <w:div w:id="989134961">
              <w:marLeft w:val="0"/>
              <w:marRight w:val="0"/>
              <w:marTop w:val="0"/>
              <w:marBottom w:val="0"/>
              <w:divBdr>
                <w:top w:val="none" w:sz="0" w:space="0" w:color="auto"/>
                <w:left w:val="none" w:sz="0" w:space="0" w:color="auto"/>
                <w:bottom w:val="none" w:sz="0" w:space="0" w:color="auto"/>
                <w:right w:val="none" w:sz="0" w:space="0" w:color="auto"/>
              </w:divBdr>
              <w:divsChild>
                <w:div w:id="1012487539">
                  <w:marLeft w:val="0"/>
                  <w:marRight w:val="0"/>
                  <w:marTop w:val="0"/>
                  <w:marBottom w:val="0"/>
                  <w:divBdr>
                    <w:top w:val="none" w:sz="0" w:space="0" w:color="auto"/>
                    <w:left w:val="none" w:sz="0" w:space="0" w:color="auto"/>
                    <w:bottom w:val="none" w:sz="0" w:space="0" w:color="auto"/>
                    <w:right w:val="none" w:sz="0" w:space="0" w:color="auto"/>
                  </w:divBdr>
                  <w:divsChild>
                    <w:div w:id="187766240">
                      <w:marLeft w:val="0"/>
                      <w:marRight w:val="0"/>
                      <w:marTop w:val="0"/>
                      <w:marBottom w:val="0"/>
                      <w:divBdr>
                        <w:top w:val="none" w:sz="0" w:space="0" w:color="auto"/>
                        <w:left w:val="none" w:sz="0" w:space="0" w:color="auto"/>
                        <w:bottom w:val="none" w:sz="0" w:space="0" w:color="auto"/>
                        <w:right w:val="none" w:sz="0" w:space="0" w:color="auto"/>
                      </w:divBdr>
                      <w:divsChild>
                        <w:div w:id="1913006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6999269">
      <w:bodyDiv w:val="1"/>
      <w:marLeft w:val="0"/>
      <w:marRight w:val="0"/>
      <w:marTop w:val="0"/>
      <w:marBottom w:val="0"/>
      <w:divBdr>
        <w:top w:val="none" w:sz="0" w:space="0" w:color="auto"/>
        <w:left w:val="none" w:sz="0" w:space="0" w:color="auto"/>
        <w:bottom w:val="none" w:sz="0" w:space="0" w:color="auto"/>
        <w:right w:val="none" w:sz="0" w:space="0" w:color="auto"/>
      </w:divBdr>
      <w:divsChild>
        <w:div w:id="452018205">
          <w:marLeft w:val="0"/>
          <w:marRight w:val="0"/>
          <w:marTop w:val="0"/>
          <w:marBottom w:val="0"/>
          <w:divBdr>
            <w:top w:val="none" w:sz="0" w:space="0" w:color="auto"/>
            <w:left w:val="none" w:sz="0" w:space="0" w:color="auto"/>
            <w:bottom w:val="none" w:sz="0" w:space="0" w:color="auto"/>
            <w:right w:val="none" w:sz="0" w:space="0" w:color="auto"/>
          </w:divBdr>
          <w:divsChild>
            <w:div w:id="1677880732">
              <w:marLeft w:val="0"/>
              <w:marRight w:val="0"/>
              <w:marTop w:val="0"/>
              <w:marBottom w:val="0"/>
              <w:divBdr>
                <w:top w:val="none" w:sz="0" w:space="0" w:color="auto"/>
                <w:left w:val="none" w:sz="0" w:space="0" w:color="auto"/>
                <w:bottom w:val="none" w:sz="0" w:space="0" w:color="auto"/>
                <w:right w:val="none" w:sz="0" w:space="0" w:color="auto"/>
              </w:divBdr>
              <w:divsChild>
                <w:div w:id="991563823">
                  <w:marLeft w:val="0"/>
                  <w:marRight w:val="0"/>
                  <w:marTop w:val="0"/>
                  <w:marBottom w:val="0"/>
                  <w:divBdr>
                    <w:top w:val="none" w:sz="0" w:space="0" w:color="auto"/>
                    <w:left w:val="none" w:sz="0" w:space="0" w:color="auto"/>
                    <w:bottom w:val="none" w:sz="0" w:space="0" w:color="auto"/>
                    <w:right w:val="none" w:sz="0" w:space="0" w:color="auto"/>
                  </w:divBdr>
                  <w:divsChild>
                    <w:div w:id="1767270409">
                      <w:marLeft w:val="0"/>
                      <w:marRight w:val="0"/>
                      <w:marTop w:val="0"/>
                      <w:marBottom w:val="0"/>
                      <w:divBdr>
                        <w:top w:val="none" w:sz="0" w:space="0" w:color="auto"/>
                        <w:left w:val="none" w:sz="0" w:space="0" w:color="auto"/>
                        <w:bottom w:val="none" w:sz="0" w:space="0" w:color="auto"/>
                        <w:right w:val="none" w:sz="0" w:space="0" w:color="auto"/>
                      </w:divBdr>
                      <w:divsChild>
                        <w:div w:id="270749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17392581">
      <w:bodyDiv w:val="1"/>
      <w:marLeft w:val="0"/>
      <w:marRight w:val="0"/>
      <w:marTop w:val="0"/>
      <w:marBottom w:val="0"/>
      <w:divBdr>
        <w:top w:val="none" w:sz="0" w:space="0" w:color="auto"/>
        <w:left w:val="none" w:sz="0" w:space="0" w:color="auto"/>
        <w:bottom w:val="none" w:sz="0" w:space="0" w:color="auto"/>
        <w:right w:val="none" w:sz="0" w:space="0" w:color="auto"/>
      </w:divBdr>
    </w:div>
    <w:div w:id="1017661919">
      <w:bodyDiv w:val="1"/>
      <w:marLeft w:val="0"/>
      <w:marRight w:val="0"/>
      <w:marTop w:val="0"/>
      <w:marBottom w:val="0"/>
      <w:divBdr>
        <w:top w:val="none" w:sz="0" w:space="0" w:color="auto"/>
        <w:left w:val="none" w:sz="0" w:space="0" w:color="auto"/>
        <w:bottom w:val="none" w:sz="0" w:space="0" w:color="auto"/>
        <w:right w:val="none" w:sz="0" w:space="0" w:color="auto"/>
      </w:divBdr>
    </w:div>
    <w:div w:id="1018891319">
      <w:bodyDiv w:val="1"/>
      <w:marLeft w:val="0"/>
      <w:marRight w:val="0"/>
      <w:marTop w:val="0"/>
      <w:marBottom w:val="0"/>
      <w:divBdr>
        <w:top w:val="none" w:sz="0" w:space="0" w:color="auto"/>
        <w:left w:val="none" w:sz="0" w:space="0" w:color="auto"/>
        <w:bottom w:val="none" w:sz="0" w:space="0" w:color="auto"/>
        <w:right w:val="none" w:sz="0" w:space="0" w:color="auto"/>
      </w:divBdr>
    </w:div>
    <w:div w:id="1021323884">
      <w:bodyDiv w:val="1"/>
      <w:marLeft w:val="0"/>
      <w:marRight w:val="0"/>
      <w:marTop w:val="0"/>
      <w:marBottom w:val="0"/>
      <w:divBdr>
        <w:top w:val="none" w:sz="0" w:space="0" w:color="auto"/>
        <w:left w:val="none" w:sz="0" w:space="0" w:color="auto"/>
        <w:bottom w:val="none" w:sz="0" w:space="0" w:color="auto"/>
        <w:right w:val="none" w:sz="0" w:space="0" w:color="auto"/>
      </w:divBdr>
    </w:div>
    <w:div w:id="1022900357">
      <w:bodyDiv w:val="1"/>
      <w:marLeft w:val="0"/>
      <w:marRight w:val="0"/>
      <w:marTop w:val="0"/>
      <w:marBottom w:val="0"/>
      <w:divBdr>
        <w:top w:val="none" w:sz="0" w:space="0" w:color="auto"/>
        <w:left w:val="none" w:sz="0" w:space="0" w:color="auto"/>
        <w:bottom w:val="none" w:sz="0" w:space="0" w:color="auto"/>
        <w:right w:val="none" w:sz="0" w:space="0" w:color="auto"/>
      </w:divBdr>
    </w:div>
    <w:div w:id="1024331941">
      <w:bodyDiv w:val="1"/>
      <w:marLeft w:val="0"/>
      <w:marRight w:val="0"/>
      <w:marTop w:val="0"/>
      <w:marBottom w:val="0"/>
      <w:divBdr>
        <w:top w:val="none" w:sz="0" w:space="0" w:color="auto"/>
        <w:left w:val="none" w:sz="0" w:space="0" w:color="auto"/>
        <w:bottom w:val="none" w:sz="0" w:space="0" w:color="auto"/>
        <w:right w:val="none" w:sz="0" w:space="0" w:color="auto"/>
      </w:divBdr>
      <w:divsChild>
        <w:div w:id="1347828938">
          <w:marLeft w:val="0"/>
          <w:marRight w:val="0"/>
          <w:marTop w:val="0"/>
          <w:marBottom w:val="0"/>
          <w:divBdr>
            <w:top w:val="none" w:sz="0" w:space="0" w:color="auto"/>
            <w:left w:val="none" w:sz="0" w:space="0" w:color="auto"/>
            <w:bottom w:val="none" w:sz="0" w:space="0" w:color="auto"/>
            <w:right w:val="none" w:sz="0" w:space="0" w:color="auto"/>
          </w:divBdr>
          <w:divsChild>
            <w:div w:id="1444378481">
              <w:marLeft w:val="0"/>
              <w:marRight w:val="0"/>
              <w:marTop w:val="0"/>
              <w:marBottom w:val="0"/>
              <w:divBdr>
                <w:top w:val="none" w:sz="0" w:space="0" w:color="auto"/>
                <w:left w:val="none" w:sz="0" w:space="0" w:color="auto"/>
                <w:bottom w:val="none" w:sz="0" w:space="0" w:color="auto"/>
                <w:right w:val="none" w:sz="0" w:space="0" w:color="auto"/>
              </w:divBdr>
              <w:divsChild>
                <w:div w:id="497043126">
                  <w:marLeft w:val="0"/>
                  <w:marRight w:val="0"/>
                  <w:marTop w:val="0"/>
                  <w:marBottom w:val="0"/>
                  <w:divBdr>
                    <w:top w:val="none" w:sz="0" w:space="0" w:color="auto"/>
                    <w:left w:val="none" w:sz="0" w:space="0" w:color="auto"/>
                    <w:bottom w:val="none" w:sz="0" w:space="0" w:color="auto"/>
                    <w:right w:val="none" w:sz="0" w:space="0" w:color="auto"/>
                  </w:divBdr>
                  <w:divsChild>
                    <w:div w:id="1606185282">
                      <w:marLeft w:val="0"/>
                      <w:marRight w:val="0"/>
                      <w:marTop w:val="0"/>
                      <w:marBottom w:val="0"/>
                      <w:divBdr>
                        <w:top w:val="none" w:sz="0" w:space="0" w:color="auto"/>
                        <w:left w:val="none" w:sz="0" w:space="0" w:color="auto"/>
                        <w:bottom w:val="none" w:sz="0" w:space="0" w:color="auto"/>
                        <w:right w:val="none" w:sz="0" w:space="0" w:color="auto"/>
                      </w:divBdr>
                      <w:divsChild>
                        <w:div w:id="663707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4751495">
      <w:bodyDiv w:val="1"/>
      <w:marLeft w:val="0"/>
      <w:marRight w:val="0"/>
      <w:marTop w:val="0"/>
      <w:marBottom w:val="0"/>
      <w:divBdr>
        <w:top w:val="none" w:sz="0" w:space="0" w:color="auto"/>
        <w:left w:val="none" w:sz="0" w:space="0" w:color="auto"/>
        <w:bottom w:val="none" w:sz="0" w:space="0" w:color="auto"/>
        <w:right w:val="none" w:sz="0" w:space="0" w:color="auto"/>
      </w:divBdr>
    </w:div>
    <w:div w:id="1026828279">
      <w:bodyDiv w:val="1"/>
      <w:marLeft w:val="0"/>
      <w:marRight w:val="0"/>
      <w:marTop w:val="0"/>
      <w:marBottom w:val="0"/>
      <w:divBdr>
        <w:top w:val="none" w:sz="0" w:space="0" w:color="auto"/>
        <w:left w:val="none" w:sz="0" w:space="0" w:color="auto"/>
        <w:bottom w:val="none" w:sz="0" w:space="0" w:color="auto"/>
        <w:right w:val="none" w:sz="0" w:space="0" w:color="auto"/>
      </w:divBdr>
      <w:divsChild>
        <w:div w:id="1312951630">
          <w:marLeft w:val="0"/>
          <w:marRight w:val="0"/>
          <w:marTop w:val="240"/>
          <w:marBottom w:val="0"/>
          <w:divBdr>
            <w:top w:val="none" w:sz="0" w:space="0" w:color="auto"/>
            <w:left w:val="none" w:sz="0" w:space="0" w:color="auto"/>
            <w:bottom w:val="none" w:sz="0" w:space="0" w:color="auto"/>
            <w:right w:val="none" w:sz="0" w:space="0" w:color="auto"/>
          </w:divBdr>
        </w:div>
        <w:div w:id="132480407">
          <w:marLeft w:val="0"/>
          <w:marRight w:val="0"/>
          <w:marTop w:val="240"/>
          <w:marBottom w:val="0"/>
          <w:divBdr>
            <w:top w:val="none" w:sz="0" w:space="0" w:color="auto"/>
            <w:left w:val="none" w:sz="0" w:space="0" w:color="auto"/>
            <w:bottom w:val="none" w:sz="0" w:space="0" w:color="auto"/>
            <w:right w:val="none" w:sz="0" w:space="0" w:color="auto"/>
          </w:divBdr>
        </w:div>
      </w:divsChild>
    </w:div>
    <w:div w:id="1027026328">
      <w:bodyDiv w:val="1"/>
      <w:marLeft w:val="0"/>
      <w:marRight w:val="0"/>
      <w:marTop w:val="0"/>
      <w:marBottom w:val="0"/>
      <w:divBdr>
        <w:top w:val="none" w:sz="0" w:space="0" w:color="auto"/>
        <w:left w:val="none" w:sz="0" w:space="0" w:color="auto"/>
        <w:bottom w:val="none" w:sz="0" w:space="0" w:color="auto"/>
        <w:right w:val="none" w:sz="0" w:space="0" w:color="auto"/>
      </w:divBdr>
      <w:divsChild>
        <w:div w:id="1631936734">
          <w:marLeft w:val="0"/>
          <w:marRight w:val="0"/>
          <w:marTop w:val="0"/>
          <w:marBottom w:val="0"/>
          <w:divBdr>
            <w:top w:val="none" w:sz="0" w:space="0" w:color="auto"/>
            <w:left w:val="none" w:sz="0" w:space="0" w:color="auto"/>
            <w:bottom w:val="none" w:sz="0" w:space="0" w:color="auto"/>
            <w:right w:val="none" w:sz="0" w:space="0" w:color="auto"/>
          </w:divBdr>
          <w:divsChild>
            <w:div w:id="526453783">
              <w:marLeft w:val="0"/>
              <w:marRight w:val="0"/>
              <w:marTop w:val="0"/>
              <w:marBottom w:val="0"/>
              <w:divBdr>
                <w:top w:val="none" w:sz="0" w:space="0" w:color="auto"/>
                <w:left w:val="none" w:sz="0" w:space="0" w:color="auto"/>
                <w:bottom w:val="none" w:sz="0" w:space="0" w:color="auto"/>
                <w:right w:val="none" w:sz="0" w:space="0" w:color="auto"/>
              </w:divBdr>
              <w:divsChild>
                <w:div w:id="77988074">
                  <w:marLeft w:val="0"/>
                  <w:marRight w:val="0"/>
                  <w:marTop w:val="0"/>
                  <w:marBottom w:val="0"/>
                  <w:divBdr>
                    <w:top w:val="none" w:sz="0" w:space="0" w:color="auto"/>
                    <w:left w:val="none" w:sz="0" w:space="0" w:color="auto"/>
                    <w:bottom w:val="none" w:sz="0" w:space="0" w:color="auto"/>
                    <w:right w:val="none" w:sz="0" w:space="0" w:color="auto"/>
                  </w:divBdr>
                  <w:divsChild>
                    <w:div w:id="1220628873">
                      <w:marLeft w:val="0"/>
                      <w:marRight w:val="0"/>
                      <w:marTop w:val="0"/>
                      <w:marBottom w:val="0"/>
                      <w:divBdr>
                        <w:top w:val="none" w:sz="0" w:space="0" w:color="auto"/>
                        <w:left w:val="none" w:sz="0" w:space="0" w:color="auto"/>
                        <w:bottom w:val="none" w:sz="0" w:space="0" w:color="auto"/>
                        <w:right w:val="none" w:sz="0" w:space="0" w:color="auto"/>
                      </w:divBdr>
                      <w:divsChild>
                        <w:div w:id="483085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7636183">
      <w:bodyDiv w:val="1"/>
      <w:marLeft w:val="0"/>
      <w:marRight w:val="0"/>
      <w:marTop w:val="0"/>
      <w:marBottom w:val="0"/>
      <w:divBdr>
        <w:top w:val="none" w:sz="0" w:space="0" w:color="auto"/>
        <w:left w:val="none" w:sz="0" w:space="0" w:color="auto"/>
        <w:bottom w:val="none" w:sz="0" w:space="0" w:color="auto"/>
        <w:right w:val="none" w:sz="0" w:space="0" w:color="auto"/>
      </w:divBdr>
    </w:div>
    <w:div w:id="1028335595">
      <w:bodyDiv w:val="1"/>
      <w:marLeft w:val="0"/>
      <w:marRight w:val="0"/>
      <w:marTop w:val="0"/>
      <w:marBottom w:val="0"/>
      <w:divBdr>
        <w:top w:val="none" w:sz="0" w:space="0" w:color="auto"/>
        <w:left w:val="none" w:sz="0" w:space="0" w:color="auto"/>
        <w:bottom w:val="none" w:sz="0" w:space="0" w:color="auto"/>
        <w:right w:val="none" w:sz="0" w:space="0" w:color="auto"/>
      </w:divBdr>
    </w:div>
    <w:div w:id="1028871671">
      <w:bodyDiv w:val="1"/>
      <w:marLeft w:val="0"/>
      <w:marRight w:val="0"/>
      <w:marTop w:val="0"/>
      <w:marBottom w:val="0"/>
      <w:divBdr>
        <w:top w:val="none" w:sz="0" w:space="0" w:color="auto"/>
        <w:left w:val="none" w:sz="0" w:space="0" w:color="auto"/>
        <w:bottom w:val="none" w:sz="0" w:space="0" w:color="auto"/>
        <w:right w:val="none" w:sz="0" w:space="0" w:color="auto"/>
      </w:divBdr>
    </w:div>
    <w:div w:id="1029064822">
      <w:bodyDiv w:val="1"/>
      <w:marLeft w:val="0"/>
      <w:marRight w:val="0"/>
      <w:marTop w:val="0"/>
      <w:marBottom w:val="0"/>
      <w:divBdr>
        <w:top w:val="none" w:sz="0" w:space="0" w:color="auto"/>
        <w:left w:val="none" w:sz="0" w:space="0" w:color="auto"/>
        <w:bottom w:val="none" w:sz="0" w:space="0" w:color="auto"/>
        <w:right w:val="none" w:sz="0" w:space="0" w:color="auto"/>
      </w:divBdr>
    </w:div>
    <w:div w:id="1030952638">
      <w:bodyDiv w:val="1"/>
      <w:marLeft w:val="0"/>
      <w:marRight w:val="0"/>
      <w:marTop w:val="0"/>
      <w:marBottom w:val="0"/>
      <w:divBdr>
        <w:top w:val="none" w:sz="0" w:space="0" w:color="auto"/>
        <w:left w:val="none" w:sz="0" w:space="0" w:color="auto"/>
        <w:bottom w:val="none" w:sz="0" w:space="0" w:color="auto"/>
        <w:right w:val="none" w:sz="0" w:space="0" w:color="auto"/>
      </w:divBdr>
    </w:div>
    <w:div w:id="1032534810">
      <w:bodyDiv w:val="1"/>
      <w:marLeft w:val="0"/>
      <w:marRight w:val="0"/>
      <w:marTop w:val="0"/>
      <w:marBottom w:val="0"/>
      <w:divBdr>
        <w:top w:val="none" w:sz="0" w:space="0" w:color="auto"/>
        <w:left w:val="none" w:sz="0" w:space="0" w:color="auto"/>
        <w:bottom w:val="none" w:sz="0" w:space="0" w:color="auto"/>
        <w:right w:val="none" w:sz="0" w:space="0" w:color="auto"/>
      </w:divBdr>
      <w:divsChild>
        <w:div w:id="1582717893">
          <w:marLeft w:val="0"/>
          <w:marRight w:val="0"/>
          <w:marTop w:val="0"/>
          <w:marBottom w:val="0"/>
          <w:divBdr>
            <w:top w:val="none" w:sz="0" w:space="0" w:color="auto"/>
            <w:left w:val="none" w:sz="0" w:space="0" w:color="auto"/>
            <w:bottom w:val="none" w:sz="0" w:space="0" w:color="auto"/>
            <w:right w:val="none" w:sz="0" w:space="0" w:color="auto"/>
          </w:divBdr>
          <w:divsChild>
            <w:div w:id="1363899963">
              <w:marLeft w:val="0"/>
              <w:marRight w:val="0"/>
              <w:marTop w:val="0"/>
              <w:marBottom w:val="0"/>
              <w:divBdr>
                <w:top w:val="none" w:sz="0" w:space="0" w:color="auto"/>
                <w:left w:val="none" w:sz="0" w:space="0" w:color="auto"/>
                <w:bottom w:val="none" w:sz="0" w:space="0" w:color="auto"/>
                <w:right w:val="none" w:sz="0" w:space="0" w:color="auto"/>
              </w:divBdr>
              <w:divsChild>
                <w:div w:id="1413816024">
                  <w:marLeft w:val="0"/>
                  <w:marRight w:val="0"/>
                  <w:marTop w:val="0"/>
                  <w:marBottom w:val="0"/>
                  <w:divBdr>
                    <w:top w:val="none" w:sz="0" w:space="0" w:color="auto"/>
                    <w:left w:val="none" w:sz="0" w:space="0" w:color="auto"/>
                    <w:bottom w:val="none" w:sz="0" w:space="0" w:color="auto"/>
                    <w:right w:val="none" w:sz="0" w:space="0" w:color="auto"/>
                  </w:divBdr>
                  <w:divsChild>
                    <w:div w:id="1257787019">
                      <w:marLeft w:val="0"/>
                      <w:marRight w:val="0"/>
                      <w:marTop w:val="0"/>
                      <w:marBottom w:val="0"/>
                      <w:divBdr>
                        <w:top w:val="none" w:sz="0" w:space="0" w:color="auto"/>
                        <w:left w:val="none" w:sz="0" w:space="0" w:color="auto"/>
                        <w:bottom w:val="none" w:sz="0" w:space="0" w:color="auto"/>
                        <w:right w:val="none" w:sz="0" w:space="0" w:color="auto"/>
                      </w:divBdr>
                      <w:divsChild>
                        <w:div w:id="1260526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34885489">
      <w:bodyDiv w:val="1"/>
      <w:marLeft w:val="0"/>
      <w:marRight w:val="0"/>
      <w:marTop w:val="0"/>
      <w:marBottom w:val="0"/>
      <w:divBdr>
        <w:top w:val="none" w:sz="0" w:space="0" w:color="auto"/>
        <w:left w:val="none" w:sz="0" w:space="0" w:color="auto"/>
        <w:bottom w:val="none" w:sz="0" w:space="0" w:color="auto"/>
        <w:right w:val="none" w:sz="0" w:space="0" w:color="auto"/>
      </w:divBdr>
      <w:divsChild>
        <w:div w:id="756906573">
          <w:marLeft w:val="0"/>
          <w:marRight w:val="0"/>
          <w:marTop w:val="240"/>
          <w:marBottom w:val="0"/>
          <w:divBdr>
            <w:top w:val="none" w:sz="0" w:space="0" w:color="auto"/>
            <w:left w:val="none" w:sz="0" w:space="0" w:color="auto"/>
            <w:bottom w:val="none" w:sz="0" w:space="0" w:color="auto"/>
            <w:right w:val="none" w:sz="0" w:space="0" w:color="auto"/>
          </w:divBdr>
        </w:div>
        <w:div w:id="2049716498">
          <w:marLeft w:val="0"/>
          <w:marRight w:val="0"/>
          <w:marTop w:val="240"/>
          <w:marBottom w:val="0"/>
          <w:divBdr>
            <w:top w:val="none" w:sz="0" w:space="0" w:color="auto"/>
            <w:left w:val="none" w:sz="0" w:space="0" w:color="auto"/>
            <w:bottom w:val="none" w:sz="0" w:space="0" w:color="auto"/>
            <w:right w:val="none" w:sz="0" w:space="0" w:color="auto"/>
          </w:divBdr>
        </w:div>
        <w:div w:id="513690785">
          <w:marLeft w:val="0"/>
          <w:marRight w:val="0"/>
          <w:marTop w:val="240"/>
          <w:marBottom w:val="0"/>
          <w:divBdr>
            <w:top w:val="none" w:sz="0" w:space="0" w:color="auto"/>
            <w:left w:val="none" w:sz="0" w:space="0" w:color="auto"/>
            <w:bottom w:val="none" w:sz="0" w:space="0" w:color="auto"/>
            <w:right w:val="none" w:sz="0" w:space="0" w:color="auto"/>
          </w:divBdr>
        </w:div>
        <w:div w:id="1310279686">
          <w:marLeft w:val="0"/>
          <w:marRight w:val="0"/>
          <w:marTop w:val="240"/>
          <w:marBottom w:val="0"/>
          <w:divBdr>
            <w:top w:val="none" w:sz="0" w:space="0" w:color="auto"/>
            <w:left w:val="none" w:sz="0" w:space="0" w:color="auto"/>
            <w:bottom w:val="none" w:sz="0" w:space="0" w:color="auto"/>
            <w:right w:val="none" w:sz="0" w:space="0" w:color="auto"/>
          </w:divBdr>
        </w:div>
        <w:div w:id="703750512">
          <w:marLeft w:val="0"/>
          <w:marRight w:val="0"/>
          <w:marTop w:val="240"/>
          <w:marBottom w:val="0"/>
          <w:divBdr>
            <w:top w:val="none" w:sz="0" w:space="0" w:color="auto"/>
            <w:left w:val="none" w:sz="0" w:space="0" w:color="auto"/>
            <w:bottom w:val="none" w:sz="0" w:space="0" w:color="auto"/>
            <w:right w:val="none" w:sz="0" w:space="0" w:color="auto"/>
          </w:divBdr>
        </w:div>
        <w:div w:id="503984041">
          <w:marLeft w:val="0"/>
          <w:marRight w:val="0"/>
          <w:marTop w:val="240"/>
          <w:marBottom w:val="0"/>
          <w:divBdr>
            <w:top w:val="none" w:sz="0" w:space="0" w:color="auto"/>
            <w:left w:val="none" w:sz="0" w:space="0" w:color="auto"/>
            <w:bottom w:val="none" w:sz="0" w:space="0" w:color="auto"/>
            <w:right w:val="none" w:sz="0" w:space="0" w:color="auto"/>
          </w:divBdr>
        </w:div>
        <w:div w:id="1793329263">
          <w:marLeft w:val="0"/>
          <w:marRight w:val="0"/>
          <w:marTop w:val="240"/>
          <w:marBottom w:val="0"/>
          <w:divBdr>
            <w:top w:val="none" w:sz="0" w:space="0" w:color="auto"/>
            <w:left w:val="none" w:sz="0" w:space="0" w:color="auto"/>
            <w:bottom w:val="none" w:sz="0" w:space="0" w:color="auto"/>
            <w:right w:val="none" w:sz="0" w:space="0" w:color="auto"/>
          </w:divBdr>
        </w:div>
        <w:div w:id="373123124">
          <w:marLeft w:val="0"/>
          <w:marRight w:val="0"/>
          <w:marTop w:val="240"/>
          <w:marBottom w:val="0"/>
          <w:divBdr>
            <w:top w:val="none" w:sz="0" w:space="0" w:color="auto"/>
            <w:left w:val="none" w:sz="0" w:space="0" w:color="auto"/>
            <w:bottom w:val="none" w:sz="0" w:space="0" w:color="auto"/>
            <w:right w:val="none" w:sz="0" w:space="0" w:color="auto"/>
          </w:divBdr>
        </w:div>
      </w:divsChild>
    </w:div>
    <w:div w:id="1035618688">
      <w:bodyDiv w:val="1"/>
      <w:marLeft w:val="0"/>
      <w:marRight w:val="0"/>
      <w:marTop w:val="0"/>
      <w:marBottom w:val="0"/>
      <w:divBdr>
        <w:top w:val="none" w:sz="0" w:space="0" w:color="auto"/>
        <w:left w:val="none" w:sz="0" w:space="0" w:color="auto"/>
        <w:bottom w:val="none" w:sz="0" w:space="0" w:color="auto"/>
        <w:right w:val="none" w:sz="0" w:space="0" w:color="auto"/>
      </w:divBdr>
    </w:div>
    <w:div w:id="1036547103">
      <w:bodyDiv w:val="1"/>
      <w:marLeft w:val="0"/>
      <w:marRight w:val="0"/>
      <w:marTop w:val="0"/>
      <w:marBottom w:val="0"/>
      <w:divBdr>
        <w:top w:val="none" w:sz="0" w:space="0" w:color="auto"/>
        <w:left w:val="none" w:sz="0" w:space="0" w:color="auto"/>
        <w:bottom w:val="none" w:sz="0" w:space="0" w:color="auto"/>
        <w:right w:val="none" w:sz="0" w:space="0" w:color="auto"/>
      </w:divBdr>
    </w:div>
    <w:div w:id="1038509977">
      <w:bodyDiv w:val="1"/>
      <w:marLeft w:val="0"/>
      <w:marRight w:val="0"/>
      <w:marTop w:val="0"/>
      <w:marBottom w:val="0"/>
      <w:divBdr>
        <w:top w:val="none" w:sz="0" w:space="0" w:color="auto"/>
        <w:left w:val="none" w:sz="0" w:space="0" w:color="auto"/>
        <w:bottom w:val="none" w:sz="0" w:space="0" w:color="auto"/>
        <w:right w:val="none" w:sz="0" w:space="0" w:color="auto"/>
      </w:divBdr>
    </w:div>
    <w:div w:id="1038818027">
      <w:bodyDiv w:val="1"/>
      <w:marLeft w:val="0"/>
      <w:marRight w:val="0"/>
      <w:marTop w:val="0"/>
      <w:marBottom w:val="0"/>
      <w:divBdr>
        <w:top w:val="none" w:sz="0" w:space="0" w:color="auto"/>
        <w:left w:val="none" w:sz="0" w:space="0" w:color="auto"/>
        <w:bottom w:val="none" w:sz="0" w:space="0" w:color="auto"/>
        <w:right w:val="none" w:sz="0" w:space="0" w:color="auto"/>
      </w:divBdr>
      <w:divsChild>
        <w:div w:id="1589071829">
          <w:marLeft w:val="0"/>
          <w:marRight w:val="0"/>
          <w:marTop w:val="0"/>
          <w:marBottom w:val="0"/>
          <w:divBdr>
            <w:top w:val="none" w:sz="0" w:space="0" w:color="auto"/>
            <w:left w:val="none" w:sz="0" w:space="0" w:color="auto"/>
            <w:bottom w:val="none" w:sz="0" w:space="0" w:color="auto"/>
            <w:right w:val="none" w:sz="0" w:space="0" w:color="auto"/>
          </w:divBdr>
          <w:divsChild>
            <w:div w:id="956063760">
              <w:marLeft w:val="0"/>
              <w:marRight w:val="0"/>
              <w:marTop w:val="0"/>
              <w:marBottom w:val="0"/>
              <w:divBdr>
                <w:top w:val="none" w:sz="0" w:space="0" w:color="auto"/>
                <w:left w:val="none" w:sz="0" w:space="0" w:color="auto"/>
                <w:bottom w:val="none" w:sz="0" w:space="0" w:color="auto"/>
                <w:right w:val="none" w:sz="0" w:space="0" w:color="auto"/>
              </w:divBdr>
              <w:divsChild>
                <w:div w:id="1549341886">
                  <w:marLeft w:val="0"/>
                  <w:marRight w:val="0"/>
                  <w:marTop w:val="0"/>
                  <w:marBottom w:val="0"/>
                  <w:divBdr>
                    <w:top w:val="none" w:sz="0" w:space="0" w:color="auto"/>
                    <w:left w:val="none" w:sz="0" w:space="0" w:color="auto"/>
                    <w:bottom w:val="none" w:sz="0" w:space="0" w:color="auto"/>
                    <w:right w:val="none" w:sz="0" w:space="0" w:color="auto"/>
                  </w:divBdr>
                  <w:divsChild>
                    <w:div w:id="56050205">
                      <w:marLeft w:val="0"/>
                      <w:marRight w:val="0"/>
                      <w:marTop w:val="0"/>
                      <w:marBottom w:val="0"/>
                      <w:divBdr>
                        <w:top w:val="none" w:sz="0" w:space="0" w:color="auto"/>
                        <w:left w:val="none" w:sz="0" w:space="0" w:color="auto"/>
                        <w:bottom w:val="none" w:sz="0" w:space="0" w:color="auto"/>
                        <w:right w:val="none" w:sz="0" w:space="0" w:color="auto"/>
                      </w:divBdr>
                      <w:divsChild>
                        <w:div w:id="5447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1973934">
      <w:bodyDiv w:val="1"/>
      <w:marLeft w:val="0"/>
      <w:marRight w:val="0"/>
      <w:marTop w:val="0"/>
      <w:marBottom w:val="0"/>
      <w:divBdr>
        <w:top w:val="none" w:sz="0" w:space="0" w:color="auto"/>
        <w:left w:val="none" w:sz="0" w:space="0" w:color="auto"/>
        <w:bottom w:val="none" w:sz="0" w:space="0" w:color="auto"/>
        <w:right w:val="none" w:sz="0" w:space="0" w:color="auto"/>
      </w:divBdr>
    </w:div>
    <w:div w:id="1044911522">
      <w:bodyDiv w:val="1"/>
      <w:marLeft w:val="0"/>
      <w:marRight w:val="0"/>
      <w:marTop w:val="0"/>
      <w:marBottom w:val="0"/>
      <w:divBdr>
        <w:top w:val="none" w:sz="0" w:space="0" w:color="auto"/>
        <w:left w:val="none" w:sz="0" w:space="0" w:color="auto"/>
        <w:bottom w:val="none" w:sz="0" w:space="0" w:color="auto"/>
        <w:right w:val="none" w:sz="0" w:space="0" w:color="auto"/>
      </w:divBdr>
    </w:div>
    <w:div w:id="1045059333">
      <w:bodyDiv w:val="1"/>
      <w:marLeft w:val="0"/>
      <w:marRight w:val="0"/>
      <w:marTop w:val="0"/>
      <w:marBottom w:val="0"/>
      <w:divBdr>
        <w:top w:val="none" w:sz="0" w:space="0" w:color="auto"/>
        <w:left w:val="none" w:sz="0" w:space="0" w:color="auto"/>
        <w:bottom w:val="none" w:sz="0" w:space="0" w:color="auto"/>
        <w:right w:val="none" w:sz="0" w:space="0" w:color="auto"/>
      </w:divBdr>
    </w:div>
    <w:div w:id="1047220457">
      <w:bodyDiv w:val="1"/>
      <w:marLeft w:val="0"/>
      <w:marRight w:val="0"/>
      <w:marTop w:val="0"/>
      <w:marBottom w:val="0"/>
      <w:divBdr>
        <w:top w:val="none" w:sz="0" w:space="0" w:color="auto"/>
        <w:left w:val="none" w:sz="0" w:space="0" w:color="auto"/>
        <w:bottom w:val="none" w:sz="0" w:space="0" w:color="auto"/>
        <w:right w:val="none" w:sz="0" w:space="0" w:color="auto"/>
      </w:divBdr>
    </w:div>
    <w:div w:id="1047415627">
      <w:bodyDiv w:val="1"/>
      <w:marLeft w:val="0"/>
      <w:marRight w:val="0"/>
      <w:marTop w:val="0"/>
      <w:marBottom w:val="0"/>
      <w:divBdr>
        <w:top w:val="none" w:sz="0" w:space="0" w:color="auto"/>
        <w:left w:val="none" w:sz="0" w:space="0" w:color="auto"/>
        <w:bottom w:val="none" w:sz="0" w:space="0" w:color="auto"/>
        <w:right w:val="none" w:sz="0" w:space="0" w:color="auto"/>
      </w:divBdr>
    </w:div>
    <w:div w:id="1048650791">
      <w:bodyDiv w:val="1"/>
      <w:marLeft w:val="0"/>
      <w:marRight w:val="0"/>
      <w:marTop w:val="0"/>
      <w:marBottom w:val="0"/>
      <w:divBdr>
        <w:top w:val="none" w:sz="0" w:space="0" w:color="auto"/>
        <w:left w:val="none" w:sz="0" w:space="0" w:color="auto"/>
        <w:bottom w:val="none" w:sz="0" w:space="0" w:color="auto"/>
        <w:right w:val="none" w:sz="0" w:space="0" w:color="auto"/>
      </w:divBdr>
      <w:divsChild>
        <w:div w:id="318004349">
          <w:marLeft w:val="0"/>
          <w:marRight w:val="0"/>
          <w:marTop w:val="0"/>
          <w:marBottom w:val="0"/>
          <w:divBdr>
            <w:top w:val="none" w:sz="0" w:space="0" w:color="auto"/>
            <w:left w:val="none" w:sz="0" w:space="0" w:color="auto"/>
            <w:bottom w:val="none" w:sz="0" w:space="0" w:color="auto"/>
            <w:right w:val="none" w:sz="0" w:space="0" w:color="auto"/>
          </w:divBdr>
          <w:divsChild>
            <w:div w:id="940138009">
              <w:marLeft w:val="0"/>
              <w:marRight w:val="0"/>
              <w:marTop w:val="0"/>
              <w:marBottom w:val="0"/>
              <w:divBdr>
                <w:top w:val="none" w:sz="0" w:space="0" w:color="auto"/>
                <w:left w:val="none" w:sz="0" w:space="0" w:color="auto"/>
                <w:bottom w:val="none" w:sz="0" w:space="0" w:color="auto"/>
                <w:right w:val="none" w:sz="0" w:space="0" w:color="auto"/>
              </w:divBdr>
              <w:divsChild>
                <w:div w:id="1698502892">
                  <w:marLeft w:val="0"/>
                  <w:marRight w:val="0"/>
                  <w:marTop w:val="0"/>
                  <w:marBottom w:val="0"/>
                  <w:divBdr>
                    <w:top w:val="none" w:sz="0" w:space="0" w:color="auto"/>
                    <w:left w:val="none" w:sz="0" w:space="0" w:color="auto"/>
                    <w:bottom w:val="none" w:sz="0" w:space="0" w:color="auto"/>
                    <w:right w:val="none" w:sz="0" w:space="0" w:color="auto"/>
                  </w:divBdr>
                  <w:divsChild>
                    <w:div w:id="217087241">
                      <w:marLeft w:val="0"/>
                      <w:marRight w:val="0"/>
                      <w:marTop w:val="0"/>
                      <w:marBottom w:val="0"/>
                      <w:divBdr>
                        <w:top w:val="none" w:sz="0" w:space="0" w:color="auto"/>
                        <w:left w:val="none" w:sz="0" w:space="0" w:color="auto"/>
                        <w:bottom w:val="none" w:sz="0" w:space="0" w:color="auto"/>
                        <w:right w:val="none" w:sz="0" w:space="0" w:color="auto"/>
                      </w:divBdr>
                      <w:divsChild>
                        <w:div w:id="1373117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9646309">
      <w:bodyDiv w:val="1"/>
      <w:marLeft w:val="0"/>
      <w:marRight w:val="0"/>
      <w:marTop w:val="0"/>
      <w:marBottom w:val="0"/>
      <w:divBdr>
        <w:top w:val="none" w:sz="0" w:space="0" w:color="auto"/>
        <w:left w:val="none" w:sz="0" w:space="0" w:color="auto"/>
        <w:bottom w:val="none" w:sz="0" w:space="0" w:color="auto"/>
        <w:right w:val="none" w:sz="0" w:space="0" w:color="auto"/>
      </w:divBdr>
      <w:divsChild>
        <w:div w:id="562646894">
          <w:marLeft w:val="0"/>
          <w:marRight w:val="0"/>
          <w:marTop w:val="0"/>
          <w:marBottom w:val="0"/>
          <w:divBdr>
            <w:top w:val="none" w:sz="0" w:space="0" w:color="auto"/>
            <w:left w:val="none" w:sz="0" w:space="0" w:color="auto"/>
            <w:bottom w:val="none" w:sz="0" w:space="0" w:color="auto"/>
            <w:right w:val="none" w:sz="0" w:space="0" w:color="auto"/>
          </w:divBdr>
          <w:divsChild>
            <w:div w:id="2095005838">
              <w:marLeft w:val="0"/>
              <w:marRight w:val="0"/>
              <w:marTop w:val="0"/>
              <w:marBottom w:val="0"/>
              <w:divBdr>
                <w:top w:val="none" w:sz="0" w:space="0" w:color="auto"/>
                <w:left w:val="none" w:sz="0" w:space="0" w:color="auto"/>
                <w:bottom w:val="none" w:sz="0" w:space="0" w:color="auto"/>
                <w:right w:val="none" w:sz="0" w:space="0" w:color="auto"/>
              </w:divBdr>
              <w:divsChild>
                <w:div w:id="1348943926">
                  <w:marLeft w:val="0"/>
                  <w:marRight w:val="0"/>
                  <w:marTop w:val="0"/>
                  <w:marBottom w:val="0"/>
                  <w:divBdr>
                    <w:top w:val="none" w:sz="0" w:space="0" w:color="auto"/>
                    <w:left w:val="none" w:sz="0" w:space="0" w:color="auto"/>
                    <w:bottom w:val="none" w:sz="0" w:space="0" w:color="auto"/>
                    <w:right w:val="none" w:sz="0" w:space="0" w:color="auto"/>
                  </w:divBdr>
                  <w:divsChild>
                    <w:div w:id="1836529440">
                      <w:marLeft w:val="0"/>
                      <w:marRight w:val="0"/>
                      <w:marTop w:val="0"/>
                      <w:marBottom w:val="0"/>
                      <w:divBdr>
                        <w:top w:val="none" w:sz="0" w:space="0" w:color="auto"/>
                        <w:left w:val="none" w:sz="0" w:space="0" w:color="auto"/>
                        <w:bottom w:val="none" w:sz="0" w:space="0" w:color="auto"/>
                        <w:right w:val="none" w:sz="0" w:space="0" w:color="auto"/>
                      </w:divBdr>
                      <w:divsChild>
                        <w:div w:id="1795365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9767494">
      <w:bodyDiv w:val="1"/>
      <w:marLeft w:val="0"/>
      <w:marRight w:val="0"/>
      <w:marTop w:val="0"/>
      <w:marBottom w:val="0"/>
      <w:divBdr>
        <w:top w:val="none" w:sz="0" w:space="0" w:color="auto"/>
        <w:left w:val="none" w:sz="0" w:space="0" w:color="auto"/>
        <w:bottom w:val="none" w:sz="0" w:space="0" w:color="auto"/>
        <w:right w:val="none" w:sz="0" w:space="0" w:color="auto"/>
      </w:divBdr>
    </w:div>
    <w:div w:id="1050767561">
      <w:bodyDiv w:val="1"/>
      <w:marLeft w:val="0"/>
      <w:marRight w:val="0"/>
      <w:marTop w:val="0"/>
      <w:marBottom w:val="0"/>
      <w:divBdr>
        <w:top w:val="none" w:sz="0" w:space="0" w:color="auto"/>
        <w:left w:val="none" w:sz="0" w:space="0" w:color="auto"/>
        <w:bottom w:val="none" w:sz="0" w:space="0" w:color="auto"/>
        <w:right w:val="none" w:sz="0" w:space="0" w:color="auto"/>
      </w:divBdr>
    </w:div>
    <w:div w:id="1050885685">
      <w:bodyDiv w:val="1"/>
      <w:marLeft w:val="0"/>
      <w:marRight w:val="0"/>
      <w:marTop w:val="0"/>
      <w:marBottom w:val="0"/>
      <w:divBdr>
        <w:top w:val="none" w:sz="0" w:space="0" w:color="auto"/>
        <w:left w:val="none" w:sz="0" w:space="0" w:color="auto"/>
        <w:bottom w:val="none" w:sz="0" w:space="0" w:color="auto"/>
        <w:right w:val="none" w:sz="0" w:space="0" w:color="auto"/>
      </w:divBdr>
      <w:divsChild>
        <w:div w:id="2028024937">
          <w:marLeft w:val="0"/>
          <w:marRight w:val="0"/>
          <w:marTop w:val="0"/>
          <w:marBottom w:val="0"/>
          <w:divBdr>
            <w:top w:val="none" w:sz="0" w:space="0" w:color="auto"/>
            <w:left w:val="none" w:sz="0" w:space="0" w:color="auto"/>
            <w:bottom w:val="none" w:sz="0" w:space="0" w:color="auto"/>
            <w:right w:val="none" w:sz="0" w:space="0" w:color="auto"/>
          </w:divBdr>
          <w:divsChild>
            <w:div w:id="1937520600">
              <w:marLeft w:val="0"/>
              <w:marRight w:val="0"/>
              <w:marTop w:val="0"/>
              <w:marBottom w:val="0"/>
              <w:divBdr>
                <w:top w:val="none" w:sz="0" w:space="0" w:color="auto"/>
                <w:left w:val="none" w:sz="0" w:space="0" w:color="auto"/>
                <w:bottom w:val="none" w:sz="0" w:space="0" w:color="auto"/>
                <w:right w:val="none" w:sz="0" w:space="0" w:color="auto"/>
              </w:divBdr>
              <w:divsChild>
                <w:div w:id="276454249">
                  <w:marLeft w:val="0"/>
                  <w:marRight w:val="0"/>
                  <w:marTop w:val="0"/>
                  <w:marBottom w:val="0"/>
                  <w:divBdr>
                    <w:top w:val="none" w:sz="0" w:space="0" w:color="auto"/>
                    <w:left w:val="none" w:sz="0" w:space="0" w:color="auto"/>
                    <w:bottom w:val="none" w:sz="0" w:space="0" w:color="auto"/>
                    <w:right w:val="none" w:sz="0" w:space="0" w:color="auto"/>
                  </w:divBdr>
                  <w:divsChild>
                    <w:div w:id="1018234540">
                      <w:marLeft w:val="0"/>
                      <w:marRight w:val="0"/>
                      <w:marTop w:val="0"/>
                      <w:marBottom w:val="0"/>
                      <w:divBdr>
                        <w:top w:val="none" w:sz="0" w:space="0" w:color="auto"/>
                        <w:left w:val="none" w:sz="0" w:space="0" w:color="auto"/>
                        <w:bottom w:val="none" w:sz="0" w:space="0" w:color="auto"/>
                        <w:right w:val="none" w:sz="0" w:space="0" w:color="auto"/>
                      </w:divBdr>
                      <w:divsChild>
                        <w:div w:id="368337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53843321">
      <w:bodyDiv w:val="1"/>
      <w:marLeft w:val="0"/>
      <w:marRight w:val="0"/>
      <w:marTop w:val="0"/>
      <w:marBottom w:val="0"/>
      <w:divBdr>
        <w:top w:val="none" w:sz="0" w:space="0" w:color="auto"/>
        <w:left w:val="none" w:sz="0" w:space="0" w:color="auto"/>
        <w:bottom w:val="none" w:sz="0" w:space="0" w:color="auto"/>
        <w:right w:val="none" w:sz="0" w:space="0" w:color="auto"/>
      </w:divBdr>
    </w:div>
    <w:div w:id="1055162084">
      <w:bodyDiv w:val="1"/>
      <w:marLeft w:val="0"/>
      <w:marRight w:val="0"/>
      <w:marTop w:val="0"/>
      <w:marBottom w:val="0"/>
      <w:divBdr>
        <w:top w:val="none" w:sz="0" w:space="0" w:color="auto"/>
        <w:left w:val="none" w:sz="0" w:space="0" w:color="auto"/>
        <w:bottom w:val="none" w:sz="0" w:space="0" w:color="auto"/>
        <w:right w:val="none" w:sz="0" w:space="0" w:color="auto"/>
      </w:divBdr>
    </w:div>
    <w:div w:id="1055590810">
      <w:bodyDiv w:val="1"/>
      <w:marLeft w:val="0"/>
      <w:marRight w:val="0"/>
      <w:marTop w:val="0"/>
      <w:marBottom w:val="0"/>
      <w:divBdr>
        <w:top w:val="none" w:sz="0" w:space="0" w:color="auto"/>
        <w:left w:val="none" w:sz="0" w:space="0" w:color="auto"/>
        <w:bottom w:val="none" w:sz="0" w:space="0" w:color="auto"/>
        <w:right w:val="none" w:sz="0" w:space="0" w:color="auto"/>
      </w:divBdr>
    </w:div>
    <w:div w:id="1055857387">
      <w:bodyDiv w:val="1"/>
      <w:marLeft w:val="0"/>
      <w:marRight w:val="0"/>
      <w:marTop w:val="0"/>
      <w:marBottom w:val="0"/>
      <w:divBdr>
        <w:top w:val="none" w:sz="0" w:space="0" w:color="auto"/>
        <w:left w:val="none" w:sz="0" w:space="0" w:color="auto"/>
        <w:bottom w:val="none" w:sz="0" w:space="0" w:color="auto"/>
        <w:right w:val="none" w:sz="0" w:space="0" w:color="auto"/>
      </w:divBdr>
    </w:div>
    <w:div w:id="1056049784">
      <w:bodyDiv w:val="1"/>
      <w:marLeft w:val="0"/>
      <w:marRight w:val="0"/>
      <w:marTop w:val="0"/>
      <w:marBottom w:val="0"/>
      <w:divBdr>
        <w:top w:val="none" w:sz="0" w:space="0" w:color="auto"/>
        <w:left w:val="none" w:sz="0" w:space="0" w:color="auto"/>
        <w:bottom w:val="none" w:sz="0" w:space="0" w:color="auto"/>
        <w:right w:val="none" w:sz="0" w:space="0" w:color="auto"/>
      </w:divBdr>
    </w:div>
    <w:div w:id="1056202345">
      <w:bodyDiv w:val="1"/>
      <w:marLeft w:val="0"/>
      <w:marRight w:val="0"/>
      <w:marTop w:val="0"/>
      <w:marBottom w:val="0"/>
      <w:divBdr>
        <w:top w:val="none" w:sz="0" w:space="0" w:color="auto"/>
        <w:left w:val="none" w:sz="0" w:space="0" w:color="auto"/>
        <w:bottom w:val="none" w:sz="0" w:space="0" w:color="auto"/>
        <w:right w:val="none" w:sz="0" w:space="0" w:color="auto"/>
      </w:divBdr>
      <w:divsChild>
        <w:div w:id="562370262">
          <w:marLeft w:val="0"/>
          <w:marRight w:val="0"/>
          <w:marTop w:val="0"/>
          <w:marBottom w:val="0"/>
          <w:divBdr>
            <w:top w:val="none" w:sz="0" w:space="0" w:color="auto"/>
            <w:left w:val="none" w:sz="0" w:space="0" w:color="auto"/>
            <w:bottom w:val="none" w:sz="0" w:space="0" w:color="auto"/>
            <w:right w:val="none" w:sz="0" w:space="0" w:color="auto"/>
          </w:divBdr>
        </w:div>
        <w:div w:id="1230728146">
          <w:marLeft w:val="0"/>
          <w:marRight w:val="0"/>
          <w:marTop w:val="0"/>
          <w:marBottom w:val="0"/>
          <w:divBdr>
            <w:top w:val="none" w:sz="0" w:space="0" w:color="auto"/>
            <w:left w:val="none" w:sz="0" w:space="0" w:color="auto"/>
            <w:bottom w:val="none" w:sz="0" w:space="0" w:color="auto"/>
            <w:right w:val="none" w:sz="0" w:space="0" w:color="auto"/>
          </w:divBdr>
        </w:div>
        <w:div w:id="198782444">
          <w:marLeft w:val="0"/>
          <w:marRight w:val="0"/>
          <w:marTop w:val="0"/>
          <w:marBottom w:val="0"/>
          <w:divBdr>
            <w:top w:val="none" w:sz="0" w:space="0" w:color="auto"/>
            <w:left w:val="none" w:sz="0" w:space="0" w:color="auto"/>
            <w:bottom w:val="none" w:sz="0" w:space="0" w:color="auto"/>
            <w:right w:val="none" w:sz="0" w:space="0" w:color="auto"/>
          </w:divBdr>
        </w:div>
        <w:div w:id="1411853787">
          <w:marLeft w:val="0"/>
          <w:marRight w:val="0"/>
          <w:marTop w:val="240"/>
          <w:marBottom w:val="0"/>
          <w:divBdr>
            <w:top w:val="none" w:sz="0" w:space="0" w:color="auto"/>
            <w:left w:val="none" w:sz="0" w:space="0" w:color="auto"/>
            <w:bottom w:val="none" w:sz="0" w:space="0" w:color="auto"/>
            <w:right w:val="none" w:sz="0" w:space="0" w:color="auto"/>
          </w:divBdr>
        </w:div>
      </w:divsChild>
    </w:div>
    <w:div w:id="1060127838">
      <w:bodyDiv w:val="1"/>
      <w:marLeft w:val="0"/>
      <w:marRight w:val="0"/>
      <w:marTop w:val="0"/>
      <w:marBottom w:val="0"/>
      <w:divBdr>
        <w:top w:val="none" w:sz="0" w:space="0" w:color="auto"/>
        <w:left w:val="none" w:sz="0" w:space="0" w:color="auto"/>
        <w:bottom w:val="none" w:sz="0" w:space="0" w:color="auto"/>
        <w:right w:val="none" w:sz="0" w:space="0" w:color="auto"/>
      </w:divBdr>
    </w:div>
    <w:div w:id="1062410584">
      <w:bodyDiv w:val="1"/>
      <w:marLeft w:val="0"/>
      <w:marRight w:val="0"/>
      <w:marTop w:val="0"/>
      <w:marBottom w:val="0"/>
      <w:divBdr>
        <w:top w:val="none" w:sz="0" w:space="0" w:color="auto"/>
        <w:left w:val="none" w:sz="0" w:space="0" w:color="auto"/>
        <w:bottom w:val="none" w:sz="0" w:space="0" w:color="auto"/>
        <w:right w:val="none" w:sz="0" w:space="0" w:color="auto"/>
      </w:divBdr>
      <w:divsChild>
        <w:div w:id="784160708">
          <w:marLeft w:val="0"/>
          <w:marRight w:val="0"/>
          <w:marTop w:val="0"/>
          <w:marBottom w:val="0"/>
          <w:divBdr>
            <w:top w:val="none" w:sz="0" w:space="0" w:color="auto"/>
            <w:left w:val="none" w:sz="0" w:space="0" w:color="auto"/>
            <w:bottom w:val="none" w:sz="0" w:space="0" w:color="auto"/>
            <w:right w:val="none" w:sz="0" w:space="0" w:color="auto"/>
          </w:divBdr>
        </w:div>
        <w:div w:id="771437376">
          <w:marLeft w:val="0"/>
          <w:marRight w:val="0"/>
          <w:marTop w:val="240"/>
          <w:marBottom w:val="0"/>
          <w:divBdr>
            <w:top w:val="none" w:sz="0" w:space="0" w:color="auto"/>
            <w:left w:val="none" w:sz="0" w:space="0" w:color="auto"/>
            <w:bottom w:val="none" w:sz="0" w:space="0" w:color="auto"/>
            <w:right w:val="none" w:sz="0" w:space="0" w:color="auto"/>
          </w:divBdr>
        </w:div>
      </w:divsChild>
    </w:div>
    <w:div w:id="1062558479">
      <w:bodyDiv w:val="1"/>
      <w:marLeft w:val="0"/>
      <w:marRight w:val="0"/>
      <w:marTop w:val="0"/>
      <w:marBottom w:val="0"/>
      <w:divBdr>
        <w:top w:val="none" w:sz="0" w:space="0" w:color="auto"/>
        <w:left w:val="none" w:sz="0" w:space="0" w:color="auto"/>
        <w:bottom w:val="none" w:sz="0" w:space="0" w:color="auto"/>
        <w:right w:val="none" w:sz="0" w:space="0" w:color="auto"/>
      </w:divBdr>
      <w:divsChild>
        <w:div w:id="1409840728">
          <w:marLeft w:val="0"/>
          <w:marRight w:val="0"/>
          <w:marTop w:val="0"/>
          <w:marBottom w:val="0"/>
          <w:divBdr>
            <w:top w:val="none" w:sz="0" w:space="0" w:color="auto"/>
            <w:left w:val="none" w:sz="0" w:space="0" w:color="auto"/>
            <w:bottom w:val="none" w:sz="0" w:space="0" w:color="auto"/>
            <w:right w:val="none" w:sz="0" w:space="0" w:color="auto"/>
          </w:divBdr>
        </w:div>
      </w:divsChild>
    </w:div>
    <w:div w:id="1067074482">
      <w:bodyDiv w:val="1"/>
      <w:marLeft w:val="0"/>
      <w:marRight w:val="0"/>
      <w:marTop w:val="0"/>
      <w:marBottom w:val="0"/>
      <w:divBdr>
        <w:top w:val="none" w:sz="0" w:space="0" w:color="auto"/>
        <w:left w:val="none" w:sz="0" w:space="0" w:color="auto"/>
        <w:bottom w:val="none" w:sz="0" w:space="0" w:color="auto"/>
        <w:right w:val="none" w:sz="0" w:space="0" w:color="auto"/>
      </w:divBdr>
    </w:div>
    <w:div w:id="1067148950">
      <w:bodyDiv w:val="1"/>
      <w:marLeft w:val="0"/>
      <w:marRight w:val="0"/>
      <w:marTop w:val="0"/>
      <w:marBottom w:val="0"/>
      <w:divBdr>
        <w:top w:val="none" w:sz="0" w:space="0" w:color="auto"/>
        <w:left w:val="none" w:sz="0" w:space="0" w:color="auto"/>
        <w:bottom w:val="none" w:sz="0" w:space="0" w:color="auto"/>
        <w:right w:val="none" w:sz="0" w:space="0" w:color="auto"/>
      </w:divBdr>
    </w:div>
    <w:div w:id="1068499116">
      <w:bodyDiv w:val="1"/>
      <w:marLeft w:val="0"/>
      <w:marRight w:val="0"/>
      <w:marTop w:val="0"/>
      <w:marBottom w:val="0"/>
      <w:divBdr>
        <w:top w:val="none" w:sz="0" w:space="0" w:color="auto"/>
        <w:left w:val="none" w:sz="0" w:space="0" w:color="auto"/>
        <w:bottom w:val="none" w:sz="0" w:space="0" w:color="auto"/>
        <w:right w:val="none" w:sz="0" w:space="0" w:color="auto"/>
      </w:divBdr>
      <w:divsChild>
        <w:div w:id="619261493">
          <w:marLeft w:val="0"/>
          <w:marRight w:val="0"/>
          <w:marTop w:val="0"/>
          <w:marBottom w:val="0"/>
          <w:divBdr>
            <w:top w:val="none" w:sz="0" w:space="0" w:color="auto"/>
            <w:left w:val="none" w:sz="0" w:space="0" w:color="auto"/>
            <w:bottom w:val="none" w:sz="0" w:space="0" w:color="auto"/>
            <w:right w:val="none" w:sz="0" w:space="0" w:color="auto"/>
          </w:divBdr>
          <w:divsChild>
            <w:div w:id="1534152927">
              <w:marLeft w:val="0"/>
              <w:marRight w:val="0"/>
              <w:marTop w:val="0"/>
              <w:marBottom w:val="0"/>
              <w:divBdr>
                <w:top w:val="none" w:sz="0" w:space="0" w:color="auto"/>
                <w:left w:val="none" w:sz="0" w:space="0" w:color="auto"/>
                <w:bottom w:val="none" w:sz="0" w:space="0" w:color="auto"/>
                <w:right w:val="none" w:sz="0" w:space="0" w:color="auto"/>
              </w:divBdr>
              <w:divsChild>
                <w:div w:id="1818953247">
                  <w:marLeft w:val="0"/>
                  <w:marRight w:val="0"/>
                  <w:marTop w:val="0"/>
                  <w:marBottom w:val="0"/>
                  <w:divBdr>
                    <w:top w:val="none" w:sz="0" w:space="0" w:color="auto"/>
                    <w:left w:val="none" w:sz="0" w:space="0" w:color="auto"/>
                    <w:bottom w:val="none" w:sz="0" w:space="0" w:color="auto"/>
                    <w:right w:val="none" w:sz="0" w:space="0" w:color="auto"/>
                  </w:divBdr>
                  <w:divsChild>
                    <w:div w:id="1059285135">
                      <w:marLeft w:val="0"/>
                      <w:marRight w:val="0"/>
                      <w:marTop w:val="0"/>
                      <w:marBottom w:val="0"/>
                      <w:divBdr>
                        <w:top w:val="none" w:sz="0" w:space="0" w:color="auto"/>
                        <w:left w:val="none" w:sz="0" w:space="0" w:color="auto"/>
                        <w:bottom w:val="none" w:sz="0" w:space="0" w:color="auto"/>
                        <w:right w:val="none" w:sz="0" w:space="0" w:color="auto"/>
                      </w:divBdr>
                      <w:divsChild>
                        <w:div w:id="1563298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69351911">
      <w:bodyDiv w:val="1"/>
      <w:marLeft w:val="0"/>
      <w:marRight w:val="0"/>
      <w:marTop w:val="0"/>
      <w:marBottom w:val="0"/>
      <w:divBdr>
        <w:top w:val="none" w:sz="0" w:space="0" w:color="auto"/>
        <w:left w:val="none" w:sz="0" w:space="0" w:color="auto"/>
        <w:bottom w:val="none" w:sz="0" w:space="0" w:color="auto"/>
        <w:right w:val="none" w:sz="0" w:space="0" w:color="auto"/>
      </w:divBdr>
    </w:div>
    <w:div w:id="1070076887">
      <w:bodyDiv w:val="1"/>
      <w:marLeft w:val="0"/>
      <w:marRight w:val="0"/>
      <w:marTop w:val="0"/>
      <w:marBottom w:val="0"/>
      <w:divBdr>
        <w:top w:val="none" w:sz="0" w:space="0" w:color="auto"/>
        <w:left w:val="none" w:sz="0" w:space="0" w:color="auto"/>
        <w:bottom w:val="none" w:sz="0" w:space="0" w:color="auto"/>
        <w:right w:val="none" w:sz="0" w:space="0" w:color="auto"/>
      </w:divBdr>
    </w:div>
    <w:div w:id="1070345401">
      <w:bodyDiv w:val="1"/>
      <w:marLeft w:val="0"/>
      <w:marRight w:val="0"/>
      <w:marTop w:val="0"/>
      <w:marBottom w:val="0"/>
      <w:divBdr>
        <w:top w:val="none" w:sz="0" w:space="0" w:color="auto"/>
        <w:left w:val="none" w:sz="0" w:space="0" w:color="auto"/>
        <w:bottom w:val="none" w:sz="0" w:space="0" w:color="auto"/>
        <w:right w:val="none" w:sz="0" w:space="0" w:color="auto"/>
      </w:divBdr>
    </w:div>
    <w:div w:id="1072971464">
      <w:bodyDiv w:val="1"/>
      <w:marLeft w:val="0"/>
      <w:marRight w:val="0"/>
      <w:marTop w:val="0"/>
      <w:marBottom w:val="0"/>
      <w:divBdr>
        <w:top w:val="none" w:sz="0" w:space="0" w:color="auto"/>
        <w:left w:val="none" w:sz="0" w:space="0" w:color="auto"/>
        <w:bottom w:val="none" w:sz="0" w:space="0" w:color="auto"/>
        <w:right w:val="none" w:sz="0" w:space="0" w:color="auto"/>
      </w:divBdr>
    </w:div>
    <w:div w:id="1073551910">
      <w:bodyDiv w:val="1"/>
      <w:marLeft w:val="0"/>
      <w:marRight w:val="0"/>
      <w:marTop w:val="0"/>
      <w:marBottom w:val="0"/>
      <w:divBdr>
        <w:top w:val="none" w:sz="0" w:space="0" w:color="auto"/>
        <w:left w:val="none" w:sz="0" w:space="0" w:color="auto"/>
        <w:bottom w:val="none" w:sz="0" w:space="0" w:color="auto"/>
        <w:right w:val="none" w:sz="0" w:space="0" w:color="auto"/>
      </w:divBdr>
      <w:divsChild>
        <w:div w:id="904802542">
          <w:marLeft w:val="0"/>
          <w:marRight w:val="0"/>
          <w:marTop w:val="0"/>
          <w:marBottom w:val="0"/>
          <w:divBdr>
            <w:top w:val="none" w:sz="0" w:space="0" w:color="auto"/>
            <w:left w:val="none" w:sz="0" w:space="0" w:color="auto"/>
            <w:bottom w:val="none" w:sz="0" w:space="0" w:color="auto"/>
            <w:right w:val="none" w:sz="0" w:space="0" w:color="auto"/>
          </w:divBdr>
          <w:divsChild>
            <w:div w:id="1002779316">
              <w:marLeft w:val="0"/>
              <w:marRight w:val="0"/>
              <w:marTop w:val="0"/>
              <w:marBottom w:val="0"/>
              <w:divBdr>
                <w:top w:val="none" w:sz="0" w:space="0" w:color="auto"/>
                <w:left w:val="none" w:sz="0" w:space="0" w:color="auto"/>
                <w:bottom w:val="none" w:sz="0" w:space="0" w:color="auto"/>
                <w:right w:val="none" w:sz="0" w:space="0" w:color="auto"/>
              </w:divBdr>
              <w:divsChild>
                <w:div w:id="1642954579">
                  <w:marLeft w:val="0"/>
                  <w:marRight w:val="0"/>
                  <w:marTop w:val="0"/>
                  <w:marBottom w:val="0"/>
                  <w:divBdr>
                    <w:top w:val="none" w:sz="0" w:space="0" w:color="auto"/>
                    <w:left w:val="none" w:sz="0" w:space="0" w:color="auto"/>
                    <w:bottom w:val="none" w:sz="0" w:space="0" w:color="auto"/>
                    <w:right w:val="none" w:sz="0" w:space="0" w:color="auto"/>
                  </w:divBdr>
                  <w:divsChild>
                    <w:div w:id="921061971">
                      <w:marLeft w:val="0"/>
                      <w:marRight w:val="0"/>
                      <w:marTop w:val="0"/>
                      <w:marBottom w:val="0"/>
                      <w:divBdr>
                        <w:top w:val="none" w:sz="0" w:space="0" w:color="auto"/>
                        <w:left w:val="none" w:sz="0" w:space="0" w:color="auto"/>
                        <w:bottom w:val="none" w:sz="0" w:space="0" w:color="auto"/>
                        <w:right w:val="none" w:sz="0" w:space="0" w:color="auto"/>
                      </w:divBdr>
                      <w:divsChild>
                        <w:div w:id="6529487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5516245">
      <w:bodyDiv w:val="1"/>
      <w:marLeft w:val="0"/>
      <w:marRight w:val="0"/>
      <w:marTop w:val="0"/>
      <w:marBottom w:val="0"/>
      <w:divBdr>
        <w:top w:val="none" w:sz="0" w:space="0" w:color="auto"/>
        <w:left w:val="none" w:sz="0" w:space="0" w:color="auto"/>
        <w:bottom w:val="none" w:sz="0" w:space="0" w:color="auto"/>
        <w:right w:val="none" w:sz="0" w:space="0" w:color="auto"/>
      </w:divBdr>
      <w:divsChild>
        <w:div w:id="1031764542">
          <w:marLeft w:val="0"/>
          <w:marRight w:val="0"/>
          <w:marTop w:val="0"/>
          <w:marBottom w:val="0"/>
          <w:divBdr>
            <w:top w:val="none" w:sz="0" w:space="0" w:color="auto"/>
            <w:left w:val="none" w:sz="0" w:space="0" w:color="auto"/>
            <w:bottom w:val="none" w:sz="0" w:space="0" w:color="auto"/>
            <w:right w:val="none" w:sz="0" w:space="0" w:color="auto"/>
          </w:divBdr>
        </w:div>
        <w:div w:id="1023629575">
          <w:marLeft w:val="0"/>
          <w:marRight w:val="0"/>
          <w:marTop w:val="240"/>
          <w:marBottom w:val="0"/>
          <w:divBdr>
            <w:top w:val="none" w:sz="0" w:space="0" w:color="auto"/>
            <w:left w:val="none" w:sz="0" w:space="0" w:color="auto"/>
            <w:bottom w:val="none" w:sz="0" w:space="0" w:color="auto"/>
            <w:right w:val="none" w:sz="0" w:space="0" w:color="auto"/>
          </w:divBdr>
        </w:div>
      </w:divsChild>
    </w:div>
    <w:div w:id="1076591204">
      <w:bodyDiv w:val="1"/>
      <w:marLeft w:val="0"/>
      <w:marRight w:val="0"/>
      <w:marTop w:val="0"/>
      <w:marBottom w:val="0"/>
      <w:divBdr>
        <w:top w:val="none" w:sz="0" w:space="0" w:color="auto"/>
        <w:left w:val="none" w:sz="0" w:space="0" w:color="auto"/>
        <w:bottom w:val="none" w:sz="0" w:space="0" w:color="auto"/>
        <w:right w:val="none" w:sz="0" w:space="0" w:color="auto"/>
      </w:divBdr>
      <w:divsChild>
        <w:div w:id="1728650994">
          <w:marLeft w:val="0"/>
          <w:marRight w:val="0"/>
          <w:marTop w:val="0"/>
          <w:marBottom w:val="0"/>
          <w:divBdr>
            <w:top w:val="none" w:sz="0" w:space="0" w:color="auto"/>
            <w:left w:val="none" w:sz="0" w:space="0" w:color="auto"/>
            <w:bottom w:val="none" w:sz="0" w:space="0" w:color="auto"/>
            <w:right w:val="none" w:sz="0" w:space="0" w:color="auto"/>
          </w:divBdr>
          <w:divsChild>
            <w:div w:id="96145488">
              <w:marLeft w:val="0"/>
              <w:marRight w:val="0"/>
              <w:marTop w:val="0"/>
              <w:marBottom w:val="0"/>
              <w:divBdr>
                <w:top w:val="none" w:sz="0" w:space="0" w:color="auto"/>
                <w:left w:val="none" w:sz="0" w:space="0" w:color="auto"/>
                <w:bottom w:val="none" w:sz="0" w:space="0" w:color="auto"/>
                <w:right w:val="none" w:sz="0" w:space="0" w:color="auto"/>
              </w:divBdr>
              <w:divsChild>
                <w:div w:id="1880435054">
                  <w:marLeft w:val="0"/>
                  <w:marRight w:val="0"/>
                  <w:marTop w:val="0"/>
                  <w:marBottom w:val="0"/>
                  <w:divBdr>
                    <w:top w:val="none" w:sz="0" w:space="0" w:color="auto"/>
                    <w:left w:val="none" w:sz="0" w:space="0" w:color="auto"/>
                    <w:bottom w:val="none" w:sz="0" w:space="0" w:color="auto"/>
                    <w:right w:val="none" w:sz="0" w:space="0" w:color="auto"/>
                  </w:divBdr>
                  <w:divsChild>
                    <w:div w:id="1821074338">
                      <w:marLeft w:val="0"/>
                      <w:marRight w:val="0"/>
                      <w:marTop w:val="0"/>
                      <w:marBottom w:val="0"/>
                      <w:divBdr>
                        <w:top w:val="none" w:sz="0" w:space="0" w:color="auto"/>
                        <w:left w:val="none" w:sz="0" w:space="0" w:color="auto"/>
                        <w:bottom w:val="none" w:sz="0" w:space="0" w:color="auto"/>
                        <w:right w:val="none" w:sz="0" w:space="0" w:color="auto"/>
                      </w:divBdr>
                      <w:divsChild>
                        <w:div w:id="155457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8096196">
      <w:bodyDiv w:val="1"/>
      <w:marLeft w:val="0"/>
      <w:marRight w:val="0"/>
      <w:marTop w:val="0"/>
      <w:marBottom w:val="0"/>
      <w:divBdr>
        <w:top w:val="none" w:sz="0" w:space="0" w:color="auto"/>
        <w:left w:val="none" w:sz="0" w:space="0" w:color="auto"/>
        <w:bottom w:val="none" w:sz="0" w:space="0" w:color="auto"/>
        <w:right w:val="none" w:sz="0" w:space="0" w:color="auto"/>
      </w:divBdr>
      <w:divsChild>
        <w:div w:id="753941650">
          <w:marLeft w:val="0"/>
          <w:marRight w:val="0"/>
          <w:marTop w:val="240"/>
          <w:marBottom w:val="0"/>
          <w:divBdr>
            <w:top w:val="none" w:sz="0" w:space="0" w:color="auto"/>
            <w:left w:val="none" w:sz="0" w:space="0" w:color="auto"/>
            <w:bottom w:val="none" w:sz="0" w:space="0" w:color="auto"/>
            <w:right w:val="none" w:sz="0" w:space="0" w:color="auto"/>
          </w:divBdr>
        </w:div>
      </w:divsChild>
    </w:div>
    <w:div w:id="1079251915">
      <w:bodyDiv w:val="1"/>
      <w:marLeft w:val="0"/>
      <w:marRight w:val="0"/>
      <w:marTop w:val="0"/>
      <w:marBottom w:val="0"/>
      <w:divBdr>
        <w:top w:val="none" w:sz="0" w:space="0" w:color="auto"/>
        <w:left w:val="none" w:sz="0" w:space="0" w:color="auto"/>
        <w:bottom w:val="none" w:sz="0" w:space="0" w:color="auto"/>
        <w:right w:val="none" w:sz="0" w:space="0" w:color="auto"/>
      </w:divBdr>
      <w:divsChild>
        <w:div w:id="1196428217">
          <w:marLeft w:val="0"/>
          <w:marRight w:val="0"/>
          <w:marTop w:val="0"/>
          <w:marBottom w:val="0"/>
          <w:divBdr>
            <w:top w:val="none" w:sz="0" w:space="0" w:color="auto"/>
            <w:left w:val="none" w:sz="0" w:space="0" w:color="auto"/>
            <w:bottom w:val="none" w:sz="0" w:space="0" w:color="auto"/>
            <w:right w:val="none" w:sz="0" w:space="0" w:color="auto"/>
          </w:divBdr>
          <w:divsChild>
            <w:div w:id="1439259369">
              <w:marLeft w:val="0"/>
              <w:marRight w:val="0"/>
              <w:marTop w:val="0"/>
              <w:marBottom w:val="0"/>
              <w:divBdr>
                <w:top w:val="none" w:sz="0" w:space="0" w:color="auto"/>
                <w:left w:val="none" w:sz="0" w:space="0" w:color="auto"/>
                <w:bottom w:val="none" w:sz="0" w:space="0" w:color="auto"/>
                <w:right w:val="none" w:sz="0" w:space="0" w:color="auto"/>
              </w:divBdr>
              <w:divsChild>
                <w:div w:id="1552810800">
                  <w:marLeft w:val="0"/>
                  <w:marRight w:val="0"/>
                  <w:marTop w:val="0"/>
                  <w:marBottom w:val="0"/>
                  <w:divBdr>
                    <w:top w:val="none" w:sz="0" w:space="0" w:color="auto"/>
                    <w:left w:val="none" w:sz="0" w:space="0" w:color="auto"/>
                    <w:bottom w:val="none" w:sz="0" w:space="0" w:color="auto"/>
                    <w:right w:val="none" w:sz="0" w:space="0" w:color="auto"/>
                  </w:divBdr>
                  <w:divsChild>
                    <w:div w:id="800347628">
                      <w:marLeft w:val="0"/>
                      <w:marRight w:val="0"/>
                      <w:marTop w:val="0"/>
                      <w:marBottom w:val="0"/>
                      <w:divBdr>
                        <w:top w:val="none" w:sz="0" w:space="0" w:color="auto"/>
                        <w:left w:val="none" w:sz="0" w:space="0" w:color="auto"/>
                        <w:bottom w:val="none" w:sz="0" w:space="0" w:color="auto"/>
                        <w:right w:val="none" w:sz="0" w:space="0" w:color="auto"/>
                      </w:divBdr>
                      <w:divsChild>
                        <w:div w:id="1584953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9256629">
      <w:bodyDiv w:val="1"/>
      <w:marLeft w:val="0"/>
      <w:marRight w:val="0"/>
      <w:marTop w:val="0"/>
      <w:marBottom w:val="0"/>
      <w:divBdr>
        <w:top w:val="none" w:sz="0" w:space="0" w:color="auto"/>
        <w:left w:val="none" w:sz="0" w:space="0" w:color="auto"/>
        <w:bottom w:val="none" w:sz="0" w:space="0" w:color="auto"/>
        <w:right w:val="none" w:sz="0" w:space="0" w:color="auto"/>
      </w:divBdr>
      <w:divsChild>
        <w:div w:id="2030719173">
          <w:marLeft w:val="0"/>
          <w:marRight w:val="0"/>
          <w:marTop w:val="0"/>
          <w:marBottom w:val="0"/>
          <w:divBdr>
            <w:top w:val="none" w:sz="0" w:space="0" w:color="auto"/>
            <w:left w:val="none" w:sz="0" w:space="0" w:color="auto"/>
            <w:bottom w:val="none" w:sz="0" w:space="0" w:color="auto"/>
            <w:right w:val="none" w:sz="0" w:space="0" w:color="auto"/>
          </w:divBdr>
          <w:divsChild>
            <w:div w:id="288436020">
              <w:marLeft w:val="0"/>
              <w:marRight w:val="0"/>
              <w:marTop w:val="0"/>
              <w:marBottom w:val="0"/>
              <w:divBdr>
                <w:top w:val="none" w:sz="0" w:space="0" w:color="auto"/>
                <w:left w:val="none" w:sz="0" w:space="0" w:color="auto"/>
                <w:bottom w:val="none" w:sz="0" w:space="0" w:color="auto"/>
                <w:right w:val="none" w:sz="0" w:space="0" w:color="auto"/>
              </w:divBdr>
              <w:divsChild>
                <w:div w:id="1685208572">
                  <w:marLeft w:val="0"/>
                  <w:marRight w:val="0"/>
                  <w:marTop w:val="0"/>
                  <w:marBottom w:val="0"/>
                  <w:divBdr>
                    <w:top w:val="none" w:sz="0" w:space="0" w:color="auto"/>
                    <w:left w:val="none" w:sz="0" w:space="0" w:color="auto"/>
                    <w:bottom w:val="none" w:sz="0" w:space="0" w:color="auto"/>
                    <w:right w:val="none" w:sz="0" w:space="0" w:color="auto"/>
                  </w:divBdr>
                  <w:divsChild>
                    <w:div w:id="1371148198">
                      <w:marLeft w:val="0"/>
                      <w:marRight w:val="0"/>
                      <w:marTop w:val="0"/>
                      <w:marBottom w:val="0"/>
                      <w:divBdr>
                        <w:top w:val="none" w:sz="0" w:space="0" w:color="auto"/>
                        <w:left w:val="none" w:sz="0" w:space="0" w:color="auto"/>
                        <w:bottom w:val="none" w:sz="0" w:space="0" w:color="auto"/>
                        <w:right w:val="none" w:sz="0" w:space="0" w:color="auto"/>
                      </w:divBdr>
                      <w:divsChild>
                        <w:div w:id="2016609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79402622">
      <w:bodyDiv w:val="1"/>
      <w:marLeft w:val="0"/>
      <w:marRight w:val="0"/>
      <w:marTop w:val="0"/>
      <w:marBottom w:val="0"/>
      <w:divBdr>
        <w:top w:val="none" w:sz="0" w:space="0" w:color="auto"/>
        <w:left w:val="none" w:sz="0" w:space="0" w:color="auto"/>
        <w:bottom w:val="none" w:sz="0" w:space="0" w:color="auto"/>
        <w:right w:val="none" w:sz="0" w:space="0" w:color="auto"/>
      </w:divBdr>
    </w:div>
    <w:div w:id="1081020931">
      <w:bodyDiv w:val="1"/>
      <w:marLeft w:val="0"/>
      <w:marRight w:val="0"/>
      <w:marTop w:val="0"/>
      <w:marBottom w:val="0"/>
      <w:divBdr>
        <w:top w:val="none" w:sz="0" w:space="0" w:color="auto"/>
        <w:left w:val="none" w:sz="0" w:space="0" w:color="auto"/>
        <w:bottom w:val="none" w:sz="0" w:space="0" w:color="auto"/>
        <w:right w:val="none" w:sz="0" w:space="0" w:color="auto"/>
      </w:divBdr>
    </w:div>
    <w:div w:id="1081440076">
      <w:bodyDiv w:val="1"/>
      <w:marLeft w:val="0"/>
      <w:marRight w:val="0"/>
      <w:marTop w:val="0"/>
      <w:marBottom w:val="0"/>
      <w:divBdr>
        <w:top w:val="none" w:sz="0" w:space="0" w:color="auto"/>
        <w:left w:val="none" w:sz="0" w:space="0" w:color="auto"/>
        <w:bottom w:val="none" w:sz="0" w:space="0" w:color="auto"/>
        <w:right w:val="none" w:sz="0" w:space="0" w:color="auto"/>
      </w:divBdr>
    </w:div>
    <w:div w:id="1082029568">
      <w:bodyDiv w:val="1"/>
      <w:marLeft w:val="0"/>
      <w:marRight w:val="0"/>
      <w:marTop w:val="0"/>
      <w:marBottom w:val="0"/>
      <w:divBdr>
        <w:top w:val="none" w:sz="0" w:space="0" w:color="auto"/>
        <w:left w:val="none" w:sz="0" w:space="0" w:color="auto"/>
        <w:bottom w:val="none" w:sz="0" w:space="0" w:color="auto"/>
        <w:right w:val="none" w:sz="0" w:space="0" w:color="auto"/>
      </w:divBdr>
      <w:divsChild>
        <w:div w:id="1066028803">
          <w:marLeft w:val="0"/>
          <w:marRight w:val="0"/>
          <w:marTop w:val="0"/>
          <w:marBottom w:val="0"/>
          <w:divBdr>
            <w:top w:val="none" w:sz="0" w:space="0" w:color="auto"/>
            <w:left w:val="none" w:sz="0" w:space="0" w:color="auto"/>
            <w:bottom w:val="none" w:sz="0" w:space="0" w:color="auto"/>
            <w:right w:val="none" w:sz="0" w:space="0" w:color="auto"/>
          </w:divBdr>
        </w:div>
      </w:divsChild>
    </w:div>
    <w:div w:id="1082917168">
      <w:bodyDiv w:val="1"/>
      <w:marLeft w:val="0"/>
      <w:marRight w:val="0"/>
      <w:marTop w:val="0"/>
      <w:marBottom w:val="0"/>
      <w:divBdr>
        <w:top w:val="none" w:sz="0" w:space="0" w:color="auto"/>
        <w:left w:val="none" w:sz="0" w:space="0" w:color="auto"/>
        <w:bottom w:val="none" w:sz="0" w:space="0" w:color="auto"/>
        <w:right w:val="none" w:sz="0" w:space="0" w:color="auto"/>
      </w:divBdr>
    </w:div>
    <w:div w:id="1082993490">
      <w:bodyDiv w:val="1"/>
      <w:marLeft w:val="0"/>
      <w:marRight w:val="0"/>
      <w:marTop w:val="0"/>
      <w:marBottom w:val="0"/>
      <w:divBdr>
        <w:top w:val="none" w:sz="0" w:space="0" w:color="auto"/>
        <w:left w:val="none" w:sz="0" w:space="0" w:color="auto"/>
        <w:bottom w:val="none" w:sz="0" w:space="0" w:color="auto"/>
        <w:right w:val="none" w:sz="0" w:space="0" w:color="auto"/>
      </w:divBdr>
      <w:divsChild>
        <w:div w:id="1024794858">
          <w:marLeft w:val="0"/>
          <w:marRight w:val="0"/>
          <w:marTop w:val="240"/>
          <w:marBottom w:val="0"/>
          <w:divBdr>
            <w:top w:val="none" w:sz="0" w:space="0" w:color="auto"/>
            <w:left w:val="none" w:sz="0" w:space="0" w:color="auto"/>
            <w:bottom w:val="none" w:sz="0" w:space="0" w:color="auto"/>
            <w:right w:val="none" w:sz="0" w:space="0" w:color="auto"/>
          </w:divBdr>
        </w:div>
        <w:div w:id="1358849089">
          <w:marLeft w:val="0"/>
          <w:marRight w:val="0"/>
          <w:marTop w:val="0"/>
          <w:marBottom w:val="0"/>
          <w:divBdr>
            <w:top w:val="none" w:sz="0" w:space="0" w:color="auto"/>
            <w:left w:val="none" w:sz="0" w:space="0" w:color="auto"/>
            <w:bottom w:val="none" w:sz="0" w:space="0" w:color="auto"/>
            <w:right w:val="none" w:sz="0" w:space="0" w:color="auto"/>
          </w:divBdr>
        </w:div>
        <w:div w:id="1208956993">
          <w:marLeft w:val="0"/>
          <w:marRight w:val="0"/>
          <w:marTop w:val="240"/>
          <w:marBottom w:val="0"/>
          <w:divBdr>
            <w:top w:val="none" w:sz="0" w:space="0" w:color="auto"/>
            <w:left w:val="none" w:sz="0" w:space="0" w:color="auto"/>
            <w:bottom w:val="none" w:sz="0" w:space="0" w:color="auto"/>
            <w:right w:val="none" w:sz="0" w:space="0" w:color="auto"/>
          </w:divBdr>
        </w:div>
      </w:divsChild>
    </w:div>
    <w:div w:id="1083725006">
      <w:bodyDiv w:val="1"/>
      <w:marLeft w:val="0"/>
      <w:marRight w:val="0"/>
      <w:marTop w:val="0"/>
      <w:marBottom w:val="0"/>
      <w:divBdr>
        <w:top w:val="none" w:sz="0" w:space="0" w:color="auto"/>
        <w:left w:val="none" w:sz="0" w:space="0" w:color="auto"/>
        <w:bottom w:val="none" w:sz="0" w:space="0" w:color="auto"/>
        <w:right w:val="none" w:sz="0" w:space="0" w:color="auto"/>
      </w:divBdr>
    </w:div>
    <w:div w:id="1084305807">
      <w:bodyDiv w:val="1"/>
      <w:marLeft w:val="0"/>
      <w:marRight w:val="0"/>
      <w:marTop w:val="0"/>
      <w:marBottom w:val="0"/>
      <w:divBdr>
        <w:top w:val="none" w:sz="0" w:space="0" w:color="auto"/>
        <w:left w:val="none" w:sz="0" w:space="0" w:color="auto"/>
        <w:bottom w:val="none" w:sz="0" w:space="0" w:color="auto"/>
        <w:right w:val="none" w:sz="0" w:space="0" w:color="auto"/>
      </w:divBdr>
    </w:div>
    <w:div w:id="1084842209">
      <w:bodyDiv w:val="1"/>
      <w:marLeft w:val="0"/>
      <w:marRight w:val="0"/>
      <w:marTop w:val="0"/>
      <w:marBottom w:val="0"/>
      <w:divBdr>
        <w:top w:val="none" w:sz="0" w:space="0" w:color="auto"/>
        <w:left w:val="none" w:sz="0" w:space="0" w:color="auto"/>
        <w:bottom w:val="none" w:sz="0" w:space="0" w:color="auto"/>
        <w:right w:val="none" w:sz="0" w:space="0" w:color="auto"/>
      </w:divBdr>
    </w:div>
    <w:div w:id="1085103366">
      <w:bodyDiv w:val="1"/>
      <w:marLeft w:val="0"/>
      <w:marRight w:val="0"/>
      <w:marTop w:val="0"/>
      <w:marBottom w:val="0"/>
      <w:divBdr>
        <w:top w:val="none" w:sz="0" w:space="0" w:color="auto"/>
        <w:left w:val="none" w:sz="0" w:space="0" w:color="auto"/>
        <w:bottom w:val="none" w:sz="0" w:space="0" w:color="auto"/>
        <w:right w:val="none" w:sz="0" w:space="0" w:color="auto"/>
      </w:divBdr>
      <w:divsChild>
        <w:div w:id="147787055">
          <w:marLeft w:val="0"/>
          <w:marRight w:val="0"/>
          <w:marTop w:val="0"/>
          <w:marBottom w:val="0"/>
          <w:divBdr>
            <w:top w:val="none" w:sz="0" w:space="0" w:color="auto"/>
            <w:left w:val="none" w:sz="0" w:space="0" w:color="auto"/>
            <w:bottom w:val="none" w:sz="0" w:space="0" w:color="auto"/>
            <w:right w:val="none" w:sz="0" w:space="0" w:color="auto"/>
          </w:divBdr>
          <w:divsChild>
            <w:div w:id="1304701892">
              <w:marLeft w:val="0"/>
              <w:marRight w:val="0"/>
              <w:marTop w:val="0"/>
              <w:marBottom w:val="0"/>
              <w:divBdr>
                <w:top w:val="none" w:sz="0" w:space="0" w:color="auto"/>
                <w:left w:val="none" w:sz="0" w:space="0" w:color="auto"/>
                <w:bottom w:val="none" w:sz="0" w:space="0" w:color="auto"/>
                <w:right w:val="none" w:sz="0" w:space="0" w:color="auto"/>
              </w:divBdr>
              <w:divsChild>
                <w:div w:id="1648507787">
                  <w:marLeft w:val="0"/>
                  <w:marRight w:val="0"/>
                  <w:marTop w:val="0"/>
                  <w:marBottom w:val="0"/>
                  <w:divBdr>
                    <w:top w:val="none" w:sz="0" w:space="0" w:color="auto"/>
                    <w:left w:val="none" w:sz="0" w:space="0" w:color="auto"/>
                    <w:bottom w:val="none" w:sz="0" w:space="0" w:color="auto"/>
                    <w:right w:val="none" w:sz="0" w:space="0" w:color="auto"/>
                  </w:divBdr>
                  <w:divsChild>
                    <w:div w:id="1272739047">
                      <w:marLeft w:val="0"/>
                      <w:marRight w:val="0"/>
                      <w:marTop w:val="0"/>
                      <w:marBottom w:val="0"/>
                      <w:divBdr>
                        <w:top w:val="none" w:sz="0" w:space="0" w:color="auto"/>
                        <w:left w:val="none" w:sz="0" w:space="0" w:color="auto"/>
                        <w:bottom w:val="none" w:sz="0" w:space="0" w:color="auto"/>
                        <w:right w:val="none" w:sz="0" w:space="0" w:color="auto"/>
                      </w:divBdr>
                      <w:divsChild>
                        <w:div w:id="2060474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85766467">
      <w:bodyDiv w:val="1"/>
      <w:marLeft w:val="0"/>
      <w:marRight w:val="0"/>
      <w:marTop w:val="0"/>
      <w:marBottom w:val="0"/>
      <w:divBdr>
        <w:top w:val="none" w:sz="0" w:space="0" w:color="auto"/>
        <w:left w:val="none" w:sz="0" w:space="0" w:color="auto"/>
        <w:bottom w:val="none" w:sz="0" w:space="0" w:color="auto"/>
        <w:right w:val="none" w:sz="0" w:space="0" w:color="auto"/>
      </w:divBdr>
      <w:divsChild>
        <w:div w:id="260065749">
          <w:marLeft w:val="0"/>
          <w:marRight w:val="0"/>
          <w:marTop w:val="0"/>
          <w:marBottom w:val="0"/>
          <w:divBdr>
            <w:top w:val="none" w:sz="0" w:space="0" w:color="auto"/>
            <w:left w:val="none" w:sz="0" w:space="0" w:color="auto"/>
            <w:bottom w:val="none" w:sz="0" w:space="0" w:color="auto"/>
            <w:right w:val="none" w:sz="0" w:space="0" w:color="auto"/>
          </w:divBdr>
        </w:div>
        <w:div w:id="441612969">
          <w:marLeft w:val="0"/>
          <w:marRight w:val="0"/>
          <w:marTop w:val="240"/>
          <w:marBottom w:val="0"/>
          <w:divBdr>
            <w:top w:val="none" w:sz="0" w:space="0" w:color="auto"/>
            <w:left w:val="none" w:sz="0" w:space="0" w:color="auto"/>
            <w:bottom w:val="none" w:sz="0" w:space="0" w:color="auto"/>
            <w:right w:val="none" w:sz="0" w:space="0" w:color="auto"/>
          </w:divBdr>
        </w:div>
      </w:divsChild>
    </w:div>
    <w:div w:id="1085879893">
      <w:bodyDiv w:val="1"/>
      <w:marLeft w:val="0"/>
      <w:marRight w:val="0"/>
      <w:marTop w:val="0"/>
      <w:marBottom w:val="0"/>
      <w:divBdr>
        <w:top w:val="none" w:sz="0" w:space="0" w:color="auto"/>
        <w:left w:val="none" w:sz="0" w:space="0" w:color="auto"/>
        <w:bottom w:val="none" w:sz="0" w:space="0" w:color="auto"/>
        <w:right w:val="none" w:sz="0" w:space="0" w:color="auto"/>
      </w:divBdr>
    </w:div>
    <w:div w:id="1087729281">
      <w:bodyDiv w:val="1"/>
      <w:marLeft w:val="0"/>
      <w:marRight w:val="0"/>
      <w:marTop w:val="0"/>
      <w:marBottom w:val="0"/>
      <w:divBdr>
        <w:top w:val="none" w:sz="0" w:space="0" w:color="auto"/>
        <w:left w:val="none" w:sz="0" w:space="0" w:color="auto"/>
        <w:bottom w:val="none" w:sz="0" w:space="0" w:color="auto"/>
        <w:right w:val="none" w:sz="0" w:space="0" w:color="auto"/>
      </w:divBdr>
      <w:divsChild>
        <w:div w:id="1217812397">
          <w:marLeft w:val="0"/>
          <w:marRight w:val="0"/>
          <w:marTop w:val="0"/>
          <w:marBottom w:val="0"/>
          <w:divBdr>
            <w:top w:val="none" w:sz="0" w:space="0" w:color="auto"/>
            <w:left w:val="none" w:sz="0" w:space="0" w:color="auto"/>
            <w:bottom w:val="none" w:sz="0" w:space="0" w:color="auto"/>
            <w:right w:val="none" w:sz="0" w:space="0" w:color="auto"/>
          </w:divBdr>
        </w:div>
        <w:div w:id="508102185">
          <w:marLeft w:val="0"/>
          <w:marRight w:val="0"/>
          <w:marTop w:val="240"/>
          <w:marBottom w:val="0"/>
          <w:divBdr>
            <w:top w:val="none" w:sz="0" w:space="0" w:color="auto"/>
            <w:left w:val="none" w:sz="0" w:space="0" w:color="auto"/>
            <w:bottom w:val="none" w:sz="0" w:space="0" w:color="auto"/>
            <w:right w:val="none" w:sz="0" w:space="0" w:color="auto"/>
          </w:divBdr>
        </w:div>
        <w:div w:id="1739596127">
          <w:marLeft w:val="0"/>
          <w:marRight w:val="0"/>
          <w:marTop w:val="240"/>
          <w:marBottom w:val="0"/>
          <w:divBdr>
            <w:top w:val="none" w:sz="0" w:space="0" w:color="auto"/>
            <w:left w:val="none" w:sz="0" w:space="0" w:color="auto"/>
            <w:bottom w:val="none" w:sz="0" w:space="0" w:color="auto"/>
            <w:right w:val="none" w:sz="0" w:space="0" w:color="auto"/>
          </w:divBdr>
        </w:div>
      </w:divsChild>
    </w:div>
    <w:div w:id="1088306587">
      <w:bodyDiv w:val="1"/>
      <w:marLeft w:val="0"/>
      <w:marRight w:val="0"/>
      <w:marTop w:val="0"/>
      <w:marBottom w:val="0"/>
      <w:divBdr>
        <w:top w:val="none" w:sz="0" w:space="0" w:color="auto"/>
        <w:left w:val="none" w:sz="0" w:space="0" w:color="auto"/>
        <w:bottom w:val="none" w:sz="0" w:space="0" w:color="auto"/>
        <w:right w:val="none" w:sz="0" w:space="0" w:color="auto"/>
      </w:divBdr>
      <w:divsChild>
        <w:div w:id="1519466967">
          <w:marLeft w:val="0"/>
          <w:marRight w:val="0"/>
          <w:marTop w:val="240"/>
          <w:marBottom w:val="0"/>
          <w:divBdr>
            <w:top w:val="none" w:sz="0" w:space="0" w:color="auto"/>
            <w:left w:val="none" w:sz="0" w:space="0" w:color="auto"/>
            <w:bottom w:val="none" w:sz="0" w:space="0" w:color="auto"/>
            <w:right w:val="none" w:sz="0" w:space="0" w:color="auto"/>
          </w:divBdr>
        </w:div>
        <w:div w:id="303314791">
          <w:marLeft w:val="0"/>
          <w:marRight w:val="0"/>
          <w:marTop w:val="240"/>
          <w:marBottom w:val="0"/>
          <w:divBdr>
            <w:top w:val="none" w:sz="0" w:space="0" w:color="auto"/>
            <w:left w:val="none" w:sz="0" w:space="0" w:color="auto"/>
            <w:bottom w:val="none" w:sz="0" w:space="0" w:color="auto"/>
            <w:right w:val="none" w:sz="0" w:space="0" w:color="auto"/>
          </w:divBdr>
        </w:div>
        <w:div w:id="76364902">
          <w:marLeft w:val="0"/>
          <w:marRight w:val="0"/>
          <w:marTop w:val="240"/>
          <w:marBottom w:val="0"/>
          <w:divBdr>
            <w:top w:val="none" w:sz="0" w:space="0" w:color="auto"/>
            <w:left w:val="none" w:sz="0" w:space="0" w:color="auto"/>
            <w:bottom w:val="none" w:sz="0" w:space="0" w:color="auto"/>
            <w:right w:val="none" w:sz="0" w:space="0" w:color="auto"/>
          </w:divBdr>
        </w:div>
        <w:div w:id="598752709">
          <w:marLeft w:val="0"/>
          <w:marRight w:val="0"/>
          <w:marTop w:val="0"/>
          <w:marBottom w:val="0"/>
          <w:divBdr>
            <w:top w:val="none" w:sz="0" w:space="0" w:color="auto"/>
            <w:left w:val="none" w:sz="0" w:space="0" w:color="auto"/>
            <w:bottom w:val="none" w:sz="0" w:space="0" w:color="auto"/>
            <w:right w:val="none" w:sz="0" w:space="0" w:color="auto"/>
          </w:divBdr>
        </w:div>
      </w:divsChild>
    </w:div>
    <w:div w:id="1091505099">
      <w:bodyDiv w:val="1"/>
      <w:marLeft w:val="0"/>
      <w:marRight w:val="0"/>
      <w:marTop w:val="0"/>
      <w:marBottom w:val="0"/>
      <w:divBdr>
        <w:top w:val="none" w:sz="0" w:space="0" w:color="auto"/>
        <w:left w:val="none" w:sz="0" w:space="0" w:color="auto"/>
        <w:bottom w:val="none" w:sz="0" w:space="0" w:color="auto"/>
        <w:right w:val="none" w:sz="0" w:space="0" w:color="auto"/>
      </w:divBdr>
      <w:divsChild>
        <w:div w:id="722486886">
          <w:marLeft w:val="0"/>
          <w:marRight w:val="0"/>
          <w:marTop w:val="0"/>
          <w:marBottom w:val="0"/>
          <w:divBdr>
            <w:top w:val="none" w:sz="0" w:space="0" w:color="auto"/>
            <w:left w:val="none" w:sz="0" w:space="0" w:color="auto"/>
            <w:bottom w:val="none" w:sz="0" w:space="0" w:color="auto"/>
            <w:right w:val="none" w:sz="0" w:space="0" w:color="auto"/>
          </w:divBdr>
        </w:div>
        <w:div w:id="1124084372">
          <w:marLeft w:val="0"/>
          <w:marRight w:val="0"/>
          <w:marTop w:val="0"/>
          <w:marBottom w:val="0"/>
          <w:divBdr>
            <w:top w:val="none" w:sz="0" w:space="0" w:color="auto"/>
            <w:left w:val="none" w:sz="0" w:space="0" w:color="auto"/>
            <w:bottom w:val="none" w:sz="0" w:space="0" w:color="auto"/>
            <w:right w:val="none" w:sz="0" w:space="0" w:color="auto"/>
          </w:divBdr>
        </w:div>
        <w:div w:id="16464445">
          <w:marLeft w:val="0"/>
          <w:marRight w:val="0"/>
          <w:marTop w:val="240"/>
          <w:marBottom w:val="0"/>
          <w:divBdr>
            <w:top w:val="none" w:sz="0" w:space="0" w:color="auto"/>
            <w:left w:val="none" w:sz="0" w:space="0" w:color="auto"/>
            <w:bottom w:val="none" w:sz="0" w:space="0" w:color="auto"/>
            <w:right w:val="none" w:sz="0" w:space="0" w:color="auto"/>
          </w:divBdr>
        </w:div>
      </w:divsChild>
    </w:div>
    <w:div w:id="1093360995">
      <w:bodyDiv w:val="1"/>
      <w:marLeft w:val="0"/>
      <w:marRight w:val="0"/>
      <w:marTop w:val="0"/>
      <w:marBottom w:val="0"/>
      <w:divBdr>
        <w:top w:val="none" w:sz="0" w:space="0" w:color="auto"/>
        <w:left w:val="none" w:sz="0" w:space="0" w:color="auto"/>
        <w:bottom w:val="none" w:sz="0" w:space="0" w:color="auto"/>
        <w:right w:val="none" w:sz="0" w:space="0" w:color="auto"/>
      </w:divBdr>
      <w:divsChild>
        <w:div w:id="1125349216">
          <w:marLeft w:val="0"/>
          <w:marRight w:val="0"/>
          <w:marTop w:val="240"/>
          <w:marBottom w:val="0"/>
          <w:divBdr>
            <w:top w:val="none" w:sz="0" w:space="0" w:color="auto"/>
            <w:left w:val="none" w:sz="0" w:space="0" w:color="auto"/>
            <w:bottom w:val="none" w:sz="0" w:space="0" w:color="auto"/>
            <w:right w:val="none" w:sz="0" w:space="0" w:color="auto"/>
          </w:divBdr>
        </w:div>
      </w:divsChild>
    </w:div>
    <w:div w:id="1097018529">
      <w:bodyDiv w:val="1"/>
      <w:marLeft w:val="0"/>
      <w:marRight w:val="0"/>
      <w:marTop w:val="0"/>
      <w:marBottom w:val="0"/>
      <w:divBdr>
        <w:top w:val="none" w:sz="0" w:space="0" w:color="auto"/>
        <w:left w:val="none" w:sz="0" w:space="0" w:color="auto"/>
        <w:bottom w:val="none" w:sz="0" w:space="0" w:color="auto"/>
        <w:right w:val="none" w:sz="0" w:space="0" w:color="auto"/>
      </w:divBdr>
    </w:div>
    <w:div w:id="1097210780">
      <w:bodyDiv w:val="1"/>
      <w:marLeft w:val="0"/>
      <w:marRight w:val="0"/>
      <w:marTop w:val="0"/>
      <w:marBottom w:val="0"/>
      <w:divBdr>
        <w:top w:val="none" w:sz="0" w:space="0" w:color="auto"/>
        <w:left w:val="none" w:sz="0" w:space="0" w:color="auto"/>
        <w:bottom w:val="none" w:sz="0" w:space="0" w:color="auto"/>
        <w:right w:val="none" w:sz="0" w:space="0" w:color="auto"/>
      </w:divBdr>
      <w:divsChild>
        <w:div w:id="314647622">
          <w:marLeft w:val="0"/>
          <w:marRight w:val="0"/>
          <w:marTop w:val="0"/>
          <w:marBottom w:val="0"/>
          <w:divBdr>
            <w:top w:val="none" w:sz="0" w:space="0" w:color="auto"/>
            <w:left w:val="none" w:sz="0" w:space="0" w:color="auto"/>
            <w:bottom w:val="none" w:sz="0" w:space="0" w:color="auto"/>
            <w:right w:val="none" w:sz="0" w:space="0" w:color="auto"/>
          </w:divBdr>
        </w:div>
        <w:div w:id="290130623">
          <w:marLeft w:val="0"/>
          <w:marRight w:val="0"/>
          <w:marTop w:val="0"/>
          <w:marBottom w:val="0"/>
          <w:divBdr>
            <w:top w:val="none" w:sz="0" w:space="0" w:color="auto"/>
            <w:left w:val="none" w:sz="0" w:space="0" w:color="auto"/>
            <w:bottom w:val="none" w:sz="0" w:space="0" w:color="auto"/>
            <w:right w:val="none" w:sz="0" w:space="0" w:color="auto"/>
          </w:divBdr>
        </w:div>
      </w:divsChild>
    </w:div>
    <w:div w:id="1100491272">
      <w:bodyDiv w:val="1"/>
      <w:marLeft w:val="0"/>
      <w:marRight w:val="0"/>
      <w:marTop w:val="0"/>
      <w:marBottom w:val="0"/>
      <w:divBdr>
        <w:top w:val="none" w:sz="0" w:space="0" w:color="auto"/>
        <w:left w:val="none" w:sz="0" w:space="0" w:color="auto"/>
        <w:bottom w:val="none" w:sz="0" w:space="0" w:color="auto"/>
        <w:right w:val="none" w:sz="0" w:space="0" w:color="auto"/>
      </w:divBdr>
    </w:div>
    <w:div w:id="1102340241">
      <w:bodyDiv w:val="1"/>
      <w:marLeft w:val="0"/>
      <w:marRight w:val="0"/>
      <w:marTop w:val="0"/>
      <w:marBottom w:val="0"/>
      <w:divBdr>
        <w:top w:val="none" w:sz="0" w:space="0" w:color="auto"/>
        <w:left w:val="none" w:sz="0" w:space="0" w:color="auto"/>
        <w:bottom w:val="none" w:sz="0" w:space="0" w:color="auto"/>
        <w:right w:val="none" w:sz="0" w:space="0" w:color="auto"/>
      </w:divBdr>
    </w:div>
    <w:div w:id="1105999225">
      <w:bodyDiv w:val="1"/>
      <w:marLeft w:val="0"/>
      <w:marRight w:val="0"/>
      <w:marTop w:val="0"/>
      <w:marBottom w:val="0"/>
      <w:divBdr>
        <w:top w:val="none" w:sz="0" w:space="0" w:color="auto"/>
        <w:left w:val="none" w:sz="0" w:space="0" w:color="auto"/>
        <w:bottom w:val="none" w:sz="0" w:space="0" w:color="auto"/>
        <w:right w:val="none" w:sz="0" w:space="0" w:color="auto"/>
      </w:divBdr>
    </w:div>
    <w:div w:id="1107507510">
      <w:bodyDiv w:val="1"/>
      <w:marLeft w:val="0"/>
      <w:marRight w:val="0"/>
      <w:marTop w:val="0"/>
      <w:marBottom w:val="0"/>
      <w:divBdr>
        <w:top w:val="none" w:sz="0" w:space="0" w:color="auto"/>
        <w:left w:val="none" w:sz="0" w:space="0" w:color="auto"/>
        <w:bottom w:val="none" w:sz="0" w:space="0" w:color="auto"/>
        <w:right w:val="none" w:sz="0" w:space="0" w:color="auto"/>
      </w:divBdr>
    </w:div>
    <w:div w:id="1107890365">
      <w:bodyDiv w:val="1"/>
      <w:marLeft w:val="0"/>
      <w:marRight w:val="0"/>
      <w:marTop w:val="0"/>
      <w:marBottom w:val="0"/>
      <w:divBdr>
        <w:top w:val="none" w:sz="0" w:space="0" w:color="auto"/>
        <w:left w:val="none" w:sz="0" w:space="0" w:color="auto"/>
        <w:bottom w:val="none" w:sz="0" w:space="0" w:color="auto"/>
        <w:right w:val="none" w:sz="0" w:space="0" w:color="auto"/>
      </w:divBdr>
    </w:div>
    <w:div w:id="1109394030">
      <w:bodyDiv w:val="1"/>
      <w:marLeft w:val="0"/>
      <w:marRight w:val="0"/>
      <w:marTop w:val="0"/>
      <w:marBottom w:val="0"/>
      <w:divBdr>
        <w:top w:val="none" w:sz="0" w:space="0" w:color="auto"/>
        <w:left w:val="none" w:sz="0" w:space="0" w:color="auto"/>
        <w:bottom w:val="none" w:sz="0" w:space="0" w:color="auto"/>
        <w:right w:val="none" w:sz="0" w:space="0" w:color="auto"/>
      </w:divBdr>
      <w:divsChild>
        <w:div w:id="1432705493">
          <w:marLeft w:val="0"/>
          <w:marRight w:val="0"/>
          <w:marTop w:val="0"/>
          <w:marBottom w:val="0"/>
          <w:divBdr>
            <w:top w:val="none" w:sz="0" w:space="0" w:color="auto"/>
            <w:left w:val="none" w:sz="0" w:space="0" w:color="auto"/>
            <w:bottom w:val="none" w:sz="0" w:space="0" w:color="auto"/>
            <w:right w:val="none" w:sz="0" w:space="0" w:color="auto"/>
          </w:divBdr>
        </w:div>
        <w:div w:id="1957561826">
          <w:marLeft w:val="0"/>
          <w:marRight w:val="0"/>
          <w:marTop w:val="0"/>
          <w:marBottom w:val="0"/>
          <w:divBdr>
            <w:top w:val="none" w:sz="0" w:space="0" w:color="auto"/>
            <w:left w:val="none" w:sz="0" w:space="0" w:color="auto"/>
            <w:bottom w:val="none" w:sz="0" w:space="0" w:color="auto"/>
            <w:right w:val="none" w:sz="0" w:space="0" w:color="auto"/>
          </w:divBdr>
        </w:div>
        <w:div w:id="653070448">
          <w:marLeft w:val="0"/>
          <w:marRight w:val="0"/>
          <w:marTop w:val="240"/>
          <w:marBottom w:val="0"/>
          <w:divBdr>
            <w:top w:val="none" w:sz="0" w:space="0" w:color="auto"/>
            <w:left w:val="none" w:sz="0" w:space="0" w:color="auto"/>
            <w:bottom w:val="none" w:sz="0" w:space="0" w:color="auto"/>
            <w:right w:val="none" w:sz="0" w:space="0" w:color="auto"/>
          </w:divBdr>
        </w:div>
        <w:div w:id="418142506">
          <w:marLeft w:val="0"/>
          <w:marRight w:val="0"/>
          <w:marTop w:val="0"/>
          <w:marBottom w:val="0"/>
          <w:divBdr>
            <w:top w:val="none" w:sz="0" w:space="0" w:color="auto"/>
            <w:left w:val="none" w:sz="0" w:space="0" w:color="auto"/>
            <w:bottom w:val="none" w:sz="0" w:space="0" w:color="auto"/>
            <w:right w:val="none" w:sz="0" w:space="0" w:color="auto"/>
          </w:divBdr>
        </w:div>
      </w:divsChild>
    </w:div>
    <w:div w:id="1109860642">
      <w:bodyDiv w:val="1"/>
      <w:marLeft w:val="0"/>
      <w:marRight w:val="0"/>
      <w:marTop w:val="0"/>
      <w:marBottom w:val="0"/>
      <w:divBdr>
        <w:top w:val="none" w:sz="0" w:space="0" w:color="auto"/>
        <w:left w:val="none" w:sz="0" w:space="0" w:color="auto"/>
        <w:bottom w:val="none" w:sz="0" w:space="0" w:color="auto"/>
        <w:right w:val="none" w:sz="0" w:space="0" w:color="auto"/>
      </w:divBdr>
      <w:divsChild>
        <w:div w:id="643583047">
          <w:marLeft w:val="0"/>
          <w:marRight w:val="0"/>
          <w:marTop w:val="0"/>
          <w:marBottom w:val="0"/>
          <w:divBdr>
            <w:top w:val="none" w:sz="0" w:space="0" w:color="auto"/>
            <w:left w:val="none" w:sz="0" w:space="0" w:color="auto"/>
            <w:bottom w:val="none" w:sz="0" w:space="0" w:color="auto"/>
            <w:right w:val="none" w:sz="0" w:space="0" w:color="auto"/>
          </w:divBdr>
        </w:div>
        <w:div w:id="1474252335">
          <w:marLeft w:val="0"/>
          <w:marRight w:val="0"/>
          <w:marTop w:val="0"/>
          <w:marBottom w:val="0"/>
          <w:divBdr>
            <w:top w:val="none" w:sz="0" w:space="0" w:color="auto"/>
            <w:left w:val="none" w:sz="0" w:space="0" w:color="auto"/>
            <w:bottom w:val="none" w:sz="0" w:space="0" w:color="auto"/>
            <w:right w:val="none" w:sz="0" w:space="0" w:color="auto"/>
          </w:divBdr>
        </w:div>
        <w:div w:id="272398004">
          <w:marLeft w:val="0"/>
          <w:marRight w:val="0"/>
          <w:marTop w:val="0"/>
          <w:marBottom w:val="0"/>
          <w:divBdr>
            <w:top w:val="none" w:sz="0" w:space="0" w:color="auto"/>
            <w:left w:val="none" w:sz="0" w:space="0" w:color="auto"/>
            <w:bottom w:val="none" w:sz="0" w:space="0" w:color="auto"/>
            <w:right w:val="none" w:sz="0" w:space="0" w:color="auto"/>
          </w:divBdr>
        </w:div>
        <w:div w:id="536814356">
          <w:marLeft w:val="0"/>
          <w:marRight w:val="0"/>
          <w:marTop w:val="0"/>
          <w:marBottom w:val="0"/>
          <w:divBdr>
            <w:top w:val="none" w:sz="0" w:space="0" w:color="auto"/>
            <w:left w:val="none" w:sz="0" w:space="0" w:color="auto"/>
            <w:bottom w:val="none" w:sz="0" w:space="0" w:color="auto"/>
            <w:right w:val="none" w:sz="0" w:space="0" w:color="auto"/>
          </w:divBdr>
        </w:div>
      </w:divsChild>
    </w:div>
    <w:div w:id="1110246098">
      <w:bodyDiv w:val="1"/>
      <w:marLeft w:val="0"/>
      <w:marRight w:val="0"/>
      <w:marTop w:val="0"/>
      <w:marBottom w:val="0"/>
      <w:divBdr>
        <w:top w:val="none" w:sz="0" w:space="0" w:color="auto"/>
        <w:left w:val="none" w:sz="0" w:space="0" w:color="auto"/>
        <w:bottom w:val="none" w:sz="0" w:space="0" w:color="auto"/>
        <w:right w:val="none" w:sz="0" w:space="0" w:color="auto"/>
      </w:divBdr>
    </w:div>
    <w:div w:id="1110393221">
      <w:bodyDiv w:val="1"/>
      <w:marLeft w:val="0"/>
      <w:marRight w:val="0"/>
      <w:marTop w:val="0"/>
      <w:marBottom w:val="0"/>
      <w:divBdr>
        <w:top w:val="none" w:sz="0" w:space="0" w:color="auto"/>
        <w:left w:val="none" w:sz="0" w:space="0" w:color="auto"/>
        <w:bottom w:val="none" w:sz="0" w:space="0" w:color="auto"/>
        <w:right w:val="none" w:sz="0" w:space="0" w:color="auto"/>
      </w:divBdr>
    </w:div>
    <w:div w:id="1111362400">
      <w:bodyDiv w:val="1"/>
      <w:marLeft w:val="0"/>
      <w:marRight w:val="0"/>
      <w:marTop w:val="0"/>
      <w:marBottom w:val="0"/>
      <w:divBdr>
        <w:top w:val="none" w:sz="0" w:space="0" w:color="auto"/>
        <w:left w:val="none" w:sz="0" w:space="0" w:color="auto"/>
        <w:bottom w:val="none" w:sz="0" w:space="0" w:color="auto"/>
        <w:right w:val="none" w:sz="0" w:space="0" w:color="auto"/>
      </w:divBdr>
    </w:div>
    <w:div w:id="1111391752">
      <w:bodyDiv w:val="1"/>
      <w:marLeft w:val="0"/>
      <w:marRight w:val="0"/>
      <w:marTop w:val="0"/>
      <w:marBottom w:val="0"/>
      <w:divBdr>
        <w:top w:val="none" w:sz="0" w:space="0" w:color="auto"/>
        <w:left w:val="none" w:sz="0" w:space="0" w:color="auto"/>
        <w:bottom w:val="none" w:sz="0" w:space="0" w:color="auto"/>
        <w:right w:val="none" w:sz="0" w:space="0" w:color="auto"/>
      </w:divBdr>
    </w:div>
    <w:div w:id="1112631376">
      <w:bodyDiv w:val="1"/>
      <w:marLeft w:val="0"/>
      <w:marRight w:val="0"/>
      <w:marTop w:val="0"/>
      <w:marBottom w:val="0"/>
      <w:divBdr>
        <w:top w:val="none" w:sz="0" w:space="0" w:color="auto"/>
        <w:left w:val="none" w:sz="0" w:space="0" w:color="auto"/>
        <w:bottom w:val="none" w:sz="0" w:space="0" w:color="auto"/>
        <w:right w:val="none" w:sz="0" w:space="0" w:color="auto"/>
      </w:divBdr>
    </w:div>
    <w:div w:id="1112823362">
      <w:bodyDiv w:val="1"/>
      <w:marLeft w:val="0"/>
      <w:marRight w:val="0"/>
      <w:marTop w:val="0"/>
      <w:marBottom w:val="0"/>
      <w:divBdr>
        <w:top w:val="none" w:sz="0" w:space="0" w:color="auto"/>
        <w:left w:val="none" w:sz="0" w:space="0" w:color="auto"/>
        <w:bottom w:val="none" w:sz="0" w:space="0" w:color="auto"/>
        <w:right w:val="none" w:sz="0" w:space="0" w:color="auto"/>
      </w:divBdr>
    </w:div>
    <w:div w:id="1113018022">
      <w:bodyDiv w:val="1"/>
      <w:marLeft w:val="0"/>
      <w:marRight w:val="0"/>
      <w:marTop w:val="0"/>
      <w:marBottom w:val="0"/>
      <w:divBdr>
        <w:top w:val="none" w:sz="0" w:space="0" w:color="auto"/>
        <w:left w:val="none" w:sz="0" w:space="0" w:color="auto"/>
        <w:bottom w:val="none" w:sz="0" w:space="0" w:color="auto"/>
        <w:right w:val="none" w:sz="0" w:space="0" w:color="auto"/>
      </w:divBdr>
    </w:div>
    <w:div w:id="1113208080">
      <w:bodyDiv w:val="1"/>
      <w:marLeft w:val="0"/>
      <w:marRight w:val="0"/>
      <w:marTop w:val="0"/>
      <w:marBottom w:val="0"/>
      <w:divBdr>
        <w:top w:val="none" w:sz="0" w:space="0" w:color="auto"/>
        <w:left w:val="none" w:sz="0" w:space="0" w:color="auto"/>
        <w:bottom w:val="none" w:sz="0" w:space="0" w:color="auto"/>
        <w:right w:val="none" w:sz="0" w:space="0" w:color="auto"/>
      </w:divBdr>
    </w:div>
    <w:div w:id="1113981766">
      <w:bodyDiv w:val="1"/>
      <w:marLeft w:val="0"/>
      <w:marRight w:val="0"/>
      <w:marTop w:val="0"/>
      <w:marBottom w:val="0"/>
      <w:divBdr>
        <w:top w:val="none" w:sz="0" w:space="0" w:color="auto"/>
        <w:left w:val="none" w:sz="0" w:space="0" w:color="auto"/>
        <w:bottom w:val="none" w:sz="0" w:space="0" w:color="auto"/>
        <w:right w:val="none" w:sz="0" w:space="0" w:color="auto"/>
      </w:divBdr>
      <w:divsChild>
        <w:div w:id="510948932">
          <w:marLeft w:val="0"/>
          <w:marRight w:val="0"/>
          <w:marTop w:val="0"/>
          <w:marBottom w:val="0"/>
          <w:divBdr>
            <w:top w:val="none" w:sz="0" w:space="0" w:color="auto"/>
            <w:left w:val="none" w:sz="0" w:space="0" w:color="auto"/>
            <w:bottom w:val="none" w:sz="0" w:space="0" w:color="auto"/>
            <w:right w:val="none" w:sz="0" w:space="0" w:color="auto"/>
          </w:divBdr>
          <w:divsChild>
            <w:div w:id="527255674">
              <w:marLeft w:val="0"/>
              <w:marRight w:val="0"/>
              <w:marTop w:val="0"/>
              <w:marBottom w:val="0"/>
              <w:divBdr>
                <w:top w:val="none" w:sz="0" w:space="0" w:color="auto"/>
                <w:left w:val="none" w:sz="0" w:space="0" w:color="auto"/>
                <w:bottom w:val="none" w:sz="0" w:space="0" w:color="auto"/>
                <w:right w:val="none" w:sz="0" w:space="0" w:color="auto"/>
              </w:divBdr>
              <w:divsChild>
                <w:div w:id="1056783508">
                  <w:marLeft w:val="0"/>
                  <w:marRight w:val="0"/>
                  <w:marTop w:val="0"/>
                  <w:marBottom w:val="0"/>
                  <w:divBdr>
                    <w:top w:val="none" w:sz="0" w:space="0" w:color="auto"/>
                    <w:left w:val="none" w:sz="0" w:space="0" w:color="auto"/>
                    <w:bottom w:val="none" w:sz="0" w:space="0" w:color="auto"/>
                    <w:right w:val="none" w:sz="0" w:space="0" w:color="auto"/>
                  </w:divBdr>
                  <w:divsChild>
                    <w:div w:id="347146542">
                      <w:marLeft w:val="0"/>
                      <w:marRight w:val="0"/>
                      <w:marTop w:val="0"/>
                      <w:marBottom w:val="0"/>
                      <w:divBdr>
                        <w:top w:val="none" w:sz="0" w:space="0" w:color="auto"/>
                        <w:left w:val="none" w:sz="0" w:space="0" w:color="auto"/>
                        <w:bottom w:val="none" w:sz="0" w:space="0" w:color="auto"/>
                        <w:right w:val="none" w:sz="0" w:space="0" w:color="auto"/>
                      </w:divBdr>
                      <w:divsChild>
                        <w:div w:id="845288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4522702">
      <w:bodyDiv w:val="1"/>
      <w:marLeft w:val="0"/>
      <w:marRight w:val="0"/>
      <w:marTop w:val="0"/>
      <w:marBottom w:val="0"/>
      <w:divBdr>
        <w:top w:val="none" w:sz="0" w:space="0" w:color="auto"/>
        <w:left w:val="none" w:sz="0" w:space="0" w:color="auto"/>
        <w:bottom w:val="none" w:sz="0" w:space="0" w:color="auto"/>
        <w:right w:val="none" w:sz="0" w:space="0" w:color="auto"/>
      </w:divBdr>
    </w:div>
    <w:div w:id="1114788457">
      <w:bodyDiv w:val="1"/>
      <w:marLeft w:val="0"/>
      <w:marRight w:val="0"/>
      <w:marTop w:val="0"/>
      <w:marBottom w:val="0"/>
      <w:divBdr>
        <w:top w:val="none" w:sz="0" w:space="0" w:color="auto"/>
        <w:left w:val="none" w:sz="0" w:space="0" w:color="auto"/>
        <w:bottom w:val="none" w:sz="0" w:space="0" w:color="auto"/>
        <w:right w:val="none" w:sz="0" w:space="0" w:color="auto"/>
      </w:divBdr>
    </w:div>
    <w:div w:id="1116676369">
      <w:bodyDiv w:val="1"/>
      <w:marLeft w:val="0"/>
      <w:marRight w:val="0"/>
      <w:marTop w:val="0"/>
      <w:marBottom w:val="0"/>
      <w:divBdr>
        <w:top w:val="none" w:sz="0" w:space="0" w:color="auto"/>
        <w:left w:val="none" w:sz="0" w:space="0" w:color="auto"/>
        <w:bottom w:val="none" w:sz="0" w:space="0" w:color="auto"/>
        <w:right w:val="none" w:sz="0" w:space="0" w:color="auto"/>
      </w:divBdr>
    </w:div>
    <w:div w:id="1116951755">
      <w:bodyDiv w:val="1"/>
      <w:marLeft w:val="0"/>
      <w:marRight w:val="0"/>
      <w:marTop w:val="0"/>
      <w:marBottom w:val="0"/>
      <w:divBdr>
        <w:top w:val="none" w:sz="0" w:space="0" w:color="auto"/>
        <w:left w:val="none" w:sz="0" w:space="0" w:color="auto"/>
        <w:bottom w:val="none" w:sz="0" w:space="0" w:color="auto"/>
        <w:right w:val="none" w:sz="0" w:space="0" w:color="auto"/>
      </w:divBdr>
      <w:divsChild>
        <w:div w:id="1275602060">
          <w:marLeft w:val="0"/>
          <w:marRight w:val="0"/>
          <w:marTop w:val="240"/>
          <w:marBottom w:val="0"/>
          <w:divBdr>
            <w:top w:val="none" w:sz="0" w:space="0" w:color="auto"/>
            <w:left w:val="none" w:sz="0" w:space="0" w:color="auto"/>
            <w:bottom w:val="none" w:sz="0" w:space="0" w:color="auto"/>
            <w:right w:val="none" w:sz="0" w:space="0" w:color="auto"/>
          </w:divBdr>
        </w:div>
        <w:div w:id="876044620">
          <w:marLeft w:val="0"/>
          <w:marRight w:val="0"/>
          <w:marTop w:val="240"/>
          <w:marBottom w:val="0"/>
          <w:divBdr>
            <w:top w:val="none" w:sz="0" w:space="0" w:color="auto"/>
            <w:left w:val="none" w:sz="0" w:space="0" w:color="auto"/>
            <w:bottom w:val="none" w:sz="0" w:space="0" w:color="auto"/>
            <w:right w:val="none" w:sz="0" w:space="0" w:color="auto"/>
          </w:divBdr>
        </w:div>
        <w:div w:id="2122383867">
          <w:marLeft w:val="0"/>
          <w:marRight w:val="0"/>
          <w:marTop w:val="240"/>
          <w:marBottom w:val="0"/>
          <w:divBdr>
            <w:top w:val="none" w:sz="0" w:space="0" w:color="auto"/>
            <w:left w:val="none" w:sz="0" w:space="0" w:color="auto"/>
            <w:bottom w:val="none" w:sz="0" w:space="0" w:color="auto"/>
            <w:right w:val="none" w:sz="0" w:space="0" w:color="auto"/>
          </w:divBdr>
        </w:div>
        <w:div w:id="342704588">
          <w:marLeft w:val="0"/>
          <w:marRight w:val="0"/>
          <w:marTop w:val="0"/>
          <w:marBottom w:val="0"/>
          <w:divBdr>
            <w:top w:val="none" w:sz="0" w:space="0" w:color="auto"/>
            <w:left w:val="none" w:sz="0" w:space="0" w:color="auto"/>
            <w:bottom w:val="none" w:sz="0" w:space="0" w:color="auto"/>
            <w:right w:val="none" w:sz="0" w:space="0" w:color="auto"/>
          </w:divBdr>
        </w:div>
      </w:divsChild>
    </w:div>
    <w:div w:id="1118183646">
      <w:bodyDiv w:val="1"/>
      <w:marLeft w:val="0"/>
      <w:marRight w:val="0"/>
      <w:marTop w:val="0"/>
      <w:marBottom w:val="0"/>
      <w:divBdr>
        <w:top w:val="none" w:sz="0" w:space="0" w:color="auto"/>
        <w:left w:val="none" w:sz="0" w:space="0" w:color="auto"/>
        <w:bottom w:val="none" w:sz="0" w:space="0" w:color="auto"/>
        <w:right w:val="none" w:sz="0" w:space="0" w:color="auto"/>
      </w:divBdr>
    </w:div>
    <w:div w:id="1118723560">
      <w:bodyDiv w:val="1"/>
      <w:marLeft w:val="0"/>
      <w:marRight w:val="0"/>
      <w:marTop w:val="0"/>
      <w:marBottom w:val="0"/>
      <w:divBdr>
        <w:top w:val="none" w:sz="0" w:space="0" w:color="auto"/>
        <w:left w:val="none" w:sz="0" w:space="0" w:color="auto"/>
        <w:bottom w:val="none" w:sz="0" w:space="0" w:color="auto"/>
        <w:right w:val="none" w:sz="0" w:space="0" w:color="auto"/>
      </w:divBdr>
    </w:div>
    <w:div w:id="1119566183">
      <w:bodyDiv w:val="1"/>
      <w:marLeft w:val="0"/>
      <w:marRight w:val="0"/>
      <w:marTop w:val="0"/>
      <w:marBottom w:val="0"/>
      <w:divBdr>
        <w:top w:val="none" w:sz="0" w:space="0" w:color="auto"/>
        <w:left w:val="none" w:sz="0" w:space="0" w:color="auto"/>
        <w:bottom w:val="none" w:sz="0" w:space="0" w:color="auto"/>
        <w:right w:val="none" w:sz="0" w:space="0" w:color="auto"/>
      </w:divBdr>
    </w:div>
    <w:div w:id="1121025496">
      <w:bodyDiv w:val="1"/>
      <w:marLeft w:val="0"/>
      <w:marRight w:val="0"/>
      <w:marTop w:val="0"/>
      <w:marBottom w:val="0"/>
      <w:divBdr>
        <w:top w:val="none" w:sz="0" w:space="0" w:color="auto"/>
        <w:left w:val="none" w:sz="0" w:space="0" w:color="auto"/>
        <w:bottom w:val="none" w:sz="0" w:space="0" w:color="auto"/>
        <w:right w:val="none" w:sz="0" w:space="0" w:color="auto"/>
      </w:divBdr>
      <w:divsChild>
        <w:div w:id="1028946934">
          <w:marLeft w:val="0"/>
          <w:marRight w:val="0"/>
          <w:marTop w:val="0"/>
          <w:marBottom w:val="0"/>
          <w:divBdr>
            <w:top w:val="none" w:sz="0" w:space="0" w:color="auto"/>
            <w:left w:val="none" w:sz="0" w:space="0" w:color="auto"/>
            <w:bottom w:val="none" w:sz="0" w:space="0" w:color="auto"/>
            <w:right w:val="none" w:sz="0" w:space="0" w:color="auto"/>
          </w:divBdr>
          <w:divsChild>
            <w:div w:id="1787307125">
              <w:marLeft w:val="0"/>
              <w:marRight w:val="0"/>
              <w:marTop w:val="0"/>
              <w:marBottom w:val="0"/>
              <w:divBdr>
                <w:top w:val="none" w:sz="0" w:space="0" w:color="auto"/>
                <w:left w:val="none" w:sz="0" w:space="0" w:color="auto"/>
                <w:bottom w:val="none" w:sz="0" w:space="0" w:color="auto"/>
                <w:right w:val="none" w:sz="0" w:space="0" w:color="auto"/>
              </w:divBdr>
              <w:divsChild>
                <w:div w:id="1539001238">
                  <w:marLeft w:val="0"/>
                  <w:marRight w:val="0"/>
                  <w:marTop w:val="0"/>
                  <w:marBottom w:val="0"/>
                  <w:divBdr>
                    <w:top w:val="none" w:sz="0" w:space="0" w:color="auto"/>
                    <w:left w:val="none" w:sz="0" w:space="0" w:color="auto"/>
                    <w:bottom w:val="none" w:sz="0" w:space="0" w:color="auto"/>
                    <w:right w:val="none" w:sz="0" w:space="0" w:color="auto"/>
                  </w:divBdr>
                  <w:divsChild>
                    <w:div w:id="1599557396">
                      <w:marLeft w:val="0"/>
                      <w:marRight w:val="0"/>
                      <w:marTop w:val="0"/>
                      <w:marBottom w:val="0"/>
                      <w:divBdr>
                        <w:top w:val="none" w:sz="0" w:space="0" w:color="auto"/>
                        <w:left w:val="none" w:sz="0" w:space="0" w:color="auto"/>
                        <w:bottom w:val="none" w:sz="0" w:space="0" w:color="auto"/>
                        <w:right w:val="none" w:sz="0" w:space="0" w:color="auto"/>
                      </w:divBdr>
                      <w:divsChild>
                        <w:div w:id="1495343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22185630">
      <w:bodyDiv w:val="1"/>
      <w:marLeft w:val="0"/>
      <w:marRight w:val="0"/>
      <w:marTop w:val="0"/>
      <w:marBottom w:val="0"/>
      <w:divBdr>
        <w:top w:val="none" w:sz="0" w:space="0" w:color="auto"/>
        <w:left w:val="none" w:sz="0" w:space="0" w:color="auto"/>
        <w:bottom w:val="none" w:sz="0" w:space="0" w:color="auto"/>
        <w:right w:val="none" w:sz="0" w:space="0" w:color="auto"/>
      </w:divBdr>
    </w:div>
    <w:div w:id="1125850725">
      <w:bodyDiv w:val="1"/>
      <w:marLeft w:val="0"/>
      <w:marRight w:val="0"/>
      <w:marTop w:val="0"/>
      <w:marBottom w:val="0"/>
      <w:divBdr>
        <w:top w:val="none" w:sz="0" w:space="0" w:color="auto"/>
        <w:left w:val="none" w:sz="0" w:space="0" w:color="auto"/>
        <w:bottom w:val="none" w:sz="0" w:space="0" w:color="auto"/>
        <w:right w:val="none" w:sz="0" w:space="0" w:color="auto"/>
      </w:divBdr>
    </w:div>
    <w:div w:id="1126463277">
      <w:bodyDiv w:val="1"/>
      <w:marLeft w:val="0"/>
      <w:marRight w:val="0"/>
      <w:marTop w:val="0"/>
      <w:marBottom w:val="0"/>
      <w:divBdr>
        <w:top w:val="none" w:sz="0" w:space="0" w:color="auto"/>
        <w:left w:val="none" w:sz="0" w:space="0" w:color="auto"/>
        <w:bottom w:val="none" w:sz="0" w:space="0" w:color="auto"/>
        <w:right w:val="none" w:sz="0" w:space="0" w:color="auto"/>
      </w:divBdr>
    </w:div>
    <w:div w:id="1128208116">
      <w:bodyDiv w:val="1"/>
      <w:marLeft w:val="0"/>
      <w:marRight w:val="0"/>
      <w:marTop w:val="0"/>
      <w:marBottom w:val="0"/>
      <w:divBdr>
        <w:top w:val="none" w:sz="0" w:space="0" w:color="auto"/>
        <w:left w:val="none" w:sz="0" w:space="0" w:color="auto"/>
        <w:bottom w:val="none" w:sz="0" w:space="0" w:color="auto"/>
        <w:right w:val="none" w:sz="0" w:space="0" w:color="auto"/>
      </w:divBdr>
      <w:divsChild>
        <w:div w:id="283853307">
          <w:marLeft w:val="0"/>
          <w:marRight w:val="0"/>
          <w:marTop w:val="0"/>
          <w:marBottom w:val="0"/>
          <w:divBdr>
            <w:top w:val="none" w:sz="0" w:space="0" w:color="auto"/>
            <w:left w:val="none" w:sz="0" w:space="0" w:color="auto"/>
            <w:bottom w:val="none" w:sz="0" w:space="0" w:color="auto"/>
            <w:right w:val="none" w:sz="0" w:space="0" w:color="auto"/>
          </w:divBdr>
          <w:divsChild>
            <w:div w:id="1361273353">
              <w:marLeft w:val="0"/>
              <w:marRight w:val="0"/>
              <w:marTop w:val="0"/>
              <w:marBottom w:val="0"/>
              <w:divBdr>
                <w:top w:val="none" w:sz="0" w:space="0" w:color="auto"/>
                <w:left w:val="none" w:sz="0" w:space="0" w:color="auto"/>
                <w:bottom w:val="none" w:sz="0" w:space="0" w:color="auto"/>
                <w:right w:val="none" w:sz="0" w:space="0" w:color="auto"/>
              </w:divBdr>
              <w:divsChild>
                <w:div w:id="128597986">
                  <w:marLeft w:val="0"/>
                  <w:marRight w:val="0"/>
                  <w:marTop w:val="0"/>
                  <w:marBottom w:val="0"/>
                  <w:divBdr>
                    <w:top w:val="none" w:sz="0" w:space="0" w:color="auto"/>
                    <w:left w:val="none" w:sz="0" w:space="0" w:color="auto"/>
                    <w:bottom w:val="none" w:sz="0" w:space="0" w:color="auto"/>
                    <w:right w:val="none" w:sz="0" w:space="0" w:color="auto"/>
                  </w:divBdr>
                  <w:divsChild>
                    <w:div w:id="722485913">
                      <w:marLeft w:val="0"/>
                      <w:marRight w:val="0"/>
                      <w:marTop w:val="0"/>
                      <w:marBottom w:val="0"/>
                      <w:divBdr>
                        <w:top w:val="none" w:sz="0" w:space="0" w:color="auto"/>
                        <w:left w:val="none" w:sz="0" w:space="0" w:color="auto"/>
                        <w:bottom w:val="none" w:sz="0" w:space="0" w:color="auto"/>
                        <w:right w:val="none" w:sz="0" w:space="0" w:color="auto"/>
                      </w:divBdr>
                      <w:divsChild>
                        <w:div w:id="154228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29783475">
      <w:bodyDiv w:val="1"/>
      <w:marLeft w:val="0"/>
      <w:marRight w:val="0"/>
      <w:marTop w:val="0"/>
      <w:marBottom w:val="0"/>
      <w:divBdr>
        <w:top w:val="none" w:sz="0" w:space="0" w:color="auto"/>
        <w:left w:val="none" w:sz="0" w:space="0" w:color="auto"/>
        <w:bottom w:val="none" w:sz="0" w:space="0" w:color="auto"/>
        <w:right w:val="none" w:sz="0" w:space="0" w:color="auto"/>
      </w:divBdr>
      <w:divsChild>
        <w:div w:id="21714371">
          <w:marLeft w:val="0"/>
          <w:marRight w:val="0"/>
          <w:marTop w:val="0"/>
          <w:marBottom w:val="0"/>
          <w:divBdr>
            <w:top w:val="none" w:sz="0" w:space="0" w:color="auto"/>
            <w:left w:val="none" w:sz="0" w:space="0" w:color="auto"/>
            <w:bottom w:val="none" w:sz="0" w:space="0" w:color="auto"/>
            <w:right w:val="none" w:sz="0" w:space="0" w:color="auto"/>
          </w:divBdr>
          <w:divsChild>
            <w:div w:id="1173498189">
              <w:marLeft w:val="0"/>
              <w:marRight w:val="0"/>
              <w:marTop w:val="0"/>
              <w:marBottom w:val="0"/>
              <w:divBdr>
                <w:top w:val="none" w:sz="0" w:space="0" w:color="auto"/>
                <w:left w:val="none" w:sz="0" w:space="0" w:color="auto"/>
                <w:bottom w:val="none" w:sz="0" w:space="0" w:color="auto"/>
                <w:right w:val="none" w:sz="0" w:space="0" w:color="auto"/>
              </w:divBdr>
              <w:divsChild>
                <w:div w:id="1240867721">
                  <w:marLeft w:val="0"/>
                  <w:marRight w:val="0"/>
                  <w:marTop w:val="0"/>
                  <w:marBottom w:val="0"/>
                  <w:divBdr>
                    <w:top w:val="none" w:sz="0" w:space="0" w:color="auto"/>
                    <w:left w:val="none" w:sz="0" w:space="0" w:color="auto"/>
                    <w:bottom w:val="none" w:sz="0" w:space="0" w:color="auto"/>
                    <w:right w:val="none" w:sz="0" w:space="0" w:color="auto"/>
                  </w:divBdr>
                  <w:divsChild>
                    <w:div w:id="699161134">
                      <w:marLeft w:val="0"/>
                      <w:marRight w:val="0"/>
                      <w:marTop w:val="0"/>
                      <w:marBottom w:val="0"/>
                      <w:divBdr>
                        <w:top w:val="none" w:sz="0" w:space="0" w:color="auto"/>
                        <w:left w:val="none" w:sz="0" w:space="0" w:color="auto"/>
                        <w:bottom w:val="none" w:sz="0" w:space="0" w:color="auto"/>
                        <w:right w:val="none" w:sz="0" w:space="0" w:color="auto"/>
                      </w:divBdr>
                      <w:divsChild>
                        <w:div w:id="9841669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30049941">
      <w:bodyDiv w:val="1"/>
      <w:marLeft w:val="0"/>
      <w:marRight w:val="0"/>
      <w:marTop w:val="0"/>
      <w:marBottom w:val="0"/>
      <w:divBdr>
        <w:top w:val="none" w:sz="0" w:space="0" w:color="auto"/>
        <w:left w:val="none" w:sz="0" w:space="0" w:color="auto"/>
        <w:bottom w:val="none" w:sz="0" w:space="0" w:color="auto"/>
        <w:right w:val="none" w:sz="0" w:space="0" w:color="auto"/>
      </w:divBdr>
      <w:divsChild>
        <w:div w:id="1215508097">
          <w:marLeft w:val="0"/>
          <w:marRight w:val="0"/>
          <w:marTop w:val="0"/>
          <w:marBottom w:val="0"/>
          <w:divBdr>
            <w:top w:val="none" w:sz="0" w:space="0" w:color="auto"/>
            <w:left w:val="none" w:sz="0" w:space="0" w:color="auto"/>
            <w:bottom w:val="none" w:sz="0" w:space="0" w:color="auto"/>
            <w:right w:val="none" w:sz="0" w:space="0" w:color="auto"/>
          </w:divBdr>
        </w:div>
        <w:div w:id="474301797">
          <w:marLeft w:val="0"/>
          <w:marRight w:val="0"/>
          <w:marTop w:val="240"/>
          <w:marBottom w:val="0"/>
          <w:divBdr>
            <w:top w:val="none" w:sz="0" w:space="0" w:color="auto"/>
            <w:left w:val="none" w:sz="0" w:space="0" w:color="auto"/>
            <w:bottom w:val="none" w:sz="0" w:space="0" w:color="auto"/>
            <w:right w:val="none" w:sz="0" w:space="0" w:color="auto"/>
          </w:divBdr>
        </w:div>
      </w:divsChild>
    </w:div>
    <w:div w:id="1131482623">
      <w:bodyDiv w:val="1"/>
      <w:marLeft w:val="0"/>
      <w:marRight w:val="0"/>
      <w:marTop w:val="0"/>
      <w:marBottom w:val="0"/>
      <w:divBdr>
        <w:top w:val="none" w:sz="0" w:space="0" w:color="auto"/>
        <w:left w:val="none" w:sz="0" w:space="0" w:color="auto"/>
        <w:bottom w:val="none" w:sz="0" w:space="0" w:color="auto"/>
        <w:right w:val="none" w:sz="0" w:space="0" w:color="auto"/>
      </w:divBdr>
    </w:div>
    <w:div w:id="1132939995">
      <w:bodyDiv w:val="1"/>
      <w:marLeft w:val="0"/>
      <w:marRight w:val="0"/>
      <w:marTop w:val="0"/>
      <w:marBottom w:val="0"/>
      <w:divBdr>
        <w:top w:val="none" w:sz="0" w:space="0" w:color="auto"/>
        <w:left w:val="none" w:sz="0" w:space="0" w:color="auto"/>
        <w:bottom w:val="none" w:sz="0" w:space="0" w:color="auto"/>
        <w:right w:val="none" w:sz="0" w:space="0" w:color="auto"/>
      </w:divBdr>
    </w:div>
    <w:div w:id="1134180535">
      <w:bodyDiv w:val="1"/>
      <w:marLeft w:val="0"/>
      <w:marRight w:val="0"/>
      <w:marTop w:val="0"/>
      <w:marBottom w:val="0"/>
      <w:divBdr>
        <w:top w:val="none" w:sz="0" w:space="0" w:color="auto"/>
        <w:left w:val="none" w:sz="0" w:space="0" w:color="auto"/>
        <w:bottom w:val="none" w:sz="0" w:space="0" w:color="auto"/>
        <w:right w:val="none" w:sz="0" w:space="0" w:color="auto"/>
      </w:divBdr>
    </w:div>
    <w:div w:id="1134953240">
      <w:bodyDiv w:val="1"/>
      <w:marLeft w:val="0"/>
      <w:marRight w:val="0"/>
      <w:marTop w:val="0"/>
      <w:marBottom w:val="0"/>
      <w:divBdr>
        <w:top w:val="none" w:sz="0" w:space="0" w:color="auto"/>
        <w:left w:val="none" w:sz="0" w:space="0" w:color="auto"/>
        <w:bottom w:val="none" w:sz="0" w:space="0" w:color="auto"/>
        <w:right w:val="none" w:sz="0" w:space="0" w:color="auto"/>
      </w:divBdr>
    </w:div>
    <w:div w:id="1135635015">
      <w:bodyDiv w:val="1"/>
      <w:marLeft w:val="0"/>
      <w:marRight w:val="0"/>
      <w:marTop w:val="0"/>
      <w:marBottom w:val="0"/>
      <w:divBdr>
        <w:top w:val="none" w:sz="0" w:space="0" w:color="auto"/>
        <w:left w:val="none" w:sz="0" w:space="0" w:color="auto"/>
        <w:bottom w:val="none" w:sz="0" w:space="0" w:color="auto"/>
        <w:right w:val="none" w:sz="0" w:space="0" w:color="auto"/>
      </w:divBdr>
    </w:div>
    <w:div w:id="1137333598">
      <w:bodyDiv w:val="1"/>
      <w:marLeft w:val="0"/>
      <w:marRight w:val="0"/>
      <w:marTop w:val="0"/>
      <w:marBottom w:val="0"/>
      <w:divBdr>
        <w:top w:val="none" w:sz="0" w:space="0" w:color="auto"/>
        <w:left w:val="none" w:sz="0" w:space="0" w:color="auto"/>
        <w:bottom w:val="none" w:sz="0" w:space="0" w:color="auto"/>
        <w:right w:val="none" w:sz="0" w:space="0" w:color="auto"/>
      </w:divBdr>
    </w:div>
    <w:div w:id="1139808333">
      <w:bodyDiv w:val="1"/>
      <w:marLeft w:val="0"/>
      <w:marRight w:val="0"/>
      <w:marTop w:val="0"/>
      <w:marBottom w:val="0"/>
      <w:divBdr>
        <w:top w:val="none" w:sz="0" w:space="0" w:color="auto"/>
        <w:left w:val="none" w:sz="0" w:space="0" w:color="auto"/>
        <w:bottom w:val="none" w:sz="0" w:space="0" w:color="auto"/>
        <w:right w:val="none" w:sz="0" w:space="0" w:color="auto"/>
      </w:divBdr>
    </w:div>
    <w:div w:id="1140999905">
      <w:bodyDiv w:val="1"/>
      <w:marLeft w:val="0"/>
      <w:marRight w:val="0"/>
      <w:marTop w:val="0"/>
      <w:marBottom w:val="0"/>
      <w:divBdr>
        <w:top w:val="none" w:sz="0" w:space="0" w:color="auto"/>
        <w:left w:val="none" w:sz="0" w:space="0" w:color="auto"/>
        <w:bottom w:val="none" w:sz="0" w:space="0" w:color="auto"/>
        <w:right w:val="none" w:sz="0" w:space="0" w:color="auto"/>
      </w:divBdr>
    </w:div>
    <w:div w:id="1142043513">
      <w:bodyDiv w:val="1"/>
      <w:marLeft w:val="0"/>
      <w:marRight w:val="0"/>
      <w:marTop w:val="0"/>
      <w:marBottom w:val="0"/>
      <w:divBdr>
        <w:top w:val="none" w:sz="0" w:space="0" w:color="auto"/>
        <w:left w:val="none" w:sz="0" w:space="0" w:color="auto"/>
        <w:bottom w:val="none" w:sz="0" w:space="0" w:color="auto"/>
        <w:right w:val="none" w:sz="0" w:space="0" w:color="auto"/>
      </w:divBdr>
    </w:div>
    <w:div w:id="1142649627">
      <w:bodyDiv w:val="1"/>
      <w:marLeft w:val="0"/>
      <w:marRight w:val="0"/>
      <w:marTop w:val="0"/>
      <w:marBottom w:val="0"/>
      <w:divBdr>
        <w:top w:val="none" w:sz="0" w:space="0" w:color="auto"/>
        <w:left w:val="none" w:sz="0" w:space="0" w:color="auto"/>
        <w:bottom w:val="none" w:sz="0" w:space="0" w:color="auto"/>
        <w:right w:val="none" w:sz="0" w:space="0" w:color="auto"/>
      </w:divBdr>
      <w:divsChild>
        <w:div w:id="330985672">
          <w:marLeft w:val="0"/>
          <w:marRight w:val="0"/>
          <w:marTop w:val="0"/>
          <w:marBottom w:val="0"/>
          <w:divBdr>
            <w:top w:val="none" w:sz="0" w:space="0" w:color="auto"/>
            <w:left w:val="none" w:sz="0" w:space="0" w:color="auto"/>
            <w:bottom w:val="none" w:sz="0" w:space="0" w:color="auto"/>
            <w:right w:val="none" w:sz="0" w:space="0" w:color="auto"/>
          </w:divBdr>
        </w:div>
      </w:divsChild>
    </w:div>
    <w:div w:id="1146242840">
      <w:bodyDiv w:val="1"/>
      <w:marLeft w:val="0"/>
      <w:marRight w:val="0"/>
      <w:marTop w:val="0"/>
      <w:marBottom w:val="0"/>
      <w:divBdr>
        <w:top w:val="none" w:sz="0" w:space="0" w:color="auto"/>
        <w:left w:val="none" w:sz="0" w:space="0" w:color="auto"/>
        <w:bottom w:val="none" w:sz="0" w:space="0" w:color="auto"/>
        <w:right w:val="none" w:sz="0" w:space="0" w:color="auto"/>
      </w:divBdr>
    </w:div>
    <w:div w:id="1146320424">
      <w:bodyDiv w:val="1"/>
      <w:marLeft w:val="0"/>
      <w:marRight w:val="0"/>
      <w:marTop w:val="0"/>
      <w:marBottom w:val="0"/>
      <w:divBdr>
        <w:top w:val="none" w:sz="0" w:space="0" w:color="auto"/>
        <w:left w:val="none" w:sz="0" w:space="0" w:color="auto"/>
        <w:bottom w:val="none" w:sz="0" w:space="0" w:color="auto"/>
        <w:right w:val="none" w:sz="0" w:space="0" w:color="auto"/>
      </w:divBdr>
      <w:divsChild>
        <w:div w:id="1739790009">
          <w:marLeft w:val="0"/>
          <w:marRight w:val="0"/>
          <w:marTop w:val="240"/>
          <w:marBottom w:val="0"/>
          <w:divBdr>
            <w:top w:val="none" w:sz="0" w:space="0" w:color="auto"/>
            <w:left w:val="none" w:sz="0" w:space="0" w:color="auto"/>
            <w:bottom w:val="none" w:sz="0" w:space="0" w:color="auto"/>
            <w:right w:val="none" w:sz="0" w:space="0" w:color="auto"/>
          </w:divBdr>
        </w:div>
      </w:divsChild>
    </w:div>
    <w:div w:id="1148399819">
      <w:bodyDiv w:val="1"/>
      <w:marLeft w:val="0"/>
      <w:marRight w:val="0"/>
      <w:marTop w:val="0"/>
      <w:marBottom w:val="0"/>
      <w:divBdr>
        <w:top w:val="none" w:sz="0" w:space="0" w:color="auto"/>
        <w:left w:val="none" w:sz="0" w:space="0" w:color="auto"/>
        <w:bottom w:val="none" w:sz="0" w:space="0" w:color="auto"/>
        <w:right w:val="none" w:sz="0" w:space="0" w:color="auto"/>
      </w:divBdr>
    </w:div>
    <w:div w:id="1148860085">
      <w:bodyDiv w:val="1"/>
      <w:marLeft w:val="0"/>
      <w:marRight w:val="0"/>
      <w:marTop w:val="0"/>
      <w:marBottom w:val="0"/>
      <w:divBdr>
        <w:top w:val="none" w:sz="0" w:space="0" w:color="auto"/>
        <w:left w:val="none" w:sz="0" w:space="0" w:color="auto"/>
        <w:bottom w:val="none" w:sz="0" w:space="0" w:color="auto"/>
        <w:right w:val="none" w:sz="0" w:space="0" w:color="auto"/>
      </w:divBdr>
    </w:div>
    <w:div w:id="1149056491">
      <w:bodyDiv w:val="1"/>
      <w:marLeft w:val="0"/>
      <w:marRight w:val="0"/>
      <w:marTop w:val="0"/>
      <w:marBottom w:val="0"/>
      <w:divBdr>
        <w:top w:val="none" w:sz="0" w:space="0" w:color="auto"/>
        <w:left w:val="none" w:sz="0" w:space="0" w:color="auto"/>
        <w:bottom w:val="none" w:sz="0" w:space="0" w:color="auto"/>
        <w:right w:val="none" w:sz="0" w:space="0" w:color="auto"/>
      </w:divBdr>
    </w:div>
    <w:div w:id="1149790991">
      <w:bodyDiv w:val="1"/>
      <w:marLeft w:val="0"/>
      <w:marRight w:val="0"/>
      <w:marTop w:val="0"/>
      <w:marBottom w:val="0"/>
      <w:divBdr>
        <w:top w:val="none" w:sz="0" w:space="0" w:color="auto"/>
        <w:left w:val="none" w:sz="0" w:space="0" w:color="auto"/>
        <w:bottom w:val="none" w:sz="0" w:space="0" w:color="auto"/>
        <w:right w:val="none" w:sz="0" w:space="0" w:color="auto"/>
      </w:divBdr>
    </w:div>
    <w:div w:id="1150092759">
      <w:bodyDiv w:val="1"/>
      <w:marLeft w:val="0"/>
      <w:marRight w:val="0"/>
      <w:marTop w:val="0"/>
      <w:marBottom w:val="0"/>
      <w:divBdr>
        <w:top w:val="none" w:sz="0" w:space="0" w:color="auto"/>
        <w:left w:val="none" w:sz="0" w:space="0" w:color="auto"/>
        <w:bottom w:val="none" w:sz="0" w:space="0" w:color="auto"/>
        <w:right w:val="none" w:sz="0" w:space="0" w:color="auto"/>
      </w:divBdr>
    </w:div>
    <w:div w:id="1150638991">
      <w:bodyDiv w:val="1"/>
      <w:marLeft w:val="0"/>
      <w:marRight w:val="0"/>
      <w:marTop w:val="0"/>
      <w:marBottom w:val="0"/>
      <w:divBdr>
        <w:top w:val="none" w:sz="0" w:space="0" w:color="auto"/>
        <w:left w:val="none" w:sz="0" w:space="0" w:color="auto"/>
        <w:bottom w:val="none" w:sz="0" w:space="0" w:color="auto"/>
        <w:right w:val="none" w:sz="0" w:space="0" w:color="auto"/>
      </w:divBdr>
    </w:div>
    <w:div w:id="1153837402">
      <w:bodyDiv w:val="1"/>
      <w:marLeft w:val="0"/>
      <w:marRight w:val="0"/>
      <w:marTop w:val="0"/>
      <w:marBottom w:val="0"/>
      <w:divBdr>
        <w:top w:val="none" w:sz="0" w:space="0" w:color="auto"/>
        <w:left w:val="none" w:sz="0" w:space="0" w:color="auto"/>
        <w:bottom w:val="none" w:sz="0" w:space="0" w:color="auto"/>
        <w:right w:val="none" w:sz="0" w:space="0" w:color="auto"/>
      </w:divBdr>
    </w:div>
    <w:div w:id="1154832496">
      <w:bodyDiv w:val="1"/>
      <w:marLeft w:val="0"/>
      <w:marRight w:val="0"/>
      <w:marTop w:val="0"/>
      <w:marBottom w:val="0"/>
      <w:divBdr>
        <w:top w:val="none" w:sz="0" w:space="0" w:color="auto"/>
        <w:left w:val="none" w:sz="0" w:space="0" w:color="auto"/>
        <w:bottom w:val="none" w:sz="0" w:space="0" w:color="auto"/>
        <w:right w:val="none" w:sz="0" w:space="0" w:color="auto"/>
      </w:divBdr>
    </w:div>
    <w:div w:id="1155604269">
      <w:bodyDiv w:val="1"/>
      <w:marLeft w:val="0"/>
      <w:marRight w:val="0"/>
      <w:marTop w:val="0"/>
      <w:marBottom w:val="0"/>
      <w:divBdr>
        <w:top w:val="none" w:sz="0" w:space="0" w:color="auto"/>
        <w:left w:val="none" w:sz="0" w:space="0" w:color="auto"/>
        <w:bottom w:val="none" w:sz="0" w:space="0" w:color="auto"/>
        <w:right w:val="none" w:sz="0" w:space="0" w:color="auto"/>
      </w:divBdr>
      <w:divsChild>
        <w:div w:id="569585302">
          <w:marLeft w:val="0"/>
          <w:marRight w:val="0"/>
          <w:marTop w:val="0"/>
          <w:marBottom w:val="0"/>
          <w:divBdr>
            <w:top w:val="none" w:sz="0" w:space="0" w:color="auto"/>
            <w:left w:val="none" w:sz="0" w:space="0" w:color="auto"/>
            <w:bottom w:val="none" w:sz="0" w:space="0" w:color="auto"/>
            <w:right w:val="none" w:sz="0" w:space="0" w:color="auto"/>
          </w:divBdr>
        </w:div>
      </w:divsChild>
    </w:div>
    <w:div w:id="1156192025">
      <w:bodyDiv w:val="1"/>
      <w:marLeft w:val="0"/>
      <w:marRight w:val="0"/>
      <w:marTop w:val="0"/>
      <w:marBottom w:val="0"/>
      <w:divBdr>
        <w:top w:val="none" w:sz="0" w:space="0" w:color="auto"/>
        <w:left w:val="none" w:sz="0" w:space="0" w:color="auto"/>
        <w:bottom w:val="none" w:sz="0" w:space="0" w:color="auto"/>
        <w:right w:val="none" w:sz="0" w:space="0" w:color="auto"/>
      </w:divBdr>
      <w:divsChild>
        <w:div w:id="15039339">
          <w:marLeft w:val="0"/>
          <w:marRight w:val="0"/>
          <w:marTop w:val="0"/>
          <w:marBottom w:val="0"/>
          <w:divBdr>
            <w:top w:val="none" w:sz="0" w:space="0" w:color="auto"/>
            <w:left w:val="none" w:sz="0" w:space="0" w:color="auto"/>
            <w:bottom w:val="none" w:sz="0" w:space="0" w:color="auto"/>
            <w:right w:val="none" w:sz="0" w:space="0" w:color="auto"/>
          </w:divBdr>
        </w:div>
        <w:div w:id="1373112779">
          <w:marLeft w:val="0"/>
          <w:marRight w:val="0"/>
          <w:marTop w:val="240"/>
          <w:marBottom w:val="0"/>
          <w:divBdr>
            <w:top w:val="none" w:sz="0" w:space="0" w:color="auto"/>
            <w:left w:val="none" w:sz="0" w:space="0" w:color="auto"/>
            <w:bottom w:val="none" w:sz="0" w:space="0" w:color="auto"/>
            <w:right w:val="none" w:sz="0" w:space="0" w:color="auto"/>
          </w:divBdr>
        </w:div>
      </w:divsChild>
    </w:div>
    <w:div w:id="1157038285">
      <w:bodyDiv w:val="1"/>
      <w:marLeft w:val="0"/>
      <w:marRight w:val="0"/>
      <w:marTop w:val="0"/>
      <w:marBottom w:val="0"/>
      <w:divBdr>
        <w:top w:val="none" w:sz="0" w:space="0" w:color="auto"/>
        <w:left w:val="none" w:sz="0" w:space="0" w:color="auto"/>
        <w:bottom w:val="none" w:sz="0" w:space="0" w:color="auto"/>
        <w:right w:val="none" w:sz="0" w:space="0" w:color="auto"/>
      </w:divBdr>
    </w:div>
    <w:div w:id="1158182946">
      <w:bodyDiv w:val="1"/>
      <w:marLeft w:val="0"/>
      <w:marRight w:val="0"/>
      <w:marTop w:val="0"/>
      <w:marBottom w:val="0"/>
      <w:divBdr>
        <w:top w:val="none" w:sz="0" w:space="0" w:color="auto"/>
        <w:left w:val="none" w:sz="0" w:space="0" w:color="auto"/>
        <w:bottom w:val="none" w:sz="0" w:space="0" w:color="auto"/>
        <w:right w:val="none" w:sz="0" w:space="0" w:color="auto"/>
      </w:divBdr>
    </w:div>
    <w:div w:id="1158612001">
      <w:bodyDiv w:val="1"/>
      <w:marLeft w:val="0"/>
      <w:marRight w:val="0"/>
      <w:marTop w:val="0"/>
      <w:marBottom w:val="0"/>
      <w:divBdr>
        <w:top w:val="none" w:sz="0" w:space="0" w:color="auto"/>
        <w:left w:val="none" w:sz="0" w:space="0" w:color="auto"/>
        <w:bottom w:val="none" w:sz="0" w:space="0" w:color="auto"/>
        <w:right w:val="none" w:sz="0" w:space="0" w:color="auto"/>
      </w:divBdr>
      <w:divsChild>
        <w:div w:id="1853177558">
          <w:marLeft w:val="0"/>
          <w:marRight w:val="0"/>
          <w:marTop w:val="0"/>
          <w:marBottom w:val="0"/>
          <w:divBdr>
            <w:top w:val="none" w:sz="0" w:space="0" w:color="auto"/>
            <w:left w:val="none" w:sz="0" w:space="0" w:color="auto"/>
            <w:bottom w:val="none" w:sz="0" w:space="0" w:color="auto"/>
            <w:right w:val="none" w:sz="0" w:space="0" w:color="auto"/>
          </w:divBdr>
          <w:divsChild>
            <w:div w:id="1575700625">
              <w:marLeft w:val="0"/>
              <w:marRight w:val="0"/>
              <w:marTop w:val="0"/>
              <w:marBottom w:val="0"/>
              <w:divBdr>
                <w:top w:val="none" w:sz="0" w:space="0" w:color="auto"/>
                <w:left w:val="none" w:sz="0" w:space="0" w:color="auto"/>
                <w:bottom w:val="none" w:sz="0" w:space="0" w:color="auto"/>
                <w:right w:val="none" w:sz="0" w:space="0" w:color="auto"/>
              </w:divBdr>
              <w:divsChild>
                <w:div w:id="1344746759">
                  <w:marLeft w:val="0"/>
                  <w:marRight w:val="0"/>
                  <w:marTop w:val="0"/>
                  <w:marBottom w:val="0"/>
                  <w:divBdr>
                    <w:top w:val="none" w:sz="0" w:space="0" w:color="auto"/>
                    <w:left w:val="none" w:sz="0" w:space="0" w:color="auto"/>
                    <w:bottom w:val="none" w:sz="0" w:space="0" w:color="auto"/>
                    <w:right w:val="none" w:sz="0" w:space="0" w:color="auto"/>
                  </w:divBdr>
                  <w:divsChild>
                    <w:div w:id="1814981748">
                      <w:marLeft w:val="0"/>
                      <w:marRight w:val="0"/>
                      <w:marTop w:val="0"/>
                      <w:marBottom w:val="0"/>
                      <w:divBdr>
                        <w:top w:val="none" w:sz="0" w:space="0" w:color="auto"/>
                        <w:left w:val="none" w:sz="0" w:space="0" w:color="auto"/>
                        <w:bottom w:val="none" w:sz="0" w:space="0" w:color="auto"/>
                        <w:right w:val="none" w:sz="0" w:space="0" w:color="auto"/>
                      </w:divBdr>
                      <w:divsChild>
                        <w:div w:id="1366566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1045159">
      <w:bodyDiv w:val="1"/>
      <w:marLeft w:val="0"/>
      <w:marRight w:val="0"/>
      <w:marTop w:val="0"/>
      <w:marBottom w:val="0"/>
      <w:divBdr>
        <w:top w:val="none" w:sz="0" w:space="0" w:color="auto"/>
        <w:left w:val="none" w:sz="0" w:space="0" w:color="auto"/>
        <w:bottom w:val="none" w:sz="0" w:space="0" w:color="auto"/>
        <w:right w:val="none" w:sz="0" w:space="0" w:color="auto"/>
      </w:divBdr>
    </w:div>
    <w:div w:id="1163426644">
      <w:bodyDiv w:val="1"/>
      <w:marLeft w:val="0"/>
      <w:marRight w:val="0"/>
      <w:marTop w:val="0"/>
      <w:marBottom w:val="0"/>
      <w:divBdr>
        <w:top w:val="none" w:sz="0" w:space="0" w:color="auto"/>
        <w:left w:val="none" w:sz="0" w:space="0" w:color="auto"/>
        <w:bottom w:val="none" w:sz="0" w:space="0" w:color="auto"/>
        <w:right w:val="none" w:sz="0" w:space="0" w:color="auto"/>
      </w:divBdr>
      <w:divsChild>
        <w:div w:id="1324968899">
          <w:marLeft w:val="0"/>
          <w:marRight w:val="0"/>
          <w:marTop w:val="0"/>
          <w:marBottom w:val="0"/>
          <w:divBdr>
            <w:top w:val="none" w:sz="0" w:space="0" w:color="auto"/>
            <w:left w:val="none" w:sz="0" w:space="0" w:color="auto"/>
            <w:bottom w:val="none" w:sz="0" w:space="0" w:color="auto"/>
            <w:right w:val="none" w:sz="0" w:space="0" w:color="auto"/>
          </w:divBdr>
          <w:divsChild>
            <w:div w:id="123281169">
              <w:marLeft w:val="0"/>
              <w:marRight w:val="0"/>
              <w:marTop w:val="0"/>
              <w:marBottom w:val="0"/>
              <w:divBdr>
                <w:top w:val="none" w:sz="0" w:space="0" w:color="auto"/>
                <w:left w:val="none" w:sz="0" w:space="0" w:color="auto"/>
                <w:bottom w:val="none" w:sz="0" w:space="0" w:color="auto"/>
                <w:right w:val="none" w:sz="0" w:space="0" w:color="auto"/>
              </w:divBdr>
              <w:divsChild>
                <w:div w:id="1973826951">
                  <w:marLeft w:val="0"/>
                  <w:marRight w:val="0"/>
                  <w:marTop w:val="0"/>
                  <w:marBottom w:val="0"/>
                  <w:divBdr>
                    <w:top w:val="none" w:sz="0" w:space="0" w:color="auto"/>
                    <w:left w:val="none" w:sz="0" w:space="0" w:color="auto"/>
                    <w:bottom w:val="none" w:sz="0" w:space="0" w:color="auto"/>
                    <w:right w:val="none" w:sz="0" w:space="0" w:color="auto"/>
                  </w:divBdr>
                  <w:divsChild>
                    <w:div w:id="1749304555">
                      <w:marLeft w:val="0"/>
                      <w:marRight w:val="0"/>
                      <w:marTop w:val="0"/>
                      <w:marBottom w:val="0"/>
                      <w:divBdr>
                        <w:top w:val="none" w:sz="0" w:space="0" w:color="auto"/>
                        <w:left w:val="none" w:sz="0" w:space="0" w:color="auto"/>
                        <w:bottom w:val="none" w:sz="0" w:space="0" w:color="auto"/>
                        <w:right w:val="none" w:sz="0" w:space="0" w:color="auto"/>
                      </w:divBdr>
                      <w:divsChild>
                        <w:div w:id="3456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4473573">
      <w:bodyDiv w:val="1"/>
      <w:marLeft w:val="0"/>
      <w:marRight w:val="0"/>
      <w:marTop w:val="0"/>
      <w:marBottom w:val="0"/>
      <w:divBdr>
        <w:top w:val="none" w:sz="0" w:space="0" w:color="auto"/>
        <w:left w:val="none" w:sz="0" w:space="0" w:color="auto"/>
        <w:bottom w:val="none" w:sz="0" w:space="0" w:color="auto"/>
        <w:right w:val="none" w:sz="0" w:space="0" w:color="auto"/>
      </w:divBdr>
    </w:div>
    <w:div w:id="1164930202">
      <w:bodyDiv w:val="1"/>
      <w:marLeft w:val="0"/>
      <w:marRight w:val="0"/>
      <w:marTop w:val="0"/>
      <w:marBottom w:val="0"/>
      <w:divBdr>
        <w:top w:val="none" w:sz="0" w:space="0" w:color="auto"/>
        <w:left w:val="none" w:sz="0" w:space="0" w:color="auto"/>
        <w:bottom w:val="none" w:sz="0" w:space="0" w:color="auto"/>
        <w:right w:val="none" w:sz="0" w:space="0" w:color="auto"/>
      </w:divBdr>
    </w:div>
    <w:div w:id="1165902382">
      <w:bodyDiv w:val="1"/>
      <w:marLeft w:val="0"/>
      <w:marRight w:val="0"/>
      <w:marTop w:val="0"/>
      <w:marBottom w:val="0"/>
      <w:divBdr>
        <w:top w:val="none" w:sz="0" w:space="0" w:color="auto"/>
        <w:left w:val="none" w:sz="0" w:space="0" w:color="auto"/>
        <w:bottom w:val="none" w:sz="0" w:space="0" w:color="auto"/>
        <w:right w:val="none" w:sz="0" w:space="0" w:color="auto"/>
      </w:divBdr>
      <w:divsChild>
        <w:div w:id="611471434">
          <w:marLeft w:val="0"/>
          <w:marRight w:val="0"/>
          <w:marTop w:val="0"/>
          <w:marBottom w:val="0"/>
          <w:divBdr>
            <w:top w:val="none" w:sz="0" w:space="0" w:color="auto"/>
            <w:left w:val="none" w:sz="0" w:space="0" w:color="auto"/>
            <w:bottom w:val="none" w:sz="0" w:space="0" w:color="auto"/>
            <w:right w:val="none" w:sz="0" w:space="0" w:color="auto"/>
          </w:divBdr>
          <w:divsChild>
            <w:div w:id="564221425">
              <w:marLeft w:val="0"/>
              <w:marRight w:val="0"/>
              <w:marTop w:val="0"/>
              <w:marBottom w:val="0"/>
              <w:divBdr>
                <w:top w:val="none" w:sz="0" w:space="0" w:color="auto"/>
                <w:left w:val="none" w:sz="0" w:space="0" w:color="auto"/>
                <w:bottom w:val="none" w:sz="0" w:space="0" w:color="auto"/>
                <w:right w:val="none" w:sz="0" w:space="0" w:color="auto"/>
              </w:divBdr>
              <w:divsChild>
                <w:div w:id="215514465">
                  <w:marLeft w:val="0"/>
                  <w:marRight w:val="0"/>
                  <w:marTop w:val="0"/>
                  <w:marBottom w:val="0"/>
                  <w:divBdr>
                    <w:top w:val="none" w:sz="0" w:space="0" w:color="auto"/>
                    <w:left w:val="none" w:sz="0" w:space="0" w:color="auto"/>
                    <w:bottom w:val="none" w:sz="0" w:space="0" w:color="auto"/>
                    <w:right w:val="none" w:sz="0" w:space="0" w:color="auto"/>
                  </w:divBdr>
                  <w:divsChild>
                    <w:div w:id="601038063">
                      <w:marLeft w:val="0"/>
                      <w:marRight w:val="0"/>
                      <w:marTop w:val="0"/>
                      <w:marBottom w:val="0"/>
                      <w:divBdr>
                        <w:top w:val="none" w:sz="0" w:space="0" w:color="auto"/>
                        <w:left w:val="none" w:sz="0" w:space="0" w:color="auto"/>
                        <w:bottom w:val="none" w:sz="0" w:space="0" w:color="auto"/>
                        <w:right w:val="none" w:sz="0" w:space="0" w:color="auto"/>
                      </w:divBdr>
                      <w:divsChild>
                        <w:div w:id="272634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6549830">
      <w:bodyDiv w:val="1"/>
      <w:marLeft w:val="0"/>
      <w:marRight w:val="0"/>
      <w:marTop w:val="0"/>
      <w:marBottom w:val="0"/>
      <w:divBdr>
        <w:top w:val="none" w:sz="0" w:space="0" w:color="auto"/>
        <w:left w:val="none" w:sz="0" w:space="0" w:color="auto"/>
        <w:bottom w:val="none" w:sz="0" w:space="0" w:color="auto"/>
        <w:right w:val="none" w:sz="0" w:space="0" w:color="auto"/>
      </w:divBdr>
    </w:div>
    <w:div w:id="1167094185">
      <w:bodyDiv w:val="1"/>
      <w:marLeft w:val="0"/>
      <w:marRight w:val="0"/>
      <w:marTop w:val="0"/>
      <w:marBottom w:val="0"/>
      <w:divBdr>
        <w:top w:val="none" w:sz="0" w:space="0" w:color="auto"/>
        <w:left w:val="none" w:sz="0" w:space="0" w:color="auto"/>
        <w:bottom w:val="none" w:sz="0" w:space="0" w:color="auto"/>
        <w:right w:val="none" w:sz="0" w:space="0" w:color="auto"/>
      </w:divBdr>
      <w:divsChild>
        <w:div w:id="916405294">
          <w:marLeft w:val="0"/>
          <w:marRight w:val="0"/>
          <w:marTop w:val="0"/>
          <w:marBottom w:val="0"/>
          <w:divBdr>
            <w:top w:val="none" w:sz="0" w:space="0" w:color="auto"/>
            <w:left w:val="none" w:sz="0" w:space="0" w:color="auto"/>
            <w:bottom w:val="none" w:sz="0" w:space="0" w:color="auto"/>
            <w:right w:val="none" w:sz="0" w:space="0" w:color="auto"/>
          </w:divBdr>
          <w:divsChild>
            <w:div w:id="821040181">
              <w:marLeft w:val="0"/>
              <w:marRight w:val="0"/>
              <w:marTop w:val="0"/>
              <w:marBottom w:val="0"/>
              <w:divBdr>
                <w:top w:val="none" w:sz="0" w:space="0" w:color="auto"/>
                <w:left w:val="none" w:sz="0" w:space="0" w:color="auto"/>
                <w:bottom w:val="none" w:sz="0" w:space="0" w:color="auto"/>
                <w:right w:val="none" w:sz="0" w:space="0" w:color="auto"/>
              </w:divBdr>
              <w:divsChild>
                <w:div w:id="946471280">
                  <w:marLeft w:val="0"/>
                  <w:marRight w:val="0"/>
                  <w:marTop w:val="0"/>
                  <w:marBottom w:val="0"/>
                  <w:divBdr>
                    <w:top w:val="none" w:sz="0" w:space="0" w:color="auto"/>
                    <w:left w:val="none" w:sz="0" w:space="0" w:color="auto"/>
                    <w:bottom w:val="none" w:sz="0" w:space="0" w:color="auto"/>
                    <w:right w:val="none" w:sz="0" w:space="0" w:color="auto"/>
                  </w:divBdr>
                  <w:divsChild>
                    <w:div w:id="1491748510">
                      <w:marLeft w:val="0"/>
                      <w:marRight w:val="0"/>
                      <w:marTop w:val="0"/>
                      <w:marBottom w:val="0"/>
                      <w:divBdr>
                        <w:top w:val="none" w:sz="0" w:space="0" w:color="auto"/>
                        <w:left w:val="none" w:sz="0" w:space="0" w:color="auto"/>
                        <w:bottom w:val="none" w:sz="0" w:space="0" w:color="auto"/>
                        <w:right w:val="none" w:sz="0" w:space="0" w:color="auto"/>
                      </w:divBdr>
                      <w:divsChild>
                        <w:div w:id="35158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67936533">
      <w:bodyDiv w:val="1"/>
      <w:marLeft w:val="0"/>
      <w:marRight w:val="0"/>
      <w:marTop w:val="0"/>
      <w:marBottom w:val="0"/>
      <w:divBdr>
        <w:top w:val="none" w:sz="0" w:space="0" w:color="auto"/>
        <w:left w:val="none" w:sz="0" w:space="0" w:color="auto"/>
        <w:bottom w:val="none" w:sz="0" w:space="0" w:color="auto"/>
        <w:right w:val="none" w:sz="0" w:space="0" w:color="auto"/>
      </w:divBdr>
    </w:div>
    <w:div w:id="1168322710">
      <w:bodyDiv w:val="1"/>
      <w:marLeft w:val="0"/>
      <w:marRight w:val="0"/>
      <w:marTop w:val="0"/>
      <w:marBottom w:val="0"/>
      <w:divBdr>
        <w:top w:val="none" w:sz="0" w:space="0" w:color="auto"/>
        <w:left w:val="none" w:sz="0" w:space="0" w:color="auto"/>
        <w:bottom w:val="none" w:sz="0" w:space="0" w:color="auto"/>
        <w:right w:val="none" w:sz="0" w:space="0" w:color="auto"/>
      </w:divBdr>
    </w:div>
    <w:div w:id="1168862289">
      <w:bodyDiv w:val="1"/>
      <w:marLeft w:val="0"/>
      <w:marRight w:val="0"/>
      <w:marTop w:val="0"/>
      <w:marBottom w:val="0"/>
      <w:divBdr>
        <w:top w:val="none" w:sz="0" w:space="0" w:color="auto"/>
        <w:left w:val="none" w:sz="0" w:space="0" w:color="auto"/>
        <w:bottom w:val="none" w:sz="0" w:space="0" w:color="auto"/>
        <w:right w:val="none" w:sz="0" w:space="0" w:color="auto"/>
      </w:divBdr>
    </w:div>
    <w:div w:id="1168865186">
      <w:bodyDiv w:val="1"/>
      <w:marLeft w:val="0"/>
      <w:marRight w:val="0"/>
      <w:marTop w:val="0"/>
      <w:marBottom w:val="0"/>
      <w:divBdr>
        <w:top w:val="none" w:sz="0" w:space="0" w:color="auto"/>
        <w:left w:val="none" w:sz="0" w:space="0" w:color="auto"/>
        <w:bottom w:val="none" w:sz="0" w:space="0" w:color="auto"/>
        <w:right w:val="none" w:sz="0" w:space="0" w:color="auto"/>
      </w:divBdr>
    </w:div>
    <w:div w:id="1171336312">
      <w:bodyDiv w:val="1"/>
      <w:marLeft w:val="0"/>
      <w:marRight w:val="0"/>
      <w:marTop w:val="0"/>
      <w:marBottom w:val="0"/>
      <w:divBdr>
        <w:top w:val="none" w:sz="0" w:space="0" w:color="auto"/>
        <w:left w:val="none" w:sz="0" w:space="0" w:color="auto"/>
        <w:bottom w:val="none" w:sz="0" w:space="0" w:color="auto"/>
        <w:right w:val="none" w:sz="0" w:space="0" w:color="auto"/>
      </w:divBdr>
    </w:div>
    <w:div w:id="1173492636">
      <w:bodyDiv w:val="1"/>
      <w:marLeft w:val="0"/>
      <w:marRight w:val="0"/>
      <w:marTop w:val="0"/>
      <w:marBottom w:val="0"/>
      <w:divBdr>
        <w:top w:val="none" w:sz="0" w:space="0" w:color="auto"/>
        <w:left w:val="none" w:sz="0" w:space="0" w:color="auto"/>
        <w:bottom w:val="none" w:sz="0" w:space="0" w:color="auto"/>
        <w:right w:val="none" w:sz="0" w:space="0" w:color="auto"/>
      </w:divBdr>
      <w:divsChild>
        <w:div w:id="544218236">
          <w:marLeft w:val="0"/>
          <w:marRight w:val="0"/>
          <w:marTop w:val="0"/>
          <w:marBottom w:val="0"/>
          <w:divBdr>
            <w:top w:val="none" w:sz="0" w:space="0" w:color="auto"/>
            <w:left w:val="none" w:sz="0" w:space="0" w:color="auto"/>
            <w:bottom w:val="none" w:sz="0" w:space="0" w:color="auto"/>
            <w:right w:val="none" w:sz="0" w:space="0" w:color="auto"/>
          </w:divBdr>
          <w:divsChild>
            <w:div w:id="1771316638">
              <w:marLeft w:val="0"/>
              <w:marRight w:val="0"/>
              <w:marTop w:val="0"/>
              <w:marBottom w:val="0"/>
              <w:divBdr>
                <w:top w:val="none" w:sz="0" w:space="0" w:color="auto"/>
                <w:left w:val="none" w:sz="0" w:space="0" w:color="auto"/>
                <w:bottom w:val="none" w:sz="0" w:space="0" w:color="auto"/>
                <w:right w:val="none" w:sz="0" w:space="0" w:color="auto"/>
              </w:divBdr>
              <w:divsChild>
                <w:div w:id="845704929">
                  <w:marLeft w:val="0"/>
                  <w:marRight w:val="0"/>
                  <w:marTop w:val="0"/>
                  <w:marBottom w:val="0"/>
                  <w:divBdr>
                    <w:top w:val="none" w:sz="0" w:space="0" w:color="auto"/>
                    <w:left w:val="none" w:sz="0" w:space="0" w:color="auto"/>
                    <w:bottom w:val="none" w:sz="0" w:space="0" w:color="auto"/>
                    <w:right w:val="none" w:sz="0" w:space="0" w:color="auto"/>
                  </w:divBdr>
                  <w:divsChild>
                    <w:div w:id="785471165">
                      <w:marLeft w:val="0"/>
                      <w:marRight w:val="0"/>
                      <w:marTop w:val="0"/>
                      <w:marBottom w:val="0"/>
                      <w:divBdr>
                        <w:top w:val="none" w:sz="0" w:space="0" w:color="auto"/>
                        <w:left w:val="none" w:sz="0" w:space="0" w:color="auto"/>
                        <w:bottom w:val="none" w:sz="0" w:space="0" w:color="auto"/>
                        <w:right w:val="none" w:sz="0" w:space="0" w:color="auto"/>
                      </w:divBdr>
                      <w:divsChild>
                        <w:div w:id="515854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75461104">
      <w:bodyDiv w:val="1"/>
      <w:marLeft w:val="0"/>
      <w:marRight w:val="0"/>
      <w:marTop w:val="0"/>
      <w:marBottom w:val="0"/>
      <w:divBdr>
        <w:top w:val="none" w:sz="0" w:space="0" w:color="auto"/>
        <w:left w:val="none" w:sz="0" w:space="0" w:color="auto"/>
        <w:bottom w:val="none" w:sz="0" w:space="0" w:color="auto"/>
        <w:right w:val="none" w:sz="0" w:space="0" w:color="auto"/>
      </w:divBdr>
    </w:div>
    <w:div w:id="1175875224">
      <w:bodyDiv w:val="1"/>
      <w:marLeft w:val="0"/>
      <w:marRight w:val="0"/>
      <w:marTop w:val="0"/>
      <w:marBottom w:val="0"/>
      <w:divBdr>
        <w:top w:val="none" w:sz="0" w:space="0" w:color="auto"/>
        <w:left w:val="none" w:sz="0" w:space="0" w:color="auto"/>
        <w:bottom w:val="none" w:sz="0" w:space="0" w:color="auto"/>
        <w:right w:val="none" w:sz="0" w:space="0" w:color="auto"/>
      </w:divBdr>
    </w:div>
    <w:div w:id="1176270249">
      <w:bodyDiv w:val="1"/>
      <w:marLeft w:val="0"/>
      <w:marRight w:val="0"/>
      <w:marTop w:val="0"/>
      <w:marBottom w:val="0"/>
      <w:divBdr>
        <w:top w:val="none" w:sz="0" w:space="0" w:color="auto"/>
        <w:left w:val="none" w:sz="0" w:space="0" w:color="auto"/>
        <w:bottom w:val="none" w:sz="0" w:space="0" w:color="auto"/>
        <w:right w:val="none" w:sz="0" w:space="0" w:color="auto"/>
      </w:divBdr>
    </w:div>
    <w:div w:id="1176841908">
      <w:bodyDiv w:val="1"/>
      <w:marLeft w:val="0"/>
      <w:marRight w:val="0"/>
      <w:marTop w:val="0"/>
      <w:marBottom w:val="0"/>
      <w:divBdr>
        <w:top w:val="none" w:sz="0" w:space="0" w:color="auto"/>
        <w:left w:val="none" w:sz="0" w:space="0" w:color="auto"/>
        <w:bottom w:val="none" w:sz="0" w:space="0" w:color="auto"/>
        <w:right w:val="none" w:sz="0" w:space="0" w:color="auto"/>
      </w:divBdr>
      <w:divsChild>
        <w:div w:id="1267037417">
          <w:marLeft w:val="0"/>
          <w:marRight w:val="0"/>
          <w:marTop w:val="0"/>
          <w:marBottom w:val="0"/>
          <w:divBdr>
            <w:top w:val="none" w:sz="0" w:space="0" w:color="auto"/>
            <w:left w:val="none" w:sz="0" w:space="0" w:color="auto"/>
            <w:bottom w:val="none" w:sz="0" w:space="0" w:color="auto"/>
            <w:right w:val="none" w:sz="0" w:space="0" w:color="auto"/>
          </w:divBdr>
          <w:divsChild>
            <w:div w:id="364522164">
              <w:marLeft w:val="0"/>
              <w:marRight w:val="0"/>
              <w:marTop w:val="0"/>
              <w:marBottom w:val="0"/>
              <w:divBdr>
                <w:top w:val="none" w:sz="0" w:space="0" w:color="auto"/>
                <w:left w:val="none" w:sz="0" w:space="0" w:color="auto"/>
                <w:bottom w:val="none" w:sz="0" w:space="0" w:color="auto"/>
                <w:right w:val="none" w:sz="0" w:space="0" w:color="auto"/>
              </w:divBdr>
              <w:divsChild>
                <w:div w:id="326325631">
                  <w:marLeft w:val="0"/>
                  <w:marRight w:val="0"/>
                  <w:marTop w:val="0"/>
                  <w:marBottom w:val="0"/>
                  <w:divBdr>
                    <w:top w:val="none" w:sz="0" w:space="0" w:color="auto"/>
                    <w:left w:val="none" w:sz="0" w:space="0" w:color="auto"/>
                    <w:bottom w:val="none" w:sz="0" w:space="0" w:color="auto"/>
                    <w:right w:val="none" w:sz="0" w:space="0" w:color="auto"/>
                  </w:divBdr>
                  <w:divsChild>
                    <w:div w:id="1280643440">
                      <w:marLeft w:val="0"/>
                      <w:marRight w:val="0"/>
                      <w:marTop w:val="0"/>
                      <w:marBottom w:val="0"/>
                      <w:divBdr>
                        <w:top w:val="none" w:sz="0" w:space="0" w:color="auto"/>
                        <w:left w:val="none" w:sz="0" w:space="0" w:color="auto"/>
                        <w:bottom w:val="none" w:sz="0" w:space="0" w:color="auto"/>
                        <w:right w:val="none" w:sz="0" w:space="0" w:color="auto"/>
                      </w:divBdr>
                      <w:divsChild>
                        <w:div w:id="736821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80780951">
      <w:bodyDiv w:val="1"/>
      <w:marLeft w:val="0"/>
      <w:marRight w:val="0"/>
      <w:marTop w:val="0"/>
      <w:marBottom w:val="0"/>
      <w:divBdr>
        <w:top w:val="none" w:sz="0" w:space="0" w:color="auto"/>
        <w:left w:val="none" w:sz="0" w:space="0" w:color="auto"/>
        <w:bottom w:val="none" w:sz="0" w:space="0" w:color="auto"/>
        <w:right w:val="none" w:sz="0" w:space="0" w:color="auto"/>
      </w:divBdr>
    </w:div>
    <w:div w:id="1182167051">
      <w:bodyDiv w:val="1"/>
      <w:marLeft w:val="0"/>
      <w:marRight w:val="0"/>
      <w:marTop w:val="0"/>
      <w:marBottom w:val="0"/>
      <w:divBdr>
        <w:top w:val="none" w:sz="0" w:space="0" w:color="auto"/>
        <w:left w:val="none" w:sz="0" w:space="0" w:color="auto"/>
        <w:bottom w:val="none" w:sz="0" w:space="0" w:color="auto"/>
        <w:right w:val="none" w:sz="0" w:space="0" w:color="auto"/>
      </w:divBdr>
    </w:div>
    <w:div w:id="1183521022">
      <w:bodyDiv w:val="1"/>
      <w:marLeft w:val="0"/>
      <w:marRight w:val="0"/>
      <w:marTop w:val="0"/>
      <w:marBottom w:val="0"/>
      <w:divBdr>
        <w:top w:val="none" w:sz="0" w:space="0" w:color="auto"/>
        <w:left w:val="none" w:sz="0" w:space="0" w:color="auto"/>
        <w:bottom w:val="none" w:sz="0" w:space="0" w:color="auto"/>
        <w:right w:val="none" w:sz="0" w:space="0" w:color="auto"/>
      </w:divBdr>
    </w:div>
    <w:div w:id="1184175784">
      <w:bodyDiv w:val="1"/>
      <w:marLeft w:val="0"/>
      <w:marRight w:val="0"/>
      <w:marTop w:val="0"/>
      <w:marBottom w:val="0"/>
      <w:divBdr>
        <w:top w:val="none" w:sz="0" w:space="0" w:color="auto"/>
        <w:left w:val="none" w:sz="0" w:space="0" w:color="auto"/>
        <w:bottom w:val="none" w:sz="0" w:space="0" w:color="auto"/>
        <w:right w:val="none" w:sz="0" w:space="0" w:color="auto"/>
      </w:divBdr>
    </w:div>
    <w:div w:id="1184786059">
      <w:bodyDiv w:val="1"/>
      <w:marLeft w:val="0"/>
      <w:marRight w:val="0"/>
      <w:marTop w:val="0"/>
      <w:marBottom w:val="0"/>
      <w:divBdr>
        <w:top w:val="none" w:sz="0" w:space="0" w:color="auto"/>
        <w:left w:val="none" w:sz="0" w:space="0" w:color="auto"/>
        <w:bottom w:val="none" w:sz="0" w:space="0" w:color="auto"/>
        <w:right w:val="none" w:sz="0" w:space="0" w:color="auto"/>
      </w:divBdr>
    </w:div>
    <w:div w:id="1185746124">
      <w:bodyDiv w:val="1"/>
      <w:marLeft w:val="0"/>
      <w:marRight w:val="0"/>
      <w:marTop w:val="0"/>
      <w:marBottom w:val="0"/>
      <w:divBdr>
        <w:top w:val="none" w:sz="0" w:space="0" w:color="auto"/>
        <w:left w:val="none" w:sz="0" w:space="0" w:color="auto"/>
        <w:bottom w:val="none" w:sz="0" w:space="0" w:color="auto"/>
        <w:right w:val="none" w:sz="0" w:space="0" w:color="auto"/>
      </w:divBdr>
    </w:div>
    <w:div w:id="1187526252">
      <w:bodyDiv w:val="1"/>
      <w:marLeft w:val="0"/>
      <w:marRight w:val="0"/>
      <w:marTop w:val="0"/>
      <w:marBottom w:val="0"/>
      <w:divBdr>
        <w:top w:val="none" w:sz="0" w:space="0" w:color="auto"/>
        <w:left w:val="none" w:sz="0" w:space="0" w:color="auto"/>
        <w:bottom w:val="none" w:sz="0" w:space="0" w:color="auto"/>
        <w:right w:val="none" w:sz="0" w:space="0" w:color="auto"/>
      </w:divBdr>
    </w:div>
    <w:div w:id="1189098301">
      <w:bodyDiv w:val="1"/>
      <w:marLeft w:val="0"/>
      <w:marRight w:val="0"/>
      <w:marTop w:val="0"/>
      <w:marBottom w:val="0"/>
      <w:divBdr>
        <w:top w:val="none" w:sz="0" w:space="0" w:color="auto"/>
        <w:left w:val="none" w:sz="0" w:space="0" w:color="auto"/>
        <w:bottom w:val="none" w:sz="0" w:space="0" w:color="auto"/>
        <w:right w:val="none" w:sz="0" w:space="0" w:color="auto"/>
      </w:divBdr>
    </w:div>
    <w:div w:id="1189173174">
      <w:bodyDiv w:val="1"/>
      <w:marLeft w:val="0"/>
      <w:marRight w:val="0"/>
      <w:marTop w:val="0"/>
      <w:marBottom w:val="0"/>
      <w:divBdr>
        <w:top w:val="none" w:sz="0" w:space="0" w:color="auto"/>
        <w:left w:val="none" w:sz="0" w:space="0" w:color="auto"/>
        <w:bottom w:val="none" w:sz="0" w:space="0" w:color="auto"/>
        <w:right w:val="none" w:sz="0" w:space="0" w:color="auto"/>
      </w:divBdr>
    </w:div>
    <w:div w:id="1189565532">
      <w:bodyDiv w:val="1"/>
      <w:marLeft w:val="0"/>
      <w:marRight w:val="0"/>
      <w:marTop w:val="0"/>
      <w:marBottom w:val="0"/>
      <w:divBdr>
        <w:top w:val="none" w:sz="0" w:space="0" w:color="auto"/>
        <w:left w:val="none" w:sz="0" w:space="0" w:color="auto"/>
        <w:bottom w:val="none" w:sz="0" w:space="0" w:color="auto"/>
        <w:right w:val="none" w:sz="0" w:space="0" w:color="auto"/>
      </w:divBdr>
    </w:div>
    <w:div w:id="1190683582">
      <w:bodyDiv w:val="1"/>
      <w:marLeft w:val="0"/>
      <w:marRight w:val="0"/>
      <w:marTop w:val="0"/>
      <w:marBottom w:val="0"/>
      <w:divBdr>
        <w:top w:val="none" w:sz="0" w:space="0" w:color="auto"/>
        <w:left w:val="none" w:sz="0" w:space="0" w:color="auto"/>
        <w:bottom w:val="none" w:sz="0" w:space="0" w:color="auto"/>
        <w:right w:val="none" w:sz="0" w:space="0" w:color="auto"/>
      </w:divBdr>
    </w:div>
    <w:div w:id="1191531250">
      <w:bodyDiv w:val="1"/>
      <w:marLeft w:val="0"/>
      <w:marRight w:val="0"/>
      <w:marTop w:val="0"/>
      <w:marBottom w:val="0"/>
      <w:divBdr>
        <w:top w:val="none" w:sz="0" w:space="0" w:color="auto"/>
        <w:left w:val="none" w:sz="0" w:space="0" w:color="auto"/>
        <w:bottom w:val="none" w:sz="0" w:space="0" w:color="auto"/>
        <w:right w:val="none" w:sz="0" w:space="0" w:color="auto"/>
      </w:divBdr>
      <w:divsChild>
        <w:div w:id="1083528867">
          <w:marLeft w:val="0"/>
          <w:marRight w:val="0"/>
          <w:marTop w:val="0"/>
          <w:marBottom w:val="0"/>
          <w:divBdr>
            <w:top w:val="none" w:sz="0" w:space="0" w:color="auto"/>
            <w:left w:val="none" w:sz="0" w:space="0" w:color="auto"/>
            <w:bottom w:val="none" w:sz="0" w:space="0" w:color="auto"/>
            <w:right w:val="none" w:sz="0" w:space="0" w:color="auto"/>
          </w:divBdr>
        </w:div>
      </w:divsChild>
    </w:div>
    <w:div w:id="1193104411">
      <w:bodyDiv w:val="1"/>
      <w:marLeft w:val="0"/>
      <w:marRight w:val="0"/>
      <w:marTop w:val="0"/>
      <w:marBottom w:val="0"/>
      <w:divBdr>
        <w:top w:val="none" w:sz="0" w:space="0" w:color="auto"/>
        <w:left w:val="none" w:sz="0" w:space="0" w:color="auto"/>
        <w:bottom w:val="none" w:sz="0" w:space="0" w:color="auto"/>
        <w:right w:val="none" w:sz="0" w:space="0" w:color="auto"/>
      </w:divBdr>
      <w:divsChild>
        <w:div w:id="1128353901">
          <w:marLeft w:val="0"/>
          <w:marRight w:val="0"/>
          <w:marTop w:val="0"/>
          <w:marBottom w:val="0"/>
          <w:divBdr>
            <w:top w:val="none" w:sz="0" w:space="0" w:color="auto"/>
            <w:left w:val="none" w:sz="0" w:space="0" w:color="auto"/>
            <w:bottom w:val="none" w:sz="0" w:space="0" w:color="auto"/>
            <w:right w:val="none" w:sz="0" w:space="0" w:color="auto"/>
          </w:divBdr>
        </w:div>
        <w:div w:id="2008053733">
          <w:marLeft w:val="0"/>
          <w:marRight w:val="0"/>
          <w:marTop w:val="240"/>
          <w:marBottom w:val="0"/>
          <w:divBdr>
            <w:top w:val="none" w:sz="0" w:space="0" w:color="auto"/>
            <w:left w:val="none" w:sz="0" w:space="0" w:color="auto"/>
            <w:bottom w:val="none" w:sz="0" w:space="0" w:color="auto"/>
            <w:right w:val="none" w:sz="0" w:space="0" w:color="auto"/>
          </w:divBdr>
        </w:div>
      </w:divsChild>
    </w:div>
    <w:div w:id="1193542137">
      <w:bodyDiv w:val="1"/>
      <w:marLeft w:val="0"/>
      <w:marRight w:val="0"/>
      <w:marTop w:val="0"/>
      <w:marBottom w:val="0"/>
      <w:divBdr>
        <w:top w:val="none" w:sz="0" w:space="0" w:color="auto"/>
        <w:left w:val="none" w:sz="0" w:space="0" w:color="auto"/>
        <w:bottom w:val="none" w:sz="0" w:space="0" w:color="auto"/>
        <w:right w:val="none" w:sz="0" w:space="0" w:color="auto"/>
      </w:divBdr>
      <w:divsChild>
        <w:div w:id="652569569">
          <w:marLeft w:val="0"/>
          <w:marRight w:val="0"/>
          <w:marTop w:val="0"/>
          <w:marBottom w:val="0"/>
          <w:divBdr>
            <w:top w:val="none" w:sz="0" w:space="0" w:color="auto"/>
            <w:left w:val="none" w:sz="0" w:space="0" w:color="auto"/>
            <w:bottom w:val="none" w:sz="0" w:space="0" w:color="auto"/>
            <w:right w:val="none" w:sz="0" w:space="0" w:color="auto"/>
          </w:divBdr>
          <w:divsChild>
            <w:div w:id="132869996">
              <w:marLeft w:val="0"/>
              <w:marRight w:val="0"/>
              <w:marTop w:val="0"/>
              <w:marBottom w:val="0"/>
              <w:divBdr>
                <w:top w:val="none" w:sz="0" w:space="0" w:color="auto"/>
                <w:left w:val="none" w:sz="0" w:space="0" w:color="auto"/>
                <w:bottom w:val="none" w:sz="0" w:space="0" w:color="auto"/>
                <w:right w:val="none" w:sz="0" w:space="0" w:color="auto"/>
              </w:divBdr>
              <w:divsChild>
                <w:div w:id="202862707">
                  <w:marLeft w:val="0"/>
                  <w:marRight w:val="0"/>
                  <w:marTop w:val="0"/>
                  <w:marBottom w:val="0"/>
                  <w:divBdr>
                    <w:top w:val="none" w:sz="0" w:space="0" w:color="auto"/>
                    <w:left w:val="none" w:sz="0" w:space="0" w:color="auto"/>
                    <w:bottom w:val="none" w:sz="0" w:space="0" w:color="auto"/>
                    <w:right w:val="none" w:sz="0" w:space="0" w:color="auto"/>
                  </w:divBdr>
                  <w:divsChild>
                    <w:div w:id="1337996322">
                      <w:marLeft w:val="0"/>
                      <w:marRight w:val="0"/>
                      <w:marTop w:val="0"/>
                      <w:marBottom w:val="0"/>
                      <w:divBdr>
                        <w:top w:val="none" w:sz="0" w:space="0" w:color="auto"/>
                        <w:left w:val="none" w:sz="0" w:space="0" w:color="auto"/>
                        <w:bottom w:val="none" w:sz="0" w:space="0" w:color="auto"/>
                        <w:right w:val="none" w:sz="0" w:space="0" w:color="auto"/>
                      </w:divBdr>
                      <w:divsChild>
                        <w:div w:id="1994874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95386245">
      <w:bodyDiv w:val="1"/>
      <w:marLeft w:val="0"/>
      <w:marRight w:val="0"/>
      <w:marTop w:val="0"/>
      <w:marBottom w:val="0"/>
      <w:divBdr>
        <w:top w:val="none" w:sz="0" w:space="0" w:color="auto"/>
        <w:left w:val="none" w:sz="0" w:space="0" w:color="auto"/>
        <w:bottom w:val="none" w:sz="0" w:space="0" w:color="auto"/>
        <w:right w:val="none" w:sz="0" w:space="0" w:color="auto"/>
      </w:divBdr>
    </w:div>
    <w:div w:id="1196819246">
      <w:bodyDiv w:val="1"/>
      <w:marLeft w:val="0"/>
      <w:marRight w:val="0"/>
      <w:marTop w:val="0"/>
      <w:marBottom w:val="0"/>
      <w:divBdr>
        <w:top w:val="none" w:sz="0" w:space="0" w:color="auto"/>
        <w:left w:val="none" w:sz="0" w:space="0" w:color="auto"/>
        <w:bottom w:val="none" w:sz="0" w:space="0" w:color="auto"/>
        <w:right w:val="none" w:sz="0" w:space="0" w:color="auto"/>
      </w:divBdr>
    </w:div>
    <w:div w:id="1197158763">
      <w:bodyDiv w:val="1"/>
      <w:marLeft w:val="0"/>
      <w:marRight w:val="0"/>
      <w:marTop w:val="0"/>
      <w:marBottom w:val="0"/>
      <w:divBdr>
        <w:top w:val="none" w:sz="0" w:space="0" w:color="auto"/>
        <w:left w:val="none" w:sz="0" w:space="0" w:color="auto"/>
        <w:bottom w:val="none" w:sz="0" w:space="0" w:color="auto"/>
        <w:right w:val="none" w:sz="0" w:space="0" w:color="auto"/>
      </w:divBdr>
    </w:div>
    <w:div w:id="1198080764">
      <w:bodyDiv w:val="1"/>
      <w:marLeft w:val="0"/>
      <w:marRight w:val="0"/>
      <w:marTop w:val="0"/>
      <w:marBottom w:val="0"/>
      <w:divBdr>
        <w:top w:val="none" w:sz="0" w:space="0" w:color="auto"/>
        <w:left w:val="none" w:sz="0" w:space="0" w:color="auto"/>
        <w:bottom w:val="none" w:sz="0" w:space="0" w:color="auto"/>
        <w:right w:val="none" w:sz="0" w:space="0" w:color="auto"/>
      </w:divBdr>
    </w:div>
    <w:div w:id="1202330312">
      <w:bodyDiv w:val="1"/>
      <w:marLeft w:val="0"/>
      <w:marRight w:val="0"/>
      <w:marTop w:val="0"/>
      <w:marBottom w:val="0"/>
      <w:divBdr>
        <w:top w:val="none" w:sz="0" w:space="0" w:color="auto"/>
        <w:left w:val="none" w:sz="0" w:space="0" w:color="auto"/>
        <w:bottom w:val="none" w:sz="0" w:space="0" w:color="auto"/>
        <w:right w:val="none" w:sz="0" w:space="0" w:color="auto"/>
      </w:divBdr>
    </w:div>
    <w:div w:id="1204176517">
      <w:bodyDiv w:val="1"/>
      <w:marLeft w:val="0"/>
      <w:marRight w:val="0"/>
      <w:marTop w:val="0"/>
      <w:marBottom w:val="0"/>
      <w:divBdr>
        <w:top w:val="none" w:sz="0" w:space="0" w:color="auto"/>
        <w:left w:val="none" w:sz="0" w:space="0" w:color="auto"/>
        <w:bottom w:val="none" w:sz="0" w:space="0" w:color="auto"/>
        <w:right w:val="none" w:sz="0" w:space="0" w:color="auto"/>
      </w:divBdr>
      <w:divsChild>
        <w:div w:id="297616781">
          <w:marLeft w:val="0"/>
          <w:marRight w:val="0"/>
          <w:marTop w:val="240"/>
          <w:marBottom w:val="0"/>
          <w:divBdr>
            <w:top w:val="none" w:sz="0" w:space="0" w:color="auto"/>
            <w:left w:val="none" w:sz="0" w:space="0" w:color="auto"/>
            <w:bottom w:val="none" w:sz="0" w:space="0" w:color="auto"/>
            <w:right w:val="none" w:sz="0" w:space="0" w:color="auto"/>
          </w:divBdr>
        </w:div>
      </w:divsChild>
    </w:div>
    <w:div w:id="1204947473">
      <w:bodyDiv w:val="1"/>
      <w:marLeft w:val="0"/>
      <w:marRight w:val="0"/>
      <w:marTop w:val="0"/>
      <w:marBottom w:val="0"/>
      <w:divBdr>
        <w:top w:val="none" w:sz="0" w:space="0" w:color="auto"/>
        <w:left w:val="none" w:sz="0" w:space="0" w:color="auto"/>
        <w:bottom w:val="none" w:sz="0" w:space="0" w:color="auto"/>
        <w:right w:val="none" w:sz="0" w:space="0" w:color="auto"/>
      </w:divBdr>
    </w:div>
    <w:div w:id="1206213325">
      <w:bodyDiv w:val="1"/>
      <w:marLeft w:val="0"/>
      <w:marRight w:val="0"/>
      <w:marTop w:val="0"/>
      <w:marBottom w:val="0"/>
      <w:divBdr>
        <w:top w:val="none" w:sz="0" w:space="0" w:color="auto"/>
        <w:left w:val="none" w:sz="0" w:space="0" w:color="auto"/>
        <w:bottom w:val="none" w:sz="0" w:space="0" w:color="auto"/>
        <w:right w:val="none" w:sz="0" w:space="0" w:color="auto"/>
      </w:divBdr>
    </w:div>
    <w:div w:id="1207184800">
      <w:bodyDiv w:val="1"/>
      <w:marLeft w:val="0"/>
      <w:marRight w:val="0"/>
      <w:marTop w:val="0"/>
      <w:marBottom w:val="0"/>
      <w:divBdr>
        <w:top w:val="none" w:sz="0" w:space="0" w:color="auto"/>
        <w:left w:val="none" w:sz="0" w:space="0" w:color="auto"/>
        <w:bottom w:val="none" w:sz="0" w:space="0" w:color="auto"/>
        <w:right w:val="none" w:sz="0" w:space="0" w:color="auto"/>
      </w:divBdr>
    </w:div>
    <w:div w:id="1207335926">
      <w:bodyDiv w:val="1"/>
      <w:marLeft w:val="0"/>
      <w:marRight w:val="0"/>
      <w:marTop w:val="0"/>
      <w:marBottom w:val="0"/>
      <w:divBdr>
        <w:top w:val="none" w:sz="0" w:space="0" w:color="auto"/>
        <w:left w:val="none" w:sz="0" w:space="0" w:color="auto"/>
        <w:bottom w:val="none" w:sz="0" w:space="0" w:color="auto"/>
        <w:right w:val="none" w:sz="0" w:space="0" w:color="auto"/>
      </w:divBdr>
      <w:divsChild>
        <w:div w:id="1011906146">
          <w:marLeft w:val="0"/>
          <w:marRight w:val="0"/>
          <w:marTop w:val="0"/>
          <w:marBottom w:val="0"/>
          <w:divBdr>
            <w:top w:val="none" w:sz="0" w:space="0" w:color="auto"/>
            <w:left w:val="none" w:sz="0" w:space="0" w:color="auto"/>
            <w:bottom w:val="none" w:sz="0" w:space="0" w:color="auto"/>
            <w:right w:val="none" w:sz="0" w:space="0" w:color="auto"/>
          </w:divBdr>
          <w:divsChild>
            <w:div w:id="1197960068">
              <w:marLeft w:val="0"/>
              <w:marRight w:val="0"/>
              <w:marTop w:val="0"/>
              <w:marBottom w:val="0"/>
              <w:divBdr>
                <w:top w:val="none" w:sz="0" w:space="0" w:color="auto"/>
                <w:left w:val="none" w:sz="0" w:space="0" w:color="auto"/>
                <w:bottom w:val="none" w:sz="0" w:space="0" w:color="auto"/>
                <w:right w:val="none" w:sz="0" w:space="0" w:color="auto"/>
              </w:divBdr>
              <w:divsChild>
                <w:div w:id="32384318">
                  <w:marLeft w:val="0"/>
                  <w:marRight w:val="0"/>
                  <w:marTop w:val="0"/>
                  <w:marBottom w:val="0"/>
                  <w:divBdr>
                    <w:top w:val="none" w:sz="0" w:space="0" w:color="auto"/>
                    <w:left w:val="none" w:sz="0" w:space="0" w:color="auto"/>
                    <w:bottom w:val="none" w:sz="0" w:space="0" w:color="auto"/>
                    <w:right w:val="none" w:sz="0" w:space="0" w:color="auto"/>
                  </w:divBdr>
                  <w:divsChild>
                    <w:div w:id="1519001355">
                      <w:marLeft w:val="0"/>
                      <w:marRight w:val="0"/>
                      <w:marTop w:val="0"/>
                      <w:marBottom w:val="0"/>
                      <w:divBdr>
                        <w:top w:val="none" w:sz="0" w:space="0" w:color="auto"/>
                        <w:left w:val="none" w:sz="0" w:space="0" w:color="auto"/>
                        <w:bottom w:val="none" w:sz="0" w:space="0" w:color="auto"/>
                        <w:right w:val="none" w:sz="0" w:space="0" w:color="auto"/>
                      </w:divBdr>
                      <w:divsChild>
                        <w:div w:id="897864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07834213">
      <w:bodyDiv w:val="1"/>
      <w:marLeft w:val="0"/>
      <w:marRight w:val="0"/>
      <w:marTop w:val="0"/>
      <w:marBottom w:val="0"/>
      <w:divBdr>
        <w:top w:val="none" w:sz="0" w:space="0" w:color="auto"/>
        <w:left w:val="none" w:sz="0" w:space="0" w:color="auto"/>
        <w:bottom w:val="none" w:sz="0" w:space="0" w:color="auto"/>
        <w:right w:val="none" w:sz="0" w:space="0" w:color="auto"/>
      </w:divBdr>
    </w:div>
    <w:div w:id="1208101070">
      <w:bodyDiv w:val="1"/>
      <w:marLeft w:val="0"/>
      <w:marRight w:val="0"/>
      <w:marTop w:val="0"/>
      <w:marBottom w:val="0"/>
      <w:divBdr>
        <w:top w:val="none" w:sz="0" w:space="0" w:color="auto"/>
        <w:left w:val="none" w:sz="0" w:space="0" w:color="auto"/>
        <w:bottom w:val="none" w:sz="0" w:space="0" w:color="auto"/>
        <w:right w:val="none" w:sz="0" w:space="0" w:color="auto"/>
      </w:divBdr>
      <w:divsChild>
        <w:div w:id="932084336">
          <w:marLeft w:val="0"/>
          <w:marRight w:val="0"/>
          <w:marTop w:val="0"/>
          <w:marBottom w:val="0"/>
          <w:divBdr>
            <w:top w:val="none" w:sz="0" w:space="0" w:color="auto"/>
            <w:left w:val="none" w:sz="0" w:space="0" w:color="auto"/>
            <w:bottom w:val="none" w:sz="0" w:space="0" w:color="auto"/>
            <w:right w:val="none" w:sz="0" w:space="0" w:color="auto"/>
          </w:divBdr>
        </w:div>
      </w:divsChild>
    </w:div>
    <w:div w:id="1209535679">
      <w:bodyDiv w:val="1"/>
      <w:marLeft w:val="0"/>
      <w:marRight w:val="0"/>
      <w:marTop w:val="0"/>
      <w:marBottom w:val="0"/>
      <w:divBdr>
        <w:top w:val="none" w:sz="0" w:space="0" w:color="auto"/>
        <w:left w:val="none" w:sz="0" w:space="0" w:color="auto"/>
        <w:bottom w:val="none" w:sz="0" w:space="0" w:color="auto"/>
        <w:right w:val="none" w:sz="0" w:space="0" w:color="auto"/>
      </w:divBdr>
      <w:divsChild>
        <w:div w:id="881668942">
          <w:marLeft w:val="0"/>
          <w:marRight w:val="0"/>
          <w:marTop w:val="0"/>
          <w:marBottom w:val="0"/>
          <w:divBdr>
            <w:top w:val="none" w:sz="0" w:space="0" w:color="auto"/>
            <w:left w:val="none" w:sz="0" w:space="0" w:color="auto"/>
            <w:bottom w:val="none" w:sz="0" w:space="0" w:color="auto"/>
            <w:right w:val="none" w:sz="0" w:space="0" w:color="auto"/>
          </w:divBdr>
        </w:div>
      </w:divsChild>
    </w:div>
    <w:div w:id="1209878425">
      <w:bodyDiv w:val="1"/>
      <w:marLeft w:val="0"/>
      <w:marRight w:val="0"/>
      <w:marTop w:val="0"/>
      <w:marBottom w:val="0"/>
      <w:divBdr>
        <w:top w:val="none" w:sz="0" w:space="0" w:color="auto"/>
        <w:left w:val="none" w:sz="0" w:space="0" w:color="auto"/>
        <w:bottom w:val="none" w:sz="0" w:space="0" w:color="auto"/>
        <w:right w:val="none" w:sz="0" w:space="0" w:color="auto"/>
      </w:divBdr>
    </w:div>
    <w:div w:id="1210148601">
      <w:bodyDiv w:val="1"/>
      <w:marLeft w:val="0"/>
      <w:marRight w:val="0"/>
      <w:marTop w:val="0"/>
      <w:marBottom w:val="0"/>
      <w:divBdr>
        <w:top w:val="none" w:sz="0" w:space="0" w:color="auto"/>
        <w:left w:val="none" w:sz="0" w:space="0" w:color="auto"/>
        <w:bottom w:val="none" w:sz="0" w:space="0" w:color="auto"/>
        <w:right w:val="none" w:sz="0" w:space="0" w:color="auto"/>
      </w:divBdr>
    </w:div>
    <w:div w:id="1210341557">
      <w:bodyDiv w:val="1"/>
      <w:marLeft w:val="0"/>
      <w:marRight w:val="0"/>
      <w:marTop w:val="0"/>
      <w:marBottom w:val="0"/>
      <w:divBdr>
        <w:top w:val="none" w:sz="0" w:space="0" w:color="auto"/>
        <w:left w:val="none" w:sz="0" w:space="0" w:color="auto"/>
        <w:bottom w:val="none" w:sz="0" w:space="0" w:color="auto"/>
        <w:right w:val="none" w:sz="0" w:space="0" w:color="auto"/>
      </w:divBdr>
    </w:div>
    <w:div w:id="1211724600">
      <w:bodyDiv w:val="1"/>
      <w:marLeft w:val="0"/>
      <w:marRight w:val="0"/>
      <w:marTop w:val="0"/>
      <w:marBottom w:val="0"/>
      <w:divBdr>
        <w:top w:val="none" w:sz="0" w:space="0" w:color="auto"/>
        <w:left w:val="none" w:sz="0" w:space="0" w:color="auto"/>
        <w:bottom w:val="none" w:sz="0" w:space="0" w:color="auto"/>
        <w:right w:val="none" w:sz="0" w:space="0" w:color="auto"/>
      </w:divBdr>
    </w:div>
    <w:div w:id="1215897277">
      <w:bodyDiv w:val="1"/>
      <w:marLeft w:val="0"/>
      <w:marRight w:val="0"/>
      <w:marTop w:val="0"/>
      <w:marBottom w:val="0"/>
      <w:divBdr>
        <w:top w:val="none" w:sz="0" w:space="0" w:color="auto"/>
        <w:left w:val="none" w:sz="0" w:space="0" w:color="auto"/>
        <w:bottom w:val="none" w:sz="0" w:space="0" w:color="auto"/>
        <w:right w:val="none" w:sz="0" w:space="0" w:color="auto"/>
      </w:divBdr>
    </w:div>
    <w:div w:id="1216893914">
      <w:bodyDiv w:val="1"/>
      <w:marLeft w:val="0"/>
      <w:marRight w:val="0"/>
      <w:marTop w:val="0"/>
      <w:marBottom w:val="0"/>
      <w:divBdr>
        <w:top w:val="none" w:sz="0" w:space="0" w:color="auto"/>
        <w:left w:val="none" w:sz="0" w:space="0" w:color="auto"/>
        <w:bottom w:val="none" w:sz="0" w:space="0" w:color="auto"/>
        <w:right w:val="none" w:sz="0" w:space="0" w:color="auto"/>
      </w:divBdr>
      <w:divsChild>
        <w:div w:id="1195966622">
          <w:marLeft w:val="15"/>
          <w:marRight w:val="15"/>
          <w:marTop w:val="15"/>
          <w:marBottom w:val="15"/>
          <w:divBdr>
            <w:top w:val="none" w:sz="0" w:space="0" w:color="auto"/>
            <w:left w:val="none" w:sz="0" w:space="0" w:color="auto"/>
            <w:bottom w:val="none" w:sz="0" w:space="0" w:color="auto"/>
            <w:right w:val="none" w:sz="0" w:space="0" w:color="auto"/>
          </w:divBdr>
        </w:div>
        <w:div w:id="1131677681">
          <w:marLeft w:val="0"/>
          <w:marRight w:val="0"/>
          <w:marTop w:val="240"/>
          <w:marBottom w:val="0"/>
          <w:divBdr>
            <w:top w:val="none" w:sz="0" w:space="0" w:color="auto"/>
            <w:left w:val="none" w:sz="0" w:space="0" w:color="auto"/>
            <w:bottom w:val="none" w:sz="0" w:space="0" w:color="auto"/>
            <w:right w:val="none" w:sz="0" w:space="0" w:color="auto"/>
          </w:divBdr>
        </w:div>
        <w:div w:id="543761034">
          <w:marLeft w:val="0"/>
          <w:marRight w:val="0"/>
          <w:marTop w:val="240"/>
          <w:marBottom w:val="0"/>
          <w:divBdr>
            <w:top w:val="none" w:sz="0" w:space="0" w:color="auto"/>
            <w:left w:val="none" w:sz="0" w:space="0" w:color="auto"/>
            <w:bottom w:val="none" w:sz="0" w:space="0" w:color="auto"/>
            <w:right w:val="none" w:sz="0" w:space="0" w:color="auto"/>
          </w:divBdr>
        </w:div>
      </w:divsChild>
    </w:div>
    <w:div w:id="1217739122">
      <w:bodyDiv w:val="1"/>
      <w:marLeft w:val="0"/>
      <w:marRight w:val="0"/>
      <w:marTop w:val="0"/>
      <w:marBottom w:val="0"/>
      <w:divBdr>
        <w:top w:val="none" w:sz="0" w:space="0" w:color="auto"/>
        <w:left w:val="none" w:sz="0" w:space="0" w:color="auto"/>
        <w:bottom w:val="none" w:sz="0" w:space="0" w:color="auto"/>
        <w:right w:val="none" w:sz="0" w:space="0" w:color="auto"/>
      </w:divBdr>
    </w:div>
    <w:div w:id="1221015382">
      <w:bodyDiv w:val="1"/>
      <w:marLeft w:val="0"/>
      <w:marRight w:val="0"/>
      <w:marTop w:val="0"/>
      <w:marBottom w:val="0"/>
      <w:divBdr>
        <w:top w:val="none" w:sz="0" w:space="0" w:color="auto"/>
        <w:left w:val="none" w:sz="0" w:space="0" w:color="auto"/>
        <w:bottom w:val="none" w:sz="0" w:space="0" w:color="auto"/>
        <w:right w:val="none" w:sz="0" w:space="0" w:color="auto"/>
      </w:divBdr>
      <w:divsChild>
        <w:div w:id="1031420607">
          <w:marLeft w:val="0"/>
          <w:marRight w:val="0"/>
          <w:marTop w:val="0"/>
          <w:marBottom w:val="0"/>
          <w:divBdr>
            <w:top w:val="none" w:sz="0" w:space="0" w:color="auto"/>
            <w:left w:val="none" w:sz="0" w:space="0" w:color="auto"/>
            <w:bottom w:val="none" w:sz="0" w:space="0" w:color="auto"/>
            <w:right w:val="none" w:sz="0" w:space="0" w:color="auto"/>
          </w:divBdr>
          <w:divsChild>
            <w:div w:id="2125534127">
              <w:marLeft w:val="0"/>
              <w:marRight w:val="0"/>
              <w:marTop w:val="0"/>
              <w:marBottom w:val="0"/>
              <w:divBdr>
                <w:top w:val="none" w:sz="0" w:space="0" w:color="auto"/>
                <w:left w:val="none" w:sz="0" w:space="0" w:color="auto"/>
                <w:bottom w:val="none" w:sz="0" w:space="0" w:color="auto"/>
                <w:right w:val="none" w:sz="0" w:space="0" w:color="auto"/>
              </w:divBdr>
              <w:divsChild>
                <w:div w:id="1643583036">
                  <w:marLeft w:val="0"/>
                  <w:marRight w:val="0"/>
                  <w:marTop w:val="0"/>
                  <w:marBottom w:val="0"/>
                  <w:divBdr>
                    <w:top w:val="none" w:sz="0" w:space="0" w:color="auto"/>
                    <w:left w:val="none" w:sz="0" w:space="0" w:color="auto"/>
                    <w:bottom w:val="none" w:sz="0" w:space="0" w:color="auto"/>
                    <w:right w:val="none" w:sz="0" w:space="0" w:color="auto"/>
                  </w:divBdr>
                  <w:divsChild>
                    <w:div w:id="883709674">
                      <w:marLeft w:val="0"/>
                      <w:marRight w:val="0"/>
                      <w:marTop w:val="0"/>
                      <w:marBottom w:val="0"/>
                      <w:divBdr>
                        <w:top w:val="none" w:sz="0" w:space="0" w:color="auto"/>
                        <w:left w:val="none" w:sz="0" w:space="0" w:color="auto"/>
                        <w:bottom w:val="none" w:sz="0" w:space="0" w:color="auto"/>
                        <w:right w:val="none" w:sz="0" w:space="0" w:color="auto"/>
                      </w:divBdr>
                      <w:divsChild>
                        <w:div w:id="488786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2137838">
      <w:bodyDiv w:val="1"/>
      <w:marLeft w:val="0"/>
      <w:marRight w:val="0"/>
      <w:marTop w:val="0"/>
      <w:marBottom w:val="0"/>
      <w:divBdr>
        <w:top w:val="none" w:sz="0" w:space="0" w:color="auto"/>
        <w:left w:val="none" w:sz="0" w:space="0" w:color="auto"/>
        <w:bottom w:val="none" w:sz="0" w:space="0" w:color="auto"/>
        <w:right w:val="none" w:sz="0" w:space="0" w:color="auto"/>
      </w:divBdr>
    </w:div>
    <w:div w:id="1222403434">
      <w:bodyDiv w:val="1"/>
      <w:marLeft w:val="0"/>
      <w:marRight w:val="0"/>
      <w:marTop w:val="0"/>
      <w:marBottom w:val="0"/>
      <w:divBdr>
        <w:top w:val="none" w:sz="0" w:space="0" w:color="auto"/>
        <w:left w:val="none" w:sz="0" w:space="0" w:color="auto"/>
        <w:bottom w:val="none" w:sz="0" w:space="0" w:color="auto"/>
        <w:right w:val="none" w:sz="0" w:space="0" w:color="auto"/>
      </w:divBdr>
    </w:div>
    <w:div w:id="1223441730">
      <w:bodyDiv w:val="1"/>
      <w:marLeft w:val="0"/>
      <w:marRight w:val="0"/>
      <w:marTop w:val="0"/>
      <w:marBottom w:val="0"/>
      <w:divBdr>
        <w:top w:val="none" w:sz="0" w:space="0" w:color="auto"/>
        <w:left w:val="none" w:sz="0" w:space="0" w:color="auto"/>
        <w:bottom w:val="none" w:sz="0" w:space="0" w:color="auto"/>
        <w:right w:val="none" w:sz="0" w:space="0" w:color="auto"/>
      </w:divBdr>
    </w:div>
    <w:div w:id="1223641631">
      <w:bodyDiv w:val="1"/>
      <w:marLeft w:val="0"/>
      <w:marRight w:val="0"/>
      <w:marTop w:val="0"/>
      <w:marBottom w:val="0"/>
      <w:divBdr>
        <w:top w:val="none" w:sz="0" w:space="0" w:color="auto"/>
        <w:left w:val="none" w:sz="0" w:space="0" w:color="auto"/>
        <w:bottom w:val="none" w:sz="0" w:space="0" w:color="auto"/>
        <w:right w:val="none" w:sz="0" w:space="0" w:color="auto"/>
      </w:divBdr>
      <w:divsChild>
        <w:div w:id="993994702">
          <w:marLeft w:val="0"/>
          <w:marRight w:val="0"/>
          <w:marTop w:val="0"/>
          <w:marBottom w:val="0"/>
          <w:divBdr>
            <w:top w:val="none" w:sz="0" w:space="0" w:color="auto"/>
            <w:left w:val="none" w:sz="0" w:space="0" w:color="auto"/>
            <w:bottom w:val="none" w:sz="0" w:space="0" w:color="auto"/>
            <w:right w:val="none" w:sz="0" w:space="0" w:color="auto"/>
          </w:divBdr>
        </w:div>
        <w:div w:id="360516691">
          <w:marLeft w:val="0"/>
          <w:marRight w:val="0"/>
          <w:marTop w:val="0"/>
          <w:marBottom w:val="0"/>
          <w:divBdr>
            <w:top w:val="none" w:sz="0" w:space="0" w:color="auto"/>
            <w:left w:val="none" w:sz="0" w:space="0" w:color="auto"/>
            <w:bottom w:val="none" w:sz="0" w:space="0" w:color="auto"/>
            <w:right w:val="none" w:sz="0" w:space="0" w:color="auto"/>
          </w:divBdr>
        </w:div>
        <w:div w:id="1255431633">
          <w:marLeft w:val="0"/>
          <w:marRight w:val="0"/>
          <w:marTop w:val="0"/>
          <w:marBottom w:val="0"/>
          <w:divBdr>
            <w:top w:val="none" w:sz="0" w:space="0" w:color="auto"/>
            <w:left w:val="none" w:sz="0" w:space="0" w:color="auto"/>
            <w:bottom w:val="none" w:sz="0" w:space="0" w:color="auto"/>
            <w:right w:val="none" w:sz="0" w:space="0" w:color="auto"/>
          </w:divBdr>
        </w:div>
      </w:divsChild>
    </w:div>
    <w:div w:id="1223753997">
      <w:bodyDiv w:val="1"/>
      <w:marLeft w:val="0"/>
      <w:marRight w:val="0"/>
      <w:marTop w:val="0"/>
      <w:marBottom w:val="0"/>
      <w:divBdr>
        <w:top w:val="none" w:sz="0" w:space="0" w:color="auto"/>
        <w:left w:val="none" w:sz="0" w:space="0" w:color="auto"/>
        <w:bottom w:val="none" w:sz="0" w:space="0" w:color="auto"/>
        <w:right w:val="none" w:sz="0" w:space="0" w:color="auto"/>
      </w:divBdr>
    </w:div>
    <w:div w:id="1224025100">
      <w:bodyDiv w:val="1"/>
      <w:marLeft w:val="0"/>
      <w:marRight w:val="0"/>
      <w:marTop w:val="0"/>
      <w:marBottom w:val="0"/>
      <w:divBdr>
        <w:top w:val="none" w:sz="0" w:space="0" w:color="auto"/>
        <w:left w:val="none" w:sz="0" w:space="0" w:color="auto"/>
        <w:bottom w:val="none" w:sz="0" w:space="0" w:color="auto"/>
        <w:right w:val="none" w:sz="0" w:space="0" w:color="auto"/>
      </w:divBdr>
    </w:div>
    <w:div w:id="1224410215">
      <w:bodyDiv w:val="1"/>
      <w:marLeft w:val="0"/>
      <w:marRight w:val="0"/>
      <w:marTop w:val="0"/>
      <w:marBottom w:val="0"/>
      <w:divBdr>
        <w:top w:val="none" w:sz="0" w:space="0" w:color="auto"/>
        <w:left w:val="none" w:sz="0" w:space="0" w:color="auto"/>
        <w:bottom w:val="none" w:sz="0" w:space="0" w:color="auto"/>
        <w:right w:val="none" w:sz="0" w:space="0" w:color="auto"/>
      </w:divBdr>
      <w:divsChild>
        <w:div w:id="1963799501">
          <w:marLeft w:val="0"/>
          <w:marRight w:val="0"/>
          <w:marTop w:val="0"/>
          <w:marBottom w:val="0"/>
          <w:divBdr>
            <w:top w:val="none" w:sz="0" w:space="0" w:color="auto"/>
            <w:left w:val="none" w:sz="0" w:space="0" w:color="auto"/>
            <w:bottom w:val="none" w:sz="0" w:space="0" w:color="auto"/>
            <w:right w:val="none" w:sz="0" w:space="0" w:color="auto"/>
          </w:divBdr>
          <w:divsChild>
            <w:div w:id="170412490">
              <w:marLeft w:val="0"/>
              <w:marRight w:val="0"/>
              <w:marTop w:val="0"/>
              <w:marBottom w:val="0"/>
              <w:divBdr>
                <w:top w:val="none" w:sz="0" w:space="0" w:color="auto"/>
                <w:left w:val="none" w:sz="0" w:space="0" w:color="auto"/>
                <w:bottom w:val="none" w:sz="0" w:space="0" w:color="auto"/>
                <w:right w:val="none" w:sz="0" w:space="0" w:color="auto"/>
              </w:divBdr>
              <w:divsChild>
                <w:div w:id="59912926">
                  <w:marLeft w:val="0"/>
                  <w:marRight w:val="0"/>
                  <w:marTop w:val="0"/>
                  <w:marBottom w:val="0"/>
                  <w:divBdr>
                    <w:top w:val="none" w:sz="0" w:space="0" w:color="auto"/>
                    <w:left w:val="none" w:sz="0" w:space="0" w:color="auto"/>
                    <w:bottom w:val="none" w:sz="0" w:space="0" w:color="auto"/>
                    <w:right w:val="none" w:sz="0" w:space="0" w:color="auto"/>
                  </w:divBdr>
                  <w:divsChild>
                    <w:div w:id="947857911">
                      <w:marLeft w:val="0"/>
                      <w:marRight w:val="0"/>
                      <w:marTop w:val="0"/>
                      <w:marBottom w:val="0"/>
                      <w:divBdr>
                        <w:top w:val="none" w:sz="0" w:space="0" w:color="auto"/>
                        <w:left w:val="none" w:sz="0" w:space="0" w:color="auto"/>
                        <w:bottom w:val="none" w:sz="0" w:space="0" w:color="auto"/>
                        <w:right w:val="none" w:sz="0" w:space="0" w:color="auto"/>
                      </w:divBdr>
                      <w:divsChild>
                        <w:div w:id="1147745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4947906">
      <w:bodyDiv w:val="1"/>
      <w:marLeft w:val="0"/>
      <w:marRight w:val="0"/>
      <w:marTop w:val="0"/>
      <w:marBottom w:val="0"/>
      <w:divBdr>
        <w:top w:val="none" w:sz="0" w:space="0" w:color="auto"/>
        <w:left w:val="none" w:sz="0" w:space="0" w:color="auto"/>
        <w:bottom w:val="none" w:sz="0" w:space="0" w:color="auto"/>
        <w:right w:val="none" w:sz="0" w:space="0" w:color="auto"/>
      </w:divBdr>
    </w:div>
    <w:div w:id="1225068010">
      <w:bodyDiv w:val="1"/>
      <w:marLeft w:val="0"/>
      <w:marRight w:val="0"/>
      <w:marTop w:val="0"/>
      <w:marBottom w:val="0"/>
      <w:divBdr>
        <w:top w:val="none" w:sz="0" w:space="0" w:color="auto"/>
        <w:left w:val="none" w:sz="0" w:space="0" w:color="auto"/>
        <w:bottom w:val="none" w:sz="0" w:space="0" w:color="auto"/>
        <w:right w:val="none" w:sz="0" w:space="0" w:color="auto"/>
      </w:divBdr>
      <w:divsChild>
        <w:div w:id="1281691945">
          <w:marLeft w:val="0"/>
          <w:marRight w:val="0"/>
          <w:marTop w:val="0"/>
          <w:marBottom w:val="0"/>
          <w:divBdr>
            <w:top w:val="none" w:sz="0" w:space="0" w:color="auto"/>
            <w:left w:val="none" w:sz="0" w:space="0" w:color="auto"/>
            <w:bottom w:val="none" w:sz="0" w:space="0" w:color="auto"/>
            <w:right w:val="none" w:sz="0" w:space="0" w:color="auto"/>
          </w:divBdr>
        </w:div>
        <w:div w:id="1561860544">
          <w:marLeft w:val="0"/>
          <w:marRight w:val="0"/>
          <w:marTop w:val="240"/>
          <w:marBottom w:val="0"/>
          <w:divBdr>
            <w:top w:val="none" w:sz="0" w:space="0" w:color="auto"/>
            <w:left w:val="none" w:sz="0" w:space="0" w:color="auto"/>
            <w:bottom w:val="none" w:sz="0" w:space="0" w:color="auto"/>
            <w:right w:val="none" w:sz="0" w:space="0" w:color="auto"/>
          </w:divBdr>
        </w:div>
        <w:div w:id="1749838481">
          <w:marLeft w:val="0"/>
          <w:marRight w:val="0"/>
          <w:marTop w:val="240"/>
          <w:marBottom w:val="0"/>
          <w:divBdr>
            <w:top w:val="none" w:sz="0" w:space="0" w:color="auto"/>
            <w:left w:val="none" w:sz="0" w:space="0" w:color="auto"/>
            <w:bottom w:val="none" w:sz="0" w:space="0" w:color="auto"/>
            <w:right w:val="none" w:sz="0" w:space="0" w:color="auto"/>
          </w:divBdr>
        </w:div>
        <w:div w:id="1962881533">
          <w:marLeft w:val="0"/>
          <w:marRight w:val="0"/>
          <w:marTop w:val="240"/>
          <w:marBottom w:val="0"/>
          <w:divBdr>
            <w:top w:val="none" w:sz="0" w:space="0" w:color="auto"/>
            <w:left w:val="none" w:sz="0" w:space="0" w:color="auto"/>
            <w:bottom w:val="none" w:sz="0" w:space="0" w:color="auto"/>
            <w:right w:val="none" w:sz="0" w:space="0" w:color="auto"/>
          </w:divBdr>
        </w:div>
      </w:divsChild>
    </w:div>
    <w:div w:id="1226910697">
      <w:bodyDiv w:val="1"/>
      <w:marLeft w:val="0"/>
      <w:marRight w:val="0"/>
      <w:marTop w:val="0"/>
      <w:marBottom w:val="0"/>
      <w:divBdr>
        <w:top w:val="none" w:sz="0" w:space="0" w:color="auto"/>
        <w:left w:val="none" w:sz="0" w:space="0" w:color="auto"/>
        <w:bottom w:val="none" w:sz="0" w:space="0" w:color="auto"/>
        <w:right w:val="none" w:sz="0" w:space="0" w:color="auto"/>
      </w:divBdr>
      <w:divsChild>
        <w:div w:id="962730648">
          <w:marLeft w:val="0"/>
          <w:marRight w:val="0"/>
          <w:marTop w:val="0"/>
          <w:marBottom w:val="0"/>
          <w:divBdr>
            <w:top w:val="none" w:sz="0" w:space="0" w:color="auto"/>
            <w:left w:val="none" w:sz="0" w:space="0" w:color="auto"/>
            <w:bottom w:val="none" w:sz="0" w:space="0" w:color="auto"/>
            <w:right w:val="none" w:sz="0" w:space="0" w:color="auto"/>
          </w:divBdr>
          <w:divsChild>
            <w:div w:id="537011628">
              <w:marLeft w:val="0"/>
              <w:marRight w:val="0"/>
              <w:marTop w:val="0"/>
              <w:marBottom w:val="0"/>
              <w:divBdr>
                <w:top w:val="none" w:sz="0" w:space="0" w:color="auto"/>
                <w:left w:val="none" w:sz="0" w:space="0" w:color="auto"/>
                <w:bottom w:val="none" w:sz="0" w:space="0" w:color="auto"/>
                <w:right w:val="none" w:sz="0" w:space="0" w:color="auto"/>
              </w:divBdr>
              <w:divsChild>
                <w:div w:id="1042317165">
                  <w:marLeft w:val="0"/>
                  <w:marRight w:val="0"/>
                  <w:marTop w:val="0"/>
                  <w:marBottom w:val="0"/>
                  <w:divBdr>
                    <w:top w:val="none" w:sz="0" w:space="0" w:color="auto"/>
                    <w:left w:val="none" w:sz="0" w:space="0" w:color="auto"/>
                    <w:bottom w:val="none" w:sz="0" w:space="0" w:color="auto"/>
                    <w:right w:val="none" w:sz="0" w:space="0" w:color="auto"/>
                  </w:divBdr>
                  <w:divsChild>
                    <w:div w:id="960456072">
                      <w:marLeft w:val="0"/>
                      <w:marRight w:val="0"/>
                      <w:marTop w:val="0"/>
                      <w:marBottom w:val="0"/>
                      <w:divBdr>
                        <w:top w:val="none" w:sz="0" w:space="0" w:color="auto"/>
                        <w:left w:val="none" w:sz="0" w:space="0" w:color="auto"/>
                        <w:bottom w:val="none" w:sz="0" w:space="0" w:color="auto"/>
                        <w:right w:val="none" w:sz="0" w:space="0" w:color="auto"/>
                      </w:divBdr>
                      <w:divsChild>
                        <w:div w:id="129329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7179043">
      <w:bodyDiv w:val="1"/>
      <w:marLeft w:val="0"/>
      <w:marRight w:val="0"/>
      <w:marTop w:val="0"/>
      <w:marBottom w:val="0"/>
      <w:divBdr>
        <w:top w:val="none" w:sz="0" w:space="0" w:color="auto"/>
        <w:left w:val="none" w:sz="0" w:space="0" w:color="auto"/>
        <w:bottom w:val="none" w:sz="0" w:space="0" w:color="auto"/>
        <w:right w:val="none" w:sz="0" w:space="0" w:color="auto"/>
      </w:divBdr>
      <w:divsChild>
        <w:div w:id="117071220">
          <w:marLeft w:val="0"/>
          <w:marRight w:val="0"/>
          <w:marTop w:val="0"/>
          <w:marBottom w:val="0"/>
          <w:divBdr>
            <w:top w:val="none" w:sz="0" w:space="0" w:color="auto"/>
            <w:left w:val="none" w:sz="0" w:space="0" w:color="auto"/>
            <w:bottom w:val="none" w:sz="0" w:space="0" w:color="auto"/>
            <w:right w:val="none" w:sz="0" w:space="0" w:color="auto"/>
          </w:divBdr>
        </w:div>
      </w:divsChild>
    </w:div>
    <w:div w:id="1227493768">
      <w:bodyDiv w:val="1"/>
      <w:marLeft w:val="0"/>
      <w:marRight w:val="0"/>
      <w:marTop w:val="0"/>
      <w:marBottom w:val="0"/>
      <w:divBdr>
        <w:top w:val="none" w:sz="0" w:space="0" w:color="auto"/>
        <w:left w:val="none" w:sz="0" w:space="0" w:color="auto"/>
        <w:bottom w:val="none" w:sz="0" w:space="0" w:color="auto"/>
        <w:right w:val="none" w:sz="0" w:space="0" w:color="auto"/>
      </w:divBdr>
    </w:div>
    <w:div w:id="1230456853">
      <w:bodyDiv w:val="1"/>
      <w:marLeft w:val="0"/>
      <w:marRight w:val="0"/>
      <w:marTop w:val="0"/>
      <w:marBottom w:val="0"/>
      <w:divBdr>
        <w:top w:val="none" w:sz="0" w:space="0" w:color="auto"/>
        <w:left w:val="none" w:sz="0" w:space="0" w:color="auto"/>
        <w:bottom w:val="none" w:sz="0" w:space="0" w:color="auto"/>
        <w:right w:val="none" w:sz="0" w:space="0" w:color="auto"/>
      </w:divBdr>
      <w:divsChild>
        <w:div w:id="734472874">
          <w:marLeft w:val="0"/>
          <w:marRight w:val="0"/>
          <w:marTop w:val="0"/>
          <w:marBottom w:val="0"/>
          <w:divBdr>
            <w:top w:val="none" w:sz="0" w:space="0" w:color="auto"/>
            <w:left w:val="none" w:sz="0" w:space="0" w:color="auto"/>
            <w:bottom w:val="none" w:sz="0" w:space="0" w:color="auto"/>
            <w:right w:val="none" w:sz="0" w:space="0" w:color="auto"/>
          </w:divBdr>
          <w:divsChild>
            <w:div w:id="1430009747">
              <w:marLeft w:val="0"/>
              <w:marRight w:val="0"/>
              <w:marTop w:val="0"/>
              <w:marBottom w:val="0"/>
              <w:divBdr>
                <w:top w:val="none" w:sz="0" w:space="0" w:color="auto"/>
                <w:left w:val="none" w:sz="0" w:space="0" w:color="auto"/>
                <w:bottom w:val="none" w:sz="0" w:space="0" w:color="auto"/>
                <w:right w:val="none" w:sz="0" w:space="0" w:color="auto"/>
              </w:divBdr>
              <w:divsChild>
                <w:div w:id="667826005">
                  <w:marLeft w:val="0"/>
                  <w:marRight w:val="0"/>
                  <w:marTop w:val="0"/>
                  <w:marBottom w:val="0"/>
                  <w:divBdr>
                    <w:top w:val="none" w:sz="0" w:space="0" w:color="auto"/>
                    <w:left w:val="none" w:sz="0" w:space="0" w:color="auto"/>
                    <w:bottom w:val="none" w:sz="0" w:space="0" w:color="auto"/>
                    <w:right w:val="none" w:sz="0" w:space="0" w:color="auto"/>
                  </w:divBdr>
                  <w:divsChild>
                    <w:div w:id="379020763">
                      <w:marLeft w:val="0"/>
                      <w:marRight w:val="0"/>
                      <w:marTop w:val="0"/>
                      <w:marBottom w:val="0"/>
                      <w:divBdr>
                        <w:top w:val="none" w:sz="0" w:space="0" w:color="auto"/>
                        <w:left w:val="none" w:sz="0" w:space="0" w:color="auto"/>
                        <w:bottom w:val="none" w:sz="0" w:space="0" w:color="auto"/>
                        <w:right w:val="none" w:sz="0" w:space="0" w:color="auto"/>
                      </w:divBdr>
                      <w:divsChild>
                        <w:div w:id="1476340096">
                          <w:marLeft w:val="0"/>
                          <w:marRight w:val="0"/>
                          <w:marTop w:val="0"/>
                          <w:marBottom w:val="0"/>
                          <w:divBdr>
                            <w:top w:val="none" w:sz="0" w:space="0" w:color="auto"/>
                            <w:left w:val="none" w:sz="0" w:space="0" w:color="auto"/>
                            <w:bottom w:val="none" w:sz="0" w:space="0" w:color="auto"/>
                            <w:right w:val="none" w:sz="0" w:space="0" w:color="auto"/>
                          </w:divBdr>
                          <w:divsChild>
                            <w:div w:id="11866738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233933191">
      <w:bodyDiv w:val="1"/>
      <w:marLeft w:val="0"/>
      <w:marRight w:val="0"/>
      <w:marTop w:val="0"/>
      <w:marBottom w:val="0"/>
      <w:divBdr>
        <w:top w:val="none" w:sz="0" w:space="0" w:color="auto"/>
        <w:left w:val="none" w:sz="0" w:space="0" w:color="auto"/>
        <w:bottom w:val="none" w:sz="0" w:space="0" w:color="auto"/>
        <w:right w:val="none" w:sz="0" w:space="0" w:color="auto"/>
      </w:divBdr>
    </w:div>
    <w:div w:id="1234437079">
      <w:bodyDiv w:val="1"/>
      <w:marLeft w:val="0"/>
      <w:marRight w:val="0"/>
      <w:marTop w:val="0"/>
      <w:marBottom w:val="0"/>
      <w:divBdr>
        <w:top w:val="none" w:sz="0" w:space="0" w:color="auto"/>
        <w:left w:val="none" w:sz="0" w:space="0" w:color="auto"/>
        <w:bottom w:val="none" w:sz="0" w:space="0" w:color="auto"/>
        <w:right w:val="none" w:sz="0" w:space="0" w:color="auto"/>
      </w:divBdr>
    </w:div>
    <w:div w:id="1236160003">
      <w:bodyDiv w:val="1"/>
      <w:marLeft w:val="0"/>
      <w:marRight w:val="0"/>
      <w:marTop w:val="0"/>
      <w:marBottom w:val="0"/>
      <w:divBdr>
        <w:top w:val="none" w:sz="0" w:space="0" w:color="auto"/>
        <w:left w:val="none" w:sz="0" w:space="0" w:color="auto"/>
        <w:bottom w:val="none" w:sz="0" w:space="0" w:color="auto"/>
        <w:right w:val="none" w:sz="0" w:space="0" w:color="auto"/>
      </w:divBdr>
    </w:div>
    <w:div w:id="1237207037">
      <w:bodyDiv w:val="1"/>
      <w:marLeft w:val="0"/>
      <w:marRight w:val="0"/>
      <w:marTop w:val="0"/>
      <w:marBottom w:val="0"/>
      <w:divBdr>
        <w:top w:val="none" w:sz="0" w:space="0" w:color="auto"/>
        <w:left w:val="none" w:sz="0" w:space="0" w:color="auto"/>
        <w:bottom w:val="none" w:sz="0" w:space="0" w:color="auto"/>
        <w:right w:val="none" w:sz="0" w:space="0" w:color="auto"/>
      </w:divBdr>
    </w:div>
    <w:div w:id="1238245454">
      <w:bodyDiv w:val="1"/>
      <w:marLeft w:val="0"/>
      <w:marRight w:val="0"/>
      <w:marTop w:val="0"/>
      <w:marBottom w:val="0"/>
      <w:divBdr>
        <w:top w:val="none" w:sz="0" w:space="0" w:color="auto"/>
        <w:left w:val="none" w:sz="0" w:space="0" w:color="auto"/>
        <w:bottom w:val="none" w:sz="0" w:space="0" w:color="auto"/>
        <w:right w:val="none" w:sz="0" w:space="0" w:color="auto"/>
      </w:divBdr>
    </w:div>
    <w:div w:id="1238318485">
      <w:bodyDiv w:val="1"/>
      <w:marLeft w:val="0"/>
      <w:marRight w:val="0"/>
      <w:marTop w:val="0"/>
      <w:marBottom w:val="0"/>
      <w:divBdr>
        <w:top w:val="none" w:sz="0" w:space="0" w:color="auto"/>
        <w:left w:val="none" w:sz="0" w:space="0" w:color="auto"/>
        <w:bottom w:val="none" w:sz="0" w:space="0" w:color="auto"/>
        <w:right w:val="none" w:sz="0" w:space="0" w:color="auto"/>
      </w:divBdr>
    </w:div>
    <w:div w:id="1238588278">
      <w:bodyDiv w:val="1"/>
      <w:marLeft w:val="0"/>
      <w:marRight w:val="0"/>
      <w:marTop w:val="0"/>
      <w:marBottom w:val="0"/>
      <w:divBdr>
        <w:top w:val="none" w:sz="0" w:space="0" w:color="auto"/>
        <w:left w:val="none" w:sz="0" w:space="0" w:color="auto"/>
        <w:bottom w:val="none" w:sz="0" w:space="0" w:color="auto"/>
        <w:right w:val="none" w:sz="0" w:space="0" w:color="auto"/>
      </w:divBdr>
      <w:divsChild>
        <w:div w:id="719744603">
          <w:marLeft w:val="0"/>
          <w:marRight w:val="0"/>
          <w:marTop w:val="240"/>
          <w:marBottom w:val="0"/>
          <w:divBdr>
            <w:top w:val="none" w:sz="0" w:space="0" w:color="auto"/>
            <w:left w:val="none" w:sz="0" w:space="0" w:color="auto"/>
            <w:bottom w:val="none" w:sz="0" w:space="0" w:color="auto"/>
            <w:right w:val="none" w:sz="0" w:space="0" w:color="auto"/>
          </w:divBdr>
        </w:div>
      </w:divsChild>
    </w:div>
    <w:div w:id="1238787024">
      <w:bodyDiv w:val="1"/>
      <w:marLeft w:val="0"/>
      <w:marRight w:val="0"/>
      <w:marTop w:val="0"/>
      <w:marBottom w:val="0"/>
      <w:divBdr>
        <w:top w:val="none" w:sz="0" w:space="0" w:color="auto"/>
        <w:left w:val="none" w:sz="0" w:space="0" w:color="auto"/>
        <w:bottom w:val="none" w:sz="0" w:space="0" w:color="auto"/>
        <w:right w:val="none" w:sz="0" w:space="0" w:color="auto"/>
      </w:divBdr>
    </w:div>
    <w:div w:id="1240364441">
      <w:bodyDiv w:val="1"/>
      <w:marLeft w:val="0"/>
      <w:marRight w:val="0"/>
      <w:marTop w:val="0"/>
      <w:marBottom w:val="0"/>
      <w:divBdr>
        <w:top w:val="none" w:sz="0" w:space="0" w:color="auto"/>
        <w:left w:val="none" w:sz="0" w:space="0" w:color="auto"/>
        <w:bottom w:val="none" w:sz="0" w:space="0" w:color="auto"/>
        <w:right w:val="none" w:sz="0" w:space="0" w:color="auto"/>
      </w:divBdr>
    </w:div>
    <w:div w:id="1240553093">
      <w:bodyDiv w:val="1"/>
      <w:marLeft w:val="0"/>
      <w:marRight w:val="0"/>
      <w:marTop w:val="0"/>
      <w:marBottom w:val="0"/>
      <w:divBdr>
        <w:top w:val="none" w:sz="0" w:space="0" w:color="auto"/>
        <w:left w:val="none" w:sz="0" w:space="0" w:color="auto"/>
        <w:bottom w:val="none" w:sz="0" w:space="0" w:color="auto"/>
        <w:right w:val="none" w:sz="0" w:space="0" w:color="auto"/>
      </w:divBdr>
      <w:divsChild>
        <w:div w:id="855732801">
          <w:marLeft w:val="0"/>
          <w:marRight w:val="0"/>
          <w:marTop w:val="0"/>
          <w:marBottom w:val="0"/>
          <w:divBdr>
            <w:top w:val="none" w:sz="0" w:space="0" w:color="auto"/>
            <w:left w:val="none" w:sz="0" w:space="0" w:color="auto"/>
            <w:bottom w:val="none" w:sz="0" w:space="0" w:color="auto"/>
            <w:right w:val="none" w:sz="0" w:space="0" w:color="auto"/>
          </w:divBdr>
          <w:divsChild>
            <w:div w:id="1080443159">
              <w:marLeft w:val="0"/>
              <w:marRight w:val="0"/>
              <w:marTop w:val="0"/>
              <w:marBottom w:val="0"/>
              <w:divBdr>
                <w:top w:val="none" w:sz="0" w:space="0" w:color="auto"/>
                <w:left w:val="none" w:sz="0" w:space="0" w:color="auto"/>
                <w:bottom w:val="none" w:sz="0" w:space="0" w:color="auto"/>
                <w:right w:val="none" w:sz="0" w:space="0" w:color="auto"/>
              </w:divBdr>
              <w:divsChild>
                <w:div w:id="710811148">
                  <w:marLeft w:val="0"/>
                  <w:marRight w:val="0"/>
                  <w:marTop w:val="0"/>
                  <w:marBottom w:val="0"/>
                  <w:divBdr>
                    <w:top w:val="none" w:sz="0" w:space="0" w:color="auto"/>
                    <w:left w:val="none" w:sz="0" w:space="0" w:color="auto"/>
                    <w:bottom w:val="none" w:sz="0" w:space="0" w:color="auto"/>
                    <w:right w:val="none" w:sz="0" w:space="0" w:color="auto"/>
                  </w:divBdr>
                  <w:divsChild>
                    <w:div w:id="1298100660">
                      <w:marLeft w:val="0"/>
                      <w:marRight w:val="0"/>
                      <w:marTop w:val="0"/>
                      <w:marBottom w:val="0"/>
                      <w:divBdr>
                        <w:top w:val="none" w:sz="0" w:space="0" w:color="auto"/>
                        <w:left w:val="none" w:sz="0" w:space="0" w:color="auto"/>
                        <w:bottom w:val="none" w:sz="0" w:space="0" w:color="auto"/>
                        <w:right w:val="none" w:sz="0" w:space="0" w:color="auto"/>
                      </w:divBdr>
                      <w:divsChild>
                        <w:div w:id="713886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41066471">
      <w:bodyDiv w:val="1"/>
      <w:marLeft w:val="0"/>
      <w:marRight w:val="0"/>
      <w:marTop w:val="0"/>
      <w:marBottom w:val="0"/>
      <w:divBdr>
        <w:top w:val="none" w:sz="0" w:space="0" w:color="auto"/>
        <w:left w:val="none" w:sz="0" w:space="0" w:color="auto"/>
        <w:bottom w:val="none" w:sz="0" w:space="0" w:color="auto"/>
        <w:right w:val="none" w:sz="0" w:space="0" w:color="auto"/>
      </w:divBdr>
      <w:divsChild>
        <w:div w:id="872309925">
          <w:marLeft w:val="0"/>
          <w:marRight w:val="0"/>
          <w:marTop w:val="240"/>
          <w:marBottom w:val="0"/>
          <w:divBdr>
            <w:top w:val="none" w:sz="0" w:space="0" w:color="auto"/>
            <w:left w:val="none" w:sz="0" w:space="0" w:color="auto"/>
            <w:bottom w:val="none" w:sz="0" w:space="0" w:color="auto"/>
            <w:right w:val="none" w:sz="0" w:space="0" w:color="auto"/>
          </w:divBdr>
        </w:div>
      </w:divsChild>
    </w:div>
    <w:div w:id="1243104775">
      <w:bodyDiv w:val="1"/>
      <w:marLeft w:val="0"/>
      <w:marRight w:val="0"/>
      <w:marTop w:val="0"/>
      <w:marBottom w:val="0"/>
      <w:divBdr>
        <w:top w:val="none" w:sz="0" w:space="0" w:color="auto"/>
        <w:left w:val="none" w:sz="0" w:space="0" w:color="auto"/>
        <w:bottom w:val="none" w:sz="0" w:space="0" w:color="auto"/>
        <w:right w:val="none" w:sz="0" w:space="0" w:color="auto"/>
      </w:divBdr>
    </w:div>
    <w:div w:id="1245457361">
      <w:bodyDiv w:val="1"/>
      <w:marLeft w:val="0"/>
      <w:marRight w:val="0"/>
      <w:marTop w:val="0"/>
      <w:marBottom w:val="0"/>
      <w:divBdr>
        <w:top w:val="none" w:sz="0" w:space="0" w:color="auto"/>
        <w:left w:val="none" w:sz="0" w:space="0" w:color="auto"/>
        <w:bottom w:val="none" w:sz="0" w:space="0" w:color="auto"/>
        <w:right w:val="none" w:sz="0" w:space="0" w:color="auto"/>
      </w:divBdr>
    </w:div>
    <w:div w:id="1246497772">
      <w:bodyDiv w:val="1"/>
      <w:marLeft w:val="0"/>
      <w:marRight w:val="0"/>
      <w:marTop w:val="0"/>
      <w:marBottom w:val="0"/>
      <w:divBdr>
        <w:top w:val="none" w:sz="0" w:space="0" w:color="auto"/>
        <w:left w:val="none" w:sz="0" w:space="0" w:color="auto"/>
        <w:bottom w:val="none" w:sz="0" w:space="0" w:color="auto"/>
        <w:right w:val="none" w:sz="0" w:space="0" w:color="auto"/>
      </w:divBdr>
    </w:div>
    <w:div w:id="1248493010">
      <w:bodyDiv w:val="1"/>
      <w:marLeft w:val="0"/>
      <w:marRight w:val="0"/>
      <w:marTop w:val="0"/>
      <w:marBottom w:val="0"/>
      <w:divBdr>
        <w:top w:val="none" w:sz="0" w:space="0" w:color="auto"/>
        <w:left w:val="none" w:sz="0" w:space="0" w:color="auto"/>
        <w:bottom w:val="none" w:sz="0" w:space="0" w:color="auto"/>
        <w:right w:val="none" w:sz="0" w:space="0" w:color="auto"/>
      </w:divBdr>
    </w:div>
    <w:div w:id="1249923967">
      <w:bodyDiv w:val="1"/>
      <w:marLeft w:val="0"/>
      <w:marRight w:val="0"/>
      <w:marTop w:val="0"/>
      <w:marBottom w:val="0"/>
      <w:divBdr>
        <w:top w:val="none" w:sz="0" w:space="0" w:color="auto"/>
        <w:left w:val="none" w:sz="0" w:space="0" w:color="auto"/>
        <w:bottom w:val="none" w:sz="0" w:space="0" w:color="auto"/>
        <w:right w:val="none" w:sz="0" w:space="0" w:color="auto"/>
      </w:divBdr>
    </w:div>
    <w:div w:id="1250313717">
      <w:bodyDiv w:val="1"/>
      <w:marLeft w:val="0"/>
      <w:marRight w:val="0"/>
      <w:marTop w:val="0"/>
      <w:marBottom w:val="0"/>
      <w:divBdr>
        <w:top w:val="none" w:sz="0" w:space="0" w:color="auto"/>
        <w:left w:val="none" w:sz="0" w:space="0" w:color="auto"/>
        <w:bottom w:val="none" w:sz="0" w:space="0" w:color="auto"/>
        <w:right w:val="none" w:sz="0" w:space="0" w:color="auto"/>
      </w:divBdr>
    </w:div>
    <w:div w:id="1252931183">
      <w:bodyDiv w:val="1"/>
      <w:marLeft w:val="0"/>
      <w:marRight w:val="0"/>
      <w:marTop w:val="0"/>
      <w:marBottom w:val="0"/>
      <w:divBdr>
        <w:top w:val="none" w:sz="0" w:space="0" w:color="auto"/>
        <w:left w:val="none" w:sz="0" w:space="0" w:color="auto"/>
        <w:bottom w:val="none" w:sz="0" w:space="0" w:color="auto"/>
        <w:right w:val="none" w:sz="0" w:space="0" w:color="auto"/>
      </w:divBdr>
      <w:divsChild>
        <w:div w:id="1046830042">
          <w:marLeft w:val="0"/>
          <w:marRight w:val="0"/>
          <w:marTop w:val="0"/>
          <w:marBottom w:val="0"/>
          <w:divBdr>
            <w:top w:val="none" w:sz="0" w:space="0" w:color="auto"/>
            <w:left w:val="none" w:sz="0" w:space="0" w:color="auto"/>
            <w:bottom w:val="none" w:sz="0" w:space="0" w:color="auto"/>
            <w:right w:val="none" w:sz="0" w:space="0" w:color="auto"/>
          </w:divBdr>
          <w:divsChild>
            <w:div w:id="1469787598">
              <w:marLeft w:val="0"/>
              <w:marRight w:val="0"/>
              <w:marTop w:val="0"/>
              <w:marBottom w:val="0"/>
              <w:divBdr>
                <w:top w:val="none" w:sz="0" w:space="0" w:color="auto"/>
                <w:left w:val="none" w:sz="0" w:space="0" w:color="auto"/>
                <w:bottom w:val="none" w:sz="0" w:space="0" w:color="auto"/>
                <w:right w:val="none" w:sz="0" w:space="0" w:color="auto"/>
              </w:divBdr>
              <w:divsChild>
                <w:div w:id="921599284">
                  <w:marLeft w:val="0"/>
                  <w:marRight w:val="0"/>
                  <w:marTop w:val="0"/>
                  <w:marBottom w:val="0"/>
                  <w:divBdr>
                    <w:top w:val="none" w:sz="0" w:space="0" w:color="auto"/>
                    <w:left w:val="none" w:sz="0" w:space="0" w:color="auto"/>
                    <w:bottom w:val="none" w:sz="0" w:space="0" w:color="auto"/>
                    <w:right w:val="none" w:sz="0" w:space="0" w:color="auto"/>
                  </w:divBdr>
                  <w:divsChild>
                    <w:div w:id="1223951745">
                      <w:marLeft w:val="0"/>
                      <w:marRight w:val="0"/>
                      <w:marTop w:val="0"/>
                      <w:marBottom w:val="0"/>
                      <w:divBdr>
                        <w:top w:val="none" w:sz="0" w:space="0" w:color="auto"/>
                        <w:left w:val="none" w:sz="0" w:space="0" w:color="auto"/>
                        <w:bottom w:val="none" w:sz="0" w:space="0" w:color="auto"/>
                        <w:right w:val="none" w:sz="0" w:space="0" w:color="auto"/>
                      </w:divBdr>
                      <w:divsChild>
                        <w:div w:id="354771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55867399">
      <w:bodyDiv w:val="1"/>
      <w:marLeft w:val="0"/>
      <w:marRight w:val="0"/>
      <w:marTop w:val="0"/>
      <w:marBottom w:val="0"/>
      <w:divBdr>
        <w:top w:val="none" w:sz="0" w:space="0" w:color="auto"/>
        <w:left w:val="none" w:sz="0" w:space="0" w:color="auto"/>
        <w:bottom w:val="none" w:sz="0" w:space="0" w:color="auto"/>
        <w:right w:val="none" w:sz="0" w:space="0" w:color="auto"/>
      </w:divBdr>
    </w:div>
    <w:div w:id="1256522848">
      <w:bodyDiv w:val="1"/>
      <w:marLeft w:val="0"/>
      <w:marRight w:val="0"/>
      <w:marTop w:val="0"/>
      <w:marBottom w:val="0"/>
      <w:divBdr>
        <w:top w:val="none" w:sz="0" w:space="0" w:color="auto"/>
        <w:left w:val="none" w:sz="0" w:space="0" w:color="auto"/>
        <w:bottom w:val="none" w:sz="0" w:space="0" w:color="auto"/>
        <w:right w:val="none" w:sz="0" w:space="0" w:color="auto"/>
      </w:divBdr>
    </w:div>
    <w:div w:id="1258782063">
      <w:bodyDiv w:val="1"/>
      <w:marLeft w:val="0"/>
      <w:marRight w:val="0"/>
      <w:marTop w:val="0"/>
      <w:marBottom w:val="0"/>
      <w:divBdr>
        <w:top w:val="none" w:sz="0" w:space="0" w:color="auto"/>
        <w:left w:val="none" w:sz="0" w:space="0" w:color="auto"/>
        <w:bottom w:val="none" w:sz="0" w:space="0" w:color="auto"/>
        <w:right w:val="none" w:sz="0" w:space="0" w:color="auto"/>
      </w:divBdr>
    </w:div>
    <w:div w:id="1258947035">
      <w:bodyDiv w:val="1"/>
      <w:marLeft w:val="0"/>
      <w:marRight w:val="0"/>
      <w:marTop w:val="0"/>
      <w:marBottom w:val="0"/>
      <w:divBdr>
        <w:top w:val="none" w:sz="0" w:space="0" w:color="auto"/>
        <w:left w:val="none" w:sz="0" w:space="0" w:color="auto"/>
        <w:bottom w:val="none" w:sz="0" w:space="0" w:color="auto"/>
        <w:right w:val="none" w:sz="0" w:space="0" w:color="auto"/>
      </w:divBdr>
    </w:div>
    <w:div w:id="1259094155">
      <w:bodyDiv w:val="1"/>
      <w:marLeft w:val="0"/>
      <w:marRight w:val="0"/>
      <w:marTop w:val="0"/>
      <w:marBottom w:val="0"/>
      <w:divBdr>
        <w:top w:val="none" w:sz="0" w:space="0" w:color="auto"/>
        <w:left w:val="none" w:sz="0" w:space="0" w:color="auto"/>
        <w:bottom w:val="none" w:sz="0" w:space="0" w:color="auto"/>
        <w:right w:val="none" w:sz="0" w:space="0" w:color="auto"/>
      </w:divBdr>
    </w:div>
    <w:div w:id="1259561008">
      <w:bodyDiv w:val="1"/>
      <w:marLeft w:val="0"/>
      <w:marRight w:val="0"/>
      <w:marTop w:val="0"/>
      <w:marBottom w:val="0"/>
      <w:divBdr>
        <w:top w:val="none" w:sz="0" w:space="0" w:color="auto"/>
        <w:left w:val="none" w:sz="0" w:space="0" w:color="auto"/>
        <w:bottom w:val="none" w:sz="0" w:space="0" w:color="auto"/>
        <w:right w:val="none" w:sz="0" w:space="0" w:color="auto"/>
      </w:divBdr>
      <w:divsChild>
        <w:div w:id="2139106826">
          <w:marLeft w:val="0"/>
          <w:marRight w:val="0"/>
          <w:marTop w:val="0"/>
          <w:marBottom w:val="0"/>
          <w:divBdr>
            <w:top w:val="none" w:sz="0" w:space="0" w:color="auto"/>
            <w:left w:val="none" w:sz="0" w:space="0" w:color="auto"/>
            <w:bottom w:val="none" w:sz="0" w:space="0" w:color="auto"/>
            <w:right w:val="none" w:sz="0" w:space="0" w:color="auto"/>
          </w:divBdr>
          <w:divsChild>
            <w:div w:id="508251225">
              <w:marLeft w:val="0"/>
              <w:marRight w:val="0"/>
              <w:marTop w:val="0"/>
              <w:marBottom w:val="0"/>
              <w:divBdr>
                <w:top w:val="none" w:sz="0" w:space="0" w:color="auto"/>
                <w:left w:val="none" w:sz="0" w:space="0" w:color="auto"/>
                <w:bottom w:val="none" w:sz="0" w:space="0" w:color="auto"/>
                <w:right w:val="none" w:sz="0" w:space="0" w:color="auto"/>
              </w:divBdr>
              <w:divsChild>
                <w:div w:id="755128821">
                  <w:marLeft w:val="0"/>
                  <w:marRight w:val="0"/>
                  <w:marTop w:val="0"/>
                  <w:marBottom w:val="0"/>
                  <w:divBdr>
                    <w:top w:val="none" w:sz="0" w:space="0" w:color="auto"/>
                    <w:left w:val="none" w:sz="0" w:space="0" w:color="auto"/>
                    <w:bottom w:val="none" w:sz="0" w:space="0" w:color="auto"/>
                    <w:right w:val="none" w:sz="0" w:space="0" w:color="auto"/>
                  </w:divBdr>
                  <w:divsChild>
                    <w:div w:id="555698175">
                      <w:marLeft w:val="0"/>
                      <w:marRight w:val="0"/>
                      <w:marTop w:val="0"/>
                      <w:marBottom w:val="0"/>
                      <w:divBdr>
                        <w:top w:val="none" w:sz="0" w:space="0" w:color="auto"/>
                        <w:left w:val="none" w:sz="0" w:space="0" w:color="auto"/>
                        <w:bottom w:val="none" w:sz="0" w:space="0" w:color="auto"/>
                        <w:right w:val="none" w:sz="0" w:space="0" w:color="auto"/>
                      </w:divBdr>
                      <w:divsChild>
                        <w:div w:id="16593076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59674525">
      <w:bodyDiv w:val="1"/>
      <w:marLeft w:val="0"/>
      <w:marRight w:val="0"/>
      <w:marTop w:val="0"/>
      <w:marBottom w:val="0"/>
      <w:divBdr>
        <w:top w:val="none" w:sz="0" w:space="0" w:color="auto"/>
        <w:left w:val="none" w:sz="0" w:space="0" w:color="auto"/>
        <w:bottom w:val="none" w:sz="0" w:space="0" w:color="auto"/>
        <w:right w:val="none" w:sz="0" w:space="0" w:color="auto"/>
      </w:divBdr>
    </w:div>
    <w:div w:id="1259675014">
      <w:bodyDiv w:val="1"/>
      <w:marLeft w:val="0"/>
      <w:marRight w:val="0"/>
      <w:marTop w:val="0"/>
      <w:marBottom w:val="0"/>
      <w:divBdr>
        <w:top w:val="none" w:sz="0" w:space="0" w:color="auto"/>
        <w:left w:val="none" w:sz="0" w:space="0" w:color="auto"/>
        <w:bottom w:val="none" w:sz="0" w:space="0" w:color="auto"/>
        <w:right w:val="none" w:sz="0" w:space="0" w:color="auto"/>
      </w:divBdr>
    </w:div>
    <w:div w:id="1263490944">
      <w:bodyDiv w:val="1"/>
      <w:marLeft w:val="0"/>
      <w:marRight w:val="0"/>
      <w:marTop w:val="0"/>
      <w:marBottom w:val="0"/>
      <w:divBdr>
        <w:top w:val="none" w:sz="0" w:space="0" w:color="auto"/>
        <w:left w:val="none" w:sz="0" w:space="0" w:color="auto"/>
        <w:bottom w:val="none" w:sz="0" w:space="0" w:color="auto"/>
        <w:right w:val="none" w:sz="0" w:space="0" w:color="auto"/>
      </w:divBdr>
    </w:div>
    <w:div w:id="1263755813">
      <w:bodyDiv w:val="1"/>
      <w:marLeft w:val="0"/>
      <w:marRight w:val="0"/>
      <w:marTop w:val="0"/>
      <w:marBottom w:val="0"/>
      <w:divBdr>
        <w:top w:val="none" w:sz="0" w:space="0" w:color="auto"/>
        <w:left w:val="none" w:sz="0" w:space="0" w:color="auto"/>
        <w:bottom w:val="none" w:sz="0" w:space="0" w:color="auto"/>
        <w:right w:val="none" w:sz="0" w:space="0" w:color="auto"/>
      </w:divBdr>
    </w:div>
    <w:div w:id="1263952939">
      <w:bodyDiv w:val="1"/>
      <w:marLeft w:val="0"/>
      <w:marRight w:val="0"/>
      <w:marTop w:val="0"/>
      <w:marBottom w:val="0"/>
      <w:divBdr>
        <w:top w:val="none" w:sz="0" w:space="0" w:color="auto"/>
        <w:left w:val="none" w:sz="0" w:space="0" w:color="auto"/>
        <w:bottom w:val="none" w:sz="0" w:space="0" w:color="auto"/>
        <w:right w:val="none" w:sz="0" w:space="0" w:color="auto"/>
      </w:divBdr>
    </w:div>
    <w:div w:id="1265305602">
      <w:bodyDiv w:val="1"/>
      <w:marLeft w:val="0"/>
      <w:marRight w:val="0"/>
      <w:marTop w:val="0"/>
      <w:marBottom w:val="0"/>
      <w:divBdr>
        <w:top w:val="none" w:sz="0" w:space="0" w:color="auto"/>
        <w:left w:val="none" w:sz="0" w:space="0" w:color="auto"/>
        <w:bottom w:val="none" w:sz="0" w:space="0" w:color="auto"/>
        <w:right w:val="none" w:sz="0" w:space="0" w:color="auto"/>
      </w:divBdr>
    </w:div>
    <w:div w:id="1265570831">
      <w:bodyDiv w:val="1"/>
      <w:marLeft w:val="0"/>
      <w:marRight w:val="0"/>
      <w:marTop w:val="0"/>
      <w:marBottom w:val="0"/>
      <w:divBdr>
        <w:top w:val="none" w:sz="0" w:space="0" w:color="auto"/>
        <w:left w:val="none" w:sz="0" w:space="0" w:color="auto"/>
        <w:bottom w:val="none" w:sz="0" w:space="0" w:color="auto"/>
        <w:right w:val="none" w:sz="0" w:space="0" w:color="auto"/>
      </w:divBdr>
    </w:div>
    <w:div w:id="1266381247">
      <w:bodyDiv w:val="1"/>
      <w:marLeft w:val="0"/>
      <w:marRight w:val="0"/>
      <w:marTop w:val="0"/>
      <w:marBottom w:val="0"/>
      <w:divBdr>
        <w:top w:val="none" w:sz="0" w:space="0" w:color="auto"/>
        <w:left w:val="none" w:sz="0" w:space="0" w:color="auto"/>
        <w:bottom w:val="none" w:sz="0" w:space="0" w:color="auto"/>
        <w:right w:val="none" w:sz="0" w:space="0" w:color="auto"/>
      </w:divBdr>
    </w:div>
    <w:div w:id="1268077164">
      <w:bodyDiv w:val="1"/>
      <w:marLeft w:val="0"/>
      <w:marRight w:val="0"/>
      <w:marTop w:val="0"/>
      <w:marBottom w:val="0"/>
      <w:divBdr>
        <w:top w:val="none" w:sz="0" w:space="0" w:color="auto"/>
        <w:left w:val="none" w:sz="0" w:space="0" w:color="auto"/>
        <w:bottom w:val="none" w:sz="0" w:space="0" w:color="auto"/>
        <w:right w:val="none" w:sz="0" w:space="0" w:color="auto"/>
      </w:divBdr>
    </w:div>
    <w:div w:id="1270503086">
      <w:bodyDiv w:val="1"/>
      <w:marLeft w:val="0"/>
      <w:marRight w:val="0"/>
      <w:marTop w:val="0"/>
      <w:marBottom w:val="0"/>
      <w:divBdr>
        <w:top w:val="none" w:sz="0" w:space="0" w:color="auto"/>
        <w:left w:val="none" w:sz="0" w:space="0" w:color="auto"/>
        <w:bottom w:val="none" w:sz="0" w:space="0" w:color="auto"/>
        <w:right w:val="none" w:sz="0" w:space="0" w:color="auto"/>
      </w:divBdr>
    </w:div>
    <w:div w:id="1271204629">
      <w:bodyDiv w:val="1"/>
      <w:marLeft w:val="0"/>
      <w:marRight w:val="0"/>
      <w:marTop w:val="0"/>
      <w:marBottom w:val="0"/>
      <w:divBdr>
        <w:top w:val="none" w:sz="0" w:space="0" w:color="auto"/>
        <w:left w:val="none" w:sz="0" w:space="0" w:color="auto"/>
        <w:bottom w:val="none" w:sz="0" w:space="0" w:color="auto"/>
        <w:right w:val="none" w:sz="0" w:space="0" w:color="auto"/>
      </w:divBdr>
    </w:div>
    <w:div w:id="1271816730">
      <w:bodyDiv w:val="1"/>
      <w:marLeft w:val="0"/>
      <w:marRight w:val="0"/>
      <w:marTop w:val="0"/>
      <w:marBottom w:val="0"/>
      <w:divBdr>
        <w:top w:val="none" w:sz="0" w:space="0" w:color="auto"/>
        <w:left w:val="none" w:sz="0" w:space="0" w:color="auto"/>
        <w:bottom w:val="none" w:sz="0" w:space="0" w:color="auto"/>
        <w:right w:val="none" w:sz="0" w:space="0" w:color="auto"/>
      </w:divBdr>
    </w:div>
    <w:div w:id="1272282324">
      <w:bodyDiv w:val="1"/>
      <w:marLeft w:val="0"/>
      <w:marRight w:val="0"/>
      <w:marTop w:val="0"/>
      <w:marBottom w:val="0"/>
      <w:divBdr>
        <w:top w:val="none" w:sz="0" w:space="0" w:color="auto"/>
        <w:left w:val="none" w:sz="0" w:space="0" w:color="auto"/>
        <w:bottom w:val="none" w:sz="0" w:space="0" w:color="auto"/>
        <w:right w:val="none" w:sz="0" w:space="0" w:color="auto"/>
      </w:divBdr>
    </w:div>
    <w:div w:id="1272472277">
      <w:bodyDiv w:val="1"/>
      <w:marLeft w:val="0"/>
      <w:marRight w:val="0"/>
      <w:marTop w:val="0"/>
      <w:marBottom w:val="0"/>
      <w:divBdr>
        <w:top w:val="none" w:sz="0" w:space="0" w:color="auto"/>
        <w:left w:val="none" w:sz="0" w:space="0" w:color="auto"/>
        <w:bottom w:val="none" w:sz="0" w:space="0" w:color="auto"/>
        <w:right w:val="none" w:sz="0" w:space="0" w:color="auto"/>
      </w:divBdr>
    </w:div>
    <w:div w:id="1273591053">
      <w:bodyDiv w:val="1"/>
      <w:marLeft w:val="0"/>
      <w:marRight w:val="0"/>
      <w:marTop w:val="0"/>
      <w:marBottom w:val="0"/>
      <w:divBdr>
        <w:top w:val="none" w:sz="0" w:space="0" w:color="auto"/>
        <w:left w:val="none" w:sz="0" w:space="0" w:color="auto"/>
        <w:bottom w:val="none" w:sz="0" w:space="0" w:color="auto"/>
        <w:right w:val="none" w:sz="0" w:space="0" w:color="auto"/>
      </w:divBdr>
    </w:div>
    <w:div w:id="1274823317">
      <w:bodyDiv w:val="1"/>
      <w:marLeft w:val="0"/>
      <w:marRight w:val="0"/>
      <w:marTop w:val="0"/>
      <w:marBottom w:val="0"/>
      <w:divBdr>
        <w:top w:val="none" w:sz="0" w:space="0" w:color="auto"/>
        <w:left w:val="none" w:sz="0" w:space="0" w:color="auto"/>
        <w:bottom w:val="none" w:sz="0" w:space="0" w:color="auto"/>
        <w:right w:val="none" w:sz="0" w:space="0" w:color="auto"/>
      </w:divBdr>
      <w:divsChild>
        <w:div w:id="1626043555">
          <w:marLeft w:val="0"/>
          <w:marRight w:val="0"/>
          <w:marTop w:val="0"/>
          <w:marBottom w:val="0"/>
          <w:divBdr>
            <w:top w:val="none" w:sz="0" w:space="0" w:color="auto"/>
            <w:left w:val="none" w:sz="0" w:space="0" w:color="auto"/>
            <w:bottom w:val="none" w:sz="0" w:space="0" w:color="auto"/>
            <w:right w:val="none" w:sz="0" w:space="0" w:color="auto"/>
          </w:divBdr>
          <w:divsChild>
            <w:div w:id="1364675835">
              <w:marLeft w:val="0"/>
              <w:marRight w:val="0"/>
              <w:marTop w:val="0"/>
              <w:marBottom w:val="0"/>
              <w:divBdr>
                <w:top w:val="none" w:sz="0" w:space="0" w:color="auto"/>
                <w:left w:val="none" w:sz="0" w:space="0" w:color="auto"/>
                <w:bottom w:val="none" w:sz="0" w:space="0" w:color="auto"/>
                <w:right w:val="none" w:sz="0" w:space="0" w:color="auto"/>
              </w:divBdr>
              <w:divsChild>
                <w:div w:id="2016107702">
                  <w:marLeft w:val="0"/>
                  <w:marRight w:val="0"/>
                  <w:marTop w:val="0"/>
                  <w:marBottom w:val="0"/>
                  <w:divBdr>
                    <w:top w:val="none" w:sz="0" w:space="0" w:color="auto"/>
                    <w:left w:val="none" w:sz="0" w:space="0" w:color="auto"/>
                    <w:bottom w:val="none" w:sz="0" w:space="0" w:color="auto"/>
                    <w:right w:val="none" w:sz="0" w:space="0" w:color="auto"/>
                  </w:divBdr>
                  <w:divsChild>
                    <w:div w:id="1307589172">
                      <w:marLeft w:val="0"/>
                      <w:marRight w:val="0"/>
                      <w:marTop w:val="0"/>
                      <w:marBottom w:val="0"/>
                      <w:divBdr>
                        <w:top w:val="none" w:sz="0" w:space="0" w:color="auto"/>
                        <w:left w:val="none" w:sz="0" w:space="0" w:color="auto"/>
                        <w:bottom w:val="none" w:sz="0" w:space="0" w:color="auto"/>
                        <w:right w:val="none" w:sz="0" w:space="0" w:color="auto"/>
                      </w:divBdr>
                      <w:divsChild>
                        <w:div w:id="548539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77175025">
      <w:bodyDiv w:val="1"/>
      <w:marLeft w:val="0"/>
      <w:marRight w:val="0"/>
      <w:marTop w:val="0"/>
      <w:marBottom w:val="0"/>
      <w:divBdr>
        <w:top w:val="none" w:sz="0" w:space="0" w:color="auto"/>
        <w:left w:val="none" w:sz="0" w:space="0" w:color="auto"/>
        <w:bottom w:val="none" w:sz="0" w:space="0" w:color="auto"/>
        <w:right w:val="none" w:sz="0" w:space="0" w:color="auto"/>
      </w:divBdr>
    </w:div>
    <w:div w:id="1278485365">
      <w:bodyDiv w:val="1"/>
      <w:marLeft w:val="0"/>
      <w:marRight w:val="0"/>
      <w:marTop w:val="0"/>
      <w:marBottom w:val="0"/>
      <w:divBdr>
        <w:top w:val="none" w:sz="0" w:space="0" w:color="auto"/>
        <w:left w:val="none" w:sz="0" w:space="0" w:color="auto"/>
        <w:bottom w:val="none" w:sz="0" w:space="0" w:color="auto"/>
        <w:right w:val="none" w:sz="0" w:space="0" w:color="auto"/>
      </w:divBdr>
    </w:div>
    <w:div w:id="1279491341">
      <w:bodyDiv w:val="1"/>
      <w:marLeft w:val="0"/>
      <w:marRight w:val="0"/>
      <w:marTop w:val="0"/>
      <w:marBottom w:val="0"/>
      <w:divBdr>
        <w:top w:val="none" w:sz="0" w:space="0" w:color="auto"/>
        <w:left w:val="none" w:sz="0" w:space="0" w:color="auto"/>
        <w:bottom w:val="none" w:sz="0" w:space="0" w:color="auto"/>
        <w:right w:val="none" w:sz="0" w:space="0" w:color="auto"/>
      </w:divBdr>
    </w:div>
    <w:div w:id="1282228846">
      <w:bodyDiv w:val="1"/>
      <w:marLeft w:val="0"/>
      <w:marRight w:val="0"/>
      <w:marTop w:val="0"/>
      <w:marBottom w:val="0"/>
      <w:divBdr>
        <w:top w:val="none" w:sz="0" w:space="0" w:color="auto"/>
        <w:left w:val="none" w:sz="0" w:space="0" w:color="auto"/>
        <w:bottom w:val="none" w:sz="0" w:space="0" w:color="auto"/>
        <w:right w:val="none" w:sz="0" w:space="0" w:color="auto"/>
      </w:divBdr>
    </w:div>
    <w:div w:id="1282955003">
      <w:bodyDiv w:val="1"/>
      <w:marLeft w:val="0"/>
      <w:marRight w:val="0"/>
      <w:marTop w:val="0"/>
      <w:marBottom w:val="0"/>
      <w:divBdr>
        <w:top w:val="none" w:sz="0" w:space="0" w:color="auto"/>
        <w:left w:val="none" w:sz="0" w:space="0" w:color="auto"/>
        <w:bottom w:val="none" w:sz="0" w:space="0" w:color="auto"/>
        <w:right w:val="none" w:sz="0" w:space="0" w:color="auto"/>
      </w:divBdr>
    </w:div>
    <w:div w:id="1283003758">
      <w:bodyDiv w:val="1"/>
      <w:marLeft w:val="0"/>
      <w:marRight w:val="0"/>
      <w:marTop w:val="0"/>
      <w:marBottom w:val="0"/>
      <w:divBdr>
        <w:top w:val="none" w:sz="0" w:space="0" w:color="auto"/>
        <w:left w:val="none" w:sz="0" w:space="0" w:color="auto"/>
        <w:bottom w:val="none" w:sz="0" w:space="0" w:color="auto"/>
        <w:right w:val="none" w:sz="0" w:space="0" w:color="auto"/>
      </w:divBdr>
      <w:divsChild>
        <w:div w:id="230577126">
          <w:marLeft w:val="0"/>
          <w:marRight w:val="0"/>
          <w:marTop w:val="0"/>
          <w:marBottom w:val="0"/>
          <w:divBdr>
            <w:top w:val="none" w:sz="0" w:space="0" w:color="auto"/>
            <w:left w:val="none" w:sz="0" w:space="0" w:color="auto"/>
            <w:bottom w:val="none" w:sz="0" w:space="0" w:color="auto"/>
            <w:right w:val="none" w:sz="0" w:space="0" w:color="auto"/>
          </w:divBdr>
          <w:divsChild>
            <w:div w:id="2090610528">
              <w:marLeft w:val="0"/>
              <w:marRight w:val="0"/>
              <w:marTop w:val="0"/>
              <w:marBottom w:val="0"/>
              <w:divBdr>
                <w:top w:val="none" w:sz="0" w:space="0" w:color="auto"/>
                <w:left w:val="none" w:sz="0" w:space="0" w:color="auto"/>
                <w:bottom w:val="none" w:sz="0" w:space="0" w:color="auto"/>
                <w:right w:val="none" w:sz="0" w:space="0" w:color="auto"/>
              </w:divBdr>
              <w:divsChild>
                <w:div w:id="1054742650">
                  <w:marLeft w:val="0"/>
                  <w:marRight w:val="0"/>
                  <w:marTop w:val="0"/>
                  <w:marBottom w:val="0"/>
                  <w:divBdr>
                    <w:top w:val="none" w:sz="0" w:space="0" w:color="auto"/>
                    <w:left w:val="none" w:sz="0" w:space="0" w:color="auto"/>
                    <w:bottom w:val="none" w:sz="0" w:space="0" w:color="auto"/>
                    <w:right w:val="none" w:sz="0" w:space="0" w:color="auto"/>
                  </w:divBdr>
                  <w:divsChild>
                    <w:div w:id="1457333455">
                      <w:marLeft w:val="0"/>
                      <w:marRight w:val="0"/>
                      <w:marTop w:val="0"/>
                      <w:marBottom w:val="0"/>
                      <w:divBdr>
                        <w:top w:val="none" w:sz="0" w:space="0" w:color="auto"/>
                        <w:left w:val="none" w:sz="0" w:space="0" w:color="auto"/>
                        <w:bottom w:val="none" w:sz="0" w:space="0" w:color="auto"/>
                        <w:right w:val="none" w:sz="0" w:space="0" w:color="auto"/>
                      </w:divBdr>
                      <w:divsChild>
                        <w:div w:id="938834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83611536">
      <w:bodyDiv w:val="1"/>
      <w:marLeft w:val="0"/>
      <w:marRight w:val="0"/>
      <w:marTop w:val="0"/>
      <w:marBottom w:val="0"/>
      <w:divBdr>
        <w:top w:val="none" w:sz="0" w:space="0" w:color="auto"/>
        <w:left w:val="none" w:sz="0" w:space="0" w:color="auto"/>
        <w:bottom w:val="none" w:sz="0" w:space="0" w:color="auto"/>
        <w:right w:val="none" w:sz="0" w:space="0" w:color="auto"/>
      </w:divBdr>
    </w:div>
    <w:div w:id="1287079782">
      <w:bodyDiv w:val="1"/>
      <w:marLeft w:val="0"/>
      <w:marRight w:val="0"/>
      <w:marTop w:val="0"/>
      <w:marBottom w:val="0"/>
      <w:divBdr>
        <w:top w:val="none" w:sz="0" w:space="0" w:color="auto"/>
        <w:left w:val="none" w:sz="0" w:space="0" w:color="auto"/>
        <w:bottom w:val="none" w:sz="0" w:space="0" w:color="auto"/>
        <w:right w:val="none" w:sz="0" w:space="0" w:color="auto"/>
      </w:divBdr>
    </w:div>
    <w:div w:id="1288004164">
      <w:bodyDiv w:val="1"/>
      <w:marLeft w:val="0"/>
      <w:marRight w:val="0"/>
      <w:marTop w:val="0"/>
      <w:marBottom w:val="0"/>
      <w:divBdr>
        <w:top w:val="none" w:sz="0" w:space="0" w:color="auto"/>
        <w:left w:val="none" w:sz="0" w:space="0" w:color="auto"/>
        <w:bottom w:val="none" w:sz="0" w:space="0" w:color="auto"/>
        <w:right w:val="none" w:sz="0" w:space="0" w:color="auto"/>
      </w:divBdr>
    </w:div>
    <w:div w:id="1289355898">
      <w:bodyDiv w:val="1"/>
      <w:marLeft w:val="0"/>
      <w:marRight w:val="0"/>
      <w:marTop w:val="0"/>
      <w:marBottom w:val="0"/>
      <w:divBdr>
        <w:top w:val="none" w:sz="0" w:space="0" w:color="auto"/>
        <w:left w:val="none" w:sz="0" w:space="0" w:color="auto"/>
        <w:bottom w:val="none" w:sz="0" w:space="0" w:color="auto"/>
        <w:right w:val="none" w:sz="0" w:space="0" w:color="auto"/>
      </w:divBdr>
      <w:divsChild>
        <w:div w:id="589778231">
          <w:marLeft w:val="0"/>
          <w:marRight w:val="0"/>
          <w:marTop w:val="0"/>
          <w:marBottom w:val="0"/>
          <w:divBdr>
            <w:top w:val="none" w:sz="0" w:space="0" w:color="auto"/>
            <w:left w:val="none" w:sz="0" w:space="0" w:color="auto"/>
            <w:bottom w:val="none" w:sz="0" w:space="0" w:color="auto"/>
            <w:right w:val="none" w:sz="0" w:space="0" w:color="auto"/>
          </w:divBdr>
        </w:div>
        <w:div w:id="416295912">
          <w:marLeft w:val="0"/>
          <w:marRight w:val="0"/>
          <w:marTop w:val="0"/>
          <w:marBottom w:val="0"/>
          <w:divBdr>
            <w:top w:val="none" w:sz="0" w:space="0" w:color="auto"/>
            <w:left w:val="none" w:sz="0" w:space="0" w:color="auto"/>
            <w:bottom w:val="none" w:sz="0" w:space="0" w:color="auto"/>
            <w:right w:val="none" w:sz="0" w:space="0" w:color="auto"/>
          </w:divBdr>
        </w:div>
        <w:div w:id="1872186542">
          <w:marLeft w:val="0"/>
          <w:marRight w:val="0"/>
          <w:marTop w:val="0"/>
          <w:marBottom w:val="0"/>
          <w:divBdr>
            <w:top w:val="none" w:sz="0" w:space="0" w:color="auto"/>
            <w:left w:val="none" w:sz="0" w:space="0" w:color="auto"/>
            <w:bottom w:val="none" w:sz="0" w:space="0" w:color="auto"/>
            <w:right w:val="none" w:sz="0" w:space="0" w:color="auto"/>
          </w:divBdr>
        </w:div>
        <w:div w:id="765812339">
          <w:marLeft w:val="0"/>
          <w:marRight w:val="0"/>
          <w:marTop w:val="0"/>
          <w:marBottom w:val="0"/>
          <w:divBdr>
            <w:top w:val="none" w:sz="0" w:space="0" w:color="auto"/>
            <w:left w:val="none" w:sz="0" w:space="0" w:color="auto"/>
            <w:bottom w:val="none" w:sz="0" w:space="0" w:color="auto"/>
            <w:right w:val="none" w:sz="0" w:space="0" w:color="auto"/>
          </w:divBdr>
        </w:div>
        <w:div w:id="2114982189">
          <w:marLeft w:val="0"/>
          <w:marRight w:val="0"/>
          <w:marTop w:val="0"/>
          <w:marBottom w:val="0"/>
          <w:divBdr>
            <w:top w:val="none" w:sz="0" w:space="0" w:color="auto"/>
            <w:left w:val="none" w:sz="0" w:space="0" w:color="auto"/>
            <w:bottom w:val="none" w:sz="0" w:space="0" w:color="auto"/>
            <w:right w:val="none" w:sz="0" w:space="0" w:color="auto"/>
          </w:divBdr>
        </w:div>
        <w:div w:id="2021467218">
          <w:marLeft w:val="0"/>
          <w:marRight w:val="0"/>
          <w:marTop w:val="240"/>
          <w:marBottom w:val="0"/>
          <w:divBdr>
            <w:top w:val="none" w:sz="0" w:space="0" w:color="auto"/>
            <w:left w:val="none" w:sz="0" w:space="0" w:color="auto"/>
            <w:bottom w:val="none" w:sz="0" w:space="0" w:color="auto"/>
            <w:right w:val="none" w:sz="0" w:space="0" w:color="auto"/>
          </w:divBdr>
        </w:div>
        <w:div w:id="2122336813">
          <w:marLeft w:val="0"/>
          <w:marRight w:val="0"/>
          <w:marTop w:val="0"/>
          <w:marBottom w:val="0"/>
          <w:divBdr>
            <w:top w:val="none" w:sz="0" w:space="0" w:color="auto"/>
            <w:left w:val="none" w:sz="0" w:space="0" w:color="auto"/>
            <w:bottom w:val="none" w:sz="0" w:space="0" w:color="auto"/>
            <w:right w:val="none" w:sz="0" w:space="0" w:color="auto"/>
          </w:divBdr>
        </w:div>
      </w:divsChild>
    </w:div>
    <w:div w:id="1291085017">
      <w:bodyDiv w:val="1"/>
      <w:marLeft w:val="0"/>
      <w:marRight w:val="0"/>
      <w:marTop w:val="0"/>
      <w:marBottom w:val="0"/>
      <w:divBdr>
        <w:top w:val="none" w:sz="0" w:space="0" w:color="auto"/>
        <w:left w:val="none" w:sz="0" w:space="0" w:color="auto"/>
        <w:bottom w:val="none" w:sz="0" w:space="0" w:color="auto"/>
        <w:right w:val="none" w:sz="0" w:space="0" w:color="auto"/>
      </w:divBdr>
    </w:div>
    <w:div w:id="1295520144">
      <w:bodyDiv w:val="1"/>
      <w:marLeft w:val="0"/>
      <w:marRight w:val="0"/>
      <w:marTop w:val="0"/>
      <w:marBottom w:val="0"/>
      <w:divBdr>
        <w:top w:val="none" w:sz="0" w:space="0" w:color="auto"/>
        <w:left w:val="none" w:sz="0" w:space="0" w:color="auto"/>
        <w:bottom w:val="none" w:sz="0" w:space="0" w:color="auto"/>
        <w:right w:val="none" w:sz="0" w:space="0" w:color="auto"/>
      </w:divBdr>
    </w:div>
    <w:div w:id="1300648529">
      <w:bodyDiv w:val="1"/>
      <w:marLeft w:val="0"/>
      <w:marRight w:val="0"/>
      <w:marTop w:val="0"/>
      <w:marBottom w:val="0"/>
      <w:divBdr>
        <w:top w:val="none" w:sz="0" w:space="0" w:color="auto"/>
        <w:left w:val="none" w:sz="0" w:space="0" w:color="auto"/>
        <w:bottom w:val="none" w:sz="0" w:space="0" w:color="auto"/>
        <w:right w:val="none" w:sz="0" w:space="0" w:color="auto"/>
      </w:divBdr>
      <w:divsChild>
        <w:div w:id="461385309">
          <w:marLeft w:val="0"/>
          <w:marRight w:val="0"/>
          <w:marTop w:val="0"/>
          <w:marBottom w:val="0"/>
          <w:divBdr>
            <w:top w:val="none" w:sz="0" w:space="0" w:color="auto"/>
            <w:left w:val="none" w:sz="0" w:space="0" w:color="auto"/>
            <w:bottom w:val="none" w:sz="0" w:space="0" w:color="auto"/>
            <w:right w:val="none" w:sz="0" w:space="0" w:color="auto"/>
          </w:divBdr>
          <w:divsChild>
            <w:div w:id="997146529">
              <w:marLeft w:val="0"/>
              <w:marRight w:val="0"/>
              <w:marTop w:val="0"/>
              <w:marBottom w:val="0"/>
              <w:divBdr>
                <w:top w:val="none" w:sz="0" w:space="0" w:color="auto"/>
                <w:left w:val="none" w:sz="0" w:space="0" w:color="auto"/>
                <w:bottom w:val="none" w:sz="0" w:space="0" w:color="auto"/>
                <w:right w:val="none" w:sz="0" w:space="0" w:color="auto"/>
              </w:divBdr>
              <w:divsChild>
                <w:div w:id="614093381">
                  <w:marLeft w:val="0"/>
                  <w:marRight w:val="0"/>
                  <w:marTop w:val="0"/>
                  <w:marBottom w:val="0"/>
                  <w:divBdr>
                    <w:top w:val="none" w:sz="0" w:space="0" w:color="auto"/>
                    <w:left w:val="none" w:sz="0" w:space="0" w:color="auto"/>
                    <w:bottom w:val="none" w:sz="0" w:space="0" w:color="auto"/>
                    <w:right w:val="none" w:sz="0" w:space="0" w:color="auto"/>
                  </w:divBdr>
                  <w:divsChild>
                    <w:div w:id="1159223807">
                      <w:marLeft w:val="0"/>
                      <w:marRight w:val="0"/>
                      <w:marTop w:val="0"/>
                      <w:marBottom w:val="0"/>
                      <w:divBdr>
                        <w:top w:val="none" w:sz="0" w:space="0" w:color="auto"/>
                        <w:left w:val="none" w:sz="0" w:space="0" w:color="auto"/>
                        <w:bottom w:val="none" w:sz="0" w:space="0" w:color="auto"/>
                        <w:right w:val="none" w:sz="0" w:space="0" w:color="auto"/>
                      </w:divBdr>
                      <w:divsChild>
                        <w:div w:id="885721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2612196">
      <w:bodyDiv w:val="1"/>
      <w:marLeft w:val="0"/>
      <w:marRight w:val="0"/>
      <w:marTop w:val="0"/>
      <w:marBottom w:val="0"/>
      <w:divBdr>
        <w:top w:val="none" w:sz="0" w:space="0" w:color="auto"/>
        <w:left w:val="none" w:sz="0" w:space="0" w:color="auto"/>
        <w:bottom w:val="none" w:sz="0" w:space="0" w:color="auto"/>
        <w:right w:val="none" w:sz="0" w:space="0" w:color="auto"/>
      </w:divBdr>
      <w:divsChild>
        <w:div w:id="1077628151">
          <w:marLeft w:val="0"/>
          <w:marRight w:val="0"/>
          <w:marTop w:val="0"/>
          <w:marBottom w:val="0"/>
          <w:divBdr>
            <w:top w:val="none" w:sz="0" w:space="0" w:color="auto"/>
            <w:left w:val="none" w:sz="0" w:space="0" w:color="auto"/>
            <w:bottom w:val="none" w:sz="0" w:space="0" w:color="auto"/>
            <w:right w:val="none" w:sz="0" w:space="0" w:color="auto"/>
          </w:divBdr>
          <w:divsChild>
            <w:div w:id="1682318981">
              <w:marLeft w:val="0"/>
              <w:marRight w:val="0"/>
              <w:marTop w:val="0"/>
              <w:marBottom w:val="0"/>
              <w:divBdr>
                <w:top w:val="none" w:sz="0" w:space="0" w:color="auto"/>
                <w:left w:val="none" w:sz="0" w:space="0" w:color="auto"/>
                <w:bottom w:val="none" w:sz="0" w:space="0" w:color="auto"/>
                <w:right w:val="none" w:sz="0" w:space="0" w:color="auto"/>
              </w:divBdr>
              <w:divsChild>
                <w:div w:id="664431055">
                  <w:marLeft w:val="0"/>
                  <w:marRight w:val="0"/>
                  <w:marTop w:val="0"/>
                  <w:marBottom w:val="0"/>
                  <w:divBdr>
                    <w:top w:val="none" w:sz="0" w:space="0" w:color="auto"/>
                    <w:left w:val="none" w:sz="0" w:space="0" w:color="auto"/>
                    <w:bottom w:val="none" w:sz="0" w:space="0" w:color="auto"/>
                    <w:right w:val="none" w:sz="0" w:space="0" w:color="auto"/>
                  </w:divBdr>
                  <w:divsChild>
                    <w:div w:id="1947731522">
                      <w:marLeft w:val="0"/>
                      <w:marRight w:val="0"/>
                      <w:marTop w:val="0"/>
                      <w:marBottom w:val="0"/>
                      <w:divBdr>
                        <w:top w:val="none" w:sz="0" w:space="0" w:color="auto"/>
                        <w:left w:val="none" w:sz="0" w:space="0" w:color="auto"/>
                        <w:bottom w:val="none" w:sz="0" w:space="0" w:color="auto"/>
                        <w:right w:val="none" w:sz="0" w:space="0" w:color="auto"/>
                      </w:divBdr>
                      <w:divsChild>
                        <w:div w:id="2144686559">
                          <w:marLeft w:val="0"/>
                          <w:marRight w:val="0"/>
                          <w:marTop w:val="0"/>
                          <w:marBottom w:val="0"/>
                          <w:divBdr>
                            <w:top w:val="none" w:sz="0" w:space="0" w:color="auto"/>
                            <w:left w:val="none" w:sz="0" w:space="0" w:color="auto"/>
                            <w:bottom w:val="none" w:sz="0" w:space="0" w:color="auto"/>
                            <w:right w:val="none" w:sz="0" w:space="0" w:color="auto"/>
                          </w:divBdr>
                          <w:divsChild>
                            <w:div w:id="1293900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03274181">
      <w:bodyDiv w:val="1"/>
      <w:marLeft w:val="0"/>
      <w:marRight w:val="0"/>
      <w:marTop w:val="0"/>
      <w:marBottom w:val="0"/>
      <w:divBdr>
        <w:top w:val="none" w:sz="0" w:space="0" w:color="auto"/>
        <w:left w:val="none" w:sz="0" w:space="0" w:color="auto"/>
        <w:bottom w:val="none" w:sz="0" w:space="0" w:color="auto"/>
        <w:right w:val="none" w:sz="0" w:space="0" w:color="auto"/>
      </w:divBdr>
    </w:div>
    <w:div w:id="1303658973">
      <w:bodyDiv w:val="1"/>
      <w:marLeft w:val="0"/>
      <w:marRight w:val="0"/>
      <w:marTop w:val="0"/>
      <w:marBottom w:val="0"/>
      <w:divBdr>
        <w:top w:val="none" w:sz="0" w:space="0" w:color="auto"/>
        <w:left w:val="none" w:sz="0" w:space="0" w:color="auto"/>
        <w:bottom w:val="none" w:sz="0" w:space="0" w:color="auto"/>
        <w:right w:val="none" w:sz="0" w:space="0" w:color="auto"/>
      </w:divBdr>
      <w:divsChild>
        <w:div w:id="346834731">
          <w:marLeft w:val="0"/>
          <w:marRight w:val="0"/>
          <w:marTop w:val="0"/>
          <w:marBottom w:val="0"/>
          <w:divBdr>
            <w:top w:val="none" w:sz="0" w:space="0" w:color="auto"/>
            <w:left w:val="none" w:sz="0" w:space="0" w:color="auto"/>
            <w:bottom w:val="none" w:sz="0" w:space="0" w:color="auto"/>
            <w:right w:val="none" w:sz="0" w:space="0" w:color="auto"/>
          </w:divBdr>
          <w:divsChild>
            <w:div w:id="1893493321">
              <w:marLeft w:val="0"/>
              <w:marRight w:val="0"/>
              <w:marTop w:val="0"/>
              <w:marBottom w:val="0"/>
              <w:divBdr>
                <w:top w:val="none" w:sz="0" w:space="0" w:color="auto"/>
                <w:left w:val="none" w:sz="0" w:space="0" w:color="auto"/>
                <w:bottom w:val="none" w:sz="0" w:space="0" w:color="auto"/>
                <w:right w:val="none" w:sz="0" w:space="0" w:color="auto"/>
              </w:divBdr>
              <w:divsChild>
                <w:div w:id="1306811785">
                  <w:marLeft w:val="0"/>
                  <w:marRight w:val="0"/>
                  <w:marTop w:val="0"/>
                  <w:marBottom w:val="0"/>
                  <w:divBdr>
                    <w:top w:val="none" w:sz="0" w:space="0" w:color="auto"/>
                    <w:left w:val="none" w:sz="0" w:space="0" w:color="auto"/>
                    <w:bottom w:val="none" w:sz="0" w:space="0" w:color="auto"/>
                    <w:right w:val="none" w:sz="0" w:space="0" w:color="auto"/>
                  </w:divBdr>
                  <w:divsChild>
                    <w:div w:id="1759058671">
                      <w:marLeft w:val="0"/>
                      <w:marRight w:val="0"/>
                      <w:marTop w:val="0"/>
                      <w:marBottom w:val="0"/>
                      <w:divBdr>
                        <w:top w:val="none" w:sz="0" w:space="0" w:color="auto"/>
                        <w:left w:val="none" w:sz="0" w:space="0" w:color="auto"/>
                        <w:bottom w:val="none" w:sz="0" w:space="0" w:color="auto"/>
                        <w:right w:val="none" w:sz="0" w:space="0" w:color="auto"/>
                      </w:divBdr>
                      <w:divsChild>
                        <w:div w:id="7874317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3733502">
      <w:bodyDiv w:val="1"/>
      <w:marLeft w:val="0"/>
      <w:marRight w:val="0"/>
      <w:marTop w:val="0"/>
      <w:marBottom w:val="0"/>
      <w:divBdr>
        <w:top w:val="none" w:sz="0" w:space="0" w:color="auto"/>
        <w:left w:val="none" w:sz="0" w:space="0" w:color="auto"/>
        <w:bottom w:val="none" w:sz="0" w:space="0" w:color="auto"/>
        <w:right w:val="none" w:sz="0" w:space="0" w:color="auto"/>
      </w:divBdr>
    </w:div>
    <w:div w:id="1304114848">
      <w:bodyDiv w:val="1"/>
      <w:marLeft w:val="0"/>
      <w:marRight w:val="0"/>
      <w:marTop w:val="0"/>
      <w:marBottom w:val="0"/>
      <w:divBdr>
        <w:top w:val="none" w:sz="0" w:space="0" w:color="auto"/>
        <w:left w:val="none" w:sz="0" w:space="0" w:color="auto"/>
        <w:bottom w:val="none" w:sz="0" w:space="0" w:color="auto"/>
        <w:right w:val="none" w:sz="0" w:space="0" w:color="auto"/>
      </w:divBdr>
      <w:divsChild>
        <w:div w:id="96684416">
          <w:marLeft w:val="0"/>
          <w:marRight w:val="0"/>
          <w:marTop w:val="0"/>
          <w:marBottom w:val="0"/>
          <w:divBdr>
            <w:top w:val="none" w:sz="0" w:space="0" w:color="auto"/>
            <w:left w:val="none" w:sz="0" w:space="0" w:color="auto"/>
            <w:bottom w:val="none" w:sz="0" w:space="0" w:color="auto"/>
            <w:right w:val="none" w:sz="0" w:space="0" w:color="auto"/>
          </w:divBdr>
          <w:divsChild>
            <w:div w:id="2130927526">
              <w:marLeft w:val="0"/>
              <w:marRight w:val="0"/>
              <w:marTop w:val="0"/>
              <w:marBottom w:val="0"/>
              <w:divBdr>
                <w:top w:val="none" w:sz="0" w:space="0" w:color="auto"/>
                <w:left w:val="none" w:sz="0" w:space="0" w:color="auto"/>
                <w:bottom w:val="none" w:sz="0" w:space="0" w:color="auto"/>
                <w:right w:val="none" w:sz="0" w:space="0" w:color="auto"/>
              </w:divBdr>
              <w:divsChild>
                <w:div w:id="748037066">
                  <w:marLeft w:val="0"/>
                  <w:marRight w:val="0"/>
                  <w:marTop w:val="0"/>
                  <w:marBottom w:val="0"/>
                  <w:divBdr>
                    <w:top w:val="none" w:sz="0" w:space="0" w:color="auto"/>
                    <w:left w:val="none" w:sz="0" w:space="0" w:color="auto"/>
                    <w:bottom w:val="none" w:sz="0" w:space="0" w:color="auto"/>
                    <w:right w:val="none" w:sz="0" w:space="0" w:color="auto"/>
                  </w:divBdr>
                  <w:divsChild>
                    <w:div w:id="2142920448">
                      <w:marLeft w:val="0"/>
                      <w:marRight w:val="0"/>
                      <w:marTop w:val="0"/>
                      <w:marBottom w:val="0"/>
                      <w:divBdr>
                        <w:top w:val="none" w:sz="0" w:space="0" w:color="auto"/>
                        <w:left w:val="none" w:sz="0" w:space="0" w:color="auto"/>
                        <w:bottom w:val="none" w:sz="0" w:space="0" w:color="auto"/>
                        <w:right w:val="none" w:sz="0" w:space="0" w:color="auto"/>
                      </w:divBdr>
                      <w:divsChild>
                        <w:div w:id="1977250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4458084">
      <w:bodyDiv w:val="1"/>
      <w:marLeft w:val="0"/>
      <w:marRight w:val="0"/>
      <w:marTop w:val="0"/>
      <w:marBottom w:val="0"/>
      <w:divBdr>
        <w:top w:val="none" w:sz="0" w:space="0" w:color="auto"/>
        <w:left w:val="none" w:sz="0" w:space="0" w:color="auto"/>
        <w:bottom w:val="none" w:sz="0" w:space="0" w:color="auto"/>
        <w:right w:val="none" w:sz="0" w:space="0" w:color="auto"/>
      </w:divBdr>
    </w:div>
    <w:div w:id="1304890471">
      <w:bodyDiv w:val="1"/>
      <w:marLeft w:val="0"/>
      <w:marRight w:val="0"/>
      <w:marTop w:val="0"/>
      <w:marBottom w:val="0"/>
      <w:divBdr>
        <w:top w:val="none" w:sz="0" w:space="0" w:color="auto"/>
        <w:left w:val="none" w:sz="0" w:space="0" w:color="auto"/>
        <w:bottom w:val="none" w:sz="0" w:space="0" w:color="auto"/>
        <w:right w:val="none" w:sz="0" w:space="0" w:color="auto"/>
      </w:divBdr>
    </w:div>
    <w:div w:id="1307735695">
      <w:bodyDiv w:val="1"/>
      <w:marLeft w:val="0"/>
      <w:marRight w:val="0"/>
      <w:marTop w:val="0"/>
      <w:marBottom w:val="0"/>
      <w:divBdr>
        <w:top w:val="none" w:sz="0" w:space="0" w:color="auto"/>
        <w:left w:val="none" w:sz="0" w:space="0" w:color="auto"/>
        <w:bottom w:val="none" w:sz="0" w:space="0" w:color="auto"/>
        <w:right w:val="none" w:sz="0" w:space="0" w:color="auto"/>
      </w:divBdr>
    </w:div>
    <w:div w:id="1310286078">
      <w:bodyDiv w:val="1"/>
      <w:marLeft w:val="0"/>
      <w:marRight w:val="0"/>
      <w:marTop w:val="0"/>
      <w:marBottom w:val="0"/>
      <w:divBdr>
        <w:top w:val="none" w:sz="0" w:space="0" w:color="auto"/>
        <w:left w:val="none" w:sz="0" w:space="0" w:color="auto"/>
        <w:bottom w:val="none" w:sz="0" w:space="0" w:color="auto"/>
        <w:right w:val="none" w:sz="0" w:space="0" w:color="auto"/>
      </w:divBdr>
      <w:divsChild>
        <w:div w:id="91170480">
          <w:marLeft w:val="0"/>
          <w:marRight w:val="0"/>
          <w:marTop w:val="240"/>
          <w:marBottom w:val="0"/>
          <w:divBdr>
            <w:top w:val="none" w:sz="0" w:space="0" w:color="auto"/>
            <w:left w:val="none" w:sz="0" w:space="0" w:color="auto"/>
            <w:bottom w:val="none" w:sz="0" w:space="0" w:color="auto"/>
            <w:right w:val="none" w:sz="0" w:space="0" w:color="auto"/>
          </w:divBdr>
        </w:div>
        <w:div w:id="801965133">
          <w:marLeft w:val="0"/>
          <w:marRight w:val="0"/>
          <w:marTop w:val="0"/>
          <w:marBottom w:val="0"/>
          <w:divBdr>
            <w:top w:val="none" w:sz="0" w:space="0" w:color="auto"/>
            <w:left w:val="none" w:sz="0" w:space="0" w:color="auto"/>
            <w:bottom w:val="none" w:sz="0" w:space="0" w:color="auto"/>
            <w:right w:val="none" w:sz="0" w:space="0" w:color="auto"/>
          </w:divBdr>
        </w:div>
        <w:div w:id="2078815758">
          <w:marLeft w:val="0"/>
          <w:marRight w:val="0"/>
          <w:marTop w:val="240"/>
          <w:marBottom w:val="0"/>
          <w:divBdr>
            <w:top w:val="none" w:sz="0" w:space="0" w:color="auto"/>
            <w:left w:val="none" w:sz="0" w:space="0" w:color="auto"/>
            <w:bottom w:val="none" w:sz="0" w:space="0" w:color="auto"/>
            <w:right w:val="none" w:sz="0" w:space="0" w:color="auto"/>
          </w:divBdr>
        </w:div>
      </w:divsChild>
    </w:div>
    <w:div w:id="1311059390">
      <w:bodyDiv w:val="1"/>
      <w:marLeft w:val="0"/>
      <w:marRight w:val="0"/>
      <w:marTop w:val="0"/>
      <w:marBottom w:val="0"/>
      <w:divBdr>
        <w:top w:val="none" w:sz="0" w:space="0" w:color="auto"/>
        <w:left w:val="none" w:sz="0" w:space="0" w:color="auto"/>
        <w:bottom w:val="none" w:sz="0" w:space="0" w:color="auto"/>
        <w:right w:val="none" w:sz="0" w:space="0" w:color="auto"/>
      </w:divBdr>
      <w:divsChild>
        <w:div w:id="1284535153">
          <w:marLeft w:val="0"/>
          <w:marRight w:val="0"/>
          <w:marTop w:val="0"/>
          <w:marBottom w:val="0"/>
          <w:divBdr>
            <w:top w:val="none" w:sz="0" w:space="0" w:color="auto"/>
            <w:left w:val="none" w:sz="0" w:space="0" w:color="auto"/>
            <w:bottom w:val="none" w:sz="0" w:space="0" w:color="auto"/>
            <w:right w:val="none" w:sz="0" w:space="0" w:color="auto"/>
          </w:divBdr>
          <w:divsChild>
            <w:div w:id="113525546">
              <w:marLeft w:val="0"/>
              <w:marRight w:val="0"/>
              <w:marTop w:val="0"/>
              <w:marBottom w:val="0"/>
              <w:divBdr>
                <w:top w:val="none" w:sz="0" w:space="0" w:color="auto"/>
                <w:left w:val="none" w:sz="0" w:space="0" w:color="auto"/>
                <w:bottom w:val="none" w:sz="0" w:space="0" w:color="auto"/>
                <w:right w:val="none" w:sz="0" w:space="0" w:color="auto"/>
              </w:divBdr>
              <w:divsChild>
                <w:div w:id="1561939864">
                  <w:marLeft w:val="0"/>
                  <w:marRight w:val="0"/>
                  <w:marTop w:val="0"/>
                  <w:marBottom w:val="0"/>
                  <w:divBdr>
                    <w:top w:val="none" w:sz="0" w:space="0" w:color="auto"/>
                    <w:left w:val="none" w:sz="0" w:space="0" w:color="auto"/>
                    <w:bottom w:val="none" w:sz="0" w:space="0" w:color="auto"/>
                    <w:right w:val="none" w:sz="0" w:space="0" w:color="auto"/>
                  </w:divBdr>
                  <w:divsChild>
                    <w:div w:id="2007630300">
                      <w:marLeft w:val="0"/>
                      <w:marRight w:val="0"/>
                      <w:marTop w:val="0"/>
                      <w:marBottom w:val="0"/>
                      <w:divBdr>
                        <w:top w:val="none" w:sz="0" w:space="0" w:color="auto"/>
                        <w:left w:val="none" w:sz="0" w:space="0" w:color="auto"/>
                        <w:bottom w:val="none" w:sz="0" w:space="0" w:color="auto"/>
                        <w:right w:val="none" w:sz="0" w:space="0" w:color="auto"/>
                      </w:divBdr>
                      <w:divsChild>
                        <w:div w:id="1279410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12712076">
      <w:bodyDiv w:val="1"/>
      <w:marLeft w:val="0"/>
      <w:marRight w:val="0"/>
      <w:marTop w:val="0"/>
      <w:marBottom w:val="0"/>
      <w:divBdr>
        <w:top w:val="none" w:sz="0" w:space="0" w:color="auto"/>
        <w:left w:val="none" w:sz="0" w:space="0" w:color="auto"/>
        <w:bottom w:val="none" w:sz="0" w:space="0" w:color="auto"/>
        <w:right w:val="none" w:sz="0" w:space="0" w:color="auto"/>
      </w:divBdr>
    </w:div>
    <w:div w:id="1314525646">
      <w:bodyDiv w:val="1"/>
      <w:marLeft w:val="0"/>
      <w:marRight w:val="0"/>
      <w:marTop w:val="0"/>
      <w:marBottom w:val="0"/>
      <w:divBdr>
        <w:top w:val="none" w:sz="0" w:space="0" w:color="auto"/>
        <w:left w:val="none" w:sz="0" w:space="0" w:color="auto"/>
        <w:bottom w:val="none" w:sz="0" w:space="0" w:color="auto"/>
        <w:right w:val="none" w:sz="0" w:space="0" w:color="auto"/>
      </w:divBdr>
      <w:divsChild>
        <w:div w:id="1546017013">
          <w:marLeft w:val="0"/>
          <w:marRight w:val="0"/>
          <w:marTop w:val="0"/>
          <w:marBottom w:val="0"/>
          <w:divBdr>
            <w:top w:val="none" w:sz="0" w:space="0" w:color="auto"/>
            <w:left w:val="none" w:sz="0" w:space="0" w:color="auto"/>
            <w:bottom w:val="none" w:sz="0" w:space="0" w:color="auto"/>
            <w:right w:val="none" w:sz="0" w:space="0" w:color="auto"/>
          </w:divBdr>
          <w:divsChild>
            <w:div w:id="1645352694">
              <w:marLeft w:val="0"/>
              <w:marRight w:val="0"/>
              <w:marTop w:val="0"/>
              <w:marBottom w:val="0"/>
              <w:divBdr>
                <w:top w:val="none" w:sz="0" w:space="0" w:color="auto"/>
                <w:left w:val="none" w:sz="0" w:space="0" w:color="auto"/>
                <w:bottom w:val="none" w:sz="0" w:space="0" w:color="auto"/>
                <w:right w:val="none" w:sz="0" w:space="0" w:color="auto"/>
              </w:divBdr>
              <w:divsChild>
                <w:div w:id="90976806">
                  <w:marLeft w:val="0"/>
                  <w:marRight w:val="0"/>
                  <w:marTop w:val="0"/>
                  <w:marBottom w:val="0"/>
                  <w:divBdr>
                    <w:top w:val="none" w:sz="0" w:space="0" w:color="auto"/>
                    <w:left w:val="none" w:sz="0" w:space="0" w:color="auto"/>
                    <w:bottom w:val="none" w:sz="0" w:space="0" w:color="auto"/>
                    <w:right w:val="none" w:sz="0" w:space="0" w:color="auto"/>
                  </w:divBdr>
                  <w:divsChild>
                    <w:div w:id="477039744">
                      <w:marLeft w:val="0"/>
                      <w:marRight w:val="0"/>
                      <w:marTop w:val="0"/>
                      <w:marBottom w:val="0"/>
                      <w:divBdr>
                        <w:top w:val="none" w:sz="0" w:space="0" w:color="auto"/>
                        <w:left w:val="none" w:sz="0" w:space="0" w:color="auto"/>
                        <w:bottom w:val="none" w:sz="0" w:space="0" w:color="auto"/>
                        <w:right w:val="none" w:sz="0" w:space="0" w:color="auto"/>
                      </w:divBdr>
                      <w:divsChild>
                        <w:div w:id="570890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15181169">
      <w:bodyDiv w:val="1"/>
      <w:marLeft w:val="0"/>
      <w:marRight w:val="0"/>
      <w:marTop w:val="0"/>
      <w:marBottom w:val="0"/>
      <w:divBdr>
        <w:top w:val="none" w:sz="0" w:space="0" w:color="auto"/>
        <w:left w:val="none" w:sz="0" w:space="0" w:color="auto"/>
        <w:bottom w:val="none" w:sz="0" w:space="0" w:color="auto"/>
        <w:right w:val="none" w:sz="0" w:space="0" w:color="auto"/>
      </w:divBdr>
    </w:div>
    <w:div w:id="1315791980">
      <w:bodyDiv w:val="1"/>
      <w:marLeft w:val="0"/>
      <w:marRight w:val="0"/>
      <w:marTop w:val="0"/>
      <w:marBottom w:val="0"/>
      <w:divBdr>
        <w:top w:val="none" w:sz="0" w:space="0" w:color="auto"/>
        <w:left w:val="none" w:sz="0" w:space="0" w:color="auto"/>
        <w:bottom w:val="none" w:sz="0" w:space="0" w:color="auto"/>
        <w:right w:val="none" w:sz="0" w:space="0" w:color="auto"/>
      </w:divBdr>
    </w:div>
    <w:div w:id="1318145554">
      <w:bodyDiv w:val="1"/>
      <w:marLeft w:val="0"/>
      <w:marRight w:val="0"/>
      <w:marTop w:val="0"/>
      <w:marBottom w:val="0"/>
      <w:divBdr>
        <w:top w:val="none" w:sz="0" w:space="0" w:color="auto"/>
        <w:left w:val="none" w:sz="0" w:space="0" w:color="auto"/>
        <w:bottom w:val="none" w:sz="0" w:space="0" w:color="auto"/>
        <w:right w:val="none" w:sz="0" w:space="0" w:color="auto"/>
      </w:divBdr>
    </w:div>
    <w:div w:id="1318849661">
      <w:bodyDiv w:val="1"/>
      <w:marLeft w:val="0"/>
      <w:marRight w:val="0"/>
      <w:marTop w:val="0"/>
      <w:marBottom w:val="0"/>
      <w:divBdr>
        <w:top w:val="none" w:sz="0" w:space="0" w:color="auto"/>
        <w:left w:val="none" w:sz="0" w:space="0" w:color="auto"/>
        <w:bottom w:val="none" w:sz="0" w:space="0" w:color="auto"/>
        <w:right w:val="none" w:sz="0" w:space="0" w:color="auto"/>
      </w:divBdr>
      <w:divsChild>
        <w:div w:id="1366950770">
          <w:marLeft w:val="0"/>
          <w:marRight w:val="0"/>
          <w:marTop w:val="0"/>
          <w:marBottom w:val="0"/>
          <w:divBdr>
            <w:top w:val="none" w:sz="0" w:space="0" w:color="auto"/>
            <w:left w:val="none" w:sz="0" w:space="0" w:color="auto"/>
            <w:bottom w:val="none" w:sz="0" w:space="0" w:color="auto"/>
            <w:right w:val="none" w:sz="0" w:space="0" w:color="auto"/>
          </w:divBdr>
        </w:div>
        <w:div w:id="2080446071">
          <w:marLeft w:val="0"/>
          <w:marRight w:val="0"/>
          <w:marTop w:val="0"/>
          <w:marBottom w:val="0"/>
          <w:divBdr>
            <w:top w:val="none" w:sz="0" w:space="0" w:color="auto"/>
            <w:left w:val="none" w:sz="0" w:space="0" w:color="auto"/>
            <w:bottom w:val="none" w:sz="0" w:space="0" w:color="auto"/>
            <w:right w:val="none" w:sz="0" w:space="0" w:color="auto"/>
          </w:divBdr>
        </w:div>
        <w:div w:id="1949699548">
          <w:marLeft w:val="0"/>
          <w:marRight w:val="0"/>
          <w:marTop w:val="0"/>
          <w:marBottom w:val="0"/>
          <w:divBdr>
            <w:top w:val="none" w:sz="0" w:space="0" w:color="auto"/>
            <w:left w:val="none" w:sz="0" w:space="0" w:color="auto"/>
            <w:bottom w:val="none" w:sz="0" w:space="0" w:color="auto"/>
            <w:right w:val="none" w:sz="0" w:space="0" w:color="auto"/>
          </w:divBdr>
        </w:div>
      </w:divsChild>
    </w:div>
    <w:div w:id="1318991907">
      <w:bodyDiv w:val="1"/>
      <w:marLeft w:val="0"/>
      <w:marRight w:val="0"/>
      <w:marTop w:val="0"/>
      <w:marBottom w:val="0"/>
      <w:divBdr>
        <w:top w:val="none" w:sz="0" w:space="0" w:color="auto"/>
        <w:left w:val="none" w:sz="0" w:space="0" w:color="auto"/>
        <w:bottom w:val="none" w:sz="0" w:space="0" w:color="auto"/>
        <w:right w:val="none" w:sz="0" w:space="0" w:color="auto"/>
      </w:divBdr>
      <w:divsChild>
        <w:div w:id="1911428839">
          <w:marLeft w:val="0"/>
          <w:marRight w:val="0"/>
          <w:marTop w:val="0"/>
          <w:marBottom w:val="0"/>
          <w:divBdr>
            <w:top w:val="none" w:sz="0" w:space="0" w:color="auto"/>
            <w:left w:val="none" w:sz="0" w:space="0" w:color="auto"/>
            <w:bottom w:val="none" w:sz="0" w:space="0" w:color="auto"/>
            <w:right w:val="none" w:sz="0" w:space="0" w:color="auto"/>
          </w:divBdr>
        </w:div>
        <w:div w:id="473107385">
          <w:marLeft w:val="15"/>
          <w:marRight w:val="15"/>
          <w:marTop w:val="15"/>
          <w:marBottom w:val="15"/>
          <w:divBdr>
            <w:top w:val="none" w:sz="0" w:space="0" w:color="auto"/>
            <w:left w:val="none" w:sz="0" w:space="0" w:color="auto"/>
            <w:bottom w:val="none" w:sz="0" w:space="0" w:color="auto"/>
            <w:right w:val="none" w:sz="0" w:space="0" w:color="auto"/>
          </w:divBdr>
        </w:div>
        <w:div w:id="1095857793">
          <w:marLeft w:val="0"/>
          <w:marRight w:val="0"/>
          <w:marTop w:val="240"/>
          <w:marBottom w:val="0"/>
          <w:divBdr>
            <w:top w:val="none" w:sz="0" w:space="0" w:color="auto"/>
            <w:left w:val="none" w:sz="0" w:space="0" w:color="auto"/>
            <w:bottom w:val="none" w:sz="0" w:space="0" w:color="auto"/>
            <w:right w:val="none" w:sz="0" w:space="0" w:color="auto"/>
          </w:divBdr>
        </w:div>
      </w:divsChild>
    </w:div>
    <w:div w:id="1319387282">
      <w:bodyDiv w:val="1"/>
      <w:marLeft w:val="0"/>
      <w:marRight w:val="0"/>
      <w:marTop w:val="0"/>
      <w:marBottom w:val="0"/>
      <w:divBdr>
        <w:top w:val="none" w:sz="0" w:space="0" w:color="auto"/>
        <w:left w:val="none" w:sz="0" w:space="0" w:color="auto"/>
        <w:bottom w:val="none" w:sz="0" w:space="0" w:color="auto"/>
        <w:right w:val="none" w:sz="0" w:space="0" w:color="auto"/>
      </w:divBdr>
    </w:div>
    <w:div w:id="1321229594">
      <w:bodyDiv w:val="1"/>
      <w:marLeft w:val="0"/>
      <w:marRight w:val="0"/>
      <w:marTop w:val="0"/>
      <w:marBottom w:val="0"/>
      <w:divBdr>
        <w:top w:val="none" w:sz="0" w:space="0" w:color="auto"/>
        <w:left w:val="none" w:sz="0" w:space="0" w:color="auto"/>
        <w:bottom w:val="none" w:sz="0" w:space="0" w:color="auto"/>
        <w:right w:val="none" w:sz="0" w:space="0" w:color="auto"/>
      </w:divBdr>
    </w:div>
    <w:div w:id="1323007893">
      <w:bodyDiv w:val="1"/>
      <w:marLeft w:val="0"/>
      <w:marRight w:val="0"/>
      <w:marTop w:val="0"/>
      <w:marBottom w:val="0"/>
      <w:divBdr>
        <w:top w:val="none" w:sz="0" w:space="0" w:color="auto"/>
        <w:left w:val="none" w:sz="0" w:space="0" w:color="auto"/>
        <w:bottom w:val="none" w:sz="0" w:space="0" w:color="auto"/>
        <w:right w:val="none" w:sz="0" w:space="0" w:color="auto"/>
      </w:divBdr>
    </w:div>
    <w:div w:id="1323584415">
      <w:bodyDiv w:val="1"/>
      <w:marLeft w:val="0"/>
      <w:marRight w:val="0"/>
      <w:marTop w:val="0"/>
      <w:marBottom w:val="0"/>
      <w:divBdr>
        <w:top w:val="none" w:sz="0" w:space="0" w:color="auto"/>
        <w:left w:val="none" w:sz="0" w:space="0" w:color="auto"/>
        <w:bottom w:val="none" w:sz="0" w:space="0" w:color="auto"/>
        <w:right w:val="none" w:sz="0" w:space="0" w:color="auto"/>
      </w:divBdr>
    </w:div>
    <w:div w:id="1323659685">
      <w:bodyDiv w:val="1"/>
      <w:marLeft w:val="0"/>
      <w:marRight w:val="0"/>
      <w:marTop w:val="0"/>
      <w:marBottom w:val="0"/>
      <w:divBdr>
        <w:top w:val="none" w:sz="0" w:space="0" w:color="auto"/>
        <w:left w:val="none" w:sz="0" w:space="0" w:color="auto"/>
        <w:bottom w:val="none" w:sz="0" w:space="0" w:color="auto"/>
        <w:right w:val="none" w:sz="0" w:space="0" w:color="auto"/>
      </w:divBdr>
      <w:divsChild>
        <w:div w:id="18704250">
          <w:marLeft w:val="0"/>
          <w:marRight w:val="0"/>
          <w:marTop w:val="0"/>
          <w:marBottom w:val="0"/>
          <w:divBdr>
            <w:top w:val="none" w:sz="0" w:space="0" w:color="auto"/>
            <w:left w:val="none" w:sz="0" w:space="0" w:color="auto"/>
            <w:bottom w:val="none" w:sz="0" w:space="0" w:color="auto"/>
            <w:right w:val="none" w:sz="0" w:space="0" w:color="auto"/>
          </w:divBdr>
        </w:div>
        <w:div w:id="1278754058">
          <w:marLeft w:val="0"/>
          <w:marRight w:val="0"/>
          <w:marTop w:val="0"/>
          <w:marBottom w:val="0"/>
          <w:divBdr>
            <w:top w:val="none" w:sz="0" w:space="0" w:color="auto"/>
            <w:left w:val="none" w:sz="0" w:space="0" w:color="auto"/>
            <w:bottom w:val="none" w:sz="0" w:space="0" w:color="auto"/>
            <w:right w:val="none" w:sz="0" w:space="0" w:color="auto"/>
          </w:divBdr>
        </w:div>
      </w:divsChild>
    </w:div>
    <w:div w:id="1325206243">
      <w:bodyDiv w:val="1"/>
      <w:marLeft w:val="0"/>
      <w:marRight w:val="0"/>
      <w:marTop w:val="0"/>
      <w:marBottom w:val="0"/>
      <w:divBdr>
        <w:top w:val="none" w:sz="0" w:space="0" w:color="auto"/>
        <w:left w:val="none" w:sz="0" w:space="0" w:color="auto"/>
        <w:bottom w:val="none" w:sz="0" w:space="0" w:color="auto"/>
        <w:right w:val="none" w:sz="0" w:space="0" w:color="auto"/>
      </w:divBdr>
      <w:divsChild>
        <w:div w:id="1064182578">
          <w:marLeft w:val="0"/>
          <w:marRight w:val="0"/>
          <w:marTop w:val="0"/>
          <w:marBottom w:val="0"/>
          <w:divBdr>
            <w:top w:val="none" w:sz="0" w:space="0" w:color="auto"/>
            <w:left w:val="none" w:sz="0" w:space="0" w:color="auto"/>
            <w:bottom w:val="none" w:sz="0" w:space="0" w:color="auto"/>
            <w:right w:val="none" w:sz="0" w:space="0" w:color="auto"/>
          </w:divBdr>
          <w:divsChild>
            <w:div w:id="20592879">
              <w:marLeft w:val="0"/>
              <w:marRight w:val="0"/>
              <w:marTop w:val="0"/>
              <w:marBottom w:val="0"/>
              <w:divBdr>
                <w:top w:val="none" w:sz="0" w:space="0" w:color="auto"/>
                <w:left w:val="none" w:sz="0" w:space="0" w:color="auto"/>
                <w:bottom w:val="none" w:sz="0" w:space="0" w:color="auto"/>
                <w:right w:val="none" w:sz="0" w:space="0" w:color="auto"/>
              </w:divBdr>
              <w:divsChild>
                <w:div w:id="580256214">
                  <w:marLeft w:val="0"/>
                  <w:marRight w:val="0"/>
                  <w:marTop w:val="0"/>
                  <w:marBottom w:val="0"/>
                  <w:divBdr>
                    <w:top w:val="none" w:sz="0" w:space="0" w:color="auto"/>
                    <w:left w:val="none" w:sz="0" w:space="0" w:color="auto"/>
                    <w:bottom w:val="none" w:sz="0" w:space="0" w:color="auto"/>
                    <w:right w:val="none" w:sz="0" w:space="0" w:color="auto"/>
                  </w:divBdr>
                  <w:divsChild>
                    <w:div w:id="1569804878">
                      <w:marLeft w:val="0"/>
                      <w:marRight w:val="0"/>
                      <w:marTop w:val="0"/>
                      <w:marBottom w:val="0"/>
                      <w:divBdr>
                        <w:top w:val="none" w:sz="0" w:space="0" w:color="auto"/>
                        <w:left w:val="none" w:sz="0" w:space="0" w:color="auto"/>
                        <w:bottom w:val="none" w:sz="0" w:space="0" w:color="auto"/>
                        <w:right w:val="none" w:sz="0" w:space="0" w:color="auto"/>
                      </w:divBdr>
                      <w:divsChild>
                        <w:div w:id="3144594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8023568">
      <w:bodyDiv w:val="1"/>
      <w:marLeft w:val="0"/>
      <w:marRight w:val="0"/>
      <w:marTop w:val="0"/>
      <w:marBottom w:val="0"/>
      <w:divBdr>
        <w:top w:val="none" w:sz="0" w:space="0" w:color="auto"/>
        <w:left w:val="none" w:sz="0" w:space="0" w:color="auto"/>
        <w:bottom w:val="none" w:sz="0" w:space="0" w:color="auto"/>
        <w:right w:val="none" w:sz="0" w:space="0" w:color="auto"/>
      </w:divBdr>
      <w:divsChild>
        <w:div w:id="1917284502">
          <w:marLeft w:val="0"/>
          <w:marRight w:val="0"/>
          <w:marTop w:val="0"/>
          <w:marBottom w:val="0"/>
          <w:divBdr>
            <w:top w:val="none" w:sz="0" w:space="0" w:color="auto"/>
            <w:left w:val="none" w:sz="0" w:space="0" w:color="auto"/>
            <w:bottom w:val="none" w:sz="0" w:space="0" w:color="auto"/>
            <w:right w:val="none" w:sz="0" w:space="0" w:color="auto"/>
          </w:divBdr>
          <w:divsChild>
            <w:div w:id="1454667570">
              <w:marLeft w:val="0"/>
              <w:marRight w:val="0"/>
              <w:marTop w:val="0"/>
              <w:marBottom w:val="0"/>
              <w:divBdr>
                <w:top w:val="none" w:sz="0" w:space="0" w:color="auto"/>
                <w:left w:val="none" w:sz="0" w:space="0" w:color="auto"/>
                <w:bottom w:val="none" w:sz="0" w:space="0" w:color="auto"/>
                <w:right w:val="none" w:sz="0" w:space="0" w:color="auto"/>
              </w:divBdr>
              <w:divsChild>
                <w:div w:id="1514296251">
                  <w:marLeft w:val="0"/>
                  <w:marRight w:val="0"/>
                  <w:marTop w:val="0"/>
                  <w:marBottom w:val="0"/>
                  <w:divBdr>
                    <w:top w:val="none" w:sz="0" w:space="0" w:color="auto"/>
                    <w:left w:val="none" w:sz="0" w:space="0" w:color="auto"/>
                    <w:bottom w:val="none" w:sz="0" w:space="0" w:color="auto"/>
                    <w:right w:val="none" w:sz="0" w:space="0" w:color="auto"/>
                  </w:divBdr>
                  <w:divsChild>
                    <w:div w:id="767698348">
                      <w:marLeft w:val="0"/>
                      <w:marRight w:val="0"/>
                      <w:marTop w:val="0"/>
                      <w:marBottom w:val="0"/>
                      <w:divBdr>
                        <w:top w:val="none" w:sz="0" w:space="0" w:color="auto"/>
                        <w:left w:val="none" w:sz="0" w:space="0" w:color="auto"/>
                        <w:bottom w:val="none" w:sz="0" w:space="0" w:color="auto"/>
                        <w:right w:val="none" w:sz="0" w:space="0" w:color="auto"/>
                      </w:divBdr>
                      <w:divsChild>
                        <w:div w:id="763186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28749421">
      <w:bodyDiv w:val="1"/>
      <w:marLeft w:val="0"/>
      <w:marRight w:val="0"/>
      <w:marTop w:val="0"/>
      <w:marBottom w:val="0"/>
      <w:divBdr>
        <w:top w:val="none" w:sz="0" w:space="0" w:color="auto"/>
        <w:left w:val="none" w:sz="0" w:space="0" w:color="auto"/>
        <w:bottom w:val="none" w:sz="0" w:space="0" w:color="auto"/>
        <w:right w:val="none" w:sz="0" w:space="0" w:color="auto"/>
      </w:divBdr>
    </w:div>
    <w:div w:id="1329485335">
      <w:bodyDiv w:val="1"/>
      <w:marLeft w:val="0"/>
      <w:marRight w:val="0"/>
      <w:marTop w:val="0"/>
      <w:marBottom w:val="0"/>
      <w:divBdr>
        <w:top w:val="none" w:sz="0" w:space="0" w:color="auto"/>
        <w:left w:val="none" w:sz="0" w:space="0" w:color="auto"/>
        <w:bottom w:val="none" w:sz="0" w:space="0" w:color="auto"/>
        <w:right w:val="none" w:sz="0" w:space="0" w:color="auto"/>
      </w:divBdr>
    </w:div>
    <w:div w:id="1332484671">
      <w:bodyDiv w:val="1"/>
      <w:marLeft w:val="0"/>
      <w:marRight w:val="0"/>
      <w:marTop w:val="0"/>
      <w:marBottom w:val="0"/>
      <w:divBdr>
        <w:top w:val="none" w:sz="0" w:space="0" w:color="auto"/>
        <w:left w:val="none" w:sz="0" w:space="0" w:color="auto"/>
        <w:bottom w:val="none" w:sz="0" w:space="0" w:color="auto"/>
        <w:right w:val="none" w:sz="0" w:space="0" w:color="auto"/>
      </w:divBdr>
    </w:div>
    <w:div w:id="1332760571">
      <w:bodyDiv w:val="1"/>
      <w:marLeft w:val="0"/>
      <w:marRight w:val="0"/>
      <w:marTop w:val="0"/>
      <w:marBottom w:val="0"/>
      <w:divBdr>
        <w:top w:val="none" w:sz="0" w:space="0" w:color="auto"/>
        <w:left w:val="none" w:sz="0" w:space="0" w:color="auto"/>
        <w:bottom w:val="none" w:sz="0" w:space="0" w:color="auto"/>
        <w:right w:val="none" w:sz="0" w:space="0" w:color="auto"/>
      </w:divBdr>
    </w:div>
    <w:div w:id="1334064507">
      <w:bodyDiv w:val="1"/>
      <w:marLeft w:val="0"/>
      <w:marRight w:val="0"/>
      <w:marTop w:val="0"/>
      <w:marBottom w:val="0"/>
      <w:divBdr>
        <w:top w:val="none" w:sz="0" w:space="0" w:color="auto"/>
        <w:left w:val="none" w:sz="0" w:space="0" w:color="auto"/>
        <w:bottom w:val="none" w:sz="0" w:space="0" w:color="auto"/>
        <w:right w:val="none" w:sz="0" w:space="0" w:color="auto"/>
      </w:divBdr>
      <w:divsChild>
        <w:div w:id="690648227">
          <w:marLeft w:val="0"/>
          <w:marRight w:val="0"/>
          <w:marTop w:val="0"/>
          <w:marBottom w:val="0"/>
          <w:divBdr>
            <w:top w:val="none" w:sz="0" w:space="0" w:color="auto"/>
            <w:left w:val="none" w:sz="0" w:space="0" w:color="auto"/>
            <w:bottom w:val="none" w:sz="0" w:space="0" w:color="auto"/>
            <w:right w:val="none" w:sz="0" w:space="0" w:color="auto"/>
          </w:divBdr>
        </w:div>
        <w:div w:id="817191691">
          <w:marLeft w:val="0"/>
          <w:marRight w:val="0"/>
          <w:marTop w:val="240"/>
          <w:marBottom w:val="0"/>
          <w:divBdr>
            <w:top w:val="none" w:sz="0" w:space="0" w:color="auto"/>
            <w:left w:val="none" w:sz="0" w:space="0" w:color="auto"/>
            <w:bottom w:val="none" w:sz="0" w:space="0" w:color="auto"/>
            <w:right w:val="none" w:sz="0" w:space="0" w:color="auto"/>
          </w:divBdr>
        </w:div>
      </w:divsChild>
    </w:div>
    <w:div w:id="1334452029">
      <w:bodyDiv w:val="1"/>
      <w:marLeft w:val="0"/>
      <w:marRight w:val="0"/>
      <w:marTop w:val="0"/>
      <w:marBottom w:val="0"/>
      <w:divBdr>
        <w:top w:val="none" w:sz="0" w:space="0" w:color="auto"/>
        <w:left w:val="none" w:sz="0" w:space="0" w:color="auto"/>
        <w:bottom w:val="none" w:sz="0" w:space="0" w:color="auto"/>
        <w:right w:val="none" w:sz="0" w:space="0" w:color="auto"/>
      </w:divBdr>
    </w:div>
    <w:div w:id="1334799521">
      <w:bodyDiv w:val="1"/>
      <w:marLeft w:val="0"/>
      <w:marRight w:val="0"/>
      <w:marTop w:val="0"/>
      <w:marBottom w:val="0"/>
      <w:divBdr>
        <w:top w:val="none" w:sz="0" w:space="0" w:color="auto"/>
        <w:left w:val="none" w:sz="0" w:space="0" w:color="auto"/>
        <w:bottom w:val="none" w:sz="0" w:space="0" w:color="auto"/>
        <w:right w:val="none" w:sz="0" w:space="0" w:color="auto"/>
      </w:divBdr>
    </w:div>
    <w:div w:id="1336424385">
      <w:bodyDiv w:val="1"/>
      <w:marLeft w:val="0"/>
      <w:marRight w:val="0"/>
      <w:marTop w:val="0"/>
      <w:marBottom w:val="0"/>
      <w:divBdr>
        <w:top w:val="none" w:sz="0" w:space="0" w:color="auto"/>
        <w:left w:val="none" w:sz="0" w:space="0" w:color="auto"/>
        <w:bottom w:val="none" w:sz="0" w:space="0" w:color="auto"/>
        <w:right w:val="none" w:sz="0" w:space="0" w:color="auto"/>
      </w:divBdr>
    </w:div>
    <w:div w:id="1338077100">
      <w:bodyDiv w:val="1"/>
      <w:marLeft w:val="0"/>
      <w:marRight w:val="0"/>
      <w:marTop w:val="0"/>
      <w:marBottom w:val="0"/>
      <w:divBdr>
        <w:top w:val="none" w:sz="0" w:space="0" w:color="auto"/>
        <w:left w:val="none" w:sz="0" w:space="0" w:color="auto"/>
        <w:bottom w:val="none" w:sz="0" w:space="0" w:color="auto"/>
        <w:right w:val="none" w:sz="0" w:space="0" w:color="auto"/>
      </w:divBdr>
    </w:div>
    <w:div w:id="1338389925">
      <w:bodyDiv w:val="1"/>
      <w:marLeft w:val="0"/>
      <w:marRight w:val="0"/>
      <w:marTop w:val="0"/>
      <w:marBottom w:val="0"/>
      <w:divBdr>
        <w:top w:val="none" w:sz="0" w:space="0" w:color="auto"/>
        <w:left w:val="none" w:sz="0" w:space="0" w:color="auto"/>
        <w:bottom w:val="none" w:sz="0" w:space="0" w:color="auto"/>
        <w:right w:val="none" w:sz="0" w:space="0" w:color="auto"/>
      </w:divBdr>
    </w:div>
    <w:div w:id="1339844968">
      <w:bodyDiv w:val="1"/>
      <w:marLeft w:val="0"/>
      <w:marRight w:val="0"/>
      <w:marTop w:val="0"/>
      <w:marBottom w:val="0"/>
      <w:divBdr>
        <w:top w:val="none" w:sz="0" w:space="0" w:color="auto"/>
        <w:left w:val="none" w:sz="0" w:space="0" w:color="auto"/>
        <w:bottom w:val="none" w:sz="0" w:space="0" w:color="auto"/>
        <w:right w:val="none" w:sz="0" w:space="0" w:color="auto"/>
      </w:divBdr>
      <w:divsChild>
        <w:div w:id="2083528074">
          <w:marLeft w:val="0"/>
          <w:marRight w:val="0"/>
          <w:marTop w:val="0"/>
          <w:marBottom w:val="0"/>
          <w:divBdr>
            <w:top w:val="none" w:sz="0" w:space="0" w:color="auto"/>
            <w:left w:val="none" w:sz="0" w:space="0" w:color="auto"/>
            <w:bottom w:val="none" w:sz="0" w:space="0" w:color="auto"/>
            <w:right w:val="none" w:sz="0" w:space="0" w:color="auto"/>
          </w:divBdr>
          <w:divsChild>
            <w:div w:id="1163081008">
              <w:marLeft w:val="0"/>
              <w:marRight w:val="0"/>
              <w:marTop w:val="0"/>
              <w:marBottom w:val="0"/>
              <w:divBdr>
                <w:top w:val="none" w:sz="0" w:space="0" w:color="auto"/>
                <w:left w:val="none" w:sz="0" w:space="0" w:color="auto"/>
                <w:bottom w:val="none" w:sz="0" w:space="0" w:color="auto"/>
                <w:right w:val="none" w:sz="0" w:space="0" w:color="auto"/>
              </w:divBdr>
              <w:divsChild>
                <w:div w:id="1892227195">
                  <w:marLeft w:val="0"/>
                  <w:marRight w:val="0"/>
                  <w:marTop w:val="0"/>
                  <w:marBottom w:val="0"/>
                  <w:divBdr>
                    <w:top w:val="none" w:sz="0" w:space="0" w:color="auto"/>
                    <w:left w:val="none" w:sz="0" w:space="0" w:color="auto"/>
                    <w:bottom w:val="none" w:sz="0" w:space="0" w:color="auto"/>
                    <w:right w:val="none" w:sz="0" w:space="0" w:color="auto"/>
                  </w:divBdr>
                  <w:divsChild>
                    <w:div w:id="788546000">
                      <w:marLeft w:val="0"/>
                      <w:marRight w:val="0"/>
                      <w:marTop w:val="0"/>
                      <w:marBottom w:val="0"/>
                      <w:divBdr>
                        <w:top w:val="none" w:sz="0" w:space="0" w:color="auto"/>
                        <w:left w:val="none" w:sz="0" w:space="0" w:color="auto"/>
                        <w:bottom w:val="none" w:sz="0" w:space="0" w:color="auto"/>
                        <w:right w:val="none" w:sz="0" w:space="0" w:color="auto"/>
                      </w:divBdr>
                      <w:divsChild>
                        <w:div w:id="77753132">
                          <w:marLeft w:val="0"/>
                          <w:marRight w:val="0"/>
                          <w:marTop w:val="0"/>
                          <w:marBottom w:val="0"/>
                          <w:divBdr>
                            <w:top w:val="none" w:sz="0" w:space="0" w:color="auto"/>
                            <w:left w:val="none" w:sz="0" w:space="0" w:color="auto"/>
                            <w:bottom w:val="none" w:sz="0" w:space="0" w:color="auto"/>
                            <w:right w:val="none" w:sz="0" w:space="0" w:color="auto"/>
                          </w:divBdr>
                          <w:divsChild>
                            <w:div w:id="2182530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40503048">
      <w:bodyDiv w:val="1"/>
      <w:marLeft w:val="0"/>
      <w:marRight w:val="0"/>
      <w:marTop w:val="0"/>
      <w:marBottom w:val="0"/>
      <w:divBdr>
        <w:top w:val="none" w:sz="0" w:space="0" w:color="auto"/>
        <w:left w:val="none" w:sz="0" w:space="0" w:color="auto"/>
        <w:bottom w:val="none" w:sz="0" w:space="0" w:color="auto"/>
        <w:right w:val="none" w:sz="0" w:space="0" w:color="auto"/>
      </w:divBdr>
    </w:div>
    <w:div w:id="1341814701">
      <w:bodyDiv w:val="1"/>
      <w:marLeft w:val="0"/>
      <w:marRight w:val="0"/>
      <w:marTop w:val="0"/>
      <w:marBottom w:val="0"/>
      <w:divBdr>
        <w:top w:val="none" w:sz="0" w:space="0" w:color="auto"/>
        <w:left w:val="none" w:sz="0" w:space="0" w:color="auto"/>
        <w:bottom w:val="none" w:sz="0" w:space="0" w:color="auto"/>
        <w:right w:val="none" w:sz="0" w:space="0" w:color="auto"/>
      </w:divBdr>
      <w:divsChild>
        <w:div w:id="1232347714">
          <w:marLeft w:val="0"/>
          <w:marRight w:val="0"/>
          <w:marTop w:val="0"/>
          <w:marBottom w:val="0"/>
          <w:divBdr>
            <w:top w:val="none" w:sz="0" w:space="0" w:color="auto"/>
            <w:left w:val="none" w:sz="0" w:space="0" w:color="auto"/>
            <w:bottom w:val="none" w:sz="0" w:space="0" w:color="auto"/>
            <w:right w:val="none" w:sz="0" w:space="0" w:color="auto"/>
          </w:divBdr>
        </w:div>
      </w:divsChild>
    </w:div>
    <w:div w:id="1345135129">
      <w:bodyDiv w:val="1"/>
      <w:marLeft w:val="0"/>
      <w:marRight w:val="0"/>
      <w:marTop w:val="0"/>
      <w:marBottom w:val="0"/>
      <w:divBdr>
        <w:top w:val="none" w:sz="0" w:space="0" w:color="auto"/>
        <w:left w:val="none" w:sz="0" w:space="0" w:color="auto"/>
        <w:bottom w:val="none" w:sz="0" w:space="0" w:color="auto"/>
        <w:right w:val="none" w:sz="0" w:space="0" w:color="auto"/>
      </w:divBdr>
    </w:div>
    <w:div w:id="1345328030">
      <w:bodyDiv w:val="1"/>
      <w:marLeft w:val="0"/>
      <w:marRight w:val="0"/>
      <w:marTop w:val="0"/>
      <w:marBottom w:val="0"/>
      <w:divBdr>
        <w:top w:val="none" w:sz="0" w:space="0" w:color="auto"/>
        <w:left w:val="none" w:sz="0" w:space="0" w:color="auto"/>
        <w:bottom w:val="none" w:sz="0" w:space="0" w:color="auto"/>
        <w:right w:val="none" w:sz="0" w:space="0" w:color="auto"/>
      </w:divBdr>
    </w:div>
    <w:div w:id="1345404968">
      <w:bodyDiv w:val="1"/>
      <w:marLeft w:val="0"/>
      <w:marRight w:val="0"/>
      <w:marTop w:val="0"/>
      <w:marBottom w:val="0"/>
      <w:divBdr>
        <w:top w:val="none" w:sz="0" w:space="0" w:color="auto"/>
        <w:left w:val="none" w:sz="0" w:space="0" w:color="auto"/>
        <w:bottom w:val="none" w:sz="0" w:space="0" w:color="auto"/>
        <w:right w:val="none" w:sz="0" w:space="0" w:color="auto"/>
      </w:divBdr>
    </w:div>
    <w:div w:id="1346131872">
      <w:bodyDiv w:val="1"/>
      <w:marLeft w:val="0"/>
      <w:marRight w:val="0"/>
      <w:marTop w:val="0"/>
      <w:marBottom w:val="0"/>
      <w:divBdr>
        <w:top w:val="none" w:sz="0" w:space="0" w:color="auto"/>
        <w:left w:val="none" w:sz="0" w:space="0" w:color="auto"/>
        <w:bottom w:val="none" w:sz="0" w:space="0" w:color="auto"/>
        <w:right w:val="none" w:sz="0" w:space="0" w:color="auto"/>
      </w:divBdr>
      <w:divsChild>
        <w:div w:id="1939097103">
          <w:marLeft w:val="0"/>
          <w:marRight w:val="0"/>
          <w:marTop w:val="0"/>
          <w:marBottom w:val="0"/>
          <w:divBdr>
            <w:top w:val="none" w:sz="0" w:space="0" w:color="auto"/>
            <w:left w:val="none" w:sz="0" w:space="0" w:color="auto"/>
            <w:bottom w:val="none" w:sz="0" w:space="0" w:color="auto"/>
            <w:right w:val="none" w:sz="0" w:space="0" w:color="auto"/>
          </w:divBdr>
          <w:divsChild>
            <w:div w:id="1548491881">
              <w:marLeft w:val="0"/>
              <w:marRight w:val="0"/>
              <w:marTop w:val="0"/>
              <w:marBottom w:val="0"/>
              <w:divBdr>
                <w:top w:val="none" w:sz="0" w:space="0" w:color="auto"/>
                <w:left w:val="none" w:sz="0" w:space="0" w:color="auto"/>
                <w:bottom w:val="none" w:sz="0" w:space="0" w:color="auto"/>
                <w:right w:val="none" w:sz="0" w:space="0" w:color="auto"/>
              </w:divBdr>
              <w:divsChild>
                <w:div w:id="613101744">
                  <w:marLeft w:val="0"/>
                  <w:marRight w:val="0"/>
                  <w:marTop w:val="0"/>
                  <w:marBottom w:val="0"/>
                  <w:divBdr>
                    <w:top w:val="none" w:sz="0" w:space="0" w:color="auto"/>
                    <w:left w:val="none" w:sz="0" w:space="0" w:color="auto"/>
                    <w:bottom w:val="none" w:sz="0" w:space="0" w:color="auto"/>
                    <w:right w:val="none" w:sz="0" w:space="0" w:color="auto"/>
                  </w:divBdr>
                  <w:divsChild>
                    <w:div w:id="490026459">
                      <w:marLeft w:val="0"/>
                      <w:marRight w:val="0"/>
                      <w:marTop w:val="0"/>
                      <w:marBottom w:val="0"/>
                      <w:divBdr>
                        <w:top w:val="none" w:sz="0" w:space="0" w:color="auto"/>
                        <w:left w:val="none" w:sz="0" w:space="0" w:color="auto"/>
                        <w:bottom w:val="none" w:sz="0" w:space="0" w:color="auto"/>
                        <w:right w:val="none" w:sz="0" w:space="0" w:color="auto"/>
                      </w:divBdr>
                      <w:divsChild>
                        <w:div w:id="19467680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7948953">
      <w:bodyDiv w:val="1"/>
      <w:marLeft w:val="0"/>
      <w:marRight w:val="0"/>
      <w:marTop w:val="0"/>
      <w:marBottom w:val="0"/>
      <w:divBdr>
        <w:top w:val="none" w:sz="0" w:space="0" w:color="auto"/>
        <w:left w:val="none" w:sz="0" w:space="0" w:color="auto"/>
        <w:bottom w:val="none" w:sz="0" w:space="0" w:color="auto"/>
        <w:right w:val="none" w:sz="0" w:space="0" w:color="auto"/>
      </w:divBdr>
    </w:div>
    <w:div w:id="1349025341">
      <w:bodyDiv w:val="1"/>
      <w:marLeft w:val="0"/>
      <w:marRight w:val="0"/>
      <w:marTop w:val="0"/>
      <w:marBottom w:val="0"/>
      <w:divBdr>
        <w:top w:val="none" w:sz="0" w:space="0" w:color="auto"/>
        <w:left w:val="none" w:sz="0" w:space="0" w:color="auto"/>
        <w:bottom w:val="none" w:sz="0" w:space="0" w:color="auto"/>
        <w:right w:val="none" w:sz="0" w:space="0" w:color="auto"/>
      </w:divBdr>
      <w:divsChild>
        <w:div w:id="1711607454">
          <w:marLeft w:val="0"/>
          <w:marRight w:val="0"/>
          <w:marTop w:val="0"/>
          <w:marBottom w:val="0"/>
          <w:divBdr>
            <w:top w:val="none" w:sz="0" w:space="0" w:color="auto"/>
            <w:left w:val="none" w:sz="0" w:space="0" w:color="auto"/>
            <w:bottom w:val="none" w:sz="0" w:space="0" w:color="auto"/>
            <w:right w:val="none" w:sz="0" w:space="0" w:color="auto"/>
          </w:divBdr>
          <w:divsChild>
            <w:div w:id="381833494">
              <w:marLeft w:val="0"/>
              <w:marRight w:val="0"/>
              <w:marTop w:val="0"/>
              <w:marBottom w:val="0"/>
              <w:divBdr>
                <w:top w:val="none" w:sz="0" w:space="0" w:color="auto"/>
                <w:left w:val="none" w:sz="0" w:space="0" w:color="auto"/>
                <w:bottom w:val="none" w:sz="0" w:space="0" w:color="auto"/>
                <w:right w:val="none" w:sz="0" w:space="0" w:color="auto"/>
              </w:divBdr>
              <w:divsChild>
                <w:div w:id="1800804441">
                  <w:marLeft w:val="0"/>
                  <w:marRight w:val="0"/>
                  <w:marTop w:val="0"/>
                  <w:marBottom w:val="0"/>
                  <w:divBdr>
                    <w:top w:val="none" w:sz="0" w:space="0" w:color="auto"/>
                    <w:left w:val="none" w:sz="0" w:space="0" w:color="auto"/>
                    <w:bottom w:val="none" w:sz="0" w:space="0" w:color="auto"/>
                    <w:right w:val="none" w:sz="0" w:space="0" w:color="auto"/>
                  </w:divBdr>
                  <w:divsChild>
                    <w:div w:id="1832789788">
                      <w:marLeft w:val="0"/>
                      <w:marRight w:val="0"/>
                      <w:marTop w:val="0"/>
                      <w:marBottom w:val="0"/>
                      <w:divBdr>
                        <w:top w:val="none" w:sz="0" w:space="0" w:color="auto"/>
                        <w:left w:val="none" w:sz="0" w:space="0" w:color="auto"/>
                        <w:bottom w:val="none" w:sz="0" w:space="0" w:color="auto"/>
                        <w:right w:val="none" w:sz="0" w:space="0" w:color="auto"/>
                      </w:divBdr>
                      <w:divsChild>
                        <w:div w:id="8694905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2798066">
      <w:bodyDiv w:val="1"/>
      <w:marLeft w:val="0"/>
      <w:marRight w:val="0"/>
      <w:marTop w:val="0"/>
      <w:marBottom w:val="0"/>
      <w:divBdr>
        <w:top w:val="none" w:sz="0" w:space="0" w:color="auto"/>
        <w:left w:val="none" w:sz="0" w:space="0" w:color="auto"/>
        <w:bottom w:val="none" w:sz="0" w:space="0" w:color="auto"/>
        <w:right w:val="none" w:sz="0" w:space="0" w:color="auto"/>
      </w:divBdr>
    </w:div>
    <w:div w:id="1353067498">
      <w:bodyDiv w:val="1"/>
      <w:marLeft w:val="0"/>
      <w:marRight w:val="0"/>
      <w:marTop w:val="0"/>
      <w:marBottom w:val="0"/>
      <w:divBdr>
        <w:top w:val="none" w:sz="0" w:space="0" w:color="auto"/>
        <w:left w:val="none" w:sz="0" w:space="0" w:color="auto"/>
        <w:bottom w:val="none" w:sz="0" w:space="0" w:color="auto"/>
        <w:right w:val="none" w:sz="0" w:space="0" w:color="auto"/>
      </w:divBdr>
      <w:divsChild>
        <w:div w:id="1788968376">
          <w:marLeft w:val="0"/>
          <w:marRight w:val="0"/>
          <w:marTop w:val="0"/>
          <w:marBottom w:val="0"/>
          <w:divBdr>
            <w:top w:val="none" w:sz="0" w:space="0" w:color="auto"/>
            <w:left w:val="none" w:sz="0" w:space="0" w:color="auto"/>
            <w:bottom w:val="none" w:sz="0" w:space="0" w:color="auto"/>
            <w:right w:val="none" w:sz="0" w:space="0" w:color="auto"/>
          </w:divBdr>
        </w:div>
        <w:div w:id="901015698">
          <w:marLeft w:val="0"/>
          <w:marRight w:val="0"/>
          <w:marTop w:val="0"/>
          <w:marBottom w:val="0"/>
          <w:divBdr>
            <w:top w:val="none" w:sz="0" w:space="0" w:color="auto"/>
            <w:left w:val="none" w:sz="0" w:space="0" w:color="auto"/>
            <w:bottom w:val="none" w:sz="0" w:space="0" w:color="auto"/>
            <w:right w:val="none" w:sz="0" w:space="0" w:color="auto"/>
          </w:divBdr>
        </w:div>
      </w:divsChild>
    </w:div>
    <w:div w:id="1355376493">
      <w:bodyDiv w:val="1"/>
      <w:marLeft w:val="0"/>
      <w:marRight w:val="0"/>
      <w:marTop w:val="0"/>
      <w:marBottom w:val="0"/>
      <w:divBdr>
        <w:top w:val="none" w:sz="0" w:space="0" w:color="auto"/>
        <w:left w:val="none" w:sz="0" w:space="0" w:color="auto"/>
        <w:bottom w:val="none" w:sz="0" w:space="0" w:color="auto"/>
        <w:right w:val="none" w:sz="0" w:space="0" w:color="auto"/>
      </w:divBdr>
    </w:div>
    <w:div w:id="1355495435">
      <w:bodyDiv w:val="1"/>
      <w:marLeft w:val="0"/>
      <w:marRight w:val="0"/>
      <w:marTop w:val="0"/>
      <w:marBottom w:val="0"/>
      <w:divBdr>
        <w:top w:val="none" w:sz="0" w:space="0" w:color="auto"/>
        <w:left w:val="none" w:sz="0" w:space="0" w:color="auto"/>
        <w:bottom w:val="none" w:sz="0" w:space="0" w:color="auto"/>
        <w:right w:val="none" w:sz="0" w:space="0" w:color="auto"/>
      </w:divBdr>
      <w:divsChild>
        <w:div w:id="1786192877">
          <w:marLeft w:val="0"/>
          <w:marRight w:val="0"/>
          <w:marTop w:val="0"/>
          <w:marBottom w:val="0"/>
          <w:divBdr>
            <w:top w:val="none" w:sz="0" w:space="0" w:color="auto"/>
            <w:left w:val="none" w:sz="0" w:space="0" w:color="auto"/>
            <w:bottom w:val="none" w:sz="0" w:space="0" w:color="auto"/>
            <w:right w:val="none" w:sz="0" w:space="0" w:color="auto"/>
          </w:divBdr>
          <w:divsChild>
            <w:div w:id="21246495">
              <w:marLeft w:val="0"/>
              <w:marRight w:val="0"/>
              <w:marTop w:val="0"/>
              <w:marBottom w:val="0"/>
              <w:divBdr>
                <w:top w:val="none" w:sz="0" w:space="0" w:color="auto"/>
                <w:left w:val="none" w:sz="0" w:space="0" w:color="auto"/>
                <w:bottom w:val="none" w:sz="0" w:space="0" w:color="auto"/>
                <w:right w:val="none" w:sz="0" w:space="0" w:color="auto"/>
              </w:divBdr>
              <w:divsChild>
                <w:div w:id="158346530">
                  <w:marLeft w:val="0"/>
                  <w:marRight w:val="0"/>
                  <w:marTop w:val="0"/>
                  <w:marBottom w:val="0"/>
                  <w:divBdr>
                    <w:top w:val="none" w:sz="0" w:space="0" w:color="auto"/>
                    <w:left w:val="none" w:sz="0" w:space="0" w:color="auto"/>
                    <w:bottom w:val="none" w:sz="0" w:space="0" w:color="auto"/>
                    <w:right w:val="none" w:sz="0" w:space="0" w:color="auto"/>
                  </w:divBdr>
                  <w:divsChild>
                    <w:div w:id="1654136330">
                      <w:marLeft w:val="0"/>
                      <w:marRight w:val="0"/>
                      <w:marTop w:val="0"/>
                      <w:marBottom w:val="0"/>
                      <w:divBdr>
                        <w:top w:val="none" w:sz="0" w:space="0" w:color="auto"/>
                        <w:left w:val="none" w:sz="0" w:space="0" w:color="auto"/>
                        <w:bottom w:val="none" w:sz="0" w:space="0" w:color="auto"/>
                        <w:right w:val="none" w:sz="0" w:space="0" w:color="auto"/>
                      </w:divBdr>
                      <w:divsChild>
                        <w:div w:id="657076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5957717">
      <w:bodyDiv w:val="1"/>
      <w:marLeft w:val="0"/>
      <w:marRight w:val="0"/>
      <w:marTop w:val="0"/>
      <w:marBottom w:val="0"/>
      <w:divBdr>
        <w:top w:val="none" w:sz="0" w:space="0" w:color="auto"/>
        <w:left w:val="none" w:sz="0" w:space="0" w:color="auto"/>
        <w:bottom w:val="none" w:sz="0" w:space="0" w:color="auto"/>
        <w:right w:val="none" w:sz="0" w:space="0" w:color="auto"/>
      </w:divBdr>
      <w:divsChild>
        <w:div w:id="97525956">
          <w:marLeft w:val="0"/>
          <w:marRight w:val="0"/>
          <w:marTop w:val="240"/>
          <w:marBottom w:val="0"/>
          <w:divBdr>
            <w:top w:val="none" w:sz="0" w:space="0" w:color="auto"/>
            <w:left w:val="none" w:sz="0" w:space="0" w:color="auto"/>
            <w:bottom w:val="none" w:sz="0" w:space="0" w:color="auto"/>
            <w:right w:val="none" w:sz="0" w:space="0" w:color="auto"/>
          </w:divBdr>
        </w:div>
        <w:div w:id="192572609">
          <w:marLeft w:val="0"/>
          <w:marRight w:val="0"/>
          <w:marTop w:val="240"/>
          <w:marBottom w:val="0"/>
          <w:divBdr>
            <w:top w:val="none" w:sz="0" w:space="0" w:color="auto"/>
            <w:left w:val="none" w:sz="0" w:space="0" w:color="auto"/>
            <w:bottom w:val="none" w:sz="0" w:space="0" w:color="auto"/>
            <w:right w:val="none" w:sz="0" w:space="0" w:color="auto"/>
          </w:divBdr>
        </w:div>
        <w:div w:id="1262569896">
          <w:marLeft w:val="0"/>
          <w:marRight w:val="0"/>
          <w:marTop w:val="240"/>
          <w:marBottom w:val="0"/>
          <w:divBdr>
            <w:top w:val="none" w:sz="0" w:space="0" w:color="auto"/>
            <w:left w:val="none" w:sz="0" w:space="0" w:color="auto"/>
            <w:bottom w:val="none" w:sz="0" w:space="0" w:color="auto"/>
            <w:right w:val="none" w:sz="0" w:space="0" w:color="auto"/>
          </w:divBdr>
        </w:div>
        <w:div w:id="1423380420">
          <w:marLeft w:val="0"/>
          <w:marRight w:val="0"/>
          <w:marTop w:val="240"/>
          <w:marBottom w:val="0"/>
          <w:divBdr>
            <w:top w:val="none" w:sz="0" w:space="0" w:color="auto"/>
            <w:left w:val="none" w:sz="0" w:space="0" w:color="auto"/>
            <w:bottom w:val="none" w:sz="0" w:space="0" w:color="auto"/>
            <w:right w:val="none" w:sz="0" w:space="0" w:color="auto"/>
          </w:divBdr>
        </w:div>
        <w:div w:id="1423836100">
          <w:marLeft w:val="0"/>
          <w:marRight w:val="0"/>
          <w:marTop w:val="240"/>
          <w:marBottom w:val="0"/>
          <w:divBdr>
            <w:top w:val="none" w:sz="0" w:space="0" w:color="auto"/>
            <w:left w:val="none" w:sz="0" w:space="0" w:color="auto"/>
            <w:bottom w:val="none" w:sz="0" w:space="0" w:color="auto"/>
            <w:right w:val="none" w:sz="0" w:space="0" w:color="auto"/>
          </w:divBdr>
        </w:div>
        <w:div w:id="2072582781">
          <w:marLeft w:val="0"/>
          <w:marRight w:val="0"/>
          <w:marTop w:val="240"/>
          <w:marBottom w:val="0"/>
          <w:divBdr>
            <w:top w:val="none" w:sz="0" w:space="0" w:color="auto"/>
            <w:left w:val="none" w:sz="0" w:space="0" w:color="auto"/>
            <w:bottom w:val="none" w:sz="0" w:space="0" w:color="auto"/>
            <w:right w:val="none" w:sz="0" w:space="0" w:color="auto"/>
          </w:divBdr>
        </w:div>
        <w:div w:id="895505227">
          <w:marLeft w:val="0"/>
          <w:marRight w:val="0"/>
          <w:marTop w:val="240"/>
          <w:marBottom w:val="0"/>
          <w:divBdr>
            <w:top w:val="none" w:sz="0" w:space="0" w:color="auto"/>
            <w:left w:val="none" w:sz="0" w:space="0" w:color="auto"/>
            <w:bottom w:val="none" w:sz="0" w:space="0" w:color="auto"/>
            <w:right w:val="none" w:sz="0" w:space="0" w:color="auto"/>
          </w:divBdr>
        </w:div>
        <w:div w:id="90904168">
          <w:marLeft w:val="0"/>
          <w:marRight w:val="0"/>
          <w:marTop w:val="240"/>
          <w:marBottom w:val="0"/>
          <w:divBdr>
            <w:top w:val="none" w:sz="0" w:space="0" w:color="auto"/>
            <w:left w:val="none" w:sz="0" w:space="0" w:color="auto"/>
            <w:bottom w:val="none" w:sz="0" w:space="0" w:color="auto"/>
            <w:right w:val="none" w:sz="0" w:space="0" w:color="auto"/>
          </w:divBdr>
        </w:div>
        <w:div w:id="445737710">
          <w:marLeft w:val="0"/>
          <w:marRight w:val="0"/>
          <w:marTop w:val="240"/>
          <w:marBottom w:val="0"/>
          <w:divBdr>
            <w:top w:val="none" w:sz="0" w:space="0" w:color="auto"/>
            <w:left w:val="none" w:sz="0" w:space="0" w:color="auto"/>
            <w:bottom w:val="none" w:sz="0" w:space="0" w:color="auto"/>
            <w:right w:val="none" w:sz="0" w:space="0" w:color="auto"/>
          </w:divBdr>
        </w:div>
      </w:divsChild>
    </w:div>
    <w:div w:id="1356035234">
      <w:bodyDiv w:val="1"/>
      <w:marLeft w:val="0"/>
      <w:marRight w:val="0"/>
      <w:marTop w:val="0"/>
      <w:marBottom w:val="0"/>
      <w:divBdr>
        <w:top w:val="none" w:sz="0" w:space="0" w:color="auto"/>
        <w:left w:val="none" w:sz="0" w:space="0" w:color="auto"/>
        <w:bottom w:val="none" w:sz="0" w:space="0" w:color="auto"/>
        <w:right w:val="none" w:sz="0" w:space="0" w:color="auto"/>
      </w:divBdr>
    </w:div>
    <w:div w:id="1356155835">
      <w:bodyDiv w:val="1"/>
      <w:marLeft w:val="0"/>
      <w:marRight w:val="0"/>
      <w:marTop w:val="0"/>
      <w:marBottom w:val="0"/>
      <w:divBdr>
        <w:top w:val="none" w:sz="0" w:space="0" w:color="auto"/>
        <w:left w:val="none" w:sz="0" w:space="0" w:color="auto"/>
        <w:bottom w:val="none" w:sz="0" w:space="0" w:color="auto"/>
        <w:right w:val="none" w:sz="0" w:space="0" w:color="auto"/>
      </w:divBdr>
    </w:div>
    <w:div w:id="1356662329">
      <w:bodyDiv w:val="1"/>
      <w:marLeft w:val="0"/>
      <w:marRight w:val="0"/>
      <w:marTop w:val="0"/>
      <w:marBottom w:val="0"/>
      <w:divBdr>
        <w:top w:val="none" w:sz="0" w:space="0" w:color="auto"/>
        <w:left w:val="none" w:sz="0" w:space="0" w:color="auto"/>
        <w:bottom w:val="none" w:sz="0" w:space="0" w:color="auto"/>
        <w:right w:val="none" w:sz="0" w:space="0" w:color="auto"/>
      </w:divBdr>
      <w:divsChild>
        <w:div w:id="131871116">
          <w:marLeft w:val="0"/>
          <w:marRight w:val="0"/>
          <w:marTop w:val="0"/>
          <w:marBottom w:val="0"/>
          <w:divBdr>
            <w:top w:val="none" w:sz="0" w:space="0" w:color="auto"/>
            <w:left w:val="none" w:sz="0" w:space="0" w:color="auto"/>
            <w:bottom w:val="none" w:sz="0" w:space="0" w:color="auto"/>
            <w:right w:val="none" w:sz="0" w:space="0" w:color="auto"/>
          </w:divBdr>
          <w:divsChild>
            <w:div w:id="617880374">
              <w:marLeft w:val="0"/>
              <w:marRight w:val="0"/>
              <w:marTop w:val="0"/>
              <w:marBottom w:val="0"/>
              <w:divBdr>
                <w:top w:val="none" w:sz="0" w:space="0" w:color="auto"/>
                <w:left w:val="none" w:sz="0" w:space="0" w:color="auto"/>
                <w:bottom w:val="none" w:sz="0" w:space="0" w:color="auto"/>
                <w:right w:val="none" w:sz="0" w:space="0" w:color="auto"/>
              </w:divBdr>
              <w:divsChild>
                <w:div w:id="1728456270">
                  <w:marLeft w:val="0"/>
                  <w:marRight w:val="0"/>
                  <w:marTop w:val="0"/>
                  <w:marBottom w:val="0"/>
                  <w:divBdr>
                    <w:top w:val="none" w:sz="0" w:space="0" w:color="auto"/>
                    <w:left w:val="none" w:sz="0" w:space="0" w:color="auto"/>
                    <w:bottom w:val="none" w:sz="0" w:space="0" w:color="auto"/>
                    <w:right w:val="none" w:sz="0" w:space="0" w:color="auto"/>
                  </w:divBdr>
                  <w:divsChild>
                    <w:div w:id="1336803547">
                      <w:marLeft w:val="0"/>
                      <w:marRight w:val="0"/>
                      <w:marTop w:val="0"/>
                      <w:marBottom w:val="0"/>
                      <w:divBdr>
                        <w:top w:val="none" w:sz="0" w:space="0" w:color="auto"/>
                        <w:left w:val="none" w:sz="0" w:space="0" w:color="auto"/>
                        <w:bottom w:val="none" w:sz="0" w:space="0" w:color="auto"/>
                        <w:right w:val="none" w:sz="0" w:space="0" w:color="auto"/>
                      </w:divBdr>
                      <w:divsChild>
                        <w:div w:id="1196308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7779356">
      <w:bodyDiv w:val="1"/>
      <w:marLeft w:val="0"/>
      <w:marRight w:val="0"/>
      <w:marTop w:val="0"/>
      <w:marBottom w:val="0"/>
      <w:divBdr>
        <w:top w:val="none" w:sz="0" w:space="0" w:color="auto"/>
        <w:left w:val="none" w:sz="0" w:space="0" w:color="auto"/>
        <w:bottom w:val="none" w:sz="0" w:space="0" w:color="auto"/>
        <w:right w:val="none" w:sz="0" w:space="0" w:color="auto"/>
      </w:divBdr>
      <w:divsChild>
        <w:div w:id="1297418369">
          <w:marLeft w:val="0"/>
          <w:marRight w:val="0"/>
          <w:marTop w:val="0"/>
          <w:marBottom w:val="0"/>
          <w:divBdr>
            <w:top w:val="none" w:sz="0" w:space="0" w:color="auto"/>
            <w:left w:val="none" w:sz="0" w:space="0" w:color="auto"/>
            <w:bottom w:val="none" w:sz="0" w:space="0" w:color="auto"/>
            <w:right w:val="none" w:sz="0" w:space="0" w:color="auto"/>
          </w:divBdr>
          <w:divsChild>
            <w:div w:id="276256079">
              <w:marLeft w:val="0"/>
              <w:marRight w:val="0"/>
              <w:marTop w:val="0"/>
              <w:marBottom w:val="0"/>
              <w:divBdr>
                <w:top w:val="none" w:sz="0" w:space="0" w:color="auto"/>
                <w:left w:val="none" w:sz="0" w:space="0" w:color="auto"/>
                <w:bottom w:val="none" w:sz="0" w:space="0" w:color="auto"/>
                <w:right w:val="none" w:sz="0" w:space="0" w:color="auto"/>
              </w:divBdr>
              <w:divsChild>
                <w:div w:id="1558392322">
                  <w:marLeft w:val="0"/>
                  <w:marRight w:val="0"/>
                  <w:marTop w:val="0"/>
                  <w:marBottom w:val="0"/>
                  <w:divBdr>
                    <w:top w:val="none" w:sz="0" w:space="0" w:color="auto"/>
                    <w:left w:val="none" w:sz="0" w:space="0" w:color="auto"/>
                    <w:bottom w:val="none" w:sz="0" w:space="0" w:color="auto"/>
                    <w:right w:val="none" w:sz="0" w:space="0" w:color="auto"/>
                  </w:divBdr>
                  <w:divsChild>
                    <w:div w:id="847644725">
                      <w:marLeft w:val="0"/>
                      <w:marRight w:val="0"/>
                      <w:marTop w:val="0"/>
                      <w:marBottom w:val="0"/>
                      <w:divBdr>
                        <w:top w:val="none" w:sz="0" w:space="0" w:color="auto"/>
                        <w:left w:val="none" w:sz="0" w:space="0" w:color="auto"/>
                        <w:bottom w:val="none" w:sz="0" w:space="0" w:color="auto"/>
                        <w:right w:val="none" w:sz="0" w:space="0" w:color="auto"/>
                      </w:divBdr>
                      <w:divsChild>
                        <w:div w:id="1222249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8003296">
      <w:bodyDiv w:val="1"/>
      <w:marLeft w:val="0"/>
      <w:marRight w:val="0"/>
      <w:marTop w:val="0"/>
      <w:marBottom w:val="0"/>
      <w:divBdr>
        <w:top w:val="none" w:sz="0" w:space="0" w:color="auto"/>
        <w:left w:val="none" w:sz="0" w:space="0" w:color="auto"/>
        <w:bottom w:val="none" w:sz="0" w:space="0" w:color="auto"/>
        <w:right w:val="none" w:sz="0" w:space="0" w:color="auto"/>
      </w:divBdr>
    </w:div>
    <w:div w:id="1358654032">
      <w:bodyDiv w:val="1"/>
      <w:marLeft w:val="0"/>
      <w:marRight w:val="0"/>
      <w:marTop w:val="0"/>
      <w:marBottom w:val="0"/>
      <w:divBdr>
        <w:top w:val="none" w:sz="0" w:space="0" w:color="auto"/>
        <w:left w:val="none" w:sz="0" w:space="0" w:color="auto"/>
        <w:bottom w:val="none" w:sz="0" w:space="0" w:color="auto"/>
        <w:right w:val="none" w:sz="0" w:space="0" w:color="auto"/>
      </w:divBdr>
    </w:div>
    <w:div w:id="1359965466">
      <w:bodyDiv w:val="1"/>
      <w:marLeft w:val="0"/>
      <w:marRight w:val="0"/>
      <w:marTop w:val="0"/>
      <w:marBottom w:val="0"/>
      <w:divBdr>
        <w:top w:val="none" w:sz="0" w:space="0" w:color="auto"/>
        <w:left w:val="none" w:sz="0" w:space="0" w:color="auto"/>
        <w:bottom w:val="none" w:sz="0" w:space="0" w:color="auto"/>
        <w:right w:val="none" w:sz="0" w:space="0" w:color="auto"/>
      </w:divBdr>
    </w:div>
    <w:div w:id="1360855441">
      <w:bodyDiv w:val="1"/>
      <w:marLeft w:val="0"/>
      <w:marRight w:val="0"/>
      <w:marTop w:val="0"/>
      <w:marBottom w:val="0"/>
      <w:divBdr>
        <w:top w:val="none" w:sz="0" w:space="0" w:color="auto"/>
        <w:left w:val="none" w:sz="0" w:space="0" w:color="auto"/>
        <w:bottom w:val="none" w:sz="0" w:space="0" w:color="auto"/>
        <w:right w:val="none" w:sz="0" w:space="0" w:color="auto"/>
      </w:divBdr>
    </w:div>
    <w:div w:id="1361398125">
      <w:bodyDiv w:val="1"/>
      <w:marLeft w:val="0"/>
      <w:marRight w:val="0"/>
      <w:marTop w:val="0"/>
      <w:marBottom w:val="0"/>
      <w:divBdr>
        <w:top w:val="none" w:sz="0" w:space="0" w:color="auto"/>
        <w:left w:val="none" w:sz="0" w:space="0" w:color="auto"/>
        <w:bottom w:val="none" w:sz="0" w:space="0" w:color="auto"/>
        <w:right w:val="none" w:sz="0" w:space="0" w:color="auto"/>
      </w:divBdr>
    </w:div>
    <w:div w:id="1362394170">
      <w:bodyDiv w:val="1"/>
      <w:marLeft w:val="0"/>
      <w:marRight w:val="0"/>
      <w:marTop w:val="0"/>
      <w:marBottom w:val="0"/>
      <w:divBdr>
        <w:top w:val="none" w:sz="0" w:space="0" w:color="auto"/>
        <w:left w:val="none" w:sz="0" w:space="0" w:color="auto"/>
        <w:bottom w:val="none" w:sz="0" w:space="0" w:color="auto"/>
        <w:right w:val="none" w:sz="0" w:space="0" w:color="auto"/>
      </w:divBdr>
      <w:divsChild>
        <w:div w:id="1280796431">
          <w:marLeft w:val="0"/>
          <w:marRight w:val="0"/>
          <w:marTop w:val="0"/>
          <w:marBottom w:val="0"/>
          <w:divBdr>
            <w:top w:val="none" w:sz="0" w:space="0" w:color="auto"/>
            <w:left w:val="none" w:sz="0" w:space="0" w:color="auto"/>
            <w:bottom w:val="none" w:sz="0" w:space="0" w:color="auto"/>
            <w:right w:val="none" w:sz="0" w:space="0" w:color="auto"/>
          </w:divBdr>
          <w:divsChild>
            <w:div w:id="1504970888">
              <w:marLeft w:val="0"/>
              <w:marRight w:val="0"/>
              <w:marTop w:val="0"/>
              <w:marBottom w:val="0"/>
              <w:divBdr>
                <w:top w:val="none" w:sz="0" w:space="0" w:color="auto"/>
                <w:left w:val="none" w:sz="0" w:space="0" w:color="auto"/>
                <w:bottom w:val="none" w:sz="0" w:space="0" w:color="auto"/>
                <w:right w:val="none" w:sz="0" w:space="0" w:color="auto"/>
              </w:divBdr>
              <w:divsChild>
                <w:div w:id="1524200121">
                  <w:marLeft w:val="0"/>
                  <w:marRight w:val="0"/>
                  <w:marTop w:val="0"/>
                  <w:marBottom w:val="0"/>
                  <w:divBdr>
                    <w:top w:val="none" w:sz="0" w:space="0" w:color="auto"/>
                    <w:left w:val="none" w:sz="0" w:space="0" w:color="auto"/>
                    <w:bottom w:val="none" w:sz="0" w:space="0" w:color="auto"/>
                    <w:right w:val="none" w:sz="0" w:space="0" w:color="auto"/>
                  </w:divBdr>
                  <w:divsChild>
                    <w:div w:id="1768503005">
                      <w:marLeft w:val="0"/>
                      <w:marRight w:val="0"/>
                      <w:marTop w:val="0"/>
                      <w:marBottom w:val="0"/>
                      <w:divBdr>
                        <w:top w:val="none" w:sz="0" w:space="0" w:color="auto"/>
                        <w:left w:val="none" w:sz="0" w:space="0" w:color="auto"/>
                        <w:bottom w:val="none" w:sz="0" w:space="0" w:color="auto"/>
                        <w:right w:val="none" w:sz="0" w:space="0" w:color="auto"/>
                      </w:divBdr>
                      <w:divsChild>
                        <w:div w:id="152412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2852753">
      <w:bodyDiv w:val="1"/>
      <w:marLeft w:val="0"/>
      <w:marRight w:val="0"/>
      <w:marTop w:val="0"/>
      <w:marBottom w:val="0"/>
      <w:divBdr>
        <w:top w:val="none" w:sz="0" w:space="0" w:color="auto"/>
        <w:left w:val="none" w:sz="0" w:space="0" w:color="auto"/>
        <w:bottom w:val="none" w:sz="0" w:space="0" w:color="auto"/>
        <w:right w:val="none" w:sz="0" w:space="0" w:color="auto"/>
      </w:divBdr>
      <w:divsChild>
        <w:div w:id="1009720227">
          <w:marLeft w:val="0"/>
          <w:marRight w:val="0"/>
          <w:marTop w:val="0"/>
          <w:marBottom w:val="0"/>
          <w:divBdr>
            <w:top w:val="none" w:sz="0" w:space="0" w:color="auto"/>
            <w:left w:val="none" w:sz="0" w:space="0" w:color="auto"/>
            <w:bottom w:val="none" w:sz="0" w:space="0" w:color="auto"/>
            <w:right w:val="none" w:sz="0" w:space="0" w:color="auto"/>
          </w:divBdr>
          <w:divsChild>
            <w:div w:id="733311105">
              <w:marLeft w:val="0"/>
              <w:marRight w:val="0"/>
              <w:marTop w:val="0"/>
              <w:marBottom w:val="0"/>
              <w:divBdr>
                <w:top w:val="none" w:sz="0" w:space="0" w:color="auto"/>
                <w:left w:val="none" w:sz="0" w:space="0" w:color="auto"/>
                <w:bottom w:val="none" w:sz="0" w:space="0" w:color="auto"/>
                <w:right w:val="none" w:sz="0" w:space="0" w:color="auto"/>
              </w:divBdr>
              <w:divsChild>
                <w:div w:id="486945299">
                  <w:marLeft w:val="0"/>
                  <w:marRight w:val="0"/>
                  <w:marTop w:val="0"/>
                  <w:marBottom w:val="0"/>
                  <w:divBdr>
                    <w:top w:val="none" w:sz="0" w:space="0" w:color="auto"/>
                    <w:left w:val="none" w:sz="0" w:space="0" w:color="auto"/>
                    <w:bottom w:val="none" w:sz="0" w:space="0" w:color="auto"/>
                    <w:right w:val="none" w:sz="0" w:space="0" w:color="auto"/>
                  </w:divBdr>
                  <w:divsChild>
                    <w:div w:id="1390807258">
                      <w:marLeft w:val="0"/>
                      <w:marRight w:val="0"/>
                      <w:marTop w:val="0"/>
                      <w:marBottom w:val="0"/>
                      <w:divBdr>
                        <w:top w:val="none" w:sz="0" w:space="0" w:color="auto"/>
                        <w:left w:val="none" w:sz="0" w:space="0" w:color="auto"/>
                        <w:bottom w:val="none" w:sz="0" w:space="0" w:color="auto"/>
                        <w:right w:val="none" w:sz="0" w:space="0" w:color="auto"/>
                      </w:divBdr>
                      <w:divsChild>
                        <w:div w:id="12139553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3088645">
      <w:bodyDiv w:val="1"/>
      <w:marLeft w:val="0"/>
      <w:marRight w:val="0"/>
      <w:marTop w:val="0"/>
      <w:marBottom w:val="0"/>
      <w:divBdr>
        <w:top w:val="none" w:sz="0" w:space="0" w:color="auto"/>
        <w:left w:val="none" w:sz="0" w:space="0" w:color="auto"/>
        <w:bottom w:val="none" w:sz="0" w:space="0" w:color="auto"/>
        <w:right w:val="none" w:sz="0" w:space="0" w:color="auto"/>
      </w:divBdr>
      <w:divsChild>
        <w:div w:id="422073605">
          <w:marLeft w:val="0"/>
          <w:marRight w:val="0"/>
          <w:marTop w:val="0"/>
          <w:marBottom w:val="0"/>
          <w:divBdr>
            <w:top w:val="none" w:sz="0" w:space="0" w:color="auto"/>
            <w:left w:val="none" w:sz="0" w:space="0" w:color="auto"/>
            <w:bottom w:val="none" w:sz="0" w:space="0" w:color="auto"/>
            <w:right w:val="none" w:sz="0" w:space="0" w:color="auto"/>
          </w:divBdr>
          <w:divsChild>
            <w:div w:id="1632175478">
              <w:marLeft w:val="0"/>
              <w:marRight w:val="0"/>
              <w:marTop w:val="0"/>
              <w:marBottom w:val="0"/>
              <w:divBdr>
                <w:top w:val="none" w:sz="0" w:space="0" w:color="auto"/>
                <w:left w:val="none" w:sz="0" w:space="0" w:color="auto"/>
                <w:bottom w:val="none" w:sz="0" w:space="0" w:color="auto"/>
                <w:right w:val="none" w:sz="0" w:space="0" w:color="auto"/>
              </w:divBdr>
              <w:divsChild>
                <w:div w:id="675809400">
                  <w:marLeft w:val="0"/>
                  <w:marRight w:val="0"/>
                  <w:marTop w:val="0"/>
                  <w:marBottom w:val="0"/>
                  <w:divBdr>
                    <w:top w:val="none" w:sz="0" w:space="0" w:color="auto"/>
                    <w:left w:val="none" w:sz="0" w:space="0" w:color="auto"/>
                    <w:bottom w:val="none" w:sz="0" w:space="0" w:color="auto"/>
                    <w:right w:val="none" w:sz="0" w:space="0" w:color="auto"/>
                  </w:divBdr>
                  <w:divsChild>
                    <w:div w:id="943003791">
                      <w:marLeft w:val="0"/>
                      <w:marRight w:val="0"/>
                      <w:marTop w:val="0"/>
                      <w:marBottom w:val="0"/>
                      <w:divBdr>
                        <w:top w:val="none" w:sz="0" w:space="0" w:color="auto"/>
                        <w:left w:val="none" w:sz="0" w:space="0" w:color="auto"/>
                        <w:bottom w:val="none" w:sz="0" w:space="0" w:color="auto"/>
                        <w:right w:val="none" w:sz="0" w:space="0" w:color="auto"/>
                      </w:divBdr>
                      <w:divsChild>
                        <w:div w:id="1065296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66098733">
      <w:bodyDiv w:val="1"/>
      <w:marLeft w:val="0"/>
      <w:marRight w:val="0"/>
      <w:marTop w:val="0"/>
      <w:marBottom w:val="0"/>
      <w:divBdr>
        <w:top w:val="none" w:sz="0" w:space="0" w:color="auto"/>
        <w:left w:val="none" w:sz="0" w:space="0" w:color="auto"/>
        <w:bottom w:val="none" w:sz="0" w:space="0" w:color="auto"/>
        <w:right w:val="none" w:sz="0" w:space="0" w:color="auto"/>
      </w:divBdr>
    </w:div>
    <w:div w:id="1367028667">
      <w:bodyDiv w:val="1"/>
      <w:marLeft w:val="0"/>
      <w:marRight w:val="0"/>
      <w:marTop w:val="0"/>
      <w:marBottom w:val="0"/>
      <w:divBdr>
        <w:top w:val="none" w:sz="0" w:space="0" w:color="auto"/>
        <w:left w:val="none" w:sz="0" w:space="0" w:color="auto"/>
        <w:bottom w:val="none" w:sz="0" w:space="0" w:color="auto"/>
        <w:right w:val="none" w:sz="0" w:space="0" w:color="auto"/>
      </w:divBdr>
    </w:div>
    <w:div w:id="1368523450">
      <w:bodyDiv w:val="1"/>
      <w:marLeft w:val="0"/>
      <w:marRight w:val="0"/>
      <w:marTop w:val="0"/>
      <w:marBottom w:val="0"/>
      <w:divBdr>
        <w:top w:val="none" w:sz="0" w:space="0" w:color="auto"/>
        <w:left w:val="none" w:sz="0" w:space="0" w:color="auto"/>
        <w:bottom w:val="none" w:sz="0" w:space="0" w:color="auto"/>
        <w:right w:val="none" w:sz="0" w:space="0" w:color="auto"/>
      </w:divBdr>
    </w:div>
    <w:div w:id="1368918966">
      <w:bodyDiv w:val="1"/>
      <w:marLeft w:val="0"/>
      <w:marRight w:val="0"/>
      <w:marTop w:val="0"/>
      <w:marBottom w:val="0"/>
      <w:divBdr>
        <w:top w:val="none" w:sz="0" w:space="0" w:color="auto"/>
        <w:left w:val="none" w:sz="0" w:space="0" w:color="auto"/>
        <w:bottom w:val="none" w:sz="0" w:space="0" w:color="auto"/>
        <w:right w:val="none" w:sz="0" w:space="0" w:color="auto"/>
      </w:divBdr>
    </w:div>
    <w:div w:id="1369337716">
      <w:bodyDiv w:val="1"/>
      <w:marLeft w:val="0"/>
      <w:marRight w:val="0"/>
      <w:marTop w:val="0"/>
      <w:marBottom w:val="0"/>
      <w:divBdr>
        <w:top w:val="none" w:sz="0" w:space="0" w:color="auto"/>
        <w:left w:val="none" w:sz="0" w:space="0" w:color="auto"/>
        <w:bottom w:val="none" w:sz="0" w:space="0" w:color="auto"/>
        <w:right w:val="none" w:sz="0" w:space="0" w:color="auto"/>
      </w:divBdr>
    </w:div>
    <w:div w:id="1369723585">
      <w:bodyDiv w:val="1"/>
      <w:marLeft w:val="0"/>
      <w:marRight w:val="0"/>
      <w:marTop w:val="0"/>
      <w:marBottom w:val="0"/>
      <w:divBdr>
        <w:top w:val="none" w:sz="0" w:space="0" w:color="auto"/>
        <w:left w:val="none" w:sz="0" w:space="0" w:color="auto"/>
        <w:bottom w:val="none" w:sz="0" w:space="0" w:color="auto"/>
        <w:right w:val="none" w:sz="0" w:space="0" w:color="auto"/>
      </w:divBdr>
    </w:div>
    <w:div w:id="1370566878">
      <w:bodyDiv w:val="1"/>
      <w:marLeft w:val="0"/>
      <w:marRight w:val="0"/>
      <w:marTop w:val="0"/>
      <w:marBottom w:val="0"/>
      <w:divBdr>
        <w:top w:val="none" w:sz="0" w:space="0" w:color="auto"/>
        <w:left w:val="none" w:sz="0" w:space="0" w:color="auto"/>
        <w:bottom w:val="none" w:sz="0" w:space="0" w:color="auto"/>
        <w:right w:val="none" w:sz="0" w:space="0" w:color="auto"/>
      </w:divBdr>
    </w:div>
    <w:div w:id="1370841803">
      <w:bodyDiv w:val="1"/>
      <w:marLeft w:val="0"/>
      <w:marRight w:val="0"/>
      <w:marTop w:val="0"/>
      <w:marBottom w:val="0"/>
      <w:divBdr>
        <w:top w:val="none" w:sz="0" w:space="0" w:color="auto"/>
        <w:left w:val="none" w:sz="0" w:space="0" w:color="auto"/>
        <w:bottom w:val="none" w:sz="0" w:space="0" w:color="auto"/>
        <w:right w:val="none" w:sz="0" w:space="0" w:color="auto"/>
      </w:divBdr>
      <w:divsChild>
        <w:div w:id="1204099593">
          <w:marLeft w:val="0"/>
          <w:marRight w:val="0"/>
          <w:marTop w:val="0"/>
          <w:marBottom w:val="0"/>
          <w:divBdr>
            <w:top w:val="none" w:sz="0" w:space="0" w:color="auto"/>
            <w:left w:val="none" w:sz="0" w:space="0" w:color="auto"/>
            <w:bottom w:val="none" w:sz="0" w:space="0" w:color="auto"/>
            <w:right w:val="none" w:sz="0" w:space="0" w:color="auto"/>
          </w:divBdr>
        </w:div>
      </w:divsChild>
    </w:div>
    <w:div w:id="1371421098">
      <w:bodyDiv w:val="1"/>
      <w:marLeft w:val="0"/>
      <w:marRight w:val="0"/>
      <w:marTop w:val="0"/>
      <w:marBottom w:val="0"/>
      <w:divBdr>
        <w:top w:val="none" w:sz="0" w:space="0" w:color="auto"/>
        <w:left w:val="none" w:sz="0" w:space="0" w:color="auto"/>
        <w:bottom w:val="none" w:sz="0" w:space="0" w:color="auto"/>
        <w:right w:val="none" w:sz="0" w:space="0" w:color="auto"/>
      </w:divBdr>
    </w:div>
    <w:div w:id="1372077549">
      <w:bodyDiv w:val="1"/>
      <w:marLeft w:val="0"/>
      <w:marRight w:val="0"/>
      <w:marTop w:val="0"/>
      <w:marBottom w:val="0"/>
      <w:divBdr>
        <w:top w:val="none" w:sz="0" w:space="0" w:color="auto"/>
        <w:left w:val="none" w:sz="0" w:space="0" w:color="auto"/>
        <w:bottom w:val="none" w:sz="0" w:space="0" w:color="auto"/>
        <w:right w:val="none" w:sz="0" w:space="0" w:color="auto"/>
      </w:divBdr>
    </w:div>
    <w:div w:id="1372337766">
      <w:bodyDiv w:val="1"/>
      <w:marLeft w:val="0"/>
      <w:marRight w:val="0"/>
      <w:marTop w:val="0"/>
      <w:marBottom w:val="0"/>
      <w:divBdr>
        <w:top w:val="none" w:sz="0" w:space="0" w:color="auto"/>
        <w:left w:val="none" w:sz="0" w:space="0" w:color="auto"/>
        <w:bottom w:val="none" w:sz="0" w:space="0" w:color="auto"/>
        <w:right w:val="none" w:sz="0" w:space="0" w:color="auto"/>
      </w:divBdr>
    </w:div>
    <w:div w:id="1373384994">
      <w:bodyDiv w:val="1"/>
      <w:marLeft w:val="0"/>
      <w:marRight w:val="0"/>
      <w:marTop w:val="0"/>
      <w:marBottom w:val="0"/>
      <w:divBdr>
        <w:top w:val="none" w:sz="0" w:space="0" w:color="auto"/>
        <w:left w:val="none" w:sz="0" w:space="0" w:color="auto"/>
        <w:bottom w:val="none" w:sz="0" w:space="0" w:color="auto"/>
        <w:right w:val="none" w:sz="0" w:space="0" w:color="auto"/>
      </w:divBdr>
      <w:divsChild>
        <w:div w:id="2060206013">
          <w:marLeft w:val="0"/>
          <w:marRight w:val="0"/>
          <w:marTop w:val="0"/>
          <w:marBottom w:val="0"/>
          <w:divBdr>
            <w:top w:val="none" w:sz="0" w:space="0" w:color="auto"/>
            <w:left w:val="none" w:sz="0" w:space="0" w:color="auto"/>
            <w:bottom w:val="none" w:sz="0" w:space="0" w:color="auto"/>
            <w:right w:val="none" w:sz="0" w:space="0" w:color="auto"/>
          </w:divBdr>
          <w:divsChild>
            <w:div w:id="713963217">
              <w:marLeft w:val="0"/>
              <w:marRight w:val="0"/>
              <w:marTop w:val="0"/>
              <w:marBottom w:val="0"/>
              <w:divBdr>
                <w:top w:val="none" w:sz="0" w:space="0" w:color="auto"/>
                <w:left w:val="none" w:sz="0" w:space="0" w:color="auto"/>
                <w:bottom w:val="none" w:sz="0" w:space="0" w:color="auto"/>
                <w:right w:val="none" w:sz="0" w:space="0" w:color="auto"/>
              </w:divBdr>
              <w:divsChild>
                <w:div w:id="1338459615">
                  <w:marLeft w:val="0"/>
                  <w:marRight w:val="0"/>
                  <w:marTop w:val="0"/>
                  <w:marBottom w:val="0"/>
                  <w:divBdr>
                    <w:top w:val="none" w:sz="0" w:space="0" w:color="auto"/>
                    <w:left w:val="none" w:sz="0" w:space="0" w:color="auto"/>
                    <w:bottom w:val="none" w:sz="0" w:space="0" w:color="auto"/>
                    <w:right w:val="none" w:sz="0" w:space="0" w:color="auto"/>
                  </w:divBdr>
                  <w:divsChild>
                    <w:div w:id="542644535">
                      <w:marLeft w:val="0"/>
                      <w:marRight w:val="0"/>
                      <w:marTop w:val="0"/>
                      <w:marBottom w:val="0"/>
                      <w:divBdr>
                        <w:top w:val="none" w:sz="0" w:space="0" w:color="auto"/>
                        <w:left w:val="none" w:sz="0" w:space="0" w:color="auto"/>
                        <w:bottom w:val="none" w:sz="0" w:space="0" w:color="auto"/>
                        <w:right w:val="none" w:sz="0" w:space="0" w:color="auto"/>
                      </w:divBdr>
                      <w:divsChild>
                        <w:div w:id="2418430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3573388">
      <w:bodyDiv w:val="1"/>
      <w:marLeft w:val="0"/>
      <w:marRight w:val="0"/>
      <w:marTop w:val="0"/>
      <w:marBottom w:val="0"/>
      <w:divBdr>
        <w:top w:val="none" w:sz="0" w:space="0" w:color="auto"/>
        <w:left w:val="none" w:sz="0" w:space="0" w:color="auto"/>
        <w:bottom w:val="none" w:sz="0" w:space="0" w:color="auto"/>
        <w:right w:val="none" w:sz="0" w:space="0" w:color="auto"/>
      </w:divBdr>
      <w:divsChild>
        <w:div w:id="1681925555">
          <w:marLeft w:val="0"/>
          <w:marRight w:val="0"/>
          <w:marTop w:val="0"/>
          <w:marBottom w:val="0"/>
          <w:divBdr>
            <w:top w:val="none" w:sz="0" w:space="0" w:color="auto"/>
            <w:left w:val="none" w:sz="0" w:space="0" w:color="auto"/>
            <w:bottom w:val="none" w:sz="0" w:space="0" w:color="auto"/>
            <w:right w:val="none" w:sz="0" w:space="0" w:color="auto"/>
          </w:divBdr>
          <w:divsChild>
            <w:div w:id="1135029847">
              <w:marLeft w:val="0"/>
              <w:marRight w:val="0"/>
              <w:marTop w:val="0"/>
              <w:marBottom w:val="0"/>
              <w:divBdr>
                <w:top w:val="none" w:sz="0" w:space="0" w:color="auto"/>
                <w:left w:val="none" w:sz="0" w:space="0" w:color="auto"/>
                <w:bottom w:val="none" w:sz="0" w:space="0" w:color="auto"/>
                <w:right w:val="none" w:sz="0" w:space="0" w:color="auto"/>
              </w:divBdr>
              <w:divsChild>
                <w:div w:id="337850973">
                  <w:marLeft w:val="0"/>
                  <w:marRight w:val="0"/>
                  <w:marTop w:val="0"/>
                  <w:marBottom w:val="0"/>
                  <w:divBdr>
                    <w:top w:val="none" w:sz="0" w:space="0" w:color="auto"/>
                    <w:left w:val="none" w:sz="0" w:space="0" w:color="auto"/>
                    <w:bottom w:val="none" w:sz="0" w:space="0" w:color="auto"/>
                    <w:right w:val="none" w:sz="0" w:space="0" w:color="auto"/>
                  </w:divBdr>
                  <w:divsChild>
                    <w:div w:id="1069496394">
                      <w:marLeft w:val="0"/>
                      <w:marRight w:val="0"/>
                      <w:marTop w:val="0"/>
                      <w:marBottom w:val="0"/>
                      <w:divBdr>
                        <w:top w:val="none" w:sz="0" w:space="0" w:color="auto"/>
                        <w:left w:val="none" w:sz="0" w:space="0" w:color="auto"/>
                        <w:bottom w:val="none" w:sz="0" w:space="0" w:color="auto"/>
                        <w:right w:val="none" w:sz="0" w:space="0" w:color="auto"/>
                      </w:divBdr>
                      <w:divsChild>
                        <w:div w:id="1755852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5346783">
      <w:bodyDiv w:val="1"/>
      <w:marLeft w:val="0"/>
      <w:marRight w:val="0"/>
      <w:marTop w:val="0"/>
      <w:marBottom w:val="0"/>
      <w:divBdr>
        <w:top w:val="none" w:sz="0" w:space="0" w:color="auto"/>
        <w:left w:val="none" w:sz="0" w:space="0" w:color="auto"/>
        <w:bottom w:val="none" w:sz="0" w:space="0" w:color="auto"/>
        <w:right w:val="none" w:sz="0" w:space="0" w:color="auto"/>
      </w:divBdr>
    </w:div>
    <w:div w:id="1375692650">
      <w:bodyDiv w:val="1"/>
      <w:marLeft w:val="0"/>
      <w:marRight w:val="0"/>
      <w:marTop w:val="0"/>
      <w:marBottom w:val="0"/>
      <w:divBdr>
        <w:top w:val="none" w:sz="0" w:space="0" w:color="auto"/>
        <w:left w:val="none" w:sz="0" w:space="0" w:color="auto"/>
        <w:bottom w:val="none" w:sz="0" w:space="0" w:color="auto"/>
        <w:right w:val="none" w:sz="0" w:space="0" w:color="auto"/>
      </w:divBdr>
    </w:div>
    <w:div w:id="1375736368">
      <w:bodyDiv w:val="1"/>
      <w:marLeft w:val="0"/>
      <w:marRight w:val="0"/>
      <w:marTop w:val="0"/>
      <w:marBottom w:val="0"/>
      <w:divBdr>
        <w:top w:val="none" w:sz="0" w:space="0" w:color="auto"/>
        <w:left w:val="none" w:sz="0" w:space="0" w:color="auto"/>
        <w:bottom w:val="none" w:sz="0" w:space="0" w:color="auto"/>
        <w:right w:val="none" w:sz="0" w:space="0" w:color="auto"/>
      </w:divBdr>
      <w:divsChild>
        <w:div w:id="1861970627">
          <w:marLeft w:val="0"/>
          <w:marRight w:val="0"/>
          <w:marTop w:val="0"/>
          <w:marBottom w:val="0"/>
          <w:divBdr>
            <w:top w:val="none" w:sz="0" w:space="0" w:color="auto"/>
            <w:left w:val="none" w:sz="0" w:space="0" w:color="auto"/>
            <w:bottom w:val="none" w:sz="0" w:space="0" w:color="auto"/>
            <w:right w:val="none" w:sz="0" w:space="0" w:color="auto"/>
          </w:divBdr>
        </w:div>
        <w:div w:id="1949970781">
          <w:marLeft w:val="0"/>
          <w:marRight w:val="0"/>
          <w:marTop w:val="240"/>
          <w:marBottom w:val="0"/>
          <w:divBdr>
            <w:top w:val="none" w:sz="0" w:space="0" w:color="auto"/>
            <w:left w:val="none" w:sz="0" w:space="0" w:color="auto"/>
            <w:bottom w:val="none" w:sz="0" w:space="0" w:color="auto"/>
            <w:right w:val="none" w:sz="0" w:space="0" w:color="auto"/>
          </w:divBdr>
        </w:div>
      </w:divsChild>
    </w:div>
    <w:div w:id="1376931765">
      <w:bodyDiv w:val="1"/>
      <w:marLeft w:val="0"/>
      <w:marRight w:val="0"/>
      <w:marTop w:val="0"/>
      <w:marBottom w:val="0"/>
      <w:divBdr>
        <w:top w:val="none" w:sz="0" w:space="0" w:color="auto"/>
        <w:left w:val="none" w:sz="0" w:space="0" w:color="auto"/>
        <w:bottom w:val="none" w:sz="0" w:space="0" w:color="auto"/>
        <w:right w:val="none" w:sz="0" w:space="0" w:color="auto"/>
      </w:divBdr>
    </w:div>
    <w:div w:id="1377508623">
      <w:bodyDiv w:val="1"/>
      <w:marLeft w:val="0"/>
      <w:marRight w:val="0"/>
      <w:marTop w:val="0"/>
      <w:marBottom w:val="0"/>
      <w:divBdr>
        <w:top w:val="none" w:sz="0" w:space="0" w:color="auto"/>
        <w:left w:val="none" w:sz="0" w:space="0" w:color="auto"/>
        <w:bottom w:val="none" w:sz="0" w:space="0" w:color="auto"/>
        <w:right w:val="none" w:sz="0" w:space="0" w:color="auto"/>
      </w:divBdr>
    </w:div>
    <w:div w:id="1377705781">
      <w:bodyDiv w:val="1"/>
      <w:marLeft w:val="0"/>
      <w:marRight w:val="0"/>
      <w:marTop w:val="0"/>
      <w:marBottom w:val="0"/>
      <w:divBdr>
        <w:top w:val="none" w:sz="0" w:space="0" w:color="auto"/>
        <w:left w:val="none" w:sz="0" w:space="0" w:color="auto"/>
        <w:bottom w:val="none" w:sz="0" w:space="0" w:color="auto"/>
        <w:right w:val="none" w:sz="0" w:space="0" w:color="auto"/>
      </w:divBdr>
    </w:div>
    <w:div w:id="1378050194">
      <w:bodyDiv w:val="1"/>
      <w:marLeft w:val="0"/>
      <w:marRight w:val="0"/>
      <w:marTop w:val="0"/>
      <w:marBottom w:val="0"/>
      <w:divBdr>
        <w:top w:val="none" w:sz="0" w:space="0" w:color="auto"/>
        <w:left w:val="none" w:sz="0" w:space="0" w:color="auto"/>
        <w:bottom w:val="none" w:sz="0" w:space="0" w:color="auto"/>
        <w:right w:val="none" w:sz="0" w:space="0" w:color="auto"/>
      </w:divBdr>
      <w:divsChild>
        <w:div w:id="2029215726">
          <w:marLeft w:val="0"/>
          <w:marRight w:val="0"/>
          <w:marTop w:val="0"/>
          <w:marBottom w:val="0"/>
          <w:divBdr>
            <w:top w:val="none" w:sz="0" w:space="0" w:color="auto"/>
            <w:left w:val="none" w:sz="0" w:space="0" w:color="auto"/>
            <w:bottom w:val="none" w:sz="0" w:space="0" w:color="auto"/>
            <w:right w:val="none" w:sz="0" w:space="0" w:color="auto"/>
          </w:divBdr>
        </w:div>
      </w:divsChild>
    </w:div>
    <w:div w:id="1379159350">
      <w:bodyDiv w:val="1"/>
      <w:marLeft w:val="0"/>
      <w:marRight w:val="0"/>
      <w:marTop w:val="0"/>
      <w:marBottom w:val="0"/>
      <w:divBdr>
        <w:top w:val="none" w:sz="0" w:space="0" w:color="auto"/>
        <w:left w:val="none" w:sz="0" w:space="0" w:color="auto"/>
        <w:bottom w:val="none" w:sz="0" w:space="0" w:color="auto"/>
        <w:right w:val="none" w:sz="0" w:space="0" w:color="auto"/>
      </w:divBdr>
    </w:div>
    <w:div w:id="1381245441">
      <w:bodyDiv w:val="1"/>
      <w:marLeft w:val="0"/>
      <w:marRight w:val="0"/>
      <w:marTop w:val="0"/>
      <w:marBottom w:val="0"/>
      <w:divBdr>
        <w:top w:val="none" w:sz="0" w:space="0" w:color="auto"/>
        <w:left w:val="none" w:sz="0" w:space="0" w:color="auto"/>
        <w:bottom w:val="none" w:sz="0" w:space="0" w:color="auto"/>
        <w:right w:val="none" w:sz="0" w:space="0" w:color="auto"/>
      </w:divBdr>
    </w:div>
    <w:div w:id="1382247478">
      <w:bodyDiv w:val="1"/>
      <w:marLeft w:val="0"/>
      <w:marRight w:val="0"/>
      <w:marTop w:val="0"/>
      <w:marBottom w:val="0"/>
      <w:divBdr>
        <w:top w:val="none" w:sz="0" w:space="0" w:color="auto"/>
        <w:left w:val="none" w:sz="0" w:space="0" w:color="auto"/>
        <w:bottom w:val="none" w:sz="0" w:space="0" w:color="auto"/>
        <w:right w:val="none" w:sz="0" w:space="0" w:color="auto"/>
      </w:divBdr>
    </w:div>
    <w:div w:id="1382486441">
      <w:bodyDiv w:val="1"/>
      <w:marLeft w:val="0"/>
      <w:marRight w:val="0"/>
      <w:marTop w:val="0"/>
      <w:marBottom w:val="0"/>
      <w:divBdr>
        <w:top w:val="none" w:sz="0" w:space="0" w:color="auto"/>
        <w:left w:val="none" w:sz="0" w:space="0" w:color="auto"/>
        <w:bottom w:val="none" w:sz="0" w:space="0" w:color="auto"/>
        <w:right w:val="none" w:sz="0" w:space="0" w:color="auto"/>
      </w:divBdr>
    </w:div>
    <w:div w:id="1384258873">
      <w:bodyDiv w:val="1"/>
      <w:marLeft w:val="0"/>
      <w:marRight w:val="0"/>
      <w:marTop w:val="0"/>
      <w:marBottom w:val="0"/>
      <w:divBdr>
        <w:top w:val="none" w:sz="0" w:space="0" w:color="auto"/>
        <w:left w:val="none" w:sz="0" w:space="0" w:color="auto"/>
        <w:bottom w:val="none" w:sz="0" w:space="0" w:color="auto"/>
        <w:right w:val="none" w:sz="0" w:space="0" w:color="auto"/>
      </w:divBdr>
      <w:divsChild>
        <w:div w:id="1442260820">
          <w:marLeft w:val="0"/>
          <w:marRight w:val="0"/>
          <w:marTop w:val="240"/>
          <w:marBottom w:val="0"/>
          <w:divBdr>
            <w:top w:val="none" w:sz="0" w:space="0" w:color="auto"/>
            <w:left w:val="none" w:sz="0" w:space="0" w:color="auto"/>
            <w:bottom w:val="none" w:sz="0" w:space="0" w:color="auto"/>
            <w:right w:val="none" w:sz="0" w:space="0" w:color="auto"/>
          </w:divBdr>
        </w:div>
      </w:divsChild>
    </w:div>
    <w:div w:id="1385786550">
      <w:bodyDiv w:val="1"/>
      <w:marLeft w:val="0"/>
      <w:marRight w:val="0"/>
      <w:marTop w:val="0"/>
      <w:marBottom w:val="0"/>
      <w:divBdr>
        <w:top w:val="none" w:sz="0" w:space="0" w:color="auto"/>
        <w:left w:val="none" w:sz="0" w:space="0" w:color="auto"/>
        <w:bottom w:val="none" w:sz="0" w:space="0" w:color="auto"/>
        <w:right w:val="none" w:sz="0" w:space="0" w:color="auto"/>
      </w:divBdr>
    </w:div>
    <w:div w:id="1386369472">
      <w:bodyDiv w:val="1"/>
      <w:marLeft w:val="0"/>
      <w:marRight w:val="0"/>
      <w:marTop w:val="0"/>
      <w:marBottom w:val="0"/>
      <w:divBdr>
        <w:top w:val="none" w:sz="0" w:space="0" w:color="auto"/>
        <w:left w:val="none" w:sz="0" w:space="0" w:color="auto"/>
        <w:bottom w:val="none" w:sz="0" w:space="0" w:color="auto"/>
        <w:right w:val="none" w:sz="0" w:space="0" w:color="auto"/>
      </w:divBdr>
    </w:div>
    <w:div w:id="1386446148">
      <w:bodyDiv w:val="1"/>
      <w:marLeft w:val="0"/>
      <w:marRight w:val="0"/>
      <w:marTop w:val="0"/>
      <w:marBottom w:val="0"/>
      <w:divBdr>
        <w:top w:val="none" w:sz="0" w:space="0" w:color="auto"/>
        <w:left w:val="none" w:sz="0" w:space="0" w:color="auto"/>
        <w:bottom w:val="none" w:sz="0" w:space="0" w:color="auto"/>
        <w:right w:val="none" w:sz="0" w:space="0" w:color="auto"/>
      </w:divBdr>
    </w:div>
    <w:div w:id="1389062964">
      <w:bodyDiv w:val="1"/>
      <w:marLeft w:val="0"/>
      <w:marRight w:val="0"/>
      <w:marTop w:val="0"/>
      <w:marBottom w:val="0"/>
      <w:divBdr>
        <w:top w:val="none" w:sz="0" w:space="0" w:color="auto"/>
        <w:left w:val="none" w:sz="0" w:space="0" w:color="auto"/>
        <w:bottom w:val="none" w:sz="0" w:space="0" w:color="auto"/>
        <w:right w:val="none" w:sz="0" w:space="0" w:color="auto"/>
      </w:divBdr>
    </w:div>
    <w:div w:id="1389374649">
      <w:bodyDiv w:val="1"/>
      <w:marLeft w:val="0"/>
      <w:marRight w:val="0"/>
      <w:marTop w:val="0"/>
      <w:marBottom w:val="0"/>
      <w:divBdr>
        <w:top w:val="none" w:sz="0" w:space="0" w:color="auto"/>
        <w:left w:val="none" w:sz="0" w:space="0" w:color="auto"/>
        <w:bottom w:val="none" w:sz="0" w:space="0" w:color="auto"/>
        <w:right w:val="none" w:sz="0" w:space="0" w:color="auto"/>
      </w:divBdr>
    </w:div>
    <w:div w:id="1391880502">
      <w:bodyDiv w:val="1"/>
      <w:marLeft w:val="0"/>
      <w:marRight w:val="0"/>
      <w:marTop w:val="0"/>
      <w:marBottom w:val="0"/>
      <w:divBdr>
        <w:top w:val="none" w:sz="0" w:space="0" w:color="auto"/>
        <w:left w:val="none" w:sz="0" w:space="0" w:color="auto"/>
        <w:bottom w:val="none" w:sz="0" w:space="0" w:color="auto"/>
        <w:right w:val="none" w:sz="0" w:space="0" w:color="auto"/>
      </w:divBdr>
    </w:div>
    <w:div w:id="1393696441">
      <w:bodyDiv w:val="1"/>
      <w:marLeft w:val="0"/>
      <w:marRight w:val="0"/>
      <w:marTop w:val="0"/>
      <w:marBottom w:val="0"/>
      <w:divBdr>
        <w:top w:val="none" w:sz="0" w:space="0" w:color="auto"/>
        <w:left w:val="none" w:sz="0" w:space="0" w:color="auto"/>
        <w:bottom w:val="none" w:sz="0" w:space="0" w:color="auto"/>
        <w:right w:val="none" w:sz="0" w:space="0" w:color="auto"/>
      </w:divBdr>
    </w:div>
    <w:div w:id="1395739192">
      <w:bodyDiv w:val="1"/>
      <w:marLeft w:val="0"/>
      <w:marRight w:val="0"/>
      <w:marTop w:val="0"/>
      <w:marBottom w:val="0"/>
      <w:divBdr>
        <w:top w:val="none" w:sz="0" w:space="0" w:color="auto"/>
        <w:left w:val="none" w:sz="0" w:space="0" w:color="auto"/>
        <w:bottom w:val="none" w:sz="0" w:space="0" w:color="auto"/>
        <w:right w:val="none" w:sz="0" w:space="0" w:color="auto"/>
      </w:divBdr>
    </w:div>
    <w:div w:id="1397509435">
      <w:bodyDiv w:val="1"/>
      <w:marLeft w:val="0"/>
      <w:marRight w:val="0"/>
      <w:marTop w:val="0"/>
      <w:marBottom w:val="0"/>
      <w:divBdr>
        <w:top w:val="none" w:sz="0" w:space="0" w:color="auto"/>
        <w:left w:val="none" w:sz="0" w:space="0" w:color="auto"/>
        <w:bottom w:val="none" w:sz="0" w:space="0" w:color="auto"/>
        <w:right w:val="none" w:sz="0" w:space="0" w:color="auto"/>
      </w:divBdr>
    </w:div>
    <w:div w:id="1400054296">
      <w:bodyDiv w:val="1"/>
      <w:marLeft w:val="0"/>
      <w:marRight w:val="0"/>
      <w:marTop w:val="0"/>
      <w:marBottom w:val="0"/>
      <w:divBdr>
        <w:top w:val="none" w:sz="0" w:space="0" w:color="auto"/>
        <w:left w:val="none" w:sz="0" w:space="0" w:color="auto"/>
        <w:bottom w:val="none" w:sz="0" w:space="0" w:color="auto"/>
        <w:right w:val="none" w:sz="0" w:space="0" w:color="auto"/>
      </w:divBdr>
      <w:divsChild>
        <w:div w:id="287711940">
          <w:marLeft w:val="0"/>
          <w:marRight w:val="0"/>
          <w:marTop w:val="0"/>
          <w:marBottom w:val="0"/>
          <w:divBdr>
            <w:top w:val="none" w:sz="0" w:space="0" w:color="auto"/>
            <w:left w:val="none" w:sz="0" w:space="0" w:color="auto"/>
            <w:bottom w:val="none" w:sz="0" w:space="0" w:color="auto"/>
            <w:right w:val="none" w:sz="0" w:space="0" w:color="auto"/>
          </w:divBdr>
        </w:div>
        <w:div w:id="1169755457">
          <w:marLeft w:val="0"/>
          <w:marRight w:val="0"/>
          <w:marTop w:val="0"/>
          <w:marBottom w:val="0"/>
          <w:divBdr>
            <w:top w:val="none" w:sz="0" w:space="0" w:color="auto"/>
            <w:left w:val="none" w:sz="0" w:space="0" w:color="auto"/>
            <w:bottom w:val="none" w:sz="0" w:space="0" w:color="auto"/>
            <w:right w:val="none" w:sz="0" w:space="0" w:color="auto"/>
          </w:divBdr>
        </w:div>
        <w:div w:id="145781585">
          <w:marLeft w:val="0"/>
          <w:marRight w:val="0"/>
          <w:marTop w:val="0"/>
          <w:marBottom w:val="0"/>
          <w:divBdr>
            <w:top w:val="none" w:sz="0" w:space="0" w:color="auto"/>
            <w:left w:val="none" w:sz="0" w:space="0" w:color="auto"/>
            <w:bottom w:val="none" w:sz="0" w:space="0" w:color="auto"/>
            <w:right w:val="none" w:sz="0" w:space="0" w:color="auto"/>
          </w:divBdr>
        </w:div>
        <w:div w:id="230577398">
          <w:marLeft w:val="0"/>
          <w:marRight w:val="0"/>
          <w:marTop w:val="240"/>
          <w:marBottom w:val="0"/>
          <w:divBdr>
            <w:top w:val="none" w:sz="0" w:space="0" w:color="auto"/>
            <w:left w:val="none" w:sz="0" w:space="0" w:color="auto"/>
            <w:bottom w:val="none" w:sz="0" w:space="0" w:color="auto"/>
            <w:right w:val="none" w:sz="0" w:space="0" w:color="auto"/>
          </w:divBdr>
        </w:div>
        <w:div w:id="1960065671">
          <w:marLeft w:val="0"/>
          <w:marRight w:val="0"/>
          <w:marTop w:val="240"/>
          <w:marBottom w:val="0"/>
          <w:divBdr>
            <w:top w:val="none" w:sz="0" w:space="0" w:color="auto"/>
            <w:left w:val="none" w:sz="0" w:space="0" w:color="auto"/>
            <w:bottom w:val="none" w:sz="0" w:space="0" w:color="auto"/>
            <w:right w:val="none" w:sz="0" w:space="0" w:color="auto"/>
          </w:divBdr>
        </w:div>
        <w:div w:id="1518887943">
          <w:marLeft w:val="0"/>
          <w:marRight w:val="0"/>
          <w:marTop w:val="240"/>
          <w:marBottom w:val="0"/>
          <w:divBdr>
            <w:top w:val="none" w:sz="0" w:space="0" w:color="auto"/>
            <w:left w:val="none" w:sz="0" w:space="0" w:color="auto"/>
            <w:bottom w:val="none" w:sz="0" w:space="0" w:color="auto"/>
            <w:right w:val="none" w:sz="0" w:space="0" w:color="auto"/>
          </w:divBdr>
        </w:div>
        <w:div w:id="156698905">
          <w:marLeft w:val="0"/>
          <w:marRight w:val="0"/>
          <w:marTop w:val="240"/>
          <w:marBottom w:val="0"/>
          <w:divBdr>
            <w:top w:val="none" w:sz="0" w:space="0" w:color="auto"/>
            <w:left w:val="none" w:sz="0" w:space="0" w:color="auto"/>
            <w:bottom w:val="none" w:sz="0" w:space="0" w:color="auto"/>
            <w:right w:val="none" w:sz="0" w:space="0" w:color="auto"/>
          </w:divBdr>
        </w:div>
        <w:div w:id="310447578">
          <w:marLeft w:val="0"/>
          <w:marRight w:val="0"/>
          <w:marTop w:val="240"/>
          <w:marBottom w:val="0"/>
          <w:divBdr>
            <w:top w:val="none" w:sz="0" w:space="0" w:color="auto"/>
            <w:left w:val="none" w:sz="0" w:space="0" w:color="auto"/>
            <w:bottom w:val="none" w:sz="0" w:space="0" w:color="auto"/>
            <w:right w:val="none" w:sz="0" w:space="0" w:color="auto"/>
          </w:divBdr>
        </w:div>
        <w:div w:id="2043893024">
          <w:marLeft w:val="0"/>
          <w:marRight w:val="0"/>
          <w:marTop w:val="240"/>
          <w:marBottom w:val="0"/>
          <w:divBdr>
            <w:top w:val="none" w:sz="0" w:space="0" w:color="auto"/>
            <w:left w:val="none" w:sz="0" w:space="0" w:color="auto"/>
            <w:bottom w:val="none" w:sz="0" w:space="0" w:color="auto"/>
            <w:right w:val="none" w:sz="0" w:space="0" w:color="auto"/>
          </w:divBdr>
        </w:div>
        <w:div w:id="1405646409">
          <w:marLeft w:val="0"/>
          <w:marRight w:val="0"/>
          <w:marTop w:val="240"/>
          <w:marBottom w:val="0"/>
          <w:divBdr>
            <w:top w:val="none" w:sz="0" w:space="0" w:color="auto"/>
            <w:left w:val="none" w:sz="0" w:space="0" w:color="auto"/>
            <w:bottom w:val="none" w:sz="0" w:space="0" w:color="auto"/>
            <w:right w:val="none" w:sz="0" w:space="0" w:color="auto"/>
          </w:divBdr>
        </w:div>
        <w:div w:id="2139763679">
          <w:marLeft w:val="0"/>
          <w:marRight w:val="0"/>
          <w:marTop w:val="240"/>
          <w:marBottom w:val="0"/>
          <w:divBdr>
            <w:top w:val="none" w:sz="0" w:space="0" w:color="auto"/>
            <w:left w:val="none" w:sz="0" w:space="0" w:color="auto"/>
            <w:bottom w:val="none" w:sz="0" w:space="0" w:color="auto"/>
            <w:right w:val="none" w:sz="0" w:space="0" w:color="auto"/>
          </w:divBdr>
        </w:div>
        <w:div w:id="2135055427">
          <w:marLeft w:val="0"/>
          <w:marRight w:val="0"/>
          <w:marTop w:val="240"/>
          <w:marBottom w:val="0"/>
          <w:divBdr>
            <w:top w:val="none" w:sz="0" w:space="0" w:color="auto"/>
            <w:left w:val="none" w:sz="0" w:space="0" w:color="auto"/>
            <w:bottom w:val="none" w:sz="0" w:space="0" w:color="auto"/>
            <w:right w:val="none" w:sz="0" w:space="0" w:color="auto"/>
          </w:divBdr>
        </w:div>
        <w:div w:id="234049966">
          <w:marLeft w:val="0"/>
          <w:marRight w:val="0"/>
          <w:marTop w:val="240"/>
          <w:marBottom w:val="0"/>
          <w:divBdr>
            <w:top w:val="none" w:sz="0" w:space="0" w:color="auto"/>
            <w:left w:val="none" w:sz="0" w:space="0" w:color="auto"/>
            <w:bottom w:val="none" w:sz="0" w:space="0" w:color="auto"/>
            <w:right w:val="none" w:sz="0" w:space="0" w:color="auto"/>
          </w:divBdr>
        </w:div>
        <w:div w:id="678777944">
          <w:marLeft w:val="0"/>
          <w:marRight w:val="0"/>
          <w:marTop w:val="240"/>
          <w:marBottom w:val="0"/>
          <w:divBdr>
            <w:top w:val="none" w:sz="0" w:space="0" w:color="auto"/>
            <w:left w:val="none" w:sz="0" w:space="0" w:color="auto"/>
            <w:bottom w:val="none" w:sz="0" w:space="0" w:color="auto"/>
            <w:right w:val="none" w:sz="0" w:space="0" w:color="auto"/>
          </w:divBdr>
        </w:div>
      </w:divsChild>
    </w:div>
    <w:div w:id="1402023946">
      <w:bodyDiv w:val="1"/>
      <w:marLeft w:val="0"/>
      <w:marRight w:val="0"/>
      <w:marTop w:val="0"/>
      <w:marBottom w:val="0"/>
      <w:divBdr>
        <w:top w:val="none" w:sz="0" w:space="0" w:color="auto"/>
        <w:left w:val="none" w:sz="0" w:space="0" w:color="auto"/>
        <w:bottom w:val="none" w:sz="0" w:space="0" w:color="auto"/>
        <w:right w:val="none" w:sz="0" w:space="0" w:color="auto"/>
      </w:divBdr>
      <w:divsChild>
        <w:div w:id="18362981">
          <w:marLeft w:val="0"/>
          <w:marRight w:val="0"/>
          <w:marTop w:val="240"/>
          <w:marBottom w:val="0"/>
          <w:divBdr>
            <w:top w:val="none" w:sz="0" w:space="0" w:color="auto"/>
            <w:left w:val="none" w:sz="0" w:space="0" w:color="auto"/>
            <w:bottom w:val="none" w:sz="0" w:space="0" w:color="auto"/>
            <w:right w:val="none" w:sz="0" w:space="0" w:color="auto"/>
          </w:divBdr>
        </w:div>
        <w:div w:id="1628124307">
          <w:marLeft w:val="0"/>
          <w:marRight w:val="0"/>
          <w:marTop w:val="240"/>
          <w:marBottom w:val="0"/>
          <w:divBdr>
            <w:top w:val="none" w:sz="0" w:space="0" w:color="auto"/>
            <w:left w:val="none" w:sz="0" w:space="0" w:color="auto"/>
            <w:bottom w:val="none" w:sz="0" w:space="0" w:color="auto"/>
            <w:right w:val="none" w:sz="0" w:space="0" w:color="auto"/>
          </w:divBdr>
        </w:div>
        <w:div w:id="292641058">
          <w:marLeft w:val="0"/>
          <w:marRight w:val="0"/>
          <w:marTop w:val="240"/>
          <w:marBottom w:val="0"/>
          <w:divBdr>
            <w:top w:val="none" w:sz="0" w:space="0" w:color="auto"/>
            <w:left w:val="none" w:sz="0" w:space="0" w:color="auto"/>
            <w:bottom w:val="none" w:sz="0" w:space="0" w:color="auto"/>
            <w:right w:val="none" w:sz="0" w:space="0" w:color="auto"/>
          </w:divBdr>
        </w:div>
        <w:div w:id="290212848">
          <w:marLeft w:val="0"/>
          <w:marRight w:val="0"/>
          <w:marTop w:val="240"/>
          <w:marBottom w:val="0"/>
          <w:divBdr>
            <w:top w:val="none" w:sz="0" w:space="0" w:color="auto"/>
            <w:left w:val="none" w:sz="0" w:space="0" w:color="auto"/>
            <w:bottom w:val="none" w:sz="0" w:space="0" w:color="auto"/>
            <w:right w:val="none" w:sz="0" w:space="0" w:color="auto"/>
          </w:divBdr>
        </w:div>
        <w:div w:id="1487942003">
          <w:marLeft w:val="0"/>
          <w:marRight w:val="0"/>
          <w:marTop w:val="240"/>
          <w:marBottom w:val="0"/>
          <w:divBdr>
            <w:top w:val="none" w:sz="0" w:space="0" w:color="auto"/>
            <w:left w:val="none" w:sz="0" w:space="0" w:color="auto"/>
            <w:bottom w:val="none" w:sz="0" w:space="0" w:color="auto"/>
            <w:right w:val="none" w:sz="0" w:space="0" w:color="auto"/>
          </w:divBdr>
        </w:div>
        <w:div w:id="732773814">
          <w:marLeft w:val="0"/>
          <w:marRight w:val="0"/>
          <w:marTop w:val="240"/>
          <w:marBottom w:val="0"/>
          <w:divBdr>
            <w:top w:val="none" w:sz="0" w:space="0" w:color="auto"/>
            <w:left w:val="none" w:sz="0" w:space="0" w:color="auto"/>
            <w:bottom w:val="none" w:sz="0" w:space="0" w:color="auto"/>
            <w:right w:val="none" w:sz="0" w:space="0" w:color="auto"/>
          </w:divBdr>
        </w:div>
        <w:div w:id="2116553067">
          <w:marLeft w:val="0"/>
          <w:marRight w:val="0"/>
          <w:marTop w:val="240"/>
          <w:marBottom w:val="0"/>
          <w:divBdr>
            <w:top w:val="none" w:sz="0" w:space="0" w:color="auto"/>
            <w:left w:val="none" w:sz="0" w:space="0" w:color="auto"/>
            <w:bottom w:val="none" w:sz="0" w:space="0" w:color="auto"/>
            <w:right w:val="none" w:sz="0" w:space="0" w:color="auto"/>
          </w:divBdr>
        </w:div>
      </w:divsChild>
    </w:div>
    <w:div w:id="1403213159">
      <w:bodyDiv w:val="1"/>
      <w:marLeft w:val="0"/>
      <w:marRight w:val="0"/>
      <w:marTop w:val="0"/>
      <w:marBottom w:val="0"/>
      <w:divBdr>
        <w:top w:val="none" w:sz="0" w:space="0" w:color="auto"/>
        <w:left w:val="none" w:sz="0" w:space="0" w:color="auto"/>
        <w:bottom w:val="none" w:sz="0" w:space="0" w:color="auto"/>
        <w:right w:val="none" w:sz="0" w:space="0" w:color="auto"/>
      </w:divBdr>
    </w:div>
    <w:div w:id="1405030201">
      <w:bodyDiv w:val="1"/>
      <w:marLeft w:val="0"/>
      <w:marRight w:val="0"/>
      <w:marTop w:val="0"/>
      <w:marBottom w:val="0"/>
      <w:divBdr>
        <w:top w:val="none" w:sz="0" w:space="0" w:color="auto"/>
        <w:left w:val="none" w:sz="0" w:space="0" w:color="auto"/>
        <w:bottom w:val="none" w:sz="0" w:space="0" w:color="auto"/>
        <w:right w:val="none" w:sz="0" w:space="0" w:color="auto"/>
      </w:divBdr>
    </w:div>
    <w:div w:id="1406607274">
      <w:bodyDiv w:val="1"/>
      <w:marLeft w:val="0"/>
      <w:marRight w:val="0"/>
      <w:marTop w:val="0"/>
      <w:marBottom w:val="0"/>
      <w:divBdr>
        <w:top w:val="none" w:sz="0" w:space="0" w:color="auto"/>
        <w:left w:val="none" w:sz="0" w:space="0" w:color="auto"/>
        <w:bottom w:val="none" w:sz="0" w:space="0" w:color="auto"/>
        <w:right w:val="none" w:sz="0" w:space="0" w:color="auto"/>
      </w:divBdr>
    </w:div>
    <w:div w:id="1406798782">
      <w:bodyDiv w:val="1"/>
      <w:marLeft w:val="0"/>
      <w:marRight w:val="0"/>
      <w:marTop w:val="0"/>
      <w:marBottom w:val="0"/>
      <w:divBdr>
        <w:top w:val="none" w:sz="0" w:space="0" w:color="auto"/>
        <w:left w:val="none" w:sz="0" w:space="0" w:color="auto"/>
        <w:bottom w:val="none" w:sz="0" w:space="0" w:color="auto"/>
        <w:right w:val="none" w:sz="0" w:space="0" w:color="auto"/>
      </w:divBdr>
    </w:div>
    <w:div w:id="1407385651">
      <w:bodyDiv w:val="1"/>
      <w:marLeft w:val="0"/>
      <w:marRight w:val="0"/>
      <w:marTop w:val="0"/>
      <w:marBottom w:val="0"/>
      <w:divBdr>
        <w:top w:val="none" w:sz="0" w:space="0" w:color="auto"/>
        <w:left w:val="none" w:sz="0" w:space="0" w:color="auto"/>
        <w:bottom w:val="none" w:sz="0" w:space="0" w:color="auto"/>
        <w:right w:val="none" w:sz="0" w:space="0" w:color="auto"/>
      </w:divBdr>
      <w:divsChild>
        <w:div w:id="1250385552">
          <w:marLeft w:val="0"/>
          <w:marRight w:val="0"/>
          <w:marTop w:val="240"/>
          <w:marBottom w:val="0"/>
          <w:divBdr>
            <w:top w:val="none" w:sz="0" w:space="0" w:color="auto"/>
            <w:left w:val="none" w:sz="0" w:space="0" w:color="auto"/>
            <w:bottom w:val="none" w:sz="0" w:space="0" w:color="auto"/>
            <w:right w:val="none" w:sz="0" w:space="0" w:color="auto"/>
          </w:divBdr>
        </w:div>
        <w:div w:id="153034580">
          <w:marLeft w:val="0"/>
          <w:marRight w:val="0"/>
          <w:marTop w:val="0"/>
          <w:marBottom w:val="0"/>
          <w:divBdr>
            <w:top w:val="none" w:sz="0" w:space="0" w:color="auto"/>
            <w:left w:val="none" w:sz="0" w:space="0" w:color="auto"/>
            <w:bottom w:val="none" w:sz="0" w:space="0" w:color="auto"/>
            <w:right w:val="none" w:sz="0" w:space="0" w:color="auto"/>
          </w:divBdr>
        </w:div>
        <w:div w:id="1244030959">
          <w:marLeft w:val="0"/>
          <w:marRight w:val="0"/>
          <w:marTop w:val="0"/>
          <w:marBottom w:val="0"/>
          <w:divBdr>
            <w:top w:val="none" w:sz="0" w:space="0" w:color="auto"/>
            <w:left w:val="none" w:sz="0" w:space="0" w:color="auto"/>
            <w:bottom w:val="none" w:sz="0" w:space="0" w:color="auto"/>
            <w:right w:val="none" w:sz="0" w:space="0" w:color="auto"/>
          </w:divBdr>
        </w:div>
      </w:divsChild>
    </w:div>
    <w:div w:id="1408574803">
      <w:bodyDiv w:val="1"/>
      <w:marLeft w:val="0"/>
      <w:marRight w:val="0"/>
      <w:marTop w:val="0"/>
      <w:marBottom w:val="0"/>
      <w:divBdr>
        <w:top w:val="none" w:sz="0" w:space="0" w:color="auto"/>
        <w:left w:val="none" w:sz="0" w:space="0" w:color="auto"/>
        <w:bottom w:val="none" w:sz="0" w:space="0" w:color="auto"/>
        <w:right w:val="none" w:sz="0" w:space="0" w:color="auto"/>
      </w:divBdr>
    </w:div>
    <w:div w:id="1408843446">
      <w:bodyDiv w:val="1"/>
      <w:marLeft w:val="0"/>
      <w:marRight w:val="0"/>
      <w:marTop w:val="0"/>
      <w:marBottom w:val="0"/>
      <w:divBdr>
        <w:top w:val="none" w:sz="0" w:space="0" w:color="auto"/>
        <w:left w:val="none" w:sz="0" w:space="0" w:color="auto"/>
        <w:bottom w:val="none" w:sz="0" w:space="0" w:color="auto"/>
        <w:right w:val="none" w:sz="0" w:space="0" w:color="auto"/>
      </w:divBdr>
    </w:div>
    <w:div w:id="1409309110">
      <w:bodyDiv w:val="1"/>
      <w:marLeft w:val="0"/>
      <w:marRight w:val="0"/>
      <w:marTop w:val="0"/>
      <w:marBottom w:val="0"/>
      <w:divBdr>
        <w:top w:val="none" w:sz="0" w:space="0" w:color="auto"/>
        <w:left w:val="none" w:sz="0" w:space="0" w:color="auto"/>
        <w:bottom w:val="none" w:sz="0" w:space="0" w:color="auto"/>
        <w:right w:val="none" w:sz="0" w:space="0" w:color="auto"/>
      </w:divBdr>
    </w:div>
    <w:div w:id="1409500200">
      <w:bodyDiv w:val="1"/>
      <w:marLeft w:val="0"/>
      <w:marRight w:val="0"/>
      <w:marTop w:val="0"/>
      <w:marBottom w:val="0"/>
      <w:divBdr>
        <w:top w:val="none" w:sz="0" w:space="0" w:color="auto"/>
        <w:left w:val="none" w:sz="0" w:space="0" w:color="auto"/>
        <w:bottom w:val="none" w:sz="0" w:space="0" w:color="auto"/>
        <w:right w:val="none" w:sz="0" w:space="0" w:color="auto"/>
      </w:divBdr>
    </w:div>
    <w:div w:id="1409621464">
      <w:bodyDiv w:val="1"/>
      <w:marLeft w:val="0"/>
      <w:marRight w:val="0"/>
      <w:marTop w:val="0"/>
      <w:marBottom w:val="0"/>
      <w:divBdr>
        <w:top w:val="none" w:sz="0" w:space="0" w:color="auto"/>
        <w:left w:val="none" w:sz="0" w:space="0" w:color="auto"/>
        <w:bottom w:val="none" w:sz="0" w:space="0" w:color="auto"/>
        <w:right w:val="none" w:sz="0" w:space="0" w:color="auto"/>
      </w:divBdr>
    </w:div>
    <w:div w:id="1410157220">
      <w:bodyDiv w:val="1"/>
      <w:marLeft w:val="0"/>
      <w:marRight w:val="0"/>
      <w:marTop w:val="0"/>
      <w:marBottom w:val="0"/>
      <w:divBdr>
        <w:top w:val="none" w:sz="0" w:space="0" w:color="auto"/>
        <w:left w:val="none" w:sz="0" w:space="0" w:color="auto"/>
        <w:bottom w:val="none" w:sz="0" w:space="0" w:color="auto"/>
        <w:right w:val="none" w:sz="0" w:space="0" w:color="auto"/>
      </w:divBdr>
    </w:div>
    <w:div w:id="1411197257">
      <w:bodyDiv w:val="1"/>
      <w:marLeft w:val="0"/>
      <w:marRight w:val="0"/>
      <w:marTop w:val="0"/>
      <w:marBottom w:val="0"/>
      <w:divBdr>
        <w:top w:val="none" w:sz="0" w:space="0" w:color="auto"/>
        <w:left w:val="none" w:sz="0" w:space="0" w:color="auto"/>
        <w:bottom w:val="none" w:sz="0" w:space="0" w:color="auto"/>
        <w:right w:val="none" w:sz="0" w:space="0" w:color="auto"/>
      </w:divBdr>
    </w:div>
    <w:div w:id="1411728942">
      <w:bodyDiv w:val="1"/>
      <w:marLeft w:val="0"/>
      <w:marRight w:val="0"/>
      <w:marTop w:val="0"/>
      <w:marBottom w:val="0"/>
      <w:divBdr>
        <w:top w:val="none" w:sz="0" w:space="0" w:color="auto"/>
        <w:left w:val="none" w:sz="0" w:space="0" w:color="auto"/>
        <w:bottom w:val="none" w:sz="0" w:space="0" w:color="auto"/>
        <w:right w:val="none" w:sz="0" w:space="0" w:color="auto"/>
      </w:divBdr>
      <w:divsChild>
        <w:div w:id="395010841">
          <w:marLeft w:val="0"/>
          <w:marRight w:val="0"/>
          <w:marTop w:val="0"/>
          <w:marBottom w:val="0"/>
          <w:divBdr>
            <w:top w:val="none" w:sz="0" w:space="0" w:color="auto"/>
            <w:left w:val="none" w:sz="0" w:space="0" w:color="auto"/>
            <w:bottom w:val="none" w:sz="0" w:space="0" w:color="auto"/>
            <w:right w:val="none" w:sz="0" w:space="0" w:color="auto"/>
          </w:divBdr>
          <w:divsChild>
            <w:div w:id="1223247380">
              <w:marLeft w:val="0"/>
              <w:marRight w:val="0"/>
              <w:marTop w:val="0"/>
              <w:marBottom w:val="0"/>
              <w:divBdr>
                <w:top w:val="none" w:sz="0" w:space="0" w:color="auto"/>
                <w:left w:val="none" w:sz="0" w:space="0" w:color="auto"/>
                <w:bottom w:val="none" w:sz="0" w:space="0" w:color="auto"/>
                <w:right w:val="none" w:sz="0" w:space="0" w:color="auto"/>
              </w:divBdr>
              <w:divsChild>
                <w:div w:id="1858155005">
                  <w:marLeft w:val="0"/>
                  <w:marRight w:val="0"/>
                  <w:marTop w:val="0"/>
                  <w:marBottom w:val="0"/>
                  <w:divBdr>
                    <w:top w:val="none" w:sz="0" w:space="0" w:color="auto"/>
                    <w:left w:val="none" w:sz="0" w:space="0" w:color="auto"/>
                    <w:bottom w:val="none" w:sz="0" w:space="0" w:color="auto"/>
                    <w:right w:val="none" w:sz="0" w:space="0" w:color="auto"/>
                  </w:divBdr>
                  <w:divsChild>
                    <w:div w:id="1662418669">
                      <w:marLeft w:val="0"/>
                      <w:marRight w:val="0"/>
                      <w:marTop w:val="0"/>
                      <w:marBottom w:val="0"/>
                      <w:divBdr>
                        <w:top w:val="none" w:sz="0" w:space="0" w:color="auto"/>
                        <w:left w:val="none" w:sz="0" w:space="0" w:color="auto"/>
                        <w:bottom w:val="none" w:sz="0" w:space="0" w:color="auto"/>
                        <w:right w:val="none" w:sz="0" w:space="0" w:color="auto"/>
                      </w:divBdr>
                      <w:divsChild>
                        <w:div w:id="6625918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2774450">
      <w:bodyDiv w:val="1"/>
      <w:marLeft w:val="0"/>
      <w:marRight w:val="0"/>
      <w:marTop w:val="0"/>
      <w:marBottom w:val="0"/>
      <w:divBdr>
        <w:top w:val="none" w:sz="0" w:space="0" w:color="auto"/>
        <w:left w:val="none" w:sz="0" w:space="0" w:color="auto"/>
        <w:bottom w:val="none" w:sz="0" w:space="0" w:color="auto"/>
        <w:right w:val="none" w:sz="0" w:space="0" w:color="auto"/>
      </w:divBdr>
      <w:divsChild>
        <w:div w:id="1391877950">
          <w:marLeft w:val="0"/>
          <w:marRight w:val="0"/>
          <w:marTop w:val="0"/>
          <w:marBottom w:val="0"/>
          <w:divBdr>
            <w:top w:val="none" w:sz="0" w:space="0" w:color="auto"/>
            <w:left w:val="none" w:sz="0" w:space="0" w:color="auto"/>
            <w:bottom w:val="none" w:sz="0" w:space="0" w:color="auto"/>
            <w:right w:val="none" w:sz="0" w:space="0" w:color="auto"/>
          </w:divBdr>
        </w:div>
        <w:div w:id="1615674931">
          <w:marLeft w:val="0"/>
          <w:marRight w:val="0"/>
          <w:marTop w:val="0"/>
          <w:marBottom w:val="0"/>
          <w:divBdr>
            <w:top w:val="none" w:sz="0" w:space="0" w:color="auto"/>
            <w:left w:val="none" w:sz="0" w:space="0" w:color="auto"/>
            <w:bottom w:val="none" w:sz="0" w:space="0" w:color="auto"/>
            <w:right w:val="none" w:sz="0" w:space="0" w:color="auto"/>
          </w:divBdr>
        </w:div>
        <w:div w:id="1618636593">
          <w:marLeft w:val="0"/>
          <w:marRight w:val="0"/>
          <w:marTop w:val="0"/>
          <w:marBottom w:val="0"/>
          <w:divBdr>
            <w:top w:val="none" w:sz="0" w:space="0" w:color="auto"/>
            <w:left w:val="none" w:sz="0" w:space="0" w:color="auto"/>
            <w:bottom w:val="none" w:sz="0" w:space="0" w:color="auto"/>
            <w:right w:val="none" w:sz="0" w:space="0" w:color="auto"/>
          </w:divBdr>
        </w:div>
        <w:div w:id="1429231853">
          <w:marLeft w:val="0"/>
          <w:marRight w:val="0"/>
          <w:marTop w:val="0"/>
          <w:marBottom w:val="0"/>
          <w:divBdr>
            <w:top w:val="none" w:sz="0" w:space="0" w:color="auto"/>
            <w:left w:val="none" w:sz="0" w:space="0" w:color="auto"/>
            <w:bottom w:val="none" w:sz="0" w:space="0" w:color="auto"/>
            <w:right w:val="none" w:sz="0" w:space="0" w:color="auto"/>
          </w:divBdr>
        </w:div>
        <w:div w:id="764497124">
          <w:marLeft w:val="0"/>
          <w:marRight w:val="0"/>
          <w:marTop w:val="0"/>
          <w:marBottom w:val="0"/>
          <w:divBdr>
            <w:top w:val="none" w:sz="0" w:space="0" w:color="auto"/>
            <w:left w:val="none" w:sz="0" w:space="0" w:color="auto"/>
            <w:bottom w:val="none" w:sz="0" w:space="0" w:color="auto"/>
            <w:right w:val="none" w:sz="0" w:space="0" w:color="auto"/>
          </w:divBdr>
        </w:div>
      </w:divsChild>
    </w:div>
    <w:div w:id="1413427716">
      <w:bodyDiv w:val="1"/>
      <w:marLeft w:val="0"/>
      <w:marRight w:val="0"/>
      <w:marTop w:val="0"/>
      <w:marBottom w:val="0"/>
      <w:divBdr>
        <w:top w:val="none" w:sz="0" w:space="0" w:color="auto"/>
        <w:left w:val="none" w:sz="0" w:space="0" w:color="auto"/>
        <w:bottom w:val="none" w:sz="0" w:space="0" w:color="auto"/>
        <w:right w:val="none" w:sz="0" w:space="0" w:color="auto"/>
      </w:divBdr>
    </w:div>
    <w:div w:id="1413434057">
      <w:bodyDiv w:val="1"/>
      <w:marLeft w:val="0"/>
      <w:marRight w:val="0"/>
      <w:marTop w:val="0"/>
      <w:marBottom w:val="0"/>
      <w:divBdr>
        <w:top w:val="none" w:sz="0" w:space="0" w:color="auto"/>
        <w:left w:val="none" w:sz="0" w:space="0" w:color="auto"/>
        <w:bottom w:val="none" w:sz="0" w:space="0" w:color="auto"/>
        <w:right w:val="none" w:sz="0" w:space="0" w:color="auto"/>
      </w:divBdr>
      <w:divsChild>
        <w:div w:id="2130858362">
          <w:marLeft w:val="0"/>
          <w:marRight w:val="0"/>
          <w:marTop w:val="0"/>
          <w:marBottom w:val="0"/>
          <w:divBdr>
            <w:top w:val="none" w:sz="0" w:space="0" w:color="auto"/>
            <w:left w:val="none" w:sz="0" w:space="0" w:color="auto"/>
            <w:bottom w:val="none" w:sz="0" w:space="0" w:color="auto"/>
            <w:right w:val="none" w:sz="0" w:space="0" w:color="auto"/>
          </w:divBdr>
        </w:div>
        <w:div w:id="1267346258">
          <w:marLeft w:val="0"/>
          <w:marRight w:val="0"/>
          <w:marTop w:val="240"/>
          <w:marBottom w:val="0"/>
          <w:divBdr>
            <w:top w:val="none" w:sz="0" w:space="0" w:color="auto"/>
            <w:left w:val="none" w:sz="0" w:space="0" w:color="auto"/>
            <w:bottom w:val="none" w:sz="0" w:space="0" w:color="auto"/>
            <w:right w:val="none" w:sz="0" w:space="0" w:color="auto"/>
          </w:divBdr>
        </w:div>
        <w:div w:id="121195987">
          <w:marLeft w:val="0"/>
          <w:marRight w:val="0"/>
          <w:marTop w:val="240"/>
          <w:marBottom w:val="0"/>
          <w:divBdr>
            <w:top w:val="none" w:sz="0" w:space="0" w:color="auto"/>
            <w:left w:val="none" w:sz="0" w:space="0" w:color="auto"/>
            <w:bottom w:val="none" w:sz="0" w:space="0" w:color="auto"/>
            <w:right w:val="none" w:sz="0" w:space="0" w:color="auto"/>
          </w:divBdr>
        </w:div>
        <w:div w:id="1071467736">
          <w:marLeft w:val="0"/>
          <w:marRight w:val="0"/>
          <w:marTop w:val="240"/>
          <w:marBottom w:val="0"/>
          <w:divBdr>
            <w:top w:val="none" w:sz="0" w:space="0" w:color="auto"/>
            <w:left w:val="none" w:sz="0" w:space="0" w:color="auto"/>
            <w:bottom w:val="none" w:sz="0" w:space="0" w:color="auto"/>
            <w:right w:val="none" w:sz="0" w:space="0" w:color="auto"/>
          </w:divBdr>
        </w:div>
        <w:div w:id="394662875">
          <w:marLeft w:val="0"/>
          <w:marRight w:val="0"/>
          <w:marTop w:val="0"/>
          <w:marBottom w:val="0"/>
          <w:divBdr>
            <w:top w:val="none" w:sz="0" w:space="0" w:color="auto"/>
            <w:left w:val="none" w:sz="0" w:space="0" w:color="auto"/>
            <w:bottom w:val="none" w:sz="0" w:space="0" w:color="auto"/>
            <w:right w:val="none" w:sz="0" w:space="0" w:color="auto"/>
          </w:divBdr>
        </w:div>
      </w:divsChild>
    </w:div>
    <w:div w:id="1413548065">
      <w:bodyDiv w:val="1"/>
      <w:marLeft w:val="0"/>
      <w:marRight w:val="0"/>
      <w:marTop w:val="0"/>
      <w:marBottom w:val="0"/>
      <w:divBdr>
        <w:top w:val="none" w:sz="0" w:space="0" w:color="auto"/>
        <w:left w:val="none" w:sz="0" w:space="0" w:color="auto"/>
        <w:bottom w:val="none" w:sz="0" w:space="0" w:color="auto"/>
        <w:right w:val="none" w:sz="0" w:space="0" w:color="auto"/>
      </w:divBdr>
      <w:divsChild>
        <w:div w:id="141892068">
          <w:marLeft w:val="0"/>
          <w:marRight w:val="0"/>
          <w:marTop w:val="0"/>
          <w:marBottom w:val="0"/>
          <w:divBdr>
            <w:top w:val="none" w:sz="0" w:space="0" w:color="auto"/>
            <w:left w:val="none" w:sz="0" w:space="0" w:color="auto"/>
            <w:bottom w:val="none" w:sz="0" w:space="0" w:color="auto"/>
            <w:right w:val="none" w:sz="0" w:space="0" w:color="auto"/>
          </w:divBdr>
          <w:divsChild>
            <w:div w:id="1555848142">
              <w:marLeft w:val="0"/>
              <w:marRight w:val="0"/>
              <w:marTop w:val="0"/>
              <w:marBottom w:val="0"/>
              <w:divBdr>
                <w:top w:val="none" w:sz="0" w:space="0" w:color="auto"/>
                <w:left w:val="none" w:sz="0" w:space="0" w:color="auto"/>
                <w:bottom w:val="none" w:sz="0" w:space="0" w:color="auto"/>
                <w:right w:val="none" w:sz="0" w:space="0" w:color="auto"/>
              </w:divBdr>
              <w:divsChild>
                <w:div w:id="1222717159">
                  <w:marLeft w:val="0"/>
                  <w:marRight w:val="0"/>
                  <w:marTop w:val="0"/>
                  <w:marBottom w:val="0"/>
                  <w:divBdr>
                    <w:top w:val="none" w:sz="0" w:space="0" w:color="auto"/>
                    <w:left w:val="none" w:sz="0" w:space="0" w:color="auto"/>
                    <w:bottom w:val="none" w:sz="0" w:space="0" w:color="auto"/>
                    <w:right w:val="none" w:sz="0" w:space="0" w:color="auto"/>
                  </w:divBdr>
                  <w:divsChild>
                    <w:div w:id="1517231398">
                      <w:marLeft w:val="0"/>
                      <w:marRight w:val="0"/>
                      <w:marTop w:val="0"/>
                      <w:marBottom w:val="0"/>
                      <w:divBdr>
                        <w:top w:val="none" w:sz="0" w:space="0" w:color="auto"/>
                        <w:left w:val="none" w:sz="0" w:space="0" w:color="auto"/>
                        <w:bottom w:val="none" w:sz="0" w:space="0" w:color="auto"/>
                        <w:right w:val="none" w:sz="0" w:space="0" w:color="auto"/>
                      </w:divBdr>
                      <w:divsChild>
                        <w:div w:id="952445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3966920">
      <w:bodyDiv w:val="1"/>
      <w:marLeft w:val="0"/>
      <w:marRight w:val="0"/>
      <w:marTop w:val="0"/>
      <w:marBottom w:val="0"/>
      <w:divBdr>
        <w:top w:val="none" w:sz="0" w:space="0" w:color="auto"/>
        <w:left w:val="none" w:sz="0" w:space="0" w:color="auto"/>
        <w:bottom w:val="none" w:sz="0" w:space="0" w:color="auto"/>
        <w:right w:val="none" w:sz="0" w:space="0" w:color="auto"/>
      </w:divBdr>
    </w:div>
    <w:div w:id="1417358890">
      <w:bodyDiv w:val="1"/>
      <w:marLeft w:val="0"/>
      <w:marRight w:val="0"/>
      <w:marTop w:val="0"/>
      <w:marBottom w:val="0"/>
      <w:divBdr>
        <w:top w:val="none" w:sz="0" w:space="0" w:color="auto"/>
        <w:left w:val="none" w:sz="0" w:space="0" w:color="auto"/>
        <w:bottom w:val="none" w:sz="0" w:space="0" w:color="auto"/>
        <w:right w:val="none" w:sz="0" w:space="0" w:color="auto"/>
      </w:divBdr>
    </w:div>
    <w:div w:id="1417823009">
      <w:bodyDiv w:val="1"/>
      <w:marLeft w:val="0"/>
      <w:marRight w:val="0"/>
      <w:marTop w:val="0"/>
      <w:marBottom w:val="0"/>
      <w:divBdr>
        <w:top w:val="none" w:sz="0" w:space="0" w:color="auto"/>
        <w:left w:val="none" w:sz="0" w:space="0" w:color="auto"/>
        <w:bottom w:val="none" w:sz="0" w:space="0" w:color="auto"/>
        <w:right w:val="none" w:sz="0" w:space="0" w:color="auto"/>
      </w:divBdr>
    </w:div>
    <w:div w:id="1418554941">
      <w:bodyDiv w:val="1"/>
      <w:marLeft w:val="0"/>
      <w:marRight w:val="0"/>
      <w:marTop w:val="0"/>
      <w:marBottom w:val="0"/>
      <w:divBdr>
        <w:top w:val="none" w:sz="0" w:space="0" w:color="auto"/>
        <w:left w:val="none" w:sz="0" w:space="0" w:color="auto"/>
        <w:bottom w:val="none" w:sz="0" w:space="0" w:color="auto"/>
        <w:right w:val="none" w:sz="0" w:space="0" w:color="auto"/>
      </w:divBdr>
      <w:divsChild>
        <w:div w:id="1312641712">
          <w:marLeft w:val="0"/>
          <w:marRight w:val="0"/>
          <w:marTop w:val="0"/>
          <w:marBottom w:val="0"/>
          <w:divBdr>
            <w:top w:val="none" w:sz="0" w:space="0" w:color="auto"/>
            <w:left w:val="none" w:sz="0" w:space="0" w:color="auto"/>
            <w:bottom w:val="none" w:sz="0" w:space="0" w:color="auto"/>
            <w:right w:val="none" w:sz="0" w:space="0" w:color="auto"/>
          </w:divBdr>
          <w:divsChild>
            <w:div w:id="123624536">
              <w:marLeft w:val="0"/>
              <w:marRight w:val="0"/>
              <w:marTop w:val="0"/>
              <w:marBottom w:val="0"/>
              <w:divBdr>
                <w:top w:val="none" w:sz="0" w:space="0" w:color="auto"/>
                <w:left w:val="none" w:sz="0" w:space="0" w:color="auto"/>
                <w:bottom w:val="none" w:sz="0" w:space="0" w:color="auto"/>
                <w:right w:val="none" w:sz="0" w:space="0" w:color="auto"/>
              </w:divBdr>
              <w:divsChild>
                <w:div w:id="1684281583">
                  <w:marLeft w:val="0"/>
                  <w:marRight w:val="0"/>
                  <w:marTop w:val="0"/>
                  <w:marBottom w:val="0"/>
                  <w:divBdr>
                    <w:top w:val="none" w:sz="0" w:space="0" w:color="auto"/>
                    <w:left w:val="none" w:sz="0" w:space="0" w:color="auto"/>
                    <w:bottom w:val="none" w:sz="0" w:space="0" w:color="auto"/>
                    <w:right w:val="none" w:sz="0" w:space="0" w:color="auto"/>
                  </w:divBdr>
                  <w:divsChild>
                    <w:div w:id="870147192">
                      <w:marLeft w:val="0"/>
                      <w:marRight w:val="0"/>
                      <w:marTop w:val="0"/>
                      <w:marBottom w:val="0"/>
                      <w:divBdr>
                        <w:top w:val="none" w:sz="0" w:space="0" w:color="auto"/>
                        <w:left w:val="none" w:sz="0" w:space="0" w:color="auto"/>
                        <w:bottom w:val="none" w:sz="0" w:space="0" w:color="auto"/>
                        <w:right w:val="none" w:sz="0" w:space="0" w:color="auto"/>
                      </w:divBdr>
                      <w:divsChild>
                        <w:div w:id="5253633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8868719">
      <w:bodyDiv w:val="1"/>
      <w:marLeft w:val="0"/>
      <w:marRight w:val="0"/>
      <w:marTop w:val="0"/>
      <w:marBottom w:val="0"/>
      <w:divBdr>
        <w:top w:val="none" w:sz="0" w:space="0" w:color="auto"/>
        <w:left w:val="none" w:sz="0" w:space="0" w:color="auto"/>
        <w:bottom w:val="none" w:sz="0" w:space="0" w:color="auto"/>
        <w:right w:val="none" w:sz="0" w:space="0" w:color="auto"/>
      </w:divBdr>
    </w:div>
    <w:div w:id="1421026416">
      <w:bodyDiv w:val="1"/>
      <w:marLeft w:val="0"/>
      <w:marRight w:val="0"/>
      <w:marTop w:val="0"/>
      <w:marBottom w:val="0"/>
      <w:divBdr>
        <w:top w:val="none" w:sz="0" w:space="0" w:color="auto"/>
        <w:left w:val="none" w:sz="0" w:space="0" w:color="auto"/>
        <w:bottom w:val="none" w:sz="0" w:space="0" w:color="auto"/>
        <w:right w:val="none" w:sz="0" w:space="0" w:color="auto"/>
      </w:divBdr>
    </w:div>
    <w:div w:id="1421215549">
      <w:bodyDiv w:val="1"/>
      <w:marLeft w:val="0"/>
      <w:marRight w:val="0"/>
      <w:marTop w:val="0"/>
      <w:marBottom w:val="0"/>
      <w:divBdr>
        <w:top w:val="none" w:sz="0" w:space="0" w:color="auto"/>
        <w:left w:val="none" w:sz="0" w:space="0" w:color="auto"/>
        <w:bottom w:val="none" w:sz="0" w:space="0" w:color="auto"/>
        <w:right w:val="none" w:sz="0" w:space="0" w:color="auto"/>
      </w:divBdr>
    </w:div>
    <w:div w:id="1421415476">
      <w:bodyDiv w:val="1"/>
      <w:marLeft w:val="0"/>
      <w:marRight w:val="0"/>
      <w:marTop w:val="0"/>
      <w:marBottom w:val="0"/>
      <w:divBdr>
        <w:top w:val="none" w:sz="0" w:space="0" w:color="auto"/>
        <w:left w:val="none" w:sz="0" w:space="0" w:color="auto"/>
        <w:bottom w:val="none" w:sz="0" w:space="0" w:color="auto"/>
        <w:right w:val="none" w:sz="0" w:space="0" w:color="auto"/>
      </w:divBdr>
      <w:divsChild>
        <w:div w:id="2068071247">
          <w:marLeft w:val="0"/>
          <w:marRight w:val="0"/>
          <w:marTop w:val="240"/>
          <w:marBottom w:val="0"/>
          <w:divBdr>
            <w:top w:val="none" w:sz="0" w:space="0" w:color="auto"/>
            <w:left w:val="none" w:sz="0" w:space="0" w:color="auto"/>
            <w:bottom w:val="none" w:sz="0" w:space="0" w:color="auto"/>
            <w:right w:val="none" w:sz="0" w:space="0" w:color="auto"/>
          </w:divBdr>
        </w:div>
      </w:divsChild>
    </w:div>
    <w:div w:id="1421563212">
      <w:bodyDiv w:val="1"/>
      <w:marLeft w:val="0"/>
      <w:marRight w:val="0"/>
      <w:marTop w:val="0"/>
      <w:marBottom w:val="0"/>
      <w:divBdr>
        <w:top w:val="none" w:sz="0" w:space="0" w:color="auto"/>
        <w:left w:val="none" w:sz="0" w:space="0" w:color="auto"/>
        <w:bottom w:val="none" w:sz="0" w:space="0" w:color="auto"/>
        <w:right w:val="none" w:sz="0" w:space="0" w:color="auto"/>
      </w:divBdr>
    </w:div>
    <w:div w:id="1424952502">
      <w:bodyDiv w:val="1"/>
      <w:marLeft w:val="0"/>
      <w:marRight w:val="0"/>
      <w:marTop w:val="0"/>
      <w:marBottom w:val="0"/>
      <w:divBdr>
        <w:top w:val="none" w:sz="0" w:space="0" w:color="auto"/>
        <w:left w:val="none" w:sz="0" w:space="0" w:color="auto"/>
        <w:bottom w:val="none" w:sz="0" w:space="0" w:color="auto"/>
        <w:right w:val="none" w:sz="0" w:space="0" w:color="auto"/>
      </w:divBdr>
    </w:div>
    <w:div w:id="1426918286">
      <w:bodyDiv w:val="1"/>
      <w:marLeft w:val="0"/>
      <w:marRight w:val="0"/>
      <w:marTop w:val="0"/>
      <w:marBottom w:val="0"/>
      <w:divBdr>
        <w:top w:val="none" w:sz="0" w:space="0" w:color="auto"/>
        <w:left w:val="none" w:sz="0" w:space="0" w:color="auto"/>
        <w:bottom w:val="none" w:sz="0" w:space="0" w:color="auto"/>
        <w:right w:val="none" w:sz="0" w:space="0" w:color="auto"/>
      </w:divBdr>
    </w:div>
    <w:div w:id="1427966448">
      <w:bodyDiv w:val="1"/>
      <w:marLeft w:val="0"/>
      <w:marRight w:val="0"/>
      <w:marTop w:val="0"/>
      <w:marBottom w:val="0"/>
      <w:divBdr>
        <w:top w:val="none" w:sz="0" w:space="0" w:color="auto"/>
        <w:left w:val="none" w:sz="0" w:space="0" w:color="auto"/>
        <w:bottom w:val="none" w:sz="0" w:space="0" w:color="auto"/>
        <w:right w:val="none" w:sz="0" w:space="0" w:color="auto"/>
      </w:divBdr>
      <w:divsChild>
        <w:div w:id="2101631675">
          <w:marLeft w:val="0"/>
          <w:marRight w:val="0"/>
          <w:marTop w:val="0"/>
          <w:marBottom w:val="0"/>
          <w:divBdr>
            <w:top w:val="none" w:sz="0" w:space="0" w:color="auto"/>
            <w:left w:val="none" w:sz="0" w:space="0" w:color="auto"/>
            <w:bottom w:val="none" w:sz="0" w:space="0" w:color="auto"/>
            <w:right w:val="none" w:sz="0" w:space="0" w:color="auto"/>
          </w:divBdr>
          <w:divsChild>
            <w:div w:id="614214108">
              <w:marLeft w:val="0"/>
              <w:marRight w:val="0"/>
              <w:marTop w:val="0"/>
              <w:marBottom w:val="0"/>
              <w:divBdr>
                <w:top w:val="none" w:sz="0" w:space="0" w:color="auto"/>
                <w:left w:val="none" w:sz="0" w:space="0" w:color="auto"/>
                <w:bottom w:val="none" w:sz="0" w:space="0" w:color="auto"/>
                <w:right w:val="none" w:sz="0" w:space="0" w:color="auto"/>
              </w:divBdr>
              <w:divsChild>
                <w:div w:id="1673296435">
                  <w:marLeft w:val="0"/>
                  <w:marRight w:val="0"/>
                  <w:marTop w:val="0"/>
                  <w:marBottom w:val="0"/>
                  <w:divBdr>
                    <w:top w:val="none" w:sz="0" w:space="0" w:color="auto"/>
                    <w:left w:val="none" w:sz="0" w:space="0" w:color="auto"/>
                    <w:bottom w:val="none" w:sz="0" w:space="0" w:color="auto"/>
                    <w:right w:val="none" w:sz="0" w:space="0" w:color="auto"/>
                  </w:divBdr>
                  <w:divsChild>
                    <w:div w:id="1956330816">
                      <w:marLeft w:val="0"/>
                      <w:marRight w:val="0"/>
                      <w:marTop w:val="0"/>
                      <w:marBottom w:val="0"/>
                      <w:divBdr>
                        <w:top w:val="none" w:sz="0" w:space="0" w:color="auto"/>
                        <w:left w:val="none" w:sz="0" w:space="0" w:color="auto"/>
                        <w:bottom w:val="none" w:sz="0" w:space="0" w:color="auto"/>
                        <w:right w:val="none" w:sz="0" w:space="0" w:color="auto"/>
                      </w:divBdr>
                      <w:divsChild>
                        <w:div w:id="19573242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28691734">
      <w:bodyDiv w:val="1"/>
      <w:marLeft w:val="0"/>
      <w:marRight w:val="0"/>
      <w:marTop w:val="0"/>
      <w:marBottom w:val="0"/>
      <w:divBdr>
        <w:top w:val="none" w:sz="0" w:space="0" w:color="auto"/>
        <w:left w:val="none" w:sz="0" w:space="0" w:color="auto"/>
        <w:bottom w:val="none" w:sz="0" w:space="0" w:color="auto"/>
        <w:right w:val="none" w:sz="0" w:space="0" w:color="auto"/>
      </w:divBdr>
      <w:divsChild>
        <w:div w:id="430976232">
          <w:marLeft w:val="0"/>
          <w:marRight w:val="0"/>
          <w:marTop w:val="0"/>
          <w:marBottom w:val="0"/>
          <w:divBdr>
            <w:top w:val="none" w:sz="0" w:space="0" w:color="auto"/>
            <w:left w:val="none" w:sz="0" w:space="0" w:color="auto"/>
            <w:bottom w:val="none" w:sz="0" w:space="0" w:color="auto"/>
            <w:right w:val="none" w:sz="0" w:space="0" w:color="auto"/>
          </w:divBdr>
          <w:divsChild>
            <w:div w:id="1830320991">
              <w:marLeft w:val="0"/>
              <w:marRight w:val="0"/>
              <w:marTop w:val="0"/>
              <w:marBottom w:val="0"/>
              <w:divBdr>
                <w:top w:val="none" w:sz="0" w:space="0" w:color="auto"/>
                <w:left w:val="none" w:sz="0" w:space="0" w:color="auto"/>
                <w:bottom w:val="none" w:sz="0" w:space="0" w:color="auto"/>
                <w:right w:val="none" w:sz="0" w:space="0" w:color="auto"/>
              </w:divBdr>
              <w:divsChild>
                <w:div w:id="1705519583">
                  <w:marLeft w:val="0"/>
                  <w:marRight w:val="0"/>
                  <w:marTop w:val="0"/>
                  <w:marBottom w:val="0"/>
                  <w:divBdr>
                    <w:top w:val="none" w:sz="0" w:space="0" w:color="auto"/>
                    <w:left w:val="none" w:sz="0" w:space="0" w:color="auto"/>
                    <w:bottom w:val="none" w:sz="0" w:space="0" w:color="auto"/>
                    <w:right w:val="none" w:sz="0" w:space="0" w:color="auto"/>
                  </w:divBdr>
                  <w:divsChild>
                    <w:div w:id="120926361">
                      <w:marLeft w:val="0"/>
                      <w:marRight w:val="0"/>
                      <w:marTop w:val="0"/>
                      <w:marBottom w:val="0"/>
                      <w:divBdr>
                        <w:top w:val="none" w:sz="0" w:space="0" w:color="auto"/>
                        <w:left w:val="none" w:sz="0" w:space="0" w:color="auto"/>
                        <w:bottom w:val="none" w:sz="0" w:space="0" w:color="auto"/>
                        <w:right w:val="none" w:sz="0" w:space="0" w:color="auto"/>
                      </w:divBdr>
                      <w:divsChild>
                        <w:div w:id="135686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28844489">
      <w:bodyDiv w:val="1"/>
      <w:marLeft w:val="0"/>
      <w:marRight w:val="0"/>
      <w:marTop w:val="0"/>
      <w:marBottom w:val="0"/>
      <w:divBdr>
        <w:top w:val="none" w:sz="0" w:space="0" w:color="auto"/>
        <w:left w:val="none" w:sz="0" w:space="0" w:color="auto"/>
        <w:bottom w:val="none" w:sz="0" w:space="0" w:color="auto"/>
        <w:right w:val="none" w:sz="0" w:space="0" w:color="auto"/>
      </w:divBdr>
    </w:div>
    <w:div w:id="1433089333">
      <w:bodyDiv w:val="1"/>
      <w:marLeft w:val="0"/>
      <w:marRight w:val="0"/>
      <w:marTop w:val="0"/>
      <w:marBottom w:val="0"/>
      <w:divBdr>
        <w:top w:val="none" w:sz="0" w:space="0" w:color="auto"/>
        <w:left w:val="none" w:sz="0" w:space="0" w:color="auto"/>
        <w:bottom w:val="none" w:sz="0" w:space="0" w:color="auto"/>
        <w:right w:val="none" w:sz="0" w:space="0" w:color="auto"/>
      </w:divBdr>
      <w:divsChild>
        <w:div w:id="1747222205">
          <w:marLeft w:val="0"/>
          <w:marRight w:val="0"/>
          <w:marTop w:val="0"/>
          <w:marBottom w:val="0"/>
          <w:divBdr>
            <w:top w:val="none" w:sz="0" w:space="0" w:color="auto"/>
            <w:left w:val="none" w:sz="0" w:space="0" w:color="auto"/>
            <w:bottom w:val="none" w:sz="0" w:space="0" w:color="auto"/>
            <w:right w:val="none" w:sz="0" w:space="0" w:color="auto"/>
          </w:divBdr>
        </w:div>
        <w:div w:id="1291548711">
          <w:marLeft w:val="0"/>
          <w:marRight w:val="0"/>
          <w:marTop w:val="0"/>
          <w:marBottom w:val="0"/>
          <w:divBdr>
            <w:top w:val="none" w:sz="0" w:space="0" w:color="auto"/>
            <w:left w:val="none" w:sz="0" w:space="0" w:color="auto"/>
            <w:bottom w:val="none" w:sz="0" w:space="0" w:color="auto"/>
            <w:right w:val="none" w:sz="0" w:space="0" w:color="auto"/>
          </w:divBdr>
        </w:div>
        <w:div w:id="531499721">
          <w:marLeft w:val="0"/>
          <w:marRight w:val="0"/>
          <w:marTop w:val="240"/>
          <w:marBottom w:val="0"/>
          <w:divBdr>
            <w:top w:val="none" w:sz="0" w:space="0" w:color="auto"/>
            <w:left w:val="none" w:sz="0" w:space="0" w:color="auto"/>
            <w:bottom w:val="none" w:sz="0" w:space="0" w:color="auto"/>
            <w:right w:val="none" w:sz="0" w:space="0" w:color="auto"/>
          </w:divBdr>
        </w:div>
      </w:divsChild>
    </w:div>
    <w:div w:id="1433361060">
      <w:bodyDiv w:val="1"/>
      <w:marLeft w:val="0"/>
      <w:marRight w:val="0"/>
      <w:marTop w:val="0"/>
      <w:marBottom w:val="0"/>
      <w:divBdr>
        <w:top w:val="none" w:sz="0" w:space="0" w:color="auto"/>
        <w:left w:val="none" w:sz="0" w:space="0" w:color="auto"/>
        <w:bottom w:val="none" w:sz="0" w:space="0" w:color="auto"/>
        <w:right w:val="none" w:sz="0" w:space="0" w:color="auto"/>
      </w:divBdr>
    </w:div>
    <w:div w:id="1434279853">
      <w:bodyDiv w:val="1"/>
      <w:marLeft w:val="0"/>
      <w:marRight w:val="0"/>
      <w:marTop w:val="0"/>
      <w:marBottom w:val="0"/>
      <w:divBdr>
        <w:top w:val="none" w:sz="0" w:space="0" w:color="auto"/>
        <w:left w:val="none" w:sz="0" w:space="0" w:color="auto"/>
        <w:bottom w:val="none" w:sz="0" w:space="0" w:color="auto"/>
        <w:right w:val="none" w:sz="0" w:space="0" w:color="auto"/>
      </w:divBdr>
    </w:div>
    <w:div w:id="1434590504">
      <w:bodyDiv w:val="1"/>
      <w:marLeft w:val="0"/>
      <w:marRight w:val="0"/>
      <w:marTop w:val="0"/>
      <w:marBottom w:val="0"/>
      <w:divBdr>
        <w:top w:val="none" w:sz="0" w:space="0" w:color="auto"/>
        <w:left w:val="none" w:sz="0" w:space="0" w:color="auto"/>
        <w:bottom w:val="none" w:sz="0" w:space="0" w:color="auto"/>
        <w:right w:val="none" w:sz="0" w:space="0" w:color="auto"/>
      </w:divBdr>
    </w:div>
    <w:div w:id="1434743476">
      <w:bodyDiv w:val="1"/>
      <w:marLeft w:val="0"/>
      <w:marRight w:val="0"/>
      <w:marTop w:val="0"/>
      <w:marBottom w:val="0"/>
      <w:divBdr>
        <w:top w:val="none" w:sz="0" w:space="0" w:color="auto"/>
        <w:left w:val="none" w:sz="0" w:space="0" w:color="auto"/>
        <w:bottom w:val="none" w:sz="0" w:space="0" w:color="auto"/>
        <w:right w:val="none" w:sz="0" w:space="0" w:color="auto"/>
      </w:divBdr>
      <w:divsChild>
        <w:div w:id="64035597">
          <w:marLeft w:val="0"/>
          <w:marRight w:val="0"/>
          <w:marTop w:val="240"/>
          <w:marBottom w:val="0"/>
          <w:divBdr>
            <w:top w:val="none" w:sz="0" w:space="0" w:color="auto"/>
            <w:left w:val="none" w:sz="0" w:space="0" w:color="auto"/>
            <w:bottom w:val="none" w:sz="0" w:space="0" w:color="auto"/>
            <w:right w:val="none" w:sz="0" w:space="0" w:color="auto"/>
          </w:divBdr>
        </w:div>
        <w:div w:id="1665039833">
          <w:marLeft w:val="0"/>
          <w:marRight w:val="0"/>
          <w:marTop w:val="240"/>
          <w:marBottom w:val="0"/>
          <w:divBdr>
            <w:top w:val="none" w:sz="0" w:space="0" w:color="auto"/>
            <w:left w:val="none" w:sz="0" w:space="0" w:color="auto"/>
            <w:bottom w:val="none" w:sz="0" w:space="0" w:color="auto"/>
            <w:right w:val="none" w:sz="0" w:space="0" w:color="auto"/>
          </w:divBdr>
        </w:div>
        <w:div w:id="466046703">
          <w:marLeft w:val="0"/>
          <w:marRight w:val="0"/>
          <w:marTop w:val="240"/>
          <w:marBottom w:val="0"/>
          <w:divBdr>
            <w:top w:val="none" w:sz="0" w:space="0" w:color="auto"/>
            <w:left w:val="none" w:sz="0" w:space="0" w:color="auto"/>
            <w:bottom w:val="none" w:sz="0" w:space="0" w:color="auto"/>
            <w:right w:val="none" w:sz="0" w:space="0" w:color="auto"/>
          </w:divBdr>
        </w:div>
      </w:divsChild>
    </w:div>
    <w:div w:id="1436514776">
      <w:bodyDiv w:val="1"/>
      <w:marLeft w:val="0"/>
      <w:marRight w:val="0"/>
      <w:marTop w:val="0"/>
      <w:marBottom w:val="0"/>
      <w:divBdr>
        <w:top w:val="none" w:sz="0" w:space="0" w:color="auto"/>
        <w:left w:val="none" w:sz="0" w:space="0" w:color="auto"/>
        <w:bottom w:val="none" w:sz="0" w:space="0" w:color="auto"/>
        <w:right w:val="none" w:sz="0" w:space="0" w:color="auto"/>
      </w:divBdr>
    </w:div>
    <w:div w:id="1438673596">
      <w:bodyDiv w:val="1"/>
      <w:marLeft w:val="0"/>
      <w:marRight w:val="0"/>
      <w:marTop w:val="0"/>
      <w:marBottom w:val="0"/>
      <w:divBdr>
        <w:top w:val="none" w:sz="0" w:space="0" w:color="auto"/>
        <w:left w:val="none" w:sz="0" w:space="0" w:color="auto"/>
        <w:bottom w:val="none" w:sz="0" w:space="0" w:color="auto"/>
        <w:right w:val="none" w:sz="0" w:space="0" w:color="auto"/>
      </w:divBdr>
    </w:div>
    <w:div w:id="1439108672">
      <w:bodyDiv w:val="1"/>
      <w:marLeft w:val="0"/>
      <w:marRight w:val="0"/>
      <w:marTop w:val="0"/>
      <w:marBottom w:val="0"/>
      <w:divBdr>
        <w:top w:val="none" w:sz="0" w:space="0" w:color="auto"/>
        <w:left w:val="none" w:sz="0" w:space="0" w:color="auto"/>
        <w:bottom w:val="none" w:sz="0" w:space="0" w:color="auto"/>
        <w:right w:val="none" w:sz="0" w:space="0" w:color="auto"/>
      </w:divBdr>
      <w:divsChild>
        <w:div w:id="585765855">
          <w:marLeft w:val="0"/>
          <w:marRight w:val="0"/>
          <w:marTop w:val="240"/>
          <w:marBottom w:val="0"/>
          <w:divBdr>
            <w:top w:val="none" w:sz="0" w:space="0" w:color="auto"/>
            <w:left w:val="none" w:sz="0" w:space="0" w:color="auto"/>
            <w:bottom w:val="none" w:sz="0" w:space="0" w:color="auto"/>
            <w:right w:val="none" w:sz="0" w:space="0" w:color="auto"/>
          </w:divBdr>
        </w:div>
      </w:divsChild>
    </w:div>
    <w:div w:id="1445492655">
      <w:bodyDiv w:val="1"/>
      <w:marLeft w:val="0"/>
      <w:marRight w:val="0"/>
      <w:marTop w:val="0"/>
      <w:marBottom w:val="0"/>
      <w:divBdr>
        <w:top w:val="none" w:sz="0" w:space="0" w:color="auto"/>
        <w:left w:val="none" w:sz="0" w:space="0" w:color="auto"/>
        <w:bottom w:val="none" w:sz="0" w:space="0" w:color="auto"/>
        <w:right w:val="none" w:sz="0" w:space="0" w:color="auto"/>
      </w:divBdr>
    </w:div>
    <w:div w:id="1446079207">
      <w:bodyDiv w:val="1"/>
      <w:marLeft w:val="0"/>
      <w:marRight w:val="0"/>
      <w:marTop w:val="0"/>
      <w:marBottom w:val="0"/>
      <w:divBdr>
        <w:top w:val="none" w:sz="0" w:space="0" w:color="auto"/>
        <w:left w:val="none" w:sz="0" w:space="0" w:color="auto"/>
        <w:bottom w:val="none" w:sz="0" w:space="0" w:color="auto"/>
        <w:right w:val="none" w:sz="0" w:space="0" w:color="auto"/>
      </w:divBdr>
    </w:div>
    <w:div w:id="1447195720">
      <w:bodyDiv w:val="1"/>
      <w:marLeft w:val="0"/>
      <w:marRight w:val="0"/>
      <w:marTop w:val="0"/>
      <w:marBottom w:val="0"/>
      <w:divBdr>
        <w:top w:val="none" w:sz="0" w:space="0" w:color="auto"/>
        <w:left w:val="none" w:sz="0" w:space="0" w:color="auto"/>
        <w:bottom w:val="none" w:sz="0" w:space="0" w:color="auto"/>
        <w:right w:val="none" w:sz="0" w:space="0" w:color="auto"/>
      </w:divBdr>
    </w:div>
    <w:div w:id="1450926801">
      <w:bodyDiv w:val="1"/>
      <w:marLeft w:val="0"/>
      <w:marRight w:val="0"/>
      <w:marTop w:val="0"/>
      <w:marBottom w:val="0"/>
      <w:divBdr>
        <w:top w:val="none" w:sz="0" w:space="0" w:color="auto"/>
        <w:left w:val="none" w:sz="0" w:space="0" w:color="auto"/>
        <w:bottom w:val="none" w:sz="0" w:space="0" w:color="auto"/>
        <w:right w:val="none" w:sz="0" w:space="0" w:color="auto"/>
      </w:divBdr>
    </w:div>
    <w:div w:id="1451705516">
      <w:bodyDiv w:val="1"/>
      <w:marLeft w:val="0"/>
      <w:marRight w:val="0"/>
      <w:marTop w:val="0"/>
      <w:marBottom w:val="0"/>
      <w:divBdr>
        <w:top w:val="none" w:sz="0" w:space="0" w:color="auto"/>
        <w:left w:val="none" w:sz="0" w:space="0" w:color="auto"/>
        <w:bottom w:val="none" w:sz="0" w:space="0" w:color="auto"/>
        <w:right w:val="none" w:sz="0" w:space="0" w:color="auto"/>
      </w:divBdr>
      <w:divsChild>
        <w:div w:id="449861610">
          <w:marLeft w:val="0"/>
          <w:marRight w:val="0"/>
          <w:marTop w:val="0"/>
          <w:marBottom w:val="0"/>
          <w:divBdr>
            <w:top w:val="none" w:sz="0" w:space="0" w:color="auto"/>
            <w:left w:val="none" w:sz="0" w:space="0" w:color="auto"/>
            <w:bottom w:val="none" w:sz="0" w:space="0" w:color="auto"/>
            <w:right w:val="none" w:sz="0" w:space="0" w:color="auto"/>
          </w:divBdr>
          <w:divsChild>
            <w:div w:id="922027986">
              <w:marLeft w:val="0"/>
              <w:marRight w:val="0"/>
              <w:marTop w:val="0"/>
              <w:marBottom w:val="0"/>
              <w:divBdr>
                <w:top w:val="none" w:sz="0" w:space="0" w:color="auto"/>
                <w:left w:val="none" w:sz="0" w:space="0" w:color="auto"/>
                <w:bottom w:val="none" w:sz="0" w:space="0" w:color="auto"/>
                <w:right w:val="none" w:sz="0" w:space="0" w:color="auto"/>
              </w:divBdr>
              <w:divsChild>
                <w:div w:id="524490308">
                  <w:marLeft w:val="0"/>
                  <w:marRight w:val="0"/>
                  <w:marTop w:val="0"/>
                  <w:marBottom w:val="0"/>
                  <w:divBdr>
                    <w:top w:val="none" w:sz="0" w:space="0" w:color="auto"/>
                    <w:left w:val="none" w:sz="0" w:space="0" w:color="auto"/>
                    <w:bottom w:val="none" w:sz="0" w:space="0" w:color="auto"/>
                    <w:right w:val="none" w:sz="0" w:space="0" w:color="auto"/>
                  </w:divBdr>
                  <w:divsChild>
                    <w:div w:id="803544604">
                      <w:marLeft w:val="0"/>
                      <w:marRight w:val="0"/>
                      <w:marTop w:val="0"/>
                      <w:marBottom w:val="0"/>
                      <w:divBdr>
                        <w:top w:val="none" w:sz="0" w:space="0" w:color="auto"/>
                        <w:left w:val="none" w:sz="0" w:space="0" w:color="auto"/>
                        <w:bottom w:val="none" w:sz="0" w:space="0" w:color="auto"/>
                        <w:right w:val="none" w:sz="0" w:space="0" w:color="auto"/>
                      </w:divBdr>
                      <w:divsChild>
                        <w:div w:id="2034532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52749748">
      <w:bodyDiv w:val="1"/>
      <w:marLeft w:val="0"/>
      <w:marRight w:val="0"/>
      <w:marTop w:val="0"/>
      <w:marBottom w:val="0"/>
      <w:divBdr>
        <w:top w:val="none" w:sz="0" w:space="0" w:color="auto"/>
        <w:left w:val="none" w:sz="0" w:space="0" w:color="auto"/>
        <w:bottom w:val="none" w:sz="0" w:space="0" w:color="auto"/>
        <w:right w:val="none" w:sz="0" w:space="0" w:color="auto"/>
      </w:divBdr>
    </w:div>
    <w:div w:id="1455706901">
      <w:bodyDiv w:val="1"/>
      <w:marLeft w:val="0"/>
      <w:marRight w:val="0"/>
      <w:marTop w:val="0"/>
      <w:marBottom w:val="0"/>
      <w:divBdr>
        <w:top w:val="none" w:sz="0" w:space="0" w:color="auto"/>
        <w:left w:val="none" w:sz="0" w:space="0" w:color="auto"/>
        <w:bottom w:val="none" w:sz="0" w:space="0" w:color="auto"/>
        <w:right w:val="none" w:sz="0" w:space="0" w:color="auto"/>
      </w:divBdr>
    </w:div>
    <w:div w:id="1455976066">
      <w:bodyDiv w:val="1"/>
      <w:marLeft w:val="0"/>
      <w:marRight w:val="0"/>
      <w:marTop w:val="0"/>
      <w:marBottom w:val="0"/>
      <w:divBdr>
        <w:top w:val="none" w:sz="0" w:space="0" w:color="auto"/>
        <w:left w:val="none" w:sz="0" w:space="0" w:color="auto"/>
        <w:bottom w:val="none" w:sz="0" w:space="0" w:color="auto"/>
        <w:right w:val="none" w:sz="0" w:space="0" w:color="auto"/>
      </w:divBdr>
    </w:div>
    <w:div w:id="1456100423">
      <w:bodyDiv w:val="1"/>
      <w:marLeft w:val="0"/>
      <w:marRight w:val="0"/>
      <w:marTop w:val="0"/>
      <w:marBottom w:val="0"/>
      <w:divBdr>
        <w:top w:val="none" w:sz="0" w:space="0" w:color="auto"/>
        <w:left w:val="none" w:sz="0" w:space="0" w:color="auto"/>
        <w:bottom w:val="none" w:sz="0" w:space="0" w:color="auto"/>
        <w:right w:val="none" w:sz="0" w:space="0" w:color="auto"/>
      </w:divBdr>
      <w:divsChild>
        <w:div w:id="1464470468">
          <w:marLeft w:val="0"/>
          <w:marRight w:val="0"/>
          <w:marTop w:val="0"/>
          <w:marBottom w:val="0"/>
          <w:divBdr>
            <w:top w:val="none" w:sz="0" w:space="0" w:color="auto"/>
            <w:left w:val="none" w:sz="0" w:space="0" w:color="auto"/>
            <w:bottom w:val="none" w:sz="0" w:space="0" w:color="auto"/>
            <w:right w:val="none" w:sz="0" w:space="0" w:color="auto"/>
          </w:divBdr>
          <w:divsChild>
            <w:div w:id="191648075">
              <w:marLeft w:val="0"/>
              <w:marRight w:val="0"/>
              <w:marTop w:val="0"/>
              <w:marBottom w:val="0"/>
              <w:divBdr>
                <w:top w:val="none" w:sz="0" w:space="0" w:color="auto"/>
                <w:left w:val="none" w:sz="0" w:space="0" w:color="auto"/>
                <w:bottom w:val="none" w:sz="0" w:space="0" w:color="auto"/>
                <w:right w:val="none" w:sz="0" w:space="0" w:color="auto"/>
              </w:divBdr>
              <w:divsChild>
                <w:div w:id="1646154891">
                  <w:marLeft w:val="0"/>
                  <w:marRight w:val="0"/>
                  <w:marTop w:val="0"/>
                  <w:marBottom w:val="0"/>
                  <w:divBdr>
                    <w:top w:val="none" w:sz="0" w:space="0" w:color="auto"/>
                    <w:left w:val="none" w:sz="0" w:space="0" w:color="auto"/>
                    <w:bottom w:val="none" w:sz="0" w:space="0" w:color="auto"/>
                    <w:right w:val="none" w:sz="0" w:space="0" w:color="auto"/>
                  </w:divBdr>
                  <w:divsChild>
                    <w:div w:id="1628775549">
                      <w:marLeft w:val="0"/>
                      <w:marRight w:val="0"/>
                      <w:marTop w:val="0"/>
                      <w:marBottom w:val="0"/>
                      <w:divBdr>
                        <w:top w:val="none" w:sz="0" w:space="0" w:color="auto"/>
                        <w:left w:val="none" w:sz="0" w:space="0" w:color="auto"/>
                        <w:bottom w:val="none" w:sz="0" w:space="0" w:color="auto"/>
                        <w:right w:val="none" w:sz="0" w:space="0" w:color="auto"/>
                      </w:divBdr>
                      <w:divsChild>
                        <w:div w:id="1402099944">
                          <w:marLeft w:val="0"/>
                          <w:marRight w:val="0"/>
                          <w:marTop w:val="0"/>
                          <w:marBottom w:val="0"/>
                          <w:divBdr>
                            <w:top w:val="none" w:sz="0" w:space="0" w:color="auto"/>
                            <w:left w:val="none" w:sz="0" w:space="0" w:color="auto"/>
                            <w:bottom w:val="none" w:sz="0" w:space="0" w:color="auto"/>
                            <w:right w:val="none" w:sz="0" w:space="0" w:color="auto"/>
                          </w:divBdr>
                          <w:divsChild>
                            <w:div w:id="1670330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6824559">
      <w:bodyDiv w:val="1"/>
      <w:marLeft w:val="0"/>
      <w:marRight w:val="0"/>
      <w:marTop w:val="0"/>
      <w:marBottom w:val="0"/>
      <w:divBdr>
        <w:top w:val="none" w:sz="0" w:space="0" w:color="auto"/>
        <w:left w:val="none" w:sz="0" w:space="0" w:color="auto"/>
        <w:bottom w:val="none" w:sz="0" w:space="0" w:color="auto"/>
        <w:right w:val="none" w:sz="0" w:space="0" w:color="auto"/>
      </w:divBdr>
      <w:divsChild>
        <w:div w:id="1995985434">
          <w:marLeft w:val="0"/>
          <w:marRight w:val="0"/>
          <w:marTop w:val="0"/>
          <w:marBottom w:val="0"/>
          <w:divBdr>
            <w:top w:val="none" w:sz="0" w:space="0" w:color="auto"/>
            <w:left w:val="none" w:sz="0" w:space="0" w:color="auto"/>
            <w:bottom w:val="none" w:sz="0" w:space="0" w:color="auto"/>
            <w:right w:val="none" w:sz="0" w:space="0" w:color="auto"/>
          </w:divBdr>
          <w:divsChild>
            <w:div w:id="2085763453">
              <w:marLeft w:val="0"/>
              <w:marRight w:val="0"/>
              <w:marTop w:val="0"/>
              <w:marBottom w:val="0"/>
              <w:divBdr>
                <w:top w:val="none" w:sz="0" w:space="0" w:color="auto"/>
                <w:left w:val="none" w:sz="0" w:space="0" w:color="auto"/>
                <w:bottom w:val="none" w:sz="0" w:space="0" w:color="auto"/>
                <w:right w:val="none" w:sz="0" w:space="0" w:color="auto"/>
              </w:divBdr>
              <w:divsChild>
                <w:div w:id="61831867">
                  <w:marLeft w:val="0"/>
                  <w:marRight w:val="0"/>
                  <w:marTop w:val="0"/>
                  <w:marBottom w:val="0"/>
                  <w:divBdr>
                    <w:top w:val="none" w:sz="0" w:space="0" w:color="auto"/>
                    <w:left w:val="none" w:sz="0" w:space="0" w:color="auto"/>
                    <w:bottom w:val="none" w:sz="0" w:space="0" w:color="auto"/>
                    <w:right w:val="none" w:sz="0" w:space="0" w:color="auto"/>
                  </w:divBdr>
                  <w:divsChild>
                    <w:div w:id="1237596184">
                      <w:marLeft w:val="0"/>
                      <w:marRight w:val="0"/>
                      <w:marTop w:val="0"/>
                      <w:marBottom w:val="0"/>
                      <w:divBdr>
                        <w:top w:val="none" w:sz="0" w:space="0" w:color="auto"/>
                        <w:left w:val="none" w:sz="0" w:space="0" w:color="auto"/>
                        <w:bottom w:val="none" w:sz="0" w:space="0" w:color="auto"/>
                        <w:right w:val="none" w:sz="0" w:space="0" w:color="auto"/>
                      </w:divBdr>
                      <w:divsChild>
                        <w:div w:id="20511041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59302985">
      <w:bodyDiv w:val="1"/>
      <w:marLeft w:val="0"/>
      <w:marRight w:val="0"/>
      <w:marTop w:val="0"/>
      <w:marBottom w:val="0"/>
      <w:divBdr>
        <w:top w:val="none" w:sz="0" w:space="0" w:color="auto"/>
        <w:left w:val="none" w:sz="0" w:space="0" w:color="auto"/>
        <w:bottom w:val="none" w:sz="0" w:space="0" w:color="auto"/>
        <w:right w:val="none" w:sz="0" w:space="0" w:color="auto"/>
      </w:divBdr>
    </w:div>
    <w:div w:id="1459761969">
      <w:bodyDiv w:val="1"/>
      <w:marLeft w:val="0"/>
      <w:marRight w:val="0"/>
      <w:marTop w:val="0"/>
      <w:marBottom w:val="0"/>
      <w:divBdr>
        <w:top w:val="none" w:sz="0" w:space="0" w:color="auto"/>
        <w:left w:val="none" w:sz="0" w:space="0" w:color="auto"/>
        <w:bottom w:val="none" w:sz="0" w:space="0" w:color="auto"/>
        <w:right w:val="none" w:sz="0" w:space="0" w:color="auto"/>
      </w:divBdr>
    </w:div>
    <w:div w:id="1460488569">
      <w:bodyDiv w:val="1"/>
      <w:marLeft w:val="0"/>
      <w:marRight w:val="0"/>
      <w:marTop w:val="0"/>
      <w:marBottom w:val="0"/>
      <w:divBdr>
        <w:top w:val="none" w:sz="0" w:space="0" w:color="auto"/>
        <w:left w:val="none" w:sz="0" w:space="0" w:color="auto"/>
        <w:bottom w:val="none" w:sz="0" w:space="0" w:color="auto"/>
        <w:right w:val="none" w:sz="0" w:space="0" w:color="auto"/>
      </w:divBdr>
    </w:div>
    <w:div w:id="1460493257">
      <w:bodyDiv w:val="1"/>
      <w:marLeft w:val="0"/>
      <w:marRight w:val="0"/>
      <w:marTop w:val="0"/>
      <w:marBottom w:val="0"/>
      <w:divBdr>
        <w:top w:val="none" w:sz="0" w:space="0" w:color="auto"/>
        <w:left w:val="none" w:sz="0" w:space="0" w:color="auto"/>
        <w:bottom w:val="none" w:sz="0" w:space="0" w:color="auto"/>
        <w:right w:val="none" w:sz="0" w:space="0" w:color="auto"/>
      </w:divBdr>
    </w:div>
    <w:div w:id="1461608044">
      <w:bodyDiv w:val="1"/>
      <w:marLeft w:val="0"/>
      <w:marRight w:val="0"/>
      <w:marTop w:val="0"/>
      <w:marBottom w:val="0"/>
      <w:divBdr>
        <w:top w:val="none" w:sz="0" w:space="0" w:color="auto"/>
        <w:left w:val="none" w:sz="0" w:space="0" w:color="auto"/>
        <w:bottom w:val="none" w:sz="0" w:space="0" w:color="auto"/>
        <w:right w:val="none" w:sz="0" w:space="0" w:color="auto"/>
      </w:divBdr>
    </w:div>
    <w:div w:id="1463113884">
      <w:bodyDiv w:val="1"/>
      <w:marLeft w:val="0"/>
      <w:marRight w:val="0"/>
      <w:marTop w:val="0"/>
      <w:marBottom w:val="0"/>
      <w:divBdr>
        <w:top w:val="none" w:sz="0" w:space="0" w:color="auto"/>
        <w:left w:val="none" w:sz="0" w:space="0" w:color="auto"/>
        <w:bottom w:val="none" w:sz="0" w:space="0" w:color="auto"/>
        <w:right w:val="none" w:sz="0" w:space="0" w:color="auto"/>
      </w:divBdr>
    </w:div>
    <w:div w:id="1464347591">
      <w:bodyDiv w:val="1"/>
      <w:marLeft w:val="0"/>
      <w:marRight w:val="0"/>
      <w:marTop w:val="0"/>
      <w:marBottom w:val="0"/>
      <w:divBdr>
        <w:top w:val="none" w:sz="0" w:space="0" w:color="auto"/>
        <w:left w:val="none" w:sz="0" w:space="0" w:color="auto"/>
        <w:bottom w:val="none" w:sz="0" w:space="0" w:color="auto"/>
        <w:right w:val="none" w:sz="0" w:space="0" w:color="auto"/>
      </w:divBdr>
      <w:divsChild>
        <w:div w:id="393163053">
          <w:marLeft w:val="0"/>
          <w:marRight w:val="0"/>
          <w:marTop w:val="0"/>
          <w:marBottom w:val="0"/>
          <w:divBdr>
            <w:top w:val="none" w:sz="0" w:space="0" w:color="auto"/>
            <w:left w:val="none" w:sz="0" w:space="0" w:color="auto"/>
            <w:bottom w:val="none" w:sz="0" w:space="0" w:color="auto"/>
            <w:right w:val="none" w:sz="0" w:space="0" w:color="auto"/>
          </w:divBdr>
        </w:div>
        <w:div w:id="556432240">
          <w:marLeft w:val="0"/>
          <w:marRight w:val="0"/>
          <w:marTop w:val="0"/>
          <w:marBottom w:val="0"/>
          <w:divBdr>
            <w:top w:val="none" w:sz="0" w:space="0" w:color="auto"/>
            <w:left w:val="none" w:sz="0" w:space="0" w:color="auto"/>
            <w:bottom w:val="none" w:sz="0" w:space="0" w:color="auto"/>
            <w:right w:val="none" w:sz="0" w:space="0" w:color="auto"/>
          </w:divBdr>
        </w:div>
        <w:div w:id="707533281">
          <w:marLeft w:val="0"/>
          <w:marRight w:val="0"/>
          <w:marTop w:val="240"/>
          <w:marBottom w:val="0"/>
          <w:divBdr>
            <w:top w:val="none" w:sz="0" w:space="0" w:color="auto"/>
            <w:left w:val="none" w:sz="0" w:space="0" w:color="auto"/>
            <w:bottom w:val="none" w:sz="0" w:space="0" w:color="auto"/>
            <w:right w:val="none" w:sz="0" w:space="0" w:color="auto"/>
          </w:divBdr>
        </w:div>
        <w:div w:id="1554386617">
          <w:marLeft w:val="0"/>
          <w:marRight w:val="0"/>
          <w:marTop w:val="240"/>
          <w:marBottom w:val="0"/>
          <w:divBdr>
            <w:top w:val="none" w:sz="0" w:space="0" w:color="auto"/>
            <w:left w:val="none" w:sz="0" w:space="0" w:color="auto"/>
            <w:bottom w:val="none" w:sz="0" w:space="0" w:color="auto"/>
            <w:right w:val="none" w:sz="0" w:space="0" w:color="auto"/>
          </w:divBdr>
        </w:div>
      </w:divsChild>
    </w:div>
    <w:div w:id="1464613079">
      <w:bodyDiv w:val="1"/>
      <w:marLeft w:val="0"/>
      <w:marRight w:val="0"/>
      <w:marTop w:val="0"/>
      <w:marBottom w:val="0"/>
      <w:divBdr>
        <w:top w:val="none" w:sz="0" w:space="0" w:color="auto"/>
        <w:left w:val="none" w:sz="0" w:space="0" w:color="auto"/>
        <w:bottom w:val="none" w:sz="0" w:space="0" w:color="auto"/>
        <w:right w:val="none" w:sz="0" w:space="0" w:color="auto"/>
      </w:divBdr>
      <w:divsChild>
        <w:div w:id="1983191718">
          <w:marLeft w:val="0"/>
          <w:marRight w:val="0"/>
          <w:marTop w:val="240"/>
          <w:marBottom w:val="0"/>
          <w:divBdr>
            <w:top w:val="none" w:sz="0" w:space="0" w:color="auto"/>
            <w:left w:val="none" w:sz="0" w:space="0" w:color="auto"/>
            <w:bottom w:val="none" w:sz="0" w:space="0" w:color="auto"/>
            <w:right w:val="none" w:sz="0" w:space="0" w:color="auto"/>
          </w:divBdr>
        </w:div>
      </w:divsChild>
    </w:div>
    <w:div w:id="1464616305">
      <w:bodyDiv w:val="1"/>
      <w:marLeft w:val="0"/>
      <w:marRight w:val="0"/>
      <w:marTop w:val="0"/>
      <w:marBottom w:val="0"/>
      <w:divBdr>
        <w:top w:val="none" w:sz="0" w:space="0" w:color="auto"/>
        <w:left w:val="none" w:sz="0" w:space="0" w:color="auto"/>
        <w:bottom w:val="none" w:sz="0" w:space="0" w:color="auto"/>
        <w:right w:val="none" w:sz="0" w:space="0" w:color="auto"/>
      </w:divBdr>
      <w:divsChild>
        <w:div w:id="228856025">
          <w:marLeft w:val="0"/>
          <w:marRight w:val="0"/>
          <w:marTop w:val="0"/>
          <w:marBottom w:val="0"/>
          <w:divBdr>
            <w:top w:val="none" w:sz="0" w:space="0" w:color="auto"/>
            <w:left w:val="none" w:sz="0" w:space="0" w:color="auto"/>
            <w:bottom w:val="none" w:sz="0" w:space="0" w:color="auto"/>
            <w:right w:val="none" w:sz="0" w:space="0" w:color="auto"/>
          </w:divBdr>
          <w:divsChild>
            <w:div w:id="2069186015">
              <w:marLeft w:val="0"/>
              <w:marRight w:val="0"/>
              <w:marTop w:val="0"/>
              <w:marBottom w:val="0"/>
              <w:divBdr>
                <w:top w:val="none" w:sz="0" w:space="0" w:color="auto"/>
                <w:left w:val="none" w:sz="0" w:space="0" w:color="auto"/>
                <w:bottom w:val="none" w:sz="0" w:space="0" w:color="auto"/>
                <w:right w:val="none" w:sz="0" w:space="0" w:color="auto"/>
              </w:divBdr>
              <w:divsChild>
                <w:div w:id="365103671">
                  <w:marLeft w:val="0"/>
                  <w:marRight w:val="0"/>
                  <w:marTop w:val="0"/>
                  <w:marBottom w:val="0"/>
                  <w:divBdr>
                    <w:top w:val="none" w:sz="0" w:space="0" w:color="auto"/>
                    <w:left w:val="none" w:sz="0" w:space="0" w:color="auto"/>
                    <w:bottom w:val="none" w:sz="0" w:space="0" w:color="auto"/>
                    <w:right w:val="none" w:sz="0" w:space="0" w:color="auto"/>
                  </w:divBdr>
                  <w:divsChild>
                    <w:div w:id="744955196">
                      <w:marLeft w:val="0"/>
                      <w:marRight w:val="0"/>
                      <w:marTop w:val="0"/>
                      <w:marBottom w:val="0"/>
                      <w:divBdr>
                        <w:top w:val="none" w:sz="0" w:space="0" w:color="auto"/>
                        <w:left w:val="none" w:sz="0" w:space="0" w:color="auto"/>
                        <w:bottom w:val="none" w:sz="0" w:space="0" w:color="auto"/>
                        <w:right w:val="none" w:sz="0" w:space="0" w:color="auto"/>
                      </w:divBdr>
                      <w:divsChild>
                        <w:div w:id="2400208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5389969">
      <w:bodyDiv w:val="1"/>
      <w:marLeft w:val="0"/>
      <w:marRight w:val="0"/>
      <w:marTop w:val="0"/>
      <w:marBottom w:val="0"/>
      <w:divBdr>
        <w:top w:val="none" w:sz="0" w:space="0" w:color="auto"/>
        <w:left w:val="none" w:sz="0" w:space="0" w:color="auto"/>
        <w:bottom w:val="none" w:sz="0" w:space="0" w:color="auto"/>
        <w:right w:val="none" w:sz="0" w:space="0" w:color="auto"/>
      </w:divBdr>
      <w:divsChild>
        <w:div w:id="579994456">
          <w:marLeft w:val="0"/>
          <w:marRight w:val="0"/>
          <w:marTop w:val="0"/>
          <w:marBottom w:val="0"/>
          <w:divBdr>
            <w:top w:val="none" w:sz="0" w:space="0" w:color="auto"/>
            <w:left w:val="none" w:sz="0" w:space="0" w:color="auto"/>
            <w:bottom w:val="none" w:sz="0" w:space="0" w:color="auto"/>
            <w:right w:val="none" w:sz="0" w:space="0" w:color="auto"/>
          </w:divBdr>
          <w:divsChild>
            <w:div w:id="404106728">
              <w:marLeft w:val="0"/>
              <w:marRight w:val="0"/>
              <w:marTop w:val="0"/>
              <w:marBottom w:val="0"/>
              <w:divBdr>
                <w:top w:val="none" w:sz="0" w:space="0" w:color="auto"/>
                <w:left w:val="none" w:sz="0" w:space="0" w:color="auto"/>
                <w:bottom w:val="none" w:sz="0" w:space="0" w:color="auto"/>
                <w:right w:val="none" w:sz="0" w:space="0" w:color="auto"/>
              </w:divBdr>
              <w:divsChild>
                <w:div w:id="1036394075">
                  <w:marLeft w:val="0"/>
                  <w:marRight w:val="0"/>
                  <w:marTop w:val="0"/>
                  <w:marBottom w:val="0"/>
                  <w:divBdr>
                    <w:top w:val="none" w:sz="0" w:space="0" w:color="auto"/>
                    <w:left w:val="none" w:sz="0" w:space="0" w:color="auto"/>
                    <w:bottom w:val="none" w:sz="0" w:space="0" w:color="auto"/>
                    <w:right w:val="none" w:sz="0" w:space="0" w:color="auto"/>
                  </w:divBdr>
                  <w:divsChild>
                    <w:div w:id="1544561501">
                      <w:marLeft w:val="0"/>
                      <w:marRight w:val="0"/>
                      <w:marTop w:val="0"/>
                      <w:marBottom w:val="0"/>
                      <w:divBdr>
                        <w:top w:val="none" w:sz="0" w:space="0" w:color="auto"/>
                        <w:left w:val="none" w:sz="0" w:space="0" w:color="auto"/>
                        <w:bottom w:val="none" w:sz="0" w:space="0" w:color="auto"/>
                        <w:right w:val="none" w:sz="0" w:space="0" w:color="auto"/>
                      </w:divBdr>
                      <w:divsChild>
                        <w:div w:id="947396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6462942">
      <w:bodyDiv w:val="1"/>
      <w:marLeft w:val="0"/>
      <w:marRight w:val="0"/>
      <w:marTop w:val="0"/>
      <w:marBottom w:val="0"/>
      <w:divBdr>
        <w:top w:val="none" w:sz="0" w:space="0" w:color="auto"/>
        <w:left w:val="none" w:sz="0" w:space="0" w:color="auto"/>
        <w:bottom w:val="none" w:sz="0" w:space="0" w:color="auto"/>
        <w:right w:val="none" w:sz="0" w:space="0" w:color="auto"/>
      </w:divBdr>
    </w:div>
    <w:div w:id="1467044768">
      <w:bodyDiv w:val="1"/>
      <w:marLeft w:val="0"/>
      <w:marRight w:val="0"/>
      <w:marTop w:val="0"/>
      <w:marBottom w:val="0"/>
      <w:divBdr>
        <w:top w:val="none" w:sz="0" w:space="0" w:color="auto"/>
        <w:left w:val="none" w:sz="0" w:space="0" w:color="auto"/>
        <w:bottom w:val="none" w:sz="0" w:space="0" w:color="auto"/>
        <w:right w:val="none" w:sz="0" w:space="0" w:color="auto"/>
      </w:divBdr>
    </w:div>
    <w:div w:id="1468357749">
      <w:bodyDiv w:val="1"/>
      <w:marLeft w:val="0"/>
      <w:marRight w:val="0"/>
      <w:marTop w:val="0"/>
      <w:marBottom w:val="0"/>
      <w:divBdr>
        <w:top w:val="none" w:sz="0" w:space="0" w:color="auto"/>
        <w:left w:val="none" w:sz="0" w:space="0" w:color="auto"/>
        <w:bottom w:val="none" w:sz="0" w:space="0" w:color="auto"/>
        <w:right w:val="none" w:sz="0" w:space="0" w:color="auto"/>
      </w:divBdr>
      <w:divsChild>
        <w:div w:id="668220626">
          <w:marLeft w:val="0"/>
          <w:marRight w:val="0"/>
          <w:marTop w:val="0"/>
          <w:marBottom w:val="0"/>
          <w:divBdr>
            <w:top w:val="none" w:sz="0" w:space="0" w:color="auto"/>
            <w:left w:val="none" w:sz="0" w:space="0" w:color="auto"/>
            <w:bottom w:val="none" w:sz="0" w:space="0" w:color="auto"/>
            <w:right w:val="none" w:sz="0" w:space="0" w:color="auto"/>
          </w:divBdr>
          <w:divsChild>
            <w:div w:id="1176268081">
              <w:marLeft w:val="0"/>
              <w:marRight w:val="0"/>
              <w:marTop w:val="0"/>
              <w:marBottom w:val="0"/>
              <w:divBdr>
                <w:top w:val="none" w:sz="0" w:space="0" w:color="auto"/>
                <w:left w:val="none" w:sz="0" w:space="0" w:color="auto"/>
                <w:bottom w:val="none" w:sz="0" w:space="0" w:color="auto"/>
                <w:right w:val="none" w:sz="0" w:space="0" w:color="auto"/>
              </w:divBdr>
              <w:divsChild>
                <w:div w:id="291444439">
                  <w:marLeft w:val="0"/>
                  <w:marRight w:val="0"/>
                  <w:marTop w:val="0"/>
                  <w:marBottom w:val="0"/>
                  <w:divBdr>
                    <w:top w:val="none" w:sz="0" w:space="0" w:color="auto"/>
                    <w:left w:val="none" w:sz="0" w:space="0" w:color="auto"/>
                    <w:bottom w:val="none" w:sz="0" w:space="0" w:color="auto"/>
                    <w:right w:val="none" w:sz="0" w:space="0" w:color="auto"/>
                  </w:divBdr>
                  <w:divsChild>
                    <w:div w:id="104619398">
                      <w:marLeft w:val="0"/>
                      <w:marRight w:val="0"/>
                      <w:marTop w:val="0"/>
                      <w:marBottom w:val="0"/>
                      <w:divBdr>
                        <w:top w:val="none" w:sz="0" w:space="0" w:color="auto"/>
                        <w:left w:val="none" w:sz="0" w:space="0" w:color="auto"/>
                        <w:bottom w:val="none" w:sz="0" w:space="0" w:color="auto"/>
                        <w:right w:val="none" w:sz="0" w:space="0" w:color="auto"/>
                      </w:divBdr>
                      <w:divsChild>
                        <w:div w:id="289286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9396798">
      <w:bodyDiv w:val="1"/>
      <w:marLeft w:val="0"/>
      <w:marRight w:val="0"/>
      <w:marTop w:val="0"/>
      <w:marBottom w:val="0"/>
      <w:divBdr>
        <w:top w:val="none" w:sz="0" w:space="0" w:color="auto"/>
        <w:left w:val="none" w:sz="0" w:space="0" w:color="auto"/>
        <w:bottom w:val="none" w:sz="0" w:space="0" w:color="auto"/>
        <w:right w:val="none" w:sz="0" w:space="0" w:color="auto"/>
      </w:divBdr>
    </w:div>
    <w:div w:id="1470052752">
      <w:bodyDiv w:val="1"/>
      <w:marLeft w:val="0"/>
      <w:marRight w:val="0"/>
      <w:marTop w:val="0"/>
      <w:marBottom w:val="0"/>
      <w:divBdr>
        <w:top w:val="none" w:sz="0" w:space="0" w:color="auto"/>
        <w:left w:val="none" w:sz="0" w:space="0" w:color="auto"/>
        <w:bottom w:val="none" w:sz="0" w:space="0" w:color="auto"/>
        <w:right w:val="none" w:sz="0" w:space="0" w:color="auto"/>
      </w:divBdr>
      <w:divsChild>
        <w:div w:id="204485634">
          <w:marLeft w:val="0"/>
          <w:marRight w:val="0"/>
          <w:marTop w:val="0"/>
          <w:marBottom w:val="0"/>
          <w:divBdr>
            <w:top w:val="none" w:sz="0" w:space="0" w:color="auto"/>
            <w:left w:val="none" w:sz="0" w:space="0" w:color="auto"/>
            <w:bottom w:val="none" w:sz="0" w:space="0" w:color="auto"/>
            <w:right w:val="none" w:sz="0" w:space="0" w:color="auto"/>
          </w:divBdr>
          <w:divsChild>
            <w:div w:id="1737628190">
              <w:marLeft w:val="0"/>
              <w:marRight w:val="0"/>
              <w:marTop w:val="0"/>
              <w:marBottom w:val="0"/>
              <w:divBdr>
                <w:top w:val="none" w:sz="0" w:space="0" w:color="auto"/>
                <w:left w:val="none" w:sz="0" w:space="0" w:color="auto"/>
                <w:bottom w:val="none" w:sz="0" w:space="0" w:color="auto"/>
                <w:right w:val="none" w:sz="0" w:space="0" w:color="auto"/>
              </w:divBdr>
              <w:divsChild>
                <w:div w:id="1179737698">
                  <w:marLeft w:val="0"/>
                  <w:marRight w:val="0"/>
                  <w:marTop w:val="0"/>
                  <w:marBottom w:val="0"/>
                  <w:divBdr>
                    <w:top w:val="none" w:sz="0" w:space="0" w:color="auto"/>
                    <w:left w:val="none" w:sz="0" w:space="0" w:color="auto"/>
                    <w:bottom w:val="none" w:sz="0" w:space="0" w:color="auto"/>
                    <w:right w:val="none" w:sz="0" w:space="0" w:color="auto"/>
                  </w:divBdr>
                  <w:divsChild>
                    <w:div w:id="683829207">
                      <w:marLeft w:val="0"/>
                      <w:marRight w:val="0"/>
                      <w:marTop w:val="0"/>
                      <w:marBottom w:val="0"/>
                      <w:divBdr>
                        <w:top w:val="none" w:sz="0" w:space="0" w:color="auto"/>
                        <w:left w:val="none" w:sz="0" w:space="0" w:color="auto"/>
                        <w:bottom w:val="none" w:sz="0" w:space="0" w:color="auto"/>
                        <w:right w:val="none" w:sz="0" w:space="0" w:color="auto"/>
                      </w:divBdr>
                      <w:divsChild>
                        <w:div w:id="1135756958">
                          <w:marLeft w:val="0"/>
                          <w:marRight w:val="0"/>
                          <w:marTop w:val="0"/>
                          <w:marBottom w:val="0"/>
                          <w:divBdr>
                            <w:top w:val="none" w:sz="0" w:space="0" w:color="auto"/>
                            <w:left w:val="none" w:sz="0" w:space="0" w:color="auto"/>
                            <w:bottom w:val="none" w:sz="0" w:space="0" w:color="auto"/>
                            <w:right w:val="none" w:sz="0" w:space="0" w:color="auto"/>
                          </w:divBdr>
                          <w:divsChild>
                            <w:div w:id="2131120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72017551">
      <w:bodyDiv w:val="1"/>
      <w:marLeft w:val="0"/>
      <w:marRight w:val="0"/>
      <w:marTop w:val="0"/>
      <w:marBottom w:val="0"/>
      <w:divBdr>
        <w:top w:val="none" w:sz="0" w:space="0" w:color="auto"/>
        <w:left w:val="none" w:sz="0" w:space="0" w:color="auto"/>
        <w:bottom w:val="none" w:sz="0" w:space="0" w:color="auto"/>
        <w:right w:val="none" w:sz="0" w:space="0" w:color="auto"/>
      </w:divBdr>
      <w:divsChild>
        <w:div w:id="1410342559">
          <w:marLeft w:val="0"/>
          <w:marRight w:val="0"/>
          <w:marTop w:val="0"/>
          <w:marBottom w:val="0"/>
          <w:divBdr>
            <w:top w:val="none" w:sz="0" w:space="0" w:color="auto"/>
            <w:left w:val="none" w:sz="0" w:space="0" w:color="auto"/>
            <w:bottom w:val="none" w:sz="0" w:space="0" w:color="auto"/>
            <w:right w:val="none" w:sz="0" w:space="0" w:color="auto"/>
          </w:divBdr>
          <w:divsChild>
            <w:div w:id="571744781">
              <w:marLeft w:val="0"/>
              <w:marRight w:val="0"/>
              <w:marTop w:val="0"/>
              <w:marBottom w:val="0"/>
              <w:divBdr>
                <w:top w:val="none" w:sz="0" w:space="0" w:color="auto"/>
                <w:left w:val="none" w:sz="0" w:space="0" w:color="auto"/>
                <w:bottom w:val="none" w:sz="0" w:space="0" w:color="auto"/>
                <w:right w:val="none" w:sz="0" w:space="0" w:color="auto"/>
              </w:divBdr>
              <w:divsChild>
                <w:div w:id="302924742">
                  <w:marLeft w:val="0"/>
                  <w:marRight w:val="0"/>
                  <w:marTop w:val="0"/>
                  <w:marBottom w:val="0"/>
                  <w:divBdr>
                    <w:top w:val="none" w:sz="0" w:space="0" w:color="auto"/>
                    <w:left w:val="none" w:sz="0" w:space="0" w:color="auto"/>
                    <w:bottom w:val="none" w:sz="0" w:space="0" w:color="auto"/>
                    <w:right w:val="none" w:sz="0" w:space="0" w:color="auto"/>
                  </w:divBdr>
                  <w:divsChild>
                    <w:div w:id="939263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72751309">
      <w:bodyDiv w:val="1"/>
      <w:marLeft w:val="0"/>
      <w:marRight w:val="0"/>
      <w:marTop w:val="0"/>
      <w:marBottom w:val="0"/>
      <w:divBdr>
        <w:top w:val="none" w:sz="0" w:space="0" w:color="auto"/>
        <w:left w:val="none" w:sz="0" w:space="0" w:color="auto"/>
        <w:bottom w:val="none" w:sz="0" w:space="0" w:color="auto"/>
        <w:right w:val="none" w:sz="0" w:space="0" w:color="auto"/>
      </w:divBdr>
    </w:div>
    <w:div w:id="1473981530">
      <w:bodyDiv w:val="1"/>
      <w:marLeft w:val="0"/>
      <w:marRight w:val="0"/>
      <w:marTop w:val="0"/>
      <w:marBottom w:val="0"/>
      <w:divBdr>
        <w:top w:val="none" w:sz="0" w:space="0" w:color="auto"/>
        <w:left w:val="none" w:sz="0" w:space="0" w:color="auto"/>
        <w:bottom w:val="none" w:sz="0" w:space="0" w:color="auto"/>
        <w:right w:val="none" w:sz="0" w:space="0" w:color="auto"/>
      </w:divBdr>
      <w:divsChild>
        <w:div w:id="181168384">
          <w:marLeft w:val="0"/>
          <w:marRight w:val="0"/>
          <w:marTop w:val="0"/>
          <w:marBottom w:val="0"/>
          <w:divBdr>
            <w:top w:val="none" w:sz="0" w:space="0" w:color="auto"/>
            <w:left w:val="none" w:sz="0" w:space="0" w:color="auto"/>
            <w:bottom w:val="none" w:sz="0" w:space="0" w:color="auto"/>
            <w:right w:val="none" w:sz="0" w:space="0" w:color="auto"/>
          </w:divBdr>
          <w:divsChild>
            <w:div w:id="1634403165">
              <w:marLeft w:val="0"/>
              <w:marRight w:val="0"/>
              <w:marTop w:val="0"/>
              <w:marBottom w:val="0"/>
              <w:divBdr>
                <w:top w:val="none" w:sz="0" w:space="0" w:color="auto"/>
                <w:left w:val="none" w:sz="0" w:space="0" w:color="auto"/>
                <w:bottom w:val="none" w:sz="0" w:space="0" w:color="auto"/>
                <w:right w:val="none" w:sz="0" w:space="0" w:color="auto"/>
              </w:divBdr>
              <w:divsChild>
                <w:div w:id="2002150833">
                  <w:marLeft w:val="0"/>
                  <w:marRight w:val="0"/>
                  <w:marTop w:val="0"/>
                  <w:marBottom w:val="0"/>
                  <w:divBdr>
                    <w:top w:val="none" w:sz="0" w:space="0" w:color="auto"/>
                    <w:left w:val="none" w:sz="0" w:space="0" w:color="auto"/>
                    <w:bottom w:val="none" w:sz="0" w:space="0" w:color="auto"/>
                    <w:right w:val="none" w:sz="0" w:space="0" w:color="auto"/>
                  </w:divBdr>
                  <w:divsChild>
                    <w:div w:id="275790515">
                      <w:marLeft w:val="0"/>
                      <w:marRight w:val="0"/>
                      <w:marTop w:val="0"/>
                      <w:marBottom w:val="0"/>
                      <w:divBdr>
                        <w:top w:val="none" w:sz="0" w:space="0" w:color="auto"/>
                        <w:left w:val="none" w:sz="0" w:space="0" w:color="auto"/>
                        <w:bottom w:val="none" w:sz="0" w:space="0" w:color="auto"/>
                        <w:right w:val="none" w:sz="0" w:space="0" w:color="auto"/>
                      </w:divBdr>
                      <w:divsChild>
                        <w:div w:id="402532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4056283">
      <w:bodyDiv w:val="1"/>
      <w:marLeft w:val="0"/>
      <w:marRight w:val="0"/>
      <w:marTop w:val="0"/>
      <w:marBottom w:val="0"/>
      <w:divBdr>
        <w:top w:val="none" w:sz="0" w:space="0" w:color="auto"/>
        <w:left w:val="none" w:sz="0" w:space="0" w:color="auto"/>
        <w:bottom w:val="none" w:sz="0" w:space="0" w:color="auto"/>
        <w:right w:val="none" w:sz="0" w:space="0" w:color="auto"/>
      </w:divBdr>
      <w:divsChild>
        <w:div w:id="155532158">
          <w:marLeft w:val="0"/>
          <w:marRight w:val="0"/>
          <w:marTop w:val="240"/>
          <w:marBottom w:val="0"/>
          <w:divBdr>
            <w:top w:val="none" w:sz="0" w:space="0" w:color="auto"/>
            <w:left w:val="none" w:sz="0" w:space="0" w:color="auto"/>
            <w:bottom w:val="none" w:sz="0" w:space="0" w:color="auto"/>
            <w:right w:val="none" w:sz="0" w:space="0" w:color="auto"/>
          </w:divBdr>
        </w:div>
      </w:divsChild>
    </w:div>
    <w:div w:id="1474836257">
      <w:bodyDiv w:val="1"/>
      <w:marLeft w:val="0"/>
      <w:marRight w:val="0"/>
      <w:marTop w:val="0"/>
      <w:marBottom w:val="0"/>
      <w:divBdr>
        <w:top w:val="none" w:sz="0" w:space="0" w:color="auto"/>
        <w:left w:val="none" w:sz="0" w:space="0" w:color="auto"/>
        <w:bottom w:val="none" w:sz="0" w:space="0" w:color="auto"/>
        <w:right w:val="none" w:sz="0" w:space="0" w:color="auto"/>
      </w:divBdr>
      <w:divsChild>
        <w:div w:id="1633487554">
          <w:marLeft w:val="0"/>
          <w:marRight w:val="0"/>
          <w:marTop w:val="0"/>
          <w:marBottom w:val="0"/>
          <w:divBdr>
            <w:top w:val="none" w:sz="0" w:space="0" w:color="auto"/>
            <w:left w:val="none" w:sz="0" w:space="0" w:color="auto"/>
            <w:bottom w:val="none" w:sz="0" w:space="0" w:color="auto"/>
            <w:right w:val="none" w:sz="0" w:space="0" w:color="auto"/>
          </w:divBdr>
        </w:div>
        <w:div w:id="1329209516">
          <w:marLeft w:val="0"/>
          <w:marRight w:val="0"/>
          <w:marTop w:val="0"/>
          <w:marBottom w:val="0"/>
          <w:divBdr>
            <w:top w:val="none" w:sz="0" w:space="0" w:color="auto"/>
            <w:left w:val="none" w:sz="0" w:space="0" w:color="auto"/>
            <w:bottom w:val="none" w:sz="0" w:space="0" w:color="auto"/>
            <w:right w:val="none" w:sz="0" w:space="0" w:color="auto"/>
          </w:divBdr>
        </w:div>
        <w:div w:id="806823237">
          <w:marLeft w:val="0"/>
          <w:marRight w:val="0"/>
          <w:marTop w:val="240"/>
          <w:marBottom w:val="0"/>
          <w:divBdr>
            <w:top w:val="none" w:sz="0" w:space="0" w:color="auto"/>
            <w:left w:val="none" w:sz="0" w:space="0" w:color="auto"/>
            <w:bottom w:val="none" w:sz="0" w:space="0" w:color="auto"/>
            <w:right w:val="none" w:sz="0" w:space="0" w:color="auto"/>
          </w:divBdr>
        </w:div>
      </w:divsChild>
    </w:div>
    <w:div w:id="1475371519">
      <w:bodyDiv w:val="1"/>
      <w:marLeft w:val="0"/>
      <w:marRight w:val="0"/>
      <w:marTop w:val="0"/>
      <w:marBottom w:val="0"/>
      <w:divBdr>
        <w:top w:val="none" w:sz="0" w:space="0" w:color="auto"/>
        <w:left w:val="none" w:sz="0" w:space="0" w:color="auto"/>
        <w:bottom w:val="none" w:sz="0" w:space="0" w:color="auto"/>
        <w:right w:val="none" w:sz="0" w:space="0" w:color="auto"/>
      </w:divBdr>
      <w:divsChild>
        <w:div w:id="1950115052">
          <w:marLeft w:val="0"/>
          <w:marRight w:val="0"/>
          <w:marTop w:val="0"/>
          <w:marBottom w:val="0"/>
          <w:divBdr>
            <w:top w:val="none" w:sz="0" w:space="0" w:color="auto"/>
            <w:left w:val="none" w:sz="0" w:space="0" w:color="auto"/>
            <w:bottom w:val="none" w:sz="0" w:space="0" w:color="auto"/>
            <w:right w:val="none" w:sz="0" w:space="0" w:color="auto"/>
          </w:divBdr>
          <w:divsChild>
            <w:div w:id="253101286">
              <w:marLeft w:val="0"/>
              <w:marRight w:val="0"/>
              <w:marTop w:val="0"/>
              <w:marBottom w:val="0"/>
              <w:divBdr>
                <w:top w:val="none" w:sz="0" w:space="0" w:color="auto"/>
                <w:left w:val="none" w:sz="0" w:space="0" w:color="auto"/>
                <w:bottom w:val="none" w:sz="0" w:space="0" w:color="auto"/>
                <w:right w:val="none" w:sz="0" w:space="0" w:color="auto"/>
              </w:divBdr>
              <w:divsChild>
                <w:div w:id="1598321866">
                  <w:marLeft w:val="0"/>
                  <w:marRight w:val="0"/>
                  <w:marTop w:val="0"/>
                  <w:marBottom w:val="0"/>
                  <w:divBdr>
                    <w:top w:val="none" w:sz="0" w:space="0" w:color="auto"/>
                    <w:left w:val="none" w:sz="0" w:space="0" w:color="auto"/>
                    <w:bottom w:val="none" w:sz="0" w:space="0" w:color="auto"/>
                    <w:right w:val="none" w:sz="0" w:space="0" w:color="auto"/>
                  </w:divBdr>
                  <w:divsChild>
                    <w:div w:id="110128675">
                      <w:marLeft w:val="0"/>
                      <w:marRight w:val="0"/>
                      <w:marTop w:val="0"/>
                      <w:marBottom w:val="0"/>
                      <w:divBdr>
                        <w:top w:val="none" w:sz="0" w:space="0" w:color="auto"/>
                        <w:left w:val="none" w:sz="0" w:space="0" w:color="auto"/>
                        <w:bottom w:val="none" w:sz="0" w:space="0" w:color="auto"/>
                        <w:right w:val="none" w:sz="0" w:space="0" w:color="auto"/>
                      </w:divBdr>
                      <w:divsChild>
                        <w:div w:id="1074011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6095508">
      <w:bodyDiv w:val="1"/>
      <w:marLeft w:val="0"/>
      <w:marRight w:val="0"/>
      <w:marTop w:val="0"/>
      <w:marBottom w:val="0"/>
      <w:divBdr>
        <w:top w:val="none" w:sz="0" w:space="0" w:color="auto"/>
        <w:left w:val="none" w:sz="0" w:space="0" w:color="auto"/>
        <w:bottom w:val="none" w:sz="0" w:space="0" w:color="auto"/>
        <w:right w:val="none" w:sz="0" w:space="0" w:color="auto"/>
      </w:divBdr>
      <w:divsChild>
        <w:div w:id="196818740">
          <w:marLeft w:val="0"/>
          <w:marRight w:val="0"/>
          <w:marTop w:val="0"/>
          <w:marBottom w:val="0"/>
          <w:divBdr>
            <w:top w:val="none" w:sz="0" w:space="0" w:color="auto"/>
            <w:left w:val="none" w:sz="0" w:space="0" w:color="auto"/>
            <w:bottom w:val="none" w:sz="0" w:space="0" w:color="auto"/>
            <w:right w:val="none" w:sz="0" w:space="0" w:color="auto"/>
          </w:divBdr>
          <w:divsChild>
            <w:div w:id="592130405">
              <w:marLeft w:val="0"/>
              <w:marRight w:val="0"/>
              <w:marTop w:val="0"/>
              <w:marBottom w:val="0"/>
              <w:divBdr>
                <w:top w:val="none" w:sz="0" w:space="0" w:color="auto"/>
                <w:left w:val="none" w:sz="0" w:space="0" w:color="auto"/>
                <w:bottom w:val="none" w:sz="0" w:space="0" w:color="auto"/>
                <w:right w:val="none" w:sz="0" w:space="0" w:color="auto"/>
              </w:divBdr>
              <w:divsChild>
                <w:div w:id="276912792">
                  <w:marLeft w:val="0"/>
                  <w:marRight w:val="0"/>
                  <w:marTop w:val="0"/>
                  <w:marBottom w:val="0"/>
                  <w:divBdr>
                    <w:top w:val="none" w:sz="0" w:space="0" w:color="auto"/>
                    <w:left w:val="none" w:sz="0" w:space="0" w:color="auto"/>
                    <w:bottom w:val="none" w:sz="0" w:space="0" w:color="auto"/>
                    <w:right w:val="none" w:sz="0" w:space="0" w:color="auto"/>
                  </w:divBdr>
                  <w:divsChild>
                    <w:div w:id="554780113">
                      <w:marLeft w:val="0"/>
                      <w:marRight w:val="0"/>
                      <w:marTop w:val="0"/>
                      <w:marBottom w:val="0"/>
                      <w:divBdr>
                        <w:top w:val="none" w:sz="0" w:space="0" w:color="auto"/>
                        <w:left w:val="none" w:sz="0" w:space="0" w:color="auto"/>
                        <w:bottom w:val="none" w:sz="0" w:space="0" w:color="auto"/>
                        <w:right w:val="none" w:sz="0" w:space="0" w:color="auto"/>
                      </w:divBdr>
                      <w:divsChild>
                        <w:div w:id="146893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76681075">
      <w:bodyDiv w:val="1"/>
      <w:marLeft w:val="0"/>
      <w:marRight w:val="0"/>
      <w:marTop w:val="0"/>
      <w:marBottom w:val="0"/>
      <w:divBdr>
        <w:top w:val="none" w:sz="0" w:space="0" w:color="auto"/>
        <w:left w:val="none" w:sz="0" w:space="0" w:color="auto"/>
        <w:bottom w:val="none" w:sz="0" w:space="0" w:color="auto"/>
        <w:right w:val="none" w:sz="0" w:space="0" w:color="auto"/>
      </w:divBdr>
    </w:div>
    <w:div w:id="1477144409">
      <w:bodyDiv w:val="1"/>
      <w:marLeft w:val="0"/>
      <w:marRight w:val="0"/>
      <w:marTop w:val="0"/>
      <w:marBottom w:val="0"/>
      <w:divBdr>
        <w:top w:val="none" w:sz="0" w:space="0" w:color="auto"/>
        <w:left w:val="none" w:sz="0" w:space="0" w:color="auto"/>
        <w:bottom w:val="none" w:sz="0" w:space="0" w:color="auto"/>
        <w:right w:val="none" w:sz="0" w:space="0" w:color="auto"/>
      </w:divBdr>
    </w:div>
    <w:div w:id="1477189103">
      <w:bodyDiv w:val="1"/>
      <w:marLeft w:val="0"/>
      <w:marRight w:val="0"/>
      <w:marTop w:val="0"/>
      <w:marBottom w:val="0"/>
      <w:divBdr>
        <w:top w:val="none" w:sz="0" w:space="0" w:color="auto"/>
        <w:left w:val="none" w:sz="0" w:space="0" w:color="auto"/>
        <w:bottom w:val="none" w:sz="0" w:space="0" w:color="auto"/>
        <w:right w:val="none" w:sz="0" w:space="0" w:color="auto"/>
      </w:divBdr>
    </w:div>
    <w:div w:id="1477600051">
      <w:bodyDiv w:val="1"/>
      <w:marLeft w:val="0"/>
      <w:marRight w:val="0"/>
      <w:marTop w:val="0"/>
      <w:marBottom w:val="0"/>
      <w:divBdr>
        <w:top w:val="none" w:sz="0" w:space="0" w:color="auto"/>
        <w:left w:val="none" w:sz="0" w:space="0" w:color="auto"/>
        <w:bottom w:val="none" w:sz="0" w:space="0" w:color="auto"/>
        <w:right w:val="none" w:sz="0" w:space="0" w:color="auto"/>
      </w:divBdr>
      <w:divsChild>
        <w:div w:id="77292623">
          <w:marLeft w:val="0"/>
          <w:marRight w:val="0"/>
          <w:marTop w:val="0"/>
          <w:marBottom w:val="0"/>
          <w:divBdr>
            <w:top w:val="none" w:sz="0" w:space="0" w:color="auto"/>
            <w:left w:val="none" w:sz="0" w:space="0" w:color="auto"/>
            <w:bottom w:val="none" w:sz="0" w:space="0" w:color="auto"/>
            <w:right w:val="none" w:sz="0" w:space="0" w:color="auto"/>
          </w:divBdr>
        </w:div>
      </w:divsChild>
    </w:div>
    <w:div w:id="1477844797">
      <w:bodyDiv w:val="1"/>
      <w:marLeft w:val="0"/>
      <w:marRight w:val="0"/>
      <w:marTop w:val="0"/>
      <w:marBottom w:val="0"/>
      <w:divBdr>
        <w:top w:val="none" w:sz="0" w:space="0" w:color="auto"/>
        <w:left w:val="none" w:sz="0" w:space="0" w:color="auto"/>
        <w:bottom w:val="none" w:sz="0" w:space="0" w:color="auto"/>
        <w:right w:val="none" w:sz="0" w:space="0" w:color="auto"/>
      </w:divBdr>
    </w:div>
    <w:div w:id="1478494082">
      <w:bodyDiv w:val="1"/>
      <w:marLeft w:val="0"/>
      <w:marRight w:val="0"/>
      <w:marTop w:val="0"/>
      <w:marBottom w:val="0"/>
      <w:divBdr>
        <w:top w:val="none" w:sz="0" w:space="0" w:color="auto"/>
        <w:left w:val="none" w:sz="0" w:space="0" w:color="auto"/>
        <w:bottom w:val="none" w:sz="0" w:space="0" w:color="auto"/>
        <w:right w:val="none" w:sz="0" w:space="0" w:color="auto"/>
      </w:divBdr>
    </w:div>
    <w:div w:id="1478648199">
      <w:bodyDiv w:val="1"/>
      <w:marLeft w:val="0"/>
      <w:marRight w:val="0"/>
      <w:marTop w:val="0"/>
      <w:marBottom w:val="0"/>
      <w:divBdr>
        <w:top w:val="none" w:sz="0" w:space="0" w:color="auto"/>
        <w:left w:val="none" w:sz="0" w:space="0" w:color="auto"/>
        <w:bottom w:val="none" w:sz="0" w:space="0" w:color="auto"/>
        <w:right w:val="none" w:sz="0" w:space="0" w:color="auto"/>
      </w:divBdr>
    </w:div>
    <w:div w:id="1479344831">
      <w:bodyDiv w:val="1"/>
      <w:marLeft w:val="0"/>
      <w:marRight w:val="0"/>
      <w:marTop w:val="0"/>
      <w:marBottom w:val="0"/>
      <w:divBdr>
        <w:top w:val="none" w:sz="0" w:space="0" w:color="auto"/>
        <w:left w:val="none" w:sz="0" w:space="0" w:color="auto"/>
        <w:bottom w:val="none" w:sz="0" w:space="0" w:color="auto"/>
        <w:right w:val="none" w:sz="0" w:space="0" w:color="auto"/>
      </w:divBdr>
      <w:divsChild>
        <w:div w:id="1986615855">
          <w:marLeft w:val="0"/>
          <w:marRight w:val="0"/>
          <w:marTop w:val="0"/>
          <w:marBottom w:val="0"/>
          <w:divBdr>
            <w:top w:val="none" w:sz="0" w:space="0" w:color="auto"/>
            <w:left w:val="none" w:sz="0" w:space="0" w:color="auto"/>
            <w:bottom w:val="none" w:sz="0" w:space="0" w:color="auto"/>
            <w:right w:val="none" w:sz="0" w:space="0" w:color="auto"/>
          </w:divBdr>
          <w:divsChild>
            <w:div w:id="1369522447">
              <w:marLeft w:val="0"/>
              <w:marRight w:val="0"/>
              <w:marTop w:val="0"/>
              <w:marBottom w:val="0"/>
              <w:divBdr>
                <w:top w:val="none" w:sz="0" w:space="0" w:color="auto"/>
                <w:left w:val="none" w:sz="0" w:space="0" w:color="auto"/>
                <w:bottom w:val="none" w:sz="0" w:space="0" w:color="auto"/>
                <w:right w:val="none" w:sz="0" w:space="0" w:color="auto"/>
              </w:divBdr>
              <w:divsChild>
                <w:div w:id="46997505">
                  <w:marLeft w:val="0"/>
                  <w:marRight w:val="0"/>
                  <w:marTop w:val="0"/>
                  <w:marBottom w:val="0"/>
                  <w:divBdr>
                    <w:top w:val="none" w:sz="0" w:space="0" w:color="auto"/>
                    <w:left w:val="none" w:sz="0" w:space="0" w:color="auto"/>
                    <w:bottom w:val="none" w:sz="0" w:space="0" w:color="auto"/>
                    <w:right w:val="none" w:sz="0" w:space="0" w:color="auto"/>
                  </w:divBdr>
                  <w:divsChild>
                    <w:div w:id="540703399">
                      <w:marLeft w:val="0"/>
                      <w:marRight w:val="0"/>
                      <w:marTop w:val="0"/>
                      <w:marBottom w:val="0"/>
                      <w:divBdr>
                        <w:top w:val="none" w:sz="0" w:space="0" w:color="auto"/>
                        <w:left w:val="none" w:sz="0" w:space="0" w:color="auto"/>
                        <w:bottom w:val="none" w:sz="0" w:space="0" w:color="auto"/>
                        <w:right w:val="none" w:sz="0" w:space="0" w:color="auto"/>
                      </w:divBdr>
                      <w:divsChild>
                        <w:div w:id="745876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3348531">
      <w:bodyDiv w:val="1"/>
      <w:marLeft w:val="0"/>
      <w:marRight w:val="0"/>
      <w:marTop w:val="0"/>
      <w:marBottom w:val="0"/>
      <w:divBdr>
        <w:top w:val="none" w:sz="0" w:space="0" w:color="auto"/>
        <w:left w:val="none" w:sz="0" w:space="0" w:color="auto"/>
        <w:bottom w:val="none" w:sz="0" w:space="0" w:color="auto"/>
        <w:right w:val="none" w:sz="0" w:space="0" w:color="auto"/>
      </w:divBdr>
      <w:divsChild>
        <w:div w:id="1023748495">
          <w:marLeft w:val="0"/>
          <w:marRight w:val="0"/>
          <w:marTop w:val="0"/>
          <w:marBottom w:val="0"/>
          <w:divBdr>
            <w:top w:val="none" w:sz="0" w:space="0" w:color="auto"/>
            <w:left w:val="none" w:sz="0" w:space="0" w:color="auto"/>
            <w:bottom w:val="none" w:sz="0" w:space="0" w:color="auto"/>
            <w:right w:val="none" w:sz="0" w:space="0" w:color="auto"/>
          </w:divBdr>
          <w:divsChild>
            <w:div w:id="1054623420">
              <w:marLeft w:val="0"/>
              <w:marRight w:val="0"/>
              <w:marTop w:val="0"/>
              <w:marBottom w:val="0"/>
              <w:divBdr>
                <w:top w:val="none" w:sz="0" w:space="0" w:color="auto"/>
                <w:left w:val="none" w:sz="0" w:space="0" w:color="auto"/>
                <w:bottom w:val="none" w:sz="0" w:space="0" w:color="auto"/>
                <w:right w:val="none" w:sz="0" w:space="0" w:color="auto"/>
              </w:divBdr>
              <w:divsChild>
                <w:div w:id="1567690237">
                  <w:marLeft w:val="0"/>
                  <w:marRight w:val="0"/>
                  <w:marTop w:val="0"/>
                  <w:marBottom w:val="0"/>
                  <w:divBdr>
                    <w:top w:val="none" w:sz="0" w:space="0" w:color="auto"/>
                    <w:left w:val="none" w:sz="0" w:space="0" w:color="auto"/>
                    <w:bottom w:val="none" w:sz="0" w:space="0" w:color="auto"/>
                    <w:right w:val="none" w:sz="0" w:space="0" w:color="auto"/>
                  </w:divBdr>
                  <w:divsChild>
                    <w:div w:id="2019195234">
                      <w:marLeft w:val="0"/>
                      <w:marRight w:val="0"/>
                      <w:marTop w:val="0"/>
                      <w:marBottom w:val="0"/>
                      <w:divBdr>
                        <w:top w:val="none" w:sz="0" w:space="0" w:color="auto"/>
                        <w:left w:val="none" w:sz="0" w:space="0" w:color="auto"/>
                        <w:bottom w:val="none" w:sz="0" w:space="0" w:color="auto"/>
                        <w:right w:val="none" w:sz="0" w:space="0" w:color="auto"/>
                      </w:divBdr>
                      <w:divsChild>
                        <w:div w:id="1856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4081976">
      <w:bodyDiv w:val="1"/>
      <w:marLeft w:val="0"/>
      <w:marRight w:val="0"/>
      <w:marTop w:val="0"/>
      <w:marBottom w:val="0"/>
      <w:divBdr>
        <w:top w:val="none" w:sz="0" w:space="0" w:color="auto"/>
        <w:left w:val="none" w:sz="0" w:space="0" w:color="auto"/>
        <w:bottom w:val="none" w:sz="0" w:space="0" w:color="auto"/>
        <w:right w:val="none" w:sz="0" w:space="0" w:color="auto"/>
      </w:divBdr>
      <w:divsChild>
        <w:div w:id="825050483">
          <w:marLeft w:val="0"/>
          <w:marRight w:val="0"/>
          <w:marTop w:val="0"/>
          <w:marBottom w:val="0"/>
          <w:divBdr>
            <w:top w:val="none" w:sz="0" w:space="0" w:color="auto"/>
            <w:left w:val="none" w:sz="0" w:space="0" w:color="auto"/>
            <w:bottom w:val="none" w:sz="0" w:space="0" w:color="auto"/>
            <w:right w:val="none" w:sz="0" w:space="0" w:color="auto"/>
          </w:divBdr>
          <w:divsChild>
            <w:div w:id="1959871184">
              <w:marLeft w:val="0"/>
              <w:marRight w:val="0"/>
              <w:marTop w:val="0"/>
              <w:marBottom w:val="0"/>
              <w:divBdr>
                <w:top w:val="none" w:sz="0" w:space="0" w:color="auto"/>
                <w:left w:val="none" w:sz="0" w:space="0" w:color="auto"/>
                <w:bottom w:val="none" w:sz="0" w:space="0" w:color="auto"/>
                <w:right w:val="none" w:sz="0" w:space="0" w:color="auto"/>
              </w:divBdr>
              <w:divsChild>
                <w:div w:id="1133985042">
                  <w:marLeft w:val="0"/>
                  <w:marRight w:val="0"/>
                  <w:marTop w:val="0"/>
                  <w:marBottom w:val="0"/>
                  <w:divBdr>
                    <w:top w:val="none" w:sz="0" w:space="0" w:color="auto"/>
                    <w:left w:val="none" w:sz="0" w:space="0" w:color="auto"/>
                    <w:bottom w:val="none" w:sz="0" w:space="0" w:color="auto"/>
                    <w:right w:val="none" w:sz="0" w:space="0" w:color="auto"/>
                  </w:divBdr>
                  <w:divsChild>
                    <w:div w:id="4092534">
                      <w:marLeft w:val="0"/>
                      <w:marRight w:val="0"/>
                      <w:marTop w:val="0"/>
                      <w:marBottom w:val="0"/>
                      <w:divBdr>
                        <w:top w:val="none" w:sz="0" w:space="0" w:color="auto"/>
                        <w:left w:val="none" w:sz="0" w:space="0" w:color="auto"/>
                        <w:bottom w:val="none" w:sz="0" w:space="0" w:color="auto"/>
                        <w:right w:val="none" w:sz="0" w:space="0" w:color="auto"/>
                      </w:divBdr>
                      <w:divsChild>
                        <w:div w:id="1445267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4082038">
      <w:bodyDiv w:val="1"/>
      <w:marLeft w:val="0"/>
      <w:marRight w:val="0"/>
      <w:marTop w:val="0"/>
      <w:marBottom w:val="0"/>
      <w:divBdr>
        <w:top w:val="none" w:sz="0" w:space="0" w:color="auto"/>
        <w:left w:val="none" w:sz="0" w:space="0" w:color="auto"/>
        <w:bottom w:val="none" w:sz="0" w:space="0" w:color="auto"/>
        <w:right w:val="none" w:sz="0" w:space="0" w:color="auto"/>
      </w:divBdr>
    </w:div>
    <w:div w:id="1484128614">
      <w:bodyDiv w:val="1"/>
      <w:marLeft w:val="0"/>
      <w:marRight w:val="0"/>
      <w:marTop w:val="0"/>
      <w:marBottom w:val="0"/>
      <w:divBdr>
        <w:top w:val="none" w:sz="0" w:space="0" w:color="auto"/>
        <w:left w:val="none" w:sz="0" w:space="0" w:color="auto"/>
        <w:bottom w:val="none" w:sz="0" w:space="0" w:color="auto"/>
        <w:right w:val="none" w:sz="0" w:space="0" w:color="auto"/>
      </w:divBdr>
    </w:div>
    <w:div w:id="1485468999">
      <w:bodyDiv w:val="1"/>
      <w:marLeft w:val="0"/>
      <w:marRight w:val="0"/>
      <w:marTop w:val="0"/>
      <w:marBottom w:val="0"/>
      <w:divBdr>
        <w:top w:val="none" w:sz="0" w:space="0" w:color="auto"/>
        <w:left w:val="none" w:sz="0" w:space="0" w:color="auto"/>
        <w:bottom w:val="none" w:sz="0" w:space="0" w:color="auto"/>
        <w:right w:val="none" w:sz="0" w:space="0" w:color="auto"/>
      </w:divBdr>
      <w:divsChild>
        <w:div w:id="224611743">
          <w:marLeft w:val="0"/>
          <w:marRight w:val="0"/>
          <w:marTop w:val="240"/>
          <w:marBottom w:val="0"/>
          <w:divBdr>
            <w:top w:val="none" w:sz="0" w:space="0" w:color="auto"/>
            <w:left w:val="none" w:sz="0" w:space="0" w:color="auto"/>
            <w:bottom w:val="none" w:sz="0" w:space="0" w:color="auto"/>
            <w:right w:val="none" w:sz="0" w:space="0" w:color="auto"/>
          </w:divBdr>
        </w:div>
        <w:div w:id="1630552481">
          <w:marLeft w:val="0"/>
          <w:marRight w:val="0"/>
          <w:marTop w:val="0"/>
          <w:marBottom w:val="0"/>
          <w:divBdr>
            <w:top w:val="none" w:sz="0" w:space="0" w:color="auto"/>
            <w:left w:val="none" w:sz="0" w:space="0" w:color="auto"/>
            <w:bottom w:val="none" w:sz="0" w:space="0" w:color="auto"/>
            <w:right w:val="none" w:sz="0" w:space="0" w:color="auto"/>
          </w:divBdr>
        </w:div>
      </w:divsChild>
    </w:div>
    <w:div w:id="1485856225">
      <w:bodyDiv w:val="1"/>
      <w:marLeft w:val="0"/>
      <w:marRight w:val="0"/>
      <w:marTop w:val="0"/>
      <w:marBottom w:val="0"/>
      <w:divBdr>
        <w:top w:val="none" w:sz="0" w:space="0" w:color="auto"/>
        <w:left w:val="none" w:sz="0" w:space="0" w:color="auto"/>
        <w:bottom w:val="none" w:sz="0" w:space="0" w:color="auto"/>
        <w:right w:val="none" w:sz="0" w:space="0" w:color="auto"/>
      </w:divBdr>
      <w:divsChild>
        <w:div w:id="254753331">
          <w:marLeft w:val="0"/>
          <w:marRight w:val="0"/>
          <w:marTop w:val="0"/>
          <w:marBottom w:val="0"/>
          <w:divBdr>
            <w:top w:val="none" w:sz="0" w:space="0" w:color="auto"/>
            <w:left w:val="none" w:sz="0" w:space="0" w:color="auto"/>
            <w:bottom w:val="none" w:sz="0" w:space="0" w:color="auto"/>
            <w:right w:val="none" w:sz="0" w:space="0" w:color="auto"/>
          </w:divBdr>
          <w:divsChild>
            <w:div w:id="2091271090">
              <w:marLeft w:val="0"/>
              <w:marRight w:val="0"/>
              <w:marTop w:val="0"/>
              <w:marBottom w:val="0"/>
              <w:divBdr>
                <w:top w:val="none" w:sz="0" w:space="0" w:color="auto"/>
                <w:left w:val="none" w:sz="0" w:space="0" w:color="auto"/>
                <w:bottom w:val="none" w:sz="0" w:space="0" w:color="auto"/>
                <w:right w:val="none" w:sz="0" w:space="0" w:color="auto"/>
              </w:divBdr>
              <w:divsChild>
                <w:div w:id="72894138">
                  <w:marLeft w:val="0"/>
                  <w:marRight w:val="0"/>
                  <w:marTop w:val="0"/>
                  <w:marBottom w:val="0"/>
                  <w:divBdr>
                    <w:top w:val="none" w:sz="0" w:space="0" w:color="auto"/>
                    <w:left w:val="none" w:sz="0" w:space="0" w:color="auto"/>
                    <w:bottom w:val="none" w:sz="0" w:space="0" w:color="auto"/>
                    <w:right w:val="none" w:sz="0" w:space="0" w:color="auto"/>
                  </w:divBdr>
                  <w:divsChild>
                    <w:div w:id="1802532132">
                      <w:marLeft w:val="0"/>
                      <w:marRight w:val="0"/>
                      <w:marTop w:val="0"/>
                      <w:marBottom w:val="0"/>
                      <w:divBdr>
                        <w:top w:val="none" w:sz="0" w:space="0" w:color="auto"/>
                        <w:left w:val="none" w:sz="0" w:space="0" w:color="auto"/>
                        <w:bottom w:val="none" w:sz="0" w:space="0" w:color="auto"/>
                        <w:right w:val="none" w:sz="0" w:space="0" w:color="auto"/>
                      </w:divBdr>
                      <w:divsChild>
                        <w:div w:id="4563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5971615">
      <w:bodyDiv w:val="1"/>
      <w:marLeft w:val="0"/>
      <w:marRight w:val="0"/>
      <w:marTop w:val="0"/>
      <w:marBottom w:val="0"/>
      <w:divBdr>
        <w:top w:val="none" w:sz="0" w:space="0" w:color="auto"/>
        <w:left w:val="none" w:sz="0" w:space="0" w:color="auto"/>
        <w:bottom w:val="none" w:sz="0" w:space="0" w:color="auto"/>
        <w:right w:val="none" w:sz="0" w:space="0" w:color="auto"/>
      </w:divBdr>
      <w:divsChild>
        <w:div w:id="1468741995">
          <w:marLeft w:val="0"/>
          <w:marRight w:val="0"/>
          <w:marTop w:val="240"/>
          <w:marBottom w:val="0"/>
          <w:divBdr>
            <w:top w:val="none" w:sz="0" w:space="0" w:color="auto"/>
            <w:left w:val="none" w:sz="0" w:space="0" w:color="auto"/>
            <w:bottom w:val="none" w:sz="0" w:space="0" w:color="auto"/>
            <w:right w:val="none" w:sz="0" w:space="0" w:color="auto"/>
          </w:divBdr>
        </w:div>
      </w:divsChild>
    </w:div>
    <w:div w:id="1490252443">
      <w:bodyDiv w:val="1"/>
      <w:marLeft w:val="0"/>
      <w:marRight w:val="0"/>
      <w:marTop w:val="0"/>
      <w:marBottom w:val="0"/>
      <w:divBdr>
        <w:top w:val="none" w:sz="0" w:space="0" w:color="auto"/>
        <w:left w:val="none" w:sz="0" w:space="0" w:color="auto"/>
        <w:bottom w:val="none" w:sz="0" w:space="0" w:color="auto"/>
        <w:right w:val="none" w:sz="0" w:space="0" w:color="auto"/>
      </w:divBdr>
    </w:div>
    <w:div w:id="1491018329">
      <w:bodyDiv w:val="1"/>
      <w:marLeft w:val="0"/>
      <w:marRight w:val="0"/>
      <w:marTop w:val="0"/>
      <w:marBottom w:val="0"/>
      <w:divBdr>
        <w:top w:val="none" w:sz="0" w:space="0" w:color="auto"/>
        <w:left w:val="none" w:sz="0" w:space="0" w:color="auto"/>
        <w:bottom w:val="none" w:sz="0" w:space="0" w:color="auto"/>
        <w:right w:val="none" w:sz="0" w:space="0" w:color="auto"/>
      </w:divBdr>
    </w:div>
    <w:div w:id="1491753620">
      <w:bodyDiv w:val="1"/>
      <w:marLeft w:val="0"/>
      <w:marRight w:val="0"/>
      <w:marTop w:val="0"/>
      <w:marBottom w:val="0"/>
      <w:divBdr>
        <w:top w:val="none" w:sz="0" w:space="0" w:color="auto"/>
        <w:left w:val="none" w:sz="0" w:space="0" w:color="auto"/>
        <w:bottom w:val="none" w:sz="0" w:space="0" w:color="auto"/>
        <w:right w:val="none" w:sz="0" w:space="0" w:color="auto"/>
      </w:divBdr>
    </w:div>
    <w:div w:id="1491864577">
      <w:bodyDiv w:val="1"/>
      <w:marLeft w:val="0"/>
      <w:marRight w:val="0"/>
      <w:marTop w:val="0"/>
      <w:marBottom w:val="0"/>
      <w:divBdr>
        <w:top w:val="none" w:sz="0" w:space="0" w:color="auto"/>
        <w:left w:val="none" w:sz="0" w:space="0" w:color="auto"/>
        <w:bottom w:val="none" w:sz="0" w:space="0" w:color="auto"/>
        <w:right w:val="none" w:sz="0" w:space="0" w:color="auto"/>
      </w:divBdr>
    </w:div>
    <w:div w:id="1492720948">
      <w:bodyDiv w:val="1"/>
      <w:marLeft w:val="0"/>
      <w:marRight w:val="0"/>
      <w:marTop w:val="0"/>
      <w:marBottom w:val="0"/>
      <w:divBdr>
        <w:top w:val="none" w:sz="0" w:space="0" w:color="auto"/>
        <w:left w:val="none" w:sz="0" w:space="0" w:color="auto"/>
        <w:bottom w:val="none" w:sz="0" w:space="0" w:color="auto"/>
        <w:right w:val="none" w:sz="0" w:space="0" w:color="auto"/>
      </w:divBdr>
    </w:div>
    <w:div w:id="1492872215">
      <w:bodyDiv w:val="1"/>
      <w:marLeft w:val="0"/>
      <w:marRight w:val="0"/>
      <w:marTop w:val="0"/>
      <w:marBottom w:val="0"/>
      <w:divBdr>
        <w:top w:val="none" w:sz="0" w:space="0" w:color="auto"/>
        <w:left w:val="none" w:sz="0" w:space="0" w:color="auto"/>
        <w:bottom w:val="none" w:sz="0" w:space="0" w:color="auto"/>
        <w:right w:val="none" w:sz="0" w:space="0" w:color="auto"/>
      </w:divBdr>
    </w:div>
    <w:div w:id="1492987806">
      <w:bodyDiv w:val="1"/>
      <w:marLeft w:val="0"/>
      <w:marRight w:val="0"/>
      <w:marTop w:val="0"/>
      <w:marBottom w:val="0"/>
      <w:divBdr>
        <w:top w:val="none" w:sz="0" w:space="0" w:color="auto"/>
        <w:left w:val="none" w:sz="0" w:space="0" w:color="auto"/>
        <w:bottom w:val="none" w:sz="0" w:space="0" w:color="auto"/>
        <w:right w:val="none" w:sz="0" w:space="0" w:color="auto"/>
      </w:divBdr>
    </w:div>
    <w:div w:id="1494444045">
      <w:bodyDiv w:val="1"/>
      <w:marLeft w:val="0"/>
      <w:marRight w:val="0"/>
      <w:marTop w:val="0"/>
      <w:marBottom w:val="0"/>
      <w:divBdr>
        <w:top w:val="none" w:sz="0" w:space="0" w:color="auto"/>
        <w:left w:val="none" w:sz="0" w:space="0" w:color="auto"/>
        <w:bottom w:val="none" w:sz="0" w:space="0" w:color="auto"/>
        <w:right w:val="none" w:sz="0" w:space="0" w:color="auto"/>
      </w:divBdr>
    </w:div>
    <w:div w:id="1494445188">
      <w:bodyDiv w:val="1"/>
      <w:marLeft w:val="0"/>
      <w:marRight w:val="0"/>
      <w:marTop w:val="0"/>
      <w:marBottom w:val="0"/>
      <w:divBdr>
        <w:top w:val="none" w:sz="0" w:space="0" w:color="auto"/>
        <w:left w:val="none" w:sz="0" w:space="0" w:color="auto"/>
        <w:bottom w:val="none" w:sz="0" w:space="0" w:color="auto"/>
        <w:right w:val="none" w:sz="0" w:space="0" w:color="auto"/>
      </w:divBdr>
    </w:div>
    <w:div w:id="1494562045">
      <w:bodyDiv w:val="1"/>
      <w:marLeft w:val="0"/>
      <w:marRight w:val="0"/>
      <w:marTop w:val="0"/>
      <w:marBottom w:val="0"/>
      <w:divBdr>
        <w:top w:val="none" w:sz="0" w:space="0" w:color="auto"/>
        <w:left w:val="none" w:sz="0" w:space="0" w:color="auto"/>
        <w:bottom w:val="none" w:sz="0" w:space="0" w:color="auto"/>
        <w:right w:val="none" w:sz="0" w:space="0" w:color="auto"/>
      </w:divBdr>
    </w:div>
    <w:div w:id="1498302078">
      <w:bodyDiv w:val="1"/>
      <w:marLeft w:val="0"/>
      <w:marRight w:val="0"/>
      <w:marTop w:val="0"/>
      <w:marBottom w:val="0"/>
      <w:divBdr>
        <w:top w:val="none" w:sz="0" w:space="0" w:color="auto"/>
        <w:left w:val="none" w:sz="0" w:space="0" w:color="auto"/>
        <w:bottom w:val="none" w:sz="0" w:space="0" w:color="auto"/>
        <w:right w:val="none" w:sz="0" w:space="0" w:color="auto"/>
      </w:divBdr>
    </w:div>
    <w:div w:id="1500004832">
      <w:bodyDiv w:val="1"/>
      <w:marLeft w:val="0"/>
      <w:marRight w:val="0"/>
      <w:marTop w:val="0"/>
      <w:marBottom w:val="0"/>
      <w:divBdr>
        <w:top w:val="none" w:sz="0" w:space="0" w:color="auto"/>
        <w:left w:val="none" w:sz="0" w:space="0" w:color="auto"/>
        <w:bottom w:val="none" w:sz="0" w:space="0" w:color="auto"/>
        <w:right w:val="none" w:sz="0" w:space="0" w:color="auto"/>
      </w:divBdr>
    </w:div>
    <w:div w:id="1500193300">
      <w:bodyDiv w:val="1"/>
      <w:marLeft w:val="0"/>
      <w:marRight w:val="0"/>
      <w:marTop w:val="0"/>
      <w:marBottom w:val="0"/>
      <w:divBdr>
        <w:top w:val="none" w:sz="0" w:space="0" w:color="auto"/>
        <w:left w:val="none" w:sz="0" w:space="0" w:color="auto"/>
        <w:bottom w:val="none" w:sz="0" w:space="0" w:color="auto"/>
        <w:right w:val="none" w:sz="0" w:space="0" w:color="auto"/>
      </w:divBdr>
      <w:divsChild>
        <w:div w:id="2037392152">
          <w:marLeft w:val="0"/>
          <w:marRight w:val="0"/>
          <w:marTop w:val="0"/>
          <w:marBottom w:val="0"/>
          <w:divBdr>
            <w:top w:val="none" w:sz="0" w:space="0" w:color="auto"/>
            <w:left w:val="none" w:sz="0" w:space="0" w:color="auto"/>
            <w:bottom w:val="none" w:sz="0" w:space="0" w:color="auto"/>
            <w:right w:val="none" w:sz="0" w:space="0" w:color="auto"/>
          </w:divBdr>
          <w:divsChild>
            <w:div w:id="975531539">
              <w:marLeft w:val="0"/>
              <w:marRight w:val="0"/>
              <w:marTop w:val="0"/>
              <w:marBottom w:val="0"/>
              <w:divBdr>
                <w:top w:val="none" w:sz="0" w:space="0" w:color="auto"/>
                <w:left w:val="none" w:sz="0" w:space="0" w:color="auto"/>
                <w:bottom w:val="none" w:sz="0" w:space="0" w:color="auto"/>
                <w:right w:val="none" w:sz="0" w:space="0" w:color="auto"/>
              </w:divBdr>
              <w:divsChild>
                <w:div w:id="1266187381">
                  <w:marLeft w:val="0"/>
                  <w:marRight w:val="0"/>
                  <w:marTop w:val="0"/>
                  <w:marBottom w:val="0"/>
                  <w:divBdr>
                    <w:top w:val="none" w:sz="0" w:space="0" w:color="auto"/>
                    <w:left w:val="none" w:sz="0" w:space="0" w:color="auto"/>
                    <w:bottom w:val="none" w:sz="0" w:space="0" w:color="auto"/>
                    <w:right w:val="none" w:sz="0" w:space="0" w:color="auto"/>
                  </w:divBdr>
                  <w:divsChild>
                    <w:div w:id="147788209">
                      <w:marLeft w:val="0"/>
                      <w:marRight w:val="0"/>
                      <w:marTop w:val="0"/>
                      <w:marBottom w:val="0"/>
                      <w:divBdr>
                        <w:top w:val="none" w:sz="0" w:space="0" w:color="auto"/>
                        <w:left w:val="none" w:sz="0" w:space="0" w:color="auto"/>
                        <w:bottom w:val="none" w:sz="0" w:space="0" w:color="auto"/>
                        <w:right w:val="none" w:sz="0" w:space="0" w:color="auto"/>
                      </w:divBdr>
                      <w:divsChild>
                        <w:div w:id="1763406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04248344">
      <w:bodyDiv w:val="1"/>
      <w:marLeft w:val="0"/>
      <w:marRight w:val="0"/>
      <w:marTop w:val="0"/>
      <w:marBottom w:val="0"/>
      <w:divBdr>
        <w:top w:val="none" w:sz="0" w:space="0" w:color="auto"/>
        <w:left w:val="none" w:sz="0" w:space="0" w:color="auto"/>
        <w:bottom w:val="none" w:sz="0" w:space="0" w:color="auto"/>
        <w:right w:val="none" w:sz="0" w:space="0" w:color="auto"/>
      </w:divBdr>
    </w:div>
    <w:div w:id="1504977019">
      <w:bodyDiv w:val="1"/>
      <w:marLeft w:val="0"/>
      <w:marRight w:val="0"/>
      <w:marTop w:val="0"/>
      <w:marBottom w:val="0"/>
      <w:divBdr>
        <w:top w:val="none" w:sz="0" w:space="0" w:color="auto"/>
        <w:left w:val="none" w:sz="0" w:space="0" w:color="auto"/>
        <w:bottom w:val="none" w:sz="0" w:space="0" w:color="auto"/>
        <w:right w:val="none" w:sz="0" w:space="0" w:color="auto"/>
      </w:divBdr>
    </w:div>
    <w:div w:id="1505051083">
      <w:bodyDiv w:val="1"/>
      <w:marLeft w:val="0"/>
      <w:marRight w:val="0"/>
      <w:marTop w:val="0"/>
      <w:marBottom w:val="0"/>
      <w:divBdr>
        <w:top w:val="none" w:sz="0" w:space="0" w:color="auto"/>
        <w:left w:val="none" w:sz="0" w:space="0" w:color="auto"/>
        <w:bottom w:val="none" w:sz="0" w:space="0" w:color="auto"/>
        <w:right w:val="none" w:sz="0" w:space="0" w:color="auto"/>
      </w:divBdr>
    </w:div>
    <w:div w:id="1505240168">
      <w:bodyDiv w:val="1"/>
      <w:marLeft w:val="0"/>
      <w:marRight w:val="0"/>
      <w:marTop w:val="0"/>
      <w:marBottom w:val="0"/>
      <w:divBdr>
        <w:top w:val="none" w:sz="0" w:space="0" w:color="auto"/>
        <w:left w:val="none" w:sz="0" w:space="0" w:color="auto"/>
        <w:bottom w:val="none" w:sz="0" w:space="0" w:color="auto"/>
        <w:right w:val="none" w:sz="0" w:space="0" w:color="auto"/>
      </w:divBdr>
      <w:divsChild>
        <w:div w:id="2113360701">
          <w:marLeft w:val="0"/>
          <w:marRight w:val="0"/>
          <w:marTop w:val="0"/>
          <w:marBottom w:val="0"/>
          <w:divBdr>
            <w:top w:val="none" w:sz="0" w:space="0" w:color="auto"/>
            <w:left w:val="none" w:sz="0" w:space="0" w:color="auto"/>
            <w:bottom w:val="none" w:sz="0" w:space="0" w:color="auto"/>
            <w:right w:val="none" w:sz="0" w:space="0" w:color="auto"/>
          </w:divBdr>
          <w:divsChild>
            <w:div w:id="379285498">
              <w:marLeft w:val="0"/>
              <w:marRight w:val="0"/>
              <w:marTop w:val="0"/>
              <w:marBottom w:val="0"/>
              <w:divBdr>
                <w:top w:val="none" w:sz="0" w:space="0" w:color="auto"/>
                <w:left w:val="none" w:sz="0" w:space="0" w:color="auto"/>
                <w:bottom w:val="none" w:sz="0" w:space="0" w:color="auto"/>
                <w:right w:val="none" w:sz="0" w:space="0" w:color="auto"/>
              </w:divBdr>
              <w:divsChild>
                <w:div w:id="2041513718">
                  <w:marLeft w:val="0"/>
                  <w:marRight w:val="0"/>
                  <w:marTop w:val="0"/>
                  <w:marBottom w:val="0"/>
                  <w:divBdr>
                    <w:top w:val="none" w:sz="0" w:space="0" w:color="auto"/>
                    <w:left w:val="none" w:sz="0" w:space="0" w:color="auto"/>
                    <w:bottom w:val="none" w:sz="0" w:space="0" w:color="auto"/>
                    <w:right w:val="none" w:sz="0" w:space="0" w:color="auto"/>
                  </w:divBdr>
                  <w:divsChild>
                    <w:div w:id="312031646">
                      <w:marLeft w:val="0"/>
                      <w:marRight w:val="0"/>
                      <w:marTop w:val="0"/>
                      <w:marBottom w:val="0"/>
                      <w:divBdr>
                        <w:top w:val="none" w:sz="0" w:space="0" w:color="auto"/>
                        <w:left w:val="none" w:sz="0" w:space="0" w:color="auto"/>
                        <w:bottom w:val="none" w:sz="0" w:space="0" w:color="auto"/>
                        <w:right w:val="none" w:sz="0" w:space="0" w:color="auto"/>
                      </w:divBdr>
                      <w:divsChild>
                        <w:div w:id="509032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05591227">
      <w:bodyDiv w:val="1"/>
      <w:marLeft w:val="0"/>
      <w:marRight w:val="0"/>
      <w:marTop w:val="0"/>
      <w:marBottom w:val="0"/>
      <w:divBdr>
        <w:top w:val="none" w:sz="0" w:space="0" w:color="auto"/>
        <w:left w:val="none" w:sz="0" w:space="0" w:color="auto"/>
        <w:bottom w:val="none" w:sz="0" w:space="0" w:color="auto"/>
        <w:right w:val="none" w:sz="0" w:space="0" w:color="auto"/>
      </w:divBdr>
    </w:div>
    <w:div w:id="1509560400">
      <w:bodyDiv w:val="1"/>
      <w:marLeft w:val="0"/>
      <w:marRight w:val="0"/>
      <w:marTop w:val="0"/>
      <w:marBottom w:val="0"/>
      <w:divBdr>
        <w:top w:val="none" w:sz="0" w:space="0" w:color="auto"/>
        <w:left w:val="none" w:sz="0" w:space="0" w:color="auto"/>
        <w:bottom w:val="none" w:sz="0" w:space="0" w:color="auto"/>
        <w:right w:val="none" w:sz="0" w:space="0" w:color="auto"/>
      </w:divBdr>
    </w:div>
    <w:div w:id="1509952202">
      <w:bodyDiv w:val="1"/>
      <w:marLeft w:val="0"/>
      <w:marRight w:val="0"/>
      <w:marTop w:val="0"/>
      <w:marBottom w:val="0"/>
      <w:divBdr>
        <w:top w:val="none" w:sz="0" w:space="0" w:color="auto"/>
        <w:left w:val="none" w:sz="0" w:space="0" w:color="auto"/>
        <w:bottom w:val="none" w:sz="0" w:space="0" w:color="auto"/>
        <w:right w:val="none" w:sz="0" w:space="0" w:color="auto"/>
      </w:divBdr>
    </w:div>
    <w:div w:id="1510414659">
      <w:bodyDiv w:val="1"/>
      <w:marLeft w:val="0"/>
      <w:marRight w:val="0"/>
      <w:marTop w:val="0"/>
      <w:marBottom w:val="0"/>
      <w:divBdr>
        <w:top w:val="none" w:sz="0" w:space="0" w:color="auto"/>
        <w:left w:val="none" w:sz="0" w:space="0" w:color="auto"/>
        <w:bottom w:val="none" w:sz="0" w:space="0" w:color="auto"/>
        <w:right w:val="none" w:sz="0" w:space="0" w:color="auto"/>
      </w:divBdr>
      <w:divsChild>
        <w:div w:id="415790633">
          <w:marLeft w:val="0"/>
          <w:marRight w:val="0"/>
          <w:marTop w:val="0"/>
          <w:marBottom w:val="0"/>
          <w:divBdr>
            <w:top w:val="none" w:sz="0" w:space="0" w:color="auto"/>
            <w:left w:val="none" w:sz="0" w:space="0" w:color="auto"/>
            <w:bottom w:val="none" w:sz="0" w:space="0" w:color="auto"/>
            <w:right w:val="none" w:sz="0" w:space="0" w:color="auto"/>
          </w:divBdr>
        </w:div>
        <w:div w:id="569972259">
          <w:marLeft w:val="0"/>
          <w:marRight w:val="0"/>
          <w:marTop w:val="240"/>
          <w:marBottom w:val="0"/>
          <w:divBdr>
            <w:top w:val="none" w:sz="0" w:space="0" w:color="auto"/>
            <w:left w:val="none" w:sz="0" w:space="0" w:color="auto"/>
            <w:bottom w:val="none" w:sz="0" w:space="0" w:color="auto"/>
            <w:right w:val="none" w:sz="0" w:space="0" w:color="auto"/>
          </w:divBdr>
        </w:div>
      </w:divsChild>
    </w:div>
    <w:div w:id="1510481524">
      <w:bodyDiv w:val="1"/>
      <w:marLeft w:val="0"/>
      <w:marRight w:val="0"/>
      <w:marTop w:val="0"/>
      <w:marBottom w:val="0"/>
      <w:divBdr>
        <w:top w:val="none" w:sz="0" w:space="0" w:color="auto"/>
        <w:left w:val="none" w:sz="0" w:space="0" w:color="auto"/>
        <w:bottom w:val="none" w:sz="0" w:space="0" w:color="auto"/>
        <w:right w:val="none" w:sz="0" w:space="0" w:color="auto"/>
      </w:divBdr>
    </w:div>
    <w:div w:id="1511603982">
      <w:bodyDiv w:val="1"/>
      <w:marLeft w:val="0"/>
      <w:marRight w:val="0"/>
      <w:marTop w:val="0"/>
      <w:marBottom w:val="0"/>
      <w:divBdr>
        <w:top w:val="none" w:sz="0" w:space="0" w:color="auto"/>
        <w:left w:val="none" w:sz="0" w:space="0" w:color="auto"/>
        <w:bottom w:val="none" w:sz="0" w:space="0" w:color="auto"/>
        <w:right w:val="none" w:sz="0" w:space="0" w:color="auto"/>
      </w:divBdr>
    </w:div>
    <w:div w:id="1511989873">
      <w:bodyDiv w:val="1"/>
      <w:marLeft w:val="0"/>
      <w:marRight w:val="0"/>
      <w:marTop w:val="0"/>
      <w:marBottom w:val="0"/>
      <w:divBdr>
        <w:top w:val="none" w:sz="0" w:space="0" w:color="auto"/>
        <w:left w:val="none" w:sz="0" w:space="0" w:color="auto"/>
        <w:bottom w:val="none" w:sz="0" w:space="0" w:color="auto"/>
        <w:right w:val="none" w:sz="0" w:space="0" w:color="auto"/>
      </w:divBdr>
    </w:div>
    <w:div w:id="1514952722">
      <w:bodyDiv w:val="1"/>
      <w:marLeft w:val="0"/>
      <w:marRight w:val="0"/>
      <w:marTop w:val="0"/>
      <w:marBottom w:val="0"/>
      <w:divBdr>
        <w:top w:val="none" w:sz="0" w:space="0" w:color="auto"/>
        <w:left w:val="none" w:sz="0" w:space="0" w:color="auto"/>
        <w:bottom w:val="none" w:sz="0" w:space="0" w:color="auto"/>
        <w:right w:val="none" w:sz="0" w:space="0" w:color="auto"/>
      </w:divBdr>
    </w:div>
    <w:div w:id="1515609073">
      <w:bodyDiv w:val="1"/>
      <w:marLeft w:val="0"/>
      <w:marRight w:val="0"/>
      <w:marTop w:val="0"/>
      <w:marBottom w:val="0"/>
      <w:divBdr>
        <w:top w:val="none" w:sz="0" w:space="0" w:color="auto"/>
        <w:left w:val="none" w:sz="0" w:space="0" w:color="auto"/>
        <w:bottom w:val="none" w:sz="0" w:space="0" w:color="auto"/>
        <w:right w:val="none" w:sz="0" w:space="0" w:color="auto"/>
      </w:divBdr>
    </w:div>
    <w:div w:id="1515609470">
      <w:bodyDiv w:val="1"/>
      <w:marLeft w:val="0"/>
      <w:marRight w:val="0"/>
      <w:marTop w:val="0"/>
      <w:marBottom w:val="0"/>
      <w:divBdr>
        <w:top w:val="none" w:sz="0" w:space="0" w:color="auto"/>
        <w:left w:val="none" w:sz="0" w:space="0" w:color="auto"/>
        <w:bottom w:val="none" w:sz="0" w:space="0" w:color="auto"/>
        <w:right w:val="none" w:sz="0" w:space="0" w:color="auto"/>
      </w:divBdr>
    </w:div>
    <w:div w:id="1517307970">
      <w:bodyDiv w:val="1"/>
      <w:marLeft w:val="0"/>
      <w:marRight w:val="0"/>
      <w:marTop w:val="0"/>
      <w:marBottom w:val="0"/>
      <w:divBdr>
        <w:top w:val="none" w:sz="0" w:space="0" w:color="auto"/>
        <w:left w:val="none" w:sz="0" w:space="0" w:color="auto"/>
        <w:bottom w:val="none" w:sz="0" w:space="0" w:color="auto"/>
        <w:right w:val="none" w:sz="0" w:space="0" w:color="auto"/>
      </w:divBdr>
    </w:div>
    <w:div w:id="1517648060">
      <w:bodyDiv w:val="1"/>
      <w:marLeft w:val="0"/>
      <w:marRight w:val="0"/>
      <w:marTop w:val="0"/>
      <w:marBottom w:val="0"/>
      <w:divBdr>
        <w:top w:val="none" w:sz="0" w:space="0" w:color="auto"/>
        <w:left w:val="none" w:sz="0" w:space="0" w:color="auto"/>
        <w:bottom w:val="none" w:sz="0" w:space="0" w:color="auto"/>
        <w:right w:val="none" w:sz="0" w:space="0" w:color="auto"/>
      </w:divBdr>
    </w:div>
    <w:div w:id="1518034034">
      <w:bodyDiv w:val="1"/>
      <w:marLeft w:val="0"/>
      <w:marRight w:val="0"/>
      <w:marTop w:val="0"/>
      <w:marBottom w:val="0"/>
      <w:divBdr>
        <w:top w:val="none" w:sz="0" w:space="0" w:color="auto"/>
        <w:left w:val="none" w:sz="0" w:space="0" w:color="auto"/>
        <w:bottom w:val="none" w:sz="0" w:space="0" w:color="auto"/>
        <w:right w:val="none" w:sz="0" w:space="0" w:color="auto"/>
      </w:divBdr>
    </w:div>
    <w:div w:id="1521972267">
      <w:bodyDiv w:val="1"/>
      <w:marLeft w:val="0"/>
      <w:marRight w:val="0"/>
      <w:marTop w:val="0"/>
      <w:marBottom w:val="0"/>
      <w:divBdr>
        <w:top w:val="none" w:sz="0" w:space="0" w:color="auto"/>
        <w:left w:val="none" w:sz="0" w:space="0" w:color="auto"/>
        <w:bottom w:val="none" w:sz="0" w:space="0" w:color="auto"/>
        <w:right w:val="none" w:sz="0" w:space="0" w:color="auto"/>
      </w:divBdr>
    </w:div>
    <w:div w:id="1522822025">
      <w:bodyDiv w:val="1"/>
      <w:marLeft w:val="0"/>
      <w:marRight w:val="0"/>
      <w:marTop w:val="0"/>
      <w:marBottom w:val="0"/>
      <w:divBdr>
        <w:top w:val="none" w:sz="0" w:space="0" w:color="auto"/>
        <w:left w:val="none" w:sz="0" w:space="0" w:color="auto"/>
        <w:bottom w:val="none" w:sz="0" w:space="0" w:color="auto"/>
        <w:right w:val="none" w:sz="0" w:space="0" w:color="auto"/>
      </w:divBdr>
    </w:div>
    <w:div w:id="1530988216">
      <w:bodyDiv w:val="1"/>
      <w:marLeft w:val="0"/>
      <w:marRight w:val="0"/>
      <w:marTop w:val="0"/>
      <w:marBottom w:val="0"/>
      <w:divBdr>
        <w:top w:val="none" w:sz="0" w:space="0" w:color="auto"/>
        <w:left w:val="none" w:sz="0" w:space="0" w:color="auto"/>
        <w:bottom w:val="none" w:sz="0" w:space="0" w:color="auto"/>
        <w:right w:val="none" w:sz="0" w:space="0" w:color="auto"/>
      </w:divBdr>
    </w:div>
    <w:div w:id="1531185391">
      <w:bodyDiv w:val="1"/>
      <w:marLeft w:val="0"/>
      <w:marRight w:val="0"/>
      <w:marTop w:val="0"/>
      <w:marBottom w:val="0"/>
      <w:divBdr>
        <w:top w:val="none" w:sz="0" w:space="0" w:color="auto"/>
        <w:left w:val="none" w:sz="0" w:space="0" w:color="auto"/>
        <w:bottom w:val="none" w:sz="0" w:space="0" w:color="auto"/>
        <w:right w:val="none" w:sz="0" w:space="0" w:color="auto"/>
      </w:divBdr>
    </w:div>
    <w:div w:id="1532768652">
      <w:bodyDiv w:val="1"/>
      <w:marLeft w:val="0"/>
      <w:marRight w:val="0"/>
      <w:marTop w:val="0"/>
      <w:marBottom w:val="0"/>
      <w:divBdr>
        <w:top w:val="none" w:sz="0" w:space="0" w:color="auto"/>
        <w:left w:val="none" w:sz="0" w:space="0" w:color="auto"/>
        <w:bottom w:val="none" w:sz="0" w:space="0" w:color="auto"/>
        <w:right w:val="none" w:sz="0" w:space="0" w:color="auto"/>
      </w:divBdr>
    </w:div>
    <w:div w:id="1532913958">
      <w:bodyDiv w:val="1"/>
      <w:marLeft w:val="0"/>
      <w:marRight w:val="0"/>
      <w:marTop w:val="0"/>
      <w:marBottom w:val="0"/>
      <w:divBdr>
        <w:top w:val="none" w:sz="0" w:space="0" w:color="auto"/>
        <w:left w:val="none" w:sz="0" w:space="0" w:color="auto"/>
        <w:bottom w:val="none" w:sz="0" w:space="0" w:color="auto"/>
        <w:right w:val="none" w:sz="0" w:space="0" w:color="auto"/>
      </w:divBdr>
      <w:divsChild>
        <w:div w:id="178812034">
          <w:marLeft w:val="0"/>
          <w:marRight w:val="0"/>
          <w:marTop w:val="240"/>
          <w:marBottom w:val="0"/>
          <w:divBdr>
            <w:top w:val="none" w:sz="0" w:space="0" w:color="auto"/>
            <w:left w:val="none" w:sz="0" w:space="0" w:color="auto"/>
            <w:bottom w:val="none" w:sz="0" w:space="0" w:color="auto"/>
            <w:right w:val="none" w:sz="0" w:space="0" w:color="auto"/>
          </w:divBdr>
        </w:div>
      </w:divsChild>
    </w:div>
    <w:div w:id="1532955459">
      <w:bodyDiv w:val="1"/>
      <w:marLeft w:val="0"/>
      <w:marRight w:val="0"/>
      <w:marTop w:val="0"/>
      <w:marBottom w:val="0"/>
      <w:divBdr>
        <w:top w:val="none" w:sz="0" w:space="0" w:color="auto"/>
        <w:left w:val="none" w:sz="0" w:space="0" w:color="auto"/>
        <w:bottom w:val="none" w:sz="0" w:space="0" w:color="auto"/>
        <w:right w:val="none" w:sz="0" w:space="0" w:color="auto"/>
      </w:divBdr>
    </w:div>
    <w:div w:id="1533615299">
      <w:bodyDiv w:val="1"/>
      <w:marLeft w:val="0"/>
      <w:marRight w:val="0"/>
      <w:marTop w:val="0"/>
      <w:marBottom w:val="0"/>
      <w:divBdr>
        <w:top w:val="none" w:sz="0" w:space="0" w:color="auto"/>
        <w:left w:val="none" w:sz="0" w:space="0" w:color="auto"/>
        <w:bottom w:val="none" w:sz="0" w:space="0" w:color="auto"/>
        <w:right w:val="none" w:sz="0" w:space="0" w:color="auto"/>
      </w:divBdr>
    </w:div>
    <w:div w:id="1535271485">
      <w:bodyDiv w:val="1"/>
      <w:marLeft w:val="0"/>
      <w:marRight w:val="0"/>
      <w:marTop w:val="0"/>
      <w:marBottom w:val="0"/>
      <w:divBdr>
        <w:top w:val="none" w:sz="0" w:space="0" w:color="auto"/>
        <w:left w:val="none" w:sz="0" w:space="0" w:color="auto"/>
        <w:bottom w:val="none" w:sz="0" w:space="0" w:color="auto"/>
        <w:right w:val="none" w:sz="0" w:space="0" w:color="auto"/>
      </w:divBdr>
      <w:divsChild>
        <w:div w:id="979531166">
          <w:marLeft w:val="0"/>
          <w:marRight w:val="0"/>
          <w:marTop w:val="0"/>
          <w:marBottom w:val="0"/>
          <w:divBdr>
            <w:top w:val="none" w:sz="0" w:space="0" w:color="auto"/>
            <w:left w:val="none" w:sz="0" w:space="0" w:color="auto"/>
            <w:bottom w:val="none" w:sz="0" w:space="0" w:color="auto"/>
            <w:right w:val="none" w:sz="0" w:space="0" w:color="auto"/>
          </w:divBdr>
          <w:divsChild>
            <w:div w:id="2065178110">
              <w:marLeft w:val="0"/>
              <w:marRight w:val="0"/>
              <w:marTop w:val="0"/>
              <w:marBottom w:val="0"/>
              <w:divBdr>
                <w:top w:val="none" w:sz="0" w:space="0" w:color="auto"/>
                <w:left w:val="none" w:sz="0" w:space="0" w:color="auto"/>
                <w:bottom w:val="none" w:sz="0" w:space="0" w:color="auto"/>
                <w:right w:val="none" w:sz="0" w:space="0" w:color="auto"/>
              </w:divBdr>
              <w:divsChild>
                <w:div w:id="492768046">
                  <w:marLeft w:val="0"/>
                  <w:marRight w:val="0"/>
                  <w:marTop w:val="0"/>
                  <w:marBottom w:val="0"/>
                  <w:divBdr>
                    <w:top w:val="none" w:sz="0" w:space="0" w:color="auto"/>
                    <w:left w:val="none" w:sz="0" w:space="0" w:color="auto"/>
                    <w:bottom w:val="none" w:sz="0" w:space="0" w:color="auto"/>
                    <w:right w:val="none" w:sz="0" w:space="0" w:color="auto"/>
                  </w:divBdr>
                  <w:divsChild>
                    <w:div w:id="2008745154">
                      <w:marLeft w:val="0"/>
                      <w:marRight w:val="0"/>
                      <w:marTop w:val="0"/>
                      <w:marBottom w:val="0"/>
                      <w:divBdr>
                        <w:top w:val="none" w:sz="0" w:space="0" w:color="auto"/>
                        <w:left w:val="none" w:sz="0" w:space="0" w:color="auto"/>
                        <w:bottom w:val="none" w:sz="0" w:space="0" w:color="auto"/>
                        <w:right w:val="none" w:sz="0" w:space="0" w:color="auto"/>
                      </w:divBdr>
                      <w:divsChild>
                        <w:div w:id="975529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35313342">
      <w:bodyDiv w:val="1"/>
      <w:marLeft w:val="0"/>
      <w:marRight w:val="0"/>
      <w:marTop w:val="0"/>
      <w:marBottom w:val="0"/>
      <w:divBdr>
        <w:top w:val="none" w:sz="0" w:space="0" w:color="auto"/>
        <w:left w:val="none" w:sz="0" w:space="0" w:color="auto"/>
        <w:bottom w:val="none" w:sz="0" w:space="0" w:color="auto"/>
        <w:right w:val="none" w:sz="0" w:space="0" w:color="auto"/>
      </w:divBdr>
      <w:divsChild>
        <w:div w:id="75981323">
          <w:marLeft w:val="0"/>
          <w:marRight w:val="0"/>
          <w:marTop w:val="0"/>
          <w:marBottom w:val="0"/>
          <w:divBdr>
            <w:top w:val="none" w:sz="0" w:space="0" w:color="auto"/>
            <w:left w:val="none" w:sz="0" w:space="0" w:color="auto"/>
            <w:bottom w:val="none" w:sz="0" w:space="0" w:color="auto"/>
            <w:right w:val="none" w:sz="0" w:space="0" w:color="auto"/>
          </w:divBdr>
          <w:divsChild>
            <w:div w:id="429937550">
              <w:marLeft w:val="0"/>
              <w:marRight w:val="0"/>
              <w:marTop w:val="0"/>
              <w:marBottom w:val="0"/>
              <w:divBdr>
                <w:top w:val="none" w:sz="0" w:space="0" w:color="auto"/>
                <w:left w:val="none" w:sz="0" w:space="0" w:color="auto"/>
                <w:bottom w:val="none" w:sz="0" w:space="0" w:color="auto"/>
                <w:right w:val="none" w:sz="0" w:space="0" w:color="auto"/>
              </w:divBdr>
              <w:divsChild>
                <w:div w:id="759058678">
                  <w:marLeft w:val="0"/>
                  <w:marRight w:val="0"/>
                  <w:marTop w:val="0"/>
                  <w:marBottom w:val="0"/>
                  <w:divBdr>
                    <w:top w:val="none" w:sz="0" w:space="0" w:color="auto"/>
                    <w:left w:val="none" w:sz="0" w:space="0" w:color="auto"/>
                    <w:bottom w:val="none" w:sz="0" w:space="0" w:color="auto"/>
                    <w:right w:val="none" w:sz="0" w:space="0" w:color="auto"/>
                  </w:divBdr>
                  <w:divsChild>
                    <w:div w:id="1251700231">
                      <w:marLeft w:val="0"/>
                      <w:marRight w:val="0"/>
                      <w:marTop w:val="0"/>
                      <w:marBottom w:val="0"/>
                      <w:divBdr>
                        <w:top w:val="none" w:sz="0" w:space="0" w:color="auto"/>
                        <w:left w:val="none" w:sz="0" w:space="0" w:color="auto"/>
                        <w:bottom w:val="none" w:sz="0" w:space="0" w:color="auto"/>
                        <w:right w:val="none" w:sz="0" w:space="0" w:color="auto"/>
                      </w:divBdr>
                      <w:divsChild>
                        <w:div w:id="70748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36431690">
      <w:bodyDiv w:val="1"/>
      <w:marLeft w:val="0"/>
      <w:marRight w:val="0"/>
      <w:marTop w:val="0"/>
      <w:marBottom w:val="0"/>
      <w:divBdr>
        <w:top w:val="none" w:sz="0" w:space="0" w:color="auto"/>
        <w:left w:val="none" w:sz="0" w:space="0" w:color="auto"/>
        <w:bottom w:val="none" w:sz="0" w:space="0" w:color="auto"/>
        <w:right w:val="none" w:sz="0" w:space="0" w:color="auto"/>
      </w:divBdr>
    </w:div>
    <w:div w:id="1539001506">
      <w:bodyDiv w:val="1"/>
      <w:marLeft w:val="0"/>
      <w:marRight w:val="0"/>
      <w:marTop w:val="0"/>
      <w:marBottom w:val="0"/>
      <w:divBdr>
        <w:top w:val="none" w:sz="0" w:space="0" w:color="auto"/>
        <w:left w:val="none" w:sz="0" w:space="0" w:color="auto"/>
        <w:bottom w:val="none" w:sz="0" w:space="0" w:color="auto"/>
        <w:right w:val="none" w:sz="0" w:space="0" w:color="auto"/>
      </w:divBdr>
    </w:div>
    <w:div w:id="1545096740">
      <w:bodyDiv w:val="1"/>
      <w:marLeft w:val="0"/>
      <w:marRight w:val="0"/>
      <w:marTop w:val="0"/>
      <w:marBottom w:val="0"/>
      <w:divBdr>
        <w:top w:val="none" w:sz="0" w:space="0" w:color="auto"/>
        <w:left w:val="none" w:sz="0" w:space="0" w:color="auto"/>
        <w:bottom w:val="none" w:sz="0" w:space="0" w:color="auto"/>
        <w:right w:val="none" w:sz="0" w:space="0" w:color="auto"/>
      </w:divBdr>
    </w:div>
    <w:div w:id="1547522361">
      <w:bodyDiv w:val="1"/>
      <w:marLeft w:val="0"/>
      <w:marRight w:val="0"/>
      <w:marTop w:val="0"/>
      <w:marBottom w:val="0"/>
      <w:divBdr>
        <w:top w:val="none" w:sz="0" w:space="0" w:color="auto"/>
        <w:left w:val="none" w:sz="0" w:space="0" w:color="auto"/>
        <w:bottom w:val="none" w:sz="0" w:space="0" w:color="auto"/>
        <w:right w:val="none" w:sz="0" w:space="0" w:color="auto"/>
      </w:divBdr>
    </w:div>
    <w:div w:id="1552618191">
      <w:bodyDiv w:val="1"/>
      <w:marLeft w:val="0"/>
      <w:marRight w:val="0"/>
      <w:marTop w:val="0"/>
      <w:marBottom w:val="0"/>
      <w:divBdr>
        <w:top w:val="none" w:sz="0" w:space="0" w:color="auto"/>
        <w:left w:val="none" w:sz="0" w:space="0" w:color="auto"/>
        <w:bottom w:val="none" w:sz="0" w:space="0" w:color="auto"/>
        <w:right w:val="none" w:sz="0" w:space="0" w:color="auto"/>
      </w:divBdr>
    </w:div>
    <w:div w:id="1552762836">
      <w:bodyDiv w:val="1"/>
      <w:marLeft w:val="0"/>
      <w:marRight w:val="0"/>
      <w:marTop w:val="0"/>
      <w:marBottom w:val="0"/>
      <w:divBdr>
        <w:top w:val="none" w:sz="0" w:space="0" w:color="auto"/>
        <w:left w:val="none" w:sz="0" w:space="0" w:color="auto"/>
        <w:bottom w:val="none" w:sz="0" w:space="0" w:color="auto"/>
        <w:right w:val="none" w:sz="0" w:space="0" w:color="auto"/>
      </w:divBdr>
    </w:div>
    <w:div w:id="1552883366">
      <w:bodyDiv w:val="1"/>
      <w:marLeft w:val="0"/>
      <w:marRight w:val="0"/>
      <w:marTop w:val="0"/>
      <w:marBottom w:val="0"/>
      <w:divBdr>
        <w:top w:val="none" w:sz="0" w:space="0" w:color="auto"/>
        <w:left w:val="none" w:sz="0" w:space="0" w:color="auto"/>
        <w:bottom w:val="none" w:sz="0" w:space="0" w:color="auto"/>
        <w:right w:val="none" w:sz="0" w:space="0" w:color="auto"/>
      </w:divBdr>
    </w:div>
    <w:div w:id="1553226303">
      <w:bodyDiv w:val="1"/>
      <w:marLeft w:val="0"/>
      <w:marRight w:val="0"/>
      <w:marTop w:val="0"/>
      <w:marBottom w:val="0"/>
      <w:divBdr>
        <w:top w:val="none" w:sz="0" w:space="0" w:color="auto"/>
        <w:left w:val="none" w:sz="0" w:space="0" w:color="auto"/>
        <w:bottom w:val="none" w:sz="0" w:space="0" w:color="auto"/>
        <w:right w:val="none" w:sz="0" w:space="0" w:color="auto"/>
      </w:divBdr>
    </w:div>
    <w:div w:id="1554466226">
      <w:bodyDiv w:val="1"/>
      <w:marLeft w:val="0"/>
      <w:marRight w:val="0"/>
      <w:marTop w:val="0"/>
      <w:marBottom w:val="0"/>
      <w:divBdr>
        <w:top w:val="none" w:sz="0" w:space="0" w:color="auto"/>
        <w:left w:val="none" w:sz="0" w:space="0" w:color="auto"/>
        <w:bottom w:val="none" w:sz="0" w:space="0" w:color="auto"/>
        <w:right w:val="none" w:sz="0" w:space="0" w:color="auto"/>
      </w:divBdr>
    </w:div>
    <w:div w:id="1555895426">
      <w:bodyDiv w:val="1"/>
      <w:marLeft w:val="0"/>
      <w:marRight w:val="0"/>
      <w:marTop w:val="0"/>
      <w:marBottom w:val="0"/>
      <w:divBdr>
        <w:top w:val="none" w:sz="0" w:space="0" w:color="auto"/>
        <w:left w:val="none" w:sz="0" w:space="0" w:color="auto"/>
        <w:bottom w:val="none" w:sz="0" w:space="0" w:color="auto"/>
        <w:right w:val="none" w:sz="0" w:space="0" w:color="auto"/>
      </w:divBdr>
    </w:div>
    <w:div w:id="1555971922">
      <w:bodyDiv w:val="1"/>
      <w:marLeft w:val="0"/>
      <w:marRight w:val="0"/>
      <w:marTop w:val="0"/>
      <w:marBottom w:val="0"/>
      <w:divBdr>
        <w:top w:val="none" w:sz="0" w:space="0" w:color="auto"/>
        <w:left w:val="none" w:sz="0" w:space="0" w:color="auto"/>
        <w:bottom w:val="none" w:sz="0" w:space="0" w:color="auto"/>
        <w:right w:val="none" w:sz="0" w:space="0" w:color="auto"/>
      </w:divBdr>
    </w:div>
    <w:div w:id="1556043236">
      <w:bodyDiv w:val="1"/>
      <w:marLeft w:val="0"/>
      <w:marRight w:val="0"/>
      <w:marTop w:val="0"/>
      <w:marBottom w:val="0"/>
      <w:divBdr>
        <w:top w:val="none" w:sz="0" w:space="0" w:color="auto"/>
        <w:left w:val="none" w:sz="0" w:space="0" w:color="auto"/>
        <w:bottom w:val="none" w:sz="0" w:space="0" w:color="auto"/>
        <w:right w:val="none" w:sz="0" w:space="0" w:color="auto"/>
      </w:divBdr>
    </w:div>
    <w:div w:id="1556045865">
      <w:bodyDiv w:val="1"/>
      <w:marLeft w:val="0"/>
      <w:marRight w:val="0"/>
      <w:marTop w:val="0"/>
      <w:marBottom w:val="0"/>
      <w:divBdr>
        <w:top w:val="none" w:sz="0" w:space="0" w:color="auto"/>
        <w:left w:val="none" w:sz="0" w:space="0" w:color="auto"/>
        <w:bottom w:val="none" w:sz="0" w:space="0" w:color="auto"/>
        <w:right w:val="none" w:sz="0" w:space="0" w:color="auto"/>
      </w:divBdr>
    </w:div>
    <w:div w:id="1556575690">
      <w:bodyDiv w:val="1"/>
      <w:marLeft w:val="0"/>
      <w:marRight w:val="0"/>
      <w:marTop w:val="0"/>
      <w:marBottom w:val="0"/>
      <w:divBdr>
        <w:top w:val="none" w:sz="0" w:space="0" w:color="auto"/>
        <w:left w:val="none" w:sz="0" w:space="0" w:color="auto"/>
        <w:bottom w:val="none" w:sz="0" w:space="0" w:color="auto"/>
        <w:right w:val="none" w:sz="0" w:space="0" w:color="auto"/>
      </w:divBdr>
    </w:div>
    <w:div w:id="1556889644">
      <w:bodyDiv w:val="1"/>
      <w:marLeft w:val="0"/>
      <w:marRight w:val="0"/>
      <w:marTop w:val="0"/>
      <w:marBottom w:val="0"/>
      <w:divBdr>
        <w:top w:val="none" w:sz="0" w:space="0" w:color="auto"/>
        <w:left w:val="none" w:sz="0" w:space="0" w:color="auto"/>
        <w:bottom w:val="none" w:sz="0" w:space="0" w:color="auto"/>
        <w:right w:val="none" w:sz="0" w:space="0" w:color="auto"/>
      </w:divBdr>
    </w:div>
    <w:div w:id="1557011685">
      <w:bodyDiv w:val="1"/>
      <w:marLeft w:val="0"/>
      <w:marRight w:val="0"/>
      <w:marTop w:val="0"/>
      <w:marBottom w:val="0"/>
      <w:divBdr>
        <w:top w:val="none" w:sz="0" w:space="0" w:color="auto"/>
        <w:left w:val="none" w:sz="0" w:space="0" w:color="auto"/>
        <w:bottom w:val="none" w:sz="0" w:space="0" w:color="auto"/>
        <w:right w:val="none" w:sz="0" w:space="0" w:color="auto"/>
      </w:divBdr>
    </w:div>
    <w:div w:id="1558080548">
      <w:bodyDiv w:val="1"/>
      <w:marLeft w:val="0"/>
      <w:marRight w:val="0"/>
      <w:marTop w:val="0"/>
      <w:marBottom w:val="0"/>
      <w:divBdr>
        <w:top w:val="none" w:sz="0" w:space="0" w:color="auto"/>
        <w:left w:val="none" w:sz="0" w:space="0" w:color="auto"/>
        <w:bottom w:val="none" w:sz="0" w:space="0" w:color="auto"/>
        <w:right w:val="none" w:sz="0" w:space="0" w:color="auto"/>
      </w:divBdr>
    </w:div>
    <w:div w:id="1558475256">
      <w:bodyDiv w:val="1"/>
      <w:marLeft w:val="0"/>
      <w:marRight w:val="0"/>
      <w:marTop w:val="0"/>
      <w:marBottom w:val="0"/>
      <w:divBdr>
        <w:top w:val="none" w:sz="0" w:space="0" w:color="auto"/>
        <w:left w:val="none" w:sz="0" w:space="0" w:color="auto"/>
        <w:bottom w:val="none" w:sz="0" w:space="0" w:color="auto"/>
        <w:right w:val="none" w:sz="0" w:space="0" w:color="auto"/>
      </w:divBdr>
    </w:div>
    <w:div w:id="1561406560">
      <w:bodyDiv w:val="1"/>
      <w:marLeft w:val="0"/>
      <w:marRight w:val="0"/>
      <w:marTop w:val="0"/>
      <w:marBottom w:val="0"/>
      <w:divBdr>
        <w:top w:val="none" w:sz="0" w:space="0" w:color="auto"/>
        <w:left w:val="none" w:sz="0" w:space="0" w:color="auto"/>
        <w:bottom w:val="none" w:sz="0" w:space="0" w:color="auto"/>
        <w:right w:val="none" w:sz="0" w:space="0" w:color="auto"/>
      </w:divBdr>
    </w:div>
    <w:div w:id="1561669515">
      <w:bodyDiv w:val="1"/>
      <w:marLeft w:val="0"/>
      <w:marRight w:val="0"/>
      <w:marTop w:val="0"/>
      <w:marBottom w:val="0"/>
      <w:divBdr>
        <w:top w:val="none" w:sz="0" w:space="0" w:color="auto"/>
        <w:left w:val="none" w:sz="0" w:space="0" w:color="auto"/>
        <w:bottom w:val="none" w:sz="0" w:space="0" w:color="auto"/>
        <w:right w:val="none" w:sz="0" w:space="0" w:color="auto"/>
      </w:divBdr>
    </w:div>
    <w:div w:id="1563326225">
      <w:bodyDiv w:val="1"/>
      <w:marLeft w:val="0"/>
      <w:marRight w:val="0"/>
      <w:marTop w:val="0"/>
      <w:marBottom w:val="0"/>
      <w:divBdr>
        <w:top w:val="none" w:sz="0" w:space="0" w:color="auto"/>
        <w:left w:val="none" w:sz="0" w:space="0" w:color="auto"/>
        <w:bottom w:val="none" w:sz="0" w:space="0" w:color="auto"/>
        <w:right w:val="none" w:sz="0" w:space="0" w:color="auto"/>
      </w:divBdr>
    </w:div>
    <w:div w:id="1563564111">
      <w:bodyDiv w:val="1"/>
      <w:marLeft w:val="0"/>
      <w:marRight w:val="0"/>
      <w:marTop w:val="0"/>
      <w:marBottom w:val="0"/>
      <w:divBdr>
        <w:top w:val="none" w:sz="0" w:space="0" w:color="auto"/>
        <w:left w:val="none" w:sz="0" w:space="0" w:color="auto"/>
        <w:bottom w:val="none" w:sz="0" w:space="0" w:color="auto"/>
        <w:right w:val="none" w:sz="0" w:space="0" w:color="auto"/>
      </w:divBdr>
    </w:div>
    <w:div w:id="1565680741">
      <w:bodyDiv w:val="1"/>
      <w:marLeft w:val="0"/>
      <w:marRight w:val="0"/>
      <w:marTop w:val="0"/>
      <w:marBottom w:val="0"/>
      <w:divBdr>
        <w:top w:val="none" w:sz="0" w:space="0" w:color="auto"/>
        <w:left w:val="none" w:sz="0" w:space="0" w:color="auto"/>
        <w:bottom w:val="none" w:sz="0" w:space="0" w:color="auto"/>
        <w:right w:val="none" w:sz="0" w:space="0" w:color="auto"/>
      </w:divBdr>
    </w:div>
    <w:div w:id="1567302949">
      <w:bodyDiv w:val="1"/>
      <w:marLeft w:val="0"/>
      <w:marRight w:val="0"/>
      <w:marTop w:val="0"/>
      <w:marBottom w:val="0"/>
      <w:divBdr>
        <w:top w:val="none" w:sz="0" w:space="0" w:color="auto"/>
        <w:left w:val="none" w:sz="0" w:space="0" w:color="auto"/>
        <w:bottom w:val="none" w:sz="0" w:space="0" w:color="auto"/>
        <w:right w:val="none" w:sz="0" w:space="0" w:color="auto"/>
      </w:divBdr>
    </w:div>
    <w:div w:id="1567569516">
      <w:bodyDiv w:val="1"/>
      <w:marLeft w:val="0"/>
      <w:marRight w:val="0"/>
      <w:marTop w:val="0"/>
      <w:marBottom w:val="0"/>
      <w:divBdr>
        <w:top w:val="none" w:sz="0" w:space="0" w:color="auto"/>
        <w:left w:val="none" w:sz="0" w:space="0" w:color="auto"/>
        <w:bottom w:val="none" w:sz="0" w:space="0" w:color="auto"/>
        <w:right w:val="none" w:sz="0" w:space="0" w:color="auto"/>
      </w:divBdr>
    </w:div>
    <w:div w:id="1568806519">
      <w:bodyDiv w:val="1"/>
      <w:marLeft w:val="0"/>
      <w:marRight w:val="0"/>
      <w:marTop w:val="0"/>
      <w:marBottom w:val="0"/>
      <w:divBdr>
        <w:top w:val="none" w:sz="0" w:space="0" w:color="auto"/>
        <w:left w:val="none" w:sz="0" w:space="0" w:color="auto"/>
        <w:bottom w:val="none" w:sz="0" w:space="0" w:color="auto"/>
        <w:right w:val="none" w:sz="0" w:space="0" w:color="auto"/>
      </w:divBdr>
    </w:div>
    <w:div w:id="1571117793">
      <w:bodyDiv w:val="1"/>
      <w:marLeft w:val="0"/>
      <w:marRight w:val="0"/>
      <w:marTop w:val="0"/>
      <w:marBottom w:val="0"/>
      <w:divBdr>
        <w:top w:val="none" w:sz="0" w:space="0" w:color="auto"/>
        <w:left w:val="none" w:sz="0" w:space="0" w:color="auto"/>
        <w:bottom w:val="none" w:sz="0" w:space="0" w:color="auto"/>
        <w:right w:val="none" w:sz="0" w:space="0" w:color="auto"/>
      </w:divBdr>
    </w:div>
    <w:div w:id="1571185277">
      <w:bodyDiv w:val="1"/>
      <w:marLeft w:val="0"/>
      <w:marRight w:val="0"/>
      <w:marTop w:val="0"/>
      <w:marBottom w:val="0"/>
      <w:divBdr>
        <w:top w:val="none" w:sz="0" w:space="0" w:color="auto"/>
        <w:left w:val="none" w:sz="0" w:space="0" w:color="auto"/>
        <w:bottom w:val="none" w:sz="0" w:space="0" w:color="auto"/>
        <w:right w:val="none" w:sz="0" w:space="0" w:color="auto"/>
      </w:divBdr>
    </w:div>
    <w:div w:id="1571619752">
      <w:bodyDiv w:val="1"/>
      <w:marLeft w:val="0"/>
      <w:marRight w:val="0"/>
      <w:marTop w:val="0"/>
      <w:marBottom w:val="0"/>
      <w:divBdr>
        <w:top w:val="none" w:sz="0" w:space="0" w:color="auto"/>
        <w:left w:val="none" w:sz="0" w:space="0" w:color="auto"/>
        <w:bottom w:val="none" w:sz="0" w:space="0" w:color="auto"/>
        <w:right w:val="none" w:sz="0" w:space="0" w:color="auto"/>
      </w:divBdr>
      <w:divsChild>
        <w:div w:id="594438931">
          <w:marLeft w:val="0"/>
          <w:marRight w:val="0"/>
          <w:marTop w:val="0"/>
          <w:marBottom w:val="0"/>
          <w:divBdr>
            <w:top w:val="none" w:sz="0" w:space="0" w:color="auto"/>
            <w:left w:val="none" w:sz="0" w:space="0" w:color="auto"/>
            <w:bottom w:val="none" w:sz="0" w:space="0" w:color="auto"/>
            <w:right w:val="none" w:sz="0" w:space="0" w:color="auto"/>
          </w:divBdr>
        </w:div>
        <w:div w:id="1750730218">
          <w:marLeft w:val="0"/>
          <w:marRight w:val="0"/>
          <w:marTop w:val="240"/>
          <w:marBottom w:val="0"/>
          <w:divBdr>
            <w:top w:val="none" w:sz="0" w:space="0" w:color="auto"/>
            <w:left w:val="none" w:sz="0" w:space="0" w:color="auto"/>
            <w:bottom w:val="none" w:sz="0" w:space="0" w:color="auto"/>
            <w:right w:val="none" w:sz="0" w:space="0" w:color="auto"/>
          </w:divBdr>
        </w:div>
        <w:div w:id="1627202875">
          <w:marLeft w:val="0"/>
          <w:marRight w:val="0"/>
          <w:marTop w:val="240"/>
          <w:marBottom w:val="0"/>
          <w:divBdr>
            <w:top w:val="none" w:sz="0" w:space="0" w:color="auto"/>
            <w:left w:val="none" w:sz="0" w:space="0" w:color="auto"/>
            <w:bottom w:val="none" w:sz="0" w:space="0" w:color="auto"/>
            <w:right w:val="none" w:sz="0" w:space="0" w:color="auto"/>
          </w:divBdr>
        </w:div>
      </w:divsChild>
    </w:div>
    <w:div w:id="1571964532">
      <w:bodyDiv w:val="1"/>
      <w:marLeft w:val="0"/>
      <w:marRight w:val="0"/>
      <w:marTop w:val="0"/>
      <w:marBottom w:val="0"/>
      <w:divBdr>
        <w:top w:val="none" w:sz="0" w:space="0" w:color="auto"/>
        <w:left w:val="none" w:sz="0" w:space="0" w:color="auto"/>
        <w:bottom w:val="none" w:sz="0" w:space="0" w:color="auto"/>
        <w:right w:val="none" w:sz="0" w:space="0" w:color="auto"/>
      </w:divBdr>
    </w:div>
    <w:div w:id="1572502583">
      <w:bodyDiv w:val="1"/>
      <w:marLeft w:val="0"/>
      <w:marRight w:val="0"/>
      <w:marTop w:val="0"/>
      <w:marBottom w:val="0"/>
      <w:divBdr>
        <w:top w:val="none" w:sz="0" w:space="0" w:color="auto"/>
        <w:left w:val="none" w:sz="0" w:space="0" w:color="auto"/>
        <w:bottom w:val="none" w:sz="0" w:space="0" w:color="auto"/>
        <w:right w:val="none" w:sz="0" w:space="0" w:color="auto"/>
      </w:divBdr>
    </w:div>
    <w:div w:id="1572811050">
      <w:bodyDiv w:val="1"/>
      <w:marLeft w:val="0"/>
      <w:marRight w:val="0"/>
      <w:marTop w:val="0"/>
      <w:marBottom w:val="0"/>
      <w:divBdr>
        <w:top w:val="none" w:sz="0" w:space="0" w:color="auto"/>
        <w:left w:val="none" w:sz="0" w:space="0" w:color="auto"/>
        <w:bottom w:val="none" w:sz="0" w:space="0" w:color="auto"/>
        <w:right w:val="none" w:sz="0" w:space="0" w:color="auto"/>
      </w:divBdr>
    </w:div>
    <w:div w:id="1573082779">
      <w:bodyDiv w:val="1"/>
      <w:marLeft w:val="0"/>
      <w:marRight w:val="0"/>
      <w:marTop w:val="0"/>
      <w:marBottom w:val="0"/>
      <w:divBdr>
        <w:top w:val="none" w:sz="0" w:space="0" w:color="auto"/>
        <w:left w:val="none" w:sz="0" w:space="0" w:color="auto"/>
        <w:bottom w:val="none" w:sz="0" w:space="0" w:color="auto"/>
        <w:right w:val="none" w:sz="0" w:space="0" w:color="auto"/>
      </w:divBdr>
      <w:divsChild>
        <w:div w:id="1324118773">
          <w:marLeft w:val="0"/>
          <w:marRight w:val="0"/>
          <w:marTop w:val="0"/>
          <w:marBottom w:val="0"/>
          <w:divBdr>
            <w:top w:val="none" w:sz="0" w:space="0" w:color="auto"/>
            <w:left w:val="none" w:sz="0" w:space="0" w:color="auto"/>
            <w:bottom w:val="none" w:sz="0" w:space="0" w:color="auto"/>
            <w:right w:val="none" w:sz="0" w:space="0" w:color="auto"/>
          </w:divBdr>
          <w:divsChild>
            <w:div w:id="1137450151">
              <w:marLeft w:val="0"/>
              <w:marRight w:val="0"/>
              <w:marTop w:val="0"/>
              <w:marBottom w:val="0"/>
              <w:divBdr>
                <w:top w:val="none" w:sz="0" w:space="0" w:color="auto"/>
                <w:left w:val="none" w:sz="0" w:space="0" w:color="auto"/>
                <w:bottom w:val="none" w:sz="0" w:space="0" w:color="auto"/>
                <w:right w:val="none" w:sz="0" w:space="0" w:color="auto"/>
              </w:divBdr>
              <w:divsChild>
                <w:div w:id="1467162791">
                  <w:marLeft w:val="0"/>
                  <w:marRight w:val="0"/>
                  <w:marTop w:val="0"/>
                  <w:marBottom w:val="0"/>
                  <w:divBdr>
                    <w:top w:val="none" w:sz="0" w:space="0" w:color="auto"/>
                    <w:left w:val="none" w:sz="0" w:space="0" w:color="auto"/>
                    <w:bottom w:val="none" w:sz="0" w:space="0" w:color="auto"/>
                    <w:right w:val="none" w:sz="0" w:space="0" w:color="auto"/>
                  </w:divBdr>
                  <w:divsChild>
                    <w:div w:id="883298050">
                      <w:marLeft w:val="0"/>
                      <w:marRight w:val="0"/>
                      <w:marTop w:val="0"/>
                      <w:marBottom w:val="0"/>
                      <w:divBdr>
                        <w:top w:val="none" w:sz="0" w:space="0" w:color="auto"/>
                        <w:left w:val="none" w:sz="0" w:space="0" w:color="auto"/>
                        <w:bottom w:val="none" w:sz="0" w:space="0" w:color="auto"/>
                        <w:right w:val="none" w:sz="0" w:space="0" w:color="auto"/>
                      </w:divBdr>
                      <w:divsChild>
                        <w:div w:id="5689994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73274014">
      <w:bodyDiv w:val="1"/>
      <w:marLeft w:val="0"/>
      <w:marRight w:val="0"/>
      <w:marTop w:val="0"/>
      <w:marBottom w:val="0"/>
      <w:divBdr>
        <w:top w:val="none" w:sz="0" w:space="0" w:color="auto"/>
        <w:left w:val="none" w:sz="0" w:space="0" w:color="auto"/>
        <w:bottom w:val="none" w:sz="0" w:space="0" w:color="auto"/>
        <w:right w:val="none" w:sz="0" w:space="0" w:color="auto"/>
      </w:divBdr>
    </w:div>
    <w:div w:id="1573659169">
      <w:bodyDiv w:val="1"/>
      <w:marLeft w:val="0"/>
      <w:marRight w:val="0"/>
      <w:marTop w:val="0"/>
      <w:marBottom w:val="0"/>
      <w:divBdr>
        <w:top w:val="none" w:sz="0" w:space="0" w:color="auto"/>
        <w:left w:val="none" w:sz="0" w:space="0" w:color="auto"/>
        <w:bottom w:val="none" w:sz="0" w:space="0" w:color="auto"/>
        <w:right w:val="none" w:sz="0" w:space="0" w:color="auto"/>
      </w:divBdr>
    </w:div>
    <w:div w:id="1577012334">
      <w:bodyDiv w:val="1"/>
      <w:marLeft w:val="0"/>
      <w:marRight w:val="0"/>
      <w:marTop w:val="0"/>
      <w:marBottom w:val="0"/>
      <w:divBdr>
        <w:top w:val="none" w:sz="0" w:space="0" w:color="auto"/>
        <w:left w:val="none" w:sz="0" w:space="0" w:color="auto"/>
        <w:bottom w:val="none" w:sz="0" w:space="0" w:color="auto"/>
        <w:right w:val="none" w:sz="0" w:space="0" w:color="auto"/>
      </w:divBdr>
      <w:divsChild>
        <w:div w:id="1582328118">
          <w:marLeft w:val="0"/>
          <w:marRight w:val="0"/>
          <w:marTop w:val="0"/>
          <w:marBottom w:val="0"/>
          <w:divBdr>
            <w:top w:val="none" w:sz="0" w:space="0" w:color="auto"/>
            <w:left w:val="none" w:sz="0" w:space="0" w:color="auto"/>
            <w:bottom w:val="none" w:sz="0" w:space="0" w:color="auto"/>
            <w:right w:val="none" w:sz="0" w:space="0" w:color="auto"/>
          </w:divBdr>
        </w:div>
      </w:divsChild>
    </w:div>
    <w:div w:id="1578712451">
      <w:bodyDiv w:val="1"/>
      <w:marLeft w:val="0"/>
      <w:marRight w:val="0"/>
      <w:marTop w:val="0"/>
      <w:marBottom w:val="0"/>
      <w:divBdr>
        <w:top w:val="none" w:sz="0" w:space="0" w:color="auto"/>
        <w:left w:val="none" w:sz="0" w:space="0" w:color="auto"/>
        <w:bottom w:val="none" w:sz="0" w:space="0" w:color="auto"/>
        <w:right w:val="none" w:sz="0" w:space="0" w:color="auto"/>
      </w:divBdr>
    </w:div>
    <w:div w:id="1578827862">
      <w:bodyDiv w:val="1"/>
      <w:marLeft w:val="0"/>
      <w:marRight w:val="0"/>
      <w:marTop w:val="0"/>
      <w:marBottom w:val="0"/>
      <w:divBdr>
        <w:top w:val="none" w:sz="0" w:space="0" w:color="auto"/>
        <w:left w:val="none" w:sz="0" w:space="0" w:color="auto"/>
        <w:bottom w:val="none" w:sz="0" w:space="0" w:color="auto"/>
        <w:right w:val="none" w:sz="0" w:space="0" w:color="auto"/>
      </w:divBdr>
    </w:div>
    <w:div w:id="1579318657">
      <w:bodyDiv w:val="1"/>
      <w:marLeft w:val="0"/>
      <w:marRight w:val="0"/>
      <w:marTop w:val="0"/>
      <w:marBottom w:val="0"/>
      <w:divBdr>
        <w:top w:val="none" w:sz="0" w:space="0" w:color="auto"/>
        <w:left w:val="none" w:sz="0" w:space="0" w:color="auto"/>
        <w:bottom w:val="none" w:sz="0" w:space="0" w:color="auto"/>
        <w:right w:val="none" w:sz="0" w:space="0" w:color="auto"/>
      </w:divBdr>
    </w:div>
    <w:div w:id="1581789444">
      <w:bodyDiv w:val="1"/>
      <w:marLeft w:val="0"/>
      <w:marRight w:val="0"/>
      <w:marTop w:val="0"/>
      <w:marBottom w:val="0"/>
      <w:divBdr>
        <w:top w:val="none" w:sz="0" w:space="0" w:color="auto"/>
        <w:left w:val="none" w:sz="0" w:space="0" w:color="auto"/>
        <w:bottom w:val="none" w:sz="0" w:space="0" w:color="auto"/>
        <w:right w:val="none" w:sz="0" w:space="0" w:color="auto"/>
      </w:divBdr>
    </w:div>
    <w:div w:id="1581988673">
      <w:bodyDiv w:val="1"/>
      <w:marLeft w:val="0"/>
      <w:marRight w:val="0"/>
      <w:marTop w:val="0"/>
      <w:marBottom w:val="0"/>
      <w:divBdr>
        <w:top w:val="none" w:sz="0" w:space="0" w:color="auto"/>
        <w:left w:val="none" w:sz="0" w:space="0" w:color="auto"/>
        <w:bottom w:val="none" w:sz="0" w:space="0" w:color="auto"/>
        <w:right w:val="none" w:sz="0" w:space="0" w:color="auto"/>
      </w:divBdr>
    </w:div>
    <w:div w:id="1582180228">
      <w:bodyDiv w:val="1"/>
      <w:marLeft w:val="0"/>
      <w:marRight w:val="0"/>
      <w:marTop w:val="0"/>
      <w:marBottom w:val="0"/>
      <w:divBdr>
        <w:top w:val="none" w:sz="0" w:space="0" w:color="auto"/>
        <w:left w:val="none" w:sz="0" w:space="0" w:color="auto"/>
        <w:bottom w:val="none" w:sz="0" w:space="0" w:color="auto"/>
        <w:right w:val="none" w:sz="0" w:space="0" w:color="auto"/>
      </w:divBdr>
    </w:div>
    <w:div w:id="1582564606">
      <w:bodyDiv w:val="1"/>
      <w:marLeft w:val="0"/>
      <w:marRight w:val="0"/>
      <w:marTop w:val="0"/>
      <w:marBottom w:val="0"/>
      <w:divBdr>
        <w:top w:val="none" w:sz="0" w:space="0" w:color="auto"/>
        <w:left w:val="none" w:sz="0" w:space="0" w:color="auto"/>
        <w:bottom w:val="none" w:sz="0" w:space="0" w:color="auto"/>
        <w:right w:val="none" w:sz="0" w:space="0" w:color="auto"/>
      </w:divBdr>
    </w:div>
    <w:div w:id="1584291951">
      <w:bodyDiv w:val="1"/>
      <w:marLeft w:val="0"/>
      <w:marRight w:val="0"/>
      <w:marTop w:val="0"/>
      <w:marBottom w:val="0"/>
      <w:divBdr>
        <w:top w:val="none" w:sz="0" w:space="0" w:color="auto"/>
        <w:left w:val="none" w:sz="0" w:space="0" w:color="auto"/>
        <w:bottom w:val="none" w:sz="0" w:space="0" w:color="auto"/>
        <w:right w:val="none" w:sz="0" w:space="0" w:color="auto"/>
      </w:divBdr>
    </w:div>
    <w:div w:id="1584559989">
      <w:bodyDiv w:val="1"/>
      <w:marLeft w:val="0"/>
      <w:marRight w:val="0"/>
      <w:marTop w:val="0"/>
      <w:marBottom w:val="0"/>
      <w:divBdr>
        <w:top w:val="none" w:sz="0" w:space="0" w:color="auto"/>
        <w:left w:val="none" w:sz="0" w:space="0" w:color="auto"/>
        <w:bottom w:val="none" w:sz="0" w:space="0" w:color="auto"/>
        <w:right w:val="none" w:sz="0" w:space="0" w:color="auto"/>
      </w:divBdr>
    </w:div>
    <w:div w:id="1585066075">
      <w:bodyDiv w:val="1"/>
      <w:marLeft w:val="0"/>
      <w:marRight w:val="0"/>
      <w:marTop w:val="0"/>
      <w:marBottom w:val="0"/>
      <w:divBdr>
        <w:top w:val="none" w:sz="0" w:space="0" w:color="auto"/>
        <w:left w:val="none" w:sz="0" w:space="0" w:color="auto"/>
        <w:bottom w:val="none" w:sz="0" w:space="0" w:color="auto"/>
        <w:right w:val="none" w:sz="0" w:space="0" w:color="auto"/>
      </w:divBdr>
      <w:divsChild>
        <w:div w:id="590747654">
          <w:marLeft w:val="0"/>
          <w:marRight w:val="0"/>
          <w:marTop w:val="0"/>
          <w:marBottom w:val="0"/>
          <w:divBdr>
            <w:top w:val="none" w:sz="0" w:space="0" w:color="auto"/>
            <w:left w:val="none" w:sz="0" w:space="0" w:color="auto"/>
            <w:bottom w:val="none" w:sz="0" w:space="0" w:color="auto"/>
            <w:right w:val="none" w:sz="0" w:space="0" w:color="auto"/>
          </w:divBdr>
        </w:div>
        <w:div w:id="281888486">
          <w:marLeft w:val="0"/>
          <w:marRight w:val="0"/>
          <w:marTop w:val="0"/>
          <w:marBottom w:val="0"/>
          <w:divBdr>
            <w:top w:val="none" w:sz="0" w:space="0" w:color="auto"/>
            <w:left w:val="none" w:sz="0" w:space="0" w:color="auto"/>
            <w:bottom w:val="none" w:sz="0" w:space="0" w:color="auto"/>
            <w:right w:val="none" w:sz="0" w:space="0" w:color="auto"/>
          </w:divBdr>
        </w:div>
        <w:div w:id="2074690232">
          <w:marLeft w:val="0"/>
          <w:marRight w:val="0"/>
          <w:marTop w:val="0"/>
          <w:marBottom w:val="0"/>
          <w:divBdr>
            <w:top w:val="none" w:sz="0" w:space="0" w:color="auto"/>
            <w:left w:val="none" w:sz="0" w:space="0" w:color="auto"/>
            <w:bottom w:val="none" w:sz="0" w:space="0" w:color="auto"/>
            <w:right w:val="none" w:sz="0" w:space="0" w:color="auto"/>
          </w:divBdr>
        </w:div>
        <w:div w:id="940185273">
          <w:marLeft w:val="0"/>
          <w:marRight w:val="0"/>
          <w:marTop w:val="0"/>
          <w:marBottom w:val="0"/>
          <w:divBdr>
            <w:top w:val="none" w:sz="0" w:space="0" w:color="auto"/>
            <w:left w:val="none" w:sz="0" w:space="0" w:color="auto"/>
            <w:bottom w:val="none" w:sz="0" w:space="0" w:color="auto"/>
            <w:right w:val="none" w:sz="0" w:space="0" w:color="auto"/>
          </w:divBdr>
        </w:div>
        <w:div w:id="2055614515">
          <w:marLeft w:val="0"/>
          <w:marRight w:val="0"/>
          <w:marTop w:val="0"/>
          <w:marBottom w:val="0"/>
          <w:divBdr>
            <w:top w:val="none" w:sz="0" w:space="0" w:color="auto"/>
            <w:left w:val="none" w:sz="0" w:space="0" w:color="auto"/>
            <w:bottom w:val="none" w:sz="0" w:space="0" w:color="auto"/>
            <w:right w:val="none" w:sz="0" w:space="0" w:color="auto"/>
          </w:divBdr>
        </w:div>
        <w:div w:id="715279117">
          <w:marLeft w:val="0"/>
          <w:marRight w:val="0"/>
          <w:marTop w:val="0"/>
          <w:marBottom w:val="0"/>
          <w:divBdr>
            <w:top w:val="none" w:sz="0" w:space="0" w:color="auto"/>
            <w:left w:val="none" w:sz="0" w:space="0" w:color="auto"/>
            <w:bottom w:val="none" w:sz="0" w:space="0" w:color="auto"/>
            <w:right w:val="none" w:sz="0" w:space="0" w:color="auto"/>
          </w:divBdr>
        </w:div>
      </w:divsChild>
    </w:div>
    <w:div w:id="1585722209">
      <w:bodyDiv w:val="1"/>
      <w:marLeft w:val="0"/>
      <w:marRight w:val="0"/>
      <w:marTop w:val="0"/>
      <w:marBottom w:val="0"/>
      <w:divBdr>
        <w:top w:val="none" w:sz="0" w:space="0" w:color="auto"/>
        <w:left w:val="none" w:sz="0" w:space="0" w:color="auto"/>
        <w:bottom w:val="none" w:sz="0" w:space="0" w:color="auto"/>
        <w:right w:val="none" w:sz="0" w:space="0" w:color="auto"/>
      </w:divBdr>
      <w:divsChild>
        <w:div w:id="893388082">
          <w:marLeft w:val="0"/>
          <w:marRight w:val="0"/>
          <w:marTop w:val="0"/>
          <w:marBottom w:val="0"/>
          <w:divBdr>
            <w:top w:val="none" w:sz="0" w:space="0" w:color="auto"/>
            <w:left w:val="none" w:sz="0" w:space="0" w:color="auto"/>
            <w:bottom w:val="none" w:sz="0" w:space="0" w:color="auto"/>
            <w:right w:val="none" w:sz="0" w:space="0" w:color="auto"/>
          </w:divBdr>
          <w:divsChild>
            <w:div w:id="570846620">
              <w:marLeft w:val="0"/>
              <w:marRight w:val="0"/>
              <w:marTop w:val="0"/>
              <w:marBottom w:val="0"/>
              <w:divBdr>
                <w:top w:val="none" w:sz="0" w:space="0" w:color="auto"/>
                <w:left w:val="none" w:sz="0" w:space="0" w:color="auto"/>
                <w:bottom w:val="none" w:sz="0" w:space="0" w:color="auto"/>
                <w:right w:val="none" w:sz="0" w:space="0" w:color="auto"/>
              </w:divBdr>
              <w:divsChild>
                <w:div w:id="1131824537">
                  <w:marLeft w:val="0"/>
                  <w:marRight w:val="0"/>
                  <w:marTop w:val="0"/>
                  <w:marBottom w:val="0"/>
                  <w:divBdr>
                    <w:top w:val="none" w:sz="0" w:space="0" w:color="auto"/>
                    <w:left w:val="none" w:sz="0" w:space="0" w:color="auto"/>
                    <w:bottom w:val="none" w:sz="0" w:space="0" w:color="auto"/>
                    <w:right w:val="none" w:sz="0" w:space="0" w:color="auto"/>
                  </w:divBdr>
                  <w:divsChild>
                    <w:div w:id="1058013656">
                      <w:marLeft w:val="0"/>
                      <w:marRight w:val="0"/>
                      <w:marTop w:val="0"/>
                      <w:marBottom w:val="0"/>
                      <w:divBdr>
                        <w:top w:val="none" w:sz="0" w:space="0" w:color="auto"/>
                        <w:left w:val="none" w:sz="0" w:space="0" w:color="auto"/>
                        <w:bottom w:val="none" w:sz="0" w:space="0" w:color="auto"/>
                        <w:right w:val="none" w:sz="0" w:space="0" w:color="auto"/>
                      </w:divBdr>
                      <w:divsChild>
                        <w:div w:id="6315201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85795653">
      <w:bodyDiv w:val="1"/>
      <w:marLeft w:val="0"/>
      <w:marRight w:val="0"/>
      <w:marTop w:val="0"/>
      <w:marBottom w:val="0"/>
      <w:divBdr>
        <w:top w:val="none" w:sz="0" w:space="0" w:color="auto"/>
        <w:left w:val="none" w:sz="0" w:space="0" w:color="auto"/>
        <w:bottom w:val="none" w:sz="0" w:space="0" w:color="auto"/>
        <w:right w:val="none" w:sz="0" w:space="0" w:color="auto"/>
      </w:divBdr>
      <w:divsChild>
        <w:div w:id="1242641981">
          <w:marLeft w:val="0"/>
          <w:marRight w:val="0"/>
          <w:marTop w:val="0"/>
          <w:marBottom w:val="0"/>
          <w:divBdr>
            <w:top w:val="none" w:sz="0" w:space="0" w:color="auto"/>
            <w:left w:val="none" w:sz="0" w:space="0" w:color="auto"/>
            <w:bottom w:val="none" w:sz="0" w:space="0" w:color="auto"/>
            <w:right w:val="none" w:sz="0" w:space="0" w:color="auto"/>
          </w:divBdr>
          <w:divsChild>
            <w:div w:id="640383640">
              <w:marLeft w:val="0"/>
              <w:marRight w:val="0"/>
              <w:marTop w:val="0"/>
              <w:marBottom w:val="0"/>
              <w:divBdr>
                <w:top w:val="none" w:sz="0" w:space="0" w:color="auto"/>
                <w:left w:val="none" w:sz="0" w:space="0" w:color="auto"/>
                <w:bottom w:val="none" w:sz="0" w:space="0" w:color="auto"/>
                <w:right w:val="none" w:sz="0" w:space="0" w:color="auto"/>
              </w:divBdr>
              <w:divsChild>
                <w:div w:id="295373459">
                  <w:marLeft w:val="0"/>
                  <w:marRight w:val="0"/>
                  <w:marTop w:val="0"/>
                  <w:marBottom w:val="0"/>
                  <w:divBdr>
                    <w:top w:val="none" w:sz="0" w:space="0" w:color="auto"/>
                    <w:left w:val="none" w:sz="0" w:space="0" w:color="auto"/>
                    <w:bottom w:val="none" w:sz="0" w:space="0" w:color="auto"/>
                    <w:right w:val="none" w:sz="0" w:space="0" w:color="auto"/>
                  </w:divBdr>
                  <w:divsChild>
                    <w:div w:id="1276057819">
                      <w:marLeft w:val="0"/>
                      <w:marRight w:val="0"/>
                      <w:marTop w:val="0"/>
                      <w:marBottom w:val="0"/>
                      <w:divBdr>
                        <w:top w:val="none" w:sz="0" w:space="0" w:color="auto"/>
                        <w:left w:val="none" w:sz="0" w:space="0" w:color="auto"/>
                        <w:bottom w:val="none" w:sz="0" w:space="0" w:color="auto"/>
                        <w:right w:val="none" w:sz="0" w:space="0" w:color="auto"/>
                      </w:divBdr>
                      <w:divsChild>
                        <w:div w:id="2141800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87882898">
      <w:bodyDiv w:val="1"/>
      <w:marLeft w:val="0"/>
      <w:marRight w:val="0"/>
      <w:marTop w:val="0"/>
      <w:marBottom w:val="0"/>
      <w:divBdr>
        <w:top w:val="none" w:sz="0" w:space="0" w:color="auto"/>
        <w:left w:val="none" w:sz="0" w:space="0" w:color="auto"/>
        <w:bottom w:val="none" w:sz="0" w:space="0" w:color="auto"/>
        <w:right w:val="none" w:sz="0" w:space="0" w:color="auto"/>
      </w:divBdr>
      <w:divsChild>
        <w:div w:id="1276595725">
          <w:marLeft w:val="0"/>
          <w:marRight w:val="0"/>
          <w:marTop w:val="0"/>
          <w:marBottom w:val="0"/>
          <w:divBdr>
            <w:top w:val="none" w:sz="0" w:space="0" w:color="auto"/>
            <w:left w:val="none" w:sz="0" w:space="0" w:color="auto"/>
            <w:bottom w:val="none" w:sz="0" w:space="0" w:color="auto"/>
            <w:right w:val="none" w:sz="0" w:space="0" w:color="auto"/>
          </w:divBdr>
        </w:div>
        <w:div w:id="2026057295">
          <w:marLeft w:val="0"/>
          <w:marRight w:val="0"/>
          <w:marTop w:val="240"/>
          <w:marBottom w:val="0"/>
          <w:divBdr>
            <w:top w:val="none" w:sz="0" w:space="0" w:color="auto"/>
            <w:left w:val="none" w:sz="0" w:space="0" w:color="auto"/>
            <w:bottom w:val="none" w:sz="0" w:space="0" w:color="auto"/>
            <w:right w:val="none" w:sz="0" w:space="0" w:color="auto"/>
          </w:divBdr>
        </w:div>
        <w:div w:id="410661246">
          <w:marLeft w:val="0"/>
          <w:marRight w:val="0"/>
          <w:marTop w:val="240"/>
          <w:marBottom w:val="0"/>
          <w:divBdr>
            <w:top w:val="none" w:sz="0" w:space="0" w:color="auto"/>
            <w:left w:val="none" w:sz="0" w:space="0" w:color="auto"/>
            <w:bottom w:val="none" w:sz="0" w:space="0" w:color="auto"/>
            <w:right w:val="none" w:sz="0" w:space="0" w:color="auto"/>
          </w:divBdr>
        </w:div>
        <w:div w:id="1083644979">
          <w:marLeft w:val="0"/>
          <w:marRight w:val="0"/>
          <w:marTop w:val="0"/>
          <w:marBottom w:val="0"/>
          <w:divBdr>
            <w:top w:val="none" w:sz="0" w:space="0" w:color="auto"/>
            <w:left w:val="none" w:sz="0" w:space="0" w:color="auto"/>
            <w:bottom w:val="none" w:sz="0" w:space="0" w:color="auto"/>
            <w:right w:val="none" w:sz="0" w:space="0" w:color="auto"/>
          </w:divBdr>
        </w:div>
      </w:divsChild>
    </w:div>
    <w:div w:id="1588882627">
      <w:bodyDiv w:val="1"/>
      <w:marLeft w:val="0"/>
      <w:marRight w:val="0"/>
      <w:marTop w:val="0"/>
      <w:marBottom w:val="0"/>
      <w:divBdr>
        <w:top w:val="none" w:sz="0" w:space="0" w:color="auto"/>
        <w:left w:val="none" w:sz="0" w:space="0" w:color="auto"/>
        <w:bottom w:val="none" w:sz="0" w:space="0" w:color="auto"/>
        <w:right w:val="none" w:sz="0" w:space="0" w:color="auto"/>
      </w:divBdr>
    </w:div>
    <w:div w:id="1589848636">
      <w:bodyDiv w:val="1"/>
      <w:marLeft w:val="0"/>
      <w:marRight w:val="0"/>
      <w:marTop w:val="0"/>
      <w:marBottom w:val="0"/>
      <w:divBdr>
        <w:top w:val="none" w:sz="0" w:space="0" w:color="auto"/>
        <w:left w:val="none" w:sz="0" w:space="0" w:color="auto"/>
        <w:bottom w:val="none" w:sz="0" w:space="0" w:color="auto"/>
        <w:right w:val="none" w:sz="0" w:space="0" w:color="auto"/>
      </w:divBdr>
    </w:div>
    <w:div w:id="1590767989">
      <w:bodyDiv w:val="1"/>
      <w:marLeft w:val="0"/>
      <w:marRight w:val="0"/>
      <w:marTop w:val="0"/>
      <w:marBottom w:val="0"/>
      <w:divBdr>
        <w:top w:val="none" w:sz="0" w:space="0" w:color="auto"/>
        <w:left w:val="none" w:sz="0" w:space="0" w:color="auto"/>
        <w:bottom w:val="none" w:sz="0" w:space="0" w:color="auto"/>
        <w:right w:val="none" w:sz="0" w:space="0" w:color="auto"/>
      </w:divBdr>
      <w:divsChild>
        <w:div w:id="604046641">
          <w:marLeft w:val="0"/>
          <w:marRight w:val="0"/>
          <w:marTop w:val="0"/>
          <w:marBottom w:val="0"/>
          <w:divBdr>
            <w:top w:val="none" w:sz="0" w:space="0" w:color="auto"/>
            <w:left w:val="none" w:sz="0" w:space="0" w:color="auto"/>
            <w:bottom w:val="none" w:sz="0" w:space="0" w:color="auto"/>
            <w:right w:val="none" w:sz="0" w:space="0" w:color="auto"/>
          </w:divBdr>
        </w:div>
        <w:div w:id="690686763">
          <w:marLeft w:val="0"/>
          <w:marRight w:val="0"/>
          <w:marTop w:val="0"/>
          <w:marBottom w:val="0"/>
          <w:divBdr>
            <w:top w:val="none" w:sz="0" w:space="0" w:color="auto"/>
            <w:left w:val="none" w:sz="0" w:space="0" w:color="auto"/>
            <w:bottom w:val="none" w:sz="0" w:space="0" w:color="auto"/>
            <w:right w:val="none" w:sz="0" w:space="0" w:color="auto"/>
          </w:divBdr>
        </w:div>
        <w:div w:id="104884733">
          <w:marLeft w:val="0"/>
          <w:marRight w:val="0"/>
          <w:marTop w:val="240"/>
          <w:marBottom w:val="0"/>
          <w:divBdr>
            <w:top w:val="none" w:sz="0" w:space="0" w:color="auto"/>
            <w:left w:val="none" w:sz="0" w:space="0" w:color="auto"/>
            <w:bottom w:val="none" w:sz="0" w:space="0" w:color="auto"/>
            <w:right w:val="none" w:sz="0" w:space="0" w:color="auto"/>
          </w:divBdr>
        </w:div>
        <w:div w:id="768701647">
          <w:marLeft w:val="0"/>
          <w:marRight w:val="0"/>
          <w:marTop w:val="0"/>
          <w:marBottom w:val="0"/>
          <w:divBdr>
            <w:top w:val="none" w:sz="0" w:space="0" w:color="auto"/>
            <w:left w:val="none" w:sz="0" w:space="0" w:color="auto"/>
            <w:bottom w:val="none" w:sz="0" w:space="0" w:color="auto"/>
            <w:right w:val="none" w:sz="0" w:space="0" w:color="auto"/>
          </w:divBdr>
        </w:div>
      </w:divsChild>
    </w:div>
    <w:div w:id="1592352811">
      <w:bodyDiv w:val="1"/>
      <w:marLeft w:val="0"/>
      <w:marRight w:val="0"/>
      <w:marTop w:val="0"/>
      <w:marBottom w:val="0"/>
      <w:divBdr>
        <w:top w:val="none" w:sz="0" w:space="0" w:color="auto"/>
        <w:left w:val="none" w:sz="0" w:space="0" w:color="auto"/>
        <w:bottom w:val="none" w:sz="0" w:space="0" w:color="auto"/>
        <w:right w:val="none" w:sz="0" w:space="0" w:color="auto"/>
      </w:divBdr>
    </w:div>
    <w:div w:id="1592658075">
      <w:bodyDiv w:val="1"/>
      <w:marLeft w:val="0"/>
      <w:marRight w:val="0"/>
      <w:marTop w:val="0"/>
      <w:marBottom w:val="0"/>
      <w:divBdr>
        <w:top w:val="none" w:sz="0" w:space="0" w:color="auto"/>
        <w:left w:val="none" w:sz="0" w:space="0" w:color="auto"/>
        <w:bottom w:val="none" w:sz="0" w:space="0" w:color="auto"/>
        <w:right w:val="none" w:sz="0" w:space="0" w:color="auto"/>
      </w:divBdr>
    </w:div>
    <w:div w:id="1596589876">
      <w:bodyDiv w:val="1"/>
      <w:marLeft w:val="0"/>
      <w:marRight w:val="0"/>
      <w:marTop w:val="0"/>
      <w:marBottom w:val="0"/>
      <w:divBdr>
        <w:top w:val="none" w:sz="0" w:space="0" w:color="auto"/>
        <w:left w:val="none" w:sz="0" w:space="0" w:color="auto"/>
        <w:bottom w:val="none" w:sz="0" w:space="0" w:color="auto"/>
        <w:right w:val="none" w:sz="0" w:space="0" w:color="auto"/>
      </w:divBdr>
    </w:div>
    <w:div w:id="1597323154">
      <w:bodyDiv w:val="1"/>
      <w:marLeft w:val="0"/>
      <w:marRight w:val="0"/>
      <w:marTop w:val="0"/>
      <w:marBottom w:val="0"/>
      <w:divBdr>
        <w:top w:val="none" w:sz="0" w:space="0" w:color="auto"/>
        <w:left w:val="none" w:sz="0" w:space="0" w:color="auto"/>
        <w:bottom w:val="none" w:sz="0" w:space="0" w:color="auto"/>
        <w:right w:val="none" w:sz="0" w:space="0" w:color="auto"/>
      </w:divBdr>
      <w:divsChild>
        <w:div w:id="650214568">
          <w:marLeft w:val="0"/>
          <w:marRight w:val="0"/>
          <w:marTop w:val="240"/>
          <w:marBottom w:val="0"/>
          <w:divBdr>
            <w:top w:val="none" w:sz="0" w:space="0" w:color="auto"/>
            <w:left w:val="none" w:sz="0" w:space="0" w:color="auto"/>
            <w:bottom w:val="none" w:sz="0" w:space="0" w:color="auto"/>
            <w:right w:val="none" w:sz="0" w:space="0" w:color="auto"/>
          </w:divBdr>
        </w:div>
      </w:divsChild>
    </w:div>
    <w:div w:id="1599480938">
      <w:bodyDiv w:val="1"/>
      <w:marLeft w:val="0"/>
      <w:marRight w:val="0"/>
      <w:marTop w:val="0"/>
      <w:marBottom w:val="0"/>
      <w:divBdr>
        <w:top w:val="none" w:sz="0" w:space="0" w:color="auto"/>
        <w:left w:val="none" w:sz="0" w:space="0" w:color="auto"/>
        <w:bottom w:val="none" w:sz="0" w:space="0" w:color="auto"/>
        <w:right w:val="none" w:sz="0" w:space="0" w:color="auto"/>
      </w:divBdr>
    </w:div>
    <w:div w:id="1601909388">
      <w:bodyDiv w:val="1"/>
      <w:marLeft w:val="0"/>
      <w:marRight w:val="0"/>
      <w:marTop w:val="0"/>
      <w:marBottom w:val="0"/>
      <w:divBdr>
        <w:top w:val="none" w:sz="0" w:space="0" w:color="auto"/>
        <w:left w:val="none" w:sz="0" w:space="0" w:color="auto"/>
        <w:bottom w:val="none" w:sz="0" w:space="0" w:color="auto"/>
        <w:right w:val="none" w:sz="0" w:space="0" w:color="auto"/>
      </w:divBdr>
      <w:divsChild>
        <w:div w:id="5905426">
          <w:marLeft w:val="0"/>
          <w:marRight w:val="0"/>
          <w:marTop w:val="0"/>
          <w:marBottom w:val="0"/>
          <w:divBdr>
            <w:top w:val="none" w:sz="0" w:space="0" w:color="auto"/>
            <w:left w:val="none" w:sz="0" w:space="0" w:color="auto"/>
            <w:bottom w:val="none" w:sz="0" w:space="0" w:color="auto"/>
            <w:right w:val="none" w:sz="0" w:space="0" w:color="auto"/>
          </w:divBdr>
        </w:div>
      </w:divsChild>
    </w:div>
    <w:div w:id="1602178627">
      <w:bodyDiv w:val="1"/>
      <w:marLeft w:val="0"/>
      <w:marRight w:val="0"/>
      <w:marTop w:val="0"/>
      <w:marBottom w:val="0"/>
      <w:divBdr>
        <w:top w:val="none" w:sz="0" w:space="0" w:color="auto"/>
        <w:left w:val="none" w:sz="0" w:space="0" w:color="auto"/>
        <w:bottom w:val="none" w:sz="0" w:space="0" w:color="auto"/>
        <w:right w:val="none" w:sz="0" w:space="0" w:color="auto"/>
      </w:divBdr>
    </w:div>
    <w:div w:id="1602840664">
      <w:bodyDiv w:val="1"/>
      <w:marLeft w:val="0"/>
      <w:marRight w:val="0"/>
      <w:marTop w:val="0"/>
      <w:marBottom w:val="0"/>
      <w:divBdr>
        <w:top w:val="none" w:sz="0" w:space="0" w:color="auto"/>
        <w:left w:val="none" w:sz="0" w:space="0" w:color="auto"/>
        <w:bottom w:val="none" w:sz="0" w:space="0" w:color="auto"/>
        <w:right w:val="none" w:sz="0" w:space="0" w:color="auto"/>
      </w:divBdr>
      <w:divsChild>
        <w:div w:id="1771201306">
          <w:marLeft w:val="0"/>
          <w:marRight w:val="0"/>
          <w:marTop w:val="240"/>
          <w:marBottom w:val="0"/>
          <w:divBdr>
            <w:top w:val="none" w:sz="0" w:space="0" w:color="auto"/>
            <w:left w:val="none" w:sz="0" w:space="0" w:color="auto"/>
            <w:bottom w:val="none" w:sz="0" w:space="0" w:color="auto"/>
            <w:right w:val="none" w:sz="0" w:space="0" w:color="auto"/>
          </w:divBdr>
        </w:div>
        <w:div w:id="214900757">
          <w:marLeft w:val="0"/>
          <w:marRight w:val="0"/>
          <w:marTop w:val="0"/>
          <w:marBottom w:val="0"/>
          <w:divBdr>
            <w:top w:val="none" w:sz="0" w:space="0" w:color="auto"/>
            <w:left w:val="none" w:sz="0" w:space="0" w:color="auto"/>
            <w:bottom w:val="none" w:sz="0" w:space="0" w:color="auto"/>
            <w:right w:val="none" w:sz="0" w:space="0" w:color="auto"/>
          </w:divBdr>
        </w:div>
      </w:divsChild>
    </w:div>
    <w:div w:id="1603608971">
      <w:bodyDiv w:val="1"/>
      <w:marLeft w:val="0"/>
      <w:marRight w:val="0"/>
      <w:marTop w:val="0"/>
      <w:marBottom w:val="0"/>
      <w:divBdr>
        <w:top w:val="none" w:sz="0" w:space="0" w:color="auto"/>
        <w:left w:val="none" w:sz="0" w:space="0" w:color="auto"/>
        <w:bottom w:val="none" w:sz="0" w:space="0" w:color="auto"/>
        <w:right w:val="none" w:sz="0" w:space="0" w:color="auto"/>
      </w:divBdr>
    </w:div>
    <w:div w:id="1605724707">
      <w:bodyDiv w:val="1"/>
      <w:marLeft w:val="0"/>
      <w:marRight w:val="0"/>
      <w:marTop w:val="0"/>
      <w:marBottom w:val="0"/>
      <w:divBdr>
        <w:top w:val="none" w:sz="0" w:space="0" w:color="auto"/>
        <w:left w:val="none" w:sz="0" w:space="0" w:color="auto"/>
        <w:bottom w:val="none" w:sz="0" w:space="0" w:color="auto"/>
        <w:right w:val="none" w:sz="0" w:space="0" w:color="auto"/>
      </w:divBdr>
      <w:divsChild>
        <w:div w:id="681511542">
          <w:marLeft w:val="0"/>
          <w:marRight w:val="0"/>
          <w:marTop w:val="0"/>
          <w:marBottom w:val="0"/>
          <w:divBdr>
            <w:top w:val="none" w:sz="0" w:space="0" w:color="auto"/>
            <w:left w:val="none" w:sz="0" w:space="0" w:color="auto"/>
            <w:bottom w:val="none" w:sz="0" w:space="0" w:color="auto"/>
            <w:right w:val="none" w:sz="0" w:space="0" w:color="auto"/>
          </w:divBdr>
        </w:div>
      </w:divsChild>
    </w:div>
    <w:div w:id="1606385521">
      <w:bodyDiv w:val="1"/>
      <w:marLeft w:val="0"/>
      <w:marRight w:val="0"/>
      <w:marTop w:val="0"/>
      <w:marBottom w:val="0"/>
      <w:divBdr>
        <w:top w:val="none" w:sz="0" w:space="0" w:color="auto"/>
        <w:left w:val="none" w:sz="0" w:space="0" w:color="auto"/>
        <w:bottom w:val="none" w:sz="0" w:space="0" w:color="auto"/>
        <w:right w:val="none" w:sz="0" w:space="0" w:color="auto"/>
      </w:divBdr>
    </w:div>
    <w:div w:id="1607617626">
      <w:bodyDiv w:val="1"/>
      <w:marLeft w:val="0"/>
      <w:marRight w:val="0"/>
      <w:marTop w:val="0"/>
      <w:marBottom w:val="0"/>
      <w:divBdr>
        <w:top w:val="none" w:sz="0" w:space="0" w:color="auto"/>
        <w:left w:val="none" w:sz="0" w:space="0" w:color="auto"/>
        <w:bottom w:val="none" w:sz="0" w:space="0" w:color="auto"/>
        <w:right w:val="none" w:sz="0" w:space="0" w:color="auto"/>
      </w:divBdr>
      <w:divsChild>
        <w:div w:id="28145314">
          <w:marLeft w:val="0"/>
          <w:marRight w:val="0"/>
          <w:marTop w:val="0"/>
          <w:marBottom w:val="0"/>
          <w:divBdr>
            <w:top w:val="none" w:sz="0" w:space="0" w:color="auto"/>
            <w:left w:val="none" w:sz="0" w:space="0" w:color="auto"/>
            <w:bottom w:val="none" w:sz="0" w:space="0" w:color="auto"/>
            <w:right w:val="none" w:sz="0" w:space="0" w:color="auto"/>
          </w:divBdr>
          <w:divsChild>
            <w:div w:id="308680896">
              <w:marLeft w:val="0"/>
              <w:marRight w:val="0"/>
              <w:marTop w:val="0"/>
              <w:marBottom w:val="0"/>
              <w:divBdr>
                <w:top w:val="none" w:sz="0" w:space="0" w:color="auto"/>
                <w:left w:val="none" w:sz="0" w:space="0" w:color="auto"/>
                <w:bottom w:val="none" w:sz="0" w:space="0" w:color="auto"/>
                <w:right w:val="none" w:sz="0" w:space="0" w:color="auto"/>
              </w:divBdr>
              <w:divsChild>
                <w:div w:id="2115859351">
                  <w:marLeft w:val="0"/>
                  <w:marRight w:val="0"/>
                  <w:marTop w:val="0"/>
                  <w:marBottom w:val="0"/>
                  <w:divBdr>
                    <w:top w:val="none" w:sz="0" w:space="0" w:color="auto"/>
                    <w:left w:val="none" w:sz="0" w:space="0" w:color="auto"/>
                    <w:bottom w:val="none" w:sz="0" w:space="0" w:color="auto"/>
                    <w:right w:val="none" w:sz="0" w:space="0" w:color="auto"/>
                  </w:divBdr>
                  <w:divsChild>
                    <w:div w:id="1583292024">
                      <w:marLeft w:val="0"/>
                      <w:marRight w:val="0"/>
                      <w:marTop w:val="0"/>
                      <w:marBottom w:val="0"/>
                      <w:divBdr>
                        <w:top w:val="none" w:sz="0" w:space="0" w:color="auto"/>
                        <w:left w:val="none" w:sz="0" w:space="0" w:color="auto"/>
                        <w:bottom w:val="none" w:sz="0" w:space="0" w:color="auto"/>
                        <w:right w:val="none" w:sz="0" w:space="0" w:color="auto"/>
                      </w:divBdr>
                      <w:divsChild>
                        <w:div w:id="3130318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07931120">
      <w:bodyDiv w:val="1"/>
      <w:marLeft w:val="0"/>
      <w:marRight w:val="0"/>
      <w:marTop w:val="0"/>
      <w:marBottom w:val="0"/>
      <w:divBdr>
        <w:top w:val="none" w:sz="0" w:space="0" w:color="auto"/>
        <w:left w:val="none" w:sz="0" w:space="0" w:color="auto"/>
        <w:bottom w:val="none" w:sz="0" w:space="0" w:color="auto"/>
        <w:right w:val="none" w:sz="0" w:space="0" w:color="auto"/>
      </w:divBdr>
    </w:div>
    <w:div w:id="1608274493">
      <w:bodyDiv w:val="1"/>
      <w:marLeft w:val="0"/>
      <w:marRight w:val="0"/>
      <w:marTop w:val="0"/>
      <w:marBottom w:val="0"/>
      <w:divBdr>
        <w:top w:val="none" w:sz="0" w:space="0" w:color="auto"/>
        <w:left w:val="none" w:sz="0" w:space="0" w:color="auto"/>
        <w:bottom w:val="none" w:sz="0" w:space="0" w:color="auto"/>
        <w:right w:val="none" w:sz="0" w:space="0" w:color="auto"/>
      </w:divBdr>
    </w:div>
    <w:div w:id="1608389498">
      <w:bodyDiv w:val="1"/>
      <w:marLeft w:val="0"/>
      <w:marRight w:val="0"/>
      <w:marTop w:val="0"/>
      <w:marBottom w:val="0"/>
      <w:divBdr>
        <w:top w:val="none" w:sz="0" w:space="0" w:color="auto"/>
        <w:left w:val="none" w:sz="0" w:space="0" w:color="auto"/>
        <w:bottom w:val="none" w:sz="0" w:space="0" w:color="auto"/>
        <w:right w:val="none" w:sz="0" w:space="0" w:color="auto"/>
      </w:divBdr>
    </w:div>
    <w:div w:id="1609465024">
      <w:bodyDiv w:val="1"/>
      <w:marLeft w:val="0"/>
      <w:marRight w:val="0"/>
      <w:marTop w:val="0"/>
      <w:marBottom w:val="0"/>
      <w:divBdr>
        <w:top w:val="none" w:sz="0" w:space="0" w:color="auto"/>
        <w:left w:val="none" w:sz="0" w:space="0" w:color="auto"/>
        <w:bottom w:val="none" w:sz="0" w:space="0" w:color="auto"/>
        <w:right w:val="none" w:sz="0" w:space="0" w:color="auto"/>
      </w:divBdr>
      <w:divsChild>
        <w:div w:id="743721581">
          <w:marLeft w:val="0"/>
          <w:marRight w:val="0"/>
          <w:marTop w:val="0"/>
          <w:marBottom w:val="0"/>
          <w:divBdr>
            <w:top w:val="none" w:sz="0" w:space="0" w:color="auto"/>
            <w:left w:val="none" w:sz="0" w:space="0" w:color="auto"/>
            <w:bottom w:val="none" w:sz="0" w:space="0" w:color="auto"/>
            <w:right w:val="none" w:sz="0" w:space="0" w:color="auto"/>
          </w:divBdr>
          <w:divsChild>
            <w:div w:id="1531605501">
              <w:marLeft w:val="0"/>
              <w:marRight w:val="0"/>
              <w:marTop w:val="0"/>
              <w:marBottom w:val="0"/>
              <w:divBdr>
                <w:top w:val="none" w:sz="0" w:space="0" w:color="auto"/>
                <w:left w:val="none" w:sz="0" w:space="0" w:color="auto"/>
                <w:bottom w:val="none" w:sz="0" w:space="0" w:color="auto"/>
                <w:right w:val="none" w:sz="0" w:space="0" w:color="auto"/>
              </w:divBdr>
              <w:divsChild>
                <w:div w:id="787624122">
                  <w:marLeft w:val="0"/>
                  <w:marRight w:val="0"/>
                  <w:marTop w:val="0"/>
                  <w:marBottom w:val="0"/>
                  <w:divBdr>
                    <w:top w:val="none" w:sz="0" w:space="0" w:color="auto"/>
                    <w:left w:val="none" w:sz="0" w:space="0" w:color="auto"/>
                    <w:bottom w:val="none" w:sz="0" w:space="0" w:color="auto"/>
                    <w:right w:val="none" w:sz="0" w:space="0" w:color="auto"/>
                  </w:divBdr>
                  <w:divsChild>
                    <w:div w:id="2061316601">
                      <w:marLeft w:val="0"/>
                      <w:marRight w:val="0"/>
                      <w:marTop w:val="0"/>
                      <w:marBottom w:val="0"/>
                      <w:divBdr>
                        <w:top w:val="none" w:sz="0" w:space="0" w:color="auto"/>
                        <w:left w:val="none" w:sz="0" w:space="0" w:color="auto"/>
                        <w:bottom w:val="none" w:sz="0" w:space="0" w:color="auto"/>
                        <w:right w:val="none" w:sz="0" w:space="0" w:color="auto"/>
                      </w:divBdr>
                      <w:divsChild>
                        <w:div w:id="4766060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2474564">
      <w:bodyDiv w:val="1"/>
      <w:marLeft w:val="0"/>
      <w:marRight w:val="0"/>
      <w:marTop w:val="0"/>
      <w:marBottom w:val="0"/>
      <w:divBdr>
        <w:top w:val="none" w:sz="0" w:space="0" w:color="auto"/>
        <w:left w:val="none" w:sz="0" w:space="0" w:color="auto"/>
        <w:bottom w:val="none" w:sz="0" w:space="0" w:color="auto"/>
        <w:right w:val="none" w:sz="0" w:space="0" w:color="auto"/>
      </w:divBdr>
    </w:div>
    <w:div w:id="1613321565">
      <w:bodyDiv w:val="1"/>
      <w:marLeft w:val="0"/>
      <w:marRight w:val="0"/>
      <w:marTop w:val="0"/>
      <w:marBottom w:val="0"/>
      <w:divBdr>
        <w:top w:val="none" w:sz="0" w:space="0" w:color="auto"/>
        <w:left w:val="none" w:sz="0" w:space="0" w:color="auto"/>
        <w:bottom w:val="none" w:sz="0" w:space="0" w:color="auto"/>
        <w:right w:val="none" w:sz="0" w:space="0" w:color="auto"/>
      </w:divBdr>
      <w:divsChild>
        <w:div w:id="905840446">
          <w:marLeft w:val="0"/>
          <w:marRight w:val="0"/>
          <w:marTop w:val="0"/>
          <w:marBottom w:val="0"/>
          <w:divBdr>
            <w:top w:val="none" w:sz="0" w:space="0" w:color="auto"/>
            <w:left w:val="none" w:sz="0" w:space="0" w:color="auto"/>
            <w:bottom w:val="none" w:sz="0" w:space="0" w:color="auto"/>
            <w:right w:val="none" w:sz="0" w:space="0" w:color="auto"/>
          </w:divBdr>
          <w:divsChild>
            <w:div w:id="593513615">
              <w:marLeft w:val="0"/>
              <w:marRight w:val="0"/>
              <w:marTop w:val="0"/>
              <w:marBottom w:val="0"/>
              <w:divBdr>
                <w:top w:val="none" w:sz="0" w:space="0" w:color="auto"/>
                <w:left w:val="none" w:sz="0" w:space="0" w:color="auto"/>
                <w:bottom w:val="none" w:sz="0" w:space="0" w:color="auto"/>
                <w:right w:val="none" w:sz="0" w:space="0" w:color="auto"/>
              </w:divBdr>
              <w:divsChild>
                <w:div w:id="1953630346">
                  <w:marLeft w:val="0"/>
                  <w:marRight w:val="0"/>
                  <w:marTop w:val="0"/>
                  <w:marBottom w:val="0"/>
                  <w:divBdr>
                    <w:top w:val="none" w:sz="0" w:space="0" w:color="auto"/>
                    <w:left w:val="none" w:sz="0" w:space="0" w:color="auto"/>
                    <w:bottom w:val="none" w:sz="0" w:space="0" w:color="auto"/>
                    <w:right w:val="none" w:sz="0" w:space="0" w:color="auto"/>
                  </w:divBdr>
                  <w:divsChild>
                    <w:div w:id="818813687">
                      <w:marLeft w:val="0"/>
                      <w:marRight w:val="0"/>
                      <w:marTop w:val="0"/>
                      <w:marBottom w:val="0"/>
                      <w:divBdr>
                        <w:top w:val="none" w:sz="0" w:space="0" w:color="auto"/>
                        <w:left w:val="none" w:sz="0" w:space="0" w:color="auto"/>
                        <w:bottom w:val="none" w:sz="0" w:space="0" w:color="auto"/>
                        <w:right w:val="none" w:sz="0" w:space="0" w:color="auto"/>
                      </w:divBdr>
                      <w:divsChild>
                        <w:div w:id="6662472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13440307">
      <w:bodyDiv w:val="1"/>
      <w:marLeft w:val="0"/>
      <w:marRight w:val="0"/>
      <w:marTop w:val="0"/>
      <w:marBottom w:val="0"/>
      <w:divBdr>
        <w:top w:val="none" w:sz="0" w:space="0" w:color="auto"/>
        <w:left w:val="none" w:sz="0" w:space="0" w:color="auto"/>
        <w:bottom w:val="none" w:sz="0" w:space="0" w:color="auto"/>
        <w:right w:val="none" w:sz="0" w:space="0" w:color="auto"/>
      </w:divBdr>
      <w:divsChild>
        <w:div w:id="947854157">
          <w:marLeft w:val="0"/>
          <w:marRight w:val="0"/>
          <w:marTop w:val="0"/>
          <w:marBottom w:val="0"/>
          <w:divBdr>
            <w:top w:val="none" w:sz="0" w:space="0" w:color="auto"/>
            <w:left w:val="none" w:sz="0" w:space="0" w:color="auto"/>
            <w:bottom w:val="none" w:sz="0" w:space="0" w:color="auto"/>
            <w:right w:val="none" w:sz="0" w:space="0" w:color="auto"/>
          </w:divBdr>
          <w:divsChild>
            <w:div w:id="1961379076">
              <w:marLeft w:val="0"/>
              <w:marRight w:val="0"/>
              <w:marTop w:val="0"/>
              <w:marBottom w:val="0"/>
              <w:divBdr>
                <w:top w:val="none" w:sz="0" w:space="0" w:color="auto"/>
                <w:left w:val="none" w:sz="0" w:space="0" w:color="auto"/>
                <w:bottom w:val="none" w:sz="0" w:space="0" w:color="auto"/>
                <w:right w:val="none" w:sz="0" w:space="0" w:color="auto"/>
              </w:divBdr>
              <w:divsChild>
                <w:div w:id="68577647">
                  <w:marLeft w:val="0"/>
                  <w:marRight w:val="0"/>
                  <w:marTop w:val="0"/>
                  <w:marBottom w:val="0"/>
                  <w:divBdr>
                    <w:top w:val="none" w:sz="0" w:space="0" w:color="auto"/>
                    <w:left w:val="none" w:sz="0" w:space="0" w:color="auto"/>
                    <w:bottom w:val="none" w:sz="0" w:space="0" w:color="auto"/>
                    <w:right w:val="none" w:sz="0" w:space="0" w:color="auto"/>
                  </w:divBdr>
                  <w:divsChild>
                    <w:div w:id="538321018">
                      <w:marLeft w:val="0"/>
                      <w:marRight w:val="0"/>
                      <w:marTop w:val="0"/>
                      <w:marBottom w:val="0"/>
                      <w:divBdr>
                        <w:top w:val="none" w:sz="0" w:space="0" w:color="auto"/>
                        <w:left w:val="none" w:sz="0" w:space="0" w:color="auto"/>
                        <w:bottom w:val="none" w:sz="0" w:space="0" w:color="auto"/>
                        <w:right w:val="none" w:sz="0" w:space="0" w:color="auto"/>
                      </w:divBdr>
                      <w:divsChild>
                        <w:div w:id="115373575">
                          <w:marLeft w:val="0"/>
                          <w:marRight w:val="0"/>
                          <w:marTop w:val="0"/>
                          <w:marBottom w:val="0"/>
                          <w:divBdr>
                            <w:top w:val="none" w:sz="0" w:space="0" w:color="auto"/>
                            <w:left w:val="none" w:sz="0" w:space="0" w:color="auto"/>
                            <w:bottom w:val="none" w:sz="0" w:space="0" w:color="auto"/>
                            <w:right w:val="none" w:sz="0" w:space="0" w:color="auto"/>
                          </w:divBdr>
                          <w:divsChild>
                            <w:div w:id="1889148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14511208">
      <w:bodyDiv w:val="1"/>
      <w:marLeft w:val="0"/>
      <w:marRight w:val="0"/>
      <w:marTop w:val="0"/>
      <w:marBottom w:val="0"/>
      <w:divBdr>
        <w:top w:val="none" w:sz="0" w:space="0" w:color="auto"/>
        <w:left w:val="none" w:sz="0" w:space="0" w:color="auto"/>
        <w:bottom w:val="none" w:sz="0" w:space="0" w:color="auto"/>
        <w:right w:val="none" w:sz="0" w:space="0" w:color="auto"/>
      </w:divBdr>
    </w:div>
    <w:div w:id="1615476134">
      <w:bodyDiv w:val="1"/>
      <w:marLeft w:val="0"/>
      <w:marRight w:val="0"/>
      <w:marTop w:val="0"/>
      <w:marBottom w:val="0"/>
      <w:divBdr>
        <w:top w:val="none" w:sz="0" w:space="0" w:color="auto"/>
        <w:left w:val="none" w:sz="0" w:space="0" w:color="auto"/>
        <w:bottom w:val="none" w:sz="0" w:space="0" w:color="auto"/>
        <w:right w:val="none" w:sz="0" w:space="0" w:color="auto"/>
      </w:divBdr>
      <w:divsChild>
        <w:div w:id="1127626235">
          <w:marLeft w:val="0"/>
          <w:marRight w:val="0"/>
          <w:marTop w:val="0"/>
          <w:marBottom w:val="0"/>
          <w:divBdr>
            <w:top w:val="none" w:sz="0" w:space="0" w:color="auto"/>
            <w:left w:val="none" w:sz="0" w:space="0" w:color="auto"/>
            <w:bottom w:val="none" w:sz="0" w:space="0" w:color="auto"/>
            <w:right w:val="none" w:sz="0" w:space="0" w:color="auto"/>
          </w:divBdr>
          <w:divsChild>
            <w:div w:id="1700736565">
              <w:marLeft w:val="0"/>
              <w:marRight w:val="0"/>
              <w:marTop w:val="0"/>
              <w:marBottom w:val="0"/>
              <w:divBdr>
                <w:top w:val="none" w:sz="0" w:space="0" w:color="auto"/>
                <w:left w:val="none" w:sz="0" w:space="0" w:color="auto"/>
                <w:bottom w:val="none" w:sz="0" w:space="0" w:color="auto"/>
                <w:right w:val="none" w:sz="0" w:space="0" w:color="auto"/>
              </w:divBdr>
              <w:divsChild>
                <w:div w:id="750659085">
                  <w:marLeft w:val="0"/>
                  <w:marRight w:val="0"/>
                  <w:marTop w:val="0"/>
                  <w:marBottom w:val="0"/>
                  <w:divBdr>
                    <w:top w:val="none" w:sz="0" w:space="0" w:color="auto"/>
                    <w:left w:val="none" w:sz="0" w:space="0" w:color="auto"/>
                    <w:bottom w:val="none" w:sz="0" w:space="0" w:color="auto"/>
                    <w:right w:val="none" w:sz="0" w:space="0" w:color="auto"/>
                  </w:divBdr>
                  <w:divsChild>
                    <w:div w:id="287468860">
                      <w:marLeft w:val="0"/>
                      <w:marRight w:val="0"/>
                      <w:marTop w:val="0"/>
                      <w:marBottom w:val="0"/>
                      <w:divBdr>
                        <w:top w:val="none" w:sz="0" w:space="0" w:color="auto"/>
                        <w:left w:val="none" w:sz="0" w:space="0" w:color="auto"/>
                        <w:bottom w:val="none" w:sz="0" w:space="0" w:color="auto"/>
                        <w:right w:val="none" w:sz="0" w:space="0" w:color="auto"/>
                      </w:divBdr>
                      <w:divsChild>
                        <w:div w:id="1095901327">
                          <w:marLeft w:val="0"/>
                          <w:marRight w:val="0"/>
                          <w:marTop w:val="0"/>
                          <w:marBottom w:val="0"/>
                          <w:divBdr>
                            <w:top w:val="none" w:sz="0" w:space="0" w:color="auto"/>
                            <w:left w:val="none" w:sz="0" w:space="0" w:color="auto"/>
                            <w:bottom w:val="none" w:sz="0" w:space="0" w:color="auto"/>
                            <w:right w:val="none" w:sz="0" w:space="0" w:color="auto"/>
                          </w:divBdr>
                          <w:divsChild>
                            <w:div w:id="2121367472">
                              <w:marLeft w:val="0"/>
                              <w:marRight w:val="0"/>
                              <w:marTop w:val="0"/>
                              <w:marBottom w:val="0"/>
                              <w:divBdr>
                                <w:top w:val="none" w:sz="0" w:space="0" w:color="auto"/>
                                <w:left w:val="none" w:sz="0" w:space="0" w:color="auto"/>
                                <w:bottom w:val="none" w:sz="0" w:space="0" w:color="auto"/>
                                <w:right w:val="none" w:sz="0" w:space="0" w:color="auto"/>
                              </w:divBdr>
                            </w:div>
                            <w:div w:id="148451433">
                              <w:marLeft w:val="0"/>
                              <w:marRight w:val="0"/>
                              <w:marTop w:val="100"/>
                              <w:marBottom w:val="0"/>
                              <w:divBdr>
                                <w:top w:val="none" w:sz="0" w:space="0" w:color="auto"/>
                                <w:left w:val="none" w:sz="0" w:space="0" w:color="auto"/>
                                <w:bottom w:val="none" w:sz="0" w:space="0" w:color="auto"/>
                                <w:right w:val="none" w:sz="0" w:space="0" w:color="auto"/>
                              </w:divBdr>
                              <w:divsChild>
                                <w:div w:id="1409112612">
                                  <w:marLeft w:val="0"/>
                                  <w:marRight w:val="0"/>
                                  <w:marTop w:val="0"/>
                                  <w:marBottom w:val="0"/>
                                  <w:divBdr>
                                    <w:top w:val="none" w:sz="0" w:space="0" w:color="auto"/>
                                    <w:left w:val="none" w:sz="0" w:space="0" w:color="auto"/>
                                    <w:bottom w:val="none" w:sz="0" w:space="0" w:color="auto"/>
                                    <w:right w:val="none" w:sz="0" w:space="0" w:color="auto"/>
                                  </w:divBdr>
                                  <w:divsChild>
                                    <w:div w:id="1981953857">
                                      <w:marLeft w:val="0"/>
                                      <w:marRight w:val="0"/>
                                      <w:marTop w:val="0"/>
                                      <w:marBottom w:val="0"/>
                                      <w:divBdr>
                                        <w:top w:val="none" w:sz="0" w:space="0" w:color="auto"/>
                                        <w:left w:val="none" w:sz="0" w:space="0" w:color="auto"/>
                                        <w:bottom w:val="none" w:sz="0" w:space="0" w:color="auto"/>
                                        <w:right w:val="none" w:sz="0" w:space="0" w:color="auto"/>
                                      </w:divBdr>
                                      <w:divsChild>
                                        <w:div w:id="982928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0743585">
                                  <w:marLeft w:val="0"/>
                                  <w:marRight w:val="0"/>
                                  <w:marTop w:val="0"/>
                                  <w:marBottom w:val="0"/>
                                  <w:divBdr>
                                    <w:top w:val="none" w:sz="0" w:space="0" w:color="auto"/>
                                    <w:left w:val="none" w:sz="0" w:space="0" w:color="auto"/>
                                    <w:bottom w:val="none" w:sz="0" w:space="0" w:color="auto"/>
                                    <w:right w:val="none" w:sz="0" w:space="0" w:color="auto"/>
                                  </w:divBdr>
                                  <w:divsChild>
                                    <w:div w:id="1019624182">
                                      <w:marLeft w:val="0"/>
                                      <w:marRight w:val="0"/>
                                      <w:marTop w:val="0"/>
                                      <w:marBottom w:val="0"/>
                                      <w:divBdr>
                                        <w:top w:val="none" w:sz="0" w:space="0" w:color="auto"/>
                                        <w:left w:val="none" w:sz="0" w:space="0" w:color="auto"/>
                                        <w:bottom w:val="none" w:sz="0" w:space="0" w:color="auto"/>
                                        <w:right w:val="none" w:sz="0" w:space="0" w:color="auto"/>
                                      </w:divBdr>
                                    </w:div>
                                  </w:divsChild>
                                </w:div>
                                <w:div w:id="2053193149">
                                  <w:marLeft w:val="0"/>
                                  <w:marRight w:val="0"/>
                                  <w:marTop w:val="0"/>
                                  <w:marBottom w:val="0"/>
                                  <w:divBdr>
                                    <w:top w:val="none" w:sz="0" w:space="0" w:color="auto"/>
                                    <w:left w:val="none" w:sz="0" w:space="0" w:color="auto"/>
                                    <w:bottom w:val="none" w:sz="0" w:space="0" w:color="auto"/>
                                    <w:right w:val="none" w:sz="0" w:space="0" w:color="auto"/>
                                  </w:divBdr>
                                  <w:divsChild>
                                    <w:div w:id="905803320">
                                      <w:marLeft w:val="0"/>
                                      <w:marRight w:val="0"/>
                                      <w:marTop w:val="0"/>
                                      <w:marBottom w:val="0"/>
                                      <w:divBdr>
                                        <w:top w:val="none" w:sz="0" w:space="0" w:color="auto"/>
                                        <w:left w:val="none" w:sz="0" w:space="0" w:color="auto"/>
                                        <w:bottom w:val="none" w:sz="0" w:space="0" w:color="auto"/>
                                        <w:right w:val="none" w:sz="0" w:space="0" w:color="auto"/>
                                      </w:divBdr>
                                      <w:divsChild>
                                        <w:div w:id="1725328173">
                                          <w:marLeft w:val="0"/>
                                          <w:marRight w:val="0"/>
                                          <w:marTop w:val="0"/>
                                          <w:marBottom w:val="0"/>
                                          <w:divBdr>
                                            <w:top w:val="none" w:sz="0" w:space="0" w:color="auto"/>
                                            <w:left w:val="none" w:sz="0" w:space="0" w:color="auto"/>
                                            <w:bottom w:val="none" w:sz="0" w:space="0" w:color="auto"/>
                                            <w:right w:val="none" w:sz="0" w:space="0" w:color="auto"/>
                                          </w:divBdr>
                                          <w:divsChild>
                                            <w:div w:id="8345361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616251922">
      <w:bodyDiv w:val="1"/>
      <w:marLeft w:val="0"/>
      <w:marRight w:val="0"/>
      <w:marTop w:val="0"/>
      <w:marBottom w:val="0"/>
      <w:divBdr>
        <w:top w:val="none" w:sz="0" w:space="0" w:color="auto"/>
        <w:left w:val="none" w:sz="0" w:space="0" w:color="auto"/>
        <w:bottom w:val="none" w:sz="0" w:space="0" w:color="auto"/>
        <w:right w:val="none" w:sz="0" w:space="0" w:color="auto"/>
      </w:divBdr>
    </w:div>
    <w:div w:id="1616525614">
      <w:bodyDiv w:val="1"/>
      <w:marLeft w:val="0"/>
      <w:marRight w:val="0"/>
      <w:marTop w:val="0"/>
      <w:marBottom w:val="0"/>
      <w:divBdr>
        <w:top w:val="none" w:sz="0" w:space="0" w:color="auto"/>
        <w:left w:val="none" w:sz="0" w:space="0" w:color="auto"/>
        <w:bottom w:val="none" w:sz="0" w:space="0" w:color="auto"/>
        <w:right w:val="none" w:sz="0" w:space="0" w:color="auto"/>
      </w:divBdr>
      <w:divsChild>
        <w:div w:id="180359958">
          <w:marLeft w:val="0"/>
          <w:marRight w:val="0"/>
          <w:marTop w:val="0"/>
          <w:marBottom w:val="0"/>
          <w:divBdr>
            <w:top w:val="none" w:sz="0" w:space="0" w:color="auto"/>
            <w:left w:val="none" w:sz="0" w:space="0" w:color="auto"/>
            <w:bottom w:val="none" w:sz="0" w:space="0" w:color="auto"/>
            <w:right w:val="none" w:sz="0" w:space="0" w:color="auto"/>
          </w:divBdr>
        </w:div>
        <w:div w:id="50079763">
          <w:marLeft w:val="0"/>
          <w:marRight w:val="0"/>
          <w:marTop w:val="0"/>
          <w:marBottom w:val="0"/>
          <w:divBdr>
            <w:top w:val="none" w:sz="0" w:space="0" w:color="auto"/>
            <w:left w:val="none" w:sz="0" w:space="0" w:color="auto"/>
            <w:bottom w:val="none" w:sz="0" w:space="0" w:color="auto"/>
            <w:right w:val="none" w:sz="0" w:space="0" w:color="auto"/>
          </w:divBdr>
        </w:div>
        <w:div w:id="131216343">
          <w:marLeft w:val="0"/>
          <w:marRight w:val="0"/>
          <w:marTop w:val="240"/>
          <w:marBottom w:val="0"/>
          <w:divBdr>
            <w:top w:val="none" w:sz="0" w:space="0" w:color="auto"/>
            <w:left w:val="none" w:sz="0" w:space="0" w:color="auto"/>
            <w:bottom w:val="none" w:sz="0" w:space="0" w:color="auto"/>
            <w:right w:val="none" w:sz="0" w:space="0" w:color="auto"/>
          </w:divBdr>
        </w:div>
      </w:divsChild>
    </w:div>
    <w:div w:id="1616908122">
      <w:bodyDiv w:val="1"/>
      <w:marLeft w:val="0"/>
      <w:marRight w:val="0"/>
      <w:marTop w:val="0"/>
      <w:marBottom w:val="0"/>
      <w:divBdr>
        <w:top w:val="none" w:sz="0" w:space="0" w:color="auto"/>
        <w:left w:val="none" w:sz="0" w:space="0" w:color="auto"/>
        <w:bottom w:val="none" w:sz="0" w:space="0" w:color="auto"/>
        <w:right w:val="none" w:sz="0" w:space="0" w:color="auto"/>
      </w:divBdr>
    </w:div>
    <w:div w:id="1619145068">
      <w:bodyDiv w:val="1"/>
      <w:marLeft w:val="0"/>
      <w:marRight w:val="0"/>
      <w:marTop w:val="0"/>
      <w:marBottom w:val="0"/>
      <w:divBdr>
        <w:top w:val="none" w:sz="0" w:space="0" w:color="auto"/>
        <w:left w:val="none" w:sz="0" w:space="0" w:color="auto"/>
        <w:bottom w:val="none" w:sz="0" w:space="0" w:color="auto"/>
        <w:right w:val="none" w:sz="0" w:space="0" w:color="auto"/>
      </w:divBdr>
    </w:div>
    <w:div w:id="1621303502">
      <w:bodyDiv w:val="1"/>
      <w:marLeft w:val="0"/>
      <w:marRight w:val="0"/>
      <w:marTop w:val="0"/>
      <w:marBottom w:val="0"/>
      <w:divBdr>
        <w:top w:val="none" w:sz="0" w:space="0" w:color="auto"/>
        <w:left w:val="none" w:sz="0" w:space="0" w:color="auto"/>
        <w:bottom w:val="none" w:sz="0" w:space="0" w:color="auto"/>
        <w:right w:val="none" w:sz="0" w:space="0" w:color="auto"/>
      </w:divBdr>
    </w:div>
    <w:div w:id="1622031759">
      <w:bodyDiv w:val="1"/>
      <w:marLeft w:val="0"/>
      <w:marRight w:val="0"/>
      <w:marTop w:val="0"/>
      <w:marBottom w:val="0"/>
      <w:divBdr>
        <w:top w:val="none" w:sz="0" w:space="0" w:color="auto"/>
        <w:left w:val="none" w:sz="0" w:space="0" w:color="auto"/>
        <w:bottom w:val="none" w:sz="0" w:space="0" w:color="auto"/>
        <w:right w:val="none" w:sz="0" w:space="0" w:color="auto"/>
      </w:divBdr>
      <w:divsChild>
        <w:div w:id="2097706358">
          <w:marLeft w:val="0"/>
          <w:marRight w:val="0"/>
          <w:marTop w:val="0"/>
          <w:marBottom w:val="0"/>
          <w:divBdr>
            <w:top w:val="none" w:sz="0" w:space="0" w:color="auto"/>
            <w:left w:val="none" w:sz="0" w:space="0" w:color="auto"/>
            <w:bottom w:val="none" w:sz="0" w:space="0" w:color="auto"/>
            <w:right w:val="none" w:sz="0" w:space="0" w:color="auto"/>
          </w:divBdr>
        </w:div>
      </w:divsChild>
    </w:div>
    <w:div w:id="1622834227">
      <w:bodyDiv w:val="1"/>
      <w:marLeft w:val="0"/>
      <w:marRight w:val="0"/>
      <w:marTop w:val="0"/>
      <w:marBottom w:val="0"/>
      <w:divBdr>
        <w:top w:val="none" w:sz="0" w:space="0" w:color="auto"/>
        <w:left w:val="none" w:sz="0" w:space="0" w:color="auto"/>
        <w:bottom w:val="none" w:sz="0" w:space="0" w:color="auto"/>
        <w:right w:val="none" w:sz="0" w:space="0" w:color="auto"/>
      </w:divBdr>
    </w:div>
    <w:div w:id="1625186287">
      <w:bodyDiv w:val="1"/>
      <w:marLeft w:val="0"/>
      <w:marRight w:val="0"/>
      <w:marTop w:val="0"/>
      <w:marBottom w:val="0"/>
      <w:divBdr>
        <w:top w:val="none" w:sz="0" w:space="0" w:color="auto"/>
        <w:left w:val="none" w:sz="0" w:space="0" w:color="auto"/>
        <w:bottom w:val="none" w:sz="0" w:space="0" w:color="auto"/>
        <w:right w:val="none" w:sz="0" w:space="0" w:color="auto"/>
      </w:divBdr>
      <w:divsChild>
        <w:div w:id="1838840973">
          <w:marLeft w:val="0"/>
          <w:marRight w:val="0"/>
          <w:marTop w:val="0"/>
          <w:marBottom w:val="0"/>
          <w:divBdr>
            <w:top w:val="none" w:sz="0" w:space="0" w:color="auto"/>
            <w:left w:val="none" w:sz="0" w:space="0" w:color="auto"/>
            <w:bottom w:val="none" w:sz="0" w:space="0" w:color="auto"/>
            <w:right w:val="none" w:sz="0" w:space="0" w:color="auto"/>
          </w:divBdr>
        </w:div>
      </w:divsChild>
    </w:div>
    <w:div w:id="1626735621">
      <w:bodyDiv w:val="1"/>
      <w:marLeft w:val="0"/>
      <w:marRight w:val="0"/>
      <w:marTop w:val="0"/>
      <w:marBottom w:val="0"/>
      <w:divBdr>
        <w:top w:val="none" w:sz="0" w:space="0" w:color="auto"/>
        <w:left w:val="none" w:sz="0" w:space="0" w:color="auto"/>
        <w:bottom w:val="none" w:sz="0" w:space="0" w:color="auto"/>
        <w:right w:val="none" w:sz="0" w:space="0" w:color="auto"/>
      </w:divBdr>
    </w:div>
    <w:div w:id="1630015879">
      <w:bodyDiv w:val="1"/>
      <w:marLeft w:val="0"/>
      <w:marRight w:val="0"/>
      <w:marTop w:val="0"/>
      <w:marBottom w:val="0"/>
      <w:divBdr>
        <w:top w:val="none" w:sz="0" w:space="0" w:color="auto"/>
        <w:left w:val="none" w:sz="0" w:space="0" w:color="auto"/>
        <w:bottom w:val="none" w:sz="0" w:space="0" w:color="auto"/>
        <w:right w:val="none" w:sz="0" w:space="0" w:color="auto"/>
      </w:divBdr>
      <w:divsChild>
        <w:div w:id="1355184899">
          <w:marLeft w:val="0"/>
          <w:marRight w:val="0"/>
          <w:marTop w:val="0"/>
          <w:marBottom w:val="0"/>
          <w:divBdr>
            <w:top w:val="none" w:sz="0" w:space="0" w:color="auto"/>
            <w:left w:val="none" w:sz="0" w:space="0" w:color="auto"/>
            <w:bottom w:val="none" w:sz="0" w:space="0" w:color="auto"/>
            <w:right w:val="none" w:sz="0" w:space="0" w:color="auto"/>
          </w:divBdr>
          <w:divsChild>
            <w:div w:id="1422919412">
              <w:marLeft w:val="0"/>
              <w:marRight w:val="0"/>
              <w:marTop w:val="0"/>
              <w:marBottom w:val="0"/>
              <w:divBdr>
                <w:top w:val="none" w:sz="0" w:space="0" w:color="auto"/>
                <w:left w:val="none" w:sz="0" w:space="0" w:color="auto"/>
                <w:bottom w:val="none" w:sz="0" w:space="0" w:color="auto"/>
                <w:right w:val="none" w:sz="0" w:space="0" w:color="auto"/>
              </w:divBdr>
              <w:divsChild>
                <w:div w:id="87969900">
                  <w:marLeft w:val="0"/>
                  <w:marRight w:val="0"/>
                  <w:marTop w:val="0"/>
                  <w:marBottom w:val="0"/>
                  <w:divBdr>
                    <w:top w:val="none" w:sz="0" w:space="0" w:color="auto"/>
                    <w:left w:val="none" w:sz="0" w:space="0" w:color="auto"/>
                    <w:bottom w:val="none" w:sz="0" w:space="0" w:color="auto"/>
                    <w:right w:val="none" w:sz="0" w:space="0" w:color="auto"/>
                  </w:divBdr>
                  <w:divsChild>
                    <w:div w:id="1957828306">
                      <w:marLeft w:val="0"/>
                      <w:marRight w:val="0"/>
                      <w:marTop w:val="0"/>
                      <w:marBottom w:val="0"/>
                      <w:divBdr>
                        <w:top w:val="none" w:sz="0" w:space="0" w:color="auto"/>
                        <w:left w:val="none" w:sz="0" w:space="0" w:color="auto"/>
                        <w:bottom w:val="none" w:sz="0" w:space="0" w:color="auto"/>
                        <w:right w:val="none" w:sz="0" w:space="0" w:color="auto"/>
                      </w:divBdr>
                      <w:divsChild>
                        <w:div w:id="16247725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0474819">
      <w:bodyDiv w:val="1"/>
      <w:marLeft w:val="0"/>
      <w:marRight w:val="0"/>
      <w:marTop w:val="0"/>
      <w:marBottom w:val="0"/>
      <w:divBdr>
        <w:top w:val="none" w:sz="0" w:space="0" w:color="auto"/>
        <w:left w:val="none" w:sz="0" w:space="0" w:color="auto"/>
        <w:bottom w:val="none" w:sz="0" w:space="0" w:color="auto"/>
        <w:right w:val="none" w:sz="0" w:space="0" w:color="auto"/>
      </w:divBdr>
    </w:div>
    <w:div w:id="1630626477">
      <w:bodyDiv w:val="1"/>
      <w:marLeft w:val="0"/>
      <w:marRight w:val="0"/>
      <w:marTop w:val="0"/>
      <w:marBottom w:val="0"/>
      <w:divBdr>
        <w:top w:val="none" w:sz="0" w:space="0" w:color="auto"/>
        <w:left w:val="none" w:sz="0" w:space="0" w:color="auto"/>
        <w:bottom w:val="none" w:sz="0" w:space="0" w:color="auto"/>
        <w:right w:val="none" w:sz="0" w:space="0" w:color="auto"/>
      </w:divBdr>
      <w:divsChild>
        <w:div w:id="746415371">
          <w:marLeft w:val="0"/>
          <w:marRight w:val="0"/>
          <w:marTop w:val="0"/>
          <w:marBottom w:val="0"/>
          <w:divBdr>
            <w:top w:val="none" w:sz="0" w:space="0" w:color="auto"/>
            <w:left w:val="none" w:sz="0" w:space="0" w:color="auto"/>
            <w:bottom w:val="none" w:sz="0" w:space="0" w:color="auto"/>
            <w:right w:val="none" w:sz="0" w:space="0" w:color="auto"/>
          </w:divBdr>
        </w:div>
        <w:div w:id="255093706">
          <w:marLeft w:val="0"/>
          <w:marRight w:val="0"/>
          <w:marTop w:val="240"/>
          <w:marBottom w:val="0"/>
          <w:divBdr>
            <w:top w:val="none" w:sz="0" w:space="0" w:color="auto"/>
            <w:left w:val="none" w:sz="0" w:space="0" w:color="auto"/>
            <w:bottom w:val="none" w:sz="0" w:space="0" w:color="auto"/>
            <w:right w:val="none" w:sz="0" w:space="0" w:color="auto"/>
          </w:divBdr>
        </w:div>
        <w:div w:id="1264260610">
          <w:marLeft w:val="0"/>
          <w:marRight w:val="0"/>
          <w:marTop w:val="240"/>
          <w:marBottom w:val="0"/>
          <w:divBdr>
            <w:top w:val="none" w:sz="0" w:space="0" w:color="auto"/>
            <w:left w:val="none" w:sz="0" w:space="0" w:color="auto"/>
            <w:bottom w:val="none" w:sz="0" w:space="0" w:color="auto"/>
            <w:right w:val="none" w:sz="0" w:space="0" w:color="auto"/>
          </w:divBdr>
        </w:div>
      </w:divsChild>
    </w:div>
    <w:div w:id="1631086131">
      <w:bodyDiv w:val="1"/>
      <w:marLeft w:val="0"/>
      <w:marRight w:val="0"/>
      <w:marTop w:val="0"/>
      <w:marBottom w:val="0"/>
      <w:divBdr>
        <w:top w:val="none" w:sz="0" w:space="0" w:color="auto"/>
        <w:left w:val="none" w:sz="0" w:space="0" w:color="auto"/>
        <w:bottom w:val="none" w:sz="0" w:space="0" w:color="auto"/>
        <w:right w:val="none" w:sz="0" w:space="0" w:color="auto"/>
      </w:divBdr>
    </w:div>
    <w:div w:id="1631594158">
      <w:bodyDiv w:val="1"/>
      <w:marLeft w:val="0"/>
      <w:marRight w:val="0"/>
      <w:marTop w:val="0"/>
      <w:marBottom w:val="0"/>
      <w:divBdr>
        <w:top w:val="none" w:sz="0" w:space="0" w:color="auto"/>
        <w:left w:val="none" w:sz="0" w:space="0" w:color="auto"/>
        <w:bottom w:val="none" w:sz="0" w:space="0" w:color="auto"/>
        <w:right w:val="none" w:sz="0" w:space="0" w:color="auto"/>
      </w:divBdr>
      <w:divsChild>
        <w:div w:id="137962325">
          <w:marLeft w:val="0"/>
          <w:marRight w:val="0"/>
          <w:marTop w:val="0"/>
          <w:marBottom w:val="0"/>
          <w:divBdr>
            <w:top w:val="none" w:sz="0" w:space="0" w:color="auto"/>
            <w:left w:val="none" w:sz="0" w:space="0" w:color="auto"/>
            <w:bottom w:val="none" w:sz="0" w:space="0" w:color="auto"/>
            <w:right w:val="none" w:sz="0" w:space="0" w:color="auto"/>
          </w:divBdr>
        </w:div>
        <w:div w:id="1459182816">
          <w:marLeft w:val="0"/>
          <w:marRight w:val="0"/>
          <w:marTop w:val="0"/>
          <w:marBottom w:val="0"/>
          <w:divBdr>
            <w:top w:val="none" w:sz="0" w:space="0" w:color="auto"/>
            <w:left w:val="none" w:sz="0" w:space="0" w:color="auto"/>
            <w:bottom w:val="none" w:sz="0" w:space="0" w:color="auto"/>
            <w:right w:val="none" w:sz="0" w:space="0" w:color="auto"/>
          </w:divBdr>
        </w:div>
        <w:div w:id="1433668288">
          <w:marLeft w:val="0"/>
          <w:marRight w:val="0"/>
          <w:marTop w:val="0"/>
          <w:marBottom w:val="0"/>
          <w:divBdr>
            <w:top w:val="none" w:sz="0" w:space="0" w:color="auto"/>
            <w:left w:val="none" w:sz="0" w:space="0" w:color="auto"/>
            <w:bottom w:val="none" w:sz="0" w:space="0" w:color="auto"/>
            <w:right w:val="none" w:sz="0" w:space="0" w:color="auto"/>
          </w:divBdr>
        </w:div>
      </w:divsChild>
    </w:div>
    <w:div w:id="1632858628">
      <w:bodyDiv w:val="1"/>
      <w:marLeft w:val="0"/>
      <w:marRight w:val="0"/>
      <w:marTop w:val="0"/>
      <w:marBottom w:val="0"/>
      <w:divBdr>
        <w:top w:val="none" w:sz="0" w:space="0" w:color="auto"/>
        <w:left w:val="none" w:sz="0" w:space="0" w:color="auto"/>
        <w:bottom w:val="none" w:sz="0" w:space="0" w:color="auto"/>
        <w:right w:val="none" w:sz="0" w:space="0" w:color="auto"/>
      </w:divBdr>
    </w:div>
    <w:div w:id="1632898539">
      <w:bodyDiv w:val="1"/>
      <w:marLeft w:val="0"/>
      <w:marRight w:val="0"/>
      <w:marTop w:val="0"/>
      <w:marBottom w:val="0"/>
      <w:divBdr>
        <w:top w:val="none" w:sz="0" w:space="0" w:color="auto"/>
        <w:left w:val="none" w:sz="0" w:space="0" w:color="auto"/>
        <w:bottom w:val="none" w:sz="0" w:space="0" w:color="auto"/>
        <w:right w:val="none" w:sz="0" w:space="0" w:color="auto"/>
      </w:divBdr>
      <w:divsChild>
        <w:div w:id="1241645235">
          <w:marLeft w:val="0"/>
          <w:marRight w:val="0"/>
          <w:marTop w:val="0"/>
          <w:marBottom w:val="0"/>
          <w:divBdr>
            <w:top w:val="none" w:sz="0" w:space="0" w:color="auto"/>
            <w:left w:val="none" w:sz="0" w:space="0" w:color="auto"/>
            <w:bottom w:val="none" w:sz="0" w:space="0" w:color="auto"/>
            <w:right w:val="none" w:sz="0" w:space="0" w:color="auto"/>
          </w:divBdr>
          <w:divsChild>
            <w:div w:id="668752734">
              <w:marLeft w:val="0"/>
              <w:marRight w:val="0"/>
              <w:marTop w:val="0"/>
              <w:marBottom w:val="0"/>
              <w:divBdr>
                <w:top w:val="none" w:sz="0" w:space="0" w:color="auto"/>
                <w:left w:val="none" w:sz="0" w:space="0" w:color="auto"/>
                <w:bottom w:val="none" w:sz="0" w:space="0" w:color="auto"/>
                <w:right w:val="none" w:sz="0" w:space="0" w:color="auto"/>
              </w:divBdr>
              <w:divsChild>
                <w:div w:id="316231800">
                  <w:marLeft w:val="0"/>
                  <w:marRight w:val="0"/>
                  <w:marTop w:val="0"/>
                  <w:marBottom w:val="0"/>
                  <w:divBdr>
                    <w:top w:val="none" w:sz="0" w:space="0" w:color="auto"/>
                    <w:left w:val="none" w:sz="0" w:space="0" w:color="auto"/>
                    <w:bottom w:val="none" w:sz="0" w:space="0" w:color="auto"/>
                    <w:right w:val="none" w:sz="0" w:space="0" w:color="auto"/>
                  </w:divBdr>
                  <w:divsChild>
                    <w:div w:id="1473905194">
                      <w:marLeft w:val="0"/>
                      <w:marRight w:val="0"/>
                      <w:marTop w:val="0"/>
                      <w:marBottom w:val="0"/>
                      <w:divBdr>
                        <w:top w:val="none" w:sz="0" w:space="0" w:color="auto"/>
                        <w:left w:val="none" w:sz="0" w:space="0" w:color="auto"/>
                        <w:bottom w:val="none" w:sz="0" w:space="0" w:color="auto"/>
                        <w:right w:val="none" w:sz="0" w:space="0" w:color="auto"/>
                      </w:divBdr>
                      <w:divsChild>
                        <w:div w:id="1190678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4948213">
      <w:bodyDiv w:val="1"/>
      <w:marLeft w:val="0"/>
      <w:marRight w:val="0"/>
      <w:marTop w:val="0"/>
      <w:marBottom w:val="0"/>
      <w:divBdr>
        <w:top w:val="none" w:sz="0" w:space="0" w:color="auto"/>
        <w:left w:val="none" w:sz="0" w:space="0" w:color="auto"/>
        <w:bottom w:val="none" w:sz="0" w:space="0" w:color="auto"/>
        <w:right w:val="none" w:sz="0" w:space="0" w:color="auto"/>
      </w:divBdr>
    </w:div>
    <w:div w:id="1635938997">
      <w:bodyDiv w:val="1"/>
      <w:marLeft w:val="0"/>
      <w:marRight w:val="0"/>
      <w:marTop w:val="0"/>
      <w:marBottom w:val="0"/>
      <w:divBdr>
        <w:top w:val="none" w:sz="0" w:space="0" w:color="auto"/>
        <w:left w:val="none" w:sz="0" w:space="0" w:color="auto"/>
        <w:bottom w:val="none" w:sz="0" w:space="0" w:color="auto"/>
        <w:right w:val="none" w:sz="0" w:space="0" w:color="auto"/>
      </w:divBdr>
    </w:div>
    <w:div w:id="1636717569">
      <w:bodyDiv w:val="1"/>
      <w:marLeft w:val="0"/>
      <w:marRight w:val="0"/>
      <w:marTop w:val="0"/>
      <w:marBottom w:val="0"/>
      <w:divBdr>
        <w:top w:val="none" w:sz="0" w:space="0" w:color="auto"/>
        <w:left w:val="none" w:sz="0" w:space="0" w:color="auto"/>
        <w:bottom w:val="none" w:sz="0" w:space="0" w:color="auto"/>
        <w:right w:val="none" w:sz="0" w:space="0" w:color="auto"/>
      </w:divBdr>
      <w:divsChild>
        <w:div w:id="1864393607">
          <w:marLeft w:val="0"/>
          <w:marRight w:val="0"/>
          <w:marTop w:val="0"/>
          <w:marBottom w:val="0"/>
          <w:divBdr>
            <w:top w:val="none" w:sz="0" w:space="0" w:color="auto"/>
            <w:left w:val="none" w:sz="0" w:space="0" w:color="auto"/>
            <w:bottom w:val="none" w:sz="0" w:space="0" w:color="auto"/>
            <w:right w:val="none" w:sz="0" w:space="0" w:color="auto"/>
          </w:divBdr>
        </w:div>
      </w:divsChild>
    </w:div>
    <w:div w:id="1637106891">
      <w:bodyDiv w:val="1"/>
      <w:marLeft w:val="0"/>
      <w:marRight w:val="0"/>
      <w:marTop w:val="0"/>
      <w:marBottom w:val="0"/>
      <w:divBdr>
        <w:top w:val="none" w:sz="0" w:space="0" w:color="auto"/>
        <w:left w:val="none" w:sz="0" w:space="0" w:color="auto"/>
        <w:bottom w:val="none" w:sz="0" w:space="0" w:color="auto"/>
        <w:right w:val="none" w:sz="0" w:space="0" w:color="auto"/>
      </w:divBdr>
      <w:divsChild>
        <w:div w:id="1373076331">
          <w:marLeft w:val="0"/>
          <w:marRight w:val="0"/>
          <w:marTop w:val="0"/>
          <w:marBottom w:val="0"/>
          <w:divBdr>
            <w:top w:val="none" w:sz="0" w:space="0" w:color="auto"/>
            <w:left w:val="none" w:sz="0" w:space="0" w:color="auto"/>
            <w:bottom w:val="none" w:sz="0" w:space="0" w:color="auto"/>
            <w:right w:val="none" w:sz="0" w:space="0" w:color="auto"/>
          </w:divBdr>
        </w:div>
        <w:div w:id="1897547457">
          <w:marLeft w:val="0"/>
          <w:marRight w:val="0"/>
          <w:marTop w:val="0"/>
          <w:marBottom w:val="0"/>
          <w:divBdr>
            <w:top w:val="none" w:sz="0" w:space="0" w:color="auto"/>
            <w:left w:val="none" w:sz="0" w:space="0" w:color="auto"/>
            <w:bottom w:val="none" w:sz="0" w:space="0" w:color="auto"/>
            <w:right w:val="none" w:sz="0" w:space="0" w:color="auto"/>
          </w:divBdr>
        </w:div>
        <w:div w:id="2044480404">
          <w:marLeft w:val="0"/>
          <w:marRight w:val="0"/>
          <w:marTop w:val="0"/>
          <w:marBottom w:val="0"/>
          <w:divBdr>
            <w:top w:val="none" w:sz="0" w:space="0" w:color="auto"/>
            <w:left w:val="none" w:sz="0" w:space="0" w:color="auto"/>
            <w:bottom w:val="none" w:sz="0" w:space="0" w:color="auto"/>
            <w:right w:val="none" w:sz="0" w:space="0" w:color="auto"/>
          </w:divBdr>
        </w:div>
        <w:div w:id="404566893">
          <w:marLeft w:val="0"/>
          <w:marRight w:val="0"/>
          <w:marTop w:val="0"/>
          <w:marBottom w:val="0"/>
          <w:divBdr>
            <w:top w:val="none" w:sz="0" w:space="0" w:color="auto"/>
            <w:left w:val="none" w:sz="0" w:space="0" w:color="auto"/>
            <w:bottom w:val="none" w:sz="0" w:space="0" w:color="auto"/>
            <w:right w:val="none" w:sz="0" w:space="0" w:color="auto"/>
          </w:divBdr>
        </w:div>
        <w:div w:id="1626156212">
          <w:marLeft w:val="0"/>
          <w:marRight w:val="0"/>
          <w:marTop w:val="0"/>
          <w:marBottom w:val="0"/>
          <w:divBdr>
            <w:top w:val="none" w:sz="0" w:space="0" w:color="auto"/>
            <w:left w:val="none" w:sz="0" w:space="0" w:color="auto"/>
            <w:bottom w:val="none" w:sz="0" w:space="0" w:color="auto"/>
            <w:right w:val="none" w:sz="0" w:space="0" w:color="auto"/>
          </w:divBdr>
        </w:div>
        <w:div w:id="2055229933">
          <w:marLeft w:val="0"/>
          <w:marRight w:val="0"/>
          <w:marTop w:val="0"/>
          <w:marBottom w:val="0"/>
          <w:divBdr>
            <w:top w:val="none" w:sz="0" w:space="0" w:color="auto"/>
            <w:left w:val="none" w:sz="0" w:space="0" w:color="auto"/>
            <w:bottom w:val="none" w:sz="0" w:space="0" w:color="auto"/>
            <w:right w:val="none" w:sz="0" w:space="0" w:color="auto"/>
          </w:divBdr>
        </w:div>
        <w:div w:id="578445079">
          <w:marLeft w:val="0"/>
          <w:marRight w:val="0"/>
          <w:marTop w:val="0"/>
          <w:marBottom w:val="0"/>
          <w:divBdr>
            <w:top w:val="none" w:sz="0" w:space="0" w:color="auto"/>
            <w:left w:val="none" w:sz="0" w:space="0" w:color="auto"/>
            <w:bottom w:val="none" w:sz="0" w:space="0" w:color="auto"/>
            <w:right w:val="none" w:sz="0" w:space="0" w:color="auto"/>
          </w:divBdr>
        </w:div>
        <w:div w:id="472528255">
          <w:marLeft w:val="0"/>
          <w:marRight w:val="0"/>
          <w:marTop w:val="0"/>
          <w:marBottom w:val="0"/>
          <w:divBdr>
            <w:top w:val="none" w:sz="0" w:space="0" w:color="auto"/>
            <w:left w:val="none" w:sz="0" w:space="0" w:color="auto"/>
            <w:bottom w:val="none" w:sz="0" w:space="0" w:color="auto"/>
            <w:right w:val="none" w:sz="0" w:space="0" w:color="auto"/>
          </w:divBdr>
        </w:div>
        <w:div w:id="1380859076">
          <w:marLeft w:val="0"/>
          <w:marRight w:val="0"/>
          <w:marTop w:val="0"/>
          <w:marBottom w:val="0"/>
          <w:divBdr>
            <w:top w:val="none" w:sz="0" w:space="0" w:color="auto"/>
            <w:left w:val="none" w:sz="0" w:space="0" w:color="auto"/>
            <w:bottom w:val="none" w:sz="0" w:space="0" w:color="auto"/>
            <w:right w:val="none" w:sz="0" w:space="0" w:color="auto"/>
          </w:divBdr>
        </w:div>
        <w:div w:id="1145006325">
          <w:marLeft w:val="0"/>
          <w:marRight w:val="0"/>
          <w:marTop w:val="0"/>
          <w:marBottom w:val="0"/>
          <w:divBdr>
            <w:top w:val="none" w:sz="0" w:space="0" w:color="auto"/>
            <w:left w:val="none" w:sz="0" w:space="0" w:color="auto"/>
            <w:bottom w:val="none" w:sz="0" w:space="0" w:color="auto"/>
            <w:right w:val="none" w:sz="0" w:space="0" w:color="auto"/>
          </w:divBdr>
        </w:div>
        <w:div w:id="552273329">
          <w:marLeft w:val="0"/>
          <w:marRight w:val="0"/>
          <w:marTop w:val="0"/>
          <w:marBottom w:val="0"/>
          <w:divBdr>
            <w:top w:val="none" w:sz="0" w:space="0" w:color="auto"/>
            <w:left w:val="none" w:sz="0" w:space="0" w:color="auto"/>
            <w:bottom w:val="none" w:sz="0" w:space="0" w:color="auto"/>
            <w:right w:val="none" w:sz="0" w:space="0" w:color="auto"/>
          </w:divBdr>
        </w:div>
        <w:div w:id="1385717594">
          <w:marLeft w:val="0"/>
          <w:marRight w:val="0"/>
          <w:marTop w:val="0"/>
          <w:marBottom w:val="0"/>
          <w:divBdr>
            <w:top w:val="none" w:sz="0" w:space="0" w:color="auto"/>
            <w:left w:val="none" w:sz="0" w:space="0" w:color="auto"/>
            <w:bottom w:val="none" w:sz="0" w:space="0" w:color="auto"/>
            <w:right w:val="none" w:sz="0" w:space="0" w:color="auto"/>
          </w:divBdr>
        </w:div>
        <w:div w:id="710375359">
          <w:marLeft w:val="0"/>
          <w:marRight w:val="0"/>
          <w:marTop w:val="0"/>
          <w:marBottom w:val="0"/>
          <w:divBdr>
            <w:top w:val="none" w:sz="0" w:space="0" w:color="auto"/>
            <w:left w:val="none" w:sz="0" w:space="0" w:color="auto"/>
            <w:bottom w:val="none" w:sz="0" w:space="0" w:color="auto"/>
            <w:right w:val="none" w:sz="0" w:space="0" w:color="auto"/>
          </w:divBdr>
        </w:div>
        <w:div w:id="2080052685">
          <w:marLeft w:val="0"/>
          <w:marRight w:val="0"/>
          <w:marTop w:val="0"/>
          <w:marBottom w:val="0"/>
          <w:divBdr>
            <w:top w:val="none" w:sz="0" w:space="0" w:color="auto"/>
            <w:left w:val="none" w:sz="0" w:space="0" w:color="auto"/>
            <w:bottom w:val="none" w:sz="0" w:space="0" w:color="auto"/>
            <w:right w:val="none" w:sz="0" w:space="0" w:color="auto"/>
          </w:divBdr>
        </w:div>
        <w:div w:id="1778522515">
          <w:marLeft w:val="0"/>
          <w:marRight w:val="0"/>
          <w:marTop w:val="0"/>
          <w:marBottom w:val="0"/>
          <w:divBdr>
            <w:top w:val="none" w:sz="0" w:space="0" w:color="auto"/>
            <w:left w:val="none" w:sz="0" w:space="0" w:color="auto"/>
            <w:bottom w:val="none" w:sz="0" w:space="0" w:color="auto"/>
            <w:right w:val="none" w:sz="0" w:space="0" w:color="auto"/>
          </w:divBdr>
        </w:div>
        <w:div w:id="989406673">
          <w:marLeft w:val="0"/>
          <w:marRight w:val="0"/>
          <w:marTop w:val="0"/>
          <w:marBottom w:val="0"/>
          <w:divBdr>
            <w:top w:val="none" w:sz="0" w:space="0" w:color="auto"/>
            <w:left w:val="none" w:sz="0" w:space="0" w:color="auto"/>
            <w:bottom w:val="none" w:sz="0" w:space="0" w:color="auto"/>
            <w:right w:val="none" w:sz="0" w:space="0" w:color="auto"/>
          </w:divBdr>
        </w:div>
        <w:div w:id="1369141826">
          <w:marLeft w:val="0"/>
          <w:marRight w:val="0"/>
          <w:marTop w:val="0"/>
          <w:marBottom w:val="0"/>
          <w:divBdr>
            <w:top w:val="none" w:sz="0" w:space="0" w:color="auto"/>
            <w:left w:val="none" w:sz="0" w:space="0" w:color="auto"/>
            <w:bottom w:val="none" w:sz="0" w:space="0" w:color="auto"/>
            <w:right w:val="none" w:sz="0" w:space="0" w:color="auto"/>
          </w:divBdr>
        </w:div>
        <w:div w:id="2042003378">
          <w:marLeft w:val="0"/>
          <w:marRight w:val="0"/>
          <w:marTop w:val="0"/>
          <w:marBottom w:val="0"/>
          <w:divBdr>
            <w:top w:val="none" w:sz="0" w:space="0" w:color="auto"/>
            <w:left w:val="none" w:sz="0" w:space="0" w:color="auto"/>
            <w:bottom w:val="none" w:sz="0" w:space="0" w:color="auto"/>
            <w:right w:val="none" w:sz="0" w:space="0" w:color="auto"/>
          </w:divBdr>
        </w:div>
        <w:div w:id="2124153208">
          <w:marLeft w:val="0"/>
          <w:marRight w:val="0"/>
          <w:marTop w:val="0"/>
          <w:marBottom w:val="0"/>
          <w:divBdr>
            <w:top w:val="none" w:sz="0" w:space="0" w:color="auto"/>
            <w:left w:val="none" w:sz="0" w:space="0" w:color="auto"/>
            <w:bottom w:val="none" w:sz="0" w:space="0" w:color="auto"/>
            <w:right w:val="none" w:sz="0" w:space="0" w:color="auto"/>
          </w:divBdr>
        </w:div>
        <w:div w:id="1779911147">
          <w:marLeft w:val="0"/>
          <w:marRight w:val="0"/>
          <w:marTop w:val="0"/>
          <w:marBottom w:val="0"/>
          <w:divBdr>
            <w:top w:val="none" w:sz="0" w:space="0" w:color="auto"/>
            <w:left w:val="none" w:sz="0" w:space="0" w:color="auto"/>
            <w:bottom w:val="none" w:sz="0" w:space="0" w:color="auto"/>
            <w:right w:val="none" w:sz="0" w:space="0" w:color="auto"/>
          </w:divBdr>
        </w:div>
      </w:divsChild>
    </w:div>
    <w:div w:id="1637832484">
      <w:bodyDiv w:val="1"/>
      <w:marLeft w:val="0"/>
      <w:marRight w:val="0"/>
      <w:marTop w:val="0"/>
      <w:marBottom w:val="0"/>
      <w:divBdr>
        <w:top w:val="none" w:sz="0" w:space="0" w:color="auto"/>
        <w:left w:val="none" w:sz="0" w:space="0" w:color="auto"/>
        <w:bottom w:val="none" w:sz="0" w:space="0" w:color="auto"/>
        <w:right w:val="none" w:sz="0" w:space="0" w:color="auto"/>
      </w:divBdr>
    </w:div>
    <w:div w:id="1637904953">
      <w:bodyDiv w:val="1"/>
      <w:marLeft w:val="0"/>
      <w:marRight w:val="0"/>
      <w:marTop w:val="0"/>
      <w:marBottom w:val="0"/>
      <w:divBdr>
        <w:top w:val="none" w:sz="0" w:space="0" w:color="auto"/>
        <w:left w:val="none" w:sz="0" w:space="0" w:color="auto"/>
        <w:bottom w:val="none" w:sz="0" w:space="0" w:color="auto"/>
        <w:right w:val="none" w:sz="0" w:space="0" w:color="auto"/>
      </w:divBdr>
    </w:div>
    <w:div w:id="1638338727">
      <w:bodyDiv w:val="1"/>
      <w:marLeft w:val="0"/>
      <w:marRight w:val="0"/>
      <w:marTop w:val="0"/>
      <w:marBottom w:val="0"/>
      <w:divBdr>
        <w:top w:val="none" w:sz="0" w:space="0" w:color="auto"/>
        <w:left w:val="none" w:sz="0" w:space="0" w:color="auto"/>
        <w:bottom w:val="none" w:sz="0" w:space="0" w:color="auto"/>
        <w:right w:val="none" w:sz="0" w:space="0" w:color="auto"/>
      </w:divBdr>
      <w:divsChild>
        <w:div w:id="1232696828">
          <w:marLeft w:val="0"/>
          <w:marRight w:val="0"/>
          <w:marTop w:val="0"/>
          <w:marBottom w:val="0"/>
          <w:divBdr>
            <w:top w:val="none" w:sz="0" w:space="0" w:color="auto"/>
            <w:left w:val="none" w:sz="0" w:space="0" w:color="auto"/>
            <w:bottom w:val="none" w:sz="0" w:space="0" w:color="auto"/>
            <w:right w:val="none" w:sz="0" w:space="0" w:color="auto"/>
          </w:divBdr>
          <w:divsChild>
            <w:div w:id="178593125">
              <w:marLeft w:val="0"/>
              <w:marRight w:val="0"/>
              <w:marTop w:val="0"/>
              <w:marBottom w:val="0"/>
              <w:divBdr>
                <w:top w:val="none" w:sz="0" w:space="0" w:color="auto"/>
                <w:left w:val="none" w:sz="0" w:space="0" w:color="auto"/>
                <w:bottom w:val="none" w:sz="0" w:space="0" w:color="auto"/>
                <w:right w:val="none" w:sz="0" w:space="0" w:color="auto"/>
              </w:divBdr>
              <w:divsChild>
                <w:div w:id="366755654">
                  <w:marLeft w:val="0"/>
                  <w:marRight w:val="0"/>
                  <w:marTop w:val="0"/>
                  <w:marBottom w:val="0"/>
                  <w:divBdr>
                    <w:top w:val="none" w:sz="0" w:space="0" w:color="auto"/>
                    <w:left w:val="none" w:sz="0" w:space="0" w:color="auto"/>
                    <w:bottom w:val="none" w:sz="0" w:space="0" w:color="auto"/>
                    <w:right w:val="none" w:sz="0" w:space="0" w:color="auto"/>
                  </w:divBdr>
                  <w:divsChild>
                    <w:div w:id="1762994209">
                      <w:marLeft w:val="0"/>
                      <w:marRight w:val="0"/>
                      <w:marTop w:val="0"/>
                      <w:marBottom w:val="0"/>
                      <w:divBdr>
                        <w:top w:val="none" w:sz="0" w:space="0" w:color="auto"/>
                        <w:left w:val="none" w:sz="0" w:space="0" w:color="auto"/>
                        <w:bottom w:val="none" w:sz="0" w:space="0" w:color="auto"/>
                        <w:right w:val="none" w:sz="0" w:space="0" w:color="auto"/>
                      </w:divBdr>
                      <w:divsChild>
                        <w:div w:id="2102024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8532798">
      <w:bodyDiv w:val="1"/>
      <w:marLeft w:val="0"/>
      <w:marRight w:val="0"/>
      <w:marTop w:val="0"/>
      <w:marBottom w:val="0"/>
      <w:divBdr>
        <w:top w:val="none" w:sz="0" w:space="0" w:color="auto"/>
        <w:left w:val="none" w:sz="0" w:space="0" w:color="auto"/>
        <w:bottom w:val="none" w:sz="0" w:space="0" w:color="auto"/>
        <w:right w:val="none" w:sz="0" w:space="0" w:color="auto"/>
      </w:divBdr>
    </w:div>
    <w:div w:id="1639342522">
      <w:bodyDiv w:val="1"/>
      <w:marLeft w:val="0"/>
      <w:marRight w:val="0"/>
      <w:marTop w:val="0"/>
      <w:marBottom w:val="0"/>
      <w:divBdr>
        <w:top w:val="none" w:sz="0" w:space="0" w:color="auto"/>
        <w:left w:val="none" w:sz="0" w:space="0" w:color="auto"/>
        <w:bottom w:val="none" w:sz="0" w:space="0" w:color="auto"/>
        <w:right w:val="none" w:sz="0" w:space="0" w:color="auto"/>
      </w:divBdr>
    </w:div>
    <w:div w:id="1641232464">
      <w:bodyDiv w:val="1"/>
      <w:marLeft w:val="0"/>
      <w:marRight w:val="0"/>
      <w:marTop w:val="0"/>
      <w:marBottom w:val="0"/>
      <w:divBdr>
        <w:top w:val="none" w:sz="0" w:space="0" w:color="auto"/>
        <w:left w:val="none" w:sz="0" w:space="0" w:color="auto"/>
        <w:bottom w:val="none" w:sz="0" w:space="0" w:color="auto"/>
        <w:right w:val="none" w:sz="0" w:space="0" w:color="auto"/>
      </w:divBdr>
    </w:div>
    <w:div w:id="1641299189">
      <w:bodyDiv w:val="1"/>
      <w:marLeft w:val="0"/>
      <w:marRight w:val="0"/>
      <w:marTop w:val="0"/>
      <w:marBottom w:val="0"/>
      <w:divBdr>
        <w:top w:val="none" w:sz="0" w:space="0" w:color="auto"/>
        <w:left w:val="none" w:sz="0" w:space="0" w:color="auto"/>
        <w:bottom w:val="none" w:sz="0" w:space="0" w:color="auto"/>
        <w:right w:val="none" w:sz="0" w:space="0" w:color="auto"/>
      </w:divBdr>
      <w:divsChild>
        <w:div w:id="730613884">
          <w:marLeft w:val="0"/>
          <w:marRight w:val="0"/>
          <w:marTop w:val="0"/>
          <w:marBottom w:val="0"/>
          <w:divBdr>
            <w:top w:val="none" w:sz="0" w:space="0" w:color="auto"/>
            <w:left w:val="none" w:sz="0" w:space="0" w:color="auto"/>
            <w:bottom w:val="none" w:sz="0" w:space="0" w:color="auto"/>
            <w:right w:val="none" w:sz="0" w:space="0" w:color="auto"/>
          </w:divBdr>
        </w:div>
        <w:div w:id="1458991843">
          <w:marLeft w:val="0"/>
          <w:marRight w:val="0"/>
          <w:marTop w:val="0"/>
          <w:marBottom w:val="0"/>
          <w:divBdr>
            <w:top w:val="none" w:sz="0" w:space="0" w:color="auto"/>
            <w:left w:val="none" w:sz="0" w:space="0" w:color="auto"/>
            <w:bottom w:val="none" w:sz="0" w:space="0" w:color="auto"/>
            <w:right w:val="none" w:sz="0" w:space="0" w:color="auto"/>
          </w:divBdr>
        </w:div>
        <w:div w:id="260647753">
          <w:marLeft w:val="0"/>
          <w:marRight w:val="0"/>
          <w:marTop w:val="0"/>
          <w:marBottom w:val="0"/>
          <w:divBdr>
            <w:top w:val="none" w:sz="0" w:space="0" w:color="auto"/>
            <w:left w:val="none" w:sz="0" w:space="0" w:color="auto"/>
            <w:bottom w:val="none" w:sz="0" w:space="0" w:color="auto"/>
            <w:right w:val="none" w:sz="0" w:space="0" w:color="auto"/>
          </w:divBdr>
        </w:div>
        <w:div w:id="481628831">
          <w:marLeft w:val="0"/>
          <w:marRight w:val="0"/>
          <w:marTop w:val="240"/>
          <w:marBottom w:val="0"/>
          <w:divBdr>
            <w:top w:val="none" w:sz="0" w:space="0" w:color="auto"/>
            <w:left w:val="none" w:sz="0" w:space="0" w:color="auto"/>
            <w:bottom w:val="none" w:sz="0" w:space="0" w:color="auto"/>
            <w:right w:val="none" w:sz="0" w:space="0" w:color="auto"/>
          </w:divBdr>
        </w:div>
        <w:div w:id="2074421810">
          <w:marLeft w:val="0"/>
          <w:marRight w:val="0"/>
          <w:marTop w:val="240"/>
          <w:marBottom w:val="0"/>
          <w:divBdr>
            <w:top w:val="none" w:sz="0" w:space="0" w:color="auto"/>
            <w:left w:val="none" w:sz="0" w:space="0" w:color="auto"/>
            <w:bottom w:val="none" w:sz="0" w:space="0" w:color="auto"/>
            <w:right w:val="none" w:sz="0" w:space="0" w:color="auto"/>
          </w:divBdr>
        </w:div>
      </w:divsChild>
    </w:div>
    <w:div w:id="1641424493">
      <w:bodyDiv w:val="1"/>
      <w:marLeft w:val="0"/>
      <w:marRight w:val="0"/>
      <w:marTop w:val="0"/>
      <w:marBottom w:val="0"/>
      <w:divBdr>
        <w:top w:val="none" w:sz="0" w:space="0" w:color="auto"/>
        <w:left w:val="none" w:sz="0" w:space="0" w:color="auto"/>
        <w:bottom w:val="none" w:sz="0" w:space="0" w:color="auto"/>
        <w:right w:val="none" w:sz="0" w:space="0" w:color="auto"/>
      </w:divBdr>
    </w:div>
    <w:div w:id="1644579335">
      <w:bodyDiv w:val="1"/>
      <w:marLeft w:val="0"/>
      <w:marRight w:val="0"/>
      <w:marTop w:val="0"/>
      <w:marBottom w:val="0"/>
      <w:divBdr>
        <w:top w:val="none" w:sz="0" w:space="0" w:color="auto"/>
        <w:left w:val="none" w:sz="0" w:space="0" w:color="auto"/>
        <w:bottom w:val="none" w:sz="0" w:space="0" w:color="auto"/>
        <w:right w:val="none" w:sz="0" w:space="0" w:color="auto"/>
      </w:divBdr>
      <w:divsChild>
        <w:div w:id="1862353340">
          <w:marLeft w:val="0"/>
          <w:marRight w:val="0"/>
          <w:marTop w:val="0"/>
          <w:marBottom w:val="0"/>
          <w:divBdr>
            <w:top w:val="none" w:sz="0" w:space="0" w:color="auto"/>
            <w:left w:val="none" w:sz="0" w:space="0" w:color="auto"/>
            <w:bottom w:val="none" w:sz="0" w:space="0" w:color="auto"/>
            <w:right w:val="none" w:sz="0" w:space="0" w:color="auto"/>
          </w:divBdr>
        </w:div>
      </w:divsChild>
    </w:div>
    <w:div w:id="1645886764">
      <w:bodyDiv w:val="1"/>
      <w:marLeft w:val="0"/>
      <w:marRight w:val="0"/>
      <w:marTop w:val="0"/>
      <w:marBottom w:val="0"/>
      <w:divBdr>
        <w:top w:val="none" w:sz="0" w:space="0" w:color="auto"/>
        <w:left w:val="none" w:sz="0" w:space="0" w:color="auto"/>
        <w:bottom w:val="none" w:sz="0" w:space="0" w:color="auto"/>
        <w:right w:val="none" w:sz="0" w:space="0" w:color="auto"/>
      </w:divBdr>
    </w:div>
    <w:div w:id="1647124829">
      <w:bodyDiv w:val="1"/>
      <w:marLeft w:val="0"/>
      <w:marRight w:val="0"/>
      <w:marTop w:val="0"/>
      <w:marBottom w:val="0"/>
      <w:divBdr>
        <w:top w:val="none" w:sz="0" w:space="0" w:color="auto"/>
        <w:left w:val="none" w:sz="0" w:space="0" w:color="auto"/>
        <w:bottom w:val="none" w:sz="0" w:space="0" w:color="auto"/>
        <w:right w:val="none" w:sz="0" w:space="0" w:color="auto"/>
      </w:divBdr>
    </w:div>
    <w:div w:id="1652127684">
      <w:bodyDiv w:val="1"/>
      <w:marLeft w:val="0"/>
      <w:marRight w:val="0"/>
      <w:marTop w:val="0"/>
      <w:marBottom w:val="0"/>
      <w:divBdr>
        <w:top w:val="none" w:sz="0" w:space="0" w:color="auto"/>
        <w:left w:val="none" w:sz="0" w:space="0" w:color="auto"/>
        <w:bottom w:val="none" w:sz="0" w:space="0" w:color="auto"/>
        <w:right w:val="none" w:sz="0" w:space="0" w:color="auto"/>
      </w:divBdr>
    </w:div>
    <w:div w:id="1653096314">
      <w:bodyDiv w:val="1"/>
      <w:marLeft w:val="0"/>
      <w:marRight w:val="0"/>
      <w:marTop w:val="0"/>
      <w:marBottom w:val="0"/>
      <w:divBdr>
        <w:top w:val="none" w:sz="0" w:space="0" w:color="auto"/>
        <w:left w:val="none" w:sz="0" w:space="0" w:color="auto"/>
        <w:bottom w:val="none" w:sz="0" w:space="0" w:color="auto"/>
        <w:right w:val="none" w:sz="0" w:space="0" w:color="auto"/>
      </w:divBdr>
    </w:div>
    <w:div w:id="1653947307">
      <w:bodyDiv w:val="1"/>
      <w:marLeft w:val="0"/>
      <w:marRight w:val="0"/>
      <w:marTop w:val="0"/>
      <w:marBottom w:val="0"/>
      <w:divBdr>
        <w:top w:val="none" w:sz="0" w:space="0" w:color="auto"/>
        <w:left w:val="none" w:sz="0" w:space="0" w:color="auto"/>
        <w:bottom w:val="none" w:sz="0" w:space="0" w:color="auto"/>
        <w:right w:val="none" w:sz="0" w:space="0" w:color="auto"/>
      </w:divBdr>
    </w:div>
    <w:div w:id="1654793839">
      <w:bodyDiv w:val="1"/>
      <w:marLeft w:val="0"/>
      <w:marRight w:val="0"/>
      <w:marTop w:val="0"/>
      <w:marBottom w:val="0"/>
      <w:divBdr>
        <w:top w:val="none" w:sz="0" w:space="0" w:color="auto"/>
        <w:left w:val="none" w:sz="0" w:space="0" w:color="auto"/>
        <w:bottom w:val="none" w:sz="0" w:space="0" w:color="auto"/>
        <w:right w:val="none" w:sz="0" w:space="0" w:color="auto"/>
      </w:divBdr>
      <w:divsChild>
        <w:div w:id="827327934">
          <w:marLeft w:val="0"/>
          <w:marRight w:val="0"/>
          <w:marTop w:val="0"/>
          <w:marBottom w:val="0"/>
          <w:divBdr>
            <w:top w:val="none" w:sz="0" w:space="0" w:color="auto"/>
            <w:left w:val="none" w:sz="0" w:space="0" w:color="auto"/>
            <w:bottom w:val="none" w:sz="0" w:space="0" w:color="auto"/>
            <w:right w:val="none" w:sz="0" w:space="0" w:color="auto"/>
          </w:divBdr>
          <w:divsChild>
            <w:div w:id="2063558955">
              <w:marLeft w:val="0"/>
              <w:marRight w:val="0"/>
              <w:marTop w:val="0"/>
              <w:marBottom w:val="0"/>
              <w:divBdr>
                <w:top w:val="none" w:sz="0" w:space="0" w:color="auto"/>
                <w:left w:val="none" w:sz="0" w:space="0" w:color="auto"/>
                <w:bottom w:val="none" w:sz="0" w:space="0" w:color="auto"/>
                <w:right w:val="none" w:sz="0" w:space="0" w:color="auto"/>
              </w:divBdr>
              <w:divsChild>
                <w:div w:id="1265191044">
                  <w:marLeft w:val="0"/>
                  <w:marRight w:val="0"/>
                  <w:marTop w:val="0"/>
                  <w:marBottom w:val="0"/>
                  <w:divBdr>
                    <w:top w:val="none" w:sz="0" w:space="0" w:color="auto"/>
                    <w:left w:val="none" w:sz="0" w:space="0" w:color="auto"/>
                    <w:bottom w:val="none" w:sz="0" w:space="0" w:color="auto"/>
                    <w:right w:val="none" w:sz="0" w:space="0" w:color="auto"/>
                  </w:divBdr>
                  <w:divsChild>
                    <w:div w:id="217519447">
                      <w:marLeft w:val="0"/>
                      <w:marRight w:val="0"/>
                      <w:marTop w:val="0"/>
                      <w:marBottom w:val="0"/>
                      <w:divBdr>
                        <w:top w:val="none" w:sz="0" w:space="0" w:color="auto"/>
                        <w:left w:val="none" w:sz="0" w:space="0" w:color="auto"/>
                        <w:bottom w:val="none" w:sz="0" w:space="0" w:color="auto"/>
                        <w:right w:val="none" w:sz="0" w:space="0" w:color="auto"/>
                      </w:divBdr>
                      <w:divsChild>
                        <w:div w:id="531722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55406135">
      <w:bodyDiv w:val="1"/>
      <w:marLeft w:val="0"/>
      <w:marRight w:val="0"/>
      <w:marTop w:val="0"/>
      <w:marBottom w:val="0"/>
      <w:divBdr>
        <w:top w:val="none" w:sz="0" w:space="0" w:color="auto"/>
        <w:left w:val="none" w:sz="0" w:space="0" w:color="auto"/>
        <w:bottom w:val="none" w:sz="0" w:space="0" w:color="auto"/>
        <w:right w:val="none" w:sz="0" w:space="0" w:color="auto"/>
      </w:divBdr>
    </w:div>
    <w:div w:id="1657369542">
      <w:bodyDiv w:val="1"/>
      <w:marLeft w:val="0"/>
      <w:marRight w:val="0"/>
      <w:marTop w:val="0"/>
      <w:marBottom w:val="0"/>
      <w:divBdr>
        <w:top w:val="none" w:sz="0" w:space="0" w:color="auto"/>
        <w:left w:val="none" w:sz="0" w:space="0" w:color="auto"/>
        <w:bottom w:val="none" w:sz="0" w:space="0" w:color="auto"/>
        <w:right w:val="none" w:sz="0" w:space="0" w:color="auto"/>
      </w:divBdr>
    </w:div>
    <w:div w:id="1658916683">
      <w:bodyDiv w:val="1"/>
      <w:marLeft w:val="0"/>
      <w:marRight w:val="0"/>
      <w:marTop w:val="0"/>
      <w:marBottom w:val="0"/>
      <w:divBdr>
        <w:top w:val="none" w:sz="0" w:space="0" w:color="auto"/>
        <w:left w:val="none" w:sz="0" w:space="0" w:color="auto"/>
        <w:bottom w:val="none" w:sz="0" w:space="0" w:color="auto"/>
        <w:right w:val="none" w:sz="0" w:space="0" w:color="auto"/>
      </w:divBdr>
      <w:divsChild>
        <w:div w:id="1922525564">
          <w:marLeft w:val="0"/>
          <w:marRight w:val="0"/>
          <w:marTop w:val="0"/>
          <w:marBottom w:val="0"/>
          <w:divBdr>
            <w:top w:val="none" w:sz="0" w:space="0" w:color="auto"/>
            <w:left w:val="none" w:sz="0" w:space="0" w:color="auto"/>
            <w:bottom w:val="none" w:sz="0" w:space="0" w:color="auto"/>
            <w:right w:val="none" w:sz="0" w:space="0" w:color="auto"/>
          </w:divBdr>
          <w:divsChild>
            <w:div w:id="1993632205">
              <w:marLeft w:val="0"/>
              <w:marRight w:val="0"/>
              <w:marTop w:val="0"/>
              <w:marBottom w:val="0"/>
              <w:divBdr>
                <w:top w:val="none" w:sz="0" w:space="0" w:color="auto"/>
                <w:left w:val="none" w:sz="0" w:space="0" w:color="auto"/>
                <w:bottom w:val="none" w:sz="0" w:space="0" w:color="auto"/>
                <w:right w:val="none" w:sz="0" w:space="0" w:color="auto"/>
              </w:divBdr>
              <w:divsChild>
                <w:div w:id="2001612886">
                  <w:marLeft w:val="0"/>
                  <w:marRight w:val="0"/>
                  <w:marTop w:val="0"/>
                  <w:marBottom w:val="0"/>
                  <w:divBdr>
                    <w:top w:val="none" w:sz="0" w:space="0" w:color="auto"/>
                    <w:left w:val="none" w:sz="0" w:space="0" w:color="auto"/>
                    <w:bottom w:val="none" w:sz="0" w:space="0" w:color="auto"/>
                    <w:right w:val="none" w:sz="0" w:space="0" w:color="auto"/>
                  </w:divBdr>
                  <w:divsChild>
                    <w:div w:id="1998612013">
                      <w:marLeft w:val="0"/>
                      <w:marRight w:val="0"/>
                      <w:marTop w:val="0"/>
                      <w:marBottom w:val="0"/>
                      <w:divBdr>
                        <w:top w:val="none" w:sz="0" w:space="0" w:color="auto"/>
                        <w:left w:val="none" w:sz="0" w:space="0" w:color="auto"/>
                        <w:bottom w:val="none" w:sz="0" w:space="0" w:color="auto"/>
                        <w:right w:val="none" w:sz="0" w:space="0" w:color="auto"/>
                      </w:divBdr>
                      <w:divsChild>
                        <w:div w:id="14456123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62150501">
      <w:bodyDiv w:val="1"/>
      <w:marLeft w:val="0"/>
      <w:marRight w:val="0"/>
      <w:marTop w:val="0"/>
      <w:marBottom w:val="0"/>
      <w:divBdr>
        <w:top w:val="none" w:sz="0" w:space="0" w:color="auto"/>
        <w:left w:val="none" w:sz="0" w:space="0" w:color="auto"/>
        <w:bottom w:val="none" w:sz="0" w:space="0" w:color="auto"/>
        <w:right w:val="none" w:sz="0" w:space="0" w:color="auto"/>
      </w:divBdr>
      <w:divsChild>
        <w:div w:id="2127961059">
          <w:marLeft w:val="0"/>
          <w:marRight w:val="0"/>
          <w:marTop w:val="0"/>
          <w:marBottom w:val="0"/>
          <w:divBdr>
            <w:top w:val="none" w:sz="0" w:space="0" w:color="auto"/>
            <w:left w:val="none" w:sz="0" w:space="0" w:color="auto"/>
            <w:bottom w:val="none" w:sz="0" w:space="0" w:color="auto"/>
            <w:right w:val="none" w:sz="0" w:space="0" w:color="auto"/>
          </w:divBdr>
          <w:divsChild>
            <w:div w:id="1371957612">
              <w:marLeft w:val="0"/>
              <w:marRight w:val="0"/>
              <w:marTop w:val="0"/>
              <w:marBottom w:val="0"/>
              <w:divBdr>
                <w:top w:val="none" w:sz="0" w:space="0" w:color="auto"/>
                <w:left w:val="none" w:sz="0" w:space="0" w:color="auto"/>
                <w:bottom w:val="none" w:sz="0" w:space="0" w:color="auto"/>
                <w:right w:val="none" w:sz="0" w:space="0" w:color="auto"/>
              </w:divBdr>
              <w:divsChild>
                <w:div w:id="1969319238">
                  <w:marLeft w:val="0"/>
                  <w:marRight w:val="0"/>
                  <w:marTop w:val="0"/>
                  <w:marBottom w:val="0"/>
                  <w:divBdr>
                    <w:top w:val="none" w:sz="0" w:space="0" w:color="auto"/>
                    <w:left w:val="none" w:sz="0" w:space="0" w:color="auto"/>
                    <w:bottom w:val="none" w:sz="0" w:space="0" w:color="auto"/>
                    <w:right w:val="none" w:sz="0" w:space="0" w:color="auto"/>
                  </w:divBdr>
                  <w:divsChild>
                    <w:div w:id="667561433">
                      <w:marLeft w:val="0"/>
                      <w:marRight w:val="0"/>
                      <w:marTop w:val="0"/>
                      <w:marBottom w:val="0"/>
                      <w:divBdr>
                        <w:top w:val="none" w:sz="0" w:space="0" w:color="auto"/>
                        <w:left w:val="none" w:sz="0" w:space="0" w:color="auto"/>
                        <w:bottom w:val="none" w:sz="0" w:space="0" w:color="auto"/>
                        <w:right w:val="none" w:sz="0" w:space="0" w:color="auto"/>
                      </w:divBdr>
                      <w:divsChild>
                        <w:div w:id="16915621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62194826">
      <w:bodyDiv w:val="1"/>
      <w:marLeft w:val="0"/>
      <w:marRight w:val="0"/>
      <w:marTop w:val="0"/>
      <w:marBottom w:val="0"/>
      <w:divBdr>
        <w:top w:val="none" w:sz="0" w:space="0" w:color="auto"/>
        <w:left w:val="none" w:sz="0" w:space="0" w:color="auto"/>
        <w:bottom w:val="none" w:sz="0" w:space="0" w:color="auto"/>
        <w:right w:val="none" w:sz="0" w:space="0" w:color="auto"/>
      </w:divBdr>
      <w:divsChild>
        <w:div w:id="1365864012">
          <w:marLeft w:val="0"/>
          <w:marRight w:val="0"/>
          <w:marTop w:val="0"/>
          <w:marBottom w:val="0"/>
          <w:divBdr>
            <w:top w:val="none" w:sz="0" w:space="0" w:color="auto"/>
            <w:left w:val="none" w:sz="0" w:space="0" w:color="auto"/>
            <w:bottom w:val="none" w:sz="0" w:space="0" w:color="auto"/>
            <w:right w:val="none" w:sz="0" w:space="0" w:color="auto"/>
          </w:divBdr>
        </w:div>
        <w:div w:id="243416187">
          <w:marLeft w:val="0"/>
          <w:marRight w:val="0"/>
          <w:marTop w:val="240"/>
          <w:marBottom w:val="0"/>
          <w:divBdr>
            <w:top w:val="none" w:sz="0" w:space="0" w:color="auto"/>
            <w:left w:val="none" w:sz="0" w:space="0" w:color="auto"/>
            <w:bottom w:val="none" w:sz="0" w:space="0" w:color="auto"/>
            <w:right w:val="none" w:sz="0" w:space="0" w:color="auto"/>
          </w:divBdr>
        </w:div>
      </w:divsChild>
    </w:div>
    <w:div w:id="1662346917">
      <w:bodyDiv w:val="1"/>
      <w:marLeft w:val="0"/>
      <w:marRight w:val="0"/>
      <w:marTop w:val="0"/>
      <w:marBottom w:val="0"/>
      <w:divBdr>
        <w:top w:val="none" w:sz="0" w:space="0" w:color="auto"/>
        <w:left w:val="none" w:sz="0" w:space="0" w:color="auto"/>
        <w:bottom w:val="none" w:sz="0" w:space="0" w:color="auto"/>
        <w:right w:val="none" w:sz="0" w:space="0" w:color="auto"/>
      </w:divBdr>
    </w:div>
    <w:div w:id="1663923196">
      <w:bodyDiv w:val="1"/>
      <w:marLeft w:val="0"/>
      <w:marRight w:val="0"/>
      <w:marTop w:val="0"/>
      <w:marBottom w:val="0"/>
      <w:divBdr>
        <w:top w:val="none" w:sz="0" w:space="0" w:color="auto"/>
        <w:left w:val="none" w:sz="0" w:space="0" w:color="auto"/>
        <w:bottom w:val="none" w:sz="0" w:space="0" w:color="auto"/>
        <w:right w:val="none" w:sz="0" w:space="0" w:color="auto"/>
      </w:divBdr>
    </w:div>
    <w:div w:id="1668899737">
      <w:bodyDiv w:val="1"/>
      <w:marLeft w:val="0"/>
      <w:marRight w:val="0"/>
      <w:marTop w:val="0"/>
      <w:marBottom w:val="0"/>
      <w:divBdr>
        <w:top w:val="none" w:sz="0" w:space="0" w:color="auto"/>
        <w:left w:val="none" w:sz="0" w:space="0" w:color="auto"/>
        <w:bottom w:val="none" w:sz="0" w:space="0" w:color="auto"/>
        <w:right w:val="none" w:sz="0" w:space="0" w:color="auto"/>
      </w:divBdr>
      <w:divsChild>
        <w:div w:id="2052917234">
          <w:marLeft w:val="0"/>
          <w:marRight w:val="0"/>
          <w:marTop w:val="0"/>
          <w:marBottom w:val="0"/>
          <w:divBdr>
            <w:top w:val="none" w:sz="0" w:space="0" w:color="auto"/>
            <w:left w:val="none" w:sz="0" w:space="0" w:color="auto"/>
            <w:bottom w:val="none" w:sz="0" w:space="0" w:color="auto"/>
            <w:right w:val="none" w:sz="0" w:space="0" w:color="auto"/>
          </w:divBdr>
        </w:div>
      </w:divsChild>
    </w:div>
    <w:div w:id="1669483853">
      <w:bodyDiv w:val="1"/>
      <w:marLeft w:val="0"/>
      <w:marRight w:val="0"/>
      <w:marTop w:val="0"/>
      <w:marBottom w:val="0"/>
      <w:divBdr>
        <w:top w:val="none" w:sz="0" w:space="0" w:color="auto"/>
        <w:left w:val="none" w:sz="0" w:space="0" w:color="auto"/>
        <w:bottom w:val="none" w:sz="0" w:space="0" w:color="auto"/>
        <w:right w:val="none" w:sz="0" w:space="0" w:color="auto"/>
      </w:divBdr>
    </w:div>
    <w:div w:id="1669554495">
      <w:bodyDiv w:val="1"/>
      <w:marLeft w:val="0"/>
      <w:marRight w:val="0"/>
      <w:marTop w:val="0"/>
      <w:marBottom w:val="0"/>
      <w:divBdr>
        <w:top w:val="none" w:sz="0" w:space="0" w:color="auto"/>
        <w:left w:val="none" w:sz="0" w:space="0" w:color="auto"/>
        <w:bottom w:val="none" w:sz="0" w:space="0" w:color="auto"/>
        <w:right w:val="none" w:sz="0" w:space="0" w:color="auto"/>
      </w:divBdr>
    </w:div>
    <w:div w:id="1670058148">
      <w:bodyDiv w:val="1"/>
      <w:marLeft w:val="0"/>
      <w:marRight w:val="0"/>
      <w:marTop w:val="0"/>
      <w:marBottom w:val="0"/>
      <w:divBdr>
        <w:top w:val="none" w:sz="0" w:space="0" w:color="auto"/>
        <w:left w:val="none" w:sz="0" w:space="0" w:color="auto"/>
        <w:bottom w:val="none" w:sz="0" w:space="0" w:color="auto"/>
        <w:right w:val="none" w:sz="0" w:space="0" w:color="auto"/>
      </w:divBdr>
    </w:div>
    <w:div w:id="1670719469">
      <w:bodyDiv w:val="1"/>
      <w:marLeft w:val="0"/>
      <w:marRight w:val="0"/>
      <w:marTop w:val="0"/>
      <w:marBottom w:val="0"/>
      <w:divBdr>
        <w:top w:val="none" w:sz="0" w:space="0" w:color="auto"/>
        <w:left w:val="none" w:sz="0" w:space="0" w:color="auto"/>
        <w:bottom w:val="none" w:sz="0" w:space="0" w:color="auto"/>
        <w:right w:val="none" w:sz="0" w:space="0" w:color="auto"/>
      </w:divBdr>
    </w:div>
    <w:div w:id="1672757566">
      <w:bodyDiv w:val="1"/>
      <w:marLeft w:val="0"/>
      <w:marRight w:val="0"/>
      <w:marTop w:val="0"/>
      <w:marBottom w:val="0"/>
      <w:divBdr>
        <w:top w:val="none" w:sz="0" w:space="0" w:color="auto"/>
        <w:left w:val="none" w:sz="0" w:space="0" w:color="auto"/>
        <w:bottom w:val="none" w:sz="0" w:space="0" w:color="auto"/>
        <w:right w:val="none" w:sz="0" w:space="0" w:color="auto"/>
      </w:divBdr>
    </w:div>
    <w:div w:id="1674602903">
      <w:bodyDiv w:val="1"/>
      <w:marLeft w:val="0"/>
      <w:marRight w:val="0"/>
      <w:marTop w:val="0"/>
      <w:marBottom w:val="0"/>
      <w:divBdr>
        <w:top w:val="none" w:sz="0" w:space="0" w:color="auto"/>
        <w:left w:val="none" w:sz="0" w:space="0" w:color="auto"/>
        <w:bottom w:val="none" w:sz="0" w:space="0" w:color="auto"/>
        <w:right w:val="none" w:sz="0" w:space="0" w:color="auto"/>
      </w:divBdr>
    </w:div>
    <w:div w:id="1674724811">
      <w:bodyDiv w:val="1"/>
      <w:marLeft w:val="0"/>
      <w:marRight w:val="0"/>
      <w:marTop w:val="0"/>
      <w:marBottom w:val="0"/>
      <w:divBdr>
        <w:top w:val="none" w:sz="0" w:space="0" w:color="auto"/>
        <w:left w:val="none" w:sz="0" w:space="0" w:color="auto"/>
        <w:bottom w:val="none" w:sz="0" w:space="0" w:color="auto"/>
        <w:right w:val="none" w:sz="0" w:space="0" w:color="auto"/>
      </w:divBdr>
      <w:divsChild>
        <w:div w:id="2124154960">
          <w:marLeft w:val="0"/>
          <w:marRight w:val="0"/>
          <w:marTop w:val="240"/>
          <w:marBottom w:val="0"/>
          <w:divBdr>
            <w:top w:val="none" w:sz="0" w:space="0" w:color="auto"/>
            <w:left w:val="none" w:sz="0" w:space="0" w:color="auto"/>
            <w:bottom w:val="none" w:sz="0" w:space="0" w:color="auto"/>
            <w:right w:val="none" w:sz="0" w:space="0" w:color="auto"/>
          </w:divBdr>
        </w:div>
      </w:divsChild>
    </w:div>
    <w:div w:id="1676608802">
      <w:bodyDiv w:val="1"/>
      <w:marLeft w:val="0"/>
      <w:marRight w:val="0"/>
      <w:marTop w:val="0"/>
      <w:marBottom w:val="0"/>
      <w:divBdr>
        <w:top w:val="none" w:sz="0" w:space="0" w:color="auto"/>
        <w:left w:val="none" w:sz="0" w:space="0" w:color="auto"/>
        <w:bottom w:val="none" w:sz="0" w:space="0" w:color="auto"/>
        <w:right w:val="none" w:sz="0" w:space="0" w:color="auto"/>
      </w:divBdr>
      <w:divsChild>
        <w:div w:id="11297807">
          <w:marLeft w:val="0"/>
          <w:marRight w:val="0"/>
          <w:marTop w:val="0"/>
          <w:marBottom w:val="0"/>
          <w:divBdr>
            <w:top w:val="none" w:sz="0" w:space="0" w:color="auto"/>
            <w:left w:val="none" w:sz="0" w:space="0" w:color="auto"/>
            <w:bottom w:val="none" w:sz="0" w:space="0" w:color="auto"/>
            <w:right w:val="none" w:sz="0" w:space="0" w:color="auto"/>
          </w:divBdr>
        </w:div>
        <w:div w:id="885724284">
          <w:marLeft w:val="0"/>
          <w:marRight w:val="0"/>
          <w:marTop w:val="240"/>
          <w:marBottom w:val="0"/>
          <w:divBdr>
            <w:top w:val="none" w:sz="0" w:space="0" w:color="auto"/>
            <w:left w:val="none" w:sz="0" w:space="0" w:color="auto"/>
            <w:bottom w:val="none" w:sz="0" w:space="0" w:color="auto"/>
            <w:right w:val="none" w:sz="0" w:space="0" w:color="auto"/>
          </w:divBdr>
        </w:div>
      </w:divsChild>
    </w:div>
    <w:div w:id="1677994724">
      <w:bodyDiv w:val="1"/>
      <w:marLeft w:val="0"/>
      <w:marRight w:val="0"/>
      <w:marTop w:val="0"/>
      <w:marBottom w:val="0"/>
      <w:divBdr>
        <w:top w:val="none" w:sz="0" w:space="0" w:color="auto"/>
        <w:left w:val="none" w:sz="0" w:space="0" w:color="auto"/>
        <w:bottom w:val="none" w:sz="0" w:space="0" w:color="auto"/>
        <w:right w:val="none" w:sz="0" w:space="0" w:color="auto"/>
      </w:divBdr>
    </w:div>
    <w:div w:id="1678968183">
      <w:bodyDiv w:val="1"/>
      <w:marLeft w:val="0"/>
      <w:marRight w:val="0"/>
      <w:marTop w:val="0"/>
      <w:marBottom w:val="0"/>
      <w:divBdr>
        <w:top w:val="none" w:sz="0" w:space="0" w:color="auto"/>
        <w:left w:val="none" w:sz="0" w:space="0" w:color="auto"/>
        <w:bottom w:val="none" w:sz="0" w:space="0" w:color="auto"/>
        <w:right w:val="none" w:sz="0" w:space="0" w:color="auto"/>
      </w:divBdr>
    </w:div>
    <w:div w:id="1679042699">
      <w:bodyDiv w:val="1"/>
      <w:marLeft w:val="0"/>
      <w:marRight w:val="0"/>
      <w:marTop w:val="0"/>
      <w:marBottom w:val="0"/>
      <w:divBdr>
        <w:top w:val="none" w:sz="0" w:space="0" w:color="auto"/>
        <w:left w:val="none" w:sz="0" w:space="0" w:color="auto"/>
        <w:bottom w:val="none" w:sz="0" w:space="0" w:color="auto"/>
        <w:right w:val="none" w:sz="0" w:space="0" w:color="auto"/>
      </w:divBdr>
    </w:div>
    <w:div w:id="1685521507">
      <w:bodyDiv w:val="1"/>
      <w:marLeft w:val="0"/>
      <w:marRight w:val="0"/>
      <w:marTop w:val="0"/>
      <w:marBottom w:val="0"/>
      <w:divBdr>
        <w:top w:val="none" w:sz="0" w:space="0" w:color="auto"/>
        <w:left w:val="none" w:sz="0" w:space="0" w:color="auto"/>
        <w:bottom w:val="none" w:sz="0" w:space="0" w:color="auto"/>
        <w:right w:val="none" w:sz="0" w:space="0" w:color="auto"/>
      </w:divBdr>
    </w:div>
    <w:div w:id="1685595355">
      <w:bodyDiv w:val="1"/>
      <w:marLeft w:val="0"/>
      <w:marRight w:val="0"/>
      <w:marTop w:val="0"/>
      <w:marBottom w:val="0"/>
      <w:divBdr>
        <w:top w:val="none" w:sz="0" w:space="0" w:color="auto"/>
        <w:left w:val="none" w:sz="0" w:space="0" w:color="auto"/>
        <w:bottom w:val="none" w:sz="0" w:space="0" w:color="auto"/>
        <w:right w:val="none" w:sz="0" w:space="0" w:color="auto"/>
      </w:divBdr>
    </w:div>
    <w:div w:id="1685862105">
      <w:bodyDiv w:val="1"/>
      <w:marLeft w:val="0"/>
      <w:marRight w:val="0"/>
      <w:marTop w:val="0"/>
      <w:marBottom w:val="0"/>
      <w:divBdr>
        <w:top w:val="none" w:sz="0" w:space="0" w:color="auto"/>
        <w:left w:val="none" w:sz="0" w:space="0" w:color="auto"/>
        <w:bottom w:val="none" w:sz="0" w:space="0" w:color="auto"/>
        <w:right w:val="none" w:sz="0" w:space="0" w:color="auto"/>
      </w:divBdr>
    </w:div>
    <w:div w:id="1686324779">
      <w:bodyDiv w:val="1"/>
      <w:marLeft w:val="0"/>
      <w:marRight w:val="0"/>
      <w:marTop w:val="0"/>
      <w:marBottom w:val="0"/>
      <w:divBdr>
        <w:top w:val="none" w:sz="0" w:space="0" w:color="auto"/>
        <w:left w:val="none" w:sz="0" w:space="0" w:color="auto"/>
        <w:bottom w:val="none" w:sz="0" w:space="0" w:color="auto"/>
        <w:right w:val="none" w:sz="0" w:space="0" w:color="auto"/>
      </w:divBdr>
    </w:div>
    <w:div w:id="1687097219">
      <w:bodyDiv w:val="1"/>
      <w:marLeft w:val="0"/>
      <w:marRight w:val="0"/>
      <w:marTop w:val="0"/>
      <w:marBottom w:val="0"/>
      <w:divBdr>
        <w:top w:val="none" w:sz="0" w:space="0" w:color="auto"/>
        <w:left w:val="none" w:sz="0" w:space="0" w:color="auto"/>
        <w:bottom w:val="none" w:sz="0" w:space="0" w:color="auto"/>
        <w:right w:val="none" w:sz="0" w:space="0" w:color="auto"/>
      </w:divBdr>
    </w:div>
    <w:div w:id="1687244117">
      <w:bodyDiv w:val="1"/>
      <w:marLeft w:val="0"/>
      <w:marRight w:val="0"/>
      <w:marTop w:val="0"/>
      <w:marBottom w:val="0"/>
      <w:divBdr>
        <w:top w:val="none" w:sz="0" w:space="0" w:color="auto"/>
        <w:left w:val="none" w:sz="0" w:space="0" w:color="auto"/>
        <w:bottom w:val="none" w:sz="0" w:space="0" w:color="auto"/>
        <w:right w:val="none" w:sz="0" w:space="0" w:color="auto"/>
      </w:divBdr>
      <w:divsChild>
        <w:div w:id="780149295">
          <w:marLeft w:val="0"/>
          <w:marRight w:val="0"/>
          <w:marTop w:val="0"/>
          <w:marBottom w:val="0"/>
          <w:divBdr>
            <w:top w:val="none" w:sz="0" w:space="0" w:color="auto"/>
            <w:left w:val="none" w:sz="0" w:space="0" w:color="auto"/>
            <w:bottom w:val="none" w:sz="0" w:space="0" w:color="auto"/>
            <w:right w:val="none" w:sz="0" w:space="0" w:color="auto"/>
          </w:divBdr>
          <w:divsChild>
            <w:div w:id="56637091">
              <w:marLeft w:val="0"/>
              <w:marRight w:val="0"/>
              <w:marTop w:val="0"/>
              <w:marBottom w:val="0"/>
              <w:divBdr>
                <w:top w:val="none" w:sz="0" w:space="0" w:color="auto"/>
                <w:left w:val="none" w:sz="0" w:space="0" w:color="auto"/>
                <w:bottom w:val="none" w:sz="0" w:space="0" w:color="auto"/>
                <w:right w:val="none" w:sz="0" w:space="0" w:color="auto"/>
              </w:divBdr>
              <w:divsChild>
                <w:div w:id="842819618">
                  <w:marLeft w:val="0"/>
                  <w:marRight w:val="0"/>
                  <w:marTop w:val="0"/>
                  <w:marBottom w:val="0"/>
                  <w:divBdr>
                    <w:top w:val="none" w:sz="0" w:space="0" w:color="auto"/>
                    <w:left w:val="none" w:sz="0" w:space="0" w:color="auto"/>
                    <w:bottom w:val="none" w:sz="0" w:space="0" w:color="auto"/>
                    <w:right w:val="none" w:sz="0" w:space="0" w:color="auto"/>
                  </w:divBdr>
                  <w:divsChild>
                    <w:div w:id="120346264">
                      <w:marLeft w:val="0"/>
                      <w:marRight w:val="0"/>
                      <w:marTop w:val="0"/>
                      <w:marBottom w:val="0"/>
                      <w:divBdr>
                        <w:top w:val="none" w:sz="0" w:space="0" w:color="auto"/>
                        <w:left w:val="none" w:sz="0" w:space="0" w:color="auto"/>
                        <w:bottom w:val="none" w:sz="0" w:space="0" w:color="auto"/>
                        <w:right w:val="none" w:sz="0" w:space="0" w:color="auto"/>
                      </w:divBdr>
                      <w:divsChild>
                        <w:div w:id="1053654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9210775">
      <w:bodyDiv w:val="1"/>
      <w:marLeft w:val="0"/>
      <w:marRight w:val="0"/>
      <w:marTop w:val="0"/>
      <w:marBottom w:val="0"/>
      <w:divBdr>
        <w:top w:val="none" w:sz="0" w:space="0" w:color="auto"/>
        <w:left w:val="none" w:sz="0" w:space="0" w:color="auto"/>
        <w:bottom w:val="none" w:sz="0" w:space="0" w:color="auto"/>
        <w:right w:val="none" w:sz="0" w:space="0" w:color="auto"/>
      </w:divBdr>
    </w:div>
    <w:div w:id="1689285796">
      <w:bodyDiv w:val="1"/>
      <w:marLeft w:val="0"/>
      <w:marRight w:val="0"/>
      <w:marTop w:val="0"/>
      <w:marBottom w:val="0"/>
      <w:divBdr>
        <w:top w:val="none" w:sz="0" w:space="0" w:color="auto"/>
        <w:left w:val="none" w:sz="0" w:space="0" w:color="auto"/>
        <w:bottom w:val="none" w:sz="0" w:space="0" w:color="auto"/>
        <w:right w:val="none" w:sz="0" w:space="0" w:color="auto"/>
      </w:divBdr>
    </w:div>
    <w:div w:id="1692486008">
      <w:bodyDiv w:val="1"/>
      <w:marLeft w:val="0"/>
      <w:marRight w:val="0"/>
      <w:marTop w:val="0"/>
      <w:marBottom w:val="0"/>
      <w:divBdr>
        <w:top w:val="none" w:sz="0" w:space="0" w:color="auto"/>
        <w:left w:val="none" w:sz="0" w:space="0" w:color="auto"/>
        <w:bottom w:val="none" w:sz="0" w:space="0" w:color="auto"/>
        <w:right w:val="none" w:sz="0" w:space="0" w:color="auto"/>
      </w:divBdr>
      <w:divsChild>
        <w:div w:id="975456440">
          <w:marLeft w:val="0"/>
          <w:marRight w:val="0"/>
          <w:marTop w:val="0"/>
          <w:marBottom w:val="0"/>
          <w:divBdr>
            <w:top w:val="none" w:sz="0" w:space="0" w:color="auto"/>
            <w:left w:val="none" w:sz="0" w:space="0" w:color="auto"/>
            <w:bottom w:val="none" w:sz="0" w:space="0" w:color="auto"/>
            <w:right w:val="none" w:sz="0" w:space="0" w:color="auto"/>
          </w:divBdr>
          <w:divsChild>
            <w:div w:id="574050504">
              <w:marLeft w:val="0"/>
              <w:marRight w:val="0"/>
              <w:marTop w:val="0"/>
              <w:marBottom w:val="0"/>
              <w:divBdr>
                <w:top w:val="none" w:sz="0" w:space="0" w:color="auto"/>
                <w:left w:val="none" w:sz="0" w:space="0" w:color="auto"/>
                <w:bottom w:val="none" w:sz="0" w:space="0" w:color="auto"/>
                <w:right w:val="none" w:sz="0" w:space="0" w:color="auto"/>
              </w:divBdr>
              <w:divsChild>
                <w:div w:id="229928124">
                  <w:marLeft w:val="0"/>
                  <w:marRight w:val="0"/>
                  <w:marTop w:val="0"/>
                  <w:marBottom w:val="0"/>
                  <w:divBdr>
                    <w:top w:val="none" w:sz="0" w:space="0" w:color="auto"/>
                    <w:left w:val="none" w:sz="0" w:space="0" w:color="auto"/>
                    <w:bottom w:val="none" w:sz="0" w:space="0" w:color="auto"/>
                    <w:right w:val="none" w:sz="0" w:space="0" w:color="auto"/>
                  </w:divBdr>
                  <w:divsChild>
                    <w:div w:id="1078553601">
                      <w:marLeft w:val="0"/>
                      <w:marRight w:val="0"/>
                      <w:marTop w:val="0"/>
                      <w:marBottom w:val="0"/>
                      <w:divBdr>
                        <w:top w:val="none" w:sz="0" w:space="0" w:color="auto"/>
                        <w:left w:val="none" w:sz="0" w:space="0" w:color="auto"/>
                        <w:bottom w:val="none" w:sz="0" w:space="0" w:color="auto"/>
                        <w:right w:val="none" w:sz="0" w:space="0" w:color="auto"/>
                      </w:divBdr>
                      <w:divsChild>
                        <w:div w:id="1452823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92564205">
      <w:bodyDiv w:val="1"/>
      <w:marLeft w:val="0"/>
      <w:marRight w:val="0"/>
      <w:marTop w:val="0"/>
      <w:marBottom w:val="0"/>
      <w:divBdr>
        <w:top w:val="none" w:sz="0" w:space="0" w:color="auto"/>
        <w:left w:val="none" w:sz="0" w:space="0" w:color="auto"/>
        <w:bottom w:val="none" w:sz="0" w:space="0" w:color="auto"/>
        <w:right w:val="none" w:sz="0" w:space="0" w:color="auto"/>
      </w:divBdr>
      <w:divsChild>
        <w:div w:id="333653761">
          <w:marLeft w:val="0"/>
          <w:marRight w:val="0"/>
          <w:marTop w:val="240"/>
          <w:marBottom w:val="0"/>
          <w:divBdr>
            <w:top w:val="none" w:sz="0" w:space="0" w:color="auto"/>
            <w:left w:val="none" w:sz="0" w:space="0" w:color="auto"/>
            <w:bottom w:val="none" w:sz="0" w:space="0" w:color="auto"/>
            <w:right w:val="none" w:sz="0" w:space="0" w:color="auto"/>
          </w:divBdr>
        </w:div>
        <w:div w:id="1795366883">
          <w:marLeft w:val="0"/>
          <w:marRight w:val="0"/>
          <w:marTop w:val="240"/>
          <w:marBottom w:val="0"/>
          <w:divBdr>
            <w:top w:val="none" w:sz="0" w:space="0" w:color="auto"/>
            <w:left w:val="none" w:sz="0" w:space="0" w:color="auto"/>
            <w:bottom w:val="none" w:sz="0" w:space="0" w:color="auto"/>
            <w:right w:val="none" w:sz="0" w:space="0" w:color="auto"/>
          </w:divBdr>
        </w:div>
        <w:div w:id="1226181819">
          <w:marLeft w:val="0"/>
          <w:marRight w:val="0"/>
          <w:marTop w:val="0"/>
          <w:marBottom w:val="0"/>
          <w:divBdr>
            <w:top w:val="none" w:sz="0" w:space="0" w:color="auto"/>
            <w:left w:val="none" w:sz="0" w:space="0" w:color="auto"/>
            <w:bottom w:val="none" w:sz="0" w:space="0" w:color="auto"/>
            <w:right w:val="none" w:sz="0" w:space="0" w:color="auto"/>
          </w:divBdr>
        </w:div>
      </w:divsChild>
    </w:div>
    <w:div w:id="1694569324">
      <w:bodyDiv w:val="1"/>
      <w:marLeft w:val="0"/>
      <w:marRight w:val="0"/>
      <w:marTop w:val="0"/>
      <w:marBottom w:val="0"/>
      <w:divBdr>
        <w:top w:val="none" w:sz="0" w:space="0" w:color="auto"/>
        <w:left w:val="none" w:sz="0" w:space="0" w:color="auto"/>
        <w:bottom w:val="none" w:sz="0" w:space="0" w:color="auto"/>
        <w:right w:val="none" w:sz="0" w:space="0" w:color="auto"/>
      </w:divBdr>
    </w:div>
    <w:div w:id="1696737010">
      <w:bodyDiv w:val="1"/>
      <w:marLeft w:val="0"/>
      <w:marRight w:val="0"/>
      <w:marTop w:val="0"/>
      <w:marBottom w:val="0"/>
      <w:divBdr>
        <w:top w:val="none" w:sz="0" w:space="0" w:color="auto"/>
        <w:left w:val="none" w:sz="0" w:space="0" w:color="auto"/>
        <w:bottom w:val="none" w:sz="0" w:space="0" w:color="auto"/>
        <w:right w:val="none" w:sz="0" w:space="0" w:color="auto"/>
      </w:divBdr>
    </w:div>
    <w:div w:id="1697123679">
      <w:bodyDiv w:val="1"/>
      <w:marLeft w:val="0"/>
      <w:marRight w:val="0"/>
      <w:marTop w:val="0"/>
      <w:marBottom w:val="0"/>
      <w:divBdr>
        <w:top w:val="none" w:sz="0" w:space="0" w:color="auto"/>
        <w:left w:val="none" w:sz="0" w:space="0" w:color="auto"/>
        <w:bottom w:val="none" w:sz="0" w:space="0" w:color="auto"/>
        <w:right w:val="none" w:sz="0" w:space="0" w:color="auto"/>
      </w:divBdr>
    </w:div>
    <w:div w:id="1697272833">
      <w:bodyDiv w:val="1"/>
      <w:marLeft w:val="0"/>
      <w:marRight w:val="0"/>
      <w:marTop w:val="0"/>
      <w:marBottom w:val="0"/>
      <w:divBdr>
        <w:top w:val="none" w:sz="0" w:space="0" w:color="auto"/>
        <w:left w:val="none" w:sz="0" w:space="0" w:color="auto"/>
        <w:bottom w:val="none" w:sz="0" w:space="0" w:color="auto"/>
        <w:right w:val="none" w:sz="0" w:space="0" w:color="auto"/>
      </w:divBdr>
    </w:div>
    <w:div w:id="1697729201">
      <w:bodyDiv w:val="1"/>
      <w:marLeft w:val="0"/>
      <w:marRight w:val="0"/>
      <w:marTop w:val="0"/>
      <w:marBottom w:val="0"/>
      <w:divBdr>
        <w:top w:val="none" w:sz="0" w:space="0" w:color="auto"/>
        <w:left w:val="none" w:sz="0" w:space="0" w:color="auto"/>
        <w:bottom w:val="none" w:sz="0" w:space="0" w:color="auto"/>
        <w:right w:val="none" w:sz="0" w:space="0" w:color="auto"/>
      </w:divBdr>
    </w:div>
    <w:div w:id="1697851375">
      <w:bodyDiv w:val="1"/>
      <w:marLeft w:val="0"/>
      <w:marRight w:val="0"/>
      <w:marTop w:val="0"/>
      <w:marBottom w:val="0"/>
      <w:divBdr>
        <w:top w:val="none" w:sz="0" w:space="0" w:color="auto"/>
        <w:left w:val="none" w:sz="0" w:space="0" w:color="auto"/>
        <w:bottom w:val="none" w:sz="0" w:space="0" w:color="auto"/>
        <w:right w:val="none" w:sz="0" w:space="0" w:color="auto"/>
      </w:divBdr>
    </w:div>
    <w:div w:id="1700081603">
      <w:bodyDiv w:val="1"/>
      <w:marLeft w:val="0"/>
      <w:marRight w:val="0"/>
      <w:marTop w:val="0"/>
      <w:marBottom w:val="0"/>
      <w:divBdr>
        <w:top w:val="none" w:sz="0" w:space="0" w:color="auto"/>
        <w:left w:val="none" w:sz="0" w:space="0" w:color="auto"/>
        <w:bottom w:val="none" w:sz="0" w:space="0" w:color="auto"/>
        <w:right w:val="none" w:sz="0" w:space="0" w:color="auto"/>
      </w:divBdr>
    </w:div>
    <w:div w:id="1700666381">
      <w:bodyDiv w:val="1"/>
      <w:marLeft w:val="0"/>
      <w:marRight w:val="0"/>
      <w:marTop w:val="0"/>
      <w:marBottom w:val="0"/>
      <w:divBdr>
        <w:top w:val="none" w:sz="0" w:space="0" w:color="auto"/>
        <w:left w:val="none" w:sz="0" w:space="0" w:color="auto"/>
        <w:bottom w:val="none" w:sz="0" w:space="0" w:color="auto"/>
        <w:right w:val="none" w:sz="0" w:space="0" w:color="auto"/>
      </w:divBdr>
      <w:divsChild>
        <w:div w:id="630018950">
          <w:marLeft w:val="0"/>
          <w:marRight w:val="0"/>
          <w:marTop w:val="0"/>
          <w:marBottom w:val="0"/>
          <w:divBdr>
            <w:top w:val="none" w:sz="0" w:space="0" w:color="auto"/>
            <w:left w:val="none" w:sz="0" w:space="0" w:color="auto"/>
            <w:bottom w:val="none" w:sz="0" w:space="0" w:color="auto"/>
            <w:right w:val="none" w:sz="0" w:space="0" w:color="auto"/>
          </w:divBdr>
          <w:divsChild>
            <w:div w:id="674723696">
              <w:marLeft w:val="0"/>
              <w:marRight w:val="0"/>
              <w:marTop w:val="0"/>
              <w:marBottom w:val="0"/>
              <w:divBdr>
                <w:top w:val="none" w:sz="0" w:space="0" w:color="auto"/>
                <w:left w:val="none" w:sz="0" w:space="0" w:color="auto"/>
                <w:bottom w:val="none" w:sz="0" w:space="0" w:color="auto"/>
                <w:right w:val="none" w:sz="0" w:space="0" w:color="auto"/>
              </w:divBdr>
              <w:divsChild>
                <w:div w:id="1863546612">
                  <w:marLeft w:val="0"/>
                  <w:marRight w:val="0"/>
                  <w:marTop w:val="0"/>
                  <w:marBottom w:val="0"/>
                  <w:divBdr>
                    <w:top w:val="none" w:sz="0" w:space="0" w:color="auto"/>
                    <w:left w:val="none" w:sz="0" w:space="0" w:color="auto"/>
                    <w:bottom w:val="none" w:sz="0" w:space="0" w:color="auto"/>
                    <w:right w:val="none" w:sz="0" w:space="0" w:color="auto"/>
                  </w:divBdr>
                  <w:divsChild>
                    <w:div w:id="411632917">
                      <w:marLeft w:val="0"/>
                      <w:marRight w:val="0"/>
                      <w:marTop w:val="0"/>
                      <w:marBottom w:val="0"/>
                      <w:divBdr>
                        <w:top w:val="none" w:sz="0" w:space="0" w:color="auto"/>
                        <w:left w:val="none" w:sz="0" w:space="0" w:color="auto"/>
                        <w:bottom w:val="none" w:sz="0" w:space="0" w:color="auto"/>
                        <w:right w:val="none" w:sz="0" w:space="0" w:color="auto"/>
                      </w:divBdr>
                      <w:divsChild>
                        <w:div w:id="1613390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0888001">
      <w:bodyDiv w:val="1"/>
      <w:marLeft w:val="0"/>
      <w:marRight w:val="0"/>
      <w:marTop w:val="0"/>
      <w:marBottom w:val="0"/>
      <w:divBdr>
        <w:top w:val="none" w:sz="0" w:space="0" w:color="auto"/>
        <w:left w:val="none" w:sz="0" w:space="0" w:color="auto"/>
        <w:bottom w:val="none" w:sz="0" w:space="0" w:color="auto"/>
        <w:right w:val="none" w:sz="0" w:space="0" w:color="auto"/>
      </w:divBdr>
    </w:div>
    <w:div w:id="1703163270">
      <w:bodyDiv w:val="1"/>
      <w:marLeft w:val="0"/>
      <w:marRight w:val="0"/>
      <w:marTop w:val="0"/>
      <w:marBottom w:val="0"/>
      <w:divBdr>
        <w:top w:val="none" w:sz="0" w:space="0" w:color="auto"/>
        <w:left w:val="none" w:sz="0" w:space="0" w:color="auto"/>
        <w:bottom w:val="none" w:sz="0" w:space="0" w:color="auto"/>
        <w:right w:val="none" w:sz="0" w:space="0" w:color="auto"/>
      </w:divBdr>
    </w:div>
    <w:div w:id="1704014748">
      <w:bodyDiv w:val="1"/>
      <w:marLeft w:val="0"/>
      <w:marRight w:val="0"/>
      <w:marTop w:val="0"/>
      <w:marBottom w:val="0"/>
      <w:divBdr>
        <w:top w:val="none" w:sz="0" w:space="0" w:color="auto"/>
        <w:left w:val="none" w:sz="0" w:space="0" w:color="auto"/>
        <w:bottom w:val="none" w:sz="0" w:space="0" w:color="auto"/>
        <w:right w:val="none" w:sz="0" w:space="0" w:color="auto"/>
      </w:divBdr>
    </w:div>
    <w:div w:id="1704399528">
      <w:bodyDiv w:val="1"/>
      <w:marLeft w:val="0"/>
      <w:marRight w:val="0"/>
      <w:marTop w:val="0"/>
      <w:marBottom w:val="0"/>
      <w:divBdr>
        <w:top w:val="none" w:sz="0" w:space="0" w:color="auto"/>
        <w:left w:val="none" w:sz="0" w:space="0" w:color="auto"/>
        <w:bottom w:val="none" w:sz="0" w:space="0" w:color="auto"/>
        <w:right w:val="none" w:sz="0" w:space="0" w:color="auto"/>
      </w:divBdr>
    </w:div>
    <w:div w:id="1704867225">
      <w:bodyDiv w:val="1"/>
      <w:marLeft w:val="0"/>
      <w:marRight w:val="0"/>
      <w:marTop w:val="0"/>
      <w:marBottom w:val="0"/>
      <w:divBdr>
        <w:top w:val="none" w:sz="0" w:space="0" w:color="auto"/>
        <w:left w:val="none" w:sz="0" w:space="0" w:color="auto"/>
        <w:bottom w:val="none" w:sz="0" w:space="0" w:color="auto"/>
        <w:right w:val="none" w:sz="0" w:space="0" w:color="auto"/>
      </w:divBdr>
      <w:divsChild>
        <w:div w:id="1075709852">
          <w:marLeft w:val="0"/>
          <w:marRight w:val="0"/>
          <w:marTop w:val="0"/>
          <w:marBottom w:val="0"/>
          <w:divBdr>
            <w:top w:val="none" w:sz="0" w:space="0" w:color="auto"/>
            <w:left w:val="none" w:sz="0" w:space="0" w:color="auto"/>
            <w:bottom w:val="none" w:sz="0" w:space="0" w:color="auto"/>
            <w:right w:val="none" w:sz="0" w:space="0" w:color="auto"/>
          </w:divBdr>
          <w:divsChild>
            <w:div w:id="1893737139">
              <w:marLeft w:val="0"/>
              <w:marRight w:val="0"/>
              <w:marTop w:val="0"/>
              <w:marBottom w:val="0"/>
              <w:divBdr>
                <w:top w:val="none" w:sz="0" w:space="0" w:color="auto"/>
                <w:left w:val="none" w:sz="0" w:space="0" w:color="auto"/>
                <w:bottom w:val="none" w:sz="0" w:space="0" w:color="auto"/>
                <w:right w:val="none" w:sz="0" w:space="0" w:color="auto"/>
              </w:divBdr>
              <w:divsChild>
                <w:div w:id="823933775">
                  <w:marLeft w:val="0"/>
                  <w:marRight w:val="0"/>
                  <w:marTop w:val="0"/>
                  <w:marBottom w:val="0"/>
                  <w:divBdr>
                    <w:top w:val="none" w:sz="0" w:space="0" w:color="auto"/>
                    <w:left w:val="none" w:sz="0" w:space="0" w:color="auto"/>
                    <w:bottom w:val="none" w:sz="0" w:space="0" w:color="auto"/>
                    <w:right w:val="none" w:sz="0" w:space="0" w:color="auto"/>
                  </w:divBdr>
                  <w:divsChild>
                    <w:div w:id="1829441832">
                      <w:marLeft w:val="0"/>
                      <w:marRight w:val="0"/>
                      <w:marTop w:val="0"/>
                      <w:marBottom w:val="0"/>
                      <w:divBdr>
                        <w:top w:val="none" w:sz="0" w:space="0" w:color="auto"/>
                        <w:left w:val="none" w:sz="0" w:space="0" w:color="auto"/>
                        <w:bottom w:val="none" w:sz="0" w:space="0" w:color="auto"/>
                        <w:right w:val="none" w:sz="0" w:space="0" w:color="auto"/>
                      </w:divBdr>
                      <w:divsChild>
                        <w:div w:id="1403672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9837541">
      <w:bodyDiv w:val="1"/>
      <w:marLeft w:val="0"/>
      <w:marRight w:val="0"/>
      <w:marTop w:val="0"/>
      <w:marBottom w:val="0"/>
      <w:divBdr>
        <w:top w:val="none" w:sz="0" w:space="0" w:color="auto"/>
        <w:left w:val="none" w:sz="0" w:space="0" w:color="auto"/>
        <w:bottom w:val="none" w:sz="0" w:space="0" w:color="auto"/>
        <w:right w:val="none" w:sz="0" w:space="0" w:color="auto"/>
      </w:divBdr>
      <w:divsChild>
        <w:div w:id="1929732903">
          <w:marLeft w:val="0"/>
          <w:marRight w:val="0"/>
          <w:marTop w:val="0"/>
          <w:marBottom w:val="0"/>
          <w:divBdr>
            <w:top w:val="none" w:sz="0" w:space="0" w:color="auto"/>
            <w:left w:val="none" w:sz="0" w:space="0" w:color="auto"/>
            <w:bottom w:val="none" w:sz="0" w:space="0" w:color="auto"/>
            <w:right w:val="none" w:sz="0" w:space="0" w:color="auto"/>
          </w:divBdr>
        </w:div>
      </w:divsChild>
    </w:div>
    <w:div w:id="1711177306">
      <w:bodyDiv w:val="1"/>
      <w:marLeft w:val="0"/>
      <w:marRight w:val="0"/>
      <w:marTop w:val="0"/>
      <w:marBottom w:val="0"/>
      <w:divBdr>
        <w:top w:val="none" w:sz="0" w:space="0" w:color="auto"/>
        <w:left w:val="none" w:sz="0" w:space="0" w:color="auto"/>
        <w:bottom w:val="none" w:sz="0" w:space="0" w:color="auto"/>
        <w:right w:val="none" w:sz="0" w:space="0" w:color="auto"/>
      </w:divBdr>
    </w:div>
    <w:div w:id="1712614517">
      <w:bodyDiv w:val="1"/>
      <w:marLeft w:val="0"/>
      <w:marRight w:val="0"/>
      <w:marTop w:val="0"/>
      <w:marBottom w:val="0"/>
      <w:divBdr>
        <w:top w:val="none" w:sz="0" w:space="0" w:color="auto"/>
        <w:left w:val="none" w:sz="0" w:space="0" w:color="auto"/>
        <w:bottom w:val="none" w:sz="0" w:space="0" w:color="auto"/>
        <w:right w:val="none" w:sz="0" w:space="0" w:color="auto"/>
      </w:divBdr>
      <w:divsChild>
        <w:div w:id="1281689833">
          <w:marLeft w:val="0"/>
          <w:marRight w:val="0"/>
          <w:marTop w:val="240"/>
          <w:marBottom w:val="0"/>
          <w:divBdr>
            <w:top w:val="none" w:sz="0" w:space="0" w:color="auto"/>
            <w:left w:val="none" w:sz="0" w:space="0" w:color="auto"/>
            <w:bottom w:val="none" w:sz="0" w:space="0" w:color="auto"/>
            <w:right w:val="none" w:sz="0" w:space="0" w:color="auto"/>
          </w:divBdr>
        </w:div>
        <w:div w:id="1802918796">
          <w:marLeft w:val="0"/>
          <w:marRight w:val="0"/>
          <w:marTop w:val="240"/>
          <w:marBottom w:val="0"/>
          <w:divBdr>
            <w:top w:val="none" w:sz="0" w:space="0" w:color="auto"/>
            <w:left w:val="none" w:sz="0" w:space="0" w:color="auto"/>
            <w:bottom w:val="none" w:sz="0" w:space="0" w:color="auto"/>
            <w:right w:val="none" w:sz="0" w:space="0" w:color="auto"/>
          </w:divBdr>
        </w:div>
        <w:div w:id="766779630">
          <w:marLeft w:val="0"/>
          <w:marRight w:val="0"/>
          <w:marTop w:val="240"/>
          <w:marBottom w:val="0"/>
          <w:divBdr>
            <w:top w:val="none" w:sz="0" w:space="0" w:color="auto"/>
            <w:left w:val="none" w:sz="0" w:space="0" w:color="auto"/>
            <w:bottom w:val="none" w:sz="0" w:space="0" w:color="auto"/>
            <w:right w:val="none" w:sz="0" w:space="0" w:color="auto"/>
          </w:divBdr>
        </w:div>
        <w:div w:id="1272474195">
          <w:marLeft w:val="0"/>
          <w:marRight w:val="0"/>
          <w:marTop w:val="240"/>
          <w:marBottom w:val="0"/>
          <w:divBdr>
            <w:top w:val="none" w:sz="0" w:space="0" w:color="auto"/>
            <w:left w:val="none" w:sz="0" w:space="0" w:color="auto"/>
            <w:bottom w:val="none" w:sz="0" w:space="0" w:color="auto"/>
            <w:right w:val="none" w:sz="0" w:space="0" w:color="auto"/>
          </w:divBdr>
        </w:div>
        <w:div w:id="148988120">
          <w:marLeft w:val="0"/>
          <w:marRight w:val="0"/>
          <w:marTop w:val="240"/>
          <w:marBottom w:val="0"/>
          <w:divBdr>
            <w:top w:val="none" w:sz="0" w:space="0" w:color="auto"/>
            <w:left w:val="none" w:sz="0" w:space="0" w:color="auto"/>
            <w:bottom w:val="none" w:sz="0" w:space="0" w:color="auto"/>
            <w:right w:val="none" w:sz="0" w:space="0" w:color="auto"/>
          </w:divBdr>
        </w:div>
      </w:divsChild>
    </w:div>
    <w:div w:id="1713648091">
      <w:bodyDiv w:val="1"/>
      <w:marLeft w:val="0"/>
      <w:marRight w:val="0"/>
      <w:marTop w:val="0"/>
      <w:marBottom w:val="0"/>
      <w:divBdr>
        <w:top w:val="none" w:sz="0" w:space="0" w:color="auto"/>
        <w:left w:val="none" w:sz="0" w:space="0" w:color="auto"/>
        <w:bottom w:val="none" w:sz="0" w:space="0" w:color="auto"/>
        <w:right w:val="none" w:sz="0" w:space="0" w:color="auto"/>
      </w:divBdr>
      <w:divsChild>
        <w:div w:id="1547721327">
          <w:marLeft w:val="0"/>
          <w:marRight w:val="0"/>
          <w:marTop w:val="0"/>
          <w:marBottom w:val="0"/>
          <w:divBdr>
            <w:top w:val="none" w:sz="0" w:space="0" w:color="auto"/>
            <w:left w:val="none" w:sz="0" w:space="0" w:color="auto"/>
            <w:bottom w:val="none" w:sz="0" w:space="0" w:color="auto"/>
            <w:right w:val="none" w:sz="0" w:space="0" w:color="auto"/>
          </w:divBdr>
          <w:divsChild>
            <w:div w:id="1281645366">
              <w:marLeft w:val="0"/>
              <w:marRight w:val="0"/>
              <w:marTop w:val="0"/>
              <w:marBottom w:val="0"/>
              <w:divBdr>
                <w:top w:val="none" w:sz="0" w:space="0" w:color="auto"/>
                <w:left w:val="none" w:sz="0" w:space="0" w:color="auto"/>
                <w:bottom w:val="none" w:sz="0" w:space="0" w:color="auto"/>
                <w:right w:val="none" w:sz="0" w:space="0" w:color="auto"/>
              </w:divBdr>
              <w:divsChild>
                <w:div w:id="2055083722">
                  <w:marLeft w:val="0"/>
                  <w:marRight w:val="0"/>
                  <w:marTop w:val="0"/>
                  <w:marBottom w:val="0"/>
                  <w:divBdr>
                    <w:top w:val="none" w:sz="0" w:space="0" w:color="auto"/>
                    <w:left w:val="none" w:sz="0" w:space="0" w:color="auto"/>
                    <w:bottom w:val="none" w:sz="0" w:space="0" w:color="auto"/>
                    <w:right w:val="none" w:sz="0" w:space="0" w:color="auto"/>
                  </w:divBdr>
                  <w:divsChild>
                    <w:div w:id="1837257827">
                      <w:marLeft w:val="0"/>
                      <w:marRight w:val="0"/>
                      <w:marTop w:val="0"/>
                      <w:marBottom w:val="0"/>
                      <w:divBdr>
                        <w:top w:val="none" w:sz="0" w:space="0" w:color="auto"/>
                        <w:left w:val="none" w:sz="0" w:space="0" w:color="auto"/>
                        <w:bottom w:val="none" w:sz="0" w:space="0" w:color="auto"/>
                        <w:right w:val="none" w:sz="0" w:space="0" w:color="auto"/>
                      </w:divBdr>
                      <w:divsChild>
                        <w:div w:id="4061927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15156594">
      <w:bodyDiv w:val="1"/>
      <w:marLeft w:val="0"/>
      <w:marRight w:val="0"/>
      <w:marTop w:val="0"/>
      <w:marBottom w:val="0"/>
      <w:divBdr>
        <w:top w:val="none" w:sz="0" w:space="0" w:color="auto"/>
        <w:left w:val="none" w:sz="0" w:space="0" w:color="auto"/>
        <w:bottom w:val="none" w:sz="0" w:space="0" w:color="auto"/>
        <w:right w:val="none" w:sz="0" w:space="0" w:color="auto"/>
      </w:divBdr>
    </w:div>
    <w:div w:id="1715428249">
      <w:bodyDiv w:val="1"/>
      <w:marLeft w:val="0"/>
      <w:marRight w:val="0"/>
      <w:marTop w:val="0"/>
      <w:marBottom w:val="0"/>
      <w:divBdr>
        <w:top w:val="none" w:sz="0" w:space="0" w:color="auto"/>
        <w:left w:val="none" w:sz="0" w:space="0" w:color="auto"/>
        <w:bottom w:val="none" w:sz="0" w:space="0" w:color="auto"/>
        <w:right w:val="none" w:sz="0" w:space="0" w:color="auto"/>
      </w:divBdr>
    </w:div>
    <w:div w:id="1716345084">
      <w:bodyDiv w:val="1"/>
      <w:marLeft w:val="0"/>
      <w:marRight w:val="0"/>
      <w:marTop w:val="0"/>
      <w:marBottom w:val="0"/>
      <w:divBdr>
        <w:top w:val="none" w:sz="0" w:space="0" w:color="auto"/>
        <w:left w:val="none" w:sz="0" w:space="0" w:color="auto"/>
        <w:bottom w:val="none" w:sz="0" w:space="0" w:color="auto"/>
        <w:right w:val="none" w:sz="0" w:space="0" w:color="auto"/>
      </w:divBdr>
    </w:div>
    <w:div w:id="1716393356">
      <w:bodyDiv w:val="1"/>
      <w:marLeft w:val="0"/>
      <w:marRight w:val="0"/>
      <w:marTop w:val="0"/>
      <w:marBottom w:val="0"/>
      <w:divBdr>
        <w:top w:val="none" w:sz="0" w:space="0" w:color="auto"/>
        <w:left w:val="none" w:sz="0" w:space="0" w:color="auto"/>
        <w:bottom w:val="none" w:sz="0" w:space="0" w:color="auto"/>
        <w:right w:val="none" w:sz="0" w:space="0" w:color="auto"/>
      </w:divBdr>
      <w:divsChild>
        <w:div w:id="1592274452">
          <w:marLeft w:val="0"/>
          <w:marRight w:val="0"/>
          <w:marTop w:val="0"/>
          <w:marBottom w:val="0"/>
          <w:divBdr>
            <w:top w:val="none" w:sz="0" w:space="0" w:color="auto"/>
            <w:left w:val="none" w:sz="0" w:space="0" w:color="auto"/>
            <w:bottom w:val="none" w:sz="0" w:space="0" w:color="auto"/>
            <w:right w:val="none" w:sz="0" w:space="0" w:color="auto"/>
          </w:divBdr>
        </w:div>
        <w:div w:id="1066805456">
          <w:marLeft w:val="0"/>
          <w:marRight w:val="0"/>
          <w:marTop w:val="0"/>
          <w:marBottom w:val="0"/>
          <w:divBdr>
            <w:top w:val="none" w:sz="0" w:space="0" w:color="auto"/>
            <w:left w:val="none" w:sz="0" w:space="0" w:color="auto"/>
            <w:bottom w:val="none" w:sz="0" w:space="0" w:color="auto"/>
            <w:right w:val="none" w:sz="0" w:space="0" w:color="auto"/>
          </w:divBdr>
        </w:div>
        <w:div w:id="1482387860">
          <w:marLeft w:val="0"/>
          <w:marRight w:val="0"/>
          <w:marTop w:val="0"/>
          <w:marBottom w:val="0"/>
          <w:divBdr>
            <w:top w:val="none" w:sz="0" w:space="0" w:color="auto"/>
            <w:left w:val="none" w:sz="0" w:space="0" w:color="auto"/>
            <w:bottom w:val="none" w:sz="0" w:space="0" w:color="auto"/>
            <w:right w:val="none" w:sz="0" w:space="0" w:color="auto"/>
          </w:divBdr>
        </w:div>
      </w:divsChild>
    </w:div>
    <w:div w:id="1716998792">
      <w:bodyDiv w:val="1"/>
      <w:marLeft w:val="0"/>
      <w:marRight w:val="0"/>
      <w:marTop w:val="0"/>
      <w:marBottom w:val="0"/>
      <w:divBdr>
        <w:top w:val="none" w:sz="0" w:space="0" w:color="auto"/>
        <w:left w:val="none" w:sz="0" w:space="0" w:color="auto"/>
        <w:bottom w:val="none" w:sz="0" w:space="0" w:color="auto"/>
        <w:right w:val="none" w:sz="0" w:space="0" w:color="auto"/>
      </w:divBdr>
    </w:div>
    <w:div w:id="1717125010">
      <w:bodyDiv w:val="1"/>
      <w:marLeft w:val="0"/>
      <w:marRight w:val="0"/>
      <w:marTop w:val="0"/>
      <w:marBottom w:val="0"/>
      <w:divBdr>
        <w:top w:val="none" w:sz="0" w:space="0" w:color="auto"/>
        <w:left w:val="none" w:sz="0" w:space="0" w:color="auto"/>
        <w:bottom w:val="none" w:sz="0" w:space="0" w:color="auto"/>
        <w:right w:val="none" w:sz="0" w:space="0" w:color="auto"/>
      </w:divBdr>
    </w:div>
    <w:div w:id="1719746709">
      <w:bodyDiv w:val="1"/>
      <w:marLeft w:val="0"/>
      <w:marRight w:val="0"/>
      <w:marTop w:val="0"/>
      <w:marBottom w:val="0"/>
      <w:divBdr>
        <w:top w:val="none" w:sz="0" w:space="0" w:color="auto"/>
        <w:left w:val="none" w:sz="0" w:space="0" w:color="auto"/>
        <w:bottom w:val="none" w:sz="0" w:space="0" w:color="auto"/>
        <w:right w:val="none" w:sz="0" w:space="0" w:color="auto"/>
      </w:divBdr>
    </w:div>
    <w:div w:id="1722092261">
      <w:bodyDiv w:val="1"/>
      <w:marLeft w:val="0"/>
      <w:marRight w:val="0"/>
      <w:marTop w:val="0"/>
      <w:marBottom w:val="0"/>
      <w:divBdr>
        <w:top w:val="none" w:sz="0" w:space="0" w:color="auto"/>
        <w:left w:val="none" w:sz="0" w:space="0" w:color="auto"/>
        <w:bottom w:val="none" w:sz="0" w:space="0" w:color="auto"/>
        <w:right w:val="none" w:sz="0" w:space="0" w:color="auto"/>
      </w:divBdr>
      <w:divsChild>
        <w:div w:id="622228941">
          <w:marLeft w:val="0"/>
          <w:marRight w:val="0"/>
          <w:marTop w:val="0"/>
          <w:marBottom w:val="0"/>
          <w:divBdr>
            <w:top w:val="none" w:sz="0" w:space="0" w:color="auto"/>
            <w:left w:val="none" w:sz="0" w:space="0" w:color="auto"/>
            <w:bottom w:val="none" w:sz="0" w:space="0" w:color="auto"/>
            <w:right w:val="none" w:sz="0" w:space="0" w:color="auto"/>
          </w:divBdr>
          <w:divsChild>
            <w:div w:id="1855342858">
              <w:marLeft w:val="0"/>
              <w:marRight w:val="0"/>
              <w:marTop w:val="0"/>
              <w:marBottom w:val="0"/>
              <w:divBdr>
                <w:top w:val="none" w:sz="0" w:space="0" w:color="auto"/>
                <w:left w:val="none" w:sz="0" w:space="0" w:color="auto"/>
                <w:bottom w:val="none" w:sz="0" w:space="0" w:color="auto"/>
                <w:right w:val="none" w:sz="0" w:space="0" w:color="auto"/>
              </w:divBdr>
              <w:divsChild>
                <w:div w:id="551573249">
                  <w:marLeft w:val="0"/>
                  <w:marRight w:val="0"/>
                  <w:marTop w:val="0"/>
                  <w:marBottom w:val="0"/>
                  <w:divBdr>
                    <w:top w:val="none" w:sz="0" w:space="0" w:color="auto"/>
                    <w:left w:val="none" w:sz="0" w:space="0" w:color="auto"/>
                    <w:bottom w:val="none" w:sz="0" w:space="0" w:color="auto"/>
                    <w:right w:val="none" w:sz="0" w:space="0" w:color="auto"/>
                  </w:divBdr>
                  <w:divsChild>
                    <w:div w:id="1365770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2364745">
      <w:bodyDiv w:val="1"/>
      <w:marLeft w:val="0"/>
      <w:marRight w:val="0"/>
      <w:marTop w:val="0"/>
      <w:marBottom w:val="0"/>
      <w:divBdr>
        <w:top w:val="none" w:sz="0" w:space="0" w:color="auto"/>
        <w:left w:val="none" w:sz="0" w:space="0" w:color="auto"/>
        <w:bottom w:val="none" w:sz="0" w:space="0" w:color="auto"/>
        <w:right w:val="none" w:sz="0" w:space="0" w:color="auto"/>
      </w:divBdr>
    </w:div>
    <w:div w:id="1723407929">
      <w:bodyDiv w:val="1"/>
      <w:marLeft w:val="0"/>
      <w:marRight w:val="0"/>
      <w:marTop w:val="0"/>
      <w:marBottom w:val="0"/>
      <w:divBdr>
        <w:top w:val="none" w:sz="0" w:space="0" w:color="auto"/>
        <w:left w:val="none" w:sz="0" w:space="0" w:color="auto"/>
        <w:bottom w:val="none" w:sz="0" w:space="0" w:color="auto"/>
        <w:right w:val="none" w:sz="0" w:space="0" w:color="auto"/>
      </w:divBdr>
    </w:div>
    <w:div w:id="1724283344">
      <w:bodyDiv w:val="1"/>
      <w:marLeft w:val="0"/>
      <w:marRight w:val="0"/>
      <w:marTop w:val="0"/>
      <w:marBottom w:val="0"/>
      <w:divBdr>
        <w:top w:val="none" w:sz="0" w:space="0" w:color="auto"/>
        <w:left w:val="none" w:sz="0" w:space="0" w:color="auto"/>
        <w:bottom w:val="none" w:sz="0" w:space="0" w:color="auto"/>
        <w:right w:val="none" w:sz="0" w:space="0" w:color="auto"/>
      </w:divBdr>
    </w:div>
    <w:div w:id="1726218778">
      <w:bodyDiv w:val="1"/>
      <w:marLeft w:val="0"/>
      <w:marRight w:val="0"/>
      <w:marTop w:val="0"/>
      <w:marBottom w:val="0"/>
      <w:divBdr>
        <w:top w:val="none" w:sz="0" w:space="0" w:color="auto"/>
        <w:left w:val="none" w:sz="0" w:space="0" w:color="auto"/>
        <w:bottom w:val="none" w:sz="0" w:space="0" w:color="auto"/>
        <w:right w:val="none" w:sz="0" w:space="0" w:color="auto"/>
      </w:divBdr>
      <w:divsChild>
        <w:div w:id="802818468">
          <w:marLeft w:val="0"/>
          <w:marRight w:val="0"/>
          <w:marTop w:val="0"/>
          <w:marBottom w:val="0"/>
          <w:divBdr>
            <w:top w:val="none" w:sz="0" w:space="0" w:color="auto"/>
            <w:left w:val="none" w:sz="0" w:space="0" w:color="auto"/>
            <w:bottom w:val="none" w:sz="0" w:space="0" w:color="auto"/>
            <w:right w:val="none" w:sz="0" w:space="0" w:color="auto"/>
          </w:divBdr>
          <w:divsChild>
            <w:div w:id="1088120357">
              <w:marLeft w:val="0"/>
              <w:marRight w:val="0"/>
              <w:marTop w:val="0"/>
              <w:marBottom w:val="0"/>
              <w:divBdr>
                <w:top w:val="none" w:sz="0" w:space="0" w:color="auto"/>
                <w:left w:val="none" w:sz="0" w:space="0" w:color="auto"/>
                <w:bottom w:val="none" w:sz="0" w:space="0" w:color="auto"/>
                <w:right w:val="none" w:sz="0" w:space="0" w:color="auto"/>
              </w:divBdr>
              <w:divsChild>
                <w:div w:id="878199167">
                  <w:marLeft w:val="0"/>
                  <w:marRight w:val="0"/>
                  <w:marTop w:val="0"/>
                  <w:marBottom w:val="0"/>
                  <w:divBdr>
                    <w:top w:val="none" w:sz="0" w:space="0" w:color="auto"/>
                    <w:left w:val="none" w:sz="0" w:space="0" w:color="auto"/>
                    <w:bottom w:val="none" w:sz="0" w:space="0" w:color="auto"/>
                    <w:right w:val="none" w:sz="0" w:space="0" w:color="auto"/>
                  </w:divBdr>
                  <w:divsChild>
                    <w:div w:id="1345939211">
                      <w:marLeft w:val="0"/>
                      <w:marRight w:val="0"/>
                      <w:marTop w:val="0"/>
                      <w:marBottom w:val="0"/>
                      <w:divBdr>
                        <w:top w:val="none" w:sz="0" w:space="0" w:color="auto"/>
                        <w:left w:val="none" w:sz="0" w:space="0" w:color="auto"/>
                        <w:bottom w:val="none" w:sz="0" w:space="0" w:color="auto"/>
                        <w:right w:val="none" w:sz="0" w:space="0" w:color="auto"/>
                      </w:divBdr>
                      <w:divsChild>
                        <w:div w:id="1969163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26442716">
      <w:bodyDiv w:val="1"/>
      <w:marLeft w:val="0"/>
      <w:marRight w:val="0"/>
      <w:marTop w:val="0"/>
      <w:marBottom w:val="0"/>
      <w:divBdr>
        <w:top w:val="none" w:sz="0" w:space="0" w:color="auto"/>
        <w:left w:val="none" w:sz="0" w:space="0" w:color="auto"/>
        <w:bottom w:val="none" w:sz="0" w:space="0" w:color="auto"/>
        <w:right w:val="none" w:sz="0" w:space="0" w:color="auto"/>
      </w:divBdr>
    </w:div>
    <w:div w:id="1727147478">
      <w:bodyDiv w:val="1"/>
      <w:marLeft w:val="0"/>
      <w:marRight w:val="0"/>
      <w:marTop w:val="0"/>
      <w:marBottom w:val="0"/>
      <w:divBdr>
        <w:top w:val="none" w:sz="0" w:space="0" w:color="auto"/>
        <w:left w:val="none" w:sz="0" w:space="0" w:color="auto"/>
        <w:bottom w:val="none" w:sz="0" w:space="0" w:color="auto"/>
        <w:right w:val="none" w:sz="0" w:space="0" w:color="auto"/>
      </w:divBdr>
    </w:div>
    <w:div w:id="1727949146">
      <w:bodyDiv w:val="1"/>
      <w:marLeft w:val="0"/>
      <w:marRight w:val="0"/>
      <w:marTop w:val="0"/>
      <w:marBottom w:val="0"/>
      <w:divBdr>
        <w:top w:val="none" w:sz="0" w:space="0" w:color="auto"/>
        <w:left w:val="none" w:sz="0" w:space="0" w:color="auto"/>
        <w:bottom w:val="none" w:sz="0" w:space="0" w:color="auto"/>
        <w:right w:val="none" w:sz="0" w:space="0" w:color="auto"/>
      </w:divBdr>
    </w:div>
    <w:div w:id="1729107927">
      <w:bodyDiv w:val="1"/>
      <w:marLeft w:val="0"/>
      <w:marRight w:val="0"/>
      <w:marTop w:val="0"/>
      <w:marBottom w:val="0"/>
      <w:divBdr>
        <w:top w:val="none" w:sz="0" w:space="0" w:color="auto"/>
        <w:left w:val="none" w:sz="0" w:space="0" w:color="auto"/>
        <w:bottom w:val="none" w:sz="0" w:space="0" w:color="auto"/>
        <w:right w:val="none" w:sz="0" w:space="0" w:color="auto"/>
      </w:divBdr>
      <w:divsChild>
        <w:div w:id="1556090303">
          <w:marLeft w:val="0"/>
          <w:marRight w:val="0"/>
          <w:marTop w:val="0"/>
          <w:marBottom w:val="0"/>
          <w:divBdr>
            <w:top w:val="none" w:sz="0" w:space="0" w:color="auto"/>
            <w:left w:val="none" w:sz="0" w:space="0" w:color="auto"/>
            <w:bottom w:val="none" w:sz="0" w:space="0" w:color="auto"/>
            <w:right w:val="none" w:sz="0" w:space="0" w:color="auto"/>
          </w:divBdr>
          <w:divsChild>
            <w:div w:id="1317034126">
              <w:marLeft w:val="0"/>
              <w:marRight w:val="0"/>
              <w:marTop w:val="0"/>
              <w:marBottom w:val="0"/>
              <w:divBdr>
                <w:top w:val="none" w:sz="0" w:space="0" w:color="auto"/>
                <w:left w:val="none" w:sz="0" w:space="0" w:color="auto"/>
                <w:bottom w:val="none" w:sz="0" w:space="0" w:color="auto"/>
                <w:right w:val="none" w:sz="0" w:space="0" w:color="auto"/>
              </w:divBdr>
              <w:divsChild>
                <w:div w:id="1934892520">
                  <w:marLeft w:val="0"/>
                  <w:marRight w:val="0"/>
                  <w:marTop w:val="0"/>
                  <w:marBottom w:val="0"/>
                  <w:divBdr>
                    <w:top w:val="none" w:sz="0" w:space="0" w:color="auto"/>
                    <w:left w:val="none" w:sz="0" w:space="0" w:color="auto"/>
                    <w:bottom w:val="none" w:sz="0" w:space="0" w:color="auto"/>
                    <w:right w:val="none" w:sz="0" w:space="0" w:color="auto"/>
                  </w:divBdr>
                  <w:divsChild>
                    <w:div w:id="298191839">
                      <w:marLeft w:val="0"/>
                      <w:marRight w:val="0"/>
                      <w:marTop w:val="0"/>
                      <w:marBottom w:val="0"/>
                      <w:divBdr>
                        <w:top w:val="none" w:sz="0" w:space="0" w:color="auto"/>
                        <w:left w:val="none" w:sz="0" w:space="0" w:color="auto"/>
                        <w:bottom w:val="none" w:sz="0" w:space="0" w:color="auto"/>
                        <w:right w:val="none" w:sz="0" w:space="0" w:color="auto"/>
                      </w:divBdr>
                      <w:divsChild>
                        <w:div w:id="276184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29527173">
      <w:bodyDiv w:val="1"/>
      <w:marLeft w:val="0"/>
      <w:marRight w:val="0"/>
      <w:marTop w:val="0"/>
      <w:marBottom w:val="0"/>
      <w:divBdr>
        <w:top w:val="none" w:sz="0" w:space="0" w:color="auto"/>
        <w:left w:val="none" w:sz="0" w:space="0" w:color="auto"/>
        <w:bottom w:val="none" w:sz="0" w:space="0" w:color="auto"/>
        <w:right w:val="none" w:sz="0" w:space="0" w:color="auto"/>
      </w:divBdr>
    </w:div>
    <w:div w:id="1730374958">
      <w:bodyDiv w:val="1"/>
      <w:marLeft w:val="0"/>
      <w:marRight w:val="0"/>
      <w:marTop w:val="0"/>
      <w:marBottom w:val="0"/>
      <w:divBdr>
        <w:top w:val="none" w:sz="0" w:space="0" w:color="auto"/>
        <w:left w:val="none" w:sz="0" w:space="0" w:color="auto"/>
        <w:bottom w:val="none" w:sz="0" w:space="0" w:color="auto"/>
        <w:right w:val="none" w:sz="0" w:space="0" w:color="auto"/>
      </w:divBdr>
      <w:divsChild>
        <w:div w:id="1201281889">
          <w:marLeft w:val="0"/>
          <w:marRight w:val="0"/>
          <w:marTop w:val="0"/>
          <w:marBottom w:val="0"/>
          <w:divBdr>
            <w:top w:val="none" w:sz="0" w:space="0" w:color="auto"/>
            <w:left w:val="none" w:sz="0" w:space="0" w:color="auto"/>
            <w:bottom w:val="none" w:sz="0" w:space="0" w:color="auto"/>
            <w:right w:val="none" w:sz="0" w:space="0" w:color="auto"/>
          </w:divBdr>
          <w:divsChild>
            <w:div w:id="1107309350">
              <w:marLeft w:val="0"/>
              <w:marRight w:val="0"/>
              <w:marTop w:val="0"/>
              <w:marBottom w:val="0"/>
              <w:divBdr>
                <w:top w:val="none" w:sz="0" w:space="0" w:color="auto"/>
                <w:left w:val="none" w:sz="0" w:space="0" w:color="auto"/>
                <w:bottom w:val="none" w:sz="0" w:space="0" w:color="auto"/>
                <w:right w:val="none" w:sz="0" w:space="0" w:color="auto"/>
              </w:divBdr>
              <w:divsChild>
                <w:div w:id="1742829331">
                  <w:marLeft w:val="0"/>
                  <w:marRight w:val="0"/>
                  <w:marTop w:val="0"/>
                  <w:marBottom w:val="0"/>
                  <w:divBdr>
                    <w:top w:val="none" w:sz="0" w:space="0" w:color="auto"/>
                    <w:left w:val="none" w:sz="0" w:space="0" w:color="auto"/>
                    <w:bottom w:val="none" w:sz="0" w:space="0" w:color="auto"/>
                    <w:right w:val="none" w:sz="0" w:space="0" w:color="auto"/>
                  </w:divBdr>
                  <w:divsChild>
                    <w:div w:id="1638029004">
                      <w:marLeft w:val="0"/>
                      <w:marRight w:val="0"/>
                      <w:marTop w:val="0"/>
                      <w:marBottom w:val="0"/>
                      <w:divBdr>
                        <w:top w:val="none" w:sz="0" w:space="0" w:color="auto"/>
                        <w:left w:val="none" w:sz="0" w:space="0" w:color="auto"/>
                        <w:bottom w:val="none" w:sz="0" w:space="0" w:color="auto"/>
                        <w:right w:val="none" w:sz="0" w:space="0" w:color="auto"/>
                      </w:divBdr>
                      <w:divsChild>
                        <w:div w:id="1097866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30490531">
      <w:bodyDiv w:val="1"/>
      <w:marLeft w:val="0"/>
      <w:marRight w:val="0"/>
      <w:marTop w:val="0"/>
      <w:marBottom w:val="0"/>
      <w:divBdr>
        <w:top w:val="none" w:sz="0" w:space="0" w:color="auto"/>
        <w:left w:val="none" w:sz="0" w:space="0" w:color="auto"/>
        <w:bottom w:val="none" w:sz="0" w:space="0" w:color="auto"/>
        <w:right w:val="none" w:sz="0" w:space="0" w:color="auto"/>
      </w:divBdr>
      <w:divsChild>
        <w:div w:id="2116627401">
          <w:marLeft w:val="0"/>
          <w:marRight w:val="0"/>
          <w:marTop w:val="0"/>
          <w:marBottom w:val="0"/>
          <w:divBdr>
            <w:top w:val="none" w:sz="0" w:space="0" w:color="auto"/>
            <w:left w:val="none" w:sz="0" w:space="0" w:color="auto"/>
            <w:bottom w:val="none" w:sz="0" w:space="0" w:color="auto"/>
            <w:right w:val="none" w:sz="0" w:space="0" w:color="auto"/>
          </w:divBdr>
        </w:div>
        <w:div w:id="1621839159">
          <w:marLeft w:val="0"/>
          <w:marRight w:val="0"/>
          <w:marTop w:val="240"/>
          <w:marBottom w:val="0"/>
          <w:divBdr>
            <w:top w:val="none" w:sz="0" w:space="0" w:color="auto"/>
            <w:left w:val="none" w:sz="0" w:space="0" w:color="auto"/>
            <w:bottom w:val="none" w:sz="0" w:space="0" w:color="auto"/>
            <w:right w:val="none" w:sz="0" w:space="0" w:color="auto"/>
          </w:divBdr>
        </w:div>
      </w:divsChild>
    </w:div>
    <w:div w:id="1731221943">
      <w:bodyDiv w:val="1"/>
      <w:marLeft w:val="0"/>
      <w:marRight w:val="0"/>
      <w:marTop w:val="0"/>
      <w:marBottom w:val="0"/>
      <w:divBdr>
        <w:top w:val="none" w:sz="0" w:space="0" w:color="auto"/>
        <w:left w:val="none" w:sz="0" w:space="0" w:color="auto"/>
        <w:bottom w:val="none" w:sz="0" w:space="0" w:color="auto"/>
        <w:right w:val="none" w:sz="0" w:space="0" w:color="auto"/>
      </w:divBdr>
    </w:div>
    <w:div w:id="1731688116">
      <w:bodyDiv w:val="1"/>
      <w:marLeft w:val="0"/>
      <w:marRight w:val="0"/>
      <w:marTop w:val="0"/>
      <w:marBottom w:val="0"/>
      <w:divBdr>
        <w:top w:val="none" w:sz="0" w:space="0" w:color="auto"/>
        <w:left w:val="none" w:sz="0" w:space="0" w:color="auto"/>
        <w:bottom w:val="none" w:sz="0" w:space="0" w:color="auto"/>
        <w:right w:val="none" w:sz="0" w:space="0" w:color="auto"/>
      </w:divBdr>
    </w:div>
    <w:div w:id="1732076414">
      <w:bodyDiv w:val="1"/>
      <w:marLeft w:val="0"/>
      <w:marRight w:val="0"/>
      <w:marTop w:val="0"/>
      <w:marBottom w:val="0"/>
      <w:divBdr>
        <w:top w:val="none" w:sz="0" w:space="0" w:color="auto"/>
        <w:left w:val="none" w:sz="0" w:space="0" w:color="auto"/>
        <w:bottom w:val="none" w:sz="0" w:space="0" w:color="auto"/>
        <w:right w:val="none" w:sz="0" w:space="0" w:color="auto"/>
      </w:divBdr>
      <w:divsChild>
        <w:div w:id="1515848427">
          <w:marLeft w:val="0"/>
          <w:marRight w:val="0"/>
          <w:marTop w:val="0"/>
          <w:marBottom w:val="0"/>
          <w:divBdr>
            <w:top w:val="none" w:sz="0" w:space="0" w:color="auto"/>
            <w:left w:val="none" w:sz="0" w:space="0" w:color="auto"/>
            <w:bottom w:val="none" w:sz="0" w:space="0" w:color="auto"/>
            <w:right w:val="none" w:sz="0" w:space="0" w:color="auto"/>
          </w:divBdr>
          <w:divsChild>
            <w:div w:id="1875923309">
              <w:marLeft w:val="0"/>
              <w:marRight w:val="0"/>
              <w:marTop w:val="0"/>
              <w:marBottom w:val="0"/>
              <w:divBdr>
                <w:top w:val="none" w:sz="0" w:space="0" w:color="auto"/>
                <w:left w:val="none" w:sz="0" w:space="0" w:color="auto"/>
                <w:bottom w:val="none" w:sz="0" w:space="0" w:color="auto"/>
                <w:right w:val="none" w:sz="0" w:space="0" w:color="auto"/>
              </w:divBdr>
              <w:divsChild>
                <w:div w:id="1329359258">
                  <w:marLeft w:val="0"/>
                  <w:marRight w:val="0"/>
                  <w:marTop w:val="0"/>
                  <w:marBottom w:val="0"/>
                  <w:divBdr>
                    <w:top w:val="none" w:sz="0" w:space="0" w:color="auto"/>
                    <w:left w:val="none" w:sz="0" w:space="0" w:color="auto"/>
                    <w:bottom w:val="none" w:sz="0" w:space="0" w:color="auto"/>
                    <w:right w:val="none" w:sz="0" w:space="0" w:color="auto"/>
                  </w:divBdr>
                  <w:divsChild>
                    <w:div w:id="472021456">
                      <w:marLeft w:val="0"/>
                      <w:marRight w:val="0"/>
                      <w:marTop w:val="0"/>
                      <w:marBottom w:val="0"/>
                      <w:divBdr>
                        <w:top w:val="none" w:sz="0" w:space="0" w:color="auto"/>
                        <w:left w:val="none" w:sz="0" w:space="0" w:color="auto"/>
                        <w:bottom w:val="none" w:sz="0" w:space="0" w:color="auto"/>
                        <w:right w:val="none" w:sz="0" w:space="0" w:color="auto"/>
                      </w:divBdr>
                      <w:divsChild>
                        <w:div w:id="133113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33692138">
      <w:bodyDiv w:val="1"/>
      <w:marLeft w:val="0"/>
      <w:marRight w:val="0"/>
      <w:marTop w:val="0"/>
      <w:marBottom w:val="0"/>
      <w:divBdr>
        <w:top w:val="none" w:sz="0" w:space="0" w:color="auto"/>
        <w:left w:val="none" w:sz="0" w:space="0" w:color="auto"/>
        <w:bottom w:val="none" w:sz="0" w:space="0" w:color="auto"/>
        <w:right w:val="none" w:sz="0" w:space="0" w:color="auto"/>
      </w:divBdr>
    </w:div>
    <w:div w:id="1734085536">
      <w:bodyDiv w:val="1"/>
      <w:marLeft w:val="0"/>
      <w:marRight w:val="0"/>
      <w:marTop w:val="0"/>
      <w:marBottom w:val="0"/>
      <w:divBdr>
        <w:top w:val="none" w:sz="0" w:space="0" w:color="auto"/>
        <w:left w:val="none" w:sz="0" w:space="0" w:color="auto"/>
        <w:bottom w:val="none" w:sz="0" w:space="0" w:color="auto"/>
        <w:right w:val="none" w:sz="0" w:space="0" w:color="auto"/>
      </w:divBdr>
    </w:div>
    <w:div w:id="1735665695">
      <w:bodyDiv w:val="1"/>
      <w:marLeft w:val="0"/>
      <w:marRight w:val="0"/>
      <w:marTop w:val="0"/>
      <w:marBottom w:val="0"/>
      <w:divBdr>
        <w:top w:val="none" w:sz="0" w:space="0" w:color="auto"/>
        <w:left w:val="none" w:sz="0" w:space="0" w:color="auto"/>
        <w:bottom w:val="none" w:sz="0" w:space="0" w:color="auto"/>
        <w:right w:val="none" w:sz="0" w:space="0" w:color="auto"/>
      </w:divBdr>
    </w:div>
    <w:div w:id="1736852609">
      <w:bodyDiv w:val="1"/>
      <w:marLeft w:val="0"/>
      <w:marRight w:val="0"/>
      <w:marTop w:val="0"/>
      <w:marBottom w:val="0"/>
      <w:divBdr>
        <w:top w:val="none" w:sz="0" w:space="0" w:color="auto"/>
        <w:left w:val="none" w:sz="0" w:space="0" w:color="auto"/>
        <w:bottom w:val="none" w:sz="0" w:space="0" w:color="auto"/>
        <w:right w:val="none" w:sz="0" w:space="0" w:color="auto"/>
      </w:divBdr>
    </w:div>
    <w:div w:id="1740244508">
      <w:bodyDiv w:val="1"/>
      <w:marLeft w:val="0"/>
      <w:marRight w:val="0"/>
      <w:marTop w:val="0"/>
      <w:marBottom w:val="0"/>
      <w:divBdr>
        <w:top w:val="none" w:sz="0" w:space="0" w:color="auto"/>
        <w:left w:val="none" w:sz="0" w:space="0" w:color="auto"/>
        <w:bottom w:val="none" w:sz="0" w:space="0" w:color="auto"/>
        <w:right w:val="none" w:sz="0" w:space="0" w:color="auto"/>
      </w:divBdr>
    </w:div>
    <w:div w:id="1740980769">
      <w:bodyDiv w:val="1"/>
      <w:marLeft w:val="0"/>
      <w:marRight w:val="0"/>
      <w:marTop w:val="0"/>
      <w:marBottom w:val="0"/>
      <w:divBdr>
        <w:top w:val="none" w:sz="0" w:space="0" w:color="auto"/>
        <w:left w:val="none" w:sz="0" w:space="0" w:color="auto"/>
        <w:bottom w:val="none" w:sz="0" w:space="0" w:color="auto"/>
        <w:right w:val="none" w:sz="0" w:space="0" w:color="auto"/>
      </w:divBdr>
    </w:div>
    <w:div w:id="1741251872">
      <w:bodyDiv w:val="1"/>
      <w:marLeft w:val="0"/>
      <w:marRight w:val="0"/>
      <w:marTop w:val="0"/>
      <w:marBottom w:val="0"/>
      <w:divBdr>
        <w:top w:val="none" w:sz="0" w:space="0" w:color="auto"/>
        <w:left w:val="none" w:sz="0" w:space="0" w:color="auto"/>
        <w:bottom w:val="none" w:sz="0" w:space="0" w:color="auto"/>
        <w:right w:val="none" w:sz="0" w:space="0" w:color="auto"/>
      </w:divBdr>
    </w:div>
    <w:div w:id="1744184197">
      <w:bodyDiv w:val="1"/>
      <w:marLeft w:val="0"/>
      <w:marRight w:val="0"/>
      <w:marTop w:val="0"/>
      <w:marBottom w:val="0"/>
      <w:divBdr>
        <w:top w:val="none" w:sz="0" w:space="0" w:color="auto"/>
        <w:left w:val="none" w:sz="0" w:space="0" w:color="auto"/>
        <w:bottom w:val="none" w:sz="0" w:space="0" w:color="auto"/>
        <w:right w:val="none" w:sz="0" w:space="0" w:color="auto"/>
      </w:divBdr>
    </w:div>
    <w:div w:id="1745226905">
      <w:bodyDiv w:val="1"/>
      <w:marLeft w:val="0"/>
      <w:marRight w:val="0"/>
      <w:marTop w:val="0"/>
      <w:marBottom w:val="0"/>
      <w:divBdr>
        <w:top w:val="none" w:sz="0" w:space="0" w:color="auto"/>
        <w:left w:val="none" w:sz="0" w:space="0" w:color="auto"/>
        <w:bottom w:val="none" w:sz="0" w:space="0" w:color="auto"/>
        <w:right w:val="none" w:sz="0" w:space="0" w:color="auto"/>
      </w:divBdr>
    </w:div>
    <w:div w:id="1746762090">
      <w:bodyDiv w:val="1"/>
      <w:marLeft w:val="0"/>
      <w:marRight w:val="0"/>
      <w:marTop w:val="0"/>
      <w:marBottom w:val="0"/>
      <w:divBdr>
        <w:top w:val="none" w:sz="0" w:space="0" w:color="auto"/>
        <w:left w:val="none" w:sz="0" w:space="0" w:color="auto"/>
        <w:bottom w:val="none" w:sz="0" w:space="0" w:color="auto"/>
        <w:right w:val="none" w:sz="0" w:space="0" w:color="auto"/>
      </w:divBdr>
    </w:div>
    <w:div w:id="1751347899">
      <w:bodyDiv w:val="1"/>
      <w:marLeft w:val="0"/>
      <w:marRight w:val="0"/>
      <w:marTop w:val="0"/>
      <w:marBottom w:val="0"/>
      <w:divBdr>
        <w:top w:val="none" w:sz="0" w:space="0" w:color="auto"/>
        <w:left w:val="none" w:sz="0" w:space="0" w:color="auto"/>
        <w:bottom w:val="none" w:sz="0" w:space="0" w:color="auto"/>
        <w:right w:val="none" w:sz="0" w:space="0" w:color="auto"/>
      </w:divBdr>
    </w:div>
    <w:div w:id="1752192080">
      <w:bodyDiv w:val="1"/>
      <w:marLeft w:val="0"/>
      <w:marRight w:val="0"/>
      <w:marTop w:val="0"/>
      <w:marBottom w:val="0"/>
      <w:divBdr>
        <w:top w:val="none" w:sz="0" w:space="0" w:color="auto"/>
        <w:left w:val="none" w:sz="0" w:space="0" w:color="auto"/>
        <w:bottom w:val="none" w:sz="0" w:space="0" w:color="auto"/>
        <w:right w:val="none" w:sz="0" w:space="0" w:color="auto"/>
      </w:divBdr>
    </w:div>
    <w:div w:id="1753549078">
      <w:bodyDiv w:val="1"/>
      <w:marLeft w:val="0"/>
      <w:marRight w:val="0"/>
      <w:marTop w:val="0"/>
      <w:marBottom w:val="0"/>
      <w:divBdr>
        <w:top w:val="none" w:sz="0" w:space="0" w:color="auto"/>
        <w:left w:val="none" w:sz="0" w:space="0" w:color="auto"/>
        <w:bottom w:val="none" w:sz="0" w:space="0" w:color="auto"/>
        <w:right w:val="none" w:sz="0" w:space="0" w:color="auto"/>
      </w:divBdr>
      <w:divsChild>
        <w:div w:id="1955818489">
          <w:marLeft w:val="0"/>
          <w:marRight w:val="0"/>
          <w:marTop w:val="0"/>
          <w:marBottom w:val="0"/>
          <w:divBdr>
            <w:top w:val="none" w:sz="0" w:space="0" w:color="auto"/>
            <w:left w:val="none" w:sz="0" w:space="0" w:color="auto"/>
            <w:bottom w:val="none" w:sz="0" w:space="0" w:color="auto"/>
            <w:right w:val="none" w:sz="0" w:space="0" w:color="auto"/>
          </w:divBdr>
          <w:divsChild>
            <w:div w:id="1609698942">
              <w:marLeft w:val="0"/>
              <w:marRight w:val="0"/>
              <w:marTop w:val="0"/>
              <w:marBottom w:val="0"/>
              <w:divBdr>
                <w:top w:val="none" w:sz="0" w:space="0" w:color="auto"/>
                <w:left w:val="none" w:sz="0" w:space="0" w:color="auto"/>
                <w:bottom w:val="none" w:sz="0" w:space="0" w:color="auto"/>
                <w:right w:val="none" w:sz="0" w:space="0" w:color="auto"/>
              </w:divBdr>
              <w:divsChild>
                <w:div w:id="1870139025">
                  <w:marLeft w:val="0"/>
                  <w:marRight w:val="0"/>
                  <w:marTop w:val="0"/>
                  <w:marBottom w:val="0"/>
                  <w:divBdr>
                    <w:top w:val="none" w:sz="0" w:space="0" w:color="auto"/>
                    <w:left w:val="none" w:sz="0" w:space="0" w:color="auto"/>
                    <w:bottom w:val="none" w:sz="0" w:space="0" w:color="auto"/>
                    <w:right w:val="none" w:sz="0" w:space="0" w:color="auto"/>
                  </w:divBdr>
                  <w:divsChild>
                    <w:div w:id="152188674">
                      <w:marLeft w:val="0"/>
                      <w:marRight w:val="0"/>
                      <w:marTop w:val="0"/>
                      <w:marBottom w:val="0"/>
                      <w:divBdr>
                        <w:top w:val="none" w:sz="0" w:space="0" w:color="auto"/>
                        <w:left w:val="none" w:sz="0" w:space="0" w:color="auto"/>
                        <w:bottom w:val="none" w:sz="0" w:space="0" w:color="auto"/>
                        <w:right w:val="none" w:sz="0" w:space="0" w:color="auto"/>
                      </w:divBdr>
                      <w:divsChild>
                        <w:div w:id="940529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3700654">
      <w:bodyDiv w:val="1"/>
      <w:marLeft w:val="0"/>
      <w:marRight w:val="0"/>
      <w:marTop w:val="0"/>
      <w:marBottom w:val="0"/>
      <w:divBdr>
        <w:top w:val="none" w:sz="0" w:space="0" w:color="auto"/>
        <w:left w:val="none" w:sz="0" w:space="0" w:color="auto"/>
        <w:bottom w:val="none" w:sz="0" w:space="0" w:color="auto"/>
        <w:right w:val="none" w:sz="0" w:space="0" w:color="auto"/>
      </w:divBdr>
      <w:divsChild>
        <w:div w:id="164901077">
          <w:marLeft w:val="0"/>
          <w:marRight w:val="0"/>
          <w:marTop w:val="0"/>
          <w:marBottom w:val="0"/>
          <w:divBdr>
            <w:top w:val="none" w:sz="0" w:space="0" w:color="auto"/>
            <w:left w:val="none" w:sz="0" w:space="0" w:color="auto"/>
            <w:bottom w:val="none" w:sz="0" w:space="0" w:color="auto"/>
            <w:right w:val="none" w:sz="0" w:space="0" w:color="auto"/>
          </w:divBdr>
          <w:divsChild>
            <w:div w:id="1319919543">
              <w:marLeft w:val="0"/>
              <w:marRight w:val="0"/>
              <w:marTop w:val="0"/>
              <w:marBottom w:val="0"/>
              <w:divBdr>
                <w:top w:val="none" w:sz="0" w:space="0" w:color="auto"/>
                <w:left w:val="none" w:sz="0" w:space="0" w:color="auto"/>
                <w:bottom w:val="none" w:sz="0" w:space="0" w:color="auto"/>
                <w:right w:val="none" w:sz="0" w:space="0" w:color="auto"/>
              </w:divBdr>
              <w:divsChild>
                <w:div w:id="1418020431">
                  <w:marLeft w:val="0"/>
                  <w:marRight w:val="0"/>
                  <w:marTop w:val="0"/>
                  <w:marBottom w:val="0"/>
                  <w:divBdr>
                    <w:top w:val="none" w:sz="0" w:space="0" w:color="auto"/>
                    <w:left w:val="none" w:sz="0" w:space="0" w:color="auto"/>
                    <w:bottom w:val="none" w:sz="0" w:space="0" w:color="auto"/>
                    <w:right w:val="none" w:sz="0" w:space="0" w:color="auto"/>
                  </w:divBdr>
                  <w:divsChild>
                    <w:div w:id="662926710">
                      <w:marLeft w:val="0"/>
                      <w:marRight w:val="0"/>
                      <w:marTop w:val="0"/>
                      <w:marBottom w:val="0"/>
                      <w:divBdr>
                        <w:top w:val="none" w:sz="0" w:space="0" w:color="auto"/>
                        <w:left w:val="none" w:sz="0" w:space="0" w:color="auto"/>
                        <w:bottom w:val="none" w:sz="0" w:space="0" w:color="auto"/>
                        <w:right w:val="none" w:sz="0" w:space="0" w:color="auto"/>
                      </w:divBdr>
                      <w:divsChild>
                        <w:div w:id="538974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5202241">
      <w:bodyDiv w:val="1"/>
      <w:marLeft w:val="0"/>
      <w:marRight w:val="0"/>
      <w:marTop w:val="0"/>
      <w:marBottom w:val="0"/>
      <w:divBdr>
        <w:top w:val="none" w:sz="0" w:space="0" w:color="auto"/>
        <w:left w:val="none" w:sz="0" w:space="0" w:color="auto"/>
        <w:bottom w:val="none" w:sz="0" w:space="0" w:color="auto"/>
        <w:right w:val="none" w:sz="0" w:space="0" w:color="auto"/>
      </w:divBdr>
    </w:div>
    <w:div w:id="1756364974">
      <w:bodyDiv w:val="1"/>
      <w:marLeft w:val="0"/>
      <w:marRight w:val="0"/>
      <w:marTop w:val="0"/>
      <w:marBottom w:val="0"/>
      <w:divBdr>
        <w:top w:val="none" w:sz="0" w:space="0" w:color="auto"/>
        <w:left w:val="none" w:sz="0" w:space="0" w:color="auto"/>
        <w:bottom w:val="none" w:sz="0" w:space="0" w:color="auto"/>
        <w:right w:val="none" w:sz="0" w:space="0" w:color="auto"/>
      </w:divBdr>
    </w:div>
    <w:div w:id="1757288662">
      <w:bodyDiv w:val="1"/>
      <w:marLeft w:val="0"/>
      <w:marRight w:val="0"/>
      <w:marTop w:val="0"/>
      <w:marBottom w:val="0"/>
      <w:divBdr>
        <w:top w:val="none" w:sz="0" w:space="0" w:color="auto"/>
        <w:left w:val="none" w:sz="0" w:space="0" w:color="auto"/>
        <w:bottom w:val="none" w:sz="0" w:space="0" w:color="auto"/>
        <w:right w:val="none" w:sz="0" w:space="0" w:color="auto"/>
      </w:divBdr>
      <w:divsChild>
        <w:div w:id="2069643895">
          <w:marLeft w:val="0"/>
          <w:marRight w:val="0"/>
          <w:marTop w:val="0"/>
          <w:marBottom w:val="0"/>
          <w:divBdr>
            <w:top w:val="none" w:sz="0" w:space="0" w:color="auto"/>
            <w:left w:val="none" w:sz="0" w:space="0" w:color="auto"/>
            <w:bottom w:val="none" w:sz="0" w:space="0" w:color="auto"/>
            <w:right w:val="none" w:sz="0" w:space="0" w:color="auto"/>
          </w:divBdr>
          <w:divsChild>
            <w:div w:id="672416395">
              <w:marLeft w:val="0"/>
              <w:marRight w:val="0"/>
              <w:marTop w:val="0"/>
              <w:marBottom w:val="0"/>
              <w:divBdr>
                <w:top w:val="none" w:sz="0" w:space="0" w:color="auto"/>
                <w:left w:val="none" w:sz="0" w:space="0" w:color="auto"/>
                <w:bottom w:val="none" w:sz="0" w:space="0" w:color="auto"/>
                <w:right w:val="none" w:sz="0" w:space="0" w:color="auto"/>
              </w:divBdr>
              <w:divsChild>
                <w:div w:id="747121144">
                  <w:marLeft w:val="0"/>
                  <w:marRight w:val="0"/>
                  <w:marTop w:val="0"/>
                  <w:marBottom w:val="0"/>
                  <w:divBdr>
                    <w:top w:val="none" w:sz="0" w:space="0" w:color="auto"/>
                    <w:left w:val="none" w:sz="0" w:space="0" w:color="auto"/>
                    <w:bottom w:val="none" w:sz="0" w:space="0" w:color="auto"/>
                    <w:right w:val="none" w:sz="0" w:space="0" w:color="auto"/>
                  </w:divBdr>
                  <w:divsChild>
                    <w:div w:id="255015170">
                      <w:marLeft w:val="0"/>
                      <w:marRight w:val="0"/>
                      <w:marTop w:val="0"/>
                      <w:marBottom w:val="0"/>
                      <w:divBdr>
                        <w:top w:val="none" w:sz="0" w:space="0" w:color="auto"/>
                        <w:left w:val="none" w:sz="0" w:space="0" w:color="auto"/>
                        <w:bottom w:val="none" w:sz="0" w:space="0" w:color="auto"/>
                        <w:right w:val="none" w:sz="0" w:space="0" w:color="auto"/>
                      </w:divBdr>
                      <w:divsChild>
                        <w:div w:id="532689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8018676">
      <w:bodyDiv w:val="1"/>
      <w:marLeft w:val="0"/>
      <w:marRight w:val="0"/>
      <w:marTop w:val="0"/>
      <w:marBottom w:val="0"/>
      <w:divBdr>
        <w:top w:val="none" w:sz="0" w:space="0" w:color="auto"/>
        <w:left w:val="none" w:sz="0" w:space="0" w:color="auto"/>
        <w:bottom w:val="none" w:sz="0" w:space="0" w:color="auto"/>
        <w:right w:val="none" w:sz="0" w:space="0" w:color="auto"/>
      </w:divBdr>
      <w:divsChild>
        <w:div w:id="1870756275">
          <w:marLeft w:val="0"/>
          <w:marRight w:val="0"/>
          <w:marTop w:val="0"/>
          <w:marBottom w:val="0"/>
          <w:divBdr>
            <w:top w:val="none" w:sz="0" w:space="0" w:color="auto"/>
            <w:left w:val="none" w:sz="0" w:space="0" w:color="auto"/>
            <w:bottom w:val="none" w:sz="0" w:space="0" w:color="auto"/>
            <w:right w:val="none" w:sz="0" w:space="0" w:color="auto"/>
          </w:divBdr>
          <w:divsChild>
            <w:div w:id="903754748">
              <w:marLeft w:val="0"/>
              <w:marRight w:val="0"/>
              <w:marTop w:val="0"/>
              <w:marBottom w:val="0"/>
              <w:divBdr>
                <w:top w:val="none" w:sz="0" w:space="0" w:color="auto"/>
                <w:left w:val="none" w:sz="0" w:space="0" w:color="auto"/>
                <w:bottom w:val="none" w:sz="0" w:space="0" w:color="auto"/>
                <w:right w:val="none" w:sz="0" w:space="0" w:color="auto"/>
              </w:divBdr>
              <w:divsChild>
                <w:div w:id="339508037">
                  <w:marLeft w:val="0"/>
                  <w:marRight w:val="0"/>
                  <w:marTop w:val="0"/>
                  <w:marBottom w:val="0"/>
                  <w:divBdr>
                    <w:top w:val="none" w:sz="0" w:space="0" w:color="auto"/>
                    <w:left w:val="none" w:sz="0" w:space="0" w:color="auto"/>
                    <w:bottom w:val="none" w:sz="0" w:space="0" w:color="auto"/>
                    <w:right w:val="none" w:sz="0" w:space="0" w:color="auto"/>
                  </w:divBdr>
                  <w:divsChild>
                    <w:div w:id="1244795475">
                      <w:marLeft w:val="0"/>
                      <w:marRight w:val="0"/>
                      <w:marTop w:val="0"/>
                      <w:marBottom w:val="0"/>
                      <w:divBdr>
                        <w:top w:val="none" w:sz="0" w:space="0" w:color="auto"/>
                        <w:left w:val="none" w:sz="0" w:space="0" w:color="auto"/>
                        <w:bottom w:val="none" w:sz="0" w:space="0" w:color="auto"/>
                        <w:right w:val="none" w:sz="0" w:space="0" w:color="auto"/>
                      </w:divBdr>
                      <w:divsChild>
                        <w:div w:id="12158947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58090676">
      <w:bodyDiv w:val="1"/>
      <w:marLeft w:val="0"/>
      <w:marRight w:val="0"/>
      <w:marTop w:val="0"/>
      <w:marBottom w:val="0"/>
      <w:divBdr>
        <w:top w:val="none" w:sz="0" w:space="0" w:color="auto"/>
        <w:left w:val="none" w:sz="0" w:space="0" w:color="auto"/>
        <w:bottom w:val="none" w:sz="0" w:space="0" w:color="auto"/>
        <w:right w:val="none" w:sz="0" w:space="0" w:color="auto"/>
      </w:divBdr>
    </w:div>
    <w:div w:id="1759331520">
      <w:bodyDiv w:val="1"/>
      <w:marLeft w:val="0"/>
      <w:marRight w:val="0"/>
      <w:marTop w:val="0"/>
      <w:marBottom w:val="0"/>
      <w:divBdr>
        <w:top w:val="none" w:sz="0" w:space="0" w:color="auto"/>
        <w:left w:val="none" w:sz="0" w:space="0" w:color="auto"/>
        <w:bottom w:val="none" w:sz="0" w:space="0" w:color="auto"/>
        <w:right w:val="none" w:sz="0" w:space="0" w:color="auto"/>
      </w:divBdr>
      <w:divsChild>
        <w:div w:id="243882449">
          <w:marLeft w:val="0"/>
          <w:marRight w:val="0"/>
          <w:marTop w:val="0"/>
          <w:marBottom w:val="0"/>
          <w:divBdr>
            <w:top w:val="none" w:sz="0" w:space="0" w:color="auto"/>
            <w:left w:val="none" w:sz="0" w:space="0" w:color="auto"/>
            <w:bottom w:val="none" w:sz="0" w:space="0" w:color="auto"/>
            <w:right w:val="none" w:sz="0" w:space="0" w:color="auto"/>
          </w:divBdr>
        </w:div>
        <w:div w:id="1361661053">
          <w:marLeft w:val="0"/>
          <w:marRight w:val="0"/>
          <w:marTop w:val="240"/>
          <w:marBottom w:val="0"/>
          <w:divBdr>
            <w:top w:val="none" w:sz="0" w:space="0" w:color="auto"/>
            <w:left w:val="none" w:sz="0" w:space="0" w:color="auto"/>
            <w:bottom w:val="none" w:sz="0" w:space="0" w:color="auto"/>
            <w:right w:val="none" w:sz="0" w:space="0" w:color="auto"/>
          </w:divBdr>
        </w:div>
      </w:divsChild>
    </w:div>
    <w:div w:id="1759717855">
      <w:bodyDiv w:val="1"/>
      <w:marLeft w:val="0"/>
      <w:marRight w:val="0"/>
      <w:marTop w:val="0"/>
      <w:marBottom w:val="0"/>
      <w:divBdr>
        <w:top w:val="none" w:sz="0" w:space="0" w:color="auto"/>
        <w:left w:val="none" w:sz="0" w:space="0" w:color="auto"/>
        <w:bottom w:val="none" w:sz="0" w:space="0" w:color="auto"/>
        <w:right w:val="none" w:sz="0" w:space="0" w:color="auto"/>
      </w:divBdr>
    </w:div>
    <w:div w:id="1760905790">
      <w:bodyDiv w:val="1"/>
      <w:marLeft w:val="0"/>
      <w:marRight w:val="0"/>
      <w:marTop w:val="0"/>
      <w:marBottom w:val="0"/>
      <w:divBdr>
        <w:top w:val="none" w:sz="0" w:space="0" w:color="auto"/>
        <w:left w:val="none" w:sz="0" w:space="0" w:color="auto"/>
        <w:bottom w:val="none" w:sz="0" w:space="0" w:color="auto"/>
        <w:right w:val="none" w:sz="0" w:space="0" w:color="auto"/>
      </w:divBdr>
      <w:divsChild>
        <w:div w:id="2032686836">
          <w:marLeft w:val="0"/>
          <w:marRight w:val="0"/>
          <w:marTop w:val="0"/>
          <w:marBottom w:val="0"/>
          <w:divBdr>
            <w:top w:val="none" w:sz="0" w:space="0" w:color="auto"/>
            <w:left w:val="none" w:sz="0" w:space="0" w:color="auto"/>
            <w:bottom w:val="none" w:sz="0" w:space="0" w:color="auto"/>
            <w:right w:val="none" w:sz="0" w:space="0" w:color="auto"/>
          </w:divBdr>
        </w:div>
      </w:divsChild>
    </w:div>
    <w:div w:id="1761217275">
      <w:bodyDiv w:val="1"/>
      <w:marLeft w:val="0"/>
      <w:marRight w:val="0"/>
      <w:marTop w:val="0"/>
      <w:marBottom w:val="0"/>
      <w:divBdr>
        <w:top w:val="none" w:sz="0" w:space="0" w:color="auto"/>
        <w:left w:val="none" w:sz="0" w:space="0" w:color="auto"/>
        <w:bottom w:val="none" w:sz="0" w:space="0" w:color="auto"/>
        <w:right w:val="none" w:sz="0" w:space="0" w:color="auto"/>
      </w:divBdr>
    </w:div>
    <w:div w:id="1761371032">
      <w:bodyDiv w:val="1"/>
      <w:marLeft w:val="0"/>
      <w:marRight w:val="0"/>
      <w:marTop w:val="0"/>
      <w:marBottom w:val="0"/>
      <w:divBdr>
        <w:top w:val="none" w:sz="0" w:space="0" w:color="auto"/>
        <w:left w:val="none" w:sz="0" w:space="0" w:color="auto"/>
        <w:bottom w:val="none" w:sz="0" w:space="0" w:color="auto"/>
        <w:right w:val="none" w:sz="0" w:space="0" w:color="auto"/>
      </w:divBdr>
      <w:divsChild>
        <w:div w:id="756364858">
          <w:marLeft w:val="0"/>
          <w:marRight w:val="0"/>
          <w:marTop w:val="0"/>
          <w:marBottom w:val="0"/>
          <w:divBdr>
            <w:top w:val="none" w:sz="0" w:space="0" w:color="auto"/>
            <w:left w:val="none" w:sz="0" w:space="0" w:color="auto"/>
            <w:bottom w:val="none" w:sz="0" w:space="0" w:color="auto"/>
            <w:right w:val="none" w:sz="0" w:space="0" w:color="auto"/>
          </w:divBdr>
          <w:divsChild>
            <w:div w:id="2029677900">
              <w:marLeft w:val="0"/>
              <w:marRight w:val="0"/>
              <w:marTop w:val="0"/>
              <w:marBottom w:val="0"/>
              <w:divBdr>
                <w:top w:val="none" w:sz="0" w:space="0" w:color="auto"/>
                <w:left w:val="none" w:sz="0" w:space="0" w:color="auto"/>
                <w:bottom w:val="none" w:sz="0" w:space="0" w:color="auto"/>
                <w:right w:val="none" w:sz="0" w:space="0" w:color="auto"/>
              </w:divBdr>
              <w:divsChild>
                <w:div w:id="1289780076">
                  <w:marLeft w:val="0"/>
                  <w:marRight w:val="0"/>
                  <w:marTop w:val="0"/>
                  <w:marBottom w:val="0"/>
                  <w:divBdr>
                    <w:top w:val="none" w:sz="0" w:space="0" w:color="auto"/>
                    <w:left w:val="none" w:sz="0" w:space="0" w:color="auto"/>
                    <w:bottom w:val="none" w:sz="0" w:space="0" w:color="auto"/>
                    <w:right w:val="none" w:sz="0" w:space="0" w:color="auto"/>
                  </w:divBdr>
                  <w:divsChild>
                    <w:div w:id="1743945719">
                      <w:marLeft w:val="0"/>
                      <w:marRight w:val="0"/>
                      <w:marTop w:val="0"/>
                      <w:marBottom w:val="0"/>
                      <w:divBdr>
                        <w:top w:val="none" w:sz="0" w:space="0" w:color="auto"/>
                        <w:left w:val="none" w:sz="0" w:space="0" w:color="auto"/>
                        <w:bottom w:val="none" w:sz="0" w:space="0" w:color="auto"/>
                        <w:right w:val="none" w:sz="0" w:space="0" w:color="auto"/>
                      </w:divBdr>
                      <w:divsChild>
                        <w:div w:id="1099178716">
                          <w:marLeft w:val="0"/>
                          <w:marRight w:val="0"/>
                          <w:marTop w:val="0"/>
                          <w:marBottom w:val="0"/>
                          <w:divBdr>
                            <w:top w:val="none" w:sz="0" w:space="0" w:color="auto"/>
                            <w:left w:val="none" w:sz="0" w:space="0" w:color="auto"/>
                            <w:bottom w:val="none" w:sz="0" w:space="0" w:color="auto"/>
                            <w:right w:val="none" w:sz="0" w:space="0" w:color="auto"/>
                          </w:divBdr>
                          <w:divsChild>
                            <w:div w:id="1759324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63984784">
      <w:bodyDiv w:val="1"/>
      <w:marLeft w:val="0"/>
      <w:marRight w:val="0"/>
      <w:marTop w:val="0"/>
      <w:marBottom w:val="0"/>
      <w:divBdr>
        <w:top w:val="none" w:sz="0" w:space="0" w:color="auto"/>
        <w:left w:val="none" w:sz="0" w:space="0" w:color="auto"/>
        <w:bottom w:val="none" w:sz="0" w:space="0" w:color="auto"/>
        <w:right w:val="none" w:sz="0" w:space="0" w:color="auto"/>
      </w:divBdr>
    </w:div>
    <w:div w:id="1764833711">
      <w:bodyDiv w:val="1"/>
      <w:marLeft w:val="0"/>
      <w:marRight w:val="0"/>
      <w:marTop w:val="0"/>
      <w:marBottom w:val="0"/>
      <w:divBdr>
        <w:top w:val="none" w:sz="0" w:space="0" w:color="auto"/>
        <w:left w:val="none" w:sz="0" w:space="0" w:color="auto"/>
        <w:bottom w:val="none" w:sz="0" w:space="0" w:color="auto"/>
        <w:right w:val="none" w:sz="0" w:space="0" w:color="auto"/>
      </w:divBdr>
      <w:divsChild>
        <w:div w:id="905187959">
          <w:marLeft w:val="0"/>
          <w:marRight w:val="0"/>
          <w:marTop w:val="0"/>
          <w:marBottom w:val="0"/>
          <w:divBdr>
            <w:top w:val="none" w:sz="0" w:space="0" w:color="auto"/>
            <w:left w:val="none" w:sz="0" w:space="0" w:color="auto"/>
            <w:bottom w:val="none" w:sz="0" w:space="0" w:color="auto"/>
            <w:right w:val="none" w:sz="0" w:space="0" w:color="auto"/>
          </w:divBdr>
        </w:div>
      </w:divsChild>
    </w:div>
    <w:div w:id="1765420599">
      <w:bodyDiv w:val="1"/>
      <w:marLeft w:val="0"/>
      <w:marRight w:val="0"/>
      <w:marTop w:val="0"/>
      <w:marBottom w:val="0"/>
      <w:divBdr>
        <w:top w:val="none" w:sz="0" w:space="0" w:color="auto"/>
        <w:left w:val="none" w:sz="0" w:space="0" w:color="auto"/>
        <w:bottom w:val="none" w:sz="0" w:space="0" w:color="auto"/>
        <w:right w:val="none" w:sz="0" w:space="0" w:color="auto"/>
      </w:divBdr>
    </w:div>
    <w:div w:id="1765565940">
      <w:bodyDiv w:val="1"/>
      <w:marLeft w:val="0"/>
      <w:marRight w:val="0"/>
      <w:marTop w:val="0"/>
      <w:marBottom w:val="0"/>
      <w:divBdr>
        <w:top w:val="none" w:sz="0" w:space="0" w:color="auto"/>
        <w:left w:val="none" w:sz="0" w:space="0" w:color="auto"/>
        <w:bottom w:val="none" w:sz="0" w:space="0" w:color="auto"/>
        <w:right w:val="none" w:sz="0" w:space="0" w:color="auto"/>
      </w:divBdr>
      <w:divsChild>
        <w:div w:id="692657924">
          <w:marLeft w:val="0"/>
          <w:marRight w:val="0"/>
          <w:marTop w:val="0"/>
          <w:marBottom w:val="0"/>
          <w:divBdr>
            <w:top w:val="none" w:sz="0" w:space="0" w:color="auto"/>
            <w:left w:val="none" w:sz="0" w:space="0" w:color="auto"/>
            <w:bottom w:val="none" w:sz="0" w:space="0" w:color="auto"/>
            <w:right w:val="none" w:sz="0" w:space="0" w:color="auto"/>
          </w:divBdr>
        </w:div>
      </w:divsChild>
    </w:div>
    <w:div w:id="1765875021">
      <w:bodyDiv w:val="1"/>
      <w:marLeft w:val="0"/>
      <w:marRight w:val="0"/>
      <w:marTop w:val="0"/>
      <w:marBottom w:val="0"/>
      <w:divBdr>
        <w:top w:val="none" w:sz="0" w:space="0" w:color="auto"/>
        <w:left w:val="none" w:sz="0" w:space="0" w:color="auto"/>
        <w:bottom w:val="none" w:sz="0" w:space="0" w:color="auto"/>
        <w:right w:val="none" w:sz="0" w:space="0" w:color="auto"/>
      </w:divBdr>
    </w:div>
    <w:div w:id="1766026984">
      <w:bodyDiv w:val="1"/>
      <w:marLeft w:val="0"/>
      <w:marRight w:val="0"/>
      <w:marTop w:val="0"/>
      <w:marBottom w:val="0"/>
      <w:divBdr>
        <w:top w:val="none" w:sz="0" w:space="0" w:color="auto"/>
        <w:left w:val="none" w:sz="0" w:space="0" w:color="auto"/>
        <w:bottom w:val="none" w:sz="0" w:space="0" w:color="auto"/>
        <w:right w:val="none" w:sz="0" w:space="0" w:color="auto"/>
      </w:divBdr>
    </w:div>
    <w:div w:id="1766464244">
      <w:bodyDiv w:val="1"/>
      <w:marLeft w:val="0"/>
      <w:marRight w:val="0"/>
      <w:marTop w:val="0"/>
      <w:marBottom w:val="0"/>
      <w:divBdr>
        <w:top w:val="none" w:sz="0" w:space="0" w:color="auto"/>
        <w:left w:val="none" w:sz="0" w:space="0" w:color="auto"/>
        <w:bottom w:val="none" w:sz="0" w:space="0" w:color="auto"/>
        <w:right w:val="none" w:sz="0" w:space="0" w:color="auto"/>
      </w:divBdr>
      <w:divsChild>
        <w:div w:id="737168966">
          <w:marLeft w:val="0"/>
          <w:marRight w:val="0"/>
          <w:marTop w:val="0"/>
          <w:marBottom w:val="0"/>
          <w:divBdr>
            <w:top w:val="none" w:sz="0" w:space="0" w:color="auto"/>
            <w:left w:val="none" w:sz="0" w:space="0" w:color="auto"/>
            <w:bottom w:val="none" w:sz="0" w:space="0" w:color="auto"/>
            <w:right w:val="none" w:sz="0" w:space="0" w:color="auto"/>
          </w:divBdr>
          <w:divsChild>
            <w:div w:id="829254328">
              <w:marLeft w:val="0"/>
              <w:marRight w:val="0"/>
              <w:marTop w:val="0"/>
              <w:marBottom w:val="0"/>
              <w:divBdr>
                <w:top w:val="none" w:sz="0" w:space="0" w:color="auto"/>
                <w:left w:val="none" w:sz="0" w:space="0" w:color="auto"/>
                <w:bottom w:val="none" w:sz="0" w:space="0" w:color="auto"/>
                <w:right w:val="none" w:sz="0" w:space="0" w:color="auto"/>
              </w:divBdr>
              <w:divsChild>
                <w:div w:id="742066234">
                  <w:marLeft w:val="0"/>
                  <w:marRight w:val="0"/>
                  <w:marTop w:val="0"/>
                  <w:marBottom w:val="0"/>
                  <w:divBdr>
                    <w:top w:val="none" w:sz="0" w:space="0" w:color="auto"/>
                    <w:left w:val="none" w:sz="0" w:space="0" w:color="auto"/>
                    <w:bottom w:val="none" w:sz="0" w:space="0" w:color="auto"/>
                    <w:right w:val="none" w:sz="0" w:space="0" w:color="auto"/>
                  </w:divBdr>
                  <w:divsChild>
                    <w:div w:id="1160653871">
                      <w:marLeft w:val="0"/>
                      <w:marRight w:val="0"/>
                      <w:marTop w:val="0"/>
                      <w:marBottom w:val="0"/>
                      <w:divBdr>
                        <w:top w:val="none" w:sz="0" w:space="0" w:color="auto"/>
                        <w:left w:val="none" w:sz="0" w:space="0" w:color="auto"/>
                        <w:bottom w:val="none" w:sz="0" w:space="0" w:color="auto"/>
                        <w:right w:val="none" w:sz="0" w:space="0" w:color="auto"/>
                      </w:divBdr>
                      <w:divsChild>
                        <w:div w:id="2978829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67001939">
      <w:bodyDiv w:val="1"/>
      <w:marLeft w:val="0"/>
      <w:marRight w:val="0"/>
      <w:marTop w:val="0"/>
      <w:marBottom w:val="0"/>
      <w:divBdr>
        <w:top w:val="none" w:sz="0" w:space="0" w:color="auto"/>
        <w:left w:val="none" w:sz="0" w:space="0" w:color="auto"/>
        <w:bottom w:val="none" w:sz="0" w:space="0" w:color="auto"/>
        <w:right w:val="none" w:sz="0" w:space="0" w:color="auto"/>
      </w:divBdr>
      <w:divsChild>
        <w:div w:id="1037312574">
          <w:marLeft w:val="0"/>
          <w:marRight w:val="0"/>
          <w:marTop w:val="0"/>
          <w:marBottom w:val="0"/>
          <w:divBdr>
            <w:top w:val="none" w:sz="0" w:space="0" w:color="auto"/>
            <w:left w:val="none" w:sz="0" w:space="0" w:color="auto"/>
            <w:bottom w:val="none" w:sz="0" w:space="0" w:color="auto"/>
            <w:right w:val="none" w:sz="0" w:space="0" w:color="auto"/>
          </w:divBdr>
        </w:div>
        <w:div w:id="838278667">
          <w:marLeft w:val="0"/>
          <w:marRight w:val="0"/>
          <w:marTop w:val="240"/>
          <w:marBottom w:val="0"/>
          <w:divBdr>
            <w:top w:val="none" w:sz="0" w:space="0" w:color="auto"/>
            <w:left w:val="none" w:sz="0" w:space="0" w:color="auto"/>
            <w:bottom w:val="none" w:sz="0" w:space="0" w:color="auto"/>
            <w:right w:val="none" w:sz="0" w:space="0" w:color="auto"/>
          </w:divBdr>
        </w:div>
        <w:div w:id="635262670">
          <w:marLeft w:val="0"/>
          <w:marRight w:val="0"/>
          <w:marTop w:val="240"/>
          <w:marBottom w:val="0"/>
          <w:divBdr>
            <w:top w:val="none" w:sz="0" w:space="0" w:color="auto"/>
            <w:left w:val="none" w:sz="0" w:space="0" w:color="auto"/>
            <w:bottom w:val="none" w:sz="0" w:space="0" w:color="auto"/>
            <w:right w:val="none" w:sz="0" w:space="0" w:color="auto"/>
          </w:divBdr>
        </w:div>
        <w:div w:id="1316454268">
          <w:marLeft w:val="0"/>
          <w:marRight w:val="0"/>
          <w:marTop w:val="240"/>
          <w:marBottom w:val="0"/>
          <w:divBdr>
            <w:top w:val="none" w:sz="0" w:space="0" w:color="auto"/>
            <w:left w:val="none" w:sz="0" w:space="0" w:color="auto"/>
            <w:bottom w:val="none" w:sz="0" w:space="0" w:color="auto"/>
            <w:right w:val="none" w:sz="0" w:space="0" w:color="auto"/>
          </w:divBdr>
        </w:div>
        <w:div w:id="1739209904">
          <w:marLeft w:val="0"/>
          <w:marRight w:val="0"/>
          <w:marTop w:val="240"/>
          <w:marBottom w:val="0"/>
          <w:divBdr>
            <w:top w:val="none" w:sz="0" w:space="0" w:color="auto"/>
            <w:left w:val="none" w:sz="0" w:space="0" w:color="auto"/>
            <w:bottom w:val="none" w:sz="0" w:space="0" w:color="auto"/>
            <w:right w:val="none" w:sz="0" w:space="0" w:color="auto"/>
          </w:divBdr>
        </w:div>
        <w:div w:id="1196653326">
          <w:marLeft w:val="0"/>
          <w:marRight w:val="0"/>
          <w:marTop w:val="240"/>
          <w:marBottom w:val="0"/>
          <w:divBdr>
            <w:top w:val="none" w:sz="0" w:space="0" w:color="auto"/>
            <w:left w:val="none" w:sz="0" w:space="0" w:color="auto"/>
            <w:bottom w:val="none" w:sz="0" w:space="0" w:color="auto"/>
            <w:right w:val="none" w:sz="0" w:space="0" w:color="auto"/>
          </w:divBdr>
        </w:div>
        <w:div w:id="1756048480">
          <w:marLeft w:val="0"/>
          <w:marRight w:val="0"/>
          <w:marTop w:val="240"/>
          <w:marBottom w:val="0"/>
          <w:divBdr>
            <w:top w:val="none" w:sz="0" w:space="0" w:color="auto"/>
            <w:left w:val="none" w:sz="0" w:space="0" w:color="auto"/>
            <w:bottom w:val="none" w:sz="0" w:space="0" w:color="auto"/>
            <w:right w:val="none" w:sz="0" w:space="0" w:color="auto"/>
          </w:divBdr>
        </w:div>
        <w:div w:id="2125802231">
          <w:marLeft w:val="0"/>
          <w:marRight w:val="0"/>
          <w:marTop w:val="240"/>
          <w:marBottom w:val="0"/>
          <w:divBdr>
            <w:top w:val="none" w:sz="0" w:space="0" w:color="auto"/>
            <w:left w:val="none" w:sz="0" w:space="0" w:color="auto"/>
            <w:bottom w:val="none" w:sz="0" w:space="0" w:color="auto"/>
            <w:right w:val="none" w:sz="0" w:space="0" w:color="auto"/>
          </w:divBdr>
        </w:div>
      </w:divsChild>
    </w:div>
    <w:div w:id="1771003528">
      <w:bodyDiv w:val="1"/>
      <w:marLeft w:val="0"/>
      <w:marRight w:val="0"/>
      <w:marTop w:val="0"/>
      <w:marBottom w:val="0"/>
      <w:divBdr>
        <w:top w:val="none" w:sz="0" w:space="0" w:color="auto"/>
        <w:left w:val="none" w:sz="0" w:space="0" w:color="auto"/>
        <w:bottom w:val="none" w:sz="0" w:space="0" w:color="auto"/>
        <w:right w:val="none" w:sz="0" w:space="0" w:color="auto"/>
      </w:divBdr>
    </w:div>
    <w:div w:id="1771730470">
      <w:bodyDiv w:val="1"/>
      <w:marLeft w:val="0"/>
      <w:marRight w:val="0"/>
      <w:marTop w:val="0"/>
      <w:marBottom w:val="0"/>
      <w:divBdr>
        <w:top w:val="none" w:sz="0" w:space="0" w:color="auto"/>
        <w:left w:val="none" w:sz="0" w:space="0" w:color="auto"/>
        <w:bottom w:val="none" w:sz="0" w:space="0" w:color="auto"/>
        <w:right w:val="none" w:sz="0" w:space="0" w:color="auto"/>
      </w:divBdr>
    </w:div>
    <w:div w:id="1774013906">
      <w:bodyDiv w:val="1"/>
      <w:marLeft w:val="0"/>
      <w:marRight w:val="0"/>
      <w:marTop w:val="0"/>
      <w:marBottom w:val="0"/>
      <w:divBdr>
        <w:top w:val="none" w:sz="0" w:space="0" w:color="auto"/>
        <w:left w:val="none" w:sz="0" w:space="0" w:color="auto"/>
        <w:bottom w:val="none" w:sz="0" w:space="0" w:color="auto"/>
        <w:right w:val="none" w:sz="0" w:space="0" w:color="auto"/>
      </w:divBdr>
    </w:div>
    <w:div w:id="1775831772">
      <w:bodyDiv w:val="1"/>
      <w:marLeft w:val="0"/>
      <w:marRight w:val="0"/>
      <w:marTop w:val="0"/>
      <w:marBottom w:val="0"/>
      <w:divBdr>
        <w:top w:val="none" w:sz="0" w:space="0" w:color="auto"/>
        <w:left w:val="none" w:sz="0" w:space="0" w:color="auto"/>
        <w:bottom w:val="none" w:sz="0" w:space="0" w:color="auto"/>
        <w:right w:val="none" w:sz="0" w:space="0" w:color="auto"/>
      </w:divBdr>
      <w:divsChild>
        <w:div w:id="648705360">
          <w:marLeft w:val="0"/>
          <w:marRight w:val="0"/>
          <w:marTop w:val="0"/>
          <w:marBottom w:val="0"/>
          <w:divBdr>
            <w:top w:val="none" w:sz="0" w:space="0" w:color="auto"/>
            <w:left w:val="none" w:sz="0" w:space="0" w:color="auto"/>
            <w:bottom w:val="none" w:sz="0" w:space="0" w:color="auto"/>
            <w:right w:val="none" w:sz="0" w:space="0" w:color="auto"/>
          </w:divBdr>
        </w:div>
        <w:div w:id="758449091">
          <w:marLeft w:val="0"/>
          <w:marRight w:val="0"/>
          <w:marTop w:val="240"/>
          <w:marBottom w:val="0"/>
          <w:divBdr>
            <w:top w:val="none" w:sz="0" w:space="0" w:color="auto"/>
            <w:left w:val="none" w:sz="0" w:space="0" w:color="auto"/>
            <w:bottom w:val="none" w:sz="0" w:space="0" w:color="auto"/>
            <w:right w:val="none" w:sz="0" w:space="0" w:color="auto"/>
          </w:divBdr>
        </w:div>
      </w:divsChild>
    </w:div>
    <w:div w:id="1776948332">
      <w:bodyDiv w:val="1"/>
      <w:marLeft w:val="0"/>
      <w:marRight w:val="0"/>
      <w:marTop w:val="0"/>
      <w:marBottom w:val="0"/>
      <w:divBdr>
        <w:top w:val="none" w:sz="0" w:space="0" w:color="auto"/>
        <w:left w:val="none" w:sz="0" w:space="0" w:color="auto"/>
        <w:bottom w:val="none" w:sz="0" w:space="0" w:color="auto"/>
        <w:right w:val="none" w:sz="0" w:space="0" w:color="auto"/>
      </w:divBdr>
    </w:div>
    <w:div w:id="1777631064">
      <w:bodyDiv w:val="1"/>
      <w:marLeft w:val="0"/>
      <w:marRight w:val="0"/>
      <w:marTop w:val="0"/>
      <w:marBottom w:val="0"/>
      <w:divBdr>
        <w:top w:val="none" w:sz="0" w:space="0" w:color="auto"/>
        <w:left w:val="none" w:sz="0" w:space="0" w:color="auto"/>
        <w:bottom w:val="none" w:sz="0" w:space="0" w:color="auto"/>
        <w:right w:val="none" w:sz="0" w:space="0" w:color="auto"/>
      </w:divBdr>
    </w:div>
    <w:div w:id="1777947266">
      <w:bodyDiv w:val="1"/>
      <w:marLeft w:val="0"/>
      <w:marRight w:val="0"/>
      <w:marTop w:val="0"/>
      <w:marBottom w:val="0"/>
      <w:divBdr>
        <w:top w:val="none" w:sz="0" w:space="0" w:color="auto"/>
        <w:left w:val="none" w:sz="0" w:space="0" w:color="auto"/>
        <w:bottom w:val="none" w:sz="0" w:space="0" w:color="auto"/>
        <w:right w:val="none" w:sz="0" w:space="0" w:color="auto"/>
      </w:divBdr>
    </w:div>
    <w:div w:id="1779641017">
      <w:bodyDiv w:val="1"/>
      <w:marLeft w:val="0"/>
      <w:marRight w:val="0"/>
      <w:marTop w:val="0"/>
      <w:marBottom w:val="0"/>
      <w:divBdr>
        <w:top w:val="none" w:sz="0" w:space="0" w:color="auto"/>
        <w:left w:val="none" w:sz="0" w:space="0" w:color="auto"/>
        <w:bottom w:val="none" w:sz="0" w:space="0" w:color="auto"/>
        <w:right w:val="none" w:sz="0" w:space="0" w:color="auto"/>
      </w:divBdr>
    </w:div>
    <w:div w:id="1780173714">
      <w:bodyDiv w:val="1"/>
      <w:marLeft w:val="0"/>
      <w:marRight w:val="0"/>
      <w:marTop w:val="0"/>
      <w:marBottom w:val="0"/>
      <w:divBdr>
        <w:top w:val="none" w:sz="0" w:space="0" w:color="auto"/>
        <w:left w:val="none" w:sz="0" w:space="0" w:color="auto"/>
        <w:bottom w:val="none" w:sz="0" w:space="0" w:color="auto"/>
        <w:right w:val="none" w:sz="0" w:space="0" w:color="auto"/>
      </w:divBdr>
    </w:div>
    <w:div w:id="1780493468">
      <w:bodyDiv w:val="1"/>
      <w:marLeft w:val="0"/>
      <w:marRight w:val="0"/>
      <w:marTop w:val="0"/>
      <w:marBottom w:val="0"/>
      <w:divBdr>
        <w:top w:val="none" w:sz="0" w:space="0" w:color="auto"/>
        <w:left w:val="none" w:sz="0" w:space="0" w:color="auto"/>
        <w:bottom w:val="none" w:sz="0" w:space="0" w:color="auto"/>
        <w:right w:val="none" w:sz="0" w:space="0" w:color="auto"/>
      </w:divBdr>
      <w:divsChild>
        <w:div w:id="997146204">
          <w:marLeft w:val="0"/>
          <w:marRight w:val="0"/>
          <w:marTop w:val="0"/>
          <w:marBottom w:val="0"/>
          <w:divBdr>
            <w:top w:val="none" w:sz="0" w:space="0" w:color="auto"/>
            <w:left w:val="none" w:sz="0" w:space="0" w:color="auto"/>
            <w:bottom w:val="none" w:sz="0" w:space="0" w:color="auto"/>
            <w:right w:val="none" w:sz="0" w:space="0" w:color="auto"/>
          </w:divBdr>
          <w:divsChild>
            <w:div w:id="982079919">
              <w:marLeft w:val="0"/>
              <w:marRight w:val="0"/>
              <w:marTop w:val="0"/>
              <w:marBottom w:val="0"/>
              <w:divBdr>
                <w:top w:val="none" w:sz="0" w:space="0" w:color="auto"/>
                <w:left w:val="none" w:sz="0" w:space="0" w:color="auto"/>
                <w:bottom w:val="none" w:sz="0" w:space="0" w:color="auto"/>
                <w:right w:val="none" w:sz="0" w:space="0" w:color="auto"/>
              </w:divBdr>
              <w:divsChild>
                <w:div w:id="1194994873">
                  <w:marLeft w:val="0"/>
                  <w:marRight w:val="0"/>
                  <w:marTop w:val="0"/>
                  <w:marBottom w:val="0"/>
                  <w:divBdr>
                    <w:top w:val="none" w:sz="0" w:space="0" w:color="auto"/>
                    <w:left w:val="none" w:sz="0" w:space="0" w:color="auto"/>
                    <w:bottom w:val="none" w:sz="0" w:space="0" w:color="auto"/>
                    <w:right w:val="none" w:sz="0" w:space="0" w:color="auto"/>
                  </w:divBdr>
                  <w:divsChild>
                    <w:div w:id="471992072">
                      <w:marLeft w:val="0"/>
                      <w:marRight w:val="0"/>
                      <w:marTop w:val="0"/>
                      <w:marBottom w:val="0"/>
                      <w:divBdr>
                        <w:top w:val="none" w:sz="0" w:space="0" w:color="auto"/>
                        <w:left w:val="none" w:sz="0" w:space="0" w:color="auto"/>
                        <w:bottom w:val="none" w:sz="0" w:space="0" w:color="auto"/>
                        <w:right w:val="none" w:sz="0" w:space="0" w:color="auto"/>
                      </w:divBdr>
                      <w:divsChild>
                        <w:div w:id="1235236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81103719">
      <w:bodyDiv w:val="1"/>
      <w:marLeft w:val="0"/>
      <w:marRight w:val="0"/>
      <w:marTop w:val="0"/>
      <w:marBottom w:val="0"/>
      <w:divBdr>
        <w:top w:val="none" w:sz="0" w:space="0" w:color="auto"/>
        <w:left w:val="none" w:sz="0" w:space="0" w:color="auto"/>
        <w:bottom w:val="none" w:sz="0" w:space="0" w:color="auto"/>
        <w:right w:val="none" w:sz="0" w:space="0" w:color="auto"/>
      </w:divBdr>
    </w:div>
    <w:div w:id="1781530741">
      <w:bodyDiv w:val="1"/>
      <w:marLeft w:val="0"/>
      <w:marRight w:val="0"/>
      <w:marTop w:val="0"/>
      <w:marBottom w:val="0"/>
      <w:divBdr>
        <w:top w:val="none" w:sz="0" w:space="0" w:color="auto"/>
        <w:left w:val="none" w:sz="0" w:space="0" w:color="auto"/>
        <w:bottom w:val="none" w:sz="0" w:space="0" w:color="auto"/>
        <w:right w:val="none" w:sz="0" w:space="0" w:color="auto"/>
      </w:divBdr>
      <w:divsChild>
        <w:div w:id="1686908447">
          <w:marLeft w:val="0"/>
          <w:marRight w:val="0"/>
          <w:marTop w:val="0"/>
          <w:marBottom w:val="0"/>
          <w:divBdr>
            <w:top w:val="none" w:sz="0" w:space="0" w:color="auto"/>
            <w:left w:val="none" w:sz="0" w:space="0" w:color="auto"/>
            <w:bottom w:val="none" w:sz="0" w:space="0" w:color="auto"/>
            <w:right w:val="none" w:sz="0" w:space="0" w:color="auto"/>
          </w:divBdr>
        </w:div>
        <w:div w:id="1985427384">
          <w:marLeft w:val="0"/>
          <w:marRight w:val="0"/>
          <w:marTop w:val="0"/>
          <w:marBottom w:val="0"/>
          <w:divBdr>
            <w:top w:val="none" w:sz="0" w:space="0" w:color="auto"/>
            <w:left w:val="none" w:sz="0" w:space="0" w:color="auto"/>
            <w:bottom w:val="none" w:sz="0" w:space="0" w:color="auto"/>
            <w:right w:val="none" w:sz="0" w:space="0" w:color="auto"/>
          </w:divBdr>
        </w:div>
        <w:div w:id="885260572">
          <w:marLeft w:val="0"/>
          <w:marRight w:val="0"/>
          <w:marTop w:val="0"/>
          <w:marBottom w:val="0"/>
          <w:divBdr>
            <w:top w:val="none" w:sz="0" w:space="0" w:color="auto"/>
            <w:left w:val="none" w:sz="0" w:space="0" w:color="auto"/>
            <w:bottom w:val="none" w:sz="0" w:space="0" w:color="auto"/>
            <w:right w:val="none" w:sz="0" w:space="0" w:color="auto"/>
          </w:divBdr>
        </w:div>
        <w:div w:id="1966690252">
          <w:marLeft w:val="0"/>
          <w:marRight w:val="0"/>
          <w:marTop w:val="0"/>
          <w:marBottom w:val="0"/>
          <w:divBdr>
            <w:top w:val="none" w:sz="0" w:space="0" w:color="auto"/>
            <w:left w:val="none" w:sz="0" w:space="0" w:color="auto"/>
            <w:bottom w:val="none" w:sz="0" w:space="0" w:color="auto"/>
            <w:right w:val="none" w:sz="0" w:space="0" w:color="auto"/>
          </w:divBdr>
        </w:div>
        <w:div w:id="139004374">
          <w:marLeft w:val="0"/>
          <w:marRight w:val="0"/>
          <w:marTop w:val="0"/>
          <w:marBottom w:val="0"/>
          <w:divBdr>
            <w:top w:val="none" w:sz="0" w:space="0" w:color="auto"/>
            <w:left w:val="none" w:sz="0" w:space="0" w:color="auto"/>
            <w:bottom w:val="none" w:sz="0" w:space="0" w:color="auto"/>
            <w:right w:val="none" w:sz="0" w:space="0" w:color="auto"/>
          </w:divBdr>
        </w:div>
      </w:divsChild>
    </w:div>
    <w:div w:id="1782064605">
      <w:bodyDiv w:val="1"/>
      <w:marLeft w:val="0"/>
      <w:marRight w:val="0"/>
      <w:marTop w:val="0"/>
      <w:marBottom w:val="0"/>
      <w:divBdr>
        <w:top w:val="none" w:sz="0" w:space="0" w:color="auto"/>
        <w:left w:val="none" w:sz="0" w:space="0" w:color="auto"/>
        <w:bottom w:val="none" w:sz="0" w:space="0" w:color="auto"/>
        <w:right w:val="none" w:sz="0" w:space="0" w:color="auto"/>
      </w:divBdr>
    </w:div>
    <w:div w:id="1782725593">
      <w:bodyDiv w:val="1"/>
      <w:marLeft w:val="0"/>
      <w:marRight w:val="0"/>
      <w:marTop w:val="0"/>
      <w:marBottom w:val="0"/>
      <w:divBdr>
        <w:top w:val="none" w:sz="0" w:space="0" w:color="auto"/>
        <w:left w:val="none" w:sz="0" w:space="0" w:color="auto"/>
        <w:bottom w:val="none" w:sz="0" w:space="0" w:color="auto"/>
        <w:right w:val="none" w:sz="0" w:space="0" w:color="auto"/>
      </w:divBdr>
    </w:div>
    <w:div w:id="1784690101">
      <w:bodyDiv w:val="1"/>
      <w:marLeft w:val="0"/>
      <w:marRight w:val="0"/>
      <w:marTop w:val="0"/>
      <w:marBottom w:val="0"/>
      <w:divBdr>
        <w:top w:val="none" w:sz="0" w:space="0" w:color="auto"/>
        <w:left w:val="none" w:sz="0" w:space="0" w:color="auto"/>
        <w:bottom w:val="none" w:sz="0" w:space="0" w:color="auto"/>
        <w:right w:val="none" w:sz="0" w:space="0" w:color="auto"/>
      </w:divBdr>
    </w:div>
    <w:div w:id="1786728422">
      <w:bodyDiv w:val="1"/>
      <w:marLeft w:val="0"/>
      <w:marRight w:val="0"/>
      <w:marTop w:val="0"/>
      <w:marBottom w:val="0"/>
      <w:divBdr>
        <w:top w:val="none" w:sz="0" w:space="0" w:color="auto"/>
        <w:left w:val="none" w:sz="0" w:space="0" w:color="auto"/>
        <w:bottom w:val="none" w:sz="0" w:space="0" w:color="auto"/>
        <w:right w:val="none" w:sz="0" w:space="0" w:color="auto"/>
      </w:divBdr>
      <w:divsChild>
        <w:div w:id="1736783542">
          <w:marLeft w:val="0"/>
          <w:marRight w:val="0"/>
          <w:marTop w:val="0"/>
          <w:marBottom w:val="0"/>
          <w:divBdr>
            <w:top w:val="none" w:sz="0" w:space="0" w:color="auto"/>
            <w:left w:val="none" w:sz="0" w:space="0" w:color="auto"/>
            <w:bottom w:val="none" w:sz="0" w:space="0" w:color="auto"/>
            <w:right w:val="none" w:sz="0" w:space="0" w:color="auto"/>
          </w:divBdr>
          <w:divsChild>
            <w:div w:id="1187254713">
              <w:marLeft w:val="0"/>
              <w:marRight w:val="0"/>
              <w:marTop w:val="0"/>
              <w:marBottom w:val="0"/>
              <w:divBdr>
                <w:top w:val="none" w:sz="0" w:space="0" w:color="auto"/>
                <w:left w:val="none" w:sz="0" w:space="0" w:color="auto"/>
                <w:bottom w:val="none" w:sz="0" w:space="0" w:color="auto"/>
                <w:right w:val="none" w:sz="0" w:space="0" w:color="auto"/>
              </w:divBdr>
              <w:divsChild>
                <w:div w:id="530919616">
                  <w:marLeft w:val="0"/>
                  <w:marRight w:val="0"/>
                  <w:marTop w:val="0"/>
                  <w:marBottom w:val="0"/>
                  <w:divBdr>
                    <w:top w:val="none" w:sz="0" w:space="0" w:color="auto"/>
                    <w:left w:val="none" w:sz="0" w:space="0" w:color="auto"/>
                    <w:bottom w:val="none" w:sz="0" w:space="0" w:color="auto"/>
                    <w:right w:val="none" w:sz="0" w:space="0" w:color="auto"/>
                  </w:divBdr>
                  <w:divsChild>
                    <w:div w:id="859391846">
                      <w:marLeft w:val="0"/>
                      <w:marRight w:val="0"/>
                      <w:marTop w:val="0"/>
                      <w:marBottom w:val="0"/>
                      <w:divBdr>
                        <w:top w:val="none" w:sz="0" w:space="0" w:color="auto"/>
                        <w:left w:val="none" w:sz="0" w:space="0" w:color="auto"/>
                        <w:bottom w:val="none" w:sz="0" w:space="0" w:color="auto"/>
                        <w:right w:val="none" w:sz="0" w:space="0" w:color="auto"/>
                      </w:divBdr>
                      <w:divsChild>
                        <w:div w:id="198863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86995845">
      <w:bodyDiv w:val="1"/>
      <w:marLeft w:val="0"/>
      <w:marRight w:val="0"/>
      <w:marTop w:val="0"/>
      <w:marBottom w:val="0"/>
      <w:divBdr>
        <w:top w:val="none" w:sz="0" w:space="0" w:color="auto"/>
        <w:left w:val="none" w:sz="0" w:space="0" w:color="auto"/>
        <w:bottom w:val="none" w:sz="0" w:space="0" w:color="auto"/>
        <w:right w:val="none" w:sz="0" w:space="0" w:color="auto"/>
      </w:divBdr>
    </w:div>
    <w:div w:id="1787893472">
      <w:bodyDiv w:val="1"/>
      <w:marLeft w:val="0"/>
      <w:marRight w:val="0"/>
      <w:marTop w:val="0"/>
      <w:marBottom w:val="0"/>
      <w:divBdr>
        <w:top w:val="none" w:sz="0" w:space="0" w:color="auto"/>
        <w:left w:val="none" w:sz="0" w:space="0" w:color="auto"/>
        <w:bottom w:val="none" w:sz="0" w:space="0" w:color="auto"/>
        <w:right w:val="none" w:sz="0" w:space="0" w:color="auto"/>
      </w:divBdr>
    </w:div>
    <w:div w:id="1789397849">
      <w:bodyDiv w:val="1"/>
      <w:marLeft w:val="0"/>
      <w:marRight w:val="0"/>
      <w:marTop w:val="0"/>
      <w:marBottom w:val="0"/>
      <w:divBdr>
        <w:top w:val="none" w:sz="0" w:space="0" w:color="auto"/>
        <w:left w:val="none" w:sz="0" w:space="0" w:color="auto"/>
        <w:bottom w:val="none" w:sz="0" w:space="0" w:color="auto"/>
        <w:right w:val="none" w:sz="0" w:space="0" w:color="auto"/>
      </w:divBdr>
    </w:div>
    <w:div w:id="1789810745">
      <w:bodyDiv w:val="1"/>
      <w:marLeft w:val="0"/>
      <w:marRight w:val="0"/>
      <w:marTop w:val="0"/>
      <w:marBottom w:val="0"/>
      <w:divBdr>
        <w:top w:val="none" w:sz="0" w:space="0" w:color="auto"/>
        <w:left w:val="none" w:sz="0" w:space="0" w:color="auto"/>
        <w:bottom w:val="none" w:sz="0" w:space="0" w:color="auto"/>
        <w:right w:val="none" w:sz="0" w:space="0" w:color="auto"/>
      </w:divBdr>
    </w:div>
    <w:div w:id="1791511056">
      <w:bodyDiv w:val="1"/>
      <w:marLeft w:val="0"/>
      <w:marRight w:val="0"/>
      <w:marTop w:val="0"/>
      <w:marBottom w:val="0"/>
      <w:divBdr>
        <w:top w:val="none" w:sz="0" w:space="0" w:color="auto"/>
        <w:left w:val="none" w:sz="0" w:space="0" w:color="auto"/>
        <w:bottom w:val="none" w:sz="0" w:space="0" w:color="auto"/>
        <w:right w:val="none" w:sz="0" w:space="0" w:color="auto"/>
      </w:divBdr>
    </w:div>
    <w:div w:id="1793866249">
      <w:bodyDiv w:val="1"/>
      <w:marLeft w:val="0"/>
      <w:marRight w:val="0"/>
      <w:marTop w:val="0"/>
      <w:marBottom w:val="0"/>
      <w:divBdr>
        <w:top w:val="none" w:sz="0" w:space="0" w:color="auto"/>
        <w:left w:val="none" w:sz="0" w:space="0" w:color="auto"/>
        <w:bottom w:val="none" w:sz="0" w:space="0" w:color="auto"/>
        <w:right w:val="none" w:sz="0" w:space="0" w:color="auto"/>
      </w:divBdr>
    </w:div>
    <w:div w:id="1794208729">
      <w:bodyDiv w:val="1"/>
      <w:marLeft w:val="0"/>
      <w:marRight w:val="0"/>
      <w:marTop w:val="0"/>
      <w:marBottom w:val="0"/>
      <w:divBdr>
        <w:top w:val="none" w:sz="0" w:space="0" w:color="auto"/>
        <w:left w:val="none" w:sz="0" w:space="0" w:color="auto"/>
        <w:bottom w:val="none" w:sz="0" w:space="0" w:color="auto"/>
        <w:right w:val="none" w:sz="0" w:space="0" w:color="auto"/>
      </w:divBdr>
    </w:div>
    <w:div w:id="1794398795">
      <w:bodyDiv w:val="1"/>
      <w:marLeft w:val="0"/>
      <w:marRight w:val="0"/>
      <w:marTop w:val="0"/>
      <w:marBottom w:val="0"/>
      <w:divBdr>
        <w:top w:val="none" w:sz="0" w:space="0" w:color="auto"/>
        <w:left w:val="none" w:sz="0" w:space="0" w:color="auto"/>
        <w:bottom w:val="none" w:sz="0" w:space="0" w:color="auto"/>
        <w:right w:val="none" w:sz="0" w:space="0" w:color="auto"/>
      </w:divBdr>
      <w:divsChild>
        <w:div w:id="1881088982">
          <w:marLeft w:val="0"/>
          <w:marRight w:val="0"/>
          <w:marTop w:val="0"/>
          <w:marBottom w:val="0"/>
          <w:divBdr>
            <w:top w:val="none" w:sz="0" w:space="0" w:color="auto"/>
            <w:left w:val="none" w:sz="0" w:space="0" w:color="auto"/>
            <w:bottom w:val="none" w:sz="0" w:space="0" w:color="auto"/>
            <w:right w:val="none" w:sz="0" w:space="0" w:color="auto"/>
          </w:divBdr>
          <w:divsChild>
            <w:div w:id="366875312">
              <w:marLeft w:val="0"/>
              <w:marRight w:val="0"/>
              <w:marTop w:val="0"/>
              <w:marBottom w:val="0"/>
              <w:divBdr>
                <w:top w:val="none" w:sz="0" w:space="0" w:color="auto"/>
                <w:left w:val="none" w:sz="0" w:space="0" w:color="auto"/>
                <w:bottom w:val="none" w:sz="0" w:space="0" w:color="auto"/>
                <w:right w:val="none" w:sz="0" w:space="0" w:color="auto"/>
              </w:divBdr>
              <w:divsChild>
                <w:div w:id="1545436222">
                  <w:marLeft w:val="0"/>
                  <w:marRight w:val="0"/>
                  <w:marTop w:val="0"/>
                  <w:marBottom w:val="0"/>
                  <w:divBdr>
                    <w:top w:val="none" w:sz="0" w:space="0" w:color="auto"/>
                    <w:left w:val="none" w:sz="0" w:space="0" w:color="auto"/>
                    <w:bottom w:val="none" w:sz="0" w:space="0" w:color="auto"/>
                    <w:right w:val="none" w:sz="0" w:space="0" w:color="auto"/>
                  </w:divBdr>
                  <w:divsChild>
                    <w:div w:id="33623277">
                      <w:marLeft w:val="0"/>
                      <w:marRight w:val="0"/>
                      <w:marTop w:val="0"/>
                      <w:marBottom w:val="0"/>
                      <w:divBdr>
                        <w:top w:val="none" w:sz="0" w:space="0" w:color="auto"/>
                        <w:left w:val="none" w:sz="0" w:space="0" w:color="auto"/>
                        <w:bottom w:val="none" w:sz="0" w:space="0" w:color="auto"/>
                        <w:right w:val="none" w:sz="0" w:space="0" w:color="auto"/>
                      </w:divBdr>
                      <w:divsChild>
                        <w:div w:id="962539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95102977">
      <w:bodyDiv w:val="1"/>
      <w:marLeft w:val="0"/>
      <w:marRight w:val="0"/>
      <w:marTop w:val="0"/>
      <w:marBottom w:val="0"/>
      <w:divBdr>
        <w:top w:val="none" w:sz="0" w:space="0" w:color="auto"/>
        <w:left w:val="none" w:sz="0" w:space="0" w:color="auto"/>
        <w:bottom w:val="none" w:sz="0" w:space="0" w:color="auto"/>
        <w:right w:val="none" w:sz="0" w:space="0" w:color="auto"/>
      </w:divBdr>
    </w:div>
    <w:div w:id="1795247618">
      <w:bodyDiv w:val="1"/>
      <w:marLeft w:val="0"/>
      <w:marRight w:val="0"/>
      <w:marTop w:val="0"/>
      <w:marBottom w:val="0"/>
      <w:divBdr>
        <w:top w:val="none" w:sz="0" w:space="0" w:color="auto"/>
        <w:left w:val="none" w:sz="0" w:space="0" w:color="auto"/>
        <w:bottom w:val="none" w:sz="0" w:space="0" w:color="auto"/>
        <w:right w:val="none" w:sz="0" w:space="0" w:color="auto"/>
      </w:divBdr>
    </w:div>
    <w:div w:id="1795713627">
      <w:bodyDiv w:val="1"/>
      <w:marLeft w:val="0"/>
      <w:marRight w:val="0"/>
      <w:marTop w:val="0"/>
      <w:marBottom w:val="0"/>
      <w:divBdr>
        <w:top w:val="none" w:sz="0" w:space="0" w:color="auto"/>
        <w:left w:val="none" w:sz="0" w:space="0" w:color="auto"/>
        <w:bottom w:val="none" w:sz="0" w:space="0" w:color="auto"/>
        <w:right w:val="none" w:sz="0" w:space="0" w:color="auto"/>
      </w:divBdr>
    </w:div>
    <w:div w:id="1796289899">
      <w:bodyDiv w:val="1"/>
      <w:marLeft w:val="0"/>
      <w:marRight w:val="0"/>
      <w:marTop w:val="0"/>
      <w:marBottom w:val="0"/>
      <w:divBdr>
        <w:top w:val="none" w:sz="0" w:space="0" w:color="auto"/>
        <w:left w:val="none" w:sz="0" w:space="0" w:color="auto"/>
        <w:bottom w:val="none" w:sz="0" w:space="0" w:color="auto"/>
        <w:right w:val="none" w:sz="0" w:space="0" w:color="auto"/>
      </w:divBdr>
      <w:divsChild>
        <w:div w:id="682896420">
          <w:marLeft w:val="0"/>
          <w:marRight w:val="0"/>
          <w:marTop w:val="0"/>
          <w:marBottom w:val="0"/>
          <w:divBdr>
            <w:top w:val="none" w:sz="0" w:space="0" w:color="auto"/>
            <w:left w:val="none" w:sz="0" w:space="0" w:color="auto"/>
            <w:bottom w:val="none" w:sz="0" w:space="0" w:color="auto"/>
            <w:right w:val="none" w:sz="0" w:space="0" w:color="auto"/>
          </w:divBdr>
        </w:div>
      </w:divsChild>
    </w:div>
    <w:div w:id="1796755951">
      <w:bodyDiv w:val="1"/>
      <w:marLeft w:val="0"/>
      <w:marRight w:val="0"/>
      <w:marTop w:val="0"/>
      <w:marBottom w:val="0"/>
      <w:divBdr>
        <w:top w:val="none" w:sz="0" w:space="0" w:color="auto"/>
        <w:left w:val="none" w:sz="0" w:space="0" w:color="auto"/>
        <w:bottom w:val="none" w:sz="0" w:space="0" w:color="auto"/>
        <w:right w:val="none" w:sz="0" w:space="0" w:color="auto"/>
      </w:divBdr>
    </w:div>
    <w:div w:id="1797674479">
      <w:bodyDiv w:val="1"/>
      <w:marLeft w:val="0"/>
      <w:marRight w:val="0"/>
      <w:marTop w:val="0"/>
      <w:marBottom w:val="0"/>
      <w:divBdr>
        <w:top w:val="none" w:sz="0" w:space="0" w:color="auto"/>
        <w:left w:val="none" w:sz="0" w:space="0" w:color="auto"/>
        <w:bottom w:val="none" w:sz="0" w:space="0" w:color="auto"/>
        <w:right w:val="none" w:sz="0" w:space="0" w:color="auto"/>
      </w:divBdr>
    </w:div>
    <w:div w:id="1798527036">
      <w:bodyDiv w:val="1"/>
      <w:marLeft w:val="0"/>
      <w:marRight w:val="0"/>
      <w:marTop w:val="0"/>
      <w:marBottom w:val="0"/>
      <w:divBdr>
        <w:top w:val="none" w:sz="0" w:space="0" w:color="auto"/>
        <w:left w:val="none" w:sz="0" w:space="0" w:color="auto"/>
        <w:bottom w:val="none" w:sz="0" w:space="0" w:color="auto"/>
        <w:right w:val="none" w:sz="0" w:space="0" w:color="auto"/>
      </w:divBdr>
      <w:divsChild>
        <w:div w:id="1056733682">
          <w:marLeft w:val="0"/>
          <w:marRight w:val="0"/>
          <w:marTop w:val="0"/>
          <w:marBottom w:val="0"/>
          <w:divBdr>
            <w:top w:val="none" w:sz="0" w:space="0" w:color="auto"/>
            <w:left w:val="none" w:sz="0" w:space="0" w:color="auto"/>
            <w:bottom w:val="none" w:sz="0" w:space="0" w:color="auto"/>
            <w:right w:val="none" w:sz="0" w:space="0" w:color="auto"/>
          </w:divBdr>
          <w:divsChild>
            <w:div w:id="50885018">
              <w:marLeft w:val="0"/>
              <w:marRight w:val="0"/>
              <w:marTop w:val="0"/>
              <w:marBottom w:val="0"/>
              <w:divBdr>
                <w:top w:val="none" w:sz="0" w:space="0" w:color="auto"/>
                <w:left w:val="none" w:sz="0" w:space="0" w:color="auto"/>
                <w:bottom w:val="none" w:sz="0" w:space="0" w:color="auto"/>
                <w:right w:val="none" w:sz="0" w:space="0" w:color="auto"/>
              </w:divBdr>
              <w:divsChild>
                <w:div w:id="2025016766">
                  <w:marLeft w:val="0"/>
                  <w:marRight w:val="0"/>
                  <w:marTop w:val="0"/>
                  <w:marBottom w:val="0"/>
                  <w:divBdr>
                    <w:top w:val="none" w:sz="0" w:space="0" w:color="auto"/>
                    <w:left w:val="none" w:sz="0" w:space="0" w:color="auto"/>
                    <w:bottom w:val="none" w:sz="0" w:space="0" w:color="auto"/>
                    <w:right w:val="none" w:sz="0" w:space="0" w:color="auto"/>
                  </w:divBdr>
                  <w:divsChild>
                    <w:div w:id="1658264578">
                      <w:marLeft w:val="0"/>
                      <w:marRight w:val="0"/>
                      <w:marTop w:val="0"/>
                      <w:marBottom w:val="0"/>
                      <w:divBdr>
                        <w:top w:val="none" w:sz="0" w:space="0" w:color="auto"/>
                        <w:left w:val="none" w:sz="0" w:space="0" w:color="auto"/>
                        <w:bottom w:val="none" w:sz="0" w:space="0" w:color="auto"/>
                        <w:right w:val="none" w:sz="0" w:space="0" w:color="auto"/>
                      </w:divBdr>
                      <w:divsChild>
                        <w:div w:id="17746674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1221336">
      <w:bodyDiv w:val="1"/>
      <w:marLeft w:val="0"/>
      <w:marRight w:val="0"/>
      <w:marTop w:val="0"/>
      <w:marBottom w:val="0"/>
      <w:divBdr>
        <w:top w:val="none" w:sz="0" w:space="0" w:color="auto"/>
        <w:left w:val="none" w:sz="0" w:space="0" w:color="auto"/>
        <w:bottom w:val="none" w:sz="0" w:space="0" w:color="auto"/>
        <w:right w:val="none" w:sz="0" w:space="0" w:color="auto"/>
      </w:divBdr>
    </w:div>
    <w:div w:id="1801919873">
      <w:bodyDiv w:val="1"/>
      <w:marLeft w:val="0"/>
      <w:marRight w:val="0"/>
      <w:marTop w:val="0"/>
      <w:marBottom w:val="0"/>
      <w:divBdr>
        <w:top w:val="none" w:sz="0" w:space="0" w:color="auto"/>
        <w:left w:val="none" w:sz="0" w:space="0" w:color="auto"/>
        <w:bottom w:val="none" w:sz="0" w:space="0" w:color="auto"/>
        <w:right w:val="none" w:sz="0" w:space="0" w:color="auto"/>
      </w:divBdr>
    </w:div>
    <w:div w:id="1802724483">
      <w:bodyDiv w:val="1"/>
      <w:marLeft w:val="0"/>
      <w:marRight w:val="0"/>
      <w:marTop w:val="0"/>
      <w:marBottom w:val="0"/>
      <w:divBdr>
        <w:top w:val="none" w:sz="0" w:space="0" w:color="auto"/>
        <w:left w:val="none" w:sz="0" w:space="0" w:color="auto"/>
        <w:bottom w:val="none" w:sz="0" w:space="0" w:color="auto"/>
        <w:right w:val="none" w:sz="0" w:space="0" w:color="auto"/>
      </w:divBdr>
    </w:div>
    <w:div w:id="1804036859">
      <w:bodyDiv w:val="1"/>
      <w:marLeft w:val="0"/>
      <w:marRight w:val="0"/>
      <w:marTop w:val="0"/>
      <w:marBottom w:val="0"/>
      <w:divBdr>
        <w:top w:val="none" w:sz="0" w:space="0" w:color="auto"/>
        <w:left w:val="none" w:sz="0" w:space="0" w:color="auto"/>
        <w:bottom w:val="none" w:sz="0" w:space="0" w:color="auto"/>
        <w:right w:val="none" w:sz="0" w:space="0" w:color="auto"/>
      </w:divBdr>
    </w:div>
    <w:div w:id="1805466665">
      <w:bodyDiv w:val="1"/>
      <w:marLeft w:val="0"/>
      <w:marRight w:val="0"/>
      <w:marTop w:val="0"/>
      <w:marBottom w:val="0"/>
      <w:divBdr>
        <w:top w:val="none" w:sz="0" w:space="0" w:color="auto"/>
        <w:left w:val="none" w:sz="0" w:space="0" w:color="auto"/>
        <w:bottom w:val="none" w:sz="0" w:space="0" w:color="auto"/>
        <w:right w:val="none" w:sz="0" w:space="0" w:color="auto"/>
      </w:divBdr>
    </w:div>
    <w:div w:id="1805806391">
      <w:bodyDiv w:val="1"/>
      <w:marLeft w:val="0"/>
      <w:marRight w:val="0"/>
      <w:marTop w:val="0"/>
      <w:marBottom w:val="0"/>
      <w:divBdr>
        <w:top w:val="none" w:sz="0" w:space="0" w:color="auto"/>
        <w:left w:val="none" w:sz="0" w:space="0" w:color="auto"/>
        <w:bottom w:val="none" w:sz="0" w:space="0" w:color="auto"/>
        <w:right w:val="none" w:sz="0" w:space="0" w:color="auto"/>
      </w:divBdr>
    </w:div>
    <w:div w:id="1806006787">
      <w:bodyDiv w:val="1"/>
      <w:marLeft w:val="0"/>
      <w:marRight w:val="0"/>
      <w:marTop w:val="0"/>
      <w:marBottom w:val="0"/>
      <w:divBdr>
        <w:top w:val="none" w:sz="0" w:space="0" w:color="auto"/>
        <w:left w:val="none" w:sz="0" w:space="0" w:color="auto"/>
        <w:bottom w:val="none" w:sz="0" w:space="0" w:color="auto"/>
        <w:right w:val="none" w:sz="0" w:space="0" w:color="auto"/>
      </w:divBdr>
    </w:div>
    <w:div w:id="1806310272">
      <w:bodyDiv w:val="1"/>
      <w:marLeft w:val="0"/>
      <w:marRight w:val="0"/>
      <w:marTop w:val="0"/>
      <w:marBottom w:val="0"/>
      <w:divBdr>
        <w:top w:val="none" w:sz="0" w:space="0" w:color="auto"/>
        <w:left w:val="none" w:sz="0" w:space="0" w:color="auto"/>
        <w:bottom w:val="none" w:sz="0" w:space="0" w:color="auto"/>
        <w:right w:val="none" w:sz="0" w:space="0" w:color="auto"/>
      </w:divBdr>
    </w:div>
    <w:div w:id="1806728477">
      <w:bodyDiv w:val="1"/>
      <w:marLeft w:val="0"/>
      <w:marRight w:val="0"/>
      <w:marTop w:val="0"/>
      <w:marBottom w:val="0"/>
      <w:divBdr>
        <w:top w:val="none" w:sz="0" w:space="0" w:color="auto"/>
        <w:left w:val="none" w:sz="0" w:space="0" w:color="auto"/>
        <w:bottom w:val="none" w:sz="0" w:space="0" w:color="auto"/>
        <w:right w:val="none" w:sz="0" w:space="0" w:color="auto"/>
      </w:divBdr>
      <w:divsChild>
        <w:div w:id="594246187">
          <w:marLeft w:val="0"/>
          <w:marRight w:val="0"/>
          <w:marTop w:val="0"/>
          <w:marBottom w:val="0"/>
          <w:divBdr>
            <w:top w:val="none" w:sz="0" w:space="0" w:color="auto"/>
            <w:left w:val="none" w:sz="0" w:space="0" w:color="auto"/>
            <w:bottom w:val="none" w:sz="0" w:space="0" w:color="auto"/>
            <w:right w:val="none" w:sz="0" w:space="0" w:color="auto"/>
          </w:divBdr>
          <w:divsChild>
            <w:div w:id="1715886551">
              <w:marLeft w:val="0"/>
              <w:marRight w:val="0"/>
              <w:marTop w:val="0"/>
              <w:marBottom w:val="0"/>
              <w:divBdr>
                <w:top w:val="none" w:sz="0" w:space="0" w:color="auto"/>
                <w:left w:val="none" w:sz="0" w:space="0" w:color="auto"/>
                <w:bottom w:val="none" w:sz="0" w:space="0" w:color="auto"/>
                <w:right w:val="none" w:sz="0" w:space="0" w:color="auto"/>
              </w:divBdr>
              <w:divsChild>
                <w:div w:id="1882400476">
                  <w:marLeft w:val="0"/>
                  <w:marRight w:val="0"/>
                  <w:marTop w:val="0"/>
                  <w:marBottom w:val="0"/>
                  <w:divBdr>
                    <w:top w:val="none" w:sz="0" w:space="0" w:color="auto"/>
                    <w:left w:val="none" w:sz="0" w:space="0" w:color="auto"/>
                    <w:bottom w:val="none" w:sz="0" w:space="0" w:color="auto"/>
                    <w:right w:val="none" w:sz="0" w:space="0" w:color="auto"/>
                  </w:divBdr>
                  <w:divsChild>
                    <w:div w:id="479494029">
                      <w:marLeft w:val="0"/>
                      <w:marRight w:val="0"/>
                      <w:marTop w:val="0"/>
                      <w:marBottom w:val="0"/>
                      <w:divBdr>
                        <w:top w:val="none" w:sz="0" w:space="0" w:color="auto"/>
                        <w:left w:val="none" w:sz="0" w:space="0" w:color="auto"/>
                        <w:bottom w:val="none" w:sz="0" w:space="0" w:color="auto"/>
                        <w:right w:val="none" w:sz="0" w:space="0" w:color="auto"/>
                      </w:divBdr>
                      <w:divsChild>
                        <w:div w:id="1883244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8548940">
      <w:bodyDiv w:val="1"/>
      <w:marLeft w:val="0"/>
      <w:marRight w:val="0"/>
      <w:marTop w:val="0"/>
      <w:marBottom w:val="0"/>
      <w:divBdr>
        <w:top w:val="none" w:sz="0" w:space="0" w:color="auto"/>
        <w:left w:val="none" w:sz="0" w:space="0" w:color="auto"/>
        <w:bottom w:val="none" w:sz="0" w:space="0" w:color="auto"/>
        <w:right w:val="none" w:sz="0" w:space="0" w:color="auto"/>
      </w:divBdr>
      <w:divsChild>
        <w:div w:id="363749969">
          <w:marLeft w:val="0"/>
          <w:marRight w:val="0"/>
          <w:marTop w:val="0"/>
          <w:marBottom w:val="0"/>
          <w:divBdr>
            <w:top w:val="none" w:sz="0" w:space="0" w:color="auto"/>
            <w:left w:val="none" w:sz="0" w:space="0" w:color="auto"/>
            <w:bottom w:val="none" w:sz="0" w:space="0" w:color="auto"/>
            <w:right w:val="none" w:sz="0" w:space="0" w:color="auto"/>
          </w:divBdr>
          <w:divsChild>
            <w:div w:id="1314019732">
              <w:marLeft w:val="0"/>
              <w:marRight w:val="0"/>
              <w:marTop w:val="0"/>
              <w:marBottom w:val="0"/>
              <w:divBdr>
                <w:top w:val="none" w:sz="0" w:space="0" w:color="auto"/>
                <w:left w:val="none" w:sz="0" w:space="0" w:color="auto"/>
                <w:bottom w:val="none" w:sz="0" w:space="0" w:color="auto"/>
                <w:right w:val="none" w:sz="0" w:space="0" w:color="auto"/>
              </w:divBdr>
              <w:divsChild>
                <w:div w:id="2125533617">
                  <w:marLeft w:val="0"/>
                  <w:marRight w:val="0"/>
                  <w:marTop w:val="0"/>
                  <w:marBottom w:val="0"/>
                  <w:divBdr>
                    <w:top w:val="none" w:sz="0" w:space="0" w:color="auto"/>
                    <w:left w:val="none" w:sz="0" w:space="0" w:color="auto"/>
                    <w:bottom w:val="none" w:sz="0" w:space="0" w:color="auto"/>
                    <w:right w:val="none" w:sz="0" w:space="0" w:color="auto"/>
                  </w:divBdr>
                  <w:divsChild>
                    <w:div w:id="852261069">
                      <w:marLeft w:val="0"/>
                      <w:marRight w:val="0"/>
                      <w:marTop w:val="0"/>
                      <w:marBottom w:val="0"/>
                      <w:divBdr>
                        <w:top w:val="none" w:sz="0" w:space="0" w:color="auto"/>
                        <w:left w:val="none" w:sz="0" w:space="0" w:color="auto"/>
                        <w:bottom w:val="none" w:sz="0" w:space="0" w:color="auto"/>
                        <w:right w:val="none" w:sz="0" w:space="0" w:color="auto"/>
                      </w:divBdr>
                      <w:divsChild>
                        <w:div w:id="584835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09009995">
      <w:bodyDiv w:val="1"/>
      <w:marLeft w:val="0"/>
      <w:marRight w:val="0"/>
      <w:marTop w:val="0"/>
      <w:marBottom w:val="0"/>
      <w:divBdr>
        <w:top w:val="none" w:sz="0" w:space="0" w:color="auto"/>
        <w:left w:val="none" w:sz="0" w:space="0" w:color="auto"/>
        <w:bottom w:val="none" w:sz="0" w:space="0" w:color="auto"/>
        <w:right w:val="none" w:sz="0" w:space="0" w:color="auto"/>
      </w:divBdr>
    </w:div>
    <w:div w:id="1809395362">
      <w:bodyDiv w:val="1"/>
      <w:marLeft w:val="0"/>
      <w:marRight w:val="0"/>
      <w:marTop w:val="0"/>
      <w:marBottom w:val="0"/>
      <w:divBdr>
        <w:top w:val="none" w:sz="0" w:space="0" w:color="auto"/>
        <w:left w:val="none" w:sz="0" w:space="0" w:color="auto"/>
        <w:bottom w:val="none" w:sz="0" w:space="0" w:color="auto"/>
        <w:right w:val="none" w:sz="0" w:space="0" w:color="auto"/>
      </w:divBdr>
    </w:div>
    <w:div w:id="1809976298">
      <w:bodyDiv w:val="1"/>
      <w:marLeft w:val="0"/>
      <w:marRight w:val="0"/>
      <w:marTop w:val="0"/>
      <w:marBottom w:val="0"/>
      <w:divBdr>
        <w:top w:val="none" w:sz="0" w:space="0" w:color="auto"/>
        <w:left w:val="none" w:sz="0" w:space="0" w:color="auto"/>
        <w:bottom w:val="none" w:sz="0" w:space="0" w:color="auto"/>
        <w:right w:val="none" w:sz="0" w:space="0" w:color="auto"/>
      </w:divBdr>
    </w:div>
    <w:div w:id="1810170753">
      <w:bodyDiv w:val="1"/>
      <w:marLeft w:val="0"/>
      <w:marRight w:val="0"/>
      <w:marTop w:val="0"/>
      <w:marBottom w:val="0"/>
      <w:divBdr>
        <w:top w:val="none" w:sz="0" w:space="0" w:color="auto"/>
        <w:left w:val="none" w:sz="0" w:space="0" w:color="auto"/>
        <w:bottom w:val="none" w:sz="0" w:space="0" w:color="auto"/>
        <w:right w:val="none" w:sz="0" w:space="0" w:color="auto"/>
      </w:divBdr>
    </w:div>
    <w:div w:id="1811432781">
      <w:bodyDiv w:val="1"/>
      <w:marLeft w:val="0"/>
      <w:marRight w:val="0"/>
      <w:marTop w:val="0"/>
      <w:marBottom w:val="0"/>
      <w:divBdr>
        <w:top w:val="none" w:sz="0" w:space="0" w:color="auto"/>
        <w:left w:val="none" w:sz="0" w:space="0" w:color="auto"/>
        <w:bottom w:val="none" w:sz="0" w:space="0" w:color="auto"/>
        <w:right w:val="none" w:sz="0" w:space="0" w:color="auto"/>
      </w:divBdr>
      <w:divsChild>
        <w:div w:id="803543001">
          <w:marLeft w:val="0"/>
          <w:marRight w:val="0"/>
          <w:marTop w:val="240"/>
          <w:marBottom w:val="0"/>
          <w:divBdr>
            <w:top w:val="none" w:sz="0" w:space="0" w:color="auto"/>
            <w:left w:val="none" w:sz="0" w:space="0" w:color="auto"/>
            <w:bottom w:val="none" w:sz="0" w:space="0" w:color="auto"/>
            <w:right w:val="none" w:sz="0" w:space="0" w:color="auto"/>
          </w:divBdr>
        </w:div>
      </w:divsChild>
    </w:div>
    <w:div w:id="1811434528">
      <w:bodyDiv w:val="1"/>
      <w:marLeft w:val="0"/>
      <w:marRight w:val="0"/>
      <w:marTop w:val="0"/>
      <w:marBottom w:val="0"/>
      <w:divBdr>
        <w:top w:val="none" w:sz="0" w:space="0" w:color="auto"/>
        <w:left w:val="none" w:sz="0" w:space="0" w:color="auto"/>
        <w:bottom w:val="none" w:sz="0" w:space="0" w:color="auto"/>
        <w:right w:val="none" w:sz="0" w:space="0" w:color="auto"/>
      </w:divBdr>
    </w:div>
    <w:div w:id="1813328497">
      <w:bodyDiv w:val="1"/>
      <w:marLeft w:val="0"/>
      <w:marRight w:val="0"/>
      <w:marTop w:val="0"/>
      <w:marBottom w:val="0"/>
      <w:divBdr>
        <w:top w:val="none" w:sz="0" w:space="0" w:color="auto"/>
        <w:left w:val="none" w:sz="0" w:space="0" w:color="auto"/>
        <w:bottom w:val="none" w:sz="0" w:space="0" w:color="auto"/>
        <w:right w:val="none" w:sz="0" w:space="0" w:color="auto"/>
      </w:divBdr>
    </w:div>
    <w:div w:id="1813473750">
      <w:bodyDiv w:val="1"/>
      <w:marLeft w:val="0"/>
      <w:marRight w:val="0"/>
      <w:marTop w:val="0"/>
      <w:marBottom w:val="0"/>
      <w:divBdr>
        <w:top w:val="none" w:sz="0" w:space="0" w:color="auto"/>
        <w:left w:val="none" w:sz="0" w:space="0" w:color="auto"/>
        <w:bottom w:val="none" w:sz="0" w:space="0" w:color="auto"/>
        <w:right w:val="none" w:sz="0" w:space="0" w:color="auto"/>
      </w:divBdr>
    </w:div>
    <w:div w:id="1813599299">
      <w:bodyDiv w:val="1"/>
      <w:marLeft w:val="0"/>
      <w:marRight w:val="0"/>
      <w:marTop w:val="0"/>
      <w:marBottom w:val="0"/>
      <w:divBdr>
        <w:top w:val="none" w:sz="0" w:space="0" w:color="auto"/>
        <w:left w:val="none" w:sz="0" w:space="0" w:color="auto"/>
        <w:bottom w:val="none" w:sz="0" w:space="0" w:color="auto"/>
        <w:right w:val="none" w:sz="0" w:space="0" w:color="auto"/>
      </w:divBdr>
      <w:divsChild>
        <w:div w:id="550190908">
          <w:marLeft w:val="0"/>
          <w:marRight w:val="0"/>
          <w:marTop w:val="0"/>
          <w:marBottom w:val="0"/>
          <w:divBdr>
            <w:top w:val="none" w:sz="0" w:space="0" w:color="auto"/>
            <w:left w:val="none" w:sz="0" w:space="0" w:color="auto"/>
            <w:bottom w:val="none" w:sz="0" w:space="0" w:color="auto"/>
            <w:right w:val="none" w:sz="0" w:space="0" w:color="auto"/>
          </w:divBdr>
          <w:divsChild>
            <w:div w:id="2027173342">
              <w:marLeft w:val="0"/>
              <w:marRight w:val="0"/>
              <w:marTop w:val="0"/>
              <w:marBottom w:val="0"/>
              <w:divBdr>
                <w:top w:val="none" w:sz="0" w:space="0" w:color="auto"/>
                <w:left w:val="none" w:sz="0" w:space="0" w:color="auto"/>
                <w:bottom w:val="none" w:sz="0" w:space="0" w:color="auto"/>
                <w:right w:val="none" w:sz="0" w:space="0" w:color="auto"/>
              </w:divBdr>
              <w:divsChild>
                <w:div w:id="830830657">
                  <w:marLeft w:val="0"/>
                  <w:marRight w:val="0"/>
                  <w:marTop w:val="0"/>
                  <w:marBottom w:val="0"/>
                  <w:divBdr>
                    <w:top w:val="none" w:sz="0" w:space="0" w:color="auto"/>
                    <w:left w:val="none" w:sz="0" w:space="0" w:color="auto"/>
                    <w:bottom w:val="none" w:sz="0" w:space="0" w:color="auto"/>
                    <w:right w:val="none" w:sz="0" w:space="0" w:color="auto"/>
                  </w:divBdr>
                  <w:divsChild>
                    <w:div w:id="1612393813">
                      <w:marLeft w:val="0"/>
                      <w:marRight w:val="0"/>
                      <w:marTop w:val="0"/>
                      <w:marBottom w:val="0"/>
                      <w:divBdr>
                        <w:top w:val="none" w:sz="0" w:space="0" w:color="auto"/>
                        <w:left w:val="none" w:sz="0" w:space="0" w:color="auto"/>
                        <w:bottom w:val="none" w:sz="0" w:space="0" w:color="auto"/>
                        <w:right w:val="none" w:sz="0" w:space="0" w:color="auto"/>
                      </w:divBdr>
                      <w:divsChild>
                        <w:div w:id="65804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17792146">
      <w:bodyDiv w:val="1"/>
      <w:marLeft w:val="0"/>
      <w:marRight w:val="0"/>
      <w:marTop w:val="0"/>
      <w:marBottom w:val="0"/>
      <w:divBdr>
        <w:top w:val="none" w:sz="0" w:space="0" w:color="auto"/>
        <w:left w:val="none" w:sz="0" w:space="0" w:color="auto"/>
        <w:bottom w:val="none" w:sz="0" w:space="0" w:color="auto"/>
        <w:right w:val="none" w:sz="0" w:space="0" w:color="auto"/>
      </w:divBdr>
      <w:divsChild>
        <w:div w:id="1862668188">
          <w:marLeft w:val="0"/>
          <w:marRight w:val="0"/>
          <w:marTop w:val="0"/>
          <w:marBottom w:val="0"/>
          <w:divBdr>
            <w:top w:val="none" w:sz="0" w:space="0" w:color="auto"/>
            <w:left w:val="none" w:sz="0" w:space="0" w:color="auto"/>
            <w:bottom w:val="none" w:sz="0" w:space="0" w:color="auto"/>
            <w:right w:val="none" w:sz="0" w:space="0" w:color="auto"/>
          </w:divBdr>
          <w:divsChild>
            <w:div w:id="509102575">
              <w:marLeft w:val="0"/>
              <w:marRight w:val="0"/>
              <w:marTop w:val="0"/>
              <w:marBottom w:val="0"/>
              <w:divBdr>
                <w:top w:val="none" w:sz="0" w:space="0" w:color="auto"/>
                <w:left w:val="none" w:sz="0" w:space="0" w:color="auto"/>
                <w:bottom w:val="none" w:sz="0" w:space="0" w:color="auto"/>
                <w:right w:val="none" w:sz="0" w:space="0" w:color="auto"/>
              </w:divBdr>
              <w:divsChild>
                <w:div w:id="1725444137">
                  <w:marLeft w:val="0"/>
                  <w:marRight w:val="0"/>
                  <w:marTop w:val="0"/>
                  <w:marBottom w:val="0"/>
                  <w:divBdr>
                    <w:top w:val="none" w:sz="0" w:space="0" w:color="auto"/>
                    <w:left w:val="none" w:sz="0" w:space="0" w:color="auto"/>
                    <w:bottom w:val="none" w:sz="0" w:space="0" w:color="auto"/>
                    <w:right w:val="none" w:sz="0" w:space="0" w:color="auto"/>
                  </w:divBdr>
                  <w:divsChild>
                    <w:div w:id="57676400">
                      <w:marLeft w:val="0"/>
                      <w:marRight w:val="0"/>
                      <w:marTop w:val="0"/>
                      <w:marBottom w:val="0"/>
                      <w:divBdr>
                        <w:top w:val="none" w:sz="0" w:space="0" w:color="auto"/>
                        <w:left w:val="none" w:sz="0" w:space="0" w:color="auto"/>
                        <w:bottom w:val="none" w:sz="0" w:space="0" w:color="auto"/>
                        <w:right w:val="none" w:sz="0" w:space="0" w:color="auto"/>
                      </w:divBdr>
                      <w:divsChild>
                        <w:div w:id="704065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18297036">
      <w:bodyDiv w:val="1"/>
      <w:marLeft w:val="0"/>
      <w:marRight w:val="0"/>
      <w:marTop w:val="0"/>
      <w:marBottom w:val="0"/>
      <w:divBdr>
        <w:top w:val="none" w:sz="0" w:space="0" w:color="auto"/>
        <w:left w:val="none" w:sz="0" w:space="0" w:color="auto"/>
        <w:bottom w:val="none" w:sz="0" w:space="0" w:color="auto"/>
        <w:right w:val="none" w:sz="0" w:space="0" w:color="auto"/>
      </w:divBdr>
    </w:div>
    <w:div w:id="1820877691">
      <w:bodyDiv w:val="1"/>
      <w:marLeft w:val="0"/>
      <w:marRight w:val="0"/>
      <w:marTop w:val="0"/>
      <w:marBottom w:val="0"/>
      <w:divBdr>
        <w:top w:val="none" w:sz="0" w:space="0" w:color="auto"/>
        <w:left w:val="none" w:sz="0" w:space="0" w:color="auto"/>
        <w:bottom w:val="none" w:sz="0" w:space="0" w:color="auto"/>
        <w:right w:val="none" w:sz="0" w:space="0" w:color="auto"/>
      </w:divBdr>
      <w:divsChild>
        <w:div w:id="1012683571">
          <w:marLeft w:val="0"/>
          <w:marRight w:val="0"/>
          <w:marTop w:val="0"/>
          <w:marBottom w:val="0"/>
          <w:divBdr>
            <w:top w:val="none" w:sz="0" w:space="0" w:color="auto"/>
            <w:left w:val="none" w:sz="0" w:space="0" w:color="auto"/>
            <w:bottom w:val="none" w:sz="0" w:space="0" w:color="auto"/>
            <w:right w:val="none" w:sz="0" w:space="0" w:color="auto"/>
          </w:divBdr>
          <w:divsChild>
            <w:div w:id="2099711532">
              <w:marLeft w:val="0"/>
              <w:marRight w:val="0"/>
              <w:marTop w:val="0"/>
              <w:marBottom w:val="0"/>
              <w:divBdr>
                <w:top w:val="none" w:sz="0" w:space="0" w:color="auto"/>
                <w:left w:val="none" w:sz="0" w:space="0" w:color="auto"/>
                <w:bottom w:val="none" w:sz="0" w:space="0" w:color="auto"/>
                <w:right w:val="none" w:sz="0" w:space="0" w:color="auto"/>
              </w:divBdr>
              <w:divsChild>
                <w:div w:id="1326202417">
                  <w:marLeft w:val="0"/>
                  <w:marRight w:val="0"/>
                  <w:marTop w:val="0"/>
                  <w:marBottom w:val="0"/>
                  <w:divBdr>
                    <w:top w:val="none" w:sz="0" w:space="0" w:color="auto"/>
                    <w:left w:val="none" w:sz="0" w:space="0" w:color="auto"/>
                    <w:bottom w:val="none" w:sz="0" w:space="0" w:color="auto"/>
                    <w:right w:val="none" w:sz="0" w:space="0" w:color="auto"/>
                  </w:divBdr>
                  <w:divsChild>
                    <w:div w:id="815997479">
                      <w:marLeft w:val="0"/>
                      <w:marRight w:val="0"/>
                      <w:marTop w:val="0"/>
                      <w:marBottom w:val="0"/>
                      <w:divBdr>
                        <w:top w:val="none" w:sz="0" w:space="0" w:color="auto"/>
                        <w:left w:val="none" w:sz="0" w:space="0" w:color="auto"/>
                        <w:bottom w:val="none" w:sz="0" w:space="0" w:color="auto"/>
                        <w:right w:val="none" w:sz="0" w:space="0" w:color="auto"/>
                      </w:divBdr>
                      <w:divsChild>
                        <w:div w:id="888228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21457663">
      <w:bodyDiv w:val="1"/>
      <w:marLeft w:val="0"/>
      <w:marRight w:val="0"/>
      <w:marTop w:val="0"/>
      <w:marBottom w:val="0"/>
      <w:divBdr>
        <w:top w:val="none" w:sz="0" w:space="0" w:color="auto"/>
        <w:left w:val="none" w:sz="0" w:space="0" w:color="auto"/>
        <w:bottom w:val="none" w:sz="0" w:space="0" w:color="auto"/>
        <w:right w:val="none" w:sz="0" w:space="0" w:color="auto"/>
      </w:divBdr>
    </w:div>
    <w:div w:id="1821844402">
      <w:bodyDiv w:val="1"/>
      <w:marLeft w:val="0"/>
      <w:marRight w:val="0"/>
      <w:marTop w:val="0"/>
      <w:marBottom w:val="0"/>
      <w:divBdr>
        <w:top w:val="none" w:sz="0" w:space="0" w:color="auto"/>
        <w:left w:val="none" w:sz="0" w:space="0" w:color="auto"/>
        <w:bottom w:val="none" w:sz="0" w:space="0" w:color="auto"/>
        <w:right w:val="none" w:sz="0" w:space="0" w:color="auto"/>
      </w:divBdr>
    </w:div>
    <w:div w:id="1822382044">
      <w:bodyDiv w:val="1"/>
      <w:marLeft w:val="0"/>
      <w:marRight w:val="0"/>
      <w:marTop w:val="0"/>
      <w:marBottom w:val="0"/>
      <w:divBdr>
        <w:top w:val="none" w:sz="0" w:space="0" w:color="auto"/>
        <w:left w:val="none" w:sz="0" w:space="0" w:color="auto"/>
        <w:bottom w:val="none" w:sz="0" w:space="0" w:color="auto"/>
        <w:right w:val="none" w:sz="0" w:space="0" w:color="auto"/>
      </w:divBdr>
      <w:divsChild>
        <w:div w:id="1093623415">
          <w:marLeft w:val="0"/>
          <w:marRight w:val="0"/>
          <w:marTop w:val="240"/>
          <w:marBottom w:val="0"/>
          <w:divBdr>
            <w:top w:val="none" w:sz="0" w:space="0" w:color="auto"/>
            <w:left w:val="none" w:sz="0" w:space="0" w:color="auto"/>
            <w:bottom w:val="none" w:sz="0" w:space="0" w:color="auto"/>
            <w:right w:val="none" w:sz="0" w:space="0" w:color="auto"/>
          </w:divBdr>
        </w:div>
        <w:div w:id="525022917">
          <w:marLeft w:val="0"/>
          <w:marRight w:val="0"/>
          <w:marTop w:val="240"/>
          <w:marBottom w:val="0"/>
          <w:divBdr>
            <w:top w:val="none" w:sz="0" w:space="0" w:color="auto"/>
            <w:left w:val="none" w:sz="0" w:space="0" w:color="auto"/>
            <w:bottom w:val="none" w:sz="0" w:space="0" w:color="auto"/>
            <w:right w:val="none" w:sz="0" w:space="0" w:color="auto"/>
          </w:divBdr>
        </w:div>
      </w:divsChild>
    </w:div>
    <w:div w:id="1822966217">
      <w:bodyDiv w:val="1"/>
      <w:marLeft w:val="0"/>
      <w:marRight w:val="0"/>
      <w:marTop w:val="0"/>
      <w:marBottom w:val="0"/>
      <w:divBdr>
        <w:top w:val="none" w:sz="0" w:space="0" w:color="auto"/>
        <w:left w:val="none" w:sz="0" w:space="0" w:color="auto"/>
        <w:bottom w:val="none" w:sz="0" w:space="0" w:color="auto"/>
        <w:right w:val="none" w:sz="0" w:space="0" w:color="auto"/>
      </w:divBdr>
    </w:div>
    <w:div w:id="1823040773">
      <w:bodyDiv w:val="1"/>
      <w:marLeft w:val="0"/>
      <w:marRight w:val="0"/>
      <w:marTop w:val="0"/>
      <w:marBottom w:val="0"/>
      <w:divBdr>
        <w:top w:val="none" w:sz="0" w:space="0" w:color="auto"/>
        <w:left w:val="none" w:sz="0" w:space="0" w:color="auto"/>
        <w:bottom w:val="none" w:sz="0" w:space="0" w:color="auto"/>
        <w:right w:val="none" w:sz="0" w:space="0" w:color="auto"/>
      </w:divBdr>
    </w:div>
    <w:div w:id="1826507069">
      <w:bodyDiv w:val="1"/>
      <w:marLeft w:val="0"/>
      <w:marRight w:val="0"/>
      <w:marTop w:val="0"/>
      <w:marBottom w:val="0"/>
      <w:divBdr>
        <w:top w:val="none" w:sz="0" w:space="0" w:color="auto"/>
        <w:left w:val="none" w:sz="0" w:space="0" w:color="auto"/>
        <w:bottom w:val="none" w:sz="0" w:space="0" w:color="auto"/>
        <w:right w:val="none" w:sz="0" w:space="0" w:color="auto"/>
      </w:divBdr>
    </w:div>
    <w:div w:id="1828353221">
      <w:bodyDiv w:val="1"/>
      <w:marLeft w:val="0"/>
      <w:marRight w:val="0"/>
      <w:marTop w:val="0"/>
      <w:marBottom w:val="0"/>
      <w:divBdr>
        <w:top w:val="none" w:sz="0" w:space="0" w:color="auto"/>
        <w:left w:val="none" w:sz="0" w:space="0" w:color="auto"/>
        <w:bottom w:val="none" w:sz="0" w:space="0" w:color="auto"/>
        <w:right w:val="none" w:sz="0" w:space="0" w:color="auto"/>
      </w:divBdr>
    </w:div>
    <w:div w:id="1828353377">
      <w:bodyDiv w:val="1"/>
      <w:marLeft w:val="0"/>
      <w:marRight w:val="0"/>
      <w:marTop w:val="0"/>
      <w:marBottom w:val="0"/>
      <w:divBdr>
        <w:top w:val="none" w:sz="0" w:space="0" w:color="auto"/>
        <w:left w:val="none" w:sz="0" w:space="0" w:color="auto"/>
        <w:bottom w:val="none" w:sz="0" w:space="0" w:color="auto"/>
        <w:right w:val="none" w:sz="0" w:space="0" w:color="auto"/>
      </w:divBdr>
    </w:div>
    <w:div w:id="1828397341">
      <w:bodyDiv w:val="1"/>
      <w:marLeft w:val="0"/>
      <w:marRight w:val="0"/>
      <w:marTop w:val="0"/>
      <w:marBottom w:val="0"/>
      <w:divBdr>
        <w:top w:val="none" w:sz="0" w:space="0" w:color="auto"/>
        <w:left w:val="none" w:sz="0" w:space="0" w:color="auto"/>
        <w:bottom w:val="none" w:sz="0" w:space="0" w:color="auto"/>
        <w:right w:val="none" w:sz="0" w:space="0" w:color="auto"/>
      </w:divBdr>
    </w:div>
    <w:div w:id="1833177241">
      <w:bodyDiv w:val="1"/>
      <w:marLeft w:val="0"/>
      <w:marRight w:val="0"/>
      <w:marTop w:val="0"/>
      <w:marBottom w:val="0"/>
      <w:divBdr>
        <w:top w:val="none" w:sz="0" w:space="0" w:color="auto"/>
        <w:left w:val="none" w:sz="0" w:space="0" w:color="auto"/>
        <w:bottom w:val="none" w:sz="0" w:space="0" w:color="auto"/>
        <w:right w:val="none" w:sz="0" w:space="0" w:color="auto"/>
      </w:divBdr>
    </w:div>
    <w:div w:id="1833717767">
      <w:bodyDiv w:val="1"/>
      <w:marLeft w:val="0"/>
      <w:marRight w:val="0"/>
      <w:marTop w:val="0"/>
      <w:marBottom w:val="0"/>
      <w:divBdr>
        <w:top w:val="none" w:sz="0" w:space="0" w:color="auto"/>
        <w:left w:val="none" w:sz="0" w:space="0" w:color="auto"/>
        <w:bottom w:val="none" w:sz="0" w:space="0" w:color="auto"/>
        <w:right w:val="none" w:sz="0" w:space="0" w:color="auto"/>
      </w:divBdr>
      <w:divsChild>
        <w:div w:id="1184396225">
          <w:marLeft w:val="0"/>
          <w:marRight w:val="0"/>
          <w:marTop w:val="0"/>
          <w:marBottom w:val="0"/>
          <w:divBdr>
            <w:top w:val="none" w:sz="0" w:space="0" w:color="auto"/>
            <w:left w:val="none" w:sz="0" w:space="0" w:color="auto"/>
            <w:bottom w:val="none" w:sz="0" w:space="0" w:color="auto"/>
            <w:right w:val="none" w:sz="0" w:space="0" w:color="auto"/>
          </w:divBdr>
        </w:div>
        <w:div w:id="1363940459">
          <w:marLeft w:val="0"/>
          <w:marRight w:val="0"/>
          <w:marTop w:val="0"/>
          <w:marBottom w:val="0"/>
          <w:divBdr>
            <w:top w:val="none" w:sz="0" w:space="0" w:color="auto"/>
            <w:left w:val="none" w:sz="0" w:space="0" w:color="auto"/>
            <w:bottom w:val="none" w:sz="0" w:space="0" w:color="auto"/>
            <w:right w:val="none" w:sz="0" w:space="0" w:color="auto"/>
          </w:divBdr>
        </w:div>
        <w:div w:id="1446149525">
          <w:marLeft w:val="0"/>
          <w:marRight w:val="0"/>
          <w:marTop w:val="0"/>
          <w:marBottom w:val="0"/>
          <w:divBdr>
            <w:top w:val="none" w:sz="0" w:space="0" w:color="auto"/>
            <w:left w:val="none" w:sz="0" w:space="0" w:color="auto"/>
            <w:bottom w:val="none" w:sz="0" w:space="0" w:color="auto"/>
            <w:right w:val="none" w:sz="0" w:space="0" w:color="auto"/>
          </w:divBdr>
        </w:div>
        <w:div w:id="1114255316">
          <w:marLeft w:val="0"/>
          <w:marRight w:val="0"/>
          <w:marTop w:val="0"/>
          <w:marBottom w:val="0"/>
          <w:divBdr>
            <w:top w:val="none" w:sz="0" w:space="0" w:color="auto"/>
            <w:left w:val="none" w:sz="0" w:space="0" w:color="auto"/>
            <w:bottom w:val="none" w:sz="0" w:space="0" w:color="auto"/>
            <w:right w:val="none" w:sz="0" w:space="0" w:color="auto"/>
          </w:divBdr>
        </w:div>
        <w:div w:id="2103261528">
          <w:marLeft w:val="0"/>
          <w:marRight w:val="0"/>
          <w:marTop w:val="0"/>
          <w:marBottom w:val="0"/>
          <w:divBdr>
            <w:top w:val="none" w:sz="0" w:space="0" w:color="auto"/>
            <w:left w:val="none" w:sz="0" w:space="0" w:color="auto"/>
            <w:bottom w:val="none" w:sz="0" w:space="0" w:color="auto"/>
            <w:right w:val="none" w:sz="0" w:space="0" w:color="auto"/>
          </w:divBdr>
        </w:div>
      </w:divsChild>
    </w:div>
    <w:div w:id="1833909081">
      <w:bodyDiv w:val="1"/>
      <w:marLeft w:val="0"/>
      <w:marRight w:val="0"/>
      <w:marTop w:val="0"/>
      <w:marBottom w:val="0"/>
      <w:divBdr>
        <w:top w:val="none" w:sz="0" w:space="0" w:color="auto"/>
        <w:left w:val="none" w:sz="0" w:space="0" w:color="auto"/>
        <w:bottom w:val="none" w:sz="0" w:space="0" w:color="auto"/>
        <w:right w:val="none" w:sz="0" w:space="0" w:color="auto"/>
      </w:divBdr>
    </w:div>
    <w:div w:id="1835413332">
      <w:bodyDiv w:val="1"/>
      <w:marLeft w:val="0"/>
      <w:marRight w:val="0"/>
      <w:marTop w:val="0"/>
      <w:marBottom w:val="0"/>
      <w:divBdr>
        <w:top w:val="none" w:sz="0" w:space="0" w:color="auto"/>
        <w:left w:val="none" w:sz="0" w:space="0" w:color="auto"/>
        <w:bottom w:val="none" w:sz="0" w:space="0" w:color="auto"/>
        <w:right w:val="none" w:sz="0" w:space="0" w:color="auto"/>
      </w:divBdr>
    </w:div>
    <w:div w:id="1835484859">
      <w:bodyDiv w:val="1"/>
      <w:marLeft w:val="0"/>
      <w:marRight w:val="0"/>
      <w:marTop w:val="0"/>
      <w:marBottom w:val="0"/>
      <w:divBdr>
        <w:top w:val="none" w:sz="0" w:space="0" w:color="auto"/>
        <w:left w:val="none" w:sz="0" w:space="0" w:color="auto"/>
        <w:bottom w:val="none" w:sz="0" w:space="0" w:color="auto"/>
        <w:right w:val="none" w:sz="0" w:space="0" w:color="auto"/>
      </w:divBdr>
    </w:div>
    <w:div w:id="1839274934">
      <w:bodyDiv w:val="1"/>
      <w:marLeft w:val="0"/>
      <w:marRight w:val="0"/>
      <w:marTop w:val="0"/>
      <w:marBottom w:val="0"/>
      <w:divBdr>
        <w:top w:val="none" w:sz="0" w:space="0" w:color="auto"/>
        <w:left w:val="none" w:sz="0" w:space="0" w:color="auto"/>
        <w:bottom w:val="none" w:sz="0" w:space="0" w:color="auto"/>
        <w:right w:val="none" w:sz="0" w:space="0" w:color="auto"/>
      </w:divBdr>
      <w:divsChild>
        <w:div w:id="485706737">
          <w:marLeft w:val="0"/>
          <w:marRight w:val="0"/>
          <w:marTop w:val="0"/>
          <w:marBottom w:val="0"/>
          <w:divBdr>
            <w:top w:val="none" w:sz="0" w:space="0" w:color="auto"/>
            <w:left w:val="none" w:sz="0" w:space="0" w:color="auto"/>
            <w:bottom w:val="none" w:sz="0" w:space="0" w:color="auto"/>
            <w:right w:val="none" w:sz="0" w:space="0" w:color="auto"/>
          </w:divBdr>
          <w:divsChild>
            <w:div w:id="512377985">
              <w:marLeft w:val="0"/>
              <w:marRight w:val="0"/>
              <w:marTop w:val="0"/>
              <w:marBottom w:val="0"/>
              <w:divBdr>
                <w:top w:val="none" w:sz="0" w:space="0" w:color="auto"/>
                <w:left w:val="none" w:sz="0" w:space="0" w:color="auto"/>
                <w:bottom w:val="none" w:sz="0" w:space="0" w:color="auto"/>
                <w:right w:val="none" w:sz="0" w:space="0" w:color="auto"/>
              </w:divBdr>
              <w:divsChild>
                <w:div w:id="437261534">
                  <w:marLeft w:val="0"/>
                  <w:marRight w:val="0"/>
                  <w:marTop w:val="0"/>
                  <w:marBottom w:val="0"/>
                  <w:divBdr>
                    <w:top w:val="none" w:sz="0" w:space="0" w:color="auto"/>
                    <w:left w:val="none" w:sz="0" w:space="0" w:color="auto"/>
                    <w:bottom w:val="none" w:sz="0" w:space="0" w:color="auto"/>
                    <w:right w:val="none" w:sz="0" w:space="0" w:color="auto"/>
                  </w:divBdr>
                  <w:divsChild>
                    <w:div w:id="995765352">
                      <w:marLeft w:val="0"/>
                      <w:marRight w:val="0"/>
                      <w:marTop w:val="0"/>
                      <w:marBottom w:val="0"/>
                      <w:divBdr>
                        <w:top w:val="none" w:sz="0" w:space="0" w:color="auto"/>
                        <w:left w:val="none" w:sz="0" w:space="0" w:color="auto"/>
                        <w:bottom w:val="none" w:sz="0" w:space="0" w:color="auto"/>
                        <w:right w:val="none" w:sz="0" w:space="0" w:color="auto"/>
                      </w:divBdr>
                      <w:divsChild>
                        <w:div w:id="3048151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39884464">
      <w:bodyDiv w:val="1"/>
      <w:marLeft w:val="0"/>
      <w:marRight w:val="0"/>
      <w:marTop w:val="0"/>
      <w:marBottom w:val="0"/>
      <w:divBdr>
        <w:top w:val="none" w:sz="0" w:space="0" w:color="auto"/>
        <w:left w:val="none" w:sz="0" w:space="0" w:color="auto"/>
        <w:bottom w:val="none" w:sz="0" w:space="0" w:color="auto"/>
        <w:right w:val="none" w:sz="0" w:space="0" w:color="auto"/>
      </w:divBdr>
    </w:div>
    <w:div w:id="1840928501">
      <w:bodyDiv w:val="1"/>
      <w:marLeft w:val="0"/>
      <w:marRight w:val="0"/>
      <w:marTop w:val="0"/>
      <w:marBottom w:val="0"/>
      <w:divBdr>
        <w:top w:val="none" w:sz="0" w:space="0" w:color="auto"/>
        <w:left w:val="none" w:sz="0" w:space="0" w:color="auto"/>
        <w:bottom w:val="none" w:sz="0" w:space="0" w:color="auto"/>
        <w:right w:val="none" w:sz="0" w:space="0" w:color="auto"/>
      </w:divBdr>
    </w:div>
    <w:div w:id="1841697757">
      <w:bodyDiv w:val="1"/>
      <w:marLeft w:val="0"/>
      <w:marRight w:val="0"/>
      <w:marTop w:val="0"/>
      <w:marBottom w:val="0"/>
      <w:divBdr>
        <w:top w:val="none" w:sz="0" w:space="0" w:color="auto"/>
        <w:left w:val="none" w:sz="0" w:space="0" w:color="auto"/>
        <w:bottom w:val="none" w:sz="0" w:space="0" w:color="auto"/>
        <w:right w:val="none" w:sz="0" w:space="0" w:color="auto"/>
      </w:divBdr>
      <w:divsChild>
        <w:div w:id="1478720865">
          <w:marLeft w:val="0"/>
          <w:marRight w:val="0"/>
          <w:marTop w:val="0"/>
          <w:marBottom w:val="0"/>
          <w:divBdr>
            <w:top w:val="none" w:sz="0" w:space="0" w:color="auto"/>
            <w:left w:val="none" w:sz="0" w:space="0" w:color="auto"/>
            <w:bottom w:val="none" w:sz="0" w:space="0" w:color="auto"/>
            <w:right w:val="none" w:sz="0" w:space="0" w:color="auto"/>
          </w:divBdr>
        </w:div>
        <w:div w:id="673461477">
          <w:marLeft w:val="0"/>
          <w:marRight w:val="0"/>
          <w:marTop w:val="240"/>
          <w:marBottom w:val="0"/>
          <w:divBdr>
            <w:top w:val="none" w:sz="0" w:space="0" w:color="auto"/>
            <w:left w:val="none" w:sz="0" w:space="0" w:color="auto"/>
            <w:bottom w:val="none" w:sz="0" w:space="0" w:color="auto"/>
            <w:right w:val="none" w:sz="0" w:space="0" w:color="auto"/>
          </w:divBdr>
        </w:div>
        <w:div w:id="1495877379">
          <w:marLeft w:val="0"/>
          <w:marRight w:val="0"/>
          <w:marTop w:val="240"/>
          <w:marBottom w:val="0"/>
          <w:divBdr>
            <w:top w:val="none" w:sz="0" w:space="0" w:color="auto"/>
            <w:left w:val="none" w:sz="0" w:space="0" w:color="auto"/>
            <w:bottom w:val="none" w:sz="0" w:space="0" w:color="auto"/>
            <w:right w:val="none" w:sz="0" w:space="0" w:color="auto"/>
          </w:divBdr>
        </w:div>
      </w:divsChild>
    </w:div>
    <w:div w:id="1842548393">
      <w:bodyDiv w:val="1"/>
      <w:marLeft w:val="0"/>
      <w:marRight w:val="0"/>
      <w:marTop w:val="0"/>
      <w:marBottom w:val="0"/>
      <w:divBdr>
        <w:top w:val="none" w:sz="0" w:space="0" w:color="auto"/>
        <w:left w:val="none" w:sz="0" w:space="0" w:color="auto"/>
        <w:bottom w:val="none" w:sz="0" w:space="0" w:color="auto"/>
        <w:right w:val="none" w:sz="0" w:space="0" w:color="auto"/>
      </w:divBdr>
      <w:divsChild>
        <w:div w:id="778522716">
          <w:marLeft w:val="0"/>
          <w:marRight w:val="0"/>
          <w:marTop w:val="0"/>
          <w:marBottom w:val="0"/>
          <w:divBdr>
            <w:top w:val="none" w:sz="0" w:space="0" w:color="auto"/>
            <w:left w:val="none" w:sz="0" w:space="0" w:color="auto"/>
            <w:bottom w:val="none" w:sz="0" w:space="0" w:color="auto"/>
            <w:right w:val="none" w:sz="0" w:space="0" w:color="auto"/>
          </w:divBdr>
        </w:div>
      </w:divsChild>
    </w:div>
    <w:div w:id="1844470596">
      <w:bodyDiv w:val="1"/>
      <w:marLeft w:val="0"/>
      <w:marRight w:val="0"/>
      <w:marTop w:val="0"/>
      <w:marBottom w:val="0"/>
      <w:divBdr>
        <w:top w:val="none" w:sz="0" w:space="0" w:color="auto"/>
        <w:left w:val="none" w:sz="0" w:space="0" w:color="auto"/>
        <w:bottom w:val="none" w:sz="0" w:space="0" w:color="auto"/>
        <w:right w:val="none" w:sz="0" w:space="0" w:color="auto"/>
      </w:divBdr>
    </w:div>
    <w:div w:id="1844664752">
      <w:bodyDiv w:val="1"/>
      <w:marLeft w:val="0"/>
      <w:marRight w:val="0"/>
      <w:marTop w:val="0"/>
      <w:marBottom w:val="0"/>
      <w:divBdr>
        <w:top w:val="none" w:sz="0" w:space="0" w:color="auto"/>
        <w:left w:val="none" w:sz="0" w:space="0" w:color="auto"/>
        <w:bottom w:val="none" w:sz="0" w:space="0" w:color="auto"/>
        <w:right w:val="none" w:sz="0" w:space="0" w:color="auto"/>
      </w:divBdr>
      <w:divsChild>
        <w:div w:id="659771614">
          <w:marLeft w:val="0"/>
          <w:marRight w:val="0"/>
          <w:marTop w:val="0"/>
          <w:marBottom w:val="0"/>
          <w:divBdr>
            <w:top w:val="none" w:sz="0" w:space="0" w:color="auto"/>
            <w:left w:val="none" w:sz="0" w:space="0" w:color="auto"/>
            <w:bottom w:val="none" w:sz="0" w:space="0" w:color="auto"/>
            <w:right w:val="none" w:sz="0" w:space="0" w:color="auto"/>
          </w:divBdr>
          <w:divsChild>
            <w:div w:id="988941080">
              <w:marLeft w:val="0"/>
              <w:marRight w:val="0"/>
              <w:marTop w:val="0"/>
              <w:marBottom w:val="0"/>
              <w:divBdr>
                <w:top w:val="none" w:sz="0" w:space="0" w:color="auto"/>
                <w:left w:val="none" w:sz="0" w:space="0" w:color="auto"/>
                <w:bottom w:val="none" w:sz="0" w:space="0" w:color="auto"/>
                <w:right w:val="none" w:sz="0" w:space="0" w:color="auto"/>
              </w:divBdr>
              <w:divsChild>
                <w:div w:id="1304583149">
                  <w:marLeft w:val="0"/>
                  <w:marRight w:val="0"/>
                  <w:marTop w:val="0"/>
                  <w:marBottom w:val="0"/>
                  <w:divBdr>
                    <w:top w:val="none" w:sz="0" w:space="0" w:color="auto"/>
                    <w:left w:val="none" w:sz="0" w:space="0" w:color="auto"/>
                    <w:bottom w:val="none" w:sz="0" w:space="0" w:color="auto"/>
                    <w:right w:val="none" w:sz="0" w:space="0" w:color="auto"/>
                  </w:divBdr>
                  <w:divsChild>
                    <w:div w:id="1163623635">
                      <w:marLeft w:val="0"/>
                      <w:marRight w:val="0"/>
                      <w:marTop w:val="0"/>
                      <w:marBottom w:val="0"/>
                      <w:divBdr>
                        <w:top w:val="none" w:sz="0" w:space="0" w:color="auto"/>
                        <w:left w:val="none" w:sz="0" w:space="0" w:color="auto"/>
                        <w:bottom w:val="none" w:sz="0" w:space="0" w:color="auto"/>
                        <w:right w:val="none" w:sz="0" w:space="0" w:color="auto"/>
                      </w:divBdr>
                      <w:divsChild>
                        <w:div w:id="13608555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5703665">
      <w:bodyDiv w:val="1"/>
      <w:marLeft w:val="0"/>
      <w:marRight w:val="0"/>
      <w:marTop w:val="0"/>
      <w:marBottom w:val="0"/>
      <w:divBdr>
        <w:top w:val="none" w:sz="0" w:space="0" w:color="auto"/>
        <w:left w:val="none" w:sz="0" w:space="0" w:color="auto"/>
        <w:bottom w:val="none" w:sz="0" w:space="0" w:color="auto"/>
        <w:right w:val="none" w:sz="0" w:space="0" w:color="auto"/>
      </w:divBdr>
      <w:divsChild>
        <w:div w:id="674306626">
          <w:marLeft w:val="0"/>
          <w:marRight w:val="0"/>
          <w:marTop w:val="0"/>
          <w:marBottom w:val="0"/>
          <w:divBdr>
            <w:top w:val="none" w:sz="0" w:space="0" w:color="auto"/>
            <w:left w:val="none" w:sz="0" w:space="0" w:color="auto"/>
            <w:bottom w:val="none" w:sz="0" w:space="0" w:color="auto"/>
            <w:right w:val="none" w:sz="0" w:space="0" w:color="auto"/>
          </w:divBdr>
          <w:divsChild>
            <w:div w:id="115149879">
              <w:marLeft w:val="0"/>
              <w:marRight w:val="0"/>
              <w:marTop w:val="0"/>
              <w:marBottom w:val="0"/>
              <w:divBdr>
                <w:top w:val="none" w:sz="0" w:space="0" w:color="auto"/>
                <w:left w:val="none" w:sz="0" w:space="0" w:color="auto"/>
                <w:bottom w:val="none" w:sz="0" w:space="0" w:color="auto"/>
                <w:right w:val="none" w:sz="0" w:space="0" w:color="auto"/>
              </w:divBdr>
              <w:divsChild>
                <w:div w:id="1075054579">
                  <w:marLeft w:val="0"/>
                  <w:marRight w:val="0"/>
                  <w:marTop w:val="0"/>
                  <w:marBottom w:val="0"/>
                  <w:divBdr>
                    <w:top w:val="none" w:sz="0" w:space="0" w:color="auto"/>
                    <w:left w:val="none" w:sz="0" w:space="0" w:color="auto"/>
                    <w:bottom w:val="none" w:sz="0" w:space="0" w:color="auto"/>
                    <w:right w:val="none" w:sz="0" w:space="0" w:color="auto"/>
                  </w:divBdr>
                  <w:divsChild>
                    <w:div w:id="1247348935">
                      <w:marLeft w:val="0"/>
                      <w:marRight w:val="0"/>
                      <w:marTop w:val="0"/>
                      <w:marBottom w:val="0"/>
                      <w:divBdr>
                        <w:top w:val="none" w:sz="0" w:space="0" w:color="auto"/>
                        <w:left w:val="none" w:sz="0" w:space="0" w:color="auto"/>
                        <w:bottom w:val="none" w:sz="0" w:space="0" w:color="auto"/>
                        <w:right w:val="none" w:sz="0" w:space="0" w:color="auto"/>
                      </w:divBdr>
                      <w:divsChild>
                        <w:div w:id="1015768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49364864">
      <w:bodyDiv w:val="1"/>
      <w:marLeft w:val="0"/>
      <w:marRight w:val="0"/>
      <w:marTop w:val="0"/>
      <w:marBottom w:val="0"/>
      <w:divBdr>
        <w:top w:val="none" w:sz="0" w:space="0" w:color="auto"/>
        <w:left w:val="none" w:sz="0" w:space="0" w:color="auto"/>
        <w:bottom w:val="none" w:sz="0" w:space="0" w:color="auto"/>
        <w:right w:val="none" w:sz="0" w:space="0" w:color="auto"/>
      </w:divBdr>
    </w:div>
    <w:div w:id="1851873494">
      <w:bodyDiv w:val="1"/>
      <w:marLeft w:val="0"/>
      <w:marRight w:val="0"/>
      <w:marTop w:val="0"/>
      <w:marBottom w:val="0"/>
      <w:divBdr>
        <w:top w:val="none" w:sz="0" w:space="0" w:color="auto"/>
        <w:left w:val="none" w:sz="0" w:space="0" w:color="auto"/>
        <w:bottom w:val="none" w:sz="0" w:space="0" w:color="auto"/>
        <w:right w:val="none" w:sz="0" w:space="0" w:color="auto"/>
      </w:divBdr>
    </w:div>
    <w:div w:id="1852913361">
      <w:bodyDiv w:val="1"/>
      <w:marLeft w:val="0"/>
      <w:marRight w:val="0"/>
      <w:marTop w:val="0"/>
      <w:marBottom w:val="0"/>
      <w:divBdr>
        <w:top w:val="none" w:sz="0" w:space="0" w:color="auto"/>
        <w:left w:val="none" w:sz="0" w:space="0" w:color="auto"/>
        <w:bottom w:val="none" w:sz="0" w:space="0" w:color="auto"/>
        <w:right w:val="none" w:sz="0" w:space="0" w:color="auto"/>
      </w:divBdr>
    </w:div>
    <w:div w:id="1853297947">
      <w:bodyDiv w:val="1"/>
      <w:marLeft w:val="0"/>
      <w:marRight w:val="0"/>
      <w:marTop w:val="0"/>
      <w:marBottom w:val="0"/>
      <w:divBdr>
        <w:top w:val="none" w:sz="0" w:space="0" w:color="auto"/>
        <w:left w:val="none" w:sz="0" w:space="0" w:color="auto"/>
        <w:bottom w:val="none" w:sz="0" w:space="0" w:color="auto"/>
        <w:right w:val="none" w:sz="0" w:space="0" w:color="auto"/>
      </w:divBdr>
    </w:div>
    <w:div w:id="1856336993">
      <w:bodyDiv w:val="1"/>
      <w:marLeft w:val="0"/>
      <w:marRight w:val="0"/>
      <w:marTop w:val="0"/>
      <w:marBottom w:val="0"/>
      <w:divBdr>
        <w:top w:val="none" w:sz="0" w:space="0" w:color="auto"/>
        <w:left w:val="none" w:sz="0" w:space="0" w:color="auto"/>
        <w:bottom w:val="none" w:sz="0" w:space="0" w:color="auto"/>
        <w:right w:val="none" w:sz="0" w:space="0" w:color="auto"/>
      </w:divBdr>
      <w:divsChild>
        <w:div w:id="23215948">
          <w:marLeft w:val="0"/>
          <w:marRight w:val="0"/>
          <w:marTop w:val="0"/>
          <w:marBottom w:val="0"/>
          <w:divBdr>
            <w:top w:val="none" w:sz="0" w:space="0" w:color="auto"/>
            <w:left w:val="none" w:sz="0" w:space="0" w:color="auto"/>
            <w:bottom w:val="none" w:sz="0" w:space="0" w:color="auto"/>
            <w:right w:val="none" w:sz="0" w:space="0" w:color="auto"/>
          </w:divBdr>
          <w:divsChild>
            <w:div w:id="1753119509">
              <w:marLeft w:val="0"/>
              <w:marRight w:val="0"/>
              <w:marTop w:val="0"/>
              <w:marBottom w:val="0"/>
              <w:divBdr>
                <w:top w:val="none" w:sz="0" w:space="0" w:color="auto"/>
                <w:left w:val="none" w:sz="0" w:space="0" w:color="auto"/>
                <w:bottom w:val="none" w:sz="0" w:space="0" w:color="auto"/>
                <w:right w:val="none" w:sz="0" w:space="0" w:color="auto"/>
              </w:divBdr>
              <w:divsChild>
                <w:div w:id="1654530246">
                  <w:marLeft w:val="0"/>
                  <w:marRight w:val="0"/>
                  <w:marTop w:val="0"/>
                  <w:marBottom w:val="0"/>
                  <w:divBdr>
                    <w:top w:val="none" w:sz="0" w:space="0" w:color="auto"/>
                    <w:left w:val="none" w:sz="0" w:space="0" w:color="auto"/>
                    <w:bottom w:val="none" w:sz="0" w:space="0" w:color="auto"/>
                    <w:right w:val="none" w:sz="0" w:space="0" w:color="auto"/>
                  </w:divBdr>
                  <w:divsChild>
                    <w:div w:id="287394827">
                      <w:marLeft w:val="0"/>
                      <w:marRight w:val="0"/>
                      <w:marTop w:val="0"/>
                      <w:marBottom w:val="0"/>
                      <w:divBdr>
                        <w:top w:val="none" w:sz="0" w:space="0" w:color="auto"/>
                        <w:left w:val="none" w:sz="0" w:space="0" w:color="auto"/>
                        <w:bottom w:val="none" w:sz="0" w:space="0" w:color="auto"/>
                        <w:right w:val="none" w:sz="0" w:space="0" w:color="auto"/>
                      </w:divBdr>
                      <w:divsChild>
                        <w:div w:id="63728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6386275">
      <w:bodyDiv w:val="1"/>
      <w:marLeft w:val="0"/>
      <w:marRight w:val="0"/>
      <w:marTop w:val="0"/>
      <w:marBottom w:val="0"/>
      <w:divBdr>
        <w:top w:val="none" w:sz="0" w:space="0" w:color="auto"/>
        <w:left w:val="none" w:sz="0" w:space="0" w:color="auto"/>
        <w:bottom w:val="none" w:sz="0" w:space="0" w:color="auto"/>
        <w:right w:val="none" w:sz="0" w:space="0" w:color="auto"/>
      </w:divBdr>
    </w:div>
    <w:div w:id="1857378352">
      <w:bodyDiv w:val="1"/>
      <w:marLeft w:val="0"/>
      <w:marRight w:val="0"/>
      <w:marTop w:val="0"/>
      <w:marBottom w:val="0"/>
      <w:divBdr>
        <w:top w:val="none" w:sz="0" w:space="0" w:color="auto"/>
        <w:left w:val="none" w:sz="0" w:space="0" w:color="auto"/>
        <w:bottom w:val="none" w:sz="0" w:space="0" w:color="auto"/>
        <w:right w:val="none" w:sz="0" w:space="0" w:color="auto"/>
      </w:divBdr>
    </w:div>
    <w:div w:id="1857957020">
      <w:bodyDiv w:val="1"/>
      <w:marLeft w:val="0"/>
      <w:marRight w:val="0"/>
      <w:marTop w:val="0"/>
      <w:marBottom w:val="0"/>
      <w:divBdr>
        <w:top w:val="none" w:sz="0" w:space="0" w:color="auto"/>
        <w:left w:val="none" w:sz="0" w:space="0" w:color="auto"/>
        <w:bottom w:val="none" w:sz="0" w:space="0" w:color="auto"/>
        <w:right w:val="none" w:sz="0" w:space="0" w:color="auto"/>
      </w:divBdr>
      <w:divsChild>
        <w:div w:id="929922416">
          <w:marLeft w:val="0"/>
          <w:marRight w:val="0"/>
          <w:marTop w:val="0"/>
          <w:marBottom w:val="0"/>
          <w:divBdr>
            <w:top w:val="none" w:sz="0" w:space="0" w:color="auto"/>
            <w:left w:val="none" w:sz="0" w:space="0" w:color="auto"/>
            <w:bottom w:val="none" w:sz="0" w:space="0" w:color="auto"/>
            <w:right w:val="none" w:sz="0" w:space="0" w:color="auto"/>
          </w:divBdr>
          <w:divsChild>
            <w:div w:id="457341545">
              <w:marLeft w:val="0"/>
              <w:marRight w:val="0"/>
              <w:marTop w:val="0"/>
              <w:marBottom w:val="0"/>
              <w:divBdr>
                <w:top w:val="none" w:sz="0" w:space="0" w:color="auto"/>
                <w:left w:val="none" w:sz="0" w:space="0" w:color="auto"/>
                <w:bottom w:val="none" w:sz="0" w:space="0" w:color="auto"/>
                <w:right w:val="none" w:sz="0" w:space="0" w:color="auto"/>
              </w:divBdr>
              <w:divsChild>
                <w:div w:id="57435477">
                  <w:marLeft w:val="0"/>
                  <w:marRight w:val="0"/>
                  <w:marTop w:val="0"/>
                  <w:marBottom w:val="0"/>
                  <w:divBdr>
                    <w:top w:val="none" w:sz="0" w:space="0" w:color="auto"/>
                    <w:left w:val="none" w:sz="0" w:space="0" w:color="auto"/>
                    <w:bottom w:val="none" w:sz="0" w:space="0" w:color="auto"/>
                    <w:right w:val="none" w:sz="0" w:space="0" w:color="auto"/>
                  </w:divBdr>
                  <w:divsChild>
                    <w:div w:id="913978722">
                      <w:marLeft w:val="0"/>
                      <w:marRight w:val="0"/>
                      <w:marTop w:val="0"/>
                      <w:marBottom w:val="0"/>
                      <w:divBdr>
                        <w:top w:val="none" w:sz="0" w:space="0" w:color="auto"/>
                        <w:left w:val="none" w:sz="0" w:space="0" w:color="auto"/>
                        <w:bottom w:val="none" w:sz="0" w:space="0" w:color="auto"/>
                        <w:right w:val="none" w:sz="0" w:space="0" w:color="auto"/>
                      </w:divBdr>
                      <w:divsChild>
                        <w:div w:id="219904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8496346">
      <w:bodyDiv w:val="1"/>
      <w:marLeft w:val="0"/>
      <w:marRight w:val="0"/>
      <w:marTop w:val="0"/>
      <w:marBottom w:val="0"/>
      <w:divBdr>
        <w:top w:val="none" w:sz="0" w:space="0" w:color="auto"/>
        <w:left w:val="none" w:sz="0" w:space="0" w:color="auto"/>
        <w:bottom w:val="none" w:sz="0" w:space="0" w:color="auto"/>
        <w:right w:val="none" w:sz="0" w:space="0" w:color="auto"/>
      </w:divBdr>
      <w:divsChild>
        <w:div w:id="1364012155">
          <w:marLeft w:val="0"/>
          <w:marRight w:val="0"/>
          <w:marTop w:val="0"/>
          <w:marBottom w:val="0"/>
          <w:divBdr>
            <w:top w:val="none" w:sz="0" w:space="0" w:color="auto"/>
            <w:left w:val="none" w:sz="0" w:space="0" w:color="auto"/>
            <w:bottom w:val="none" w:sz="0" w:space="0" w:color="auto"/>
            <w:right w:val="none" w:sz="0" w:space="0" w:color="auto"/>
          </w:divBdr>
          <w:divsChild>
            <w:div w:id="1100949008">
              <w:marLeft w:val="0"/>
              <w:marRight w:val="0"/>
              <w:marTop w:val="0"/>
              <w:marBottom w:val="0"/>
              <w:divBdr>
                <w:top w:val="none" w:sz="0" w:space="0" w:color="auto"/>
                <w:left w:val="none" w:sz="0" w:space="0" w:color="auto"/>
                <w:bottom w:val="none" w:sz="0" w:space="0" w:color="auto"/>
                <w:right w:val="none" w:sz="0" w:space="0" w:color="auto"/>
              </w:divBdr>
              <w:divsChild>
                <w:div w:id="505362514">
                  <w:marLeft w:val="0"/>
                  <w:marRight w:val="0"/>
                  <w:marTop w:val="0"/>
                  <w:marBottom w:val="0"/>
                  <w:divBdr>
                    <w:top w:val="none" w:sz="0" w:space="0" w:color="auto"/>
                    <w:left w:val="none" w:sz="0" w:space="0" w:color="auto"/>
                    <w:bottom w:val="none" w:sz="0" w:space="0" w:color="auto"/>
                    <w:right w:val="none" w:sz="0" w:space="0" w:color="auto"/>
                  </w:divBdr>
                  <w:divsChild>
                    <w:div w:id="352926054">
                      <w:marLeft w:val="0"/>
                      <w:marRight w:val="0"/>
                      <w:marTop w:val="0"/>
                      <w:marBottom w:val="0"/>
                      <w:divBdr>
                        <w:top w:val="none" w:sz="0" w:space="0" w:color="auto"/>
                        <w:left w:val="none" w:sz="0" w:space="0" w:color="auto"/>
                        <w:bottom w:val="none" w:sz="0" w:space="0" w:color="auto"/>
                        <w:right w:val="none" w:sz="0" w:space="0" w:color="auto"/>
                      </w:divBdr>
                      <w:divsChild>
                        <w:div w:id="1113523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9275353">
      <w:bodyDiv w:val="1"/>
      <w:marLeft w:val="0"/>
      <w:marRight w:val="0"/>
      <w:marTop w:val="0"/>
      <w:marBottom w:val="0"/>
      <w:divBdr>
        <w:top w:val="none" w:sz="0" w:space="0" w:color="auto"/>
        <w:left w:val="none" w:sz="0" w:space="0" w:color="auto"/>
        <w:bottom w:val="none" w:sz="0" w:space="0" w:color="auto"/>
        <w:right w:val="none" w:sz="0" w:space="0" w:color="auto"/>
      </w:divBdr>
    </w:div>
    <w:div w:id="1860468671">
      <w:bodyDiv w:val="1"/>
      <w:marLeft w:val="0"/>
      <w:marRight w:val="0"/>
      <w:marTop w:val="0"/>
      <w:marBottom w:val="0"/>
      <w:divBdr>
        <w:top w:val="none" w:sz="0" w:space="0" w:color="auto"/>
        <w:left w:val="none" w:sz="0" w:space="0" w:color="auto"/>
        <w:bottom w:val="none" w:sz="0" w:space="0" w:color="auto"/>
        <w:right w:val="none" w:sz="0" w:space="0" w:color="auto"/>
      </w:divBdr>
    </w:div>
    <w:div w:id="1863206276">
      <w:bodyDiv w:val="1"/>
      <w:marLeft w:val="0"/>
      <w:marRight w:val="0"/>
      <w:marTop w:val="0"/>
      <w:marBottom w:val="0"/>
      <w:divBdr>
        <w:top w:val="none" w:sz="0" w:space="0" w:color="auto"/>
        <w:left w:val="none" w:sz="0" w:space="0" w:color="auto"/>
        <w:bottom w:val="none" w:sz="0" w:space="0" w:color="auto"/>
        <w:right w:val="none" w:sz="0" w:space="0" w:color="auto"/>
      </w:divBdr>
      <w:divsChild>
        <w:div w:id="1512716965">
          <w:marLeft w:val="0"/>
          <w:marRight w:val="0"/>
          <w:marTop w:val="0"/>
          <w:marBottom w:val="0"/>
          <w:divBdr>
            <w:top w:val="none" w:sz="0" w:space="0" w:color="auto"/>
            <w:left w:val="none" w:sz="0" w:space="0" w:color="auto"/>
            <w:bottom w:val="none" w:sz="0" w:space="0" w:color="auto"/>
            <w:right w:val="none" w:sz="0" w:space="0" w:color="auto"/>
          </w:divBdr>
          <w:divsChild>
            <w:div w:id="1744454162">
              <w:marLeft w:val="0"/>
              <w:marRight w:val="0"/>
              <w:marTop w:val="0"/>
              <w:marBottom w:val="0"/>
              <w:divBdr>
                <w:top w:val="none" w:sz="0" w:space="0" w:color="auto"/>
                <w:left w:val="none" w:sz="0" w:space="0" w:color="auto"/>
                <w:bottom w:val="none" w:sz="0" w:space="0" w:color="auto"/>
                <w:right w:val="none" w:sz="0" w:space="0" w:color="auto"/>
              </w:divBdr>
              <w:divsChild>
                <w:div w:id="2024360691">
                  <w:marLeft w:val="0"/>
                  <w:marRight w:val="0"/>
                  <w:marTop w:val="0"/>
                  <w:marBottom w:val="0"/>
                  <w:divBdr>
                    <w:top w:val="none" w:sz="0" w:space="0" w:color="auto"/>
                    <w:left w:val="none" w:sz="0" w:space="0" w:color="auto"/>
                    <w:bottom w:val="none" w:sz="0" w:space="0" w:color="auto"/>
                    <w:right w:val="none" w:sz="0" w:space="0" w:color="auto"/>
                  </w:divBdr>
                  <w:divsChild>
                    <w:div w:id="997421314">
                      <w:marLeft w:val="0"/>
                      <w:marRight w:val="0"/>
                      <w:marTop w:val="0"/>
                      <w:marBottom w:val="0"/>
                      <w:divBdr>
                        <w:top w:val="none" w:sz="0" w:space="0" w:color="auto"/>
                        <w:left w:val="none" w:sz="0" w:space="0" w:color="auto"/>
                        <w:bottom w:val="none" w:sz="0" w:space="0" w:color="auto"/>
                        <w:right w:val="none" w:sz="0" w:space="0" w:color="auto"/>
                      </w:divBdr>
                      <w:divsChild>
                        <w:div w:id="862551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63591972">
      <w:bodyDiv w:val="1"/>
      <w:marLeft w:val="0"/>
      <w:marRight w:val="0"/>
      <w:marTop w:val="0"/>
      <w:marBottom w:val="0"/>
      <w:divBdr>
        <w:top w:val="none" w:sz="0" w:space="0" w:color="auto"/>
        <w:left w:val="none" w:sz="0" w:space="0" w:color="auto"/>
        <w:bottom w:val="none" w:sz="0" w:space="0" w:color="auto"/>
        <w:right w:val="none" w:sz="0" w:space="0" w:color="auto"/>
      </w:divBdr>
    </w:div>
    <w:div w:id="1864130303">
      <w:bodyDiv w:val="1"/>
      <w:marLeft w:val="0"/>
      <w:marRight w:val="0"/>
      <w:marTop w:val="0"/>
      <w:marBottom w:val="0"/>
      <w:divBdr>
        <w:top w:val="none" w:sz="0" w:space="0" w:color="auto"/>
        <w:left w:val="none" w:sz="0" w:space="0" w:color="auto"/>
        <w:bottom w:val="none" w:sz="0" w:space="0" w:color="auto"/>
        <w:right w:val="none" w:sz="0" w:space="0" w:color="auto"/>
      </w:divBdr>
    </w:div>
    <w:div w:id="1865366180">
      <w:bodyDiv w:val="1"/>
      <w:marLeft w:val="0"/>
      <w:marRight w:val="0"/>
      <w:marTop w:val="0"/>
      <w:marBottom w:val="0"/>
      <w:divBdr>
        <w:top w:val="none" w:sz="0" w:space="0" w:color="auto"/>
        <w:left w:val="none" w:sz="0" w:space="0" w:color="auto"/>
        <w:bottom w:val="none" w:sz="0" w:space="0" w:color="auto"/>
        <w:right w:val="none" w:sz="0" w:space="0" w:color="auto"/>
      </w:divBdr>
    </w:div>
    <w:div w:id="1866795004">
      <w:bodyDiv w:val="1"/>
      <w:marLeft w:val="0"/>
      <w:marRight w:val="0"/>
      <w:marTop w:val="0"/>
      <w:marBottom w:val="0"/>
      <w:divBdr>
        <w:top w:val="none" w:sz="0" w:space="0" w:color="auto"/>
        <w:left w:val="none" w:sz="0" w:space="0" w:color="auto"/>
        <w:bottom w:val="none" w:sz="0" w:space="0" w:color="auto"/>
        <w:right w:val="none" w:sz="0" w:space="0" w:color="auto"/>
      </w:divBdr>
    </w:div>
    <w:div w:id="1867283204">
      <w:bodyDiv w:val="1"/>
      <w:marLeft w:val="0"/>
      <w:marRight w:val="0"/>
      <w:marTop w:val="0"/>
      <w:marBottom w:val="0"/>
      <w:divBdr>
        <w:top w:val="none" w:sz="0" w:space="0" w:color="auto"/>
        <w:left w:val="none" w:sz="0" w:space="0" w:color="auto"/>
        <w:bottom w:val="none" w:sz="0" w:space="0" w:color="auto"/>
        <w:right w:val="none" w:sz="0" w:space="0" w:color="auto"/>
      </w:divBdr>
      <w:divsChild>
        <w:div w:id="310250710">
          <w:marLeft w:val="0"/>
          <w:marRight w:val="0"/>
          <w:marTop w:val="0"/>
          <w:marBottom w:val="0"/>
          <w:divBdr>
            <w:top w:val="none" w:sz="0" w:space="0" w:color="auto"/>
            <w:left w:val="none" w:sz="0" w:space="0" w:color="auto"/>
            <w:bottom w:val="none" w:sz="0" w:space="0" w:color="auto"/>
            <w:right w:val="none" w:sz="0" w:space="0" w:color="auto"/>
          </w:divBdr>
          <w:divsChild>
            <w:div w:id="1928225713">
              <w:marLeft w:val="0"/>
              <w:marRight w:val="0"/>
              <w:marTop w:val="0"/>
              <w:marBottom w:val="0"/>
              <w:divBdr>
                <w:top w:val="none" w:sz="0" w:space="0" w:color="auto"/>
                <w:left w:val="none" w:sz="0" w:space="0" w:color="auto"/>
                <w:bottom w:val="none" w:sz="0" w:space="0" w:color="auto"/>
                <w:right w:val="none" w:sz="0" w:space="0" w:color="auto"/>
              </w:divBdr>
              <w:divsChild>
                <w:div w:id="2059011292">
                  <w:marLeft w:val="0"/>
                  <w:marRight w:val="0"/>
                  <w:marTop w:val="0"/>
                  <w:marBottom w:val="0"/>
                  <w:divBdr>
                    <w:top w:val="none" w:sz="0" w:space="0" w:color="auto"/>
                    <w:left w:val="none" w:sz="0" w:space="0" w:color="auto"/>
                    <w:bottom w:val="none" w:sz="0" w:space="0" w:color="auto"/>
                    <w:right w:val="none" w:sz="0" w:space="0" w:color="auto"/>
                  </w:divBdr>
                  <w:divsChild>
                    <w:div w:id="829173763">
                      <w:marLeft w:val="0"/>
                      <w:marRight w:val="0"/>
                      <w:marTop w:val="0"/>
                      <w:marBottom w:val="0"/>
                      <w:divBdr>
                        <w:top w:val="none" w:sz="0" w:space="0" w:color="auto"/>
                        <w:left w:val="none" w:sz="0" w:space="0" w:color="auto"/>
                        <w:bottom w:val="none" w:sz="0" w:space="0" w:color="auto"/>
                        <w:right w:val="none" w:sz="0" w:space="0" w:color="auto"/>
                      </w:divBdr>
                      <w:divsChild>
                        <w:div w:id="1183396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67908197">
      <w:bodyDiv w:val="1"/>
      <w:marLeft w:val="0"/>
      <w:marRight w:val="0"/>
      <w:marTop w:val="0"/>
      <w:marBottom w:val="0"/>
      <w:divBdr>
        <w:top w:val="none" w:sz="0" w:space="0" w:color="auto"/>
        <w:left w:val="none" w:sz="0" w:space="0" w:color="auto"/>
        <w:bottom w:val="none" w:sz="0" w:space="0" w:color="auto"/>
        <w:right w:val="none" w:sz="0" w:space="0" w:color="auto"/>
      </w:divBdr>
    </w:div>
    <w:div w:id="1868180230">
      <w:bodyDiv w:val="1"/>
      <w:marLeft w:val="0"/>
      <w:marRight w:val="0"/>
      <w:marTop w:val="0"/>
      <w:marBottom w:val="0"/>
      <w:divBdr>
        <w:top w:val="none" w:sz="0" w:space="0" w:color="auto"/>
        <w:left w:val="none" w:sz="0" w:space="0" w:color="auto"/>
        <w:bottom w:val="none" w:sz="0" w:space="0" w:color="auto"/>
        <w:right w:val="none" w:sz="0" w:space="0" w:color="auto"/>
      </w:divBdr>
    </w:div>
    <w:div w:id="1868912034">
      <w:bodyDiv w:val="1"/>
      <w:marLeft w:val="0"/>
      <w:marRight w:val="0"/>
      <w:marTop w:val="0"/>
      <w:marBottom w:val="0"/>
      <w:divBdr>
        <w:top w:val="none" w:sz="0" w:space="0" w:color="auto"/>
        <w:left w:val="none" w:sz="0" w:space="0" w:color="auto"/>
        <w:bottom w:val="none" w:sz="0" w:space="0" w:color="auto"/>
        <w:right w:val="none" w:sz="0" w:space="0" w:color="auto"/>
      </w:divBdr>
    </w:div>
    <w:div w:id="1870602933">
      <w:bodyDiv w:val="1"/>
      <w:marLeft w:val="0"/>
      <w:marRight w:val="0"/>
      <w:marTop w:val="0"/>
      <w:marBottom w:val="0"/>
      <w:divBdr>
        <w:top w:val="none" w:sz="0" w:space="0" w:color="auto"/>
        <w:left w:val="none" w:sz="0" w:space="0" w:color="auto"/>
        <w:bottom w:val="none" w:sz="0" w:space="0" w:color="auto"/>
        <w:right w:val="none" w:sz="0" w:space="0" w:color="auto"/>
      </w:divBdr>
      <w:divsChild>
        <w:div w:id="640502298">
          <w:marLeft w:val="0"/>
          <w:marRight w:val="0"/>
          <w:marTop w:val="0"/>
          <w:marBottom w:val="0"/>
          <w:divBdr>
            <w:top w:val="none" w:sz="0" w:space="0" w:color="auto"/>
            <w:left w:val="none" w:sz="0" w:space="0" w:color="auto"/>
            <w:bottom w:val="none" w:sz="0" w:space="0" w:color="auto"/>
            <w:right w:val="none" w:sz="0" w:space="0" w:color="auto"/>
          </w:divBdr>
        </w:div>
      </w:divsChild>
    </w:div>
    <w:div w:id="1871910808">
      <w:bodyDiv w:val="1"/>
      <w:marLeft w:val="0"/>
      <w:marRight w:val="0"/>
      <w:marTop w:val="0"/>
      <w:marBottom w:val="0"/>
      <w:divBdr>
        <w:top w:val="none" w:sz="0" w:space="0" w:color="auto"/>
        <w:left w:val="none" w:sz="0" w:space="0" w:color="auto"/>
        <w:bottom w:val="none" w:sz="0" w:space="0" w:color="auto"/>
        <w:right w:val="none" w:sz="0" w:space="0" w:color="auto"/>
      </w:divBdr>
    </w:div>
    <w:div w:id="1872768462">
      <w:bodyDiv w:val="1"/>
      <w:marLeft w:val="0"/>
      <w:marRight w:val="0"/>
      <w:marTop w:val="0"/>
      <w:marBottom w:val="0"/>
      <w:divBdr>
        <w:top w:val="none" w:sz="0" w:space="0" w:color="auto"/>
        <w:left w:val="none" w:sz="0" w:space="0" w:color="auto"/>
        <w:bottom w:val="none" w:sz="0" w:space="0" w:color="auto"/>
        <w:right w:val="none" w:sz="0" w:space="0" w:color="auto"/>
      </w:divBdr>
    </w:div>
    <w:div w:id="1873569117">
      <w:bodyDiv w:val="1"/>
      <w:marLeft w:val="0"/>
      <w:marRight w:val="0"/>
      <w:marTop w:val="0"/>
      <w:marBottom w:val="0"/>
      <w:divBdr>
        <w:top w:val="none" w:sz="0" w:space="0" w:color="auto"/>
        <w:left w:val="none" w:sz="0" w:space="0" w:color="auto"/>
        <w:bottom w:val="none" w:sz="0" w:space="0" w:color="auto"/>
        <w:right w:val="none" w:sz="0" w:space="0" w:color="auto"/>
      </w:divBdr>
    </w:div>
    <w:div w:id="1873760423">
      <w:bodyDiv w:val="1"/>
      <w:marLeft w:val="0"/>
      <w:marRight w:val="0"/>
      <w:marTop w:val="0"/>
      <w:marBottom w:val="0"/>
      <w:divBdr>
        <w:top w:val="none" w:sz="0" w:space="0" w:color="auto"/>
        <w:left w:val="none" w:sz="0" w:space="0" w:color="auto"/>
        <w:bottom w:val="none" w:sz="0" w:space="0" w:color="auto"/>
        <w:right w:val="none" w:sz="0" w:space="0" w:color="auto"/>
      </w:divBdr>
    </w:div>
    <w:div w:id="1874032597">
      <w:bodyDiv w:val="1"/>
      <w:marLeft w:val="0"/>
      <w:marRight w:val="0"/>
      <w:marTop w:val="0"/>
      <w:marBottom w:val="0"/>
      <w:divBdr>
        <w:top w:val="none" w:sz="0" w:space="0" w:color="auto"/>
        <w:left w:val="none" w:sz="0" w:space="0" w:color="auto"/>
        <w:bottom w:val="none" w:sz="0" w:space="0" w:color="auto"/>
        <w:right w:val="none" w:sz="0" w:space="0" w:color="auto"/>
      </w:divBdr>
    </w:div>
    <w:div w:id="1874732919">
      <w:bodyDiv w:val="1"/>
      <w:marLeft w:val="0"/>
      <w:marRight w:val="0"/>
      <w:marTop w:val="0"/>
      <w:marBottom w:val="0"/>
      <w:divBdr>
        <w:top w:val="none" w:sz="0" w:space="0" w:color="auto"/>
        <w:left w:val="none" w:sz="0" w:space="0" w:color="auto"/>
        <w:bottom w:val="none" w:sz="0" w:space="0" w:color="auto"/>
        <w:right w:val="none" w:sz="0" w:space="0" w:color="auto"/>
      </w:divBdr>
      <w:divsChild>
        <w:div w:id="150417251">
          <w:marLeft w:val="0"/>
          <w:marRight w:val="0"/>
          <w:marTop w:val="0"/>
          <w:marBottom w:val="0"/>
          <w:divBdr>
            <w:top w:val="none" w:sz="0" w:space="0" w:color="auto"/>
            <w:left w:val="none" w:sz="0" w:space="0" w:color="auto"/>
            <w:bottom w:val="none" w:sz="0" w:space="0" w:color="auto"/>
            <w:right w:val="none" w:sz="0" w:space="0" w:color="auto"/>
          </w:divBdr>
          <w:divsChild>
            <w:div w:id="502474605">
              <w:marLeft w:val="0"/>
              <w:marRight w:val="0"/>
              <w:marTop w:val="0"/>
              <w:marBottom w:val="0"/>
              <w:divBdr>
                <w:top w:val="none" w:sz="0" w:space="0" w:color="auto"/>
                <w:left w:val="none" w:sz="0" w:space="0" w:color="auto"/>
                <w:bottom w:val="none" w:sz="0" w:space="0" w:color="auto"/>
                <w:right w:val="none" w:sz="0" w:space="0" w:color="auto"/>
              </w:divBdr>
              <w:divsChild>
                <w:div w:id="437798951">
                  <w:marLeft w:val="0"/>
                  <w:marRight w:val="0"/>
                  <w:marTop w:val="0"/>
                  <w:marBottom w:val="0"/>
                  <w:divBdr>
                    <w:top w:val="none" w:sz="0" w:space="0" w:color="auto"/>
                    <w:left w:val="none" w:sz="0" w:space="0" w:color="auto"/>
                    <w:bottom w:val="none" w:sz="0" w:space="0" w:color="auto"/>
                    <w:right w:val="none" w:sz="0" w:space="0" w:color="auto"/>
                  </w:divBdr>
                  <w:divsChild>
                    <w:div w:id="911620608">
                      <w:marLeft w:val="0"/>
                      <w:marRight w:val="0"/>
                      <w:marTop w:val="0"/>
                      <w:marBottom w:val="0"/>
                      <w:divBdr>
                        <w:top w:val="none" w:sz="0" w:space="0" w:color="auto"/>
                        <w:left w:val="none" w:sz="0" w:space="0" w:color="auto"/>
                        <w:bottom w:val="none" w:sz="0" w:space="0" w:color="auto"/>
                        <w:right w:val="none" w:sz="0" w:space="0" w:color="auto"/>
                      </w:divBdr>
                      <w:divsChild>
                        <w:div w:id="747507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5726660">
      <w:bodyDiv w:val="1"/>
      <w:marLeft w:val="0"/>
      <w:marRight w:val="0"/>
      <w:marTop w:val="0"/>
      <w:marBottom w:val="0"/>
      <w:divBdr>
        <w:top w:val="none" w:sz="0" w:space="0" w:color="auto"/>
        <w:left w:val="none" w:sz="0" w:space="0" w:color="auto"/>
        <w:bottom w:val="none" w:sz="0" w:space="0" w:color="auto"/>
        <w:right w:val="none" w:sz="0" w:space="0" w:color="auto"/>
      </w:divBdr>
    </w:div>
    <w:div w:id="1877427135">
      <w:bodyDiv w:val="1"/>
      <w:marLeft w:val="0"/>
      <w:marRight w:val="0"/>
      <w:marTop w:val="0"/>
      <w:marBottom w:val="0"/>
      <w:divBdr>
        <w:top w:val="none" w:sz="0" w:space="0" w:color="auto"/>
        <w:left w:val="none" w:sz="0" w:space="0" w:color="auto"/>
        <w:bottom w:val="none" w:sz="0" w:space="0" w:color="auto"/>
        <w:right w:val="none" w:sz="0" w:space="0" w:color="auto"/>
      </w:divBdr>
      <w:divsChild>
        <w:div w:id="805271780">
          <w:marLeft w:val="0"/>
          <w:marRight w:val="0"/>
          <w:marTop w:val="0"/>
          <w:marBottom w:val="0"/>
          <w:divBdr>
            <w:top w:val="none" w:sz="0" w:space="0" w:color="auto"/>
            <w:left w:val="none" w:sz="0" w:space="0" w:color="auto"/>
            <w:bottom w:val="none" w:sz="0" w:space="0" w:color="auto"/>
            <w:right w:val="none" w:sz="0" w:space="0" w:color="auto"/>
          </w:divBdr>
          <w:divsChild>
            <w:div w:id="1364672724">
              <w:marLeft w:val="0"/>
              <w:marRight w:val="0"/>
              <w:marTop w:val="0"/>
              <w:marBottom w:val="0"/>
              <w:divBdr>
                <w:top w:val="none" w:sz="0" w:space="0" w:color="auto"/>
                <w:left w:val="none" w:sz="0" w:space="0" w:color="auto"/>
                <w:bottom w:val="none" w:sz="0" w:space="0" w:color="auto"/>
                <w:right w:val="none" w:sz="0" w:space="0" w:color="auto"/>
              </w:divBdr>
              <w:divsChild>
                <w:div w:id="837692187">
                  <w:marLeft w:val="0"/>
                  <w:marRight w:val="0"/>
                  <w:marTop w:val="0"/>
                  <w:marBottom w:val="0"/>
                  <w:divBdr>
                    <w:top w:val="none" w:sz="0" w:space="0" w:color="auto"/>
                    <w:left w:val="none" w:sz="0" w:space="0" w:color="auto"/>
                    <w:bottom w:val="none" w:sz="0" w:space="0" w:color="auto"/>
                    <w:right w:val="none" w:sz="0" w:space="0" w:color="auto"/>
                  </w:divBdr>
                  <w:divsChild>
                    <w:div w:id="1511483821">
                      <w:marLeft w:val="0"/>
                      <w:marRight w:val="0"/>
                      <w:marTop w:val="0"/>
                      <w:marBottom w:val="0"/>
                      <w:divBdr>
                        <w:top w:val="none" w:sz="0" w:space="0" w:color="auto"/>
                        <w:left w:val="none" w:sz="0" w:space="0" w:color="auto"/>
                        <w:bottom w:val="none" w:sz="0" w:space="0" w:color="auto"/>
                        <w:right w:val="none" w:sz="0" w:space="0" w:color="auto"/>
                      </w:divBdr>
                      <w:divsChild>
                        <w:div w:id="171452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77692875">
      <w:bodyDiv w:val="1"/>
      <w:marLeft w:val="0"/>
      <w:marRight w:val="0"/>
      <w:marTop w:val="0"/>
      <w:marBottom w:val="0"/>
      <w:divBdr>
        <w:top w:val="none" w:sz="0" w:space="0" w:color="auto"/>
        <w:left w:val="none" w:sz="0" w:space="0" w:color="auto"/>
        <w:bottom w:val="none" w:sz="0" w:space="0" w:color="auto"/>
        <w:right w:val="none" w:sz="0" w:space="0" w:color="auto"/>
      </w:divBdr>
      <w:divsChild>
        <w:div w:id="227620347">
          <w:marLeft w:val="0"/>
          <w:marRight w:val="0"/>
          <w:marTop w:val="0"/>
          <w:marBottom w:val="0"/>
          <w:divBdr>
            <w:top w:val="none" w:sz="0" w:space="0" w:color="auto"/>
            <w:left w:val="none" w:sz="0" w:space="0" w:color="auto"/>
            <w:bottom w:val="none" w:sz="0" w:space="0" w:color="auto"/>
            <w:right w:val="none" w:sz="0" w:space="0" w:color="auto"/>
          </w:divBdr>
        </w:div>
        <w:div w:id="1802725603">
          <w:marLeft w:val="0"/>
          <w:marRight w:val="0"/>
          <w:marTop w:val="0"/>
          <w:marBottom w:val="0"/>
          <w:divBdr>
            <w:top w:val="none" w:sz="0" w:space="0" w:color="auto"/>
            <w:left w:val="none" w:sz="0" w:space="0" w:color="auto"/>
            <w:bottom w:val="none" w:sz="0" w:space="0" w:color="auto"/>
            <w:right w:val="none" w:sz="0" w:space="0" w:color="auto"/>
          </w:divBdr>
        </w:div>
        <w:div w:id="1803036794">
          <w:marLeft w:val="0"/>
          <w:marRight w:val="0"/>
          <w:marTop w:val="240"/>
          <w:marBottom w:val="0"/>
          <w:divBdr>
            <w:top w:val="none" w:sz="0" w:space="0" w:color="auto"/>
            <w:left w:val="none" w:sz="0" w:space="0" w:color="auto"/>
            <w:bottom w:val="none" w:sz="0" w:space="0" w:color="auto"/>
            <w:right w:val="none" w:sz="0" w:space="0" w:color="auto"/>
          </w:divBdr>
        </w:div>
      </w:divsChild>
    </w:div>
    <w:div w:id="1878228655">
      <w:bodyDiv w:val="1"/>
      <w:marLeft w:val="0"/>
      <w:marRight w:val="0"/>
      <w:marTop w:val="0"/>
      <w:marBottom w:val="0"/>
      <w:divBdr>
        <w:top w:val="none" w:sz="0" w:space="0" w:color="auto"/>
        <w:left w:val="none" w:sz="0" w:space="0" w:color="auto"/>
        <w:bottom w:val="none" w:sz="0" w:space="0" w:color="auto"/>
        <w:right w:val="none" w:sz="0" w:space="0" w:color="auto"/>
      </w:divBdr>
    </w:div>
    <w:div w:id="1878471324">
      <w:bodyDiv w:val="1"/>
      <w:marLeft w:val="0"/>
      <w:marRight w:val="0"/>
      <w:marTop w:val="0"/>
      <w:marBottom w:val="0"/>
      <w:divBdr>
        <w:top w:val="none" w:sz="0" w:space="0" w:color="auto"/>
        <w:left w:val="none" w:sz="0" w:space="0" w:color="auto"/>
        <w:bottom w:val="none" w:sz="0" w:space="0" w:color="auto"/>
        <w:right w:val="none" w:sz="0" w:space="0" w:color="auto"/>
      </w:divBdr>
    </w:div>
    <w:div w:id="1881353753">
      <w:bodyDiv w:val="1"/>
      <w:marLeft w:val="0"/>
      <w:marRight w:val="0"/>
      <w:marTop w:val="0"/>
      <w:marBottom w:val="0"/>
      <w:divBdr>
        <w:top w:val="none" w:sz="0" w:space="0" w:color="auto"/>
        <w:left w:val="none" w:sz="0" w:space="0" w:color="auto"/>
        <w:bottom w:val="none" w:sz="0" w:space="0" w:color="auto"/>
        <w:right w:val="none" w:sz="0" w:space="0" w:color="auto"/>
      </w:divBdr>
      <w:divsChild>
        <w:div w:id="1671787498">
          <w:marLeft w:val="0"/>
          <w:marRight w:val="0"/>
          <w:marTop w:val="240"/>
          <w:marBottom w:val="0"/>
          <w:divBdr>
            <w:top w:val="none" w:sz="0" w:space="0" w:color="auto"/>
            <w:left w:val="none" w:sz="0" w:space="0" w:color="auto"/>
            <w:bottom w:val="none" w:sz="0" w:space="0" w:color="auto"/>
            <w:right w:val="none" w:sz="0" w:space="0" w:color="auto"/>
          </w:divBdr>
        </w:div>
      </w:divsChild>
    </w:div>
    <w:div w:id="1881550475">
      <w:bodyDiv w:val="1"/>
      <w:marLeft w:val="0"/>
      <w:marRight w:val="0"/>
      <w:marTop w:val="0"/>
      <w:marBottom w:val="0"/>
      <w:divBdr>
        <w:top w:val="none" w:sz="0" w:space="0" w:color="auto"/>
        <w:left w:val="none" w:sz="0" w:space="0" w:color="auto"/>
        <w:bottom w:val="none" w:sz="0" w:space="0" w:color="auto"/>
        <w:right w:val="none" w:sz="0" w:space="0" w:color="auto"/>
      </w:divBdr>
      <w:divsChild>
        <w:div w:id="1883471527">
          <w:marLeft w:val="0"/>
          <w:marRight w:val="0"/>
          <w:marTop w:val="240"/>
          <w:marBottom w:val="0"/>
          <w:divBdr>
            <w:top w:val="none" w:sz="0" w:space="0" w:color="auto"/>
            <w:left w:val="none" w:sz="0" w:space="0" w:color="auto"/>
            <w:bottom w:val="none" w:sz="0" w:space="0" w:color="auto"/>
            <w:right w:val="none" w:sz="0" w:space="0" w:color="auto"/>
          </w:divBdr>
        </w:div>
      </w:divsChild>
    </w:div>
    <w:div w:id="1883786246">
      <w:bodyDiv w:val="1"/>
      <w:marLeft w:val="0"/>
      <w:marRight w:val="0"/>
      <w:marTop w:val="0"/>
      <w:marBottom w:val="0"/>
      <w:divBdr>
        <w:top w:val="none" w:sz="0" w:space="0" w:color="auto"/>
        <w:left w:val="none" w:sz="0" w:space="0" w:color="auto"/>
        <w:bottom w:val="none" w:sz="0" w:space="0" w:color="auto"/>
        <w:right w:val="none" w:sz="0" w:space="0" w:color="auto"/>
      </w:divBdr>
    </w:div>
    <w:div w:id="1883983847">
      <w:bodyDiv w:val="1"/>
      <w:marLeft w:val="0"/>
      <w:marRight w:val="0"/>
      <w:marTop w:val="0"/>
      <w:marBottom w:val="0"/>
      <w:divBdr>
        <w:top w:val="none" w:sz="0" w:space="0" w:color="auto"/>
        <w:left w:val="none" w:sz="0" w:space="0" w:color="auto"/>
        <w:bottom w:val="none" w:sz="0" w:space="0" w:color="auto"/>
        <w:right w:val="none" w:sz="0" w:space="0" w:color="auto"/>
      </w:divBdr>
    </w:div>
    <w:div w:id="1884488256">
      <w:bodyDiv w:val="1"/>
      <w:marLeft w:val="0"/>
      <w:marRight w:val="0"/>
      <w:marTop w:val="0"/>
      <w:marBottom w:val="0"/>
      <w:divBdr>
        <w:top w:val="none" w:sz="0" w:space="0" w:color="auto"/>
        <w:left w:val="none" w:sz="0" w:space="0" w:color="auto"/>
        <w:bottom w:val="none" w:sz="0" w:space="0" w:color="auto"/>
        <w:right w:val="none" w:sz="0" w:space="0" w:color="auto"/>
      </w:divBdr>
      <w:divsChild>
        <w:div w:id="162403652">
          <w:marLeft w:val="0"/>
          <w:marRight w:val="0"/>
          <w:marTop w:val="0"/>
          <w:marBottom w:val="0"/>
          <w:divBdr>
            <w:top w:val="none" w:sz="0" w:space="0" w:color="auto"/>
            <w:left w:val="none" w:sz="0" w:space="0" w:color="auto"/>
            <w:bottom w:val="none" w:sz="0" w:space="0" w:color="auto"/>
            <w:right w:val="none" w:sz="0" w:space="0" w:color="auto"/>
          </w:divBdr>
        </w:div>
      </w:divsChild>
    </w:div>
    <w:div w:id="1884519221">
      <w:bodyDiv w:val="1"/>
      <w:marLeft w:val="0"/>
      <w:marRight w:val="0"/>
      <w:marTop w:val="0"/>
      <w:marBottom w:val="0"/>
      <w:divBdr>
        <w:top w:val="none" w:sz="0" w:space="0" w:color="auto"/>
        <w:left w:val="none" w:sz="0" w:space="0" w:color="auto"/>
        <w:bottom w:val="none" w:sz="0" w:space="0" w:color="auto"/>
        <w:right w:val="none" w:sz="0" w:space="0" w:color="auto"/>
      </w:divBdr>
    </w:div>
    <w:div w:id="1887837101">
      <w:bodyDiv w:val="1"/>
      <w:marLeft w:val="0"/>
      <w:marRight w:val="0"/>
      <w:marTop w:val="0"/>
      <w:marBottom w:val="0"/>
      <w:divBdr>
        <w:top w:val="none" w:sz="0" w:space="0" w:color="auto"/>
        <w:left w:val="none" w:sz="0" w:space="0" w:color="auto"/>
        <w:bottom w:val="none" w:sz="0" w:space="0" w:color="auto"/>
        <w:right w:val="none" w:sz="0" w:space="0" w:color="auto"/>
      </w:divBdr>
      <w:divsChild>
        <w:div w:id="855846300">
          <w:marLeft w:val="0"/>
          <w:marRight w:val="0"/>
          <w:marTop w:val="0"/>
          <w:marBottom w:val="0"/>
          <w:divBdr>
            <w:top w:val="none" w:sz="0" w:space="0" w:color="auto"/>
            <w:left w:val="none" w:sz="0" w:space="0" w:color="auto"/>
            <w:bottom w:val="none" w:sz="0" w:space="0" w:color="auto"/>
            <w:right w:val="none" w:sz="0" w:space="0" w:color="auto"/>
          </w:divBdr>
        </w:div>
        <w:div w:id="1628583826">
          <w:marLeft w:val="0"/>
          <w:marRight w:val="0"/>
          <w:marTop w:val="240"/>
          <w:marBottom w:val="0"/>
          <w:divBdr>
            <w:top w:val="none" w:sz="0" w:space="0" w:color="auto"/>
            <w:left w:val="none" w:sz="0" w:space="0" w:color="auto"/>
            <w:bottom w:val="none" w:sz="0" w:space="0" w:color="auto"/>
            <w:right w:val="none" w:sz="0" w:space="0" w:color="auto"/>
          </w:divBdr>
        </w:div>
        <w:div w:id="2057772684">
          <w:marLeft w:val="0"/>
          <w:marRight w:val="0"/>
          <w:marTop w:val="240"/>
          <w:marBottom w:val="0"/>
          <w:divBdr>
            <w:top w:val="none" w:sz="0" w:space="0" w:color="auto"/>
            <w:left w:val="none" w:sz="0" w:space="0" w:color="auto"/>
            <w:bottom w:val="none" w:sz="0" w:space="0" w:color="auto"/>
            <w:right w:val="none" w:sz="0" w:space="0" w:color="auto"/>
          </w:divBdr>
        </w:div>
      </w:divsChild>
    </w:div>
    <w:div w:id="1890455632">
      <w:bodyDiv w:val="1"/>
      <w:marLeft w:val="0"/>
      <w:marRight w:val="0"/>
      <w:marTop w:val="0"/>
      <w:marBottom w:val="0"/>
      <w:divBdr>
        <w:top w:val="none" w:sz="0" w:space="0" w:color="auto"/>
        <w:left w:val="none" w:sz="0" w:space="0" w:color="auto"/>
        <w:bottom w:val="none" w:sz="0" w:space="0" w:color="auto"/>
        <w:right w:val="none" w:sz="0" w:space="0" w:color="auto"/>
      </w:divBdr>
    </w:div>
    <w:div w:id="1890606970">
      <w:bodyDiv w:val="1"/>
      <w:marLeft w:val="0"/>
      <w:marRight w:val="0"/>
      <w:marTop w:val="0"/>
      <w:marBottom w:val="0"/>
      <w:divBdr>
        <w:top w:val="none" w:sz="0" w:space="0" w:color="auto"/>
        <w:left w:val="none" w:sz="0" w:space="0" w:color="auto"/>
        <w:bottom w:val="none" w:sz="0" w:space="0" w:color="auto"/>
        <w:right w:val="none" w:sz="0" w:space="0" w:color="auto"/>
      </w:divBdr>
      <w:divsChild>
        <w:div w:id="945842250">
          <w:marLeft w:val="0"/>
          <w:marRight w:val="0"/>
          <w:marTop w:val="0"/>
          <w:marBottom w:val="0"/>
          <w:divBdr>
            <w:top w:val="none" w:sz="0" w:space="0" w:color="auto"/>
            <w:left w:val="none" w:sz="0" w:space="0" w:color="auto"/>
            <w:bottom w:val="none" w:sz="0" w:space="0" w:color="auto"/>
            <w:right w:val="none" w:sz="0" w:space="0" w:color="auto"/>
          </w:divBdr>
        </w:div>
        <w:div w:id="723261605">
          <w:marLeft w:val="0"/>
          <w:marRight w:val="0"/>
          <w:marTop w:val="0"/>
          <w:marBottom w:val="0"/>
          <w:divBdr>
            <w:top w:val="none" w:sz="0" w:space="0" w:color="auto"/>
            <w:left w:val="none" w:sz="0" w:space="0" w:color="auto"/>
            <w:bottom w:val="none" w:sz="0" w:space="0" w:color="auto"/>
            <w:right w:val="none" w:sz="0" w:space="0" w:color="auto"/>
          </w:divBdr>
        </w:div>
        <w:div w:id="1921254170">
          <w:marLeft w:val="0"/>
          <w:marRight w:val="0"/>
          <w:marTop w:val="240"/>
          <w:marBottom w:val="0"/>
          <w:divBdr>
            <w:top w:val="none" w:sz="0" w:space="0" w:color="auto"/>
            <w:left w:val="none" w:sz="0" w:space="0" w:color="auto"/>
            <w:bottom w:val="none" w:sz="0" w:space="0" w:color="auto"/>
            <w:right w:val="none" w:sz="0" w:space="0" w:color="auto"/>
          </w:divBdr>
        </w:div>
        <w:div w:id="217396204">
          <w:marLeft w:val="0"/>
          <w:marRight w:val="0"/>
          <w:marTop w:val="240"/>
          <w:marBottom w:val="0"/>
          <w:divBdr>
            <w:top w:val="none" w:sz="0" w:space="0" w:color="auto"/>
            <w:left w:val="none" w:sz="0" w:space="0" w:color="auto"/>
            <w:bottom w:val="none" w:sz="0" w:space="0" w:color="auto"/>
            <w:right w:val="none" w:sz="0" w:space="0" w:color="auto"/>
          </w:divBdr>
        </w:div>
        <w:div w:id="1876306432">
          <w:marLeft w:val="0"/>
          <w:marRight w:val="0"/>
          <w:marTop w:val="240"/>
          <w:marBottom w:val="0"/>
          <w:divBdr>
            <w:top w:val="none" w:sz="0" w:space="0" w:color="auto"/>
            <w:left w:val="none" w:sz="0" w:space="0" w:color="auto"/>
            <w:bottom w:val="none" w:sz="0" w:space="0" w:color="auto"/>
            <w:right w:val="none" w:sz="0" w:space="0" w:color="auto"/>
          </w:divBdr>
        </w:div>
        <w:div w:id="1219051571">
          <w:marLeft w:val="0"/>
          <w:marRight w:val="0"/>
          <w:marTop w:val="240"/>
          <w:marBottom w:val="0"/>
          <w:divBdr>
            <w:top w:val="none" w:sz="0" w:space="0" w:color="auto"/>
            <w:left w:val="none" w:sz="0" w:space="0" w:color="auto"/>
            <w:bottom w:val="none" w:sz="0" w:space="0" w:color="auto"/>
            <w:right w:val="none" w:sz="0" w:space="0" w:color="auto"/>
          </w:divBdr>
        </w:div>
        <w:div w:id="1934321479">
          <w:marLeft w:val="0"/>
          <w:marRight w:val="0"/>
          <w:marTop w:val="0"/>
          <w:marBottom w:val="0"/>
          <w:divBdr>
            <w:top w:val="none" w:sz="0" w:space="0" w:color="auto"/>
            <w:left w:val="none" w:sz="0" w:space="0" w:color="auto"/>
            <w:bottom w:val="none" w:sz="0" w:space="0" w:color="auto"/>
            <w:right w:val="none" w:sz="0" w:space="0" w:color="auto"/>
          </w:divBdr>
        </w:div>
        <w:div w:id="1107195838">
          <w:marLeft w:val="0"/>
          <w:marRight w:val="0"/>
          <w:marTop w:val="240"/>
          <w:marBottom w:val="0"/>
          <w:divBdr>
            <w:top w:val="none" w:sz="0" w:space="0" w:color="auto"/>
            <w:left w:val="none" w:sz="0" w:space="0" w:color="auto"/>
            <w:bottom w:val="none" w:sz="0" w:space="0" w:color="auto"/>
            <w:right w:val="none" w:sz="0" w:space="0" w:color="auto"/>
          </w:divBdr>
        </w:div>
      </w:divsChild>
    </w:div>
    <w:div w:id="1892187050">
      <w:bodyDiv w:val="1"/>
      <w:marLeft w:val="0"/>
      <w:marRight w:val="0"/>
      <w:marTop w:val="0"/>
      <w:marBottom w:val="0"/>
      <w:divBdr>
        <w:top w:val="none" w:sz="0" w:space="0" w:color="auto"/>
        <w:left w:val="none" w:sz="0" w:space="0" w:color="auto"/>
        <w:bottom w:val="none" w:sz="0" w:space="0" w:color="auto"/>
        <w:right w:val="none" w:sz="0" w:space="0" w:color="auto"/>
      </w:divBdr>
    </w:div>
    <w:div w:id="1892232120">
      <w:bodyDiv w:val="1"/>
      <w:marLeft w:val="0"/>
      <w:marRight w:val="0"/>
      <w:marTop w:val="0"/>
      <w:marBottom w:val="0"/>
      <w:divBdr>
        <w:top w:val="none" w:sz="0" w:space="0" w:color="auto"/>
        <w:left w:val="none" w:sz="0" w:space="0" w:color="auto"/>
        <w:bottom w:val="none" w:sz="0" w:space="0" w:color="auto"/>
        <w:right w:val="none" w:sz="0" w:space="0" w:color="auto"/>
      </w:divBdr>
    </w:div>
    <w:div w:id="1892959197">
      <w:bodyDiv w:val="1"/>
      <w:marLeft w:val="0"/>
      <w:marRight w:val="0"/>
      <w:marTop w:val="0"/>
      <w:marBottom w:val="0"/>
      <w:divBdr>
        <w:top w:val="none" w:sz="0" w:space="0" w:color="auto"/>
        <w:left w:val="none" w:sz="0" w:space="0" w:color="auto"/>
        <w:bottom w:val="none" w:sz="0" w:space="0" w:color="auto"/>
        <w:right w:val="none" w:sz="0" w:space="0" w:color="auto"/>
      </w:divBdr>
    </w:div>
    <w:div w:id="1893928133">
      <w:bodyDiv w:val="1"/>
      <w:marLeft w:val="0"/>
      <w:marRight w:val="0"/>
      <w:marTop w:val="0"/>
      <w:marBottom w:val="0"/>
      <w:divBdr>
        <w:top w:val="none" w:sz="0" w:space="0" w:color="auto"/>
        <w:left w:val="none" w:sz="0" w:space="0" w:color="auto"/>
        <w:bottom w:val="none" w:sz="0" w:space="0" w:color="auto"/>
        <w:right w:val="none" w:sz="0" w:space="0" w:color="auto"/>
      </w:divBdr>
    </w:div>
    <w:div w:id="1895309255">
      <w:bodyDiv w:val="1"/>
      <w:marLeft w:val="0"/>
      <w:marRight w:val="0"/>
      <w:marTop w:val="0"/>
      <w:marBottom w:val="0"/>
      <w:divBdr>
        <w:top w:val="none" w:sz="0" w:space="0" w:color="auto"/>
        <w:left w:val="none" w:sz="0" w:space="0" w:color="auto"/>
        <w:bottom w:val="none" w:sz="0" w:space="0" w:color="auto"/>
        <w:right w:val="none" w:sz="0" w:space="0" w:color="auto"/>
      </w:divBdr>
    </w:div>
    <w:div w:id="1898201778">
      <w:bodyDiv w:val="1"/>
      <w:marLeft w:val="0"/>
      <w:marRight w:val="0"/>
      <w:marTop w:val="0"/>
      <w:marBottom w:val="0"/>
      <w:divBdr>
        <w:top w:val="none" w:sz="0" w:space="0" w:color="auto"/>
        <w:left w:val="none" w:sz="0" w:space="0" w:color="auto"/>
        <w:bottom w:val="none" w:sz="0" w:space="0" w:color="auto"/>
        <w:right w:val="none" w:sz="0" w:space="0" w:color="auto"/>
      </w:divBdr>
    </w:div>
    <w:div w:id="1904371249">
      <w:bodyDiv w:val="1"/>
      <w:marLeft w:val="0"/>
      <w:marRight w:val="0"/>
      <w:marTop w:val="0"/>
      <w:marBottom w:val="0"/>
      <w:divBdr>
        <w:top w:val="none" w:sz="0" w:space="0" w:color="auto"/>
        <w:left w:val="none" w:sz="0" w:space="0" w:color="auto"/>
        <w:bottom w:val="none" w:sz="0" w:space="0" w:color="auto"/>
        <w:right w:val="none" w:sz="0" w:space="0" w:color="auto"/>
      </w:divBdr>
    </w:div>
    <w:div w:id="1906521950">
      <w:bodyDiv w:val="1"/>
      <w:marLeft w:val="0"/>
      <w:marRight w:val="0"/>
      <w:marTop w:val="0"/>
      <w:marBottom w:val="0"/>
      <w:divBdr>
        <w:top w:val="none" w:sz="0" w:space="0" w:color="auto"/>
        <w:left w:val="none" w:sz="0" w:space="0" w:color="auto"/>
        <w:bottom w:val="none" w:sz="0" w:space="0" w:color="auto"/>
        <w:right w:val="none" w:sz="0" w:space="0" w:color="auto"/>
      </w:divBdr>
    </w:div>
    <w:div w:id="1907957959">
      <w:bodyDiv w:val="1"/>
      <w:marLeft w:val="0"/>
      <w:marRight w:val="0"/>
      <w:marTop w:val="0"/>
      <w:marBottom w:val="0"/>
      <w:divBdr>
        <w:top w:val="none" w:sz="0" w:space="0" w:color="auto"/>
        <w:left w:val="none" w:sz="0" w:space="0" w:color="auto"/>
        <w:bottom w:val="none" w:sz="0" w:space="0" w:color="auto"/>
        <w:right w:val="none" w:sz="0" w:space="0" w:color="auto"/>
      </w:divBdr>
      <w:divsChild>
        <w:div w:id="917596760">
          <w:marLeft w:val="0"/>
          <w:marRight w:val="0"/>
          <w:marTop w:val="0"/>
          <w:marBottom w:val="0"/>
          <w:divBdr>
            <w:top w:val="none" w:sz="0" w:space="0" w:color="auto"/>
            <w:left w:val="none" w:sz="0" w:space="0" w:color="auto"/>
            <w:bottom w:val="none" w:sz="0" w:space="0" w:color="auto"/>
            <w:right w:val="none" w:sz="0" w:space="0" w:color="auto"/>
          </w:divBdr>
          <w:divsChild>
            <w:div w:id="1070733592">
              <w:marLeft w:val="0"/>
              <w:marRight w:val="0"/>
              <w:marTop w:val="0"/>
              <w:marBottom w:val="0"/>
              <w:divBdr>
                <w:top w:val="none" w:sz="0" w:space="0" w:color="auto"/>
                <w:left w:val="none" w:sz="0" w:space="0" w:color="auto"/>
                <w:bottom w:val="none" w:sz="0" w:space="0" w:color="auto"/>
                <w:right w:val="none" w:sz="0" w:space="0" w:color="auto"/>
              </w:divBdr>
              <w:divsChild>
                <w:div w:id="524901304">
                  <w:marLeft w:val="0"/>
                  <w:marRight w:val="0"/>
                  <w:marTop w:val="0"/>
                  <w:marBottom w:val="0"/>
                  <w:divBdr>
                    <w:top w:val="none" w:sz="0" w:space="0" w:color="auto"/>
                    <w:left w:val="none" w:sz="0" w:space="0" w:color="auto"/>
                    <w:bottom w:val="none" w:sz="0" w:space="0" w:color="auto"/>
                    <w:right w:val="none" w:sz="0" w:space="0" w:color="auto"/>
                  </w:divBdr>
                  <w:divsChild>
                    <w:div w:id="39719441">
                      <w:marLeft w:val="0"/>
                      <w:marRight w:val="0"/>
                      <w:marTop w:val="100"/>
                      <w:marBottom w:val="0"/>
                      <w:divBdr>
                        <w:top w:val="none" w:sz="0" w:space="0" w:color="auto"/>
                        <w:left w:val="none" w:sz="0" w:space="0" w:color="auto"/>
                        <w:bottom w:val="none" w:sz="0" w:space="0" w:color="auto"/>
                        <w:right w:val="none" w:sz="0" w:space="0" w:color="auto"/>
                      </w:divBdr>
                      <w:divsChild>
                        <w:div w:id="659621965">
                          <w:marLeft w:val="0"/>
                          <w:marRight w:val="0"/>
                          <w:marTop w:val="60"/>
                          <w:marBottom w:val="0"/>
                          <w:divBdr>
                            <w:top w:val="none" w:sz="0" w:space="0" w:color="auto"/>
                            <w:left w:val="none" w:sz="0" w:space="0" w:color="auto"/>
                            <w:bottom w:val="none" w:sz="0" w:space="0" w:color="auto"/>
                            <w:right w:val="none" w:sz="0" w:space="0" w:color="auto"/>
                          </w:divBdr>
                        </w:div>
                      </w:divsChild>
                    </w:div>
                    <w:div w:id="1359820747">
                      <w:marLeft w:val="0"/>
                      <w:marRight w:val="0"/>
                      <w:marTop w:val="0"/>
                      <w:marBottom w:val="0"/>
                      <w:divBdr>
                        <w:top w:val="none" w:sz="0" w:space="0" w:color="auto"/>
                        <w:left w:val="none" w:sz="0" w:space="0" w:color="auto"/>
                        <w:bottom w:val="none" w:sz="0" w:space="0" w:color="auto"/>
                        <w:right w:val="none" w:sz="0" w:space="0" w:color="auto"/>
                      </w:divBdr>
                      <w:divsChild>
                        <w:div w:id="1514371616">
                          <w:marLeft w:val="0"/>
                          <w:marRight w:val="0"/>
                          <w:marTop w:val="0"/>
                          <w:marBottom w:val="0"/>
                          <w:divBdr>
                            <w:top w:val="none" w:sz="0" w:space="0" w:color="auto"/>
                            <w:left w:val="none" w:sz="0" w:space="0" w:color="auto"/>
                            <w:bottom w:val="none" w:sz="0" w:space="0" w:color="auto"/>
                            <w:right w:val="none" w:sz="0" w:space="0" w:color="auto"/>
                          </w:divBdr>
                          <w:divsChild>
                            <w:div w:id="667829957">
                              <w:marLeft w:val="0"/>
                              <w:marRight w:val="0"/>
                              <w:marTop w:val="0"/>
                              <w:marBottom w:val="0"/>
                              <w:divBdr>
                                <w:top w:val="none" w:sz="0" w:space="0" w:color="auto"/>
                                <w:left w:val="none" w:sz="0" w:space="0" w:color="auto"/>
                                <w:bottom w:val="none" w:sz="0" w:space="0" w:color="auto"/>
                                <w:right w:val="none" w:sz="0" w:space="0" w:color="auto"/>
                              </w:divBdr>
                            </w:div>
                            <w:div w:id="98111888">
                              <w:marLeft w:val="0"/>
                              <w:marRight w:val="0"/>
                              <w:marTop w:val="100"/>
                              <w:marBottom w:val="0"/>
                              <w:divBdr>
                                <w:top w:val="none" w:sz="0" w:space="0" w:color="auto"/>
                                <w:left w:val="none" w:sz="0" w:space="0" w:color="auto"/>
                                <w:bottom w:val="none" w:sz="0" w:space="0" w:color="auto"/>
                                <w:right w:val="none" w:sz="0" w:space="0" w:color="auto"/>
                              </w:divBdr>
                              <w:divsChild>
                                <w:div w:id="663818130">
                                  <w:marLeft w:val="0"/>
                                  <w:marRight w:val="0"/>
                                  <w:marTop w:val="0"/>
                                  <w:marBottom w:val="0"/>
                                  <w:divBdr>
                                    <w:top w:val="none" w:sz="0" w:space="0" w:color="auto"/>
                                    <w:left w:val="none" w:sz="0" w:space="0" w:color="auto"/>
                                    <w:bottom w:val="none" w:sz="0" w:space="0" w:color="auto"/>
                                    <w:right w:val="none" w:sz="0" w:space="0" w:color="auto"/>
                                  </w:divBdr>
                                  <w:divsChild>
                                    <w:div w:id="1970167282">
                                      <w:marLeft w:val="0"/>
                                      <w:marRight w:val="0"/>
                                      <w:marTop w:val="0"/>
                                      <w:marBottom w:val="0"/>
                                      <w:divBdr>
                                        <w:top w:val="none" w:sz="0" w:space="0" w:color="auto"/>
                                        <w:left w:val="none" w:sz="0" w:space="0" w:color="auto"/>
                                        <w:bottom w:val="none" w:sz="0" w:space="0" w:color="auto"/>
                                        <w:right w:val="none" w:sz="0" w:space="0" w:color="auto"/>
                                      </w:divBdr>
                                      <w:divsChild>
                                        <w:div w:id="505244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7234418">
                                  <w:marLeft w:val="0"/>
                                  <w:marRight w:val="0"/>
                                  <w:marTop w:val="0"/>
                                  <w:marBottom w:val="0"/>
                                  <w:divBdr>
                                    <w:top w:val="none" w:sz="0" w:space="0" w:color="auto"/>
                                    <w:left w:val="none" w:sz="0" w:space="0" w:color="auto"/>
                                    <w:bottom w:val="none" w:sz="0" w:space="0" w:color="auto"/>
                                    <w:right w:val="none" w:sz="0" w:space="0" w:color="auto"/>
                                  </w:divBdr>
                                  <w:divsChild>
                                    <w:div w:id="1700625118">
                                      <w:marLeft w:val="0"/>
                                      <w:marRight w:val="0"/>
                                      <w:marTop w:val="0"/>
                                      <w:marBottom w:val="0"/>
                                      <w:divBdr>
                                        <w:top w:val="none" w:sz="0" w:space="0" w:color="auto"/>
                                        <w:left w:val="none" w:sz="0" w:space="0" w:color="auto"/>
                                        <w:bottom w:val="none" w:sz="0" w:space="0" w:color="auto"/>
                                        <w:right w:val="none" w:sz="0" w:space="0" w:color="auto"/>
                                      </w:divBdr>
                                    </w:div>
                                  </w:divsChild>
                                </w:div>
                                <w:div w:id="854925564">
                                  <w:marLeft w:val="0"/>
                                  <w:marRight w:val="0"/>
                                  <w:marTop w:val="0"/>
                                  <w:marBottom w:val="0"/>
                                  <w:divBdr>
                                    <w:top w:val="none" w:sz="0" w:space="0" w:color="auto"/>
                                    <w:left w:val="none" w:sz="0" w:space="0" w:color="auto"/>
                                    <w:bottom w:val="none" w:sz="0" w:space="0" w:color="auto"/>
                                    <w:right w:val="none" w:sz="0" w:space="0" w:color="auto"/>
                                  </w:divBdr>
                                  <w:divsChild>
                                    <w:div w:id="2085952462">
                                      <w:marLeft w:val="0"/>
                                      <w:marRight w:val="0"/>
                                      <w:marTop w:val="0"/>
                                      <w:marBottom w:val="0"/>
                                      <w:divBdr>
                                        <w:top w:val="none" w:sz="0" w:space="0" w:color="auto"/>
                                        <w:left w:val="none" w:sz="0" w:space="0" w:color="auto"/>
                                        <w:bottom w:val="none" w:sz="0" w:space="0" w:color="auto"/>
                                        <w:right w:val="none" w:sz="0" w:space="0" w:color="auto"/>
                                      </w:divBdr>
                                      <w:divsChild>
                                        <w:div w:id="720178177">
                                          <w:marLeft w:val="0"/>
                                          <w:marRight w:val="0"/>
                                          <w:marTop w:val="0"/>
                                          <w:marBottom w:val="0"/>
                                          <w:divBdr>
                                            <w:top w:val="none" w:sz="0" w:space="0" w:color="auto"/>
                                            <w:left w:val="none" w:sz="0" w:space="0" w:color="auto"/>
                                            <w:bottom w:val="none" w:sz="0" w:space="0" w:color="auto"/>
                                            <w:right w:val="none" w:sz="0" w:space="0" w:color="auto"/>
                                          </w:divBdr>
                                          <w:divsChild>
                                            <w:div w:id="524028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35377120">
                      <w:marLeft w:val="0"/>
                      <w:marRight w:val="0"/>
                      <w:marTop w:val="0"/>
                      <w:marBottom w:val="0"/>
                      <w:divBdr>
                        <w:top w:val="none" w:sz="0" w:space="0" w:color="auto"/>
                        <w:left w:val="none" w:sz="0" w:space="0" w:color="auto"/>
                        <w:bottom w:val="none" w:sz="0" w:space="0" w:color="auto"/>
                        <w:right w:val="none" w:sz="0" w:space="0" w:color="auto"/>
                      </w:divBdr>
                      <w:divsChild>
                        <w:div w:id="1966694190">
                          <w:marLeft w:val="0"/>
                          <w:marRight w:val="0"/>
                          <w:marTop w:val="0"/>
                          <w:marBottom w:val="0"/>
                          <w:divBdr>
                            <w:top w:val="none" w:sz="0" w:space="0" w:color="auto"/>
                            <w:left w:val="none" w:sz="0" w:space="0" w:color="auto"/>
                            <w:bottom w:val="none" w:sz="0" w:space="0" w:color="auto"/>
                            <w:right w:val="none" w:sz="0" w:space="0" w:color="auto"/>
                          </w:divBdr>
                          <w:divsChild>
                            <w:div w:id="1752582516">
                              <w:marLeft w:val="0"/>
                              <w:marRight w:val="0"/>
                              <w:marTop w:val="0"/>
                              <w:marBottom w:val="0"/>
                              <w:divBdr>
                                <w:top w:val="none" w:sz="0" w:space="0" w:color="auto"/>
                                <w:left w:val="none" w:sz="0" w:space="0" w:color="auto"/>
                                <w:bottom w:val="none" w:sz="0" w:space="0" w:color="auto"/>
                                <w:right w:val="none" w:sz="0" w:space="0" w:color="auto"/>
                              </w:divBdr>
                              <w:divsChild>
                                <w:div w:id="292098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08805113">
      <w:bodyDiv w:val="1"/>
      <w:marLeft w:val="0"/>
      <w:marRight w:val="0"/>
      <w:marTop w:val="0"/>
      <w:marBottom w:val="0"/>
      <w:divBdr>
        <w:top w:val="none" w:sz="0" w:space="0" w:color="auto"/>
        <w:left w:val="none" w:sz="0" w:space="0" w:color="auto"/>
        <w:bottom w:val="none" w:sz="0" w:space="0" w:color="auto"/>
        <w:right w:val="none" w:sz="0" w:space="0" w:color="auto"/>
      </w:divBdr>
      <w:divsChild>
        <w:div w:id="62340932">
          <w:marLeft w:val="0"/>
          <w:marRight w:val="0"/>
          <w:marTop w:val="0"/>
          <w:marBottom w:val="0"/>
          <w:divBdr>
            <w:top w:val="none" w:sz="0" w:space="0" w:color="auto"/>
            <w:left w:val="none" w:sz="0" w:space="0" w:color="auto"/>
            <w:bottom w:val="none" w:sz="0" w:space="0" w:color="auto"/>
            <w:right w:val="none" w:sz="0" w:space="0" w:color="auto"/>
          </w:divBdr>
        </w:div>
        <w:div w:id="2053066759">
          <w:marLeft w:val="0"/>
          <w:marRight w:val="0"/>
          <w:marTop w:val="240"/>
          <w:marBottom w:val="0"/>
          <w:divBdr>
            <w:top w:val="none" w:sz="0" w:space="0" w:color="auto"/>
            <w:left w:val="none" w:sz="0" w:space="0" w:color="auto"/>
            <w:bottom w:val="none" w:sz="0" w:space="0" w:color="auto"/>
            <w:right w:val="none" w:sz="0" w:space="0" w:color="auto"/>
          </w:divBdr>
        </w:div>
        <w:div w:id="1212035963">
          <w:marLeft w:val="0"/>
          <w:marRight w:val="0"/>
          <w:marTop w:val="0"/>
          <w:marBottom w:val="0"/>
          <w:divBdr>
            <w:top w:val="none" w:sz="0" w:space="0" w:color="auto"/>
            <w:left w:val="none" w:sz="0" w:space="0" w:color="auto"/>
            <w:bottom w:val="none" w:sz="0" w:space="0" w:color="auto"/>
            <w:right w:val="none" w:sz="0" w:space="0" w:color="auto"/>
          </w:divBdr>
        </w:div>
        <w:div w:id="419370365">
          <w:marLeft w:val="0"/>
          <w:marRight w:val="0"/>
          <w:marTop w:val="240"/>
          <w:marBottom w:val="0"/>
          <w:divBdr>
            <w:top w:val="none" w:sz="0" w:space="0" w:color="auto"/>
            <w:left w:val="none" w:sz="0" w:space="0" w:color="auto"/>
            <w:bottom w:val="none" w:sz="0" w:space="0" w:color="auto"/>
            <w:right w:val="none" w:sz="0" w:space="0" w:color="auto"/>
          </w:divBdr>
        </w:div>
      </w:divsChild>
    </w:div>
    <w:div w:id="1908879422">
      <w:bodyDiv w:val="1"/>
      <w:marLeft w:val="0"/>
      <w:marRight w:val="0"/>
      <w:marTop w:val="0"/>
      <w:marBottom w:val="0"/>
      <w:divBdr>
        <w:top w:val="none" w:sz="0" w:space="0" w:color="auto"/>
        <w:left w:val="none" w:sz="0" w:space="0" w:color="auto"/>
        <w:bottom w:val="none" w:sz="0" w:space="0" w:color="auto"/>
        <w:right w:val="none" w:sz="0" w:space="0" w:color="auto"/>
      </w:divBdr>
    </w:div>
    <w:div w:id="1909344336">
      <w:bodyDiv w:val="1"/>
      <w:marLeft w:val="0"/>
      <w:marRight w:val="0"/>
      <w:marTop w:val="0"/>
      <w:marBottom w:val="0"/>
      <w:divBdr>
        <w:top w:val="none" w:sz="0" w:space="0" w:color="auto"/>
        <w:left w:val="none" w:sz="0" w:space="0" w:color="auto"/>
        <w:bottom w:val="none" w:sz="0" w:space="0" w:color="auto"/>
        <w:right w:val="none" w:sz="0" w:space="0" w:color="auto"/>
      </w:divBdr>
    </w:div>
    <w:div w:id="1909882712">
      <w:bodyDiv w:val="1"/>
      <w:marLeft w:val="0"/>
      <w:marRight w:val="0"/>
      <w:marTop w:val="0"/>
      <w:marBottom w:val="0"/>
      <w:divBdr>
        <w:top w:val="none" w:sz="0" w:space="0" w:color="auto"/>
        <w:left w:val="none" w:sz="0" w:space="0" w:color="auto"/>
        <w:bottom w:val="none" w:sz="0" w:space="0" w:color="auto"/>
        <w:right w:val="none" w:sz="0" w:space="0" w:color="auto"/>
      </w:divBdr>
    </w:div>
    <w:div w:id="1910310722">
      <w:bodyDiv w:val="1"/>
      <w:marLeft w:val="0"/>
      <w:marRight w:val="0"/>
      <w:marTop w:val="0"/>
      <w:marBottom w:val="0"/>
      <w:divBdr>
        <w:top w:val="none" w:sz="0" w:space="0" w:color="auto"/>
        <w:left w:val="none" w:sz="0" w:space="0" w:color="auto"/>
        <w:bottom w:val="none" w:sz="0" w:space="0" w:color="auto"/>
        <w:right w:val="none" w:sz="0" w:space="0" w:color="auto"/>
      </w:divBdr>
    </w:div>
    <w:div w:id="1911499044">
      <w:bodyDiv w:val="1"/>
      <w:marLeft w:val="0"/>
      <w:marRight w:val="0"/>
      <w:marTop w:val="0"/>
      <w:marBottom w:val="0"/>
      <w:divBdr>
        <w:top w:val="none" w:sz="0" w:space="0" w:color="auto"/>
        <w:left w:val="none" w:sz="0" w:space="0" w:color="auto"/>
        <w:bottom w:val="none" w:sz="0" w:space="0" w:color="auto"/>
        <w:right w:val="none" w:sz="0" w:space="0" w:color="auto"/>
      </w:divBdr>
    </w:div>
    <w:div w:id="1915629224">
      <w:bodyDiv w:val="1"/>
      <w:marLeft w:val="0"/>
      <w:marRight w:val="0"/>
      <w:marTop w:val="0"/>
      <w:marBottom w:val="0"/>
      <w:divBdr>
        <w:top w:val="none" w:sz="0" w:space="0" w:color="auto"/>
        <w:left w:val="none" w:sz="0" w:space="0" w:color="auto"/>
        <w:bottom w:val="none" w:sz="0" w:space="0" w:color="auto"/>
        <w:right w:val="none" w:sz="0" w:space="0" w:color="auto"/>
      </w:divBdr>
    </w:div>
    <w:div w:id="1917589703">
      <w:bodyDiv w:val="1"/>
      <w:marLeft w:val="0"/>
      <w:marRight w:val="0"/>
      <w:marTop w:val="0"/>
      <w:marBottom w:val="0"/>
      <w:divBdr>
        <w:top w:val="none" w:sz="0" w:space="0" w:color="auto"/>
        <w:left w:val="none" w:sz="0" w:space="0" w:color="auto"/>
        <w:bottom w:val="none" w:sz="0" w:space="0" w:color="auto"/>
        <w:right w:val="none" w:sz="0" w:space="0" w:color="auto"/>
      </w:divBdr>
      <w:divsChild>
        <w:div w:id="1498810702">
          <w:marLeft w:val="0"/>
          <w:marRight w:val="0"/>
          <w:marTop w:val="0"/>
          <w:marBottom w:val="0"/>
          <w:divBdr>
            <w:top w:val="none" w:sz="0" w:space="0" w:color="auto"/>
            <w:left w:val="none" w:sz="0" w:space="0" w:color="auto"/>
            <w:bottom w:val="none" w:sz="0" w:space="0" w:color="auto"/>
            <w:right w:val="none" w:sz="0" w:space="0" w:color="auto"/>
          </w:divBdr>
        </w:div>
      </w:divsChild>
    </w:div>
    <w:div w:id="1921254266">
      <w:bodyDiv w:val="1"/>
      <w:marLeft w:val="0"/>
      <w:marRight w:val="0"/>
      <w:marTop w:val="0"/>
      <w:marBottom w:val="0"/>
      <w:divBdr>
        <w:top w:val="none" w:sz="0" w:space="0" w:color="auto"/>
        <w:left w:val="none" w:sz="0" w:space="0" w:color="auto"/>
        <w:bottom w:val="none" w:sz="0" w:space="0" w:color="auto"/>
        <w:right w:val="none" w:sz="0" w:space="0" w:color="auto"/>
      </w:divBdr>
    </w:div>
    <w:div w:id="1923293082">
      <w:bodyDiv w:val="1"/>
      <w:marLeft w:val="0"/>
      <w:marRight w:val="0"/>
      <w:marTop w:val="0"/>
      <w:marBottom w:val="0"/>
      <w:divBdr>
        <w:top w:val="none" w:sz="0" w:space="0" w:color="auto"/>
        <w:left w:val="none" w:sz="0" w:space="0" w:color="auto"/>
        <w:bottom w:val="none" w:sz="0" w:space="0" w:color="auto"/>
        <w:right w:val="none" w:sz="0" w:space="0" w:color="auto"/>
      </w:divBdr>
      <w:divsChild>
        <w:div w:id="1277710474">
          <w:marLeft w:val="0"/>
          <w:marRight w:val="0"/>
          <w:marTop w:val="0"/>
          <w:marBottom w:val="0"/>
          <w:divBdr>
            <w:top w:val="none" w:sz="0" w:space="0" w:color="auto"/>
            <w:left w:val="none" w:sz="0" w:space="0" w:color="auto"/>
            <w:bottom w:val="none" w:sz="0" w:space="0" w:color="auto"/>
            <w:right w:val="none" w:sz="0" w:space="0" w:color="auto"/>
          </w:divBdr>
        </w:div>
        <w:div w:id="1301694886">
          <w:marLeft w:val="0"/>
          <w:marRight w:val="0"/>
          <w:marTop w:val="0"/>
          <w:marBottom w:val="0"/>
          <w:divBdr>
            <w:top w:val="none" w:sz="0" w:space="0" w:color="auto"/>
            <w:left w:val="none" w:sz="0" w:space="0" w:color="auto"/>
            <w:bottom w:val="none" w:sz="0" w:space="0" w:color="auto"/>
            <w:right w:val="none" w:sz="0" w:space="0" w:color="auto"/>
          </w:divBdr>
        </w:div>
        <w:div w:id="365526066">
          <w:marLeft w:val="0"/>
          <w:marRight w:val="0"/>
          <w:marTop w:val="240"/>
          <w:marBottom w:val="0"/>
          <w:divBdr>
            <w:top w:val="none" w:sz="0" w:space="0" w:color="auto"/>
            <w:left w:val="none" w:sz="0" w:space="0" w:color="auto"/>
            <w:bottom w:val="none" w:sz="0" w:space="0" w:color="auto"/>
            <w:right w:val="none" w:sz="0" w:space="0" w:color="auto"/>
          </w:divBdr>
        </w:div>
        <w:div w:id="744839764">
          <w:marLeft w:val="0"/>
          <w:marRight w:val="0"/>
          <w:marTop w:val="240"/>
          <w:marBottom w:val="0"/>
          <w:divBdr>
            <w:top w:val="none" w:sz="0" w:space="0" w:color="auto"/>
            <w:left w:val="none" w:sz="0" w:space="0" w:color="auto"/>
            <w:bottom w:val="none" w:sz="0" w:space="0" w:color="auto"/>
            <w:right w:val="none" w:sz="0" w:space="0" w:color="auto"/>
          </w:divBdr>
        </w:div>
      </w:divsChild>
    </w:div>
    <w:div w:id="1924945355">
      <w:bodyDiv w:val="1"/>
      <w:marLeft w:val="0"/>
      <w:marRight w:val="0"/>
      <w:marTop w:val="0"/>
      <w:marBottom w:val="0"/>
      <w:divBdr>
        <w:top w:val="none" w:sz="0" w:space="0" w:color="auto"/>
        <w:left w:val="none" w:sz="0" w:space="0" w:color="auto"/>
        <w:bottom w:val="none" w:sz="0" w:space="0" w:color="auto"/>
        <w:right w:val="none" w:sz="0" w:space="0" w:color="auto"/>
      </w:divBdr>
    </w:div>
    <w:div w:id="1926763629">
      <w:bodyDiv w:val="1"/>
      <w:marLeft w:val="0"/>
      <w:marRight w:val="0"/>
      <w:marTop w:val="0"/>
      <w:marBottom w:val="0"/>
      <w:divBdr>
        <w:top w:val="none" w:sz="0" w:space="0" w:color="auto"/>
        <w:left w:val="none" w:sz="0" w:space="0" w:color="auto"/>
        <w:bottom w:val="none" w:sz="0" w:space="0" w:color="auto"/>
        <w:right w:val="none" w:sz="0" w:space="0" w:color="auto"/>
      </w:divBdr>
      <w:divsChild>
        <w:div w:id="1763254861">
          <w:marLeft w:val="0"/>
          <w:marRight w:val="0"/>
          <w:marTop w:val="0"/>
          <w:marBottom w:val="0"/>
          <w:divBdr>
            <w:top w:val="none" w:sz="0" w:space="0" w:color="auto"/>
            <w:left w:val="none" w:sz="0" w:space="0" w:color="auto"/>
            <w:bottom w:val="none" w:sz="0" w:space="0" w:color="auto"/>
            <w:right w:val="none" w:sz="0" w:space="0" w:color="auto"/>
          </w:divBdr>
          <w:divsChild>
            <w:div w:id="1036851788">
              <w:marLeft w:val="0"/>
              <w:marRight w:val="0"/>
              <w:marTop w:val="0"/>
              <w:marBottom w:val="0"/>
              <w:divBdr>
                <w:top w:val="none" w:sz="0" w:space="0" w:color="auto"/>
                <w:left w:val="none" w:sz="0" w:space="0" w:color="auto"/>
                <w:bottom w:val="none" w:sz="0" w:space="0" w:color="auto"/>
                <w:right w:val="none" w:sz="0" w:space="0" w:color="auto"/>
              </w:divBdr>
              <w:divsChild>
                <w:div w:id="88697965">
                  <w:marLeft w:val="0"/>
                  <w:marRight w:val="0"/>
                  <w:marTop w:val="0"/>
                  <w:marBottom w:val="0"/>
                  <w:divBdr>
                    <w:top w:val="none" w:sz="0" w:space="0" w:color="auto"/>
                    <w:left w:val="none" w:sz="0" w:space="0" w:color="auto"/>
                    <w:bottom w:val="none" w:sz="0" w:space="0" w:color="auto"/>
                    <w:right w:val="none" w:sz="0" w:space="0" w:color="auto"/>
                  </w:divBdr>
                  <w:divsChild>
                    <w:div w:id="19550591">
                      <w:marLeft w:val="0"/>
                      <w:marRight w:val="0"/>
                      <w:marTop w:val="0"/>
                      <w:marBottom w:val="0"/>
                      <w:divBdr>
                        <w:top w:val="none" w:sz="0" w:space="0" w:color="auto"/>
                        <w:left w:val="none" w:sz="0" w:space="0" w:color="auto"/>
                        <w:bottom w:val="none" w:sz="0" w:space="0" w:color="auto"/>
                        <w:right w:val="none" w:sz="0" w:space="0" w:color="auto"/>
                      </w:divBdr>
                      <w:divsChild>
                        <w:div w:id="1990287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28267550">
      <w:bodyDiv w:val="1"/>
      <w:marLeft w:val="0"/>
      <w:marRight w:val="0"/>
      <w:marTop w:val="0"/>
      <w:marBottom w:val="0"/>
      <w:divBdr>
        <w:top w:val="none" w:sz="0" w:space="0" w:color="auto"/>
        <w:left w:val="none" w:sz="0" w:space="0" w:color="auto"/>
        <w:bottom w:val="none" w:sz="0" w:space="0" w:color="auto"/>
        <w:right w:val="none" w:sz="0" w:space="0" w:color="auto"/>
      </w:divBdr>
    </w:div>
    <w:div w:id="1928423894">
      <w:bodyDiv w:val="1"/>
      <w:marLeft w:val="0"/>
      <w:marRight w:val="0"/>
      <w:marTop w:val="0"/>
      <w:marBottom w:val="0"/>
      <w:divBdr>
        <w:top w:val="none" w:sz="0" w:space="0" w:color="auto"/>
        <w:left w:val="none" w:sz="0" w:space="0" w:color="auto"/>
        <w:bottom w:val="none" w:sz="0" w:space="0" w:color="auto"/>
        <w:right w:val="none" w:sz="0" w:space="0" w:color="auto"/>
      </w:divBdr>
      <w:divsChild>
        <w:div w:id="544872152">
          <w:marLeft w:val="0"/>
          <w:marRight w:val="0"/>
          <w:marTop w:val="0"/>
          <w:marBottom w:val="0"/>
          <w:divBdr>
            <w:top w:val="none" w:sz="0" w:space="0" w:color="auto"/>
            <w:left w:val="none" w:sz="0" w:space="0" w:color="auto"/>
            <w:bottom w:val="none" w:sz="0" w:space="0" w:color="auto"/>
            <w:right w:val="none" w:sz="0" w:space="0" w:color="auto"/>
          </w:divBdr>
          <w:divsChild>
            <w:div w:id="1365904242">
              <w:marLeft w:val="0"/>
              <w:marRight w:val="0"/>
              <w:marTop w:val="0"/>
              <w:marBottom w:val="0"/>
              <w:divBdr>
                <w:top w:val="none" w:sz="0" w:space="0" w:color="auto"/>
                <w:left w:val="none" w:sz="0" w:space="0" w:color="auto"/>
                <w:bottom w:val="none" w:sz="0" w:space="0" w:color="auto"/>
                <w:right w:val="none" w:sz="0" w:space="0" w:color="auto"/>
              </w:divBdr>
              <w:divsChild>
                <w:div w:id="167139963">
                  <w:marLeft w:val="0"/>
                  <w:marRight w:val="0"/>
                  <w:marTop w:val="0"/>
                  <w:marBottom w:val="0"/>
                  <w:divBdr>
                    <w:top w:val="none" w:sz="0" w:space="0" w:color="auto"/>
                    <w:left w:val="none" w:sz="0" w:space="0" w:color="auto"/>
                    <w:bottom w:val="none" w:sz="0" w:space="0" w:color="auto"/>
                    <w:right w:val="none" w:sz="0" w:space="0" w:color="auto"/>
                  </w:divBdr>
                  <w:divsChild>
                    <w:div w:id="1980914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28805722">
      <w:bodyDiv w:val="1"/>
      <w:marLeft w:val="0"/>
      <w:marRight w:val="0"/>
      <w:marTop w:val="0"/>
      <w:marBottom w:val="0"/>
      <w:divBdr>
        <w:top w:val="none" w:sz="0" w:space="0" w:color="auto"/>
        <w:left w:val="none" w:sz="0" w:space="0" w:color="auto"/>
        <w:bottom w:val="none" w:sz="0" w:space="0" w:color="auto"/>
        <w:right w:val="none" w:sz="0" w:space="0" w:color="auto"/>
      </w:divBdr>
    </w:div>
    <w:div w:id="1929264106">
      <w:bodyDiv w:val="1"/>
      <w:marLeft w:val="0"/>
      <w:marRight w:val="0"/>
      <w:marTop w:val="0"/>
      <w:marBottom w:val="0"/>
      <w:divBdr>
        <w:top w:val="none" w:sz="0" w:space="0" w:color="auto"/>
        <w:left w:val="none" w:sz="0" w:space="0" w:color="auto"/>
        <w:bottom w:val="none" w:sz="0" w:space="0" w:color="auto"/>
        <w:right w:val="none" w:sz="0" w:space="0" w:color="auto"/>
      </w:divBdr>
    </w:div>
    <w:div w:id="1929462137">
      <w:bodyDiv w:val="1"/>
      <w:marLeft w:val="0"/>
      <w:marRight w:val="0"/>
      <w:marTop w:val="0"/>
      <w:marBottom w:val="0"/>
      <w:divBdr>
        <w:top w:val="none" w:sz="0" w:space="0" w:color="auto"/>
        <w:left w:val="none" w:sz="0" w:space="0" w:color="auto"/>
        <w:bottom w:val="none" w:sz="0" w:space="0" w:color="auto"/>
        <w:right w:val="none" w:sz="0" w:space="0" w:color="auto"/>
      </w:divBdr>
    </w:div>
    <w:div w:id="1930036787">
      <w:bodyDiv w:val="1"/>
      <w:marLeft w:val="0"/>
      <w:marRight w:val="0"/>
      <w:marTop w:val="0"/>
      <w:marBottom w:val="0"/>
      <w:divBdr>
        <w:top w:val="none" w:sz="0" w:space="0" w:color="auto"/>
        <w:left w:val="none" w:sz="0" w:space="0" w:color="auto"/>
        <w:bottom w:val="none" w:sz="0" w:space="0" w:color="auto"/>
        <w:right w:val="none" w:sz="0" w:space="0" w:color="auto"/>
      </w:divBdr>
    </w:div>
    <w:div w:id="1930121233">
      <w:bodyDiv w:val="1"/>
      <w:marLeft w:val="0"/>
      <w:marRight w:val="0"/>
      <w:marTop w:val="0"/>
      <w:marBottom w:val="0"/>
      <w:divBdr>
        <w:top w:val="none" w:sz="0" w:space="0" w:color="auto"/>
        <w:left w:val="none" w:sz="0" w:space="0" w:color="auto"/>
        <w:bottom w:val="none" w:sz="0" w:space="0" w:color="auto"/>
        <w:right w:val="none" w:sz="0" w:space="0" w:color="auto"/>
      </w:divBdr>
      <w:divsChild>
        <w:div w:id="1845510857">
          <w:marLeft w:val="0"/>
          <w:marRight w:val="0"/>
          <w:marTop w:val="0"/>
          <w:marBottom w:val="0"/>
          <w:divBdr>
            <w:top w:val="none" w:sz="0" w:space="0" w:color="auto"/>
            <w:left w:val="none" w:sz="0" w:space="0" w:color="auto"/>
            <w:bottom w:val="none" w:sz="0" w:space="0" w:color="auto"/>
            <w:right w:val="none" w:sz="0" w:space="0" w:color="auto"/>
          </w:divBdr>
        </w:div>
        <w:div w:id="1035161098">
          <w:marLeft w:val="0"/>
          <w:marRight w:val="0"/>
          <w:marTop w:val="240"/>
          <w:marBottom w:val="0"/>
          <w:divBdr>
            <w:top w:val="none" w:sz="0" w:space="0" w:color="auto"/>
            <w:left w:val="none" w:sz="0" w:space="0" w:color="auto"/>
            <w:bottom w:val="none" w:sz="0" w:space="0" w:color="auto"/>
            <w:right w:val="none" w:sz="0" w:space="0" w:color="auto"/>
          </w:divBdr>
        </w:div>
      </w:divsChild>
    </w:div>
    <w:div w:id="1931694031">
      <w:bodyDiv w:val="1"/>
      <w:marLeft w:val="0"/>
      <w:marRight w:val="0"/>
      <w:marTop w:val="0"/>
      <w:marBottom w:val="0"/>
      <w:divBdr>
        <w:top w:val="none" w:sz="0" w:space="0" w:color="auto"/>
        <w:left w:val="none" w:sz="0" w:space="0" w:color="auto"/>
        <w:bottom w:val="none" w:sz="0" w:space="0" w:color="auto"/>
        <w:right w:val="none" w:sz="0" w:space="0" w:color="auto"/>
      </w:divBdr>
      <w:divsChild>
        <w:div w:id="463355194">
          <w:marLeft w:val="0"/>
          <w:marRight w:val="0"/>
          <w:marTop w:val="0"/>
          <w:marBottom w:val="0"/>
          <w:divBdr>
            <w:top w:val="none" w:sz="0" w:space="0" w:color="auto"/>
            <w:left w:val="none" w:sz="0" w:space="0" w:color="auto"/>
            <w:bottom w:val="none" w:sz="0" w:space="0" w:color="auto"/>
            <w:right w:val="none" w:sz="0" w:space="0" w:color="auto"/>
          </w:divBdr>
          <w:divsChild>
            <w:div w:id="1042172337">
              <w:marLeft w:val="0"/>
              <w:marRight w:val="0"/>
              <w:marTop w:val="0"/>
              <w:marBottom w:val="0"/>
              <w:divBdr>
                <w:top w:val="none" w:sz="0" w:space="0" w:color="auto"/>
                <w:left w:val="none" w:sz="0" w:space="0" w:color="auto"/>
                <w:bottom w:val="none" w:sz="0" w:space="0" w:color="auto"/>
                <w:right w:val="none" w:sz="0" w:space="0" w:color="auto"/>
              </w:divBdr>
              <w:divsChild>
                <w:div w:id="90512204">
                  <w:marLeft w:val="0"/>
                  <w:marRight w:val="0"/>
                  <w:marTop w:val="0"/>
                  <w:marBottom w:val="0"/>
                  <w:divBdr>
                    <w:top w:val="none" w:sz="0" w:space="0" w:color="auto"/>
                    <w:left w:val="none" w:sz="0" w:space="0" w:color="auto"/>
                    <w:bottom w:val="none" w:sz="0" w:space="0" w:color="auto"/>
                    <w:right w:val="none" w:sz="0" w:space="0" w:color="auto"/>
                  </w:divBdr>
                  <w:divsChild>
                    <w:div w:id="843204897">
                      <w:marLeft w:val="0"/>
                      <w:marRight w:val="0"/>
                      <w:marTop w:val="0"/>
                      <w:marBottom w:val="0"/>
                      <w:divBdr>
                        <w:top w:val="none" w:sz="0" w:space="0" w:color="auto"/>
                        <w:left w:val="none" w:sz="0" w:space="0" w:color="auto"/>
                        <w:bottom w:val="none" w:sz="0" w:space="0" w:color="auto"/>
                        <w:right w:val="none" w:sz="0" w:space="0" w:color="auto"/>
                      </w:divBdr>
                      <w:divsChild>
                        <w:div w:id="1841194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34507828">
      <w:bodyDiv w:val="1"/>
      <w:marLeft w:val="0"/>
      <w:marRight w:val="0"/>
      <w:marTop w:val="0"/>
      <w:marBottom w:val="0"/>
      <w:divBdr>
        <w:top w:val="none" w:sz="0" w:space="0" w:color="auto"/>
        <w:left w:val="none" w:sz="0" w:space="0" w:color="auto"/>
        <w:bottom w:val="none" w:sz="0" w:space="0" w:color="auto"/>
        <w:right w:val="none" w:sz="0" w:space="0" w:color="auto"/>
      </w:divBdr>
    </w:div>
    <w:div w:id="1935090233">
      <w:bodyDiv w:val="1"/>
      <w:marLeft w:val="0"/>
      <w:marRight w:val="0"/>
      <w:marTop w:val="0"/>
      <w:marBottom w:val="0"/>
      <w:divBdr>
        <w:top w:val="none" w:sz="0" w:space="0" w:color="auto"/>
        <w:left w:val="none" w:sz="0" w:space="0" w:color="auto"/>
        <w:bottom w:val="none" w:sz="0" w:space="0" w:color="auto"/>
        <w:right w:val="none" w:sz="0" w:space="0" w:color="auto"/>
      </w:divBdr>
    </w:div>
    <w:div w:id="1935506880">
      <w:bodyDiv w:val="1"/>
      <w:marLeft w:val="0"/>
      <w:marRight w:val="0"/>
      <w:marTop w:val="0"/>
      <w:marBottom w:val="0"/>
      <w:divBdr>
        <w:top w:val="none" w:sz="0" w:space="0" w:color="auto"/>
        <w:left w:val="none" w:sz="0" w:space="0" w:color="auto"/>
        <w:bottom w:val="none" w:sz="0" w:space="0" w:color="auto"/>
        <w:right w:val="none" w:sz="0" w:space="0" w:color="auto"/>
      </w:divBdr>
    </w:div>
    <w:div w:id="1937055140">
      <w:bodyDiv w:val="1"/>
      <w:marLeft w:val="0"/>
      <w:marRight w:val="0"/>
      <w:marTop w:val="0"/>
      <w:marBottom w:val="0"/>
      <w:divBdr>
        <w:top w:val="none" w:sz="0" w:space="0" w:color="auto"/>
        <w:left w:val="none" w:sz="0" w:space="0" w:color="auto"/>
        <w:bottom w:val="none" w:sz="0" w:space="0" w:color="auto"/>
        <w:right w:val="none" w:sz="0" w:space="0" w:color="auto"/>
      </w:divBdr>
    </w:div>
    <w:div w:id="1938051888">
      <w:bodyDiv w:val="1"/>
      <w:marLeft w:val="0"/>
      <w:marRight w:val="0"/>
      <w:marTop w:val="0"/>
      <w:marBottom w:val="0"/>
      <w:divBdr>
        <w:top w:val="none" w:sz="0" w:space="0" w:color="auto"/>
        <w:left w:val="none" w:sz="0" w:space="0" w:color="auto"/>
        <w:bottom w:val="none" w:sz="0" w:space="0" w:color="auto"/>
        <w:right w:val="none" w:sz="0" w:space="0" w:color="auto"/>
      </w:divBdr>
    </w:div>
    <w:div w:id="1939559807">
      <w:bodyDiv w:val="1"/>
      <w:marLeft w:val="0"/>
      <w:marRight w:val="0"/>
      <w:marTop w:val="0"/>
      <w:marBottom w:val="0"/>
      <w:divBdr>
        <w:top w:val="none" w:sz="0" w:space="0" w:color="auto"/>
        <w:left w:val="none" w:sz="0" w:space="0" w:color="auto"/>
        <w:bottom w:val="none" w:sz="0" w:space="0" w:color="auto"/>
        <w:right w:val="none" w:sz="0" w:space="0" w:color="auto"/>
      </w:divBdr>
    </w:div>
    <w:div w:id="1939562544">
      <w:bodyDiv w:val="1"/>
      <w:marLeft w:val="0"/>
      <w:marRight w:val="0"/>
      <w:marTop w:val="0"/>
      <w:marBottom w:val="0"/>
      <w:divBdr>
        <w:top w:val="none" w:sz="0" w:space="0" w:color="auto"/>
        <w:left w:val="none" w:sz="0" w:space="0" w:color="auto"/>
        <w:bottom w:val="none" w:sz="0" w:space="0" w:color="auto"/>
        <w:right w:val="none" w:sz="0" w:space="0" w:color="auto"/>
      </w:divBdr>
    </w:div>
    <w:div w:id="1940291285">
      <w:bodyDiv w:val="1"/>
      <w:marLeft w:val="0"/>
      <w:marRight w:val="0"/>
      <w:marTop w:val="0"/>
      <w:marBottom w:val="0"/>
      <w:divBdr>
        <w:top w:val="none" w:sz="0" w:space="0" w:color="auto"/>
        <w:left w:val="none" w:sz="0" w:space="0" w:color="auto"/>
        <w:bottom w:val="none" w:sz="0" w:space="0" w:color="auto"/>
        <w:right w:val="none" w:sz="0" w:space="0" w:color="auto"/>
      </w:divBdr>
    </w:div>
    <w:div w:id="1940671957">
      <w:bodyDiv w:val="1"/>
      <w:marLeft w:val="0"/>
      <w:marRight w:val="0"/>
      <w:marTop w:val="0"/>
      <w:marBottom w:val="0"/>
      <w:divBdr>
        <w:top w:val="none" w:sz="0" w:space="0" w:color="auto"/>
        <w:left w:val="none" w:sz="0" w:space="0" w:color="auto"/>
        <w:bottom w:val="none" w:sz="0" w:space="0" w:color="auto"/>
        <w:right w:val="none" w:sz="0" w:space="0" w:color="auto"/>
      </w:divBdr>
    </w:div>
    <w:div w:id="1941133760">
      <w:bodyDiv w:val="1"/>
      <w:marLeft w:val="0"/>
      <w:marRight w:val="0"/>
      <w:marTop w:val="0"/>
      <w:marBottom w:val="0"/>
      <w:divBdr>
        <w:top w:val="none" w:sz="0" w:space="0" w:color="auto"/>
        <w:left w:val="none" w:sz="0" w:space="0" w:color="auto"/>
        <w:bottom w:val="none" w:sz="0" w:space="0" w:color="auto"/>
        <w:right w:val="none" w:sz="0" w:space="0" w:color="auto"/>
      </w:divBdr>
    </w:div>
    <w:div w:id="1941450343">
      <w:bodyDiv w:val="1"/>
      <w:marLeft w:val="0"/>
      <w:marRight w:val="0"/>
      <w:marTop w:val="0"/>
      <w:marBottom w:val="0"/>
      <w:divBdr>
        <w:top w:val="none" w:sz="0" w:space="0" w:color="auto"/>
        <w:left w:val="none" w:sz="0" w:space="0" w:color="auto"/>
        <w:bottom w:val="none" w:sz="0" w:space="0" w:color="auto"/>
        <w:right w:val="none" w:sz="0" w:space="0" w:color="auto"/>
      </w:divBdr>
    </w:div>
    <w:div w:id="1941571785">
      <w:bodyDiv w:val="1"/>
      <w:marLeft w:val="0"/>
      <w:marRight w:val="0"/>
      <w:marTop w:val="0"/>
      <w:marBottom w:val="0"/>
      <w:divBdr>
        <w:top w:val="none" w:sz="0" w:space="0" w:color="auto"/>
        <w:left w:val="none" w:sz="0" w:space="0" w:color="auto"/>
        <w:bottom w:val="none" w:sz="0" w:space="0" w:color="auto"/>
        <w:right w:val="none" w:sz="0" w:space="0" w:color="auto"/>
      </w:divBdr>
    </w:div>
    <w:div w:id="1942564459">
      <w:bodyDiv w:val="1"/>
      <w:marLeft w:val="0"/>
      <w:marRight w:val="0"/>
      <w:marTop w:val="0"/>
      <w:marBottom w:val="0"/>
      <w:divBdr>
        <w:top w:val="none" w:sz="0" w:space="0" w:color="auto"/>
        <w:left w:val="none" w:sz="0" w:space="0" w:color="auto"/>
        <w:bottom w:val="none" w:sz="0" w:space="0" w:color="auto"/>
        <w:right w:val="none" w:sz="0" w:space="0" w:color="auto"/>
      </w:divBdr>
      <w:divsChild>
        <w:div w:id="613632318">
          <w:marLeft w:val="0"/>
          <w:marRight w:val="0"/>
          <w:marTop w:val="240"/>
          <w:marBottom w:val="0"/>
          <w:divBdr>
            <w:top w:val="none" w:sz="0" w:space="0" w:color="auto"/>
            <w:left w:val="none" w:sz="0" w:space="0" w:color="auto"/>
            <w:bottom w:val="none" w:sz="0" w:space="0" w:color="auto"/>
            <w:right w:val="none" w:sz="0" w:space="0" w:color="auto"/>
          </w:divBdr>
        </w:div>
        <w:div w:id="2037732166">
          <w:marLeft w:val="0"/>
          <w:marRight w:val="0"/>
          <w:marTop w:val="240"/>
          <w:marBottom w:val="0"/>
          <w:divBdr>
            <w:top w:val="none" w:sz="0" w:space="0" w:color="auto"/>
            <w:left w:val="none" w:sz="0" w:space="0" w:color="auto"/>
            <w:bottom w:val="none" w:sz="0" w:space="0" w:color="auto"/>
            <w:right w:val="none" w:sz="0" w:space="0" w:color="auto"/>
          </w:divBdr>
        </w:div>
        <w:div w:id="858356710">
          <w:marLeft w:val="0"/>
          <w:marRight w:val="0"/>
          <w:marTop w:val="240"/>
          <w:marBottom w:val="0"/>
          <w:divBdr>
            <w:top w:val="none" w:sz="0" w:space="0" w:color="auto"/>
            <w:left w:val="none" w:sz="0" w:space="0" w:color="auto"/>
            <w:bottom w:val="none" w:sz="0" w:space="0" w:color="auto"/>
            <w:right w:val="none" w:sz="0" w:space="0" w:color="auto"/>
          </w:divBdr>
        </w:div>
        <w:div w:id="1435055032">
          <w:marLeft w:val="0"/>
          <w:marRight w:val="0"/>
          <w:marTop w:val="240"/>
          <w:marBottom w:val="0"/>
          <w:divBdr>
            <w:top w:val="none" w:sz="0" w:space="0" w:color="auto"/>
            <w:left w:val="none" w:sz="0" w:space="0" w:color="auto"/>
            <w:bottom w:val="none" w:sz="0" w:space="0" w:color="auto"/>
            <w:right w:val="none" w:sz="0" w:space="0" w:color="auto"/>
          </w:divBdr>
        </w:div>
        <w:div w:id="681513980">
          <w:marLeft w:val="0"/>
          <w:marRight w:val="0"/>
          <w:marTop w:val="240"/>
          <w:marBottom w:val="0"/>
          <w:divBdr>
            <w:top w:val="none" w:sz="0" w:space="0" w:color="auto"/>
            <w:left w:val="none" w:sz="0" w:space="0" w:color="auto"/>
            <w:bottom w:val="none" w:sz="0" w:space="0" w:color="auto"/>
            <w:right w:val="none" w:sz="0" w:space="0" w:color="auto"/>
          </w:divBdr>
        </w:div>
        <w:div w:id="1008482347">
          <w:marLeft w:val="0"/>
          <w:marRight w:val="0"/>
          <w:marTop w:val="240"/>
          <w:marBottom w:val="0"/>
          <w:divBdr>
            <w:top w:val="none" w:sz="0" w:space="0" w:color="auto"/>
            <w:left w:val="none" w:sz="0" w:space="0" w:color="auto"/>
            <w:bottom w:val="none" w:sz="0" w:space="0" w:color="auto"/>
            <w:right w:val="none" w:sz="0" w:space="0" w:color="auto"/>
          </w:divBdr>
        </w:div>
        <w:div w:id="1552688175">
          <w:marLeft w:val="0"/>
          <w:marRight w:val="0"/>
          <w:marTop w:val="240"/>
          <w:marBottom w:val="0"/>
          <w:divBdr>
            <w:top w:val="none" w:sz="0" w:space="0" w:color="auto"/>
            <w:left w:val="none" w:sz="0" w:space="0" w:color="auto"/>
            <w:bottom w:val="none" w:sz="0" w:space="0" w:color="auto"/>
            <w:right w:val="none" w:sz="0" w:space="0" w:color="auto"/>
          </w:divBdr>
        </w:div>
        <w:div w:id="985547010">
          <w:marLeft w:val="0"/>
          <w:marRight w:val="0"/>
          <w:marTop w:val="240"/>
          <w:marBottom w:val="0"/>
          <w:divBdr>
            <w:top w:val="none" w:sz="0" w:space="0" w:color="auto"/>
            <w:left w:val="none" w:sz="0" w:space="0" w:color="auto"/>
            <w:bottom w:val="none" w:sz="0" w:space="0" w:color="auto"/>
            <w:right w:val="none" w:sz="0" w:space="0" w:color="auto"/>
          </w:divBdr>
        </w:div>
        <w:div w:id="285284263">
          <w:marLeft w:val="0"/>
          <w:marRight w:val="0"/>
          <w:marTop w:val="240"/>
          <w:marBottom w:val="0"/>
          <w:divBdr>
            <w:top w:val="none" w:sz="0" w:space="0" w:color="auto"/>
            <w:left w:val="none" w:sz="0" w:space="0" w:color="auto"/>
            <w:bottom w:val="none" w:sz="0" w:space="0" w:color="auto"/>
            <w:right w:val="none" w:sz="0" w:space="0" w:color="auto"/>
          </w:divBdr>
        </w:div>
      </w:divsChild>
    </w:div>
    <w:div w:id="1942835743">
      <w:bodyDiv w:val="1"/>
      <w:marLeft w:val="0"/>
      <w:marRight w:val="0"/>
      <w:marTop w:val="0"/>
      <w:marBottom w:val="0"/>
      <w:divBdr>
        <w:top w:val="none" w:sz="0" w:space="0" w:color="auto"/>
        <w:left w:val="none" w:sz="0" w:space="0" w:color="auto"/>
        <w:bottom w:val="none" w:sz="0" w:space="0" w:color="auto"/>
        <w:right w:val="none" w:sz="0" w:space="0" w:color="auto"/>
      </w:divBdr>
    </w:div>
    <w:div w:id="1944260171">
      <w:bodyDiv w:val="1"/>
      <w:marLeft w:val="0"/>
      <w:marRight w:val="0"/>
      <w:marTop w:val="0"/>
      <w:marBottom w:val="0"/>
      <w:divBdr>
        <w:top w:val="none" w:sz="0" w:space="0" w:color="auto"/>
        <w:left w:val="none" w:sz="0" w:space="0" w:color="auto"/>
        <w:bottom w:val="none" w:sz="0" w:space="0" w:color="auto"/>
        <w:right w:val="none" w:sz="0" w:space="0" w:color="auto"/>
      </w:divBdr>
      <w:divsChild>
        <w:div w:id="578948410">
          <w:marLeft w:val="0"/>
          <w:marRight w:val="0"/>
          <w:marTop w:val="0"/>
          <w:marBottom w:val="0"/>
          <w:divBdr>
            <w:top w:val="none" w:sz="0" w:space="0" w:color="auto"/>
            <w:left w:val="none" w:sz="0" w:space="0" w:color="auto"/>
            <w:bottom w:val="none" w:sz="0" w:space="0" w:color="auto"/>
            <w:right w:val="none" w:sz="0" w:space="0" w:color="auto"/>
          </w:divBdr>
          <w:divsChild>
            <w:div w:id="892697132">
              <w:marLeft w:val="0"/>
              <w:marRight w:val="0"/>
              <w:marTop w:val="0"/>
              <w:marBottom w:val="0"/>
              <w:divBdr>
                <w:top w:val="none" w:sz="0" w:space="0" w:color="auto"/>
                <w:left w:val="none" w:sz="0" w:space="0" w:color="auto"/>
                <w:bottom w:val="none" w:sz="0" w:space="0" w:color="auto"/>
                <w:right w:val="none" w:sz="0" w:space="0" w:color="auto"/>
              </w:divBdr>
              <w:divsChild>
                <w:div w:id="710420831">
                  <w:marLeft w:val="0"/>
                  <w:marRight w:val="0"/>
                  <w:marTop w:val="0"/>
                  <w:marBottom w:val="0"/>
                  <w:divBdr>
                    <w:top w:val="none" w:sz="0" w:space="0" w:color="auto"/>
                    <w:left w:val="none" w:sz="0" w:space="0" w:color="auto"/>
                    <w:bottom w:val="none" w:sz="0" w:space="0" w:color="auto"/>
                    <w:right w:val="none" w:sz="0" w:space="0" w:color="auto"/>
                  </w:divBdr>
                  <w:divsChild>
                    <w:div w:id="366686796">
                      <w:marLeft w:val="0"/>
                      <w:marRight w:val="0"/>
                      <w:marTop w:val="0"/>
                      <w:marBottom w:val="0"/>
                      <w:divBdr>
                        <w:top w:val="none" w:sz="0" w:space="0" w:color="auto"/>
                        <w:left w:val="none" w:sz="0" w:space="0" w:color="auto"/>
                        <w:bottom w:val="none" w:sz="0" w:space="0" w:color="auto"/>
                        <w:right w:val="none" w:sz="0" w:space="0" w:color="auto"/>
                      </w:divBdr>
                      <w:divsChild>
                        <w:div w:id="17085314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45455921">
      <w:bodyDiv w:val="1"/>
      <w:marLeft w:val="0"/>
      <w:marRight w:val="0"/>
      <w:marTop w:val="0"/>
      <w:marBottom w:val="0"/>
      <w:divBdr>
        <w:top w:val="none" w:sz="0" w:space="0" w:color="auto"/>
        <w:left w:val="none" w:sz="0" w:space="0" w:color="auto"/>
        <w:bottom w:val="none" w:sz="0" w:space="0" w:color="auto"/>
        <w:right w:val="none" w:sz="0" w:space="0" w:color="auto"/>
      </w:divBdr>
      <w:divsChild>
        <w:div w:id="1716344928">
          <w:marLeft w:val="0"/>
          <w:marRight w:val="0"/>
          <w:marTop w:val="0"/>
          <w:marBottom w:val="0"/>
          <w:divBdr>
            <w:top w:val="none" w:sz="0" w:space="0" w:color="auto"/>
            <w:left w:val="none" w:sz="0" w:space="0" w:color="auto"/>
            <w:bottom w:val="none" w:sz="0" w:space="0" w:color="auto"/>
            <w:right w:val="none" w:sz="0" w:space="0" w:color="auto"/>
          </w:divBdr>
          <w:divsChild>
            <w:div w:id="1775393177">
              <w:marLeft w:val="0"/>
              <w:marRight w:val="0"/>
              <w:marTop w:val="0"/>
              <w:marBottom w:val="0"/>
              <w:divBdr>
                <w:top w:val="none" w:sz="0" w:space="0" w:color="auto"/>
                <w:left w:val="none" w:sz="0" w:space="0" w:color="auto"/>
                <w:bottom w:val="none" w:sz="0" w:space="0" w:color="auto"/>
                <w:right w:val="none" w:sz="0" w:space="0" w:color="auto"/>
              </w:divBdr>
              <w:divsChild>
                <w:div w:id="1394238337">
                  <w:marLeft w:val="0"/>
                  <w:marRight w:val="0"/>
                  <w:marTop w:val="0"/>
                  <w:marBottom w:val="0"/>
                  <w:divBdr>
                    <w:top w:val="none" w:sz="0" w:space="0" w:color="auto"/>
                    <w:left w:val="none" w:sz="0" w:space="0" w:color="auto"/>
                    <w:bottom w:val="none" w:sz="0" w:space="0" w:color="auto"/>
                    <w:right w:val="none" w:sz="0" w:space="0" w:color="auto"/>
                  </w:divBdr>
                  <w:divsChild>
                    <w:div w:id="1850488568">
                      <w:marLeft w:val="0"/>
                      <w:marRight w:val="0"/>
                      <w:marTop w:val="0"/>
                      <w:marBottom w:val="0"/>
                      <w:divBdr>
                        <w:top w:val="none" w:sz="0" w:space="0" w:color="auto"/>
                        <w:left w:val="none" w:sz="0" w:space="0" w:color="auto"/>
                        <w:bottom w:val="none" w:sz="0" w:space="0" w:color="auto"/>
                        <w:right w:val="none" w:sz="0" w:space="0" w:color="auto"/>
                      </w:divBdr>
                      <w:divsChild>
                        <w:div w:id="34742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45963190">
      <w:bodyDiv w:val="1"/>
      <w:marLeft w:val="0"/>
      <w:marRight w:val="0"/>
      <w:marTop w:val="0"/>
      <w:marBottom w:val="0"/>
      <w:divBdr>
        <w:top w:val="none" w:sz="0" w:space="0" w:color="auto"/>
        <w:left w:val="none" w:sz="0" w:space="0" w:color="auto"/>
        <w:bottom w:val="none" w:sz="0" w:space="0" w:color="auto"/>
        <w:right w:val="none" w:sz="0" w:space="0" w:color="auto"/>
      </w:divBdr>
    </w:div>
    <w:div w:id="1946575112">
      <w:bodyDiv w:val="1"/>
      <w:marLeft w:val="0"/>
      <w:marRight w:val="0"/>
      <w:marTop w:val="0"/>
      <w:marBottom w:val="0"/>
      <w:divBdr>
        <w:top w:val="none" w:sz="0" w:space="0" w:color="auto"/>
        <w:left w:val="none" w:sz="0" w:space="0" w:color="auto"/>
        <w:bottom w:val="none" w:sz="0" w:space="0" w:color="auto"/>
        <w:right w:val="none" w:sz="0" w:space="0" w:color="auto"/>
      </w:divBdr>
      <w:divsChild>
        <w:div w:id="1769423540">
          <w:marLeft w:val="0"/>
          <w:marRight w:val="0"/>
          <w:marTop w:val="240"/>
          <w:marBottom w:val="0"/>
          <w:divBdr>
            <w:top w:val="none" w:sz="0" w:space="0" w:color="auto"/>
            <w:left w:val="none" w:sz="0" w:space="0" w:color="auto"/>
            <w:bottom w:val="none" w:sz="0" w:space="0" w:color="auto"/>
            <w:right w:val="none" w:sz="0" w:space="0" w:color="auto"/>
          </w:divBdr>
        </w:div>
      </w:divsChild>
    </w:div>
    <w:div w:id="1946762720">
      <w:bodyDiv w:val="1"/>
      <w:marLeft w:val="0"/>
      <w:marRight w:val="0"/>
      <w:marTop w:val="0"/>
      <w:marBottom w:val="0"/>
      <w:divBdr>
        <w:top w:val="none" w:sz="0" w:space="0" w:color="auto"/>
        <w:left w:val="none" w:sz="0" w:space="0" w:color="auto"/>
        <w:bottom w:val="none" w:sz="0" w:space="0" w:color="auto"/>
        <w:right w:val="none" w:sz="0" w:space="0" w:color="auto"/>
      </w:divBdr>
    </w:div>
    <w:div w:id="1946956035">
      <w:bodyDiv w:val="1"/>
      <w:marLeft w:val="0"/>
      <w:marRight w:val="0"/>
      <w:marTop w:val="0"/>
      <w:marBottom w:val="0"/>
      <w:divBdr>
        <w:top w:val="none" w:sz="0" w:space="0" w:color="auto"/>
        <w:left w:val="none" w:sz="0" w:space="0" w:color="auto"/>
        <w:bottom w:val="none" w:sz="0" w:space="0" w:color="auto"/>
        <w:right w:val="none" w:sz="0" w:space="0" w:color="auto"/>
      </w:divBdr>
    </w:div>
    <w:div w:id="1947151772">
      <w:bodyDiv w:val="1"/>
      <w:marLeft w:val="0"/>
      <w:marRight w:val="0"/>
      <w:marTop w:val="0"/>
      <w:marBottom w:val="0"/>
      <w:divBdr>
        <w:top w:val="none" w:sz="0" w:space="0" w:color="auto"/>
        <w:left w:val="none" w:sz="0" w:space="0" w:color="auto"/>
        <w:bottom w:val="none" w:sz="0" w:space="0" w:color="auto"/>
        <w:right w:val="none" w:sz="0" w:space="0" w:color="auto"/>
      </w:divBdr>
    </w:div>
    <w:div w:id="1948850643">
      <w:bodyDiv w:val="1"/>
      <w:marLeft w:val="0"/>
      <w:marRight w:val="0"/>
      <w:marTop w:val="0"/>
      <w:marBottom w:val="0"/>
      <w:divBdr>
        <w:top w:val="none" w:sz="0" w:space="0" w:color="auto"/>
        <w:left w:val="none" w:sz="0" w:space="0" w:color="auto"/>
        <w:bottom w:val="none" w:sz="0" w:space="0" w:color="auto"/>
        <w:right w:val="none" w:sz="0" w:space="0" w:color="auto"/>
      </w:divBdr>
    </w:div>
    <w:div w:id="1949578288">
      <w:bodyDiv w:val="1"/>
      <w:marLeft w:val="0"/>
      <w:marRight w:val="0"/>
      <w:marTop w:val="0"/>
      <w:marBottom w:val="0"/>
      <w:divBdr>
        <w:top w:val="none" w:sz="0" w:space="0" w:color="auto"/>
        <w:left w:val="none" w:sz="0" w:space="0" w:color="auto"/>
        <w:bottom w:val="none" w:sz="0" w:space="0" w:color="auto"/>
        <w:right w:val="none" w:sz="0" w:space="0" w:color="auto"/>
      </w:divBdr>
    </w:div>
    <w:div w:id="1950970701">
      <w:bodyDiv w:val="1"/>
      <w:marLeft w:val="0"/>
      <w:marRight w:val="0"/>
      <w:marTop w:val="0"/>
      <w:marBottom w:val="0"/>
      <w:divBdr>
        <w:top w:val="none" w:sz="0" w:space="0" w:color="auto"/>
        <w:left w:val="none" w:sz="0" w:space="0" w:color="auto"/>
        <w:bottom w:val="none" w:sz="0" w:space="0" w:color="auto"/>
        <w:right w:val="none" w:sz="0" w:space="0" w:color="auto"/>
      </w:divBdr>
    </w:div>
    <w:div w:id="1951932033">
      <w:bodyDiv w:val="1"/>
      <w:marLeft w:val="0"/>
      <w:marRight w:val="0"/>
      <w:marTop w:val="0"/>
      <w:marBottom w:val="0"/>
      <w:divBdr>
        <w:top w:val="none" w:sz="0" w:space="0" w:color="auto"/>
        <w:left w:val="none" w:sz="0" w:space="0" w:color="auto"/>
        <w:bottom w:val="none" w:sz="0" w:space="0" w:color="auto"/>
        <w:right w:val="none" w:sz="0" w:space="0" w:color="auto"/>
      </w:divBdr>
    </w:div>
    <w:div w:id="1955794520">
      <w:bodyDiv w:val="1"/>
      <w:marLeft w:val="0"/>
      <w:marRight w:val="0"/>
      <w:marTop w:val="0"/>
      <w:marBottom w:val="0"/>
      <w:divBdr>
        <w:top w:val="none" w:sz="0" w:space="0" w:color="auto"/>
        <w:left w:val="none" w:sz="0" w:space="0" w:color="auto"/>
        <w:bottom w:val="none" w:sz="0" w:space="0" w:color="auto"/>
        <w:right w:val="none" w:sz="0" w:space="0" w:color="auto"/>
      </w:divBdr>
    </w:div>
    <w:div w:id="1957516243">
      <w:bodyDiv w:val="1"/>
      <w:marLeft w:val="0"/>
      <w:marRight w:val="0"/>
      <w:marTop w:val="0"/>
      <w:marBottom w:val="0"/>
      <w:divBdr>
        <w:top w:val="none" w:sz="0" w:space="0" w:color="auto"/>
        <w:left w:val="none" w:sz="0" w:space="0" w:color="auto"/>
        <w:bottom w:val="none" w:sz="0" w:space="0" w:color="auto"/>
        <w:right w:val="none" w:sz="0" w:space="0" w:color="auto"/>
      </w:divBdr>
      <w:divsChild>
        <w:div w:id="1105737131">
          <w:marLeft w:val="0"/>
          <w:marRight w:val="0"/>
          <w:marTop w:val="0"/>
          <w:marBottom w:val="0"/>
          <w:divBdr>
            <w:top w:val="none" w:sz="0" w:space="0" w:color="auto"/>
            <w:left w:val="none" w:sz="0" w:space="0" w:color="auto"/>
            <w:bottom w:val="none" w:sz="0" w:space="0" w:color="auto"/>
            <w:right w:val="none" w:sz="0" w:space="0" w:color="auto"/>
          </w:divBdr>
          <w:divsChild>
            <w:div w:id="604192764">
              <w:marLeft w:val="0"/>
              <w:marRight w:val="0"/>
              <w:marTop w:val="0"/>
              <w:marBottom w:val="0"/>
              <w:divBdr>
                <w:top w:val="none" w:sz="0" w:space="0" w:color="auto"/>
                <w:left w:val="none" w:sz="0" w:space="0" w:color="auto"/>
                <w:bottom w:val="none" w:sz="0" w:space="0" w:color="auto"/>
                <w:right w:val="none" w:sz="0" w:space="0" w:color="auto"/>
              </w:divBdr>
              <w:divsChild>
                <w:div w:id="1492718207">
                  <w:marLeft w:val="0"/>
                  <w:marRight w:val="0"/>
                  <w:marTop w:val="0"/>
                  <w:marBottom w:val="0"/>
                  <w:divBdr>
                    <w:top w:val="none" w:sz="0" w:space="0" w:color="auto"/>
                    <w:left w:val="none" w:sz="0" w:space="0" w:color="auto"/>
                    <w:bottom w:val="none" w:sz="0" w:space="0" w:color="auto"/>
                    <w:right w:val="none" w:sz="0" w:space="0" w:color="auto"/>
                  </w:divBdr>
                  <w:divsChild>
                    <w:div w:id="1376657556">
                      <w:marLeft w:val="0"/>
                      <w:marRight w:val="0"/>
                      <w:marTop w:val="0"/>
                      <w:marBottom w:val="0"/>
                      <w:divBdr>
                        <w:top w:val="none" w:sz="0" w:space="0" w:color="auto"/>
                        <w:left w:val="none" w:sz="0" w:space="0" w:color="auto"/>
                        <w:bottom w:val="none" w:sz="0" w:space="0" w:color="auto"/>
                        <w:right w:val="none" w:sz="0" w:space="0" w:color="auto"/>
                      </w:divBdr>
                      <w:divsChild>
                        <w:div w:id="1341813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58022420">
      <w:bodyDiv w:val="1"/>
      <w:marLeft w:val="0"/>
      <w:marRight w:val="0"/>
      <w:marTop w:val="0"/>
      <w:marBottom w:val="0"/>
      <w:divBdr>
        <w:top w:val="none" w:sz="0" w:space="0" w:color="auto"/>
        <w:left w:val="none" w:sz="0" w:space="0" w:color="auto"/>
        <w:bottom w:val="none" w:sz="0" w:space="0" w:color="auto"/>
        <w:right w:val="none" w:sz="0" w:space="0" w:color="auto"/>
      </w:divBdr>
    </w:div>
    <w:div w:id="1958289172">
      <w:bodyDiv w:val="1"/>
      <w:marLeft w:val="0"/>
      <w:marRight w:val="0"/>
      <w:marTop w:val="0"/>
      <w:marBottom w:val="0"/>
      <w:divBdr>
        <w:top w:val="none" w:sz="0" w:space="0" w:color="auto"/>
        <w:left w:val="none" w:sz="0" w:space="0" w:color="auto"/>
        <w:bottom w:val="none" w:sz="0" w:space="0" w:color="auto"/>
        <w:right w:val="none" w:sz="0" w:space="0" w:color="auto"/>
      </w:divBdr>
    </w:div>
    <w:div w:id="1959145884">
      <w:bodyDiv w:val="1"/>
      <w:marLeft w:val="0"/>
      <w:marRight w:val="0"/>
      <w:marTop w:val="0"/>
      <w:marBottom w:val="0"/>
      <w:divBdr>
        <w:top w:val="none" w:sz="0" w:space="0" w:color="auto"/>
        <w:left w:val="none" w:sz="0" w:space="0" w:color="auto"/>
        <w:bottom w:val="none" w:sz="0" w:space="0" w:color="auto"/>
        <w:right w:val="none" w:sz="0" w:space="0" w:color="auto"/>
      </w:divBdr>
      <w:divsChild>
        <w:div w:id="222759743">
          <w:marLeft w:val="0"/>
          <w:marRight w:val="0"/>
          <w:marTop w:val="0"/>
          <w:marBottom w:val="0"/>
          <w:divBdr>
            <w:top w:val="none" w:sz="0" w:space="0" w:color="auto"/>
            <w:left w:val="none" w:sz="0" w:space="0" w:color="auto"/>
            <w:bottom w:val="none" w:sz="0" w:space="0" w:color="auto"/>
            <w:right w:val="none" w:sz="0" w:space="0" w:color="auto"/>
          </w:divBdr>
        </w:div>
      </w:divsChild>
    </w:div>
    <w:div w:id="1963685471">
      <w:bodyDiv w:val="1"/>
      <w:marLeft w:val="0"/>
      <w:marRight w:val="0"/>
      <w:marTop w:val="0"/>
      <w:marBottom w:val="0"/>
      <w:divBdr>
        <w:top w:val="none" w:sz="0" w:space="0" w:color="auto"/>
        <w:left w:val="none" w:sz="0" w:space="0" w:color="auto"/>
        <w:bottom w:val="none" w:sz="0" w:space="0" w:color="auto"/>
        <w:right w:val="none" w:sz="0" w:space="0" w:color="auto"/>
      </w:divBdr>
    </w:div>
    <w:div w:id="1964924536">
      <w:bodyDiv w:val="1"/>
      <w:marLeft w:val="0"/>
      <w:marRight w:val="0"/>
      <w:marTop w:val="0"/>
      <w:marBottom w:val="0"/>
      <w:divBdr>
        <w:top w:val="none" w:sz="0" w:space="0" w:color="auto"/>
        <w:left w:val="none" w:sz="0" w:space="0" w:color="auto"/>
        <w:bottom w:val="none" w:sz="0" w:space="0" w:color="auto"/>
        <w:right w:val="none" w:sz="0" w:space="0" w:color="auto"/>
      </w:divBdr>
    </w:div>
    <w:div w:id="1966154341">
      <w:bodyDiv w:val="1"/>
      <w:marLeft w:val="0"/>
      <w:marRight w:val="0"/>
      <w:marTop w:val="0"/>
      <w:marBottom w:val="0"/>
      <w:divBdr>
        <w:top w:val="none" w:sz="0" w:space="0" w:color="auto"/>
        <w:left w:val="none" w:sz="0" w:space="0" w:color="auto"/>
        <w:bottom w:val="none" w:sz="0" w:space="0" w:color="auto"/>
        <w:right w:val="none" w:sz="0" w:space="0" w:color="auto"/>
      </w:divBdr>
    </w:div>
    <w:div w:id="1966888067">
      <w:bodyDiv w:val="1"/>
      <w:marLeft w:val="0"/>
      <w:marRight w:val="0"/>
      <w:marTop w:val="0"/>
      <w:marBottom w:val="0"/>
      <w:divBdr>
        <w:top w:val="none" w:sz="0" w:space="0" w:color="auto"/>
        <w:left w:val="none" w:sz="0" w:space="0" w:color="auto"/>
        <w:bottom w:val="none" w:sz="0" w:space="0" w:color="auto"/>
        <w:right w:val="none" w:sz="0" w:space="0" w:color="auto"/>
      </w:divBdr>
      <w:divsChild>
        <w:div w:id="1632396979">
          <w:marLeft w:val="0"/>
          <w:marRight w:val="0"/>
          <w:marTop w:val="0"/>
          <w:marBottom w:val="0"/>
          <w:divBdr>
            <w:top w:val="none" w:sz="0" w:space="0" w:color="auto"/>
            <w:left w:val="none" w:sz="0" w:space="0" w:color="auto"/>
            <w:bottom w:val="none" w:sz="0" w:space="0" w:color="auto"/>
            <w:right w:val="none" w:sz="0" w:space="0" w:color="auto"/>
          </w:divBdr>
        </w:div>
      </w:divsChild>
    </w:div>
    <w:div w:id="1968317940">
      <w:bodyDiv w:val="1"/>
      <w:marLeft w:val="0"/>
      <w:marRight w:val="0"/>
      <w:marTop w:val="0"/>
      <w:marBottom w:val="0"/>
      <w:divBdr>
        <w:top w:val="none" w:sz="0" w:space="0" w:color="auto"/>
        <w:left w:val="none" w:sz="0" w:space="0" w:color="auto"/>
        <w:bottom w:val="none" w:sz="0" w:space="0" w:color="auto"/>
        <w:right w:val="none" w:sz="0" w:space="0" w:color="auto"/>
      </w:divBdr>
    </w:div>
    <w:div w:id="1968972961">
      <w:bodyDiv w:val="1"/>
      <w:marLeft w:val="0"/>
      <w:marRight w:val="0"/>
      <w:marTop w:val="0"/>
      <w:marBottom w:val="0"/>
      <w:divBdr>
        <w:top w:val="none" w:sz="0" w:space="0" w:color="auto"/>
        <w:left w:val="none" w:sz="0" w:space="0" w:color="auto"/>
        <w:bottom w:val="none" w:sz="0" w:space="0" w:color="auto"/>
        <w:right w:val="none" w:sz="0" w:space="0" w:color="auto"/>
      </w:divBdr>
      <w:divsChild>
        <w:div w:id="2138714846">
          <w:marLeft w:val="0"/>
          <w:marRight w:val="0"/>
          <w:marTop w:val="0"/>
          <w:marBottom w:val="0"/>
          <w:divBdr>
            <w:top w:val="none" w:sz="0" w:space="0" w:color="auto"/>
            <w:left w:val="none" w:sz="0" w:space="0" w:color="auto"/>
            <w:bottom w:val="none" w:sz="0" w:space="0" w:color="auto"/>
            <w:right w:val="none" w:sz="0" w:space="0" w:color="auto"/>
          </w:divBdr>
          <w:divsChild>
            <w:div w:id="2082209882">
              <w:marLeft w:val="0"/>
              <w:marRight w:val="0"/>
              <w:marTop w:val="0"/>
              <w:marBottom w:val="0"/>
              <w:divBdr>
                <w:top w:val="none" w:sz="0" w:space="0" w:color="auto"/>
                <w:left w:val="none" w:sz="0" w:space="0" w:color="auto"/>
                <w:bottom w:val="none" w:sz="0" w:space="0" w:color="auto"/>
                <w:right w:val="none" w:sz="0" w:space="0" w:color="auto"/>
              </w:divBdr>
              <w:divsChild>
                <w:div w:id="582224333">
                  <w:marLeft w:val="0"/>
                  <w:marRight w:val="0"/>
                  <w:marTop w:val="0"/>
                  <w:marBottom w:val="0"/>
                  <w:divBdr>
                    <w:top w:val="none" w:sz="0" w:space="0" w:color="auto"/>
                    <w:left w:val="none" w:sz="0" w:space="0" w:color="auto"/>
                    <w:bottom w:val="none" w:sz="0" w:space="0" w:color="auto"/>
                    <w:right w:val="none" w:sz="0" w:space="0" w:color="auto"/>
                  </w:divBdr>
                  <w:divsChild>
                    <w:div w:id="232785521">
                      <w:marLeft w:val="0"/>
                      <w:marRight w:val="0"/>
                      <w:marTop w:val="0"/>
                      <w:marBottom w:val="0"/>
                      <w:divBdr>
                        <w:top w:val="none" w:sz="0" w:space="0" w:color="auto"/>
                        <w:left w:val="none" w:sz="0" w:space="0" w:color="auto"/>
                        <w:bottom w:val="none" w:sz="0" w:space="0" w:color="auto"/>
                        <w:right w:val="none" w:sz="0" w:space="0" w:color="auto"/>
                      </w:divBdr>
                      <w:divsChild>
                        <w:div w:id="16914889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69319359">
      <w:bodyDiv w:val="1"/>
      <w:marLeft w:val="0"/>
      <w:marRight w:val="0"/>
      <w:marTop w:val="0"/>
      <w:marBottom w:val="0"/>
      <w:divBdr>
        <w:top w:val="none" w:sz="0" w:space="0" w:color="auto"/>
        <w:left w:val="none" w:sz="0" w:space="0" w:color="auto"/>
        <w:bottom w:val="none" w:sz="0" w:space="0" w:color="auto"/>
        <w:right w:val="none" w:sz="0" w:space="0" w:color="auto"/>
      </w:divBdr>
      <w:divsChild>
        <w:div w:id="951790558">
          <w:marLeft w:val="0"/>
          <w:marRight w:val="0"/>
          <w:marTop w:val="0"/>
          <w:marBottom w:val="0"/>
          <w:divBdr>
            <w:top w:val="none" w:sz="0" w:space="0" w:color="auto"/>
            <w:left w:val="none" w:sz="0" w:space="0" w:color="auto"/>
            <w:bottom w:val="none" w:sz="0" w:space="0" w:color="auto"/>
            <w:right w:val="none" w:sz="0" w:space="0" w:color="auto"/>
          </w:divBdr>
        </w:div>
        <w:div w:id="106196022">
          <w:marLeft w:val="0"/>
          <w:marRight w:val="0"/>
          <w:marTop w:val="240"/>
          <w:marBottom w:val="0"/>
          <w:divBdr>
            <w:top w:val="none" w:sz="0" w:space="0" w:color="auto"/>
            <w:left w:val="none" w:sz="0" w:space="0" w:color="auto"/>
            <w:bottom w:val="none" w:sz="0" w:space="0" w:color="auto"/>
            <w:right w:val="none" w:sz="0" w:space="0" w:color="auto"/>
          </w:divBdr>
        </w:div>
      </w:divsChild>
    </w:div>
    <w:div w:id="1970896075">
      <w:bodyDiv w:val="1"/>
      <w:marLeft w:val="0"/>
      <w:marRight w:val="0"/>
      <w:marTop w:val="0"/>
      <w:marBottom w:val="0"/>
      <w:divBdr>
        <w:top w:val="none" w:sz="0" w:space="0" w:color="auto"/>
        <w:left w:val="none" w:sz="0" w:space="0" w:color="auto"/>
        <w:bottom w:val="none" w:sz="0" w:space="0" w:color="auto"/>
        <w:right w:val="none" w:sz="0" w:space="0" w:color="auto"/>
      </w:divBdr>
    </w:div>
    <w:div w:id="1970932608">
      <w:bodyDiv w:val="1"/>
      <w:marLeft w:val="0"/>
      <w:marRight w:val="0"/>
      <w:marTop w:val="0"/>
      <w:marBottom w:val="0"/>
      <w:divBdr>
        <w:top w:val="none" w:sz="0" w:space="0" w:color="auto"/>
        <w:left w:val="none" w:sz="0" w:space="0" w:color="auto"/>
        <w:bottom w:val="none" w:sz="0" w:space="0" w:color="auto"/>
        <w:right w:val="none" w:sz="0" w:space="0" w:color="auto"/>
      </w:divBdr>
    </w:div>
    <w:div w:id="1972397869">
      <w:bodyDiv w:val="1"/>
      <w:marLeft w:val="0"/>
      <w:marRight w:val="0"/>
      <w:marTop w:val="0"/>
      <w:marBottom w:val="0"/>
      <w:divBdr>
        <w:top w:val="none" w:sz="0" w:space="0" w:color="auto"/>
        <w:left w:val="none" w:sz="0" w:space="0" w:color="auto"/>
        <w:bottom w:val="none" w:sz="0" w:space="0" w:color="auto"/>
        <w:right w:val="none" w:sz="0" w:space="0" w:color="auto"/>
      </w:divBdr>
    </w:div>
    <w:div w:id="1973052649">
      <w:bodyDiv w:val="1"/>
      <w:marLeft w:val="0"/>
      <w:marRight w:val="0"/>
      <w:marTop w:val="0"/>
      <w:marBottom w:val="0"/>
      <w:divBdr>
        <w:top w:val="none" w:sz="0" w:space="0" w:color="auto"/>
        <w:left w:val="none" w:sz="0" w:space="0" w:color="auto"/>
        <w:bottom w:val="none" w:sz="0" w:space="0" w:color="auto"/>
        <w:right w:val="none" w:sz="0" w:space="0" w:color="auto"/>
      </w:divBdr>
    </w:div>
    <w:div w:id="1973317334">
      <w:bodyDiv w:val="1"/>
      <w:marLeft w:val="0"/>
      <w:marRight w:val="0"/>
      <w:marTop w:val="0"/>
      <w:marBottom w:val="0"/>
      <w:divBdr>
        <w:top w:val="none" w:sz="0" w:space="0" w:color="auto"/>
        <w:left w:val="none" w:sz="0" w:space="0" w:color="auto"/>
        <w:bottom w:val="none" w:sz="0" w:space="0" w:color="auto"/>
        <w:right w:val="none" w:sz="0" w:space="0" w:color="auto"/>
      </w:divBdr>
    </w:div>
    <w:div w:id="1973712195">
      <w:bodyDiv w:val="1"/>
      <w:marLeft w:val="0"/>
      <w:marRight w:val="0"/>
      <w:marTop w:val="0"/>
      <w:marBottom w:val="0"/>
      <w:divBdr>
        <w:top w:val="none" w:sz="0" w:space="0" w:color="auto"/>
        <w:left w:val="none" w:sz="0" w:space="0" w:color="auto"/>
        <w:bottom w:val="none" w:sz="0" w:space="0" w:color="auto"/>
        <w:right w:val="none" w:sz="0" w:space="0" w:color="auto"/>
      </w:divBdr>
    </w:div>
    <w:div w:id="1975984023">
      <w:bodyDiv w:val="1"/>
      <w:marLeft w:val="0"/>
      <w:marRight w:val="0"/>
      <w:marTop w:val="0"/>
      <w:marBottom w:val="0"/>
      <w:divBdr>
        <w:top w:val="none" w:sz="0" w:space="0" w:color="auto"/>
        <w:left w:val="none" w:sz="0" w:space="0" w:color="auto"/>
        <w:bottom w:val="none" w:sz="0" w:space="0" w:color="auto"/>
        <w:right w:val="none" w:sz="0" w:space="0" w:color="auto"/>
      </w:divBdr>
    </w:div>
    <w:div w:id="1976255582">
      <w:bodyDiv w:val="1"/>
      <w:marLeft w:val="0"/>
      <w:marRight w:val="0"/>
      <w:marTop w:val="0"/>
      <w:marBottom w:val="0"/>
      <w:divBdr>
        <w:top w:val="none" w:sz="0" w:space="0" w:color="auto"/>
        <w:left w:val="none" w:sz="0" w:space="0" w:color="auto"/>
        <w:bottom w:val="none" w:sz="0" w:space="0" w:color="auto"/>
        <w:right w:val="none" w:sz="0" w:space="0" w:color="auto"/>
      </w:divBdr>
    </w:div>
    <w:div w:id="1976448866">
      <w:bodyDiv w:val="1"/>
      <w:marLeft w:val="0"/>
      <w:marRight w:val="0"/>
      <w:marTop w:val="0"/>
      <w:marBottom w:val="0"/>
      <w:divBdr>
        <w:top w:val="none" w:sz="0" w:space="0" w:color="auto"/>
        <w:left w:val="none" w:sz="0" w:space="0" w:color="auto"/>
        <w:bottom w:val="none" w:sz="0" w:space="0" w:color="auto"/>
        <w:right w:val="none" w:sz="0" w:space="0" w:color="auto"/>
      </w:divBdr>
      <w:divsChild>
        <w:div w:id="181087391">
          <w:marLeft w:val="0"/>
          <w:marRight w:val="0"/>
          <w:marTop w:val="0"/>
          <w:marBottom w:val="0"/>
          <w:divBdr>
            <w:top w:val="none" w:sz="0" w:space="0" w:color="auto"/>
            <w:left w:val="none" w:sz="0" w:space="0" w:color="auto"/>
            <w:bottom w:val="none" w:sz="0" w:space="0" w:color="auto"/>
            <w:right w:val="none" w:sz="0" w:space="0" w:color="auto"/>
          </w:divBdr>
        </w:div>
        <w:div w:id="501890877">
          <w:marLeft w:val="0"/>
          <w:marRight w:val="0"/>
          <w:marTop w:val="0"/>
          <w:marBottom w:val="0"/>
          <w:divBdr>
            <w:top w:val="none" w:sz="0" w:space="0" w:color="auto"/>
            <w:left w:val="none" w:sz="0" w:space="0" w:color="auto"/>
            <w:bottom w:val="none" w:sz="0" w:space="0" w:color="auto"/>
            <w:right w:val="none" w:sz="0" w:space="0" w:color="auto"/>
          </w:divBdr>
        </w:div>
        <w:div w:id="258030829">
          <w:marLeft w:val="0"/>
          <w:marRight w:val="0"/>
          <w:marTop w:val="240"/>
          <w:marBottom w:val="0"/>
          <w:divBdr>
            <w:top w:val="none" w:sz="0" w:space="0" w:color="auto"/>
            <w:left w:val="none" w:sz="0" w:space="0" w:color="auto"/>
            <w:bottom w:val="none" w:sz="0" w:space="0" w:color="auto"/>
            <w:right w:val="none" w:sz="0" w:space="0" w:color="auto"/>
          </w:divBdr>
        </w:div>
        <w:div w:id="1841315357">
          <w:marLeft w:val="0"/>
          <w:marRight w:val="0"/>
          <w:marTop w:val="240"/>
          <w:marBottom w:val="0"/>
          <w:divBdr>
            <w:top w:val="none" w:sz="0" w:space="0" w:color="auto"/>
            <w:left w:val="none" w:sz="0" w:space="0" w:color="auto"/>
            <w:bottom w:val="none" w:sz="0" w:space="0" w:color="auto"/>
            <w:right w:val="none" w:sz="0" w:space="0" w:color="auto"/>
          </w:divBdr>
        </w:div>
      </w:divsChild>
    </w:div>
    <w:div w:id="1976642397">
      <w:bodyDiv w:val="1"/>
      <w:marLeft w:val="0"/>
      <w:marRight w:val="0"/>
      <w:marTop w:val="0"/>
      <w:marBottom w:val="0"/>
      <w:divBdr>
        <w:top w:val="none" w:sz="0" w:space="0" w:color="auto"/>
        <w:left w:val="none" w:sz="0" w:space="0" w:color="auto"/>
        <w:bottom w:val="none" w:sz="0" w:space="0" w:color="auto"/>
        <w:right w:val="none" w:sz="0" w:space="0" w:color="auto"/>
      </w:divBdr>
    </w:div>
    <w:div w:id="1976645341">
      <w:bodyDiv w:val="1"/>
      <w:marLeft w:val="0"/>
      <w:marRight w:val="0"/>
      <w:marTop w:val="0"/>
      <w:marBottom w:val="0"/>
      <w:divBdr>
        <w:top w:val="none" w:sz="0" w:space="0" w:color="auto"/>
        <w:left w:val="none" w:sz="0" w:space="0" w:color="auto"/>
        <w:bottom w:val="none" w:sz="0" w:space="0" w:color="auto"/>
        <w:right w:val="none" w:sz="0" w:space="0" w:color="auto"/>
      </w:divBdr>
    </w:div>
    <w:div w:id="1977027119">
      <w:bodyDiv w:val="1"/>
      <w:marLeft w:val="0"/>
      <w:marRight w:val="0"/>
      <w:marTop w:val="0"/>
      <w:marBottom w:val="0"/>
      <w:divBdr>
        <w:top w:val="none" w:sz="0" w:space="0" w:color="auto"/>
        <w:left w:val="none" w:sz="0" w:space="0" w:color="auto"/>
        <w:bottom w:val="none" w:sz="0" w:space="0" w:color="auto"/>
        <w:right w:val="none" w:sz="0" w:space="0" w:color="auto"/>
      </w:divBdr>
    </w:div>
    <w:div w:id="1978140036">
      <w:bodyDiv w:val="1"/>
      <w:marLeft w:val="0"/>
      <w:marRight w:val="0"/>
      <w:marTop w:val="0"/>
      <w:marBottom w:val="0"/>
      <w:divBdr>
        <w:top w:val="none" w:sz="0" w:space="0" w:color="auto"/>
        <w:left w:val="none" w:sz="0" w:space="0" w:color="auto"/>
        <w:bottom w:val="none" w:sz="0" w:space="0" w:color="auto"/>
        <w:right w:val="none" w:sz="0" w:space="0" w:color="auto"/>
      </w:divBdr>
      <w:divsChild>
        <w:div w:id="1381828552">
          <w:marLeft w:val="0"/>
          <w:marRight w:val="0"/>
          <w:marTop w:val="0"/>
          <w:marBottom w:val="0"/>
          <w:divBdr>
            <w:top w:val="none" w:sz="0" w:space="0" w:color="auto"/>
            <w:left w:val="none" w:sz="0" w:space="0" w:color="auto"/>
            <w:bottom w:val="none" w:sz="0" w:space="0" w:color="auto"/>
            <w:right w:val="none" w:sz="0" w:space="0" w:color="auto"/>
          </w:divBdr>
        </w:div>
        <w:div w:id="1565025672">
          <w:marLeft w:val="0"/>
          <w:marRight w:val="0"/>
          <w:marTop w:val="0"/>
          <w:marBottom w:val="0"/>
          <w:divBdr>
            <w:top w:val="none" w:sz="0" w:space="0" w:color="auto"/>
            <w:left w:val="none" w:sz="0" w:space="0" w:color="auto"/>
            <w:bottom w:val="none" w:sz="0" w:space="0" w:color="auto"/>
            <w:right w:val="none" w:sz="0" w:space="0" w:color="auto"/>
          </w:divBdr>
        </w:div>
        <w:div w:id="757215138">
          <w:marLeft w:val="0"/>
          <w:marRight w:val="0"/>
          <w:marTop w:val="0"/>
          <w:marBottom w:val="0"/>
          <w:divBdr>
            <w:top w:val="none" w:sz="0" w:space="0" w:color="auto"/>
            <w:left w:val="none" w:sz="0" w:space="0" w:color="auto"/>
            <w:bottom w:val="none" w:sz="0" w:space="0" w:color="auto"/>
            <w:right w:val="none" w:sz="0" w:space="0" w:color="auto"/>
          </w:divBdr>
        </w:div>
        <w:div w:id="2000499355">
          <w:marLeft w:val="0"/>
          <w:marRight w:val="0"/>
          <w:marTop w:val="0"/>
          <w:marBottom w:val="0"/>
          <w:divBdr>
            <w:top w:val="none" w:sz="0" w:space="0" w:color="auto"/>
            <w:left w:val="none" w:sz="0" w:space="0" w:color="auto"/>
            <w:bottom w:val="none" w:sz="0" w:space="0" w:color="auto"/>
            <w:right w:val="none" w:sz="0" w:space="0" w:color="auto"/>
          </w:divBdr>
        </w:div>
      </w:divsChild>
    </w:div>
    <w:div w:id="1978294409">
      <w:bodyDiv w:val="1"/>
      <w:marLeft w:val="0"/>
      <w:marRight w:val="0"/>
      <w:marTop w:val="0"/>
      <w:marBottom w:val="0"/>
      <w:divBdr>
        <w:top w:val="none" w:sz="0" w:space="0" w:color="auto"/>
        <w:left w:val="none" w:sz="0" w:space="0" w:color="auto"/>
        <w:bottom w:val="none" w:sz="0" w:space="0" w:color="auto"/>
        <w:right w:val="none" w:sz="0" w:space="0" w:color="auto"/>
      </w:divBdr>
      <w:divsChild>
        <w:div w:id="1568103885">
          <w:marLeft w:val="0"/>
          <w:marRight w:val="0"/>
          <w:marTop w:val="0"/>
          <w:marBottom w:val="0"/>
          <w:divBdr>
            <w:top w:val="none" w:sz="0" w:space="0" w:color="auto"/>
            <w:left w:val="none" w:sz="0" w:space="0" w:color="auto"/>
            <w:bottom w:val="none" w:sz="0" w:space="0" w:color="auto"/>
            <w:right w:val="none" w:sz="0" w:space="0" w:color="auto"/>
          </w:divBdr>
        </w:div>
        <w:div w:id="420956656">
          <w:marLeft w:val="0"/>
          <w:marRight w:val="0"/>
          <w:marTop w:val="0"/>
          <w:marBottom w:val="0"/>
          <w:divBdr>
            <w:top w:val="none" w:sz="0" w:space="0" w:color="auto"/>
            <w:left w:val="none" w:sz="0" w:space="0" w:color="auto"/>
            <w:bottom w:val="none" w:sz="0" w:space="0" w:color="auto"/>
            <w:right w:val="none" w:sz="0" w:space="0" w:color="auto"/>
          </w:divBdr>
        </w:div>
        <w:div w:id="1405758561">
          <w:marLeft w:val="0"/>
          <w:marRight w:val="0"/>
          <w:marTop w:val="0"/>
          <w:marBottom w:val="0"/>
          <w:divBdr>
            <w:top w:val="none" w:sz="0" w:space="0" w:color="auto"/>
            <w:left w:val="none" w:sz="0" w:space="0" w:color="auto"/>
            <w:bottom w:val="none" w:sz="0" w:space="0" w:color="auto"/>
            <w:right w:val="none" w:sz="0" w:space="0" w:color="auto"/>
          </w:divBdr>
        </w:div>
        <w:div w:id="637494507">
          <w:marLeft w:val="0"/>
          <w:marRight w:val="0"/>
          <w:marTop w:val="0"/>
          <w:marBottom w:val="0"/>
          <w:divBdr>
            <w:top w:val="none" w:sz="0" w:space="0" w:color="auto"/>
            <w:left w:val="none" w:sz="0" w:space="0" w:color="auto"/>
            <w:bottom w:val="none" w:sz="0" w:space="0" w:color="auto"/>
            <w:right w:val="none" w:sz="0" w:space="0" w:color="auto"/>
          </w:divBdr>
        </w:div>
        <w:div w:id="828793329">
          <w:marLeft w:val="0"/>
          <w:marRight w:val="0"/>
          <w:marTop w:val="0"/>
          <w:marBottom w:val="0"/>
          <w:divBdr>
            <w:top w:val="none" w:sz="0" w:space="0" w:color="auto"/>
            <w:left w:val="none" w:sz="0" w:space="0" w:color="auto"/>
            <w:bottom w:val="none" w:sz="0" w:space="0" w:color="auto"/>
            <w:right w:val="none" w:sz="0" w:space="0" w:color="auto"/>
          </w:divBdr>
        </w:div>
        <w:div w:id="1878008469">
          <w:marLeft w:val="0"/>
          <w:marRight w:val="0"/>
          <w:marTop w:val="0"/>
          <w:marBottom w:val="0"/>
          <w:divBdr>
            <w:top w:val="none" w:sz="0" w:space="0" w:color="auto"/>
            <w:left w:val="none" w:sz="0" w:space="0" w:color="auto"/>
            <w:bottom w:val="none" w:sz="0" w:space="0" w:color="auto"/>
            <w:right w:val="none" w:sz="0" w:space="0" w:color="auto"/>
          </w:divBdr>
        </w:div>
        <w:div w:id="1096556676">
          <w:marLeft w:val="0"/>
          <w:marRight w:val="0"/>
          <w:marTop w:val="240"/>
          <w:marBottom w:val="0"/>
          <w:divBdr>
            <w:top w:val="none" w:sz="0" w:space="0" w:color="auto"/>
            <w:left w:val="none" w:sz="0" w:space="0" w:color="auto"/>
            <w:bottom w:val="none" w:sz="0" w:space="0" w:color="auto"/>
            <w:right w:val="none" w:sz="0" w:space="0" w:color="auto"/>
          </w:divBdr>
        </w:div>
      </w:divsChild>
    </w:div>
    <w:div w:id="1978485907">
      <w:bodyDiv w:val="1"/>
      <w:marLeft w:val="0"/>
      <w:marRight w:val="0"/>
      <w:marTop w:val="0"/>
      <w:marBottom w:val="0"/>
      <w:divBdr>
        <w:top w:val="none" w:sz="0" w:space="0" w:color="auto"/>
        <w:left w:val="none" w:sz="0" w:space="0" w:color="auto"/>
        <w:bottom w:val="none" w:sz="0" w:space="0" w:color="auto"/>
        <w:right w:val="none" w:sz="0" w:space="0" w:color="auto"/>
      </w:divBdr>
    </w:div>
    <w:div w:id="1980525558">
      <w:bodyDiv w:val="1"/>
      <w:marLeft w:val="0"/>
      <w:marRight w:val="0"/>
      <w:marTop w:val="0"/>
      <w:marBottom w:val="0"/>
      <w:divBdr>
        <w:top w:val="none" w:sz="0" w:space="0" w:color="auto"/>
        <w:left w:val="none" w:sz="0" w:space="0" w:color="auto"/>
        <w:bottom w:val="none" w:sz="0" w:space="0" w:color="auto"/>
        <w:right w:val="none" w:sz="0" w:space="0" w:color="auto"/>
      </w:divBdr>
    </w:div>
    <w:div w:id="1981376772">
      <w:bodyDiv w:val="1"/>
      <w:marLeft w:val="0"/>
      <w:marRight w:val="0"/>
      <w:marTop w:val="0"/>
      <w:marBottom w:val="0"/>
      <w:divBdr>
        <w:top w:val="none" w:sz="0" w:space="0" w:color="auto"/>
        <w:left w:val="none" w:sz="0" w:space="0" w:color="auto"/>
        <w:bottom w:val="none" w:sz="0" w:space="0" w:color="auto"/>
        <w:right w:val="none" w:sz="0" w:space="0" w:color="auto"/>
      </w:divBdr>
    </w:div>
    <w:div w:id="1982533157">
      <w:bodyDiv w:val="1"/>
      <w:marLeft w:val="0"/>
      <w:marRight w:val="0"/>
      <w:marTop w:val="0"/>
      <w:marBottom w:val="0"/>
      <w:divBdr>
        <w:top w:val="none" w:sz="0" w:space="0" w:color="auto"/>
        <w:left w:val="none" w:sz="0" w:space="0" w:color="auto"/>
        <w:bottom w:val="none" w:sz="0" w:space="0" w:color="auto"/>
        <w:right w:val="none" w:sz="0" w:space="0" w:color="auto"/>
      </w:divBdr>
    </w:div>
    <w:div w:id="1982728587">
      <w:bodyDiv w:val="1"/>
      <w:marLeft w:val="0"/>
      <w:marRight w:val="0"/>
      <w:marTop w:val="0"/>
      <w:marBottom w:val="0"/>
      <w:divBdr>
        <w:top w:val="none" w:sz="0" w:space="0" w:color="auto"/>
        <w:left w:val="none" w:sz="0" w:space="0" w:color="auto"/>
        <w:bottom w:val="none" w:sz="0" w:space="0" w:color="auto"/>
        <w:right w:val="none" w:sz="0" w:space="0" w:color="auto"/>
      </w:divBdr>
    </w:div>
    <w:div w:id="1983074065">
      <w:bodyDiv w:val="1"/>
      <w:marLeft w:val="0"/>
      <w:marRight w:val="0"/>
      <w:marTop w:val="0"/>
      <w:marBottom w:val="0"/>
      <w:divBdr>
        <w:top w:val="none" w:sz="0" w:space="0" w:color="auto"/>
        <w:left w:val="none" w:sz="0" w:space="0" w:color="auto"/>
        <w:bottom w:val="none" w:sz="0" w:space="0" w:color="auto"/>
        <w:right w:val="none" w:sz="0" w:space="0" w:color="auto"/>
      </w:divBdr>
      <w:divsChild>
        <w:div w:id="521936186">
          <w:marLeft w:val="0"/>
          <w:marRight w:val="0"/>
          <w:marTop w:val="0"/>
          <w:marBottom w:val="0"/>
          <w:divBdr>
            <w:top w:val="none" w:sz="0" w:space="0" w:color="auto"/>
            <w:left w:val="none" w:sz="0" w:space="0" w:color="auto"/>
            <w:bottom w:val="none" w:sz="0" w:space="0" w:color="auto"/>
            <w:right w:val="none" w:sz="0" w:space="0" w:color="auto"/>
          </w:divBdr>
        </w:div>
        <w:div w:id="1469669024">
          <w:marLeft w:val="0"/>
          <w:marRight w:val="0"/>
          <w:marTop w:val="240"/>
          <w:marBottom w:val="0"/>
          <w:divBdr>
            <w:top w:val="none" w:sz="0" w:space="0" w:color="auto"/>
            <w:left w:val="none" w:sz="0" w:space="0" w:color="auto"/>
            <w:bottom w:val="none" w:sz="0" w:space="0" w:color="auto"/>
            <w:right w:val="none" w:sz="0" w:space="0" w:color="auto"/>
          </w:divBdr>
        </w:div>
        <w:div w:id="1428887392">
          <w:marLeft w:val="0"/>
          <w:marRight w:val="0"/>
          <w:marTop w:val="240"/>
          <w:marBottom w:val="0"/>
          <w:divBdr>
            <w:top w:val="none" w:sz="0" w:space="0" w:color="auto"/>
            <w:left w:val="none" w:sz="0" w:space="0" w:color="auto"/>
            <w:bottom w:val="none" w:sz="0" w:space="0" w:color="auto"/>
            <w:right w:val="none" w:sz="0" w:space="0" w:color="auto"/>
          </w:divBdr>
        </w:div>
        <w:div w:id="1307735285">
          <w:marLeft w:val="0"/>
          <w:marRight w:val="0"/>
          <w:marTop w:val="240"/>
          <w:marBottom w:val="0"/>
          <w:divBdr>
            <w:top w:val="none" w:sz="0" w:space="0" w:color="auto"/>
            <w:left w:val="none" w:sz="0" w:space="0" w:color="auto"/>
            <w:bottom w:val="none" w:sz="0" w:space="0" w:color="auto"/>
            <w:right w:val="none" w:sz="0" w:space="0" w:color="auto"/>
          </w:divBdr>
        </w:div>
        <w:div w:id="207225599">
          <w:marLeft w:val="0"/>
          <w:marRight w:val="0"/>
          <w:marTop w:val="240"/>
          <w:marBottom w:val="0"/>
          <w:divBdr>
            <w:top w:val="none" w:sz="0" w:space="0" w:color="auto"/>
            <w:left w:val="none" w:sz="0" w:space="0" w:color="auto"/>
            <w:bottom w:val="none" w:sz="0" w:space="0" w:color="auto"/>
            <w:right w:val="none" w:sz="0" w:space="0" w:color="auto"/>
          </w:divBdr>
        </w:div>
        <w:div w:id="1825972479">
          <w:marLeft w:val="0"/>
          <w:marRight w:val="0"/>
          <w:marTop w:val="240"/>
          <w:marBottom w:val="0"/>
          <w:divBdr>
            <w:top w:val="none" w:sz="0" w:space="0" w:color="auto"/>
            <w:left w:val="none" w:sz="0" w:space="0" w:color="auto"/>
            <w:bottom w:val="none" w:sz="0" w:space="0" w:color="auto"/>
            <w:right w:val="none" w:sz="0" w:space="0" w:color="auto"/>
          </w:divBdr>
        </w:div>
        <w:div w:id="1876888626">
          <w:marLeft w:val="0"/>
          <w:marRight w:val="0"/>
          <w:marTop w:val="0"/>
          <w:marBottom w:val="0"/>
          <w:divBdr>
            <w:top w:val="none" w:sz="0" w:space="0" w:color="auto"/>
            <w:left w:val="none" w:sz="0" w:space="0" w:color="auto"/>
            <w:bottom w:val="none" w:sz="0" w:space="0" w:color="auto"/>
            <w:right w:val="none" w:sz="0" w:space="0" w:color="auto"/>
          </w:divBdr>
          <w:divsChild>
            <w:div w:id="1502047005">
              <w:marLeft w:val="0"/>
              <w:marRight w:val="0"/>
              <w:marTop w:val="240"/>
              <w:marBottom w:val="0"/>
              <w:divBdr>
                <w:top w:val="none" w:sz="0" w:space="0" w:color="auto"/>
                <w:left w:val="none" w:sz="0" w:space="0" w:color="auto"/>
                <w:bottom w:val="none" w:sz="0" w:space="0" w:color="auto"/>
                <w:right w:val="none" w:sz="0" w:space="0" w:color="auto"/>
              </w:divBdr>
            </w:div>
          </w:divsChild>
        </w:div>
      </w:divsChild>
    </w:div>
    <w:div w:id="1983776957">
      <w:bodyDiv w:val="1"/>
      <w:marLeft w:val="0"/>
      <w:marRight w:val="0"/>
      <w:marTop w:val="0"/>
      <w:marBottom w:val="0"/>
      <w:divBdr>
        <w:top w:val="none" w:sz="0" w:space="0" w:color="auto"/>
        <w:left w:val="none" w:sz="0" w:space="0" w:color="auto"/>
        <w:bottom w:val="none" w:sz="0" w:space="0" w:color="auto"/>
        <w:right w:val="none" w:sz="0" w:space="0" w:color="auto"/>
      </w:divBdr>
    </w:div>
    <w:div w:id="1984197186">
      <w:bodyDiv w:val="1"/>
      <w:marLeft w:val="0"/>
      <w:marRight w:val="0"/>
      <w:marTop w:val="0"/>
      <w:marBottom w:val="0"/>
      <w:divBdr>
        <w:top w:val="none" w:sz="0" w:space="0" w:color="auto"/>
        <w:left w:val="none" w:sz="0" w:space="0" w:color="auto"/>
        <w:bottom w:val="none" w:sz="0" w:space="0" w:color="auto"/>
        <w:right w:val="none" w:sz="0" w:space="0" w:color="auto"/>
      </w:divBdr>
      <w:divsChild>
        <w:div w:id="1859349875">
          <w:marLeft w:val="0"/>
          <w:marRight w:val="0"/>
          <w:marTop w:val="0"/>
          <w:marBottom w:val="0"/>
          <w:divBdr>
            <w:top w:val="none" w:sz="0" w:space="0" w:color="auto"/>
            <w:left w:val="none" w:sz="0" w:space="0" w:color="auto"/>
            <w:bottom w:val="none" w:sz="0" w:space="0" w:color="auto"/>
            <w:right w:val="none" w:sz="0" w:space="0" w:color="auto"/>
          </w:divBdr>
        </w:div>
      </w:divsChild>
    </w:div>
    <w:div w:id="1986351650">
      <w:bodyDiv w:val="1"/>
      <w:marLeft w:val="0"/>
      <w:marRight w:val="0"/>
      <w:marTop w:val="0"/>
      <w:marBottom w:val="0"/>
      <w:divBdr>
        <w:top w:val="none" w:sz="0" w:space="0" w:color="auto"/>
        <w:left w:val="none" w:sz="0" w:space="0" w:color="auto"/>
        <w:bottom w:val="none" w:sz="0" w:space="0" w:color="auto"/>
        <w:right w:val="none" w:sz="0" w:space="0" w:color="auto"/>
      </w:divBdr>
    </w:div>
    <w:div w:id="1986470091">
      <w:bodyDiv w:val="1"/>
      <w:marLeft w:val="0"/>
      <w:marRight w:val="0"/>
      <w:marTop w:val="0"/>
      <w:marBottom w:val="0"/>
      <w:divBdr>
        <w:top w:val="none" w:sz="0" w:space="0" w:color="auto"/>
        <w:left w:val="none" w:sz="0" w:space="0" w:color="auto"/>
        <w:bottom w:val="none" w:sz="0" w:space="0" w:color="auto"/>
        <w:right w:val="none" w:sz="0" w:space="0" w:color="auto"/>
      </w:divBdr>
      <w:divsChild>
        <w:div w:id="2142184580">
          <w:marLeft w:val="0"/>
          <w:marRight w:val="0"/>
          <w:marTop w:val="0"/>
          <w:marBottom w:val="0"/>
          <w:divBdr>
            <w:top w:val="none" w:sz="0" w:space="0" w:color="auto"/>
            <w:left w:val="none" w:sz="0" w:space="0" w:color="auto"/>
            <w:bottom w:val="none" w:sz="0" w:space="0" w:color="auto"/>
            <w:right w:val="none" w:sz="0" w:space="0" w:color="auto"/>
          </w:divBdr>
        </w:div>
        <w:div w:id="1819685868">
          <w:marLeft w:val="0"/>
          <w:marRight w:val="0"/>
          <w:marTop w:val="0"/>
          <w:marBottom w:val="0"/>
          <w:divBdr>
            <w:top w:val="none" w:sz="0" w:space="0" w:color="auto"/>
            <w:left w:val="none" w:sz="0" w:space="0" w:color="auto"/>
            <w:bottom w:val="none" w:sz="0" w:space="0" w:color="auto"/>
            <w:right w:val="none" w:sz="0" w:space="0" w:color="auto"/>
          </w:divBdr>
        </w:div>
        <w:div w:id="1985813809">
          <w:marLeft w:val="0"/>
          <w:marRight w:val="0"/>
          <w:marTop w:val="240"/>
          <w:marBottom w:val="0"/>
          <w:divBdr>
            <w:top w:val="none" w:sz="0" w:space="0" w:color="auto"/>
            <w:left w:val="none" w:sz="0" w:space="0" w:color="auto"/>
            <w:bottom w:val="none" w:sz="0" w:space="0" w:color="auto"/>
            <w:right w:val="none" w:sz="0" w:space="0" w:color="auto"/>
          </w:divBdr>
        </w:div>
      </w:divsChild>
    </w:div>
    <w:div w:id="1987273560">
      <w:bodyDiv w:val="1"/>
      <w:marLeft w:val="0"/>
      <w:marRight w:val="0"/>
      <w:marTop w:val="0"/>
      <w:marBottom w:val="0"/>
      <w:divBdr>
        <w:top w:val="none" w:sz="0" w:space="0" w:color="auto"/>
        <w:left w:val="none" w:sz="0" w:space="0" w:color="auto"/>
        <w:bottom w:val="none" w:sz="0" w:space="0" w:color="auto"/>
        <w:right w:val="none" w:sz="0" w:space="0" w:color="auto"/>
      </w:divBdr>
    </w:div>
    <w:div w:id="1987540648">
      <w:bodyDiv w:val="1"/>
      <w:marLeft w:val="0"/>
      <w:marRight w:val="0"/>
      <w:marTop w:val="0"/>
      <w:marBottom w:val="0"/>
      <w:divBdr>
        <w:top w:val="none" w:sz="0" w:space="0" w:color="auto"/>
        <w:left w:val="none" w:sz="0" w:space="0" w:color="auto"/>
        <w:bottom w:val="none" w:sz="0" w:space="0" w:color="auto"/>
        <w:right w:val="none" w:sz="0" w:space="0" w:color="auto"/>
      </w:divBdr>
      <w:divsChild>
        <w:div w:id="177892860">
          <w:marLeft w:val="0"/>
          <w:marRight w:val="0"/>
          <w:marTop w:val="0"/>
          <w:marBottom w:val="0"/>
          <w:divBdr>
            <w:top w:val="none" w:sz="0" w:space="0" w:color="auto"/>
            <w:left w:val="none" w:sz="0" w:space="0" w:color="auto"/>
            <w:bottom w:val="none" w:sz="0" w:space="0" w:color="auto"/>
            <w:right w:val="none" w:sz="0" w:space="0" w:color="auto"/>
          </w:divBdr>
          <w:divsChild>
            <w:div w:id="479545750">
              <w:marLeft w:val="0"/>
              <w:marRight w:val="0"/>
              <w:marTop w:val="0"/>
              <w:marBottom w:val="0"/>
              <w:divBdr>
                <w:top w:val="none" w:sz="0" w:space="0" w:color="auto"/>
                <w:left w:val="none" w:sz="0" w:space="0" w:color="auto"/>
                <w:bottom w:val="none" w:sz="0" w:space="0" w:color="auto"/>
                <w:right w:val="none" w:sz="0" w:space="0" w:color="auto"/>
              </w:divBdr>
              <w:divsChild>
                <w:div w:id="1029574484">
                  <w:marLeft w:val="0"/>
                  <w:marRight w:val="0"/>
                  <w:marTop w:val="0"/>
                  <w:marBottom w:val="0"/>
                  <w:divBdr>
                    <w:top w:val="none" w:sz="0" w:space="0" w:color="auto"/>
                    <w:left w:val="none" w:sz="0" w:space="0" w:color="auto"/>
                    <w:bottom w:val="none" w:sz="0" w:space="0" w:color="auto"/>
                    <w:right w:val="none" w:sz="0" w:space="0" w:color="auto"/>
                  </w:divBdr>
                  <w:divsChild>
                    <w:div w:id="645553530">
                      <w:marLeft w:val="0"/>
                      <w:marRight w:val="0"/>
                      <w:marTop w:val="0"/>
                      <w:marBottom w:val="0"/>
                      <w:divBdr>
                        <w:top w:val="none" w:sz="0" w:space="0" w:color="auto"/>
                        <w:left w:val="none" w:sz="0" w:space="0" w:color="auto"/>
                        <w:bottom w:val="none" w:sz="0" w:space="0" w:color="auto"/>
                        <w:right w:val="none" w:sz="0" w:space="0" w:color="auto"/>
                      </w:divBdr>
                      <w:divsChild>
                        <w:div w:id="20119830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87662768">
      <w:bodyDiv w:val="1"/>
      <w:marLeft w:val="0"/>
      <w:marRight w:val="0"/>
      <w:marTop w:val="0"/>
      <w:marBottom w:val="0"/>
      <w:divBdr>
        <w:top w:val="none" w:sz="0" w:space="0" w:color="auto"/>
        <w:left w:val="none" w:sz="0" w:space="0" w:color="auto"/>
        <w:bottom w:val="none" w:sz="0" w:space="0" w:color="auto"/>
        <w:right w:val="none" w:sz="0" w:space="0" w:color="auto"/>
      </w:divBdr>
      <w:divsChild>
        <w:div w:id="130053883">
          <w:marLeft w:val="0"/>
          <w:marRight w:val="0"/>
          <w:marTop w:val="0"/>
          <w:marBottom w:val="0"/>
          <w:divBdr>
            <w:top w:val="none" w:sz="0" w:space="0" w:color="auto"/>
            <w:left w:val="none" w:sz="0" w:space="0" w:color="auto"/>
            <w:bottom w:val="none" w:sz="0" w:space="0" w:color="auto"/>
            <w:right w:val="none" w:sz="0" w:space="0" w:color="auto"/>
          </w:divBdr>
        </w:div>
        <w:div w:id="127625861">
          <w:marLeft w:val="0"/>
          <w:marRight w:val="0"/>
          <w:marTop w:val="0"/>
          <w:marBottom w:val="0"/>
          <w:divBdr>
            <w:top w:val="none" w:sz="0" w:space="0" w:color="auto"/>
            <w:left w:val="none" w:sz="0" w:space="0" w:color="auto"/>
            <w:bottom w:val="none" w:sz="0" w:space="0" w:color="auto"/>
            <w:right w:val="none" w:sz="0" w:space="0" w:color="auto"/>
          </w:divBdr>
        </w:div>
        <w:div w:id="1399326230">
          <w:marLeft w:val="0"/>
          <w:marRight w:val="0"/>
          <w:marTop w:val="0"/>
          <w:marBottom w:val="0"/>
          <w:divBdr>
            <w:top w:val="none" w:sz="0" w:space="0" w:color="auto"/>
            <w:left w:val="none" w:sz="0" w:space="0" w:color="auto"/>
            <w:bottom w:val="none" w:sz="0" w:space="0" w:color="auto"/>
            <w:right w:val="none" w:sz="0" w:space="0" w:color="auto"/>
          </w:divBdr>
        </w:div>
      </w:divsChild>
    </w:div>
    <w:div w:id="1987975215">
      <w:bodyDiv w:val="1"/>
      <w:marLeft w:val="0"/>
      <w:marRight w:val="0"/>
      <w:marTop w:val="0"/>
      <w:marBottom w:val="0"/>
      <w:divBdr>
        <w:top w:val="none" w:sz="0" w:space="0" w:color="auto"/>
        <w:left w:val="none" w:sz="0" w:space="0" w:color="auto"/>
        <w:bottom w:val="none" w:sz="0" w:space="0" w:color="auto"/>
        <w:right w:val="none" w:sz="0" w:space="0" w:color="auto"/>
      </w:divBdr>
    </w:div>
    <w:div w:id="1990210027">
      <w:bodyDiv w:val="1"/>
      <w:marLeft w:val="0"/>
      <w:marRight w:val="0"/>
      <w:marTop w:val="0"/>
      <w:marBottom w:val="0"/>
      <w:divBdr>
        <w:top w:val="none" w:sz="0" w:space="0" w:color="auto"/>
        <w:left w:val="none" w:sz="0" w:space="0" w:color="auto"/>
        <w:bottom w:val="none" w:sz="0" w:space="0" w:color="auto"/>
        <w:right w:val="none" w:sz="0" w:space="0" w:color="auto"/>
      </w:divBdr>
      <w:divsChild>
        <w:div w:id="1807503518">
          <w:marLeft w:val="0"/>
          <w:marRight w:val="0"/>
          <w:marTop w:val="0"/>
          <w:marBottom w:val="0"/>
          <w:divBdr>
            <w:top w:val="none" w:sz="0" w:space="0" w:color="auto"/>
            <w:left w:val="none" w:sz="0" w:space="0" w:color="auto"/>
            <w:bottom w:val="none" w:sz="0" w:space="0" w:color="auto"/>
            <w:right w:val="none" w:sz="0" w:space="0" w:color="auto"/>
          </w:divBdr>
        </w:div>
        <w:div w:id="1647976878">
          <w:blockQuote w:val="1"/>
          <w:marLeft w:val="0"/>
          <w:marRight w:val="0"/>
          <w:marTop w:val="288"/>
          <w:marBottom w:val="480"/>
          <w:divBdr>
            <w:top w:val="single" w:sz="2" w:space="0" w:color="auto"/>
            <w:left w:val="single" w:sz="18" w:space="10" w:color="auto"/>
            <w:bottom w:val="single" w:sz="2" w:space="0" w:color="auto"/>
            <w:right w:val="single" w:sz="2" w:space="10" w:color="auto"/>
          </w:divBdr>
        </w:div>
        <w:div w:id="254096985">
          <w:blockQuote w:val="1"/>
          <w:marLeft w:val="0"/>
          <w:marRight w:val="0"/>
          <w:marTop w:val="288"/>
          <w:marBottom w:val="480"/>
          <w:divBdr>
            <w:top w:val="single" w:sz="2" w:space="0" w:color="auto"/>
            <w:left w:val="single" w:sz="18" w:space="10" w:color="auto"/>
            <w:bottom w:val="single" w:sz="2" w:space="0" w:color="auto"/>
            <w:right w:val="single" w:sz="2" w:space="10" w:color="auto"/>
          </w:divBdr>
        </w:div>
        <w:div w:id="437532087">
          <w:marLeft w:val="0"/>
          <w:marRight w:val="0"/>
          <w:marTop w:val="240"/>
          <w:marBottom w:val="0"/>
          <w:divBdr>
            <w:top w:val="none" w:sz="0" w:space="0" w:color="auto"/>
            <w:left w:val="none" w:sz="0" w:space="0" w:color="auto"/>
            <w:bottom w:val="none" w:sz="0" w:space="0" w:color="auto"/>
            <w:right w:val="none" w:sz="0" w:space="0" w:color="auto"/>
          </w:divBdr>
        </w:div>
        <w:div w:id="1200822992">
          <w:marLeft w:val="0"/>
          <w:marRight w:val="0"/>
          <w:marTop w:val="240"/>
          <w:marBottom w:val="0"/>
          <w:divBdr>
            <w:top w:val="none" w:sz="0" w:space="0" w:color="auto"/>
            <w:left w:val="none" w:sz="0" w:space="0" w:color="auto"/>
            <w:bottom w:val="none" w:sz="0" w:space="0" w:color="auto"/>
            <w:right w:val="none" w:sz="0" w:space="0" w:color="auto"/>
          </w:divBdr>
        </w:div>
        <w:div w:id="1072628893">
          <w:marLeft w:val="0"/>
          <w:marRight w:val="0"/>
          <w:marTop w:val="240"/>
          <w:marBottom w:val="0"/>
          <w:divBdr>
            <w:top w:val="none" w:sz="0" w:space="0" w:color="auto"/>
            <w:left w:val="none" w:sz="0" w:space="0" w:color="auto"/>
            <w:bottom w:val="none" w:sz="0" w:space="0" w:color="auto"/>
            <w:right w:val="none" w:sz="0" w:space="0" w:color="auto"/>
          </w:divBdr>
        </w:div>
      </w:divsChild>
    </w:div>
    <w:div w:id="1990397909">
      <w:bodyDiv w:val="1"/>
      <w:marLeft w:val="0"/>
      <w:marRight w:val="0"/>
      <w:marTop w:val="0"/>
      <w:marBottom w:val="0"/>
      <w:divBdr>
        <w:top w:val="none" w:sz="0" w:space="0" w:color="auto"/>
        <w:left w:val="none" w:sz="0" w:space="0" w:color="auto"/>
        <w:bottom w:val="none" w:sz="0" w:space="0" w:color="auto"/>
        <w:right w:val="none" w:sz="0" w:space="0" w:color="auto"/>
      </w:divBdr>
      <w:divsChild>
        <w:div w:id="2141723697">
          <w:marLeft w:val="0"/>
          <w:marRight w:val="0"/>
          <w:marTop w:val="0"/>
          <w:marBottom w:val="0"/>
          <w:divBdr>
            <w:top w:val="none" w:sz="0" w:space="0" w:color="auto"/>
            <w:left w:val="none" w:sz="0" w:space="0" w:color="auto"/>
            <w:bottom w:val="none" w:sz="0" w:space="0" w:color="auto"/>
            <w:right w:val="none" w:sz="0" w:space="0" w:color="auto"/>
          </w:divBdr>
        </w:div>
        <w:div w:id="213003273">
          <w:marLeft w:val="0"/>
          <w:marRight w:val="0"/>
          <w:marTop w:val="240"/>
          <w:marBottom w:val="0"/>
          <w:divBdr>
            <w:top w:val="none" w:sz="0" w:space="0" w:color="auto"/>
            <w:left w:val="none" w:sz="0" w:space="0" w:color="auto"/>
            <w:bottom w:val="none" w:sz="0" w:space="0" w:color="auto"/>
            <w:right w:val="none" w:sz="0" w:space="0" w:color="auto"/>
          </w:divBdr>
        </w:div>
      </w:divsChild>
    </w:div>
    <w:div w:id="1990593256">
      <w:bodyDiv w:val="1"/>
      <w:marLeft w:val="0"/>
      <w:marRight w:val="0"/>
      <w:marTop w:val="0"/>
      <w:marBottom w:val="0"/>
      <w:divBdr>
        <w:top w:val="none" w:sz="0" w:space="0" w:color="auto"/>
        <w:left w:val="none" w:sz="0" w:space="0" w:color="auto"/>
        <w:bottom w:val="none" w:sz="0" w:space="0" w:color="auto"/>
        <w:right w:val="none" w:sz="0" w:space="0" w:color="auto"/>
      </w:divBdr>
    </w:div>
    <w:div w:id="1993480635">
      <w:bodyDiv w:val="1"/>
      <w:marLeft w:val="0"/>
      <w:marRight w:val="0"/>
      <w:marTop w:val="0"/>
      <w:marBottom w:val="0"/>
      <w:divBdr>
        <w:top w:val="none" w:sz="0" w:space="0" w:color="auto"/>
        <w:left w:val="none" w:sz="0" w:space="0" w:color="auto"/>
        <w:bottom w:val="none" w:sz="0" w:space="0" w:color="auto"/>
        <w:right w:val="none" w:sz="0" w:space="0" w:color="auto"/>
      </w:divBdr>
    </w:div>
    <w:div w:id="1995405076">
      <w:bodyDiv w:val="1"/>
      <w:marLeft w:val="0"/>
      <w:marRight w:val="0"/>
      <w:marTop w:val="0"/>
      <w:marBottom w:val="0"/>
      <w:divBdr>
        <w:top w:val="none" w:sz="0" w:space="0" w:color="auto"/>
        <w:left w:val="none" w:sz="0" w:space="0" w:color="auto"/>
        <w:bottom w:val="none" w:sz="0" w:space="0" w:color="auto"/>
        <w:right w:val="none" w:sz="0" w:space="0" w:color="auto"/>
      </w:divBdr>
    </w:div>
    <w:div w:id="1995644055">
      <w:bodyDiv w:val="1"/>
      <w:marLeft w:val="0"/>
      <w:marRight w:val="0"/>
      <w:marTop w:val="0"/>
      <w:marBottom w:val="0"/>
      <w:divBdr>
        <w:top w:val="none" w:sz="0" w:space="0" w:color="auto"/>
        <w:left w:val="none" w:sz="0" w:space="0" w:color="auto"/>
        <w:bottom w:val="none" w:sz="0" w:space="0" w:color="auto"/>
        <w:right w:val="none" w:sz="0" w:space="0" w:color="auto"/>
      </w:divBdr>
    </w:div>
    <w:div w:id="1996450407">
      <w:bodyDiv w:val="1"/>
      <w:marLeft w:val="0"/>
      <w:marRight w:val="0"/>
      <w:marTop w:val="0"/>
      <w:marBottom w:val="0"/>
      <w:divBdr>
        <w:top w:val="none" w:sz="0" w:space="0" w:color="auto"/>
        <w:left w:val="none" w:sz="0" w:space="0" w:color="auto"/>
        <w:bottom w:val="none" w:sz="0" w:space="0" w:color="auto"/>
        <w:right w:val="none" w:sz="0" w:space="0" w:color="auto"/>
      </w:divBdr>
    </w:div>
    <w:div w:id="1997176043">
      <w:bodyDiv w:val="1"/>
      <w:marLeft w:val="0"/>
      <w:marRight w:val="0"/>
      <w:marTop w:val="0"/>
      <w:marBottom w:val="0"/>
      <w:divBdr>
        <w:top w:val="none" w:sz="0" w:space="0" w:color="auto"/>
        <w:left w:val="none" w:sz="0" w:space="0" w:color="auto"/>
        <w:bottom w:val="none" w:sz="0" w:space="0" w:color="auto"/>
        <w:right w:val="none" w:sz="0" w:space="0" w:color="auto"/>
      </w:divBdr>
    </w:div>
    <w:div w:id="1997538111">
      <w:bodyDiv w:val="1"/>
      <w:marLeft w:val="0"/>
      <w:marRight w:val="0"/>
      <w:marTop w:val="0"/>
      <w:marBottom w:val="0"/>
      <w:divBdr>
        <w:top w:val="none" w:sz="0" w:space="0" w:color="auto"/>
        <w:left w:val="none" w:sz="0" w:space="0" w:color="auto"/>
        <w:bottom w:val="none" w:sz="0" w:space="0" w:color="auto"/>
        <w:right w:val="none" w:sz="0" w:space="0" w:color="auto"/>
      </w:divBdr>
    </w:div>
    <w:div w:id="1997762421">
      <w:bodyDiv w:val="1"/>
      <w:marLeft w:val="0"/>
      <w:marRight w:val="0"/>
      <w:marTop w:val="0"/>
      <w:marBottom w:val="0"/>
      <w:divBdr>
        <w:top w:val="none" w:sz="0" w:space="0" w:color="auto"/>
        <w:left w:val="none" w:sz="0" w:space="0" w:color="auto"/>
        <w:bottom w:val="none" w:sz="0" w:space="0" w:color="auto"/>
        <w:right w:val="none" w:sz="0" w:space="0" w:color="auto"/>
      </w:divBdr>
    </w:div>
    <w:div w:id="1998679774">
      <w:bodyDiv w:val="1"/>
      <w:marLeft w:val="0"/>
      <w:marRight w:val="0"/>
      <w:marTop w:val="0"/>
      <w:marBottom w:val="0"/>
      <w:divBdr>
        <w:top w:val="none" w:sz="0" w:space="0" w:color="auto"/>
        <w:left w:val="none" w:sz="0" w:space="0" w:color="auto"/>
        <w:bottom w:val="none" w:sz="0" w:space="0" w:color="auto"/>
        <w:right w:val="none" w:sz="0" w:space="0" w:color="auto"/>
      </w:divBdr>
    </w:div>
    <w:div w:id="2002389306">
      <w:bodyDiv w:val="1"/>
      <w:marLeft w:val="0"/>
      <w:marRight w:val="0"/>
      <w:marTop w:val="0"/>
      <w:marBottom w:val="0"/>
      <w:divBdr>
        <w:top w:val="none" w:sz="0" w:space="0" w:color="auto"/>
        <w:left w:val="none" w:sz="0" w:space="0" w:color="auto"/>
        <w:bottom w:val="none" w:sz="0" w:space="0" w:color="auto"/>
        <w:right w:val="none" w:sz="0" w:space="0" w:color="auto"/>
      </w:divBdr>
    </w:div>
    <w:div w:id="2006741257">
      <w:bodyDiv w:val="1"/>
      <w:marLeft w:val="0"/>
      <w:marRight w:val="0"/>
      <w:marTop w:val="0"/>
      <w:marBottom w:val="0"/>
      <w:divBdr>
        <w:top w:val="none" w:sz="0" w:space="0" w:color="auto"/>
        <w:left w:val="none" w:sz="0" w:space="0" w:color="auto"/>
        <w:bottom w:val="none" w:sz="0" w:space="0" w:color="auto"/>
        <w:right w:val="none" w:sz="0" w:space="0" w:color="auto"/>
      </w:divBdr>
    </w:div>
    <w:div w:id="2007248031">
      <w:bodyDiv w:val="1"/>
      <w:marLeft w:val="0"/>
      <w:marRight w:val="0"/>
      <w:marTop w:val="0"/>
      <w:marBottom w:val="0"/>
      <w:divBdr>
        <w:top w:val="none" w:sz="0" w:space="0" w:color="auto"/>
        <w:left w:val="none" w:sz="0" w:space="0" w:color="auto"/>
        <w:bottom w:val="none" w:sz="0" w:space="0" w:color="auto"/>
        <w:right w:val="none" w:sz="0" w:space="0" w:color="auto"/>
      </w:divBdr>
      <w:divsChild>
        <w:div w:id="295185864">
          <w:marLeft w:val="0"/>
          <w:marRight w:val="0"/>
          <w:marTop w:val="0"/>
          <w:marBottom w:val="0"/>
          <w:divBdr>
            <w:top w:val="none" w:sz="0" w:space="0" w:color="auto"/>
            <w:left w:val="none" w:sz="0" w:space="0" w:color="auto"/>
            <w:bottom w:val="none" w:sz="0" w:space="0" w:color="auto"/>
            <w:right w:val="none" w:sz="0" w:space="0" w:color="auto"/>
          </w:divBdr>
        </w:div>
      </w:divsChild>
    </w:div>
    <w:div w:id="2007321289">
      <w:bodyDiv w:val="1"/>
      <w:marLeft w:val="0"/>
      <w:marRight w:val="0"/>
      <w:marTop w:val="0"/>
      <w:marBottom w:val="0"/>
      <w:divBdr>
        <w:top w:val="none" w:sz="0" w:space="0" w:color="auto"/>
        <w:left w:val="none" w:sz="0" w:space="0" w:color="auto"/>
        <w:bottom w:val="none" w:sz="0" w:space="0" w:color="auto"/>
        <w:right w:val="none" w:sz="0" w:space="0" w:color="auto"/>
      </w:divBdr>
      <w:divsChild>
        <w:div w:id="368995335">
          <w:marLeft w:val="0"/>
          <w:marRight w:val="0"/>
          <w:marTop w:val="240"/>
          <w:marBottom w:val="0"/>
          <w:divBdr>
            <w:top w:val="none" w:sz="0" w:space="0" w:color="auto"/>
            <w:left w:val="none" w:sz="0" w:space="0" w:color="auto"/>
            <w:bottom w:val="none" w:sz="0" w:space="0" w:color="auto"/>
            <w:right w:val="none" w:sz="0" w:space="0" w:color="auto"/>
          </w:divBdr>
        </w:div>
      </w:divsChild>
    </w:div>
    <w:div w:id="2007442260">
      <w:bodyDiv w:val="1"/>
      <w:marLeft w:val="0"/>
      <w:marRight w:val="0"/>
      <w:marTop w:val="0"/>
      <w:marBottom w:val="0"/>
      <w:divBdr>
        <w:top w:val="none" w:sz="0" w:space="0" w:color="auto"/>
        <w:left w:val="none" w:sz="0" w:space="0" w:color="auto"/>
        <w:bottom w:val="none" w:sz="0" w:space="0" w:color="auto"/>
        <w:right w:val="none" w:sz="0" w:space="0" w:color="auto"/>
      </w:divBdr>
    </w:div>
    <w:div w:id="2009625369">
      <w:bodyDiv w:val="1"/>
      <w:marLeft w:val="0"/>
      <w:marRight w:val="0"/>
      <w:marTop w:val="0"/>
      <w:marBottom w:val="0"/>
      <w:divBdr>
        <w:top w:val="none" w:sz="0" w:space="0" w:color="auto"/>
        <w:left w:val="none" w:sz="0" w:space="0" w:color="auto"/>
        <w:bottom w:val="none" w:sz="0" w:space="0" w:color="auto"/>
        <w:right w:val="none" w:sz="0" w:space="0" w:color="auto"/>
      </w:divBdr>
    </w:div>
    <w:div w:id="2009752696">
      <w:bodyDiv w:val="1"/>
      <w:marLeft w:val="0"/>
      <w:marRight w:val="0"/>
      <w:marTop w:val="0"/>
      <w:marBottom w:val="0"/>
      <w:divBdr>
        <w:top w:val="none" w:sz="0" w:space="0" w:color="auto"/>
        <w:left w:val="none" w:sz="0" w:space="0" w:color="auto"/>
        <w:bottom w:val="none" w:sz="0" w:space="0" w:color="auto"/>
        <w:right w:val="none" w:sz="0" w:space="0" w:color="auto"/>
      </w:divBdr>
    </w:div>
    <w:div w:id="2011176318">
      <w:bodyDiv w:val="1"/>
      <w:marLeft w:val="0"/>
      <w:marRight w:val="0"/>
      <w:marTop w:val="0"/>
      <w:marBottom w:val="0"/>
      <w:divBdr>
        <w:top w:val="none" w:sz="0" w:space="0" w:color="auto"/>
        <w:left w:val="none" w:sz="0" w:space="0" w:color="auto"/>
        <w:bottom w:val="none" w:sz="0" w:space="0" w:color="auto"/>
        <w:right w:val="none" w:sz="0" w:space="0" w:color="auto"/>
      </w:divBdr>
    </w:div>
    <w:div w:id="2012440341">
      <w:bodyDiv w:val="1"/>
      <w:marLeft w:val="0"/>
      <w:marRight w:val="0"/>
      <w:marTop w:val="0"/>
      <w:marBottom w:val="0"/>
      <w:divBdr>
        <w:top w:val="none" w:sz="0" w:space="0" w:color="auto"/>
        <w:left w:val="none" w:sz="0" w:space="0" w:color="auto"/>
        <w:bottom w:val="none" w:sz="0" w:space="0" w:color="auto"/>
        <w:right w:val="none" w:sz="0" w:space="0" w:color="auto"/>
      </w:divBdr>
    </w:div>
    <w:div w:id="2013603894">
      <w:bodyDiv w:val="1"/>
      <w:marLeft w:val="0"/>
      <w:marRight w:val="0"/>
      <w:marTop w:val="0"/>
      <w:marBottom w:val="0"/>
      <w:divBdr>
        <w:top w:val="none" w:sz="0" w:space="0" w:color="auto"/>
        <w:left w:val="none" w:sz="0" w:space="0" w:color="auto"/>
        <w:bottom w:val="none" w:sz="0" w:space="0" w:color="auto"/>
        <w:right w:val="none" w:sz="0" w:space="0" w:color="auto"/>
      </w:divBdr>
    </w:div>
    <w:div w:id="2014070337">
      <w:bodyDiv w:val="1"/>
      <w:marLeft w:val="0"/>
      <w:marRight w:val="0"/>
      <w:marTop w:val="0"/>
      <w:marBottom w:val="0"/>
      <w:divBdr>
        <w:top w:val="none" w:sz="0" w:space="0" w:color="auto"/>
        <w:left w:val="none" w:sz="0" w:space="0" w:color="auto"/>
        <w:bottom w:val="none" w:sz="0" w:space="0" w:color="auto"/>
        <w:right w:val="none" w:sz="0" w:space="0" w:color="auto"/>
      </w:divBdr>
    </w:div>
    <w:div w:id="2016420232">
      <w:bodyDiv w:val="1"/>
      <w:marLeft w:val="0"/>
      <w:marRight w:val="0"/>
      <w:marTop w:val="0"/>
      <w:marBottom w:val="0"/>
      <w:divBdr>
        <w:top w:val="none" w:sz="0" w:space="0" w:color="auto"/>
        <w:left w:val="none" w:sz="0" w:space="0" w:color="auto"/>
        <w:bottom w:val="none" w:sz="0" w:space="0" w:color="auto"/>
        <w:right w:val="none" w:sz="0" w:space="0" w:color="auto"/>
      </w:divBdr>
    </w:div>
    <w:div w:id="2017689390">
      <w:bodyDiv w:val="1"/>
      <w:marLeft w:val="0"/>
      <w:marRight w:val="0"/>
      <w:marTop w:val="0"/>
      <w:marBottom w:val="0"/>
      <w:divBdr>
        <w:top w:val="none" w:sz="0" w:space="0" w:color="auto"/>
        <w:left w:val="none" w:sz="0" w:space="0" w:color="auto"/>
        <w:bottom w:val="none" w:sz="0" w:space="0" w:color="auto"/>
        <w:right w:val="none" w:sz="0" w:space="0" w:color="auto"/>
      </w:divBdr>
    </w:div>
    <w:div w:id="2017919538">
      <w:bodyDiv w:val="1"/>
      <w:marLeft w:val="0"/>
      <w:marRight w:val="0"/>
      <w:marTop w:val="0"/>
      <w:marBottom w:val="0"/>
      <w:divBdr>
        <w:top w:val="none" w:sz="0" w:space="0" w:color="auto"/>
        <w:left w:val="none" w:sz="0" w:space="0" w:color="auto"/>
        <w:bottom w:val="none" w:sz="0" w:space="0" w:color="auto"/>
        <w:right w:val="none" w:sz="0" w:space="0" w:color="auto"/>
      </w:divBdr>
    </w:div>
    <w:div w:id="2020305257">
      <w:bodyDiv w:val="1"/>
      <w:marLeft w:val="0"/>
      <w:marRight w:val="0"/>
      <w:marTop w:val="0"/>
      <w:marBottom w:val="0"/>
      <w:divBdr>
        <w:top w:val="none" w:sz="0" w:space="0" w:color="auto"/>
        <w:left w:val="none" w:sz="0" w:space="0" w:color="auto"/>
        <w:bottom w:val="none" w:sz="0" w:space="0" w:color="auto"/>
        <w:right w:val="none" w:sz="0" w:space="0" w:color="auto"/>
      </w:divBdr>
    </w:div>
    <w:div w:id="2020737225">
      <w:bodyDiv w:val="1"/>
      <w:marLeft w:val="0"/>
      <w:marRight w:val="0"/>
      <w:marTop w:val="0"/>
      <w:marBottom w:val="0"/>
      <w:divBdr>
        <w:top w:val="none" w:sz="0" w:space="0" w:color="auto"/>
        <w:left w:val="none" w:sz="0" w:space="0" w:color="auto"/>
        <w:bottom w:val="none" w:sz="0" w:space="0" w:color="auto"/>
        <w:right w:val="none" w:sz="0" w:space="0" w:color="auto"/>
      </w:divBdr>
      <w:divsChild>
        <w:div w:id="1040059476">
          <w:marLeft w:val="0"/>
          <w:marRight w:val="0"/>
          <w:marTop w:val="0"/>
          <w:marBottom w:val="0"/>
          <w:divBdr>
            <w:top w:val="none" w:sz="0" w:space="0" w:color="auto"/>
            <w:left w:val="none" w:sz="0" w:space="0" w:color="auto"/>
            <w:bottom w:val="none" w:sz="0" w:space="0" w:color="auto"/>
            <w:right w:val="none" w:sz="0" w:space="0" w:color="auto"/>
          </w:divBdr>
          <w:divsChild>
            <w:div w:id="1089541974">
              <w:marLeft w:val="0"/>
              <w:marRight w:val="0"/>
              <w:marTop w:val="0"/>
              <w:marBottom w:val="0"/>
              <w:divBdr>
                <w:top w:val="none" w:sz="0" w:space="0" w:color="auto"/>
                <w:left w:val="none" w:sz="0" w:space="0" w:color="auto"/>
                <w:bottom w:val="none" w:sz="0" w:space="0" w:color="auto"/>
                <w:right w:val="none" w:sz="0" w:space="0" w:color="auto"/>
              </w:divBdr>
              <w:divsChild>
                <w:div w:id="1388992139">
                  <w:marLeft w:val="0"/>
                  <w:marRight w:val="0"/>
                  <w:marTop w:val="0"/>
                  <w:marBottom w:val="0"/>
                  <w:divBdr>
                    <w:top w:val="none" w:sz="0" w:space="0" w:color="auto"/>
                    <w:left w:val="none" w:sz="0" w:space="0" w:color="auto"/>
                    <w:bottom w:val="none" w:sz="0" w:space="0" w:color="auto"/>
                    <w:right w:val="none" w:sz="0" w:space="0" w:color="auto"/>
                  </w:divBdr>
                  <w:divsChild>
                    <w:div w:id="954869074">
                      <w:marLeft w:val="0"/>
                      <w:marRight w:val="0"/>
                      <w:marTop w:val="0"/>
                      <w:marBottom w:val="0"/>
                      <w:divBdr>
                        <w:top w:val="none" w:sz="0" w:space="0" w:color="auto"/>
                        <w:left w:val="none" w:sz="0" w:space="0" w:color="auto"/>
                        <w:bottom w:val="none" w:sz="0" w:space="0" w:color="auto"/>
                        <w:right w:val="none" w:sz="0" w:space="0" w:color="auto"/>
                      </w:divBdr>
                      <w:divsChild>
                        <w:div w:id="1749107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20814190">
      <w:bodyDiv w:val="1"/>
      <w:marLeft w:val="0"/>
      <w:marRight w:val="0"/>
      <w:marTop w:val="0"/>
      <w:marBottom w:val="0"/>
      <w:divBdr>
        <w:top w:val="none" w:sz="0" w:space="0" w:color="auto"/>
        <w:left w:val="none" w:sz="0" w:space="0" w:color="auto"/>
        <w:bottom w:val="none" w:sz="0" w:space="0" w:color="auto"/>
        <w:right w:val="none" w:sz="0" w:space="0" w:color="auto"/>
      </w:divBdr>
    </w:div>
    <w:div w:id="2022659393">
      <w:bodyDiv w:val="1"/>
      <w:marLeft w:val="0"/>
      <w:marRight w:val="0"/>
      <w:marTop w:val="0"/>
      <w:marBottom w:val="0"/>
      <w:divBdr>
        <w:top w:val="none" w:sz="0" w:space="0" w:color="auto"/>
        <w:left w:val="none" w:sz="0" w:space="0" w:color="auto"/>
        <w:bottom w:val="none" w:sz="0" w:space="0" w:color="auto"/>
        <w:right w:val="none" w:sz="0" w:space="0" w:color="auto"/>
      </w:divBdr>
      <w:divsChild>
        <w:div w:id="1337801832">
          <w:marLeft w:val="0"/>
          <w:marRight w:val="0"/>
          <w:marTop w:val="0"/>
          <w:marBottom w:val="0"/>
          <w:divBdr>
            <w:top w:val="none" w:sz="0" w:space="0" w:color="auto"/>
            <w:left w:val="none" w:sz="0" w:space="0" w:color="auto"/>
            <w:bottom w:val="none" w:sz="0" w:space="0" w:color="auto"/>
            <w:right w:val="none" w:sz="0" w:space="0" w:color="auto"/>
          </w:divBdr>
        </w:div>
        <w:div w:id="2116901060">
          <w:marLeft w:val="0"/>
          <w:marRight w:val="0"/>
          <w:marTop w:val="240"/>
          <w:marBottom w:val="0"/>
          <w:divBdr>
            <w:top w:val="none" w:sz="0" w:space="0" w:color="auto"/>
            <w:left w:val="none" w:sz="0" w:space="0" w:color="auto"/>
            <w:bottom w:val="none" w:sz="0" w:space="0" w:color="auto"/>
            <w:right w:val="none" w:sz="0" w:space="0" w:color="auto"/>
          </w:divBdr>
        </w:div>
      </w:divsChild>
    </w:div>
    <w:div w:id="2023899454">
      <w:bodyDiv w:val="1"/>
      <w:marLeft w:val="0"/>
      <w:marRight w:val="0"/>
      <w:marTop w:val="0"/>
      <w:marBottom w:val="0"/>
      <w:divBdr>
        <w:top w:val="none" w:sz="0" w:space="0" w:color="auto"/>
        <w:left w:val="none" w:sz="0" w:space="0" w:color="auto"/>
        <w:bottom w:val="none" w:sz="0" w:space="0" w:color="auto"/>
        <w:right w:val="none" w:sz="0" w:space="0" w:color="auto"/>
      </w:divBdr>
    </w:div>
    <w:div w:id="2024547091">
      <w:bodyDiv w:val="1"/>
      <w:marLeft w:val="0"/>
      <w:marRight w:val="0"/>
      <w:marTop w:val="0"/>
      <w:marBottom w:val="0"/>
      <w:divBdr>
        <w:top w:val="none" w:sz="0" w:space="0" w:color="auto"/>
        <w:left w:val="none" w:sz="0" w:space="0" w:color="auto"/>
        <w:bottom w:val="none" w:sz="0" w:space="0" w:color="auto"/>
        <w:right w:val="none" w:sz="0" w:space="0" w:color="auto"/>
      </w:divBdr>
    </w:div>
    <w:div w:id="2024819935">
      <w:bodyDiv w:val="1"/>
      <w:marLeft w:val="0"/>
      <w:marRight w:val="0"/>
      <w:marTop w:val="0"/>
      <w:marBottom w:val="0"/>
      <w:divBdr>
        <w:top w:val="none" w:sz="0" w:space="0" w:color="auto"/>
        <w:left w:val="none" w:sz="0" w:space="0" w:color="auto"/>
        <w:bottom w:val="none" w:sz="0" w:space="0" w:color="auto"/>
        <w:right w:val="none" w:sz="0" w:space="0" w:color="auto"/>
      </w:divBdr>
    </w:div>
    <w:div w:id="2025784101">
      <w:bodyDiv w:val="1"/>
      <w:marLeft w:val="0"/>
      <w:marRight w:val="0"/>
      <w:marTop w:val="0"/>
      <w:marBottom w:val="0"/>
      <w:divBdr>
        <w:top w:val="none" w:sz="0" w:space="0" w:color="auto"/>
        <w:left w:val="none" w:sz="0" w:space="0" w:color="auto"/>
        <w:bottom w:val="none" w:sz="0" w:space="0" w:color="auto"/>
        <w:right w:val="none" w:sz="0" w:space="0" w:color="auto"/>
      </w:divBdr>
    </w:div>
    <w:div w:id="2027753363">
      <w:bodyDiv w:val="1"/>
      <w:marLeft w:val="0"/>
      <w:marRight w:val="0"/>
      <w:marTop w:val="0"/>
      <w:marBottom w:val="0"/>
      <w:divBdr>
        <w:top w:val="none" w:sz="0" w:space="0" w:color="auto"/>
        <w:left w:val="none" w:sz="0" w:space="0" w:color="auto"/>
        <w:bottom w:val="none" w:sz="0" w:space="0" w:color="auto"/>
        <w:right w:val="none" w:sz="0" w:space="0" w:color="auto"/>
      </w:divBdr>
    </w:div>
    <w:div w:id="2029090910">
      <w:bodyDiv w:val="1"/>
      <w:marLeft w:val="0"/>
      <w:marRight w:val="0"/>
      <w:marTop w:val="0"/>
      <w:marBottom w:val="0"/>
      <w:divBdr>
        <w:top w:val="none" w:sz="0" w:space="0" w:color="auto"/>
        <w:left w:val="none" w:sz="0" w:space="0" w:color="auto"/>
        <w:bottom w:val="none" w:sz="0" w:space="0" w:color="auto"/>
        <w:right w:val="none" w:sz="0" w:space="0" w:color="auto"/>
      </w:divBdr>
    </w:div>
    <w:div w:id="2029521889">
      <w:bodyDiv w:val="1"/>
      <w:marLeft w:val="0"/>
      <w:marRight w:val="0"/>
      <w:marTop w:val="0"/>
      <w:marBottom w:val="0"/>
      <w:divBdr>
        <w:top w:val="none" w:sz="0" w:space="0" w:color="auto"/>
        <w:left w:val="none" w:sz="0" w:space="0" w:color="auto"/>
        <w:bottom w:val="none" w:sz="0" w:space="0" w:color="auto"/>
        <w:right w:val="none" w:sz="0" w:space="0" w:color="auto"/>
      </w:divBdr>
    </w:div>
    <w:div w:id="2029528584">
      <w:bodyDiv w:val="1"/>
      <w:marLeft w:val="0"/>
      <w:marRight w:val="0"/>
      <w:marTop w:val="0"/>
      <w:marBottom w:val="0"/>
      <w:divBdr>
        <w:top w:val="none" w:sz="0" w:space="0" w:color="auto"/>
        <w:left w:val="none" w:sz="0" w:space="0" w:color="auto"/>
        <w:bottom w:val="none" w:sz="0" w:space="0" w:color="auto"/>
        <w:right w:val="none" w:sz="0" w:space="0" w:color="auto"/>
      </w:divBdr>
      <w:divsChild>
        <w:div w:id="837499184">
          <w:marLeft w:val="0"/>
          <w:marRight w:val="0"/>
          <w:marTop w:val="0"/>
          <w:marBottom w:val="0"/>
          <w:divBdr>
            <w:top w:val="none" w:sz="0" w:space="0" w:color="auto"/>
            <w:left w:val="none" w:sz="0" w:space="0" w:color="auto"/>
            <w:bottom w:val="none" w:sz="0" w:space="0" w:color="auto"/>
            <w:right w:val="none" w:sz="0" w:space="0" w:color="auto"/>
          </w:divBdr>
        </w:div>
        <w:div w:id="81801357">
          <w:marLeft w:val="0"/>
          <w:marRight w:val="0"/>
          <w:marTop w:val="240"/>
          <w:marBottom w:val="0"/>
          <w:divBdr>
            <w:top w:val="none" w:sz="0" w:space="0" w:color="auto"/>
            <w:left w:val="none" w:sz="0" w:space="0" w:color="auto"/>
            <w:bottom w:val="none" w:sz="0" w:space="0" w:color="auto"/>
            <w:right w:val="none" w:sz="0" w:space="0" w:color="auto"/>
          </w:divBdr>
        </w:div>
      </w:divsChild>
    </w:div>
    <w:div w:id="2030061392">
      <w:bodyDiv w:val="1"/>
      <w:marLeft w:val="0"/>
      <w:marRight w:val="0"/>
      <w:marTop w:val="0"/>
      <w:marBottom w:val="0"/>
      <w:divBdr>
        <w:top w:val="none" w:sz="0" w:space="0" w:color="auto"/>
        <w:left w:val="none" w:sz="0" w:space="0" w:color="auto"/>
        <w:bottom w:val="none" w:sz="0" w:space="0" w:color="auto"/>
        <w:right w:val="none" w:sz="0" w:space="0" w:color="auto"/>
      </w:divBdr>
    </w:div>
    <w:div w:id="2030833173">
      <w:bodyDiv w:val="1"/>
      <w:marLeft w:val="0"/>
      <w:marRight w:val="0"/>
      <w:marTop w:val="0"/>
      <w:marBottom w:val="0"/>
      <w:divBdr>
        <w:top w:val="none" w:sz="0" w:space="0" w:color="auto"/>
        <w:left w:val="none" w:sz="0" w:space="0" w:color="auto"/>
        <w:bottom w:val="none" w:sz="0" w:space="0" w:color="auto"/>
        <w:right w:val="none" w:sz="0" w:space="0" w:color="auto"/>
      </w:divBdr>
    </w:div>
    <w:div w:id="2034725642">
      <w:bodyDiv w:val="1"/>
      <w:marLeft w:val="0"/>
      <w:marRight w:val="0"/>
      <w:marTop w:val="0"/>
      <w:marBottom w:val="0"/>
      <w:divBdr>
        <w:top w:val="none" w:sz="0" w:space="0" w:color="auto"/>
        <w:left w:val="none" w:sz="0" w:space="0" w:color="auto"/>
        <w:bottom w:val="none" w:sz="0" w:space="0" w:color="auto"/>
        <w:right w:val="none" w:sz="0" w:space="0" w:color="auto"/>
      </w:divBdr>
    </w:div>
    <w:div w:id="2035110993">
      <w:bodyDiv w:val="1"/>
      <w:marLeft w:val="0"/>
      <w:marRight w:val="0"/>
      <w:marTop w:val="0"/>
      <w:marBottom w:val="0"/>
      <w:divBdr>
        <w:top w:val="none" w:sz="0" w:space="0" w:color="auto"/>
        <w:left w:val="none" w:sz="0" w:space="0" w:color="auto"/>
        <w:bottom w:val="none" w:sz="0" w:space="0" w:color="auto"/>
        <w:right w:val="none" w:sz="0" w:space="0" w:color="auto"/>
      </w:divBdr>
      <w:divsChild>
        <w:div w:id="1445231184">
          <w:marLeft w:val="0"/>
          <w:marRight w:val="0"/>
          <w:marTop w:val="0"/>
          <w:marBottom w:val="0"/>
          <w:divBdr>
            <w:top w:val="none" w:sz="0" w:space="0" w:color="auto"/>
            <w:left w:val="none" w:sz="0" w:space="0" w:color="auto"/>
            <w:bottom w:val="none" w:sz="0" w:space="0" w:color="auto"/>
            <w:right w:val="none" w:sz="0" w:space="0" w:color="auto"/>
          </w:divBdr>
          <w:divsChild>
            <w:div w:id="1196819595">
              <w:marLeft w:val="0"/>
              <w:marRight w:val="0"/>
              <w:marTop w:val="0"/>
              <w:marBottom w:val="0"/>
              <w:divBdr>
                <w:top w:val="none" w:sz="0" w:space="0" w:color="auto"/>
                <w:left w:val="none" w:sz="0" w:space="0" w:color="auto"/>
                <w:bottom w:val="none" w:sz="0" w:space="0" w:color="auto"/>
                <w:right w:val="none" w:sz="0" w:space="0" w:color="auto"/>
              </w:divBdr>
              <w:divsChild>
                <w:div w:id="1838574758">
                  <w:marLeft w:val="0"/>
                  <w:marRight w:val="0"/>
                  <w:marTop w:val="0"/>
                  <w:marBottom w:val="0"/>
                  <w:divBdr>
                    <w:top w:val="none" w:sz="0" w:space="0" w:color="auto"/>
                    <w:left w:val="none" w:sz="0" w:space="0" w:color="auto"/>
                    <w:bottom w:val="none" w:sz="0" w:space="0" w:color="auto"/>
                    <w:right w:val="none" w:sz="0" w:space="0" w:color="auto"/>
                  </w:divBdr>
                  <w:divsChild>
                    <w:div w:id="1505171834">
                      <w:marLeft w:val="0"/>
                      <w:marRight w:val="0"/>
                      <w:marTop w:val="0"/>
                      <w:marBottom w:val="0"/>
                      <w:divBdr>
                        <w:top w:val="none" w:sz="0" w:space="0" w:color="auto"/>
                        <w:left w:val="none" w:sz="0" w:space="0" w:color="auto"/>
                        <w:bottom w:val="none" w:sz="0" w:space="0" w:color="auto"/>
                        <w:right w:val="none" w:sz="0" w:space="0" w:color="auto"/>
                      </w:divBdr>
                      <w:divsChild>
                        <w:div w:id="1690834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35304722">
      <w:bodyDiv w:val="1"/>
      <w:marLeft w:val="0"/>
      <w:marRight w:val="0"/>
      <w:marTop w:val="0"/>
      <w:marBottom w:val="0"/>
      <w:divBdr>
        <w:top w:val="none" w:sz="0" w:space="0" w:color="auto"/>
        <w:left w:val="none" w:sz="0" w:space="0" w:color="auto"/>
        <w:bottom w:val="none" w:sz="0" w:space="0" w:color="auto"/>
        <w:right w:val="none" w:sz="0" w:space="0" w:color="auto"/>
      </w:divBdr>
    </w:div>
    <w:div w:id="2038694173">
      <w:bodyDiv w:val="1"/>
      <w:marLeft w:val="0"/>
      <w:marRight w:val="0"/>
      <w:marTop w:val="0"/>
      <w:marBottom w:val="0"/>
      <w:divBdr>
        <w:top w:val="none" w:sz="0" w:space="0" w:color="auto"/>
        <w:left w:val="none" w:sz="0" w:space="0" w:color="auto"/>
        <w:bottom w:val="none" w:sz="0" w:space="0" w:color="auto"/>
        <w:right w:val="none" w:sz="0" w:space="0" w:color="auto"/>
      </w:divBdr>
      <w:divsChild>
        <w:div w:id="379943307">
          <w:marLeft w:val="0"/>
          <w:marRight w:val="0"/>
          <w:marTop w:val="0"/>
          <w:marBottom w:val="0"/>
          <w:divBdr>
            <w:top w:val="none" w:sz="0" w:space="0" w:color="auto"/>
            <w:left w:val="none" w:sz="0" w:space="0" w:color="auto"/>
            <w:bottom w:val="none" w:sz="0" w:space="0" w:color="auto"/>
            <w:right w:val="none" w:sz="0" w:space="0" w:color="auto"/>
          </w:divBdr>
          <w:divsChild>
            <w:div w:id="1505245412">
              <w:marLeft w:val="0"/>
              <w:marRight w:val="0"/>
              <w:marTop w:val="0"/>
              <w:marBottom w:val="0"/>
              <w:divBdr>
                <w:top w:val="none" w:sz="0" w:space="0" w:color="auto"/>
                <w:left w:val="none" w:sz="0" w:space="0" w:color="auto"/>
                <w:bottom w:val="none" w:sz="0" w:space="0" w:color="auto"/>
                <w:right w:val="none" w:sz="0" w:space="0" w:color="auto"/>
              </w:divBdr>
              <w:divsChild>
                <w:div w:id="212430121">
                  <w:marLeft w:val="0"/>
                  <w:marRight w:val="0"/>
                  <w:marTop w:val="0"/>
                  <w:marBottom w:val="0"/>
                  <w:divBdr>
                    <w:top w:val="none" w:sz="0" w:space="0" w:color="auto"/>
                    <w:left w:val="none" w:sz="0" w:space="0" w:color="auto"/>
                    <w:bottom w:val="none" w:sz="0" w:space="0" w:color="auto"/>
                    <w:right w:val="none" w:sz="0" w:space="0" w:color="auto"/>
                  </w:divBdr>
                  <w:divsChild>
                    <w:div w:id="594747661">
                      <w:marLeft w:val="0"/>
                      <w:marRight w:val="0"/>
                      <w:marTop w:val="0"/>
                      <w:marBottom w:val="0"/>
                      <w:divBdr>
                        <w:top w:val="none" w:sz="0" w:space="0" w:color="auto"/>
                        <w:left w:val="none" w:sz="0" w:space="0" w:color="auto"/>
                        <w:bottom w:val="none" w:sz="0" w:space="0" w:color="auto"/>
                        <w:right w:val="none" w:sz="0" w:space="0" w:color="auto"/>
                      </w:divBdr>
                      <w:divsChild>
                        <w:div w:id="1409692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39088244">
      <w:bodyDiv w:val="1"/>
      <w:marLeft w:val="0"/>
      <w:marRight w:val="0"/>
      <w:marTop w:val="0"/>
      <w:marBottom w:val="0"/>
      <w:divBdr>
        <w:top w:val="none" w:sz="0" w:space="0" w:color="auto"/>
        <w:left w:val="none" w:sz="0" w:space="0" w:color="auto"/>
        <w:bottom w:val="none" w:sz="0" w:space="0" w:color="auto"/>
        <w:right w:val="none" w:sz="0" w:space="0" w:color="auto"/>
      </w:divBdr>
    </w:div>
    <w:div w:id="2039771398">
      <w:bodyDiv w:val="1"/>
      <w:marLeft w:val="0"/>
      <w:marRight w:val="0"/>
      <w:marTop w:val="0"/>
      <w:marBottom w:val="0"/>
      <w:divBdr>
        <w:top w:val="none" w:sz="0" w:space="0" w:color="auto"/>
        <w:left w:val="none" w:sz="0" w:space="0" w:color="auto"/>
        <w:bottom w:val="none" w:sz="0" w:space="0" w:color="auto"/>
        <w:right w:val="none" w:sz="0" w:space="0" w:color="auto"/>
      </w:divBdr>
    </w:div>
    <w:div w:id="2040085264">
      <w:bodyDiv w:val="1"/>
      <w:marLeft w:val="0"/>
      <w:marRight w:val="0"/>
      <w:marTop w:val="0"/>
      <w:marBottom w:val="0"/>
      <w:divBdr>
        <w:top w:val="none" w:sz="0" w:space="0" w:color="auto"/>
        <w:left w:val="none" w:sz="0" w:space="0" w:color="auto"/>
        <w:bottom w:val="none" w:sz="0" w:space="0" w:color="auto"/>
        <w:right w:val="none" w:sz="0" w:space="0" w:color="auto"/>
      </w:divBdr>
      <w:divsChild>
        <w:div w:id="657415478">
          <w:marLeft w:val="0"/>
          <w:marRight w:val="0"/>
          <w:marTop w:val="0"/>
          <w:marBottom w:val="0"/>
          <w:divBdr>
            <w:top w:val="none" w:sz="0" w:space="0" w:color="auto"/>
            <w:left w:val="none" w:sz="0" w:space="0" w:color="auto"/>
            <w:bottom w:val="none" w:sz="0" w:space="0" w:color="auto"/>
            <w:right w:val="none" w:sz="0" w:space="0" w:color="auto"/>
          </w:divBdr>
          <w:divsChild>
            <w:div w:id="684743677">
              <w:marLeft w:val="0"/>
              <w:marRight w:val="0"/>
              <w:marTop w:val="0"/>
              <w:marBottom w:val="0"/>
              <w:divBdr>
                <w:top w:val="none" w:sz="0" w:space="0" w:color="auto"/>
                <w:left w:val="none" w:sz="0" w:space="0" w:color="auto"/>
                <w:bottom w:val="none" w:sz="0" w:space="0" w:color="auto"/>
                <w:right w:val="none" w:sz="0" w:space="0" w:color="auto"/>
              </w:divBdr>
              <w:divsChild>
                <w:div w:id="1036928603">
                  <w:marLeft w:val="0"/>
                  <w:marRight w:val="0"/>
                  <w:marTop w:val="0"/>
                  <w:marBottom w:val="0"/>
                  <w:divBdr>
                    <w:top w:val="none" w:sz="0" w:space="0" w:color="auto"/>
                    <w:left w:val="none" w:sz="0" w:space="0" w:color="auto"/>
                    <w:bottom w:val="none" w:sz="0" w:space="0" w:color="auto"/>
                    <w:right w:val="none" w:sz="0" w:space="0" w:color="auto"/>
                  </w:divBdr>
                  <w:divsChild>
                    <w:div w:id="805511645">
                      <w:marLeft w:val="0"/>
                      <w:marRight w:val="0"/>
                      <w:marTop w:val="0"/>
                      <w:marBottom w:val="0"/>
                      <w:divBdr>
                        <w:top w:val="none" w:sz="0" w:space="0" w:color="auto"/>
                        <w:left w:val="none" w:sz="0" w:space="0" w:color="auto"/>
                        <w:bottom w:val="none" w:sz="0" w:space="0" w:color="auto"/>
                        <w:right w:val="none" w:sz="0" w:space="0" w:color="auto"/>
                      </w:divBdr>
                      <w:divsChild>
                        <w:div w:id="628778619">
                          <w:marLeft w:val="0"/>
                          <w:marRight w:val="0"/>
                          <w:marTop w:val="0"/>
                          <w:marBottom w:val="0"/>
                          <w:divBdr>
                            <w:top w:val="none" w:sz="0" w:space="0" w:color="auto"/>
                            <w:left w:val="none" w:sz="0" w:space="0" w:color="auto"/>
                            <w:bottom w:val="none" w:sz="0" w:space="0" w:color="auto"/>
                            <w:right w:val="none" w:sz="0" w:space="0" w:color="auto"/>
                          </w:divBdr>
                          <w:divsChild>
                            <w:div w:id="1189224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40356382">
      <w:bodyDiv w:val="1"/>
      <w:marLeft w:val="0"/>
      <w:marRight w:val="0"/>
      <w:marTop w:val="0"/>
      <w:marBottom w:val="0"/>
      <w:divBdr>
        <w:top w:val="none" w:sz="0" w:space="0" w:color="auto"/>
        <w:left w:val="none" w:sz="0" w:space="0" w:color="auto"/>
        <w:bottom w:val="none" w:sz="0" w:space="0" w:color="auto"/>
        <w:right w:val="none" w:sz="0" w:space="0" w:color="auto"/>
      </w:divBdr>
    </w:div>
    <w:div w:id="2041321837">
      <w:bodyDiv w:val="1"/>
      <w:marLeft w:val="0"/>
      <w:marRight w:val="0"/>
      <w:marTop w:val="0"/>
      <w:marBottom w:val="0"/>
      <w:divBdr>
        <w:top w:val="none" w:sz="0" w:space="0" w:color="auto"/>
        <w:left w:val="none" w:sz="0" w:space="0" w:color="auto"/>
        <w:bottom w:val="none" w:sz="0" w:space="0" w:color="auto"/>
        <w:right w:val="none" w:sz="0" w:space="0" w:color="auto"/>
      </w:divBdr>
    </w:div>
    <w:div w:id="2041661927">
      <w:bodyDiv w:val="1"/>
      <w:marLeft w:val="0"/>
      <w:marRight w:val="0"/>
      <w:marTop w:val="0"/>
      <w:marBottom w:val="0"/>
      <w:divBdr>
        <w:top w:val="none" w:sz="0" w:space="0" w:color="auto"/>
        <w:left w:val="none" w:sz="0" w:space="0" w:color="auto"/>
        <w:bottom w:val="none" w:sz="0" w:space="0" w:color="auto"/>
        <w:right w:val="none" w:sz="0" w:space="0" w:color="auto"/>
      </w:divBdr>
    </w:div>
    <w:div w:id="2043895262">
      <w:bodyDiv w:val="1"/>
      <w:marLeft w:val="0"/>
      <w:marRight w:val="0"/>
      <w:marTop w:val="0"/>
      <w:marBottom w:val="0"/>
      <w:divBdr>
        <w:top w:val="none" w:sz="0" w:space="0" w:color="auto"/>
        <w:left w:val="none" w:sz="0" w:space="0" w:color="auto"/>
        <w:bottom w:val="none" w:sz="0" w:space="0" w:color="auto"/>
        <w:right w:val="none" w:sz="0" w:space="0" w:color="auto"/>
      </w:divBdr>
      <w:divsChild>
        <w:div w:id="1110054960">
          <w:marLeft w:val="0"/>
          <w:marRight w:val="0"/>
          <w:marTop w:val="0"/>
          <w:marBottom w:val="0"/>
          <w:divBdr>
            <w:top w:val="none" w:sz="0" w:space="0" w:color="auto"/>
            <w:left w:val="none" w:sz="0" w:space="0" w:color="auto"/>
            <w:bottom w:val="none" w:sz="0" w:space="0" w:color="auto"/>
            <w:right w:val="none" w:sz="0" w:space="0" w:color="auto"/>
          </w:divBdr>
          <w:divsChild>
            <w:div w:id="527524349">
              <w:marLeft w:val="0"/>
              <w:marRight w:val="0"/>
              <w:marTop w:val="0"/>
              <w:marBottom w:val="0"/>
              <w:divBdr>
                <w:top w:val="none" w:sz="0" w:space="0" w:color="auto"/>
                <w:left w:val="none" w:sz="0" w:space="0" w:color="auto"/>
                <w:bottom w:val="none" w:sz="0" w:space="0" w:color="auto"/>
                <w:right w:val="none" w:sz="0" w:space="0" w:color="auto"/>
              </w:divBdr>
              <w:divsChild>
                <w:div w:id="1019235651">
                  <w:marLeft w:val="0"/>
                  <w:marRight w:val="0"/>
                  <w:marTop w:val="0"/>
                  <w:marBottom w:val="0"/>
                  <w:divBdr>
                    <w:top w:val="none" w:sz="0" w:space="0" w:color="auto"/>
                    <w:left w:val="none" w:sz="0" w:space="0" w:color="auto"/>
                    <w:bottom w:val="none" w:sz="0" w:space="0" w:color="auto"/>
                    <w:right w:val="none" w:sz="0" w:space="0" w:color="auto"/>
                  </w:divBdr>
                  <w:divsChild>
                    <w:div w:id="193353729">
                      <w:marLeft w:val="0"/>
                      <w:marRight w:val="0"/>
                      <w:marTop w:val="0"/>
                      <w:marBottom w:val="0"/>
                      <w:divBdr>
                        <w:top w:val="none" w:sz="0" w:space="0" w:color="auto"/>
                        <w:left w:val="none" w:sz="0" w:space="0" w:color="auto"/>
                        <w:bottom w:val="none" w:sz="0" w:space="0" w:color="auto"/>
                        <w:right w:val="none" w:sz="0" w:space="0" w:color="auto"/>
                      </w:divBdr>
                      <w:divsChild>
                        <w:div w:id="13125616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45052547">
      <w:bodyDiv w:val="1"/>
      <w:marLeft w:val="0"/>
      <w:marRight w:val="0"/>
      <w:marTop w:val="0"/>
      <w:marBottom w:val="0"/>
      <w:divBdr>
        <w:top w:val="none" w:sz="0" w:space="0" w:color="auto"/>
        <w:left w:val="none" w:sz="0" w:space="0" w:color="auto"/>
        <w:bottom w:val="none" w:sz="0" w:space="0" w:color="auto"/>
        <w:right w:val="none" w:sz="0" w:space="0" w:color="auto"/>
      </w:divBdr>
    </w:div>
    <w:div w:id="2047296282">
      <w:bodyDiv w:val="1"/>
      <w:marLeft w:val="0"/>
      <w:marRight w:val="0"/>
      <w:marTop w:val="0"/>
      <w:marBottom w:val="0"/>
      <w:divBdr>
        <w:top w:val="none" w:sz="0" w:space="0" w:color="auto"/>
        <w:left w:val="none" w:sz="0" w:space="0" w:color="auto"/>
        <w:bottom w:val="none" w:sz="0" w:space="0" w:color="auto"/>
        <w:right w:val="none" w:sz="0" w:space="0" w:color="auto"/>
      </w:divBdr>
      <w:divsChild>
        <w:div w:id="426730406">
          <w:marLeft w:val="0"/>
          <w:marRight w:val="0"/>
          <w:marTop w:val="0"/>
          <w:marBottom w:val="0"/>
          <w:divBdr>
            <w:top w:val="none" w:sz="0" w:space="0" w:color="auto"/>
            <w:left w:val="none" w:sz="0" w:space="0" w:color="auto"/>
            <w:bottom w:val="none" w:sz="0" w:space="0" w:color="auto"/>
            <w:right w:val="none" w:sz="0" w:space="0" w:color="auto"/>
          </w:divBdr>
          <w:divsChild>
            <w:div w:id="1646352668">
              <w:marLeft w:val="0"/>
              <w:marRight w:val="0"/>
              <w:marTop w:val="0"/>
              <w:marBottom w:val="0"/>
              <w:divBdr>
                <w:top w:val="none" w:sz="0" w:space="0" w:color="auto"/>
                <w:left w:val="none" w:sz="0" w:space="0" w:color="auto"/>
                <w:bottom w:val="none" w:sz="0" w:space="0" w:color="auto"/>
                <w:right w:val="none" w:sz="0" w:space="0" w:color="auto"/>
              </w:divBdr>
              <w:divsChild>
                <w:div w:id="1525168294">
                  <w:marLeft w:val="0"/>
                  <w:marRight w:val="0"/>
                  <w:marTop w:val="0"/>
                  <w:marBottom w:val="0"/>
                  <w:divBdr>
                    <w:top w:val="none" w:sz="0" w:space="0" w:color="auto"/>
                    <w:left w:val="none" w:sz="0" w:space="0" w:color="auto"/>
                    <w:bottom w:val="none" w:sz="0" w:space="0" w:color="auto"/>
                    <w:right w:val="none" w:sz="0" w:space="0" w:color="auto"/>
                  </w:divBdr>
                  <w:divsChild>
                    <w:div w:id="402023100">
                      <w:marLeft w:val="0"/>
                      <w:marRight w:val="0"/>
                      <w:marTop w:val="0"/>
                      <w:marBottom w:val="0"/>
                      <w:divBdr>
                        <w:top w:val="none" w:sz="0" w:space="0" w:color="auto"/>
                        <w:left w:val="none" w:sz="0" w:space="0" w:color="auto"/>
                        <w:bottom w:val="none" w:sz="0" w:space="0" w:color="auto"/>
                        <w:right w:val="none" w:sz="0" w:space="0" w:color="auto"/>
                      </w:divBdr>
                      <w:divsChild>
                        <w:div w:id="5850678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48142152">
      <w:bodyDiv w:val="1"/>
      <w:marLeft w:val="0"/>
      <w:marRight w:val="0"/>
      <w:marTop w:val="0"/>
      <w:marBottom w:val="0"/>
      <w:divBdr>
        <w:top w:val="none" w:sz="0" w:space="0" w:color="auto"/>
        <w:left w:val="none" w:sz="0" w:space="0" w:color="auto"/>
        <w:bottom w:val="none" w:sz="0" w:space="0" w:color="auto"/>
        <w:right w:val="none" w:sz="0" w:space="0" w:color="auto"/>
      </w:divBdr>
      <w:divsChild>
        <w:div w:id="1335835712">
          <w:marLeft w:val="0"/>
          <w:marRight w:val="0"/>
          <w:marTop w:val="240"/>
          <w:marBottom w:val="0"/>
          <w:divBdr>
            <w:top w:val="none" w:sz="0" w:space="0" w:color="auto"/>
            <w:left w:val="none" w:sz="0" w:space="0" w:color="auto"/>
            <w:bottom w:val="none" w:sz="0" w:space="0" w:color="auto"/>
            <w:right w:val="none" w:sz="0" w:space="0" w:color="auto"/>
          </w:divBdr>
        </w:div>
      </w:divsChild>
    </w:div>
    <w:div w:id="2050034694">
      <w:bodyDiv w:val="1"/>
      <w:marLeft w:val="0"/>
      <w:marRight w:val="0"/>
      <w:marTop w:val="0"/>
      <w:marBottom w:val="0"/>
      <w:divBdr>
        <w:top w:val="none" w:sz="0" w:space="0" w:color="auto"/>
        <w:left w:val="none" w:sz="0" w:space="0" w:color="auto"/>
        <w:bottom w:val="none" w:sz="0" w:space="0" w:color="auto"/>
        <w:right w:val="none" w:sz="0" w:space="0" w:color="auto"/>
      </w:divBdr>
    </w:div>
    <w:div w:id="2050716352">
      <w:bodyDiv w:val="1"/>
      <w:marLeft w:val="0"/>
      <w:marRight w:val="0"/>
      <w:marTop w:val="0"/>
      <w:marBottom w:val="0"/>
      <w:divBdr>
        <w:top w:val="none" w:sz="0" w:space="0" w:color="auto"/>
        <w:left w:val="none" w:sz="0" w:space="0" w:color="auto"/>
        <w:bottom w:val="none" w:sz="0" w:space="0" w:color="auto"/>
        <w:right w:val="none" w:sz="0" w:space="0" w:color="auto"/>
      </w:divBdr>
    </w:div>
    <w:div w:id="2050758433">
      <w:bodyDiv w:val="1"/>
      <w:marLeft w:val="0"/>
      <w:marRight w:val="0"/>
      <w:marTop w:val="0"/>
      <w:marBottom w:val="0"/>
      <w:divBdr>
        <w:top w:val="none" w:sz="0" w:space="0" w:color="auto"/>
        <w:left w:val="none" w:sz="0" w:space="0" w:color="auto"/>
        <w:bottom w:val="none" w:sz="0" w:space="0" w:color="auto"/>
        <w:right w:val="none" w:sz="0" w:space="0" w:color="auto"/>
      </w:divBdr>
    </w:div>
    <w:div w:id="2051227142">
      <w:bodyDiv w:val="1"/>
      <w:marLeft w:val="0"/>
      <w:marRight w:val="0"/>
      <w:marTop w:val="0"/>
      <w:marBottom w:val="0"/>
      <w:divBdr>
        <w:top w:val="none" w:sz="0" w:space="0" w:color="auto"/>
        <w:left w:val="none" w:sz="0" w:space="0" w:color="auto"/>
        <w:bottom w:val="none" w:sz="0" w:space="0" w:color="auto"/>
        <w:right w:val="none" w:sz="0" w:space="0" w:color="auto"/>
      </w:divBdr>
      <w:divsChild>
        <w:div w:id="314184081">
          <w:marLeft w:val="0"/>
          <w:marRight w:val="0"/>
          <w:marTop w:val="0"/>
          <w:marBottom w:val="0"/>
          <w:divBdr>
            <w:top w:val="none" w:sz="0" w:space="0" w:color="auto"/>
            <w:left w:val="none" w:sz="0" w:space="0" w:color="auto"/>
            <w:bottom w:val="none" w:sz="0" w:space="0" w:color="auto"/>
            <w:right w:val="none" w:sz="0" w:space="0" w:color="auto"/>
          </w:divBdr>
        </w:div>
        <w:div w:id="1692804398">
          <w:marLeft w:val="0"/>
          <w:marRight w:val="0"/>
          <w:marTop w:val="240"/>
          <w:marBottom w:val="0"/>
          <w:divBdr>
            <w:top w:val="none" w:sz="0" w:space="0" w:color="auto"/>
            <w:left w:val="none" w:sz="0" w:space="0" w:color="auto"/>
            <w:bottom w:val="none" w:sz="0" w:space="0" w:color="auto"/>
            <w:right w:val="none" w:sz="0" w:space="0" w:color="auto"/>
          </w:divBdr>
        </w:div>
      </w:divsChild>
    </w:div>
    <w:div w:id="2051605498">
      <w:bodyDiv w:val="1"/>
      <w:marLeft w:val="0"/>
      <w:marRight w:val="0"/>
      <w:marTop w:val="0"/>
      <w:marBottom w:val="0"/>
      <w:divBdr>
        <w:top w:val="none" w:sz="0" w:space="0" w:color="auto"/>
        <w:left w:val="none" w:sz="0" w:space="0" w:color="auto"/>
        <w:bottom w:val="none" w:sz="0" w:space="0" w:color="auto"/>
        <w:right w:val="none" w:sz="0" w:space="0" w:color="auto"/>
      </w:divBdr>
    </w:div>
    <w:div w:id="2052345372">
      <w:bodyDiv w:val="1"/>
      <w:marLeft w:val="0"/>
      <w:marRight w:val="0"/>
      <w:marTop w:val="0"/>
      <w:marBottom w:val="0"/>
      <w:divBdr>
        <w:top w:val="none" w:sz="0" w:space="0" w:color="auto"/>
        <w:left w:val="none" w:sz="0" w:space="0" w:color="auto"/>
        <w:bottom w:val="none" w:sz="0" w:space="0" w:color="auto"/>
        <w:right w:val="none" w:sz="0" w:space="0" w:color="auto"/>
      </w:divBdr>
      <w:divsChild>
        <w:div w:id="1124497530">
          <w:marLeft w:val="0"/>
          <w:marRight w:val="0"/>
          <w:marTop w:val="240"/>
          <w:marBottom w:val="0"/>
          <w:divBdr>
            <w:top w:val="none" w:sz="0" w:space="0" w:color="auto"/>
            <w:left w:val="none" w:sz="0" w:space="0" w:color="auto"/>
            <w:bottom w:val="none" w:sz="0" w:space="0" w:color="auto"/>
            <w:right w:val="none" w:sz="0" w:space="0" w:color="auto"/>
          </w:divBdr>
        </w:div>
      </w:divsChild>
    </w:div>
    <w:div w:id="2053262543">
      <w:bodyDiv w:val="1"/>
      <w:marLeft w:val="0"/>
      <w:marRight w:val="0"/>
      <w:marTop w:val="0"/>
      <w:marBottom w:val="0"/>
      <w:divBdr>
        <w:top w:val="none" w:sz="0" w:space="0" w:color="auto"/>
        <w:left w:val="none" w:sz="0" w:space="0" w:color="auto"/>
        <w:bottom w:val="none" w:sz="0" w:space="0" w:color="auto"/>
        <w:right w:val="none" w:sz="0" w:space="0" w:color="auto"/>
      </w:divBdr>
      <w:divsChild>
        <w:div w:id="2119984455">
          <w:marLeft w:val="0"/>
          <w:marRight w:val="0"/>
          <w:marTop w:val="0"/>
          <w:marBottom w:val="0"/>
          <w:divBdr>
            <w:top w:val="none" w:sz="0" w:space="0" w:color="auto"/>
            <w:left w:val="none" w:sz="0" w:space="0" w:color="auto"/>
            <w:bottom w:val="none" w:sz="0" w:space="0" w:color="auto"/>
            <w:right w:val="none" w:sz="0" w:space="0" w:color="auto"/>
          </w:divBdr>
          <w:divsChild>
            <w:div w:id="1199120476">
              <w:marLeft w:val="0"/>
              <w:marRight w:val="0"/>
              <w:marTop w:val="0"/>
              <w:marBottom w:val="0"/>
              <w:divBdr>
                <w:top w:val="none" w:sz="0" w:space="0" w:color="auto"/>
                <w:left w:val="none" w:sz="0" w:space="0" w:color="auto"/>
                <w:bottom w:val="none" w:sz="0" w:space="0" w:color="auto"/>
                <w:right w:val="none" w:sz="0" w:space="0" w:color="auto"/>
              </w:divBdr>
              <w:divsChild>
                <w:div w:id="602880379">
                  <w:marLeft w:val="0"/>
                  <w:marRight w:val="0"/>
                  <w:marTop w:val="0"/>
                  <w:marBottom w:val="0"/>
                  <w:divBdr>
                    <w:top w:val="none" w:sz="0" w:space="0" w:color="auto"/>
                    <w:left w:val="none" w:sz="0" w:space="0" w:color="auto"/>
                    <w:bottom w:val="none" w:sz="0" w:space="0" w:color="auto"/>
                    <w:right w:val="none" w:sz="0" w:space="0" w:color="auto"/>
                  </w:divBdr>
                  <w:divsChild>
                    <w:div w:id="1151479442">
                      <w:marLeft w:val="0"/>
                      <w:marRight w:val="0"/>
                      <w:marTop w:val="0"/>
                      <w:marBottom w:val="0"/>
                      <w:divBdr>
                        <w:top w:val="none" w:sz="0" w:space="0" w:color="auto"/>
                        <w:left w:val="none" w:sz="0" w:space="0" w:color="auto"/>
                        <w:bottom w:val="none" w:sz="0" w:space="0" w:color="auto"/>
                        <w:right w:val="none" w:sz="0" w:space="0" w:color="auto"/>
                      </w:divBdr>
                      <w:divsChild>
                        <w:div w:id="89473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53266614">
      <w:bodyDiv w:val="1"/>
      <w:marLeft w:val="0"/>
      <w:marRight w:val="0"/>
      <w:marTop w:val="0"/>
      <w:marBottom w:val="0"/>
      <w:divBdr>
        <w:top w:val="none" w:sz="0" w:space="0" w:color="auto"/>
        <w:left w:val="none" w:sz="0" w:space="0" w:color="auto"/>
        <w:bottom w:val="none" w:sz="0" w:space="0" w:color="auto"/>
        <w:right w:val="none" w:sz="0" w:space="0" w:color="auto"/>
      </w:divBdr>
    </w:div>
    <w:div w:id="2053771732">
      <w:bodyDiv w:val="1"/>
      <w:marLeft w:val="0"/>
      <w:marRight w:val="0"/>
      <w:marTop w:val="0"/>
      <w:marBottom w:val="0"/>
      <w:divBdr>
        <w:top w:val="none" w:sz="0" w:space="0" w:color="auto"/>
        <w:left w:val="none" w:sz="0" w:space="0" w:color="auto"/>
        <w:bottom w:val="none" w:sz="0" w:space="0" w:color="auto"/>
        <w:right w:val="none" w:sz="0" w:space="0" w:color="auto"/>
      </w:divBdr>
    </w:div>
    <w:div w:id="2053992543">
      <w:bodyDiv w:val="1"/>
      <w:marLeft w:val="0"/>
      <w:marRight w:val="0"/>
      <w:marTop w:val="0"/>
      <w:marBottom w:val="0"/>
      <w:divBdr>
        <w:top w:val="none" w:sz="0" w:space="0" w:color="auto"/>
        <w:left w:val="none" w:sz="0" w:space="0" w:color="auto"/>
        <w:bottom w:val="none" w:sz="0" w:space="0" w:color="auto"/>
        <w:right w:val="none" w:sz="0" w:space="0" w:color="auto"/>
      </w:divBdr>
      <w:divsChild>
        <w:div w:id="1773546554">
          <w:marLeft w:val="0"/>
          <w:marRight w:val="0"/>
          <w:marTop w:val="240"/>
          <w:marBottom w:val="0"/>
          <w:divBdr>
            <w:top w:val="none" w:sz="0" w:space="0" w:color="auto"/>
            <w:left w:val="none" w:sz="0" w:space="0" w:color="auto"/>
            <w:bottom w:val="none" w:sz="0" w:space="0" w:color="auto"/>
            <w:right w:val="none" w:sz="0" w:space="0" w:color="auto"/>
          </w:divBdr>
        </w:div>
        <w:div w:id="921256200">
          <w:marLeft w:val="0"/>
          <w:marRight w:val="0"/>
          <w:marTop w:val="240"/>
          <w:marBottom w:val="0"/>
          <w:divBdr>
            <w:top w:val="none" w:sz="0" w:space="0" w:color="auto"/>
            <w:left w:val="none" w:sz="0" w:space="0" w:color="auto"/>
            <w:bottom w:val="none" w:sz="0" w:space="0" w:color="auto"/>
            <w:right w:val="none" w:sz="0" w:space="0" w:color="auto"/>
          </w:divBdr>
        </w:div>
      </w:divsChild>
    </w:div>
    <w:div w:id="2054963789">
      <w:bodyDiv w:val="1"/>
      <w:marLeft w:val="0"/>
      <w:marRight w:val="0"/>
      <w:marTop w:val="0"/>
      <w:marBottom w:val="0"/>
      <w:divBdr>
        <w:top w:val="none" w:sz="0" w:space="0" w:color="auto"/>
        <w:left w:val="none" w:sz="0" w:space="0" w:color="auto"/>
        <w:bottom w:val="none" w:sz="0" w:space="0" w:color="auto"/>
        <w:right w:val="none" w:sz="0" w:space="0" w:color="auto"/>
      </w:divBdr>
    </w:div>
    <w:div w:id="2056192383">
      <w:bodyDiv w:val="1"/>
      <w:marLeft w:val="0"/>
      <w:marRight w:val="0"/>
      <w:marTop w:val="0"/>
      <w:marBottom w:val="0"/>
      <w:divBdr>
        <w:top w:val="none" w:sz="0" w:space="0" w:color="auto"/>
        <w:left w:val="none" w:sz="0" w:space="0" w:color="auto"/>
        <w:bottom w:val="none" w:sz="0" w:space="0" w:color="auto"/>
        <w:right w:val="none" w:sz="0" w:space="0" w:color="auto"/>
      </w:divBdr>
    </w:div>
    <w:div w:id="2057198984">
      <w:bodyDiv w:val="1"/>
      <w:marLeft w:val="0"/>
      <w:marRight w:val="0"/>
      <w:marTop w:val="0"/>
      <w:marBottom w:val="0"/>
      <w:divBdr>
        <w:top w:val="none" w:sz="0" w:space="0" w:color="auto"/>
        <w:left w:val="none" w:sz="0" w:space="0" w:color="auto"/>
        <w:bottom w:val="none" w:sz="0" w:space="0" w:color="auto"/>
        <w:right w:val="none" w:sz="0" w:space="0" w:color="auto"/>
      </w:divBdr>
    </w:div>
    <w:div w:id="2058042573">
      <w:bodyDiv w:val="1"/>
      <w:marLeft w:val="0"/>
      <w:marRight w:val="0"/>
      <w:marTop w:val="0"/>
      <w:marBottom w:val="0"/>
      <w:divBdr>
        <w:top w:val="none" w:sz="0" w:space="0" w:color="auto"/>
        <w:left w:val="none" w:sz="0" w:space="0" w:color="auto"/>
        <w:bottom w:val="none" w:sz="0" w:space="0" w:color="auto"/>
        <w:right w:val="none" w:sz="0" w:space="0" w:color="auto"/>
      </w:divBdr>
      <w:divsChild>
        <w:div w:id="1592229626">
          <w:marLeft w:val="0"/>
          <w:marRight w:val="0"/>
          <w:marTop w:val="0"/>
          <w:marBottom w:val="0"/>
          <w:divBdr>
            <w:top w:val="none" w:sz="0" w:space="0" w:color="auto"/>
            <w:left w:val="none" w:sz="0" w:space="0" w:color="auto"/>
            <w:bottom w:val="none" w:sz="0" w:space="0" w:color="auto"/>
            <w:right w:val="none" w:sz="0" w:space="0" w:color="auto"/>
          </w:divBdr>
          <w:divsChild>
            <w:div w:id="1790854064">
              <w:marLeft w:val="0"/>
              <w:marRight w:val="0"/>
              <w:marTop w:val="0"/>
              <w:marBottom w:val="0"/>
              <w:divBdr>
                <w:top w:val="none" w:sz="0" w:space="0" w:color="auto"/>
                <w:left w:val="none" w:sz="0" w:space="0" w:color="auto"/>
                <w:bottom w:val="none" w:sz="0" w:space="0" w:color="auto"/>
                <w:right w:val="none" w:sz="0" w:space="0" w:color="auto"/>
              </w:divBdr>
              <w:divsChild>
                <w:div w:id="277569852">
                  <w:marLeft w:val="0"/>
                  <w:marRight w:val="0"/>
                  <w:marTop w:val="0"/>
                  <w:marBottom w:val="0"/>
                  <w:divBdr>
                    <w:top w:val="none" w:sz="0" w:space="0" w:color="auto"/>
                    <w:left w:val="none" w:sz="0" w:space="0" w:color="auto"/>
                    <w:bottom w:val="none" w:sz="0" w:space="0" w:color="auto"/>
                    <w:right w:val="none" w:sz="0" w:space="0" w:color="auto"/>
                  </w:divBdr>
                  <w:divsChild>
                    <w:div w:id="1366520113">
                      <w:marLeft w:val="0"/>
                      <w:marRight w:val="0"/>
                      <w:marTop w:val="0"/>
                      <w:marBottom w:val="0"/>
                      <w:divBdr>
                        <w:top w:val="none" w:sz="0" w:space="0" w:color="auto"/>
                        <w:left w:val="none" w:sz="0" w:space="0" w:color="auto"/>
                        <w:bottom w:val="none" w:sz="0" w:space="0" w:color="auto"/>
                        <w:right w:val="none" w:sz="0" w:space="0" w:color="auto"/>
                      </w:divBdr>
                      <w:divsChild>
                        <w:div w:id="1108505226">
                          <w:marLeft w:val="0"/>
                          <w:marRight w:val="0"/>
                          <w:marTop w:val="0"/>
                          <w:marBottom w:val="0"/>
                          <w:divBdr>
                            <w:top w:val="none" w:sz="0" w:space="0" w:color="auto"/>
                            <w:left w:val="none" w:sz="0" w:space="0" w:color="auto"/>
                            <w:bottom w:val="none" w:sz="0" w:space="0" w:color="auto"/>
                            <w:right w:val="none" w:sz="0" w:space="0" w:color="auto"/>
                          </w:divBdr>
                          <w:divsChild>
                            <w:div w:id="216940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59090328">
      <w:bodyDiv w:val="1"/>
      <w:marLeft w:val="0"/>
      <w:marRight w:val="0"/>
      <w:marTop w:val="0"/>
      <w:marBottom w:val="0"/>
      <w:divBdr>
        <w:top w:val="none" w:sz="0" w:space="0" w:color="auto"/>
        <w:left w:val="none" w:sz="0" w:space="0" w:color="auto"/>
        <w:bottom w:val="none" w:sz="0" w:space="0" w:color="auto"/>
        <w:right w:val="none" w:sz="0" w:space="0" w:color="auto"/>
      </w:divBdr>
      <w:divsChild>
        <w:div w:id="787047019">
          <w:marLeft w:val="0"/>
          <w:marRight w:val="0"/>
          <w:marTop w:val="0"/>
          <w:marBottom w:val="0"/>
          <w:divBdr>
            <w:top w:val="none" w:sz="0" w:space="0" w:color="auto"/>
            <w:left w:val="none" w:sz="0" w:space="0" w:color="auto"/>
            <w:bottom w:val="none" w:sz="0" w:space="0" w:color="auto"/>
            <w:right w:val="none" w:sz="0" w:space="0" w:color="auto"/>
          </w:divBdr>
        </w:div>
        <w:div w:id="1236160935">
          <w:marLeft w:val="0"/>
          <w:marRight w:val="0"/>
          <w:marTop w:val="0"/>
          <w:marBottom w:val="0"/>
          <w:divBdr>
            <w:top w:val="none" w:sz="0" w:space="0" w:color="auto"/>
            <w:left w:val="none" w:sz="0" w:space="0" w:color="auto"/>
            <w:bottom w:val="none" w:sz="0" w:space="0" w:color="auto"/>
            <w:right w:val="none" w:sz="0" w:space="0" w:color="auto"/>
          </w:divBdr>
        </w:div>
        <w:div w:id="327172110">
          <w:marLeft w:val="0"/>
          <w:marRight w:val="0"/>
          <w:marTop w:val="240"/>
          <w:marBottom w:val="0"/>
          <w:divBdr>
            <w:top w:val="none" w:sz="0" w:space="0" w:color="auto"/>
            <w:left w:val="none" w:sz="0" w:space="0" w:color="auto"/>
            <w:bottom w:val="none" w:sz="0" w:space="0" w:color="auto"/>
            <w:right w:val="none" w:sz="0" w:space="0" w:color="auto"/>
          </w:divBdr>
        </w:div>
      </w:divsChild>
    </w:div>
    <w:div w:id="2064400141">
      <w:bodyDiv w:val="1"/>
      <w:marLeft w:val="0"/>
      <w:marRight w:val="0"/>
      <w:marTop w:val="0"/>
      <w:marBottom w:val="0"/>
      <w:divBdr>
        <w:top w:val="none" w:sz="0" w:space="0" w:color="auto"/>
        <w:left w:val="none" w:sz="0" w:space="0" w:color="auto"/>
        <w:bottom w:val="none" w:sz="0" w:space="0" w:color="auto"/>
        <w:right w:val="none" w:sz="0" w:space="0" w:color="auto"/>
      </w:divBdr>
      <w:divsChild>
        <w:div w:id="182940531">
          <w:marLeft w:val="0"/>
          <w:marRight w:val="0"/>
          <w:marTop w:val="0"/>
          <w:marBottom w:val="0"/>
          <w:divBdr>
            <w:top w:val="none" w:sz="0" w:space="0" w:color="auto"/>
            <w:left w:val="none" w:sz="0" w:space="0" w:color="auto"/>
            <w:bottom w:val="none" w:sz="0" w:space="0" w:color="auto"/>
            <w:right w:val="none" w:sz="0" w:space="0" w:color="auto"/>
          </w:divBdr>
        </w:div>
        <w:div w:id="933709922">
          <w:marLeft w:val="0"/>
          <w:marRight w:val="0"/>
          <w:marTop w:val="240"/>
          <w:marBottom w:val="0"/>
          <w:divBdr>
            <w:top w:val="none" w:sz="0" w:space="0" w:color="auto"/>
            <w:left w:val="none" w:sz="0" w:space="0" w:color="auto"/>
            <w:bottom w:val="none" w:sz="0" w:space="0" w:color="auto"/>
            <w:right w:val="none" w:sz="0" w:space="0" w:color="auto"/>
          </w:divBdr>
        </w:div>
      </w:divsChild>
    </w:div>
    <w:div w:id="2064744271">
      <w:bodyDiv w:val="1"/>
      <w:marLeft w:val="0"/>
      <w:marRight w:val="0"/>
      <w:marTop w:val="0"/>
      <w:marBottom w:val="0"/>
      <w:divBdr>
        <w:top w:val="none" w:sz="0" w:space="0" w:color="auto"/>
        <w:left w:val="none" w:sz="0" w:space="0" w:color="auto"/>
        <w:bottom w:val="none" w:sz="0" w:space="0" w:color="auto"/>
        <w:right w:val="none" w:sz="0" w:space="0" w:color="auto"/>
      </w:divBdr>
    </w:div>
    <w:div w:id="2066448290">
      <w:bodyDiv w:val="1"/>
      <w:marLeft w:val="0"/>
      <w:marRight w:val="0"/>
      <w:marTop w:val="0"/>
      <w:marBottom w:val="0"/>
      <w:divBdr>
        <w:top w:val="none" w:sz="0" w:space="0" w:color="auto"/>
        <w:left w:val="none" w:sz="0" w:space="0" w:color="auto"/>
        <w:bottom w:val="none" w:sz="0" w:space="0" w:color="auto"/>
        <w:right w:val="none" w:sz="0" w:space="0" w:color="auto"/>
      </w:divBdr>
    </w:div>
    <w:div w:id="2066954275">
      <w:bodyDiv w:val="1"/>
      <w:marLeft w:val="0"/>
      <w:marRight w:val="0"/>
      <w:marTop w:val="0"/>
      <w:marBottom w:val="0"/>
      <w:divBdr>
        <w:top w:val="none" w:sz="0" w:space="0" w:color="auto"/>
        <w:left w:val="none" w:sz="0" w:space="0" w:color="auto"/>
        <w:bottom w:val="none" w:sz="0" w:space="0" w:color="auto"/>
        <w:right w:val="none" w:sz="0" w:space="0" w:color="auto"/>
      </w:divBdr>
      <w:divsChild>
        <w:div w:id="1176001419">
          <w:marLeft w:val="0"/>
          <w:marRight w:val="0"/>
          <w:marTop w:val="0"/>
          <w:marBottom w:val="0"/>
          <w:divBdr>
            <w:top w:val="none" w:sz="0" w:space="0" w:color="auto"/>
            <w:left w:val="none" w:sz="0" w:space="0" w:color="auto"/>
            <w:bottom w:val="none" w:sz="0" w:space="0" w:color="auto"/>
            <w:right w:val="none" w:sz="0" w:space="0" w:color="auto"/>
          </w:divBdr>
        </w:div>
      </w:divsChild>
    </w:div>
    <w:div w:id="2068989155">
      <w:bodyDiv w:val="1"/>
      <w:marLeft w:val="0"/>
      <w:marRight w:val="0"/>
      <w:marTop w:val="0"/>
      <w:marBottom w:val="0"/>
      <w:divBdr>
        <w:top w:val="none" w:sz="0" w:space="0" w:color="auto"/>
        <w:left w:val="none" w:sz="0" w:space="0" w:color="auto"/>
        <w:bottom w:val="none" w:sz="0" w:space="0" w:color="auto"/>
        <w:right w:val="none" w:sz="0" w:space="0" w:color="auto"/>
      </w:divBdr>
    </w:div>
    <w:div w:id="2070956425">
      <w:bodyDiv w:val="1"/>
      <w:marLeft w:val="0"/>
      <w:marRight w:val="0"/>
      <w:marTop w:val="0"/>
      <w:marBottom w:val="0"/>
      <w:divBdr>
        <w:top w:val="none" w:sz="0" w:space="0" w:color="auto"/>
        <w:left w:val="none" w:sz="0" w:space="0" w:color="auto"/>
        <w:bottom w:val="none" w:sz="0" w:space="0" w:color="auto"/>
        <w:right w:val="none" w:sz="0" w:space="0" w:color="auto"/>
      </w:divBdr>
    </w:div>
    <w:div w:id="2071029172">
      <w:bodyDiv w:val="1"/>
      <w:marLeft w:val="0"/>
      <w:marRight w:val="0"/>
      <w:marTop w:val="0"/>
      <w:marBottom w:val="0"/>
      <w:divBdr>
        <w:top w:val="none" w:sz="0" w:space="0" w:color="auto"/>
        <w:left w:val="none" w:sz="0" w:space="0" w:color="auto"/>
        <w:bottom w:val="none" w:sz="0" w:space="0" w:color="auto"/>
        <w:right w:val="none" w:sz="0" w:space="0" w:color="auto"/>
      </w:divBdr>
    </w:div>
    <w:div w:id="2072078215">
      <w:bodyDiv w:val="1"/>
      <w:marLeft w:val="0"/>
      <w:marRight w:val="0"/>
      <w:marTop w:val="0"/>
      <w:marBottom w:val="0"/>
      <w:divBdr>
        <w:top w:val="none" w:sz="0" w:space="0" w:color="auto"/>
        <w:left w:val="none" w:sz="0" w:space="0" w:color="auto"/>
        <w:bottom w:val="none" w:sz="0" w:space="0" w:color="auto"/>
        <w:right w:val="none" w:sz="0" w:space="0" w:color="auto"/>
      </w:divBdr>
      <w:divsChild>
        <w:div w:id="765921961">
          <w:marLeft w:val="0"/>
          <w:marRight w:val="0"/>
          <w:marTop w:val="0"/>
          <w:marBottom w:val="0"/>
          <w:divBdr>
            <w:top w:val="none" w:sz="0" w:space="0" w:color="auto"/>
            <w:left w:val="none" w:sz="0" w:space="0" w:color="auto"/>
            <w:bottom w:val="none" w:sz="0" w:space="0" w:color="auto"/>
            <w:right w:val="none" w:sz="0" w:space="0" w:color="auto"/>
          </w:divBdr>
          <w:divsChild>
            <w:div w:id="1825588040">
              <w:marLeft w:val="0"/>
              <w:marRight w:val="0"/>
              <w:marTop w:val="0"/>
              <w:marBottom w:val="0"/>
              <w:divBdr>
                <w:top w:val="none" w:sz="0" w:space="0" w:color="auto"/>
                <w:left w:val="none" w:sz="0" w:space="0" w:color="auto"/>
                <w:bottom w:val="none" w:sz="0" w:space="0" w:color="auto"/>
                <w:right w:val="none" w:sz="0" w:space="0" w:color="auto"/>
              </w:divBdr>
              <w:divsChild>
                <w:div w:id="1697123005">
                  <w:marLeft w:val="0"/>
                  <w:marRight w:val="0"/>
                  <w:marTop w:val="0"/>
                  <w:marBottom w:val="0"/>
                  <w:divBdr>
                    <w:top w:val="none" w:sz="0" w:space="0" w:color="auto"/>
                    <w:left w:val="none" w:sz="0" w:space="0" w:color="auto"/>
                    <w:bottom w:val="none" w:sz="0" w:space="0" w:color="auto"/>
                    <w:right w:val="none" w:sz="0" w:space="0" w:color="auto"/>
                  </w:divBdr>
                  <w:divsChild>
                    <w:div w:id="1388189920">
                      <w:marLeft w:val="0"/>
                      <w:marRight w:val="0"/>
                      <w:marTop w:val="0"/>
                      <w:marBottom w:val="0"/>
                      <w:divBdr>
                        <w:top w:val="none" w:sz="0" w:space="0" w:color="auto"/>
                        <w:left w:val="none" w:sz="0" w:space="0" w:color="auto"/>
                        <w:bottom w:val="none" w:sz="0" w:space="0" w:color="auto"/>
                        <w:right w:val="none" w:sz="0" w:space="0" w:color="auto"/>
                      </w:divBdr>
                      <w:divsChild>
                        <w:div w:id="13003794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3234262">
      <w:bodyDiv w:val="1"/>
      <w:marLeft w:val="0"/>
      <w:marRight w:val="0"/>
      <w:marTop w:val="0"/>
      <w:marBottom w:val="0"/>
      <w:divBdr>
        <w:top w:val="none" w:sz="0" w:space="0" w:color="auto"/>
        <w:left w:val="none" w:sz="0" w:space="0" w:color="auto"/>
        <w:bottom w:val="none" w:sz="0" w:space="0" w:color="auto"/>
        <w:right w:val="none" w:sz="0" w:space="0" w:color="auto"/>
      </w:divBdr>
    </w:div>
    <w:div w:id="2073692908">
      <w:bodyDiv w:val="1"/>
      <w:marLeft w:val="0"/>
      <w:marRight w:val="0"/>
      <w:marTop w:val="0"/>
      <w:marBottom w:val="0"/>
      <w:divBdr>
        <w:top w:val="none" w:sz="0" w:space="0" w:color="auto"/>
        <w:left w:val="none" w:sz="0" w:space="0" w:color="auto"/>
        <w:bottom w:val="none" w:sz="0" w:space="0" w:color="auto"/>
        <w:right w:val="none" w:sz="0" w:space="0" w:color="auto"/>
      </w:divBdr>
    </w:div>
    <w:div w:id="2073766410">
      <w:bodyDiv w:val="1"/>
      <w:marLeft w:val="0"/>
      <w:marRight w:val="0"/>
      <w:marTop w:val="0"/>
      <w:marBottom w:val="0"/>
      <w:divBdr>
        <w:top w:val="none" w:sz="0" w:space="0" w:color="auto"/>
        <w:left w:val="none" w:sz="0" w:space="0" w:color="auto"/>
        <w:bottom w:val="none" w:sz="0" w:space="0" w:color="auto"/>
        <w:right w:val="none" w:sz="0" w:space="0" w:color="auto"/>
      </w:divBdr>
      <w:divsChild>
        <w:div w:id="1086539043">
          <w:marLeft w:val="0"/>
          <w:marRight w:val="0"/>
          <w:marTop w:val="0"/>
          <w:marBottom w:val="0"/>
          <w:divBdr>
            <w:top w:val="none" w:sz="0" w:space="0" w:color="auto"/>
            <w:left w:val="none" w:sz="0" w:space="0" w:color="auto"/>
            <w:bottom w:val="none" w:sz="0" w:space="0" w:color="auto"/>
            <w:right w:val="none" w:sz="0" w:space="0" w:color="auto"/>
          </w:divBdr>
          <w:divsChild>
            <w:div w:id="779840077">
              <w:marLeft w:val="0"/>
              <w:marRight w:val="0"/>
              <w:marTop w:val="0"/>
              <w:marBottom w:val="0"/>
              <w:divBdr>
                <w:top w:val="none" w:sz="0" w:space="0" w:color="auto"/>
                <w:left w:val="none" w:sz="0" w:space="0" w:color="auto"/>
                <w:bottom w:val="none" w:sz="0" w:space="0" w:color="auto"/>
                <w:right w:val="none" w:sz="0" w:space="0" w:color="auto"/>
              </w:divBdr>
              <w:divsChild>
                <w:div w:id="188375512">
                  <w:marLeft w:val="0"/>
                  <w:marRight w:val="0"/>
                  <w:marTop w:val="0"/>
                  <w:marBottom w:val="0"/>
                  <w:divBdr>
                    <w:top w:val="none" w:sz="0" w:space="0" w:color="auto"/>
                    <w:left w:val="none" w:sz="0" w:space="0" w:color="auto"/>
                    <w:bottom w:val="none" w:sz="0" w:space="0" w:color="auto"/>
                    <w:right w:val="none" w:sz="0" w:space="0" w:color="auto"/>
                  </w:divBdr>
                  <w:divsChild>
                    <w:div w:id="1228804121">
                      <w:marLeft w:val="0"/>
                      <w:marRight w:val="0"/>
                      <w:marTop w:val="0"/>
                      <w:marBottom w:val="0"/>
                      <w:divBdr>
                        <w:top w:val="none" w:sz="0" w:space="0" w:color="auto"/>
                        <w:left w:val="none" w:sz="0" w:space="0" w:color="auto"/>
                        <w:bottom w:val="none" w:sz="0" w:space="0" w:color="auto"/>
                        <w:right w:val="none" w:sz="0" w:space="0" w:color="auto"/>
                      </w:divBdr>
                      <w:divsChild>
                        <w:div w:id="595869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74959360">
      <w:bodyDiv w:val="1"/>
      <w:marLeft w:val="0"/>
      <w:marRight w:val="0"/>
      <w:marTop w:val="0"/>
      <w:marBottom w:val="0"/>
      <w:divBdr>
        <w:top w:val="none" w:sz="0" w:space="0" w:color="auto"/>
        <w:left w:val="none" w:sz="0" w:space="0" w:color="auto"/>
        <w:bottom w:val="none" w:sz="0" w:space="0" w:color="auto"/>
        <w:right w:val="none" w:sz="0" w:space="0" w:color="auto"/>
      </w:divBdr>
    </w:div>
    <w:div w:id="2076969718">
      <w:bodyDiv w:val="1"/>
      <w:marLeft w:val="0"/>
      <w:marRight w:val="0"/>
      <w:marTop w:val="0"/>
      <w:marBottom w:val="0"/>
      <w:divBdr>
        <w:top w:val="none" w:sz="0" w:space="0" w:color="auto"/>
        <w:left w:val="none" w:sz="0" w:space="0" w:color="auto"/>
        <w:bottom w:val="none" w:sz="0" w:space="0" w:color="auto"/>
        <w:right w:val="none" w:sz="0" w:space="0" w:color="auto"/>
      </w:divBdr>
    </w:div>
    <w:div w:id="2077896945">
      <w:bodyDiv w:val="1"/>
      <w:marLeft w:val="0"/>
      <w:marRight w:val="0"/>
      <w:marTop w:val="0"/>
      <w:marBottom w:val="0"/>
      <w:divBdr>
        <w:top w:val="none" w:sz="0" w:space="0" w:color="auto"/>
        <w:left w:val="none" w:sz="0" w:space="0" w:color="auto"/>
        <w:bottom w:val="none" w:sz="0" w:space="0" w:color="auto"/>
        <w:right w:val="none" w:sz="0" w:space="0" w:color="auto"/>
      </w:divBdr>
    </w:div>
    <w:div w:id="2079938659">
      <w:bodyDiv w:val="1"/>
      <w:marLeft w:val="0"/>
      <w:marRight w:val="0"/>
      <w:marTop w:val="0"/>
      <w:marBottom w:val="0"/>
      <w:divBdr>
        <w:top w:val="none" w:sz="0" w:space="0" w:color="auto"/>
        <w:left w:val="none" w:sz="0" w:space="0" w:color="auto"/>
        <w:bottom w:val="none" w:sz="0" w:space="0" w:color="auto"/>
        <w:right w:val="none" w:sz="0" w:space="0" w:color="auto"/>
      </w:divBdr>
      <w:divsChild>
        <w:div w:id="2047217638">
          <w:marLeft w:val="0"/>
          <w:marRight w:val="0"/>
          <w:marTop w:val="0"/>
          <w:marBottom w:val="0"/>
          <w:divBdr>
            <w:top w:val="none" w:sz="0" w:space="0" w:color="auto"/>
            <w:left w:val="none" w:sz="0" w:space="0" w:color="auto"/>
            <w:bottom w:val="none" w:sz="0" w:space="0" w:color="auto"/>
            <w:right w:val="none" w:sz="0" w:space="0" w:color="auto"/>
          </w:divBdr>
          <w:divsChild>
            <w:div w:id="146212033">
              <w:marLeft w:val="0"/>
              <w:marRight w:val="0"/>
              <w:marTop w:val="0"/>
              <w:marBottom w:val="0"/>
              <w:divBdr>
                <w:top w:val="none" w:sz="0" w:space="0" w:color="auto"/>
                <w:left w:val="none" w:sz="0" w:space="0" w:color="auto"/>
                <w:bottom w:val="none" w:sz="0" w:space="0" w:color="auto"/>
                <w:right w:val="none" w:sz="0" w:space="0" w:color="auto"/>
              </w:divBdr>
              <w:divsChild>
                <w:div w:id="1328830003">
                  <w:marLeft w:val="0"/>
                  <w:marRight w:val="0"/>
                  <w:marTop w:val="0"/>
                  <w:marBottom w:val="0"/>
                  <w:divBdr>
                    <w:top w:val="none" w:sz="0" w:space="0" w:color="auto"/>
                    <w:left w:val="none" w:sz="0" w:space="0" w:color="auto"/>
                    <w:bottom w:val="none" w:sz="0" w:space="0" w:color="auto"/>
                    <w:right w:val="none" w:sz="0" w:space="0" w:color="auto"/>
                  </w:divBdr>
                  <w:divsChild>
                    <w:div w:id="1392577816">
                      <w:marLeft w:val="0"/>
                      <w:marRight w:val="0"/>
                      <w:marTop w:val="0"/>
                      <w:marBottom w:val="0"/>
                      <w:divBdr>
                        <w:top w:val="none" w:sz="0" w:space="0" w:color="auto"/>
                        <w:left w:val="none" w:sz="0" w:space="0" w:color="auto"/>
                        <w:bottom w:val="none" w:sz="0" w:space="0" w:color="auto"/>
                        <w:right w:val="none" w:sz="0" w:space="0" w:color="auto"/>
                      </w:divBdr>
                      <w:divsChild>
                        <w:div w:id="2110617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0327628">
      <w:bodyDiv w:val="1"/>
      <w:marLeft w:val="0"/>
      <w:marRight w:val="0"/>
      <w:marTop w:val="0"/>
      <w:marBottom w:val="0"/>
      <w:divBdr>
        <w:top w:val="none" w:sz="0" w:space="0" w:color="auto"/>
        <w:left w:val="none" w:sz="0" w:space="0" w:color="auto"/>
        <w:bottom w:val="none" w:sz="0" w:space="0" w:color="auto"/>
        <w:right w:val="none" w:sz="0" w:space="0" w:color="auto"/>
      </w:divBdr>
      <w:divsChild>
        <w:div w:id="1120152499">
          <w:marLeft w:val="0"/>
          <w:marRight w:val="0"/>
          <w:marTop w:val="0"/>
          <w:marBottom w:val="0"/>
          <w:divBdr>
            <w:top w:val="none" w:sz="0" w:space="0" w:color="auto"/>
            <w:left w:val="none" w:sz="0" w:space="0" w:color="auto"/>
            <w:bottom w:val="none" w:sz="0" w:space="0" w:color="auto"/>
            <w:right w:val="none" w:sz="0" w:space="0" w:color="auto"/>
          </w:divBdr>
          <w:divsChild>
            <w:div w:id="1529946997">
              <w:marLeft w:val="0"/>
              <w:marRight w:val="0"/>
              <w:marTop w:val="0"/>
              <w:marBottom w:val="0"/>
              <w:divBdr>
                <w:top w:val="none" w:sz="0" w:space="0" w:color="auto"/>
                <w:left w:val="none" w:sz="0" w:space="0" w:color="auto"/>
                <w:bottom w:val="none" w:sz="0" w:space="0" w:color="auto"/>
                <w:right w:val="none" w:sz="0" w:space="0" w:color="auto"/>
              </w:divBdr>
              <w:divsChild>
                <w:div w:id="1796369538">
                  <w:marLeft w:val="0"/>
                  <w:marRight w:val="0"/>
                  <w:marTop w:val="0"/>
                  <w:marBottom w:val="0"/>
                  <w:divBdr>
                    <w:top w:val="none" w:sz="0" w:space="0" w:color="auto"/>
                    <w:left w:val="none" w:sz="0" w:space="0" w:color="auto"/>
                    <w:bottom w:val="none" w:sz="0" w:space="0" w:color="auto"/>
                    <w:right w:val="none" w:sz="0" w:space="0" w:color="auto"/>
                  </w:divBdr>
                  <w:divsChild>
                    <w:div w:id="1152017728">
                      <w:marLeft w:val="0"/>
                      <w:marRight w:val="0"/>
                      <w:marTop w:val="0"/>
                      <w:marBottom w:val="0"/>
                      <w:divBdr>
                        <w:top w:val="none" w:sz="0" w:space="0" w:color="auto"/>
                        <w:left w:val="none" w:sz="0" w:space="0" w:color="auto"/>
                        <w:bottom w:val="none" w:sz="0" w:space="0" w:color="auto"/>
                        <w:right w:val="none" w:sz="0" w:space="0" w:color="auto"/>
                      </w:divBdr>
                      <w:divsChild>
                        <w:div w:id="1630478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1440455">
      <w:bodyDiv w:val="1"/>
      <w:marLeft w:val="0"/>
      <w:marRight w:val="0"/>
      <w:marTop w:val="0"/>
      <w:marBottom w:val="0"/>
      <w:divBdr>
        <w:top w:val="none" w:sz="0" w:space="0" w:color="auto"/>
        <w:left w:val="none" w:sz="0" w:space="0" w:color="auto"/>
        <w:bottom w:val="none" w:sz="0" w:space="0" w:color="auto"/>
        <w:right w:val="none" w:sz="0" w:space="0" w:color="auto"/>
      </w:divBdr>
      <w:divsChild>
        <w:div w:id="1657224094">
          <w:marLeft w:val="0"/>
          <w:marRight w:val="0"/>
          <w:marTop w:val="0"/>
          <w:marBottom w:val="0"/>
          <w:divBdr>
            <w:top w:val="none" w:sz="0" w:space="0" w:color="auto"/>
            <w:left w:val="none" w:sz="0" w:space="0" w:color="auto"/>
            <w:bottom w:val="none" w:sz="0" w:space="0" w:color="auto"/>
            <w:right w:val="none" w:sz="0" w:space="0" w:color="auto"/>
          </w:divBdr>
        </w:div>
        <w:div w:id="896091561">
          <w:marLeft w:val="0"/>
          <w:marRight w:val="0"/>
          <w:marTop w:val="240"/>
          <w:marBottom w:val="0"/>
          <w:divBdr>
            <w:top w:val="none" w:sz="0" w:space="0" w:color="auto"/>
            <w:left w:val="none" w:sz="0" w:space="0" w:color="auto"/>
            <w:bottom w:val="none" w:sz="0" w:space="0" w:color="auto"/>
            <w:right w:val="none" w:sz="0" w:space="0" w:color="auto"/>
          </w:divBdr>
        </w:div>
      </w:divsChild>
    </w:div>
    <w:div w:id="2082478660">
      <w:bodyDiv w:val="1"/>
      <w:marLeft w:val="0"/>
      <w:marRight w:val="0"/>
      <w:marTop w:val="0"/>
      <w:marBottom w:val="0"/>
      <w:divBdr>
        <w:top w:val="none" w:sz="0" w:space="0" w:color="auto"/>
        <w:left w:val="none" w:sz="0" w:space="0" w:color="auto"/>
        <w:bottom w:val="none" w:sz="0" w:space="0" w:color="auto"/>
        <w:right w:val="none" w:sz="0" w:space="0" w:color="auto"/>
      </w:divBdr>
    </w:div>
    <w:div w:id="2083789994">
      <w:bodyDiv w:val="1"/>
      <w:marLeft w:val="0"/>
      <w:marRight w:val="0"/>
      <w:marTop w:val="0"/>
      <w:marBottom w:val="0"/>
      <w:divBdr>
        <w:top w:val="none" w:sz="0" w:space="0" w:color="auto"/>
        <w:left w:val="none" w:sz="0" w:space="0" w:color="auto"/>
        <w:bottom w:val="none" w:sz="0" w:space="0" w:color="auto"/>
        <w:right w:val="none" w:sz="0" w:space="0" w:color="auto"/>
      </w:divBdr>
    </w:div>
    <w:div w:id="2085107141">
      <w:bodyDiv w:val="1"/>
      <w:marLeft w:val="0"/>
      <w:marRight w:val="0"/>
      <w:marTop w:val="0"/>
      <w:marBottom w:val="0"/>
      <w:divBdr>
        <w:top w:val="none" w:sz="0" w:space="0" w:color="auto"/>
        <w:left w:val="none" w:sz="0" w:space="0" w:color="auto"/>
        <w:bottom w:val="none" w:sz="0" w:space="0" w:color="auto"/>
        <w:right w:val="none" w:sz="0" w:space="0" w:color="auto"/>
      </w:divBdr>
    </w:div>
    <w:div w:id="2085452910">
      <w:bodyDiv w:val="1"/>
      <w:marLeft w:val="0"/>
      <w:marRight w:val="0"/>
      <w:marTop w:val="0"/>
      <w:marBottom w:val="0"/>
      <w:divBdr>
        <w:top w:val="none" w:sz="0" w:space="0" w:color="auto"/>
        <w:left w:val="none" w:sz="0" w:space="0" w:color="auto"/>
        <w:bottom w:val="none" w:sz="0" w:space="0" w:color="auto"/>
        <w:right w:val="none" w:sz="0" w:space="0" w:color="auto"/>
      </w:divBdr>
      <w:divsChild>
        <w:div w:id="776415031">
          <w:marLeft w:val="0"/>
          <w:marRight w:val="0"/>
          <w:marTop w:val="0"/>
          <w:marBottom w:val="0"/>
          <w:divBdr>
            <w:top w:val="none" w:sz="0" w:space="0" w:color="auto"/>
            <w:left w:val="none" w:sz="0" w:space="0" w:color="auto"/>
            <w:bottom w:val="none" w:sz="0" w:space="0" w:color="auto"/>
            <w:right w:val="none" w:sz="0" w:space="0" w:color="auto"/>
          </w:divBdr>
          <w:divsChild>
            <w:div w:id="2075394646">
              <w:marLeft w:val="0"/>
              <w:marRight w:val="0"/>
              <w:marTop w:val="0"/>
              <w:marBottom w:val="0"/>
              <w:divBdr>
                <w:top w:val="none" w:sz="0" w:space="0" w:color="auto"/>
                <w:left w:val="none" w:sz="0" w:space="0" w:color="auto"/>
                <w:bottom w:val="none" w:sz="0" w:space="0" w:color="auto"/>
                <w:right w:val="none" w:sz="0" w:space="0" w:color="auto"/>
              </w:divBdr>
              <w:divsChild>
                <w:div w:id="2076273488">
                  <w:marLeft w:val="0"/>
                  <w:marRight w:val="0"/>
                  <w:marTop w:val="0"/>
                  <w:marBottom w:val="0"/>
                  <w:divBdr>
                    <w:top w:val="none" w:sz="0" w:space="0" w:color="auto"/>
                    <w:left w:val="none" w:sz="0" w:space="0" w:color="auto"/>
                    <w:bottom w:val="none" w:sz="0" w:space="0" w:color="auto"/>
                    <w:right w:val="none" w:sz="0" w:space="0" w:color="auto"/>
                  </w:divBdr>
                  <w:divsChild>
                    <w:div w:id="369188984">
                      <w:marLeft w:val="0"/>
                      <w:marRight w:val="0"/>
                      <w:marTop w:val="0"/>
                      <w:marBottom w:val="0"/>
                      <w:divBdr>
                        <w:top w:val="none" w:sz="0" w:space="0" w:color="auto"/>
                        <w:left w:val="none" w:sz="0" w:space="0" w:color="auto"/>
                        <w:bottom w:val="none" w:sz="0" w:space="0" w:color="auto"/>
                        <w:right w:val="none" w:sz="0" w:space="0" w:color="auto"/>
                      </w:divBdr>
                      <w:divsChild>
                        <w:div w:id="217130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5489608">
      <w:bodyDiv w:val="1"/>
      <w:marLeft w:val="0"/>
      <w:marRight w:val="0"/>
      <w:marTop w:val="0"/>
      <w:marBottom w:val="0"/>
      <w:divBdr>
        <w:top w:val="none" w:sz="0" w:space="0" w:color="auto"/>
        <w:left w:val="none" w:sz="0" w:space="0" w:color="auto"/>
        <w:bottom w:val="none" w:sz="0" w:space="0" w:color="auto"/>
        <w:right w:val="none" w:sz="0" w:space="0" w:color="auto"/>
      </w:divBdr>
    </w:div>
    <w:div w:id="2085563985">
      <w:bodyDiv w:val="1"/>
      <w:marLeft w:val="0"/>
      <w:marRight w:val="0"/>
      <w:marTop w:val="0"/>
      <w:marBottom w:val="0"/>
      <w:divBdr>
        <w:top w:val="none" w:sz="0" w:space="0" w:color="auto"/>
        <w:left w:val="none" w:sz="0" w:space="0" w:color="auto"/>
        <w:bottom w:val="none" w:sz="0" w:space="0" w:color="auto"/>
        <w:right w:val="none" w:sz="0" w:space="0" w:color="auto"/>
      </w:divBdr>
    </w:div>
    <w:div w:id="2087678482">
      <w:bodyDiv w:val="1"/>
      <w:marLeft w:val="0"/>
      <w:marRight w:val="0"/>
      <w:marTop w:val="0"/>
      <w:marBottom w:val="0"/>
      <w:divBdr>
        <w:top w:val="none" w:sz="0" w:space="0" w:color="auto"/>
        <w:left w:val="none" w:sz="0" w:space="0" w:color="auto"/>
        <w:bottom w:val="none" w:sz="0" w:space="0" w:color="auto"/>
        <w:right w:val="none" w:sz="0" w:space="0" w:color="auto"/>
      </w:divBdr>
    </w:div>
    <w:div w:id="2089570451">
      <w:bodyDiv w:val="1"/>
      <w:marLeft w:val="0"/>
      <w:marRight w:val="0"/>
      <w:marTop w:val="0"/>
      <w:marBottom w:val="0"/>
      <w:divBdr>
        <w:top w:val="none" w:sz="0" w:space="0" w:color="auto"/>
        <w:left w:val="none" w:sz="0" w:space="0" w:color="auto"/>
        <w:bottom w:val="none" w:sz="0" w:space="0" w:color="auto"/>
        <w:right w:val="none" w:sz="0" w:space="0" w:color="auto"/>
      </w:divBdr>
      <w:divsChild>
        <w:div w:id="1933588133">
          <w:marLeft w:val="0"/>
          <w:marRight w:val="0"/>
          <w:marTop w:val="0"/>
          <w:marBottom w:val="0"/>
          <w:divBdr>
            <w:top w:val="none" w:sz="0" w:space="0" w:color="auto"/>
            <w:left w:val="none" w:sz="0" w:space="0" w:color="auto"/>
            <w:bottom w:val="none" w:sz="0" w:space="0" w:color="auto"/>
            <w:right w:val="none" w:sz="0" w:space="0" w:color="auto"/>
          </w:divBdr>
        </w:div>
        <w:div w:id="2100784409">
          <w:marLeft w:val="0"/>
          <w:marRight w:val="0"/>
          <w:marTop w:val="240"/>
          <w:marBottom w:val="0"/>
          <w:divBdr>
            <w:top w:val="none" w:sz="0" w:space="0" w:color="auto"/>
            <w:left w:val="none" w:sz="0" w:space="0" w:color="auto"/>
            <w:bottom w:val="none" w:sz="0" w:space="0" w:color="auto"/>
            <w:right w:val="none" w:sz="0" w:space="0" w:color="auto"/>
          </w:divBdr>
        </w:div>
      </w:divsChild>
    </w:div>
    <w:div w:id="2090541087">
      <w:bodyDiv w:val="1"/>
      <w:marLeft w:val="0"/>
      <w:marRight w:val="0"/>
      <w:marTop w:val="0"/>
      <w:marBottom w:val="0"/>
      <w:divBdr>
        <w:top w:val="none" w:sz="0" w:space="0" w:color="auto"/>
        <w:left w:val="none" w:sz="0" w:space="0" w:color="auto"/>
        <w:bottom w:val="none" w:sz="0" w:space="0" w:color="auto"/>
        <w:right w:val="none" w:sz="0" w:space="0" w:color="auto"/>
      </w:divBdr>
    </w:div>
    <w:div w:id="2090805771">
      <w:bodyDiv w:val="1"/>
      <w:marLeft w:val="0"/>
      <w:marRight w:val="0"/>
      <w:marTop w:val="0"/>
      <w:marBottom w:val="0"/>
      <w:divBdr>
        <w:top w:val="none" w:sz="0" w:space="0" w:color="auto"/>
        <w:left w:val="none" w:sz="0" w:space="0" w:color="auto"/>
        <w:bottom w:val="none" w:sz="0" w:space="0" w:color="auto"/>
        <w:right w:val="none" w:sz="0" w:space="0" w:color="auto"/>
      </w:divBdr>
    </w:div>
    <w:div w:id="2090956634">
      <w:bodyDiv w:val="1"/>
      <w:marLeft w:val="0"/>
      <w:marRight w:val="0"/>
      <w:marTop w:val="0"/>
      <w:marBottom w:val="0"/>
      <w:divBdr>
        <w:top w:val="none" w:sz="0" w:space="0" w:color="auto"/>
        <w:left w:val="none" w:sz="0" w:space="0" w:color="auto"/>
        <w:bottom w:val="none" w:sz="0" w:space="0" w:color="auto"/>
        <w:right w:val="none" w:sz="0" w:space="0" w:color="auto"/>
      </w:divBdr>
    </w:div>
    <w:div w:id="2092114345">
      <w:bodyDiv w:val="1"/>
      <w:marLeft w:val="0"/>
      <w:marRight w:val="0"/>
      <w:marTop w:val="0"/>
      <w:marBottom w:val="0"/>
      <w:divBdr>
        <w:top w:val="none" w:sz="0" w:space="0" w:color="auto"/>
        <w:left w:val="none" w:sz="0" w:space="0" w:color="auto"/>
        <w:bottom w:val="none" w:sz="0" w:space="0" w:color="auto"/>
        <w:right w:val="none" w:sz="0" w:space="0" w:color="auto"/>
      </w:divBdr>
    </w:div>
    <w:div w:id="2092192672">
      <w:bodyDiv w:val="1"/>
      <w:marLeft w:val="0"/>
      <w:marRight w:val="0"/>
      <w:marTop w:val="0"/>
      <w:marBottom w:val="0"/>
      <w:divBdr>
        <w:top w:val="none" w:sz="0" w:space="0" w:color="auto"/>
        <w:left w:val="none" w:sz="0" w:space="0" w:color="auto"/>
        <w:bottom w:val="none" w:sz="0" w:space="0" w:color="auto"/>
        <w:right w:val="none" w:sz="0" w:space="0" w:color="auto"/>
      </w:divBdr>
    </w:div>
    <w:div w:id="2093745018">
      <w:bodyDiv w:val="1"/>
      <w:marLeft w:val="0"/>
      <w:marRight w:val="0"/>
      <w:marTop w:val="0"/>
      <w:marBottom w:val="0"/>
      <w:divBdr>
        <w:top w:val="none" w:sz="0" w:space="0" w:color="auto"/>
        <w:left w:val="none" w:sz="0" w:space="0" w:color="auto"/>
        <w:bottom w:val="none" w:sz="0" w:space="0" w:color="auto"/>
        <w:right w:val="none" w:sz="0" w:space="0" w:color="auto"/>
      </w:divBdr>
    </w:div>
    <w:div w:id="2094281674">
      <w:bodyDiv w:val="1"/>
      <w:marLeft w:val="0"/>
      <w:marRight w:val="0"/>
      <w:marTop w:val="0"/>
      <w:marBottom w:val="0"/>
      <w:divBdr>
        <w:top w:val="none" w:sz="0" w:space="0" w:color="auto"/>
        <w:left w:val="none" w:sz="0" w:space="0" w:color="auto"/>
        <w:bottom w:val="none" w:sz="0" w:space="0" w:color="auto"/>
        <w:right w:val="none" w:sz="0" w:space="0" w:color="auto"/>
      </w:divBdr>
      <w:divsChild>
        <w:div w:id="331297427">
          <w:marLeft w:val="0"/>
          <w:marRight w:val="0"/>
          <w:marTop w:val="0"/>
          <w:marBottom w:val="0"/>
          <w:divBdr>
            <w:top w:val="none" w:sz="0" w:space="0" w:color="auto"/>
            <w:left w:val="none" w:sz="0" w:space="0" w:color="auto"/>
            <w:bottom w:val="none" w:sz="0" w:space="0" w:color="auto"/>
            <w:right w:val="none" w:sz="0" w:space="0" w:color="auto"/>
          </w:divBdr>
        </w:div>
        <w:div w:id="1305742647">
          <w:marLeft w:val="0"/>
          <w:marRight w:val="0"/>
          <w:marTop w:val="240"/>
          <w:marBottom w:val="0"/>
          <w:divBdr>
            <w:top w:val="none" w:sz="0" w:space="0" w:color="auto"/>
            <w:left w:val="none" w:sz="0" w:space="0" w:color="auto"/>
            <w:bottom w:val="none" w:sz="0" w:space="0" w:color="auto"/>
            <w:right w:val="none" w:sz="0" w:space="0" w:color="auto"/>
          </w:divBdr>
        </w:div>
        <w:div w:id="361250987">
          <w:marLeft w:val="0"/>
          <w:marRight w:val="0"/>
          <w:marTop w:val="240"/>
          <w:marBottom w:val="0"/>
          <w:divBdr>
            <w:top w:val="none" w:sz="0" w:space="0" w:color="auto"/>
            <w:left w:val="none" w:sz="0" w:space="0" w:color="auto"/>
            <w:bottom w:val="none" w:sz="0" w:space="0" w:color="auto"/>
            <w:right w:val="none" w:sz="0" w:space="0" w:color="auto"/>
          </w:divBdr>
        </w:div>
        <w:div w:id="1848862820">
          <w:marLeft w:val="0"/>
          <w:marRight w:val="0"/>
          <w:marTop w:val="240"/>
          <w:marBottom w:val="0"/>
          <w:divBdr>
            <w:top w:val="none" w:sz="0" w:space="0" w:color="auto"/>
            <w:left w:val="none" w:sz="0" w:space="0" w:color="auto"/>
            <w:bottom w:val="none" w:sz="0" w:space="0" w:color="auto"/>
            <w:right w:val="none" w:sz="0" w:space="0" w:color="auto"/>
          </w:divBdr>
        </w:div>
        <w:div w:id="1749575020">
          <w:marLeft w:val="0"/>
          <w:marRight w:val="0"/>
          <w:marTop w:val="240"/>
          <w:marBottom w:val="0"/>
          <w:divBdr>
            <w:top w:val="none" w:sz="0" w:space="0" w:color="auto"/>
            <w:left w:val="none" w:sz="0" w:space="0" w:color="auto"/>
            <w:bottom w:val="none" w:sz="0" w:space="0" w:color="auto"/>
            <w:right w:val="none" w:sz="0" w:space="0" w:color="auto"/>
          </w:divBdr>
        </w:div>
      </w:divsChild>
    </w:div>
    <w:div w:id="2095583845">
      <w:bodyDiv w:val="1"/>
      <w:marLeft w:val="0"/>
      <w:marRight w:val="0"/>
      <w:marTop w:val="0"/>
      <w:marBottom w:val="0"/>
      <w:divBdr>
        <w:top w:val="none" w:sz="0" w:space="0" w:color="auto"/>
        <w:left w:val="none" w:sz="0" w:space="0" w:color="auto"/>
        <w:bottom w:val="none" w:sz="0" w:space="0" w:color="auto"/>
        <w:right w:val="none" w:sz="0" w:space="0" w:color="auto"/>
      </w:divBdr>
    </w:div>
    <w:div w:id="2096130476">
      <w:bodyDiv w:val="1"/>
      <w:marLeft w:val="0"/>
      <w:marRight w:val="0"/>
      <w:marTop w:val="0"/>
      <w:marBottom w:val="0"/>
      <w:divBdr>
        <w:top w:val="none" w:sz="0" w:space="0" w:color="auto"/>
        <w:left w:val="none" w:sz="0" w:space="0" w:color="auto"/>
        <w:bottom w:val="none" w:sz="0" w:space="0" w:color="auto"/>
        <w:right w:val="none" w:sz="0" w:space="0" w:color="auto"/>
      </w:divBdr>
    </w:div>
    <w:div w:id="2096437052">
      <w:bodyDiv w:val="1"/>
      <w:marLeft w:val="0"/>
      <w:marRight w:val="0"/>
      <w:marTop w:val="0"/>
      <w:marBottom w:val="0"/>
      <w:divBdr>
        <w:top w:val="none" w:sz="0" w:space="0" w:color="auto"/>
        <w:left w:val="none" w:sz="0" w:space="0" w:color="auto"/>
        <w:bottom w:val="none" w:sz="0" w:space="0" w:color="auto"/>
        <w:right w:val="none" w:sz="0" w:space="0" w:color="auto"/>
      </w:divBdr>
      <w:divsChild>
        <w:div w:id="540093756">
          <w:marLeft w:val="0"/>
          <w:marRight w:val="0"/>
          <w:marTop w:val="0"/>
          <w:marBottom w:val="0"/>
          <w:divBdr>
            <w:top w:val="none" w:sz="0" w:space="0" w:color="auto"/>
            <w:left w:val="none" w:sz="0" w:space="0" w:color="auto"/>
            <w:bottom w:val="none" w:sz="0" w:space="0" w:color="auto"/>
            <w:right w:val="none" w:sz="0" w:space="0" w:color="auto"/>
          </w:divBdr>
          <w:divsChild>
            <w:div w:id="1256354298">
              <w:marLeft w:val="0"/>
              <w:marRight w:val="0"/>
              <w:marTop w:val="0"/>
              <w:marBottom w:val="0"/>
              <w:divBdr>
                <w:top w:val="none" w:sz="0" w:space="0" w:color="auto"/>
                <w:left w:val="none" w:sz="0" w:space="0" w:color="auto"/>
                <w:bottom w:val="none" w:sz="0" w:space="0" w:color="auto"/>
                <w:right w:val="none" w:sz="0" w:space="0" w:color="auto"/>
              </w:divBdr>
              <w:divsChild>
                <w:div w:id="206915821">
                  <w:marLeft w:val="0"/>
                  <w:marRight w:val="0"/>
                  <w:marTop w:val="0"/>
                  <w:marBottom w:val="0"/>
                  <w:divBdr>
                    <w:top w:val="none" w:sz="0" w:space="0" w:color="auto"/>
                    <w:left w:val="none" w:sz="0" w:space="0" w:color="auto"/>
                    <w:bottom w:val="none" w:sz="0" w:space="0" w:color="auto"/>
                    <w:right w:val="none" w:sz="0" w:space="0" w:color="auto"/>
                  </w:divBdr>
                  <w:divsChild>
                    <w:div w:id="949052660">
                      <w:marLeft w:val="0"/>
                      <w:marRight w:val="0"/>
                      <w:marTop w:val="0"/>
                      <w:marBottom w:val="0"/>
                      <w:divBdr>
                        <w:top w:val="none" w:sz="0" w:space="0" w:color="auto"/>
                        <w:left w:val="none" w:sz="0" w:space="0" w:color="auto"/>
                        <w:bottom w:val="none" w:sz="0" w:space="0" w:color="auto"/>
                        <w:right w:val="none" w:sz="0" w:space="0" w:color="auto"/>
                      </w:divBdr>
                      <w:divsChild>
                        <w:div w:id="1586305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0715621">
      <w:bodyDiv w:val="1"/>
      <w:marLeft w:val="0"/>
      <w:marRight w:val="0"/>
      <w:marTop w:val="0"/>
      <w:marBottom w:val="0"/>
      <w:divBdr>
        <w:top w:val="none" w:sz="0" w:space="0" w:color="auto"/>
        <w:left w:val="none" w:sz="0" w:space="0" w:color="auto"/>
        <w:bottom w:val="none" w:sz="0" w:space="0" w:color="auto"/>
        <w:right w:val="none" w:sz="0" w:space="0" w:color="auto"/>
      </w:divBdr>
      <w:divsChild>
        <w:div w:id="517962474">
          <w:marLeft w:val="0"/>
          <w:marRight w:val="0"/>
          <w:marTop w:val="240"/>
          <w:marBottom w:val="0"/>
          <w:divBdr>
            <w:top w:val="none" w:sz="0" w:space="0" w:color="auto"/>
            <w:left w:val="none" w:sz="0" w:space="0" w:color="auto"/>
            <w:bottom w:val="none" w:sz="0" w:space="0" w:color="auto"/>
            <w:right w:val="none" w:sz="0" w:space="0" w:color="auto"/>
          </w:divBdr>
        </w:div>
      </w:divsChild>
    </w:div>
    <w:div w:id="2100716545">
      <w:bodyDiv w:val="1"/>
      <w:marLeft w:val="0"/>
      <w:marRight w:val="0"/>
      <w:marTop w:val="0"/>
      <w:marBottom w:val="0"/>
      <w:divBdr>
        <w:top w:val="none" w:sz="0" w:space="0" w:color="auto"/>
        <w:left w:val="none" w:sz="0" w:space="0" w:color="auto"/>
        <w:bottom w:val="none" w:sz="0" w:space="0" w:color="auto"/>
        <w:right w:val="none" w:sz="0" w:space="0" w:color="auto"/>
      </w:divBdr>
      <w:divsChild>
        <w:div w:id="788859431">
          <w:marLeft w:val="0"/>
          <w:marRight w:val="0"/>
          <w:marTop w:val="0"/>
          <w:marBottom w:val="0"/>
          <w:divBdr>
            <w:top w:val="none" w:sz="0" w:space="0" w:color="auto"/>
            <w:left w:val="none" w:sz="0" w:space="0" w:color="auto"/>
            <w:bottom w:val="none" w:sz="0" w:space="0" w:color="auto"/>
            <w:right w:val="none" w:sz="0" w:space="0" w:color="auto"/>
          </w:divBdr>
          <w:divsChild>
            <w:div w:id="1895579437">
              <w:marLeft w:val="0"/>
              <w:marRight w:val="0"/>
              <w:marTop w:val="0"/>
              <w:marBottom w:val="0"/>
              <w:divBdr>
                <w:top w:val="none" w:sz="0" w:space="0" w:color="auto"/>
                <w:left w:val="none" w:sz="0" w:space="0" w:color="auto"/>
                <w:bottom w:val="none" w:sz="0" w:space="0" w:color="auto"/>
                <w:right w:val="none" w:sz="0" w:space="0" w:color="auto"/>
              </w:divBdr>
              <w:divsChild>
                <w:div w:id="1101877653">
                  <w:marLeft w:val="0"/>
                  <w:marRight w:val="0"/>
                  <w:marTop w:val="0"/>
                  <w:marBottom w:val="0"/>
                  <w:divBdr>
                    <w:top w:val="none" w:sz="0" w:space="0" w:color="auto"/>
                    <w:left w:val="none" w:sz="0" w:space="0" w:color="auto"/>
                    <w:bottom w:val="none" w:sz="0" w:space="0" w:color="auto"/>
                    <w:right w:val="none" w:sz="0" w:space="0" w:color="auto"/>
                  </w:divBdr>
                  <w:divsChild>
                    <w:div w:id="1015771733">
                      <w:marLeft w:val="0"/>
                      <w:marRight w:val="0"/>
                      <w:marTop w:val="0"/>
                      <w:marBottom w:val="0"/>
                      <w:divBdr>
                        <w:top w:val="none" w:sz="0" w:space="0" w:color="auto"/>
                        <w:left w:val="none" w:sz="0" w:space="0" w:color="auto"/>
                        <w:bottom w:val="none" w:sz="0" w:space="0" w:color="auto"/>
                        <w:right w:val="none" w:sz="0" w:space="0" w:color="auto"/>
                      </w:divBdr>
                      <w:divsChild>
                        <w:div w:id="2059739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0830817">
      <w:bodyDiv w:val="1"/>
      <w:marLeft w:val="0"/>
      <w:marRight w:val="0"/>
      <w:marTop w:val="0"/>
      <w:marBottom w:val="0"/>
      <w:divBdr>
        <w:top w:val="none" w:sz="0" w:space="0" w:color="auto"/>
        <w:left w:val="none" w:sz="0" w:space="0" w:color="auto"/>
        <w:bottom w:val="none" w:sz="0" w:space="0" w:color="auto"/>
        <w:right w:val="none" w:sz="0" w:space="0" w:color="auto"/>
      </w:divBdr>
    </w:div>
    <w:div w:id="2101019829">
      <w:bodyDiv w:val="1"/>
      <w:marLeft w:val="0"/>
      <w:marRight w:val="0"/>
      <w:marTop w:val="0"/>
      <w:marBottom w:val="0"/>
      <w:divBdr>
        <w:top w:val="none" w:sz="0" w:space="0" w:color="auto"/>
        <w:left w:val="none" w:sz="0" w:space="0" w:color="auto"/>
        <w:bottom w:val="none" w:sz="0" w:space="0" w:color="auto"/>
        <w:right w:val="none" w:sz="0" w:space="0" w:color="auto"/>
      </w:divBdr>
      <w:divsChild>
        <w:div w:id="1642420830">
          <w:marLeft w:val="0"/>
          <w:marRight w:val="0"/>
          <w:marTop w:val="0"/>
          <w:marBottom w:val="0"/>
          <w:divBdr>
            <w:top w:val="none" w:sz="0" w:space="0" w:color="auto"/>
            <w:left w:val="none" w:sz="0" w:space="0" w:color="auto"/>
            <w:bottom w:val="none" w:sz="0" w:space="0" w:color="auto"/>
            <w:right w:val="none" w:sz="0" w:space="0" w:color="auto"/>
          </w:divBdr>
        </w:div>
      </w:divsChild>
    </w:div>
    <w:div w:id="2101288406">
      <w:bodyDiv w:val="1"/>
      <w:marLeft w:val="0"/>
      <w:marRight w:val="0"/>
      <w:marTop w:val="0"/>
      <w:marBottom w:val="0"/>
      <w:divBdr>
        <w:top w:val="none" w:sz="0" w:space="0" w:color="auto"/>
        <w:left w:val="none" w:sz="0" w:space="0" w:color="auto"/>
        <w:bottom w:val="none" w:sz="0" w:space="0" w:color="auto"/>
        <w:right w:val="none" w:sz="0" w:space="0" w:color="auto"/>
      </w:divBdr>
    </w:div>
    <w:div w:id="2104186616">
      <w:bodyDiv w:val="1"/>
      <w:marLeft w:val="0"/>
      <w:marRight w:val="0"/>
      <w:marTop w:val="0"/>
      <w:marBottom w:val="0"/>
      <w:divBdr>
        <w:top w:val="none" w:sz="0" w:space="0" w:color="auto"/>
        <w:left w:val="none" w:sz="0" w:space="0" w:color="auto"/>
        <w:bottom w:val="none" w:sz="0" w:space="0" w:color="auto"/>
        <w:right w:val="none" w:sz="0" w:space="0" w:color="auto"/>
      </w:divBdr>
    </w:div>
    <w:div w:id="2104493652">
      <w:bodyDiv w:val="1"/>
      <w:marLeft w:val="0"/>
      <w:marRight w:val="0"/>
      <w:marTop w:val="0"/>
      <w:marBottom w:val="0"/>
      <w:divBdr>
        <w:top w:val="none" w:sz="0" w:space="0" w:color="auto"/>
        <w:left w:val="none" w:sz="0" w:space="0" w:color="auto"/>
        <w:bottom w:val="none" w:sz="0" w:space="0" w:color="auto"/>
        <w:right w:val="none" w:sz="0" w:space="0" w:color="auto"/>
      </w:divBdr>
      <w:divsChild>
        <w:div w:id="1566867365">
          <w:marLeft w:val="0"/>
          <w:marRight w:val="0"/>
          <w:marTop w:val="0"/>
          <w:marBottom w:val="0"/>
          <w:divBdr>
            <w:top w:val="none" w:sz="0" w:space="0" w:color="auto"/>
            <w:left w:val="none" w:sz="0" w:space="0" w:color="auto"/>
            <w:bottom w:val="none" w:sz="0" w:space="0" w:color="auto"/>
            <w:right w:val="none" w:sz="0" w:space="0" w:color="auto"/>
          </w:divBdr>
          <w:divsChild>
            <w:div w:id="504247672">
              <w:marLeft w:val="0"/>
              <w:marRight w:val="0"/>
              <w:marTop w:val="0"/>
              <w:marBottom w:val="0"/>
              <w:divBdr>
                <w:top w:val="none" w:sz="0" w:space="0" w:color="auto"/>
                <w:left w:val="none" w:sz="0" w:space="0" w:color="auto"/>
                <w:bottom w:val="none" w:sz="0" w:space="0" w:color="auto"/>
                <w:right w:val="none" w:sz="0" w:space="0" w:color="auto"/>
              </w:divBdr>
              <w:divsChild>
                <w:div w:id="771558331">
                  <w:marLeft w:val="0"/>
                  <w:marRight w:val="0"/>
                  <w:marTop w:val="0"/>
                  <w:marBottom w:val="0"/>
                  <w:divBdr>
                    <w:top w:val="none" w:sz="0" w:space="0" w:color="auto"/>
                    <w:left w:val="none" w:sz="0" w:space="0" w:color="auto"/>
                    <w:bottom w:val="none" w:sz="0" w:space="0" w:color="auto"/>
                    <w:right w:val="none" w:sz="0" w:space="0" w:color="auto"/>
                  </w:divBdr>
                  <w:divsChild>
                    <w:div w:id="1421870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04762788">
      <w:bodyDiv w:val="1"/>
      <w:marLeft w:val="0"/>
      <w:marRight w:val="0"/>
      <w:marTop w:val="0"/>
      <w:marBottom w:val="0"/>
      <w:divBdr>
        <w:top w:val="none" w:sz="0" w:space="0" w:color="auto"/>
        <w:left w:val="none" w:sz="0" w:space="0" w:color="auto"/>
        <w:bottom w:val="none" w:sz="0" w:space="0" w:color="auto"/>
        <w:right w:val="none" w:sz="0" w:space="0" w:color="auto"/>
      </w:divBdr>
    </w:div>
    <w:div w:id="2105296301">
      <w:bodyDiv w:val="1"/>
      <w:marLeft w:val="0"/>
      <w:marRight w:val="0"/>
      <w:marTop w:val="0"/>
      <w:marBottom w:val="0"/>
      <w:divBdr>
        <w:top w:val="none" w:sz="0" w:space="0" w:color="auto"/>
        <w:left w:val="none" w:sz="0" w:space="0" w:color="auto"/>
        <w:bottom w:val="none" w:sz="0" w:space="0" w:color="auto"/>
        <w:right w:val="none" w:sz="0" w:space="0" w:color="auto"/>
      </w:divBdr>
    </w:div>
    <w:div w:id="2105567625">
      <w:bodyDiv w:val="1"/>
      <w:marLeft w:val="0"/>
      <w:marRight w:val="0"/>
      <w:marTop w:val="0"/>
      <w:marBottom w:val="0"/>
      <w:divBdr>
        <w:top w:val="none" w:sz="0" w:space="0" w:color="auto"/>
        <w:left w:val="none" w:sz="0" w:space="0" w:color="auto"/>
        <w:bottom w:val="none" w:sz="0" w:space="0" w:color="auto"/>
        <w:right w:val="none" w:sz="0" w:space="0" w:color="auto"/>
      </w:divBdr>
      <w:divsChild>
        <w:div w:id="1691102241">
          <w:marLeft w:val="0"/>
          <w:marRight w:val="0"/>
          <w:marTop w:val="0"/>
          <w:marBottom w:val="0"/>
          <w:divBdr>
            <w:top w:val="none" w:sz="0" w:space="0" w:color="auto"/>
            <w:left w:val="none" w:sz="0" w:space="0" w:color="auto"/>
            <w:bottom w:val="none" w:sz="0" w:space="0" w:color="auto"/>
            <w:right w:val="none" w:sz="0" w:space="0" w:color="auto"/>
          </w:divBdr>
          <w:divsChild>
            <w:div w:id="977152709">
              <w:marLeft w:val="0"/>
              <w:marRight w:val="0"/>
              <w:marTop w:val="0"/>
              <w:marBottom w:val="0"/>
              <w:divBdr>
                <w:top w:val="none" w:sz="0" w:space="0" w:color="auto"/>
                <w:left w:val="none" w:sz="0" w:space="0" w:color="auto"/>
                <w:bottom w:val="none" w:sz="0" w:space="0" w:color="auto"/>
                <w:right w:val="none" w:sz="0" w:space="0" w:color="auto"/>
              </w:divBdr>
              <w:divsChild>
                <w:div w:id="1080567715">
                  <w:marLeft w:val="0"/>
                  <w:marRight w:val="0"/>
                  <w:marTop w:val="0"/>
                  <w:marBottom w:val="0"/>
                  <w:divBdr>
                    <w:top w:val="none" w:sz="0" w:space="0" w:color="auto"/>
                    <w:left w:val="none" w:sz="0" w:space="0" w:color="auto"/>
                    <w:bottom w:val="none" w:sz="0" w:space="0" w:color="auto"/>
                    <w:right w:val="none" w:sz="0" w:space="0" w:color="auto"/>
                  </w:divBdr>
                  <w:divsChild>
                    <w:div w:id="231501353">
                      <w:marLeft w:val="0"/>
                      <w:marRight w:val="0"/>
                      <w:marTop w:val="0"/>
                      <w:marBottom w:val="0"/>
                      <w:divBdr>
                        <w:top w:val="none" w:sz="0" w:space="0" w:color="auto"/>
                        <w:left w:val="none" w:sz="0" w:space="0" w:color="auto"/>
                        <w:bottom w:val="none" w:sz="0" w:space="0" w:color="auto"/>
                        <w:right w:val="none" w:sz="0" w:space="0" w:color="auto"/>
                      </w:divBdr>
                      <w:divsChild>
                        <w:div w:id="2016492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5684762">
      <w:bodyDiv w:val="1"/>
      <w:marLeft w:val="0"/>
      <w:marRight w:val="0"/>
      <w:marTop w:val="0"/>
      <w:marBottom w:val="0"/>
      <w:divBdr>
        <w:top w:val="none" w:sz="0" w:space="0" w:color="auto"/>
        <w:left w:val="none" w:sz="0" w:space="0" w:color="auto"/>
        <w:bottom w:val="none" w:sz="0" w:space="0" w:color="auto"/>
        <w:right w:val="none" w:sz="0" w:space="0" w:color="auto"/>
      </w:divBdr>
    </w:div>
    <w:div w:id="2106459517">
      <w:bodyDiv w:val="1"/>
      <w:marLeft w:val="0"/>
      <w:marRight w:val="0"/>
      <w:marTop w:val="0"/>
      <w:marBottom w:val="0"/>
      <w:divBdr>
        <w:top w:val="none" w:sz="0" w:space="0" w:color="auto"/>
        <w:left w:val="none" w:sz="0" w:space="0" w:color="auto"/>
        <w:bottom w:val="none" w:sz="0" w:space="0" w:color="auto"/>
        <w:right w:val="none" w:sz="0" w:space="0" w:color="auto"/>
      </w:divBdr>
      <w:divsChild>
        <w:div w:id="1729450523">
          <w:marLeft w:val="0"/>
          <w:marRight w:val="0"/>
          <w:marTop w:val="0"/>
          <w:marBottom w:val="0"/>
          <w:divBdr>
            <w:top w:val="none" w:sz="0" w:space="0" w:color="auto"/>
            <w:left w:val="none" w:sz="0" w:space="0" w:color="auto"/>
            <w:bottom w:val="none" w:sz="0" w:space="0" w:color="auto"/>
            <w:right w:val="none" w:sz="0" w:space="0" w:color="auto"/>
          </w:divBdr>
        </w:div>
        <w:div w:id="1912616885">
          <w:marLeft w:val="0"/>
          <w:marRight w:val="0"/>
          <w:marTop w:val="240"/>
          <w:marBottom w:val="0"/>
          <w:divBdr>
            <w:top w:val="none" w:sz="0" w:space="0" w:color="auto"/>
            <w:left w:val="none" w:sz="0" w:space="0" w:color="auto"/>
            <w:bottom w:val="none" w:sz="0" w:space="0" w:color="auto"/>
            <w:right w:val="none" w:sz="0" w:space="0" w:color="auto"/>
          </w:divBdr>
        </w:div>
      </w:divsChild>
    </w:div>
    <w:div w:id="2107076563">
      <w:bodyDiv w:val="1"/>
      <w:marLeft w:val="0"/>
      <w:marRight w:val="0"/>
      <w:marTop w:val="0"/>
      <w:marBottom w:val="0"/>
      <w:divBdr>
        <w:top w:val="none" w:sz="0" w:space="0" w:color="auto"/>
        <w:left w:val="none" w:sz="0" w:space="0" w:color="auto"/>
        <w:bottom w:val="none" w:sz="0" w:space="0" w:color="auto"/>
        <w:right w:val="none" w:sz="0" w:space="0" w:color="auto"/>
      </w:divBdr>
    </w:div>
    <w:div w:id="2107727789">
      <w:bodyDiv w:val="1"/>
      <w:marLeft w:val="0"/>
      <w:marRight w:val="0"/>
      <w:marTop w:val="0"/>
      <w:marBottom w:val="0"/>
      <w:divBdr>
        <w:top w:val="none" w:sz="0" w:space="0" w:color="auto"/>
        <w:left w:val="none" w:sz="0" w:space="0" w:color="auto"/>
        <w:bottom w:val="none" w:sz="0" w:space="0" w:color="auto"/>
        <w:right w:val="none" w:sz="0" w:space="0" w:color="auto"/>
      </w:divBdr>
      <w:divsChild>
        <w:div w:id="1771120486">
          <w:marLeft w:val="0"/>
          <w:marRight w:val="0"/>
          <w:marTop w:val="0"/>
          <w:marBottom w:val="0"/>
          <w:divBdr>
            <w:top w:val="none" w:sz="0" w:space="0" w:color="auto"/>
            <w:left w:val="none" w:sz="0" w:space="0" w:color="auto"/>
            <w:bottom w:val="none" w:sz="0" w:space="0" w:color="auto"/>
            <w:right w:val="none" w:sz="0" w:space="0" w:color="auto"/>
          </w:divBdr>
          <w:divsChild>
            <w:div w:id="403138537">
              <w:marLeft w:val="0"/>
              <w:marRight w:val="0"/>
              <w:marTop w:val="0"/>
              <w:marBottom w:val="0"/>
              <w:divBdr>
                <w:top w:val="none" w:sz="0" w:space="0" w:color="auto"/>
                <w:left w:val="none" w:sz="0" w:space="0" w:color="auto"/>
                <w:bottom w:val="none" w:sz="0" w:space="0" w:color="auto"/>
                <w:right w:val="none" w:sz="0" w:space="0" w:color="auto"/>
              </w:divBdr>
              <w:divsChild>
                <w:div w:id="1203244957">
                  <w:marLeft w:val="0"/>
                  <w:marRight w:val="0"/>
                  <w:marTop w:val="0"/>
                  <w:marBottom w:val="0"/>
                  <w:divBdr>
                    <w:top w:val="none" w:sz="0" w:space="0" w:color="auto"/>
                    <w:left w:val="none" w:sz="0" w:space="0" w:color="auto"/>
                    <w:bottom w:val="none" w:sz="0" w:space="0" w:color="auto"/>
                    <w:right w:val="none" w:sz="0" w:space="0" w:color="auto"/>
                  </w:divBdr>
                  <w:divsChild>
                    <w:div w:id="743650840">
                      <w:marLeft w:val="0"/>
                      <w:marRight w:val="0"/>
                      <w:marTop w:val="0"/>
                      <w:marBottom w:val="0"/>
                      <w:divBdr>
                        <w:top w:val="none" w:sz="0" w:space="0" w:color="auto"/>
                        <w:left w:val="none" w:sz="0" w:space="0" w:color="auto"/>
                        <w:bottom w:val="none" w:sz="0" w:space="0" w:color="auto"/>
                        <w:right w:val="none" w:sz="0" w:space="0" w:color="auto"/>
                      </w:divBdr>
                      <w:divsChild>
                        <w:div w:id="14983746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8964639">
      <w:bodyDiv w:val="1"/>
      <w:marLeft w:val="0"/>
      <w:marRight w:val="0"/>
      <w:marTop w:val="0"/>
      <w:marBottom w:val="0"/>
      <w:divBdr>
        <w:top w:val="none" w:sz="0" w:space="0" w:color="auto"/>
        <w:left w:val="none" w:sz="0" w:space="0" w:color="auto"/>
        <w:bottom w:val="none" w:sz="0" w:space="0" w:color="auto"/>
        <w:right w:val="none" w:sz="0" w:space="0" w:color="auto"/>
      </w:divBdr>
    </w:div>
    <w:div w:id="2110418836">
      <w:bodyDiv w:val="1"/>
      <w:marLeft w:val="0"/>
      <w:marRight w:val="0"/>
      <w:marTop w:val="0"/>
      <w:marBottom w:val="0"/>
      <w:divBdr>
        <w:top w:val="none" w:sz="0" w:space="0" w:color="auto"/>
        <w:left w:val="none" w:sz="0" w:space="0" w:color="auto"/>
        <w:bottom w:val="none" w:sz="0" w:space="0" w:color="auto"/>
        <w:right w:val="none" w:sz="0" w:space="0" w:color="auto"/>
      </w:divBdr>
      <w:divsChild>
        <w:div w:id="1048341218">
          <w:marLeft w:val="0"/>
          <w:marRight w:val="0"/>
          <w:marTop w:val="0"/>
          <w:marBottom w:val="0"/>
          <w:divBdr>
            <w:top w:val="none" w:sz="0" w:space="0" w:color="auto"/>
            <w:left w:val="none" w:sz="0" w:space="0" w:color="auto"/>
            <w:bottom w:val="none" w:sz="0" w:space="0" w:color="auto"/>
            <w:right w:val="none" w:sz="0" w:space="0" w:color="auto"/>
          </w:divBdr>
          <w:divsChild>
            <w:div w:id="1162698009">
              <w:marLeft w:val="0"/>
              <w:marRight w:val="0"/>
              <w:marTop w:val="0"/>
              <w:marBottom w:val="0"/>
              <w:divBdr>
                <w:top w:val="none" w:sz="0" w:space="0" w:color="auto"/>
                <w:left w:val="none" w:sz="0" w:space="0" w:color="auto"/>
                <w:bottom w:val="none" w:sz="0" w:space="0" w:color="auto"/>
                <w:right w:val="none" w:sz="0" w:space="0" w:color="auto"/>
              </w:divBdr>
              <w:divsChild>
                <w:div w:id="1908420196">
                  <w:marLeft w:val="0"/>
                  <w:marRight w:val="0"/>
                  <w:marTop w:val="0"/>
                  <w:marBottom w:val="0"/>
                  <w:divBdr>
                    <w:top w:val="none" w:sz="0" w:space="0" w:color="auto"/>
                    <w:left w:val="none" w:sz="0" w:space="0" w:color="auto"/>
                    <w:bottom w:val="none" w:sz="0" w:space="0" w:color="auto"/>
                    <w:right w:val="none" w:sz="0" w:space="0" w:color="auto"/>
                  </w:divBdr>
                  <w:divsChild>
                    <w:div w:id="104347378">
                      <w:marLeft w:val="0"/>
                      <w:marRight w:val="0"/>
                      <w:marTop w:val="0"/>
                      <w:marBottom w:val="0"/>
                      <w:divBdr>
                        <w:top w:val="none" w:sz="0" w:space="0" w:color="auto"/>
                        <w:left w:val="none" w:sz="0" w:space="0" w:color="auto"/>
                        <w:bottom w:val="none" w:sz="0" w:space="0" w:color="auto"/>
                        <w:right w:val="none" w:sz="0" w:space="0" w:color="auto"/>
                      </w:divBdr>
                      <w:divsChild>
                        <w:div w:id="1859001623">
                          <w:marLeft w:val="0"/>
                          <w:marRight w:val="0"/>
                          <w:marTop w:val="0"/>
                          <w:marBottom w:val="0"/>
                          <w:divBdr>
                            <w:top w:val="none" w:sz="0" w:space="0" w:color="auto"/>
                            <w:left w:val="none" w:sz="0" w:space="0" w:color="auto"/>
                            <w:bottom w:val="none" w:sz="0" w:space="0" w:color="auto"/>
                            <w:right w:val="none" w:sz="0" w:space="0" w:color="auto"/>
                          </w:divBdr>
                          <w:divsChild>
                            <w:div w:id="8243161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12359979">
      <w:bodyDiv w:val="1"/>
      <w:marLeft w:val="0"/>
      <w:marRight w:val="0"/>
      <w:marTop w:val="0"/>
      <w:marBottom w:val="0"/>
      <w:divBdr>
        <w:top w:val="none" w:sz="0" w:space="0" w:color="auto"/>
        <w:left w:val="none" w:sz="0" w:space="0" w:color="auto"/>
        <w:bottom w:val="none" w:sz="0" w:space="0" w:color="auto"/>
        <w:right w:val="none" w:sz="0" w:space="0" w:color="auto"/>
      </w:divBdr>
    </w:div>
    <w:div w:id="2116167418">
      <w:bodyDiv w:val="1"/>
      <w:marLeft w:val="0"/>
      <w:marRight w:val="0"/>
      <w:marTop w:val="0"/>
      <w:marBottom w:val="0"/>
      <w:divBdr>
        <w:top w:val="none" w:sz="0" w:space="0" w:color="auto"/>
        <w:left w:val="none" w:sz="0" w:space="0" w:color="auto"/>
        <w:bottom w:val="none" w:sz="0" w:space="0" w:color="auto"/>
        <w:right w:val="none" w:sz="0" w:space="0" w:color="auto"/>
      </w:divBdr>
    </w:div>
    <w:div w:id="2116175199">
      <w:bodyDiv w:val="1"/>
      <w:marLeft w:val="0"/>
      <w:marRight w:val="0"/>
      <w:marTop w:val="0"/>
      <w:marBottom w:val="0"/>
      <w:divBdr>
        <w:top w:val="none" w:sz="0" w:space="0" w:color="auto"/>
        <w:left w:val="none" w:sz="0" w:space="0" w:color="auto"/>
        <w:bottom w:val="none" w:sz="0" w:space="0" w:color="auto"/>
        <w:right w:val="none" w:sz="0" w:space="0" w:color="auto"/>
      </w:divBdr>
    </w:div>
    <w:div w:id="2117164830">
      <w:bodyDiv w:val="1"/>
      <w:marLeft w:val="0"/>
      <w:marRight w:val="0"/>
      <w:marTop w:val="0"/>
      <w:marBottom w:val="0"/>
      <w:divBdr>
        <w:top w:val="none" w:sz="0" w:space="0" w:color="auto"/>
        <w:left w:val="none" w:sz="0" w:space="0" w:color="auto"/>
        <w:bottom w:val="none" w:sz="0" w:space="0" w:color="auto"/>
        <w:right w:val="none" w:sz="0" w:space="0" w:color="auto"/>
      </w:divBdr>
    </w:div>
    <w:div w:id="2117172683">
      <w:bodyDiv w:val="1"/>
      <w:marLeft w:val="0"/>
      <w:marRight w:val="0"/>
      <w:marTop w:val="0"/>
      <w:marBottom w:val="0"/>
      <w:divBdr>
        <w:top w:val="none" w:sz="0" w:space="0" w:color="auto"/>
        <w:left w:val="none" w:sz="0" w:space="0" w:color="auto"/>
        <w:bottom w:val="none" w:sz="0" w:space="0" w:color="auto"/>
        <w:right w:val="none" w:sz="0" w:space="0" w:color="auto"/>
      </w:divBdr>
    </w:div>
    <w:div w:id="2118136102">
      <w:bodyDiv w:val="1"/>
      <w:marLeft w:val="0"/>
      <w:marRight w:val="0"/>
      <w:marTop w:val="0"/>
      <w:marBottom w:val="0"/>
      <w:divBdr>
        <w:top w:val="none" w:sz="0" w:space="0" w:color="auto"/>
        <w:left w:val="none" w:sz="0" w:space="0" w:color="auto"/>
        <w:bottom w:val="none" w:sz="0" w:space="0" w:color="auto"/>
        <w:right w:val="none" w:sz="0" w:space="0" w:color="auto"/>
      </w:divBdr>
      <w:divsChild>
        <w:div w:id="233400325">
          <w:marLeft w:val="0"/>
          <w:marRight w:val="0"/>
          <w:marTop w:val="240"/>
          <w:marBottom w:val="0"/>
          <w:divBdr>
            <w:top w:val="none" w:sz="0" w:space="0" w:color="auto"/>
            <w:left w:val="none" w:sz="0" w:space="0" w:color="auto"/>
            <w:bottom w:val="none" w:sz="0" w:space="0" w:color="auto"/>
            <w:right w:val="none" w:sz="0" w:space="0" w:color="auto"/>
          </w:divBdr>
        </w:div>
        <w:div w:id="865751065">
          <w:marLeft w:val="0"/>
          <w:marRight w:val="0"/>
          <w:marTop w:val="0"/>
          <w:marBottom w:val="0"/>
          <w:divBdr>
            <w:top w:val="none" w:sz="0" w:space="0" w:color="auto"/>
            <w:left w:val="none" w:sz="0" w:space="0" w:color="auto"/>
            <w:bottom w:val="none" w:sz="0" w:space="0" w:color="auto"/>
            <w:right w:val="none" w:sz="0" w:space="0" w:color="auto"/>
          </w:divBdr>
        </w:div>
      </w:divsChild>
    </w:div>
    <w:div w:id="2119328677">
      <w:bodyDiv w:val="1"/>
      <w:marLeft w:val="0"/>
      <w:marRight w:val="0"/>
      <w:marTop w:val="0"/>
      <w:marBottom w:val="0"/>
      <w:divBdr>
        <w:top w:val="none" w:sz="0" w:space="0" w:color="auto"/>
        <w:left w:val="none" w:sz="0" w:space="0" w:color="auto"/>
        <w:bottom w:val="none" w:sz="0" w:space="0" w:color="auto"/>
        <w:right w:val="none" w:sz="0" w:space="0" w:color="auto"/>
      </w:divBdr>
    </w:div>
    <w:div w:id="2120297408">
      <w:bodyDiv w:val="1"/>
      <w:marLeft w:val="0"/>
      <w:marRight w:val="0"/>
      <w:marTop w:val="0"/>
      <w:marBottom w:val="0"/>
      <w:divBdr>
        <w:top w:val="none" w:sz="0" w:space="0" w:color="auto"/>
        <w:left w:val="none" w:sz="0" w:space="0" w:color="auto"/>
        <w:bottom w:val="none" w:sz="0" w:space="0" w:color="auto"/>
        <w:right w:val="none" w:sz="0" w:space="0" w:color="auto"/>
      </w:divBdr>
    </w:div>
    <w:div w:id="2121102365">
      <w:bodyDiv w:val="1"/>
      <w:marLeft w:val="0"/>
      <w:marRight w:val="0"/>
      <w:marTop w:val="0"/>
      <w:marBottom w:val="0"/>
      <w:divBdr>
        <w:top w:val="none" w:sz="0" w:space="0" w:color="auto"/>
        <w:left w:val="none" w:sz="0" w:space="0" w:color="auto"/>
        <w:bottom w:val="none" w:sz="0" w:space="0" w:color="auto"/>
        <w:right w:val="none" w:sz="0" w:space="0" w:color="auto"/>
      </w:divBdr>
    </w:div>
    <w:div w:id="2122256172">
      <w:bodyDiv w:val="1"/>
      <w:marLeft w:val="0"/>
      <w:marRight w:val="0"/>
      <w:marTop w:val="0"/>
      <w:marBottom w:val="0"/>
      <w:divBdr>
        <w:top w:val="none" w:sz="0" w:space="0" w:color="auto"/>
        <w:left w:val="none" w:sz="0" w:space="0" w:color="auto"/>
        <w:bottom w:val="none" w:sz="0" w:space="0" w:color="auto"/>
        <w:right w:val="none" w:sz="0" w:space="0" w:color="auto"/>
      </w:divBdr>
    </w:div>
    <w:div w:id="2122601954">
      <w:bodyDiv w:val="1"/>
      <w:marLeft w:val="0"/>
      <w:marRight w:val="0"/>
      <w:marTop w:val="0"/>
      <w:marBottom w:val="0"/>
      <w:divBdr>
        <w:top w:val="none" w:sz="0" w:space="0" w:color="auto"/>
        <w:left w:val="none" w:sz="0" w:space="0" w:color="auto"/>
        <w:bottom w:val="none" w:sz="0" w:space="0" w:color="auto"/>
        <w:right w:val="none" w:sz="0" w:space="0" w:color="auto"/>
      </w:divBdr>
    </w:div>
    <w:div w:id="2123375055">
      <w:bodyDiv w:val="1"/>
      <w:marLeft w:val="0"/>
      <w:marRight w:val="0"/>
      <w:marTop w:val="0"/>
      <w:marBottom w:val="0"/>
      <w:divBdr>
        <w:top w:val="none" w:sz="0" w:space="0" w:color="auto"/>
        <w:left w:val="none" w:sz="0" w:space="0" w:color="auto"/>
        <w:bottom w:val="none" w:sz="0" w:space="0" w:color="auto"/>
        <w:right w:val="none" w:sz="0" w:space="0" w:color="auto"/>
      </w:divBdr>
    </w:div>
    <w:div w:id="2123380551">
      <w:bodyDiv w:val="1"/>
      <w:marLeft w:val="0"/>
      <w:marRight w:val="0"/>
      <w:marTop w:val="0"/>
      <w:marBottom w:val="0"/>
      <w:divBdr>
        <w:top w:val="none" w:sz="0" w:space="0" w:color="auto"/>
        <w:left w:val="none" w:sz="0" w:space="0" w:color="auto"/>
        <w:bottom w:val="none" w:sz="0" w:space="0" w:color="auto"/>
        <w:right w:val="none" w:sz="0" w:space="0" w:color="auto"/>
      </w:divBdr>
      <w:divsChild>
        <w:div w:id="542181430">
          <w:marLeft w:val="0"/>
          <w:marRight w:val="0"/>
          <w:marTop w:val="0"/>
          <w:marBottom w:val="0"/>
          <w:divBdr>
            <w:top w:val="none" w:sz="0" w:space="0" w:color="auto"/>
            <w:left w:val="none" w:sz="0" w:space="0" w:color="auto"/>
            <w:bottom w:val="none" w:sz="0" w:space="0" w:color="auto"/>
            <w:right w:val="none" w:sz="0" w:space="0" w:color="auto"/>
          </w:divBdr>
          <w:divsChild>
            <w:div w:id="1971981360">
              <w:marLeft w:val="0"/>
              <w:marRight w:val="0"/>
              <w:marTop w:val="0"/>
              <w:marBottom w:val="0"/>
              <w:divBdr>
                <w:top w:val="none" w:sz="0" w:space="0" w:color="auto"/>
                <w:left w:val="none" w:sz="0" w:space="0" w:color="auto"/>
                <w:bottom w:val="none" w:sz="0" w:space="0" w:color="auto"/>
                <w:right w:val="none" w:sz="0" w:space="0" w:color="auto"/>
              </w:divBdr>
              <w:divsChild>
                <w:div w:id="1277132141">
                  <w:marLeft w:val="0"/>
                  <w:marRight w:val="0"/>
                  <w:marTop w:val="0"/>
                  <w:marBottom w:val="0"/>
                  <w:divBdr>
                    <w:top w:val="none" w:sz="0" w:space="0" w:color="auto"/>
                    <w:left w:val="none" w:sz="0" w:space="0" w:color="auto"/>
                    <w:bottom w:val="none" w:sz="0" w:space="0" w:color="auto"/>
                    <w:right w:val="none" w:sz="0" w:space="0" w:color="auto"/>
                  </w:divBdr>
                  <w:divsChild>
                    <w:div w:id="129632242">
                      <w:marLeft w:val="0"/>
                      <w:marRight w:val="0"/>
                      <w:marTop w:val="0"/>
                      <w:marBottom w:val="0"/>
                      <w:divBdr>
                        <w:top w:val="none" w:sz="0" w:space="0" w:color="auto"/>
                        <w:left w:val="none" w:sz="0" w:space="0" w:color="auto"/>
                        <w:bottom w:val="none" w:sz="0" w:space="0" w:color="auto"/>
                        <w:right w:val="none" w:sz="0" w:space="0" w:color="auto"/>
                      </w:divBdr>
                      <w:divsChild>
                        <w:div w:id="293412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24036808">
      <w:bodyDiv w:val="1"/>
      <w:marLeft w:val="0"/>
      <w:marRight w:val="0"/>
      <w:marTop w:val="0"/>
      <w:marBottom w:val="0"/>
      <w:divBdr>
        <w:top w:val="none" w:sz="0" w:space="0" w:color="auto"/>
        <w:left w:val="none" w:sz="0" w:space="0" w:color="auto"/>
        <w:bottom w:val="none" w:sz="0" w:space="0" w:color="auto"/>
        <w:right w:val="none" w:sz="0" w:space="0" w:color="auto"/>
      </w:divBdr>
    </w:div>
    <w:div w:id="2125227206">
      <w:bodyDiv w:val="1"/>
      <w:marLeft w:val="0"/>
      <w:marRight w:val="0"/>
      <w:marTop w:val="0"/>
      <w:marBottom w:val="0"/>
      <w:divBdr>
        <w:top w:val="none" w:sz="0" w:space="0" w:color="auto"/>
        <w:left w:val="none" w:sz="0" w:space="0" w:color="auto"/>
        <w:bottom w:val="none" w:sz="0" w:space="0" w:color="auto"/>
        <w:right w:val="none" w:sz="0" w:space="0" w:color="auto"/>
      </w:divBdr>
    </w:div>
    <w:div w:id="2126734422">
      <w:bodyDiv w:val="1"/>
      <w:marLeft w:val="0"/>
      <w:marRight w:val="0"/>
      <w:marTop w:val="0"/>
      <w:marBottom w:val="0"/>
      <w:divBdr>
        <w:top w:val="none" w:sz="0" w:space="0" w:color="auto"/>
        <w:left w:val="none" w:sz="0" w:space="0" w:color="auto"/>
        <w:bottom w:val="none" w:sz="0" w:space="0" w:color="auto"/>
        <w:right w:val="none" w:sz="0" w:space="0" w:color="auto"/>
      </w:divBdr>
    </w:div>
    <w:div w:id="2128573569">
      <w:bodyDiv w:val="1"/>
      <w:marLeft w:val="0"/>
      <w:marRight w:val="0"/>
      <w:marTop w:val="0"/>
      <w:marBottom w:val="0"/>
      <w:divBdr>
        <w:top w:val="none" w:sz="0" w:space="0" w:color="auto"/>
        <w:left w:val="none" w:sz="0" w:space="0" w:color="auto"/>
        <w:bottom w:val="none" w:sz="0" w:space="0" w:color="auto"/>
        <w:right w:val="none" w:sz="0" w:space="0" w:color="auto"/>
      </w:divBdr>
    </w:div>
    <w:div w:id="2128813935">
      <w:bodyDiv w:val="1"/>
      <w:marLeft w:val="0"/>
      <w:marRight w:val="0"/>
      <w:marTop w:val="0"/>
      <w:marBottom w:val="0"/>
      <w:divBdr>
        <w:top w:val="none" w:sz="0" w:space="0" w:color="auto"/>
        <w:left w:val="none" w:sz="0" w:space="0" w:color="auto"/>
        <w:bottom w:val="none" w:sz="0" w:space="0" w:color="auto"/>
        <w:right w:val="none" w:sz="0" w:space="0" w:color="auto"/>
      </w:divBdr>
    </w:div>
    <w:div w:id="2129084958">
      <w:bodyDiv w:val="1"/>
      <w:marLeft w:val="0"/>
      <w:marRight w:val="0"/>
      <w:marTop w:val="0"/>
      <w:marBottom w:val="0"/>
      <w:divBdr>
        <w:top w:val="none" w:sz="0" w:space="0" w:color="auto"/>
        <w:left w:val="none" w:sz="0" w:space="0" w:color="auto"/>
        <w:bottom w:val="none" w:sz="0" w:space="0" w:color="auto"/>
        <w:right w:val="none" w:sz="0" w:space="0" w:color="auto"/>
      </w:divBdr>
    </w:div>
    <w:div w:id="2129204423">
      <w:bodyDiv w:val="1"/>
      <w:marLeft w:val="0"/>
      <w:marRight w:val="0"/>
      <w:marTop w:val="0"/>
      <w:marBottom w:val="0"/>
      <w:divBdr>
        <w:top w:val="none" w:sz="0" w:space="0" w:color="auto"/>
        <w:left w:val="none" w:sz="0" w:space="0" w:color="auto"/>
        <w:bottom w:val="none" w:sz="0" w:space="0" w:color="auto"/>
        <w:right w:val="none" w:sz="0" w:space="0" w:color="auto"/>
      </w:divBdr>
      <w:divsChild>
        <w:div w:id="1788545989">
          <w:marLeft w:val="0"/>
          <w:marRight w:val="0"/>
          <w:marTop w:val="0"/>
          <w:marBottom w:val="0"/>
          <w:divBdr>
            <w:top w:val="none" w:sz="0" w:space="0" w:color="auto"/>
            <w:left w:val="none" w:sz="0" w:space="0" w:color="auto"/>
            <w:bottom w:val="none" w:sz="0" w:space="0" w:color="auto"/>
            <w:right w:val="none" w:sz="0" w:space="0" w:color="auto"/>
          </w:divBdr>
          <w:divsChild>
            <w:div w:id="918372116">
              <w:marLeft w:val="0"/>
              <w:marRight w:val="0"/>
              <w:marTop w:val="0"/>
              <w:marBottom w:val="0"/>
              <w:divBdr>
                <w:top w:val="none" w:sz="0" w:space="0" w:color="auto"/>
                <w:left w:val="none" w:sz="0" w:space="0" w:color="auto"/>
                <w:bottom w:val="none" w:sz="0" w:space="0" w:color="auto"/>
                <w:right w:val="none" w:sz="0" w:space="0" w:color="auto"/>
              </w:divBdr>
              <w:divsChild>
                <w:div w:id="1158420073">
                  <w:marLeft w:val="0"/>
                  <w:marRight w:val="0"/>
                  <w:marTop w:val="0"/>
                  <w:marBottom w:val="0"/>
                  <w:divBdr>
                    <w:top w:val="none" w:sz="0" w:space="0" w:color="auto"/>
                    <w:left w:val="none" w:sz="0" w:space="0" w:color="auto"/>
                    <w:bottom w:val="none" w:sz="0" w:space="0" w:color="auto"/>
                    <w:right w:val="none" w:sz="0" w:space="0" w:color="auto"/>
                  </w:divBdr>
                  <w:divsChild>
                    <w:div w:id="2044162832">
                      <w:marLeft w:val="0"/>
                      <w:marRight w:val="0"/>
                      <w:marTop w:val="0"/>
                      <w:marBottom w:val="0"/>
                      <w:divBdr>
                        <w:top w:val="none" w:sz="0" w:space="0" w:color="auto"/>
                        <w:left w:val="none" w:sz="0" w:space="0" w:color="auto"/>
                        <w:bottom w:val="none" w:sz="0" w:space="0" w:color="auto"/>
                        <w:right w:val="none" w:sz="0" w:space="0" w:color="auto"/>
                      </w:divBdr>
                      <w:divsChild>
                        <w:div w:id="1547447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0124948">
      <w:bodyDiv w:val="1"/>
      <w:marLeft w:val="0"/>
      <w:marRight w:val="0"/>
      <w:marTop w:val="0"/>
      <w:marBottom w:val="0"/>
      <w:divBdr>
        <w:top w:val="none" w:sz="0" w:space="0" w:color="auto"/>
        <w:left w:val="none" w:sz="0" w:space="0" w:color="auto"/>
        <w:bottom w:val="none" w:sz="0" w:space="0" w:color="auto"/>
        <w:right w:val="none" w:sz="0" w:space="0" w:color="auto"/>
      </w:divBdr>
    </w:div>
    <w:div w:id="2130934239">
      <w:bodyDiv w:val="1"/>
      <w:marLeft w:val="0"/>
      <w:marRight w:val="0"/>
      <w:marTop w:val="0"/>
      <w:marBottom w:val="0"/>
      <w:divBdr>
        <w:top w:val="none" w:sz="0" w:space="0" w:color="auto"/>
        <w:left w:val="none" w:sz="0" w:space="0" w:color="auto"/>
        <w:bottom w:val="none" w:sz="0" w:space="0" w:color="auto"/>
        <w:right w:val="none" w:sz="0" w:space="0" w:color="auto"/>
      </w:divBdr>
    </w:div>
    <w:div w:id="2131586348">
      <w:bodyDiv w:val="1"/>
      <w:marLeft w:val="0"/>
      <w:marRight w:val="0"/>
      <w:marTop w:val="0"/>
      <w:marBottom w:val="0"/>
      <w:divBdr>
        <w:top w:val="none" w:sz="0" w:space="0" w:color="auto"/>
        <w:left w:val="none" w:sz="0" w:space="0" w:color="auto"/>
        <w:bottom w:val="none" w:sz="0" w:space="0" w:color="auto"/>
        <w:right w:val="none" w:sz="0" w:space="0" w:color="auto"/>
      </w:divBdr>
    </w:div>
    <w:div w:id="2136871079">
      <w:bodyDiv w:val="1"/>
      <w:marLeft w:val="0"/>
      <w:marRight w:val="0"/>
      <w:marTop w:val="0"/>
      <w:marBottom w:val="0"/>
      <w:divBdr>
        <w:top w:val="none" w:sz="0" w:space="0" w:color="auto"/>
        <w:left w:val="none" w:sz="0" w:space="0" w:color="auto"/>
        <w:bottom w:val="none" w:sz="0" w:space="0" w:color="auto"/>
        <w:right w:val="none" w:sz="0" w:space="0" w:color="auto"/>
      </w:divBdr>
    </w:div>
    <w:div w:id="2137143476">
      <w:bodyDiv w:val="1"/>
      <w:marLeft w:val="0"/>
      <w:marRight w:val="0"/>
      <w:marTop w:val="0"/>
      <w:marBottom w:val="0"/>
      <w:divBdr>
        <w:top w:val="none" w:sz="0" w:space="0" w:color="auto"/>
        <w:left w:val="none" w:sz="0" w:space="0" w:color="auto"/>
        <w:bottom w:val="none" w:sz="0" w:space="0" w:color="auto"/>
        <w:right w:val="none" w:sz="0" w:space="0" w:color="auto"/>
      </w:divBdr>
      <w:divsChild>
        <w:div w:id="728306683">
          <w:marLeft w:val="0"/>
          <w:marRight w:val="0"/>
          <w:marTop w:val="0"/>
          <w:marBottom w:val="0"/>
          <w:divBdr>
            <w:top w:val="none" w:sz="0" w:space="0" w:color="auto"/>
            <w:left w:val="none" w:sz="0" w:space="0" w:color="auto"/>
            <w:bottom w:val="none" w:sz="0" w:space="0" w:color="auto"/>
            <w:right w:val="none" w:sz="0" w:space="0" w:color="auto"/>
          </w:divBdr>
          <w:divsChild>
            <w:div w:id="23022738">
              <w:marLeft w:val="0"/>
              <w:marRight w:val="0"/>
              <w:marTop w:val="0"/>
              <w:marBottom w:val="0"/>
              <w:divBdr>
                <w:top w:val="none" w:sz="0" w:space="0" w:color="auto"/>
                <w:left w:val="none" w:sz="0" w:space="0" w:color="auto"/>
                <w:bottom w:val="none" w:sz="0" w:space="0" w:color="auto"/>
                <w:right w:val="none" w:sz="0" w:space="0" w:color="auto"/>
              </w:divBdr>
              <w:divsChild>
                <w:div w:id="574121371">
                  <w:marLeft w:val="0"/>
                  <w:marRight w:val="0"/>
                  <w:marTop w:val="0"/>
                  <w:marBottom w:val="0"/>
                  <w:divBdr>
                    <w:top w:val="none" w:sz="0" w:space="0" w:color="auto"/>
                    <w:left w:val="none" w:sz="0" w:space="0" w:color="auto"/>
                    <w:bottom w:val="none" w:sz="0" w:space="0" w:color="auto"/>
                    <w:right w:val="none" w:sz="0" w:space="0" w:color="auto"/>
                  </w:divBdr>
                  <w:divsChild>
                    <w:div w:id="860633853">
                      <w:marLeft w:val="0"/>
                      <w:marRight w:val="0"/>
                      <w:marTop w:val="0"/>
                      <w:marBottom w:val="0"/>
                      <w:divBdr>
                        <w:top w:val="none" w:sz="0" w:space="0" w:color="auto"/>
                        <w:left w:val="none" w:sz="0" w:space="0" w:color="auto"/>
                        <w:bottom w:val="none" w:sz="0" w:space="0" w:color="auto"/>
                        <w:right w:val="none" w:sz="0" w:space="0" w:color="auto"/>
                      </w:divBdr>
                      <w:divsChild>
                        <w:div w:id="1456559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37873316">
      <w:bodyDiv w:val="1"/>
      <w:marLeft w:val="0"/>
      <w:marRight w:val="0"/>
      <w:marTop w:val="0"/>
      <w:marBottom w:val="0"/>
      <w:divBdr>
        <w:top w:val="none" w:sz="0" w:space="0" w:color="auto"/>
        <w:left w:val="none" w:sz="0" w:space="0" w:color="auto"/>
        <w:bottom w:val="none" w:sz="0" w:space="0" w:color="auto"/>
        <w:right w:val="none" w:sz="0" w:space="0" w:color="auto"/>
      </w:divBdr>
    </w:div>
    <w:div w:id="2137943570">
      <w:bodyDiv w:val="1"/>
      <w:marLeft w:val="0"/>
      <w:marRight w:val="0"/>
      <w:marTop w:val="0"/>
      <w:marBottom w:val="0"/>
      <w:divBdr>
        <w:top w:val="none" w:sz="0" w:space="0" w:color="auto"/>
        <w:left w:val="none" w:sz="0" w:space="0" w:color="auto"/>
        <w:bottom w:val="none" w:sz="0" w:space="0" w:color="auto"/>
        <w:right w:val="none" w:sz="0" w:space="0" w:color="auto"/>
      </w:divBdr>
      <w:divsChild>
        <w:div w:id="2062246191">
          <w:marLeft w:val="0"/>
          <w:marRight w:val="0"/>
          <w:marTop w:val="0"/>
          <w:marBottom w:val="0"/>
          <w:divBdr>
            <w:top w:val="none" w:sz="0" w:space="0" w:color="auto"/>
            <w:left w:val="none" w:sz="0" w:space="0" w:color="auto"/>
            <w:bottom w:val="none" w:sz="0" w:space="0" w:color="auto"/>
            <w:right w:val="none" w:sz="0" w:space="0" w:color="auto"/>
          </w:divBdr>
          <w:divsChild>
            <w:div w:id="1512068979">
              <w:marLeft w:val="0"/>
              <w:marRight w:val="0"/>
              <w:marTop w:val="0"/>
              <w:marBottom w:val="0"/>
              <w:divBdr>
                <w:top w:val="none" w:sz="0" w:space="0" w:color="auto"/>
                <w:left w:val="none" w:sz="0" w:space="0" w:color="auto"/>
                <w:bottom w:val="none" w:sz="0" w:space="0" w:color="auto"/>
                <w:right w:val="none" w:sz="0" w:space="0" w:color="auto"/>
              </w:divBdr>
              <w:divsChild>
                <w:div w:id="2132744026">
                  <w:marLeft w:val="0"/>
                  <w:marRight w:val="0"/>
                  <w:marTop w:val="0"/>
                  <w:marBottom w:val="0"/>
                  <w:divBdr>
                    <w:top w:val="none" w:sz="0" w:space="0" w:color="auto"/>
                    <w:left w:val="none" w:sz="0" w:space="0" w:color="auto"/>
                    <w:bottom w:val="none" w:sz="0" w:space="0" w:color="auto"/>
                    <w:right w:val="none" w:sz="0" w:space="0" w:color="auto"/>
                  </w:divBdr>
                  <w:divsChild>
                    <w:div w:id="209731602">
                      <w:marLeft w:val="0"/>
                      <w:marRight w:val="0"/>
                      <w:marTop w:val="0"/>
                      <w:marBottom w:val="0"/>
                      <w:divBdr>
                        <w:top w:val="none" w:sz="0" w:space="0" w:color="auto"/>
                        <w:left w:val="none" w:sz="0" w:space="0" w:color="auto"/>
                        <w:bottom w:val="none" w:sz="0" w:space="0" w:color="auto"/>
                        <w:right w:val="none" w:sz="0" w:space="0" w:color="auto"/>
                      </w:divBdr>
                      <w:divsChild>
                        <w:div w:id="1091897038">
                          <w:marLeft w:val="0"/>
                          <w:marRight w:val="0"/>
                          <w:marTop w:val="0"/>
                          <w:marBottom w:val="0"/>
                          <w:divBdr>
                            <w:top w:val="none" w:sz="0" w:space="0" w:color="auto"/>
                            <w:left w:val="none" w:sz="0" w:space="0" w:color="auto"/>
                            <w:bottom w:val="none" w:sz="0" w:space="0" w:color="auto"/>
                            <w:right w:val="none" w:sz="0" w:space="0" w:color="auto"/>
                          </w:divBdr>
                          <w:divsChild>
                            <w:div w:id="1787237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38601485">
      <w:bodyDiv w:val="1"/>
      <w:marLeft w:val="0"/>
      <w:marRight w:val="0"/>
      <w:marTop w:val="0"/>
      <w:marBottom w:val="0"/>
      <w:divBdr>
        <w:top w:val="none" w:sz="0" w:space="0" w:color="auto"/>
        <w:left w:val="none" w:sz="0" w:space="0" w:color="auto"/>
        <w:bottom w:val="none" w:sz="0" w:space="0" w:color="auto"/>
        <w:right w:val="none" w:sz="0" w:space="0" w:color="auto"/>
      </w:divBdr>
    </w:div>
    <w:div w:id="2139444588">
      <w:bodyDiv w:val="1"/>
      <w:marLeft w:val="0"/>
      <w:marRight w:val="0"/>
      <w:marTop w:val="0"/>
      <w:marBottom w:val="0"/>
      <w:divBdr>
        <w:top w:val="none" w:sz="0" w:space="0" w:color="auto"/>
        <w:left w:val="none" w:sz="0" w:space="0" w:color="auto"/>
        <w:bottom w:val="none" w:sz="0" w:space="0" w:color="auto"/>
        <w:right w:val="none" w:sz="0" w:space="0" w:color="auto"/>
      </w:divBdr>
    </w:div>
    <w:div w:id="2140490821">
      <w:bodyDiv w:val="1"/>
      <w:marLeft w:val="0"/>
      <w:marRight w:val="0"/>
      <w:marTop w:val="0"/>
      <w:marBottom w:val="0"/>
      <w:divBdr>
        <w:top w:val="none" w:sz="0" w:space="0" w:color="auto"/>
        <w:left w:val="none" w:sz="0" w:space="0" w:color="auto"/>
        <w:bottom w:val="none" w:sz="0" w:space="0" w:color="auto"/>
        <w:right w:val="none" w:sz="0" w:space="0" w:color="auto"/>
      </w:divBdr>
      <w:divsChild>
        <w:div w:id="494344711">
          <w:marLeft w:val="0"/>
          <w:marRight w:val="0"/>
          <w:marTop w:val="0"/>
          <w:marBottom w:val="0"/>
          <w:divBdr>
            <w:top w:val="none" w:sz="0" w:space="0" w:color="auto"/>
            <w:left w:val="none" w:sz="0" w:space="0" w:color="auto"/>
            <w:bottom w:val="none" w:sz="0" w:space="0" w:color="auto"/>
            <w:right w:val="none" w:sz="0" w:space="0" w:color="auto"/>
          </w:divBdr>
          <w:divsChild>
            <w:div w:id="461194015">
              <w:marLeft w:val="0"/>
              <w:marRight w:val="0"/>
              <w:marTop w:val="0"/>
              <w:marBottom w:val="0"/>
              <w:divBdr>
                <w:top w:val="none" w:sz="0" w:space="0" w:color="auto"/>
                <w:left w:val="none" w:sz="0" w:space="0" w:color="auto"/>
                <w:bottom w:val="none" w:sz="0" w:space="0" w:color="auto"/>
                <w:right w:val="none" w:sz="0" w:space="0" w:color="auto"/>
              </w:divBdr>
              <w:divsChild>
                <w:div w:id="1837921802">
                  <w:marLeft w:val="0"/>
                  <w:marRight w:val="0"/>
                  <w:marTop w:val="0"/>
                  <w:marBottom w:val="0"/>
                  <w:divBdr>
                    <w:top w:val="none" w:sz="0" w:space="0" w:color="auto"/>
                    <w:left w:val="none" w:sz="0" w:space="0" w:color="auto"/>
                    <w:bottom w:val="none" w:sz="0" w:space="0" w:color="auto"/>
                    <w:right w:val="none" w:sz="0" w:space="0" w:color="auto"/>
                  </w:divBdr>
                  <w:divsChild>
                    <w:div w:id="859591999">
                      <w:marLeft w:val="0"/>
                      <w:marRight w:val="0"/>
                      <w:marTop w:val="0"/>
                      <w:marBottom w:val="0"/>
                      <w:divBdr>
                        <w:top w:val="none" w:sz="0" w:space="0" w:color="auto"/>
                        <w:left w:val="none" w:sz="0" w:space="0" w:color="auto"/>
                        <w:bottom w:val="none" w:sz="0" w:space="0" w:color="auto"/>
                        <w:right w:val="none" w:sz="0" w:space="0" w:color="auto"/>
                      </w:divBdr>
                      <w:divsChild>
                        <w:div w:id="841624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40881888">
      <w:bodyDiv w:val="1"/>
      <w:marLeft w:val="0"/>
      <w:marRight w:val="0"/>
      <w:marTop w:val="0"/>
      <w:marBottom w:val="0"/>
      <w:divBdr>
        <w:top w:val="none" w:sz="0" w:space="0" w:color="auto"/>
        <w:left w:val="none" w:sz="0" w:space="0" w:color="auto"/>
        <w:bottom w:val="none" w:sz="0" w:space="0" w:color="auto"/>
        <w:right w:val="none" w:sz="0" w:space="0" w:color="auto"/>
      </w:divBdr>
    </w:div>
    <w:div w:id="2142528230">
      <w:bodyDiv w:val="1"/>
      <w:marLeft w:val="0"/>
      <w:marRight w:val="0"/>
      <w:marTop w:val="0"/>
      <w:marBottom w:val="0"/>
      <w:divBdr>
        <w:top w:val="none" w:sz="0" w:space="0" w:color="auto"/>
        <w:left w:val="none" w:sz="0" w:space="0" w:color="auto"/>
        <w:bottom w:val="none" w:sz="0" w:space="0" w:color="auto"/>
        <w:right w:val="none" w:sz="0" w:space="0" w:color="auto"/>
      </w:divBdr>
    </w:div>
    <w:div w:id="2143838312">
      <w:bodyDiv w:val="1"/>
      <w:marLeft w:val="0"/>
      <w:marRight w:val="0"/>
      <w:marTop w:val="0"/>
      <w:marBottom w:val="0"/>
      <w:divBdr>
        <w:top w:val="none" w:sz="0" w:space="0" w:color="auto"/>
        <w:left w:val="none" w:sz="0" w:space="0" w:color="auto"/>
        <w:bottom w:val="none" w:sz="0" w:space="0" w:color="auto"/>
        <w:right w:val="none" w:sz="0" w:space="0" w:color="auto"/>
      </w:divBdr>
    </w:div>
    <w:div w:id="2143843333">
      <w:bodyDiv w:val="1"/>
      <w:marLeft w:val="0"/>
      <w:marRight w:val="0"/>
      <w:marTop w:val="0"/>
      <w:marBottom w:val="0"/>
      <w:divBdr>
        <w:top w:val="none" w:sz="0" w:space="0" w:color="auto"/>
        <w:left w:val="none" w:sz="0" w:space="0" w:color="auto"/>
        <w:bottom w:val="none" w:sz="0" w:space="0" w:color="auto"/>
        <w:right w:val="none" w:sz="0" w:space="0" w:color="auto"/>
      </w:divBdr>
    </w:div>
    <w:div w:id="2145930903">
      <w:bodyDiv w:val="1"/>
      <w:marLeft w:val="0"/>
      <w:marRight w:val="0"/>
      <w:marTop w:val="0"/>
      <w:marBottom w:val="0"/>
      <w:divBdr>
        <w:top w:val="none" w:sz="0" w:space="0" w:color="auto"/>
        <w:left w:val="none" w:sz="0" w:space="0" w:color="auto"/>
        <w:bottom w:val="none" w:sz="0" w:space="0" w:color="auto"/>
        <w:right w:val="none" w:sz="0" w:space="0" w:color="auto"/>
      </w:divBdr>
    </w:div>
    <w:div w:id="2147356008">
      <w:bodyDiv w:val="1"/>
      <w:marLeft w:val="0"/>
      <w:marRight w:val="0"/>
      <w:marTop w:val="0"/>
      <w:marBottom w:val="0"/>
      <w:divBdr>
        <w:top w:val="none" w:sz="0" w:space="0" w:color="auto"/>
        <w:left w:val="none" w:sz="0" w:space="0" w:color="auto"/>
        <w:bottom w:val="none" w:sz="0" w:space="0" w:color="auto"/>
        <w:right w:val="none" w:sz="0" w:space="0" w:color="auto"/>
      </w:divBdr>
      <w:divsChild>
        <w:div w:id="687680038">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10.png"/><Relationship Id="rId299" Type="http://schemas.openxmlformats.org/officeDocument/2006/relationships/image" Target="media/image292.png"/><Relationship Id="rId21" Type="http://schemas.openxmlformats.org/officeDocument/2006/relationships/image" Target="media/image14.png"/><Relationship Id="rId63" Type="http://schemas.openxmlformats.org/officeDocument/2006/relationships/image" Target="media/image56.png"/><Relationship Id="rId159" Type="http://schemas.openxmlformats.org/officeDocument/2006/relationships/image" Target="media/image152.png"/><Relationship Id="rId324" Type="http://schemas.openxmlformats.org/officeDocument/2006/relationships/image" Target="media/image317.png"/><Relationship Id="rId366" Type="http://schemas.openxmlformats.org/officeDocument/2006/relationships/image" Target="media/image359.png"/><Relationship Id="rId170" Type="http://schemas.openxmlformats.org/officeDocument/2006/relationships/image" Target="media/image163.png"/><Relationship Id="rId226" Type="http://schemas.openxmlformats.org/officeDocument/2006/relationships/image" Target="media/image219.png"/><Relationship Id="rId433" Type="http://schemas.openxmlformats.org/officeDocument/2006/relationships/image" Target="media/image426.png"/><Relationship Id="rId268" Type="http://schemas.openxmlformats.org/officeDocument/2006/relationships/image" Target="media/image261.png"/><Relationship Id="rId32" Type="http://schemas.openxmlformats.org/officeDocument/2006/relationships/image" Target="media/image25.png"/><Relationship Id="rId74" Type="http://schemas.openxmlformats.org/officeDocument/2006/relationships/image" Target="media/image67.png"/><Relationship Id="rId128" Type="http://schemas.openxmlformats.org/officeDocument/2006/relationships/image" Target="media/image121.png"/><Relationship Id="rId335" Type="http://schemas.openxmlformats.org/officeDocument/2006/relationships/image" Target="media/image328.png"/><Relationship Id="rId377" Type="http://schemas.openxmlformats.org/officeDocument/2006/relationships/image" Target="media/image370.png"/><Relationship Id="rId5" Type="http://schemas.openxmlformats.org/officeDocument/2006/relationships/webSettings" Target="webSettings.xml"/><Relationship Id="rId181" Type="http://schemas.openxmlformats.org/officeDocument/2006/relationships/image" Target="media/image174.png"/><Relationship Id="rId237" Type="http://schemas.openxmlformats.org/officeDocument/2006/relationships/image" Target="media/image230.png"/><Relationship Id="rId402" Type="http://schemas.openxmlformats.org/officeDocument/2006/relationships/image" Target="media/image395.png"/><Relationship Id="rId279" Type="http://schemas.openxmlformats.org/officeDocument/2006/relationships/image" Target="media/image272.png"/><Relationship Id="rId444" Type="http://schemas.openxmlformats.org/officeDocument/2006/relationships/image" Target="media/image437.png"/><Relationship Id="rId43" Type="http://schemas.openxmlformats.org/officeDocument/2006/relationships/image" Target="media/image36.png"/><Relationship Id="rId139" Type="http://schemas.openxmlformats.org/officeDocument/2006/relationships/image" Target="media/image132.png"/><Relationship Id="rId290" Type="http://schemas.openxmlformats.org/officeDocument/2006/relationships/image" Target="media/image283.png"/><Relationship Id="rId304" Type="http://schemas.openxmlformats.org/officeDocument/2006/relationships/image" Target="media/image297.png"/><Relationship Id="rId346" Type="http://schemas.openxmlformats.org/officeDocument/2006/relationships/image" Target="media/image339.png"/><Relationship Id="rId388" Type="http://schemas.openxmlformats.org/officeDocument/2006/relationships/image" Target="media/image381.png"/><Relationship Id="rId85" Type="http://schemas.openxmlformats.org/officeDocument/2006/relationships/image" Target="media/image78.png"/><Relationship Id="rId150" Type="http://schemas.openxmlformats.org/officeDocument/2006/relationships/image" Target="media/image143.png"/><Relationship Id="rId192" Type="http://schemas.openxmlformats.org/officeDocument/2006/relationships/image" Target="media/image185.png"/><Relationship Id="rId206" Type="http://schemas.openxmlformats.org/officeDocument/2006/relationships/image" Target="media/image199.png"/><Relationship Id="rId413" Type="http://schemas.openxmlformats.org/officeDocument/2006/relationships/image" Target="media/image406.png"/><Relationship Id="rId248" Type="http://schemas.openxmlformats.org/officeDocument/2006/relationships/image" Target="media/image241.png"/><Relationship Id="rId455" Type="http://schemas.openxmlformats.org/officeDocument/2006/relationships/image" Target="media/image448.png"/><Relationship Id="rId12" Type="http://schemas.openxmlformats.org/officeDocument/2006/relationships/image" Target="media/image5.png"/><Relationship Id="rId108" Type="http://schemas.openxmlformats.org/officeDocument/2006/relationships/image" Target="media/image101.png"/><Relationship Id="rId315" Type="http://schemas.openxmlformats.org/officeDocument/2006/relationships/image" Target="media/image308.png"/><Relationship Id="rId357" Type="http://schemas.openxmlformats.org/officeDocument/2006/relationships/image" Target="media/image350.png"/><Relationship Id="rId54" Type="http://schemas.openxmlformats.org/officeDocument/2006/relationships/image" Target="media/image47.png"/><Relationship Id="rId96" Type="http://schemas.openxmlformats.org/officeDocument/2006/relationships/image" Target="media/image89.png"/><Relationship Id="rId161" Type="http://schemas.openxmlformats.org/officeDocument/2006/relationships/image" Target="media/image154.png"/><Relationship Id="rId217" Type="http://schemas.openxmlformats.org/officeDocument/2006/relationships/image" Target="media/image210.png"/><Relationship Id="rId399" Type="http://schemas.openxmlformats.org/officeDocument/2006/relationships/image" Target="media/image392.png"/><Relationship Id="rId259" Type="http://schemas.openxmlformats.org/officeDocument/2006/relationships/image" Target="media/image252.png"/><Relationship Id="rId424" Type="http://schemas.openxmlformats.org/officeDocument/2006/relationships/image" Target="media/image417.png"/><Relationship Id="rId466" Type="http://schemas.openxmlformats.org/officeDocument/2006/relationships/fontTable" Target="fontTable.xml"/><Relationship Id="rId23" Type="http://schemas.openxmlformats.org/officeDocument/2006/relationships/image" Target="media/image16.png"/><Relationship Id="rId119" Type="http://schemas.openxmlformats.org/officeDocument/2006/relationships/image" Target="media/image112.png"/><Relationship Id="rId270" Type="http://schemas.openxmlformats.org/officeDocument/2006/relationships/image" Target="media/image263.png"/><Relationship Id="rId326" Type="http://schemas.openxmlformats.org/officeDocument/2006/relationships/image" Target="media/image319.png"/><Relationship Id="rId65" Type="http://schemas.openxmlformats.org/officeDocument/2006/relationships/image" Target="media/image58.png"/><Relationship Id="rId130" Type="http://schemas.openxmlformats.org/officeDocument/2006/relationships/image" Target="media/image123.png"/><Relationship Id="rId368" Type="http://schemas.openxmlformats.org/officeDocument/2006/relationships/image" Target="media/image361.png"/><Relationship Id="rId172" Type="http://schemas.openxmlformats.org/officeDocument/2006/relationships/image" Target="media/image165.png"/><Relationship Id="rId228" Type="http://schemas.openxmlformats.org/officeDocument/2006/relationships/image" Target="media/image221.png"/><Relationship Id="rId435" Type="http://schemas.openxmlformats.org/officeDocument/2006/relationships/image" Target="media/image428.png"/><Relationship Id="rId281" Type="http://schemas.openxmlformats.org/officeDocument/2006/relationships/image" Target="media/image274.png"/><Relationship Id="rId337" Type="http://schemas.openxmlformats.org/officeDocument/2006/relationships/image" Target="media/image330.png"/><Relationship Id="rId34" Type="http://schemas.openxmlformats.org/officeDocument/2006/relationships/image" Target="media/image27.png"/><Relationship Id="rId76" Type="http://schemas.openxmlformats.org/officeDocument/2006/relationships/image" Target="media/image69.png"/><Relationship Id="rId141" Type="http://schemas.openxmlformats.org/officeDocument/2006/relationships/image" Target="media/image134.png"/><Relationship Id="rId379" Type="http://schemas.openxmlformats.org/officeDocument/2006/relationships/image" Target="media/image372.png"/><Relationship Id="rId7" Type="http://schemas.openxmlformats.org/officeDocument/2006/relationships/endnotes" Target="endnotes.xml"/><Relationship Id="rId183" Type="http://schemas.openxmlformats.org/officeDocument/2006/relationships/image" Target="media/image176.png"/><Relationship Id="rId239" Type="http://schemas.openxmlformats.org/officeDocument/2006/relationships/image" Target="media/image232.png"/><Relationship Id="rId390" Type="http://schemas.openxmlformats.org/officeDocument/2006/relationships/image" Target="media/image383.png"/><Relationship Id="rId404" Type="http://schemas.openxmlformats.org/officeDocument/2006/relationships/image" Target="media/image397.png"/><Relationship Id="rId446" Type="http://schemas.openxmlformats.org/officeDocument/2006/relationships/image" Target="media/image439.png"/><Relationship Id="rId250" Type="http://schemas.openxmlformats.org/officeDocument/2006/relationships/image" Target="media/image243.png"/><Relationship Id="rId292" Type="http://schemas.openxmlformats.org/officeDocument/2006/relationships/image" Target="media/image285.png"/><Relationship Id="rId306" Type="http://schemas.openxmlformats.org/officeDocument/2006/relationships/image" Target="media/image299.png"/><Relationship Id="rId45" Type="http://schemas.openxmlformats.org/officeDocument/2006/relationships/image" Target="media/image38.png"/><Relationship Id="rId87" Type="http://schemas.openxmlformats.org/officeDocument/2006/relationships/image" Target="media/image80.png"/><Relationship Id="rId110" Type="http://schemas.openxmlformats.org/officeDocument/2006/relationships/image" Target="media/image103.png"/><Relationship Id="rId348" Type="http://schemas.openxmlformats.org/officeDocument/2006/relationships/image" Target="media/image341.png"/><Relationship Id="rId152" Type="http://schemas.openxmlformats.org/officeDocument/2006/relationships/image" Target="media/image145.png"/><Relationship Id="rId194" Type="http://schemas.openxmlformats.org/officeDocument/2006/relationships/image" Target="media/image187.png"/><Relationship Id="rId208" Type="http://schemas.openxmlformats.org/officeDocument/2006/relationships/image" Target="media/image201.png"/><Relationship Id="rId415" Type="http://schemas.openxmlformats.org/officeDocument/2006/relationships/image" Target="media/image408.png"/><Relationship Id="rId457" Type="http://schemas.openxmlformats.org/officeDocument/2006/relationships/image" Target="media/image450.png"/><Relationship Id="rId261" Type="http://schemas.openxmlformats.org/officeDocument/2006/relationships/image" Target="media/image254.png"/><Relationship Id="rId14" Type="http://schemas.openxmlformats.org/officeDocument/2006/relationships/image" Target="media/image7.png"/><Relationship Id="rId56" Type="http://schemas.openxmlformats.org/officeDocument/2006/relationships/image" Target="media/image49.png"/><Relationship Id="rId317" Type="http://schemas.openxmlformats.org/officeDocument/2006/relationships/image" Target="media/image310.png"/><Relationship Id="rId359" Type="http://schemas.openxmlformats.org/officeDocument/2006/relationships/image" Target="media/image352.png"/><Relationship Id="rId98" Type="http://schemas.openxmlformats.org/officeDocument/2006/relationships/image" Target="media/image91.png"/><Relationship Id="rId121" Type="http://schemas.openxmlformats.org/officeDocument/2006/relationships/image" Target="media/image114.png"/><Relationship Id="rId163" Type="http://schemas.openxmlformats.org/officeDocument/2006/relationships/image" Target="media/image156.png"/><Relationship Id="rId219" Type="http://schemas.openxmlformats.org/officeDocument/2006/relationships/image" Target="media/image212.png"/><Relationship Id="rId370" Type="http://schemas.openxmlformats.org/officeDocument/2006/relationships/image" Target="media/image363.png"/><Relationship Id="rId426" Type="http://schemas.openxmlformats.org/officeDocument/2006/relationships/image" Target="media/image419.png"/><Relationship Id="rId230" Type="http://schemas.openxmlformats.org/officeDocument/2006/relationships/image" Target="media/image223.png"/><Relationship Id="rId25" Type="http://schemas.openxmlformats.org/officeDocument/2006/relationships/image" Target="media/image18.png"/><Relationship Id="rId67" Type="http://schemas.openxmlformats.org/officeDocument/2006/relationships/image" Target="media/image60.png"/><Relationship Id="rId272" Type="http://schemas.openxmlformats.org/officeDocument/2006/relationships/image" Target="media/image265.png"/><Relationship Id="rId328" Type="http://schemas.openxmlformats.org/officeDocument/2006/relationships/image" Target="media/image321.png"/><Relationship Id="rId132" Type="http://schemas.openxmlformats.org/officeDocument/2006/relationships/image" Target="media/image125.png"/><Relationship Id="rId174" Type="http://schemas.openxmlformats.org/officeDocument/2006/relationships/image" Target="media/image167.png"/><Relationship Id="rId381" Type="http://schemas.openxmlformats.org/officeDocument/2006/relationships/image" Target="media/image374.png"/><Relationship Id="rId241" Type="http://schemas.openxmlformats.org/officeDocument/2006/relationships/image" Target="media/image234.png"/><Relationship Id="rId437" Type="http://schemas.openxmlformats.org/officeDocument/2006/relationships/image" Target="media/image430.png"/><Relationship Id="rId36" Type="http://schemas.openxmlformats.org/officeDocument/2006/relationships/image" Target="media/image29.png"/><Relationship Id="rId283" Type="http://schemas.openxmlformats.org/officeDocument/2006/relationships/image" Target="media/image276.png"/><Relationship Id="rId339" Type="http://schemas.openxmlformats.org/officeDocument/2006/relationships/image" Target="media/image332.png"/><Relationship Id="rId78" Type="http://schemas.openxmlformats.org/officeDocument/2006/relationships/image" Target="media/image71.png"/><Relationship Id="rId101" Type="http://schemas.openxmlformats.org/officeDocument/2006/relationships/image" Target="media/image94.png"/><Relationship Id="rId143" Type="http://schemas.openxmlformats.org/officeDocument/2006/relationships/image" Target="media/image136.png"/><Relationship Id="rId185" Type="http://schemas.openxmlformats.org/officeDocument/2006/relationships/image" Target="media/image178.png"/><Relationship Id="rId350" Type="http://schemas.openxmlformats.org/officeDocument/2006/relationships/image" Target="media/image343.png"/><Relationship Id="rId406" Type="http://schemas.openxmlformats.org/officeDocument/2006/relationships/image" Target="media/image399.png"/><Relationship Id="rId9" Type="http://schemas.openxmlformats.org/officeDocument/2006/relationships/image" Target="media/image2.png"/><Relationship Id="rId210" Type="http://schemas.openxmlformats.org/officeDocument/2006/relationships/image" Target="media/image203.png"/><Relationship Id="rId392" Type="http://schemas.openxmlformats.org/officeDocument/2006/relationships/image" Target="media/image385.png"/><Relationship Id="rId448" Type="http://schemas.openxmlformats.org/officeDocument/2006/relationships/image" Target="media/image441.png"/><Relationship Id="rId252" Type="http://schemas.openxmlformats.org/officeDocument/2006/relationships/image" Target="media/image245.png"/><Relationship Id="rId294" Type="http://schemas.openxmlformats.org/officeDocument/2006/relationships/image" Target="media/image287.png"/><Relationship Id="rId308" Type="http://schemas.openxmlformats.org/officeDocument/2006/relationships/image" Target="media/image301.png"/><Relationship Id="rId47" Type="http://schemas.openxmlformats.org/officeDocument/2006/relationships/image" Target="media/image40.png"/><Relationship Id="rId89" Type="http://schemas.openxmlformats.org/officeDocument/2006/relationships/image" Target="media/image82.png"/><Relationship Id="rId112" Type="http://schemas.openxmlformats.org/officeDocument/2006/relationships/image" Target="media/image105.png"/><Relationship Id="rId154" Type="http://schemas.openxmlformats.org/officeDocument/2006/relationships/image" Target="media/image147.png"/><Relationship Id="rId361" Type="http://schemas.openxmlformats.org/officeDocument/2006/relationships/image" Target="media/image354.png"/><Relationship Id="rId196" Type="http://schemas.openxmlformats.org/officeDocument/2006/relationships/image" Target="media/image189.png"/><Relationship Id="rId417" Type="http://schemas.openxmlformats.org/officeDocument/2006/relationships/image" Target="media/image410.png"/><Relationship Id="rId459" Type="http://schemas.openxmlformats.org/officeDocument/2006/relationships/image" Target="media/image452.png"/><Relationship Id="rId16" Type="http://schemas.openxmlformats.org/officeDocument/2006/relationships/image" Target="media/image9.png"/><Relationship Id="rId221" Type="http://schemas.openxmlformats.org/officeDocument/2006/relationships/image" Target="media/image214.png"/><Relationship Id="rId263" Type="http://schemas.openxmlformats.org/officeDocument/2006/relationships/image" Target="media/image256.png"/><Relationship Id="rId319" Type="http://schemas.openxmlformats.org/officeDocument/2006/relationships/image" Target="media/image312.png"/><Relationship Id="rId58" Type="http://schemas.openxmlformats.org/officeDocument/2006/relationships/image" Target="media/image51.png"/><Relationship Id="rId123" Type="http://schemas.openxmlformats.org/officeDocument/2006/relationships/image" Target="media/image116.png"/><Relationship Id="rId330" Type="http://schemas.openxmlformats.org/officeDocument/2006/relationships/image" Target="media/image323.png"/><Relationship Id="rId165" Type="http://schemas.openxmlformats.org/officeDocument/2006/relationships/image" Target="media/image158.png"/><Relationship Id="rId372" Type="http://schemas.openxmlformats.org/officeDocument/2006/relationships/image" Target="media/image365.png"/><Relationship Id="rId428" Type="http://schemas.openxmlformats.org/officeDocument/2006/relationships/image" Target="media/image421.png"/><Relationship Id="rId232" Type="http://schemas.openxmlformats.org/officeDocument/2006/relationships/image" Target="media/image225.png"/><Relationship Id="rId274" Type="http://schemas.openxmlformats.org/officeDocument/2006/relationships/image" Target="media/image267.png"/><Relationship Id="rId27" Type="http://schemas.openxmlformats.org/officeDocument/2006/relationships/image" Target="media/image20.png"/><Relationship Id="rId69" Type="http://schemas.openxmlformats.org/officeDocument/2006/relationships/image" Target="media/image62.png"/><Relationship Id="rId134" Type="http://schemas.openxmlformats.org/officeDocument/2006/relationships/image" Target="media/image127.png"/><Relationship Id="rId80" Type="http://schemas.openxmlformats.org/officeDocument/2006/relationships/image" Target="media/image73.png"/><Relationship Id="rId176" Type="http://schemas.openxmlformats.org/officeDocument/2006/relationships/image" Target="media/image169.png"/><Relationship Id="rId341" Type="http://schemas.openxmlformats.org/officeDocument/2006/relationships/image" Target="media/image334.png"/><Relationship Id="rId383" Type="http://schemas.openxmlformats.org/officeDocument/2006/relationships/image" Target="media/image376.png"/><Relationship Id="rId439" Type="http://schemas.openxmlformats.org/officeDocument/2006/relationships/image" Target="media/image432.png"/><Relationship Id="rId201" Type="http://schemas.openxmlformats.org/officeDocument/2006/relationships/image" Target="media/image194.png"/><Relationship Id="rId243" Type="http://schemas.openxmlformats.org/officeDocument/2006/relationships/image" Target="media/image236.png"/><Relationship Id="rId285" Type="http://schemas.openxmlformats.org/officeDocument/2006/relationships/image" Target="media/image278.png"/><Relationship Id="rId450" Type="http://schemas.openxmlformats.org/officeDocument/2006/relationships/image" Target="media/image443.png"/><Relationship Id="rId38" Type="http://schemas.openxmlformats.org/officeDocument/2006/relationships/image" Target="media/image31.png"/><Relationship Id="rId103" Type="http://schemas.openxmlformats.org/officeDocument/2006/relationships/image" Target="media/image96.png"/><Relationship Id="rId310" Type="http://schemas.openxmlformats.org/officeDocument/2006/relationships/image" Target="media/image303.png"/><Relationship Id="rId91" Type="http://schemas.openxmlformats.org/officeDocument/2006/relationships/image" Target="media/image84.png"/><Relationship Id="rId145" Type="http://schemas.openxmlformats.org/officeDocument/2006/relationships/image" Target="media/image138.png"/><Relationship Id="rId187" Type="http://schemas.openxmlformats.org/officeDocument/2006/relationships/image" Target="media/image180.png"/><Relationship Id="rId352" Type="http://schemas.openxmlformats.org/officeDocument/2006/relationships/image" Target="media/image345.png"/><Relationship Id="rId394" Type="http://schemas.openxmlformats.org/officeDocument/2006/relationships/image" Target="media/image387.png"/><Relationship Id="rId408" Type="http://schemas.openxmlformats.org/officeDocument/2006/relationships/image" Target="media/image401.png"/><Relationship Id="rId212" Type="http://schemas.openxmlformats.org/officeDocument/2006/relationships/image" Target="media/image205.png"/><Relationship Id="rId254" Type="http://schemas.openxmlformats.org/officeDocument/2006/relationships/image" Target="media/image247.png"/><Relationship Id="rId49" Type="http://schemas.openxmlformats.org/officeDocument/2006/relationships/image" Target="media/image42.png"/><Relationship Id="rId114" Type="http://schemas.openxmlformats.org/officeDocument/2006/relationships/image" Target="media/image107.png"/><Relationship Id="rId296" Type="http://schemas.openxmlformats.org/officeDocument/2006/relationships/image" Target="media/image289.png"/><Relationship Id="rId461" Type="http://schemas.openxmlformats.org/officeDocument/2006/relationships/image" Target="media/image454.png"/><Relationship Id="rId60" Type="http://schemas.openxmlformats.org/officeDocument/2006/relationships/image" Target="media/image53.png"/><Relationship Id="rId156" Type="http://schemas.openxmlformats.org/officeDocument/2006/relationships/image" Target="media/image149.png"/><Relationship Id="rId198" Type="http://schemas.openxmlformats.org/officeDocument/2006/relationships/image" Target="media/image191.png"/><Relationship Id="rId321" Type="http://schemas.openxmlformats.org/officeDocument/2006/relationships/image" Target="media/image314.png"/><Relationship Id="rId363" Type="http://schemas.openxmlformats.org/officeDocument/2006/relationships/image" Target="media/image356.png"/><Relationship Id="rId419" Type="http://schemas.openxmlformats.org/officeDocument/2006/relationships/image" Target="media/image412.png"/><Relationship Id="rId223" Type="http://schemas.openxmlformats.org/officeDocument/2006/relationships/image" Target="media/image216.png"/><Relationship Id="rId430" Type="http://schemas.openxmlformats.org/officeDocument/2006/relationships/image" Target="media/image423.png"/><Relationship Id="rId18" Type="http://schemas.openxmlformats.org/officeDocument/2006/relationships/image" Target="media/image11.png"/><Relationship Id="rId265" Type="http://schemas.openxmlformats.org/officeDocument/2006/relationships/image" Target="media/image258.png"/><Relationship Id="rId125" Type="http://schemas.openxmlformats.org/officeDocument/2006/relationships/image" Target="media/image118.png"/><Relationship Id="rId167" Type="http://schemas.openxmlformats.org/officeDocument/2006/relationships/image" Target="media/image160.png"/><Relationship Id="rId332" Type="http://schemas.openxmlformats.org/officeDocument/2006/relationships/image" Target="media/image325.png"/><Relationship Id="rId374" Type="http://schemas.openxmlformats.org/officeDocument/2006/relationships/image" Target="media/image367.png"/><Relationship Id="rId71" Type="http://schemas.openxmlformats.org/officeDocument/2006/relationships/image" Target="media/image64.png"/><Relationship Id="rId234" Type="http://schemas.openxmlformats.org/officeDocument/2006/relationships/image" Target="media/image227.png"/><Relationship Id="rId2" Type="http://schemas.openxmlformats.org/officeDocument/2006/relationships/numbering" Target="numbering.xml"/><Relationship Id="rId29" Type="http://schemas.openxmlformats.org/officeDocument/2006/relationships/image" Target="media/image22.png"/><Relationship Id="rId276" Type="http://schemas.openxmlformats.org/officeDocument/2006/relationships/image" Target="media/image269.png"/><Relationship Id="rId441" Type="http://schemas.openxmlformats.org/officeDocument/2006/relationships/image" Target="media/image434.png"/><Relationship Id="rId40" Type="http://schemas.openxmlformats.org/officeDocument/2006/relationships/image" Target="media/image33.png"/><Relationship Id="rId136" Type="http://schemas.openxmlformats.org/officeDocument/2006/relationships/image" Target="media/image129.png"/><Relationship Id="rId178" Type="http://schemas.openxmlformats.org/officeDocument/2006/relationships/image" Target="media/image171.png"/><Relationship Id="rId301" Type="http://schemas.openxmlformats.org/officeDocument/2006/relationships/image" Target="media/image294.png"/><Relationship Id="rId343" Type="http://schemas.openxmlformats.org/officeDocument/2006/relationships/image" Target="media/image336.png"/><Relationship Id="rId61" Type="http://schemas.openxmlformats.org/officeDocument/2006/relationships/image" Target="media/image54.png"/><Relationship Id="rId82" Type="http://schemas.openxmlformats.org/officeDocument/2006/relationships/image" Target="media/image75.png"/><Relationship Id="rId199" Type="http://schemas.openxmlformats.org/officeDocument/2006/relationships/image" Target="media/image192.png"/><Relationship Id="rId203" Type="http://schemas.openxmlformats.org/officeDocument/2006/relationships/image" Target="media/image196.png"/><Relationship Id="rId385" Type="http://schemas.openxmlformats.org/officeDocument/2006/relationships/image" Target="media/image378.png"/><Relationship Id="rId19" Type="http://schemas.openxmlformats.org/officeDocument/2006/relationships/image" Target="media/image12.png"/><Relationship Id="rId224" Type="http://schemas.openxmlformats.org/officeDocument/2006/relationships/image" Target="media/image217.png"/><Relationship Id="rId245" Type="http://schemas.openxmlformats.org/officeDocument/2006/relationships/image" Target="media/image238.png"/><Relationship Id="rId266" Type="http://schemas.openxmlformats.org/officeDocument/2006/relationships/image" Target="media/image259.png"/><Relationship Id="rId287" Type="http://schemas.openxmlformats.org/officeDocument/2006/relationships/image" Target="media/image280.png"/><Relationship Id="rId410" Type="http://schemas.openxmlformats.org/officeDocument/2006/relationships/image" Target="media/image403.png"/><Relationship Id="rId431" Type="http://schemas.openxmlformats.org/officeDocument/2006/relationships/image" Target="media/image424.png"/><Relationship Id="rId452" Type="http://schemas.openxmlformats.org/officeDocument/2006/relationships/image" Target="media/image445.png"/><Relationship Id="rId30" Type="http://schemas.openxmlformats.org/officeDocument/2006/relationships/image" Target="media/image23.png"/><Relationship Id="rId105" Type="http://schemas.openxmlformats.org/officeDocument/2006/relationships/image" Target="media/image98.png"/><Relationship Id="rId126" Type="http://schemas.openxmlformats.org/officeDocument/2006/relationships/image" Target="media/image119.png"/><Relationship Id="rId147" Type="http://schemas.openxmlformats.org/officeDocument/2006/relationships/image" Target="media/image140.png"/><Relationship Id="rId168" Type="http://schemas.openxmlformats.org/officeDocument/2006/relationships/image" Target="media/image161.png"/><Relationship Id="rId312" Type="http://schemas.openxmlformats.org/officeDocument/2006/relationships/image" Target="media/image305.png"/><Relationship Id="rId333" Type="http://schemas.openxmlformats.org/officeDocument/2006/relationships/image" Target="media/image326.png"/><Relationship Id="rId354" Type="http://schemas.openxmlformats.org/officeDocument/2006/relationships/image" Target="media/image347.png"/><Relationship Id="rId51" Type="http://schemas.openxmlformats.org/officeDocument/2006/relationships/image" Target="media/image44.png"/><Relationship Id="rId72" Type="http://schemas.openxmlformats.org/officeDocument/2006/relationships/image" Target="media/image65.png"/><Relationship Id="rId93" Type="http://schemas.openxmlformats.org/officeDocument/2006/relationships/image" Target="media/image86.png"/><Relationship Id="rId189" Type="http://schemas.openxmlformats.org/officeDocument/2006/relationships/image" Target="media/image182.png"/><Relationship Id="rId375" Type="http://schemas.openxmlformats.org/officeDocument/2006/relationships/image" Target="media/image368.png"/><Relationship Id="rId396" Type="http://schemas.openxmlformats.org/officeDocument/2006/relationships/image" Target="media/image389.png"/><Relationship Id="rId3" Type="http://schemas.openxmlformats.org/officeDocument/2006/relationships/styles" Target="styles.xml"/><Relationship Id="rId214" Type="http://schemas.openxmlformats.org/officeDocument/2006/relationships/image" Target="media/image207.png"/><Relationship Id="rId235" Type="http://schemas.openxmlformats.org/officeDocument/2006/relationships/image" Target="media/image228.png"/><Relationship Id="rId256" Type="http://schemas.openxmlformats.org/officeDocument/2006/relationships/image" Target="media/image249.png"/><Relationship Id="rId277" Type="http://schemas.openxmlformats.org/officeDocument/2006/relationships/image" Target="media/image270.png"/><Relationship Id="rId298" Type="http://schemas.openxmlformats.org/officeDocument/2006/relationships/image" Target="media/image291.png"/><Relationship Id="rId400" Type="http://schemas.openxmlformats.org/officeDocument/2006/relationships/image" Target="media/image393.png"/><Relationship Id="rId421" Type="http://schemas.openxmlformats.org/officeDocument/2006/relationships/image" Target="media/image414.png"/><Relationship Id="rId442" Type="http://schemas.openxmlformats.org/officeDocument/2006/relationships/image" Target="media/image435.png"/><Relationship Id="rId463" Type="http://schemas.openxmlformats.org/officeDocument/2006/relationships/image" Target="media/image456.png"/><Relationship Id="rId116" Type="http://schemas.openxmlformats.org/officeDocument/2006/relationships/image" Target="media/image109.png"/><Relationship Id="rId137" Type="http://schemas.openxmlformats.org/officeDocument/2006/relationships/image" Target="media/image130.png"/><Relationship Id="rId158" Type="http://schemas.openxmlformats.org/officeDocument/2006/relationships/image" Target="media/image151.png"/><Relationship Id="rId302" Type="http://schemas.openxmlformats.org/officeDocument/2006/relationships/image" Target="media/image295.png"/><Relationship Id="rId323" Type="http://schemas.openxmlformats.org/officeDocument/2006/relationships/image" Target="media/image316.png"/><Relationship Id="rId344" Type="http://schemas.openxmlformats.org/officeDocument/2006/relationships/image" Target="media/image337.png"/><Relationship Id="rId20" Type="http://schemas.openxmlformats.org/officeDocument/2006/relationships/image" Target="media/image13.png"/><Relationship Id="rId41" Type="http://schemas.openxmlformats.org/officeDocument/2006/relationships/image" Target="media/image34.png"/><Relationship Id="rId62" Type="http://schemas.openxmlformats.org/officeDocument/2006/relationships/image" Target="media/image55.png"/><Relationship Id="rId83" Type="http://schemas.openxmlformats.org/officeDocument/2006/relationships/image" Target="media/image76.png"/><Relationship Id="rId179" Type="http://schemas.openxmlformats.org/officeDocument/2006/relationships/image" Target="media/image172.png"/><Relationship Id="rId365" Type="http://schemas.openxmlformats.org/officeDocument/2006/relationships/image" Target="media/image358.png"/><Relationship Id="rId386" Type="http://schemas.openxmlformats.org/officeDocument/2006/relationships/image" Target="media/image379.png"/><Relationship Id="rId190" Type="http://schemas.openxmlformats.org/officeDocument/2006/relationships/image" Target="media/image183.png"/><Relationship Id="rId204" Type="http://schemas.openxmlformats.org/officeDocument/2006/relationships/image" Target="media/image197.png"/><Relationship Id="rId225" Type="http://schemas.openxmlformats.org/officeDocument/2006/relationships/image" Target="media/image218.png"/><Relationship Id="rId246" Type="http://schemas.openxmlformats.org/officeDocument/2006/relationships/image" Target="media/image239.png"/><Relationship Id="rId267" Type="http://schemas.openxmlformats.org/officeDocument/2006/relationships/image" Target="media/image260.png"/><Relationship Id="rId288" Type="http://schemas.openxmlformats.org/officeDocument/2006/relationships/image" Target="media/image281.png"/><Relationship Id="rId411" Type="http://schemas.openxmlformats.org/officeDocument/2006/relationships/image" Target="media/image404.png"/><Relationship Id="rId432" Type="http://schemas.openxmlformats.org/officeDocument/2006/relationships/image" Target="media/image425.png"/><Relationship Id="rId453" Type="http://schemas.openxmlformats.org/officeDocument/2006/relationships/image" Target="media/image446.png"/><Relationship Id="rId106" Type="http://schemas.openxmlformats.org/officeDocument/2006/relationships/image" Target="media/image99.png"/><Relationship Id="rId127" Type="http://schemas.openxmlformats.org/officeDocument/2006/relationships/image" Target="media/image120.png"/><Relationship Id="rId313" Type="http://schemas.openxmlformats.org/officeDocument/2006/relationships/image" Target="media/image306.png"/><Relationship Id="rId10" Type="http://schemas.openxmlformats.org/officeDocument/2006/relationships/image" Target="media/image3.png"/><Relationship Id="rId31" Type="http://schemas.openxmlformats.org/officeDocument/2006/relationships/image" Target="media/image24.png"/><Relationship Id="rId52" Type="http://schemas.openxmlformats.org/officeDocument/2006/relationships/image" Target="media/image45.png"/><Relationship Id="rId73" Type="http://schemas.openxmlformats.org/officeDocument/2006/relationships/image" Target="media/image66.png"/><Relationship Id="rId94" Type="http://schemas.openxmlformats.org/officeDocument/2006/relationships/image" Target="media/image87.png"/><Relationship Id="rId148" Type="http://schemas.openxmlformats.org/officeDocument/2006/relationships/image" Target="media/image141.png"/><Relationship Id="rId169" Type="http://schemas.openxmlformats.org/officeDocument/2006/relationships/image" Target="media/image162.png"/><Relationship Id="rId334" Type="http://schemas.openxmlformats.org/officeDocument/2006/relationships/image" Target="media/image327.png"/><Relationship Id="rId355" Type="http://schemas.openxmlformats.org/officeDocument/2006/relationships/image" Target="media/image348.png"/><Relationship Id="rId376" Type="http://schemas.openxmlformats.org/officeDocument/2006/relationships/image" Target="media/image369.png"/><Relationship Id="rId397" Type="http://schemas.openxmlformats.org/officeDocument/2006/relationships/image" Target="media/image390.png"/><Relationship Id="rId4" Type="http://schemas.openxmlformats.org/officeDocument/2006/relationships/settings" Target="settings.xml"/><Relationship Id="rId180" Type="http://schemas.openxmlformats.org/officeDocument/2006/relationships/image" Target="media/image173.png"/><Relationship Id="rId215" Type="http://schemas.openxmlformats.org/officeDocument/2006/relationships/image" Target="media/image208.png"/><Relationship Id="rId236" Type="http://schemas.openxmlformats.org/officeDocument/2006/relationships/image" Target="media/image229.png"/><Relationship Id="rId257" Type="http://schemas.openxmlformats.org/officeDocument/2006/relationships/image" Target="media/image250.png"/><Relationship Id="rId278" Type="http://schemas.openxmlformats.org/officeDocument/2006/relationships/image" Target="media/image271.png"/><Relationship Id="rId401" Type="http://schemas.openxmlformats.org/officeDocument/2006/relationships/image" Target="media/image394.png"/><Relationship Id="rId422" Type="http://schemas.openxmlformats.org/officeDocument/2006/relationships/image" Target="media/image415.png"/><Relationship Id="rId443" Type="http://schemas.openxmlformats.org/officeDocument/2006/relationships/image" Target="media/image436.png"/><Relationship Id="rId464" Type="http://schemas.openxmlformats.org/officeDocument/2006/relationships/image" Target="media/image457.png"/><Relationship Id="rId303" Type="http://schemas.openxmlformats.org/officeDocument/2006/relationships/image" Target="media/image296.png"/><Relationship Id="rId42" Type="http://schemas.openxmlformats.org/officeDocument/2006/relationships/image" Target="media/image35.png"/><Relationship Id="rId84" Type="http://schemas.openxmlformats.org/officeDocument/2006/relationships/image" Target="media/image77.png"/><Relationship Id="rId138" Type="http://schemas.openxmlformats.org/officeDocument/2006/relationships/image" Target="media/image131.png"/><Relationship Id="rId345" Type="http://schemas.openxmlformats.org/officeDocument/2006/relationships/image" Target="media/image338.png"/><Relationship Id="rId387" Type="http://schemas.openxmlformats.org/officeDocument/2006/relationships/image" Target="media/image380.png"/><Relationship Id="rId191" Type="http://schemas.openxmlformats.org/officeDocument/2006/relationships/image" Target="media/image184.png"/><Relationship Id="rId205" Type="http://schemas.openxmlformats.org/officeDocument/2006/relationships/image" Target="media/image198.png"/><Relationship Id="rId247" Type="http://schemas.openxmlformats.org/officeDocument/2006/relationships/image" Target="media/image240.png"/><Relationship Id="rId412" Type="http://schemas.openxmlformats.org/officeDocument/2006/relationships/image" Target="media/image405.png"/><Relationship Id="rId107" Type="http://schemas.openxmlformats.org/officeDocument/2006/relationships/image" Target="media/image100.png"/><Relationship Id="rId289" Type="http://schemas.openxmlformats.org/officeDocument/2006/relationships/image" Target="media/image282.png"/><Relationship Id="rId454" Type="http://schemas.openxmlformats.org/officeDocument/2006/relationships/image" Target="media/image447.png"/><Relationship Id="rId11" Type="http://schemas.openxmlformats.org/officeDocument/2006/relationships/image" Target="media/image4.png"/><Relationship Id="rId53" Type="http://schemas.openxmlformats.org/officeDocument/2006/relationships/image" Target="media/image46.png"/><Relationship Id="rId149" Type="http://schemas.openxmlformats.org/officeDocument/2006/relationships/image" Target="media/image142.png"/><Relationship Id="rId314" Type="http://schemas.openxmlformats.org/officeDocument/2006/relationships/image" Target="media/image307.png"/><Relationship Id="rId356" Type="http://schemas.openxmlformats.org/officeDocument/2006/relationships/image" Target="media/image349.png"/><Relationship Id="rId398" Type="http://schemas.openxmlformats.org/officeDocument/2006/relationships/image" Target="media/image391.png"/><Relationship Id="rId95" Type="http://schemas.openxmlformats.org/officeDocument/2006/relationships/image" Target="media/image88.png"/><Relationship Id="rId160" Type="http://schemas.openxmlformats.org/officeDocument/2006/relationships/image" Target="media/image153.png"/><Relationship Id="rId216" Type="http://schemas.openxmlformats.org/officeDocument/2006/relationships/image" Target="media/image209.png"/><Relationship Id="rId423" Type="http://schemas.openxmlformats.org/officeDocument/2006/relationships/image" Target="media/image416.png"/><Relationship Id="rId258" Type="http://schemas.openxmlformats.org/officeDocument/2006/relationships/image" Target="media/image251.png"/><Relationship Id="rId465" Type="http://schemas.openxmlformats.org/officeDocument/2006/relationships/footer" Target="footer1.xml"/><Relationship Id="rId22" Type="http://schemas.openxmlformats.org/officeDocument/2006/relationships/image" Target="media/image15.png"/><Relationship Id="rId64" Type="http://schemas.openxmlformats.org/officeDocument/2006/relationships/image" Target="media/image57.png"/><Relationship Id="rId118" Type="http://schemas.openxmlformats.org/officeDocument/2006/relationships/image" Target="media/image111.png"/><Relationship Id="rId325" Type="http://schemas.openxmlformats.org/officeDocument/2006/relationships/image" Target="media/image318.png"/><Relationship Id="rId367" Type="http://schemas.openxmlformats.org/officeDocument/2006/relationships/image" Target="media/image360.png"/><Relationship Id="rId171" Type="http://schemas.openxmlformats.org/officeDocument/2006/relationships/image" Target="media/image164.png"/><Relationship Id="rId227" Type="http://schemas.openxmlformats.org/officeDocument/2006/relationships/image" Target="media/image220.png"/><Relationship Id="rId269" Type="http://schemas.openxmlformats.org/officeDocument/2006/relationships/image" Target="media/image262.png"/><Relationship Id="rId434" Type="http://schemas.openxmlformats.org/officeDocument/2006/relationships/image" Target="media/image427.png"/><Relationship Id="rId33" Type="http://schemas.openxmlformats.org/officeDocument/2006/relationships/image" Target="media/image26.png"/><Relationship Id="rId129" Type="http://schemas.openxmlformats.org/officeDocument/2006/relationships/image" Target="media/image122.png"/><Relationship Id="rId280" Type="http://schemas.openxmlformats.org/officeDocument/2006/relationships/image" Target="media/image273.png"/><Relationship Id="rId336" Type="http://schemas.openxmlformats.org/officeDocument/2006/relationships/image" Target="media/image329.png"/><Relationship Id="rId75" Type="http://schemas.openxmlformats.org/officeDocument/2006/relationships/image" Target="media/image68.png"/><Relationship Id="rId140" Type="http://schemas.openxmlformats.org/officeDocument/2006/relationships/image" Target="media/image133.png"/><Relationship Id="rId182" Type="http://schemas.openxmlformats.org/officeDocument/2006/relationships/image" Target="media/image175.png"/><Relationship Id="rId378" Type="http://schemas.openxmlformats.org/officeDocument/2006/relationships/image" Target="media/image371.png"/><Relationship Id="rId403" Type="http://schemas.openxmlformats.org/officeDocument/2006/relationships/image" Target="media/image396.png"/><Relationship Id="rId6" Type="http://schemas.openxmlformats.org/officeDocument/2006/relationships/footnotes" Target="footnotes.xml"/><Relationship Id="rId238" Type="http://schemas.openxmlformats.org/officeDocument/2006/relationships/image" Target="media/image231.png"/><Relationship Id="rId445" Type="http://schemas.openxmlformats.org/officeDocument/2006/relationships/image" Target="media/image438.png"/><Relationship Id="rId291" Type="http://schemas.openxmlformats.org/officeDocument/2006/relationships/image" Target="media/image284.png"/><Relationship Id="rId305" Type="http://schemas.openxmlformats.org/officeDocument/2006/relationships/image" Target="media/image298.png"/><Relationship Id="rId347" Type="http://schemas.openxmlformats.org/officeDocument/2006/relationships/image" Target="media/image340.png"/><Relationship Id="rId44" Type="http://schemas.openxmlformats.org/officeDocument/2006/relationships/image" Target="media/image37.png"/><Relationship Id="rId86" Type="http://schemas.openxmlformats.org/officeDocument/2006/relationships/image" Target="media/image79.png"/><Relationship Id="rId151" Type="http://schemas.openxmlformats.org/officeDocument/2006/relationships/image" Target="media/image144.png"/><Relationship Id="rId389" Type="http://schemas.openxmlformats.org/officeDocument/2006/relationships/image" Target="media/image382.png"/><Relationship Id="rId193" Type="http://schemas.openxmlformats.org/officeDocument/2006/relationships/image" Target="media/image186.png"/><Relationship Id="rId207" Type="http://schemas.openxmlformats.org/officeDocument/2006/relationships/image" Target="media/image200.png"/><Relationship Id="rId249" Type="http://schemas.openxmlformats.org/officeDocument/2006/relationships/image" Target="media/image242.png"/><Relationship Id="rId414" Type="http://schemas.openxmlformats.org/officeDocument/2006/relationships/image" Target="media/image407.png"/><Relationship Id="rId456" Type="http://schemas.openxmlformats.org/officeDocument/2006/relationships/image" Target="media/image449.png"/><Relationship Id="rId13" Type="http://schemas.openxmlformats.org/officeDocument/2006/relationships/image" Target="media/image6.png"/><Relationship Id="rId109" Type="http://schemas.openxmlformats.org/officeDocument/2006/relationships/image" Target="media/image102.png"/><Relationship Id="rId260" Type="http://schemas.openxmlformats.org/officeDocument/2006/relationships/image" Target="media/image253.png"/><Relationship Id="rId316" Type="http://schemas.openxmlformats.org/officeDocument/2006/relationships/image" Target="media/image309.png"/><Relationship Id="rId55" Type="http://schemas.openxmlformats.org/officeDocument/2006/relationships/image" Target="media/image48.png"/><Relationship Id="rId97" Type="http://schemas.openxmlformats.org/officeDocument/2006/relationships/image" Target="media/image90.png"/><Relationship Id="rId120" Type="http://schemas.openxmlformats.org/officeDocument/2006/relationships/image" Target="media/image113.png"/><Relationship Id="rId358" Type="http://schemas.openxmlformats.org/officeDocument/2006/relationships/image" Target="media/image351.png"/><Relationship Id="rId162" Type="http://schemas.openxmlformats.org/officeDocument/2006/relationships/image" Target="media/image155.png"/><Relationship Id="rId218" Type="http://schemas.openxmlformats.org/officeDocument/2006/relationships/image" Target="media/image211.png"/><Relationship Id="rId425" Type="http://schemas.openxmlformats.org/officeDocument/2006/relationships/image" Target="media/image418.png"/><Relationship Id="rId467" Type="http://schemas.openxmlformats.org/officeDocument/2006/relationships/theme" Target="theme/theme1.xml"/><Relationship Id="rId271" Type="http://schemas.openxmlformats.org/officeDocument/2006/relationships/image" Target="media/image264.png"/><Relationship Id="rId24" Type="http://schemas.openxmlformats.org/officeDocument/2006/relationships/image" Target="media/image17.png"/><Relationship Id="rId66" Type="http://schemas.openxmlformats.org/officeDocument/2006/relationships/image" Target="media/image59.png"/><Relationship Id="rId131" Type="http://schemas.openxmlformats.org/officeDocument/2006/relationships/image" Target="media/image124.png"/><Relationship Id="rId327" Type="http://schemas.openxmlformats.org/officeDocument/2006/relationships/image" Target="media/image320.png"/><Relationship Id="rId369" Type="http://schemas.openxmlformats.org/officeDocument/2006/relationships/image" Target="media/image362.png"/><Relationship Id="rId173" Type="http://schemas.openxmlformats.org/officeDocument/2006/relationships/image" Target="media/image166.png"/><Relationship Id="rId229" Type="http://schemas.openxmlformats.org/officeDocument/2006/relationships/image" Target="media/image222.png"/><Relationship Id="rId380" Type="http://schemas.openxmlformats.org/officeDocument/2006/relationships/image" Target="media/image373.png"/><Relationship Id="rId436" Type="http://schemas.openxmlformats.org/officeDocument/2006/relationships/image" Target="media/image429.png"/><Relationship Id="rId240" Type="http://schemas.openxmlformats.org/officeDocument/2006/relationships/image" Target="media/image233.png"/><Relationship Id="rId35" Type="http://schemas.openxmlformats.org/officeDocument/2006/relationships/image" Target="media/image28.png"/><Relationship Id="rId77" Type="http://schemas.openxmlformats.org/officeDocument/2006/relationships/image" Target="media/image70.png"/><Relationship Id="rId100" Type="http://schemas.openxmlformats.org/officeDocument/2006/relationships/image" Target="media/image93.png"/><Relationship Id="rId282" Type="http://schemas.openxmlformats.org/officeDocument/2006/relationships/image" Target="media/image275.png"/><Relationship Id="rId338" Type="http://schemas.openxmlformats.org/officeDocument/2006/relationships/image" Target="media/image331.png"/><Relationship Id="rId8" Type="http://schemas.openxmlformats.org/officeDocument/2006/relationships/image" Target="media/image1.png"/><Relationship Id="rId142" Type="http://schemas.openxmlformats.org/officeDocument/2006/relationships/image" Target="media/image135.png"/><Relationship Id="rId184" Type="http://schemas.openxmlformats.org/officeDocument/2006/relationships/image" Target="media/image177.png"/><Relationship Id="rId391" Type="http://schemas.openxmlformats.org/officeDocument/2006/relationships/image" Target="media/image384.png"/><Relationship Id="rId405" Type="http://schemas.openxmlformats.org/officeDocument/2006/relationships/image" Target="media/image398.png"/><Relationship Id="rId447" Type="http://schemas.openxmlformats.org/officeDocument/2006/relationships/image" Target="media/image440.png"/><Relationship Id="rId251" Type="http://schemas.openxmlformats.org/officeDocument/2006/relationships/image" Target="media/image244.png"/><Relationship Id="rId46" Type="http://schemas.openxmlformats.org/officeDocument/2006/relationships/image" Target="media/image39.png"/><Relationship Id="rId293" Type="http://schemas.openxmlformats.org/officeDocument/2006/relationships/image" Target="media/image286.png"/><Relationship Id="rId307" Type="http://schemas.openxmlformats.org/officeDocument/2006/relationships/image" Target="media/image300.png"/><Relationship Id="rId349" Type="http://schemas.openxmlformats.org/officeDocument/2006/relationships/image" Target="media/image342.png"/><Relationship Id="rId88" Type="http://schemas.openxmlformats.org/officeDocument/2006/relationships/image" Target="media/image81.png"/><Relationship Id="rId111" Type="http://schemas.openxmlformats.org/officeDocument/2006/relationships/image" Target="media/image104.png"/><Relationship Id="rId153" Type="http://schemas.openxmlformats.org/officeDocument/2006/relationships/image" Target="media/image146.png"/><Relationship Id="rId195" Type="http://schemas.openxmlformats.org/officeDocument/2006/relationships/image" Target="media/image188.png"/><Relationship Id="rId209" Type="http://schemas.openxmlformats.org/officeDocument/2006/relationships/image" Target="media/image202.png"/><Relationship Id="rId360" Type="http://schemas.openxmlformats.org/officeDocument/2006/relationships/image" Target="media/image353.png"/><Relationship Id="rId416" Type="http://schemas.openxmlformats.org/officeDocument/2006/relationships/image" Target="media/image409.png"/><Relationship Id="rId220" Type="http://schemas.openxmlformats.org/officeDocument/2006/relationships/image" Target="media/image213.png"/><Relationship Id="rId458" Type="http://schemas.openxmlformats.org/officeDocument/2006/relationships/image" Target="media/image451.png"/><Relationship Id="rId15" Type="http://schemas.openxmlformats.org/officeDocument/2006/relationships/image" Target="media/image8.png"/><Relationship Id="rId57" Type="http://schemas.openxmlformats.org/officeDocument/2006/relationships/image" Target="media/image50.png"/><Relationship Id="rId262" Type="http://schemas.openxmlformats.org/officeDocument/2006/relationships/image" Target="media/image255.png"/><Relationship Id="rId318" Type="http://schemas.openxmlformats.org/officeDocument/2006/relationships/image" Target="media/image311.png"/><Relationship Id="rId99" Type="http://schemas.openxmlformats.org/officeDocument/2006/relationships/image" Target="media/image92.png"/><Relationship Id="rId122" Type="http://schemas.openxmlformats.org/officeDocument/2006/relationships/image" Target="media/image115.png"/><Relationship Id="rId164" Type="http://schemas.openxmlformats.org/officeDocument/2006/relationships/image" Target="media/image157.png"/><Relationship Id="rId371" Type="http://schemas.openxmlformats.org/officeDocument/2006/relationships/image" Target="media/image364.png"/><Relationship Id="rId427" Type="http://schemas.openxmlformats.org/officeDocument/2006/relationships/image" Target="media/image420.png"/><Relationship Id="rId26" Type="http://schemas.openxmlformats.org/officeDocument/2006/relationships/image" Target="media/image19.png"/><Relationship Id="rId231" Type="http://schemas.openxmlformats.org/officeDocument/2006/relationships/image" Target="media/image224.png"/><Relationship Id="rId273" Type="http://schemas.openxmlformats.org/officeDocument/2006/relationships/image" Target="media/image266.png"/><Relationship Id="rId329" Type="http://schemas.openxmlformats.org/officeDocument/2006/relationships/image" Target="media/image322.png"/><Relationship Id="rId68" Type="http://schemas.openxmlformats.org/officeDocument/2006/relationships/image" Target="media/image61.png"/><Relationship Id="rId133" Type="http://schemas.openxmlformats.org/officeDocument/2006/relationships/image" Target="media/image126.png"/><Relationship Id="rId175" Type="http://schemas.openxmlformats.org/officeDocument/2006/relationships/image" Target="media/image168.png"/><Relationship Id="rId340" Type="http://schemas.openxmlformats.org/officeDocument/2006/relationships/image" Target="media/image333.png"/><Relationship Id="rId200" Type="http://schemas.openxmlformats.org/officeDocument/2006/relationships/image" Target="media/image193.png"/><Relationship Id="rId382" Type="http://schemas.openxmlformats.org/officeDocument/2006/relationships/image" Target="media/image375.png"/><Relationship Id="rId438" Type="http://schemas.openxmlformats.org/officeDocument/2006/relationships/image" Target="media/image431.png"/><Relationship Id="rId242" Type="http://schemas.openxmlformats.org/officeDocument/2006/relationships/image" Target="media/image235.png"/><Relationship Id="rId284" Type="http://schemas.openxmlformats.org/officeDocument/2006/relationships/image" Target="media/image277.png"/><Relationship Id="rId37" Type="http://schemas.openxmlformats.org/officeDocument/2006/relationships/image" Target="media/image30.png"/><Relationship Id="rId79" Type="http://schemas.openxmlformats.org/officeDocument/2006/relationships/image" Target="media/image72.png"/><Relationship Id="rId102" Type="http://schemas.openxmlformats.org/officeDocument/2006/relationships/image" Target="media/image95.png"/><Relationship Id="rId144" Type="http://schemas.openxmlformats.org/officeDocument/2006/relationships/image" Target="media/image137.png"/><Relationship Id="rId90" Type="http://schemas.openxmlformats.org/officeDocument/2006/relationships/image" Target="media/image83.png"/><Relationship Id="rId186" Type="http://schemas.openxmlformats.org/officeDocument/2006/relationships/image" Target="media/image179.png"/><Relationship Id="rId351" Type="http://schemas.openxmlformats.org/officeDocument/2006/relationships/image" Target="media/image344.png"/><Relationship Id="rId393" Type="http://schemas.openxmlformats.org/officeDocument/2006/relationships/image" Target="media/image386.png"/><Relationship Id="rId407" Type="http://schemas.openxmlformats.org/officeDocument/2006/relationships/image" Target="media/image400.png"/><Relationship Id="rId449" Type="http://schemas.openxmlformats.org/officeDocument/2006/relationships/image" Target="media/image442.png"/><Relationship Id="rId211" Type="http://schemas.openxmlformats.org/officeDocument/2006/relationships/image" Target="media/image204.png"/><Relationship Id="rId253" Type="http://schemas.openxmlformats.org/officeDocument/2006/relationships/image" Target="media/image246.png"/><Relationship Id="rId295" Type="http://schemas.openxmlformats.org/officeDocument/2006/relationships/image" Target="media/image288.png"/><Relationship Id="rId309" Type="http://schemas.openxmlformats.org/officeDocument/2006/relationships/image" Target="media/image302.png"/><Relationship Id="rId460" Type="http://schemas.openxmlformats.org/officeDocument/2006/relationships/image" Target="media/image453.png"/><Relationship Id="rId48" Type="http://schemas.openxmlformats.org/officeDocument/2006/relationships/image" Target="media/image41.png"/><Relationship Id="rId113" Type="http://schemas.openxmlformats.org/officeDocument/2006/relationships/image" Target="media/image106.png"/><Relationship Id="rId320" Type="http://schemas.openxmlformats.org/officeDocument/2006/relationships/image" Target="media/image313.png"/><Relationship Id="rId155" Type="http://schemas.openxmlformats.org/officeDocument/2006/relationships/image" Target="media/image148.png"/><Relationship Id="rId197" Type="http://schemas.openxmlformats.org/officeDocument/2006/relationships/image" Target="media/image190.png"/><Relationship Id="rId362" Type="http://schemas.openxmlformats.org/officeDocument/2006/relationships/image" Target="media/image355.png"/><Relationship Id="rId418" Type="http://schemas.openxmlformats.org/officeDocument/2006/relationships/image" Target="media/image411.png"/><Relationship Id="rId222" Type="http://schemas.openxmlformats.org/officeDocument/2006/relationships/image" Target="media/image215.png"/><Relationship Id="rId264" Type="http://schemas.openxmlformats.org/officeDocument/2006/relationships/image" Target="media/image257.png"/><Relationship Id="rId17" Type="http://schemas.openxmlformats.org/officeDocument/2006/relationships/image" Target="media/image10.png"/><Relationship Id="rId59" Type="http://schemas.openxmlformats.org/officeDocument/2006/relationships/image" Target="media/image52.png"/><Relationship Id="rId124" Type="http://schemas.openxmlformats.org/officeDocument/2006/relationships/image" Target="media/image117.png"/><Relationship Id="rId70" Type="http://schemas.openxmlformats.org/officeDocument/2006/relationships/image" Target="media/image63.png"/><Relationship Id="rId166" Type="http://schemas.openxmlformats.org/officeDocument/2006/relationships/image" Target="media/image159.png"/><Relationship Id="rId331" Type="http://schemas.openxmlformats.org/officeDocument/2006/relationships/image" Target="media/image324.png"/><Relationship Id="rId373" Type="http://schemas.openxmlformats.org/officeDocument/2006/relationships/image" Target="media/image366.png"/><Relationship Id="rId429" Type="http://schemas.openxmlformats.org/officeDocument/2006/relationships/image" Target="media/image422.png"/><Relationship Id="rId1" Type="http://schemas.openxmlformats.org/officeDocument/2006/relationships/customXml" Target="../customXml/item1.xml"/><Relationship Id="rId233" Type="http://schemas.openxmlformats.org/officeDocument/2006/relationships/image" Target="media/image226.png"/><Relationship Id="rId440" Type="http://schemas.openxmlformats.org/officeDocument/2006/relationships/image" Target="media/image433.png"/><Relationship Id="rId28" Type="http://schemas.openxmlformats.org/officeDocument/2006/relationships/image" Target="media/image21.png"/><Relationship Id="rId275" Type="http://schemas.openxmlformats.org/officeDocument/2006/relationships/image" Target="media/image268.png"/><Relationship Id="rId300" Type="http://schemas.openxmlformats.org/officeDocument/2006/relationships/image" Target="media/image293.png"/><Relationship Id="rId81" Type="http://schemas.openxmlformats.org/officeDocument/2006/relationships/image" Target="media/image74.png"/><Relationship Id="rId135" Type="http://schemas.openxmlformats.org/officeDocument/2006/relationships/image" Target="media/image128.png"/><Relationship Id="rId177" Type="http://schemas.openxmlformats.org/officeDocument/2006/relationships/image" Target="media/image170.png"/><Relationship Id="rId342" Type="http://schemas.openxmlformats.org/officeDocument/2006/relationships/image" Target="media/image335.png"/><Relationship Id="rId384" Type="http://schemas.openxmlformats.org/officeDocument/2006/relationships/image" Target="media/image377.png"/><Relationship Id="rId202" Type="http://schemas.openxmlformats.org/officeDocument/2006/relationships/image" Target="media/image195.png"/><Relationship Id="rId244" Type="http://schemas.openxmlformats.org/officeDocument/2006/relationships/image" Target="media/image237.png"/><Relationship Id="rId39" Type="http://schemas.openxmlformats.org/officeDocument/2006/relationships/image" Target="media/image32.png"/><Relationship Id="rId286" Type="http://schemas.openxmlformats.org/officeDocument/2006/relationships/image" Target="media/image279.png"/><Relationship Id="rId451" Type="http://schemas.openxmlformats.org/officeDocument/2006/relationships/image" Target="media/image444.png"/><Relationship Id="rId50" Type="http://schemas.openxmlformats.org/officeDocument/2006/relationships/image" Target="media/image43.png"/><Relationship Id="rId104" Type="http://schemas.openxmlformats.org/officeDocument/2006/relationships/image" Target="media/image97.png"/><Relationship Id="rId146" Type="http://schemas.openxmlformats.org/officeDocument/2006/relationships/image" Target="media/image139.png"/><Relationship Id="rId188" Type="http://schemas.openxmlformats.org/officeDocument/2006/relationships/image" Target="media/image181.png"/><Relationship Id="rId311" Type="http://schemas.openxmlformats.org/officeDocument/2006/relationships/image" Target="media/image304.png"/><Relationship Id="rId353" Type="http://schemas.openxmlformats.org/officeDocument/2006/relationships/image" Target="media/image346.png"/><Relationship Id="rId395" Type="http://schemas.openxmlformats.org/officeDocument/2006/relationships/image" Target="media/image388.png"/><Relationship Id="rId409" Type="http://schemas.openxmlformats.org/officeDocument/2006/relationships/image" Target="media/image402.png"/><Relationship Id="rId92" Type="http://schemas.openxmlformats.org/officeDocument/2006/relationships/image" Target="media/image85.png"/><Relationship Id="rId213" Type="http://schemas.openxmlformats.org/officeDocument/2006/relationships/image" Target="media/image206.png"/><Relationship Id="rId420" Type="http://schemas.openxmlformats.org/officeDocument/2006/relationships/image" Target="media/image413.png"/><Relationship Id="rId255" Type="http://schemas.openxmlformats.org/officeDocument/2006/relationships/image" Target="media/image248.png"/><Relationship Id="rId297" Type="http://schemas.openxmlformats.org/officeDocument/2006/relationships/image" Target="media/image290.png"/><Relationship Id="rId462" Type="http://schemas.openxmlformats.org/officeDocument/2006/relationships/image" Target="media/image455.png"/><Relationship Id="rId115" Type="http://schemas.openxmlformats.org/officeDocument/2006/relationships/image" Target="media/image108.png"/><Relationship Id="rId157" Type="http://schemas.openxmlformats.org/officeDocument/2006/relationships/image" Target="media/image150.png"/><Relationship Id="rId322" Type="http://schemas.openxmlformats.org/officeDocument/2006/relationships/image" Target="media/image315.png"/><Relationship Id="rId364" Type="http://schemas.openxmlformats.org/officeDocument/2006/relationships/image" Target="media/image357.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92CB7FD-B788-4420-87DF-1BC52CC5C2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1596</TotalTime>
  <Pages>283</Pages>
  <Words>100310</Words>
  <Characters>551707</Characters>
  <Application>Microsoft Office Word</Application>
  <DocSecurity>0</DocSecurity>
  <Lines>4597</Lines>
  <Paragraphs>1301</Paragraphs>
  <ScaleCrop>false</ScaleCrop>
  <HeadingPairs>
    <vt:vector size="2" baseType="variant">
      <vt:variant>
        <vt:lpstr>Título</vt:lpstr>
      </vt:variant>
      <vt:variant>
        <vt:i4>1</vt:i4>
      </vt:variant>
    </vt:vector>
  </HeadingPairs>
  <TitlesOfParts>
    <vt:vector size="1" baseType="lpstr">
      <vt:lpstr>Ribbon Personal</vt:lpstr>
    </vt:vector>
  </TitlesOfParts>
  <Company/>
  <LinksUpToDate>false</LinksUpToDate>
  <CharactersWithSpaces>650716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Ribbon Personal</dc:title>
  <dc:subject>Character Code Charts</dc:subject>
  <dc:creator>Jose Manuel Moro Picado</dc:creator>
  <cp:keywords/>
  <cp:lastModifiedBy>Jose Manuel Moro Picado</cp:lastModifiedBy>
  <cp:revision>106</cp:revision>
  <dcterms:created xsi:type="dcterms:W3CDTF">2026-03-31T12:48:00Z</dcterms:created>
  <dcterms:modified xsi:type="dcterms:W3CDTF">2026-04-10T10:20:00Z</dcterms:modified>
</cp:coreProperties>
</file>