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Entornos de Desarrollo</w:t>
      </w:r>
    </w:p>
    <w:p w:rsidR="00000000" w:rsidDel="00000000" w:rsidP="00000000" w:rsidRDefault="00000000" w:rsidRPr="00000000" w14:paraId="00000002">
      <w:pPr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1º Dam 2024</w:t>
      </w:r>
    </w:p>
    <w:p w:rsidR="00000000" w:rsidDel="00000000" w:rsidP="00000000" w:rsidRDefault="00000000" w:rsidRPr="00000000" w14:paraId="00000003">
      <w:pPr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IES Antonio Gala</w:t>
      </w:r>
    </w:p>
    <w:p w:rsidR="00000000" w:rsidDel="00000000" w:rsidP="00000000" w:rsidRDefault="00000000" w:rsidRPr="00000000" w14:paraId="00000004">
      <w:pPr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Palma del Río (Córdoba)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8"/>
          <w:szCs w:val="68"/>
        </w:rPr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3. Actualización y ejecutables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eqpoxxy8gmzz" w:id="1"/>
      <w:bookmarkEnd w:id="1"/>
      <w:r w:rsidDel="00000000" w:rsidR="00000000" w:rsidRPr="00000000">
        <w:rPr>
          <w:b w:val="1"/>
          <w:rtl w:val="0"/>
        </w:rPr>
        <w:t xml:space="preserve">15 de Noviembre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Índice: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6,6,"</w:instrText>
            <w:fldChar w:fldCharType="separate"/>
          </w:r>
          <w:hyperlink w:anchor="_rrar1dgps27e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Configuración del Sistema de actualización y generación de ejecutables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ogp52fyi6djo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vxxjhorvei6e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Configurar sistema de actualización manual y automática del IDE.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g44rh1vmw1q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Abrimos el entorno de desarrollo, en nuestro caso IntelliJ IDEA: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lnyit53nw0d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Nos vamos al “MAIN MENU” de la parte superior izquierda: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orjk0sclymp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Pulsamos “HELP”: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yphhmmnfihc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Más abajo hacemos click en “CHECK FOR UPDATES”: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qvhgighe942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 El sistema buscará actualizaciones y las mostrará en la parte inferior derecha: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tc4pu83znx8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1.6. Pulsamos para ver las mismas e instalamos pulsando “UPDATE”: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g825mpyxpx5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1.8. Actualizaciones Automáticas (Configuración, Update, Update Automatically):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d47znq45s5z2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Creación de Proyectos en Python y Java: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vu6kpyugzy1j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Creación de archivos ejecutables de Python y Java desde entorno IntelliJ IDEA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6hixhl19qtjf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Java: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d4or94vrx2r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Python: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ql9i3dk7ik7j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Conclusión final.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Índice de fotografías: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3,3,Heading 4,4,Heading 5,5,Heading 6,6,"</w:instrText>
            <w:fldChar w:fldCharType="separate"/>
          </w:r>
          <w:hyperlink w:anchor="_hr0n4iep0mpd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1. Abrir IntelliJ IDEA.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jmepj6gquwb5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2. Main Menu.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o0sfer1j8fsk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3. Pestaña “HELP”.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tilkm6e3qqtk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4. Click en “check for updates”.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3ibw1g3iq9lg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5. Actualizaciones disponibles.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nm0q4nrwh5z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6. Actualizar las necesarias con “update”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hraxfx55a7o4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7. Configurar actualizaciones Automáticas.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1440" w:firstLine="0"/>
            <w:rPr>
              <w:color w:val="000000"/>
              <w:u w:val="none"/>
            </w:rPr>
          </w:pPr>
          <w:hyperlink w:anchor="_6df2rqjrtf9c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Figura 8. Ejecutable archivo Python.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32"/>
          <w:szCs w:val="32"/>
        </w:rPr>
      </w:pPr>
      <w:bookmarkStart w:colFirst="0" w:colLast="0" w:name="_rrar1dgps27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El objetivo del ejercicio es configurar la actualización automática de un IDE, en este caso vamos a seleccionar el IntelliJ IDEA. También se van a proceder a generar ejecutables a partir del código fuente de dos lenguajes diferentes dentro del mismo entorno.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ogp52fyi6djo" w:id="3"/>
      <w:bookmarkEnd w:id="3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e01b84"/>
          <w:rtl w:val="0"/>
        </w:rPr>
        <w:t xml:space="preserve">Paso 1</w:t>
      </w:r>
      <w:r w:rsidDel="00000000" w:rsidR="00000000" w:rsidRPr="00000000">
        <w:rPr>
          <w:b w:val="1"/>
          <w:color w:val="e01b84"/>
          <w:rtl w:val="0"/>
        </w:rPr>
        <w:t xml:space="preserve">:</w:t>
      </w:r>
      <w:r w:rsidDel="00000000" w:rsidR="00000000" w:rsidRPr="00000000">
        <w:rPr>
          <w:rtl w:val="0"/>
        </w:rPr>
        <w:t xml:space="preserve"> Configurar el sistema de actualización automática del IDE seleccionado. Documentar cómo se ha realizado la configuración.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color w:val="e01b84"/>
          <w:rtl w:val="0"/>
        </w:rPr>
        <w:t xml:space="preserve">Paso 2:</w:t>
      </w:r>
      <w:r w:rsidDel="00000000" w:rsidR="00000000" w:rsidRPr="00000000">
        <w:rPr>
          <w:rtl w:val="0"/>
        </w:rPr>
        <w:t xml:space="preserve"> Crear un proyecto que incluya código en dos lenguajes de programación diferentes.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color w:val="e01b84"/>
          <w:rtl w:val="0"/>
        </w:rPr>
        <w:t xml:space="preserve">Paso 3: </w:t>
      </w:r>
      <w:r w:rsidDel="00000000" w:rsidR="00000000" w:rsidRPr="00000000">
        <w:rPr>
          <w:rtl w:val="0"/>
        </w:rPr>
        <w:t xml:space="preserve">Generar los ejecutables correspondientes a cada lenguaje y documentar el proceso de compilación y generación de los ejecutables.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color w:val="e01b84"/>
          <w:rtl w:val="0"/>
        </w:rPr>
        <w:t xml:space="preserve">Paso 4: </w:t>
      </w:r>
      <w:r w:rsidDel="00000000" w:rsidR="00000000" w:rsidRPr="00000000">
        <w:rPr>
          <w:rtl w:val="0"/>
        </w:rPr>
        <w:t xml:space="preserve">Realizar un informe final que concluya tanto la configuración del sistema de actualización como el proceso de generación de ejecutables.</w:t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vxxjhorvei6e" w:id="4"/>
      <w:bookmarkEnd w:id="4"/>
      <w:r w:rsidDel="00000000" w:rsidR="00000000" w:rsidRPr="00000000">
        <w:rPr>
          <w:rtl w:val="0"/>
        </w:rPr>
        <w:t xml:space="preserve">Configurar sistema de actualización manual y automática del IDE.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En este proyecto hemos elegido el entorno de desarrollo IntelliJ IDEA. A continuación se muestra la forma en la que se configura las actualizaciones del mismo:</w:t>
      </w:r>
    </w:p>
    <w:p w:rsidR="00000000" w:rsidDel="00000000" w:rsidP="00000000" w:rsidRDefault="00000000" w:rsidRPr="00000000" w14:paraId="00000032">
      <w:pPr>
        <w:pStyle w:val="Heading2"/>
        <w:ind w:left="0" w:firstLine="0"/>
        <w:rPr/>
      </w:pPr>
      <w:bookmarkStart w:colFirst="0" w:colLast="0" w:name="_g44rh1vmw1q" w:id="5"/>
      <w:bookmarkEnd w:id="5"/>
      <w:r w:rsidDel="00000000" w:rsidR="00000000" w:rsidRPr="00000000">
        <w:rPr>
          <w:rtl w:val="0"/>
        </w:rPr>
        <w:t xml:space="preserve">1.1 Abrimos el entorno de desarrollo, en nuestro caso IntelliJ IDEA: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24363" cy="328666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286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5"/>
        <w:ind w:left="0" w:firstLine="0"/>
        <w:rPr/>
      </w:pPr>
      <w:bookmarkStart w:colFirst="0" w:colLast="0" w:name="_hr0n4iep0mpd" w:id="6"/>
      <w:bookmarkEnd w:id="6"/>
      <w:r w:rsidDel="00000000" w:rsidR="00000000" w:rsidRPr="00000000">
        <w:rPr>
          <w:rtl w:val="0"/>
        </w:rPr>
        <w:t xml:space="preserve">Figura 1. Abrir IntelliJ IDEA.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ind w:left="0" w:firstLine="0"/>
        <w:rPr/>
      </w:pPr>
      <w:bookmarkStart w:colFirst="0" w:colLast="0" w:name="_slnyit53nw0d" w:id="7"/>
      <w:bookmarkEnd w:id="7"/>
      <w:r w:rsidDel="00000000" w:rsidR="00000000" w:rsidRPr="00000000">
        <w:rPr>
          <w:rtl w:val="0"/>
        </w:rPr>
        <w:t xml:space="preserve">1.2. Nos vamos al “MAIN MENU” de la parte superior izquierda: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04813" cy="251862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813" cy="2518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5"/>
        <w:rPr/>
      </w:pPr>
      <w:bookmarkStart w:colFirst="0" w:colLast="0" w:name="_jmepj6gquwb5" w:id="8"/>
      <w:bookmarkEnd w:id="8"/>
      <w:r w:rsidDel="00000000" w:rsidR="00000000" w:rsidRPr="00000000">
        <w:rPr>
          <w:rtl w:val="0"/>
        </w:rPr>
        <w:t xml:space="preserve">Figura 2. Main Menu.</w:t>
      </w:r>
    </w:p>
    <w:p w:rsidR="00000000" w:rsidDel="00000000" w:rsidP="00000000" w:rsidRDefault="00000000" w:rsidRPr="00000000" w14:paraId="0000003B">
      <w:pPr>
        <w:pStyle w:val="Heading2"/>
        <w:ind w:left="0" w:firstLine="0"/>
        <w:rPr/>
      </w:pPr>
      <w:bookmarkStart w:colFirst="0" w:colLast="0" w:name="_1orjk0sclymp" w:id="9"/>
      <w:bookmarkEnd w:id="9"/>
      <w:r w:rsidDel="00000000" w:rsidR="00000000" w:rsidRPr="00000000">
        <w:rPr>
          <w:rtl w:val="0"/>
        </w:rPr>
        <w:t xml:space="preserve">1.3. Pulsamos “HELP”:</w:t>
      </w:r>
    </w:p>
    <w:p w:rsidR="00000000" w:rsidDel="00000000" w:rsidP="00000000" w:rsidRDefault="00000000" w:rsidRPr="00000000" w14:paraId="0000003C">
      <w:pPr>
        <w:ind w:left="0" w:right="-27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3335574" cy="245586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574" cy="245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5"/>
        <w:ind w:left="0" w:firstLine="0"/>
        <w:rPr/>
      </w:pPr>
      <w:bookmarkStart w:colFirst="0" w:colLast="0" w:name="_o0sfer1j8fsk" w:id="10"/>
      <w:bookmarkEnd w:id="10"/>
      <w:r w:rsidDel="00000000" w:rsidR="00000000" w:rsidRPr="00000000">
        <w:rPr>
          <w:rtl w:val="0"/>
        </w:rPr>
        <w:t xml:space="preserve">Figura 3. Pestaña “HELP”.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ind w:left="0" w:firstLine="0"/>
        <w:rPr/>
      </w:pPr>
      <w:bookmarkStart w:colFirst="0" w:colLast="0" w:name="_yyphhmmnfihc" w:id="11"/>
      <w:bookmarkEnd w:id="11"/>
      <w:r w:rsidDel="00000000" w:rsidR="00000000" w:rsidRPr="00000000">
        <w:rPr>
          <w:rtl w:val="0"/>
        </w:rPr>
        <w:t xml:space="preserve">1.4. Más abajo hacemos click en “CHECK FOR UPDATES”: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14313" cy="239679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313" cy="2396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5"/>
        <w:rPr/>
      </w:pPr>
      <w:bookmarkStart w:colFirst="0" w:colLast="0" w:name="_tilkm6e3qqtk" w:id="12"/>
      <w:bookmarkEnd w:id="12"/>
      <w:r w:rsidDel="00000000" w:rsidR="00000000" w:rsidRPr="00000000">
        <w:rPr>
          <w:rtl w:val="0"/>
        </w:rPr>
        <w:t xml:space="preserve">Figura 4. Click en “check for updates”.</w:t>
      </w:r>
    </w:p>
    <w:p w:rsidR="00000000" w:rsidDel="00000000" w:rsidP="00000000" w:rsidRDefault="00000000" w:rsidRPr="00000000" w14:paraId="00000042">
      <w:pPr>
        <w:pStyle w:val="Heading2"/>
        <w:ind w:left="0" w:firstLine="0"/>
        <w:rPr/>
      </w:pPr>
      <w:bookmarkStart w:colFirst="0" w:colLast="0" w:name="_xqvhgighe942" w:id="13"/>
      <w:bookmarkEnd w:id="13"/>
      <w:r w:rsidDel="00000000" w:rsidR="00000000" w:rsidRPr="00000000">
        <w:rPr>
          <w:rtl w:val="0"/>
        </w:rPr>
        <w:t xml:space="preserve"> 1.5. El sistema buscará actualizaciones y las mostrará en la parte inferior derecha: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47638" cy="226704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7638" cy="2267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5"/>
        <w:ind w:left="0" w:firstLine="0"/>
        <w:rPr/>
      </w:pPr>
      <w:bookmarkStart w:colFirst="0" w:colLast="0" w:name="_3ibw1g3iq9lg" w:id="14"/>
      <w:bookmarkEnd w:id="14"/>
      <w:r w:rsidDel="00000000" w:rsidR="00000000" w:rsidRPr="00000000">
        <w:rPr>
          <w:rtl w:val="0"/>
        </w:rPr>
        <w:t xml:space="preserve">Figura 5. Actualizaciones disponibles.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ind w:left="0" w:firstLine="0"/>
        <w:rPr/>
      </w:pPr>
      <w:bookmarkStart w:colFirst="0" w:colLast="0" w:name="_1tc4pu83znx8" w:id="15"/>
      <w:bookmarkEnd w:id="15"/>
      <w:r w:rsidDel="00000000" w:rsidR="00000000" w:rsidRPr="00000000">
        <w:rPr>
          <w:rtl w:val="0"/>
        </w:rPr>
        <w:t xml:space="preserve">1.6. Pulsamos para ver las mismas e instalamos pulsando “UPDATE”: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87956" cy="26400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7956" cy="264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5"/>
        <w:ind w:left="0" w:firstLine="0"/>
        <w:rPr/>
      </w:pPr>
      <w:bookmarkStart w:colFirst="0" w:colLast="0" w:name="_nm0q4nrwh5z6" w:id="16"/>
      <w:bookmarkEnd w:id="16"/>
      <w:r w:rsidDel="00000000" w:rsidR="00000000" w:rsidRPr="00000000">
        <w:rPr>
          <w:rtl w:val="0"/>
        </w:rPr>
        <w:t xml:space="preserve">Figura 6. Actualizar las necesarias con “update”</w:t>
      </w:r>
    </w:p>
    <w:p w:rsidR="00000000" w:rsidDel="00000000" w:rsidP="00000000" w:rsidRDefault="00000000" w:rsidRPr="00000000" w14:paraId="00000049">
      <w:pPr>
        <w:pStyle w:val="Heading2"/>
        <w:ind w:left="0" w:firstLine="0"/>
        <w:rPr/>
      </w:pPr>
      <w:bookmarkStart w:colFirst="0" w:colLast="0" w:name="_jg825mpyxpx5" w:id="17"/>
      <w:bookmarkEnd w:id="17"/>
      <w:r w:rsidDel="00000000" w:rsidR="00000000" w:rsidRPr="00000000">
        <w:rPr>
          <w:rtl w:val="0"/>
        </w:rPr>
        <w:t xml:space="preserve">1.8. Actualizaciones Automáticas (Configuración, Update, Update Automatically):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66813" cy="232647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6813" cy="2326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5"/>
        <w:ind w:left="0" w:firstLine="0"/>
        <w:rPr/>
      </w:pPr>
      <w:bookmarkStart w:colFirst="0" w:colLast="0" w:name="_hraxfx55a7o4" w:id="18"/>
      <w:bookmarkEnd w:id="18"/>
      <w:r w:rsidDel="00000000" w:rsidR="00000000" w:rsidRPr="00000000">
        <w:rPr>
          <w:rtl w:val="0"/>
        </w:rPr>
        <w:t xml:space="preserve">Figura 7. Configurar actualizaciones automáticas.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d47znq45s5z2" w:id="19"/>
      <w:bookmarkEnd w:id="19"/>
      <w:r w:rsidDel="00000000" w:rsidR="00000000" w:rsidRPr="00000000">
        <w:rPr>
          <w:rtl w:val="0"/>
        </w:rPr>
        <w:t xml:space="preserve">Creación de Proyectos en Python y Java: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Vamos a proceder a realizar un proyecto sencillo de HOLA MUNDO en Java y Python.</w:t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vu6kpyugzy1j" w:id="20"/>
      <w:bookmarkEnd w:id="20"/>
      <w:r w:rsidDel="00000000" w:rsidR="00000000" w:rsidRPr="00000000">
        <w:rPr>
          <w:rtl w:val="0"/>
        </w:rPr>
        <w:t xml:space="preserve">Creación de archivos ejecutables de Python y Java desde entorno IntelliJ IDEA</w:t>
      </w:r>
    </w:p>
    <w:p w:rsidR="00000000" w:rsidDel="00000000" w:rsidP="00000000" w:rsidRDefault="00000000" w:rsidRPr="00000000" w14:paraId="00000050">
      <w:pPr>
        <w:pStyle w:val="Heading2"/>
        <w:ind w:left="720" w:firstLine="0"/>
        <w:rPr/>
      </w:pPr>
      <w:bookmarkStart w:colFirst="0" w:colLast="0" w:name="_6hixhl19qtjf" w:id="21"/>
      <w:bookmarkEnd w:id="21"/>
      <w:r w:rsidDel="00000000" w:rsidR="00000000" w:rsidRPr="00000000">
        <w:rPr>
          <w:rtl w:val="0"/>
        </w:rPr>
        <w:t xml:space="preserve">3.1. Java: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Una vez terminado nuestro proyecto en Java, vamos a proceder a realizar el ejecutable del mismo.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Nos vamos a “Main Menu” y hacemos click en la pestaña “FILE”.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Después nos vamos al apartado de “Project Structure” y hacemos click.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Luego en Project Settings, pulsamos “Artefacts” y le damos a + (nuevo).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add, pulsamos “JAR” y luego “From modules with dependencies”.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Luego vamos a nuestra carpeta donde tengamos el archivo y en el apartado de “Main Class” añadimos nuestro programa y pulsamos “OK”.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Marcamos “Include project build” y le damos a “OK”.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menú principal hacemos click en “BUILD” y luego en “build artifacts”.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Seleccionamos archivo y luego en ACTION, pulsamos build.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sistema crea una carpeta llamada OUT y en la misma hay otra que se llama “artifacts” y es ahí donde tenemos nuestro archivo del programa Java en formato JAR.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ind w:left="720" w:firstLine="0"/>
        <w:rPr/>
      </w:pPr>
      <w:bookmarkStart w:colFirst="0" w:colLast="0" w:name="_jd4or94vrx2r" w:id="22"/>
      <w:bookmarkEnd w:id="22"/>
      <w:r w:rsidDel="00000000" w:rsidR="00000000" w:rsidRPr="00000000">
        <w:rPr>
          <w:rtl w:val="0"/>
        </w:rPr>
        <w:t xml:space="preserve">3.2. Python: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la realización del ejecutable de python es más sencillo, simplemente nos vamos a la ubicación del mismo y pulsamos botón secundario encima del mismo. Hacemos click en propiedades y nos vamos abajo del todo y activamos la casilla “ejecutar como un programa”.</w:t>
      </w:r>
      <w:r w:rsidDel="00000000" w:rsidR="00000000" w:rsidRPr="00000000">
        <w:rPr/>
        <w:drawing>
          <wp:inline distB="114300" distT="114300" distL="114300" distR="114300">
            <wp:extent cx="4422934" cy="40528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2934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5"/>
        <w:ind w:left="0" w:firstLine="0"/>
        <w:rPr/>
      </w:pPr>
      <w:bookmarkStart w:colFirst="0" w:colLast="0" w:name="_6df2rqjrtf9c" w:id="23"/>
      <w:bookmarkEnd w:id="23"/>
      <w:r w:rsidDel="00000000" w:rsidR="00000000" w:rsidRPr="00000000">
        <w:rPr>
          <w:rtl w:val="0"/>
        </w:rPr>
        <w:t xml:space="preserve">Figura 8. Ejecutable archivo Python.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left="0" w:firstLine="0"/>
        <w:rPr/>
      </w:pPr>
      <w:bookmarkStart w:colFirst="0" w:colLast="0" w:name="_ql9i3dk7ik7j" w:id="24"/>
      <w:bookmarkEnd w:id="24"/>
      <w:r w:rsidDel="00000000" w:rsidR="00000000" w:rsidRPr="00000000">
        <w:rPr>
          <w:rtl w:val="0"/>
        </w:rPr>
        <w:t xml:space="preserve">4. Conclusión final.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Como hemos visto a lo largo de este ejercicio, los pasos para hacer el programa en dos lenguajes diferentes no es muy complicado, sí es cierto que para llevar a cabo la conversión de un programa en JAVA a un archivo ejecutable .jar es algo más complicado.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En resumidas cuentas, una vez tenemos los dos programas hechos en cada lenguaje, para Python únicamente debemos irnos a la carpeta donde se encuentre nuestro archivo o programa .py y pulsando botón secundario sobre el mismo, seleccionar después la casilla de “convertir este archivo </w:t>
      </w:r>
      <w:r w:rsidDel="00000000" w:rsidR="00000000" w:rsidRPr="00000000">
        <w:rPr>
          <w:rtl w:val="0"/>
        </w:rPr>
        <w:t xml:space="preserve">en ejecutable</w:t>
      </w:r>
      <w:r w:rsidDel="00000000" w:rsidR="00000000" w:rsidRPr="00000000">
        <w:rPr>
          <w:rtl w:val="0"/>
        </w:rPr>
        <w:t xml:space="preserve"> como programa” y listo.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El proceso para realizar los mismo en Java se resume en: Main Menu&gt;File&gt;Project structure&gt;Artifacts&gt;+&gt;JAR&gt;From modules with dependencies&gt;”seleccionamos archivo”&gt;Ok&gt;Apply&gt;Ok&gt;.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Después Main menu&gt;Build&gt;Build artifacts&gt;JAVA:jar&gt;Build&gt;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Ya tendremos nuestro archivo JAR en una carpeta que nuestro IDE habrá creado en nuestro directorio llamada OUT, dentro habrá otra carpeta llamada artifacts y ahí es donde se encuentra nuestro archivo ejecutable .jar.</w:t>
      </w:r>
    </w:p>
    <w:sectPr>
      <w:headerReference r:id="rId14" w:type="first"/>
      <w:headerReference r:id="rId15" w:type="default"/>
      <w:footerReference r:id="rId16" w:type="first"/>
      <w:footerReference r:id="rId17" w:type="default"/>
      <w:pgSz w:h="15840" w:w="12240" w:orient="portrait"/>
      <w:pgMar w:bottom="1080" w:top="1080" w:left="1275.5905511811022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200" w:line="240" w:lineRule="auto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104775</wp:posOffset>
          </wp:positionV>
          <wp:extent cx="7800975" cy="1065078"/>
          <wp:effectExtent b="0" l="0" r="0" t="0"/>
          <wp:wrapTopAndBottom distB="0" distT="0"/>
          <wp:docPr descr="gráfico del pie de página" id="2" name="image2.png"/>
          <a:graphic>
            <a:graphicData uri="http://schemas.openxmlformats.org/drawingml/2006/picture">
              <pic:pic>
                <pic:nvPicPr>
                  <pic:cNvPr descr="gráfico del pie de página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00975" cy="106507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106078</wp:posOffset>
          </wp:positionV>
          <wp:extent cx="7791450" cy="1065497"/>
          <wp:effectExtent b="0" l="0" r="0" t="0"/>
          <wp:wrapTopAndBottom distB="0" distT="0"/>
          <wp:docPr descr="gráfico del pie de página" id="4" name="image1.png"/>
          <a:graphic>
            <a:graphicData uri="http://schemas.openxmlformats.org/drawingml/2006/picture">
              <pic:pic>
                <pic:nvPicPr>
                  <pic:cNvPr descr="gráfico del pie de página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ind w:right="-277.7952755905511"/>
      <w:rPr>
        <w:color w:val="e01b84"/>
        <w:sz w:val="24"/>
        <w:szCs w:val="24"/>
      </w:rPr>
    </w:pPr>
    <w:r w:rsidDel="00000000" w:rsidR="00000000" w:rsidRPr="00000000">
      <w:rPr>
        <w:rtl w:val="0"/>
      </w:rPr>
      <w:t xml:space="preserve">Profesor: Teo Rojas Mata   </w:t>
      <w:tab/>
      <w:tab/>
      <w:tab/>
      <w:t xml:space="preserve">             </w:t>
      <w:tab/>
      <w:t xml:space="preserve">Alumno: José Manuel Sánchez Rosal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gráfico de la esquina " id="9" name="image3.png"/>
          <a:graphic>
            <a:graphicData uri="http://schemas.openxmlformats.org/drawingml/2006/picture">
              <pic:pic>
                <pic:nvPicPr>
                  <pic:cNvPr descr="gráfico de la esquina 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right="-277.7952755905511"/>
      <w:jc w:val="left"/>
      <w:rPr/>
    </w:pPr>
    <w:r w:rsidDel="00000000" w:rsidR="00000000" w:rsidRPr="00000000">
      <w:rPr>
        <w:rtl w:val="0"/>
      </w:rPr>
      <w:t xml:space="preserve">Profesor: Teo Rojas Mata   </w:t>
      <w:tab/>
      <w:tab/>
      <w:tab/>
      <w:t xml:space="preserve">               </w:t>
      <w:tab/>
      <w:t xml:space="preserve">Alumno: José Manuel Sánchez Rosal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