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241DA" w14:textId="2B1F2EA8" w:rsidR="00591DE3" w:rsidRPr="004F725E" w:rsidRDefault="00FC3583" w:rsidP="004F725E">
      <w:pPr>
        <w:jc w:val="both"/>
        <w:rPr>
          <w:rFonts w:ascii="Arial" w:hAnsi="Arial" w:cs="Arial"/>
          <w:b/>
          <w:bCs/>
          <w:lang w:val="es-MX"/>
        </w:rPr>
      </w:pPr>
      <w:r w:rsidRPr="004F725E">
        <w:rPr>
          <w:rFonts w:ascii="Arial" w:hAnsi="Arial" w:cs="Arial"/>
          <w:b/>
          <w:bCs/>
          <w:lang w:val="es-MX"/>
        </w:rPr>
        <w:t>Informe pruebas de aceptación</w:t>
      </w:r>
    </w:p>
    <w:p w14:paraId="04EE3D1A" w14:textId="77777777" w:rsidR="00925B1D" w:rsidRPr="004F725E" w:rsidRDefault="00925B1D" w:rsidP="004F725E">
      <w:pPr>
        <w:jc w:val="both"/>
        <w:rPr>
          <w:rFonts w:ascii="Arial" w:hAnsi="Arial" w:cs="Arial"/>
          <w:b/>
          <w:bCs/>
        </w:rPr>
      </w:pPr>
      <w:r w:rsidRPr="004F725E">
        <w:rPr>
          <w:rFonts w:ascii="Arial" w:hAnsi="Arial" w:cs="Arial"/>
          <w:b/>
          <w:bCs/>
        </w:rPr>
        <w:t>Plan de Pruebas de Aceptación (Niveles Custom)</w:t>
      </w:r>
    </w:p>
    <w:p w14:paraId="42AAC152" w14:textId="1615CDB8" w:rsidR="00925B1D" w:rsidRPr="004F725E" w:rsidRDefault="00925B1D" w:rsidP="004F725E">
      <w:pPr>
        <w:jc w:val="both"/>
        <w:rPr>
          <w:rFonts w:ascii="Arial" w:hAnsi="Arial" w:cs="Arial"/>
        </w:rPr>
      </w:pPr>
      <w:r w:rsidRPr="004F725E">
        <w:rPr>
          <w:rFonts w:ascii="Arial" w:hAnsi="Arial" w:cs="Arial"/>
        </w:rPr>
        <w:t>Este documento detalla la propuesta para crear niveles personalizados (.txt) en la carpeta levels/custom/. El objetivo de estos niveles es actuar como </w:t>
      </w:r>
      <w:r w:rsidRPr="004F725E">
        <w:rPr>
          <w:rFonts w:ascii="Arial" w:hAnsi="Arial" w:cs="Arial"/>
          <w:b/>
          <w:bCs/>
        </w:rPr>
        <w:t>Pruebas de Aceptación Dinámicas</w:t>
      </w:r>
      <w:r w:rsidRPr="004F725E">
        <w:rPr>
          <w:rFonts w:ascii="Arial" w:hAnsi="Arial" w:cs="Arial"/>
        </w:rPr>
        <w:t> para poder verificar que las mecánicas del juego funcionen correctamente.</w:t>
      </w:r>
    </w:p>
    <w:p w14:paraId="28131CA9" w14:textId="77777777" w:rsidR="00925B1D" w:rsidRPr="004F725E" w:rsidRDefault="00925B1D" w:rsidP="004F725E">
      <w:pPr>
        <w:jc w:val="both"/>
        <w:rPr>
          <w:rFonts w:ascii="Arial" w:hAnsi="Arial" w:cs="Arial"/>
        </w:rPr>
      </w:pPr>
      <w:r w:rsidRPr="004F725E">
        <w:rPr>
          <w:rFonts w:ascii="Arial" w:hAnsi="Arial" w:cs="Arial"/>
        </w:rPr>
        <w:t>Se crearon los siguientes archivos de configuración de niveles, diseñados para probar lógicas específicas y complejas del dominio del juego:</w:t>
      </w:r>
    </w:p>
    <w:p w14:paraId="003F3D84" w14:textId="56BB3E29" w:rsidR="00925B1D" w:rsidRPr="004F725E" w:rsidRDefault="00925B1D" w:rsidP="004F725E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4F725E">
        <w:rPr>
          <w:rFonts w:ascii="Arial" w:hAnsi="Arial" w:cs="Arial"/>
          <w:b/>
          <w:bCs/>
        </w:rPr>
        <w:t>AT01_La_Prueba.txt</w:t>
      </w:r>
    </w:p>
    <w:p w14:paraId="15279452" w14:textId="77777777" w:rsidR="00925B1D" w:rsidRPr="004F725E" w:rsidRDefault="00925B1D" w:rsidP="004F725E">
      <w:pPr>
        <w:numPr>
          <w:ilvl w:val="1"/>
          <w:numId w:val="5"/>
        </w:numPr>
        <w:jc w:val="both"/>
        <w:rPr>
          <w:rFonts w:ascii="Arial" w:hAnsi="Arial" w:cs="Arial"/>
        </w:rPr>
      </w:pPr>
      <w:r w:rsidRPr="004F725E">
        <w:rPr>
          <w:rFonts w:ascii="Arial" w:hAnsi="Arial" w:cs="Arial"/>
          <w:b/>
          <w:bCs/>
        </w:rPr>
        <w:t>Implementado:</w:t>
      </w:r>
      <w:r w:rsidRPr="004F725E">
        <w:rPr>
          <w:rFonts w:ascii="Arial" w:hAnsi="Arial" w:cs="Arial"/>
        </w:rPr>
        <w:t> Tiene fuentes de vida, bombas de castigo, las 3 monedas de skins y enemigos súper rápidos verticales.</w:t>
      </w:r>
    </w:p>
    <w:p w14:paraId="2A71DD71" w14:textId="77777777" w:rsidR="00925B1D" w:rsidRPr="004F725E" w:rsidRDefault="00925B1D" w:rsidP="004F725E">
      <w:pPr>
        <w:numPr>
          <w:ilvl w:val="1"/>
          <w:numId w:val="5"/>
        </w:numPr>
        <w:jc w:val="both"/>
        <w:rPr>
          <w:rFonts w:ascii="Arial" w:hAnsi="Arial" w:cs="Arial"/>
        </w:rPr>
      </w:pPr>
      <w:r w:rsidRPr="004F725E">
        <w:rPr>
          <w:rFonts w:ascii="Arial" w:hAnsi="Arial" w:cs="Arial"/>
          <w:b/>
          <w:bCs/>
        </w:rPr>
        <w:t>Propósito E2E:</w:t>
      </w:r>
      <w:r w:rsidRPr="004F725E">
        <w:rPr>
          <w:rFonts w:ascii="Arial" w:hAnsi="Arial" w:cs="Arial"/>
        </w:rPr>
        <w:t> Muestra el Doble Despacho en acción (escudo, muerte) y los estados inyectados en tiempo de ejecución.</w:t>
      </w:r>
    </w:p>
    <w:p w14:paraId="3DAB0451" w14:textId="08BE7D37" w:rsidR="004F725E" w:rsidRPr="004F725E" w:rsidRDefault="004F725E" w:rsidP="00C61477">
      <w:pPr>
        <w:jc w:val="center"/>
        <w:rPr>
          <w:rFonts w:ascii="Arial" w:hAnsi="Arial" w:cs="Arial"/>
        </w:rPr>
      </w:pPr>
      <w:r w:rsidRPr="004F725E">
        <w:rPr>
          <w:rFonts w:ascii="Arial" w:hAnsi="Arial" w:cs="Arial"/>
          <w:noProof/>
        </w:rPr>
        <w:drawing>
          <wp:inline distT="0" distB="0" distL="0" distR="0" wp14:anchorId="0ED64F98" wp14:editId="5148647D">
            <wp:extent cx="4136178" cy="2989580"/>
            <wp:effectExtent l="0" t="0" r="0" b="1270"/>
            <wp:docPr id="283366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66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5052" cy="299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FD22" w14:textId="77777777" w:rsidR="004F725E" w:rsidRPr="004F725E" w:rsidRDefault="004F725E" w:rsidP="004F725E">
      <w:pPr>
        <w:jc w:val="both"/>
        <w:rPr>
          <w:rFonts w:ascii="Arial" w:hAnsi="Arial" w:cs="Arial"/>
        </w:rPr>
      </w:pPr>
    </w:p>
    <w:p w14:paraId="310C128B" w14:textId="77777777" w:rsidR="004F725E" w:rsidRPr="004F725E" w:rsidRDefault="004F725E" w:rsidP="004F725E">
      <w:pPr>
        <w:jc w:val="both"/>
        <w:rPr>
          <w:rFonts w:ascii="Arial" w:hAnsi="Arial" w:cs="Arial"/>
        </w:rPr>
      </w:pPr>
    </w:p>
    <w:p w14:paraId="4B732084" w14:textId="77777777" w:rsidR="004F725E" w:rsidRPr="004F725E" w:rsidRDefault="004F725E" w:rsidP="004F725E">
      <w:pPr>
        <w:jc w:val="both"/>
        <w:rPr>
          <w:rFonts w:ascii="Arial" w:hAnsi="Arial" w:cs="Arial"/>
        </w:rPr>
      </w:pPr>
    </w:p>
    <w:p w14:paraId="69128460" w14:textId="77777777" w:rsidR="004F725E" w:rsidRPr="004F725E" w:rsidRDefault="004F725E" w:rsidP="004F725E">
      <w:pPr>
        <w:jc w:val="both"/>
        <w:rPr>
          <w:rFonts w:ascii="Arial" w:hAnsi="Arial" w:cs="Arial"/>
        </w:rPr>
      </w:pPr>
    </w:p>
    <w:p w14:paraId="2770FCF4" w14:textId="77777777" w:rsidR="004F725E" w:rsidRPr="004F725E" w:rsidRDefault="004F725E" w:rsidP="004F725E">
      <w:pPr>
        <w:jc w:val="both"/>
        <w:rPr>
          <w:rFonts w:ascii="Arial" w:hAnsi="Arial" w:cs="Arial"/>
        </w:rPr>
      </w:pPr>
    </w:p>
    <w:p w14:paraId="35D8D225" w14:textId="77777777" w:rsidR="004F725E" w:rsidRPr="004F725E" w:rsidRDefault="004F725E" w:rsidP="004F725E">
      <w:pPr>
        <w:jc w:val="both"/>
        <w:rPr>
          <w:rFonts w:ascii="Arial" w:hAnsi="Arial" w:cs="Arial"/>
        </w:rPr>
      </w:pPr>
    </w:p>
    <w:p w14:paraId="30BB34FB" w14:textId="77777777" w:rsidR="004F725E" w:rsidRPr="004F725E" w:rsidRDefault="004F725E" w:rsidP="004F725E">
      <w:pPr>
        <w:jc w:val="both"/>
        <w:rPr>
          <w:rFonts w:ascii="Arial" w:hAnsi="Arial" w:cs="Arial"/>
        </w:rPr>
      </w:pPr>
    </w:p>
    <w:p w14:paraId="3C927C31" w14:textId="77777777" w:rsidR="004F725E" w:rsidRPr="004F725E" w:rsidRDefault="004F725E" w:rsidP="004F725E">
      <w:pPr>
        <w:jc w:val="both"/>
        <w:rPr>
          <w:rFonts w:ascii="Arial" w:hAnsi="Arial" w:cs="Arial"/>
        </w:rPr>
      </w:pPr>
    </w:p>
    <w:p w14:paraId="6D48FD1D" w14:textId="18A2349C" w:rsidR="00925B1D" w:rsidRPr="004F725E" w:rsidRDefault="00925B1D" w:rsidP="004F725E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4F725E">
        <w:rPr>
          <w:rFonts w:ascii="Arial" w:hAnsi="Arial" w:cs="Arial"/>
          <w:b/>
          <w:bCs/>
        </w:rPr>
        <w:lastRenderedPageBreak/>
        <w:t>AT02_Fisicas_Complejas.txt</w:t>
      </w:r>
    </w:p>
    <w:p w14:paraId="24233560" w14:textId="77777777" w:rsidR="00925B1D" w:rsidRPr="004F725E" w:rsidRDefault="00925B1D" w:rsidP="004F725E">
      <w:pPr>
        <w:numPr>
          <w:ilvl w:val="1"/>
          <w:numId w:val="5"/>
        </w:numPr>
        <w:jc w:val="both"/>
        <w:rPr>
          <w:rFonts w:ascii="Arial" w:hAnsi="Arial" w:cs="Arial"/>
        </w:rPr>
      </w:pPr>
      <w:r w:rsidRPr="004F725E">
        <w:rPr>
          <w:rFonts w:ascii="Arial" w:hAnsi="Arial" w:cs="Arial"/>
          <w:b/>
          <w:bCs/>
        </w:rPr>
        <w:t>Implementado:</w:t>
      </w:r>
      <w:r w:rsidRPr="004F725E">
        <w:rPr>
          <w:rFonts w:ascii="Arial" w:hAnsi="Arial" w:cs="Arial"/>
        </w:rPr>
        <w:t> Un patrón llamado "La Hélice Total" con 20 enemigos patrullando en forma de aspas rotando sobre un centro.</w:t>
      </w:r>
    </w:p>
    <w:p w14:paraId="75C376D1" w14:textId="77777777" w:rsidR="00925B1D" w:rsidRPr="004F725E" w:rsidRDefault="00925B1D" w:rsidP="004F725E">
      <w:pPr>
        <w:numPr>
          <w:ilvl w:val="1"/>
          <w:numId w:val="5"/>
        </w:numPr>
        <w:jc w:val="both"/>
        <w:rPr>
          <w:rFonts w:ascii="Arial" w:hAnsi="Arial" w:cs="Arial"/>
        </w:rPr>
      </w:pPr>
      <w:r w:rsidRPr="004F725E">
        <w:rPr>
          <w:rFonts w:ascii="Arial" w:hAnsi="Arial" w:cs="Arial"/>
          <w:b/>
          <w:bCs/>
        </w:rPr>
        <w:t>Propósito E2E:</w:t>
      </w:r>
      <w:r w:rsidRPr="004F725E">
        <w:rPr>
          <w:rFonts w:ascii="Arial" w:hAnsi="Arial" w:cs="Arial"/>
        </w:rPr>
        <w:t> Prueba empíricamente la estabilidad de los cálculos trigonométricos del motor de físicas en rutas circulares y las colisiones constantes.</w:t>
      </w:r>
    </w:p>
    <w:p w14:paraId="0823CDB9" w14:textId="1D6FE919" w:rsidR="004F725E" w:rsidRPr="004F725E" w:rsidRDefault="004F725E" w:rsidP="004F725E">
      <w:pPr>
        <w:ind w:left="1440"/>
        <w:jc w:val="both"/>
        <w:rPr>
          <w:rFonts w:ascii="Arial" w:hAnsi="Arial" w:cs="Arial"/>
        </w:rPr>
      </w:pPr>
      <w:r w:rsidRPr="004F725E">
        <w:rPr>
          <w:rFonts w:ascii="Arial" w:hAnsi="Arial" w:cs="Arial"/>
          <w:noProof/>
        </w:rPr>
        <w:drawing>
          <wp:inline distT="0" distB="0" distL="0" distR="0" wp14:anchorId="694E3048" wp14:editId="5E6198FD">
            <wp:extent cx="4662187" cy="3782291"/>
            <wp:effectExtent l="0" t="0" r="5080" b="8890"/>
            <wp:docPr id="1956320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20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040" cy="378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D45C" w14:textId="77777777" w:rsidR="004F725E" w:rsidRPr="004F725E" w:rsidRDefault="004F725E" w:rsidP="004F725E">
      <w:pPr>
        <w:ind w:left="1440"/>
        <w:jc w:val="both"/>
        <w:rPr>
          <w:rFonts w:ascii="Arial" w:hAnsi="Arial" w:cs="Arial"/>
        </w:rPr>
      </w:pPr>
    </w:p>
    <w:p w14:paraId="3B109AAB" w14:textId="77777777" w:rsidR="004F725E" w:rsidRPr="004F725E" w:rsidRDefault="004F725E" w:rsidP="004F725E">
      <w:pPr>
        <w:ind w:left="1440"/>
        <w:jc w:val="both"/>
        <w:rPr>
          <w:rFonts w:ascii="Arial" w:hAnsi="Arial" w:cs="Arial"/>
        </w:rPr>
      </w:pPr>
    </w:p>
    <w:p w14:paraId="37AE3917" w14:textId="77777777" w:rsidR="004F725E" w:rsidRPr="004F725E" w:rsidRDefault="004F725E" w:rsidP="004F725E">
      <w:pPr>
        <w:ind w:left="1440"/>
        <w:jc w:val="both"/>
        <w:rPr>
          <w:rFonts w:ascii="Arial" w:hAnsi="Arial" w:cs="Arial"/>
        </w:rPr>
      </w:pPr>
    </w:p>
    <w:p w14:paraId="37C64841" w14:textId="77777777" w:rsidR="004F725E" w:rsidRPr="004F725E" w:rsidRDefault="004F725E" w:rsidP="004F725E">
      <w:pPr>
        <w:ind w:left="1440"/>
        <w:jc w:val="both"/>
        <w:rPr>
          <w:rFonts w:ascii="Arial" w:hAnsi="Arial" w:cs="Arial"/>
        </w:rPr>
      </w:pPr>
    </w:p>
    <w:p w14:paraId="3134E697" w14:textId="77777777" w:rsidR="004F725E" w:rsidRPr="004F725E" w:rsidRDefault="004F725E" w:rsidP="004F725E">
      <w:pPr>
        <w:ind w:left="1440"/>
        <w:jc w:val="both"/>
        <w:rPr>
          <w:rFonts w:ascii="Arial" w:hAnsi="Arial" w:cs="Arial"/>
        </w:rPr>
      </w:pPr>
    </w:p>
    <w:p w14:paraId="06076022" w14:textId="77777777" w:rsidR="004F725E" w:rsidRPr="004F725E" w:rsidRDefault="004F725E" w:rsidP="004F725E">
      <w:pPr>
        <w:ind w:left="1440"/>
        <w:jc w:val="both"/>
        <w:rPr>
          <w:rFonts w:ascii="Arial" w:hAnsi="Arial" w:cs="Arial"/>
        </w:rPr>
      </w:pPr>
    </w:p>
    <w:p w14:paraId="617880CF" w14:textId="77777777" w:rsidR="004F725E" w:rsidRPr="004F725E" w:rsidRDefault="004F725E" w:rsidP="004F725E">
      <w:pPr>
        <w:ind w:left="1440"/>
        <w:jc w:val="both"/>
        <w:rPr>
          <w:rFonts w:ascii="Arial" w:hAnsi="Arial" w:cs="Arial"/>
        </w:rPr>
      </w:pPr>
    </w:p>
    <w:p w14:paraId="7C82454D" w14:textId="77777777" w:rsidR="004F725E" w:rsidRPr="004F725E" w:rsidRDefault="004F725E" w:rsidP="004F725E">
      <w:pPr>
        <w:ind w:left="1440"/>
        <w:jc w:val="both"/>
        <w:rPr>
          <w:rFonts w:ascii="Arial" w:hAnsi="Arial" w:cs="Arial"/>
        </w:rPr>
      </w:pPr>
    </w:p>
    <w:p w14:paraId="7EFB3E63" w14:textId="77777777" w:rsidR="004F725E" w:rsidRPr="004F725E" w:rsidRDefault="004F725E" w:rsidP="004F725E">
      <w:pPr>
        <w:ind w:left="1440"/>
        <w:jc w:val="both"/>
        <w:rPr>
          <w:rFonts w:ascii="Arial" w:hAnsi="Arial" w:cs="Arial"/>
        </w:rPr>
      </w:pPr>
    </w:p>
    <w:p w14:paraId="48598EEC" w14:textId="77777777" w:rsidR="004F725E" w:rsidRPr="004F725E" w:rsidRDefault="004F725E" w:rsidP="004F725E">
      <w:pPr>
        <w:ind w:left="1440"/>
        <w:jc w:val="both"/>
        <w:rPr>
          <w:rFonts w:ascii="Arial" w:hAnsi="Arial" w:cs="Arial"/>
        </w:rPr>
      </w:pPr>
    </w:p>
    <w:p w14:paraId="08F2044E" w14:textId="77777777" w:rsidR="004F725E" w:rsidRPr="004F725E" w:rsidRDefault="004F725E" w:rsidP="004F725E">
      <w:pPr>
        <w:ind w:left="1440"/>
        <w:jc w:val="both"/>
        <w:rPr>
          <w:rFonts w:ascii="Arial" w:hAnsi="Arial" w:cs="Arial"/>
        </w:rPr>
      </w:pPr>
    </w:p>
    <w:p w14:paraId="66B2330C" w14:textId="5AAFF1BE" w:rsidR="00925B1D" w:rsidRPr="004F725E" w:rsidRDefault="00925B1D" w:rsidP="004F725E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4F725E">
        <w:rPr>
          <w:rFonts w:ascii="Arial" w:hAnsi="Arial" w:cs="Arial"/>
          <w:b/>
          <w:bCs/>
        </w:rPr>
        <w:lastRenderedPageBreak/>
        <w:t>AT03_Inventario_y_Victoria.txt</w:t>
      </w:r>
      <w:r w:rsidR="004F725E" w:rsidRPr="004F725E">
        <w:rPr>
          <w:rFonts w:ascii="Arial" w:hAnsi="Arial" w:cs="Arial"/>
        </w:rPr>
        <w:t>:</w:t>
      </w:r>
    </w:p>
    <w:p w14:paraId="5D5D4EC4" w14:textId="77777777" w:rsidR="00925B1D" w:rsidRPr="004F725E" w:rsidRDefault="00925B1D" w:rsidP="004F725E">
      <w:pPr>
        <w:numPr>
          <w:ilvl w:val="1"/>
          <w:numId w:val="5"/>
        </w:numPr>
        <w:jc w:val="both"/>
        <w:rPr>
          <w:rFonts w:ascii="Arial" w:hAnsi="Arial" w:cs="Arial"/>
        </w:rPr>
      </w:pPr>
      <w:r w:rsidRPr="004F725E">
        <w:rPr>
          <w:rFonts w:ascii="Arial" w:hAnsi="Arial" w:cs="Arial"/>
          <w:b/>
          <w:bCs/>
        </w:rPr>
        <w:t>Implementado:</w:t>
      </w:r>
      <w:r w:rsidRPr="004F725E">
        <w:rPr>
          <w:rFonts w:ascii="Arial" w:hAnsi="Arial" w:cs="Arial"/>
        </w:rPr>
        <w:t> Laberinto grande con múltiples rutas y monedas de skins ocultas que ayudan a recoger todas las monedas obligatorias (amarillas).</w:t>
      </w:r>
    </w:p>
    <w:p w14:paraId="5FA39542" w14:textId="77777777" w:rsidR="00925B1D" w:rsidRPr="004F725E" w:rsidRDefault="00925B1D" w:rsidP="004F725E">
      <w:pPr>
        <w:numPr>
          <w:ilvl w:val="1"/>
          <w:numId w:val="5"/>
        </w:numPr>
        <w:jc w:val="both"/>
        <w:rPr>
          <w:rFonts w:ascii="Arial" w:hAnsi="Arial" w:cs="Arial"/>
        </w:rPr>
      </w:pPr>
      <w:r w:rsidRPr="004F725E">
        <w:rPr>
          <w:rFonts w:ascii="Arial" w:hAnsi="Arial" w:cs="Arial"/>
          <w:b/>
          <w:bCs/>
        </w:rPr>
        <w:t>Propósito E2E:</w:t>
      </w:r>
      <w:r w:rsidRPr="004F725E">
        <w:rPr>
          <w:rFonts w:ascii="Arial" w:hAnsi="Arial" w:cs="Arial"/>
        </w:rPr>
        <w:t> Valida mecánicas de inventario y condición de victoria ligadas a la exploración completa del escenario.</w:t>
      </w:r>
    </w:p>
    <w:p w14:paraId="3FE141AD" w14:textId="4F44DDB3" w:rsidR="004F725E" w:rsidRPr="004F725E" w:rsidRDefault="004F725E" w:rsidP="00C61477">
      <w:pPr>
        <w:jc w:val="center"/>
        <w:rPr>
          <w:rFonts w:ascii="Arial" w:hAnsi="Arial" w:cs="Arial"/>
          <w:b/>
          <w:bCs/>
        </w:rPr>
      </w:pPr>
      <w:r w:rsidRPr="004F725E">
        <w:rPr>
          <w:rFonts w:ascii="Arial" w:hAnsi="Arial" w:cs="Arial"/>
          <w:b/>
          <w:bCs/>
          <w:noProof/>
        </w:rPr>
        <w:drawing>
          <wp:inline distT="0" distB="0" distL="0" distR="0" wp14:anchorId="1FFA0441" wp14:editId="493739CB">
            <wp:extent cx="5182017" cy="3978275"/>
            <wp:effectExtent l="0" t="0" r="0" b="3175"/>
            <wp:docPr id="890398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98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4466" cy="398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5C55" w14:textId="77777777" w:rsidR="004F725E" w:rsidRPr="004F725E" w:rsidRDefault="004F725E" w:rsidP="004F725E">
      <w:pPr>
        <w:jc w:val="both"/>
        <w:rPr>
          <w:rFonts w:ascii="Arial" w:hAnsi="Arial" w:cs="Arial"/>
          <w:b/>
          <w:bCs/>
        </w:rPr>
      </w:pPr>
    </w:p>
    <w:p w14:paraId="3A5662CC" w14:textId="77777777" w:rsidR="004F725E" w:rsidRPr="004F725E" w:rsidRDefault="004F725E" w:rsidP="004F725E">
      <w:pPr>
        <w:jc w:val="both"/>
        <w:rPr>
          <w:rFonts w:ascii="Arial" w:hAnsi="Arial" w:cs="Arial"/>
          <w:b/>
          <w:bCs/>
        </w:rPr>
      </w:pPr>
    </w:p>
    <w:p w14:paraId="1F873B9F" w14:textId="77777777" w:rsidR="004F725E" w:rsidRPr="004F725E" w:rsidRDefault="004F725E" w:rsidP="004F725E">
      <w:pPr>
        <w:jc w:val="both"/>
        <w:rPr>
          <w:rFonts w:ascii="Arial" w:hAnsi="Arial" w:cs="Arial"/>
          <w:b/>
          <w:bCs/>
        </w:rPr>
      </w:pPr>
    </w:p>
    <w:p w14:paraId="038B2C85" w14:textId="77777777" w:rsidR="004F725E" w:rsidRPr="004F725E" w:rsidRDefault="004F725E" w:rsidP="004F725E">
      <w:pPr>
        <w:jc w:val="both"/>
        <w:rPr>
          <w:rFonts w:ascii="Arial" w:hAnsi="Arial" w:cs="Arial"/>
          <w:b/>
          <w:bCs/>
        </w:rPr>
      </w:pPr>
    </w:p>
    <w:p w14:paraId="2B95F06F" w14:textId="77777777" w:rsidR="004F725E" w:rsidRDefault="004F725E" w:rsidP="004F725E">
      <w:pPr>
        <w:jc w:val="both"/>
        <w:rPr>
          <w:rFonts w:ascii="Arial" w:hAnsi="Arial" w:cs="Arial"/>
          <w:b/>
          <w:bCs/>
        </w:rPr>
      </w:pPr>
    </w:p>
    <w:p w14:paraId="311980AE" w14:textId="77777777" w:rsidR="00C61477" w:rsidRPr="004F725E" w:rsidRDefault="00C61477" w:rsidP="004F725E">
      <w:pPr>
        <w:jc w:val="both"/>
        <w:rPr>
          <w:rFonts w:ascii="Arial" w:hAnsi="Arial" w:cs="Arial"/>
          <w:b/>
          <w:bCs/>
        </w:rPr>
      </w:pPr>
    </w:p>
    <w:p w14:paraId="4E882B09" w14:textId="77777777" w:rsidR="004F725E" w:rsidRPr="004F725E" w:rsidRDefault="004F725E" w:rsidP="004F725E">
      <w:pPr>
        <w:jc w:val="both"/>
        <w:rPr>
          <w:rFonts w:ascii="Arial" w:hAnsi="Arial" w:cs="Arial"/>
          <w:b/>
          <w:bCs/>
        </w:rPr>
      </w:pPr>
    </w:p>
    <w:p w14:paraId="509C8C08" w14:textId="77777777" w:rsidR="004F725E" w:rsidRPr="004F725E" w:rsidRDefault="004F725E" w:rsidP="004F725E">
      <w:pPr>
        <w:jc w:val="both"/>
        <w:rPr>
          <w:rFonts w:ascii="Arial" w:hAnsi="Arial" w:cs="Arial"/>
          <w:b/>
          <w:bCs/>
        </w:rPr>
      </w:pPr>
    </w:p>
    <w:p w14:paraId="5A1A98FC" w14:textId="77777777" w:rsidR="004F725E" w:rsidRPr="004F725E" w:rsidRDefault="004F725E" w:rsidP="004F725E">
      <w:pPr>
        <w:jc w:val="both"/>
        <w:rPr>
          <w:rFonts w:ascii="Arial" w:hAnsi="Arial" w:cs="Arial"/>
          <w:b/>
          <w:bCs/>
        </w:rPr>
      </w:pPr>
    </w:p>
    <w:p w14:paraId="4AE5B19E" w14:textId="77777777" w:rsidR="004F725E" w:rsidRPr="004F725E" w:rsidRDefault="004F725E" w:rsidP="004F725E">
      <w:pPr>
        <w:jc w:val="both"/>
        <w:rPr>
          <w:rFonts w:ascii="Arial" w:hAnsi="Arial" w:cs="Arial"/>
          <w:b/>
          <w:bCs/>
        </w:rPr>
      </w:pPr>
    </w:p>
    <w:p w14:paraId="77DF7E11" w14:textId="0DB803AD" w:rsidR="004F725E" w:rsidRPr="004F725E" w:rsidRDefault="004F725E" w:rsidP="004F725E">
      <w:pPr>
        <w:jc w:val="both"/>
        <w:rPr>
          <w:rFonts w:ascii="Arial" w:hAnsi="Arial" w:cs="Arial"/>
        </w:rPr>
      </w:pPr>
      <w:r w:rsidRPr="004F725E">
        <w:rPr>
          <w:rFonts w:ascii="Arial" w:hAnsi="Arial" w:cs="Arial"/>
        </w:rPr>
        <w:lastRenderedPageBreak/>
        <w:t>Para la verificación de las pruebas de aceptación y jugabilidad de estas, nos dirigimos a la opción de ‘Level Loader .txt’, en la cual se encuentran cada una de las pruebas indicadas anteriormente, adicional se encuentra un nivel para verificar jugabilidad del juego (un nivel básico).</w:t>
      </w:r>
    </w:p>
    <w:p w14:paraId="6A824492" w14:textId="7BF1C28A" w:rsidR="00FC3583" w:rsidRPr="004F725E" w:rsidRDefault="004F725E" w:rsidP="004F725E">
      <w:pPr>
        <w:jc w:val="center"/>
        <w:rPr>
          <w:rFonts w:ascii="Arial" w:hAnsi="Arial" w:cs="Arial"/>
          <w:lang w:val="es-MX"/>
        </w:rPr>
      </w:pPr>
      <w:r w:rsidRPr="004F725E">
        <w:rPr>
          <w:rFonts w:ascii="Arial" w:hAnsi="Arial" w:cs="Arial"/>
          <w:noProof/>
          <w:lang w:val="es-MX"/>
        </w:rPr>
        <w:drawing>
          <wp:inline distT="0" distB="0" distL="0" distR="0" wp14:anchorId="04C1220C" wp14:editId="0A45778C">
            <wp:extent cx="4384534" cy="3070860"/>
            <wp:effectExtent l="0" t="0" r="0" b="0"/>
            <wp:docPr id="952944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44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2753" cy="309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4D79" w14:textId="15B695EC" w:rsidR="004F725E" w:rsidRPr="004F725E" w:rsidRDefault="004F725E" w:rsidP="004F725E">
      <w:pPr>
        <w:jc w:val="both"/>
        <w:rPr>
          <w:rFonts w:ascii="Arial" w:hAnsi="Arial" w:cs="Arial"/>
          <w:lang w:val="es-MX"/>
        </w:rPr>
      </w:pPr>
      <w:r w:rsidRPr="004F725E">
        <w:rPr>
          <w:rFonts w:ascii="Arial" w:hAnsi="Arial" w:cs="Arial"/>
          <w:lang w:val="es-MX"/>
        </w:rPr>
        <w:t>Se resalta el hecho de que no importa si se selecciona anteriormente jugabilidad para una o dos personas, el nivel funcionara correctamente.</w:t>
      </w:r>
    </w:p>
    <w:p w14:paraId="3FB9C432" w14:textId="75F67580" w:rsidR="004F725E" w:rsidRPr="004F725E" w:rsidRDefault="004F725E" w:rsidP="004F725E">
      <w:pPr>
        <w:jc w:val="both"/>
        <w:rPr>
          <w:rFonts w:ascii="Arial" w:hAnsi="Arial" w:cs="Arial"/>
          <w:lang w:val="es-MX"/>
        </w:rPr>
      </w:pPr>
      <w:r w:rsidRPr="004F725E">
        <w:rPr>
          <w:rFonts w:ascii="Arial" w:hAnsi="Arial" w:cs="Arial"/>
          <w:lang w:val="es-MX"/>
        </w:rPr>
        <w:t>Por otro lado, también se guardaron diferentes estados del juego, los cuales se encuentran la sección de load de la pantalla inicial.</w:t>
      </w:r>
    </w:p>
    <w:p w14:paraId="68F83728" w14:textId="012A704D" w:rsidR="004F725E" w:rsidRPr="00FC3583" w:rsidRDefault="00E556A5" w:rsidP="00E556A5">
      <w:pPr>
        <w:jc w:val="center"/>
        <w:rPr>
          <w:lang w:val="es-MX"/>
        </w:rPr>
      </w:pPr>
      <w:r w:rsidRPr="00E556A5">
        <w:rPr>
          <w:lang w:val="es-MX"/>
        </w:rPr>
        <w:drawing>
          <wp:inline distT="0" distB="0" distL="0" distR="0" wp14:anchorId="5422D971" wp14:editId="20C74B28">
            <wp:extent cx="4435260" cy="3072765"/>
            <wp:effectExtent l="0" t="0" r="3810" b="0"/>
            <wp:docPr id="279271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71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6689" cy="30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25E" w:rsidRPr="00FC35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084"/>
    <w:multiLevelType w:val="multilevel"/>
    <w:tmpl w:val="89724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E16C3"/>
    <w:multiLevelType w:val="multilevel"/>
    <w:tmpl w:val="9F96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78442B"/>
    <w:multiLevelType w:val="multilevel"/>
    <w:tmpl w:val="9F96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51001E"/>
    <w:multiLevelType w:val="multilevel"/>
    <w:tmpl w:val="9F96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C5446A"/>
    <w:multiLevelType w:val="multilevel"/>
    <w:tmpl w:val="9F96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8092115">
    <w:abstractNumId w:val="4"/>
  </w:num>
  <w:num w:numId="2" w16cid:durableId="517697256">
    <w:abstractNumId w:val="3"/>
  </w:num>
  <w:num w:numId="3" w16cid:durableId="1838760977">
    <w:abstractNumId w:val="2"/>
  </w:num>
  <w:num w:numId="4" w16cid:durableId="1561163356">
    <w:abstractNumId w:val="1"/>
  </w:num>
  <w:num w:numId="5" w16cid:durableId="779833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583"/>
    <w:rsid w:val="002457E3"/>
    <w:rsid w:val="004D3ABA"/>
    <w:rsid w:val="004F725E"/>
    <w:rsid w:val="00591DE3"/>
    <w:rsid w:val="00925B1D"/>
    <w:rsid w:val="00A4737C"/>
    <w:rsid w:val="00B62D74"/>
    <w:rsid w:val="00C61477"/>
    <w:rsid w:val="00E556A5"/>
    <w:rsid w:val="00F15E81"/>
    <w:rsid w:val="00FC3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08947"/>
  <w15:chartTrackingRefBased/>
  <w15:docId w15:val="{8518B1F6-C722-4B4C-BFE0-23B9C783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3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3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3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3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3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3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3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3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3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3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3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3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35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358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35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35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35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35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3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3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3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3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3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35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35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358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3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358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3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295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MARTINEZ ARIAS</dc:creator>
  <cp:keywords/>
  <dc:description/>
  <cp:lastModifiedBy>JOSE ALEJANDRO MARTINEZ ARIAS</cp:lastModifiedBy>
  <cp:revision>6</cp:revision>
  <dcterms:created xsi:type="dcterms:W3CDTF">2026-05-24T19:55:00Z</dcterms:created>
  <dcterms:modified xsi:type="dcterms:W3CDTF">2026-05-24T21:25:00Z</dcterms:modified>
</cp:coreProperties>
</file>