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1722" w14:textId="29E3284F" w:rsidR="00591DE3" w:rsidRDefault="00400B8B">
      <w:pPr>
        <w:rPr>
          <w:lang w:val="es-MX"/>
        </w:rPr>
      </w:pPr>
      <w:r>
        <w:rPr>
          <w:lang w:val="es-MX"/>
        </w:rPr>
        <w:t>APUNTES MYSD SEMANA 4</w:t>
      </w:r>
    </w:p>
    <w:p w14:paraId="1727A210" w14:textId="695E95B8" w:rsidR="00377B8E" w:rsidRDefault="00377B8E">
      <w:pPr>
        <w:rPr>
          <w:lang w:val="es-MX"/>
        </w:rPr>
      </w:pPr>
      <w:r>
        <w:rPr>
          <w:lang w:val="es-MX"/>
        </w:rPr>
        <w:t>(19.1</w:t>
      </w:r>
      <w:r w:rsidR="00383B55">
        <w:rPr>
          <w:lang w:val="es-MX"/>
        </w:rPr>
        <w:t>6-19-19)</w:t>
      </w:r>
    </w:p>
    <w:p w14:paraId="42D6029E" w14:textId="77777777" w:rsidR="002E71F7" w:rsidRPr="002E71F7" w:rsidRDefault="002E71F7" w:rsidP="002E71F7">
      <w:pPr>
        <w:rPr>
          <w:b/>
          <w:bCs/>
          <w:lang w:val="es-MX"/>
        </w:rPr>
      </w:pPr>
      <w:r w:rsidRPr="002E71F7">
        <w:rPr>
          <w:b/>
          <w:bCs/>
          <w:lang w:val="es-MX"/>
        </w:rPr>
        <w:t>Attributes</w:t>
      </w:r>
    </w:p>
    <w:p w14:paraId="5B0BF126" w14:textId="19DA3918" w:rsidR="002E71F7" w:rsidRPr="002E71F7" w:rsidRDefault="002E71F7" w:rsidP="002E71F7">
      <w:pPr>
        <w:rPr>
          <w:lang w:val="es-MX"/>
        </w:rPr>
      </w:pPr>
      <w:r w:rsidRPr="002E71F7">
        <w:rPr>
          <w:lang w:val="es-MX"/>
        </w:rPr>
        <w:t>An attribute is a logical data value of an object.</w:t>
      </w:r>
    </w:p>
    <w:p w14:paraId="742F2F58" w14:textId="77777777" w:rsidR="002E71F7" w:rsidRPr="002E71F7" w:rsidRDefault="002E71F7" w:rsidP="002E71F7">
      <w:pPr>
        <w:rPr>
          <w:b/>
          <w:bCs/>
          <w:lang w:val="es-MX"/>
        </w:rPr>
      </w:pPr>
      <w:r w:rsidRPr="002E71F7">
        <w:rPr>
          <w:b/>
          <w:bCs/>
          <w:lang w:val="es-MX"/>
        </w:rPr>
        <w:t>Guideline: When to Show Attributes?</w:t>
      </w:r>
    </w:p>
    <w:p w14:paraId="51383C6D" w14:textId="77777777" w:rsidR="002E71F7" w:rsidRPr="002E71F7" w:rsidRDefault="002E71F7" w:rsidP="002E71F7">
      <w:pPr>
        <w:rPr>
          <w:lang w:val="es-MX"/>
        </w:rPr>
      </w:pPr>
      <w:r w:rsidRPr="002E71F7">
        <w:rPr>
          <w:lang w:val="es-MX"/>
        </w:rPr>
        <w:t xml:space="preserve">Include attributes that the requirements ( for example, use cases) suggest or </w:t>
      </w:r>
    </w:p>
    <w:p w14:paraId="75730C5E" w14:textId="77777777" w:rsidR="002E71F7" w:rsidRPr="002E71F7" w:rsidRDefault="002E71F7" w:rsidP="002E71F7">
      <w:pPr>
        <w:rPr>
          <w:lang w:val="es-MX"/>
        </w:rPr>
      </w:pPr>
      <w:r w:rsidRPr="002E71F7">
        <w:rPr>
          <w:lang w:val="es-MX"/>
        </w:rPr>
        <w:t>imply a need to remember information</w:t>
      </w:r>
    </w:p>
    <w:p w14:paraId="1377231B" w14:textId="77777777" w:rsidR="002E71F7" w:rsidRPr="002E71F7" w:rsidRDefault="002E71F7" w:rsidP="002E71F7">
      <w:pPr>
        <w:rPr>
          <w:lang w:val="es-MX"/>
        </w:rPr>
      </w:pPr>
    </w:p>
    <w:p w14:paraId="5C8A729D" w14:textId="77777777" w:rsidR="002E71F7" w:rsidRPr="002E71F7" w:rsidRDefault="002E71F7" w:rsidP="002E71F7">
      <w:pPr>
        <w:rPr>
          <w:lang w:val="es-MX"/>
        </w:rPr>
      </w:pPr>
      <w:r w:rsidRPr="002E71F7">
        <w:rPr>
          <w:lang w:val="es-MX"/>
        </w:rPr>
        <w:t>For example, a receipt (which reports the information of a sale) in the Process</w:t>
      </w:r>
    </w:p>
    <w:p w14:paraId="465BC687" w14:textId="77777777" w:rsidR="002E71F7" w:rsidRPr="002E71F7" w:rsidRDefault="002E71F7" w:rsidP="002E71F7">
      <w:pPr>
        <w:rPr>
          <w:lang w:val="es-MX"/>
        </w:rPr>
      </w:pPr>
      <w:r w:rsidRPr="002E71F7">
        <w:rPr>
          <w:lang w:val="es-MX"/>
        </w:rPr>
        <w:t>Sale use case normally includes a date and time, the store name and address,</w:t>
      </w:r>
    </w:p>
    <w:p w14:paraId="0D697451" w14:textId="49DC0C8C" w:rsidR="00400B8B" w:rsidRDefault="002E71F7" w:rsidP="002E71F7">
      <w:pPr>
        <w:rPr>
          <w:lang w:val="es-MX"/>
        </w:rPr>
      </w:pPr>
      <w:r w:rsidRPr="002E71F7">
        <w:rPr>
          <w:lang w:val="es-MX"/>
        </w:rPr>
        <w:t>and the cashier ID, among many other things.</w:t>
      </w:r>
    </w:p>
    <w:p w14:paraId="4B74442C" w14:textId="77777777" w:rsidR="002E71F7" w:rsidRDefault="002E71F7" w:rsidP="002E71F7">
      <w:pPr>
        <w:rPr>
          <w:lang w:val="es-MX"/>
        </w:rPr>
      </w:pPr>
    </w:p>
    <w:p w14:paraId="234C4F2A" w14:textId="66E125AA" w:rsidR="002E71F7" w:rsidRDefault="002E71F7" w:rsidP="002E71F7">
      <w:r w:rsidRPr="002E71F7">
        <w:t>Applying UML: Attribute Notation ATTRIBUTES Attributes are shown in the second compartment of the class box (see Figure 9.19). Their type and other information may optionally be shown.</w:t>
      </w:r>
    </w:p>
    <w:p w14:paraId="10B6CAE8" w14:textId="4035D5F3" w:rsidR="002E71F7" w:rsidRDefault="002E71F7" w:rsidP="002E71F7">
      <w:pPr>
        <w:rPr>
          <w:lang w:val="es-MX"/>
        </w:rPr>
      </w:pPr>
      <w:r w:rsidRPr="002E71F7">
        <w:rPr>
          <w:lang w:val="es-MX"/>
        </w:rPr>
        <w:drawing>
          <wp:inline distT="0" distB="0" distL="0" distR="0" wp14:anchorId="6C5DA364" wp14:editId="5F52248B">
            <wp:extent cx="3932261" cy="1714649"/>
            <wp:effectExtent l="0" t="0" r="0" b="0"/>
            <wp:docPr id="105255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5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2ECE" w14:textId="77777777" w:rsidR="002E71F7" w:rsidRPr="002E71F7" w:rsidRDefault="002E71F7" w:rsidP="002E71F7">
      <w:pPr>
        <w:rPr>
          <w:lang w:val="es-MX"/>
        </w:rPr>
      </w:pPr>
      <w:r w:rsidRPr="002E71F7">
        <w:rPr>
          <w:lang w:val="es-MX"/>
        </w:rPr>
        <w:t>More Notation</w:t>
      </w:r>
    </w:p>
    <w:p w14:paraId="7B1285E6" w14:textId="77777777" w:rsidR="002E71F7" w:rsidRPr="002E71F7" w:rsidRDefault="002E71F7" w:rsidP="002E71F7">
      <w:pPr>
        <w:rPr>
          <w:lang w:val="es-MX"/>
        </w:rPr>
      </w:pPr>
      <w:r w:rsidRPr="002E71F7">
        <w:rPr>
          <w:lang w:val="es-MX"/>
        </w:rPr>
        <w:t>The full syntax for an attribute in the UML is:</w:t>
      </w:r>
    </w:p>
    <w:p w14:paraId="50E29064" w14:textId="10A7CC6F" w:rsidR="002E71F7" w:rsidRDefault="002E71F7" w:rsidP="002E71F7">
      <w:pPr>
        <w:rPr>
          <w:lang w:val="es-MX"/>
        </w:rPr>
      </w:pPr>
      <w:r w:rsidRPr="002E71F7">
        <w:rPr>
          <w:lang w:val="es-MX"/>
        </w:rPr>
        <w:t>visibility name : type multiplicity = default {property-string}</w:t>
      </w:r>
    </w:p>
    <w:p w14:paraId="1C3BA122" w14:textId="682C27D0" w:rsidR="002E71F7" w:rsidRDefault="002E71F7" w:rsidP="002E71F7">
      <w:pPr>
        <w:rPr>
          <w:lang w:val="es-MX"/>
        </w:rPr>
      </w:pPr>
      <w:r w:rsidRPr="002E71F7">
        <w:rPr>
          <w:lang w:val="es-MX"/>
        </w:rPr>
        <w:drawing>
          <wp:inline distT="0" distB="0" distL="0" distR="0" wp14:anchorId="32F4328C" wp14:editId="5D4403F1">
            <wp:extent cx="5380186" cy="1585097"/>
            <wp:effectExtent l="0" t="0" r="0" b="0"/>
            <wp:docPr id="2028793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93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9632" w14:textId="77777777" w:rsidR="002E71F7" w:rsidRDefault="002E71F7" w:rsidP="002E71F7">
      <w:pPr>
        <w:rPr>
          <w:lang w:val="es-MX"/>
        </w:rPr>
      </w:pPr>
    </w:p>
    <w:p w14:paraId="5570A2B1" w14:textId="77777777" w:rsidR="002E71F7" w:rsidRDefault="002E71F7" w:rsidP="002E71F7">
      <w:r w:rsidRPr="002E71F7">
        <w:t xml:space="preserve">As a convention, most modelers will assume attributes have private visibility (-) unless shown otherwise, so I don’t usually draw an explicit visibility symbol. </w:t>
      </w:r>
    </w:p>
    <w:p w14:paraId="6D165853" w14:textId="77777777" w:rsidR="002E71F7" w:rsidRDefault="002E71F7" w:rsidP="002E71F7">
      <w:r w:rsidRPr="002E71F7">
        <w:t xml:space="preserve">{readOnly} is probably the most common property string for attributes. </w:t>
      </w:r>
    </w:p>
    <w:p w14:paraId="67E4DB49" w14:textId="5D1E43A7" w:rsidR="002E71F7" w:rsidRDefault="002E71F7" w:rsidP="002E71F7">
      <w:r w:rsidRPr="002E71F7">
        <w:t>Multiplicity can be used to indicate the optional presence of a value, or the num ber of objects that can fill a (collection) attribute. For example, many domains require that a first and last name be known for a person, but that a middle name is optional. The expression middleName : [0..1] indicates an optional value—0 or 1 values are present.</w:t>
      </w:r>
    </w:p>
    <w:p w14:paraId="54011513" w14:textId="77777777" w:rsidR="00D637FE" w:rsidRPr="00D637FE" w:rsidRDefault="00D637FE" w:rsidP="00D637FE">
      <w:pPr>
        <w:rPr>
          <w:lang w:val="es-MX"/>
        </w:rPr>
      </w:pPr>
      <w:r w:rsidRPr="00D637FE">
        <w:rPr>
          <w:lang w:val="es-MX"/>
        </w:rPr>
        <w:t>Derived Attributes</w:t>
      </w:r>
    </w:p>
    <w:p w14:paraId="7A72EE29" w14:textId="3C7F6560" w:rsidR="002E71F7" w:rsidRDefault="00D637FE" w:rsidP="00D637FE">
      <w:pPr>
        <w:rPr>
          <w:lang w:val="es-MX"/>
        </w:rPr>
      </w:pPr>
      <w:r w:rsidRPr="00D637FE">
        <w:rPr>
          <w:lang w:val="es-MX"/>
        </w:rPr>
        <w:t>The total attribute in the Sale can be calculated or derived from the information</w:t>
      </w:r>
      <w:r>
        <w:rPr>
          <w:lang w:val="es-MX"/>
        </w:rPr>
        <w:t xml:space="preserve"> </w:t>
      </w:r>
      <w:r w:rsidRPr="00D637FE">
        <w:rPr>
          <w:lang w:val="es-MX"/>
        </w:rPr>
        <w:t>in the SalesLineItems. When we want to communicate that 1) this is a noteworthy attribute, but 2) it is derivable, we use the UML convention: a / symbolbefore the attribute name.</w:t>
      </w:r>
    </w:p>
    <w:p w14:paraId="76DF3C85" w14:textId="77777777" w:rsidR="00D637FE" w:rsidRPr="00D637FE" w:rsidRDefault="00D637FE" w:rsidP="00D637FE">
      <w:pPr>
        <w:rPr>
          <w:lang w:val="es-MX"/>
        </w:rPr>
      </w:pPr>
      <w:r w:rsidRPr="00D637FE">
        <w:rPr>
          <w:lang w:val="es-MX"/>
        </w:rPr>
        <w:t>Guideline: What are Suitable Attribute Types?</w:t>
      </w:r>
    </w:p>
    <w:p w14:paraId="6D219FEB" w14:textId="77777777" w:rsidR="00D637FE" w:rsidRPr="00D637FE" w:rsidRDefault="00D637FE" w:rsidP="00D637FE">
      <w:pPr>
        <w:rPr>
          <w:lang w:val="es-MX"/>
        </w:rPr>
      </w:pPr>
      <w:r w:rsidRPr="00D637FE">
        <w:rPr>
          <w:lang w:val="es-MX"/>
        </w:rPr>
        <w:t>Focus on Data Type Attributes in the Domain Model</w:t>
      </w:r>
    </w:p>
    <w:p w14:paraId="66DA1F2B" w14:textId="779DAFC4" w:rsidR="00D637FE" w:rsidRDefault="00D637FE" w:rsidP="00D637FE">
      <w:pPr>
        <w:rPr>
          <w:lang w:val="es-MX"/>
        </w:rPr>
      </w:pPr>
      <w:r w:rsidRPr="00D637FE">
        <w:rPr>
          <w:lang w:val="es-MX"/>
        </w:rPr>
        <w:t>Informally, most attribute types should be what are often thought of as “primitive” data types, such as numbers and booleans. The type of an attribute should</w:t>
      </w:r>
      <w:r>
        <w:rPr>
          <w:lang w:val="es-MX"/>
        </w:rPr>
        <w:t xml:space="preserve"> </w:t>
      </w:r>
      <w:r w:rsidRPr="00D637FE">
        <w:rPr>
          <w:lang w:val="es-MX"/>
        </w:rPr>
        <w:t>not normally be a complex domain concept, such as a Sale or Airport.</w:t>
      </w:r>
    </w:p>
    <w:p w14:paraId="0887F8B1" w14:textId="77777777" w:rsidR="00D637FE" w:rsidRPr="00D637FE" w:rsidRDefault="00D637FE" w:rsidP="00D637FE">
      <w:pPr>
        <w:rPr>
          <w:lang w:val="es-MX"/>
        </w:rPr>
      </w:pPr>
      <w:r w:rsidRPr="00D637FE">
        <w:rPr>
          <w:lang w:val="es-MX"/>
        </w:rPr>
        <w:t>Guideline</w:t>
      </w:r>
    </w:p>
    <w:p w14:paraId="390EEE4E" w14:textId="1F204DEF" w:rsidR="00D637FE" w:rsidRPr="00D637FE" w:rsidRDefault="00D637FE" w:rsidP="00D637FE">
      <w:pPr>
        <w:rPr>
          <w:lang w:val="es-MX"/>
        </w:rPr>
      </w:pPr>
      <w:r w:rsidRPr="00D637FE">
        <w:rPr>
          <w:lang w:val="es-MX"/>
        </w:rPr>
        <w:t xml:space="preserve">The attributes in a domain model should preferably be data types. Very common data types include: Boolean, Date (or DateTime), Number, Character, String (Text), Time. </w:t>
      </w:r>
    </w:p>
    <w:p w14:paraId="2B206025" w14:textId="266EF082" w:rsidR="00D637FE" w:rsidRDefault="00D637FE" w:rsidP="00D637FE">
      <w:pPr>
        <w:rPr>
          <w:lang w:val="es-MX"/>
        </w:rPr>
      </w:pPr>
      <w:r w:rsidRPr="00D637FE">
        <w:rPr>
          <w:lang w:val="es-MX"/>
        </w:rPr>
        <w:t xml:space="preserve">Other common types include: Address, Color, Geometrics (Point, Rectangle), </w:t>
      </w:r>
      <w:r w:rsidR="00377B8E">
        <w:rPr>
          <w:lang w:val="es-MX"/>
        </w:rPr>
        <w:t xml:space="preserve"> </w:t>
      </w:r>
      <w:r w:rsidRPr="00D637FE">
        <w:rPr>
          <w:lang w:val="es-MX"/>
        </w:rPr>
        <w:t>Phone Number, Social Security Number, Universal Product Code (UPC), SKU, ZIP or postal codes, enumerated types</w:t>
      </w:r>
    </w:p>
    <w:p w14:paraId="434B4630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Guideline Related conceptual classes with an association, not with an attribute</w:t>
      </w:r>
    </w:p>
    <w:p w14:paraId="39D067E5" w14:textId="77777777" w:rsidR="00377B8E" w:rsidRPr="00377B8E" w:rsidRDefault="00377B8E" w:rsidP="00377B8E">
      <w:pPr>
        <w:rPr>
          <w:lang w:val="es-MX"/>
        </w:rPr>
      </w:pPr>
    </w:p>
    <w:p w14:paraId="0B2E8879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Data Types</w:t>
      </w:r>
    </w:p>
    <w:p w14:paraId="133639FD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As said, attributes in the domain model should generally be data types; infor</w:t>
      </w:r>
    </w:p>
    <w:p w14:paraId="225B62F2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mally these are “primitive” types such as number, boolean, character, string, and</w:t>
      </w:r>
    </w:p>
    <w:p w14:paraId="26EFB50F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 xml:space="preserve">enumerations (such as Size = {small, large}). </w:t>
      </w:r>
    </w:p>
    <w:p w14:paraId="5501BD71" w14:textId="77777777" w:rsidR="00377B8E" w:rsidRPr="00377B8E" w:rsidRDefault="00377B8E" w:rsidP="00377B8E">
      <w:pPr>
        <w:rPr>
          <w:lang w:val="es-MX"/>
        </w:rPr>
      </w:pPr>
    </w:p>
    <w:p w14:paraId="3ECD6C58" w14:textId="77777777" w:rsidR="00377B8E" w:rsidRPr="00377B8E" w:rsidRDefault="00377B8E" w:rsidP="00377B8E">
      <w:pPr>
        <w:rPr>
          <w:lang w:val="es-MX"/>
        </w:rPr>
      </w:pPr>
    </w:p>
    <w:p w14:paraId="69C25311" w14:textId="77777777" w:rsidR="00377B8E" w:rsidRPr="00377B8E" w:rsidRDefault="00377B8E" w:rsidP="00377B8E">
      <w:pPr>
        <w:rPr>
          <w:lang w:val="es-MX"/>
        </w:rPr>
      </w:pPr>
    </w:p>
    <w:p w14:paraId="5EF9B0FB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Perspectives: What About Attributes in Code?</w:t>
      </w:r>
    </w:p>
    <w:p w14:paraId="2C07660D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lastRenderedPageBreak/>
        <w:t>The recommendation that attributes in the domain model be mainly data types</w:t>
      </w:r>
    </w:p>
    <w:p w14:paraId="32E2C489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does not imply that C# or Java attributes must only be of simple, primitive data</w:t>
      </w:r>
    </w:p>
    <w:p w14:paraId="409A7E02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types. The domain model is a conceptual perspective, not a software one. In the</w:t>
      </w:r>
    </w:p>
    <w:p w14:paraId="01E0DC16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Design Model, attributes may be of any type.</w:t>
      </w:r>
    </w:p>
    <w:p w14:paraId="2A67E4CD" w14:textId="77777777" w:rsidR="00377B8E" w:rsidRPr="00377B8E" w:rsidRDefault="00377B8E" w:rsidP="00377B8E">
      <w:pPr>
        <w:rPr>
          <w:lang w:val="es-MX"/>
        </w:rPr>
      </w:pPr>
    </w:p>
    <w:p w14:paraId="6EC157C7" w14:textId="77777777" w:rsidR="00377B8E" w:rsidRPr="00377B8E" w:rsidRDefault="00377B8E" w:rsidP="00377B8E">
      <w:pPr>
        <w:rPr>
          <w:lang w:val="es-MX"/>
        </w:rPr>
      </w:pPr>
    </w:p>
    <w:p w14:paraId="0A514CD5" w14:textId="77777777" w:rsidR="00377B8E" w:rsidRPr="00377B8E" w:rsidRDefault="00377B8E" w:rsidP="00377B8E">
      <w:pPr>
        <w:rPr>
          <w:lang w:val="es-MX"/>
        </w:rPr>
      </w:pPr>
    </w:p>
    <w:p w14:paraId="6BFD2B44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Guideline</w:t>
      </w:r>
    </w:p>
    <w:p w14:paraId="6A71D021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 xml:space="preserve">Represent what may initially be considered a number or string as a new data </w:t>
      </w:r>
    </w:p>
    <w:p w14:paraId="2B4A68B7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type class in the domain model if:</w:t>
      </w:r>
    </w:p>
    <w:p w14:paraId="60A00F71" w14:textId="77777777" w:rsidR="00377B8E" w:rsidRPr="00377B8E" w:rsidRDefault="00377B8E" w:rsidP="00377B8E">
      <w:pPr>
        <w:rPr>
          <w:lang w:val="es-MX"/>
        </w:rPr>
      </w:pPr>
      <w:r w:rsidRPr="00377B8E">
        <w:rPr>
          <w:rFonts w:ascii="Arial" w:hAnsi="Arial" w:cs="Arial"/>
          <w:lang w:val="es-MX"/>
        </w:rPr>
        <w:t>■</w:t>
      </w:r>
      <w:r w:rsidRPr="00377B8E">
        <w:rPr>
          <w:lang w:val="es-MX"/>
        </w:rPr>
        <w:t xml:space="preserve"> It is composed of separate sections.</w:t>
      </w:r>
    </w:p>
    <w:p w14:paraId="777D4F85" w14:textId="77777777" w:rsidR="00377B8E" w:rsidRPr="00377B8E" w:rsidRDefault="00377B8E" w:rsidP="00377B8E">
      <w:pPr>
        <w:rPr>
          <w:lang w:val="es-MX"/>
        </w:rPr>
      </w:pPr>
      <w:r w:rsidRPr="00377B8E">
        <w:rPr>
          <w:rFonts w:ascii="Segoe UI Symbol" w:hAnsi="Segoe UI Symbol" w:cs="Segoe UI Symbol"/>
          <w:lang w:val="es-MX"/>
        </w:rPr>
        <w:t>❍</w:t>
      </w:r>
      <w:r w:rsidRPr="00377B8E">
        <w:rPr>
          <w:lang w:val="es-MX"/>
        </w:rPr>
        <w:t xml:space="preserve"> phone number, name of person</w:t>
      </w:r>
    </w:p>
    <w:p w14:paraId="1D60899E" w14:textId="77777777" w:rsidR="00377B8E" w:rsidRPr="00377B8E" w:rsidRDefault="00377B8E" w:rsidP="00377B8E">
      <w:pPr>
        <w:rPr>
          <w:lang w:val="es-MX"/>
        </w:rPr>
      </w:pPr>
      <w:r w:rsidRPr="00377B8E">
        <w:rPr>
          <w:rFonts w:ascii="Arial" w:hAnsi="Arial" w:cs="Arial"/>
          <w:lang w:val="es-MX"/>
        </w:rPr>
        <w:t>■</w:t>
      </w:r>
      <w:r w:rsidRPr="00377B8E">
        <w:rPr>
          <w:lang w:val="es-MX"/>
        </w:rPr>
        <w:t xml:space="preserve"> There are operations associated with it, such as parsing or validation.</w:t>
      </w:r>
    </w:p>
    <w:p w14:paraId="1B8C463F" w14:textId="77777777" w:rsidR="00377B8E" w:rsidRPr="00377B8E" w:rsidRDefault="00377B8E" w:rsidP="00377B8E">
      <w:pPr>
        <w:rPr>
          <w:lang w:val="es-MX"/>
        </w:rPr>
      </w:pPr>
      <w:r w:rsidRPr="00377B8E">
        <w:rPr>
          <w:rFonts w:ascii="Segoe UI Symbol" w:hAnsi="Segoe UI Symbol" w:cs="Segoe UI Symbol"/>
          <w:lang w:val="es-MX"/>
        </w:rPr>
        <w:t>❍</w:t>
      </w:r>
      <w:r w:rsidRPr="00377B8E">
        <w:rPr>
          <w:lang w:val="es-MX"/>
        </w:rPr>
        <w:t xml:space="preserve"> social security number</w:t>
      </w:r>
    </w:p>
    <w:p w14:paraId="6F6F9C2D" w14:textId="77777777" w:rsidR="00377B8E" w:rsidRPr="00377B8E" w:rsidRDefault="00377B8E" w:rsidP="00377B8E">
      <w:pPr>
        <w:rPr>
          <w:lang w:val="es-MX"/>
        </w:rPr>
      </w:pPr>
      <w:r w:rsidRPr="00377B8E">
        <w:rPr>
          <w:rFonts w:ascii="Arial" w:hAnsi="Arial" w:cs="Arial"/>
          <w:lang w:val="es-MX"/>
        </w:rPr>
        <w:t>■</w:t>
      </w:r>
      <w:r w:rsidRPr="00377B8E">
        <w:rPr>
          <w:lang w:val="es-MX"/>
        </w:rPr>
        <w:t xml:space="preserve"> It has other attributes.</w:t>
      </w:r>
    </w:p>
    <w:p w14:paraId="27C75A84" w14:textId="77777777" w:rsidR="00377B8E" w:rsidRPr="00377B8E" w:rsidRDefault="00377B8E" w:rsidP="00377B8E">
      <w:pPr>
        <w:rPr>
          <w:lang w:val="es-MX"/>
        </w:rPr>
      </w:pPr>
      <w:r w:rsidRPr="00377B8E">
        <w:rPr>
          <w:rFonts w:ascii="Segoe UI Symbol" w:hAnsi="Segoe UI Symbol" w:cs="Segoe UI Symbol"/>
          <w:lang w:val="es-MX"/>
        </w:rPr>
        <w:t>❍</w:t>
      </w:r>
      <w:r w:rsidRPr="00377B8E">
        <w:rPr>
          <w:lang w:val="es-MX"/>
        </w:rPr>
        <w:t xml:space="preserve"> promotional price could have a start (effective) date and end</w:t>
      </w:r>
    </w:p>
    <w:p w14:paraId="25E850A6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date</w:t>
      </w:r>
    </w:p>
    <w:p w14:paraId="5C6AA9D9" w14:textId="77777777" w:rsidR="00377B8E" w:rsidRPr="00377B8E" w:rsidRDefault="00377B8E" w:rsidP="00377B8E">
      <w:pPr>
        <w:rPr>
          <w:lang w:val="es-MX"/>
        </w:rPr>
      </w:pPr>
      <w:r w:rsidRPr="00377B8E">
        <w:rPr>
          <w:rFonts w:ascii="Arial" w:hAnsi="Arial" w:cs="Arial"/>
          <w:lang w:val="es-MX"/>
        </w:rPr>
        <w:t>■</w:t>
      </w:r>
      <w:r w:rsidRPr="00377B8E">
        <w:rPr>
          <w:lang w:val="es-MX"/>
        </w:rPr>
        <w:t xml:space="preserve"> It is a quantity with a unit.</w:t>
      </w:r>
    </w:p>
    <w:p w14:paraId="0302D6DB" w14:textId="77777777" w:rsidR="00377B8E" w:rsidRPr="00377B8E" w:rsidRDefault="00377B8E" w:rsidP="00377B8E">
      <w:pPr>
        <w:rPr>
          <w:lang w:val="es-MX"/>
        </w:rPr>
      </w:pPr>
      <w:r w:rsidRPr="00377B8E">
        <w:rPr>
          <w:rFonts w:ascii="Segoe UI Symbol" w:hAnsi="Segoe UI Symbol" w:cs="Segoe UI Symbol"/>
          <w:lang w:val="es-MX"/>
        </w:rPr>
        <w:t>❍</w:t>
      </w:r>
      <w:r w:rsidRPr="00377B8E">
        <w:rPr>
          <w:lang w:val="es-MX"/>
        </w:rPr>
        <w:t xml:space="preserve"> payment amount has a unit of currency </w:t>
      </w:r>
    </w:p>
    <w:p w14:paraId="1EF94E0D" w14:textId="77777777" w:rsidR="00377B8E" w:rsidRPr="00377B8E" w:rsidRDefault="00377B8E" w:rsidP="00377B8E">
      <w:pPr>
        <w:rPr>
          <w:lang w:val="es-MX"/>
        </w:rPr>
      </w:pPr>
      <w:r w:rsidRPr="00377B8E">
        <w:rPr>
          <w:rFonts w:ascii="Arial" w:hAnsi="Arial" w:cs="Arial"/>
          <w:lang w:val="es-MX"/>
        </w:rPr>
        <w:t>■</w:t>
      </w:r>
      <w:r w:rsidRPr="00377B8E">
        <w:rPr>
          <w:lang w:val="es-MX"/>
        </w:rPr>
        <w:t xml:space="preserve"> It is an abstraction of one or more types with some of these qualities.</w:t>
      </w:r>
    </w:p>
    <w:p w14:paraId="5D340EEE" w14:textId="77777777" w:rsidR="00377B8E" w:rsidRPr="00377B8E" w:rsidRDefault="00377B8E" w:rsidP="00377B8E">
      <w:pPr>
        <w:rPr>
          <w:lang w:val="es-MX"/>
        </w:rPr>
      </w:pPr>
      <w:r w:rsidRPr="00377B8E">
        <w:rPr>
          <w:rFonts w:ascii="Segoe UI Symbol" w:hAnsi="Segoe UI Symbol" w:cs="Segoe UI Symbol"/>
          <w:lang w:val="es-MX"/>
        </w:rPr>
        <w:t>❍</w:t>
      </w:r>
      <w:r w:rsidRPr="00377B8E">
        <w:rPr>
          <w:lang w:val="es-MX"/>
        </w:rPr>
        <w:t xml:space="preserve"> item identifier in the sales domain is a generalization of types</w:t>
      </w:r>
    </w:p>
    <w:p w14:paraId="312DB8DF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such as Universal Product Code (UPC) and European Article</w:t>
      </w:r>
    </w:p>
    <w:p w14:paraId="421A18E1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Number (EAN)</w:t>
      </w:r>
    </w:p>
    <w:p w14:paraId="77B439D4" w14:textId="77777777" w:rsidR="00377B8E" w:rsidRPr="00377B8E" w:rsidRDefault="00377B8E" w:rsidP="00377B8E">
      <w:pPr>
        <w:rPr>
          <w:lang w:val="es-MX"/>
        </w:rPr>
      </w:pPr>
    </w:p>
    <w:p w14:paraId="581B811C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Guideline: Modeling Quantities and Units</w:t>
      </w:r>
    </w:p>
    <w:p w14:paraId="3234FC32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Most numeric quantities should not be represented as plain numbers. Consider</w:t>
      </w:r>
    </w:p>
    <w:p w14:paraId="35BBC8A8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price or weight. Saying “the price was 13” or “the weight was 37” doesn’t say</w:t>
      </w:r>
    </w:p>
    <w:p w14:paraId="000D9B3E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 xml:space="preserve">much. Euros? Kilograms? </w:t>
      </w:r>
    </w:p>
    <w:p w14:paraId="25095492" w14:textId="77777777" w:rsidR="00377B8E" w:rsidRPr="00377B8E" w:rsidRDefault="00377B8E" w:rsidP="00377B8E">
      <w:pPr>
        <w:rPr>
          <w:lang w:val="es-MX"/>
        </w:rPr>
      </w:pPr>
    </w:p>
    <w:p w14:paraId="71FE1D9C" w14:textId="77777777" w:rsidR="00377B8E" w:rsidRPr="00377B8E" w:rsidRDefault="00377B8E" w:rsidP="00377B8E">
      <w:pPr>
        <w:rPr>
          <w:lang w:val="es-MX"/>
        </w:rPr>
      </w:pPr>
    </w:p>
    <w:p w14:paraId="3CC2D678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These are quantities with associated units, and it is common to require knowl</w:t>
      </w:r>
    </w:p>
    <w:p w14:paraId="19AA898B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 xml:space="preserve">edge of the unit to support conversions. </w:t>
      </w:r>
    </w:p>
    <w:p w14:paraId="3E6B6C11" w14:textId="77777777" w:rsidR="00377B8E" w:rsidRPr="00377B8E" w:rsidRDefault="00377B8E" w:rsidP="00377B8E">
      <w:pPr>
        <w:rPr>
          <w:lang w:val="es-MX"/>
        </w:rPr>
      </w:pPr>
    </w:p>
    <w:p w14:paraId="3A1DA876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9.18</w:t>
      </w:r>
    </w:p>
    <w:p w14:paraId="1ED47A01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Conclusión: ¿Es correcto el modelo de dominio?</w:t>
      </w:r>
    </w:p>
    <w:p w14:paraId="5859489C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No existe un único modelo de dominio correcto. Todos los modelos son aproximaciones del dominio que intentamos comprender; el modelo de dominio es principalmente una herramienta de comprensión y comunicación entre un grupo específico.</w:t>
      </w:r>
    </w:p>
    <w:p w14:paraId="7443771D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Un modelo de dominio útil captura las abstracciones y la información esenciales necesarias para comprender el dominio en el contexto de los requisitos actuales y ayuda a comprenderlo: sus conceptos, terminología y relaciones.</w:t>
      </w:r>
    </w:p>
    <w:p w14:paraId="5B3D89B2" w14:textId="77777777" w:rsidR="00377B8E" w:rsidRPr="00377B8E" w:rsidRDefault="00377B8E" w:rsidP="00377B8E">
      <w:pPr>
        <w:rPr>
          <w:lang w:val="es-MX"/>
        </w:rPr>
      </w:pPr>
    </w:p>
    <w:p w14:paraId="62D85CBC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9.19 Process: Iterative and Evolutionary Domain Modeling</w:t>
      </w:r>
    </w:p>
    <w:p w14:paraId="216A87CB" w14:textId="77777777" w:rsidR="00377B8E" w:rsidRPr="00377B8E" w:rsidRDefault="00377B8E" w:rsidP="00377B8E">
      <w:pPr>
        <w:rPr>
          <w:lang w:val="es-MX"/>
        </w:rPr>
      </w:pPr>
    </w:p>
    <w:p w14:paraId="0EE83504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Guideline</w:t>
      </w:r>
    </w:p>
    <w:p w14:paraId="7D468BC1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Avoid a waterfall-mindset big-modeling effort to make a thorough or “cor</w:t>
      </w:r>
    </w:p>
    <w:p w14:paraId="166C58E3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 xml:space="preserve">rect” domain model—it won’t ever be either, and such over-modeling efforts </w:t>
      </w:r>
    </w:p>
    <w:p w14:paraId="559AB3FC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lead to analysis paralysis, with little or no return on the investment.</w:t>
      </w:r>
    </w:p>
    <w:p w14:paraId="63021986" w14:textId="5D62DE41" w:rsidR="00377B8E" w:rsidRDefault="00377B8E" w:rsidP="00377B8E">
      <w:pPr>
        <w:rPr>
          <w:lang w:val="es-MX"/>
        </w:rPr>
      </w:pPr>
      <w:r w:rsidRPr="00377B8E">
        <w:rPr>
          <w:lang w:val="es-MX"/>
        </w:rPr>
        <w:t>Limit domain modeling to no more than a few hours per iteration</w:t>
      </w:r>
    </w:p>
    <w:p w14:paraId="3468859B" w14:textId="77777777" w:rsidR="00383B55" w:rsidRDefault="00383B55" w:rsidP="00377B8E">
      <w:pPr>
        <w:rPr>
          <w:lang w:val="es-MX"/>
        </w:rPr>
      </w:pPr>
    </w:p>
    <w:p w14:paraId="4A12D618" w14:textId="77777777" w:rsidR="00271E6C" w:rsidRDefault="00271E6C" w:rsidP="00377B8E">
      <w:pPr>
        <w:rPr>
          <w:lang w:val="es-MX"/>
        </w:rPr>
      </w:pPr>
    </w:p>
    <w:p w14:paraId="0B3C35A4" w14:textId="77777777" w:rsidR="00271E6C" w:rsidRDefault="00271E6C" w:rsidP="00377B8E">
      <w:pPr>
        <w:rPr>
          <w:lang w:val="es-MX"/>
        </w:rPr>
      </w:pPr>
    </w:p>
    <w:p w14:paraId="432BAFCF" w14:textId="113B998E" w:rsidR="00377B8E" w:rsidRDefault="00377B8E" w:rsidP="00377B8E">
      <w:pPr>
        <w:rPr>
          <w:lang w:val="es-MX"/>
        </w:rPr>
      </w:pPr>
      <w:r w:rsidRPr="00377B8E">
        <w:rPr>
          <w:lang w:val="es-MX"/>
        </w:rPr>
        <w:lastRenderedPageBreak/>
        <w:drawing>
          <wp:inline distT="0" distB="0" distL="0" distR="0" wp14:anchorId="367E9B9A" wp14:editId="4AB75369">
            <wp:extent cx="5612130" cy="2940050"/>
            <wp:effectExtent l="0" t="0" r="7620" b="0"/>
            <wp:docPr id="1656353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53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B7B0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Inception</w:t>
      </w:r>
    </w:p>
    <w:p w14:paraId="5F14065E" w14:textId="4F21C56D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Domain models are not strongly motivated in inception, since inception’s purpose is not to do a serious investigation, but rather to decide if the project is</w:t>
      </w:r>
      <w:r>
        <w:rPr>
          <w:lang w:val="es-MX"/>
        </w:rPr>
        <w:t xml:space="preserve"> </w:t>
      </w:r>
      <w:r w:rsidRPr="00377B8E">
        <w:rPr>
          <w:lang w:val="es-MX"/>
        </w:rPr>
        <w:t>worth deeper investigation in an elaboration phase.</w:t>
      </w:r>
    </w:p>
    <w:p w14:paraId="1E453EBC" w14:textId="77777777" w:rsidR="00377B8E" w:rsidRPr="00377B8E" w:rsidRDefault="00377B8E" w:rsidP="00377B8E">
      <w:pPr>
        <w:rPr>
          <w:lang w:val="es-MX"/>
        </w:rPr>
      </w:pPr>
    </w:p>
    <w:p w14:paraId="61846C11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Elaboration</w:t>
      </w:r>
    </w:p>
    <w:p w14:paraId="2034F4E1" w14:textId="7CF385A8" w:rsidR="00377B8E" w:rsidRDefault="00377B8E" w:rsidP="00377B8E">
      <w:pPr>
        <w:rPr>
          <w:lang w:val="es-MX"/>
        </w:rPr>
      </w:pPr>
      <w:r w:rsidRPr="00377B8E">
        <w:rPr>
          <w:lang w:val="es-MX"/>
        </w:rPr>
        <w:t>The Domain Model is primarily created during elaboration iterations, when the</w:t>
      </w:r>
      <w:r>
        <w:rPr>
          <w:lang w:val="es-MX"/>
        </w:rPr>
        <w:t xml:space="preserve"> </w:t>
      </w:r>
      <w:r w:rsidRPr="00377B8E">
        <w:rPr>
          <w:lang w:val="es-MX"/>
        </w:rPr>
        <w:t>need is highest to understand the noteworthy concepts and map some to software classes during design work.</w:t>
      </w:r>
    </w:p>
    <w:p w14:paraId="404349EC" w14:textId="77777777" w:rsidR="00377B8E" w:rsidRDefault="00377B8E" w:rsidP="00377B8E">
      <w:pPr>
        <w:rPr>
          <w:lang w:val="es-MX"/>
        </w:rPr>
      </w:pPr>
    </w:p>
    <w:p w14:paraId="3DC936B8" w14:textId="77777777" w:rsidR="00377B8E" w:rsidRDefault="00377B8E" w:rsidP="00377B8E">
      <w:pPr>
        <w:rPr>
          <w:lang w:val="es-MX"/>
        </w:rPr>
      </w:pPr>
    </w:p>
    <w:p w14:paraId="0C330B5C" w14:textId="77777777" w:rsidR="00377B8E" w:rsidRDefault="00377B8E" w:rsidP="00377B8E">
      <w:pPr>
        <w:rPr>
          <w:lang w:val="es-MX"/>
        </w:rPr>
      </w:pPr>
    </w:p>
    <w:p w14:paraId="598E820E" w14:textId="77777777" w:rsidR="00377B8E" w:rsidRDefault="00377B8E" w:rsidP="00377B8E">
      <w:pPr>
        <w:rPr>
          <w:lang w:val="es-MX"/>
        </w:rPr>
      </w:pPr>
    </w:p>
    <w:p w14:paraId="2D4887AF" w14:textId="77777777" w:rsidR="00377B8E" w:rsidRDefault="00377B8E" w:rsidP="00377B8E">
      <w:pPr>
        <w:rPr>
          <w:lang w:val="es-MX"/>
        </w:rPr>
      </w:pPr>
    </w:p>
    <w:p w14:paraId="157EB40C" w14:textId="77777777" w:rsidR="00377B8E" w:rsidRDefault="00377B8E" w:rsidP="00377B8E">
      <w:pPr>
        <w:rPr>
          <w:lang w:val="es-MX"/>
        </w:rPr>
      </w:pPr>
    </w:p>
    <w:p w14:paraId="5061FB1E" w14:textId="77777777" w:rsidR="00377B8E" w:rsidRDefault="00377B8E" w:rsidP="00377B8E">
      <w:pPr>
        <w:rPr>
          <w:lang w:val="es-MX"/>
        </w:rPr>
      </w:pPr>
    </w:p>
    <w:p w14:paraId="3BB7AFDA" w14:textId="77777777" w:rsidR="00377B8E" w:rsidRDefault="00377B8E" w:rsidP="00377B8E">
      <w:pPr>
        <w:rPr>
          <w:lang w:val="es-MX"/>
        </w:rPr>
      </w:pPr>
    </w:p>
    <w:p w14:paraId="4968497B" w14:textId="77777777" w:rsidR="00377B8E" w:rsidRDefault="00377B8E" w:rsidP="00377B8E">
      <w:pPr>
        <w:rPr>
          <w:lang w:val="es-MX"/>
        </w:rPr>
      </w:pPr>
    </w:p>
    <w:p w14:paraId="31F45F5A" w14:textId="77777777" w:rsidR="00377B8E" w:rsidRDefault="00377B8E" w:rsidP="00377B8E">
      <w:pPr>
        <w:rPr>
          <w:lang w:val="es-MX"/>
        </w:rPr>
      </w:pPr>
    </w:p>
    <w:p w14:paraId="6066EF37" w14:textId="77777777" w:rsidR="00377B8E" w:rsidRDefault="00377B8E" w:rsidP="00377B8E">
      <w:pPr>
        <w:rPr>
          <w:lang w:val="es-MX"/>
        </w:rPr>
      </w:pPr>
    </w:p>
    <w:p w14:paraId="6063D37F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lastRenderedPageBreak/>
        <w:t>The UP Business Object Model vs. Domain Mode</w:t>
      </w:r>
    </w:p>
    <w:p w14:paraId="70B59317" w14:textId="77777777" w:rsidR="00377B8E" w:rsidRPr="00377B8E" w:rsidRDefault="00377B8E" w:rsidP="00377B8E">
      <w:pPr>
        <w:rPr>
          <w:lang w:val="es-MX"/>
        </w:rPr>
      </w:pPr>
    </w:p>
    <w:p w14:paraId="00D8BF0A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The UP Domain Model is an official variation of the less common UP Business</w:t>
      </w:r>
    </w:p>
    <w:p w14:paraId="1625827B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Object Model (BOM). The UP BOM—not to be confused with the many other</w:t>
      </w:r>
    </w:p>
    <w:p w14:paraId="380B63BB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definitions of a BOM—is a kind of enterprise model that describes the entire</w:t>
      </w:r>
    </w:p>
    <w:p w14:paraId="27FDC102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business</w:t>
      </w:r>
    </w:p>
    <w:p w14:paraId="4CE23135" w14:textId="77777777" w:rsidR="00377B8E" w:rsidRPr="00377B8E" w:rsidRDefault="00377B8E" w:rsidP="00377B8E">
      <w:pPr>
        <w:rPr>
          <w:lang w:val="es-MX"/>
        </w:rPr>
      </w:pPr>
    </w:p>
    <w:p w14:paraId="74294F82" w14:textId="77777777" w:rsidR="00377B8E" w:rsidRPr="00377B8E" w:rsidRDefault="00377B8E" w:rsidP="00377B8E">
      <w:pPr>
        <w:rPr>
          <w:lang w:val="es-MX"/>
        </w:rPr>
      </w:pPr>
    </w:p>
    <w:p w14:paraId="6FDC13C0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[The UP BOM] serves as an abstraction of how business workers</w:t>
      </w:r>
    </w:p>
    <w:p w14:paraId="68EEB1BF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and business entities need to be related and how they need to</w:t>
      </w:r>
    </w:p>
    <w:p w14:paraId="2825D61D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collaborate in order to perform the business. [RUP]</w:t>
      </w:r>
    </w:p>
    <w:p w14:paraId="4E93D553" w14:textId="77777777" w:rsidR="00377B8E" w:rsidRPr="00377B8E" w:rsidRDefault="00377B8E" w:rsidP="00377B8E">
      <w:pPr>
        <w:rPr>
          <w:lang w:val="es-MX"/>
        </w:rPr>
      </w:pPr>
    </w:p>
    <w:p w14:paraId="76C7D5B7" w14:textId="77777777" w:rsidR="00377B8E" w:rsidRPr="00377B8E" w:rsidRDefault="00377B8E" w:rsidP="00377B8E">
      <w:pPr>
        <w:rPr>
          <w:lang w:val="es-MX"/>
        </w:rPr>
      </w:pPr>
    </w:p>
    <w:p w14:paraId="6B5ED446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The BOM is represented with several different diagrams (class, activity, and</w:t>
      </w:r>
    </w:p>
    <w:p w14:paraId="300278F1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sequence) that illustrate how the entire enterprise runs (or should run). It is</w:t>
      </w:r>
    </w:p>
    <w:p w14:paraId="69E68499" w14:textId="77777777" w:rsidR="00377B8E" w:rsidRPr="00377B8E" w:rsidRDefault="00377B8E" w:rsidP="00377B8E">
      <w:pPr>
        <w:rPr>
          <w:lang w:val="es-MX"/>
        </w:rPr>
      </w:pPr>
      <w:r w:rsidRPr="00377B8E">
        <w:rPr>
          <w:lang w:val="es-MX"/>
        </w:rPr>
        <w:t>most useful if doing enterprise-wide business process engineering, but that is a</w:t>
      </w:r>
    </w:p>
    <w:p w14:paraId="531968D9" w14:textId="4B79D39F" w:rsidR="00377B8E" w:rsidRDefault="00377B8E" w:rsidP="00377B8E">
      <w:pPr>
        <w:rPr>
          <w:lang w:val="es-MX"/>
        </w:rPr>
      </w:pPr>
      <w:r w:rsidRPr="00377B8E">
        <w:rPr>
          <w:lang w:val="es-MX"/>
        </w:rPr>
        <w:t>less common activity than creating a single software application.</w:t>
      </w:r>
    </w:p>
    <w:p w14:paraId="5A1E9224" w14:textId="77777777" w:rsidR="00271E6C" w:rsidRDefault="00271E6C" w:rsidP="00377B8E">
      <w:pPr>
        <w:rPr>
          <w:lang w:val="es-MX"/>
        </w:rPr>
      </w:pPr>
    </w:p>
    <w:p w14:paraId="66DADC09" w14:textId="77777777" w:rsidR="00271E6C" w:rsidRDefault="00271E6C" w:rsidP="00377B8E">
      <w:pPr>
        <w:rPr>
          <w:lang w:val="es-MX"/>
        </w:rPr>
      </w:pPr>
    </w:p>
    <w:p w14:paraId="05BD9EF5" w14:textId="77777777" w:rsidR="00271E6C" w:rsidRDefault="00271E6C" w:rsidP="00377B8E">
      <w:pPr>
        <w:rPr>
          <w:lang w:val="es-MX"/>
        </w:rPr>
      </w:pPr>
    </w:p>
    <w:p w14:paraId="35D9B363" w14:textId="77777777" w:rsidR="00271E6C" w:rsidRDefault="00271E6C" w:rsidP="00377B8E">
      <w:pPr>
        <w:rPr>
          <w:lang w:val="es-MX"/>
        </w:rPr>
      </w:pPr>
    </w:p>
    <w:p w14:paraId="1DDB936D" w14:textId="77777777" w:rsidR="00271E6C" w:rsidRDefault="00271E6C" w:rsidP="00377B8E">
      <w:pPr>
        <w:rPr>
          <w:lang w:val="es-MX"/>
        </w:rPr>
      </w:pPr>
    </w:p>
    <w:p w14:paraId="7E46D5EA" w14:textId="77777777" w:rsidR="00271E6C" w:rsidRDefault="00271E6C" w:rsidP="00377B8E">
      <w:pPr>
        <w:rPr>
          <w:lang w:val="es-MX"/>
        </w:rPr>
      </w:pPr>
    </w:p>
    <w:p w14:paraId="7AA18B58" w14:textId="77777777" w:rsidR="00271E6C" w:rsidRDefault="00271E6C" w:rsidP="00377B8E">
      <w:pPr>
        <w:rPr>
          <w:lang w:val="es-MX"/>
        </w:rPr>
      </w:pPr>
    </w:p>
    <w:p w14:paraId="155D5D11" w14:textId="77777777" w:rsidR="00271E6C" w:rsidRDefault="00271E6C" w:rsidP="00377B8E">
      <w:pPr>
        <w:rPr>
          <w:lang w:val="es-MX"/>
        </w:rPr>
      </w:pPr>
    </w:p>
    <w:p w14:paraId="4A261EA9" w14:textId="77777777" w:rsidR="00271E6C" w:rsidRDefault="00271E6C" w:rsidP="00377B8E">
      <w:pPr>
        <w:rPr>
          <w:lang w:val="es-MX"/>
        </w:rPr>
      </w:pPr>
    </w:p>
    <w:p w14:paraId="5E5CF17F" w14:textId="77777777" w:rsidR="00271E6C" w:rsidRDefault="00271E6C" w:rsidP="00377B8E">
      <w:pPr>
        <w:rPr>
          <w:lang w:val="es-MX"/>
        </w:rPr>
      </w:pPr>
    </w:p>
    <w:p w14:paraId="379A0165" w14:textId="77777777" w:rsidR="00271E6C" w:rsidRDefault="00271E6C" w:rsidP="00377B8E">
      <w:pPr>
        <w:rPr>
          <w:lang w:val="es-MX"/>
        </w:rPr>
      </w:pPr>
    </w:p>
    <w:p w14:paraId="3450341B" w14:textId="77777777" w:rsidR="00271E6C" w:rsidRDefault="00271E6C" w:rsidP="00377B8E">
      <w:pPr>
        <w:rPr>
          <w:lang w:val="es-MX"/>
        </w:rPr>
      </w:pPr>
    </w:p>
    <w:p w14:paraId="07841867" w14:textId="77777777" w:rsidR="00271E6C" w:rsidRDefault="00271E6C" w:rsidP="00377B8E">
      <w:pPr>
        <w:rPr>
          <w:lang w:val="es-MX"/>
        </w:rPr>
      </w:pPr>
    </w:p>
    <w:p w14:paraId="76DC699C" w14:textId="77777777" w:rsidR="00271E6C" w:rsidRDefault="00271E6C" w:rsidP="00377B8E">
      <w:pPr>
        <w:rPr>
          <w:lang w:val="es-MX"/>
        </w:rPr>
      </w:pPr>
    </w:p>
    <w:p w14:paraId="5153A185" w14:textId="558531EB" w:rsidR="00271E6C" w:rsidRDefault="00271E6C" w:rsidP="00271E6C">
      <w:pPr>
        <w:rPr>
          <w:lang w:val="es-MX"/>
        </w:rPr>
      </w:pPr>
      <w:r>
        <w:rPr>
          <w:lang w:val="es-MX"/>
        </w:rPr>
        <w:t>32.2-32.5 y el resto del libro tercera edición</w:t>
      </w:r>
      <w:r>
        <w:rPr>
          <w:lang w:val="es-MX"/>
        </w:rPr>
        <w:t xml:space="preserve"> no sale eso</w:t>
      </w:r>
    </w:p>
    <w:p w14:paraId="1068496E" w14:textId="77777777" w:rsidR="00271E6C" w:rsidRDefault="00271E6C" w:rsidP="00271E6C">
      <w:pPr>
        <w:rPr>
          <w:lang w:val="es-MX"/>
        </w:rPr>
      </w:pPr>
      <w:r>
        <w:rPr>
          <w:lang w:val="es-MX"/>
        </w:rPr>
        <w:t>CAPITULO 28 DE LA PRIMERA EDICION</w:t>
      </w:r>
    </w:p>
    <w:p w14:paraId="0BD5B9D6" w14:textId="77777777" w:rsidR="00271E6C" w:rsidRDefault="00271E6C" w:rsidP="00271E6C">
      <w:pPr>
        <w:rPr>
          <w:lang w:val="es-MX"/>
        </w:rPr>
      </w:pPr>
      <w:r>
        <w:rPr>
          <w:lang w:val="es-MX"/>
        </w:rPr>
        <w:t>Generalizacion</w:t>
      </w:r>
    </w:p>
    <w:p w14:paraId="2146F50D" w14:textId="77777777" w:rsidR="00271E6C" w:rsidRDefault="00271E6C" w:rsidP="00271E6C">
      <w:pPr>
        <w:rPr>
          <w:lang w:val="es-MX"/>
        </w:rPr>
      </w:pPr>
      <w:r w:rsidRPr="00271E6C">
        <w:rPr>
          <w:lang w:val="es-MX"/>
        </w:rPr>
        <w:drawing>
          <wp:inline distT="0" distB="0" distL="0" distR="0" wp14:anchorId="1255922E" wp14:editId="77D596F2">
            <wp:extent cx="5612130" cy="866775"/>
            <wp:effectExtent l="0" t="0" r="7620" b="9525"/>
            <wp:docPr id="1663508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08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B0F1" w14:textId="77777777" w:rsidR="00271E6C" w:rsidRDefault="00271E6C" w:rsidP="00271E6C">
      <w:pPr>
        <w:rPr>
          <w:lang w:val="es-MX"/>
        </w:rPr>
      </w:pPr>
      <w:r>
        <w:rPr>
          <w:lang w:val="es-MX"/>
        </w:rPr>
        <w:t>Supertipo: concepto más general</w:t>
      </w:r>
    </w:p>
    <w:p w14:paraId="6C17D062" w14:textId="77777777" w:rsidR="00271E6C" w:rsidRDefault="00271E6C" w:rsidP="00271E6C">
      <w:pPr>
        <w:rPr>
          <w:lang w:val="es-MX"/>
        </w:rPr>
      </w:pPr>
      <w:r>
        <w:rPr>
          <w:lang w:val="es-MX"/>
        </w:rPr>
        <w:t>Subtipo: concepto más especializado</w:t>
      </w:r>
    </w:p>
    <w:p w14:paraId="68A240B3" w14:textId="77777777" w:rsidR="00271E6C" w:rsidRDefault="00271E6C" w:rsidP="00271E6C">
      <w:pPr>
        <w:rPr>
          <w:lang w:val="es-MX"/>
        </w:rPr>
      </w:pPr>
      <w:r w:rsidRPr="00271E6C">
        <w:rPr>
          <w:lang w:val="es-MX"/>
        </w:rPr>
        <w:drawing>
          <wp:inline distT="0" distB="0" distL="0" distR="0" wp14:anchorId="580CB082" wp14:editId="79DC48F5">
            <wp:extent cx="5612130" cy="2117725"/>
            <wp:effectExtent l="0" t="0" r="7620" b="0"/>
            <wp:docPr id="1941361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61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1208" w14:textId="77777777" w:rsidR="00271E6C" w:rsidRDefault="00271E6C" w:rsidP="00271E6C">
      <w:pPr>
        <w:rPr>
          <w:lang w:val="es-MX"/>
        </w:rPr>
      </w:pPr>
    </w:p>
    <w:p w14:paraId="3F2D8BA9" w14:textId="58E5AB58" w:rsidR="00271E6C" w:rsidRDefault="00271E6C" w:rsidP="00377B8E">
      <w:pPr>
        <w:rPr>
          <w:lang w:val="es-MX"/>
        </w:rPr>
      </w:pPr>
      <w:r w:rsidRPr="00271E6C">
        <w:rPr>
          <w:lang w:val="es-MX"/>
        </w:rPr>
        <w:lastRenderedPageBreak/>
        <w:drawing>
          <wp:inline distT="0" distB="0" distL="0" distR="0" wp14:anchorId="7DEB347E" wp14:editId="12A431EB">
            <wp:extent cx="5612130" cy="2840990"/>
            <wp:effectExtent l="0" t="0" r="7620" b="0"/>
            <wp:docPr id="1952689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9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967B" w14:textId="77777777" w:rsidR="00271E6C" w:rsidRDefault="00271E6C" w:rsidP="00377B8E">
      <w:pPr>
        <w:rPr>
          <w:lang w:val="es-MX"/>
        </w:rPr>
      </w:pPr>
    </w:p>
    <w:p w14:paraId="2381D538" w14:textId="17608033" w:rsidR="00271E6C" w:rsidRDefault="00271E6C" w:rsidP="00377B8E">
      <w:pPr>
        <w:rPr>
          <w:lang w:val="es-MX"/>
        </w:rPr>
      </w:pPr>
      <w:r w:rsidRPr="00271E6C">
        <w:rPr>
          <w:lang w:val="es-MX"/>
        </w:rPr>
        <w:drawing>
          <wp:inline distT="0" distB="0" distL="0" distR="0" wp14:anchorId="6C22EC15" wp14:editId="73935542">
            <wp:extent cx="5612130" cy="1395095"/>
            <wp:effectExtent l="0" t="0" r="7620" b="0"/>
            <wp:docPr id="690978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78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C1C4" w14:textId="1244D340" w:rsidR="00271E6C" w:rsidRDefault="00271E6C" w:rsidP="00377B8E">
      <w:pPr>
        <w:rPr>
          <w:lang w:val="es-MX"/>
        </w:rPr>
      </w:pPr>
      <w:r w:rsidRPr="00271E6C">
        <w:rPr>
          <w:lang w:val="es-MX"/>
        </w:rPr>
        <w:drawing>
          <wp:inline distT="0" distB="0" distL="0" distR="0" wp14:anchorId="7568FC83" wp14:editId="6792B022">
            <wp:extent cx="5612130" cy="1635125"/>
            <wp:effectExtent l="0" t="0" r="7620" b="3175"/>
            <wp:docPr id="12500000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D647" w14:textId="2831BE77" w:rsidR="00D139B5" w:rsidRDefault="00D139B5" w:rsidP="00377B8E">
      <w:pPr>
        <w:rPr>
          <w:lang w:val="es-MX"/>
        </w:rPr>
      </w:pPr>
      <w:r w:rsidRPr="00D139B5">
        <w:rPr>
          <w:lang w:val="es-MX"/>
        </w:rPr>
        <w:drawing>
          <wp:inline distT="0" distB="0" distL="0" distR="0" wp14:anchorId="1764A4D0" wp14:editId="401E17F9">
            <wp:extent cx="5612130" cy="1064260"/>
            <wp:effectExtent l="0" t="0" r="7620" b="2540"/>
            <wp:docPr id="430397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973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9029" w14:textId="216F6A29" w:rsidR="00D139B5" w:rsidRDefault="00D139B5" w:rsidP="00377B8E">
      <w:pPr>
        <w:rPr>
          <w:lang w:val="es-MX"/>
        </w:rPr>
      </w:pPr>
      <w:r w:rsidRPr="00D139B5">
        <w:rPr>
          <w:lang w:val="es-MX"/>
        </w:rPr>
        <w:lastRenderedPageBreak/>
        <w:drawing>
          <wp:inline distT="0" distB="0" distL="0" distR="0" wp14:anchorId="4A4865C2" wp14:editId="5674AC86">
            <wp:extent cx="5037257" cy="1531753"/>
            <wp:effectExtent l="0" t="0" r="0" b="0"/>
            <wp:docPr id="652670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70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1644" w14:textId="77777777" w:rsidR="00D139B5" w:rsidRDefault="00D139B5" w:rsidP="00377B8E">
      <w:pPr>
        <w:rPr>
          <w:lang w:val="es-MX"/>
        </w:rPr>
      </w:pPr>
      <w:r w:rsidRPr="00D139B5">
        <w:rPr>
          <w:lang w:val="es-MX"/>
        </w:rPr>
        <w:drawing>
          <wp:inline distT="0" distB="0" distL="0" distR="0" wp14:anchorId="6D26C6B5" wp14:editId="62F4406F">
            <wp:extent cx="5612130" cy="3052445"/>
            <wp:effectExtent l="0" t="0" r="7620" b="0"/>
            <wp:docPr id="334655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55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11FB" w14:textId="77777777" w:rsidR="00D139B5" w:rsidRDefault="00D139B5" w:rsidP="00377B8E">
      <w:pPr>
        <w:rPr>
          <w:lang w:val="es-MX"/>
        </w:rPr>
      </w:pPr>
      <w:r w:rsidRPr="00D139B5">
        <w:rPr>
          <w:lang w:val="es-MX"/>
        </w:rPr>
        <w:drawing>
          <wp:inline distT="0" distB="0" distL="0" distR="0" wp14:anchorId="4D5BB823" wp14:editId="0E33C16D">
            <wp:extent cx="5612130" cy="1745615"/>
            <wp:effectExtent l="0" t="0" r="7620" b="6985"/>
            <wp:docPr id="1776312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12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5AEA" w14:textId="3DBB3D74" w:rsidR="00D139B5" w:rsidRDefault="003C0396" w:rsidP="00377B8E">
      <w:pPr>
        <w:rPr>
          <w:lang w:val="es-MX"/>
        </w:rPr>
      </w:pPr>
      <w:r w:rsidRPr="003C0396">
        <w:rPr>
          <w:lang w:val="es-MX"/>
        </w:rPr>
        <w:lastRenderedPageBreak/>
        <w:drawing>
          <wp:inline distT="0" distB="0" distL="0" distR="0" wp14:anchorId="533171B7" wp14:editId="19C13379">
            <wp:extent cx="5612130" cy="2376805"/>
            <wp:effectExtent l="0" t="0" r="7620" b="4445"/>
            <wp:docPr id="1406420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20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A0DF" w14:textId="77777777" w:rsidR="003C0396" w:rsidRDefault="003C0396" w:rsidP="00377B8E">
      <w:pPr>
        <w:rPr>
          <w:lang w:val="es-MX"/>
        </w:rPr>
      </w:pPr>
    </w:p>
    <w:p w14:paraId="7CF479D8" w14:textId="77777777" w:rsidR="003C0396" w:rsidRDefault="003C0396" w:rsidP="00377B8E">
      <w:pPr>
        <w:rPr>
          <w:lang w:val="es-MX"/>
        </w:rPr>
      </w:pPr>
    </w:p>
    <w:p w14:paraId="740FBFEC" w14:textId="11477231" w:rsidR="003C0396" w:rsidRDefault="003C0396" w:rsidP="00377B8E">
      <w:pPr>
        <w:rPr>
          <w:lang w:val="es-MX"/>
        </w:rPr>
      </w:pPr>
      <w:r w:rsidRPr="003C0396">
        <w:rPr>
          <w:lang w:val="es-MX"/>
        </w:rPr>
        <w:drawing>
          <wp:inline distT="0" distB="0" distL="0" distR="0" wp14:anchorId="6B6ED79C" wp14:editId="6AEF0BEE">
            <wp:extent cx="5612130" cy="3329305"/>
            <wp:effectExtent l="0" t="0" r="7620" b="4445"/>
            <wp:docPr id="826675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759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4807" w14:textId="77777777" w:rsidR="003C0396" w:rsidRDefault="003C0396" w:rsidP="00377B8E">
      <w:pPr>
        <w:rPr>
          <w:lang w:val="es-MX"/>
        </w:rPr>
      </w:pPr>
    </w:p>
    <w:p w14:paraId="76115A0F" w14:textId="55448394" w:rsidR="003C0396" w:rsidRDefault="003C0396" w:rsidP="00377B8E">
      <w:pPr>
        <w:rPr>
          <w:lang w:val="es-MX"/>
        </w:rPr>
      </w:pPr>
      <w:r>
        <w:rPr>
          <w:lang w:val="es-MX"/>
        </w:rPr>
        <w:t>Jerarquia de los tipos del punto de ventas</w:t>
      </w:r>
    </w:p>
    <w:p w14:paraId="71B0CC37" w14:textId="7BB5D2F6" w:rsidR="003C0396" w:rsidRDefault="003C0396" w:rsidP="003C039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Tipos de pago</w:t>
      </w:r>
    </w:p>
    <w:p w14:paraId="704F8CF9" w14:textId="054197B3" w:rsidR="003C0396" w:rsidRDefault="003C0396" w:rsidP="003C039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Tipos del servicio de autorización</w:t>
      </w:r>
    </w:p>
    <w:p w14:paraId="3D101178" w14:textId="77777777" w:rsidR="003C0396" w:rsidRDefault="003C0396" w:rsidP="003C0396">
      <w:pPr>
        <w:rPr>
          <w:lang w:val="es-MX"/>
        </w:rPr>
      </w:pPr>
    </w:p>
    <w:p w14:paraId="10C723ED" w14:textId="77777777" w:rsidR="003C0396" w:rsidRDefault="003C0396" w:rsidP="003C0396">
      <w:pPr>
        <w:rPr>
          <w:lang w:val="es-MX"/>
        </w:rPr>
      </w:pPr>
    </w:p>
    <w:p w14:paraId="74AE704B" w14:textId="48DD77B2" w:rsidR="003C0396" w:rsidRDefault="003C0396" w:rsidP="003C0396">
      <w:pPr>
        <w:rPr>
          <w:lang w:val="es-MX"/>
        </w:rPr>
      </w:pPr>
      <w:r w:rsidRPr="003C0396">
        <w:rPr>
          <w:lang w:val="es-MX"/>
        </w:rPr>
        <w:lastRenderedPageBreak/>
        <w:drawing>
          <wp:inline distT="0" distB="0" distL="0" distR="0" wp14:anchorId="7345CA31" wp14:editId="6AA7C6FB">
            <wp:extent cx="5612130" cy="1938655"/>
            <wp:effectExtent l="0" t="0" r="7620" b="4445"/>
            <wp:docPr id="886065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65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AF40" w14:textId="77777777" w:rsidR="00A30CF6" w:rsidRDefault="00A30CF6" w:rsidP="003C0396">
      <w:pPr>
        <w:rPr>
          <w:lang w:val="es-MX"/>
        </w:rPr>
      </w:pPr>
    </w:p>
    <w:p w14:paraId="52C6BCE1" w14:textId="67D00298" w:rsidR="003C0396" w:rsidRDefault="00A30CF6" w:rsidP="003C0396">
      <w:pPr>
        <w:rPr>
          <w:lang w:val="es-MX"/>
        </w:rPr>
      </w:pPr>
      <w:r w:rsidRPr="00A30CF6">
        <w:rPr>
          <w:lang w:val="es-MX"/>
        </w:rPr>
        <w:drawing>
          <wp:inline distT="0" distB="0" distL="0" distR="0" wp14:anchorId="32007E46" wp14:editId="57F92356">
            <wp:extent cx="5448772" cy="2964437"/>
            <wp:effectExtent l="0" t="0" r="0" b="7620"/>
            <wp:docPr id="257810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105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FA31" w14:textId="5BE8D82C" w:rsidR="00A30CF6" w:rsidRDefault="00A30CF6" w:rsidP="003C0396">
      <w:pPr>
        <w:rPr>
          <w:lang w:val="es-MX"/>
        </w:rPr>
      </w:pPr>
      <w:r w:rsidRPr="00A30CF6">
        <w:rPr>
          <w:lang w:val="es-MX"/>
        </w:rPr>
        <w:drawing>
          <wp:inline distT="0" distB="0" distL="0" distR="0" wp14:anchorId="0EB9EA5A" wp14:editId="026635B2">
            <wp:extent cx="5612130" cy="1403350"/>
            <wp:effectExtent l="0" t="0" r="7620" b="6350"/>
            <wp:docPr id="633509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091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332E" w14:textId="1BC6F640" w:rsidR="00A30CF6" w:rsidRPr="003C0396" w:rsidRDefault="00A30CF6" w:rsidP="003C0396">
      <w:pPr>
        <w:rPr>
          <w:lang w:val="es-MX"/>
        </w:rPr>
      </w:pPr>
      <w:r w:rsidRPr="00A30CF6">
        <w:rPr>
          <w:lang w:val="es-MX"/>
        </w:rPr>
        <w:lastRenderedPageBreak/>
        <w:drawing>
          <wp:inline distT="0" distB="0" distL="0" distR="0" wp14:anchorId="3AE1A6EE" wp14:editId="2549E557">
            <wp:extent cx="5612130" cy="5419090"/>
            <wp:effectExtent l="0" t="0" r="7620" b="0"/>
            <wp:docPr id="1629161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14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CF6" w:rsidRPr="003C03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33BD6"/>
    <w:multiLevelType w:val="hybridMultilevel"/>
    <w:tmpl w:val="7D80390E"/>
    <w:lvl w:ilvl="0" w:tplc="8A4626B0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45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8B"/>
    <w:rsid w:val="002457E3"/>
    <w:rsid w:val="00271E6C"/>
    <w:rsid w:val="002E71F7"/>
    <w:rsid w:val="00377B8E"/>
    <w:rsid w:val="00383B55"/>
    <w:rsid w:val="003C0396"/>
    <w:rsid w:val="00400B8B"/>
    <w:rsid w:val="004D3ABA"/>
    <w:rsid w:val="00591DE3"/>
    <w:rsid w:val="00610EF5"/>
    <w:rsid w:val="00705D0D"/>
    <w:rsid w:val="00A30CF6"/>
    <w:rsid w:val="00B62D74"/>
    <w:rsid w:val="00D139B5"/>
    <w:rsid w:val="00D6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9519C"/>
  <w15:chartTrackingRefBased/>
  <w15:docId w15:val="{386D3ACD-964A-4FE4-99A8-625C5D21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0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0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0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0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0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0B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0B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0B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0B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0B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0B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0B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0B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0B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0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0B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0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12</Pages>
  <Words>977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ALEJANDRO MARTINEZ ARIAS</dc:creator>
  <cp:keywords/>
  <dc:description/>
  <cp:lastModifiedBy>JOSE ALEJANDRO MARTINEZ ARIAS</cp:lastModifiedBy>
  <cp:revision>2</cp:revision>
  <dcterms:created xsi:type="dcterms:W3CDTF">2026-02-08T07:26:00Z</dcterms:created>
  <dcterms:modified xsi:type="dcterms:W3CDTF">2026-02-11T03:41:00Z</dcterms:modified>
</cp:coreProperties>
</file>