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DEF7AA" w14:textId="3935645B" w:rsidR="00591DE3" w:rsidRPr="00A23793" w:rsidRDefault="00E448F9" w:rsidP="00A23793">
      <w:pPr>
        <w:jc w:val="both"/>
        <w:rPr>
          <w:rFonts w:ascii="Arial" w:hAnsi="Arial" w:cs="Arial"/>
          <w:b/>
          <w:bCs/>
        </w:rPr>
      </w:pPr>
      <w:r w:rsidRPr="00A23793">
        <w:rPr>
          <w:rFonts w:ascii="Arial" w:hAnsi="Arial" w:cs="Arial"/>
          <w:b/>
          <w:bCs/>
        </w:rPr>
        <w:t xml:space="preserve">Informe </w:t>
      </w:r>
      <w:r w:rsidR="00557810" w:rsidRPr="00A23793">
        <w:rPr>
          <w:rFonts w:ascii="Arial" w:hAnsi="Arial" w:cs="Arial"/>
          <w:b/>
          <w:bCs/>
        </w:rPr>
        <w:t xml:space="preserve">inicial </w:t>
      </w:r>
      <w:r w:rsidRPr="00A23793">
        <w:rPr>
          <w:rFonts w:ascii="Arial" w:hAnsi="Arial" w:cs="Arial"/>
          <w:b/>
          <w:bCs/>
        </w:rPr>
        <w:t>de Análisis Dinámico: Pruebas y Cobertura de Código</w:t>
      </w:r>
    </w:p>
    <w:p w14:paraId="0DA179FD" w14:textId="788F5200" w:rsidR="003B0C10" w:rsidRPr="00A23793" w:rsidRDefault="003B0C10" w:rsidP="00A23793">
      <w:pPr>
        <w:jc w:val="both"/>
        <w:rPr>
          <w:rFonts w:ascii="Arial" w:hAnsi="Arial" w:cs="Arial"/>
          <w:b/>
          <w:bCs/>
        </w:rPr>
      </w:pPr>
      <w:r w:rsidRPr="00A23793">
        <w:rPr>
          <w:rFonts w:ascii="Arial" w:hAnsi="Arial" w:cs="Arial"/>
          <w:b/>
          <w:bCs/>
        </w:rPr>
        <w:t>Análisis Cobertura</w:t>
      </w:r>
    </w:p>
    <w:p w14:paraId="6E17C0E9" w14:textId="3E169337" w:rsidR="00E448F9" w:rsidRPr="00A23793" w:rsidRDefault="00E448F9" w:rsidP="00A23793">
      <w:pPr>
        <w:jc w:val="both"/>
        <w:rPr>
          <w:rFonts w:ascii="Arial" w:hAnsi="Arial" w:cs="Arial"/>
        </w:rPr>
      </w:pPr>
      <w:r w:rsidRPr="00A23793">
        <w:rPr>
          <w:rFonts w:ascii="Arial" w:hAnsi="Arial" w:cs="Arial"/>
        </w:rPr>
        <w:t>El análisis dinámico realizado arroja una cobertura total de instrucciones del 66.</w:t>
      </w:r>
      <w:r w:rsidR="00FF23BA">
        <w:rPr>
          <w:rFonts w:ascii="Arial" w:hAnsi="Arial" w:cs="Arial"/>
        </w:rPr>
        <w:t>2</w:t>
      </w:r>
      <w:r w:rsidRPr="00A23793">
        <w:rPr>
          <w:rFonts w:ascii="Arial" w:hAnsi="Arial" w:cs="Arial"/>
        </w:rPr>
        <w:t xml:space="preserve">%. </w:t>
      </w:r>
      <w:r w:rsidR="003B0C10" w:rsidRPr="00A23793">
        <w:rPr>
          <w:rFonts w:ascii="Arial" w:hAnsi="Arial" w:cs="Arial"/>
        </w:rPr>
        <w:t xml:space="preserve">Debemos tener en cuenta que el paquete shapes tiene muchas clases que no se utilizaron en la lógica de dominio como Circle, Triangle y muchos métodos que tiene el paquete no se utilizaron, los cuales influyeron en la cobertura total. </w:t>
      </w:r>
    </w:p>
    <w:p w14:paraId="170E54C4" w14:textId="22033752" w:rsidR="00E448F9" w:rsidRPr="00A23793" w:rsidRDefault="00E448F9" w:rsidP="00A23793">
      <w:pPr>
        <w:jc w:val="both"/>
        <w:rPr>
          <w:rFonts w:ascii="Arial" w:hAnsi="Arial" w:cs="Arial"/>
        </w:rPr>
      </w:pPr>
      <w:r w:rsidRPr="00A23793">
        <w:rPr>
          <w:rFonts w:ascii="Arial" w:hAnsi="Arial" w:cs="Arial"/>
          <w:noProof/>
        </w:rPr>
        <w:drawing>
          <wp:inline distT="0" distB="0" distL="0" distR="0" wp14:anchorId="65C4D8EF" wp14:editId="402FCE1F">
            <wp:extent cx="5612130" cy="969010"/>
            <wp:effectExtent l="0" t="0" r="7620" b="2540"/>
            <wp:docPr id="78819361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19361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969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6465B" w14:textId="148D9990" w:rsidR="00E448F9" w:rsidRPr="00A23793" w:rsidRDefault="00E448F9" w:rsidP="00A23793">
      <w:pPr>
        <w:jc w:val="center"/>
        <w:rPr>
          <w:rFonts w:ascii="Arial" w:hAnsi="Arial" w:cs="Arial"/>
        </w:rPr>
      </w:pPr>
      <w:r w:rsidRPr="00A23793">
        <w:rPr>
          <w:rFonts w:ascii="Arial" w:hAnsi="Arial" w:cs="Arial"/>
          <w:noProof/>
        </w:rPr>
        <w:drawing>
          <wp:inline distT="0" distB="0" distL="0" distR="0" wp14:anchorId="7083EECC" wp14:editId="7E11CB13">
            <wp:extent cx="4131734" cy="3189261"/>
            <wp:effectExtent l="0" t="0" r="2540" b="0"/>
            <wp:docPr id="11999913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9913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32998" cy="3190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88226" w14:textId="77777777" w:rsidR="003B0C10" w:rsidRPr="00A23793" w:rsidRDefault="003B0C10" w:rsidP="00A23793">
      <w:pPr>
        <w:jc w:val="both"/>
        <w:rPr>
          <w:rFonts w:ascii="Arial" w:hAnsi="Arial" w:cs="Arial"/>
        </w:rPr>
      </w:pPr>
    </w:p>
    <w:p w14:paraId="4B517AEF" w14:textId="77777777" w:rsidR="003B0C10" w:rsidRPr="00A23793" w:rsidRDefault="003B0C10" w:rsidP="00A23793">
      <w:pPr>
        <w:jc w:val="both"/>
        <w:rPr>
          <w:rFonts w:ascii="Arial" w:hAnsi="Arial" w:cs="Arial"/>
        </w:rPr>
      </w:pPr>
    </w:p>
    <w:p w14:paraId="59E0808B" w14:textId="77777777" w:rsidR="003B0C10" w:rsidRPr="00A23793" w:rsidRDefault="003B0C10" w:rsidP="00A23793">
      <w:pPr>
        <w:jc w:val="both"/>
        <w:rPr>
          <w:rFonts w:ascii="Arial" w:hAnsi="Arial" w:cs="Arial"/>
        </w:rPr>
      </w:pPr>
    </w:p>
    <w:p w14:paraId="48558F3D" w14:textId="77777777" w:rsidR="003B0C10" w:rsidRDefault="003B0C10" w:rsidP="00A23793">
      <w:pPr>
        <w:jc w:val="both"/>
        <w:rPr>
          <w:rFonts w:ascii="Arial" w:hAnsi="Arial" w:cs="Arial"/>
        </w:rPr>
      </w:pPr>
    </w:p>
    <w:p w14:paraId="7B58307B" w14:textId="77777777" w:rsidR="000C20AE" w:rsidRDefault="000C20AE" w:rsidP="00A23793">
      <w:pPr>
        <w:jc w:val="both"/>
        <w:rPr>
          <w:rFonts w:ascii="Arial" w:hAnsi="Arial" w:cs="Arial"/>
        </w:rPr>
      </w:pPr>
    </w:p>
    <w:p w14:paraId="64E8ED35" w14:textId="77777777" w:rsidR="000C20AE" w:rsidRDefault="000C20AE" w:rsidP="00A23793">
      <w:pPr>
        <w:jc w:val="both"/>
        <w:rPr>
          <w:rFonts w:ascii="Arial" w:hAnsi="Arial" w:cs="Arial"/>
        </w:rPr>
      </w:pPr>
    </w:p>
    <w:p w14:paraId="10AEBAEA" w14:textId="77777777" w:rsidR="000C20AE" w:rsidRDefault="000C20AE" w:rsidP="00A23793">
      <w:pPr>
        <w:jc w:val="both"/>
        <w:rPr>
          <w:rFonts w:ascii="Arial" w:hAnsi="Arial" w:cs="Arial"/>
        </w:rPr>
      </w:pPr>
    </w:p>
    <w:p w14:paraId="6FD772F1" w14:textId="77777777" w:rsidR="000C20AE" w:rsidRPr="00A23793" w:rsidRDefault="000C20AE" w:rsidP="00A23793">
      <w:pPr>
        <w:jc w:val="both"/>
        <w:rPr>
          <w:rFonts w:ascii="Arial" w:hAnsi="Arial" w:cs="Arial"/>
        </w:rPr>
      </w:pPr>
    </w:p>
    <w:p w14:paraId="0B3C5F6D" w14:textId="77777777" w:rsidR="003B0C10" w:rsidRPr="00A23793" w:rsidRDefault="003B0C10" w:rsidP="00A23793">
      <w:pPr>
        <w:jc w:val="both"/>
        <w:rPr>
          <w:rFonts w:ascii="Arial" w:hAnsi="Arial" w:cs="Arial"/>
        </w:rPr>
      </w:pPr>
    </w:p>
    <w:p w14:paraId="091E0974" w14:textId="77777777" w:rsidR="003B0C10" w:rsidRPr="003B0C10" w:rsidRDefault="003B0C10" w:rsidP="00A23793">
      <w:pPr>
        <w:jc w:val="both"/>
        <w:rPr>
          <w:rFonts w:ascii="Arial" w:hAnsi="Arial" w:cs="Arial"/>
          <w:b/>
          <w:bCs/>
        </w:rPr>
      </w:pPr>
      <w:r w:rsidRPr="003B0C10">
        <w:rPr>
          <w:rFonts w:ascii="Arial" w:hAnsi="Arial" w:cs="Arial"/>
          <w:b/>
          <w:bCs/>
        </w:rPr>
        <w:lastRenderedPageBreak/>
        <w:t>Análisis Detallado del Paquete tower</w:t>
      </w:r>
    </w:p>
    <w:p w14:paraId="5A308C73" w14:textId="77777777" w:rsidR="000C20AE" w:rsidRDefault="003B0C10" w:rsidP="000C20AE">
      <w:pPr>
        <w:jc w:val="both"/>
        <w:rPr>
          <w:rFonts w:ascii="Arial" w:hAnsi="Arial" w:cs="Arial"/>
        </w:rPr>
      </w:pPr>
      <w:r w:rsidRPr="003B0C10">
        <w:rPr>
          <w:rFonts w:ascii="Arial" w:hAnsi="Arial" w:cs="Arial"/>
        </w:rPr>
        <w:t>Este paquete representa</w:t>
      </w:r>
      <w:r w:rsidR="0049241C" w:rsidRPr="00A23793">
        <w:rPr>
          <w:rFonts w:ascii="Arial" w:hAnsi="Arial" w:cs="Arial"/>
        </w:rPr>
        <w:t xml:space="preserve"> gran parte de la lógica de dominio</w:t>
      </w:r>
      <w:r w:rsidRPr="003B0C10">
        <w:rPr>
          <w:rFonts w:ascii="Arial" w:hAnsi="Arial" w:cs="Arial"/>
        </w:rPr>
        <w:t xml:space="preserve">. </w:t>
      </w:r>
    </w:p>
    <w:p w14:paraId="76002CDF" w14:textId="53114FD5" w:rsidR="003B0C10" w:rsidRPr="000C20AE" w:rsidRDefault="003B0C10" w:rsidP="000C20AE">
      <w:pPr>
        <w:pStyle w:val="Prrafodelista"/>
        <w:numPr>
          <w:ilvl w:val="0"/>
          <w:numId w:val="7"/>
        </w:numPr>
        <w:jc w:val="both"/>
        <w:rPr>
          <w:rFonts w:ascii="Arial" w:hAnsi="Arial" w:cs="Arial"/>
        </w:rPr>
      </w:pPr>
      <w:r w:rsidRPr="000C20AE">
        <w:rPr>
          <w:rFonts w:ascii="Arial" w:hAnsi="Arial" w:cs="Arial"/>
        </w:rPr>
        <w:t>Clases como ElementFactory.java (90.8%), TimeBombCup.java (92.0%) y TowerException.java (100%) demuestran que la lógica de creación y manejo de errores críticos</w:t>
      </w:r>
      <w:r w:rsidR="0049241C" w:rsidRPr="000C20AE">
        <w:rPr>
          <w:rFonts w:ascii="Arial" w:hAnsi="Arial" w:cs="Arial"/>
        </w:rPr>
        <w:t xml:space="preserve"> está validada</w:t>
      </w:r>
      <w:r w:rsidRPr="000C20AE">
        <w:rPr>
          <w:rFonts w:ascii="Arial" w:hAnsi="Arial" w:cs="Arial"/>
        </w:rPr>
        <w:t>.</w:t>
      </w:r>
    </w:p>
    <w:p w14:paraId="7FC66A6F" w14:textId="093F763F" w:rsidR="003B0C10" w:rsidRPr="003B0C10" w:rsidRDefault="003B0C10" w:rsidP="00A23793">
      <w:pPr>
        <w:numPr>
          <w:ilvl w:val="0"/>
          <w:numId w:val="2"/>
        </w:numPr>
        <w:jc w:val="both"/>
        <w:rPr>
          <w:rFonts w:ascii="Arial" w:hAnsi="Arial" w:cs="Arial"/>
        </w:rPr>
      </w:pPr>
      <w:r w:rsidRPr="003B0C10">
        <w:rPr>
          <w:rFonts w:ascii="Arial" w:hAnsi="Arial" w:cs="Arial"/>
          <w:b/>
          <w:bCs/>
        </w:rPr>
        <w:t>Lógica Principal:</w:t>
      </w:r>
      <w:r w:rsidRPr="003B0C10">
        <w:rPr>
          <w:rFonts w:ascii="Arial" w:hAnsi="Arial" w:cs="Arial"/>
        </w:rPr>
        <w:t xml:space="preserve"> La clase Tower.java alcanza un </w:t>
      </w:r>
      <w:r w:rsidRPr="000C20AE">
        <w:rPr>
          <w:rFonts w:ascii="Arial" w:hAnsi="Arial" w:cs="Arial"/>
        </w:rPr>
        <w:t>77.6%,</w:t>
      </w:r>
      <w:r w:rsidRPr="003B0C10">
        <w:rPr>
          <w:rFonts w:ascii="Arial" w:hAnsi="Arial" w:cs="Arial"/>
        </w:rPr>
        <w:t xml:space="preserve"> lo que garantiza que las funcionalidades </w:t>
      </w:r>
      <w:r w:rsidR="0049241C" w:rsidRPr="00A23793">
        <w:rPr>
          <w:rFonts w:ascii="Arial" w:hAnsi="Arial" w:cs="Arial"/>
        </w:rPr>
        <w:t>principales</w:t>
      </w:r>
      <w:r w:rsidRPr="003B0C10">
        <w:rPr>
          <w:rFonts w:ascii="Arial" w:hAnsi="Arial" w:cs="Arial"/>
        </w:rPr>
        <w:t xml:space="preserve"> de la torre están protegidas ante cambios.</w:t>
      </w:r>
    </w:p>
    <w:p w14:paraId="64DF3F64" w14:textId="1353DA66" w:rsidR="0049241C" w:rsidRPr="00A23793" w:rsidRDefault="0049241C" w:rsidP="00A23793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b/>
          <w:bCs/>
        </w:rPr>
      </w:pPr>
      <w:r w:rsidRPr="00A23793">
        <w:rPr>
          <w:rFonts w:ascii="Arial" w:hAnsi="Arial" w:cs="Arial"/>
          <w:b/>
          <w:bCs/>
        </w:rPr>
        <w:t>Zonas rojas</w:t>
      </w:r>
    </w:p>
    <w:p w14:paraId="3DB1BB2C" w14:textId="12EE36DA" w:rsidR="003B0C10" w:rsidRPr="003B0C10" w:rsidRDefault="003B0C10" w:rsidP="00A23793">
      <w:pPr>
        <w:numPr>
          <w:ilvl w:val="1"/>
          <w:numId w:val="2"/>
        </w:numPr>
        <w:jc w:val="both"/>
        <w:rPr>
          <w:rFonts w:ascii="Arial" w:hAnsi="Arial" w:cs="Arial"/>
        </w:rPr>
      </w:pPr>
      <w:r w:rsidRPr="003B0C10">
        <w:rPr>
          <w:rFonts w:ascii="Arial" w:hAnsi="Arial" w:cs="Arial"/>
          <w:b/>
          <w:bCs/>
        </w:rPr>
        <w:t xml:space="preserve">Log.java </w:t>
      </w:r>
      <w:r w:rsidRPr="000C20AE">
        <w:rPr>
          <w:rFonts w:ascii="Arial" w:hAnsi="Arial" w:cs="Arial"/>
        </w:rPr>
        <w:t>(0.0%):</w:t>
      </w:r>
      <w:r w:rsidRPr="003B0C10">
        <w:rPr>
          <w:rFonts w:ascii="Arial" w:hAnsi="Arial" w:cs="Arial"/>
        </w:rPr>
        <w:t xml:space="preserve"> Se identifica la falta de ejecución de registros de excepciones. </w:t>
      </w:r>
    </w:p>
    <w:p w14:paraId="444ECB2D" w14:textId="2FF2E656" w:rsidR="0049241C" w:rsidRPr="00A23793" w:rsidRDefault="003B0C10" w:rsidP="00A23793">
      <w:pPr>
        <w:numPr>
          <w:ilvl w:val="1"/>
          <w:numId w:val="2"/>
        </w:numPr>
        <w:jc w:val="both"/>
        <w:rPr>
          <w:rFonts w:ascii="Arial" w:hAnsi="Arial" w:cs="Arial"/>
        </w:rPr>
      </w:pPr>
      <w:r w:rsidRPr="003B0C10">
        <w:rPr>
          <w:rFonts w:ascii="Arial" w:hAnsi="Arial" w:cs="Arial"/>
          <w:b/>
          <w:bCs/>
        </w:rPr>
        <w:t>TowerCanvas.java (</w:t>
      </w:r>
      <w:r w:rsidRPr="000C20AE">
        <w:rPr>
          <w:rFonts w:ascii="Arial" w:hAnsi="Arial" w:cs="Arial"/>
        </w:rPr>
        <w:t>6.5%):</w:t>
      </w:r>
      <w:r w:rsidRPr="003B0C10">
        <w:rPr>
          <w:rFonts w:ascii="Arial" w:hAnsi="Arial" w:cs="Arial"/>
        </w:rPr>
        <w:t xml:space="preserve"> Porcentaje bajo esperado, debido a que su implementación es </w:t>
      </w:r>
      <w:r w:rsidR="0049241C" w:rsidRPr="00A23793">
        <w:rPr>
          <w:rFonts w:ascii="Arial" w:hAnsi="Arial" w:cs="Arial"/>
        </w:rPr>
        <w:t>grafica.</w:t>
      </w:r>
    </w:p>
    <w:p w14:paraId="589E0F65" w14:textId="3F393885" w:rsidR="0049241C" w:rsidRPr="0049241C" w:rsidRDefault="0049241C" w:rsidP="00A23793">
      <w:pPr>
        <w:jc w:val="both"/>
        <w:rPr>
          <w:rFonts w:ascii="Arial" w:hAnsi="Arial" w:cs="Arial"/>
        </w:rPr>
      </w:pPr>
      <w:r w:rsidRPr="0049241C">
        <w:rPr>
          <w:rFonts w:ascii="Arial" w:hAnsi="Arial" w:cs="Arial"/>
        </w:rPr>
        <w:t>Para una interpretación correcta de este informe, se deben considerar los siguientes puntos:</w:t>
      </w:r>
    </w:p>
    <w:p w14:paraId="42C186E9" w14:textId="2C6E50E2" w:rsidR="0049241C" w:rsidRPr="0049241C" w:rsidRDefault="0049241C" w:rsidP="00A23793">
      <w:pPr>
        <w:numPr>
          <w:ilvl w:val="0"/>
          <w:numId w:val="3"/>
        </w:numPr>
        <w:jc w:val="both"/>
        <w:rPr>
          <w:rFonts w:ascii="Arial" w:hAnsi="Arial" w:cs="Arial"/>
        </w:rPr>
      </w:pPr>
      <w:r w:rsidRPr="0049241C">
        <w:rPr>
          <w:rFonts w:ascii="Arial" w:hAnsi="Arial" w:cs="Arial"/>
          <w:b/>
          <w:bCs/>
        </w:rPr>
        <w:t>Paquete shapes:</w:t>
      </w:r>
      <w:r w:rsidRPr="0049241C">
        <w:rPr>
          <w:rFonts w:ascii="Arial" w:hAnsi="Arial" w:cs="Arial"/>
        </w:rPr>
        <w:t xml:space="preserve"> Presenta un </w:t>
      </w:r>
      <w:r w:rsidRPr="000C20AE">
        <w:rPr>
          <w:rFonts w:ascii="Arial" w:hAnsi="Arial" w:cs="Arial"/>
        </w:rPr>
        <w:t>7.2%</w:t>
      </w:r>
      <w:r w:rsidRPr="0049241C">
        <w:rPr>
          <w:rFonts w:ascii="Arial" w:hAnsi="Arial" w:cs="Arial"/>
        </w:rPr>
        <w:t xml:space="preserve"> debido a que es</w:t>
      </w:r>
      <w:r w:rsidR="00883ED8">
        <w:rPr>
          <w:rFonts w:ascii="Arial" w:hAnsi="Arial" w:cs="Arial"/>
        </w:rPr>
        <w:t xml:space="preserve"> un paquete </w:t>
      </w:r>
      <w:r w:rsidRPr="0049241C">
        <w:rPr>
          <w:rFonts w:ascii="Arial" w:hAnsi="Arial" w:cs="Arial"/>
        </w:rPr>
        <w:t>extern</w:t>
      </w:r>
      <w:r w:rsidR="00883ED8">
        <w:rPr>
          <w:rFonts w:ascii="Arial" w:hAnsi="Arial" w:cs="Arial"/>
        </w:rPr>
        <w:t>o</w:t>
      </w:r>
      <w:r w:rsidRPr="0049241C">
        <w:rPr>
          <w:rFonts w:ascii="Arial" w:hAnsi="Arial" w:cs="Arial"/>
        </w:rPr>
        <w:t xml:space="preserve">. No se realizaron pruebas exhaustivas sobre este paquete para mantener el enfoque en la lógica propia </w:t>
      </w:r>
      <w:r w:rsidRPr="00A23793">
        <w:rPr>
          <w:rFonts w:ascii="Arial" w:hAnsi="Arial" w:cs="Arial"/>
        </w:rPr>
        <w:t>del proyecto</w:t>
      </w:r>
    </w:p>
    <w:p w14:paraId="15615DBB" w14:textId="147B3462" w:rsidR="0049241C" w:rsidRPr="0049241C" w:rsidRDefault="0049241C" w:rsidP="00A23793">
      <w:pPr>
        <w:numPr>
          <w:ilvl w:val="0"/>
          <w:numId w:val="3"/>
        </w:numPr>
        <w:jc w:val="both"/>
        <w:rPr>
          <w:rFonts w:ascii="Arial" w:hAnsi="Arial" w:cs="Arial"/>
        </w:rPr>
      </w:pPr>
      <w:r w:rsidRPr="0049241C">
        <w:rPr>
          <w:rFonts w:ascii="Arial" w:hAnsi="Arial" w:cs="Arial"/>
          <w:b/>
          <w:bCs/>
        </w:rPr>
        <w:t>Pruebas de Aceptación:</w:t>
      </w:r>
      <w:r w:rsidRPr="0049241C">
        <w:rPr>
          <w:rFonts w:ascii="Arial" w:hAnsi="Arial" w:cs="Arial"/>
        </w:rPr>
        <w:t xml:space="preserve"> Los archivos AcceptanceTest.java y AcceptanceTest2.java marcan </w:t>
      </w:r>
      <w:r w:rsidRPr="000C20AE">
        <w:rPr>
          <w:rFonts w:ascii="Arial" w:hAnsi="Arial" w:cs="Arial"/>
        </w:rPr>
        <w:t>0.0%</w:t>
      </w:r>
      <w:r w:rsidRPr="0049241C">
        <w:rPr>
          <w:rFonts w:ascii="Arial" w:hAnsi="Arial" w:cs="Arial"/>
        </w:rPr>
        <w:t xml:space="preserve"> en la captura inicial. Esto se debe a que son pruebas que validan requerimientos de usuario y no necesariamente incrementan la cobertura de instrucciones internas de la misma forma que las pruebas unitarias.</w:t>
      </w:r>
    </w:p>
    <w:p w14:paraId="2800F414" w14:textId="77777777" w:rsidR="0049241C" w:rsidRPr="00A23793" w:rsidRDefault="0049241C" w:rsidP="00A23793">
      <w:pPr>
        <w:spacing w:before="100" w:beforeAutospacing="1" w:after="100" w:afterAutospacing="1" w:line="240" w:lineRule="auto"/>
        <w:jc w:val="both"/>
        <w:outlineLvl w:val="1"/>
        <w:rPr>
          <w:rFonts w:ascii="Arial" w:eastAsia="Times New Roman" w:hAnsi="Arial" w:cs="Arial"/>
          <w:b/>
          <w:bCs/>
          <w:lang w:eastAsia="es-CO"/>
        </w:rPr>
      </w:pPr>
      <w:r w:rsidRPr="00A23793">
        <w:rPr>
          <w:rFonts w:ascii="Arial" w:eastAsia="Times New Roman" w:hAnsi="Arial" w:cs="Arial"/>
          <w:b/>
          <w:bCs/>
          <w:lang w:eastAsia="es-CO"/>
        </w:rPr>
        <w:t>Conclusiones</w:t>
      </w:r>
    </w:p>
    <w:p w14:paraId="47A06008" w14:textId="5BA432A7" w:rsidR="0049241C" w:rsidRPr="00A23793" w:rsidRDefault="0049241C" w:rsidP="00A23793">
      <w:pPr>
        <w:pStyle w:val="Prrafodelista"/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lang w:eastAsia="es-CO"/>
        </w:rPr>
      </w:pPr>
      <w:r w:rsidRPr="00A23793">
        <w:rPr>
          <w:rFonts w:ascii="Arial" w:eastAsia="Times New Roman" w:hAnsi="Arial" w:cs="Arial"/>
          <w:lang w:eastAsia="es-CO"/>
        </w:rPr>
        <w:t xml:space="preserve">El sistema presenta una </w:t>
      </w:r>
      <w:r w:rsidR="00606DD4">
        <w:rPr>
          <w:rFonts w:ascii="Arial" w:eastAsia="Times New Roman" w:hAnsi="Arial" w:cs="Arial"/>
          <w:lang w:eastAsia="es-CO"/>
        </w:rPr>
        <w:t xml:space="preserve">buena </w:t>
      </w:r>
      <w:r w:rsidRPr="00A23793">
        <w:rPr>
          <w:rFonts w:ascii="Arial" w:eastAsia="Times New Roman" w:hAnsi="Arial" w:cs="Arial"/>
          <w:lang w:eastAsia="es-CO"/>
        </w:rPr>
        <w:t xml:space="preserve">base de pruebas. El </w:t>
      </w:r>
      <w:r w:rsidRPr="000C20AE">
        <w:rPr>
          <w:rFonts w:ascii="Arial" w:eastAsia="Times New Roman" w:hAnsi="Arial" w:cs="Arial"/>
          <w:lang w:eastAsia="es-CO"/>
        </w:rPr>
        <w:t>65.0%</w:t>
      </w:r>
      <w:r w:rsidRPr="00A23793">
        <w:rPr>
          <w:rFonts w:ascii="Arial" w:eastAsia="Times New Roman" w:hAnsi="Arial" w:cs="Arial"/>
          <w:lang w:eastAsia="es-CO"/>
        </w:rPr>
        <w:t xml:space="preserve"> en el paquete tower es un </w:t>
      </w:r>
      <w:r w:rsidR="00606DD4">
        <w:rPr>
          <w:rFonts w:ascii="Arial" w:eastAsia="Times New Roman" w:hAnsi="Arial" w:cs="Arial"/>
          <w:lang w:eastAsia="es-CO"/>
        </w:rPr>
        <w:t xml:space="preserve">bueno indicador, </w:t>
      </w:r>
      <w:r w:rsidRPr="00A23793">
        <w:rPr>
          <w:rFonts w:ascii="Arial" w:eastAsia="Times New Roman" w:hAnsi="Arial" w:cs="Arial"/>
          <w:lang w:eastAsia="es-CO"/>
        </w:rPr>
        <w:t>asegurando que las funcionalidades más complejas (fábricas, elementos especiales y manejo de excepciones) están verificadas.</w:t>
      </w:r>
      <w:r w:rsidR="00606DD4">
        <w:rPr>
          <w:rFonts w:ascii="Arial" w:eastAsia="Times New Roman" w:hAnsi="Arial" w:cs="Arial"/>
          <w:lang w:eastAsia="es-CO"/>
        </w:rPr>
        <w:t xml:space="preserve"> Sin embargo, aun no hemos llegado a la meta requeridas ( Test coverage igual o superior al 75%)</w:t>
      </w:r>
    </w:p>
    <w:p w14:paraId="0C68AA16" w14:textId="77777777" w:rsidR="0049241C" w:rsidRPr="00A23793" w:rsidRDefault="0049241C" w:rsidP="00A23793">
      <w:pPr>
        <w:pStyle w:val="Prrafodelista"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lang w:eastAsia="es-CO"/>
        </w:rPr>
      </w:pPr>
    </w:p>
    <w:p w14:paraId="6E90F8A8" w14:textId="74043684" w:rsidR="0049241C" w:rsidRPr="00A23793" w:rsidRDefault="0049241C" w:rsidP="00A23793">
      <w:pPr>
        <w:pStyle w:val="Prrafodelista"/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lang w:eastAsia="es-CO"/>
        </w:rPr>
      </w:pPr>
      <w:r w:rsidRPr="00A23793">
        <w:rPr>
          <w:rFonts w:ascii="Arial" w:eastAsia="Times New Roman" w:hAnsi="Arial" w:cs="Arial"/>
          <w:b/>
          <w:bCs/>
          <w:lang w:eastAsia="es-CO"/>
        </w:rPr>
        <w:t>Decisiones Tomadas:</w:t>
      </w:r>
      <w:r w:rsidRPr="00A23793">
        <w:rPr>
          <w:rFonts w:ascii="Arial" w:eastAsia="Times New Roman" w:hAnsi="Arial" w:cs="Arial"/>
          <w:lang w:eastAsia="es-CO"/>
        </w:rPr>
        <w:t xml:space="preserve"> Para el siguiente informe, se priorizará la cobertura de la clase Log.java y clases con porcentaje bajo que se identificaron en el paquete Tower, </w:t>
      </w:r>
      <w:r w:rsidR="00CF085A">
        <w:rPr>
          <w:rFonts w:ascii="Arial" w:eastAsia="Times New Roman" w:hAnsi="Arial" w:cs="Arial"/>
          <w:lang w:eastAsia="es-CO"/>
        </w:rPr>
        <w:t>con el fin de cumplir con la meta del porcentaje esperado.</w:t>
      </w:r>
    </w:p>
    <w:p w14:paraId="2829FEFA" w14:textId="77777777" w:rsidR="0049241C" w:rsidRDefault="0049241C" w:rsidP="00A23793">
      <w:pPr>
        <w:pStyle w:val="Prrafodelista"/>
        <w:jc w:val="both"/>
        <w:rPr>
          <w:rFonts w:ascii="Arial" w:eastAsia="Times New Roman" w:hAnsi="Arial" w:cs="Arial"/>
          <w:lang w:eastAsia="es-CO"/>
        </w:rPr>
      </w:pPr>
    </w:p>
    <w:p w14:paraId="02709F68" w14:textId="2955C6F8" w:rsidR="008B05C8" w:rsidRPr="00A23793" w:rsidRDefault="008B05C8" w:rsidP="00A23793">
      <w:pPr>
        <w:pStyle w:val="Prrafodelista"/>
        <w:jc w:val="both"/>
        <w:rPr>
          <w:rFonts w:ascii="Arial" w:eastAsia="Times New Roman" w:hAnsi="Arial" w:cs="Arial"/>
          <w:lang w:eastAsia="es-CO"/>
        </w:rPr>
      </w:pPr>
      <w:r>
        <w:rPr>
          <w:rFonts w:ascii="Arial" w:eastAsia="Times New Roman" w:hAnsi="Arial" w:cs="Arial"/>
          <w:lang w:eastAsia="es-CO"/>
        </w:rPr>
        <w:t>Por otro lado, se determino que el paquete del dominio (tower) esta mal estructurado, se identificaron clases como Escala, TowerCanvas y messages que corresponden a representación en pantalla, se segmentaron en un nuevo paquete dentro de Tower</w:t>
      </w:r>
      <w:r w:rsidR="00606DD4">
        <w:rPr>
          <w:rFonts w:ascii="Arial" w:eastAsia="Times New Roman" w:hAnsi="Arial" w:cs="Arial"/>
          <w:lang w:eastAsia="es-CO"/>
        </w:rPr>
        <w:t xml:space="preserve"> (presentation)</w:t>
      </w:r>
      <w:r>
        <w:rPr>
          <w:rFonts w:ascii="Arial" w:eastAsia="Times New Roman" w:hAnsi="Arial" w:cs="Arial"/>
          <w:lang w:eastAsia="es-CO"/>
        </w:rPr>
        <w:t>.</w:t>
      </w:r>
    </w:p>
    <w:p w14:paraId="1DD5A50F" w14:textId="77777777" w:rsidR="0049241C" w:rsidRPr="00A23793" w:rsidRDefault="0049241C" w:rsidP="00A23793">
      <w:pPr>
        <w:pStyle w:val="Prrafodelista"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lang w:eastAsia="es-CO"/>
        </w:rPr>
      </w:pPr>
    </w:p>
    <w:p w14:paraId="2D57E5F2" w14:textId="77777777" w:rsidR="00557810" w:rsidRDefault="00557810" w:rsidP="0049241C">
      <w:pPr>
        <w:pStyle w:val="Prrafodelista"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lang w:eastAsia="es-CO"/>
        </w:rPr>
      </w:pPr>
    </w:p>
    <w:p w14:paraId="1D9168BD" w14:textId="77777777" w:rsidR="00557810" w:rsidRDefault="00557810" w:rsidP="0049241C">
      <w:pPr>
        <w:pStyle w:val="Prrafodelista"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lang w:eastAsia="es-CO"/>
        </w:rPr>
      </w:pPr>
    </w:p>
    <w:p w14:paraId="2B862085" w14:textId="77777777" w:rsidR="000C20AE" w:rsidRDefault="000C20AE" w:rsidP="0049241C">
      <w:pPr>
        <w:pStyle w:val="Prrafodelista"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lang w:eastAsia="es-CO"/>
        </w:rPr>
      </w:pPr>
    </w:p>
    <w:p w14:paraId="6230BF84" w14:textId="77777777" w:rsidR="000C20AE" w:rsidRDefault="000C20AE" w:rsidP="0049241C">
      <w:pPr>
        <w:pStyle w:val="Prrafodelista"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lang w:eastAsia="es-CO"/>
        </w:rPr>
      </w:pPr>
    </w:p>
    <w:p w14:paraId="67E946BD" w14:textId="77777777" w:rsidR="000C20AE" w:rsidRDefault="000C20AE" w:rsidP="0049241C">
      <w:pPr>
        <w:pStyle w:val="Prrafodelista"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lang w:eastAsia="es-CO"/>
        </w:rPr>
      </w:pPr>
    </w:p>
    <w:p w14:paraId="69582DF2" w14:textId="37618043" w:rsidR="00557810" w:rsidRDefault="00557810" w:rsidP="00557810">
      <w:pPr>
        <w:rPr>
          <w:rFonts w:ascii="Arial" w:hAnsi="Arial" w:cs="Arial"/>
          <w:b/>
          <w:bCs/>
        </w:rPr>
      </w:pPr>
      <w:r w:rsidRPr="00D63D0A">
        <w:rPr>
          <w:rFonts w:ascii="Arial" w:hAnsi="Arial" w:cs="Arial"/>
          <w:b/>
          <w:bCs/>
        </w:rPr>
        <w:lastRenderedPageBreak/>
        <w:t>Informe final de Análisis Dinámico: Pruebas y Cobertura de Código</w:t>
      </w:r>
    </w:p>
    <w:p w14:paraId="1D20FF61" w14:textId="471B5C17" w:rsidR="008B05C8" w:rsidRPr="00D63D0A" w:rsidRDefault="008B05C8" w:rsidP="008B05C8">
      <w:pPr>
        <w:jc w:val="center"/>
        <w:rPr>
          <w:rFonts w:ascii="Arial" w:hAnsi="Arial" w:cs="Arial"/>
          <w:b/>
          <w:bCs/>
        </w:rPr>
      </w:pPr>
      <w:r w:rsidRPr="008B05C8">
        <w:rPr>
          <w:rFonts w:ascii="Arial" w:hAnsi="Arial" w:cs="Arial"/>
          <w:b/>
          <w:bCs/>
          <w:noProof/>
        </w:rPr>
        <w:drawing>
          <wp:inline distT="0" distB="0" distL="0" distR="0" wp14:anchorId="7FA8B605" wp14:editId="065BCB97">
            <wp:extent cx="3002540" cy="2812024"/>
            <wp:effectExtent l="0" t="0" r="7620" b="7620"/>
            <wp:docPr id="22635008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35008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02540" cy="2812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857EA4" w14:textId="7FCE0A41" w:rsidR="00557810" w:rsidRDefault="008B05C8" w:rsidP="008B05C8">
      <w:pPr>
        <w:spacing w:before="100" w:beforeAutospacing="1" w:after="100" w:afterAutospacing="1" w:line="240" w:lineRule="auto"/>
        <w:jc w:val="center"/>
        <w:rPr>
          <w:rFonts w:ascii="Arial" w:eastAsia="Times New Roman" w:hAnsi="Arial" w:cs="Arial"/>
          <w:lang w:eastAsia="es-CO"/>
        </w:rPr>
      </w:pPr>
      <w:r w:rsidRPr="008B05C8">
        <w:rPr>
          <w:rFonts w:ascii="Arial" w:eastAsia="Times New Roman" w:hAnsi="Arial" w:cs="Arial"/>
          <w:noProof/>
          <w:lang w:eastAsia="es-CO"/>
        </w:rPr>
        <w:drawing>
          <wp:inline distT="0" distB="0" distL="0" distR="0" wp14:anchorId="1E6C588D" wp14:editId="4BA673F6">
            <wp:extent cx="5174120" cy="1099457"/>
            <wp:effectExtent l="0" t="0" r="7620" b="5715"/>
            <wp:docPr id="164002083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002083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00109" cy="1104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277A70" w14:textId="62672FFF" w:rsidR="008B05C8" w:rsidRDefault="008B05C8" w:rsidP="008B05C8">
      <w:pPr>
        <w:spacing w:before="100" w:beforeAutospacing="1" w:after="100" w:afterAutospacing="1" w:line="240" w:lineRule="auto"/>
        <w:jc w:val="center"/>
        <w:rPr>
          <w:rFonts w:ascii="Arial" w:eastAsia="Times New Roman" w:hAnsi="Arial" w:cs="Arial"/>
          <w:lang w:eastAsia="es-CO"/>
        </w:rPr>
      </w:pPr>
      <w:r w:rsidRPr="008B05C8">
        <w:rPr>
          <w:rFonts w:ascii="Arial" w:eastAsia="Times New Roman" w:hAnsi="Arial" w:cs="Arial"/>
          <w:noProof/>
          <w:lang w:eastAsia="es-CO"/>
        </w:rPr>
        <w:drawing>
          <wp:inline distT="0" distB="0" distL="0" distR="0" wp14:anchorId="4DBCCC9B" wp14:editId="61BADD5E">
            <wp:extent cx="5612130" cy="3346450"/>
            <wp:effectExtent l="0" t="0" r="7620" b="6350"/>
            <wp:docPr id="179933971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33971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34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C43A2" w14:textId="5A8C1C22" w:rsidR="00C75DAA" w:rsidRPr="00C75DAA" w:rsidRDefault="00C75DAA" w:rsidP="00206EBF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b/>
          <w:bCs/>
          <w:lang w:eastAsia="es-CO"/>
        </w:rPr>
      </w:pPr>
      <w:r w:rsidRPr="00C75DAA">
        <w:rPr>
          <w:rFonts w:ascii="Arial" w:eastAsia="Times New Roman" w:hAnsi="Arial" w:cs="Arial"/>
          <w:b/>
          <w:bCs/>
          <w:lang w:eastAsia="es-CO"/>
        </w:rPr>
        <w:lastRenderedPageBreak/>
        <w:t>Análisis de Resultados y Justificación Técnica</w:t>
      </w:r>
    </w:p>
    <w:p w14:paraId="48C3E2B1" w14:textId="2824E3F2" w:rsidR="008B05C8" w:rsidRDefault="00C75DAA" w:rsidP="00206EBF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lang w:eastAsia="es-CO"/>
        </w:rPr>
      </w:pPr>
      <w:r w:rsidRPr="00C75DAA">
        <w:rPr>
          <w:rFonts w:ascii="Arial" w:eastAsia="Times New Roman" w:hAnsi="Arial" w:cs="Arial"/>
          <w:lang w:eastAsia="es-CO"/>
        </w:rPr>
        <w:t>Se estableció inicialmente una meta de cobertura del 75</w:t>
      </w:r>
      <w:r w:rsidR="008B05C8">
        <w:rPr>
          <w:rFonts w:ascii="Arial" w:eastAsia="Times New Roman" w:hAnsi="Arial" w:cs="Arial"/>
          <w:lang w:eastAsia="es-CO"/>
        </w:rPr>
        <w:t xml:space="preserve">%, la cual se cumplió cubriendo hasta un 81,4% del dominio. Para la cobertura global no se llego a lo acordado, ya que se estuvo en cuenta que paquetes como tower.presentation y shapes y test influyen en este resultado, dando un resultado erróneo respecto a lo que se quiere probar (lógica del proyecto). </w:t>
      </w:r>
    </w:p>
    <w:p w14:paraId="2DD31EF5" w14:textId="2A497908" w:rsidR="00C75DAA" w:rsidRPr="001319DD" w:rsidRDefault="00C75DAA" w:rsidP="001319DD">
      <w:pPr>
        <w:pStyle w:val="Prrafodelista"/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b/>
          <w:bCs/>
          <w:lang w:eastAsia="es-CO"/>
        </w:rPr>
      </w:pPr>
      <w:r w:rsidRPr="001319DD">
        <w:rPr>
          <w:rFonts w:ascii="Arial" w:eastAsia="Times New Roman" w:hAnsi="Arial" w:cs="Arial"/>
          <w:b/>
          <w:bCs/>
          <w:lang w:eastAsia="es-CO"/>
        </w:rPr>
        <w:t xml:space="preserve">Vista-Dominio: </w:t>
      </w:r>
    </w:p>
    <w:p w14:paraId="4E281902" w14:textId="38CFA7B7" w:rsidR="00C75DAA" w:rsidRDefault="00C75DAA" w:rsidP="00C75DAA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lang w:eastAsia="es-CO"/>
        </w:rPr>
      </w:pPr>
      <w:r w:rsidRPr="00C75DAA">
        <w:rPr>
          <w:rFonts w:ascii="Arial" w:eastAsia="Times New Roman" w:hAnsi="Arial" w:cs="Arial"/>
          <w:lang w:eastAsia="es-CO"/>
        </w:rPr>
        <w:t>Las clases Cup y Lid</w:t>
      </w:r>
      <w:r w:rsidR="001319DD">
        <w:rPr>
          <w:rFonts w:ascii="Arial" w:eastAsia="Times New Roman" w:hAnsi="Arial" w:cs="Arial"/>
          <w:lang w:eastAsia="es-CO"/>
        </w:rPr>
        <w:t xml:space="preserve"> tienen métodos de dibujo</w:t>
      </w:r>
      <w:r w:rsidRPr="00C75DAA">
        <w:rPr>
          <w:rFonts w:ascii="Arial" w:eastAsia="Times New Roman" w:hAnsi="Arial" w:cs="Arial"/>
          <w:lang w:eastAsia="es-CO"/>
        </w:rPr>
        <w:t>, lo que implica que los méto</w:t>
      </w:r>
      <w:r w:rsidR="001319DD">
        <w:rPr>
          <w:rFonts w:ascii="Arial" w:eastAsia="Times New Roman" w:hAnsi="Arial" w:cs="Arial"/>
          <w:lang w:eastAsia="es-CO"/>
        </w:rPr>
        <w:t xml:space="preserve">dos </w:t>
      </w:r>
      <w:r w:rsidRPr="00C75DAA">
        <w:rPr>
          <w:rFonts w:ascii="Arial" w:eastAsia="Times New Roman" w:hAnsi="Arial" w:cs="Arial"/>
          <w:lang w:eastAsia="es-CO"/>
        </w:rPr>
        <w:t>resid</w:t>
      </w:r>
      <w:r w:rsidR="001319DD">
        <w:rPr>
          <w:rFonts w:ascii="Arial" w:eastAsia="Times New Roman" w:hAnsi="Arial" w:cs="Arial"/>
          <w:lang w:eastAsia="es-CO"/>
        </w:rPr>
        <w:t>a</w:t>
      </w:r>
      <w:r w:rsidRPr="00C75DAA">
        <w:rPr>
          <w:rFonts w:ascii="Arial" w:eastAsia="Times New Roman" w:hAnsi="Arial" w:cs="Arial"/>
          <w:lang w:eastAsia="es-CO"/>
        </w:rPr>
        <w:t>n dentro de las clases de dominio. Estos métodos interactúan con la librería shapes. Al realizar pruebas unitarias  (sin entorno gráfico), est</w:t>
      </w:r>
      <w:r w:rsidR="001319DD">
        <w:rPr>
          <w:rFonts w:ascii="Arial" w:eastAsia="Times New Roman" w:hAnsi="Arial" w:cs="Arial"/>
          <w:lang w:eastAsia="es-CO"/>
        </w:rPr>
        <w:t xml:space="preserve">os métodos </w:t>
      </w:r>
      <w:r>
        <w:rPr>
          <w:rFonts w:ascii="Arial" w:eastAsia="Times New Roman" w:hAnsi="Arial" w:cs="Arial"/>
          <w:lang w:eastAsia="es-CO"/>
        </w:rPr>
        <w:t xml:space="preserve">no se </w:t>
      </w:r>
      <w:r w:rsidR="001319DD">
        <w:rPr>
          <w:rFonts w:ascii="Arial" w:eastAsia="Times New Roman" w:hAnsi="Arial" w:cs="Arial"/>
          <w:lang w:eastAsia="es-CO"/>
        </w:rPr>
        <w:t>ejecutarán</w:t>
      </w:r>
      <w:r w:rsidRPr="00C75DAA">
        <w:rPr>
          <w:rFonts w:ascii="Arial" w:eastAsia="Times New Roman" w:hAnsi="Arial" w:cs="Arial"/>
          <w:lang w:eastAsia="es-CO"/>
        </w:rPr>
        <w:t>, reduciendo el porcentaje de cobertura.</w:t>
      </w:r>
    </w:p>
    <w:p w14:paraId="3C116D63" w14:textId="77777777" w:rsidR="001319DD" w:rsidRPr="001319DD" w:rsidRDefault="001319DD" w:rsidP="001319DD">
      <w:pPr>
        <w:pStyle w:val="Prrafodelista"/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lang w:eastAsia="es-CO"/>
        </w:rPr>
      </w:pPr>
      <w:r w:rsidRPr="001319DD">
        <w:rPr>
          <w:rFonts w:ascii="Arial" w:eastAsia="Times New Roman" w:hAnsi="Arial" w:cs="Arial"/>
          <w:b/>
          <w:bCs/>
          <w:lang w:eastAsia="es-CO"/>
        </w:rPr>
        <w:t>Lógica de Representación</w:t>
      </w:r>
    </w:p>
    <w:p w14:paraId="00BFE67C" w14:textId="496CE755" w:rsidR="001319DD" w:rsidRPr="001319DD" w:rsidRDefault="001319DD" w:rsidP="001319DD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lang w:eastAsia="es-CO"/>
        </w:rPr>
      </w:pPr>
      <w:r w:rsidRPr="001319DD">
        <w:rPr>
          <w:rFonts w:ascii="Arial" w:eastAsia="Times New Roman" w:hAnsi="Arial" w:cs="Arial"/>
          <w:lang w:eastAsia="es-CO"/>
        </w:rPr>
        <w:t>Clases como TowerCanvas y Escala son componentes visuales. Su ejecución requiere la apertura de ventanas de diálogo (JOptionPane) y</w:t>
      </w:r>
      <w:r>
        <w:rPr>
          <w:rFonts w:ascii="Arial" w:eastAsia="Times New Roman" w:hAnsi="Arial" w:cs="Arial"/>
          <w:lang w:eastAsia="es-CO"/>
        </w:rPr>
        <w:t xml:space="preserve"> Canvas</w:t>
      </w:r>
      <w:r w:rsidRPr="001319DD">
        <w:rPr>
          <w:rFonts w:ascii="Arial" w:eastAsia="Times New Roman" w:hAnsi="Arial" w:cs="Arial"/>
          <w:lang w:eastAsia="es-CO"/>
        </w:rPr>
        <w:t>, lo cual se excluy</w:t>
      </w:r>
      <w:r>
        <w:rPr>
          <w:rFonts w:ascii="Arial" w:eastAsia="Times New Roman" w:hAnsi="Arial" w:cs="Arial"/>
          <w:lang w:eastAsia="es-CO"/>
        </w:rPr>
        <w:t xml:space="preserve">e </w:t>
      </w:r>
      <w:r w:rsidRPr="001319DD">
        <w:rPr>
          <w:rFonts w:ascii="Arial" w:eastAsia="Times New Roman" w:hAnsi="Arial" w:cs="Arial"/>
          <w:lang w:eastAsia="es-CO"/>
        </w:rPr>
        <w:t xml:space="preserve">de las pruebas </w:t>
      </w:r>
      <w:r>
        <w:rPr>
          <w:rFonts w:ascii="Arial" w:eastAsia="Times New Roman" w:hAnsi="Arial" w:cs="Arial"/>
          <w:lang w:eastAsia="es-CO"/>
        </w:rPr>
        <w:t>unitarias.</w:t>
      </w:r>
    </w:p>
    <w:p w14:paraId="0F4F992B" w14:textId="4D222336" w:rsidR="001319DD" w:rsidRDefault="001319DD" w:rsidP="001319DD">
      <w:pPr>
        <w:jc w:val="both"/>
        <w:rPr>
          <w:rFonts w:ascii="Arial" w:hAnsi="Arial" w:cs="Arial"/>
          <w:b/>
          <w:bCs/>
        </w:rPr>
      </w:pPr>
      <w:r w:rsidRPr="001319DD">
        <w:rPr>
          <w:rFonts w:ascii="Arial" w:hAnsi="Arial" w:cs="Arial"/>
          <w:b/>
          <w:bCs/>
        </w:rPr>
        <w:t>Conclusión</w:t>
      </w:r>
    </w:p>
    <w:p w14:paraId="3BA6C9DD" w14:textId="57B66C75" w:rsidR="008B05C8" w:rsidRPr="008B05C8" w:rsidRDefault="008B05C8" w:rsidP="00606DD4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Se considero la meta acordada del 75%, teniendo en consideración solo el paquete Tower, el cual contiene la </w:t>
      </w:r>
      <w:r w:rsidR="00606DD4">
        <w:rPr>
          <w:rFonts w:ascii="Arial" w:hAnsi="Arial" w:cs="Arial"/>
        </w:rPr>
        <w:t>lógica</w:t>
      </w:r>
      <w:r>
        <w:rPr>
          <w:rFonts w:ascii="Arial" w:hAnsi="Arial" w:cs="Arial"/>
        </w:rPr>
        <w:t xml:space="preserve"> del proyecto (dominio), que era lo que se buscaba probar</w:t>
      </w:r>
      <w:r w:rsidR="00606DD4">
        <w:rPr>
          <w:rFonts w:ascii="Arial" w:hAnsi="Arial" w:cs="Arial"/>
        </w:rPr>
        <w:t>.</w:t>
      </w:r>
    </w:p>
    <w:p w14:paraId="752E73D3" w14:textId="32995C97" w:rsidR="001319DD" w:rsidRPr="001319DD" w:rsidRDefault="00606DD4" w:rsidP="00606DD4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La </w:t>
      </w:r>
      <w:r w:rsidR="001319DD">
        <w:rPr>
          <w:rFonts w:ascii="Arial" w:hAnsi="Arial" w:cs="Arial"/>
        </w:rPr>
        <w:t xml:space="preserve">clase principal del sistema ‘Tower’ se cubrió en su gran totalidad en las pruebas, obteniendo un porcentaje de </w:t>
      </w:r>
      <w:r w:rsidR="00B037F6">
        <w:rPr>
          <w:rFonts w:ascii="Arial" w:hAnsi="Arial" w:cs="Arial"/>
        </w:rPr>
        <w:t xml:space="preserve">un 89.3%, este porcentaje representa un buen indicativo para la lógica de dominio, ya que en esta clase se encuentran gran parte de los métodos de la lógica de dominio, que a su vez, comprueban lógicas internas de cada elemento de la torre. </w:t>
      </w:r>
    </w:p>
    <w:sectPr w:rsidR="001319DD" w:rsidRPr="001319D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9A5645"/>
    <w:multiLevelType w:val="hybridMultilevel"/>
    <w:tmpl w:val="CE74BB4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24C6B10"/>
    <w:multiLevelType w:val="multilevel"/>
    <w:tmpl w:val="2E4A1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A24037"/>
    <w:multiLevelType w:val="hybridMultilevel"/>
    <w:tmpl w:val="A1EECF7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D9628A0"/>
    <w:multiLevelType w:val="hybridMultilevel"/>
    <w:tmpl w:val="863AF9A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D5D67B6"/>
    <w:multiLevelType w:val="multilevel"/>
    <w:tmpl w:val="E26A8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67A7A08"/>
    <w:multiLevelType w:val="multilevel"/>
    <w:tmpl w:val="2E4A1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DC376FB"/>
    <w:multiLevelType w:val="hybridMultilevel"/>
    <w:tmpl w:val="806C546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55607877">
    <w:abstractNumId w:val="4"/>
  </w:num>
  <w:num w:numId="2" w16cid:durableId="1990400245">
    <w:abstractNumId w:val="1"/>
  </w:num>
  <w:num w:numId="3" w16cid:durableId="1431777725">
    <w:abstractNumId w:val="5"/>
  </w:num>
  <w:num w:numId="4" w16cid:durableId="1543130992">
    <w:abstractNumId w:val="3"/>
  </w:num>
  <w:num w:numId="5" w16cid:durableId="1141073554">
    <w:abstractNumId w:val="2"/>
  </w:num>
  <w:num w:numId="6" w16cid:durableId="1596403531">
    <w:abstractNumId w:val="6"/>
  </w:num>
  <w:num w:numId="7" w16cid:durableId="2787281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E83"/>
    <w:rsid w:val="000C20AE"/>
    <w:rsid w:val="000E526A"/>
    <w:rsid w:val="001319DD"/>
    <w:rsid w:val="00206EBF"/>
    <w:rsid w:val="002457E3"/>
    <w:rsid w:val="003B0C10"/>
    <w:rsid w:val="003F7AF1"/>
    <w:rsid w:val="004033FC"/>
    <w:rsid w:val="0049241C"/>
    <w:rsid w:val="004D3ABA"/>
    <w:rsid w:val="00557810"/>
    <w:rsid w:val="00591DE3"/>
    <w:rsid w:val="00606DD4"/>
    <w:rsid w:val="007E146E"/>
    <w:rsid w:val="00841E83"/>
    <w:rsid w:val="00883ED8"/>
    <w:rsid w:val="008B05C8"/>
    <w:rsid w:val="009D424D"/>
    <w:rsid w:val="00A23793"/>
    <w:rsid w:val="00B037F6"/>
    <w:rsid w:val="00B62D74"/>
    <w:rsid w:val="00BA1266"/>
    <w:rsid w:val="00C75DAA"/>
    <w:rsid w:val="00C925B8"/>
    <w:rsid w:val="00CF085A"/>
    <w:rsid w:val="00D63D0A"/>
    <w:rsid w:val="00E448F9"/>
    <w:rsid w:val="00FF23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F32D42"/>
  <w15:chartTrackingRefBased/>
  <w15:docId w15:val="{DD19CD39-12B0-4234-B21E-DADF78B158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57810"/>
  </w:style>
  <w:style w:type="paragraph" w:styleId="Ttulo1">
    <w:name w:val="heading 1"/>
    <w:basedOn w:val="Normal"/>
    <w:next w:val="Normal"/>
    <w:link w:val="Ttulo1Car"/>
    <w:uiPriority w:val="9"/>
    <w:qFormat/>
    <w:rsid w:val="00841E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841E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41E8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41E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41E8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41E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41E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41E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41E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41E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841E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41E8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41E83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41E83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41E8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41E8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41E8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41E8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41E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41E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41E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41E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41E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41E8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41E8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41E83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41E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41E83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41E83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924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styleId="CdigoHTML">
    <w:name w:val="HTML Code"/>
    <w:basedOn w:val="Fuentedeprrafopredeter"/>
    <w:uiPriority w:val="99"/>
    <w:semiHidden/>
    <w:unhideWhenUsed/>
    <w:rsid w:val="0049241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376</TotalTime>
  <Pages>4</Pages>
  <Words>611</Words>
  <Characters>3366</Characters>
  <Application>Microsoft Office Word</Application>
  <DocSecurity>0</DocSecurity>
  <Lines>28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ALEJANDRO MARTINEZ ARIAS</dc:creator>
  <cp:keywords/>
  <dc:description/>
  <cp:lastModifiedBy>JOSE ALEJANDRO MARTINEZ ARIAS</cp:lastModifiedBy>
  <cp:revision>9</cp:revision>
  <dcterms:created xsi:type="dcterms:W3CDTF">2026-04-19T19:48:00Z</dcterms:created>
  <dcterms:modified xsi:type="dcterms:W3CDTF">2026-04-21T03:43:00Z</dcterms:modified>
</cp:coreProperties>
</file>