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Abogadot</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Automatizar Demandas</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02/</w:t>
            </w:r>
            <w:r w:rsidDel="00000000" w:rsidR="00000000" w:rsidRPr="00000000">
              <w:rPr>
                <w:rFonts w:ascii="Arial" w:cs="Arial" w:eastAsia="Arial" w:hAnsi="Arial"/>
                <w:color w:val="a6a6a6"/>
                <w:sz w:val="22"/>
                <w:szCs w:val="22"/>
                <w:rtl w:val="0"/>
              </w:rPr>
              <w:t xml:space="preserve">21/2022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Abogad@</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Abogadot</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José Miguel Pacheco Quiroz</w:t>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Utilizar formularios para la automatización de demandas, al finalizar el llenado de los formularios hay un cambio de pantalla para la realización del pago. Al finalizar el pago el cliente hace una cuenta dentro de la plataforma y recibirá adelantos de su proceso legal por la plataforma como por correo electrónico.</w:t>
            </w:r>
          </w:p>
          <w:p w:rsidR="00000000" w:rsidDel="00000000" w:rsidP="00000000" w:rsidRDefault="00000000" w:rsidRPr="00000000" w14:paraId="0000003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Una vez que un formulario es agregado y convertido a word para iniciar el proceso legal. Una vez que ha realizado el pago el administrador debe ser capaz de verlo dentro de un dashboard y ver la cantidad de ingresos recibidos. Adicionalmente el administrador debe actualizar y agregar comentarios del proceso. También se debe ver en un smartphone el proceso legal y escoger el color del usuario.</w:t>
            </w:r>
          </w:p>
        </w:tc>
      </w:tr>
      <w:tr>
        <w:trPr>
          <w:cantSplit w:val="0"/>
          <w:trHeight w:val="278" w:hRule="atLeast"/>
          <w:tblHeader w:val="0"/>
        </w:trPr>
        <w:tc>
          <w:tcPr>
            <w:shd w:fill="808080" w:val="clear"/>
            <w:vAlign w:val="top"/>
          </w:tcPr>
          <w:p w:rsidR="00000000" w:rsidDel="00000000" w:rsidP="00000000" w:rsidRDefault="00000000" w:rsidRPr="00000000" w14:paraId="0000003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Por parte del usuario: se hará una página en la que se tiene que hacer una cuenta, llenar un formulario, realizar un pago, recibir actualizaciones por la página y poder cambiar el color del usuario. </w:t>
            </w:r>
          </w:p>
          <w:p w:rsidR="00000000" w:rsidDel="00000000" w:rsidP="00000000" w:rsidRDefault="00000000" w:rsidRPr="00000000" w14:paraId="0000003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Por parte del administrador: recibir notificaciones de nuevas demandas, los formularios ya deben ser convertidos en formato de Word. Los pagos deben ser visualizados en un dashboard y poder dar actualizaciones del proceso de la demanda y comentarios del proceso.</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3F">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1">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4">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46">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4C">
            <w:pPr>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534150" cy="2679700"/>
                  <wp:effectExtent b="0" l="0" r="0" t="0"/>
                  <wp:docPr id="10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4150" cy="2679700"/>
                          </a:xfrm>
                          <a:prstGeom prst="rect"/>
                          <a:ln/>
                        </pic:spPr>
                      </pic:pic>
                    </a:graphicData>
                  </a:graphic>
                </wp:inline>
              </w:drawing>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59">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rtl w:val="0"/>
              </w:rPr>
              <w:t xml:space="preserve">Lo que incluye la solución es hacer una página de internet, donde se puede hacer una cuenta, cambiar los colores de preferencia, recibir pagos, recibir formularios, convertir formularios a word, un dashboard de la cantidad de ingresos recibidos, actualizar el proceso dentro de la página y enviar un correo electrónico y poder visualizar todo desde un smartphone.</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w:t>
            </w:r>
            <w:r w:rsidDel="00000000" w:rsidR="00000000" w:rsidRPr="00000000">
              <w:rPr>
                <w:rtl w:val="0"/>
              </w:rPr>
            </w:r>
          </w:p>
        </w:tc>
        <w:tc>
          <w:tcPr>
            <w:gridSpan w:val="5"/>
            <w:vAlign w:val="top"/>
          </w:tcPr>
          <w:p w:rsidR="00000000" w:rsidDel="00000000" w:rsidP="00000000" w:rsidRDefault="00000000" w:rsidRPr="00000000" w14:paraId="0000005F">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Creación de cuentas, creación de formularios, recibir pagos, conversión de formularios a word, cambio de color de preferencia, dashboards, actualizar estado de la demanda y poder ser visualizado en smartphone.</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6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Usabilidad, eficiencia, dependabilidad, seguridad, entorno, organización, desarrollo, regulatorio, ético, legislativo</w:t>
            </w:r>
          </w:p>
        </w:tc>
      </w:tr>
      <w:tr>
        <w:trPr>
          <w:cantSplit w:val="0"/>
          <w:trHeight w:val="1996" w:hRule="atLeast"/>
          <w:tblHeader w:val="0"/>
        </w:trPr>
        <w:tc>
          <w:tcPr>
            <w:shd w:fill="a50021" w:val="clear"/>
            <w:vAlign w:val="center"/>
          </w:tcPr>
          <w:p w:rsidR="00000000" w:rsidDel="00000000" w:rsidP="00000000" w:rsidRDefault="00000000" w:rsidRPr="00000000" w14:paraId="0000006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6C">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6D">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rtl w:val="0"/>
                    </w:rPr>
                    <w:t xml:space="preserve">José Miguel Pacheco  </w:t>
                  </w:r>
                  <w:r w:rsidDel="00000000" w:rsidR="00000000" w:rsidRPr="00000000">
                    <w:rPr>
                      <w:rtl w:val="0"/>
                    </w:rPr>
                  </w:r>
                </w:p>
              </w:tc>
              <w:tc>
                <w:tcPr>
                  <w:vAlign w:val="top"/>
                </w:tcPr>
                <w:p w:rsidR="00000000" w:rsidDel="00000000" w:rsidP="00000000" w:rsidRDefault="00000000" w:rsidRPr="00000000" w14:paraId="0000006F">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rtl w:val="0"/>
                    </w:rPr>
                    <w:t xml:space="preserve">Desarrollo de página y juntas con 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74">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7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una lista de condiciones que deben cumplirse antes de iniciar con la solución</w:t>
            </w:r>
            <w:r w:rsidDel="00000000" w:rsidR="00000000" w:rsidRPr="00000000">
              <w:rPr>
                <w:rFonts w:ascii="Arial" w:cs="Arial" w:eastAsia="Arial" w:hAnsi="Arial"/>
                <w:color w:val="a6a6a6"/>
                <w:sz w:val="22"/>
                <w:szCs w:val="22"/>
                <w:rtl w:val="0"/>
              </w:rPr>
              <w:t xml:space="preserve">. </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8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8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8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3znysh7" w:id="3"/>
            <w:bookmarkEnd w:id="3"/>
            <w:r w:rsidDel="00000000" w:rsidR="00000000" w:rsidRPr="00000000">
              <w:rPr>
                <w:rFonts w:ascii="Arial" w:cs="Arial" w:eastAsia="Arial" w:hAnsi="Arial"/>
                <w:sz w:val="22"/>
                <w:szCs w:val="22"/>
                <w:vertAlign w:val="baseline"/>
                <w:rtl w:val="0"/>
              </w:rPr>
              <w:t xml:space="preserve">☐ Web          x</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x</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Móvil     x</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86">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B">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8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bookmarkStart w:colFirst="0" w:colLast="0" w:name="bookmark=id.17dp8vu" w:id="10"/>
          <w:bookmarkEnd w:id="10"/>
          <w:p w:rsidR="00000000" w:rsidDel="00000000" w:rsidP="00000000" w:rsidRDefault="00000000" w:rsidRPr="00000000" w14:paraId="0000008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8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bookmark=id.26in1rg" w:id="12"/>
          <w:bookmarkEnd w:id="12"/>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9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96">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8">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D">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9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A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A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B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B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 ) NO ( )</w:t>
            </w:r>
          </w:p>
        </w:tc>
      </w:tr>
    </w:tbl>
    <w:p w:rsidR="00000000" w:rsidDel="00000000" w:rsidP="00000000" w:rsidRDefault="00000000" w:rsidRPr="00000000" w14:paraId="000000B6">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José Miguel Pacheco Quiroz</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Ingeniería</w:t>
            </w: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6">
      <w:pPr>
        <w:numPr>
          <w:ilvl w:val="0"/>
          <w:numId w:val="1"/>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D7">
      <w:pPr>
        <w:jc w:val="center"/>
        <w:rPr>
          <w:rFonts w:ascii="Arial" w:cs="Arial" w:eastAsia="Arial" w:hAnsi="Arial"/>
          <w:b w:val="0"/>
          <w:sz w:val="28"/>
          <w:szCs w:val="28"/>
          <w:vertAlign w:val="baseline"/>
        </w:rPr>
      </w:pPr>
      <w:r w:rsidDel="00000000" w:rsidR="00000000" w:rsidRPr="00000000">
        <w:rPr>
          <w:rtl w:val="0"/>
        </w:rPr>
      </w:r>
    </w:p>
    <w:tbl>
      <w:tblPr>
        <w:tblStyle w:val="Table6"/>
        <w:tblW w:w="1045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26"/>
        <w:gridCol w:w="1028"/>
        <w:gridCol w:w="992"/>
        <w:gridCol w:w="467"/>
        <w:gridCol w:w="2613"/>
        <w:tblGridChange w:id="0">
          <w:tblGrid>
            <w:gridCol w:w="463"/>
            <w:gridCol w:w="1763"/>
            <w:gridCol w:w="387"/>
            <w:gridCol w:w="1153"/>
            <w:gridCol w:w="1460"/>
            <w:gridCol w:w="126"/>
            <w:gridCol w:w="1028"/>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D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0DB">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D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0E1">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0E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0E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0E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0E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0F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0F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0F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0F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F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F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8">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F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F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E">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0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2">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8">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0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2">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6">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C">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0">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6">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0">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3">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4">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A">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3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505575" cy="2743200"/>
                  <wp:effectExtent b="0" l="0" r="0" t="0"/>
                  <wp:docPr id="10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055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51">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5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2">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3">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6">
      <w:pPr>
        <w:ind w:left="720" w:firstLine="0"/>
        <w:rPr>
          <w:rFonts w:ascii="Arial" w:cs="Arial" w:eastAsia="Arial" w:hAnsi="Arial"/>
          <w:b w:val="0"/>
          <w:sz w:val="28"/>
          <w:szCs w:val="28"/>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7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7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9">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7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8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84">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rtl w:val="0"/>
              </w:rPr>
              <w:t xml:space="preserve">123456789</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8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gridSpan w:val="6"/>
            <w:vAlign w:val="top"/>
          </w:tcPr>
          <w:p w:rsidR="00000000" w:rsidDel="00000000" w:rsidP="00000000" w:rsidRDefault="00000000" w:rsidRPr="00000000" w14:paraId="0000018C">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rtl w:val="0"/>
              </w:rPr>
              <w:t xml:space="preserve">Recibir las actualizaciones de la demanda en tiempo real y tener un respaldo a Drive</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9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94">
            <w:pPr>
              <w:jc w:val="both"/>
              <w:rPr>
                <w:rFonts w:ascii="Arial" w:cs="Arial" w:eastAsia="Arial" w:hAnsi="Arial"/>
                <w:b w:val="0"/>
                <w:sz w:val="22"/>
                <w:szCs w:val="22"/>
                <w:vertAlign w:val="baseline"/>
              </w:rPr>
            </w:pPr>
            <w:r w:rsidDel="00000000" w:rsidR="00000000" w:rsidRPr="00000000">
              <w:rPr>
                <w:rFonts w:ascii="Arial" w:cs="Arial" w:eastAsia="Arial" w:hAnsi="Arial"/>
                <w:color w:val="bfbfbf"/>
                <w:sz w:val="22"/>
                <w:szCs w:val="22"/>
                <w:rtl w:val="0"/>
              </w:rPr>
              <w:t xml:space="preserve">21/02/2022</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9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9C">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rtl w:val="0"/>
              </w:rPr>
              <w:t xml:space="preserve">75</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A2">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A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Me gustaría que el sistema se actualizará en tiempo real con la información recibida de la demanda y que automáticamente se haga un respaldo en Google Drive.</w:t>
            </w:r>
            <w:r w:rsidDel="00000000" w:rsidR="00000000" w:rsidRPr="00000000">
              <w:rPr>
                <w:rtl w:val="0"/>
              </w:rPr>
            </w:r>
          </w:p>
          <w:p w:rsidR="00000000" w:rsidDel="00000000" w:rsidP="00000000" w:rsidRDefault="00000000" w:rsidRPr="00000000" w14:paraId="000001AB">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B3">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B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Con la finalidad de poder tener toda la información lo más actualizada posible y tener un respaldo lo más ordenado posible. </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C3">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1C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1CC">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1C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1D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825" w:hRule="atLeast"/>
          <w:tblHeader w:val="0"/>
        </w:trPr>
        <w:tc>
          <w:tcPr>
            <w:shd w:fill="ffffff" w:val="clear"/>
            <w:vAlign w:val="top"/>
          </w:tcPr>
          <w:p w:rsidR="00000000" w:rsidDel="00000000" w:rsidP="00000000" w:rsidRDefault="00000000" w:rsidRPr="00000000" w14:paraId="000001D3">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w:t>
            </w:r>
          </w:p>
        </w:tc>
        <w:tc>
          <w:tcPr>
            <w:gridSpan w:val="2"/>
            <w:shd w:fill="ffffff" w:val="clear"/>
            <w:vAlign w:val="top"/>
          </w:tcPr>
          <w:p w:rsidR="00000000" w:rsidDel="00000000" w:rsidP="00000000" w:rsidRDefault="00000000" w:rsidRPr="00000000" w14:paraId="000001D4">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Actualización en tiempo real</w:t>
            </w:r>
          </w:p>
        </w:tc>
        <w:tc>
          <w:tcPr>
            <w:gridSpan w:val="3"/>
            <w:shd w:fill="ffffff" w:val="clear"/>
            <w:vAlign w:val="top"/>
          </w:tcPr>
          <w:p w:rsidR="00000000" w:rsidDel="00000000" w:rsidP="00000000" w:rsidRDefault="00000000" w:rsidRPr="00000000" w14:paraId="000001D6">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En cuanto se tenga una actualización se tendrá una notificación.</w:t>
            </w:r>
            <w:r w:rsidDel="00000000" w:rsidR="00000000" w:rsidRPr="00000000">
              <w:rPr>
                <w:rtl w:val="0"/>
              </w:rPr>
            </w:r>
          </w:p>
        </w:tc>
        <w:tc>
          <w:tcPr>
            <w:gridSpan w:val="2"/>
            <w:shd w:fill="ffffff" w:val="clear"/>
            <w:vAlign w:val="top"/>
          </w:tcPr>
          <w:p w:rsidR="00000000" w:rsidDel="00000000" w:rsidP="00000000" w:rsidRDefault="00000000" w:rsidRPr="00000000" w14:paraId="000001D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Obtener una actualización inmediata de las actualizaciones de la demanda.</w:t>
            </w:r>
            <w:r w:rsidDel="00000000" w:rsidR="00000000" w:rsidRPr="00000000">
              <w:rPr>
                <w:rtl w:val="0"/>
              </w:rPr>
            </w:r>
          </w:p>
        </w:tc>
      </w:tr>
      <w:tr>
        <w:trPr>
          <w:cantSplit w:val="0"/>
          <w:trHeight w:val="1530" w:hRule="atLeast"/>
          <w:tblHeader w:val="0"/>
        </w:trPr>
        <w:tc>
          <w:tcPr>
            <w:shd w:fill="ffffff" w:val="clear"/>
            <w:vAlign w:val="top"/>
          </w:tcPr>
          <w:p w:rsidR="00000000" w:rsidDel="00000000" w:rsidP="00000000" w:rsidRDefault="00000000" w:rsidRPr="00000000" w14:paraId="000001DB">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2</w:t>
            </w:r>
          </w:p>
        </w:tc>
        <w:tc>
          <w:tcPr>
            <w:gridSpan w:val="2"/>
            <w:shd w:fill="ffffff" w:val="clear"/>
            <w:vAlign w:val="top"/>
          </w:tcPr>
          <w:p w:rsidR="00000000" w:rsidDel="00000000" w:rsidP="00000000" w:rsidRDefault="00000000" w:rsidRPr="00000000" w14:paraId="000001DC">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Respaldo de actualización de demanda</w:t>
            </w:r>
            <w:r w:rsidDel="00000000" w:rsidR="00000000" w:rsidRPr="00000000">
              <w:rPr>
                <w:rtl w:val="0"/>
              </w:rPr>
            </w:r>
          </w:p>
        </w:tc>
        <w:tc>
          <w:tcPr>
            <w:gridSpan w:val="3"/>
            <w:shd w:fill="ffffff" w:val="clear"/>
            <w:vAlign w:val="top"/>
          </w:tcPr>
          <w:p w:rsidR="00000000" w:rsidDel="00000000" w:rsidP="00000000" w:rsidRDefault="00000000" w:rsidRPr="00000000" w14:paraId="000001DE">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Tener un respaldo automático de las actualizaciones en Google Drive</w:t>
            </w:r>
            <w:r w:rsidDel="00000000" w:rsidR="00000000" w:rsidRPr="00000000">
              <w:rPr>
                <w:rtl w:val="0"/>
              </w:rPr>
            </w:r>
          </w:p>
        </w:tc>
        <w:tc>
          <w:tcPr>
            <w:gridSpan w:val="2"/>
            <w:shd w:fill="ffffff" w:val="clear"/>
            <w:vAlign w:val="top"/>
          </w:tcPr>
          <w:p w:rsidR="00000000" w:rsidDel="00000000" w:rsidP="00000000" w:rsidRDefault="00000000" w:rsidRPr="00000000" w14:paraId="000001E1">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En el momento se hace un respaldo de las actualizaciones de la demanda</w:t>
            </w:r>
            <w:r w:rsidDel="00000000" w:rsidR="00000000" w:rsidRPr="00000000">
              <w:rPr>
                <w:rtl w:val="0"/>
              </w:rPr>
            </w:r>
          </w:p>
          <w:p w:rsidR="00000000" w:rsidDel="00000000" w:rsidP="00000000" w:rsidRDefault="00000000" w:rsidRPr="00000000" w14:paraId="000001E2">
            <w:pPr>
              <w:ind w:left="720" w:firstLine="0"/>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E4">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w:t>
            </w:r>
          </w:p>
        </w:tc>
        <w:tc>
          <w:tcPr>
            <w:gridSpan w:val="2"/>
            <w:shd w:fill="ffffff" w:val="clear"/>
            <w:vAlign w:val="top"/>
          </w:tcPr>
          <w:p w:rsidR="00000000" w:rsidDel="00000000" w:rsidP="00000000" w:rsidRDefault="00000000" w:rsidRPr="00000000" w14:paraId="000001E5">
            <w:pPr>
              <w:jc w:val="both"/>
              <w:rPr>
                <w:rFonts w:ascii="Arial" w:cs="Arial" w:eastAsia="Arial" w:hAnsi="Arial"/>
                <w:color w:val="a6a6a6"/>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1E7">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EA">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1E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FC">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0">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0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3">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0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8">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0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B">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0C">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0">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1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3">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1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8">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1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B">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1C">
      <w:pPr>
        <w:jc w:val="center"/>
        <w:rPr>
          <w:rFonts w:ascii="Arial" w:cs="Arial" w:eastAsia="Arial" w:hAnsi="Arial"/>
          <w:b w:val="0"/>
          <w:sz w:val="28"/>
          <w:szCs w:val="28"/>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21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1E">
      <w:pPr>
        <w:rPr>
          <w:vertAlign w:val="baseline"/>
        </w:rPr>
      </w:pPr>
      <w:r w:rsidDel="00000000" w:rsidR="00000000" w:rsidRPr="00000000">
        <w:rPr>
          <w:rtl w:val="0"/>
        </w:rPr>
      </w:r>
    </w:p>
    <w:p w:rsidR="00000000" w:rsidDel="00000000" w:rsidP="00000000" w:rsidRDefault="00000000" w:rsidRPr="00000000" w14:paraId="0000021F">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20">
      <w:pPr>
        <w:jc w:val="both"/>
        <w:rPr>
          <w:rFonts w:ascii="Arial" w:cs="Arial" w:eastAsia="Arial" w:hAnsi="Arial"/>
          <w:sz w:val="20"/>
          <w:szCs w:val="20"/>
          <w:vertAlign w:val="baseline"/>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2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22">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rtl w:val="0"/>
              </w:rPr>
              <w:t xml:space="preserve">21</w:t>
            </w:r>
            <w:r w:rsidDel="00000000" w:rsidR="00000000" w:rsidRPr="00000000">
              <w:rPr>
                <w:rFonts w:ascii="Arial" w:cs="Arial" w:eastAsia="Arial" w:hAnsi="Arial"/>
                <w:color w:val="bfbfbf"/>
                <w:sz w:val="22"/>
                <w:szCs w:val="22"/>
                <w:vertAlign w:val="baseline"/>
                <w:rtl w:val="0"/>
              </w:rPr>
              <w:t xml:space="preserve">/</w:t>
            </w:r>
            <w:r w:rsidDel="00000000" w:rsidR="00000000" w:rsidRPr="00000000">
              <w:rPr>
                <w:rFonts w:ascii="Arial" w:cs="Arial" w:eastAsia="Arial" w:hAnsi="Arial"/>
                <w:color w:val="bfbfbf"/>
                <w:sz w:val="22"/>
                <w:szCs w:val="22"/>
                <w:rtl w:val="0"/>
              </w:rPr>
              <w:t xml:space="preserve">02</w:t>
            </w:r>
            <w:r w:rsidDel="00000000" w:rsidR="00000000" w:rsidRPr="00000000">
              <w:rPr>
                <w:rFonts w:ascii="Arial" w:cs="Arial" w:eastAsia="Arial" w:hAnsi="Arial"/>
                <w:color w:val="bfbfbf"/>
                <w:sz w:val="22"/>
                <w:szCs w:val="22"/>
                <w:vertAlign w:val="baseline"/>
                <w:rtl w:val="0"/>
              </w:rPr>
              <w:t xml:space="preserve">/</w:t>
            </w:r>
            <w:r w:rsidDel="00000000" w:rsidR="00000000" w:rsidRPr="00000000">
              <w:rPr>
                <w:rFonts w:ascii="Arial" w:cs="Arial" w:eastAsia="Arial" w:hAnsi="Arial"/>
                <w:color w:val="bfbfbf"/>
                <w:sz w:val="22"/>
                <w:szCs w:val="22"/>
                <w:rtl w:val="0"/>
              </w:rPr>
              <w:t xml:space="preserve">2022</w:t>
            </w:r>
            <w:r w:rsidDel="00000000" w:rsidR="00000000" w:rsidRPr="00000000">
              <w:rPr>
                <w:rtl w:val="0"/>
              </w:rPr>
            </w:r>
          </w:p>
        </w:tc>
        <w:tc>
          <w:tcPr>
            <w:gridSpan w:val="2"/>
            <w:shd w:fill="a50021" w:val="clear"/>
            <w:vAlign w:val="center"/>
          </w:tcPr>
          <w:p w:rsidR="00000000" w:rsidDel="00000000" w:rsidP="00000000" w:rsidRDefault="00000000" w:rsidRPr="00000000" w14:paraId="00000225">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2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2D">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2E">
            <w:pPr>
              <w:rPr>
                <w:rFonts w:ascii="Arial" w:cs="Arial" w:eastAsia="Arial" w:hAnsi="Arial"/>
                <w:color w:val="bfbfbf"/>
                <w:sz w:val="22"/>
                <w:szCs w:val="22"/>
              </w:rPr>
            </w:pPr>
            <w:r w:rsidDel="00000000" w:rsidR="00000000" w:rsidRPr="00000000">
              <w:rPr>
                <w:rFonts w:ascii="Arial" w:cs="Arial" w:eastAsia="Arial" w:hAnsi="Arial"/>
                <w:color w:val="bfbfbf"/>
                <w:sz w:val="22"/>
                <w:szCs w:val="22"/>
              </w:rPr>
              <w:drawing>
                <wp:inline distB="114300" distT="114300" distL="114300" distR="114300">
                  <wp:extent cx="6524625" cy="1917700"/>
                  <wp:effectExtent b="0" l="0" r="0" t="0"/>
                  <wp:docPr id="10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2462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30">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36">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3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42">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43">
            <w:pPr>
              <w:jc w:val="center"/>
              <w:rPr>
                <w:rFonts w:ascii="Arial" w:cs="Arial" w:eastAsia="Arial" w:hAnsi="Arial"/>
                <w:sz w:val="22"/>
                <w:szCs w:val="22"/>
                <w:vertAlign w:val="baseline"/>
              </w:rPr>
            </w:pPr>
            <w:r w:rsidDel="00000000" w:rsidR="00000000" w:rsidRPr="00000000">
              <w:rPr>
                <w:rFonts w:ascii="Arial" w:cs="Arial" w:eastAsia="Arial" w:hAnsi="Arial"/>
                <w:sz w:val="22"/>
                <w:szCs w:val="22"/>
              </w:rPr>
              <w:drawing>
                <wp:inline distB="114300" distT="114300" distL="114300" distR="114300">
                  <wp:extent cx="6524625" cy="4953000"/>
                  <wp:effectExtent b="0" l="0" r="0" t="0"/>
                  <wp:docPr id="10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246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4A">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5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56">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57">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58">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59">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5F">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6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6B">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6C">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6D">
            <w:pPr>
              <w:jc w:val="center"/>
              <w:rPr>
                <w:rFonts w:ascii="Arial" w:cs="Arial" w:eastAsia="Arial" w:hAnsi="Arial"/>
                <w:sz w:val="22"/>
                <w:szCs w:val="22"/>
                <w:vertAlign w:val="baseline"/>
              </w:rPr>
            </w:pPr>
            <w:r w:rsidDel="00000000" w:rsidR="00000000" w:rsidRPr="00000000">
              <w:rPr>
                <w:rFonts w:ascii="Arial" w:cs="Arial" w:eastAsia="Arial" w:hAnsi="Arial"/>
                <w:sz w:val="22"/>
                <w:szCs w:val="22"/>
              </w:rPr>
              <w:drawing>
                <wp:inline distB="114300" distT="114300" distL="114300" distR="114300">
                  <wp:extent cx="6524625" cy="3860800"/>
                  <wp:effectExtent b="0" l="0" r="0" t="0"/>
                  <wp:docPr id="10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2462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4">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7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0">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81">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82">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83">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9">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8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9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9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9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A0">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A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A3">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A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A6">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A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A9">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A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AC">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AD">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AF">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B0">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2">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B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12" w:type="default"/>
      <w:footerReference r:id="rId13"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rPr>
        <w:sz w:val="16"/>
        <w:szCs w:val="16"/>
        <w:vertAlign w:val="baseline"/>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2CE">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2CF">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D0">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2D1">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2B6">
          <w:pPr>
            <w:widowControl w:val="0"/>
            <w:rPr>
              <w:sz w:val="16"/>
              <w:szCs w:val="16"/>
              <w:vertAlign w:val="baseline"/>
            </w:rPr>
          </w:pPr>
          <w:r w:rsidDel="00000000" w:rsidR="00000000" w:rsidRPr="00000000">
            <w:rPr>
              <w:rtl w:val="0"/>
            </w:rPr>
          </w:r>
        </w:p>
        <w:p w:rsidR="00000000" w:rsidDel="00000000" w:rsidP="00000000" w:rsidRDefault="00000000" w:rsidRPr="00000000" w14:paraId="000002B7">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2B8">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2B9">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BE">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C3">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20/12/2018</w:t>
          </w:r>
          <w:r w:rsidDel="00000000" w:rsidR="00000000" w:rsidRPr="00000000">
            <w:rPr>
              <w:rtl w:val="0"/>
            </w:rPr>
          </w:r>
        </w:p>
      </w:tc>
      <w:tc>
        <w:tcPr>
          <w:vAlign w:val="center"/>
        </w:tcPr>
        <w:p w:rsidR="00000000" w:rsidDel="00000000" w:rsidP="00000000" w:rsidRDefault="00000000" w:rsidRPr="00000000" w14:paraId="000002CB">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cOkzz9SmsYkzLWHbYi3dBuZjkA==">AMUW2mX5qPPRZPLC9lZUVZd2aCcQZW7HNzNtS5i2BQpjuTS3XBP06JkrKO2Tl8qS0zDfxnGsbAj4Q7qdpaaJ+KSFplGmeZbtmxg4MXRxCQ4GwO0fn9lIoQRs8LD9BwAF809gkVcTgXJshYJ5aBemyR4VL9zUbLby3/Eu5sWJ2yWvF1ZjUD2nONoRrNawmMHM/WUa+KRaLvxl610XvtbALDZ2ODxRkFZTLGCcUvDR3bWl8AXOluFsXr8voIaVXOfsbpTUVmvSJF3nK0e5QioKDEob7WbD9++3G6UuprWRFh7mcoXxBQDM4WWZhIRQlwKFyah0YPk1Csdj6hfHtSVcpm+gqPC/2zsnHdvwit/QYzbHHJx2cwLgN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