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29D1" w14:textId="77777777" w:rsidR="00741BF2" w:rsidRPr="00A45F8C" w:rsidRDefault="00CA554F">
      <w:pPr>
        <w:pStyle w:val="Ttulo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Prueba Técnica – Desarrollador Full Stack</w:t>
      </w:r>
    </w:p>
    <w:p w14:paraId="7023478A" w14:textId="14156DDB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 xml:space="preserve">Duración sugerida: </w:t>
      </w:r>
      <w:r w:rsidR="009A0363">
        <w:rPr>
          <w:color w:val="000000" w:themeColor="text1"/>
          <w:lang w:val="es-CO"/>
        </w:rPr>
        <w:t>24</w:t>
      </w:r>
      <w:r w:rsidRPr="00A45F8C">
        <w:rPr>
          <w:color w:val="000000" w:themeColor="text1"/>
          <w:lang w:val="es-CO"/>
        </w:rPr>
        <w:t xml:space="preserve"> horas calendario</w:t>
      </w:r>
      <w:r w:rsidRPr="00A45F8C">
        <w:rPr>
          <w:color w:val="000000" w:themeColor="text1"/>
          <w:lang w:val="es-CO"/>
        </w:rPr>
        <w:br/>
        <w:t>Esfuerzo estimado: 4–8 horas</w:t>
      </w:r>
      <w:r w:rsidRPr="00A45F8C">
        <w:rPr>
          <w:color w:val="000000" w:themeColor="text1"/>
          <w:lang w:val="es-CO"/>
        </w:rPr>
        <w:br/>
      </w:r>
    </w:p>
    <w:p w14:paraId="652ADDA2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Objetivo</w:t>
      </w:r>
    </w:p>
    <w:p w14:paraId="46D00425" w14:textId="77777777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Evaluar la capacidad del candidato para diseñar y construir una solución simple end-to-end, estructurar lógica de negocio correctamente, integrar frontend y backend, aplicar buenas prácticas (SDLC básico) y usar herramientas de IA de forma responsable.</w:t>
      </w:r>
    </w:p>
    <w:p w14:paraId="42DADA8E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Descripción del reto</w:t>
      </w:r>
    </w:p>
    <w:p w14:paraId="02BD294C" w14:textId="77777777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Construir una aplicación simple que permita gestionar solicitudes básicas con un flujo de aprobación.</w:t>
      </w:r>
    </w:p>
    <w:p w14:paraId="605241BC" w14:textId="77777777" w:rsidR="00741BF2" w:rsidRPr="00A45F8C" w:rsidRDefault="00CA554F">
      <w:pPr>
        <w:pStyle w:val="Ttulo1"/>
        <w:rPr>
          <w:color w:val="000000" w:themeColor="text1"/>
        </w:rPr>
      </w:pPr>
      <w:r w:rsidRPr="00A45F8C">
        <w:rPr>
          <w:color w:val="000000" w:themeColor="text1"/>
        </w:rPr>
        <w:t>Modelo de datos</w:t>
      </w:r>
    </w:p>
    <w:p w14:paraId="1F9A9557" w14:textId="77777777" w:rsidR="00741BF2" w:rsidRPr="00A45F8C" w:rsidRDefault="00CA554F">
      <w:pPr>
        <w:rPr>
          <w:color w:val="000000" w:themeColor="text1"/>
        </w:rPr>
      </w:pPr>
      <w:r w:rsidRPr="00A45F8C">
        <w:rPr>
          <w:color w:val="000000" w:themeColor="text1"/>
        </w:rPr>
        <w:t>Request {</w:t>
      </w:r>
      <w:r w:rsidRPr="00A45F8C">
        <w:rPr>
          <w:color w:val="000000" w:themeColor="text1"/>
        </w:rPr>
        <w:br/>
        <w:t xml:space="preserve"> id,</w:t>
      </w:r>
      <w:r w:rsidRPr="00A45F8C">
        <w:rPr>
          <w:color w:val="000000" w:themeColor="text1"/>
        </w:rPr>
        <w:br/>
        <w:t xml:space="preserve"> title,</w:t>
      </w:r>
      <w:r w:rsidRPr="00A45F8C">
        <w:rPr>
          <w:color w:val="000000" w:themeColor="text1"/>
        </w:rPr>
        <w:br/>
        <w:t xml:space="preserve"> status: PENDING | APPROVED | REJECTED,</w:t>
      </w:r>
      <w:r w:rsidRPr="00A45F8C">
        <w:rPr>
          <w:color w:val="000000" w:themeColor="text1"/>
        </w:rPr>
        <w:br/>
        <w:t xml:space="preserve"> createdAt</w:t>
      </w:r>
      <w:r w:rsidRPr="00A45F8C">
        <w:rPr>
          <w:color w:val="000000" w:themeColor="text1"/>
        </w:rPr>
        <w:br/>
        <w:t>}</w:t>
      </w:r>
    </w:p>
    <w:p w14:paraId="7E47671A" w14:textId="77777777" w:rsidR="00741BF2" w:rsidRPr="00A45F8C" w:rsidRDefault="00CA554F">
      <w:pPr>
        <w:pStyle w:val="Ttulo1"/>
        <w:rPr>
          <w:color w:val="000000" w:themeColor="text1"/>
        </w:rPr>
      </w:pPr>
      <w:r w:rsidRPr="00A45F8C">
        <w:rPr>
          <w:color w:val="000000" w:themeColor="text1"/>
        </w:rPr>
        <w:t>Backend (Node.js)</w:t>
      </w:r>
    </w:p>
    <w:p w14:paraId="153A1408" w14:textId="77777777" w:rsidR="00741BF2" w:rsidRPr="00A45F8C" w:rsidRDefault="00CA554F">
      <w:pPr>
        <w:rPr>
          <w:color w:val="000000" w:themeColor="text1"/>
        </w:rPr>
      </w:pPr>
      <w:r w:rsidRPr="00A45F8C">
        <w:rPr>
          <w:color w:val="000000" w:themeColor="text1"/>
        </w:rPr>
        <w:t>Endpoints requeridos:</w:t>
      </w:r>
      <w:r w:rsidRPr="00A45F8C">
        <w:rPr>
          <w:color w:val="000000" w:themeColor="text1"/>
        </w:rPr>
        <w:br/>
        <w:t>- POST /requests → crear solicitud</w:t>
      </w:r>
      <w:r w:rsidRPr="00A45F8C">
        <w:rPr>
          <w:color w:val="000000" w:themeColor="text1"/>
        </w:rPr>
        <w:br/>
        <w:t>- GET /requests → listar solicitudes</w:t>
      </w:r>
      <w:r w:rsidRPr="00A45F8C">
        <w:rPr>
          <w:color w:val="000000" w:themeColor="text1"/>
        </w:rPr>
        <w:br/>
        <w:t>- PATCH /requests/:id → aprobar o rechazar</w:t>
      </w:r>
    </w:p>
    <w:p w14:paraId="34F471B0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Reglas de negocio</w:t>
      </w:r>
    </w:p>
    <w:p w14:paraId="1323AD21" w14:textId="77777777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- Solo se puede aprobar o rechazar una solicitud en estado PENDING</w:t>
      </w:r>
      <w:r w:rsidRPr="00A45F8C">
        <w:rPr>
          <w:color w:val="000000" w:themeColor="text1"/>
          <w:lang w:val="es-CO"/>
        </w:rPr>
        <w:br/>
        <w:t>- No se pueden modificar solicitudes aprobadas o rechazadas</w:t>
      </w:r>
      <w:r w:rsidRPr="00A45F8C">
        <w:rPr>
          <w:color w:val="000000" w:themeColor="text1"/>
          <w:lang w:val="es-CO"/>
        </w:rPr>
        <w:br/>
        <w:t>- El campo title es obligatorio</w:t>
      </w:r>
      <w:r w:rsidRPr="00A45F8C">
        <w:rPr>
          <w:color w:val="000000" w:themeColor="text1"/>
          <w:lang w:val="es-CO"/>
        </w:rPr>
        <w:br/>
        <w:t>- Manejo correcto de errores HTTP</w:t>
      </w:r>
    </w:p>
    <w:p w14:paraId="1D2A428C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lastRenderedPageBreak/>
        <w:t>Frontend (React)</w:t>
      </w:r>
    </w:p>
    <w:p w14:paraId="76DAF207" w14:textId="77777777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- Listado de solicitudes</w:t>
      </w:r>
      <w:r w:rsidRPr="00A45F8C">
        <w:rPr>
          <w:color w:val="000000" w:themeColor="text1"/>
          <w:lang w:val="es-CO"/>
        </w:rPr>
        <w:br/>
        <w:t>- Botones para aprobar o rechazar</w:t>
      </w:r>
      <w:r w:rsidRPr="00A45F8C">
        <w:rPr>
          <w:color w:val="000000" w:themeColor="text1"/>
          <w:lang w:val="es-CO"/>
        </w:rPr>
        <w:br/>
        <w:t>- Actualización del estado en la interfaz</w:t>
      </w:r>
      <w:r w:rsidRPr="00A45F8C">
        <w:rPr>
          <w:color w:val="000000" w:themeColor="text1"/>
          <w:lang w:val="es-CO"/>
        </w:rPr>
        <w:br/>
        <w:t>- Consumo de API</w:t>
      </w:r>
    </w:p>
    <w:p w14:paraId="2E49A0E5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Enfoque estructurado (OBLIGATORIO)</w:t>
      </w:r>
    </w:p>
    <w:p w14:paraId="043ADD5B" w14:textId="77777777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Debe incluir archivo /spec.md con:</w:t>
      </w:r>
      <w:r w:rsidRPr="00A45F8C">
        <w:rPr>
          <w:color w:val="000000" w:themeColor="text1"/>
          <w:lang w:val="es-CO"/>
        </w:rPr>
        <w:br/>
        <w:t>- Reglas de negocio</w:t>
      </w:r>
      <w:r w:rsidRPr="00A45F8C">
        <w:rPr>
          <w:color w:val="000000" w:themeColor="text1"/>
          <w:lang w:val="es-CO"/>
        </w:rPr>
        <w:br/>
        <w:t>- Endpoints definidos</w:t>
      </w:r>
      <w:r w:rsidRPr="00A45F8C">
        <w:rPr>
          <w:color w:val="000000" w:themeColor="text1"/>
          <w:lang w:val="es-CO"/>
        </w:rPr>
        <w:br/>
        <w:t>- Decisiones técnicas básicas</w:t>
      </w:r>
    </w:p>
    <w:p w14:paraId="05B0CDEE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Uso de IA (OBLIGATORIO)</w:t>
      </w:r>
    </w:p>
    <w:p w14:paraId="2F5DA2FE" w14:textId="77777777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Debe incluir archivo /ai-usage.md con:</w:t>
      </w:r>
      <w:r w:rsidRPr="00A45F8C">
        <w:rPr>
          <w:color w:val="000000" w:themeColor="text1"/>
          <w:lang w:val="es-CO"/>
        </w:rPr>
        <w:br/>
        <w:t>- Qué herramientas utilizó</w:t>
      </w:r>
      <w:r w:rsidRPr="00A45F8C">
        <w:rPr>
          <w:color w:val="000000" w:themeColor="text1"/>
          <w:lang w:val="es-CO"/>
        </w:rPr>
        <w:br/>
        <w:t>- Para qué</w:t>
      </w:r>
      <w:r w:rsidRPr="00A45F8C">
        <w:rPr>
          <w:color w:val="000000" w:themeColor="text1"/>
          <w:lang w:val="es-CO"/>
        </w:rPr>
        <w:br/>
        <w:t>- Qué validó manualmente</w:t>
      </w:r>
      <w:r w:rsidRPr="00A45F8C">
        <w:rPr>
          <w:color w:val="000000" w:themeColor="text1"/>
          <w:lang w:val="es-CO"/>
        </w:rPr>
        <w:br/>
        <w:t>- Problemas encontrados</w:t>
      </w:r>
    </w:p>
    <w:p w14:paraId="5983304D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Testing</w:t>
      </w:r>
    </w:p>
    <w:p w14:paraId="2216C5DF" w14:textId="68A9DF12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 xml:space="preserve">Debe incluir al menos 1 prueba unitaria </w:t>
      </w:r>
      <w:r w:rsidR="001E01E8">
        <w:rPr>
          <w:color w:val="000000" w:themeColor="text1"/>
          <w:lang w:val="es-CO"/>
        </w:rPr>
        <w:t xml:space="preserve">tanto de </w:t>
      </w:r>
      <w:proofErr w:type="spellStart"/>
      <w:r w:rsidR="001E01E8">
        <w:rPr>
          <w:color w:val="000000" w:themeColor="text1"/>
          <w:lang w:val="es-CO"/>
        </w:rPr>
        <w:t>frontend</w:t>
      </w:r>
      <w:proofErr w:type="spellEnd"/>
      <w:r w:rsidR="001E01E8">
        <w:rPr>
          <w:color w:val="000000" w:themeColor="text1"/>
          <w:lang w:val="es-CO"/>
        </w:rPr>
        <w:t xml:space="preserve"> como de </w:t>
      </w:r>
      <w:proofErr w:type="spellStart"/>
      <w:r w:rsidR="001E01E8">
        <w:rPr>
          <w:color w:val="000000" w:themeColor="text1"/>
          <w:lang w:val="es-CO"/>
        </w:rPr>
        <w:t>backend</w:t>
      </w:r>
      <w:proofErr w:type="spellEnd"/>
      <w:r w:rsidR="001E01E8">
        <w:rPr>
          <w:color w:val="000000" w:themeColor="text1"/>
          <w:lang w:val="es-CO"/>
        </w:rPr>
        <w:t xml:space="preserve"> </w:t>
      </w:r>
      <w:r w:rsidRPr="00A45F8C">
        <w:rPr>
          <w:color w:val="000000" w:themeColor="text1"/>
          <w:lang w:val="es-CO"/>
        </w:rPr>
        <w:t>que valide una regla de negocio (ejemplo: no aprobar si ya está aprobada).</w:t>
      </w:r>
    </w:p>
    <w:p w14:paraId="4F705263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Entregables</w:t>
      </w:r>
    </w:p>
    <w:p w14:paraId="2DDB40FF" w14:textId="77777777" w:rsidR="00FB6E1E" w:rsidRDefault="00CA554F" w:rsidP="00FB6E1E">
      <w:pPr>
        <w:pStyle w:val="Prrafodelista"/>
        <w:numPr>
          <w:ilvl w:val="0"/>
          <w:numId w:val="12"/>
        </w:numPr>
        <w:rPr>
          <w:color w:val="000000" w:themeColor="text1"/>
          <w:lang w:val="es-CO"/>
        </w:rPr>
      </w:pPr>
      <w:r w:rsidRPr="00FB6E1E">
        <w:rPr>
          <w:color w:val="000000" w:themeColor="text1"/>
          <w:lang w:val="es-CO"/>
        </w:rPr>
        <w:t>Repositorio Git</w:t>
      </w:r>
    </w:p>
    <w:p w14:paraId="75AA0A4F" w14:textId="77777777" w:rsidR="00FB6E1E" w:rsidRDefault="00CA554F" w:rsidP="00DD6AA3">
      <w:pPr>
        <w:pStyle w:val="Prrafodelista"/>
        <w:numPr>
          <w:ilvl w:val="0"/>
          <w:numId w:val="12"/>
        </w:numPr>
        <w:rPr>
          <w:color w:val="000000" w:themeColor="text1"/>
          <w:lang w:val="es-CO"/>
        </w:rPr>
      </w:pPr>
      <w:r w:rsidRPr="00FB6E1E">
        <w:rPr>
          <w:color w:val="000000" w:themeColor="text1"/>
          <w:lang w:val="es-CO"/>
        </w:rPr>
        <w:t xml:space="preserve"> Código funcional</w:t>
      </w:r>
    </w:p>
    <w:p w14:paraId="59F7120C" w14:textId="77777777" w:rsidR="00FB6E1E" w:rsidRDefault="00CA554F" w:rsidP="00DD6AA3">
      <w:pPr>
        <w:pStyle w:val="Prrafodelista"/>
        <w:numPr>
          <w:ilvl w:val="0"/>
          <w:numId w:val="12"/>
        </w:numPr>
        <w:rPr>
          <w:color w:val="000000" w:themeColor="text1"/>
          <w:lang w:val="es-CO"/>
        </w:rPr>
      </w:pPr>
      <w:r w:rsidRPr="00FB6E1E">
        <w:rPr>
          <w:color w:val="000000" w:themeColor="text1"/>
          <w:lang w:val="es-CO"/>
        </w:rPr>
        <w:t>spec.md</w:t>
      </w:r>
    </w:p>
    <w:p w14:paraId="3427903D" w14:textId="77777777" w:rsidR="00FB6E1E" w:rsidRDefault="00CA554F" w:rsidP="00DD6AA3">
      <w:pPr>
        <w:pStyle w:val="Prrafodelista"/>
        <w:numPr>
          <w:ilvl w:val="0"/>
          <w:numId w:val="12"/>
        </w:numPr>
        <w:rPr>
          <w:color w:val="000000" w:themeColor="text1"/>
          <w:lang w:val="es-CO"/>
        </w:rPr>
      </w:pPr>
      <w:r w:rsidRPr="00FB6E1E">
        <w:rPr>
          <w:color w:val="000000" w:themeColor="text1"/>
          <w:lang w:val="es-CO"/>
        </w:rPr>
        <w:t>ai-usage.md</w:t>
      </w:r>
    </w:p>
    <w:p w14:paraId="3907AC85" w14:textId="77777777" w:rsidR="00FB6E1E" w:rsidRDefault="00CA554F" w:rsidP="00DD6AA3">
      <w:pPr>
        <w:pStyle w:val="Prrafodelista"/>
        <w:numPr>
          <w:ilvl w:val="0"/>
          <w:numId w:val="12"/>
        </w:numPr>
        <w:rPr>
          <w:color w:val="000000" w:themeColor="text1"/>
          <w:lang w:val="es-CO"/>
        </w:rPr>
      </w:pPr>
      <w:r w:rsidRPr="00FB6E1E">
        <w:rPr>
          <w:color w:val="000000" w:themeColor="text1"/>
          <w:lang w:val="es-CO"/>
        </w:rPr>
        <w:t>README con instrucciones</w:t>
      </w:r>
    </w:p>
    <w:p w14:paraId="10ACF37A" w14:textId="4C38C5C3" w:rsidR="00DD6AA3" w:rsidRPr="00FB6E1E" w:rsidRDefault="00DD6AA3" w:rsidP="00DD6AA3">
      <w:pPr>
        <w:pStyle w:val="Prrafodelista"/>
        <w:numPr>
          <w:ilvl w:val="0"/>
          <w:numId w:val="12"/>
        </w:numPr>
        <w:rPr>
          <w:color w:val="000000" w:themeColor="text1"/>
          <w:lang w:val="es-CO"/>
        </w:rPr>
      </w:pPr>
      <w:r w:rsidRPr="00FB6E1E">
        <w:rPr>
          <w:color w:val="000000" w:themeColor="text1"/>
          <w:lang w:val="es-CO"/>
        </w:rPr>
        <w:t>Video corto explicativo de los aspectos mas relevantes y decisiones tomadas.</w:t>
      </w:r>
    </w:p>
    <w:p w14:paraId="1D521996" w14:textId="77777777" w:rsidR="00741BF2" w:rsidRPr="00A45F8C" w:rsidRDefault="00CA554F">
      <w:pPr>
        <w:pStyle w:val="Ttulo1"/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Consideraciones</w:t>
      </w:r>
    </w:p>
    <w:p w14:paraId="38275168" w14:textId="77777777" w:rsidR="00741BF2" w:rsidRPr="00A45F8C" w:rsidRDefault="00CA554F">
      <w:pPr>
        <w:rPr>
          <w:color w:val="000000" w:themeColor="text1"/>
          <w:lang w:val="es-CO"/>
        </w:rPr>
      </w:pPr>
      <w:r w:rsidRPr="00A45F8C">
        <w:rPr>
          <w:color w:val="000000" w:themeColor="text1"/>
          <w:lang w:val="es-CO"/>
        </w:rPr>
        <w:t>- Se prioriza claridad y estructura sobre complejidad</w:t>
      </w:r>
      <w:r w:rsidRPr="00A45F8C">
        <w:rPr>
          <w:color w:val="000000" w:themeColor="text1"/>
          <w:lang w:val="es-CO"/>
        </w:rPr>
        <w:br/>
        <w:t>- No es necesario diseño visual avanzado</w:t>
      </w:r>
      <w:r w:rsidRPr="00A45F8C">
        <w:rPr>
          <w:color w:val="000000" w:themeColor="text1"/>
          <w:lang w:val="es-CO"/>
        </w:rPr>
        <w:br/>
        <w:t>- Se evaluará organización del código y buenas prácticas</w:t>
      </w:r>
    </w:p>
    <w:sectPr w:rsidR="00741BF2" w:rsidRPr="00A45F8C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48377" w14:textId="77777777" w:rsidR="00B27BB6" w:rsidRDefault="00B27BB6" w:rsidP="00CC2852">
      <w:pPr>
        <w:spacing w:after="0" w:line="240" w:lineRule="auto"/>
      </w:pPr>
      <w:r>
        <w:separator/>
      </w:r>
    </w:p>
  </w:endnote>
  <w:endnote w:type="continuationSeparator" w:id="0">
    <w:p w14:paraId="5C40EDF6" w14:textId="77777777" w:rsidR="00B27BB6" w:rsidRDefault="00B27BB6" w:rsidP="00CC2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D217" w14:textId="77777777" w:rsidR="00B27BB6" w:rsidRDefault="00B27BB6" w:rsidP="00CC2852">
      <w:pPr>
        <w:spacing w:after="0" w:line="240" w:lineRule="auto"/>
      </w:pPr>
      <w:r>
        <w:separator/>
      </w:r>
    </w:p>
  </w:footnote>
  <w:footnote w:type="continuationSeparator" w:id="0">
    <w:p w14:paraId="4DF21C94" w14:textId="77777777" w:rsidR="00B27BB6" w:rsidRDefault="00B27BB6" w:rsidP="00CC2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AAB9" w14:textId="51E50313" w:rsidR="00CC2852" w:rsidRDefault="00CC285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B3CE50" wp14:editId="0E773EB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35050" cy="466725"/>
              <wp:effectExtent l="0" t="0" r="0" b="9525"/>
              <wp:wrapNone/>
              <wp:docPr id="705140359" name="Cuadro de texto 2" descr="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505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15B8AF" w14:textId="2D5AC654" w:rsidR="00CC2852" w:rsidRPr="00CC2852" w:rsidRDefault="00CC2852" w:rsidP="00CC28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CC285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  <w:t>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3CE5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PUBLICO" style="position:absolute;margin-left:30.3pt;margin-top:0;width:81.5pt;height:36.7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R+8DQIAABsEAAAOAAAAZHJzL2Uyb0RvYy54bWysU1tv2yAUfp+0/4B4X+xkTdZZcaqsVaZJ&#10;UVspnfpMMMSWgIOAxM5+/Q7YTrZuT9Ne4Nw4l+98LO86rchJON+AKel0klMiDIeqMYeSfn/ZfLil&#10;xAdmKqbAiJKehad3q/fvlq0txAxqUJVwBJMYX7S2pHUItsgyz2uhmZ+AFQadEpxmAVV3yCrHWsyu&#10;VTbL80XWgqusAy68R+tD76SrlF9KwcOTlF4EokqKvYV0unTu45mtlqw4OGbrhg9tsH/oQrPGYNFL&#10;qgcWGDm65o9UuuEOPMgw4aAzkLLhIs2A00zzN9PsamZFmgXB8fYCk/9/afnjaWefHQndF+hwgRGQ&#10;1vrCozHO00mn442dEvQjhOcLbKILhMdH+cd5PkcXR9/NYvFpNo9psutr63z4KkCTKJTU4VoSWuy0&#10;9aEPHUNiMQObRqm0GmV+M2DOaMmuLUYpdPtu6HsP1RnHcdBv2lu+abDmlvnwzByuFttEuoYnPKSC&#10;tqQwSJTU4H78zR7jEXH0UtIiVUpqkMuUqG8GNxFZlYTpZwQBNZe02fwmj9p+DDJHfQ/Iwil+CMuT&#10;GIODGkXpQL8im9exGrqY4VizpGEU70NPXPwNXKzXKQhZZFnYmp3lMXUEKyL50r0yZwe4Ay7qEUYy&#10;seIN6n1sfOnt+hgQ+7SSCGyP5oA3MjAtdfgtkeK/6inq+qdXPwEAAP//AwBQSwMEFAAGAAgAAAAh&#10;AFOlmw7cAAAABAEAAA8AAABkcnMvZG93bnJldi54bWxMj0FLw0AQhe+C/2EZwYvYjQZrjdkUEQr2&#10;4KHVHLxNstMkmJ0Nu9s0+fduvejlweMN732TryfTi5Gc7ywruFskIIhrqztuFHx+bG5XIHxA1thb&#10;JgUzeVgXlxc5ZtqeeEfjPjQilrDPUEEbwpBJ6euWDPqFHYhjdrDOYIjWNVI7PMVy08v7JFlKgx3H&#10;hRYHem2p/t4fjYJycjfvm6ft21x9deOcbMt0dSiVur6aXp5BBJrC3zGc8SM6FJGpskfWXvQK4iPh&#10;V8/ZMo22UvCYPoAscvkfvvgBAAD//wMAUEsBAi0AFAAGAAgAAAAhALaDOJL+AAAA4QEAABMAAAAA&#10;AAAAAAAAAAAAAAAAAFtDb250ZW50X1R5cGVzXS54bWxQSwECLQAUAAYACAAAACEAOP0h/9YAAACU&#10;AQAACwAAAAAAAAAAAAAAAAAvAQAAX3JlbHMvLnJlbHNQSwECLQAUAAYACAAAACEAQMkfvA0CAAAb&#10;BAAADgAAAAAAAAAAAAAAAAAuAgAAZHJzL2Uyb0RvYy54bWxQSwECLQAUAAYACAAAACEAU6WbDtwA&#10;AAAEAQAADwAAAAAAAAAAAAAAAABnBAAAZHJzL2Rvd25yZXYueG1sUEsFBgAAAAAEAAQA8wAAAHAF&#10;AAAAAA==&#10;" filled="f" stroked="f">
              <v:textbox style="mso-fit-shape-to-text:t" inset="0,15pt,20pt,0">
                <w:txbxContent>
                  <w:p w14:paraId="0515B8AF" w14:textId="2D5AC654" w:rsidR="00CC2852" w:rsidRPr="00CC2852" w:rsidRDefault="00CC2852" w:rsidP="00CC28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</w:pPr>
                    <w:r w:rsidRPr="00CC2852"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D872" w14:textId="79011DEC" w:rsidR="00CC2852" w:rsidRDefault="00CC285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E5D4D8" wp14:editId="57C34EF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35050" cy="466725"/>
              <wp:effectExtent l="0" t="0" r="0" b="9525"/>
              <wp:wrapNone/>
              <wp:docPr id="465266692" name="Cuadro de texto 3" descr="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505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8BCA45" w14:textId="0CDB6521" w:rsidR="00CC2852" w:rsidRPr="00CC2852" w:rsidRDefault="00CC2852" w:rsidP="00CC28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CC285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  <w:t>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5D4D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PUBLICO" style="position:absolute;margin-left:30.3pt;margin-top:0;width:81.5pt;height:36.7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03FEAIAACIEAAAOAAAAZHJzL2Uyb0RvYy54bWysU01v2zAMvQ/YfxB0X+xkTbYZcYqsRYYB&#10;QVsgHXpWZCk2IIuCxMTOfv0oOR9dt9Owi0yKND/ee5rf9q1hB+VDA7bk41HOmbISqsbuSv7jefXh&#10;M2cBha2EAatKflSB3y7ev5t3rlATqMFUyjMqYkPRuZLXiK7IsiBr1YowAqcsBTX4ViC5fpdVXnRU&#10;vTXZJM9nWQe+ch6kCoFu74cgX6T6WiuJj1oHhcyUnGbDdPp0buOZLeai2Hnh6kaexhD/MEUrGktN&#10;L6XuBQq2980fpdpGegigcSShzUDrRqq0A20zzt9ss6mFU2kXAie4C0zh/5WVD4eNe/IM+6/QE4ER&#10;kM6FItBl3KfXvo1fmpRRnCA8XmBTPTIZf8o/TvMphSTFbmazT5NpLJNd/3Y+4DcFLYtGyT3RktAS&#10;h3XAIfWcEptZWDXGJGqM/e2Casab7DpitLDf9qypXo2/hepIW3kYCA9OrhpqvRYBn4QnhmlaUi0+&#10;0qENdCWHk8VZDf7n3+5jPgFPUc46UkzJLUmaM/PdEiFRXMkYfyEsyPPJm0xv8uhtz0l2394BiXFM&#10;78LJZMZkNGdTe2hfSNTL2I1CwkrqWXI8m3c46JcehVTLZUoiMTmBa7txMpaOmEVAn/sX4d0JdSS+&#10;HuCsKVG8AX/IjX8Gt9wjUZCYifgOaJ5gJyEmbk+PJir9tZ+yrk978QsAAP//AwBQSwMEFAAGAAgA&#10;AAAhAFOlmw7cAAAABAEAAA8AAABkcnMvZG93bnJldi54bWxMj0FLw0AQhe+C/2EZwYvYjQZrjdkU&#10;EQr24KHVHLxNstMkmJ0Nu9s0+fduvejlweMN732TryfTi5Gc7ywruFskIIhrqztuFHx+bG5XIHxA&#10;1thbJgUzeVgXlxc5ZtqeeEfjPjQilrDPUEEbwpBJ6euWDPqFHYhjdrDOYIjWNVI7PMVy08v7JFlK&#10;gx3HhRYHem2p/t4fjYJycjfvm6ft21x9deOcbMt0dSiVur6aXp5BBJrC3zGc8SM6FJGpskfWXvQK&#10;4iPhV8/ZMo22UvCYPoAscvkfvvgBAAD//wMAUEsBAi0AFAAGAAgAAAAhALaDOJL+AAAA4QEAABMA&#10;AAAAAAAAAAAAAAAAAAAAAFtDb250ZW50X1R5cGVzXS54bWxQSwECLQAUAAYACAAAACEAOP0h/9YA&#10;AACUAQAACwAAAAAAAAAAAAAAAAAvAQAAX3JlbHMvLnJlbHNQSwECLQAUAAYACAAAACEAIrdNxRAC&#10;AAAiBAAADgAAAAAAAAAAAAAAAAAuAgAAZHJzL2Uyb0RvYy54bWxQSwECLQAUAAYACAAAACEAU6Wb&#10;DtwAAAAEAQAADwAAAAAAAAAAAAAAAABqBAAAZHJzL2Rvd25yZXYueG1sUEsFBgAAAAAEAAQA8wAA&#10;AHMFAAAAAA==&#10;" filled="f" stroked="f">
              <v:textbox style="mso-fit-shape-to-text:t" inset="0,15pt,20pt,0">
                <w:txbxContent>
                  <w:p w14:paraId="0B8BCA45" w14:textId="0CDB6521" w:rsidR="00CC2852" w:rsidRPr="00CC2852" w:rsidRDefault="00CC2852" w:rsidP="00CC28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</w:pPr>
                    <w:r w:rsidRPr="00CC2852"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11CA" w14:textId="7C5CCAA1" w:rsidR="00CC2852" w:rsidRDefault="00CC285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D675E2" wp14:editId="0AEC3DD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35050" cy="466725"/>
              <wp:effectExtent l="0" t="0" r="0" b="9525"/>
              <wp:wrapNone/>
              <wp:docPr id="1909831860" name="Cuadro de texto 1" descr="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505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17E63" w14:textId="653A5C1A" w:rsidR="00CC2852" w:rsidRPr="00CC2852" w:rsidRDefault="00CC2852" w:rsidP="00CC28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CC285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30"/>
                              <w:szCs w:val="30"/>
                            </w:rPr>
                            <w:t>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675E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PUBLICO" style="position:absolute;margin-left:30.3pt;margin-top:0;width:81.5pt;height:36.7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b6HEwIAACIEAAAOAAAAZHJzL2Uyb0RvYy54bWysU01v2zAMvQ/YfxB0X+x4TdYZcYqsRYYB&#10;QVsgHXpWZCk2IImCpMTOfv0oOU62bqdhF5kUaX6897S467UiR+F8C6ai00lOiTAc6tbsK/r9Zf3h&#10;lhIfmKmZAiMqehKe3i3fv1t0thQFNKBq4QgWMb7sbEWbEGyZZZ43QjM/ASsMBiU4zQK6bp/VjnVY&#10;XausyPN51oGrrQMuvMfbhyFIl6m+lIKHJym9CERVFGcL6XTp3MUzWy5YuXfMNi0/j8H+YQrNWoNN&#10;L6UeWGDk4No/SumWO/Agw4SDzkDKlou0A24zzd9ss22YFWkXBMfbC0z+/5Xlj8etfXYk9F+gRwIj&#10;IJ31pcfLuE8vnY5fnJRgHCE8XWATfSA8/pR/nOUzDHGM3cznn4pZLJNd/7bOh68CNIlGRR3SktBi&#10;x40PQ+qYEpsZWLdKJWqU+e0Ca8ab7DpitEK/60lbV7QYx99BfcKtHAyEe8vXLbbeMB+emUOGcVpU&#10;bXjCQyroKgpni5IG3I+/3cd8BB6jlHSomIoalDQl6ptBQqK4kjH9jFig55JXzG7y6O3GJHPQ94Bi&#10;nOK7sDyZMTmo0ZQO9CuKehW7YYgZjj0rGkbzPgz6xUfBxWqVklBMloWN2VoeS0fMIqAv/Stz9ox6&#10;QL4eYdQUK9+AP+TGP71dHQJSkJiJ+A5onmFHISZuz48mKv1XP2Vdn/byJwAAAP//AwBQSwMEFAAG&#10;AAgAAAAhAFOlmw7cAAAABAEAAA8AAABkcnMvZG93bnJldi54bWxMj0FLw0AQhe+C/2EZwYvYjQZr&#10;jdkUEQr24KHVHLxNstMkmJ0Nu9s0+fduvejlweMN732TryfTi5Gc7ywruFskIIhrqztuFHx+bG5X&#10;IHxA1thbJgUzeVgXlxc5ZtqeeEfjPjQilrDPUEEbwpBJ6euWDPqFHYhjdrDOYIjWNVI7PMVy08v7&#10;JFlKgx3HhRYHem2p/t4fjYJycjfvm6ft21x9deOcbMt0dSiVur6aXp5BBJrC3zGc8SM6FJGpskfW&#10;XvQK4iPhV8/ZMo22UvCYPoAscvkfvvgBAAD//wMAUEsBAi0AFAAGAAgAAAAhALaDOJL+AAAA4QEA&#10;ABMAAAAAAAAAAAAAAAAAAAAAAFtDb250ZW50X1R5cGVzXS54bWxQSwECLQAUAAYACAAAACEAOP0h&#10;/9YAAACUAQAACwAAAAAAAAAAAAAAAAAvAQAAX3JlbHMvLnJlbHNQSwECLQAUAAYACAAAACEAcyG+&#10;hxMCAAAiBAAADgAAAAAAAAAAAAAAAAAuAgAAZHJzL2Uyb0RvYy54bWxQSwECLQAUAAYACAAAACEA&#10;U6WbDtwAAAAEAQAADwAAAAAAAAAAAAAAAABtBAAAZHJzL2Rvd25yZXYueG1sUEsFBgAAAAAEAAQA&#10;8wAAAHYFAAAAAA==&#10;" filled="f" stroked="f">
              <v:textbox style="mso-fit-shape-to-text:t" inset="0,15pt,20pt,0">
                <w:txbxContent>
                  <w:p w14:paraId="06617E63" w14:textId="653A5C1A" w:rsidR="00CC2852" w:rsidRPr="00CC2852" w:rsidRDefault="00CC2852" w:rsidP="00CC28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</w:pPr>
                    <w:r w:rsidRPr="00CC2852">
                      <w:rPr>
                        <w:rFonts w:ascii="Aptos" w:eastAsia="Aptos" w:hAnsi="Aptos" w:cs="Aptos"/>
                        <w:noProof/>
                        <w:color w:val="008000"/>
                        <w:sz w:val="30"/>
                        <w:szCs w:val="3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24E7D"/>
    <w:multiLevelType w:val="hybridMultilevel"/>
    <w:tmpl w:val="732CF7F8"/>
    <w:lvl w:ilvl="0" w:tplc="D6CAB4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87A95"/>
    <w:multiLevelType w:val="hybridMultilevel"/>
    <w:tmpl w:val="1550E1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043773"/>
    <w:multiLevelType w:val="hybridMultilevel"/>
    <w:tmpl w:val="E6608DF8"/>
    <w:lvl w:ilvl="0" w:tplc="D6CAB4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645554">
    <w:abstractNumId w:val="8"/>
  </w:num>
  <w:num w:numId="2" w16cid:durableId="2136361309">
    <w:abstractNumId w:val="6"/>
  </w:num>
  <w:num w:numId="3" w16cid:durableId="504131571">
    <w:abstractNumId w:val="5"/>
  </w:num>
  <w:num w:numId="4" w16cid:durableId="1346861578">
    <w:abstractNumId w:val="4"/>
  </w:num>
  <w:num w:numId="5" w16cid:durableId="168761359">
    <w:abstractNumId w:val="7"/>
  </w:num>
  <w:num w:numId="6" w16cid:durableId="2081783036">
    <w:abstractNumId w:val="3"/>
  </w:num>
  <w:num w:numId="7" w16cid:durableId="1619877607">
    <w:abstractNumId w:val="2"/>
  </w:num>
  <w:num w:numId="8" w16cid:durableId="2007973935">
    <w:abstractNumId w:val="1"/>
  </w:num>
  <w:num w:numId="9" w16cid:durableId="2116510519">
    <w:abstractNumId w:val="0"/>
  </w:num>
  <w:num w:numId="10" w16cid:durableId="1476140879">
    <w:abstractNumId w:val="10"/>
  </w:num>
  <w:num w:numId="11" w16cid:durableId="519588981">
    <w:abstractNumId w:val="9"/>
  </w:num>
  <w:num w:numId="12" w16cid:durableId="1616672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1E8"/>
    <w:rsid w:val="002135E2"/>
    <w:rsid w:val="0029639D"/>
    <w:rsid w:val="00326F90"/>
    <w:rsid w:val="00741BF2"/>
    <w:rsid w:val="009A0363"/>
    <w:rsid w:val="00A45F8C"/>
    <w:rsid w:val="00AA1D8D"/>
    <w:rsid w:val="00B27BB6"/>
    <w:rsid w:val="00B47730"/>
    <w:rsid w:val="00C01B70"/>
    <w:rsid w:val="00C0240F"/>
    <w:rsid w:val="00CA554F"/>
    <w:rsid w:val="00CB0664"/>
    <w:rsid w:val="00CC2852"/>
    <w:rsid w:val="00D932E5"/>
    <w:rsid w:val="00DD6AA3"/>
    <w:rsid w:val="00FB6E1E"/>
    <w:rsid w:val="00FC693F"/>
    <w:rsid w:val="346AD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36CD0D7-529D-466B-8B19-DAAEF34A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284</Words>
  <Characters>1590</Characters>
  <Application>Microsoft Office Word</Application>
  <DocSecurity>0</DocSecurity>
  <Lines>63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Julián Andrés Cárdenas Galvis</cp:lastModifiedBy>
  <cp:revision>6</cp:revision>
  <dcterms:created xsi:type="dcterms:W3CDTF">2026-05-15T13:11:00Z</dcterms:created>
  <dcterms:modified xsi:type="dcterms:W3CDTF">2026-05-15T14:27:00Z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71d5b8b4,2a079687,1bbb6804</vt:lpwstr>
  </property>
  <property fmtid="{D5CDD505-2E9C-101B-9397-08002B2CF9AE}" pid="3" name="ClassificationContentMarkingHeaderFontProps">
    <vt:lpwstr>#008000,15,Aptos</vt:lpwstr>
  </property>
  <property fmtid="{D5CDD505-2E9C-101B-9397-08002B2CF9AE}" pid="4" name="ClassificationContentMarkingHeaderText">
    <vt:lpwstr>PUBLICO</vt:lpwstr>
  </property>
  <property fmtid="{D5CDD505-2E9C-101B-9397-08002B2CF9AE}" pid="5" name="MSIP_Label_3abf9acd-41f1-468c-9363-3c01a508d69c_Enabled">
    <vt:lpwstr>true</vt:lpwstr>
  </property>
  <property fmtid="{D5CDD505-2E9C-101B-9397-08002B2CF9AE}" pid="6" name="MSIP_Label_3abf9acd-41f1-468c-9363-3c01a508d69c_SetDate">
    <vt:lpwstr>2026-05-15T13:11:16Z</vt:lpwstr>
  </property>
  <property fmtid="{D5CDD505-2E9C-101B-9397-08002B2CF9AE}" pid="7" name="MSIP_Label_3abf9acd-41f1-468c-9363-3c01a508d69c_Method">
    <vt:lpwstr>Privileged</vt:lpwstr>
  </property>
  <property fmtid="{D5CDD505-2E9C-101B-9397-08002B2CF9AE}" pid="8" name="MSIP_Label_3abf9acd-41f1-468c-9363-3c01a508d69c_Name">
    <vt:lpwstr>Public</vt:lpwstr>
  </property>
  <property fmtid="{D5CDD505-2E9C-101B-9397-08002B2CF9AE}" pid="9" name="MSIP_Label_3abf9acd-41f1-468c-9363-3c01a508d69c_SiteId">
    <vt:lpwstr>d240b2ce-2fed-49c3-9165-a84265e9cd33</vt:lpwstr>
  </property>
  <property fmtid="{D5CDD505-2E9C-101B-9397-08002B2CF9AE}" pid="10" name="MSIP_Label_3abf9acd-41f1-468c-9363-3c01a508d69c_ActionId">
    <vt:lpwstr>35cccf68-d48e-4c67-8737-712e424eee33</vt:lpwstr>
  </property>
  <property fmtid="{D5CDD505-2E9C-101B-9397-08002B2CF9AE}" pid="11" name="MSIP_Label_3abf9acd-41f1-468c-9363-3c01a508d69c_ContentBits">
    <vt:lpwstr>1</vt:lpwstr>
  </property>
  <property fmtid="{D5CDD505-2E9C-101B-9397-08002B2CF9AE}" pid="12" name="MSIP_Label_3abf9acd-41f1-468c-9363-3c01a508d69c_Tag">
    <vt:lpwstr>10, 0, 1, 2</vt:lpwstr>
  </property>
</Properties>
</file>