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60"/>
          <w:szCs w:val="6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64"/>
          <w:szCs w:val="6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160" w:line="258.9999936" w:lineRule="auto"/>
        <w:jc w:val="center"/>
        <w:rPr>
          <w:sz w:val="30"/>
          <w:szCs w:val="3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FUNDAMENTOS DE PROGRAMACIÓN ORIENTADA A OBJETOS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Trabajo Práctico Nº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Jose Omar Murillo</w:t>
      </w:r>
    </w:p>
    <w:p w:rsidR="00000000" w:rsidDel="00000000" w:rsidP="00000000" w:rsidRDefault="00000000" w:rsidRPr="00000000" w14:paraId="0000000E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LU: TUV000289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58.999993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Profesores:</w:t>
      </w:r>
    </w:p>
    <w:p w:rsidR="00000000" w:rsidDel="00000000" w:rsidP="00000000" w:rsidRDefault="00000000" w:rsidRPr="00000000" w14:paraId="00000014">
      <w:pPr>
        <w:widowControl w:val="0"/>
        <w:spacing w:line="258.999993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Mg. Ing. Ariel Alejandro Vega</w:t>
      </w:r>
    </w:p>
    <w:p w:rsidR="00000000" w:rsidDel="00000000" w:rsidP="00000000" w:rsidRDefault="00000000" w:rsidRPr="00000000" w14:paraId="00000015">
      <w:pPr>
        <w:widowControl w:val="0"/>
        <w:spacing w:line="258.999993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Ing. Carolina Cecilia Apaza</w:t>
      </w:r>
    </w:p>
    <w:p w:rsidR="00000000" w:rsidDel="00000000" w:rsidP="00000000" w:rsidRDefault="00000000" w:rsidRPr="00000000" w14:paraId="00000016">
      <w:pPr>
        <w:widowControl w:val="0"/>
        <w:spacing w:line="258.9999936" w:lineRule="auto"/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Año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Ejercicio 1: Evaluar y obtener resultado de la siguiente expresión para A = 2 y B = 5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3* A - 4 * B / A ^ 2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(3*2) - ((4*5) / (2^2))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6 - (20/4)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6 - 5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953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widowControl w:val="0"/>
      <w:jc w:val="center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tbl>
    <w:tblPr>
      <w:tblStyle w:val="Table1"/>
      <w:tblW w:w="8500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555"/>
      <w:gridCol w:w="5244"/>
      <w:gridCol w:w="1701"/>
      <w:tblGridChange w:id="0">
        <w:tblGrid>
          <w:gridCol w:w="1555"/>
          <w:gridCol w:w="5244"/>
          <w:gridCol w:w="1701"/>
        </w:tblGrid>
      </w:tblGridChange>
    </w:tblGrid>
    <w:tr>
      <w:trPr>
        <w:cantSplit w:val="0"/>
        <w:trHeight w:val="552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2A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</w:rPr>
            <w:drawing>
              <wp:inline distB="0" distT="0" distL="0" distR="0">
                <wp:extent cx="850265" cy="377825"/>
                <wp:effectExtent b="0" l="0" r="0" t="0"/>
                <wp:docPr descr="Texto&#10;&#10;Descripción generada automáticamente con confianza media" id="2" name="image1.png"/>
                <a:graphic>
                  <a:graphicData uri="http://schemas.openxmlformats.org/drawingml/2006/picture">
                    <pic:pic>
                      <pic:nvPicPr>
                        <pic:cNvPr descr="Texto&#10;&#10;Descripción generada automáticamente con confianza media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2B">
          <w:pPr>
            <w:tabs>
              <w:tab w:val="center" w:leader="none" w:pos="4252"/>
              <w:tab w:val="right" w:leader="none" w:pos="8504"/>
            </w:tabs>
            <w:jc w:val="center"/>
            <w:rPr>
              <w:sz w:val="12"/>
              <w:szCs w:val="12"/>
            </w:rPr>
          </w:pPr>
          <w:r w:rsidDel="00000000" w:rsidR="00000000" w:rsidRPr="00000000">
            <w:rPr>
              <w:sz w:val="12"/>
              <w:szCs w:val="12"/>
              <w:rtl w:val="0"/>
            </w:rPr>
            <w:t xml:space="preserve">FUNDAMENTOS DE PROGRAMACIÓN ORIENTADA A OBJETOS</w:t>
          </w:r>
        </w:p>
        <w:p w:rsidR="00000000" w:rsidDel="00000000" w:rsidP="00000000" w:rsidRDefault="00000000" w:rsidRPr="00000000" w14:paraId="0000002C">
          <w:pPr>
            <w:tabs>
              <w:tab w:val="center" w:leader="none" w:pos="4252"/>
              <w:tab w:val="right" w:leader="none" w:pos="8504"/>
            </w:tabs>
            <w:jc w:val="center"/>
            <w:rPr>
              <w:sz w:val="12"/>
              <w:szCs w:val="12"/>
            </w:rPr>
          </w:pPr>
          <w:r w:rsidDel="00000000" w:rsidR="00000000" w:rsidRPr="00000000">
            <w:rPr>
              <w:sz w:val="12"/>
              <w:szCs w:val="12"/>
              <w:rtl w:val="0"/>
            </w:rPr>
            <w:t xml:space="preserve">TECNICATURA UNIVERSITARIA EN DISEÑO INTEGRAL DE VIDEOJUEGOS</w:t>
          </w:r>
        </w:p>
        <w:p w:rsidR="00000000" w:rsidDel="00000000" w:rsidP="00000000" w:rsidRDefault="00000000" w:rsidRPr="00000000" w14:paraId="0000002D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sz w:val="20"/>
              <w:szCs w:val="20"/>
              <w:rtl w:val="0"/>
            </w:rPr>
            <w:t xml:space="preserve">FACULTAD DE INGENIERÍA</w:t>
          </w:r>
        </w:p>
        <w:p w:rsidR="00000000" w:rsidDel="00000000" w:rsidP="00000000" w:rsidRDefault="00000000" w:rsidRPr="00000000" w14:paraId="0000002E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sz w:val="20"/>
              <w:szCs w:val="20"/>
              <w:rtl w:val="0"/>
            </w:rPr>
            <w:t xml:space="preserve">Universidad Nacional de Jujuy</w:t>
          </w:r>
        </w:p>
        <w:p w:rsidR="00000000" w:rsidDel="00000000" w:rsidP="00000000" w:rsidRDefault="00000000" w:rsidRPr="00000000" w14:paraId="0000002F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sz w:val="20"/>
              <w:szCs w:val="20"/>
              <w:rtl w:val="0"/>
            </w:rPr>
            <w:t xml:space="preserve">PENSAMIENTO COMPUTACIONAL y PROGRAMACIÓN: Problema y Solución – PC y P – Algoritmos – Principio de la P</w:t>
          </w:r>
        </w:p>
      </w:tc>
      <w:tc>
        <w:tcPr>
          <w:vAlign w:val="center"/>
        </w:tcPr>
        <w:p w:rsidR="00000000" w:rsidDel="00000000" w:rsidP="00000000" w:rsidRDefault="00000000" w:rsidRPr="00000000" w14:paraId="00000030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</w:rPr>
            <w:drawing>
              <wp:inline distB="0" distT="0" distL="114300" distR="114300">
                <wp:extent cx="991870" cy="569595"/>
                <wp:effectExtent b="0" l="0" r="0" t="0"/>
                <wp:docPr id="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1870" cy="5695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2">
    <w:pPr>
      <w:jc w:val="center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