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8.9999936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FUNDAMENTOS DE 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Trabajo Práctico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Omar Murillo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LU: TUV000289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14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5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Carolina Cecilia Apaza</w:t>
      </w:r>
    </w:p>
    <w:p w:rsidR="00000000" w:rsidDel="00000000" w:rsidP="00000000" w:rsidRDefault="00000000" w:rsidRPr="00000000" w14:paraId="00000016">
      <w:pPr>
        <w:widowControl w:val="0"/>
        <w:spacing w:line="258.999993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Ejercicio 14: Una ayuda importante al momento de resolver problemas con algoritmos 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asumir que su gran amigo son las matemáticas. Obtenga la hipotenusa de un triángulo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rectángulo conociendo sus catetos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Fase de análisis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Datos de entrada: 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catetoA = real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catetoB = real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Datos de salida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hipotenusa = real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Proceso: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¿Quién debe realizar el proceso? Un programa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¿Cuál es el proceso que realiza? Leer los catetos del triángulo y utilizarlos para calcular la hipotenusa del mismo.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Fase de diseño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QUE RESUELVE EL PROBLEMA: Processing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catetoA = float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catetoB = float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hipotenusa = 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ALGORITMO: calcular_hipotenusa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catetoA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catetoB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hipotenusa ← sqrt(pow(catetoA, 2) + pow(catetoB, 2))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</w:t>
            </w:r>
            <w:r w:rsidDel="00000000" w:rsidR="00000000" w:rsidRPr="00000000">
              <w:rPr>
                <w:rtl w:val="0"/>
              </w:rPr>
              <w:t xml:space="preserve">hipotenusa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widowControl w:val="0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5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2" name="image2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6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47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48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49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4A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4B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