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spacing w:after="80" w:line="360" w:lineRule="auto"/>
      </w:pPr>
      <w:r>
        <w:rPr>
          <w:rFonts w:ascii="Times New Roman" w:hAnsi="Times New Roman" w:cs="Times New Roman"/>
          <w:b/>
          <w:color w:val="000000"/>
          <w:sz w:val="24"/>
          <w:szCs w:val="24"/>
        </w:rPr>
        <w:t xml:space="preserve">SECRETARÍA DE EDUCACIÓN PÚBLICA</w:t>
      </w:r>
    </w:p>
    <w:p>
      <w:pPr>
        <w:jc w:val="center"/>
        <w:spacing w:line="360" w:lineRule="auto"/>
      </w:pPr>
    </w:p>
    <w:p>
      <w:pPr>
        <w:jc w:val="center"/>
        <w:spacing w:after="80" w:line="360" w:lineRule="auto"/>
      </w:pPr>
      <w:r>
        <w:rPr>
          <w:rFonts w:ascii="Times New Roman" w:hAnsi="Times New Roman" w:cs="Times New Roman"/>
          <w:b/>
          <w:color w:val="000000"/>
          <w:sz w:val="24"/>
          <w:szCs w:val="24"/>
        </w:rPr>
        <w:t xml:space="preserve">TECNOLÓGICO NACIONAL DE MÉXICO</w:t>
      </w:r>
    </w:p>
    <w:p>
      <w:pPr>
        <w:jc w:val="center"/>
        <w:spacing w:line="360" w:lineRule="auto"/>
      </w:pPr>
    </w:p>
    <w:p>
      <w:pPr>
        <w:jc w:val="center"/>
        <w:spacing w:after="120" w:line="360" w:lineRule="auto"/>
      </w:pPr>
      <w:r>
        <w:rPr>
          <w:rFonts w:ascii="Times New Roman" w:hAnsi="Times New Roman" w:cs="Times New Roman"/>
          <w:b/>
          <w:color w:val="000000"/>
          <w:sz w:val="24"/>
          <w:szCs w:val="24"/>
        </w:rPr>
        <w:t xml:space="preserve">INSTITUTO TECNOLÓGICO DE VERACRUZ.</w:t>
      </w:r>
    </w:p>
    <w:p>
      <w:pPr>
        <w:jc w:val="center"/>
        <w:spacing w:line="360" w:lineRule="auto"/>
      </w:pPr>
    </w:p>
    <w:p>
      <w:pPr>
        <w:jc w:val="center"/>
        <w:spacing w:before="120" w:after="80"/>
      </w:pPr>
      <w:r>
        <w:drawing>
          <wp:inline distT="0" distB="0" distL="0" distR="0">
            <wp:extent cx="2000000" cy="107272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png"/>
                    <pic:cNvPicPr/>
                  </pic:nvPicPr>
                  <pic:blipFill>
                    <a:blip r:embed="rIdImgLogoTec"/>
                    <a:stretch>
                      <a:fillRect/>
                    </a:stretch>
                  </pic:blipFill>
                  <pic:spPr>
                    <a:xfrm>
                      <a:off x="0" y="0"/>
                      <a:ext cx="2000000" cy="1072727"/>
                    </a:xfrm>
                    <a:prstGeom prst="rect">
                      <a:avLst/>
                    </a:prstGeom>
                  </pic:spPr>
                </pic:pic>
              </a:graphicData>
            </a:graphic>
          </wp:inline>
        </w:drawing>
      </w:r>
    </w:p>
    <w:p>
      <w:pPr>
        <w:jc w:val="center"/>
        <w:spacing w:line="360" w:lineRule="auto"/>
      </w:pPr>
    </w:p>
    <w:p>
      <w:pPr>
        <w:jc w:val="center"/>
        <w:spacing w:after="50" w:line="360" w:lineRule="auto"/>
      </w:pPr>
      <w:r>
        <w:rPr>
          <w:rFonts w:ascii="Times New Roman" w:hAnsi="Times New Roman" w:cs="Times New Roman"/>
          <w:b/>
          <w:color w:val="000000"/>
          <w:sz w:val="24"/>
          <w:szCs w:val="24"/>
        </w:rPr>
        <w:t xml:space="preserve">MATERIA:</w:t>
      </w:r>
    </w:p>
    <w:p>
      <w:pPr>
        <w:jc w:val="center"/>
        <w:spacing w:line="360" w:lineRule="auto"/>
      </w:pPr>
    </w:p>
    <w:p>
      <w:pPr>
        <w:jc w:val="center"/>
        <w:spacing w:after="100" w:line="360" w:lineRule="auto"/>
      </w:pPr>
      <w:r>
        <w:rPr>
          <w:rFonts w:ascii="Times New Roman" w:hAnsi="Times New Roman" w:cs="Times New Roman"/>
          <w:color w:val="000000"/>
          <w:sz w:val="24"/>
          <w:szCs w:val="24"/>
        </w:rPr>
        <w:t xml:space="preserve">ADMINISTRACIÓN Y TALLER DE BASES DE DATOS</w:t>
      </w:r>
    </w:p>
    <w:p>
      <w:pPr>
        <w:jc w:val="center"/>
        <w:spacing w:line="360" w:lineRule="auto"/>
      </w:pPr>
    </w:p>
    <w:p>
      <w:pPr>
        <w:jc w:val="center"/>
        <w:spacing w:after="50" w:line="360" w:lineRule="auto"/>
      </w:pPr>
      <w:r>
        <w:rPr>
          <w:rFonts w:ascii="Times New Roman" w:hAnsi="Times New Roman" w:cs="Times New Roman"/>
          <w:b/>
          <w:color w:val="000000"/>
          <w:sz w:val="24"/>
          <w:szCs w:val="24"/>
        </w:rPr>
        <w:t xml:space="preserve">CARRERA:</w:t>
      </w:r>
    </w:p>
    <w:p>
      <w:pPr>
        <w:jc w:val="center"/>
        <w:spacing w:line="360" w:lineRule="auto"/>
      </w:pPr>
    </w:p>
    <w:p>
      <w:pPr>
        <w:jc w:val="center"/>
        <w:spacing w:after="100" w:line="360" w:lineRule="auto"/>
      </w:pPr>
      <w:r>
        <w:rPr>
          <w:rFonts w:ascii="Times New Roman" w:hAnsi="Times New Roman" w:cs="Times New Roman"/>
          <w:color w:val="000000"/>
          <w:sz w:val="24"/>
          <w:szCs w:val="24"/>
        </w:rPr>
        <w:t xml:space="preserve">INGENIERÍA EN SISTEMAS COMPUTACIONALES</w:t>
      </w:r>
    </w:p>
    <w:p>
      <w:pPr>
        <w:jc w:val="center"/>
        <w:spacing w:line="360" w:lineRule="auto"/>
      </w:pPr>
    </w:p>
    <w:p>
      <w:pPr>
        <w:jc w:val="center"/>
        <w:spacing w:after="50" w:line="360" w:lineRule="auto"/>
      </w:pPr>
      <w:r>
        <w:rPr>
          <w:rFonts w:ascii="Times New Roman" w:hAnsi="Times New Roman" w:cs="Times New Roman"/>
          <w:b/>
          <w:color w:val="000000"/>
          <w:sz w:val="24"/>
          <w:szCs w:val="24"/>
        </w:rPr>
        <w:t xml:space="preserve">PROYECTO:</w:t>
      </w:r>
    </w:p>
    <w:p>
      <w:pPr>
        <w:jc w:val="center"/>
        <w:spacing w:line="360" w:lineRule="auto"/>
      </w:pPr>
    </w:p>
    <w:p>
      <w:pPr>
        <w:jc w:val="center"/>
        <w:spacing w:after="50" w:line="360" w:lineRule="auto"/>
      </w:pPr>
      <w:r>
        <w:rPr>
          <w:rFonts w:ascii="Times New Roman" w:hAnsi="Times New Roman" w:cs="Times New Roman"/>
          <w:color w:val="000000"/>
          <w:sz w:val="24"/>
          <w:szCs w:val="24"/>
        </w:rPr>
        <w:t xml:space="preserve">SNACKVER — PLATAFORMA WEB DE ENTREGA Y COORDINACIÓN DE COMIDA UNIVERSITARIA EN TIEMPO REAL</w:t>
      </w:r>
    </w:p>
    <w:p>
      <w:pPr>
        <w:jc w:val="center"/>
        <w:spacing w:after="100" w:line="360" w:lineRule="auto"/>
      </w:pPr>
      <w:r>
        <w:rPr>
          <w:rFonts w:ascii="Times New Roman" w:hAnsi="Times New Roman" w:cs="Times New Roman"/>
          <w:color w:val="000000"/>
          <w:sz w:val="22"/>
          <w:szCs w:val="22"/>
        </w:rPr>
        <w:t xml:space="preserve">(REPORTE TÉCNICO DE MODERNIZACIÓN NOSQL EN LA NUBE — UNIDAD 2)</w:t>
      </w:r>
    </w:p>
    <w:p>
      <w:pPr>
        <w:jc w:val="center"/>
        <w:spacing w:line="360" w:lineRule="auto"/>
      </w:pPr>
    </w:p>
    <w:p>
      <w:pPr>
        <w:jc w:val="center"/>
        <w:spacing w:after="50" w:line="360" w:lineRule="auto"/>
      </w:pPr>
      <w:r>
        <w:rPr>
          <w:rFonts w:ascii="Times New Roman" w:hAnsi="Times New Roman" w:cs="Times New Roman"/>
          <w:b/>
          <w:color w:val="000000"/>
          <w:sz w:val="24"/>
          <w:szCs w:val="24"/>
        </w:rPr>
        <w:t xml:space="preserve">ALUMNOS:</w:t>
      </w:r>
    </w:p>
    <w:p>
      <w:pPr>
        <w:jc w:val="center"/>
        <w:spacing w:line="360" w:lineRule="auto"/>
      </w:pPr>
    </w:p>
    <w:p>
      <w:pPr>
        <w:jc w:val="center"/>
        <w:spacing w:after="100" w:line="360" w:lineRule="auto"/>
      </w:pPr>
      <w:r>
        <w:rPr>
          <w:rFonts w:ascii="Times New Roman" w:hAnsi="Times New Roman" w:cs="Times New Roman"/>
          <w:color w:val="000000"/>
          <w:sz w:val="24"/>
          <w:szCs w:val="24"/>
        </w:rPr>
        <w:t xml:space="preserve">JUAN VICENTE HERRERA VIVANCO</w:t>
      </w:r>
    </w:p>
    <w:p>
      <w:pPr>
        <w:jc w:val="center"/>
        <w:spacing w:line="360" w:lineRule="auto"/>
      </w:pPr>
    </w:p>
    <w:p>
      <w:pPr>
        <w:jc w:val="center"/>
        <w:spacing w:after="50" w:line="360" w:lineRule="auto"/>
      </w:pPr>
      <w:r>
        <w:rPr>
          <w:rFonts w:ascii="Times New Roman" w:hAnsi="Times New Roman" w:cs="Times New Roman"/>
          <w:b/>
          <w:color w:val="000000"/>
          <w:sz w:val="24"/>
          <w:szCs w:val="24"/>
        </w:rPr>
        <w:t xml:space="preserve">PROFESOR TITULAR:</w:t>
      </w:r>
    </w:p>
    <w:p>
      <w:pPr>
        <w:jc w:val="center"/>
        <w:spacing w:line="360" w:lineRule="auto"/>
      </w:pPr>
    </w:p>
    <w:p>
      <w:pPr>
        <w:jc w:val="center"/>
        <w:spacing w:after="100" w:line="360" w:lineRule="auto"/>
      </w:pPr>
      <w:r>
        <w:rPr>
          <w:rFonts w:ascii="Times New Roman" w:hAnsi="Times New Roman" w:cs="Times New Roman"/>
          <w:color w:val="000000"/>
          <w:sz w:val="24"/>
          <w:szCs w:val="24"/>
        </w:rPr>
        <w:t xml:space="preserve">SERGIO RÍOS GONZÁLEZ</w:t>
      </w:r>
    </w:p>
    <w:p>
      <w:pPr>
        <w:jc w:val="center"/>
        <w:spacing w:line="360" w:lineRule="auto"/>
      </w:pPr>
    </w:p>
    <w:p>
      <w:pPr>
        <w:jc w:val="center"/>
        <w:spacing w:after="50" w:line="360" w:lineRule="auto"/>
      </w:pPr>
      <w:r>
        <w:rPr>
          <w:rFonts w:ascii="Times New Roman" w:hAnsi="Times New Roman" w:cs="Times New Roman"/>
          <w:b/>
          <w:color w:val="000000"/>
          <w:sz w:val="24"/>
          <w:szCs w:val="24"/>
        </w:rPr>
        <w:t xml:space="preserve">MOTOR DE BD Y DESPLIEGUE:</w:t>
      </w:r>
    </w:p>
    <w:p>
      <w:pPr>
        <w:jc w:val="center"/>
        <w:spacing w:after="100" w:line="360" w:lineRule="auto"/>
      </w:pPr>
      <w:r>
        <w:rPr>
          <w:rFonts w:ascii="Times New Roman" w:hAnsi="Times New Roman" w:cs="Times New Roman"/>
          <w:color w:val="000000"/>
          <w:sz w:val="22"/>
          <w:szCs w:val="22"/>
        </w:rPr>
        <w:t xml:space="preserve">MONGODB ATLAS CLOUD (100% NOSQL) &amp; RENDER DOCKER (HTTPS://SNACKVER.ME)</w:t>
      </w:r>
    </w:p>
    <w:p>
      <w:pPr>
        <w:jc w:val="center"/>
        <w:spacing w:line="360" w:lineRule="auto"/>
      </w:pPr>
    </w:p>
    <w:p>
      <w:pPr>
        <w:jc w:val="center"/>
        <w:spacing w:after="50" w:line="360" w:lineRule="auto"/>
      </w:pPr>
      <w:r>
        <w:rPr>
          <w:rFonts w:ascii="Times New Roman" w:hAnsi="Times New Roman" w:cs="Times New Roman"/>
          <w:b/>
          <w:color w:val="000000"/>
          <w:sz w:val="24"/>
          <w:szCs w:val="24"/>
        </w:rPr>
        <w:t xml:space="preserve">FECHA DE ENTREGA:</w:t>
      </w:r>
    </w:p>
    <w:p>
      <w:pPr>
        <w:jc w:val="center"/>
        <w:spacing w:after="100" w:line="360" w:lineRule="auto"/>
      </w:pPr>
      <w:r>
        <w:rPr>
          <w:rFonts w:ascii="Times New Roman" w:hAnsi="Times New Roman" w:cs="Times New Roman"/>
          <w:color w:val="000000"/>
          <w:sz w:val="24"/>
          <w:szCs w:val="24"/>
        </w:rPr>
        <w:t xml:space="preserve">OCTUBRE DE 2026</w:t>
      </w:r>
    </w:p>
    <w:p>
      <w:r>
        <w:br w:type="page"/>
      </w:r>
    </w:p>
    <w:p>
      <w:pPr>
        <w:pStyle w:val="Heading1"/>
        <w:jc w:val="center"/>
        <w:spacing w:before="280" w:after="140" w:line="360" w:lineRule="auto"/>
      </w:pPr>
      <w:r>
        <w:rPr>
          <w:rFonts w:ascii="Times New Roman" w:hAnsi="Times New Roman" w:cs="Times New Roman"/>
          <w:b/>
          <w:color w:val="000000"/>
          <w:sz w:val="28"/>
          <w:szCs w:val="28"/>
        </w:rPr>
        <w:t>ÍNDICE GENERAL</w:t>
      </w:r>
    </w:p>
    <w:p>
      <w:pPr>
        <w:jc w:val="both"/>
        <w:spacing w:after="160" w:line="360" w:lineRule="auto"/>
      </w:pPr>
      <w:r>
        <w:rPr>
          <w:rFonts w:ascii="Times New Roman" w:hAnsi="Times New Roman" w:cs="Times New Roman"/>
          <w:color w:val="000000"/>
          <w:sz w:val="24"/>
          <w:szCs w:val="24"/>
        </w:rPr>
        <w:t xml:space="preserve">Estructura sistemática de temas, requisitos, diagramas de base de datos y vistas programadas con capturas de pantalla reales: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20" w:type="dxa"/>
          <w:bottom w:w="90" w:type="dxa"/>
          <w:right w:w="120" w:type="dxa"/>
        </w:tblCellMar>
      </w:tblPr>
      <w:tblGrid>
        <w:gridCol w:w="3120"/>
        <w:gridCol w:w="3120"/>
        <w:gridCol w:w="3120"/>
      </w:tblGrid>
      <w:tr>
        <w:trPr>
          <w:tblHeader/>
        </w:trPr>
        <w:tc>
          <w:tcPr>
            <w:shd w:val="clear" w:color="auto" w:fill="F2F2F2"/>
          </w:tcPr>
          <w:p>
            <w:pPr>
              <w:jc w:val="center"/>
              <w:spacing w:after="0" w:line="240" w:lineRule="auto"/>
            </w:pPr>
            <w:r>
              <w:rPr>
                <w:rFonts w:ascii="Times New Roman" w:hAnsi="Times New Roman" w:cs="Times New Roman"/>
                <w:b/>
                <w:color w:val="000000"/>
                <w:sz w:val="21"/>
                <w:szCs w:val="21"/>
              </w:rPr>
              <w:t xml:space="preserve">SECCIÓN</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TÍTULO DEL APARTADO</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CONTENIDO TÉCNICO DESARROLLADO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Portada</w:t>
            </w:r>
          </w:p>
        </w:tc>
        <w:tc>
          <w:tcPr>
            <w:shd w:val="clear" w:color="auto" w:fill="FFFFFF"/>
          </w:tcPr>
          <w:p>
            <w:pPr>
              <w:jc w:val="both"/>
              <w:spacing w:after="0" w:line="240" w:lineRule="auto"/>
            </w:pPr>
            <w:r>
              <w:rPr>
                <w:rFonts w:ascii="Times New Roman" w:hAnsi="Times New Roman" w:cs="Times New Roman"/>
                <w:color w:val="000000"/>
                <w:sz w:val="20"/>
                <w:szCs w:val="20"/>
              </w:rPr>
              <w:t xml:space="preserve">Hoja de Presentación Institucional</w:t>
            </w:r>
          </w:p>
        </w:tc>
        <w:tc>
          <w:tcPr>
            <w:shd w:val="clear" w:color="auto" w:fill="FFFFFF"/>
          </w:tcPr>
          <w:p>
            <w:pPr>
              <w:jc w:val="both"/>
              <w:spacing w:after="0" w:line="240" w:lineRule="auto"/>
            </w:pPr>
            <w:r>
              <w:rPr>
                <w:rFonts w:ascii="Times New Roman" w:hAnsi="Times New Roman" w:cs="Times New Roman"/>
                <w:color w:val="000000"/>
                <w:sz w:val="20"/>
                <w:szCs w:val="20"/>
              </w:rPr>
              <w:t xml:space="preserve">Datos institucionales TecNM / ITV, materia, proyecto, alumno y docente.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Índice</w:t>
            </w:r>
          </w:p>
        </w:tc>
        <w:tc>
          <w:tcPr>
            <w:shd w:val="clear" w:color="auto" w:fill="FFFFFF"/>
          </w:tcPr>
          <w:p>
            <w:pPr>
              <w:jc w:val="both"/>
              <w:spacing w:after="0" w:line="240" w:lineRule="auto"/>
            </w:pPr>
            <w:r>
              <w:rPr>
                <w:rFonts w:ascii="Times New Roman" w:hAnsi="Times New Roman" w:cs="Times New Roman"/>
                <w:color w:val="000000"/>
                <w:sz w:val="20"/>
                <w:szCs w:val="20"/>
              </w:rPr>
              <w:t xml:space="preserve">Índice General</w:t>
            </w:r>
          </w:p>
        </w:tc>
        <w:tc>
          <w:tcPr>
            <w:shd w:val="clear" w:color="auto" w:fill="FFFFFF"/>
          </w:tcPr>
          <w:p>
            <w:pPr>
              <w:jc w:val="both"/>
              <w:spacing w:after="0" w:line="240" w:lineRule="auto"/>
            </w:pPr>
            <w:r>
              <w:rPr>
                <w:rFonts w:ascii="Times New Roman" w:hAnsi="Times New Roman" w:cs="Times New Roman"/>
                <w:color w:val="000000"/>
                <w:sz w:val="20"/>
                <w:szCs w:val="20"/>
              </w:rPr>
              <w:t xml:space="preserve">Estructura sistemática del reporte técnico.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Capítulo 1</w:t>
            </w:r>
          </w:p>
        </w:tc>
        <w:tc>
          <w:tcPr>
            <w:shd w:val="clear" w:color="auto" w:fill="FFFFFF"/>
          </w:tcPr>
          <w:p>
            <w:pPr>
              <w:jc w:val="both"/>
              <w:spacing w:after="0" w:line="240" w:lineRule="auto"/>
            </w:pPr>
            <w:r>
              <w:rPr>
                <w:rFonts w:ascii="Times New Roman" w:hAnsi="Times New Roman" w:cs="Times New Roman"/>
                <w:color w:val="000000"/>
                <w:sz w:val="20"/>
                <w:szCs w:val="20"/>
              </w:rPr>
              <w:t xml:space="preserve">1. Introducción</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Propósito de Snackver, limitaciones de MySQL y migración NoSQL.</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Capítulo 2</w:t>
            </w:r>
          </w:p>
        </w:tc>
        <w:tc>
          <w:tcPr>
            <w:shd w:val="clear" w:color="auto" w:fill="FFFFFF"/>
          </w:tcPr>
          <w:p>
            <w:pPr>
              <w:jc w:val="both"/>
              <w:spacing w:after="0" w:line="240" w:lineRule="auto"/>
            </w:pPr>
            <w:r>
              <w:rPr>
                <w:rFonts w:ascii="Times New Roman" w:hAnsi="Times New Roman" w:cs="Times New Roman"/>
                <w:color w:val="000000"/>
                <w:sz w:val="20"/>
                <w:szCs w:val="20"/>
              </w:rPr>
              <w:t xml:space="preserve">2. Contenido: Implementación Técnica de los 8 Requisitos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Desarrollo de los 8 rubros de rúbrica y su operación en las vistas.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2.1</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1: Migración de SQL a MongoDB Atlas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8 colecciones BSON, conector Singleton, comandos mongosh y CLI.</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2.2</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2: Servicios de GitHub Student Developer Pack</w:t>
            </w:r>
          </w:p>
        </w:tc>
        <w:tc>
          <w:tcPr>
            <w:shd w:val="clear" w:color="auto" w:fill="FFFFFF"/>
          </w:tcPr>
          <w:p>
            <w:pPr>
              <w:jc w:val="both"/>
              <w:spacing w:after="0" w:line="240" w:lineRule="auto"/>
            </w:pPr>
            <w:r>
              <w:rPr>
                <w:rFonts w:ascii="Times New Roman" w:hAnsi="Times New Roman" w:cs="Times New Roman"/>
                <w:color w:val="000000"/>
                <w:sz w:val="20"/>
                <w:szCs w:val="20"/>
              </w:rPr>
              <w:t xml:space="preserve">Clúster MongoDB Atlas M0 y dominio snackver.me con SSL.</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2.3</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3: Seguridad (Roles RBAC, Bcrypt y 2FA OTP 0 ms)</w:t>
            </w:r>
          </w:p>
        </w:tc>
        <w:tc>
          <w:tcPr>
            <w:shd w:val="clear" w:color="auto" w:fill="FFFFFF"/>
          </w:tcPr>
          <w:p>
            <w:pPr>
              <w:jc w:val="both"/>
              <w:spacing w:after="0" w:line="240" w:lineRule="auto"/>
            </w:pPr>
            <w:r>
              <w:rPr>
                <w:rFonts w:ascii="Times New Roman" w:hAnsi="Times New Roman" w:cs="Times New Roman"/>
                <w:color w:val="000000"/>
                <w:sz w:val="20"/>
                <w:szCs w:val="20"/>
              </w:rPr>
              <w:t xml:space="preserve">Sesiones por rol, claves Bcrypt, modal 2FA en 0 ms y auditoría.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2.4</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4: Cifrado en Tránsito y en Reposo</w:t>
            </w:r>
          </w:p>
        </w:tc>
        <w:tc>
          <w:tcPr>
            <w:shd w:val="clear" w:color="auto" w:fill="FFFFFF"/>
          </w:tcPr>
          <w:p>
            <w:pPr>
              <w:jc w:val="both"/>
              <w:spacing w:after="0" w:line="240" w:lineRule="auto"/>
            </w:pPr>
            <w:r>
              <w:rPr>
                <w:rFonts w:ascii="Times New Roman" w:hAnsi="Times New Roman" w:cs="Times New Roman"/>
                <w:color w:val="000000"/>
                <w:sz w:val="20"/>
                <w:szCs w:val="20"/>
              </w:rPr>
              <w:t xml:space="preserve">Tráfico HTTPS TLS 1.3 y cifrado en disco AES-256 en Atlas.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2.5</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5: Hardening de Red y Seguridad del Servidor</w:t>
            </w:r>
          </w:p>
        </w:tc>
        <w:tc>
          <w:tcPr>
            <w:shd w:val="clear" w:color="auto" w:fill="FFFFFF"/>
          </w:tcPr>
          <w:p>
            <w:pPr>
              <w:jc w:val="both"/>
              <w:spacing w:after="0" w:line="240" w:lineRule="auto"/>
            </w:pPr>
            <w:r>
              <w:rPr>
                <w:rFonts w:ascii="Times New Roman" w:hAnsi="Times New Roman" w:cs="Times New Roman"/>
                <w:color w:val="000000"/>
                <w:sz w:val="20"/>
                <w:szCs w:val="20"/>
              </w:rPr>
              <w:t xml:space="preserve">IP Access List, reglas .htaccess y variables .env protegidas.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2.6</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6: Consultas CRUD Nativas y Agregaciones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Operaciones insertOne, updateOne, pipelines de agregación y mongosh.</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2.7</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7: Tiempo Real (0 ms), 36 Índices y Cloudinary</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Sincronización MD5, creación de índices, explain() y Cloudinary.</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2.8</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Requisito 8: Despliegue en la Nube (Docker + Render + 24/7)</w:t>
            </w:r>
          </w:p>
        </w:tc>
        <w:tc>
          <w:tcPr>
            <w:shd w:val="clear" w:color="auto" w:fill="FFFFFF"/>
          </w:tcPr>
          <w:p>
            <w:pPr>
              <w:jc w:val="both"/>
              <w:spacing w:after="0" w:line="240" w:lineRule="auto"/>
            </w:pPr>
            <w:r>
              <w:rPr>
                <w:rFonts w:ascii="Times New Roman" w:hAnsi="Times New Roman" w:cs="Times New Roman"/>
                <w:color w:val="000000"/>
                <w:sz w:val="20"/>
                <w:szCs w:val="20"/>
              </w:rPr>
              <w:t xml:space="preserve">Dockerfile php:8.2-apache, Render CI/CD y Keep-Alive cron-job.org.</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Capítulo 3</w:t>
            </w:r>
          </w:p>
        </w:tc>
        <w:tc>
          <w:tcPr>
            <w:shd w:val="clear" w:color="auto" w:fill="FFFFFF"/>
          </w:tcPr>
          <w:p>
            <w:pPr>
              <w:jc w:val="both"/>
              <w:spacing w:after="0" w:line="240" w:lineRule="auto"/>
            </w:pPr>
            <w:r>
              <w:rPr>
                <w:rFonts w:ascii="Times New Roman" w:hAnsi="Times New Roman" w:cs="Times New Roman"/>
                <w:color w:val="000000"/>
                <w:sz w:val="20"/>
                <w:szCs w:val="20"/>
              </w:rPr>
              <w:t xml:space="preserve">3. Diagramas de Documentos BSON (Colecciones Separadas)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5 diagramas técnicos UML de estructuras documentales BSON.</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Capítulo 4</w:t>
            </w:r>
          </w:p>
        </w:tc>
        <w:tc>
          <w:tcPr>
            <w:shd w:val="clear" w:color="auto" w:fill="FFFFFF"/>
          </w:tcPr>
          <w:p>
            <w:pPr>
              <w:jc w:val="both"/>
              <w:spacing w:after="0" w:line="240" w:lineRule="auto"/>
            </w:pPr>
            <w:r>
              <w:rPr>
                <w:rFonts w:ascii="Times New Roman" w:hAnsi="Times New Roman" w:cs="Times New Roman"/>
                <w:color w:val="000000"/>
                <w:sz w:val="20"/>
                <w:szCs w:val="20"/>
              </w:rPr>
              <w:t xml:space="preserve">4. Diagramas de Arquitectura de MongoDB y Nube</w:t>
            </w:r>
          </w:p>
        </w:tc>
        <w:tc>
          <w:tcPr>
            <w:shd w:val="clear" w:color="auto" w:fill="FFFFFF"/>
          </w:tcPr>
          <w:p>
            <w:pPr>
              <w:jc w:val="both"/>
              <w:spacing w:after="0" w:line="240" w:lineRule="auto"/>
            </w:pPr>
            <w:r>
              <w:rPr>
                <w:rFonts w:ascii="Times New Roman" w:hAnsi="Times New Roman" w:cs="Times New Roman"/>
                <w:color w:val="000000"/>
                <w:sz w:val="20"/>
                <w:szCs w:val="20"/>
              </w:rPr>
              <w:t xml:space="preserve">Topología de 3 Nodos en Atlas y Arquitectura Cloud en producción.</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Capítulo 5</w:t>
            </w:r>
          </w:p>
        </w:tc>
        <w:tc>
          <w:tcPr>
            <w:shd w:val="clear" w:color="auto" w:fill="FFFFFF"/>
          </w:tcPr>
          <w:p>
            <w:pPr>
              <w:jc w:val="both"/>
              <w:spacing w:after="0" w:line="240" w:lineRule="auto"/>
            </w:pPr>
            <w:r>
              <w:rPr>
                <w:rFonts w:ascii="Times New Roman" w:hAnsi="Times New Roman" w:cs="Times New Roman"/>
                <w:color w:val="000000"/>
                <w:sz w:val="20"/>
                <w:szCs w:val="20"/>
              </w:rPr>
              <w:t xml:space="preserve">5. Diagramas de Modelo de Datos NoSQL y Relaciones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3 flujos lineales: Pedidos, Catálogo y Seguridad + 36 Índices.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Capítulo 6</w:t>
            </w:r>
          </w:p>
        </w:tc>
        <w:tc>
          <w:tcPr>
            <w:shd w:val="clear" w:color="auto" w:fill="FFFFFF"/>
          </w:tcPr>
          <w:p>
            <w:pPr>
              <w:jc w:val="both"/>
              <w:spacing w:after="0" w:line="240" w:lineRule="auto"/>
            </w:pPr>
            <w:r>
              <w:rPr>
                <w:rFonts w:ascii="Times New Roman" w:hAnsi="Times New Roman" w:cs="Times New Roman"/>
                <w:color w:val="000000"/>
                <w:sz w:val="20"/>
                <w:szCs w:val="20"/>
              </w:rPr>
              <w:t xml:space="preserve">6. Catálogo de Vistas Programadas con Capturas de Pantalla</w:t>
            </w:r>
          </w:p>
        </w:tc>
        <w:tc>
          <w:tcPr>
            <w:shd w:val="clear" w:color="auto" w:fill="FFFFFF"/>
          </w:tcPr>
          <w:p>
            <w:pPr>
              <w:jc w:val="both"/>
              <w:spacing w:after="0" w:line="240" w:lineRule="auto"/>
            </w:pPr>
            <w:r>
              <w:rPr>
                <w:rFonts w:ascii="Times New Roman" w:hAnsi="Times New Roman" w:cs="Times New Roman"/>
                <w:color w:val="000000"/>
                <w:sz w:val="20"/>
                <w:szCs w:val="20"/>
              </w:rPr>
              <w:t xml:space="preserve">Documentación de interfaces reales, operación de usuarios y capturas del sistema.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6.1</w:t>
            </w:r>
          </w:p>
        </w:tc>
        <w:tc>
          <w:tcPr>
            <w:shd w:val="clear" w:color="auto" w:fill="FFFFFF"/>
          </w:tcPr>
          <w:p>
            <w:pPr>
              <w:jc w:val="both"/>
              <w:spacing w:after="0" w:line="240" w:lineRule="auto"/>
            </w:pPr>
            <w:r>
              <w:rPr>
                <w:rFonts w:ascii="Times New Roman" w:hAnsi="Times New Roman" w:cs="Times New Roman"/>
                <w:color w:val="000000"/>
                <w:sz w:val="20"/>
                <w:szCs w:val="20"/>
              </w:rPr>
              <w:t xml:space="preserve">Portada Principal y Buscador de Platillos (index.php)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Hero universitario, buscador global, carrusel y reseñas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6.2</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Catálogo de Platillos y Menú por Categorías (Productos.php)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Cuadrícula responsiva, imágenes Cloudinary y existencias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6.3</w:t>
            </w:r>
          </w:p>
        </w:tc>
        <w:tc>
          <w:tcPr>
            <w:shd w:val="clear" w:color="auto" w:fill="FFFFFF"/>
          </w:tcPr>
          <w:p>
            <w:pPr>
              <w:jc w:val="both"/>
              <w:spacing w:after="0" w:line="240" w:lineRule="auto"/>
            </w:pPr>
            <w:r>
              <w:rPr>
                <w:rFonts w:ascii="Times New Roman" w:hAnsi="Times New Roman" w:cs="Times New Roman"/>
                <w:color w:val="000000"/>
                <w:sz w:val="20"/>
                <w:szCs w:val="20"/>
              </w:rPr>
              <w:t xml:space="preserve">Acceso y Verificación 2FA OTP en 0 ms (login.php)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Autenticación con Bcrypt, apertura instantánea de modal OTP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6.4</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Registro de Cuentas y Validación Institucional (registro.php)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Creación de cuentas TecNM, activación y despacho 2FA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6.5</w:t>
            </w:r>
          </w:p>
        </w:tc>
        <w:tc>
          <w:tcPr>
            <w:shd w:val="clear" w:color="auto" w:fill="FFFFFF"/>
          </w:tcPr>
          <w:p>
            <w:pPr>
              <w:jc w:val="both"/>
              <w:spacing w:after="0" w:line="240" w:lineRule="auto"/>
            </w:pPr>
            <w:r>
              <w:rPr>
                <w:rFonts w:ascii="Times New Roman" w:hAnsi="Times New Roman" w:cs="Times New Roman"/>
                <w:color w:val="000000"/>
                <w:sz w:val="20"/>
                <w:szCs w:val="20"/>
              </w:rPr>
              <w:t xml:space="preserve">Vitrina Digital y Menú de Tienda (ver_tienda.php)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Perfil comercial del estudiante vendedor, platillos y valoraciones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6.6</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Carrito de Compras y Control de Existencias (carrito.php)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Manipulación atómica de ítems, cálculo dinámico y stock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6.7</w:t>
            </w:r>
          </w:p>
        </w:tc>
        <w:tc>
          <w:tcPr>
            <w:shd w:val="clear" w:color="auto" w:fill="FFFFFF"/>
          </w:tcPr>
          <w:p>
            <w:pPr>
              <w:jc w:val="both"/>
              <w:spacing w:after="0" w:line="240" w:lineRule="auto"/>
            </w:pPr>
            <w:r>
              <w:rPr>
                <w:rFonts w:ascii="Times New Roman" w:hAnsi="Times New Roman" w:cs="Times New Roman"/>
                <w:color w:val="000000"/>
                <w:sz w:val="20"/>
                <w:szCs w:val="20"/>
              </w:rPr>
              <w:t xml:space="preserve">Historial de Pedidos y Validación SPEI (MisPedidos.php)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Seguimiento por semáforo, registro de transferencia y cancelación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6.8</w:t>
            </w:r>
          </w:p>
        </w:tc>
        <w:tc>
          <w:tcPr>
            <w:shd w:val="clear" w:color="auto" w:fill="FFFFFF"/>
          </w:tcPr>
          <w:p>
            <w:pPr>
              <w:jc w:val="both"/>
              <w:spacing w:after="0" w:line="240" w:lineRule="auto"/>
            </w:pPr>
            <w:r>
              <w:rPr>
                <w:rFonts w:ascii="Times New Roman" w:hAnsi="Times New Roman" w:cs="Times New Roman"/>
                <w:color w:val="000000"/>
                <w:sz w:val="20"/>
                <w:szCs w:val="20"/>
              </w:rPr>
              <w:t xml:space="preserve">Dashboard del Vendedor con KPIs en Vivo (dashboard_vendedor.php)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3 métricas numéricas reactivas y campana de notificaciones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6.9</w:t>
            </w:r>
          </w:p>
        </w:tc>
        <w:tc>
          <w:tcPr>
            <w:shd w:val="clear" w:color="auto" w:fill="FFFFFF"/>
          </w:tcPr>
          <w:p>
            <w:pPr>
              <w:jc w:val="both"/>
              <w:spacing w:after="0" w:line="240" w:lineRule="auto"/>
            </w:pPr>
            <w:r>
              <w:rPr>
                <w:rFonts w:ascii="Times New Roman" w:hAnsi="Times New Roman" w:cs="Times New Roman"/>
                <w:color w:val="000000"/>
                <w:sz w:val="20"/>
                <w:szCs w:val="20"/>
              </w:rPr>
              <w:t xml:space="preserve">Inventario y Gestión de Platillos (Misplatillos.php)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Catálogo comercial propio, edición y baja de productos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6.10</w:t>
            </w:r>
          </w:p>
        </w:tc>
        <w:tc>
          <w:tcPr>
            <w:shd w:val="clear" w:color="auto" w:fill="FFFFFF"/>
          </w:tcPr>
          <w:p>
            <w:pPr>
              <w:jc w:val="both"/>
              <w:spacing w:after="0" w:line="240" w:lineRule="auto"/>
            </w:pPr>
            <w:r>
              <w:rPr>
                <w:rFonts w:ascii="Times New Roman" w:hAnsi="Times New Roman" w:cs="Times New Roman"/>
                <w:color w:val="000000"/>
                <w:sz w:val="20"/>
                <w:szCs w:val="20"/>
              </w:rPr>
              <w:t xml:space="preserve">Despacho de Pedidos en Tiempo Real (pedidos_pendientes.php)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Atención de comandas en vivo y transiciones de estado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6.11</w:t>
            </w:r>
          </w:p>
        </w:tc>
        <w:tc>
          <w:tcPr>
            <w:shd w:val="clear" w:color="auto" w:fill="FFFFFF"/>
          </w:tcPr>
          <w:p>
            <w:pPr>
              <w:jc w:val="both"/>
              <w:spacing w:after="0" w:line="240" w:lineRule="auto"/>
            </w:pPr>
            <w:r>
              <w:rPr>
                <w:rFonts w:ascii="Times New Roman" w:hAnsi="Times New Roman" w:cs="Times New Roman"/>
                <w:color w:val="000000"/>
                <w:sz w:val="20"/>
                <w:szCs w:val="20"/>
              </w:rPr>
              <w:t xml:space="preserve">Bitácora de Auditoría Forense (historial_usuarios.php)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Monitoreo de accesos, direcciones IP, navegadores y eventos con captura.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  6.12</w:t>
            </w:r>
          </w:p>
        </w:tc>
        <w:tc>
          <w:tcPr>
            <w:shd w:val="clear" w:color="auto" w:fill="FFFFFF"/>
          </w:tcPr>
          <w:p>
            <w:pPr>
              <w:jc w:val="both"/>
              <w:spacing w:after="0" w:line="240" w:lineRule="auto"/>
            </w:pPr>
            <w:r>
              <w:rPr>
                <w:rFonts w:ascii="Times New Roman" w:hAnsi="Times New Roman" w:cs="Times New Roman"/>
                <w:color w:val="000000"/>
                <w:sz w:val="20"/>
                <w:szCs w:val="20"/>
              </w:rPr>
              <w:t xml:space="preserve">Módulos Complementarios del Sistema Web (24 Vistas)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Resumen de las interfaces auxiliares de administración y soporte.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Capítulo 7</w:t>
            </w:r>
          </w:p>
        </w:tc>
        <w:tc>
          <w:tcPr>
            <w:shd w:val="clear" w:color="auto" w:fill="FFFFFF"/>
          </w:tcPr>
          <w:p>
            <w:pPr>
              <w:jc w:val="both"/>
              <w:spacing w:after="0" w:line="240" w:lineRule="auto"/>
            </w:pPr>
            <w:r>
              <w:rPr>
                <w:rFonts w:ascii="Times New Roman" w:hAnsi="Times New Roman" w:cs="Times New Roman"/>
                <w:color w:val="000000"/>
                <w:sz w:val="20"/>
                <w:szCs w:val="20"/>
              </w:rPr>
              <w:t xml:space="preserve">7. Conclusión</w:t>
            </w:r>
          </w:p>
        </w:tc>
        <w:tc>
          <w:tcPr>
            <w:shd w:val="clear" w:color="auto" w:fill="FFFFFF"/>
          </w:tcPr>
          <w:p>
            <w:pPr>
              <w:jc w:val="both"/>
              <w:spacing w:after="0" w:line="240" w:lineRule="auto"/>
            </w:pPr>
            <w:r>
              <w:rPr>
                <w:rFonts w:ascii="Times New Roman" w:hAnsi="Times New Roman" w:cs="Times New Roman"/>
                <w:color w:val="000000"/>
                <w:sz w:val="20"/>
                <w:szCs w:val="20"/>
              </w:rPr>
              <w:t xml:space="preserve">Evaluación de latencia, cero JOINs, seguridad y alta disponibilidad.</w:t>
            </w:r>
          </w:p>
        </w:tc>
      </w:tr>
    </w:tbl>
    <w:p>
      <w:pPr>
        <w:spacing w:after="140"/>
      </w:pPr>
    </w:p>
    <w:p>
      <w:r>
        <w:br w:type="page"/>
      </w:r>
    </w:p>
    <w:p>
      <w:pPr>
        <w:pStyle w:val="Heading1"/>
        <w:jc w:val="center"/>
        <w:spacing w:before="280" w:after="140" w:line="360" w:lineRule="auto"/>
      </w:pPr>
      <w:r>
        <w:rPr>
          <w:rFonts w:ascii="Times New Roman" w:hAnsi="Times New Roman" w:cs="Times New Roman"/>
          <w:b/>
          <w:color w:val="000000"/>
          <w:sz w:val="28"/>
          <w:szCs w:val="28"/>
        </w:rPr>
        <w:t>1. INTRODUCCIÓN</w:t>
      </w:r>
    </w:p>
    <w:p>
      <w:pPr>
        <w:jc w:val="both"/>
        <w:spacing w:after="160" w:line="360" w:lineRule="auto"/>
      </w:pPr>
      <w:r>
        <w:rPr>
          <w:rFonts w:ascii="Times New Roman" w:hAnsi="Times New Roman" w:cs="Times New Roman"/>
          <w:color w:val="000000"/>
          <w:sz w:val="24"/>
          <w:szCs w:val="24"/>
        </w:rPr>
        <w:t xml:space="preserve">Snackver ("Comida entre universitarios") es una plataforma web desarrollada para solucionar la coordinación de pedidos y entregas de alimentos dentro del Instituto Tecnológico de Veracruz. Su propósito central es conectar a los estudiantes que emprenden vendiendo alimentos con sus compañeros y docentes, agilizando la compra de comida en los recesos académicos.</w:t>
      </w:r>
    </w:p>
    <w:p>
      <w:pPr>
        <w:jc w:val="both"/>
        <w:spacing w:after="160" w:line="360" w:lineRule="auto"/>
      </w:pPr>
      <w:r>
        <w:rPr>
          <w:rFonts w:ascii="Times New Roman" w:hAnsi="Times New Roman" w:cs="Times New Roman"/>
          <w:color w:val="000000"/>
          <w:sz w:val="24"/>
          <w:szCs w:val="24"/>
        </w:rPr>
        <w:t xml:space="preserve">En la Unidad 1 del curso, el sistema operaba sobre una base de datos relacional MySQL local compuesta por 10 tablas normalizadas. Al llevar el proyecto a un entorno en la nube con usuarios concurrentes, este esquema presentó limitaciones evidentes: cuellos de botella y lentitud al requerir múltiples JOINs para armar el historial de compras, un esquema rígido que complicaba cambios rápidos en los platillos, almacenamiento local de fotos que se borraban al reiniciar contenedores Docker en la nube, y la falta de mecanismos modernos de doble factor de autenticación (2FA).</w:t>
      </w:r>
    </w:p>
    <w:p>
      <w:pPr>
        <w:jc w:val="both"/>
        <w:spacing w:after="160" w:line="360" w:lineRule="auto"/>
      </w:pPr>
      <w:r>
        <w:rPr>
          <w:rFonts w:ascii="Times New Roman" w:hAnsi="Times New Roman" w:cs="Times New Roman"/>
          <w:color w:val="000000"/>
          <w:sz w:val="24"/>
          <w:szCs w:val="24"/>
        </w:rPr>
        <w:t xml:space="preserve">Para la Unidad 2, se realizó una modernización integral sustituyendo por completo el motor relacional por MongoDB Atlas, organizando la información en 8 colecciones documentales NoSQL optimizadas con 36 índices B-Tree. Con esto se eliminó el 100% de las sentencias SQL en el código. Además, se aprovecharon beneficios del GitHub Student Developer Pack (clúster gestionado en la nube con MongoDB Atlas M0 y dominio propio snackver.me con certificado SSL emitido por Namecheap), se integró Cloudinary CDN para la gestión escalable de imágenes, se implementó 2FA OTP instantáneo en 0 ms despachado por HTTPS hacia Google Apps Script, y se desplegó todo el entorno en un contenedor Docker en Render.</w:t>
      </w:r>
    </w:p>
    <w:p>
      <w:pPr>
        <w:pStyle w:val="Heading1"/>
        <w:jc w:val="center"/>
        <w:spacing w:before="280" w:after="140" w:line="360" w:lineRule="auto"/>
      </w:pPr>
      <w:r>
        <w:rPr>
          <w:rFonts w:ascii="Times New Roman" w:hAnsi="Times New Roman" w:cs="Times New Roman"/>
          <w:b/>
          <w:color w:val="000000"/>
          <w:sz w:val="28"/>
          <w:szCs w:val="28"/>
        </w:rPr>
        <w:t>2. CONTENIDO: IMPLEMENTACIÓN TÉCNICA DE LOS 8 REQUISITOS</w:t>
      </w:r>
    </w:p>
    <w:p>
      <w:pPr>
        <w:jc w:val="both"/>
        <w:spacing w:after="160" w:line="360" w:lineRule="auto"/>
      </w:pPr>
      <w:r>
        <w:rPr>
          <w:rFonts w:ascii="Times New Roman" w:hAnsi="Times New Roman" w:cs="Times New Roman"/>
          <w:color w:val="000000"/>
          <w:sz w:val="24"/>
          <w:szCs w:val="24"/>
        </w:rPr>
        <w:t xml:space="preserve">A continuación se describe qué se construyó en cada uno de los ocho requisitos solicitados por la rúbrica y cómo operan dentro del sistema:</w:t>
      </w:r>
    </w:p>
    <w:p>
      <w:pPr>
        <w:pStyle w:val="Heading2"/>
        <w:jc w:val="left"/>
        <w:spacing w:before="220" w:after="90" w:line="360" w:lineRule="auto"/>
      </w:pPr>
      <w:r>
        <w:rPr>
          <w:rFonts w:ascii="Times New Roman" w:hAnsi="Times New Roman" w:cs="Times New Roman"/>
          <w:b/>
          <w:color w:val="000000"/>
          <w:sz w:val="26"/>
          <w:szCs w:val="26"/>
        </w:rPr>
        <w:t>2.1 Requisito 1: Migración de SQL a MongoDB Atlas</w:t>
      </w:r>
    </w:p>
    <w:p>
      <w:pPr>
        <w:jc w:val="both"/>
        <w:spacing w:after="160" w:line="360" w:lineRule="auto"/>
      </w:pPr>
      <w:r>
        <w:rPr>
          <w:rFonts w:ascii="Times New Roman" w:hAnsi="Times New Roman" w:cs="Times New Roman"/>
          <w:color w:val="000000"/>
          <w:sz w:val="24"/>
          <w:szCs w:val="24"/>
        </w:rPr>
        <w:t xml:space="preserve">Se transformó la arquitectura de datos de relacional a documental NoSQL para la base de datos de producción sistemawebsnackver:</w:t>
      </w:r>
    </w:p>
    <w:p>
      <w:pPr>
        <w:jc w:val="both"/>
        <w:ind w:left="480" w:hanging="260"/>
        <w:spacing w:after="120" w:line="360" w:lineRule="auto"/>
      </w:pPr>
      <w:r>
        <w:rPr>
          <w:rFonts w:ascii="Times New Roman" w:hAnsi="Times New Roman" w:cs="Times New Roman"/>
          <w:b/>
          <w:color w:val="000000"/>
          <w:sz w:val="24"/>
          <w:szCs w:val="24"/>
        </w:rPr>
        <w:t xml:space="preserve">• 1. Reestructuración Documental: </w:t>
      </w:r>
      <w:r>
        <w:rPr>
          <w:rFonts w:ascii="Times New Roman" w:hAnsi="Times New Roman" w:cs="Times New Roman"/>
          <w:color w:val="000000"/>
          <w:sz w:val="24"/>
          <w:szCs w:val="24"/>
        </w:rPr>
        <w:t xml:space="preserve">Las 10 tablas relacionales de MySQL se consolidaron en 8 colecciones BSON: usuarios, categorias, productos, pedidos, carritos, resenas, notificaciones e historial_usuarios. Se unificaron los tipos de usuario (cliente, vendedor y administrador) dentro de la colección usuarios diferenciados por el atributo "rol". La información del negocio del vendedor se integró como un subdocumento embebido (tienda), y las compras se almacenaron con sus platillos embebidos (items[]), evitando uniones de tablas.</w:t>
      </w:r>
    </w:p>
    <w:p>
      <w:pPr>
        <w:jc w:val="both"/>
        <w:ind w:left="480" w:hanging="260"/>
        <w:spacing w:after="120" w:line="360" w:lineRule="auto"/>
      </w:pPr>
      <w:r>
        <w:rPr>
          <w:rFonts w:ascii="Times New Roman" w:hAnsi="Times New Roman" w:cs="Times New Roman"/>
          <w:b/>
          <w:color w:val="000000"/>
          <w:sz w:val="24"/>
          <w:szCs w:val="24"/>
        </w:rPr>
        <w:t xml:space="preserve">• 2. Conector Oficial de MongoDB para PHP: </w:t>
      </w:r>
      <w:r>
        <w:rPr>
          <w:rFonts w:ascii="Times New Roman" w:hAnsi="Times New Roman" w:cs="Times New Roman"/>
          <w:color w:val="000000"/>
          <w:sz w:val="24"/>
          <w:szCs w:val="24"/>
        </w:rPr>
        <w:t xml:space="preserve">Se instaló la extensión nativa ext-mongodb v2.5 en PHP 8.2 y la librería oficial mongodb/mongodb ^2.5 mediante Composer, permitiendo manejar documentos BSON de forma nativa.</w:t>
      </w:r>
    </w:p>
    <w:p>
      <w:pPr>
        <w:jc w:val="both"/>
        <w:ind w:left="480" w:hanging="260"/>
        <w:spacing w:after="120" w:line="360" w:lineRule="auto"/>
      </w:pPr>
      <w:r>
        <w:rPr>
          <w:rFonts w:ascii="Times New Roman" w:hAnsi="Times New Roman" w:cs="Times New Roman"/>
          <w:b/>
          <w:color w:val="000000"/>
          <w:sz w:val="24"/>
          <w:szCs w:val="24"/>
        </w:rPr>
        <w:t xml:space="preserve">• 3. Patrón Singleton de Conexión: </w:t>
      </w:r>
      <w:r>
        <w:rPr>
          <w:rFonts w:ascii="Times New Roman" w:hAnsi="Times New Roman" w:cs="Times New Roman"/>
          <w:color w:val="000000"/>
          <w:sz w:val="24"/>
          <w:szCs w:val="24"/>
        </w:rPr>
        <w:t xml:space="preserve">En el archivo Back-end/conexion/conexion_mongo.php se implementó la clase ConexionMongo bajo el patrón de diseño Singleton. Esto asegura que exista una sola conexión activa hacia el clúster durante cada petición HTTP, reutilizando sockets y activando compresión de red Snappy y Zlib.</w:t>
      </w:r>
    </w:p>
    <w:p>
      <w:pPr>
        <w:jc w:val="both"/>
        <w:ind w:left="480" w:hanging="260"/>
        <w:spacing w:after="120" w:line="360" w:lineRule="auto"/>
      </w:pPr>
      <w:r>
        <w:rPr>
          <w:rFonts w:ascii="Times New Roman" w:hAnsi="Times New Roman" w:cs="Times New Roman"/>
          <w:b/>
          <w:color w:val="000000"/>
          <w:sz w:val="24"/>
          <w:szCs w:val="24"/>
        </w:rPr>
        <w:t xml:space="preserve">• 4. Herramientas de Migración y Carga de Datos: </w:t>
      </w:r>
      <w:r>
        <w:rPr>
          <w:rFonts w:ascii="Times New Roman" w:hAnsi="Times New Roman" w:cs="Times New Roman"/>
          <w:color w:val="000000"/>
          <w:sz w:val="24"/>
          <w:szCs w:val="24"/>
        </w:rPr>
        <w:t xml:space="preserve">Se desarrollaron scripts ejecutables en consola dentro de la carpeta tools/ (migrar_mysql_a_mongo.php, inicializar_solo_admin.php y seed_mongo_initial_data.php) para migrar los datos relacionales hacia MongoDB y sembrar datos de prueba completos.</w:t>
      </w:r>
    </w:p>
    <w:p>
      <w:pPr>
        <w:jc w:val="both"/>
        <w:ind w:left="480" w:hanging="260"/>
        <w:spacing w:after="120" w:line="360" w:lineRule="auto"/>
      </w:pPr>
      <w:r>
        <w:rPr>
          <w:rFonts w:ascii="Times New Roman" w:hAnsi="Times New Roman" w:cs="Times New Roman"/>
          <w:b/>
          <w:color w:val="000000"/>
          <w:sz w:val="24"/>
          <w:szCs w:val="24"/>
        </w:rPr>
        <w:t xml:space="preserve">• 5. Eliminación Total de SQL: </w:t>
      </w:r>
      <w:r>
        <w:rPr>
          <w:rFonts w:ascii="Times New Roman" w:hAnsi="Times New Roman" w:cs="Times New Roman"/>
          <w:color w:val="000000"/>
          <w:sz w:val="24"/>
          <w:szCs w:val="24"/>
        </w:rPr>
        <w:t xml:space="preserve">Todas las vistas y controladores del proyecto leen y escriben documentos NoSQL mediante el cliente oficial de MongoDB Atlas. Cero sentencias SELECT, INSERT o JOIN en producción.</w:t>
      </w:r>
    </w:p>
    <w:p>
      <w:pPr>
        <w:jc w:val="both"/>
        <w:spacing w:after="160" w:line="360" w:lineRule="auto"/>
      </w:pPr>
      <w:r>
        <w:rPr>
          <w:rFonts w:ascii="Times New Roman" w:hAnsi="Times New Roman" w:cs="Times New Roman"/>
          <w:color w:val="000000"/>
          <w:sz w:val="24"/>
          <w:szCs w:val="24"/>
        </w:rPr>
        <w:t xml:space="preserve">A continuación se muestra el comando de consola oficial de MongoDB Shell (mongosh) utilizado para conectarse al clúster en la nube con cifrado TLS 1.3, seleccionar la base de datos de producción y verificar el estado general de las colecciones migradas:</w:t>
      </w:r>
    </w:p>
    <w:tbl>
      <w:tblPr>
        <w:tblW w:w="5000" w:type="pct"/>
        <w:tblBorders>
          <w:top w:val="single" w:sz="4" w:space="0" w:color="000000"/>
          <w:left w:val="single" w:sz="12" w:space="0" w:color="000000"/>
          <w:bottom w:val="single" w:sz="4" w:space="0" w:color="000000"/>
          <w:right w:val="single" w:sz="4" w:space="0" w:color="000000"/>
        </w:tblBorders>
        <w:tblCellMar>
          <w:top w:w="100" w:type="dxa"/>
          <w:left w:w="160" w:type="dxa"/>
          <w:bottom w:w="100" w:type="dxa"/>
          <w:right w:w="160" w:type="dxa"/>
        </w:tblCellMar>
      </w:tblPr>
      <w:tblGrid>
        <w:gridCol w:w="9360"/>
      </w:tblGrid>
      <w:tr>
        <w:tc>
          <w:tcPr>
            <w:shd w:val="clear" w:color="auto" w:fill="F8F9FA"/>
          </w:tcPr>
          <w:p>
            <w:pPr>
              <w:spacing w:after="15" w:line="240" w:lineRule="auto"/>
            </w:pPr>
            <w:r>
              <w:rPr>
                <w:rFonts w:ascii="Consolas" w:hAnsi="Consolas"/>
                <w:color w:val="000000"/>
                <w:sz w:val="18"/>
                <w:szCs w:val="18"/>
              </w:rPr>
              <w:t xml:space="preserve">// 1. Conexión segura por consola mongosh hacia el clúster de producción en MongoDB Atlas:</w:t>
            </w:r>
          </w:p>
          <w:p>
            <w:pPr>
              <w:spacing w:after="15" w:line="240" w:lineRule="auto"/>
            </w:pPr>
            <w:r>
              <w:rPr>
                <w:rFonts w:ascii="Consolas" w:hAnsi="Consolas"/>
                <w:color w:val="000000"/>
                <w:sz w:val="18"/>
                <w:szCs w:val="18"/>
              </w:rPr>
              <w:t xml:space="preserve">mongosh "mongodb+srv://cluster0.ceqk0dl.mongodb.net/sistemawebsnackver?retryWrites=true&amp;w=majority" --username admin_snackver</w:t>
            </w:r>
          </w:p>
          <w:p>
            <w:pPr>
              <w:spacing w:after="15" w:line="240" w:lineRule="auto"/>
            </w:pPr>
            <w:r>
              <w:rPr>
                <w:rFonts w:ascii="Consolas" w:hAnsi="Consolas"/>
                <w:color w:val="000000"/>
                <w:sz w:val="18"/>
                <w:szCs w:val="18"/>
              </w:rPr>
              <w:t xml:space="preserve"/>
            </w:r>
          </w:p>
          <w:p>
            <w:pPr>
              <w:spacing w:after="15" w:line="240" w:lineRule="auto"/>
            </w:pPr>
            <w:r>
              <w:rPr>
                <w:rFonts w:ascii="Consolas" w:hAnsi="Consolas"/>
                <w:color w:val="000000"/>
                <w:sz w:val="18"/>
                <w:szCs w:val="18"/>
              </w:rPr>
              <w:t xml:space="preserve">// 2. Selección de la base de datos y comprobación de colecciones migradas:</w:t>
            </w:r>
          </w:p>
          <w:p>
            <w:pPr>
              <w:spacing w:after="15" w:line="240" w:lineRule="auto"/>
            </w:pPr>
            <w:r>
              <w:rPr>
                <w:rFonts w:ascii="Consolas" w:hAnsi="Consolas"/>
                <w:color w:val="000000"/>
                <w:sz w:val="18"/>
                <w:szCs w:val="18"/>
              </w:rPr>
              <w:t xml:space="preserve">use sistemawebsnackver</w:t>
            </w:r>
          </w:p>
          <w:p>
            <w:pPr>
              <w:spacing w:after="15" w:line="240" w:lineRule="auto"/>
            </w:pPr>
            <w:r>
              <w:rPr>
                <w:rFonts w:ascii="Consolas" w:hAnsi="Consolas"/>
                <w:color w:val="000000"/>
                <w:sz w:val="18"/>
                <w:szCs w:val="18"/>
              </w:rPr>
              <w:t xml:space="preserve">show collections</w:t>
            </w:r>
          </w:p>
          <w:p>
            <w:pPr>
              <w:spacing w:after="15" w:line="240" w:lineRule="auto"/>
            </w:pPr>
            <w:r>
              <w:rPr>
                <w:rFonts w:ascii="Consolas" w:hAnsi="Consolas"/>
                <w:color w:val="000000"/>
                <w:sz w:val="18"/>
                <w:szCs w:val="18"/>
              </w:rPr>
              <w:t xml:space="preserve">db.stats()</w:t>
            </w:r>
          </w:p>
        </w:tc>
      </w:tr>
    </w:tbl>
    <w:p>
      <w:pPr>
        <w:spacing w:after="120"/>
      </w:pPr>
    </w:p>
    <w:p>
      <w:pPr>
        <w:pStyle w:val="Heading2"/>
        <w:jc w:val="left"/>
        <w:spacing w:before="220" w:after="90" w:line="360" w:lineRule="auto"/>
      </w:pPr>
      <w:r>
        <w:rPr>
          <w:rFonts w:ascii="Times New Roman" w:hAnsi="Times New Roman" w:cs="Times New Roman"/>
          <w:b/>
          <w:color w:val="000000"/>
          <w:sz w:val="26"/>
          <w:szCs w:val="26"/>
        </w:rPr>
        <w:t>2.2 Requisito 2: Servicios de GitHub Student Developer Pack</w:t>
      </w:r>
    </w:p>
    <w:p>
      <w:pPr>
        <w:jc w:val="both"/>
        <w:spacing w:after="160" w:line="360" w:lineRule="auto"/>
      </w:pPr>
      <w:r>
        <w:rPr>
          <w:rFonts w:ascii="Times New Roman" w:hAnsi="Times New Roman" w:cs="Times New Roman"/>
          <w:color w:val="000000"/>
          <w:sz w:val="24"/>
          <w:szCs w:val="24"/>
        </w:rPr>
        <w:t xml:space="preserve">Se activaron y configuraron dos servicios incluidos en el paquete de beneficios para estudiantes de GitHub:</w:t>
      </w:r>
    </w:p>
    <w:p>
      <w:pPr>
        <w:jc w:val="both"/>
        <w:ind w:left="480" w:hanging="260"/>
        <w:spacing w:after="120" w:line="360" w:lineRule="auto"/>
      </w:pPr>
      <w:r>
        <w:rPr>
          <w:rFonts w:ascii="Times New Roman" w:hAnsi="Times New Roman" w:cs="Times New Roman"/>
          <w:b/>
          <w:color w:val="000000"/>
          <w:sz w:val="24"/>
          <w:szCs w:val="24"/>
        </w:rPr>
        <w:t xml:space="preserve">• 1. Base de Datos en la Nube con MongoDB Atlas: </w:t>
      </w:r>
      <w:r>
        <w:rPr>
          <w:rFonts w:ascii="Times New Roman" w:hAnsi="Times New Roman" w:cs="Times New Roman"/>
          <w:color w:val="000000"/>
          <w:sz w:val="24"/>
          <w:szCs w:val="24"/>
        </w:rPr>
        <w:t xml:space="preserve">Se aprovisionó el clúster en la nube Cluster0 en la región us-east-1 (AWS), configurado como un Replica Set distribuido de 3 nodos (1 primario y 2 secundarios) con respaldo continuo y cifrado en disco.</w:t>
      </w:r>
    </w:p>
    <w:p>
      <w:pPr>
        <w:jc w:val="both"/>
        <w:ind w:left="480" w:hanging="260"/>
        <w:spacing w:after="120" w:line="360" w:lineRule="auto"/>
      </w:pPr>
      <w:r>
        <w:rPr>
          <w:rFonts w:ascii="Times New Roman" w:hAnsi="Times New Roman" w:cs="Times New Roman"/>
          <w:b/>
          <w:color w:val="000000"/>
          <w:sz w:val="24"/>
          <w:szCs w:val="24"/>
        </w:rPr>
        <w:t xml:space="preserve">• 2. Dominio Propio y Certificado SSL con Namecheap: </w:t>
      </w:r>
      <w:r>
        <w:rPr>
          <w:rFonts w:ascii="Times New Roman" w:hAnsi="Times New Roman" w:cs="Times New Roman"/>
          <w:color w:val="000000"/>
          <w:sz w:val="24"/>
          <w:szCs w:val="24"/>
        </w:rPr>
        <w:t xml:space="preserve">Se registró y vinculó el dominio oficial snackver.me, configurando los registros DNS correspondientes para apuntar al servidor de la aplicación y activando certificados SSL/TLS 1.3.</w:t>
      </w:r>
    </w:p>
    <w:p>
      <w:pPr>
        <w:pStyle w:val="Heading2"/>
        <w:jc w:val="left"/>
        <w:spacing w:before="220" w:after="90" w:line="360" w:lineRule="auto"/>
      </w:pPr>
      <w:r>
        <w:rPr>
          <w:rFonts w:ascii="Times New Roman" w:hAnsi="Times New Roman" w:cs="Times New Roman"/>
          <w:b/>
          <w:color w:val="000000"/>
          <w:sz w:val="26"/>
          <w:szCs w:val="26"/>
        </w:rPr>
        <w:t>2.3 Requisito 3: Seguridad (Roles RBAC, Bcrypt y 2FA OTP 0 ms)</w:t>
      </w:r>
    </w:p>
    <w:p>
      <w:pPr>
        <w:jc w:val="both"/>
        <w:spacing w:after="160" w:line="360" w:lineRule="auto"/>
      </w:pPr>
      <w:r>
        <w:rPr>
          <w:rFonts w:ascii="Times New Roman" w:hAnsi="Times New Roman" w:cs="Times New Roman"/>
          <w:color w:val="000000"/>
          <w:sz w:val="24"/>
          <w:szCs w:val="24"/>
        </w:rPr>
        <w:t xml:space="preserve">Se programó un esquema de seguridad por capas para proteger las cuentas y la información de la comunidad:</w:t>
      </w:r>
    </w:p>
    <w:p>
      <w:pPr>
        <w:jc w:val="both"/>
        <w:ind w:left="480" w:hanging="260"/>
        <w:spacing w:after="120" w:line="360" w:lineRule="auto"/>
      </w:pPr>
      <w:r>
        <w:rPr>
          <w:rFonts w:ascii="Times New Roman" w:hAnsi="Times New Roman" w:cs="Times New Roman"/>
          <w:b/>
          <w:color w:val="000000"/>
          <w:sz w:val="24"/>
          <w:szCs w:val="24"/>
        </w:rPr>
        <w:t xml:space="preserve">• 1. Control de Acceso Basado en Roles (RBAC): </w:t>
      </w:r>
      <w:r>
        <w:rPr>
          <w:rFonts w:ascii="Times New Roman" w:hAnsi="Times New Roman" w:cs="Times New Roman"/>
          <w:color w:val="000000"/>
          <w:sz w:val="24"/>
          <w:szCs w:val="24"/>
        </w:rPr>
        <w:t xml:space="preserve">Cada usuario posee un atributo rol ("cliente", "vendedor", "admin") en su documento de MongoDB. Al iniciar sesión, el sistema valida este rol en la sesión del servidor ($_SESSION["rol"]) antes de permitir el acceso a las vistas privadas.</w:t>
      </w:r>
    </w:p>
    <w:p>
      <w:pPr>
        <w:jc w:val="both"/>
        <w:ind w:left="480" w:hanging="260"/>
        <w:spacing w:after="120" w:line="360" w:lineRule="auto"/>
      </w:pPr>
      <w:r>
        <w:rPr>
          <w:rFonts w:ascii="Times New Roman" w:hAnsi="Times New Roman" w:cs="Times New Roman"/>
          <w:b/>
          <w:color w:val="000000"/>
          <w:sz w:val="24"/>
          <w:szCs w:val="24"/>
        </w:rPr>
        <w:t xml:space="preserve">• 2. Cifrado de Contraseñas con Bcrypt: </w:t>
      </w:r>
      <w:r>
        <w:rPr>
          <w:rFonts w:ascii="Times New Roman" w:hAnsi="Times New Roman" w:cs="Times New Roman"/>
          <w:color w:val="000000"/>
          <w:sz w:val="24"/>
          <w:szCs w:val="24"/>
        </w:rPr>
        <w:t xml:space="preserve">Las contraseñas de todos los usuarios se almacenan procesadas con password_hash(PASSWORD_BCRYPT) y se verifican con password_verify(). En ningún punto se guardan contraseñas en texto claro.</w:t>
      </w:r>
    </w:p>
    <w:p>
      <w:pPr>
        <w:jc w:val="both"/>
        <w:ind w:left="480" w:hanging="260"/>
        <w:spacing w:after="120" w:line="360" w:lineRule="auto"/>
      </w:pPr>
      <w:r>
        <w:rPr>
          <w:rFonts w:ascii="Times New Roman" w:hAnsi="Times New Roman" w:cs="Times New Roman"/>
          <w:b/>
          <w:color w:val="000000"/>
          <w:sz w:val="24"/>
          <w:szCs w:val="24"/>
        </w:rPr>
        <w:t xml:space="preserve">• 3. Autenticación en Dos Pasos (2FA OTP) en Dos Fases (0 ms): </w:t>
      </w:r>
      <w:r>
        <w:rPr>
          <w:rFonts w:ascii="Times New Roman" w:hAnsi="Times New Roman" w:cs="Times New Roman"/>
          <w:color w:val="000000"/>
          <w:sz w:val="24"/>
          <w:szCs w:val="24"/>
        </w:rPr>
        <w:t xml:space="preserve">Para evitar que el usuario espere a que el servidor envíe un correo electrónico antes de ver la pantalla de verificación, el flujo se dividió en dos fases: en la Fase 1 (fase=generar), PHP genera un código numérico aleatorio de 6 dígitos con vigencia de 15 minutos, lo guarda en el subdocumento verificacion_otp en MongoDB en ~40 ms y abre la ventana modal (#otpModalOverlay) en la pantalla de inmediato (0 ms). En la Fase 2 (fase=enviar_smtp), el navegador solicita en segundo plano el envío del correo.</w:t>
      </w:r>
    </w:p>
    <w:p>
      <w:pPr>
        <w:jc w:val="both"/>
        <w:ind w:left="480" w:hanging="260"/>
        <w:spacing w:after="120" w:line="360" w:lineRule="auto"/>
      </w:pPr>
      <w:r>
        <w:rPr>
          <w:rFonts w:ascii="Times New Roman" w:hAnsi="Times New Roman" w:cs="Times New Roman"/>
          <w:b/>
          <w:color w:val="000000"/>
          <w:sz w:val="24"/>
          <w:szCs w:val="24"/>
        </w:rPr>
        <w:t xml:space="preserve">• 4. Despacho de Correo por HTTPS en Puerto 443: </w:t>
      </w:r>
      <w:r>
        <w:rPr>
          <w:rFonts w:ascii="Times New Roman" w:hAnsi="Times New Roman" w:cs="Times New Roman"/>
          <w:color w:val="000000"/>
          <w:sz w:val="24"/>
          <w:szCs w:val="24"/>
        </w:rPr>
        <w:t xml:space="preserve">Dado que las plataformas en la nube como Render bloquean los puertos SMTP tradicionales (25, 465, 587) en cuentas gratuitas, se construyó EmailService.php para enviar los correos mediante peticiones HTTPS seguras por el puerto 443 hacia un Web App de Google Apps Script vinculado a Gmail.</w:t>
      </w:r>
    </w:p>
    <w:p>
      <w:pPr>
        <w:jc w:val="both"/>
        <w:ind w:left="480" w:hanging="260"/>
        <w:spacing w:after="120" w:line="360" w:lineRule="auto"/>
      </w:pPr>
      <w:r>
        <w:rPr>
          <w:rFonts w:ascii="Times New Roman" w:hAnsi="Times New Roman" w:cs="Times New Roman"/>
          <w:b/>
          <w:color w:val="000000"/>
          <w:sz w:val="24"/>
          <w:szCs w:val="24"/>
        </w:rPr>
        <w:t xml:space="preserve">• 5. Bitácora de Auditoría Forense: </w:t>
      </w:r>
      <w:r>
        <w:rPr>
          <w:rFonts w:ascii="Times New Roman" w:hAnsi="Times New Roman" w:cs="Times New Roman"/>
          <w:color w:val="000000"/>
          <w:sz w:val="24"/>
          <w:szCs w:val="24"/>
        </w:rPr>
        <w:t xml:space="preserve">Cada inicio de sesión, verificación OTP, cambio de clave o eliminación se registra de forma inmutable en la colección historial_usuarios con la dirección IP, el navegador y la fecha y hora exacta en formato UTC.</w:t>
      </w:r>
    </w:p>
    <w:p>
      <w:pPr>
        <w:pStyle w:val="Heading2"/>
        <w:jc w:val="left"/>
        <w:spacing w:before="220" w:after="90" w:line="360" w:lineRule="auto"/>
      </w:pPr>
      <w:r>
        <w:rPr>
          <w:rFonts w:ascii="Times New Roman" w:hAnsi="Times New Roman" w:cs="Times New Roman"/>
          <w:b/>
          <w:color w:val="000000"/>
          <w:sz w:val="26"/>
          <w:szCs w:val="26"/>
        </w:rPr>
        <w:t>2.4 Requisito 4: Cifrado en Tránsito (TLS 1.3) y en Reposo (AES-256)</w:t>
      </w:r>
    </w:p>
    <w:p>
      <w:pPr>
        <w:jc w:val="both"/>
        <w:ind w:left="480" w:hanging="260"/>
        <w:spacing w:after="120" w:line="360" w:lineRule="auto"/>
      </w:pPr>
      <w:r>
        <w:rPr>
          <w:rFonts w:ascii="Times New Roman" w:hAnsi="Times New Roman" w:cs="Times New Roman"/>
          <w:b/>
          <w:color w:val="000000"/>
          <w:sz w:val="24"/>
          <w:szCs w:val="24"/>
        </w:rPr>
        <w:t xml:space="preserve">• Cifrado en Tránsito: </w:t>
      </w:r>
      <w:r>
        <w:rPr>
          <w:rFonts w:ascii="Times New Roman" w:hAnsi="Times New Roman" w:cs="Times New Roman"/>
          <w:color w:val="000000"/>
          <w:sz w:val="24"/>
          <w:szCs w:val="24"/>
        </w:rPr>
        <w:t xml:space="preserve">Toda la comunicación web se realiza forzosamente por HTTPS bajo protocolo TLS 1.3 en https://snackver.me. La conexión entre el servidor web y MongoDB Atlas viaja cifrada mediante sockets TLS/SSL (tls=true), al igual que las comunicaciones con Cloudinary y Google Apps Script.</w:t>
      </w:r>
    </w:p>
    <w:p>
      <w:pPr>
        <w:jc w:val="both"/>
        <w:ind w:left="480" w:hanging="260"/>
        <w:spacing w:after="120" w:line="360" w:lineRule="auto"/>
      </w:pPr>
      <w:r>
        <w:rPr>
          <w:rFonts w:ascii="Times New Roman" w:hAnsi="Times New Roman" w:cs="Times New Roman"/>
          <w:b/>
          <w:color w:val="000000"/>
          <w:sz w:val="24"/>
          <w:szCs w:val="24"/>
        </w:rPr>
        <w:t xml:space="preserve">• Cifrado en Reposo: </w:t>
      </w:r>
      <w:r>
        <w:rPr>
          <w:rFonts w:ascii="Times New Roman" w:hAnsi="Times New Roman" w:cs="Times New Roman"/>
          <w:color w:val="000000"/>
          <w:sz w:val="24"/>
          <w:szCs w:val="24"/>
        </w:rPr>
        <w:t xml:space="preserve">Los datos de las 8 colecciones documentales se encuentran protegidos en disco en los servidores de MongoDB Atlas bajo el motor WiredTiger mediante cifrado de grado bancario AES-256.</w:t>
      </w:r>
    </w:p>
    <w:p>
      <w:pPr>
        <w:pStyle w:val="Heading2"/>
        <w:jc w:val="left"/>
        <w:spacing w:before="220" w:after="90" w:line="360" w:lineRule="auto"/>
      </w:pPr>
      <w:r>
        <w:rPr>
          <w:rFonts w:ascii="Times New Roman" w:hAnsi="Times New Roman" w:cs="Times New Roman"/>
          <w:b/>
          <w:color w:val="000000"/>
          <w:sz w:val="26"/>
          <w:szCs w:val="26"/>
        </w:rPr>
        <w:t>2.5 Requisito 5: Hardening de Red y Seguridad del Servidor</w:t>
      </w:r>
    </w:p>
    <w:p>
      <w:pPr>
        <w:jc w:val="both"/>
        <w:ind w:left="480" w:hanging="260"/>
        <w:spacing w:after="120" w:line="360" w:lineRule="auto"/>
      </w:pPr>
      <w:r>
        <w:rPr>
          <w:rFonts w:ascii="Times New Roman" w:hAnsi="Times New Roman" w:cs="Times New Roman"/>
          <w:b/>
          <w:color w:val="000000"/>
          <w:sz w:val="24"/>
          <w:szCs w:val="24"/>
        </w:rPr>
        <w:t xml:space="preserve">• Control de Accesos al Clúster (IP Access List): </w:t>
      </w:r>
      <w:r>
        <w:rPr>
          <w:rFonts w:ascii="Times New Roman" w:hAnsi="Times New Roman" w:cs="Times New Roman"/>
          <w:color w:val="000000"/>
          <w:sz w:val="24"/>
          <w:szCs w:val="24"/>
        </w:rPr>
        <w:t xml:space="preserve">El acceso a MongoDB Atlas se encuentra restringido a nivel de red y protegido por autenticación segura de usuarios con el mecanismo SCRAM-SHA-256.</w:t>
      </w:r>
    </w:p>
    <w:p>
      <w:pPr>
        <w:jc w:val="both"/>
        <w:ind w:left="480" w:hanging="260"/>
        <w:spacing w:after="120" w:line="360" w:lineRule="auto"/>
      </w:pPr>
      <w:r>
        <w:rPr>
          <w:rFonts w:ascii="Times New Roman" w:hAnsi="Times New Roman" w:cs="Times New Roman"/>
          <w:b/>
          <w:color w:val="000000"/>
          <w:sz w:val="24"/>
          <w:szCs w:val="24"/>
        </w:rPr>
        <w:t xml:space="preserve">• Blindaje con Apache (.htaccess): </w:t>
      </w:r>
      <w:r>
        <w:rPr>
          <w:rFonts w:ascii="Times New Roman" w:hAnsi="Times New Roman" w:cs="Times New Roman"/>
          <w:color w:val="000000"/>
          <w:sz w:val="24"/>
          <w:szCs w:val="24"/>
        </w:rPr>
        <w:t xml:space="preserve">Se configuraron reglas de servidor que bloquean el acceso directo a archivos sensibles como .env, .git y directorios internos con error 403 Forbidden, deshabilitan la visualización de directorios (Options -Indexes) y activan compresión Gzip (mod_deflate).</w:t>
      </w:r>
    </w:p>
    <w:p>
      <w:pPr>
        <w:jc w:val="both"/>
        <w:ind w:left="480" w:hanging="260"/>
        <w:spacing w:after="120" w:line="360" w:lineRule="auto"/>
      </w:pPr>
      <w:r>
        <w:rPr>
          <w:rFonts w:ascii="Times New Roman" w:hAnsi="Times New Roman" w:cs="Times New Roman"/>
          <w:b/>
          <w:color w:val="000000"/>
          <w:sz w:val="24"/>
          <w:szCs w:val="24"/>
        </w:rPr>
        <w:t xml:space="preserve">• Aislamiento de Variables de Configuración: </w:t>
      </w:r>
      <w:r>
        <w:rPr>
          <w:rFonts w:ascii="Times New Roman" w:hAnsi="Times New Roman" w:cs="Times New Roman"/>
          <w:color w:val="000000"/>
          <w:sz w:val="24"/>
          <w:szCs w:val="24"/>
        </w:rPr>
        <w:t xml:space="preserve">Las contraseñas de base de datos y llaves de API nunca están escritas dentro del código fuente; en desarrollo se leen desde un archivo .env protegido mediante vlucas/phpdotenv y en producción se configuran como variables de entorno seguras en Render.</w:t>
      </w:r>
    </w:p>
    <w:p>
      <w:pPr>
        <w:pStyle w:val="Heading2"/>
        <w:jc w:val="left"/>
        <w:spacing w:before="220" w:after="90" w:line="360" w:lineRule="auto"/>
      </w:pPr>
      <w:r>
        <w:rPr>
          <w:rFonts w:ascii="Times New Roman" w:hAnsi="Times New Roman" w:cs="Times New Roman"/>
          <w:b/>
          <w:color w:val="000000"/>
          <w:sz w:val="26"/>
          <w:szCs w:val="26"/>
        </w:rPr>
        <w:t>2.6 Requisito 6: Consultas CRUD Nativas NoSQL y Agregaciones</w:t>
      </w:r>
    </w:p>
    <w:p>
      <w:pPr>
        <w:jc w:val="both"/>
        <w:spacing w:after="160" w:line="360" w:lineRule="auto"/>
      </w:pPr>
      <w:r>
        <w:rPr>
          <w:rFonts w:ascii="Times New Roman" w:hAnsi="Times New Roman" w:cs="Times New Roman"/>
          <w:color w:val="000000"/>
          <w:sz w:val="24"/>
          <w:szCs w:val="24"/>
        </w:rPr>
        <w:t xml:space="preserve">A continuación se presenta la correspondencia de las operaciones nativas de MongoDB utilizadas en los módulos del sistema:</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20" w:type="dxa"/>
          <w:bottom w:w="90" w:type="dxa"/>
          <w:right w:w="120" w:type="dxa"/>
        </w:tblCellMar>
      </w:tblPr>
      <w:tblGrid>
        <w:gridCol w:w="3120"/>
        <w:gridCol w:w="3120"/>
        <w:gridCol w:w="3120"/>
      </w:tblGrid>
      <w:tr>
        <w:trPr>
          <w:tblHeader/>
        </w:trPr>
        <w:tc>
          <w:tcPr>
            <w:shd w:val="clear" w:color="auto" w:fill="F2F2F2"/>
          </w:tcPr>
          <w:p>
            <w:pPr>
              <w:jc w:val="center"/>
              <w:spacing w:after="0" w:line="240" w:lineRule="auto"/>
            </w:pPr>
            <w:r>
              <w:rPr>
                <w:rFonts w:ascii="Times New Roman" w:hAnsi="Times New Roman" w:cs="Times New Roman"/>
                <w:b/>
                <w:color w:val="000000"/>
                <w:sz w:val="21"/>
                <w:szCs w:val="21"/>
              </w:rPr>
              <w:t xml:space="preserve">OPERACIÓN NoSQL</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MÉTODOS Y OPERADORES DE MONGODB</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VISTAS Y MÓDULOS DONDE SE EJECUTA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CREATE (Inserción)</w:t>
            </w:r>
          </w:p>
        </w:tc>
        <w:tc>
          <w:tcPr>
            <w:shd w:val="clear" w:color="auto" w:fill="FFFFFF"/>
          </w:tcPr>
          <w:p>
            <w:pPr>
              <w:jc w:val="both"/>
              <w:spacing w:after="0" w:line="240" w:lineRule="auto"/>
            </w:pPr>
            <w:r>
              <w:rPr>
                <w:rFonts w:ascii="Times New Roman" w:hAnsi="Times New Roman" w:cs="Times New Roman"/>
                <w:color w:val="000000"/>
                <w:sz w:val="20"/>
                <w:szCs w:val="20"/>
              </w:rPr>
              <w:t xml:space="preserve">insertOne() con ObjectId y UTCDateTime</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registro.php (usuarios), nuevoplatillo.php (productos), checkout.php (pedidos con items[]), categorias.php, resenas.php, HistorialService y NotificacionService.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READ (Consulta)</w:t>
            </w:r>
          </w:p>
        </w:tc>
        <w:tc>
          <w:tcPr>
            <w:shd w:val="clear" w:color="auto" w:fill="FFFFFF"/>
          </w:tcPr>
          <w:p>
            <w:pPr>
              <w:jc w:val="both"/>
              <w:spacing w:after="0" w:line="240" w:lineRule="auto"/>
            </w:pPr>
            <w:r>
              <w:rPr>
                <w:rFonts w:ascii="Times New Roman" w:hAnsi="Times New Roman" w:cs="Times New Roman"/>
                <w:color w:val="000000"/>
                <w:sz w:val="20"/>
                <w:szCs w:val="20"/>
              </w:rPr>
              <w:t xml:space="preserve">find(), findOne(), countDocuments(), Regex, sort</w:t>
            </w:r>
          </w:p>
        </w:tc>
        <w:tc>
          <w:tcPr>
            <w:shd w:val="clear" w:color="auto" w:fill="FFFFFF"/>
          </w:tcPr>
          <w:p>
            <w:pPr>
              <w:jc w:val="both"/>
              <w:spacing w:after="0" w:line="240" w:lineRule="auto"/>
            </w:pPr>
            <w:r>
              <w:rPr>
                <w:rFonts w:ascii="Times New Roman" w:hAnsi="Times New Roman" w:cs="Times New Roman"/>
                <w:color w:val="000000"/>
                <w:sz w:val="20"/>
                <w:szCs w:val="20"/>
              </w:rPr>
              <w:t xml:space="preserve">index.php, Productos.php, resultados_busqueda.php, BuscarTienda.php, ver_tienda.php, MisPedidos.php, pedidos_pendientes.php, clientes.php, historial_usuarios.php.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AGGREGATE (Analítica)</w:t>
            </w:r>
          </w:p>
        </w:tc>
        <w:tc>
          <w:tcPr>
            <w:shd w:val="clear" w:color="auto" w:fill="FFFFFF"/>
          </w:tcPr>
          <w:p>
            <w:pPr>
              <w:jc w:val="both"/>
              <w:spacing w:after="0" w:line="240" w:lineRule="auto"/>
            </w:pPr>
            <w:r>
              <w:rPr>
                <w:rFonts w:ascii="Times New Roman" w:hAnsi="Times New Roman" w:cs="Times New Roman"/>
                <w:color w:val="000000"/>
                <w:sz w:val="20"/>
                <w:szCs w:val="20"/>
              </w:rPr>
              <w:t xml:space="preserve">aggregate() con $match, $group, $sum, $avg, $facet</w:t>
            </w:r>
          </w:p>
        </w:tc>
        <w:tc>
          <w:tcPr>
            <w:shd w:val="clear" w:color="auto" w:fill="FFFFFF"/>
          </w:tcPr>
          <w:p>
            <w:pPr>
              <w:jc w:val="both"/>
              <w:spacing w:after="0" w:line="240" w:lineRule="auto"/>
            </w:pPr>
            <w:r>
              <w:rPr>
                <w:rFonts w:ascii="Times New Roman" w:hAnsi="Times New Roman" w:cs="Times New Roman"/>
                <w:color w:val="000000"/>
                <w:sz w:val="20"/>
                <w:szCs w:val="20"/>
              </w:rPr>
              <w:t xml:space="preserve">dashboard_admin.php (métricas globales con $facet), dashboard_vendedor.php (3 KPIs en tiempo real), index.php y ver_tienda.php (promedios de calificación).</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UPDATE (Actualización)</w:t>
            </w:r>
          </w:p>
        </w:tc>
        <w:tc>
          <w:tcPr>
            <w:shd w:val="clear" w:color="auto" w:fill="FFFFFF"/>
          </w:tcPr>
          <w:p>
            <w:pPr>
              <w:jc w:val="both"/>
              <w:spacing w:after="0" w:line="240" w:lineRule="auto"/>
            </w:pPr>
            <w:r>
              <w:rPr>
                <w:rFonts w:ascii="Times New Roman" w:hAnsi="Times New Roman" w:cs="Times New Roman"/>
                <w:color w:val="000000"/>
                <w:sz w:val="20"/>
                <w:szCs w:val="20"/>
              </w:rPr>
              <w:t xml:space="preserve">updateOne(), updateMany() con $set, $inc, $push, $pull</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procesar_pedido.php ($inc en stock), cancelar_pedido_cliente.php ($inc restauración), carrito.php ($push/$pull items[]), editar_platillo.php, MiTienda.php, Miperfil.php.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DELETE (Eliminación)</w:t>
            </w:r>
          </w:p>
        </w:tc>
        <w:tc>
          <w:tcPr>
            <w:shd w:val="clear" w:color="auto" w:fill="FFFFFF"/>
          </w:tcPr>
          <w:p>
            <w:pPr>
              <w:jc w:val="both"/>
              <w:spacing w:after="0" w:line="240" w:lineRule="auto"/>
            </w:pPr>
            <w:r>
              <w:rPr>
                <w:rFonts w:ascii="Times New Roman" w:hAnsi="Times New Roman" w:cs="Times New Roman"/>
                <w:color w:val="000000"/>
                <w:sz w:val="20"/>
                <w:szCs w:val="20"/>
              </w:rPr>
              <w:t xml:space="preserve">deleteOne(), deleteMany() en cascada</w:t>
            </w:r>
          </w:p>
        </w:tc>
        <w:tc>
          <w:tcPr>
            <w:shd w:val="clear" w:color="auto" w:fill="FFFFFF"/>
          </w:tcPr>
          <w:p>
            <w:pPr>
              <w:jc w:val="both"/>
              <w:spacing w:after="0" w:line="240" w:lineRule="auto"/>
            </w:pPr>
            <w:r>
              <w:rPr>
                <w:rFonts w:ascii="Times New Roman" w:hAnsi="Times New Roman" w:cs="Times New Roman"/>
                <w:color w:val="000000"/>
                <w:sz w:val="20"/>
                <w:szCs w:val="20"/>
              </w:rPr>
              <w:t xml:space="preserve">eliminar_cliente.php (usuario + carrito), eliminar_vendedor.php (vendedor + platillos), Misplatillos.php (baja de platillo).</w:t>
            </w:r>
          </w:p>
        </w:tc>
      </w:tr>
    </w:tbl>
    <w:p>
      <w:pPr>
        <w:spacing w:after="140"/>
      </w:pPr>
    </w:p>
    <w:p>
      <w:pPr>
        <w:jc w:val="both"/>
        <w:spacing w:after="160" w:line="360" w:lineRule="auto"/>
      </w:pPr>
      <w:r>
        <w:rPr>
          <w:rFonts w:ascii="Times New Roman" w:hAnsi="Times New Roman" w:cs="Times New Roman"/>
          <w:color w:val="000000"/>
          <w:sz w:val="24"/>
          <w:szCs w:val="24"/>
        </w:rPr>
        <w:t xml:space="preserve">A continuación se presentan los comandos documentales de mongosh implementados en los controladores del Back-end para las operaciones críticas del ciclo comercial, evidenciando la manipulación atómica de arreglos embebidos ($push, $pull) y el control de inventario ($inc):</w:t>
      </w:r>
    </w:p>
    <w:tbl>
      <w:tblPr>
        <w:tblW w:w="5000" w:type="pct"/>
        <w:tblBorders>
          <w:top w:val="single" w:sz="4" w:space="0" w:color="000000"/>
          <w:left w:val="single" w:sz="12" w:space="0" w:color="000000"/>
          <w:bottom w:val="single" w:sz="4" w:space="0" w:color="000000"/>
          <w:right w:val="single" w:sz="4" w:space="0" w:color="000000"/>
        </w:tblBorders>
        <w:tblCellMar>
          <w:top w:w="100" w:type="dxa"/>
          <w:left w:w="160" w:type="dxa"/>
          <w:bottom w:w="100" w:type="dxa"/>
          <w:right w:w="160" w:type="dxa"/>
        </w:tblCellMar>
      </w:tblPr>
      <w:tblGrid>
        <w:gridCol w:w="9360"/>
      </w:tblGrid>
      <w:tr>
        <w:tc>
          <w:tcPr>
            <w:shd w:val="clear" w:color="auto" w:fill="F8F9FA"/>
          </w:tcPr>
          <w:p>
            <w:pPr>
              <w:spacing w:after="15" w:line="240" w:lineRule="auto"/>
            </w:pPr>
            <w:r>
              <w:rPr>
                <w:rFonts w:ascii="Consolas" w:hAnsi="Consolas"/>
                <w:color w:val="000000"/>
                <w:sz w:val="18"/>
                <w:szCs w:val="18"/>
              </w:rPr>
              <w:t xml:space="preserve">// 1. CREATE: Inserción de pedido congelando los platillos en items[] (checkout.php - Cero JOINs)</w:t>
            </w:r>
          </w:p>
          <w:p>
            <w:pPr>
              <w:spacing w:after="15" w:line="240" w:lineRule="auto"/>
            </w:pPr>
            <w:r>
              <w:rPr>
                <w:rFonts w:ascii="Consolas" w:hAnsi="Consolas"/>
                <w:color w:val="000000"/>
                <w:sz w:val="18"/>
                <w:szCs w:val="18"/>
              </w:rPr>
              <w:t xml:space="preserve">db.pedidos.insertOne({</w:t>
            </w:r>
          </w:p>
          <w:p>
            <w:pPr>
              <w:spacing w:after="15" w:line="240" w:lineRule="auto"/>
            </w:pPr>
            <w:r>
              <w:rPr>
                <w:rFonts w:ascii="Consolas" w:hAnsi="Consolas"/>
                <w:color w:val="000000"/>
                <w:sz w:val="18"/>
                <w:szCs w:val="18"/>
              </w:rPr>
              <w:t xml:space="preserve">  id_pedido_num: 1045,</w:t>
            </w:r>
          </w:p>
          <w:p>
            <w:pPr>
              <w:spacing w:after="15" w:line="240" w:lineRule="auto"/>
            </w:pPr>
            <w:r>
              <w:rPr>
                <w:rFonts w:ascii="Consolas" w:hAnsi="Consolas"/>
                <w:color w:val="000000"/>
                <w:sz w:val="18"/>
                <w:szCs w:val="18"/>
              </w:rPr>
              <w:t xml:space="preserve">  id_cliente: ObjectId("6718a910e4b0a1c2d3e4f502"),</w:t>
            </w:r>
          </w:p>
          <w:p>
            <w:pPr>
              <w:spacing w:after="15" w:line="240" w:lineRule="auto"/>
            </w:pPr>
            <w:r>
              <w:rPr>
                <w:rFonts w:ascii="Consolas" w:hAnsi="Consolas"/>
                <w:color w:val="000000"/>
                <w:sz w:val="18"/>
                <w:szCs w:val="18"/>
              </w:rPr>
              <w:t xml:space="preserve">  id_vendedor: ObjectId("6718a910e4b0a1c2d3e4f501"),</w:t>
            </w:r>
          </w:p>
          <w:p>
            <w:pPr>
              <w:spacing w:after="15" w:line="240" w:lineRule="auto"/>
            </w:pPr>
            <w:r>
              <w:rPr>
                <w:rFonts w:ascii="Consolas" w:hAnsi="Consolas"/>
                <w:color w:val="000000"/>
                <w:sz w:val="18"/>
                <w:szCs w:val="18"/>
              </w:rPr>
              <w:t xml:space="preserve">  items: [</w:t>
            </w:r>
          </w:p>
          <w:p>
            <w:pPr>
              <w:spacing w:after="15" w:line="240" w:lineRule="auto"/>
            </w:pPr>
            <w:r>
              <w:rPr>
                <w:rFonts w:ascii="Consolas" w:hAnsi="Consolas"/>
                <w:color w:val="000000"/>
                <w:sz w:val="18"/>
                <w:szCs w:val="18"/>
              </w:rPr>
              <w:t xml:space="preserve">    { id_producto: ObjectId("6718aa00e4b0a1c2d3e4f600"), nombreproducto: "Torta de Cochinita", cantidad: 2, precio_unitario: 45.0, importe: 90.0 }</w:t>
            </w:r>
          </w:p>
          <w:p>
            <w:pPr>
              <w:spacing w:after="15" w:line="240" w:lineRule="auto"/>
            </w:pPr>
            <w:r>
              <w:rPr>
                <w:rFonts w:ascii="Consolas" w:hAnsi="Consolas"/>
                <w:color w:val="000000"/>
                <w:sz w:val="18"/>
                <w:szCs w:val="18"/>
              </w:rPr>
              <w:t xml:space="preserve">  ],</w:t>
            </w:r>
          </w:p>
          <w:p>
            <w:pPr>
              <w:spacing w:after="15" w:line="240" w:lineRule="auto"/>
            </w:pPr>
            <w:r>
              <w:rPr>
                <w:rFonts w:ascii="Consolas" w:hAnsi="Consolas"/>
                <w:color w:val="000000"/>
                <w:sz w:val="18"/>
                <w:szCs w:val="18"/>
              </w:rPr>
              <w:t xml:space="preserve">  total: 90.0,</w:t>
            </w:r>
          </w:p>
          <w:p>
            <w:pPr>
              <w:spacing w:after="15" w:line="240" w:lineRule="auto"/>
            </w:pPr>
            <w:r>
              <w:rPr>
                <w:rFonts w:ascii="Consolas" w:hAnsi="Consolas"/>
                <w:color w:val="000000"/>
                <w:sz w:val="18"/>
                <w:szCs w:val="18"/>
              </w:rPr>
              <w:t xml:space="preserve">  estadopedido: "En preparación",</w:t>
            </w:r>
          </w:p>
          <w:p>
            <w:pPr>
              <w:spacing w:after="15" w:line="240" w:lineRule="auto"/>
            </w:pPr>
            <w:r>
              <w:rPr>
                <w:rFonts w:ascii="Consolas" w:hAnsi="Consolas"/>
                <w:color w:val="000000"/>
                <w:sz w:val="18"/>
                <w:szCs w:val="18"/>
              </w:rPr>
              <w:t xml:space="preserve">  metodopago: "Transferencia SPEI",</w:t>
            </w:r>
          </w:p>
          <w:p>
            <w:pPr>
              <w:spacing w:after="15" w:line="240" w:lineRule="auto"/>
            </w:pPr>
            <w:r>
              <w:rPr>
                <w:rFonts w:ascii="Consolas" w:hAnsi="Consolas"/>
                <w:color w:val="000000"/>
                <w:sz w:val="18"/>
                <w:szCs w:val="18"/>
              </w:rPr>
              <w:t xml:space="preserve">  fechapedido: new Date()</w:t>
            </w:r>
          </w:p>
          <w:p>
            <w:pPr>
              <w:spacing w:after="15" w:line="240" w:lineRule="auto"/>
            </w:pPr>
            <w:r>
              <w:rPr>
                <w:rFonts w:ascii="Consolas" w:hAnsi="Consolas"/>
                <w:color w:val="000000"/>
                <w:sz w:val="18"/>
                <w:szCs w:val="18"/>
              </w:rPr>
              <w:t xml:space="preserve">})</w:t>
            </w:r>
          </w:p>
        </w:tc>
      </w:tr>
    </w:tbl>
    <w:p>
      <w:pPr>
        <w:spacing w:after="120"/>
      </w:pPr>
    </w:p>
    <w:tbl>
      <w:tblPr>
        <w:tblW w:w="5000" w:type="pct"/>
        <w:tblBorders>
          <w:top w:val="single" w:sz="4" w:space="0" w:color="000000"/>
          <w:left w:val="single" w:sz="12" w:space="0" w:color="000000"/>
          <w:bottom w:val="single" w:sz="4" w:space="0" w:color="000000"/>
          <w:right w:val="single" w:sz="4" w:space="0" w:color="000000"/>
        </w:tblBorders>
        <w:tblCellMar>
          <w:top w:w="100" w:type="dxa"/>
          <w:left w:w="160" w:type="dxa"/>
          <w:bottom w:w="100" w:type="dxa"/>
          <w:right w:w="160" w:type="dxa"/>
        </w:tblCellMar>
      </w:tblPr>
      <w:tblGrid>
        <w:gridCol w:w="9360"/>
      </w:tblGrid>
      <w:tr>
        <w:tc>
          <w:tcPr>
            <w:shd w:val="clear" w:color="auto" w:fill="F8F9FA"/>
          </w:tcPr>
          <w:p>
            <w:pPr>
              <w:spacing w:after="15" w:line="240" w:lineRule="auto"/>
            </w:pPr>
            <w:r>
              <w:rPr>
                <w:rFonts w:ascii="Consolas" w:hAnsi="Consolas"/>
                <w:color w:val="000000"/>
                <w:sz w:val="18"/>
                <w:szCs w:val="18"/>
              </w:rPr>
              <w:t xml:space="preserve">// 2. UPDATE: Descuento atómico de existencias al confirmar la compra (procesar_pedido.php)</w:t>
            </w:r>
          </w:p>
          <w:p>
            <w:pPr>
              <w:spacing w:after="15" w:line="240" w:lineRule="auto"/>
            </w:pPr>
            <w:r>
              <w:rPr>
                <w:rFonts w:ascii="Consolas" w:hAnsi="Consolas"/>
                <w:color w:val="000000"/>
                <w:sz w:val="18"/>
                <w:szCs w:val="18"/>
              </w:rPr>
              <w:t xml:space="preserve">db.productos.updateOne(</w:t>
            </w:r>
          </w:p>
          <w:p>
            <w:pPr>
              <w:spacing w:after="15" w:line="240" w:lineRule="auto"/>
            </w:pPr>
            <w:r>
              <w:rPr>
                <w:rFonts w:ascii="Consolas" w:hAnsi="Consolas"/>
                <w:color w:val="000000"/>
                <w:sz w:val="18"/>
                <w:szCs w:val="18"/>
              </w:rPr>
              <w:t xml:space="preserve">  { _id: ObjectId("6718aa00e4b0a1c2d3e4f600"), stock_disponible: { $gte: 2 } },</w:t>
            </w:r>
          </w:p>
          <w:p>
            <w:pPr>
              <w:spacing w:after="15" w:line="240" w:lineRule="auto"/>
            </w:pPr>
            <w:r>
              <w:rPr>
                <w:rFonts w:ascii="Consolas" w:hAnsi="Consolas"/>
                <w:color w:val="000000"/>
                <w:sz w:val="18"/>
                <w:szCs w:val="18"/>
              </w:rPr>
              <w:t xml:space="preserve">  { $inc: { stock_disponible: -2 } }</w:t>
            </w:r>
          </w:p>
          <w:p>
            <w:pPr>
              <w:spacing w:after="15" w:line="240" w:lineRule="auto"/>
            </w:pPr>
            <w:r>
              <w:rPr>
                <w:rFonts w:ascii="Consolas" w:hAnsi="Consolas"/>
                <w:color w:val="000000"/>
                <w:sz w:val="18"/>
                <w:szCs w:val="18"/>
              </w:rPr>
              <w:t xml:space="preserve">)</w:t>
            </w:r>
          </w:p>
          <w:p>
            <w:pPr>
              <w:spacing w:after="15" w:line="240" w:lineRule="auto"/>
            </w:pPr>
            <w:r>
              <w:rPr>
                <w:rFonts w:ascii="Consolas" w:hAnsi="Consolas"/>
                <w:color w:val="000000"/>
                <w:sz w:val="18"/>
                <w:szCs w:val="18"/>
              </w:rPr>
              <w:t xml:space="preserve"/>
            </w:r>
          </w:p>
          <w:p>
            <w:pPr>
              <w:spacing w:after="15" w:line="240" w:lineRule="auto"/>
            </w:pPr>
            <w:r>
              <w:rPr>
                <w:rFonts w:ascii="Consolas" w:hAnsi="Consolas"/>
                <w:color w:val="000000"/>
                <w:sz w:val="18"/>
                <w:szCs w:val="18"/>
              </w:rPr>
              <w:t xml:space="preserve">// 3. UPDATE: Agregado atómico de platillo al carrito único del estudiante (carrito.php)</w:t>
            </w:r>
          </w:p>
          <w:p>
            <w:pPr>
              <w:spacing w:after="15" w:line="240" w:lineRule="auto"/>
            </w:pPr>
            <w:r>
              <w:rPr>
                <w:rFonts w:ascii="Consolas" w:hAnsi="Consolas"/>
                <w:color w:val="000000"/>
                <w:sz w:val="18"/>
                <w:szCs w:val="18"/>
              </w:rPr>
              <w:t xml:space="preserve">db.carritos.updateOne(</w:t>
            </w:r>
          </w:p>
          <w:p>
            <w:pPr>
              <w:spacing w:after="15" w:line="240" w:lineRule="auto"/>
            </w:pPr>
            <w:r>
              <w:rPr>
                <w:rFonts w:ascii="Consolas" w:hAnsi="Consolas"/>
                <w:color w:val="000000"/>
                <w:sz w:val="18"/>
                <w:szCs w:val="18"/>
              </w:rPr>
              <w:t xml:space="preserve">  { id_cliente: ObjectId("6718a910e4b0a1c2d3e4f502") },</w:t>
            </w:r>
          </w:p>
          <w:p>
            <w:pPr>
              <w:spacing w:after="15" w:line="240" w:lineRule="auto"/>
            </w:pPr>
            <w:r>
              <w:rPr>
                <w:rFonts w:ascii="Consolas" w:hAnsi="Consolas"/>
                <w:color w:val="000000"/>
                <w:sz w:val="18"/>
                <w:szCs w:val="18"/>
              </w:rPr>
              <w:t xml:space="preserve">  { $push: { items: { id_producto: ObjectId("6718aa00e4b0a1c2d3e4f600"), cantidad: 1, agregado_en: new Date() } } }</w:t>
            </w:r>
          </w:p>
          <w:p>
            <w:pPr>
              <w:spacing w:after="15" w:line="240" w:lineRule="auto"/>
            </w:pPr>
            <w:r>
              <w:rPr>
                <w:rFonts w:ascii="Consolas" w:hAnsi="Consolas"/>
                <w:color w:val="000000"/>
                <w:sz w:val="18"/>
                <w:szCs w:val="18"/>
              </w:rPr>
              <w:t xml:space="preserve">)</w:t>
            </w:r>
          </w:p>
        </w:tc>
      </w:tr>
    </w:tbl>
    <w:p>
      <w:pPr>
        <w:spacing w:after="120"/>
      </w:pPr>
    </w:p>
    <w:p>
      <w:pPr>
        <w:jc w:val="both"/>
        <w:spacing w:after="160" w:line="360" w:lineRule="auto"/>
      </w:pPr>
      <w:r>
        <w:rPr>
          <w:rFonts w:ascii="Times New Roman" w:hAnsi="Times New Roman" w:cs="Times New Roman"/>
          <w:color w:val="000000"/>
          <w:sz w:val="24"/>
          <w:szCs w:val="24"/>
        </w:rPr>
        <w:t xml:space="preserve">Asimismo, la plataforma implementa pipelines de agregación nativa (aggregate) para calcular analítica en tiempo real y promedios de calificación comunitaria sin sobrecargar el servidor web:</w:t>
      </w:r>
    </w:p>
    <w:tbl>
      <w:tblPr>
        <w:tblW w:w="5000" w:type="pct"/>
        <w:tblBorders>
          <w:top w:val="single" w:sz="4" w:space="0" w:color="000000"/>
          <w:left w:val="single" w:sz="12" w:space="0" w:color="000000"/>
          <w:bottom w:val="single" w:sz="4" w:space="0" w:color="000000"/>
          <w:right w:val="single" w:sz="4" w:space="0" w:color="000000"/>
        </w:tblBorders>
        <w:tblCellMar>
          <w:top w:w="100" w:type="dxa"/>
          <w:left w:w="160" w:type="dxa"/>
          <w:bottom w:w="100" w:type="dxa"/>
          <w:right w:w="160" w:type="dxa"/>
        </w:tblCellMar>
      </w:tblPr>
      <w:tblGrid>
        <w:gridCol w:w="9360"/>
      </w:tblGrid>
      <w:tr>
        <w:tc>
          <w:tcPr>
            <w:shd w:val="clear" w:color="auto" w:fill="F8F9FA"/>
          </w:tcPr>
          <w:p>
            <w:pPr>
              <w:spacing w:after="15" w:line="240" w:lineRule="auto"/>
            </w:pPr>
            <w:r>
              <w:rPr>
                <w:rFonts w:ascii="Consolas" w:hAnsi="Consolas"/>
                <w:color w:val="000000"/>
                <w:sz w:val="18"/>
                <w:szCs w:val="18"/>
              </w:rPr>
              <w:t xml:space="preserve">// 4. AGGREGATE: Cálculo de promedio de calificación y total de opiniones (index.php / ver_tienda.php)</w:t>
            </w:r>
          </w:p>
          <w:p>
            <w:pPr>
              <w:spacing w:after="15" w:line="240" w:lineRule="auto"/>
            </w:pPr>
            <w:r>
              <w:rPr>
                <w:rFonts w:ascii="Consolas" w:hAnsi="Consolas"/>
                <w:color w:val="000000"/>
                <w:sz w:val="18"/>
                <w:szCs w:val="18"/>
              </w:rPr>
              <w:t xml:space="preserve">db.resenas.aggregate([</w:t>
            </w:r>
          </w:p>
          <w:p>
            <w:pPr>
              <w:spacing w:after="15" w:line="240" w:lineRule="auto"/>
            </w:pPr>
            <w:r>
              <w:rPr>
                <w:rFonts w:ascii="Consolas" w:hAnsi="Consolas"/>
                <w:color w:val="000000"/>
                <w:sz w:val="18"/>
                <w:szCs w:val="18"/>
              </w:rPr>
              <w:t xml:space="preserve">  { $match: { id_producto: ObjectId("6718aa00e4b0a1c2d3e4f600") } },</w:t>
            </w:r>
          </w:p>
          <w:p>
            <w:pPr>
              <w:spacing w:after="15" w:line="240" w:lineRule="auto"/>
            </w:pPr>
            <w:r>
              <w:rPr>
                <w:rFonts w:ascii="Consolas" w:hAnsi="Consolas"/>
                <w:color w:val="000000"/>
                <w:sz w:val="18"/>
                <w:szCs w:val="18"/>
              </w:rPr>
              <w:t xml:space="preserve">  { $group: {</w:t>
            </w:r>
          </w:p>
          <w:p>
            <w:pPr>
              <w:spacing w:after="15" w:line="240" w:lineRule="auto"/>
            </w:pPr>
            <w:r>
              <w:rPr>
                <w:rFonts w:ascii="Consolas" w:hAnsi="Consolas"/>
                <w:color w:val="000000"/>
                <w:sz w:val="18"/>
                <w:szCs w:val="18"/>
              </w:rPr>
              <w:t xml:space="preserve">      _id: "$id_producto",</w:t>
            </w:r>
          </w:p>
          <w:p>
            <w:pPr>
              <w:spacing w:after="15" w:line="240" w:lineRule="auto"/>
            </w:pPr>
            <w:r>
              <w:rPr>
                <w:rFonts w:ascii="Consolas" w:hAnsi="Consolas"/>
                <w:color w:val="000000"/>
                <w:sz w:val="18"/>
                <w:szCs w:val="18"/>
              </w:rPr>
              <w:t xml:space="preserve">      calificacion_promedio: { $avg: "$calificacion" },</w:t>
            </w:r>
          </w:p>
          <w:p>
            <w:pPr>
              <w:spacing w:after="15" w:line="240" w:lineRule="auto"/>
            </w:pPr>
            <w:r>
              <w:rPr>
                <w:rFonts w:ascii="Consolas" w:hAnsi="Consolas"/>
                <w:color w:val="000000"/>
                <w:sz w:val="18"/>
                <w:szCs w:val="18"/>
              </w:rPr>
              <w:t xml:space="preserve">      total_opiniones: { $sum: 1 }</w:t>
            </w:r>
          </w:p>
          <w:p>
            <w:pPr>
              <w:spacing w:after="15" w:line="240" w:lineRule="auto"/>
            </w:pPr>
            <w:r>
              <w:rPr>
                <w:rFonts w:ascii="Consolas" w:hAnsi="Consolas"/>
                <w:color w:val="000000"/>
                <w:sz w:val="18"/>
                <w:szCs w:val="18"/>
              </w:rPr>
              <w:t xml:space="preserve">    }</w:t>
            </w:r>
          </w:p>
          <w:p>
            <w:pPr>
              <w:spacing w:after="15" w:line="240" w:lineRule="auto"/>
            </w:pPr>
            <w:r>
              <w:rPr>
                <w:rFonts w:ascii="Consolas" w:hAnsi="Consolas"/>
                <w:color w:val="000000"/>
                <w:sz w:val="18"/>
                <w:szCs w:val="18"/>
              </w:rPr>
              <w:t xml:space="preserve">  }</w:t>
            </w:r>
          </w:p>
          <w:p>
            <w:pPr>
              <w:spacing w:after="15" w:line="240" w:lineRule="auto"/>
            </w:pPr>
            <w:r>
              <w:rPr>
                <w:rFonts w:ascii="Consolas" w:hAnsi="Consolas"/>
                <w:color w:val="000000"/>
                <w:sz w:val="18"/>
                <w:szCs w:val="18"/>
              </w:rPr>
              <w:t xml:space="preserve">])</w:t>
            </w:r>
          </w:p>
          <w:p>
            <w:pPr>
              <w:spacing w:after="15" w:line="240" w:lineRule="auto"/>
            </w:pPr>
            <w:r>
              <w:rPr>
                <w:rFonts w:ascii="Consolas" w:hAnsi="Consolas"/>
                <w:color w:val="000000"/>
                <w:sz w:val="18"/>
                <w:szCs w:val="18"/>
              </w:rPr>
              <w:t xml:space="preserve"/>
            </w:r>
          </w:p>
          <w:p>
            <w:pPr>
              <w:spacing w:after="15" w:line="240" w:lineRule="auto"/>
            </w:pPr>
            <w:r>
              <w:rPr>
                <w:rFonts w:ascii="Consolas" w:hAnsi="Consolas"/>
                <w:color w:val="000000"/>
                <w:sz w:val="18"/>
                <w:szCs w:val="18"/>
              </w:rPr>
              <w:t xml:space="preserve">// 5. AGGREGATE: Cálculo de KPIs del Vendedor en vivo (dashboard_vendedor.php)</w:t>
            </w:r>
          </w:p>
          <w:p>
            <w:pPr>
              <w:spacing w:after="15" w:line="240" w:lineRule="auto"/>
            </w:pPr>
            <w:r>
              <w:rPr>
                <w:rFonts w:ascii="Consolas" w:hAnsi="Consolas"/>
                <w:color w:val="000000"/>
                <w:sz w:val="18"/>
                <w:szCs w:val="18"/>
              </w:rPr>
              <w:t xml:space="preserve">db.pedidos.aggregate([</w:t>
            </w:r>
          </w:p>
          <w:p>
            <w:pPr>
              <w:spacing w:after="15" w:line="240" w:lineRule="auto"/>
            </w:pPr>
            <w:r>
              <w:rPr>
                <w:rFonts w:ascii="Consolas" w:hAnsi="Consolas"/>
                <w:color w:val="000000"/>
                <w:sz w:val="18"/>
                <w:szCs w:val="18"/>
              </w:rPr>
              <w:t xml:space="preserve">  { $match: { id_vendedor: ObjectId("6718a910e4b0a1c2d3e4f501"), estadopedido: { $ne: "Cancelado" } } },</w:t>
            </w:r>
          </w:p>
          <w:p>
            <w:pPr>
              <w:spacing w:after="15" w:line="240" w:lineRule="auto"/>
            </w:pPr>
            <w:r>
              <w:rPr>
                <w:rFonts w:ascii="Consolas" w:hAnsi="Consolas"/>
                <w:color w:val="000000"/>
                <w:sz w:val="18"/>
                <w:szCs w:val="18"/>
              </w:rPr>
              <w:t xml:space="preserve">  { $group: {</w:t>
            </w:r>
          </w:p>
          <w:p>
            <w:pPr>
              <w:spacing w:after="15" w:line="240" w:lineRule="auto"/>
            </w:pPr>
            <w:r>
              <w:rPr>
                <w:rFonts w:ascii="Consolas" w:hAnsi="Consolas"/>
                <w:color w:val="000000"/>
                <w:sz w:val="18"/>
                <w:szCs w:val="18"/>
              </w:rPr>
              <w:t xml:space="preserve">      _id: "$id_vendedor",</w:t>
            </w:r>
          </w:p>
          <w:p>
            <w:pPr>
              <w:spacing w:after="15" w:line="240" w:lineRule="auto"/>
            </w:pPr>
            <w:r>
              <w:rPr>
                <w:rFonts w:ascii="Consolas" w:hAnsi="Consolas"/>
                <w:color w:val="000000"/>
                <w:sz w:val="18"/>
                <w:szCs w:val="18"/>
              </w:rPr>
              <w:t xml:space="preserve">      pedidos_atendidos: { $sum: 1 },</w:t>
            </w:r>
          </w:p>
          <w:p>
            <w:pPr>
              <w:spacing w:after="15" w:line="240" w:lineRule="auto"/>
            </w:pPr>
            <w:r>
              <w:rPr>
                <w:rFonts w:ascii="Consolas" w:hAnsi="Consolas"/>
                <w:color w:val="000000"/>
                <w:sz w:val="18"/>
                <w:szCs w:val="18"/>
              </w:rPr>
              <w:t xml:space="preserve">      ingresos_totales: { $sum: "$total" }</w:t>
            </w:r>
          </w:p>
          <w:p>
            <w:pPr>
              <w:spacing w:after="15" w:line="240" w:lineRule="auto"/>
            </w:pPr>
            <w:r>
              <w:rPr>
                <w:rFonts w:ascii="Consolas" w:hAnsi="Consolas"/>
                <w:color w:val="000000"/>
                <w:sz w:val="18"/>
                <w:szCs w:val="18"/>
              </w:rPr>
              <w:t xml:space="preserve">    }</w:t>
            </w:r>
          </w:p>
          <w:p>
            <w:pPr>
              <w:spacing w:after="15" w:line="240" w:lineRule="auto"/>
            </w:pPr>
            <w:r>
              <w:rPr>
                <w:rFonts w:ascii="Consolas" w:hAnsi="Consolas"/>
                <w:color w:val="000000"/>
                <w:sz w:val="18"/>
                <w:szCs w:val="18"/>
              </w:rPr>
              <w:t xml:space="preserve">  }</w:t>
            </w:r>
          </w:p>
          <w:p>
            <w:pPr>
              <w:spacing w:after="15" w:line="240" w:lineRule="auto"/>
            </w:pPr>
            <w:r>
              <w:rPr>
                <w:rFonts w:ascii="Consolas" w:hAnsi="Consolas"/>
                <w:color w:val="000000"/>
                <w:sz w:val="18"/>
                <w:szCs w:val="18"/>
              </w:rPr>
              <w:t xml:space="preserve">])</w:t>
            </w:r>
          </w:p>
        </w:tc>
      </w:tr>
    </w:tbl>
    <w:p>
      <w:pPr>
        <w:spacing w:after="120"/>
      </w:pPr>
    </w:p>
    <w:p>
      <w:pPr>
        <w:pStyle w:val="Heading2"/>
        <w:jc w:val="left"/>
        <w:spacing w:before="220" w:after="90" w:line="360" w:lineRule="auto"/>
      </w:pPr>
      <w:r>
        <w:rPr>
          <w:rFonts w:ascii="Times New Roman" w:hAnsi="Times New Roman" w:cs="Times New Roman"/>
          <w:b/>
          <w:color w:val="000000"/>
          <w:sz w:val="26"/>
          <w:szCs w:val="26"/>
        </w:rPr>
        <w:t>2.7 Requisito 7: Tiempo Real (0 ms), 36 Índices y Cloudinary CDN</w:t>
      </w:r>
    </w:p>
    <w:p>
      <w:pPr>
        <w:jc w:val="both"/>
        <w:ind w:left="480" w:hanging="260"/>
        <w:spacing w:after="120" w:line="360" w:lineRule="auto"/>
      </w:pPr>
      <w:r>
        <w:rPr>
          <w:rFonts w:ascii="Times New Roman" w:hAnsi="Times New Roman" w:cs="Times New Roman"/>
          <w:b/>
          <w:color w:val="000000"/>
          <w:sz w:val="24"/>
          <w:szCs w:val="24"/>
        </w:rPr>
        <w:t xml:space="preserve">• Sincronización Inteligente por Hash MD5: </w:t>
      </w:r>
      <w:r>
        <w:rPr>
          <w:rFonts w:ascii="Times New Roman" w:hAnsi="Times New Roman" w:cs="Times New Roman"/>
          <w:color w:val="000000"/>
          <w:sz w:val="24"/>
          <w:szCs w:val="24"/>
        </w:rPr>
        <w:t xml:space="preserve">Se programó un motor reactivo en sincronizar_tiempo_real.php y tiempo_real.js que monitorea el estado de la vista cada 2 segundos. El servidor calcula un hash MD5 de los datos; si no hay cambios (status="unchanged"), no se transfiere contenido ni se toca el DOM. Si hay cambios, la vista se refresca de inmediato en 0 ms sin recargar la página.</w:t>
      </w:r>
    </w:p>
    <w:p>
      <w:pPr>
        <w:jc w:val="both"/>
        <w:ind w:left="480" w:hanging="260"/>
        <w:spacing w:after="120" w:line="360" w:lineRule="auto"/>
      </w:pPr>
      <w:r>
        <w:rPr>
          <w:rFonts w:ascii="Times New Roman" w:hAnsi="Times New Roman" w:cs="Times New Roman"/>
          <w:b/>
          <w:color w:val="000000"/>
          <w:sz w:val="24"/>
          <w:szCs w:val="24"/>
        </w:rPr>
        <w:t xml:space="preserve">• Campana de Alertas y Métricas Reactivas: </w:t>
      </w:r>
      <w:r>
        <w:rPr>
          <w:rFonts w:ascii="Times New Roman" w:hAnsi="Times New Roman" w:cs="Times New Roman"/>
          <w:color w:val="000000"/>
          <w:sz w:val="24"/>
          <w:szCs w:val="24"/>
        </w:rPr>
        <w:t xml:space="preserve">El script notificaciones.js consulta cada 1.5 segundos para mantener actualizados el contador de la campana, la lista de pedidos nuevos y los 3 indicadores numéricos (KPIs) del vendedor.</w:t>
      </w:r>
    </w:p>
    <w:p>
      <w:pPr>
        <w:jc w:val="both"/>
        <w:ind w:left="480" w:hanging="260"/>
        <w:spacing w:after="120" w:line="360" w:lineRule="auto"/>
      </w:pPr>
      <w:r>
        <w:rPr>
          <w:rFonts w:ascii="Times New Roman" w:hAnsi="Times New Roman" w:cs="Times New Roman"/>
          <w:b/>
          <w:color w:val="000000"/>
          <w:sz w:val="24"/>
          <w:szCs w:val="24"/>
        </w:rPr>
        <w:t xml:space="preserve">• Gestión y Optimización de Imágenes con Cloudinary: </w:t>
      </w:r>
      <w:r>
        <w:rPr>
          <w:rFonts w:ascii="Times New Roman" w:hAnsi="Times New Roman" w:cs="Times New Roman"/>
          <w:color w:val="000000"/>
          <w:sz w:val="24"/>
          <w:szCs w:val="24"/>
        </w:rPr>
        <w:t xml:space="preserve">Al seleccionar una foto de comida, el navegador muestra una vista previa instantánea con URL.createObjectURL y la comprime a través de un elemento HTML5 &lt;canvas&gt; a ~100 KB antes de enviarla. La imagen se guarda en Cloudinary CDN y se entrega optimizada en formatos WebP/AVIF con f_auto,q_auto.</w:t>
      </w:r>
    </w:p>
    <w:p>
      <w:pPr>
        <w:jc w:val="both"/>
        <w:spacing w:after="160" w:line="360" w:lineRule="auto"/>
      </w:pPr>
      <w:r>
        <w:rPr>
          <w:rFonts w:ascii="Times New Roman" w:hAnsi="Times New Roman" w:cs="Times New Roman"/>
          <w:color w:val="000000"/>
          <w:sz w:val="24"/>
          <w:szCs w:val="24"/>
        </w:rPr>
        <w:t xml:space="preserve">A continuación se detallan los comandos de mongosh empleados para la creación de los índices B-Tree en MongoDB Atlas, así como el comando de diagnóstico explain() que demuestra la sustitución de escaneos completos (COLLSCAN) por búsquedas indexadas (IXSCAN):</w:t>
      </w:r>
    </w:p>
    <w:tbl>
      <w:tblPr>
        <w:tblW w:w="5000" w:type="pct"/>
        <w:tblBorders>
          <w:top w:val="single" w:sz="4" w:space="0" w:color="000000"/>
          <w:left w:val="single" w:sz="12" w:space="0" w:color="000000"/>
          <w:bottom w:val="single" w:sz="4" w:space="0" w:color="000000"/>
          <w:right w:val="single" w:sz="4" w:space="0" w:color="000000"/>
        </w:tblBorders>
        <w:tblCellMar>
          <w:top w:w="100" w:type="dxa"/>
          <w:left w:w="160" w:type="dxa"/>
          <w:bottom w:w="100" w:type="dxa"/>
          <w:right w:w="160" w:type="dxa"/>
        </w:tblCellMar>
      </w:tblPr>
      <w:tblGrid>
        <w:gridCol w:w="9360"/>
      </w:tblGrid>
      <w:tr>
        <w:tc>
          <w:tcPr>
            <w:shd w:val="clear" w:color="auto" w:fill="F8F9FA"/>
          </w:tcPr>
          <w:p>
            <w:pPr>
              <w:spacing w:after="15" w:line="240" w:lineRule="auto"/>
            </w:pPr>
            <w:r>
              <w:rPr>
                <w:rFonts w:ascii="Consolas" w:hAnsi="Consolas"/>
                <w:color w:val="000000"/>
                <w:sz w:val="18"/>
                <w:szCs w:val="18"/>
              </w:rPr>
              <w:t xml:space="preserve">// 1. Creación de índices B-Tree de rendimiento en consola mongosh:</w:t>
            </w:r>
          </w:p>
          <w:p>
            <w:pPr>
              <w:spacing w:after="15" w:line="240" w:lineRule="auto"/>
            </w:pPr>
            <w:r>
              <w:rPr>
                <w:rFonts w:ascii="Consolas" w:hAnsi="Consolas"/>
                <w:color w:val="000000"/>
                <w:sz w:val="18"/>
                <w:szCs w:val="18"/>
              </w:rPr>
              <w:t xml:space="preserve">db.usuarios.createIndex({ email: 1 }, { unique: true, name: "uniq_email" })</w:t>
            </w:r>
          </w:p>
          <w:p>
            <w:pPr>
              <w:spacing w:after="15" w:line="240" w:lineRule="auto"/>
            </w:pPr>
            <w:r>
              <w:rPr>
                <w:rFonts w:ascii="Consolas" w:hAnsi="Consolas"/>
                <w:color w:val="000000"/>
                <w:sz w:val="18"/>
                <w:szCs w:val="18"/>
              </w:rPr>
              <w:t xml:space="preserve">db.carritos.createIndex({ id_cliente: 1 }, { unique: true, name: "uniq_carrito_cliente" })</w:t>
            </w:r>
          </w:p>
          <w:p>
            <w:pPr>
              <w:spacing w:after="15" w:line="240" w:lineRule="auto"/>
            </w:pPr>
            <w:r>
              <w:rPr>
                <w:rFonts w:ascii="Consolas" w:hAnsi="Consolas"/>
                <w:color w:val="000000"/>
                <w:sz w:val="18"/>
                <w:szCs w:val="18"/>
              </w:rPr>
              <w:t xml:space="preserve">db.pedidos.createIndex({ id_vendedor: 1, estadopedido: 1, fechapedido: -1 }, { name: "idx_pedidos_ven_est_fecha" })</w:t>
            </w:r>
          </w:p>
          <w:p>
            <w:pPr>
              <w:spacing w:after="15" w:line="240" w:lineRule="auto"/>
            </w:pPr>
            <w:r>
              <w:rPr>
                <w:rFonts w:ascii="Consolas" w:hAnsi="Consolas"/>
                <w:color w:val="000000"/>
                <w:sz w:val="18"/>
                <w:szCs w:val="18"/>
              </w:rPr>
              <w:t xml:space="preserve">db.categorias.createIndex({ estado: 1, nombrecategoria: 1 }, { name: "idx_cat_estado_nombre" })</w:t>
            </w:r>
          </w:p>
          <w:p>
            <w:pPr>
              <w:spacing w:after="15" w:line="240" w:lineRule="auto"/>
            </w:pPr>
            <w:r>
              <w:rPr>
                <w:rFonts w:ascii="Consolas" w:hAnsi="Consolas"/>
                <w:color w:val="000000"/>
                <w:sz w:val="18"/>
                <w:szCs w:val="18"/>
              </w:rPr>
              <w:t xml:space="preserve"/>
            </w:r>
          </w:p>
          <w:p>
            <w:pPr>
              <w:spacing w:after="15" w:line="240" w:lineRule="auto"/>
            </w:pPr>
            <w:r>
              <w:rPr>
                <w:rFonts w:ascii="Consolas" w:hAnsi="Consolas"/>
                <w:color w:val="000000"/>
                <w:sz w:val="18"/>
                <w:szCs w:val="18"/>
              </w:rPr>
              <w:t xml:space="preserve">// 2. Comprobación del plan de ejecución para verificar el uso del índice (IXSCAN en 0 ms):</w:t>
            </w:r>
          </w:p>
          <w:p>
            <w:pPr>
              <w:spacing w:after="15" w:line="240" w:lineRule="auto"/>
            </w:pPr>
            <w:r>
              <w:rPr>
                <w:rFonts w:ascii="Consolas" w:hAnsi="Consolas"/>
                <w:color w:val="000000"/>
                <w:sz w:val="18"/>
                <w:szCs w:val="18"/>
              </w:rPr>
              <w:t xml:space="preserve">db.pedidos.find({</w:t>
            </w:r>
          </w:p>
          <w:p>
            <w:pPr>
              <w:spacing w:after="15" w:line="240" w:lineRule="auto"/>
            </w:pPr>
            <w:r>
              <w:rPr>
                <w:rFonts w:ascii="Consolas" w:hAnsi="Consolas"/>
                <w:color w:val="000000"/>
                <w:sz w:val="18"/>
                <w:szCs w:val="18"/>
              </w:rPr>
              <w:t xml:space="preserve">  id_vendedor: ObjectId("6718a910e4b0a1c2d3e4f501"),</w:t>
            </w:r>
          </w:p>
          <w:p>
            <w:pPr>
              <w:spacing w:after="15" w:line="240" w:lineRule="auto"/>
            </w:pPr>
            <w:r>
              <w:rPr>
                <w:rFonts w:ascii="Consolas" w:hAnsi="Consolas"/>
                <w:color w:val="000000"/>
                <w:sz w:val="18"/>
                <w:szCs w:val="18"/>
              </w:rPr>
              <w:t xml:space="preserve">  estadopedido: "En preparación"</w:t>
            </w:r>
          </w:p>
          <w:p>
            <w:pPr>
              <w:spacing w:after="15" w:line="240" w:lineRule="auto"/>
            </w:pPr>
            <w:r>
              <w:rPr>
                <w:rFonts w:ascii="Consolas" w:hAnsi="Consolas"/>
                <w:color w:val="000000"/>
                <w:sz w:val="18"/>
                <w:szCs w:val="18"/>
              </w:rPr>
              <w:t xml:space="preserve">}).sort({ fechapedido: -1 }).explain("executionStats")</w:t>
            </w:r>
          </w:p>
        </w:tc>
      </w:tr>
    </w:tbl>
    <w:p>
      <w:pPr>
        <w:spacing w:after="120"/>
      </w:pPr>
    </w:p>
    <w:p>
      <w:pPr>
        <w:pStyle w:val="Heading2"/>
        <w:jc w:val="left"/>
        <w:spacing w:before="220" w:after="90" w:line="360" w:lineRule="auto"/>
      </w:pPr>
      <w:r>
        <w:rPr>
          <w:rFonts w:ascii="Times New Roman" w:hAnsi="Times New Roman" w:cs="Times New Roman"/>
          <w:b/>
          <w:color w:val="000000"/>
          <w:sz w:val="26"/>
          <w:szCs w:val="26"/>
        </w:rPr>
        <w:t>2.8 Requisito 8: Despliegue en la Nube (Docker + Render + Keep-Alive 24/7)</w:t>
      </w:r>
    </w:p>
    <w:p>
      <w:pPr>
        <w:jc w:val="both"/>
        <w:ind w:left="480" w:hanging="260"/>
        <w:spacing w:after="120" w:line="360" w:lineRule="auto"/>
      </w:pPr>
      <w:r>
        <w:rPr>
          <w:rFonts w:ascii="Times New Roman" w:hAnsi="Times New Roman" w:cs="Times New Roman"/>
          <w:b/>
          <w:color w:val="000000"/>
          <w:sz w:val="24"/>
          <w:szCs w:val="24"/>
        </w:rPr>
        <w:t xml:space="preserve">• Contenedor Docker para Producción: </w:t>
      </w:r>
      <w:r>
        <w:rPr>
          <w:rFonts w:ascii="Times New Roman" w:hAnsi="Times New Roman" w:cs="Times New Roman"/>
          <w:color w:val="000000"/>
          <w:sz w:val="24"/>
          <w:szCs w:val="24"/>
        </w:rPr>
        <w:t xml:space="preserve">Se construyó un Dockerfile sobre la imagen oficial php:8.2-apache instalando las extensiones PECL requeridas (mongodb, gd, zip, curl) y configurando los módulos de Apache.</w:t>
      </w:r>
    </w:p>
    <w:p>
      <w:pPr>
        <w:jc w:val="both"/>
        <w:ind w:left="480" w:hanging="260"/>
        <w:spacing w:after="120" w:line="360" w:lineRule="auto"/>
      </w:pPr>
      <w:r>
        <w:rPr>
          <w:rFonts w:ascii="Times New Roman" w:hAnsi="Times New Roman" w:cs="Times New Roman"/>
          <w:b/>
          <w:color w:val="000000"/>
          <w:sz w:val="24"/>
          <w:szCs w:val="24"/>
        </w:rPr>
        <w:t xml:space="preserve">• Ajustes PHP de Producción (snackver.ini): </w:t>
      </w:r>
      <w:r>
        <w:rPr>
          <w:rFonts w:ascii="Times New Roman" w:hAnsi="Times New Roman" w:cs="Times New Roman"/>
          <w:color w:val="000000"/>
          <w:sz w:val="24"/>
          <w:szCs w:val="24"/>
        </w:rPr>
        <w:t xml:space="preserve">Se configuró output_buffering = 4096 y display_errors = Off en /usr/local/etc/php/conf.d/snackver.ini para asegurar que los controladores de tiempo real siempre entreguen respuestas JSON limpias sin advertencias.</w:t>
      </w:r>
    </w:p>
    <w:p>
      <w:pPr>
        <w:jc w:val="both"/>
        <w:ind w:left="480" w:hanging="260"/>
        <w:spacing w:after="120" w:line="360" w:lineRule="auto"/>
      </w:pPr>
      <w:r>
        <w:rPr>
          <w:rFonts w:ascii="Times New Roman" w:hAnsi="Times New Roman" w:cs="Times New Roman"/>
          <w:b/>
          <w:color w:val="000000"/>
          <w:sz w:val="24"/>
          <w:szCs w:val="24"/>
        </w:rPr>
        <w:t xml:space="preserve">• Repositorio Privado y Despliegue Continuo (CI/CD): </w:t>
      </w:r>
      <w:r>
        <w:rPr>
          <w:rFonts w:ascii="Times New Roman" w:hAnsi="Times New Roman" w:cs="Times New Roman"/>
          <w:color w:val="000000"/>
          <w:sz w:val="24"/>
          <w:szCs w:val="24"/>
        </w:rPr>
        <w:t xml:space="preserve">El repositorio de código fuente se mantiene en modalidad Privada en GitHub para proteger el desarrollo. Render se conecta directamente mediante su aplicación oficial Render GitHub App y despliega automáticamente cualquier cambio en la rama main.</w:t>
      </w:r>
    </w:p>
    <w:p>
      <w:pPr>
        <w:jc w:val="both"/>
        <w:ind w:left="480" w:hanging="260"/>
        <w:spacing w:after="120" w:line="360" w:lineRule="auto"/>
      </w:pPr>
      <w:r>
        <w:rPr>
          <w:rFonts w:ascii="Times New Roman" w:hAnsi="Times New Roman" w:cs="Times New Roman"/>
          <w:b/>
          <w:color w:val="000000"/>
          <w:sz w:val="24"/>
          <w:szCs w:val="24"/>
        </w:rPr>
        <w:t xml:space="preserve">• Disponibilidad Continua 24/7: </w:t>
      </w:r>
      <w:r>
        <w:rPr>
          <w:rFonts w:ascii="Times New Roman" w:hAnsi="Times New Roman" w:cs="Times New Roman"/>
          <w:color w:val="000000"/>
          <w:sz w:val="24"/>
          <w:szCs w:val="24"/>
        </w:rPr>
        <w:t xml:space="preserve">Se configuró un monitor programado en cron-job.org que envía una petición HTTP al sitio cada 10 minutos, evitando que la instancia gratuita de Render se suspenda por inactividad.</w:t>
      </w:r>
    </w:p>
    <w:p>
      <w:r>
        <w:br w:type="page"/>
      </w:r>
    </w:p>
    <w:p>
      <w:pPr>
        <w:pStyle w:val="Heading1"/>
        <w:jc w:val="center"/>
        <w:spacing w:before="280" w:after="140" w:line="360" w:lineRule="auto"/>
      </w:pPr>
      <w:r>
        <w:rPr>
          <w:rFonts w:ascii="Times New Roman" w:hAnsi="Times New Roman" w:cs="Times New Roman"/>
          <w:b/>
          <w:color w:val="000000"/>
          <w:sz w:val="28"/>
          <w:szCs w:val="28"/>
        </w:rPr>
        <w:t>3. DIAGRAMAS DE DOCUMENTOS BSON Y SUBDOCUMENTOS EMBEBIDOS (SEPARADOS POR COLECCIÓN)</w:t>
      </w:r>
    </w:p>
    <w:p>
      <w:pPr>
        <w:jc w:val="both"/>
        <w:spacing w:after="160" w:line="360" w:lineRule="auto"/>
      </w:pPr>
      <w:r>
        <w:rPr>
          <w:rFonts w:ascii="Times New Roman" w:hAnsi="Times New Roman" w:cs="Times New Roman"/>
          <w:color w:val="000000"/>
          <w:sz w:val="24"/>
          <w:szCs w:val="24"/>
        </w:rPr>
        <w:t xml:space="preserve">A continuación se presentan los diagramas de estructura BSON para cada colección en formato UML técnico puro, con tipografía clara y relaciones directas:</w:t>
      </w:r>
    </w:p>
    <w:p>
      <w:pPr>
        <w:pStyle w:val="Heading2"/>
        <w:jc w:val="left"/>
        <w:spacing w:before="220" w:after="90" w:line="360" w:lineRule="auto"/>
      </w:pPr>
      <w:r>
        <w:rPr>
          <w:rFonts w:ascii="Times New Roman" w:hAnsi="Times New Roman" w:cs="Times New Roman"/>
          <w:b/>
          <w:color w:val="000000"/>
          <w:sz w:val="26"/>
          <w:szCs w:val="26"/>
        </w:rPr>
        <w:t>3.1 Estructura del Documento usuarios y Subdocumentos Embebidos (1:1)</w:t>
      </w:r>
    </w:p>
    <w:p>
      <w:pPr>
        <w:jc w:val="center"/>
        <w:spacing w:before="120" w:after="80"/>
      </w:pPr>
      <w:r>
        <w:drawing>
          <wp:inline distT="0" distB="0" distL="0" distR="0">
            <wp:extent cx="5600000" cy="17019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png"/>
                    <pic:cNvPicPr/>
                  </pic:nvPicPr>
                  <pic:blipFill>
                    <a:blip r:embed="rIdImgDiag3_1"/>
                    <a:stretch>
                      <a:fillRect/>
                    </a:stretch>
                  </pic:blipFill>
                  <pic:spPr>
                    <a:xfrm>
                      <a:off x="0" y="0"/>
                      <a:ext cx="5600000" cy="170196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3.1 — Colección usuarios: Estructura BSON y Subdocumentos Embebidos tienda, verificacion_otp y recuperacion_otp (Embedding 1:1).</w:t>
      </w:r>
    </w:p>
    <w:p>
      <w:pPr>
        <w:jc w:val="both"/>
        <w:spacing w:after="160" w:line="360" w:lineRule="auto"/>
      </w:pPr>
      <w:r>
        <w:rPr>
          <w:rFonts w:ascii="Times New Roman" w:hAnsi="Times New Roman" w:cs="Times New Roman"/>
          <w:color w:val="000000"/>
          <w:sz w:val="24"/>
          <w:szCs w:val="24"/>
        </w:rPr>
        <w:t xml:space="preserve">La colección usuarios reúne a clientes, vendedores y administradores en una sola estructura. En lugar de tablas separadas, la información de la tienda del alumno y los códigos de seguridad para 2FA se guardan como subdocumentos embebidos dentro de la misma cuenta, permitiendo leer todo el perfil en una sola operación:</w:t>
      </w:r>
    </w:p>
    <w:tbl>
      <w:tblPr>
        <w:tblW w:w="5000" w:type="pct"/>
        <w:tblBorders>
          <w:top w:val="single" w:sz="4" w:space="0" w:color="000000"/>
          <w:left w:val="single" w:sz="12" w:space="0" w:color="000000"/>
          <w:bottom w:val="single" w:sz="4" w:space="0" w:color="000000"/>
          <w:right w:val="single" w:sz="4" w:space="0" w:color="000000"/>
        </w:tblBorders>
        <w:tblCellMar>
          <w:top w:w="100" w:type="dxa"/>
          <w:left w:w="160" w:type="dxa"/>
          <w:bottom w:w="100" w:type="dxa"/>
          <w:right w:w="160" w:type="dxa"/>
        </w:tblCellMar>
      </w:tblPr>
      <w:tblGrid>
        <w:gridCol w:w="9360"/>
      </w:tblGrid>
      <w:tr>
        <w:tc>
          <w:tcPr>
            <w:shd w:val="clear" w:color="auto" w:fill="F8F9FA"/>
          </w:tcPr>
          <w:p>
            <w:pPr>
              <w:spacing w:after="15" w:line="240" w:lineRule="auto"/>
            </w:pPr>
            <w:r>
              <w:rPr>
                <w:rFonts w:ascii="Consolas" w:hAnsi="Consolas"/>
                <w:color w:val="000000"/>
                <w:sz w:val="18"/>
                <w:szCs w:val="18"/>
              </w:rPr>
              <w:t xml:space="preserve">// Documento representativo BSON en la colección "usuarios":</w:t>
            </w:r>
          </w:p>
          <w:p>
            <w:pPr>
              <w:spacing w:after="15" w:line="240" w:lineRule="auto"/>
            </w:pPr>
            <w:r>
              <w:rPr>
                <w:rFonts w:ascii="Consolas" w:hAnsi="Consolas"/>
                <w:color w:val="000000"/>
                <w:sz w:val="18"/>
                <w:szCs w:val="18"/>
              </w:rPr>
              <w:t xml:space="preserve">{</w:t>
            </w:r>
          </w:p>
          <w:p>
            <w:pPr>
              <w:spacing w:after="15" w:line="240" w:lineRule="auto"/>
            </w:pPr>
            <w:r>
              <w:rPr>
                <w:rFonts w:ascii="Consolas" w:hAnsi="Consolas"/>
                <w:color w:val="000000"/>
                <w:sz w:val="18"/>
                <w:szCs w:val="18"/>
              </w:rPr>
              <w:t xml:space="preserve">  "_id": { "$oid": "6718a910e4b0a1c2d3e4f501" },</w:t>
            </w:r>
          </w:p>
          <w:p>
            <w:pPr>
              <w:spacing w:after="15" w:line="240" w:lineRule="auto"/>
            </w:pPr>
            <w:r>
              <w:rPr>
                <w:rFonts w:ascii="Consolas" w:hAnsi="Consolas"/>
                <w:color w:val="000000"/>
                <w:sz w:val="18"/>
                <w:szCs w:val="18"/>
              </w:rPr>
              <w:t xml:space="preserve">  "nombre": "Carlos", "apellido": "Martínez",</w:t>
            </w:r>
          </w:p>
          <w:p>
            <w:pPr>
              <w:spacing w:after="15" w:line="240" w:lineRule="auto"/>
            </w:pPr>
            <w:r>
              <w:rPr>
                <w:rFonts w:ascii="Consolas" w:hAnsi="Consolas"/>
                <w:color w:val="000000"/>
                <w:sz w:val="18"/>
                <w:szCs w:val="18"/>
              </w:rPr>
              <w:t xml:space="preserve">  "email": "carlos.vendedor@veracruz.tecnm.mx",</w:t>
            </w:r>
          </w:p>
          <w:p>
            <w:pPr>
              <w:spacing w:after="15" w:line="240" w:lineRule="auto"/>
            </w:pPr>
            <w:r>
              <w:rPr>
                <w:rFonts w:ascii="Consolas" w:hAnsi="Consolas"/>
                <w:color w:val="000000"/>
                <w:sz w:val="18"/>
                <w:szCs w:val="18"/>
              </w:rPr>
              <w:t xml:space="preserve">  "password_hash": "$2y$10$92IXUNpkjO0rOQ5byMi.Ye4oKoEa3Ro9llC/.og/at2.uheWG/igi",</w:t>
            </w:r>
          </w:p>
          <w:p>
            <w:pPr>
              <w:spacing w:after="15" w:line="240" w:lineRule="auto"/>
            </w:pPr>
            <w:r>
              <w:rPr>
                <w:rFonts w:ascii="Consolas" w:hAnsi="Consolas"/>
                <w:color w:val="000000"/>
                <w:sz w:val="18"/>
                <w:szCs w:val="18"/>
              </w:rPr>
              <w:t xml:space="preserve">  "rol": "vendedor", "estado": "activo",</w:t>
            </w:r>
          </w:p>
          <w:p>
            <w:pPr>
              <w:spacing w:after="15" w:line="240" w:lineRule="auto"/>
            </w:pPr>
            <w:r>
              <w:rPr>
                <w:rFonts w:ascii="Consolas" w:hAnsi="Consolas"/>
                <w:color w:val="000000"/>
                <w:sz w:val="18"/>
                <w:szCs w:val="18"/>
              </w:rPr>
              <w:t xml:space="preserve">  "tienda": {</w:t>
            </w:r>
          </w:p>
          <w:p>
            <w:pPr>
              <w:spacing w:after="15" w:line="240" w:lineRule="auto"/>
            </w:pPr>
            <w:r>
              <w:rPr>
                <w:rFonts w:ascii="Consolas" w:hAnsi="Consolas"/>
                <w:color w:val="000000"/>
                <w:sz w:val="18"/>
                <w:szCs w:val="18"/>
              </w:rPr>
              <w:t xml:space="preserve">    "nombre_negocio": "Tacos y Tortas El Inge",</w:t>
            </w:r>
          </w:p>
          <w:p>
            <w:pPr>
              <w:spacing w:after="15" w:line="240" w:lineRule="auto"/>
            </w:pPr>
            <w:r>
              <w:rPr>
                <w:rFonts w:ascii="Consolas" w:hAnsi="Consolas"/>
                <w:color w:val="000000"/>
                <w:sz w:val="18"/>
                <w:szCs w:val="18"/>
              </w:rPr>
              <w:t xml:space="preserve">    "descripcion": "Tortas y tacos junto al Edificio K.",</w:t>
            </w:r>
          </w:p>
          <w:p>
            <w:pPr>
              <w:spacing w:after="15" w:line="240" w:lineRule="auto"/>
            </w:pPr>
            <w:r>
              <w:rPr>
                <w:rFonts w:ascii="Consolas" w:hAnsi="Consolas"/>
                <w:color w:val="000000"/>
                <w:sz w:val="18"/>
                <w:szCs w:val="18"/>
              </w:rPr>
              <w:t xml:space="preserve">    "direccion": "Banca 4 frente al Lab. de Cómputo",</w:t>
            </w:r>
          </w:p>
          <w:p>
            <w:pPr>
              <w:spacing w:after="15" w:line="240" w:lineRule="auto"/>
            </w:pPr>
            <w:r>
              <w:rPr>
                <w:rFonts w:ascii="Consolas" w:hAnsi="Consolas"/>
                <w:color w:val="000000"/>
                <w:sz w:val="18"/>
                <w:szCs w:val="18"/>
              </w:rPr>
              <w:t xml:space="preserve">    "foto_negocio": "https://res.cloudinary.com/demo/image/upload/f_auto,q_auto/tienda.webp"</w:t>
            </w:r>
          </w:p>
          <w:p>
            <w:pPr>
              <w:spacing w:after="15" w:line="240" w:lineRule="auto"/>
            </w:pPr>
            <w:r>
              <w:rPr>
                <w:rFonts w:ascii="Consolas" w:hAnsi="Consolas"/>
                <w:color w:val="000000"/>
                <w:sz w:val="18"/>
                <w:szCs w:val="18"/>
              </w:rPr>
              <w:t xml:space="preserve">  },</w:t>
            </w:r>
          </w:p>
          <w:p>
            <w:pPr>
              <w:spacing w:after="15" w:line="240" w:lineRule="auto"/>
            </w:pPr>
            <w:r>
              <w:rPr>
                <w:rFonts w:ascii="Consolas" w:hAnsi="Consolas"/>
                <w:color w:val="000000"/>
                <w:sz w:val="18"/>
                <w:szCs w:val="18"/>
              </w:rPr>
              <w:t xml:space="preserve">  "verificacion_otp": { "codigo": "482910", "expira": { "$date": "2026-10-12T23:30:00Z" } }</w:t>
            </w:r>
          </w:p>
          <w:p>
            <w:pPr>
              <w:spacing w:after="15" w:line="240" w:lineRule="auto"/>
            </w:pPr>
            <w:r>
              <w:rPr>
                <w:rFonts w:ascii="Consolas" w:hAnsi="Consolas"/>
                <w:color w:val="000000"/>
                <w:sz w:val="18"/>
                <w:szCs w:val="18"/>
              </w:rPr>
              <w:t xml:space="preserve">}</w:t>
            </w:r>
          </w:p>
        </w:tc>
      </w:tr>
    </w:tbl>
    <w:p>
      <w:pPr>
        <w:spacing w:after="120"/>
      </w:pPr>
    </w:p>
    <w:p>
      <w:pPr>
        <w:pStyle w:val="Heading2"/>
        <w:jc w:val="left"/>
        <w:spacing w:before="220" w:after="90" w:line="360" w:lineRule="auto"/>
      </w:pPr>
      <w:r>
        <w:rPr>
          <w:rFonts w:ascii="Times New Roman" w:hAnsi="Times New Roman" w:cs="Times New Roman"/>
          <w:b/>
          <w:color w:val="000000"/>
          <w:sz w:val="26"/>
          <w:szCs w:val="26"/>
        </w:rPr>
        <w:t>3.2 Estructura del Documento pedidos y su Arreglo Embebido items[] (Cero JOINs)</w:t>
      </w:r>
    </w:p>
    <w:p>
      <w:pPr>
        <w:jc w:val="center"/>
        <w:spacing w:before="120" w:after="80"/>
      </w:pPr>
      <w:r>
        <w:drawing>
          <wp:inline distT="0" distB="0" distL="0" distR="0">
            <wp:extent cx="5600000" cy="1830769"/>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11.png"/>
                    <pic:cNvPicPr/>
                  </pic:nvPicPr>
                  <pic:blipFill>
                    <a:blip r:embed="rIdImgDiag3_2"/>
                    <a:stretch>
                      <a:fillRect/>
                    </a:stretch>
                  </pic:blipFill>
                  <pic:spPr>
                    <a:xfrm>
                      <a:off x="0" y="0"/>
                      <a:ext cx="5600000" cy="1830769"/>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3.2 — Colección pedidos: Estructura BSON y Arreglo Embebido items[] (Snapshot Histórico 1:N, Cero JOINs).</w:t>
      </w:r>
    </w:p>
    <w:p>
      <w:pPr>
        <w:jc w:val="both"/>
        <w:spacing w:after="160" w:line="360" w:lineRule="auto"/>
      </w:pPr>
      <w:r>
        <w:rPr>
          <w:rFonts w:ascii="Times New Roman" w:hAnsi="Times New Roman" w:cs="Times New Roman"/>
          <w:color w:val="000000"/>
          <w:sz w:val="24"/>
          <w:szCs w:val="24"/>
        </w:rPr>
        <w:t xml:space="preserve">En la colección pedidos se eliminó la necesidad de tablas secundarias de detalle. Cada pedido contiene un arreglo embebido llamado items[] donde se guardan el nombre, la cantidad y el precio exacto al momento de la compra. Esto garantiza que si el vendedor cambia de precio el platillo en el futuro, los pedidos anteriores no se alteran y el historial se consulta en una sola lectura sin JOINs:</w:t>
      </w:r>
    </w:p>
    <w:tbl>
      <w:tblPr>
        <w:tblW w:w="5000" w:type="pct"/>
        <w:tblBorders>
          <w:top w:val="single" w:sz="4" w:space="0" w:color="000000"/>
          <w:left w:val="single" w:sz="12" w:space="0" w:color="000000"/>
          <w:bottom w:val="single" w:sz="4" w:space="0" w:color="000000"/>
          <w:right w:val="single" w:sz="4" w:space="0" w:color="000000"/>
        </w:tblBorders>
        <w:tblCellMar>
          <w:top w:w="100" w:type="dxa"/>
          <w:left w:w="160" w:type="dxa"/>
          <w:bottom w:w="100" w:type="dxa"/>
          <w:right w:w="160" w:type="dxa"/>
        </w:tblCellMar>
      </w:tblPr>
      <w:tblGrid>
        <w:gridCol w:w="9360"/>
      </w:tblGrid>
      <w:tr>
        <w:tc>
          <w:tcPr>
            <w:shd w:val="clear" w:color="auto" w:fill="F8F9FA"/>
          </w:tcPr>
          <w:p>
            <w:pPr>
              <w:spacing w:after="15" w:line="240" w:lineRule="auto"/>
            </w:pPr>
            <w:r>
              <w:rPr>
                <w:rFonts w:ascii="Consolas" w:hAnsi="Consolas"/>
                <w:color w:val="000000"/>
                <w:sz w:val="18"/>
                <w:szCs w:val="18"/>
              </w:rPr>
              <w:t xml:space="preserve">// Documento representativo BSON en la colección "pedidos":</w:t>
            </w:r>
          </w:p>
          <w:p>
            <w:pPr>
              <w:spacing w:after="15" w:line="240" w:lineRule="auto"/>
            </w:pPr>
            <w:r>
              <w:rPr>
                <w:rFonts w:ascii="Consolas" w:hAnsi="Consolas"/>
                <w:color w:val="000000"/>
                <w:sz w:val="18"/>
                <w:szCs w:val="18"/>
              </w:rPr>
              <w:t xml:space="preserve">{</w:t>
            </w:r>
          </w:p>
          <w:p>
            <w:pPr>
              <w:spacing w:after="15" w:line="240" w:lineRule="auto"/>
            </w:pPr>
            <w:r>
              <w:rPr>
                <w:rFonts w:ascii="Consolas" w:hAnsi="Consolas"/>
                <w:color w:val="000000"/>
                <w:sz w:val="18"/>
                <w:szCs w:val="18"/>
              </w:rPr>
              <w:t xml:space="preserve">  "_id": { "$oid": "6718b240e4b0a1c2d3e4f888" },</w:t>
            </w:r>
          </w:p>
          <w:p>
            <w:pPr>
              <w:spacing w:after="15" w:line="240" w:lineRule="auto"/>
            </w:pPr>
            <w:r>
              <w:rPr>
                <w:rFonts w:ascii="Consolas" w:hAnsi="Consolas"/>
                <w:color w:val="000000"/>
                <w:sz w:val="18"/>
                <w:szCs w:val="18"/>
              </w:rPr>
              <w:t xml:space="preserve">  "id_pedido_num": 1042,</w:t>
            </w:r>
          </w:p>
          <w:p>
            <w:pPr>
              <w:spacing w:after="15" w:line="240" w:lineRule="auto"/>
            </w:pPr>
            <w:r>
              <w:rPr>
                <w:rFonts w:ascii="Consolas" w:hAnsi="Consolas"/>
                <w:color w:val="000000"/>
                <w:sz w:val="18"/>
                <w:szCs w:val="18"/>
              </w:rPr>
              <w:t xml:space="preserve">  "id_cliente": { "$oid": "6718a910e4b0a1c2d3e4f502" },</w:t>
            </w:r>
          </w:p>
          <w:p>
            <w:pPr>
              <w:spacing w:after="15" w:line="240" w:lineRule="auto"/>
            </w:pPr>
            <w:r>
              <w:rPr>
                <w:rFonts w:ascii="Consolas" w:hAnsi="Consolas"/>
                <w:color w:val="000000"/>
                <w:sz w:val="18"/>
                <w:szCs w:val="18"/>
              </w:rPr>
              <w:t xml:space="preserve">  "id_vendedor": { "$oid": "6718a910e4b0a1c2d3e4f501" },</w:t>
            </w:r>
          </w:p>
          <w:p>
            <w:pPr>
              <w:spacing w:after="15" w:line="240" w:lineRule="auto"/>
            </w:pPr>
            <w:r>
              <w:rPr>
                <w:rFonts w:ascii="Consolas" w:hAnsi="Consolas"/>
                <w:color w:val="000000"/>
                <w:sz w:val="18"/>
                <w:szCs w:val="18"/>
              </w:rPr>
              <w:t xml:space="preserve">  "items": [</w:t>
            </w:r>
          </w:p>
          <w:p>
            <w:pPr>
              <w:spacing w:after="15" w:line="240" w:lineRule="auto"/>
            </w:pPr>
            <w:r>
              <w:rPr>
                <w:rFonts w:ascii="Consolas" w:hAnsi="Consolas"/>
                <w:color w:val="000000"/>
                <w:sz w:val="18"/>
                <w:szCs w:val="18"/>
              </w:rPr>
              <w:t xml:space="preserve">    { "id_producto": { "$oid": "6718aa00e4b0a1c2d3e4f600" }, "nombreproducto": "Torta Cochinita", "cantidad": 2, "precio_unitario": 45.0, "importe": 90.0 }</w:t>
            </w:r>
          </w:p>
          <w:p>
            <w:pPr>
              <w:spacing w:after="15" w:line="240" w:lineRule="auto"/>
            </w:pPr>
            <w:r>
              <w:rPr>
                <w:rFonts w:ascii="Consolas" w:hAnsi="Consolas"/>
                <w:color w:val="000000"/>
                <w:sz w:val="18"/>
                <w:szCs w:val="18"/>
              </w:rPr>
              <w:t xml:space="preserve">  ],</w:t>
            </w:r>
          </w:p>
          <w:p>
            <w:pPr>
              <w:spacing w:after="15" w:line="240" w:lineRule="auto"/>
            </w:pPr>
            <w:r>
              <w:rPr>
                <w:rFonts w:ascii="Consolas" w:hAnsi="Consolas"/>
                <w:color w:val="000000"/>
                <w:sz w:val="18"/>
                <w:szCs w:val="18"/>
              </w:rPr>
              <w:t xml:space="preserve">  "total": 90.0, "estadopedido": "En preparación", "metodopago": "Transferencia SPEI"</w:t>
            </w:r>
          </w:p>
          <w:p>
            <w:pPr>
              <w:spacing w:after="15" w:line="240" w:lineRule="auto"/>
            </w:pPr>
            <w:r>
              <w:rPr>
                <w:rFonts w:ascii="Consolas" w:hAnsi="Consolas"/>
                <w:color w:val="000000"/>
                <w:sz w:val="18"/>
                <w:szCs w:val="18"/>
              </w:rPr>
              <w:t xml:space="preserve">}</w:t>
            </w:r>
          </w:p>
        </w:tc>
      </w:tr>
    </w:tbl>
    <w:p>
      <w:pPr>
        <w:spacing w:after="120"/>
      </w:pPr>
    </w:p>
    <w:p>
      <w:pPr>
        <w:pStyle w:val="Heading2"/>
        <w:jc w:val="left"/>
        <w:spacing w:before="220" w:after="90" w:line="360" w:lineRule="auto"/>
      </w:pPr>
      <w:r>
        <w:rPr>
          <w:rFonts w:ascii="Times New Roman" w:hAnsi="Times New Roman" w:cs="Times New Roman"/>
          <w:b/>
          <w:color w:val="000000"/>
          <w:sz w:val="26"/>
          <w:szCs w:val="26"/>
        </w:rPr>
        <w:t>3.3 Estructura del Documento carritos y su Arreglo Embebido items[] (0..N)</w:t>
      </w:r>
    </w:p>
    <w:p>
      <w:pPr>
        <w:jc w:val="center"/>
        <w:spacing w:before="120" w:after="80"/>
      </w:pPr>
      <w:r>
        <w:drawing>
          <wp:inline distT="0" distB="0" distL="0" distR="0">
            <wp:extent cx="5600000" cy="1238461"/>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g12.png"/>
                    <pic:cNvPicPr/>
                  </pic:nvPicPr>
                  <pic:blipFill>
                    <a:blip r:embed="rIdImgDiag3_3"/>
                    <a:stretch>
                      <a:fillRect/>
                    </a:stretch>
                  </pic:blipFill>
                  <pic:spPr>
                    <a:xfrm>
                      <a:off x="0" y="0"/>
                      <a:ext cx="5600000" cy="1238461"/>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3.3 — Colección carritos: Estructura BSON y Arreglo Embebido items[] (Gestión Dinámica de Platillos).</w:t>
      </w:r>
    </w:p>
    <w:p>
      <w:pPr>
        <w:jc w:val="both"/>
        <w:spacing w:after="160" w:line="360" w:lineRule="auto"/>
      </w:pPr>
      <w:r>
        <w:rPr>
          <w:rFonts w:ascii="Times New Roman" w:hAnsi="Times New Roman" w:cs="Times New Roman"/>
          <w:color w:val="000000"/>
          <w:sz w:val="24"/>
          <w:szCs w:val="24"/>
        </w:rPr>
        <w:t xml:space="preserve">Cada estudiante cuenta con un único carrito activo garantizado por el índice único uniq_carrito_cliente ({ id_cliente: 1 }). Los platillos seleccionados se agregan o quitan atómicamente dentro del arreglo items[] usando los operadores de MongoDB $push, $pull y $set.</w:t>
      </w:r>
    </w:p>
    <w:p>
      <w:pPr>
        <w:pStyle w:val="Heading2"/>
        <w:jc w:val="left"/>
        <w:spacing w:before="220" w:after="90" w:line="360" w:lineRule="auto"/>
      </w:pPr>
      <w:r>
        <w:rPr>
          <w:rFonts w:ascii="Times New Roman" w:hAnsi="Times New Roman" w:cs="Times New Roman"/>
          <w:b/>
          <w:color w:val="000000"/>
          <w:sz w:val="26"/>
          <w:szCs w:val="26"/>
        </w:rPr>
        <w:t>3.4 Documentos de Catálogo Comercial: productos y categorias</w:t>
      </w:r>
    </w:p>
    <w:p>
      <w:pPr>
        <w:jc w:val="center"/>
        <w:spacing w:before="120" w:after="80"/>
      </w:pPr>
      <w:r>
        <w:drawing>
          <wp:inline distT="0" distB="0" distL="0" distR="0">
            <wp:extent cx="5600000" cy="1425454"/>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13.png"/>
                    <pic:cNvPicPr/>
                  </pic:nvPicPr>
                  <pic:blipFill>
                    <a:blip r:embed="rIdImgDiag3_4"/>
                    <a:stretch>
                      <a:fillRect/>
                    </a:stretch>
                  </pic:blipFill>
                  <pic:spPr>
                    <a:xfrm>
                      <a:off x="0" y="0"/>
                      <a:ext cx="5600000" cy="1425454"/>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3.4 — Colecciones de Catálogo: productos (Inventario y Stock Atómico) y categorias (Clasificación del Menú).</w:t>
      </w:r>
    </w:p>
    <w:p>
      <w:pPr>
        <w:jc w:val="both"/>
        <w:spacing w:after="160" w:line="360" w:lineRule="auto"/>
      </w:pPr>
      <w:r>
        <w:rPr>
          <w:rFonts w:ascii="Times New Roman" w:hAnsi="Times New Roman" w:cs="Times New Roman"/>
          <w:color w:val="000000"/>
          <w:sz w:val="24"/>
          <w:szCs w:val="24"/>
        </w:rPr>
        <w:t xml:space="preserve">La colección productos maneja los platillos publicados por cada vendedor, sus existencias en tiempo real y la foto en Cloudinary. El inventario se descuenta de forma segura con el operador atómico $inc. La colección categorias organiza los tipos de comida con un índice compuesto para mostrar las categorías activas de inmediato.</w:t>
      </w:r>
    </w:p>
    <w:p>
      <w:pPr>
        <w:pStyle w:val="Heading2"/>
        <w:jc w:val="left"/>
        <w:spacing w:before="220" w:after="90" w:line="360" w:lineRule="auto"/>
      </w:pPr>
      <w:r>
        <w:rPr>
          <w:rFonts w:ascii="Times New Roman" w:hAnsi="Times New Roman" w:cs="Times New Roman"/>
          <w:b/>
          <w:color w:val="000000"/>
          <w:sz w:val="26"/>
          <w:szCs w:val="26"/>
        </w:rPr>
        <w:t>3.5 Documentos de Interacción y Trazabilidad: resenas, notificaciones e historial_usuarios</w:t>
      </w:r>
    </w:p>
    <w:p>
      <w:pPr>
        <w:jc w:val="center"/>
        <w:spacing w:before="120" w:after="80"/>
      </w:pPr>
      <w:r>
        <w:drawing>
          <wp:inline distT="0" distB="0" distL="0" distR="0">
            <wp:extent cx="5760000" cy="1241379"/>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g14.png"/>
                    <pic:cNvPicPr/>
                  </pic:nvPicPr>
                  <pic:blipFill>
                    <a:blip r:embed="rIdImgDiag3_5"/>
                    <a:stretch>
                      <a:fillRect/>
                    </a:stretch>
                  </pic:blipFill>
                  <pic:spPr>
                    <a:xfrm>
                      <a:off x="0" y="0"/>
                      <a:ext cx="5760000" cy="1241379"/>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3.5 — Colecciones de Interacción y Auditoría: resenas, notificaciones e historial_usuarios.</w:t>
      </w:r>
    </w:p>
    <w:p>
      <w:pPr>
        <w:jc w:val="both"/>
        <w:spacing w:after="160" w:line="360" w:lineRule="auto"/>
      </w:pPr>
      <w:r>
        <w:rPr>
          <w:rFonts w:ascii="Times New Roman" w:hAnsi="Times New Roman" w:cs="Times New Roman"/>
          <w:color w:val="000000"/>
          <w:sz w:val="24"/>
          <w:szCs w:val="24"/>
        </w:rPr>
        <w:t xml:space="preserve">La colección resenas permite que los alumnos califiquen a los vendedores con estrellas y comentarios (públicos o anónimos). notificaciones alimenta la campana de alertas en tiempo real, e historial_usuarios registra los eventos de seguridad para auditoría.</w:t>
      </w:r>
    </w:p>
    <w:p>
      <w:r>
        <w:br w:type="page"/>
      </w:r>
    </w:p>
    <w:p>
      <w:pPr>
        <w:pStyle w:val="Heading1"/>
        <w:jc w:val="center"/>
        <w:spacing w:before="280" w:after="140" w:line="360" w:lineRule="auto"/>
      </w:pPr>
      <w:r>
        <w:rPr>
          <w:rFonts w:ascii="Times New Roman" w:hAnsi="Times New Roman" w:cs="Times New Roman"/>
          <w:b/>
          <w:color w:val="000000"/>
          <w:sz w:val="28"/>
          <w:szCs w:val="28"/>
        </w:rPr>
        <w:t>4. DIAGRAMAS DE ARQUITECTURA DE MONGODB Y NUBE</w:t>
      </w:r>
    </w:p>
    <w:p>
      <w:pPr>
        <w:jc w:val="both"/>
        <w:spacing w:after="160" w:line="360" w:lineRule="auto"/>
      </w:pPr>
      <w:r>
        <w:rPr>
          <w:rFonts w:ascii="Times New Roman" w:hAnsi="Times New Roman" w:cs="Times New Roman"/>
          <w:color w:val="000000"/>
          <w:sz w:val="24"/>
          <w:szCs w:val="24"/>
        </w:rPr>
        <w:t xml:space="preserve">A continuación se ilustra la arquitectura de la base de datos distribuida y el flujo de los servicios en la nube:</w:t>
      </w:r>
    </w:p>
    <w:p>
      <w:pPr>
        <w:pStyle w:val="Heading2"/>
        <w:jc w:val="left"/>
        <w:spacing w:before="220" w:after="90" w:line="360" w:lineRule="auto"/>
      </w:pPr>
      <w:r>
        <w:rPr>
          <w:rFonts w:ascii="Times New Roman" w:hAnsi="Times New Roman" w:cs="Times New Roman"/>
          <w:b/>
          <w:color w:val="000000"/>
          <w:sz w:val="26"/>
          <w:szCs w:val="26"/>
        </w:rPr>
        <w:t>4.1 Diagrama de Arquitectura Interna del Clúster MongoDB Atlas (Replica Set de 3 Nodos)</w:t>
      </w:r>
    </w:p>
    <w:p>
      <w:pPr>
        <w:jc w:val="center"/>
        <w:spacing w:before="120" w:after="80"/>
      </w:pPr>
      <w:r>
        <w:drawing>
          <wp:inline distT="0" distB="0" distL="0" distR="0">
            <wp:extent cx="5670000" cy="18000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g20.png"/>
                    <pic:cNvPicPr/>
                  </pic:nvPicPr>
                  <pic:blipFill>
                    <a:blip r:embed="rIdImgDiag4_arch1"/>
                    <a:stretch>
                      <a:fillRect/>
                    </a:stretch>
                  </pic:blipFill>
                  <pic:spPr>
                    <a:xfrm>
                      <a:off x="0" y="0"/>
                      <a:ext cx="5670000" cy="1800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4.1 — Arquitectura Interna de MongoDB Atlas: Replica Set de 3 Nodos, Motor WiredTiger y Cifrado AES-256.</w:t>
      </w:r>
    </w:p>
    <w:p>
      <w:pPr>
        <w:jc w:val="both"/>
        <w:ind w:left="480" w:hanging="260"/>
        <w:spacing w:after="120" w:line="360" w:lineRule="auto"/>
      </w:pPr>
      <w:r>
        <w:rPr>
          <w:rFonts w:ascii="Times New Roman" w:hAnsi="Times New Roman" w:cs="Times New Roman"/>
          <w:b/>
          <w:color w:val="000000"/>
          <w:sz w:val="24"/>
          <w:szCs w:val="24"/>
        </w:rPr>
        <w:t xml:space="preserve">• Capa de Aplicación: </w:t>
      </w:r>
      <w:r>
        <w:rPr>
          <w:rFonts w:ascii="Times New Roman" w:hAnsi="Times New Roman" w:cs="Times New Roman"/>
          <w:color w:val="000000"/>
          <w:sz w:val="24"/>
          <w:szCs w:val="24"/>
        </w:rPr>
        <w:t xml:space="preserve">PHP 8.2 bajo el conector Singleton ConexionMongo, con compresión Snappy/Zlib y confirmación de escritura mayoritaria (w=majority).</w:t>
      </w:r>
    </w:p>
    <w:p>
      <w:pPr>
        <w:jc w:val="both"/>
        <w:ind w:left="480" w:hanging="260"/>
        <w:spacing w:after="120" w:line="360" w:lineRule="auto"/>
      </w:pPr>
      <w:r>
        <w:rPr>
          <w:rFonts w:ascii="Times New Roman" w:hAnsi="Times New Roman" w:cs="Times New Roman"/>
          <w:b/>
          <w:color w:val="000000"/>
          <w:sz w:val="24"/>
          <w:szCs w:val="24"/>
        </w:rPr>
        <w:t xml:space="preserve">• Perímetro de Seguridad: </w:t>
      </w:r>
      <w:r>
        <w:rPr>
          <w:rFonts w:ascii="Times New Roman" w:hAnsi="Times New Roman" w:cs="Times New Roman"/>
          <w:color w:val="000000"/>
          <w:sz w:val="24"/>
          <w:szCs w:val="24"/>
        </w:rPr>
        <w:t xml:space="preserve">Cadena DNS segura mongodb+srv://, lista de acceso por IP, credenciales SCRAM-SHA-256 y canal cifrado TLS 1.3.</w:t>
      </w:r>
    </w:p>
    <w:p>
      <w:pPr>
        <w:jc w:val="both"/>
        <w:ind w:left="480" w:hanging="260"/>
        <w:spacing w:after="120" w:line="360" w:lineRule="auto"/>
      </w:pPr>
      <w:r>
        <w:rPr>
          <w:rFonts w:ascii="Times New Roman" w:hAnsi="Times New Roman" w:cs="Times New Roman"/>
          <w:b/>
          <w:color w:val="000000"/>
          <w:sz w:val="24"/>
          <w:szCs w:val="24"/>
        </w:rPr>
        <w:t xml:space="preserve">• Replica Set de 3 Nodos: </w:t>
      </w:r>
      <w:r>
        <w:rPr>
          <w:rFonts w:ascii="Times New Roman" w:hAnsi="Times New Roman" w:cs="Times New Roman"/>
          <w:color w:val="000000"/>
          <w:sz w:val="24"/>
          <w:szCs w:val="24"/>
        </w:rPr>
        <w:t xml:space="preserve">Un nodo Primario que procesa todas las lecturas y escrituras, replicando los cambios mediante el registro Oplog a dos nodos Secundarios con verificación periódica (heartbeat cada 2s) y recuperación automática ante fallas.</w:t>
      </w:r>
    </w:p>
    <w:p>
      <w:pPr>
        <w:jc w:val="both"/>
        <w:ind w:left="480" w:hanging="260"/>
        <w:spacing w:after="120" w:line="360" w:lineRule="auto"/>
      </w:pPr>
      <w:r>
        <w:rPr>
          <w:rFonts w:ascii="Times New Roman" w:hAnsi="Times New Roman" w:cs="Times New Roman"/>
          <w:b/>
          <w:color w:val="000000"/>
          <w:sz w:val="24"/>
          <w:szCs w:val="24"/>
        </w:rPr>
        <w:t xml:space="preserve">• Motor de Almacenamiento WiredTiger: </w:t>
      </w:r>
      <w:r>
        <w:rPr>
          <w:rFonts w:ascii="Times New Roman" w:hAnsi="Times New Roman" w:cs="Times New Roman"/>
          <w:color w:val="000000"/>
          <w:sz w:val="24"/>
          <w:szCs w:val="24"/>
        </w:rPr>
        <w:t xml:space="preserve">Administra los 36 índices B-Tree en memoria RAM y aplica compresión de disco y cifrado AES-256 en reposo.</w:t>
      </w:r>
    </w:p>
    <w:p>
      <w:pPr>
        <w:pStyle w:val="Heading2"/>
        <w:jc w:val="left"/>
        <w:spacing w:before="220" w:after="90" w:line="360" w:lineRule="auto"/>
      </w:pPr>
      <w:r>
        <w:rPr>
          <w:rFonts w:ascii="Times New Roman" w:hAnsi="Times New Roman" w:cs="Times New Roman"/>
          <w:b/>
          <w:color w:val="000000"/>
          <w:sz w:val="26"/>
          <w:szCs w:val="26"/>
        </w:rPr>
        <w:t>4.2 Diagrama de Arquitectura Cloud End-to-End en Producción (snackver.me)</w:t>
      </w:r>
    </w:p>
    <w:p>
      <w:pPr>
        <w:jc w:val="center"/>
        <w:spacing w:before="120" w:after="80"/>
      </w:pPr>
      <w:r>
        <w:drawing>
          <wp:inline distT="0" distB="0" distL="0" distR="0">
            <wp:extent cx="5800000" cy="1581818"/>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g21.png"/>
                    <pic:cNvPicPr/>
                  </pic:nvPicPr>
                  <pic:blipFill>
                    <a:blip r:embed="rIdImgDiag4_arch2"/>
                    <a:stretch>
                      <a:fillRect/>
                    </a:stretch>
                  </pic:blipFill>
                  <pic:spPr>
                    <a:xfrm>
                      <a:off x="0" y="0"/>
                      <a:ext cx="5800000" cy="1581818"/>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4.2 — Arquitectura Cloud End-to-End en Producción (Namecheap DNS/SSL + Render Docker + MongoDB Atlas + Cloudinary + Puente HTTPS 443).</w:t>
      </w:r>
    </w:p>
    <w:p>
      <w:pPr>
        <w:jc w:val="both"/>
        <w:ind w:left="480" w:hanging="260"/>
        <w:spacing w:after="120" w:line="360" w:lineRule="auto"/>
      </w:pPr>
      <w:r>
        <w:rPr>
          <w:rFonts w:ascii="Times New Roman" w:hAnsi="Times New Roman" w:cs="Times New Roman"/>
          <w:b/>
          <w:color w:val="000000"/>
          <w:sz w:val="24"/>
          <w:szCs w:val="24"/>
        </w:rPr>
        <w:t xml:space="preserve">• Acceso Seguro del Usuario: </w:t>
      </w:r>
      <w:r>
        <w:rPr>
          <w:rFonts w:ascii="Times New Roman" w:hAnsi="Times New Roman" w:cs="Times New Roman"/>
          <w:color w:val="000000"/>
          <w:sz w:val="24"/>
          <w:szCs w:val="24"/>
        </w:rPr>
        <w:t xml:space="preserve">Los estudiantes ingresan mediante el dominio oficial https://snackver.me administrado en Namecheap con certificado SSL TLS 1.3.</w:t>
      </w:r>
    </w:p>
    <w:p>
      <w:pPr>
        <w:jc w:val="both"/>
        <w:ind w:left="480" w:hanging="260"/>
        <w:spacing w:after="120" w:line="360" w:lineRule="auto"/>
      </w:pPr>
      <w:r>
        <w:rPr>
          <w:rFonts w:ascii="Times New Roman" w:hAnsi="Times New Roman" w:cs="Times New Roman"/>
          <w:b/>
          <w:color w:val="000000"/>
          <w:sz w:val="24"/>
          <w:szCs w:val="24"/>
        </w:rPr>
        <w:t xml:space="preserve">• Servidor de Aplicación en la Nube: </w:t>
      </w:r>
      <w:r>
        <w:rPr>
          <w:rFonts w:ascii="Times New Roman" w:hAnsi="Times New Roman" w:cs="Times New Roman"/>
          <w:color w:val="000000"/>
          <w:sz w:val="24"/>
          <w:szCs w:val="24"/>
        </w:rPr>
        <w:t xml:space="preserve">Contenedor Docker sobre php:8.2-apache en Render Web Services con compresión mod_deflate y reglas de seguridad en .htaccess.</w:t>
      </w:r>
    </w:p>
    <w:p>
      <w:pPr>
        <w:jc w:val="both"/>
        <w:ind w:left="480" w:hanging="260"/>
        <w:spacing w:after="120" w:line="360" w:lineRule="auto"/>
      </w:pPr>
      <w:r>
        <w:rPr>
          <w:rFonts w:ascii="Times New Roman" w:hAnsi="Times New Roman" w:cs="Times New Roman"/>
          <w:b/>
          <w:color w:val="000000"/>
          <w:sz w:val="24"/>
          <w:szCs w:val="24"/>
        </w:rPr>
        <w:t xml:space="preserve">• Servicios Integrados en la Nube: </w:t>
      </w:r>
      <w:r>
        <w:rPr>
          <w:rFonts w:ascii="Times New Roman" w:hAnsi="Times New Roman" w:cs="Times New Roman"/>
          <w:color w:val="000000"/>
          <w:sz w:val="24"/>
          <w:szCs w:val="24"/>
        </w:rPr>
        <w:t xml:space="preserve">MongoDB Atlas (datos NoSQL), Cloudinary CDN (entrega de imágenes en formatos WebP/AVIF) y Google Apps Script (envío de correos 2FA por HTTPS en puerto 443).</w:t>
      </w:r>
    </w:p>
    <w:p>
      <w:pPr>
        <w:jc w:val="both"/>
        <w:ind w:left="480" w:hanging="260"/>
        <w:spacing w:after="120" w:line="360" w:lineRule="auto"/>
      </w:pPr>
      <w:r>
        <w:rPr>
          <w:rFonts w:ascii="Times New Roman" w:hAnsi="Times New Roman" w:cs="Times New Roman"/>
          <w:b/>
          <w:color w:val="000000"/>
          <w:sz w:val="24"/>
          <w:szCs w:val="24"/>
        </w:rPr>
        <w:t xml:space="preserve">• Disponibilidad 24/7: </w:t>
      </w:r>
      <w:r>
        <w:rPr>
          <w:rFonts w:ascii="Times New Roman" w:hAnsi="Times New Roman" w:cs="Times New Roman"/>
          <w:color w:val="000000"/>
          <w:sz w:val="24"/>
          <w:szCs w:val="24"/>
        </w:rPr>
        <w:t xml:space="preserve">Monitor en cron-job.org que envía una petición cada 10 minutos para mantener el servidor web activo continuamente.</w:t>
      </w:r>
    </w:p>
    <w:p>
      <w:r>
        <w:br w:type="page"/>
      </w:r>
    </w:p>
    <w:p>
      <w:pPr>
        <w:pStyle w:val="Heading1"/>
        <w:jc w:val="center"/>
        <w:spacing w:before="280" w:after="140" w:line="360" w:lineRule="auto"/>
      </w:pPr>
      <w:r>
        <w:rPr>
          <w:rFonts w:ascii="Times New Roman" w:hAnsi="Times New Roman" w:cs="Times New Roman"/>
          <w:b/>
          <w:color w:val="000000"/>
          <w:sz w:val="28"/>
          <w:szCs w:val="28"/>
        </w:rPr>
        <w:t>5. DIAGRAMAS DE MODELO DE DATOS NOSQL Y RELACIONES (3 MÓDULOS SEPARADOS)</w:t>
      </w:r>
    </w:p>
    <w:p>
      <w:pPr>
        <w:jc w:val="both"/>
        <w:spacing w:after="160" w:line="360" w:lineRule="auto"/>
      </w:pPr>
      <w:r>
        <w:rPr>
          <w:rFonts w:ascii="Times New Roman" w:hAnsi="Times New Roman" w:cs="Times New Roman"/>
          <w:color w:val="000000"/>
          <w:sz w:val="24"/>
          <w:szCs w:val="24"/>
        </w:rPr>
        <w:t xml:space="preserve">El modelo de datos NoSQL se divide en tres flujos funcionales para facilitar su comprensión, complementados por la tabla comparativa de migración y el catálogo de 36 índices:</w:t>
      </w:r>
    </w:p>
    <w:p>
      <w:pPr>
        <w:pStyle w:val="Heading2"/>
        <w:jc w:val="left"/>
        <w:spacing w:before="220" w:after="90" w:line="360" w:lineRule="auto"/>
      </w:pPr>
      <w:r>
        <w:rPr>
          <w:rFonts w:ascii="Times New Roman" w:hAnsi="Times New Roman" w:cs="Times New Roman"/>
          <w:b/>
          <w:color w:val="000000"/>
          <w:sz w:val="26"/>
          <w:szCs w:val="26"/>
        </w:rPr>
        <w:t>5.1 Módulo Transaccional: Flujo de Compras, Carrito y Pedidos (Cero JOINs)</w:t>
      </w:r>
    </w:p>
    <w:p>
      <w:pPr>
        <w:jc w:val="center"/>
        <w:spacing w:before="120" w:after="80"/>
      </w:pPr>
      <w:r>
        <w:drawing>
          <wp:inline distT="0" distB="0" distL="0" distR="0">
            <wp:extent cx="5800000" cy="9968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g30.png"/>
                    <pic:cNvPicPr/>
                  </pic:nvPicPr>
                  <pic:blipFill>
                    <a:blip r:embed="rIdImgDiag5_1"/>
                    <a:stretch>
                      <a:fillRect/>
                    </a:stretch>
                  </pic:blipFill>
                  <pic:spPr>
                    <a:xfrm>
                      <a:off x="0" y="0"/>
                      <a:ext cx="5800000" cy="996875"/>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5.1 — Módulo Transaccional NoSQL: Flujo de Compras entre usuarios, carritos, pedidos y productos.</w:t>
      </w:r>
    </w:p>
    <w:p>
      <w:pPr>
        <w:jc w:val="both"/>
        <w:ind w:left="480" w:hanging="260"/>
        <w:spacing w:after="120" w:line="360" w:lineRule="auto"/>
      </w:pPr>
      <w:r>
        <w:rPr>
          <w:rFonts w:ascii="Times New Roman" w:hAnsi="Times New Roman" w:cs="Times New Roman"/>
          <w:b/>
          <w:color w:val="000000"/>
          <w:sz w:val="24"/>
          <w:szCs w:val="24"/>
        </w:rPr>
        <w:t xml:space="preserve">• Relación 1:1 Cliente a Carrito: </w:t>
      </w:r>
      <w:r>
        <w:rPr>
          <w:rFonts w:ascii="Times New Roman" w:hAnsi="Times New Roman" w:cs="Times New Roman"/>
          <w:color w:val="000000"/>
          <w:sz w:val="24"/>
          <w:szCs w:val="24"/>
        </w:rPr>
        <w:t xml:space="preserve">Garantizada por el índice único uniq_carrito_cliente ({ id_cliente: 1 }), evitando carritos duplicados.</w:t>
      </w:r>
    </w:p>
    <w:p>
      <w:pPr>
        <w:jc w:val="both"/>
        <w:ind w:left="480" w:hanging="260"/>
        <w:spacing w:after="120" w:line="360" w:lineRule="auto"/>
      </w:pPr>
      <w:r>
        <w:rPr>
          <w:rFonts w:ascii="Times New Roman" w:hAnsi="Times New Roman" w:cs="Times New Roman"/>
          <w:b/>
          <w:color w:val="000000"/>
          <w:sz w:val="24"/>
          <w:szCs w:val="24"/>
        </w:rPr>
        <w:t xml:space="preserve">• Checkout Inmutable: </w:t>
      </w:r>
      <w:r>
        <w:rPr>
          <w:rFonts w:ascii="Times New Roman" w:hAnsi="Times New Roman" w:cs="Times New Roman"/>
          <w:color w:val="000000"/>
          <w:sz w:val="24"/>
          <w:szCs w:val="24"/>
        </w:rPr>
        <w:t xml:space="preserve">Al confirmar la compra, los productos del carrito se copian directamente dentro del arreglo items[] en pedidos, congelando los precios sin depender de consultas posteriores a productos.</w:t>
      </w:r>
    </w:p>
    <w:p>
      <w:pPr>
        <w:jc w:val="both"/>
        <w:ind w:left="480" w:hanging="260"/>
        <w:spacing w:after="120" w:line="360" w:lineRule="auto"/>
      </w:pPr>
      <w:r>
        <w:rPr>
          <w:rFonts w:ascii="Times New Roman" w:hAnsi="Times New Roman" w:cs="Times New Roman"/>
          <w:b/>
          <w:color w:val="000000"/>
          <w:sz w:val="24"/>
          <w:szCs w:val="24"/>
        </w:rPr>
        <w:t xml:space="preserve">• Descuento Atómico de Existencias ($inc): </w:t>
      </w:r>
      <w:r>
        <w:rPr>
          <w:rFonts w:ascii="Times New Roman" w:hAnsi="Times New Roman" w:cs="Times New Roman"/>
          <w:color w:val="000000"/>
          <w:sz w:val="24"/>
          <w:szCs w:val="24"/>
        </w:rPr>
        <w:t xml:space="preserve">El stock de los alimentos se descuenta de inmediato con el operador $inc: { stock_disponible: -cantidad }. Si el alumno cancela el pedido, el sistema devuelve las existencias automáticamente con el valor positivo.</w:t>
      </w:r>
    </w:p>
    <w:p>
      <w:pPr>
        <w:pStyle w:val="Heading2"/>
        <w:jc w:val="left"/>
        <w:spacing w:before="220" w:after="90" w:line="360" w:lineRule="auto"/>
      </w:pPr>
      <w:r>
        <w:rPr>
          <w:rFonts w:ascii="Times New Roman" w:hAnsi="Times New Roman" w:cs="Times New Roman"/>
          <w:b/>
          <w:color w:val="000000"/>
          <w:sz w:val="26"/>
          <w:szCs w:val="26"/>
        </w:rPr>
        <w:t>5.2 Módulo de Catálogo y Valoraciones: Categorías, Platillos y Reseñas</w:t>
      </w:r>
    </w:p>
    <w:p>
      <w:pPr>
        <w:jc w:val="center"/>
        <w:spacing w:before="120" w:after="80"/>
      </w:pPr>
      <w:r>
        <w:drawing>
          <wp:inline distT="0" distB="0" distL="0" distR="0">
            <wp:extent cx="5760000" cy="162000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g31.png"/>
                    <pic:cNvPicPr/>
                  </pic:nvPicPr>
                  <pic:blipFill>
                    <a:blip r:embed="rIdImgDiag5_2"/>
                    <a:stretch>
                      <a:fillRect/>
                    </a:stretch>
                  </pic:blipFill>
                  <pic:spPr>
                    <a:xfrm>
                      <a:off x="0" y="0"/>
                      <a:ext cx="5760000" cy="1620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5.2 — Módulo de Catálogo y Reseñas: Clasificación, Publicación de Alimentos y Evaluación Comunitaria.</w:t>
      </w:r>
    </w:p>
    <w:p>
      <w:pPr>
        <w:jc w:val="both"/>
        <w:ind w:left="480" w:hanging="260"/>
        <w:spacing w:after="120" w:line="360" w:lineRule="auto"/>
      </w:pPr>
      <w:r>
        <w:rPr>
          <w:rFonts w:ascii="Times New Roman" w:hAnsi="Times New Roman" w:cs="Times New Roman"/>
          <w:b/>
          <w:color w:val="000000"/>
          <w:sz w:val="24"/>
          <w:szCs w:val="24"/>
        </w:rPr>
        <w:t xml:space="preserve">• Clasificación: </w:t>
      </w:r>
      <w:r>
        <w:rPr>
          <w:rFonts w:ascii="Times New Roman" w:hAnsi="Times New Roman" w:cs="Times New Roman"/>
          <w:color w:val="000000"/>
          <w:sz w:val="24"/>
          <w:szCs w:val="24"/>
        </w:rPr>
        <w:t xml:space="preserve">Cada producto hace referencia a su id_categoria, permitiendo clasificar los platillos en el menú.</w:t>
      </w:r>
    </w:p>
    <w:p>
      <w:pPr>
        <w:jc w:val="both"/>
        <w:ind w:left="480" w:hanging="260"/>
        <w:spacing w:after="120" w:line="360" w:lineRule="auto"/>
      </w:pPr>
      <w:r>
        <w:rPr>
          <w:rFonts w:ascii="Times New Roman" w:hAnsi="Times New Roman" w:cs="Times New Roman"/>
          <w:b/>
          <w:color w:val="000000"/>
          <w:sz w:val="24"/>
          <w:szCs w:val="24"/>
        </w:rPr>
        <w:t xml:space="preserve">• Publicación del Vendedor: </w:t>
      </w:r>
      <w:r>
        <w:rPr>
          <w:rFonts w:ascii="Times New Roman" w:hAnsi="Times New Roman" w:cs="Times New Roman"/>
          <w:color w:val="000000"/>
          <w:sz w:val="24"/>
          <w:szCs w:val="24"/>
        </w:rPr>
        <w:t xml:space="preserve">Los platillos se vinculan mediante id_vendedor con el usuario correspondiente y guardan la URL segura de Cloudinary.</w:t>
      </w:r>
    </w:p>
    <w:p>
      <w:pPr>
        <w:jc w:val="both"/>
        <w:ind w:left="480" w:hanging="260"/>
        <w:spacing w:after="120" w:line="360" w:lineRule="auto"/>
      </w:pPr>
      <w:r>
        <w:rPr>
          <w:rFonts w:ascii="Times New Roman" w:hAnsi="Times New Roman" w:cs="Times New Roman"/>
          <w:b/>
          <w:color w:val="000000"/>
          <w:sz w:val="24"/>
          <w:szCs w:val="24"/>
        </w:rPr>
        <w:t xml:space="preserve">• Opiniones y Calificaciones: </w:t>
      </w:r>
      <w:r>
        <w:rPr>
          <w:rFonts w:ascii="Times New Roman" w:hAnsi="Times New Roman" w:cs="Times New Roman"/>
          <w:color w:val="000000"/>
          <w:sz w:val="24"/>
          <w:szCs w:val="24"/>
        </w:rPr>
        <w:t xml:space="preserve">La colección resenas vincula al cliente, al vendedor y al platillo, permitiendo calcular el promedio de estrellas mediante pipelines de agregación ($avg).</w:t>
      </w:r>
    </w:p>
    <w:p>
      <w:pPr>
        <w:pStyle w:val="Heading2"/>
        <w:jc w:val="left"/>
        <w:spacing w:before="220" w:after="90" w:line="360" w:lineRule="auto"/>
      </w:pPr>
      <w:r>
        <w:rPr>
          <w:rFonts w:ascii="Times New Roman" w:hAnsi="Times New Roman" w:cs="Times New Roman"/>
          <w:b/>
          <w:color w:val="000000"/>
          <w:sz w:val="26"/>
          <w:szCs w:val="26"/>
        </w:rPr>
        <w:t>5.3 Módulo de Seguridad y Alertas: Auditoría Forense y Notificaciones en Tiempo Real</w:t>
      </w:r>
    </w:p>
    <w:p>
      <w:pPr>
        <w:jc w:val="center"/>
        <w:spacing w:before="120" w:after="80"/>
      </w:pPr>
      <w:r>
        <w:drawing>
          <wp:inline distT="0" distB="0" distL="0" distR="0">
            <wp:extent cx="5700000" cy="15675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g32.png"/>
                    <pic:cNvPicPr/>
                  </pic:nvPicPr>
                  <pic:blipFill>
                    <a:blip r:embed="rIdImgDiag5_3"/>
                    <a:stretch>
                      <a:fillRect/>
                    </a:stretch>
                  </pic:blipFill>
                  <pic:spPr>
                    <a:xfrm>
                      <a:off x="0" y="0"/>
                      <a:ext cx="5700000" cy="15675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5.3 — Módulo de Seguridad y Alertas: Auditoría Forense y Notificaciones Reactivas.</w:t>
      </w:r>
    </w:p>
    <w:p>
      <w:pPr>
        <w:jc w:val="both"/>
        <w:ind w:left="480" w:hanging="260"/>
        <w:spacing w:after="120" w:line="360" w:lineRule="auto"/>
      </w:pPr>
      <w:r>
        <w:rPr>
          <w:rFonts w:ascii="Times New Roman" w:hAnsi="Times New Roman" w:cs="Times New Roman"/>
          <w:b/>
          <w:color w:val="000000"/>
          <w:sz w:val="24"/>
          <w:szCs w:val="24"/>
        </w:rPr>
        <w:t xml:space="preserve">• Auditoría Forense: </w:t>
      </w:r>
      <w:r>
        <w:rPr>
          <w:rFonts w:ascii="Times New Roman" w:hAnsi="Times New Roman" w:cs="Times New Roman"/>
          <w:color w:val="000000"/>
          <w:sz w:val="24"/>
          <w:szCs w:val="24"/>
        </w:rPr>
        <w:t xml:space="preserve">Cada acción importante (inicio de sesión, cambio de clave, validación 2FA o eliminación) se guarda en historial_usuarios con la dirección IP y el navegador.</w:t>
      </w:r>
    </w:p>
    <w:p>
      <w:pPr>
        <w:jc w:val="both"/>
        <w:ind w:left="480" w:hanging="260"/>
        <w:spacing w:after="120" w:line="360" w:lineRule="auto"/>
      </w:pPr>
      <w:r>
        <w:rPr>
          <w:rFonts w:ascii="Times New Roman" w:hAnsi="Times New Roman" w:cs="Times New Roman"/>
          <w:b/>
          <w:color w:val="000000"/>
          <w:sz w:val="24"/>
          <w:szCs w:val="24"/>
        </w:rPr>
        <w:t xml:space="preserve">• Alertas al Instante: </w:t>
      </w:r>
      <w:r>
        <w:rPr>
          <w:rFonts w:ascii="Times New Roman" w:hAnsi="Times New Roman" w:cs="Times New Roman"/>
          <w:color w:val="000000"/>
          <w:sz w:val="24"/>
          <w:szCs w:val="24"/>
        </w:rPr>
        <w:t xml:space="preserve">Cuando cambia el estado de un pedido, se inserta una alerta en notificaciones y el script notificaciones.js actualiza la campana del usuario en 1.5 segundos.</w:t>
      </w:r>
    </w:p>
    <w:p>
      <w:pPr>
        <w:pStyle w:val="Heading2"/>
        <w:jc w:val="left"/>
        <w:spacing w:before="220" w:after="90" w:line="360" w:lineRule="auto"/>
      </w:pPr>
      <w:r>
        <w:rPr>
          <w:rFonts w:ascii="Times New Roman" w:hAnsi="Times New Roman" w:cs="Times New Roman"/>
          <w:b/>
          <w:color w:val="000000"/>
          <w:sz w:val="26"/>
          <w:szCs w:val="26"/>
        </w:rPr>
        <w:t>5.4 Comparativa de Transformación: Modelo Relacional (MySQL) vs Modelo de Datos NoSQL (MongoDB)</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20" w:type="dxa"/>
          <w:bottom w:w="90" w:type="dxa"/>
          <w:right w:w="120" w:type="dxa"/>
        </w:tblCellMar>
      </w:tblPr>
      <w:tblGrid>
        <w:gridCol w:w="3120"/>
        <w:gridCol w:w="3120"/>
        <w:gridCol w:w="3120"/>
      </w:tblGrid>
      <w:tr>
        <w:trPr>
          <w:tblHeader/>
        </w:trPr>
        <w:tc>
          <w:tcPr>
            <w:shd w:val="clear" w:color="auto" w:fill="F2F2F2"/>
          </w:tcPr>
          <w:p>
            <w:pPr>
              <w:jc w:val="center"/>
              <w:spacing w:after="0" w:line="240" w:lineRule="auto"/>
            </w:pPr>
            <w:r>
              <w:rPr>
                <w:rFonts w:ascii="Times New Roman" w:hAnsi="Times New Roman" w:cs="Times New Roman"/>
                <w:b/>
                <w:color w:val="000000"/>
                <w:sz w:val="21"/>
                <w:szCs w:val="21"/>
              </w:rPr>
              <w:t xml:space="preserve">MODELO ANTERIOR (10 TABLAS MYSQL)</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MODELO ACTUAL (8 COLECCIONES MONGODB)</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TRANSFORMACIÓN Y BENEFICIO NOSQL OBTENIDO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cliente + vendedor + Admin</w:t>
            </w:r>
          </w:p>
        </w:tc>
        <w:tc>
          <w:tcPr>
            <w:shd w:val="clear" w:color="auto" w:fill="FFFFFF"/>
          </w:tcPr>
          <w:p>
            <w:pPr>
              <w:jc w:val="both"/>
              <w:spacing w:after="0" w:line="240" w:lineRule="auto"/>
            </w:pPr>
            <w:r>
              <w:rPr>
                <w:rFonts w:ascii="Times New Roman" w:hAnsi="Times New Roman" w:cs="Times New Roman"/>
                <w:color w:val="000000"/>
                <w:sz w:val="20"/>
                <w:szCs w:val="20"/>
              </w:rPr>
              <w:t xml:space="preserve">1. 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Unificación de cuentas con discriminador "rol" y subdocumentos embebidos tienda y OTP.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categoriaproducto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2. categorias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Clasificación ágil referenciada por id_categoria con índice compuesto por estado y nombre.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producto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3. 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Catálogo con imágenes en Cloudinary CDN y control de existencias atómico con $inc.</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pedido + detallepedido</w:t>
            </w:r>
          </w:p>
        </w:tc>
        <w:tc>
          <w:tcPr>
            <w:shd w:val="clear" w:color="auto" w:fill="FFFFFF"/>
          </w:tcPr>
          <w:p>
            <w:pPr>
              <w:jc w:val="both"/>
              <w:spacing w:after="0" w:line="240" w:lineRule="auto"/>
            </w:pPr>
            <w:r>
              <w:rPr>
                <w:rFonts w:ascii="Times New Roman" w:hAnsi="Times New Roman" w:cs="Times New Roman"/>
                <w:color w:val="000000"/>
                <w:sz w:val="20"/>
                <w:szCs w:val="20"/>
              </w:rPr>
              <w:t xml:space="preserve">4. 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Arreglo embebido items[] dentro de cada pedido. Cero JOINs y precios congelados.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carrito + detallecarrito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5. carritos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Arreglo embebido items[] en un único documento por alumno (uniq_carrito_cliente).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resena</w:t>
            </w:r>
          </w:p>
        </w:tc>
        <w:tc>
          <w:tcPr>
            <w:shd w:val="clear" w:color="auto" w:fill="FFFFFF"/>
          </w:tcPr>
          <w:p>
            <w:pPr>
              <w:jc w:val="both"/>
              <w:spacing w:after="0" w:line="240" w:lineRule="auto"/>
            </w:pPr>
            <w:r>
              <w:rPr>
                <w:rFonts w:ascii="Times New Roman" w:hAnsi="Times New Roman" w:cs="Times New Roman"/>
                <w:color w:val="000000"/>
                <w:sz w:val="20"/>
                <w:szCs w:val="20"/>
              </w:rPr>
              <w:t xml:space="preserve">6. resenas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Calificaciones con soporte para comentarios públicos o anónimos (es_anonimo).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notificaciones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7. notificaciones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Alertas de compras indexadas por destinatario y estado de lectura.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(No existía en MySQL)</w:t>
            </w:r>
          </w:p>
        </w:tc>
        <w:tc>
          <w:tcPr>
            <w:shd w:val="clear" w:color="auto" w:fill="FFFFFF"/>
          </w:tcPr>
          <w:p>
            <w:pPr>
              <w:jc w:val="both"/>
              <w:spacing w:after="0" w:line="240" w:lineRule="auto"/>
            </w:pPr>
            <w:r>
              <w:rPr>
                <w:rFonts w:ascii="Times New Roman" w:hAnsi="Times New Roman" w:cs="Times New Roman"/>
                <w:color w:val="000000"/>
                <w:sz w:val="20"/>
                <w:szCs w:val="20"/>
              </w:rPr>
              <w:t xml:space="preserve">8. historial_usuarios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Bitácora de seguridad forense con IP, navegador y fecha UTC.</w:t>
            </w:r>
          </w:p>
        </w:tc>
      </w:tr>
    </w:tbl>
    <w:p>
      <w:pPr>
        <w:spacing w:after="140"/>
      </w:pPr>
    </w:p>
    <w:p>
      <w:pPr>
        <w:pStyle w:val="Heading2"/>
        <w:jc w:val="left"/>
        <w:spacing w:before="220" w:after="90" w:line="360" w:lineRule="auto"/>
      </w:pPr>
      <w:r>
        <w:rPr>
          <w:rFonts w:ascii="Times New Roman" w:hAnsi="Times New Roman" w:cs="Times New Roman"/>
          <w:b/>
          <w:color w:val="000000"/>
          <w:sz w:val="26"/>
          <w:szCs w:val="26"/>
        </w:rPr>
        <w:t>5.5 Catálogo Completo de los 36 Índices en MongoDB Atlas</w:t>
      </w:r>
    </w:p>
    <w:p>
      <w:pPr>
        <w:jc w:val="both"/>
        <w:spacing w:after="160" w:line="360" w:lineRule="auto"/>
      </w:pPr>
      <w:r>
        <w:rPr>
          <w:rFonts w:ascii="Times New Roman" w:hAnsi="Times New Roman" w:cs="Times New Roman"/>
          <w:color w:val="000000"/>
          <w:sz w:val="24"/>
          <w:szCs w:val="24"/>
        </w:rPr>
        <w:t xml:space="preserve">Para garantizar respuestas inmediatas y evitar escaneos completos de colecciones (COLLSCAN), se configuraron los siguientes 36 índices B-Tree en MongoDB Atlas: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20" w:type="dxa"/>
          <w:bottom w:w="90" w:type="dxa"/>
          <w:right w:w="120" w:type="dxa"/>
        </w:tblCellMar>
      </w:tblPr>
      <w:tblGrid>
        <w:gridCol w:w="1560"/>
        <w:gridCol w:w="1560"/>
        <w:gridCol w:w="1560"/>
        <w:gridCol w:w="1560"/>
        <w:gridCol w:w="1560"/>
        <w:gridCol w:w="1560"/>
      </w:tblGrid>
      <w:tr>
        <w:trPr>
          <w:tblHeader/>
        </w:trPr>
        <w:tc>
          <w:tcPr>
            <w:shd w:val="clear" w:color="auto" w:fill="F2F2F2"/>
          </w:tcPr>
          <w:p>
            <w:pPr>
              <w:jc w:val="center"/>
              <w:spacing w:after="0" w:line="240" w:lineRule="auto"/>
            </w:pPr>
            <w:r>
              <w:rPr>
                <w:rFonts w:ascii="Times New Roman" w:hAnsi="Times New Roman" w:cs="Times New Roman"/>
                <w:b/>
                <w:color w:val="000000"/>
                <w:sz w:val="21"/>
                <w:szCs w:val="21"/>
              </w:rPr>
              <w:t xml:space="preserve">#</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COLECCIÓN</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NOMBRE DEL ÍNDICE</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CLAVES BSON</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TIPO</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CONSULTA O VISTA QUE ACELERA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w:t>
            </w:r>
          </w:p>
        </w:tc>
        <w:tc>
          <w:tcPr>
            <w:shd w:val="clear" w:color="auto" w:fill="FFFFFF"/>
          </w:tcPr>
          <w:p>
            <w:pPr>
              <w:jc w:val="both"/>
              <w:spacing w:after="0" w:line="240" w:lineRule="auto"/>
            </w:pPr>
            <w:r>
              <w:rPr>
                <w:rFonts w:ascii="Times New Roman" w:hAnsi="Times New Roman" w:cs="Times New Roman"/>
                <w:color w:val="000000"/>
                <w:sz w:val="20"/>
                <w:szCs w:val="20"/>
              </w:rPr>
              <w:t xml:space="preserve">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uniq_email</w:t>
            </w:r>
          </w:p>
        </w:tc>
        <w:tc>
          <w:tcPr>
            <w:shd w:val="clear" w:color="auto" w:fill="FFFFFF"/>
          </w:tcPr>
          <w:p>
            <w:pPr>
              <w:jc w:val="both"/>
              <w:spacing w:after="0" w:line="240" w:lineRule="auto"/>
            </w:pPr>
            <w:r>
              <w:rPr>
                <w:rFonts w:ascii="Times New Roman" w:hAnsi="Times New Roman" w:cs="Times New Roman"/>
                <w:color w:val="000000"/>
                <w:sz w:val="20"/>
                <w:szCs w:val="20"/>
              </w:rPr>
              <w:t xml:space="preserve">{ email: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Único</w:t>
            </w:r>
          </w:p>
        </w:tc>
        <w:tc>
          <w:tcPr>
            <w:shd w:val="clear" w:color="auto" w:fill="FFFFFF"/>
          </w:tcPr>
          <w:p>
            <w:pPr>
              <w:jc w:val="both"/>
              <w:spacing w:after="0" w:line="240" w:lineRule="auto"/>
            </w:pPr>
            <w:r>
              <w:rPr>
                <w:rFonts w:ascii="Times New Roman" w:hAnsi="Times New Roman" w:cs="Times New Roman"/>
                <w:color w:val="000000"/>
                <w:sz w:val="20"/>
                <w:szCs w:val="20"/>
              </w:rPr>
              <w:t xml:space="preserve">Login instantáneo y correos no duplicados.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w:t>
            </w:r>
          </w:p>
        </w:tc>
        <w:tc>
          <w:tcPr>
            <w:shd w:val="clear" w:color="auto" w:fill="FFFFFF"/>
          </w:tcPr>
          <w:p>
            <w:pPr>
              <w:jc w:val="both"/>
              <w:spacing w:after="0" w:line="240" w:lineRule="auto"/>
            </w:pPr>
            <w:r>
              <w:rPr>
                <w:rFonts w:ascii="Times New Roman" w:hAnsi="Times New Roman" w:cs="Times New Roman"/>
                <w:color w:val="000000"/>
                <w:sz w:val="20"/>
                <w:szCs w:val="20"/>
              </w:rPr>
              <w:t xml:space="preserve">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idx_rol</w:t>
            </w:r>
          </w:p>
        </w:tc>
        <w:tc>
          <w:tcPr>
            <w:shd w:val="clear" w:color="auto" w:fill="FFFFFF"/>
          </w:tcPr>
          <w:p>
            <w:pPr>
              <w:jc w:val="both"/>
              <w:spacing w:after="0" w:line="240" w:lineRule="auto"/>
            </w:pPr>
            <w:r>
              <w:rPr>
                <w:rFonts w:ascii="Times New Roman" w:hAnsi="Times New Roman" w:cs="Times New Roman"/>
                <w:color w:val="000000"/>
                <w:sz w:val="20"/>
                <w:szCs w:val="20"/>
              </w:rPr>
              <w:t xml:space="preserve">{ rol: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Filtrado por rol (cliente/vendedor/admin).</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w:t>
            </w:r>
          </w:p>
        </w:tc>
        <w:tc>
          <w:tcPr>
            <w:shd w:val="clear" w:color="auto" w:fill="FFFFFF"/>
          </w:tcPr>
          <w:p>
            <w:pPr>
              <w:jc w:val="both"/>
              <w:spacing w:after="0" w:line="240" w:lineRule="auto"/>
            </w:pPr>
            <w:r>
              <w:rPr>
                <w:rFonts w:ascii="Times New Roman" w:hAnsi="Times New Roman" w:cs="Times New Roman"/>
                <w:color w:val="000000"/>
                <w:sz w:val="20"/>
                <w:szCs w:val="20"/>
              </w:rPr>
              <w:t xml:space="preserve">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idx_usuarios_rol_estado</w:t>
            </w:r>
          </w:p>
        </w:tc>
        <w:tc>
          <w:tcPr>
            <w:shd w:val="clear" w:color="auto" w:fill="FFFFFF"/>
          </w:tcPr>
          <w:p>
            <w:pPr>
              <w:jc w:val="both"/>
              <w:spacing w:after="0" w:line="240" w:lineRule="auto"/>
            </w:pPr>
            <w:r>
              <w:rPr>
                <w:rFonts w:ascii="Times New Roman" w:hAnsi="Times New Roman" w:cs="Times New Roman"/>
                <w:color w:val="000000"/>
                <w:sz w:val="20"/>
                <w:szCs w:val="20"/>
              </w:rPr>
              <w:t xml:space="preserve">{ rol: 1, estado: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Paneles de administración y tiendas activas.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4</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categorias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idx_nombrecategoria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nombrecategoria: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Búsqueda por nombre de categoría.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5</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categorias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idx_cat_estado_nombre</w:t>
            </w:r>
          </w:p>
        </w:tc>
        <w:tc>
          <w:tcPr>
            <w:shd w:val="clear" w:color="auto" w:fill="FFFFFF"/>
          </w:tcPr>
          <w:p>
            <w:pPr>
              <w:jc w:val="both"/>
              <w:spacing w:after="0" w:line="240" w:lineRule="auto"/>
            </w:pPr>
            <w:r>
              <w:rPr>
                <w:rFonts w:ascii="Times New Roman" w:hAnsi="Times New Roman" w:cs="Times New Roman"/>
                <w:color w:val="000000"/>
                <w:sz w:val="20"/>
                <w:szCs w:val="20"/>
              </w:rPr>
              <w:t xml:space="preserve">{ estado: 1, nombrecategoria: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Categorías activas ordenadas en index.php.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6</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idx_vendedor</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id_vendedor: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Catálogo propio del vendedor en Misplatillos.php.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7</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idx_categoria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id_categoria: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Filtrado por categoría en Productos.php.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8</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idx_activo</w:t>
            </w:r>
          </w:p>
        </w:tc>
        <w:tc>
          <w:tcPr>
            <w:shd w:val="clear" w:color="auto" w:fill="FFFFFF"/>
          </w:tcPr>
          <w:p>
            <w:pPr>
              <w:jc w:val="both"/>
              <w:spacing w:after="0" w:line="240" w:lineRule="auto"/>
            </w:pPr>
            <w:r>
              <w:rPr>
                <w:rFonts w:ascii="Times New Roman" w:hAnsi="Times New Roman" w:cs="Times New Roman"/>
                <w:color w:val="000000"/>
                <w:sz w:val="20"/>
                <w:szCs w:val="20"/>
              </w:rPr>
              <w:t xml:space="preserve">{ activo: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Exclusión de platillos inactivos.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9</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idx_prod_vendedor_stock</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id_vendedor: 1, stock_disponible: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Inventario y existencias por vendedor.</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10</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idx_prod_cat_stock</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id_categoria: 1, stock_disponible: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Platillos disponibles por categoría.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11</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idx_prod_estado</w:t>
            </w:r>
          </w:p>
        </w:tc>
        <w:tc>
          <w:tcPr>
            <w:shd w:val="clear" w:color="auto" w:fill="FFFFFF"/>
          </w:tcPr>
          <w:p>
            <w:pPr>
              <w:jc w:val="both"/>
              <w:spacing w:after="0" w:line="240" w:lineRule="auto"/>
            </w:pPr>
            <w:r>
              <w:rPr>
                <w:rFonts w:ascii="Times New Roman" w:hAnsi="Times New Roman" w:cs="Times New Roman"/>
                <w:color w:val="000000"/>
                <w:sz w:val="20"/>
                <w:szCs w:val="20"/>
              </w:rPr>
              <w:t xml:space="preserve">{ estado: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Estado en consultas de administración.</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12</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productos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idx_prod_estado_vendedor</w:t>
            </w:r>
          </w:p>
        </w:tc>
        <w:tc>
          <w:tcPr>
            <w:shd w:val="clear" w:color="auto" w:fill="FFFFFF"/>
          </w:tcPr>
          <w:p>
            <w:pPr>
              <w:jc w:val="both"/>
              <w:spacing w:after="0" w:line="240" w:lineRule="auto"/>
            </w:pPr>
            <w:r>
              <w:rPr>
                <w:rFonts w:ascii="Times New Roman" w:hAnsi="Times New Roman" w:cs="Times New Roman"/>
                <w:color w:val="000000"/>
                <w:sz w:val="20"/>
                <w:szCs w:val="20"/>
              </w:rPr>
              <w:t xml:space="preserve">{ estado: 1, id_vendedor: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Platillos por vendedor y estado.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13</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idx_pedidos_cliente</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id_cliente: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Historial de compras del estudiante.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14</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idx_pedidos_vendedor</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id_vendedor: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Bandeja de pedidos del vendedor.</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15</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fechapedido: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Orden cronológico global de órdenes.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16</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idx_pedidos_cli_notif</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id_cliente: 1, notificado_cliente: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Sondeo reactivo de estado para cliente.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17</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idx_pedidos_ven_notif</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id_vendedor: 1, notificado_vendedor: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Detección reactiva de nuevos pedidos.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18</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idx_pedidos_cli_fecha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id_cliente: 1, fechapedido: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Historial del cliente en MisPedidos.php.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19</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idx_pedidos_ven_estado</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id_vendedor: 1, estadopedido: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KPI de pedidos pendientes del vendedor.</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20</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idx_pedidos_estado</w:t>
            </w:r>
          </w:p>
        </w:tc>
        <w:tc>
          <w:tcPr>
            <w:shd w:val="clear" w:color="auto" w:fill="FFFFFF"/>
          </w:tcPr>
          <w:p>
            <w:pPr>
              <w:jc w:val="both"/>
              <w:spacing w:after="0" w:line="240" w:lineRule="auto"/>
            </w:pPr>
            <w:r>
              <w:rPr>
                <w:rFonts w:ascii="Times New Roman" w:hAnsi="Times New Roman" w:cs="Times New Roman"/>
                <w:color w:val="000000"/>
                <w:sz w:val="20"/>
                <w:szCs w:val="20"/>
              </w:rPr>
              <w:t xml:space="preserve">{ estado: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Agregaciones en dashboard_admin.php.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21</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idx_pedidos_ven_fecha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id_vendedor: 1, fechapedido: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Órdenes recientes en dashboard_vendedor.php.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22</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idx_pedidos_ven_est_fecha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id_vendedor: 1, estadopedido: 1, fechapedido: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Filtro en 0 ms en pedidos_pendientes.php.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23</w:t>
            </w:r>
          </w:p>
        </w:tc>
        <w:tc>
          <w:tcPr>
            <w:shd w:val="clear" w:color="auto" w:fill="FFFFFF"/>
          </w:tcPr>
          <w:p>
            <w:pPr>
              <w:jc w:val="both"/>
              <w:spacing w:after="0" w:line="240" w:lineRule="auto"/>
            </w:pPr>
            <w:r>
              <w:rPr>
                <w:rFonts w:ascii="Times New Roman" w:hAnsi="Times New Roman" w:cs="Times New Roman"/>
                <w:color w:val="000000"/>
                <w:sz w:val="20"/>
                <w:szCs w:val="20"/>
              </w:rPr>
              <w:t xml:space="preserve">pedidos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idx_pedidos_cli_est_fecha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id_cliente: 1, estadopedido: 1, fechapedido: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Filtro en 0 ms en MisPedidos.php.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24</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carritos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uniq_carrito_cliente</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id_cliente: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Único</w:t>
            </w:r>
          </w:p>
        </w:tc>
        <w:tc>
          <w:tcPr>
            <w:shd w:val="clear" w:color="auto" w:fill="FFFFFF"/>
          </w:tcPr>
          <w:p>
            <w:pPr>
              <w:jc w:val="both"/>
              <w:spacing w:after="0" w:line="240" w:lineRule="auto"/>
            </w:pPr>
            <w:r>
              <w:rPr>
                <w:rFonts w:ascii="Times New Roman" w:hAnsi="Times New Roman" w:cs="Times New Roman"/>
                <w:color w:val="000000"/>
                <w:sz w:val="20"/>
                <w:szCs w:val="20"/>
              </w:rPr>
              <w:t xml:space="preserve">Un único carrito activo por estudiante.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25</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carritos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idx_carritos_cliente</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id_cliente: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Lectura y actualización en carrito.php.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26</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resenas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idx_resena_producto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id_producto: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Promedios y opiniones por platillo.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27</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resenas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idx_resena_cliente</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id_cliente: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Reseñas emitidas en resenas.php.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28</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resenas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idx_resenas_fecha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fecharesena: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Carrusel de reseñas en index.php.</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29</w:t>
            </w:r>
          </w:p>
        </w:tc>
        <w:tc>
          <w:tcPr>
            <w:shd w:val="clear" w:color="auto" w:fill="FFFFFF"/>
          </w:tcPr>
          <w:p>
            <w:pPr>
              <w:jc w:val="both"/>
              <w:spacing w:after="0" w:line="240" w:lineRule="auto"/>
            </w:pPr>
            <w:r>
              <w:rPr>
                <w:rFonts w:ascii="Times New Roman" w:hAnsi="Times New Roman" w:cs="Times New Roman"/>
                <w:color w:val="000000"/>
                <w:sz w:val="20"/>
                <w:szCs w:val="20"/>
              </w:rPr>
              <w:t xml:space="preserve">historial_usuarios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idx_historial_fecha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fecha: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Auditoría cronológica descendente.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30</w:t>
            </w:r>
          </w:p>
        </w:tc>
        <w:tc>
          <w:tcPr>
            <w:shd w:val="clear" w:color="auto" w:fill="FFFFFF"/>
          </w:tcPr>
          <w:p>
            <w:pPr>
              <w:jc w:val="both"/>
              <w:spacing w:after="0" w:line="240" w:lineRule="auto"/>
            </w:pPr>
            <w:r>
              <w:rPr>
                <w:rFonts w:ascii="Times New Roman" w:hAnsi="Times New Roman" w:cs="Times New Roman"/>
                <w:color w:val="000000"/>
                <w:sz w:val="20"/>
                <w:szCs w:val="20"/>
              </w:rPr>
              <w:t xml:space="preserve">historial_usuarios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idx_historial_usuario_fecha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id_usuario: 1, fecha: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Auditoría por usuario específico.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31</w:t>
            </w:r>
          </w:p>
        </w:tc>
        <w:tc>
          <w:tcPr>
            <w:shd w:val="clear" w:color="auto" w:fill="FFFFFF"/>
          </w:tcPr>
          <w:p>
            <w:pPr>
              <w:jc w:val="both"/>
              <w:spacing w:after="0" w:line="240" w:lineRule="auto"/>
            </w:pPr>
            <w:r>
              <w:rPr>
                <w:rFonts w:ascii="Times New Roman" w:hAnsi="Times New Roman" w:cs="Times New Roman"/>
                <w:color w:val="000000"/>
                <w:sz w:val="20"/>
                <w:szCs w:val="20"/>
              </w:rPr>
              <w:t xml:space="preserve">historial_usuarios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idx_historial_accion_fecha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accion: 1, fecha: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Filtro por acción (login, 2FA, delete).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32</w:t>
            </w:r>
          </w:p>
        </w:tc>
        <w:tc>
          <w:tcPr>
            <w:shd w:val="clear" w:color="auto" w:fill="FFFFFF"/>
          </w:tcPr>
          <w:p>
            <w:pPr>
              <w:jc w:val="both"/>
              <w:spacing w:after="0" w:line="240" w:lineRule="auto"/>
            </w:pPr>
            <w:r>
              <w:rPr>
                <w:rFonts w:ascii="Times New Roman" w:hAnsi="Times New Roman" w:cs="Times New Roman"/>
                <w:color w:val="000000"/>
                <w:sz w:val="20"/>
                <w:szCs w:val="20"/>
              </w:rPr>
              <w:t xml:space="preserve">notificaciones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id_usuario_1</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id_usuario: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Recuperación de alertas por usuario.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33</w:t>
            </w:r>
          </w:p>
        </w:tc>
        <w:tc>
          <w:tcPr>
            <w:shd w:val="clear" w:color="auto" w:fill="FFFFFF"/>
          </w:tcPr>
          <w:p>
            <w:pPr>
              <w:jc w:val="both"/>
              <w:spacing w:after="0" w:line="240" w:lineRule="auto"/>
            </w:pPr>
            <w:r>
              <w:rPr>
                <w:rFonts w:ascii="Times New Roman" w:hAnsi="Times New Roman" w:cs="Times New Roman"/>
                <w:color w:val="000000"/>
                <w:sz w:val="20"/>
                <w:szCs w:val="20"/>
              </w:rPr>
              <w:t xml:space="preserve">notificaciones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fecha_-1</w:t>
            </w:r>
          </w:p>
        </w:tc>
        <w:tc>
          <w:tcPr>
            <w:shd w:val="clear" w:color="auto" w:fill="FFFFFF"/>
          </w:tcPr>
          <w:p>
            <w:pPr>
              <w:jc w:val="both"/>
              <w:spacing w:after="0" w:line="240" w:lineRule="auto"/>
            </w:pPr>
            <w:r>
              <w:rPr>
                <w:rFonts w:ascii="Times New Roman" w:hAnsi="Times New Roman" w:cs="Times New Roman"/>
                <w:color w:val="000000"/>
                <w:sz w:val="20"/>
                <w:szCs w:val="20"/>
              </w:rPr>
              <w:t xml:space="preserve">{ fecha: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Simple</w:t>
            </w:r>
          </w:p>
        </w:tc>
        <w:tc>
          <w:tcPr>
            <w:shd w:val="clear" w:color="auto" w:fill="FFFFFF"/>
          </w:tcPr>
          <w:p>
            <w:pPr>
              <w:jc w:val="both"/>
              <w:spacing w:after="0" w:line="240" w:lineRule="auto"/>
            </w:pPr>
            <w:r>
              <w:rPr>
                <w:rFonts w:ascii="Times New Roman" w:hAnsi="Times New Roman" w:cs="Times New Roman"/>
                <w:color w:val="000000"/>
                <w:sz w:val="20"/>
                <w:szCs w:val="20"/>
              </w:rPr>
              <w:t xml:space="preserve">Orden cronológico descendente.</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34</w:t>
            </w:r>
          </w:p>
        </w:tc>
        <w:tc>
          <w:tcPr>
            <w:shd w:val="clear" w:color="auto" w:fill="FFFFFF"/>
          </w:tcPr>
          <w:p>
            <w:pPr>
              <w:jc w:val="both"/>
              <w:spacing w:after="0" w:line="240" w:lineRule="auto"/>
            </w:pPr>
            <w:r>
              <w:rPr>
                <w:rFonts w:ascii="Times New Roman" w:hAnsi="Times New Roman" w:cs="Times New Roman"/>
                <w:color w:val="000000"/>
                <w:sz w:val="20"/>
                <w:szCs w:val="20"/>
              </w:rPr>
              <w:t xml:space="preserve">notificaciones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idx_notif_usr_tipo_fecha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id_usuario: 1, tipo_usuario: 1, fecha: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Campana de alertas sin ordenamiento en RAM.</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35</w:t>
            </w:r>
          </w:p>
        </w:tc>
        <w:tc>
          <w:tcPr>
            <w:shd w:val="clear" w:color="auto" w:fill="FFFFFF"/>
          </w:tcPr>
          <w:p>
            <w:pPr>
              <w:jc w:val="both"/>
              <w:spacing w:after="0" w:line="240" w:lineRule="auto"/>
            </w:pPr>
            <w:r>
              <w:rPr>
                <w:rFonts w:ascii="Times New Roman" w:hAnsi="Times New Roman" w:cs="Times New Roman"/>
                <w:color w:val="000000"/>
                <w:sz w:val="20"/>
                <w:szCs w:val="20"/>
              </w:rPr>
              <w:t xml:space="preserve">notificaciones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idx_notif_usrstr_tipo_fecha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id_usuario_str: 1, tipo_usuario: 1, fecha: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Búsquedas por ID de usuario en texto.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36</w:t>
            </w:r>
          </w:p>
        </w:tc>
        <w:tc>
          <w:tcPr>
            <w:shd w:val="clear" w:color="auto" w:fill="FFFFFF"/>
          </w:tcPr>
          <w:p>
            <w:pPr>
              <w:jc w:val="both"/>
              <w:spacing w:after="0" w:line="240" w:lineRule="auto"/>
            </w:pPr>
            <w:r>
              <w:rPr>
                <w:rFonts w:ascii="Times New Roman" w:hAnsi="Times New Roman" w:cs="Times New Roman"/>
                <w:color w:val="000000"/>
                <w:sz w:val="20"/>
                <w:szCs w:val="20"/>
              </w:rPr>
              <w:t xml:space="preserve">notificaciones</w:t>
            </w:r>
          </w:p>
        </w:tc>
        <w:tc>
          <w:tcPr>
            <w:shd w:val="clear" w:color="auto" w:fill="FFFFFF"/>
          </w:tcPr>
          <w:p>
            <w:pPr>
              <w:jc w:val="both"/>
              <w:spacing w:after="0" w:line="240" w:lineRule="auto"/>
            </w:pPr>
            <w:r>
              <w:rPr>
                <w:rFonts w:ascii="Times New Roman" w:hAnsi="Times New Roman" w:cs="Times New Roman"/>
                <w:color w:val="000000"/>
                <w:sz w:val="20"/>
                <w:szCs w:val="20"/>
              </w:rPr>
              <w:t xml:space="preserve">idx_notif_usr_leida</w:t>
            </w:r>
          </w:p>
        </w:tc>
        <w:tc>
          <w:tcPr>
            <w:shd w:val="clear" w:color="auto" w:fill="FFFFFF"/>
          </w:tcPr>
          <w:p>
            <w:pPr>
              <w:jc w:val="both"/>
              <w:spacing w:after="0" w:line="240" w:lineRule="auto"/>
            </w:pPr>
            <w:r>
              <w:rPr>
                <w:rFonts w:ascii="Times New Roman" w:hAnsi="Times New Roman" w:cs="Times New Roman"/>
                <w:color w:val="000000"/>
                <w:sz w:val="20"/>
                <w:szCs w:val="20"/>
              </w:rPr>
              <w:t xml:space="preserve">{ id_usuario: 1, tipo_usuario: 1, leida: 1 }</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Compuesto</w:t>
            </w:r>
          </w:p>
        </w:tc>
        <w:tc>
          <w:tcPr>
            <w:shd w:val="clear" w:color="auto" w:fill="FFFFFF"/>
          </w:tcPr>
          <w:p>
            <w:pPr>
              <w:jc w:val="both"/>
              <w:spacing w:after="0" w:line="240" w:lineRule="auto"/>
            </w:pPr>
            <w:r>
              <w:rPr>
                <w:rFonts w:ascii="Times New Roman" w:hAnsi="Times New Roman" w:cs="Times New Roman"/>
                <w:color w:val="000000"/>
                <w:sz w:val="20"/>
                <w:szCs w:val="20"/>
              </w:rPr>
              <w:t xml:space="preserve">Conteo inmediato de badge rojo no leído.</w:t>
            </w:r>
          </w:p>
        </w:tc>
      </w:tr>
    </w:tbl>
    <w:p>
      <w:pPr>
        <w:spacing w:after="140"/>
      </w:pPr>
    </w:p>
    <w:p>
      <w:r>
        <w:br w:type="page"/>
      </w:r>
    </w:p>
    <w:p>
      <w:pPr>
        <w:pStyle w:val="Heading1"/>
        <w:jc w:val="center"/>
        <w:spacing w:before="280" w:after="140" w:line="360" w:lineRule="auto"/>
      </w:pPr>
      <w:r>
        <w:rPr>
          <w:rFonts w:ascii="Times New Roman" w:hAnsi="Times New Roman" w:cs="Times New Roman"/>
          <w:b/>
          <w:color w:val="000000"/>
          <w:sz w:val="28"/>
          <w:szCs w:val="28"/>
        </w:rPr>
        <w:t>6. CATÁLOGO DE VISTAS PROGRAMADAS DEL SISTEMA (FRONT-END Y BACK-END EN PRODUCCIÓN — SUSTITUCIÓN DE VISTAS DE FIGMA)</w:t>
      </w:r>
    </w:p>
    <w:p>
      <w:pPr>
        <w:jc w:val="both"/>
        <w:spacing w:after="160" w:line="360" w:lineRule="auto"/>
      </w:pPr>
      <w:r>
        <w:rPr>
          <w:rFonts w:ascii="Times New Roman" w:hAnsi="Times New Roman" w:cs="Times New Roman"/>
          <w:color w:val="000000"/>
          <w:sz w:val="24"/>
          <w:szCs w:val="24"/>
        </w:rPr>
        <w:t xml:space="preserve">A continuación se documentan las vistas reales del sistema Snackver programadas en producción (https://snackver.me). En cada apartado se explica qué se realizó en la pantalla, qué información observa el usuario, cómo interactúa y qué operaciones en MongoDB Atlas se ejecutan en segundo plano, acompañado de su respectiva captura de pantalla:</w:t>
      </w:r>
    </w:p>
    <w:p>
      <w:pPr>
        <w:pStyle w:val="Heading2"/>
        <w:jc w:val="left"/>
        <w:spacing w:before="220" w:after="90" w:line="360" w:lineRule="auto"/>
      </w:pPr>
      <w:r>
        <w:rPr>
          <w:rFonts w:ascii="Times New Roman" w:hAnsi="Times New Roman" w:cs="Times New Roman"/>
          <w:b/>
          <w:color w:val="000000"/>
          <w:sz w:val="26"/>
          <w:szCs w:val="26"/>
        </w:rPr>
        <w:t>6.1 Portada Principal y Buscador Global de Platillos (index.php)</w:t>
      </w:r>
    </w:p>
    <w:p>
      <w:pPr>
        <w:jc w:val="both"/>
        <w:spacing w:after="160" w:line="360" w:lineRule="auto"/>
      </w:pPr>
      <w:r>
        <w:rPr>
          <w:rFonts w:ascii="Times New Roman" w:hAnsi="Times New Roman" w:cs="Times New Roman"/>
          <w:color w:val="000000"/>
          <w:sz w:val="24"/>
          <w:szCs w:val="24"/>
        </w:rPr>
        <w:t xml:space="preserve">Se programó la página de inicio institucional de Snackver como el centro de descubrimiento de alimentos para la comunidad del campus. La interfaz cuenta con una cabecera hero con llamada a la acción, un buscador global en vivo que permite buscar alimentos por nombre o ingrediente, un carrusel dinámico de categorías gastronómicas y una sección interactiva de reseñas recientes dejadas por estudiantes.</w:t>
      </w:r>
    </w:p>
    <w:p>
      <w:pPr>
        <w:jc w:val="both"/>
        <w:spacing w:after="160" w:line="360" w:lineRule="auto"/>
      </w:pPr>
      <w:r>
        <w:rPr>
          <w:rFonts w:ascii="Times New Roman" w:hAnsi="Times New Roman" w:cs="Times New Roman"/>
          <w:color w:val="000000"/>
          <w:sz w:val="24"/>
          <w:szCs w:val="24"/>
        </w:rPr>
        <w:t xml:space="preserve">En esta vista, el estudiante puede escribir cualquier término en el buscador para ver sugerencias inmediatas, hacer clic en una categoría para filtrar el menú, o explorar la vitrina de platillos destacados. Detrás de escena, la página consulta las colecciones categorias (con el índice idx_cat_estado_nombre) y productos, y ejecuta un pipeline de agregación sobre resenas junto con usuarios para promediar las estrellas y mostrar el nombre del comensal. Además, el motor diferencial en tiempo real monitorea cambios en el catálogo cada 2 segundos.</w:t>
      </w:r>
    </w:p>
    <w:p>
      <w:pPr>
        <w:jc w:val="center"/>
        <w:spacing w:before="120" w:after="80"/>
      </w:pPr>
      <w:r>
        <w:drawing>
          <wp:inline distT="0" distB="0" distL="0" distR="0">
            <wp:extent cx="5100000" cy="326700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g101.png"/>
                    <pic:cNvPicPr/>
                  </pic:nvPicPr>
                  <pic:blipFill>
                    <a:blip r:embed="rIdVista1"/>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6.1 — Portada Principal de Snackver (index.php): Hero universitario, buscador en vivo, categorías y carrusel de reseñas.</w:t>
      </w:r>
    </w:p>
    <w:p>
      <w:pPr>
        <w:pStyle w:val="Heading2"/>
        <w:jc w:val="left"/>
        <w:spacing w:before="220" w:after="90" w:line="360" w:lineRule="auto"/>
      </w:pPr>
      <w:r>
        <w:rPr>
          <w:rFonts w:ascii="Times New Roman" w:hAnsi="Times New Roman" w:cs="Times New Roman"/>
          <w:b/>
          <w:color w:val="000000"/>
          <w:sz w:val="26"/>
          <w:szCs w:val="26"/>
        </w:rPr>
        <w:t>6.2 Catálogo de Platillos y Menú por Categorías (Front-end/Productos.php)</w:t>
      </w:r>
    </w:p>
    <w:p>
      <w:pPr>
        <w:jc w:val="both"/>
        <w:spacing w:after="160" w:line="360" w:lineRule="auto"/>
      </w:pPr>
      <w:r>
        <w:rPr>
          <w:rFonts w:ascii="Times New Roman" w:hAnsi="Times New Roman" w:cs="Times New Roman"/>
          <w:color w:val="000000"/>
          <w:sz w:val="24"/>
          <w:szCs w:val="24"/>
        </w:rPr>
        <w:t xml:space="preserve">Se construyó una cuadrícula comercial totalmente responsiva donde los estudiantes pueden explorar la oferta gastronómica disponible en el campus. Cada tarjeta de platillo muestra la fotografía del alimento optimizada desde Cloudinary CDN, el nombre comercial, el precio en pesos mexicanos, el número de existencias disponibles y la tienda del vendedor que lo prepara.</w:t>
      </w:r>
    </w:p>
    <w:p>
      <w:pPr>
        <w:jc w:val="both"/>
        <w:spacing w:after="160" w:line="360" w:lineRule="auto"/>
      </w:pPr>
      <w:r>
        <w:rPr>
          <w:rFonts w:ascii="Times New Roman" w:hAnsi="Times New Roman" w:cs="Times New Roman"/>
          <w:color w:val="000000"/>
          <w:sz w:val="24"/>
          <w:szCs w:val="24"/>
        </w:rPr>
        <w:t xml:space="preserve">El alumno puede seleccionar la cantidad deseada y hacer clic en el botón de agregar al carrito, visualizando una confirmación visual instantánea. A nivel de base de datos, esta pantalla ejecuta una consulta con filtro indexado sobre la colección productos usando el índice compuesto idx_prod_cat_stock ({ id_categoria: 1, stock_disponible: 1 }), descartando platillos agotados o inactivos y vinculando la información comercial del vendedor.</w:t>
      </w:r>
    </w:p>
    <w:p>
      <w:pPr>
        <w:jc w:val="center"/>
        <w:spacing w:before="120" w:after="80"/>
      </w:pPr>
      <w:r>
        <w:drawing>
          <wp:inline distT="0" distB="0" distL="0" distR="0">
            <wp:extent cx="5100000" cy="326700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g102.png"/>
                    <pic:cNvPicPr/>
                  </pic:nvPicPr>
                  <pic:blipFill>
                    <a:blip r:embed="rIdVista2"/>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6.2 — Catálogo de Platillos (Productos.php): Cuadrícula responsiva de alimentos con fotos en Cloudinary CDN y control de existencias.</w:t>
      </w:r>
    </w:p>
    <w:p>
      <w:pPr>
        <w:pStyle w:val="Heading2"/>
        <w:jc w:val="left"/>
        <w:spacing w:before="220" w:after="90" w:line="360" w:lineRule="auto"/>
      </w:pPr>
      <w:r>
        <w:rPr>
          <w:rFonts w:ascii="Times New Roman" w:hAnsi="Times New Roman" w:cs="Times New Roman"/>
          <w:b/>
          <w:color w:val="000000"/>
          <w:sz w:val="26"/>
          <w:szCs w:val="26"/>
        </w:rPr>
        <w:t>6.3 Acceso de Usuarios y Modal de Verificación 2FA OTP en 0 ms (Front-end/login.php)</w:t>
      </w:r>
    </w:p>
    <w:p>
      <w:pPr>
        <w:jc w:val="both"/>
        <w:spacing w:after="160" w:line="360" w:lineRule="auto"/>
      </w:pPr>
      <w:r>
        <w:rPr>
          <w:rFonts w:ascii="Times New Roman" w:hAnsi="Times New Roman" w:cs="Times New Roman"/>
          <w:color w:val="000000"/>
          <w:sz w:val="24"/>
          <w:szCs w:val="24"/>
        </w:rPr>
        <w:t xml:space="preserve">Se desarrolló el módulo de inicio de sesión con soporte de seguridad de doble factor de autenticación (2FA). La pantalla solicita el correo electrónico institucional y la contraseña del usuario. Si la cuenta requiere verificación por código OTP, la interfaz despliega en 0 ms la ventana modal flotante (#otpModalOverlay) sobre el formulario, solicitando los 6 dígitos numéricos sin recargar la página.</w:t>
      </w:r>
    </w:p>
    <w:p>
      <w:pPr>
        <w:jc w:val="both"/>
        <w:spacing w:after="160" w:line="360" w:lineRule="auto"/>
      </w:pPr>
      <w:r>
        <w:rPr>
          <w:rFonts w:ascii="Times New Roman" w:hAnsi="Times New Roman" w:cs="Times New Roman"/>
          <w:color w:val="000000"/>
          <w:sz w:val="24"/>
          <w:szCs w:val="24"/>
        </w:rPr>
        <w:t xml:space="preserve">Cuando el usuario presiona "Iniciar Sesión", el servidor busca el correo en la colección usuarios mediante el índice único uniq_email y verifica la contraseña utilizando password_verify() contra el hash Bcrypt. Si es correcto, el servidor genera un código OTP de 6 dígitos que guarda en el subdocumento verificacion_otp en ~40 ms y responde al navegador para abrir la modal de inmediato (0 ms); al mismo tiempo, despacha en segundo plano el correo electrónico mediante HTTPS hacia Google Apps Script. El evento de inicio de sesión queda registrado en historial_usuarios.</w:t>
      </w:r>
    </w:p>
    <w:p>
      <w:pPr>
        <w:jc w:val="center"/>
        <w:spacing w:before="120" w:after="80"/>
      </w:pPr>
      <w:r>
        <w:drawing>
          <wp:inline distT="0" distB="0" distL="0" distR="0">
            <wp:extent cx="5100000" cy="326700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g103.png"/>
                    <pic:cNvPicPr/>
                  </pic:nvPicPr>
                  <pic:blipFill>
                    <a:blip r:embed="rIdVista3"/>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6.3 — Acceso al Sistema y Modal 2FA OTP (login.php): Autenticación con Bcrypt y apertura inmediata de verificación en 0 ms.</w:t>
      </w:r>
    </w:p>
    <w:p>
      <w:pPr>
        <w:pStyle w:val="Heading2"/>
        <w:jc w:val="left"/>
        <w:spacing w:before="220" w:after="90" w:line="360" w:lineRule="auto"/>
      </w:pPr>
      <w:r>
        <w:rPr>
          <w:rFonts w:ascii="Times New Roman" w:hAnsi="Times New Roman" w:cs="Times New Roman"/>
          <w:b/>
          <w:color w:val="000000"/>
          <w:sz w:val="26"/>
          <w:szCs w:val="26"/>
        </w:rPr>
        <w:t>6.4 Registro de Cuentas y Validación Institucional (Front-end/registro.php)</w:t>
      </w:r>
    </w:p>
    <w:p>
      <w:pPr>
        <w:jc w:val="both"/>
        <w:spacing w:after="160" w:line="360" w:lineRule="auto"/>
      </w:pPr>
      <w:r>
        <w:rPr>
          <w:rFonts w:ascii="Times New Roman" w:hAnsi="Times New Roman" w:cs="Times New Roman"/>
          <w:color w:val="000000"/>
          <w:sz w:val="24"/>
          <w:szCs w:val="24"/>
        </w:rPr>
        <w:t xml:space="preserve">Se implementó el formulario de registro donde los alumnos pueden darse de alta como Clientes o como Vendedores universitarios. El formulario valida en el cliente que el correo pertenezca al dominio educativo del TecNM y que las contraseñas coincidan. En caso de elegir el perfil de Vendedor, la pantalla despliega campos adicionales para capturar el nombre de su negocio, descripción y punto de entrega dentro de la institución.</w:t>
      </w:r>
    </w:p>
    <w:p>
      <w:pPr>
        <w:jc w:val="both"/>
        <w:spacing w:after="160" w:line="360" w:lineRule="auto"/>
      </w:pPr>
      <w:r>
        <w:rPr>
          <w:rFonts w:ascii="Times New Roman" w:hAnsi="Times New Roman" w:cs="Times New Roman"/>
          <w:color w:val="000000"/>
          <w:sz w:val="24"/>
          <w:szCs w:val="24"/>
        </w:rPr>
        <w:t xml:space="preserve">Al enviar el formulario, el sistema comprueba que el correo no exista en usuarios, cifra la contraseña con Bcrypt y genera el documento del usuario insertando el subdocumento embebido tienda (si es vendedor) y el subdocumento verificacion_otp con el código de activación. La modal de verificación de 6 dígitos se abre en 0 ms y el usuario recibe el correo de bienvenida.</w:t>
      </w:r>
    </w:p>
    <w:p>
      <w:pPr>
        <w:jc w:val="center"/>
        <w:spacing w:before="120" w:after="80"/>
      </w:pPr>
      <w:r>
        <w:drawing>
          <wp:inline distT="0" distB="0" distL="0" distR="0">
            <wp:extent cx="5100000" cy="326700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g104.png"/>
                    <pic:cNvPicPr/>
                  </pic:nvPicPr>
                  <pic:blipFill>
                    <a:blip r:embed="rIdVista4"/>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6.4 — Registro de Estudiantes y Vendedores (registro.php): Alta de perfil con roles RBAC y activación de cuenta por correo.</w:t>
      </w:r>
    </w:p>
    <w:p>
      <w:pPr>
        <w:pStyle w:val="Heading2"/>
        <w:jc w:val="left"/>
        <w:spacing w:before="220" w:after="90" w:line="360" w:lineRule="auto"/>
      </w:pPr>
      <w:r>
        <w:rPr>
          <w:rFonts w:ascii="Times New Roman" w:hAnsi="Times New Roman" w:cs="Times New Roman"/>
          <w:b/>
          <w:color w:val="000000"/>
          <w:sz w:val="26"/>
          <w:szCs w:val="26"/>
        </w:rPr>
        <w:t>6.5 Vitrina Digital y Menú de la Tienda Estudiantil (Back-end/cliente/ver_tienda.php)</w:t>
      </w:r>
    </w:p>
    <w:p>
      <w:pPr>
        <w:jc w:val="both"/>
        <w:spacing w:after="160" w:line="360" w:lineRule="auto"/>
      </w:pPr>
      <w:r>
        <w:rPr>
          <w:rFonts w:ascii="Times New Roman" w:hAnsi="Times New Roman" w:cs="Times New Roman"/>
          <w:color w:val="000000"/>
          <w:sz w:val="24"/>
          <w:szCs w:val="24"/>
        </w:rPr>
        <w:t xml:space="preserve">Se diseñó la vista de escaparate digital para cada puesto o negocio de comida administrado por estudiantes. La interfaz presenta la portada y foto del negocio, el nombre comercial, la ubicación física de entrega (por ejemplo, "Banca 4 frente al Lab. de Cómputo"), el promedio de satisfacción obtenido en estrellas y la lista completa de platillos que ofrece.</w:t>
      </w:r>
    </w:p>
    <w:p>
      <w:pPr>
        <w:jc w:val="both"/>
        <w:spacing w:after="160" w:line="360" w:lineRule="auto"/>
      </w:pPr>
      <w:r>
        <w:rPr>
          <w:rFonts w:ascii="Times New Roman" w:hAnsi="Times New Roman" w:cs="Times New Roman"/>
          <w:color w:val="000000"/>
          <w:sz w:val="24"/>
          <w:szCs w:val="24"/>
        </w:rPr>
        <w:t xml:space="preserve">El comensal puede consultar el menú específico de este vendedor y añadir productos al carrito de forma directa. En MongoDB Atlas, esta vista lee el subdocumento tienda dentro del usuario vendedor, consulta la colección productos filtrando por el índice idx_vendedor, y ejecuta una agregación con el operador $avg sobre resenas para calcular la calificación promedio en tiempo real.</w:t>
      </w:r>
    </w:p>
    <w:p>
      <w:pPr>
        <w:jc w:val="center"/>
        <w:spacing w:before="120" w:after="80"/>
      </w:pPr>
      <w:r>
        <w:drawing>
          <wp:inline distT="0" distB="0" distL="0" distR="0">
            <wp:extent cx="5100000" cy="326700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g105.png"/>
                    <pic:cNvPicPr/>
                  </pic:nvPicPr>
                  <pic:blipFill>
                    <a:blip r:embed="rIdVista5"/>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6.5 — Vitrina Comercial del Vendedor (ver_tienda.php): Perfil comercial del estudiante, ubicación de entrega y menú exclusivo.</w:t>
      </w:r>
    </w:p>
    <w:p>
      <w:pPr>
        <w:pStyle w:val="Heading2"/>
        <w:jc w:val="left"/>
        <w:spacing w:before="220" w:after="90" w:line="360" w:lineRule="auto"/>
      </w:pPr>
      <w:r>
        <w:rPr>
          <w:rFonts w:ascii="Times New Roman" w:hAnsi="Times New Roman" w:cs="Times New Roman"/>
          <w:b/>
          <w:color w:val="000000"/>
          <w:sz w:val="26"/>
          <w:szCs w:val="26"/>
        </w:rPr>
        <w:t>6.6 Carrito de Compras y Control de Existencias (Back-end/cliente/carrito.php)</w:t>
      </w:r>
    </w:p>
    <w:p>
      <w:pPr>
        <w:jc w:val="both"/>
        <w:spacing w:after="160" w:line="360" w:lineRule="auto"/>
      </w:pPr>
      <w:r>
        <w:rPr>
          <w:rFonts w:ascii="Times New Roman" w:hAnsi="Times New Roman" w:cs="Times New Roman"/>
          <w:color w:val="000000"/>
          <w:sz w:val="24"/>
          <w:szCs w:val="24"/>
        </w:rPr>
        <w:t xml:space="preserve">Se programó el módulo de gestión del carrito de compras para los alumnos. La vista muestra la lista de alimentos seleccionados, la foto miniatura, el precio unitario, controles para incrementar (+) o decrementar (-) la cantidad, el importe por renglón y el cálculo dinámico del total a pagar, además de validar que no se exceda el inventario disponible.</w:t>
      </w:r>
    </w:p>
    <w:p>
      <w:pPr>
        <w:jc w:val="both"/>
        <w:spacing w:after="160" w:line="360" w:lineRule="auto"/>
      </w:pPr>
      <w:r>
        <w:rPr>
          <w:rFonts w:ascii="Times New Roman" w:hAnsi="Times New Roman" w:cs="Times New Roman"/>
          <w:color w:val="000000"/>
          <w:sz w:val="24"/>
          <w:szCs w:val="24"/>
        </w:rPr>
        <w:t xml:space="preserve">El alumno puede ajustar las cantidades o eliminar platillos con un clic. En la base de datos, cada alumno posee un único documento en la colección carritos indexado por uniq_carrito_cliente. Las modificaciones se aplican directamente en el arreglo embebido items[] mediante operaciones $push, $pull y $set, garantizando manipulación atómica de los productos sin bloqueos.</w:t>
      </w:r>
    </w:p>
    <w:p>
      <w:pPr>
        <w:jc w:val="center"/>
        <w:spacing w:before="120" w:after="80"/>
      </w:pPr>
      <w:r>
        <w:drawing>
          <wp:inline distT="0" distB="0" distL="0" distR="0">
            <wp:extent cx="5100000" cy="326700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g106.png"/>
                    <pic:cNvPicPr/>
                  </pic:nvPicPr>
                  <pic:blipFill>
                    <a:blip r:embed="rIdVista6"/>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6.6 — Carrito de Compras (carrito.php): Gestión dinámica de pedidos, cálculo de importes y validación de existencias.</w:t>
      </w:r>
    </w:p>
    <w:p>
      <w:pPr>
        <w:pStyle w:val="Heading2"/>
        <w:jc w:val="left"/>
        <w:spacing w:before="220" w:after="90" w:line="360" w:lineRule="auto"/>
      </w:pPr>
      <w:r>
        <w:rPr>
          <w:rFonts w:ascii="Times New Roman" w:hAnsi="Times New Roman" w:cs="Times New Roman"/>
          <w:b/>
          <w:color w:val="000000"/>
          <w:sz w:val="26"/>
          <w:szCs w:val="26"/>
        </w:rPr>
        <w:t>6.7 Historial de Pedidos, Comprobantes SPEI y Cancelaciones (Back-end/cliente/MisPedidos.php)</w:t>
      </w:r>
    </w:p>
    <w:p>
      <w:pPr>
        <w:jc w:val="both"/>
        <w:spacing w:after="160" w:line="360" w:lineRule="auto"/>
      </w:pPr>
      <w:r>
        <w:rPr>
          <w:rFonts w:ascii="Times New Roman" w:hAnsi="Times New Roman" w:cs="Times New Roman"/>
          <w:color w:val="000000"/>
          <w:sz w:val="24"/>
          <w:szCs w:val="24"/>
        </w:rPr>
        <w:t xml:space="preserve">Se construyó el centro de seguimiento de pedidos del estudiante comensal. La interfaz organiza las compras con indicadores visuales por semáforo de color según su estado ("En preparación", "Listo para entrega", "Entregado" o "Cancelado"). Permite registrar el número de autorización o comprobante en caso de pagos por transferencia SPEI, y cuenta con un botón para cancelar pedidos pendientes.</w:t>
      </w:r>
    </w:p>
    <w:p>
      <w:pPr>
        <w:jc w:val="both"/>
        <w:spacing w:after="160" w:line="360" w:lineRule="auto"/>
      </w:pPr>
      <w:r>
        <w:rPr>
          <w:rFonts w:ascii="Times New Roman" w:hAnsi="Times New Roman" w:cs="Times New Roman"/>
          <w:color w:val="000000"/>
          <w:sz w:val="24"/>
          <w:szCs w:val="24"/>
        </w:rPr>
        <w:t xml:space="preserve">La consulta se resuelve en una sola lectura sin uniones (Cero JOINs) gracias a que cada documento de la colección pedidos contiene el arreglo items[] con todos los platillos y precios congelados. Si el alumno cancela un pedido en preparación, el sistema actualiza el estado a "Cancelado" y ejecuta una operación atómica $inc en la colección productos para devolver de inmediato las existencias al inventario del vendedor.</w:t>
      </w:r>
    </w:p>
    <w:p>
      <w:pPr>
        <w:jc w:val="center"/>
        <w:spacing w:before="120" w:after="80"/>
      </w:pPr>
      <w:r>
        <w:drawing>
          <wp:inline distT="0" distB="0" distL="0" distR="0">
            <wp:extent cx="5100000" cy="326700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g107.png"/>
                    <pic:cNvPicPr/>
                  </pic:nvPicPr>
                  <pic:blipFill>
                    <a:blip r:embed="rIdVista7"/>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6.7 — Historial de Pedidos del Estudiante (MisPedidos.php): Seguimiento por semáforo, registro de SPEI y cancelación con devolución de stock.</w:t>
      </w:r>
    </w:p>
    <w:p>
      <w:pPr>
        <w:pStyle w:val="Heading2"/>
        <w:jc w:val="left"/>
        <w:spacing w:before="220" w:after="90" w:line="360" w:lineRule="auto"/>
      </w:pPr>
      <w:r>
        <w:rPr>
          <w:rFonts w:ascii="Times New Roman" w:hAnsi="Times New Roman" w:cs="Times New Roman"/>
          <w:b/>
          <w:color w:val="000000"/>
          <w:sz w:val="26"/>
          <w:szCs w:val="26"/>
        </w:rPr>
        <w:t>6.8 Panel de Control del Vendedor con KPIs en Vivo (Back-end/vendedor/dashboard_vendedor.php)</w:t>
      </w:r>
    </w:p>
    <w:p>
      <w:pPr>
        <w:jc w:val="both"/>
        <w:spacing w:after="160" w:line="360" w:lineRule="auto"/>
      </w:pPr>
      <w:r>
        <w:rPr>
          <w:rFonts w:ascii="Times New Roman" w:hAnsi="Times New Roman" w:cs="Times New Roman"/>
          <w:color w:val="000000"/>
          <w:sz w:val="24"/>
          <w:szCs w:val="24"/>
        </w:rPr>
        <w:t xml:space="preserve">Se implementó el panel de mando para el estudiante emprendedor. En la parte superior muestra tres tarjetas con indicadores numéricos clave (KPIs) en tiempo real: Total de Pedidos del Día, Ingresos Acumulados ($ MXN) y Platillos Activos en Menú. También incluye una campana de notificaciones con contador rojo y una lista de los pedidos recibidos recientemente.</w:t>
      </w:r>
    </w:p>
    <w:p>
      <w:pPr>
        <w:jc w:val="both"/>
        <w:spacing w:after="160" w:line="360" w:lineRule="auto"/>
      </w:pPr>
      <w:r>
        <w:rPr>
          <w:rFonts w:ascii="Times New Roman" w:hAnsi="Times New Roman" w:cs="Times New Roman"/>
          <w:color w:val="000000"/>
          <w:sz w:val="24"/>
          <w:szCs w:val="24"/>
        </w:rPr>
        <w:t xml:space="preserve">El script notificaciones.js consulta cada 1.5 segundos en segundo plano. Si ingresa una nueva orden, el contador de la campana se actualiza y los tres números de los KPIs se recalculan en vivo sin necesidad de que el vendedor recargue la página. En Atlas, esto se logra mediante consultas indexadas con idx_pedidos_ven_estado y agregaciones sobre pedidos.</w:t>
      </w:r>
    </w:p>
    <w:p>
      <w:pPr>
        <w:jc w:val="center"/>
        <w:spacing w:before="120" w:after="80"/>
      </w:pPr>
      <w:r>
        <w:drawing>
          <wp:inline distT="0" distB="0" distL="0" distR="0">
            <wp:extent cx="5100000" cy="326700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g108.png"/>
                    <pic:cNvPicPr/>
                  </pic:nvPicPr>
                  <pic:blipFill>
                    <a:blip r:embed="rIdVista8"/>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6.8 — Dashboard del Vendedor (dashboard_vendedor.php): 3 KPIs numéricos en vivo, campana de alertas y bandeja de pedidos.</w:t>
      </w:r>
    </w:p>
    <w:p>
      <w:pPr>
        <w:pStyle w:val="Heading2"/>
        <w:jc w:val="left"/>
        <w:spacing w:before="220" w:after="90" w:line="360" w:lineRule="auto"/>
      </w:pPr>
      <w:r>
        <w:rPr>
          <w:rFonts w:ascii="Times New Roman" w:hAnsi="Times New Roman" w:cs="Times New Roman"/>
          <w:b/>
          <w:color w:val="000000"/>
          <w:sz w:val="26"/>
          <w:szCs w:val="26"/>
        </w:rPr>
        <w:t>6.9 Inventario de Platillos y Control de Disponibilidad (Back-end/vendedor/Misplatillos.php)</w:t>
      </w:r>
    </w:p>
    <w:p>
      <w:pPr>
        <w:jc w:val="both"/>
        <w:spacing w:after="160" w:line="360" w:lineRule="auto"/>
      </w:pPr>
      <w:r>
        <w:rPr>
          <w:rFonts w:ascii="Times New Roman" w:hAnsi="Times New Roman" w:cs="Times New Roman"/>
          <w:color w:val="000000"/>
          <w:sz w:val="24"/>
          <w:szCs w:val="24"/>
        </w:rPr>
        <w:t xml:space="preserve">Se programó la pantalla de administración de catálogo e inventario para los vendedores. La vista lista todos los alimentos publicados por el usuario con su imagen de Cloudinary, categoría, precio, stock disponible y estado (activo o inactivo). Cuenta con botones directos para agregar un nuevo platillo, editar la información o dar de baja un producto.</w:t>
      </w:r>
    </w:p>
    <w:p>
      <w:pPr>
        <w:jc w:val="both"/>
        <w:spacing w:after="160" w:line="360" w:lineRule="auto"/>
      </w:pPr>
      <w:r>
        <w:rPr>
          <w:rFonts w:ascii="Times New Roman" w:hAnsi="Times New Roman" w:cs="Times New Roman"/>
          <w:color w:val="000000"/>
          <w:sz w:val="24"/>
          <w:szCs w:val="24"/>
        </w:rPr>
        <w:t xml:space="preserve">Cuando el vendedor añade o modifica un platillo, el formulario procesa la imagen en el cliente mediante un &lt;canvas&gt; de HTML5 para comprimirla a ~100 KB antes de subirla a Cloudinary vía CloudinaryService.php. La base de datos guarda la URL segura HTTPS y gestiona el inventario en la colección productos con el índice idx_prod_vendedor_stock.</w:t>
      </w:r>
    </w:p>
    <w:p>
      <w:pPr>
        <w:jc w:val="center"/>
        <w:spacing w:before="120" w:after="80"/>
      </w:pPr>
      <w:r>
        <w:drawing>
          <wp:inline distT="0" distB="0" distL="0" distR="0">
            <wp:extent cx="5100000" cy="326700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g109.png"/>
                    <pic:cNvPicPr/>
                  </pic:nvPicPr>
                  <pic:blipFill>
                    <a:blip r:embed="rIdVista9"/>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6.9 — Inventario y Catálogo del Vendedor (Misplatillos.php): Control de platillos, precios, stock y sincronización de fotos.</w:t>
      </w:r>
    </w:p>
    <w:p>
      <w:pPr>
        <w:pStyle w:val="Heading2"/>
        <w:jc w:val="left"/>
        <w:spacing w:before="220" w:after="90" w:line="360" w:lineRule="auto"/>
      </w:pPr>
      <w:r>
        <w:rPr>
          <w:rFonts w:ascii="Times New Roman" w:hAnsi="Times New Roman" w:cs="Times New Roman"/>
          <w:b/>
          <w:color w:val="000000"/>
          <w:sz w:val="26"/>
          <w:szCs w:val="26"/>
        </w:rPr>
        <w:t>6.10 Despacho y Gestión de Pedidos en Tiempo Real (Back-end/vendedor/pedidos_pendientes.php)</w:t>
      </w:r>
    </w:p>
    <w:p>
      <w:pPr>
        <w:jc w:val="both"/>
        <w:spacing w:after="160" w:line="360" w:lineRule="auto"/>
      </w:pPr>
      <w:r>
        <w:rPr>
          <w:rFonts w:ascii="Times New Roman" w:hAnsi="Times New Roman" w:cs="Times New Roman"/>
          <w:color w:val="000000"/>
          <w:sz w:val="24"/>
          <w:szCs w:val="24"/>
        </w:rPr>
        <w:t xml:space="preserve">Se desarrolló la bandeja de despacho de comandas para que el vendedor gestione la preparación de comida durante los recesos. La pantalla muestra los pedidos clasificados por pestañas ("Pendientes", "En preparación", "Listos", "Entregados"), con botones rápidos de acción para avanzar el pedido al siguiente estado con un solo clic.</w:t>
      </w:r>
    </w:p>
    <w:p>
      <w:pPr>
        <w:jc w:val="both"/>
        <w:spacing w:after="160" w:line="360" w:lineRule="auto"/>
      </w:pPr>
      <w:r>
        <w:rPr>
          <w:rFonts w:ascii="Times New Roman" w:hAnsi="Times New Roman" w:cs="Times New Roman"/>
          <w:color w:val="000000"/>
          <w:sz w:val="24"/>
          <w:szCs w:val="24"/>
        </w:rPr>
        <w:t xml:space="preserve">Al cambiar el estado de un pedido (por ejemplo, a "Listo para entrega"), el servidor actualiza el campo estadopedido en la colección pedidos y genera automáticamente un documento en notificaciones. El cliente que espera su comida recibe la alerta sonora y visual en su dispositivo en 0 ms. El filtro entre pestañas se ejecuta de forma instantánea mediante el índice compuesto idx_pedidos_ven_est_fecha.</w:t>
      </w:r>
    </w:p>
    <w:p>
      <w:pPr>
        <w:jc w:val="center"/>
        <w:spacing w:before="120" w:after="80"/>
      </w:pPr>
      <w:r>
        <w:drawing>
          <wp:inline distT="0" distB="0" distL="0" distR="0">
            <wp:extent cx="5100000" cy="326700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g110.png"/>
                    <pic:cNvPicPr/>
                  </pic:nvPicPr>
                  <pic:blipFill>
                    <a:blip r:embed="rIdVista10"/>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6.10 — Despacho de Pedidos en Vivo (pedidos_pendientes.php): Gestión de órdenes con avance de estados y alertas automáticas al alumno.</w:t>
      </w:r>
    </w:p>
    <w:p>
      <w:pPr>
        <w:pStyle w:val="Heading2"/>
        <w:jc w:val="left"/>
        <w:spacing w:before="220" w:after="90" w:line="360" w:lineRule="auto"/>
      </w:pPr>
      <w:r>
        <w:rPr>
          <w:rFonts w:ascii="Times New Roman" w:hAnsi="Times New Roman" w:cs="Times New Roman"/>
          <w:b/>
          <w:color w:val="000000"/>
          <w:sz w:val="26"/>
          <w:szCs w:val="26"/>
        </w:rPr>
        <w:t>6.11 Bitácora de Auditoría Forense y Monitoreo de Accesos (Back-end/admin/historial_usuarios.php)</w:t>
      </w:r>
    </w:p>
    <w:p>
      <w:pPr>
        <w:jc w:val="both"/>
        <w:spacing w:after="160" w:line="360" w:lineRule="auto"/>
      </w:pPr>
      <w:r>
        <w:rPr>
          <w:rFonts w:ascii="Times New Roman" w:hAnsi="Times New Roman" w:cs="Times New Roman"/>
          <w:color w:val="000000"/>
          <w:sz w:val="24"/>
          <w:szCs w:val="24"/>
        </w:rPr>
        <w:t xml:space="preserve">Se implementó el panel de seguridad y auditoría para el administrador del sistema. La interfaz presenta una tabla cronológica con el registro detallado de cada evento de seguridad ocurrido en la plataforma: inicios de sesión, registros nuevos, solicitudes de código 2FA OTP, cambios de clave y bajas de usuarios.</w:t>
      </w:r>
    </w:p>
    <w:p>
      <w:pPr>
        <w:jc w:val="both"/>
        <w:spacing w:after="160" w:line="360" w:lineRule="auto"/>
      </w:pPr>
      <w:r>
        <w:rPr>
          <w:rFonts w:ascii="Times New Roman" w:hAnsi="Times New Roman" w:cs="Times New Roman"/>
          <w:color w:val="000000"/>
          <w:sz w:val="24"/>
          <w:szCs w:val="24"/>
        </w:rPr>
        <w:t xml:space="preserve">Cada fila muestra el nombre del usuario, su correo electrónico, el rol, la acción ejecutada, la dirección IP desde donde se conectó, el navegador y sistema operativo (User-Agent) y la fecha y hora exacta en formato UTC. En MongoDB Atlas, esta vista consulta la colección historial_usuarios mediante los índices idx_historial_fecha e idx_historial_accion_fecha, permitiendo una rápida auditoría ante cualquier incidente de seguridad.</w:t>
      </w:r>
    </w:p>
    <w:p>
      <w:pPr>
        <w:jc w:val="center"/>
        <w:spacing w:before="120" w:after="80"/>
      </w:pPr>
      <w:r>
        <w:drawing>
          <wp:inline distT="0" distB="0" distL="0" distR="0">
            <wp:extent cx="5100000" cy="326700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g111.png"/>
                    <pic:cNvPicPr/>
                  </pic:nvPicPr>
                  <pic:blipFill>
                    <a:blip r:embed="rIdVista11"/>
                    <a:stretch>
                      <a:fillRect/>
                    </a:stretch>
                  </pic:blipFill>
                  <pic:spPr>
                    <a:xfrm>
                      <a:off x="0" y="0"/>
                      <a:ext cx="5100000" cy="3267000"/>
                    </a:xfrm>
                    <a:prstGeom prst="rect">
                      <a:avLst/>
                    </a:prstGeom>
                  </pic:spPr>
                </pic:pic>
              </a:graphicData>
            </a:graphic>
          </wp:inline>
        </w:drawing>
      </w:r>
    </w:p>
    <w:p>
      <w:pPr>
        <w:jc w:val="center"/>
        <w:spacing w:before="40" w:after="160" w:line="240" w:lineRule="auto"/>
      </w:pPr>
      <w:r>
        <w:rPr>
          <w:rFonts w:ascii="Times New Roman" w:hAnsi="Times New Roman" w:cs="Times New Roman"/>
          <w:b/>
          <w:color w:val="000000"/>
          <w:sz w:val="20"/>
          <w:szCs w:val="20"/>
        </w:rPr>
        <w:t xml:space="preserve">Figura 6.11 — Bitácora de Auditoría Forense (historial_usuarios.php): Registro inmutable de eventos de seguridad con direcciones IP y marcas de tiempo.</w:t>
      </w:r>
    </w:p>
    <w:p>
      <w:pPr>
        <w:pStyle w:val="Heading2"/>
        <w:jc w:val="left"/>
        <w:spacing w:before="220" w:after="90" w:line="360" w:lineRule="auto"/>
      </w:pPr>
      <w:r>
        <w:rPr>
          <w:rFonts w:ascii="Times New Roman" w:hAnsi="Times New Roman" w:cs="Times New Roman"/>
          <w:b/>
          <w:color w:val="000000"/>
          <w:sz w:val="26"/>
          <w:szCs w:val="26"/>
        </w:rPr>
        <w:t>6.12 Módulos Complementarios del Sistema Web (Resumen de las 24 Vistas Programadas)</w:t>
      </w:r>
    </w:p>
    <w:p>
      <w:pPr>
        <w:jc w:val="both"/>
        <w:spacing w:after="160" w:line="360" w:lineRule="auto"/>
      </w:pPr>
      <w:r>
        <w:rPr>
          <w:rFonts w:ascii="Times New Roman" w:hAnsi="Times New Roman" w:cs="Times New Roman"/>
          <w:color w:val="000000"/>
          <w:sz w:val="24"/>
          <w:szCs w:val="24"/>
        </w:rPr>
        <w:t xml:space="preserve">Además de las 11 vistas principales documentadas con captura de pantalla, Snackver cuenta con 13 interfaces adicionales completamente programadas y conectadas a MongoDB Atlas en producción, conformando el ecosistema de 24 vistas del proyecto:</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90" w:type="dxa"/>
          <w:left w:w="120" w:type="dxa"/>
          <w:bottom w:w="90" w:type="dxa"/>
          <w:right w:w="120" w:type="dxa"/>
        </w:tblCellMar>
      </w:tblPr>
      <w:tblGrid>
        <w:gridCol w:w="3120"/>
        <w:gridCol w:w="3120"/>
        <w:gridCol w:w="3120"/>
      </w:tblGrid>
      <w:tr>
        <w:trPr>
          <w:tblHeader/>
        </w:trPr>
        <w:tc>
          <w:tcPr>
            <w:shd w:val="clear" w:color="auto" w:fill="F2F2F2"/>
          </w:tcPr>
          <w:p>
            <w:pPr>
              <w:jc w:val="center"/>
              <w:spacing w:after="0" w:line="240" w:lineRule="auto"/>
            </w:pPr>
            <w:r>
              <w:rPr>
                <w:rFonts w:ascii="Times New Roman" w:hAnsi="Times New Roman" w:cs="Times New Roman"/>
                <w:b/>
                <w:color w:val="000000"/>
                <w:sz w:val="21"/>
                <w:szCs w:val="21"/>
              </w:rPr>
              <w:t xml:space="preserve">MÓDULO DEL SISTEMA</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VISTAS COMPLEMENTARIAS PROGRAMADAS</w:t>
            </w:r>
          </w:p>
        </w:tc>
        <w:tc>
          <w:tcPr>
            <w:shd w:val="clear" w:color="auto" w:fill="F2F2F2"/>
          </w:tcPr>
          <w:p>
            <w:pPr>
              <w:jc w:val="center"/>
              <w:spacing w:after="0" w:line="240" w:lineRule="auto"/>
            </w:pPr>
            <w:r>
              <w:rPr>
                <w:rFonts w:ascii="Times New Roman" w:hAnsi="Times New Roman" w:cs="Times New Roman"/>
                <w:b/>
                <w:color w:val="000000"/>
                <w:sz w:val="21"/>
                <w:szCs w:val="21"/>
              </w:rPr>
              <w:t xml:space="preserve">OPERACIÓN Y PROPÓSITO TÉCNICO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Módulo Público y Ayuda</w:t>
            </w:r>
          </w:p>
        </w:tc>
        <w:tc>
          <w:tcPr>
            <w:shd w:val="clear" w:color="auto" w:fill="FFFFFF"/>
          </w:tcPr>
          <w:p>
            <w:pPr>
              <w:jc w:val="both"/>
              <w:spacing w:after="0" w:line="240" w:lineRule="auto"/>
            </w:pPr>
            <w:r>
              <w:rPr>
                <w:rFonts w:ascii="Times New Roman" w:hAnsi="Times New Roman" w:cs="Times New Roman"/>
                <w:color w:val="000000"/>
                <w:sz w:val="20"/>
                <w:szCs w:val="20"/>
              </w:rPr>
              <w:t xml:space="preserve">Front-end/footer/contacto.php, preguntas-clientes.php, preguntas-vendedores.php, guia-cliente.php, guia-vendedor.php, terminos.php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6 páginas de soporte, políticas universitarias y guías paso a paso para el uso correcto de la plataforma.</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Módulo de Seguridad</w:t>
            </w:r>
          </w:p>
        </w:tc>
        <w:tc>
          <w:tcPr>
            <w:shd w:val="clear" w:color="auto" w:fill="FFFFFF"/>
          </w:tcPr>
          <w:p>
            <w:pPr>
              <w:jc w:val="both"/>
              <w:spacing w:after="0" w:line="240" w:lineRule="auto"/>
            </w:pPr>
            <w:r>
              <w:rPr>
                <w:rFonts w:ascii="Times New Roman" w:hAnsi="Times New Roman" w:cs="Times New Roman"/>
                <w:color w:val="000000"/>
                <w:sz w:val="20"/>
                <w:szCs w:val="20"/>
              </w:rPr>
              <w:t xml:space="preserve">recuperacion_password.php, cambiar_password.php, verificar_codigo.php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Flujo de recuperación de contraseñas mediante código OTP en modal flotante (0 ms) y validación en Atlas.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Módulo Cliente</w:t>
            </w:r>
          </w:p>
        </w:tc>
        <w:tc>
          <w:tcPr>
            <w:shd w:val="clear" w:color="auto" w:fill="FFFFFF"/>
          </w:tcPr>
          <w:p>
            <w:pPr>
              <w:jc w:val="both"/>
              <w:spacing w:after="0" w:line="240" w:lineRule="auto"/>
            </w:pPr>
            <w:r>
              <w:rPr>
                <w:rFonts w:ascii="Times New Roman" w:hAnsi="Times New Roman" w:cs="Times New Roman"/>
                <w:color w:val="000000"/>
                <w:sz w:val="20"/>
                <w:szCs w:val="20"/>
              </w:rPr>
              <w:t xml:space="preserve">BuscarTienda.php, checkout.php, Miperfil.php, resenas.php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Directorio de tiendas con buscador, confirmación de pedido con descuento atómico, perfil y formulario de reseñas.</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Módulo Vendedor</w:t>
            </w:r>
          </w:p>
        </w:tc>
        <w:tc>
          <w:tcPr>
            <w:shd w:val="clear" w:color="auto" w:fill="FFFFFF"/>
          </w:tcPr>
          <w:p>
            <w:pPr>
              <w:jc w:val="both"/>
              <w:spacing w:after="0" w:line="240" w:lineRule="auto"/>
            </w:pPr>
            <w:r>
              <w:rPr>
                <w:rFonts w:ascii="Times New Roman" w:hAnsi="Times New Roman" w:cs="Times New Roman"/>
                <w:color w:val="000000"/>
                <w:sz w:val="20"/>
                <w:szCs w:val="20"/>
              </w:rPr>
              <w:t xml:space="preserve">nuevoplatillo.php, editar_platillo.php, MiTienda.php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Formularios con compresión &lt;canvas&gt; para alta y edición de platillos, y configuración del puesto del alumno.</w:t>
            </w:r>
          </w:p>
        </w:tc>
      </w:tr>
      <w:tr>
        <w:tc>
          <w:tcPr>
            <w:shd w:val="clear" w:color="auto" w:fill="FFFFFF"/>
          </w:tcPr>
          <w:p>
            <w:pPr>
              <w:jc w:val="both"/>
              <w:spacing w:after="0" w:line="240" w:lineRule="auto"/>
            </w:pPr>
            <w:r>
              <w:rPr>
                <w:rFonts w:ascii="Times New Roman" w:hAnsi="Times New Roman" w:cs="Times New Roman"/>
                <w:b/>
                <w:color w:val="000000"/>
                <w:sz w:val="20"/>
                <w:szCs w:val="20"/>
              </w:rPr>
              <w:t xml:space="preserve">Módulo Administrador</w:t>
            </w:r>
          </w:p>
        </w:tc>
        <w:tc>
          <w:tcPr>
            <w:shd w:val="clear" w:color="auto" w:fill="FFFFFF"/>
          </w:tcPr>
          <w:p>
            <w:pPr>
              <w:jc w:val="both"/>
              <w:spacing w:after="0" w:line="240" w:lineRule="auto"/>
            </w:pPr>
            <w:r>
              <w:rPr>
                <w:rFonts w:ascii="Times New Roman" w:hAnsi="Times New Roman" w:cs="Times New Roman"/>
                <w:color w:val="000000"/>
                <w:sz w:val="20"/>
                <w:szCs w:val="20"/>
              </w:rPr>
              <w:t xml:space="preserve">dashboard_admin.php, clientes.php, vendedores.php, categorias.php</w:t>
            </w:r>
          </w:p>
        </w:tc>
        <w:tc>
          <w:tcPr>
            <w:shd w:val="clear" w:color="auto" w:fill="FFFFFF"/>
          </w:tcPr>
          <w:p>
            <w:pPr>
              <w:jc w:val="both"/>
              <w:spacing w:after="0" w:line="240" w:lineRule="auto"/>
            </w:pPr>
            <w:r>
              <w:rPr>
                <w:rFonts w:ascii="Times New Roman" w:hAnsi="Times New Roman" w:cs="Times New Roman"/>
                <w:color w:val="000000"/>
                <w:sz w:val="20"/>
                <w:szCs w:val="20"/>
              </w:rPr>
              <w:t xml:space="preserve">Métricas analíticas globales con $facet, gestión y baja en cascada de usuarios, y catálogo de categorías.</w:t>
            </w:r>
          </w:p>
        </w:tc>
      </w:tr>
    </w:tbl>
    <w:p>
      <w:pPr>
        <w:spacing w:after="140"/>
      </w:pPr>
    </w:p>
    <w:p>
      <w:pPr>
        <w:pStyle w:val="Heading1"/>
        <w:jc w:val="center"/>
        <w:spacing w:before="280" w:after="140" w:line="360" w:lineRule="auto"/>
      </w:pPr>
      <w:r>
        <w:rPr>
          <w:rFonts w:ascii="Times New Roman" w:hAnsi="Times New Roman" w:cs="Times New Roman"/>
          <w:b/>
          <w:color w:val="000000"/>
          <w:sz w:val="28"/>
          <w:szCs w:val="28"/>
        </w:rPr>
        <w:t>7. CONCLUSIÓN</w:t>
      </w:r>
    </w:p>
    <w:p>
      <w:pPr>
        <w:jc w:val="both"/>
        <w:spacing w:after="160" w:line="360" w:lineRule="auto"/>
      </w:pPr>
      <w:r>
        <w:rPr>
          <w:rFonts w:ascii="Times New Roman" w:hAnsi="Times New Roman" w:cs="Times New Roman"/>
          <w:color w:val="000000"/>
          <w:sz w:val="24"/>
          <w:szCs w:val="24"/>
        </w:rPr>
        <w:t xml:space="preserve">La modernización integral de Snackver desarrollada en la Unidad 2 demuestra los beneficios técnicos de migrar desde una arquitectura relacional local (MySQL) hacia un entorno NoSQL en la nube con MongoDB Atlas:</w:t>
      </w:r>
    </w:p>
    <w:p>
      <w:pPr>
        <w:jc w:val="both"/>
        <w:ind w:left="480" w:hanging="260"/>
        <w:spacing w:after="120" w:line="360" w:lineRule="auto"/>
      </w:pPr>
      <w:r>
        <w:rPr>
          <w:rFonts w:ascii="Times New Roman" w:hAnsi="Times New Roman" w:cs="Times New Roman"/>
          <w:b/>
          <w:color w:val="000000"/>
          <w:sz w:val="24"/>
          <w:szCs w:val="24"/>
        </w:rPr>
        <w:t xml:space="preserve">• 1. Eliminación de JOINs y Agilidad Documental: </w:t>
      </w:r>
      <w:r>
        <w:rPr>
          <w:rFonts w:ascii="Times New Roman" w:hAnsi="Times New Roman" w:cs="Times New Roman"/>
          <w:color w:val="000000"/>
          <w:sz w:val="24"/>
          <w:szCs w:val="24"/>
        </w:rPr>
        <w:t xml:space="preserve">El modelo de 8 colecciones BSON con subdocumentos embebidos (tienda, OTP e items[] en pedidos y carritos) erradicó por completo las uniones de tablas costosas. Las consultas de compras y perfiles se resuelven en una sola lectura, reduciendo el tráfico de red y mejorando notablemente el tiempo de respuesta.</w:t>
      </w:r>
    </w:p>
    <w:p>
      <w:pPr>
        <w:jc w:val="both"/>
        <w:ind w:left="480" w:hanging="260"/>
        <w:spacing w:after="120" w:line="360" w:lineRule="auto"/>
      </w:pPr>
      <w:r>
        <w:rPr>
          <w:rFonts w:ascii="Times New Roman" w:hAnsi="Times New Roman" w:cs="Times New Roman"/>
          <w:b/>
          <w:color w:val="000000"/>
          <w:sz w:val="24"/>
          <w:szCs w:val="24"/>
        </w:rPr>
        <w:t xml:space="preserve">• 2. Experiencia en Tiempo Real (0 ms): </w:t>
      </w:r>
      <w:r>
        <w:rPr>
          <w:rFonts w:ascii="Times New Roman" w:hAnsi="Times New Roman" w:cs="Times New Roman"/>
          <w:color w:val="000000"/>
          <w:sz w:val="24"/>
          <w:szCs w:val="24"/>
        </w:rPr>
        <w:t xml:space="preserve">El motor diferencial por hash MD5 (2s), las alertas reactivas de la campana (1.5s), la compresión de fotografías en el cliente mediante canvas de HTML5 y el sistema de verificación 2FA OTP en dos fases permitieron una plataforma ágil e instantánea que opera sin recargas molestas de página.</w:t>
      </w:r>
    </w:p>
    <w:p>
      <w:pPr>
        <w:jc w:val="both"/>
        <w:ind w:left="480" w:hanging="260"/>
        <w:spacing w:after="120" w:line="360" w:lineRule="auto"/>
      </w:pPr>
      <w:r>
        <w:rPr>
          <w:rFonts w:ascii="Times New Roman" w:hAnsi="Times New Roman" w:cs="Times New Roman"/>
          <w:b/>
          <w:color w:val="000000"/>
          <w:sz w:val="24"/>
          <w:szCs w:val="24"/>
        </w:rPr>
        <w:t xml:space="preserve">• 3. Seguridad Multicapa de Grado Comercial: </w:t>
      </w:r>
      <w:r>
        <w:rPr>
          <w:rFonts w:ascii="Times New Roman" w:hAnsi="Times New Roman" w:cs="Times New Roman"/>
          <w:color w:val="000000"/>
          <w:sz w:val="24"/>
          <w:szCs w:val="24"/>
        </w:rPr>
        <w:t xml:space="preserve">La combinación de roles RBAC, encriptación de claves con Bcrypt, 2FA OTP despachado de forma segura por HTTPS 443 hacia Google Apps Script, cifrado en tránsito (TLS 1.3) y en reposo (AES-256), y la bitácora inmutable en historial_usuarios ofrecen protección integral para la comunidad del campus.</w:t>
      </w:r>
    </w:p>
    <w:p>
      <w:pPr>
        <w:jc w:val="both"/>
        <w:ind w:left="480" w:hanging="260"/>
        <w:spacing w:after="120" w:line="360" w:lineRule="auto"/>
      </w:pPr>
      <w:r>
        <w:rPr>
          <w:rFonts w:ascii="Times New Roman" w:hAnsi="Times New Roman" w:cs="Times New Roman"/>
          <w:b/>
          <w:color w:val="000000"/>
          <w:sz w:val="24"/>
          <w:szCs w:val="24"/>
        </w:rPr>
        <w:t xml:space="preserve">• 4. Infraestructura en la Nube Escalable y Continua: </w:t>
      </w:r>
      <w:r>
        <w:rPr>
          <w:rFonts w:ascii="Times New Roman" w:hAnsi="Times New Roman" w:cs="Times New Roman"/>
          <w:color w:val="000000"/>
          <w:sz w:val="24"/>
          <w:szCs w:val="24"/>
        </w:rPr>
        <w:t xml:space="preserve">La integración de MongoDB Atlas, el dominio oficial snackver.me con SSL en Namecheap, el contenedor Docker en Render y el monitoreo automatizado de disponibilidad en cron-job.org consolidan una plataforma robusta, moderna y disponible 24/7 para el Instituto Tecnológico de Veracruz.</w:t>
      </w:r>
    </w:p>
    <w:sectPr>
      <w:footerReference w:type="default" r:id="rIdFooter1"/>
      <w:titlePg/>
      <w:pgSz w:w="12240" w:h="15840"/>
      <w:pgMar w:top="1440" w:right="1440" w:bottom="1440" w:left="1440" w:header="567" w:footer="567" w:gutter="0"/>
    </w:sectPr>
  </w:body>
</w:document>
</file>

<file path=word/footer1.xml><?xml version="1.0" encoding="utf-8"?>
<w:ftr xmlns:w="http://schemas.openxmlformats.org/wordprocessingml/2006/main">
  <w:p>
    <w:pPr>
      <w:jc w:val="right"/>
      <w:spacing w:after="0" w:line="240" w:lineRule="auto"/>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Página </w:t>
    </w:r>
    <w:r>
      <w:rPr>
        <w:rFonts w:ascii="Times New Roman" w:hAnsi="Times New Roman" w:cs="Times New Roman"/>
        <w:b/>
        <w:color w:val="000000"/>
        <w:sz w:val="24"/>
        <w:szCs w:val="24"/>
      </w:rPr>
      <w:fldChar w:fldCharType="begin"/>
    </w:r>
    <w:r>
      <w:rPr>
        <w:rFonts w:ascii="Times New Roman" w:hAnsi="Times New Roman" w:cs="Times New Roman"/>
        <w:b/>
        <w:color w:val="000000"/>
        <w:sz w:val="24"/>
        <w:szCs w:val="24"/>
      </w:rPr>
      <w:instrText>PAGE   \* MERGEFORMAT</w:instrText>
    </w:r>
    <w:r>
      <w:rPr>
        <w:rFonts w:ascii="Times New Roman" w:hAnsi="Times New Roman" w:cs="Times New Roman"/>
        <w:b/>
        <w:color w:val="000000"/>
        <w:sz w:val="24"/>
        <w:szCs w:val="24"/>
      </w:rPr>
      <w:fldChar w:fldCharType="separate"/>
    </w:r>
    <w:r>
      <w:rPr>
        <w:rFonts w:ascii="Times New Roman" w:hAnsi="Times New Roman" w:cs="Times New Roman"/>
        <w:b/>
        <w:color w:val="000000"/>
        <w:sz w:val="24"/>
        <w:szCs w:val="24"/>
      </w:rPr>
      <w:t xml:space="preserve"> | </w:t>
    </w:r>
    <w:r>
      <w:rPr>
        <w:rFonts w:ascii="Times New Roman" w:hAnsi="Times New Roman" w:cs="Times New Roman"/>
        <w:b/>
        <w:color w:val="000000"/>
        <w:sz w:val="24"/>
        <w:szCs w:val="24"/>
      </w:rPr>
      <w:fldChar w:fldCharType="begin"/>
    </w:r>
    <w:r>
      <w:rPr>
        <w:rFonts w:ascii="Times New Roman" w:hAnsi="Times New Roman" w:cs="Times New Roman"/>
        <w:b/>
        <w:color w:val="000000"/>
        <w:sz w:val="24"/>
        <w:szCs w:val="24"/>
      </w:rPr>
      <w:instrText>NUMPAGES  \* Arabic  \* MERGEFORMAT</w:instrText>
    </w:r>
    <w:r>
      <w:rPr>
        <w:rFonts w:ascii="Times New Roman" w:hAnsi="Times New Roman" w:cs="Times New Roman"/>
        <w:b/>
        <w:color w:val="000000"/>
        <w:sz w:val="24"/>
        <w:szCs w:val="24"/>
      </w:rPr>
      <w:fldChar w:fldCharType="separate"/>
    </w:r>
    <w:r>
      <w:rPr>
        <w:rFonts w:ascii="Times New Roman" w:hAnsi="Times New Roman" w:cs="Times New Roman"/>
        <w:b/>
        <w:color w:val="000000"/>
        <w:sz w:val="24"/>
        <w:szCs w:val="24"/>
      </w:rPr>
      <w:fldChar w:fldCharType="end"/>
    </w:r>
  </w:p>
</w:ftr>
</file>

<file path=word/styles.xml><?xml version="1.0" encoding="utf-8"?>
<w:styles xmlns:w="http://schemas.openxmlformats.org/wordprocessingml/2006/main">
  <w:style w:type="paragraph" w:default="1" w:styleId="Normal">
    <w:name w:val="Normal"/>
    <w:rPr>
      <w:rFonts w:ascii="Times New Roman" w:hAnsi="Times New Roman" w:cs="Times New Roman"/>
      <w:sz w:val="24"/>
      <w:szCs w:val="24"/>
      <w:color w:val="000000"/>
    </w:rPr>
    <w:pPr>
      <w:jc w:val="both"/>
      <w:spacing w:line="360" w:lineRule="auto" w:after="160"/>
    </w:pPr>
  </w:style>
  <w:style w:type="paragraph" w:styleId="Heading1">
    <w:name w:val="heading 1"/>
    <w:basedOn w:val="Normal"/>
    <w:next w:val="Normal"/>
    <w:rPr>
      <w:rFonts w:ascii="Times New Roman" w:hAnsi="Times New Roman" w:cs="Times New Roman"/>
      <w:b/>
      <w:color w:val="000000"/>
      <w:sz w:val="28"/>
      <w:szCs w:val="28"/>
    </w:rPr>
    <w:pPr>
      <w:jc w:val="center"/>
      <w:spacing w:before="280" w:after="140" w:line="360" w:lineRule="auto"/>
    </w:pPr>
  </w:style>
  <w:style w:type="paragraph" w:styleId="Heading2">
    <w:name w:val="heading 2"/>
    <w:basedOn w:val="Normal"/>
    <w:next w:val="Normal"/>
    <w:rPr>
      <w:rFonts w:ascii="Times New Roman" w:hAnsi="Times New Roman" w:cs="Times New Roman"/>
      <w:b/>
      <w:color w:val="000000"/>
      <w:sz w:val="26"/>
      <w:szCs w:val="26"/>
    </w:rPr>
    <w:pPr>
      <w:jc w:val="left"/>
      <w:spacing w:before="220" w:after="90" w:line="360" w:lineRule="auto"/>
    </w:pPr>
  </w:style>
  <w:style w:type="paragraph" w:styleId="Heading3">
    <w:name w:val="heading 3"/>
    <w:basedOn w:val="Normal"/>
    <w:next w:val="Normal"/>
    <w:rPr>
      <w:rFonts w:ascii="Times New Roman" w:hAnsi="Times New Roman" w:cs="Times New Roman"/>
      <w:b/>
      <w:color w:val="000000"/>
      <w:sz w:val="24"/>
      <w:szCs w:val="24"/>
    </w:rPr>
    <w:pPr>
      <w:jc w:val="left"/>
      <w:spacing w:before="160" w:after="60" w:line="360" w:lineRule="auto"/>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1" Type="http://schemas.openxmlformats.org/officeDocument/2006/relationships/footer" Target="footer1.xml"/><Relationship Id="rIdImgDiag3_1" Type="http://schemas.openxmlformats.org/officeDocument/2006/relationships/image" Target="media/diag1_1_doc_usuarios.png"/><Relationship Id="rIdImgDiag3_2" Type="http://schemas.openxmlformats.org/officeDocument/2006/relationships/image" Target="media/diag1_2_doc_pedidos.png"/><Relationship Id="rIdImgDiag3_3" Type="http://schemas.openxmlformats.org/officeDocument/2006/relationships/image" Target="media/diag1_3_doc_carritos.png"/><Relationship Id="rIdImgDiag3_4" Type="http://schemas.openxmlformats.org/officeDocument/2006/relationships/image" Target="media/diag1_4_doc_catalogo.png"/><Relationship Id="rIdImgDiag3_5" Type="http://schemas.openxmlformats.org/officeDocument/2006/relationships/image" Target="media/diag1_5_doc_interaccion_auditoria.png"/><Relationship Id="rIdImgDiag4_arch1" Type="http://schemas.openxmlformats.org/officeDocument/2006/relationships/image" Target="media/diag2_arquitectura_mongo_cluster.png"/><Relationship Id="rIdImgDiag4_arch2" Type="http://schemas.openxmlformats.org/officeDocument/2006/relationships/image" Target="media/diag3_arquitectura_cloud.png"/><Relationship Id="rIdImgDiag5_1" Type="http://schemas.openxmlformats.org/officeDocument/2006/relationships/image" Target="media/diag4_1_flujo_pedidos.png"/><Relationship Id="rIdImgDiag5_2" Type="http://schemas.openxmlformats.org/officeDocument/2006/relationships/image" Target="media/diag4_2_flujo_catalogo_resenas.png"/><Relationship Id="rIdImgDiag5_3" Type="http://schemas.openxmlformats.org/officeDocument/2006/relationships/image" Target="media/diag4_3_flujo_seguridad_auditoria.png"/><Relationship Id="rIdVista1" Type="http://schemas.openxmlformats.org/officeDocument/2006/relationships/image" Target="media/vista1_portada_index.png"/><Relationship Id="rIdVista2" Type="http://schemas.openxmlformats.org/officeDocument/2006/relationships/image" Target="media/vista2_catalogo_productos.png"/><Relationship Id="rIdVista3" Type="http://schemas.openxmlformats.org/officeDocument/2006/relationships/image" Target="media/vista3_login_otp.png"/><Relationship Id="rIdVista4" Type="http://schemas.openxmlformats.org/officeDocument/2006/relationships/image" Target="media/vista4_registro.png"/><Relationship Id="rIdVista5" Type="http://schemas.openxmlformats.org/officeDocument/2006/relationships/image" Target="media/vista5_ver_tienda.png"/><Relationship Id="rIdVista6" Type="http://schemas.openxmlformats.org/officeDocument/2006/relationships/image" Target="media/vista6_carrito.png"/><Relationship Id="rIdVista7" Type="http://schemas.openxmlformats.org/officeDocument/2006/relationships/image" Target="media/vista7_mis_pedidos.png"/><Relationship Id="rIdVista8" Type="http://schemas.openxmlformats.org/officeDocument/2006/relationships/image" Target="media/vista8_dashboard_vendedor.png"/><Relationship Id="rIdVista9" Type="http://schemas.openxmlformats.org/officeDocument/2006/relationships/image" Target="media/vista9_mis_platillos.png"/><Relationship Id="rIdVista10" Type="http://schemas.openxmlformats.org/officeDocument/2006/relationships/image" Target="media/vista10_pedidos_pendientes.png"/><Relationship Id="rIdVista11" Type="http://schemas.openxmlformats.org/officeDocument/2006/relationships/image" Target="media/vista11_historial_usuarios.png"/><Relationship Id="rIdImgLogoTec" Type="http://schemas.openxmlformats.org/officeDocument/2006/relationships/image" Target="media/logo_tecnm.png"/></Relationships>
</file>