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274D" w14:textId="77777777" w:rsidR="00E7128A" w:rsidRPr="00C4374D" w:rsidRDefault="00E7128A" w:rsidP="00E7128A">
      <w:pPr>
        <w:jc w:val="center"/>
        <w:rPr>
          <w:b/>
          <w:bCs/>
          <w:color w:val="1F3864"/>
          <w:sz w:val="44"/>
          <w:szCs w:val="44"/>
        </w:rPr>
      </w:pPr>
      <w:r w:rsidRPr="00C4374D">
        <w:rPr>
          <w:b/>
          <w:bCs/>
          <w:color w:val="1F3864"/>
          <w:sz w:val="44"/>
          <w:szCs w:val="44"/>
        </w:rPr>
        <w:t>Instituto Tecnológico de Veracruz</w:t>
      </w:r>
    </w:p>
    <w:p w14:paraId="5BECACEE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21B31F53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  <w:r w:rsidRPr="00C4374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5CB353B" wp14:editId="3FC5FF89">
            <wp:simplePos x="0" y="0"/>
            <wp:positionH relativeFrom="column">
              <wp:posOffset>1200203</wp:posOffset>
            </wp:positionH>
            <wp:positionV relativeFrom="paragraph">
              <wp:posOffset>45054</wp:posOffset>
            </wp:positionV>
            <wp:extent cx="2963025" cy="2254956"/>
            <wp:effectExtent l="0" t="0" r="8890" b="0"/>
            <wp:wrapNone/>
            <wp:docPr id="1519701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025" cy="225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5661A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02EAE112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07C91921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48D5B333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49487C71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7CDACC32" w14:textId="77777777" w:rsidR="00E7128A" w:rsidRPr="00C4374D" w:rsidRDefault="00E7128A" w:rsidP="00E7128A">
      <w:pPr>
        <w:jc w:val="center"/>
        <w:rPr>
          <w:b/>
          <w:bCs/>
          <w:color w:val="1F3864"/>
          <w:sz w:val="40"/>
          <w:szCs w:val="40"/>
        </w:rPr>
      </w:pPr>
    </w:p>
    <w:p w14:paraId="6AFFE906" w14:textId="77777777" w:rsidR="00E7128A" w:rsidRDefault="00E7128A" w:rsidP="00E7128A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4671A524" w14:textId="77777777" w:rsidR="00E7128A" w:rsidRDefault="00E7128A" w:rsidP="00E7128A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2D749795" w14:textId="05D292BF" w:rsidR="00E7128A" w:rsidRDefault="00E7128A" w:rsidP="00E7128A">
      <w:pPr>
        <w:spacing w:after="100"/>
        <w:jc w:val="center"/>
        <w:rPr>
          <w:b/>
          <w:bCs/>
          <w:color w:val="1F3864"/>
          <w:sz w:val="52"/>
          <w:szCs w:val="52"/>
        </w:rPr>
      </w:pPr>
      <w:r>
        <w:rPr>
          <w:b/>
          <w:bCs/>
          <w:color w:val="1F3864"/>
          <w:sz w:val="52"/>
          <w:szCs w:val="52"/>
        </w:rPr>
        <w:t>Administración de Base de Datos</w:t>
      </w:r>
    </w:p>
    <w:p w14:paraId="79F5BAAC" w14:textId="77777777" w:rsidR="00E7128A" w:rsidRDefault="00E7128A" w:rsidP="00E7128A">
      <w:pPr>
        <w:spacing w:after="100"/>
        <w:jc w:val="center"/>
        <w:rPr>
          <w:b/>
          <w:bCs/>
          <w:color w:val="1F3864"/>
          <w:sz w:val="52"/>
          <w:szCs w:val="52"/>
        </w:rPr>
      </w:pPr>
    </w:p>
    <w:p w14:paraId="3F060CB9" w14:textId="10D94340" w:rsidR="00E7128A" w:rsidRPr="00C4374D" w:rsidRDefault="00E7128A" w:rsidP="00E7128A">
      <w:pPr>
        <w:spacing w:after="100"/>
        <w:jc w:val="center"/>
        <w:rPr>
          <w:sz w:val="28"/>
          <w:szCs w:val="28"/>
        </w:rPr>
      </w:pPr>
      <w:r w:rsidRPr="00C4374D">
        <w:rPr>
          <w:sz w:val="36"/>
          <w:szCs w:val="36"/>
        </w:rPr>
        <w:t>Alumna: Keyla Gizeh Bautista Otero</w:t>
      </w:r>
    </w:p>
    <w:p w14:paraId="6622EC59" w14:textId="77777777" w:rsidR="00E7128A" w:rsidRPr="00C4374D" w:rsidRDefault="00E7128A" w:rsidP="00E7128A">
      <w:pPr>
        <w:spacing w:after="100"/>
        <w:jc w:val="center"/>
        <w:rPr>
          <w:sz w:val="28"/>
          <w:szCs w:val="28"/>
        </w:rPr>
      </w:pPr>
      <w:r w:rsidRPr="00C4374D">
        <w:rPr>
          <w:sz w:val="36"/>
          <w:szCs w:val="36"/>
        </w:rPr>
        <w:t>No. de Control: 23020841</w:t>
      </w:r>
    </w:p>
    <w:p w14:paraId="64D1F5AF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  <w:r w:rsidRPr="00C4374D">
        <w:rPr>
          <w:sz w:val="36"/>
          <w:szCs w:val="36"/>
        </w:rPr>
        <w:t>Carrera: Ingeniería en Sistemas Computacionales</w:t>
      </w:r>
    </w:p>
    <w:p w14:paraId="13DFB768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77B24A17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315E1271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017B4D2C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738958EC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6D9572FC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7146C4ED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1B660A35" w14:textId="77777777" w:rsidR="00E7128A" w:rsidRDefault="00E7128A" w:rsidP="00E7128A">
      <w:pPr>
        <w:spacing w:after="100"/>
        <w:jc w:val="center"/>
        <w:rPr>
          <w:sz w:val="36"/>
          <w:szCs w:val="36"/>
        </w:rPr>
      </w:pPr>
    </w:p>
    <w:p w14:paraId="5157DBE8" w14:textId="77777777" w:rsidR="00E7128A" w:rsidRPr="00C4374D" w:rsidRDefault="00E7128A" w:rsidP="00E7128A">
      <w:pPr>
        <w:spacing w:after="100"/>
        <w:jc w:val="center"/>
        <w:rPr>
          <w:sz w:val="28"/>
          <w:szCs w:val="28"/>
        </w:rPr>
      </w:pPr>
    </w:p>
    <w:p w14:paraId="320FB2D1" w14:textId="5961AC14" w:rsidR="00E7128A" w:rsidRPr="00E7128A" w:rsidRDefault="00E7128A" w:rsidP="00E7128A">
      <w:pPr>
        <w:rPr>
          <w:rFonts w:ascii="Arial" w:hAnsi="Arial" w:cs="Arial"/>
          <w:b/>
          <w:bCs/>
          <w:sz w:val="22"/>
          <w:szCs w:val="22"/>
        </w:rPr>
      </w:pPr>
      <w:r w:rsidRPr="00E7128A">
        <w:rPr>
          <w:rFonts w:ascii="Arial" w:hAnsi="Arial" w:cs="Arial"/>
          <w:b/>
          <w:bCs/>
          <w:sz w:val="22"/>
          <w:szCs w:val="22"/>
        </w:rPr>
        <w:lastRenderedPageBreak/>
        <w:t>Actividad realizada</w:t>
      </w:r>
      <w:r>
        <w:rPr>
          <w:rFonts w:ascii="Arial" w:hAnsi="Arial" w:cs="Arial"/>
          <w:b/>
          <w:bCs/>
          <w:sz w:val="22"/>
          <w:szCs w:val="22"/>
        </w:rPr>
        <w:t xml:space="preserve"> el día 24 de septiembre del 2026</w:t>
      </w:r>
    </w:p>
    <w:p w14:paraId="1F4BCFB3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</w:p>
    <w:p w14:paraId="3A6BBC5A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  <w:r w:rsidRPr="00E7128A">
        <w:rPr>
          <w:rFonts w:ascii="Arial" w:hAnsi="Arial" w:cs="Arial"/>
          <w:sz w:val="22"/>
          <w:szCs w:val="22"/>
        </w:rPr>
        <w:t xml:space="preserve">Durante la actividad se realizó la instalación y configuración de </w:t>
      </w:r>
      <w:proofErr w:type="spellStart"/>
      <w:r w:rsidRPr="00E7128A">
        <w:rPr>
          <w:rFonts w:ascii="Arial" w:hAnsi="Arial" w:cs="Arial"/>
          <w:sz w:val="22"/>
          <w:szCs w:val="22"/>
        </w:rPr>
        <w:t>Podman</w:t>
      </w:r>
      <w:proofErr w:type="spellEnd"/>
      <w:r w:rsidRPr="00E7128A">
        <w:rPr>
          <w:rFonts w:ascii="Arial" w:hAnsi="Arial" w:cs="Arial"/>
          <w:sz w:val="22"/>
          <w:szCs w:val="22"/>
        </w:rPr>
        <w:t xml:space="preserve"> en el sistema operativo Windows.</w:t>
      </w:r>
    </w:p>
    <w:p w14:paraId="5225969F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</w:p>
    <w:p w14:paraId="07102802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  <w:r w:rsidRPr="00E7128A">
        <w:rPr>
          <w:rFonts w:ascii="Arial" w:hAnsi="Arial" w:cs="Arial"/>
          <w:sz w:val="22"/>
          <w:szCs w:val="22"/>
        </w:rPr>
        <w:t>También se instaló y habilitó el Subsistema de Windows para Linux (WSL), con el propósito de contar con el entorno necesario para trabajar con herramientas y contenedores Linux desde Windows.</w:t>
      </w:r>
    </w:p>
    <w:p w14:paraId="11DB8AD4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</w:p>
    <w:p w14:paraId="2E69A00A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  <w:r w:rsidRPr="00E7128A">
        <w:rPr>
          <w:rFonts w:ascii="Arial" w:hAnsi="Arial" w:cs="Arial"/>
          <w:sz w:val="22"/>
          <w:szCs w:val="22"/>
        </w:rPr>
        <w:t xml:space="preserve">Posteriormente, estuvimos investigando cómo utilizar </w:t>
      </w:r>
      <w:proofErr w:type="spellStart"/>
      <w:r w:rsidRPr="00E7128A">
        <w:rPr>
          <w:rFonts w:ascii="Arial" w:hAnsi="Arial" w:cs="Arial"/>
          <w:sz w:val="22"/>
          <w:szCs w:val="22"/>
        </w:rPr>
        <w:t>Podman</w:t>
      </w:r>
      <w:proofErr w:type="spellEnd"/>
      <w:r w:rsidRPr="00E7128A">
        <w:rPr>
          <w:rFonts w:ascii="Arial" w:hAnsi="Arial" w:cs="Arial"/>
          <w:sz w:val="22"/>
          <w:szCs w:val="22"/>
        </w:rPr>
        <w:t xml:space="preserve"> junto con el subsistema de Linux y cómo realizar el proceso para pasar una base de datos a este entorno, revisando las diferentes opciones y procedimientos que pueden utilizarse para trabajar con la base de datos mediante contenedores.</w:t>
      </w:r>
    </w:p>
    <w:p w14:paraId="252D5BE1" w14:textId="77777777" w:rsidR="00E7128A" w:rsidRPr="00E7128A" w:rsidRDefault="00E7128A" w:rsidP="00E7128A">
      <w:pPr>
        <w:rPr>
          <w:rFonts w:ascii="Arial" w:hAnsi="Arial" w:cs="Arial"/>
          <w:sz w:val="22"/>
          <w:szCs w:val="22"/>
        </w:rPr>
      </w:pPr>
    </w:p>
    <w:p w14:paraId="4AFBF72B" w14:textId="582A7BB6" w:rsidR="00C7074A" w:rsidRPr="00E7128A" w:rsidRDefault="00E7128A" w:rsidP="00E7128A">
      <w:pPr>
        <w:rPr>
          <w:rFonts w:ascii="Arial" w:hAnsi="Arial" w:cs="Arial"/>
          <w:sz w:val="22"/>
          <w:szCs w:val="22"/>
        </w:rPr>
      </w:pPr>
      <w:r w:rsidRPr="00E7128A">
        <w:rPr>
          <w:rFonts w:ascii="Arial" w:hAnsi="Arial" w:cs="Arial"/>
          <w:sz w:val="22"/>
          <w:szCs w:val="22"/>
        </w:rPr>
        <w:t>La actividad consistió principalmente en preparar el entorno de trabajo e investigar el procedimiento necesario para continuar posteriormente con la migración o transferencia de la base de datos.</w:t>
      </w:r>
    </w:p>
    <w:sectPr w:rsidR="00C7074A" w:rsidRPr="00E712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28A"/>
    <w:rsid w:val="004A27B9"/>
    <w:rsid w:val="004D72C9"/>
    <w:rsid w:val="006D1900"/>
    <w:rsid w:val="007C3D42"/>
    <w:rsid w:val="00A32B8D"/>
    <w:rsid w:val="00C7074A"/>
    <w:rsid w:val="00E7128A"/>
    <w:rsid w:val="00F5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E063"/>
  <w15:chartTrackingRefBased/>
  <w15:docId w15:val="{EE4CDB57-4000-4076-95AE-12C1C9F0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28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71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1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1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1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2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2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2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2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1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1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12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2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2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2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2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2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2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2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2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2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2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882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Keyla Bautista</dc:creator>
  <cp:keywords/>
  <dc:description/>
  <cp:lastModifiedBy>Keyla Bautista</cp:lastModifiedBy>
  <cp:revision>2</cp:revision>
  <dcterms:created xsi:type="dcterms:W3CDTF">2026-09-30T15:17:00Z</dcterms:created>
  <dcterms:modified xsi:type="dcterms:W3CDTF">2026-09-30T15:17:00Z</dcterms:modified>
</cp:coreProperties>
</file>