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Suggested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name: Doux Mousse DEF Texture Foam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to the product's website (if known):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Retail price: 15.99 USD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39912" cy="46399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912" cy="463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Image URL: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05"/>
        <w:tblGridChange w:id="0">
          <w:tblGrid>
            <w:gridCol w:w="163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widowControl w:val="0"/>
              <w:spacing w:line="240" w:lineRule="auto"/>
              <w:rPr/>
            </w:pPr>
            <w:bookmarkStart w:colFirst="0" w:colLast="0" w:name="_weiycq3v14m8" w:id="0"/>
            <w:bookmarkEnd w:id="0"/>
            <w:r w:rsidDel="00000000" w:rsidR="00000000" w:rsidRPr="00000000">
              <w:rPr>
                <w:rtl w:val="0"/>
              </w:rPr>
              <w:t xml:space="preserve">Product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spacing w:after="240" w:lineRule="auto"/>
              <w:rPr/>
            </w:pPr>
            <w:bookmarkStart w:colFirst="0" w:colLast="0" w:name="_qjr9bmbzp9w9" w:id="1"/>
            <w:bookmarkEnd w:id="1"/>
            <w:r w:rsidDel="00000000" w:rsidR="00000000" w:rsidRPr="00000000">
              <w:rPr>
                <w:rtl w:val="0"/>
              </w:rPr>
              <w:t xml:space="preserve">Expanded research from extended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before="280" w:lineRule="auto"/>
              <w:rPr/>
            </w:pPr>
            <w:bookmarkStart w:colFirst="0" w:colLast="0" w:name="_kxe5wibtgi97" w:id="2"/>
            <w:bookmarkEnd w:id="2"/>
            <w:r w:rsidDel="00000000" w:rsidR="00000000" w:rsidRPr="00000000">
              <w:rPr>
                <w:rtl w:val="0"/>
              </w:rPr>
              <w:t xml:space="preserve">Active and Inactive Ingredients Safety and FDA Announcements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before="280" w:lineRule="auto"/>
              <w:rPr/>
            </w:pPr>
            <w:bookmarkStart w:colFirst="0" w:colLast="0" w:name="_4aofb0c4j5s2" w:id="3"/>
            <w:bookmarkEnd w:id="3"/>
            <w:r w:rsidDel="00000000" w:rsidR="00000000" w:rsidRPr="00000000">
              <w:rPr>
                <w:rtl w:val="0"/>
              </w:rPr>
              <w:t xml:space="preserve">Formulation concerns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20" w:line="276" w:lineRule="auto"/>
              <w:ind w:left="0" w:right="0" w:firstLine="0"/>
              <w:jc w:val="left"/>
              <w:rPr>
                <w:color w:val="000000"/>
                <w:sz w:val="32"/>
                <w:szCs w:val="32"/>
              </w:rPr>
            </w:pPr>
            <w:bookmarkStart w:colFirst="0" w:colLast="0" w:name="_qqoq1maopk61" w:id="4"/>
            <w:bookmarkEnd w:id="4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Efficacy on Black Hair and Skin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20" w:line="276" w:lineRule="auto"/>
              <w:ind w:left="0" w:right="0" w:firstLine="0"/>
              <w:jc w:val="left"/>
              <w:rPr>
                <w:color w:val="000000"/>
                <w:sz w:val="32"/>
                <w:szCs w:val="32"/>
              </w:rPr>
            </w:pPr>
            <w:bookmarkStart w:colFirst="0" w:colLast="0" w:name="_by9nhincfdb4" w:id="5"/>
            <w:bookmarkEnd w:id="5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Is this a Black-owned business?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20" w:line="276" w:lineRule="auto"/>
              <w:ind w:left="0" w:right="0" w:firstLine="0"/>
              <w:jc w:val="left"/>
              <w:rPr>
                <w:color w:val="000000"/>
                <w:sz w:val="32"/>
                <w:szCs w:val="32"/>
              </w:rPr>
            </w:pPr>
            <w:bookmarkStart w:colFirst="0" w:colLast="0" w:name="_6janypxs6q1f" w:id="6"/>
            <w:bookmarkEnd w:id="6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Is this product or the company that owns it certified cruelty-free by Leaping Bunny or PETA?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Is this product certified as vegan?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ka1nvdvsfdkj" w:id="7"/>
      <w:bookmarkEnd w:id="7"/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cxsjmntp14dn" w:id="8"/>
      <w:bookmarkEnd w:id="8"/>
      <w:r w:rsidDel="00000000" w:rsidR="00000000" w:rsidRPr="00000000">
        <w:rPr>
          <w:rtl w:val="0"/>
        </w:rPr>
        <w:t xml:space="preserve">Active ingredients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9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25"/>
        <w:gridCol w:w="3825"/>
        <w:gridCol w:w="3825"/>
        <w:gridCol w:w="3825"/>
        <w:gridCol w:w="3825"/>
        <w:tblGridChange w:id="0">
          <w:tblGrid>
            <w:gridCol w:w="3825"/>
            <w:gridCol w:w="3825"/>
            <w:gridCol w:w="3825"/>
            <w:gridCol w:w="3825"/>
            <w:gridCol w:w="38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Ingredients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EWG (data quality)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WIMJ (color)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808080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SkinSafe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808080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FDA Announcements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ilsakqpnzww" w:id="9"/>
      <w:bookmarkEnd w:id="9"/>
      <w:r w:rsidDel="00000000" w:rsidR="00000000" w:rsidRPr="00000000">
        <w:rPr>
          <w:rtl w:val="0"/>
        </w:rPr>
        <w:t xml:space="preserve">Inactive ingredients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6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70"/>
        <w:gridCol w:w="3270"/>
        <w:gridCol w:w="3270"/>
        <w:gridCol w:w="3270"/>
        <w:gridCol w:w="3270"/>
        <w:tblGridChange w:id="0">
          <w:tblGrid>
            <w:gridCol w:w="3270"/>
            <w:gridCol w:w="3270"/>
            <w:gridCol w:w="3270"/>
            <w:gridCol w:w="3270"/>
            <w:gridCol w:w="327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Ingredients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EWG (data quality)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WIMJ (color)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SkinSafe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808080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FDA Announcements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rpss72wbtjak" w:id="10"/>
      <w:bookmarkEnd w:id="10"/>
      <w:r w:rsidDel="00000000" w:rsidR="00000000" w:rsidRPr="00000000">
        <w:rPr>
          <w:rtl w:val="0"/>
        </w:rPr>
        <w:t xml:space="preserve">Ingredients group by INCI category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50"/>
        <w:gridCol w:w="5550"/>
        <w:tblGridChange w:id="0">
          <w:tblGrid>
            <w:gridCol w:w="5550"/>
            <w:gridCol w:w="55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76716c" w:space="0" w:sz="4" w:val="single"/>
              <w:right w:color="ffffff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Category</w:t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76716c" w:space="0" w:sz="4" w:val="single"/>
              <w:right w:color="808080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Ingredients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qo88k2hx4v8b" w:id="11"/>
      <w:bookmarkEnd w:id="11"/>
      <w:r w:rsidDel="00000000" w:rsidR="00000000" w:rsidRPr="00000000">
        <w:rPr>
          <w:rtl w:val="0"/>
        </w:rPr>
        <w:t xml:space="preserve">Category per ingredient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640"/>
        <w:gridCol w:w="5640"/>
        <w:tblGridChange w:id="0">
          <w:tblGrid>
            <w:gridCol w:w="5640"/>
            <w:gridCol w:w="56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9e0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Category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wqrp3xgvocl1" w:id="12"/>
      <w:bookmarkEnd w:id="12"/>
      <w:r w:rsidDel="00000000" w:rsidR="00000000" w:rsidRPr="00000000">
        <w:rPr>
          <w:rtl w:val="0"/>
        </w:rPr>
        <w:t xml:space="preserve">BONUS TRACK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Here’s a list of all the sources AI reviewed for the main analysis. Not all were highly relevant to the analysis, but I thought you might want to have a look at the kind of things it reviewed and see if there are any things to shortlist or remove entirely.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/Carols-Daughter-Goddess-Strong-Bundle/dp/B08KXC1465/ref=sr_1_16?crid=3IBV25RDI063E&amp;dib=eyJ2IjoiMSJ9.5KbcIqoJka8qlt8pYCBHhub6oorLTz1zE5EErKMNHeSiOXVrbBF0tAMKly_FQmJ6aAvWbC1Vonw8F7ijdFDiUlFkPANvNlzNRTKFZxZkJbNNHneQcBAqzST9c4RLo1NHiN6VWadFgo2zoL1BcYZ02gIC7udV_V0XjV9fIYaxae4B6DA-mtsB5ruSHjIinZ5zOFzGG-aK0pNUOT2j96_KTNT4Tcj1lOLKgDbVAvQK8Q1QzWMgdBdkfF45obXt9AsOQCklNf_RyF31_jbAqey6Pf1JV4qeL6adDM1PVXptod4.7k1zc_E7xOhcxMdKFYQ9M417I7JgobR3hZf63BmWAn0&amp;dib_tag=se&amp;keywords=black+hair+products+for+black+women&amp;qid=1727706284&amp;rdc=1&amp;sprefix=blak+hair+proaps121&amp;sr=8-16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