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Non-Disclosure Agreement</w:t>
      </w:r>
    </w:p>
    <w:p>
      <w:r>
        <w:t>This Non-Disclosure Agreement is entered into on the 15th of January, 2026, between Giulia Rossi (giulia.rossi@example.com, +39 02 1234 5678) and ACME Industries, Inc. (hereinafter 'ACME').</w:t>
      </w:r>
    </w:p>
    <w:p>
      <w:r>
        <w:t>The parties acknowledge that Mr. John Carter, counsel for ACME, may be contacted at john.carter@acme-law.com for any clarification.</w:t>
      </w:r>
    </w:p>
    <w:p>
      <w:r>
        <w:t>Any disputes shall be resolved by the Superior Court of New York County.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