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Contratto di Collaborazione</w:t>
      </w:r>
    </w:p>
    <w:p>
      <w:r>
        <w:t>Il presente contratto è stipulato tra il sig. Mario Bianchi, residente a Milano, codice fiscale BNCMRA80A01F205X, e la società Globex S.r.l., con sede legale in Roma.</w:t>
      </w:r>
    </w:p>
    <w:p>
      <w:r>
        <w:t>Pagamenti da effettuarsi sull'IBAN IT60X0542811101000000123456 intestato a Mario Bianchi. Recapiti: mario.bianchi@studio.it, +39 06 9876 5432.</w:t>
      </w:r>
    </w:p>
    <w:p>
      <w:r>
        <w:t>Procedimento di riferimento: R.G. 4567/2024.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