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both"/>
      </w:pPr>
      <w:r>
        <w:t>"""</w:t>
        <w:br/>
        <w:t>Aforismos de Orage</w:t>
      </w:r>
    </w:p>
    <w:p>
      <w:pPr>
        <w:jc w:val="both"/>
      </w:pPr>
      <w:r>
        <w:t>* O homem normal é aquele que não apenas realizou suas potencialidades, mas também se livrou de sua subjetividade.</w:t>
      </w:r>
    </w:p>
    <w:p>
      <w:pPr>
        <w:jc w:val="both"/>
      </w:pPr>
      <w:r>
        <w:t>* O homem ordinário está à mercê do seu organismo, seja de seu centro instintivo: impressões recebidas pelos sentidos, apetites, inércia, doença; de suas emoções: associações relacionadas com pessoas e lugares do passado e do presente, gostos e desgostos, medo e ansiedade; de sua mente: imaginação, sonhar acordado, sugestionabilidade.</w:t>
      </w:r>
    </w:p>
    <w:p>
      <w:pPr>
        <w:jc w:val="both"/>
      </w:pPr>
      <w:r>
        <w:t>* O homem acredita que tem vontade; esta é sua ilusão.</w:t>
      </w:r>
    </w:p>
    <w:p>
      <w:pPr>
        <w:jc w:val="both"/>
      </w:pPr>
      <w:r>
        <w:t>* Se o homem fosse verdadeiramente herdeiro de todas as épocas transcorridas, estaria sob os ombros de seus antepassados.</w:t>
      </w:r>
    </w:p>
    <w:p>
      <w:pPr>
        <w:jc w:val="both"/>
      </w:pPr>
      <w:r>
        <w:t xml:space="preserve">* A essência está relacionada com o centro emocional e depende do saber (centro intelectual) e do fazer (centro motriz). É o resultado da luta entre o que afirma e o que nega. "Um ser é aquele que sente" </w:t>
      </w:r>
      <w:r>
        <w:rPr>
          <w:sz w:val="16"/>
          <w:vertAlign w:val="superscript"/>
        </w:rPr>
        <w:t>[1]</w:t>
      </w:r>
      <w:r>
        <w:t xml:space="preserve"> e, portanto, deve ser qualificado pela gama e intensidade de seu sentimento.</w:t>
      </w:r>
    </w:p>
    <w:p>
      <w:pPr>
        <w:jc w:val="both"/>
      </w:pPr>
      <w:r>
        <w:t>Qualquer tentativa de alcançar um ser superior de outra forma leva a um estado psicopático.</w:t>
      </w:r>
    </w:p>
    <w:p>
      <w:pPr>
        <w:jc w:val="both"/>
      </w:pPr>
      <w:r>
        <w:t>* Os seres são diferentes conforme sua potencialidade de consciência.</w:t>
      </w:r>
    </w:p>
    <w:p>
      <w:pPr>
        <w:jc w:val="both"/>
      </w:pPr>
      <w:r>
        <w:t>* O patrimônio de todo ser humano é o desejo de ter consciência de si, que deveria aparecer mais ou menos aos 30 anos. Então deveria surgir um sentimento do mundo em que vivemos, o amanhecer da consciência cósmica. Em seguida, conforme suas dotes, condições, circunstâncias, etc., um deveria se tornar agente consciente nas funções do cosmos, que é uma estrutura total de que teríamos que ter uma relativa compreensão.</w:t>
      </w:r>
    </w:p>
    <w:p>
      <w:pPr>
        <w:jc w:val="both"/>
      </w:pPr>
      <w:r>
        <w:t>* O centro emocional é a dinâmica de nossa vida toda. Contém nossos desejos, que nos mantêm vivos a nós mesmos e aos nossos corpos. Os desejos se dão em planos diferentes. O desejo mais alto, uma vez sentido, não pode ser deslocado jamais.</w:t>
      </w:r>
    </w:p>
    <w:p>
      <w:pPr>
        <w:jc w:val="both"/>
      </w:pPr>
      <w:r>
        <w:t>* Os sintomas neuróticos se devem ao fato dos três centros (intelectual, emocional, instintivo-motriz) não trabalharem em consonância, estarem em desharmonia, com um centro funcionando em ritmo e intensidade definitivamente diferentes dos outros dois.</w:t>
      </w:r>
    </w:p>
    <w:p>
      <w:pPr>
        <w:jc w:val="both"/>
      </w:pPr>
      <w:r>
        <w:t>* A Razão Objetiva é imortal. O esforço que faço para ser objetivo transforma substâncias que se tornam permanentes, imortais. Adquiro um "Eu" permanente, independente das vicissitudes da vida e atento a um propósito consciente, que permanece através de altos e baixos, de ondas de boa e má sorte.</w:t>
      </w:r>
    </w:p>
    <w:p>
      <w:pPr>
        <w:jc w:val="both"/>
      </w:pPr>
      <w:r>
        <w:t>* Ponderar é responder a perguntas desde a essência e respondê-las práticamente. Um terço do nosso tempo deveria ser usado em ponderar. Ponderar é assimilação intelectual, mas implica o uso tanto da mente como da emoção.</w:t>
      </w:r>
    </w:p>
    <w:p>
      <w:pPr>
        <w:jc w:val="both"/>
      </w:pPr>
      <w:r>
        <w:t>* O mundo das ideias está povoados como está o mundo da natureza. A capacidade de tratar ideias de forma concreta, de as distinguir entre si, seria o pensamento objetivo.</w:t>
      </w:r>
    </w:p>
    <w:p>
      <w:pPr>
        <w:jc w:val="both"/>
      </w:pPr>
      <w:r>
        <w:t>* Nenhuma afirmação pode ser compreendida sem o esforço de uma assimilação consciente: isso implica realização.</w:t>
      </w:r>
    </w:p>
    <w:p>
      <w:pPr>
        <w:jc w:val="both"/>
      </w:pPr>
      <w:r>
        <w:t>* A imaginação controlada se transforma em trabalho mental.</w:t>
      </w:r>
    </w:p>
    <w:p>
      <w:pPr>
        <w:jc w:val="both"/>
      </w:pPr>
      <w:r>
        <w:t>* Razãoar é a mobilização do centro intelectual, que se compõe de órgãos definidos: concentração, ponderação, meditação, contemplação. A progressão lógica é a mobilização ordinária do centro intelectual como um todo.</w:t>
      </w:r>
    </w:p>
    <w:p>
      <w:pPr>
        <w:jc w:val="both"/>
      </w:pPr>
      <w:r>
        <w:t>* No corpo físico vida é sensação; no corpo astral, emoção; no corpo mental, pensamento.</w:t>
      </w:r>
    </w:p>
    <w:p>
      <w:pPr>
        <w:jc w:val="both"/>
      </w:pPr>
      <w:r>
        <w:t>* A razão do homem comum é a razão do conhecimento. A razão do homem normal é a razão da compreensão. O conhecimento é temporal, pode mudar. A compreensão é permanente, inalterável.</w:t>
      </w:r>
    </w:p>
    <w:p>
      <w:pPr>
        <w:jc w:val="both"/>
      </w:pPr>
      <w:r>
        <w:t>*</w:t>
      </w:r>
    </w:p>
    <w:p>
      <w:pPr>
        <w:jc w:val="both"/>
      </w:pPr>
      <w:r>
        <w:t>* Se pudermos dizer "Eu tenho um corpo" com a mesma simplicidade com que dizemos "Eu tenho um carro", poderemos começar a perceber que este corpo é uma máquina transformadora que "eu" posso ter. "Eu" possuir uma máquina para usar não significa que "eu" seja uma máquina.</w:t>
      </w:r>
    </w:p>
    <w:p>
      <w:pPr>
        <w:jc w:val="both"/>
      </w:pPr>
      <w:r>
        <w:t>Eu tenho um corpo, um organismo mecânico cuja função é transformar substâncias e energias.</w:t>
      </w:r>
    </w:p>
    <w:p>
      <w:pPr>
        <w:jc w:val="both"/>
      </w:pPr>
      <w:r>
        <w:t>* A consciência é um fenômeno elétrico que surge de um estado de ser que podemos sentir.</w:t>
      </w:r>
    </w:p>
    <w:p>
      <w:pPr>
        <w:jc w:val="both"/>
      </w:pPr>
      <w:r>
        <w:t>* Salvo que possamos "recordar-nos", somos completamente mecânicos. A auto-observação só é possível através do recuerdo de si mesmo. Estes são os primeiros passos na consciência de si.</w:t>
      </w:r>
    </w:p>
    <w:p>
      <w:pPr>
        <w:jc w:val="both"/>
      </w:pPr>
      <w:r>
        <w:t>* Fé, Esperança e Caridade conscientes são brotos da essência. Fé é confiança, não mera crença. Esperança é esforço, não desejo; esforço para que seja assim, não simples desejo de que possa ser assim.</w:t>
      </w:r>
    </w:p>
    <w:p>
      <w:pPr>
        <w:jc w:val="both"/>
      </w:pPr>
      <w:r>
        <w:t>* A crença é um luxo; apenas aqueles que têm conhecimento real têm direito a crer; caso contrário, a crença é apenas uma opinião plausível.</w:t>
      </w:r>
    </w:p>
    <w:p>
      <w:pPr>
        <w:jc w:val="both"/>
      </w:pPr>
      <w:r>
        <w:t>* O Trabalho Consciente Voluntário é aquilo que se faz contra a inércia e o mecânico do organismo; não por lucro ou proveito pessoal, exercício, saúde, esporte, prazer ou ciência; não por ressentimento, ou por gosto ou desgosto.</w:t>
      </w:r>
    </w:p>
    <w:p>
      <w:pPr>
        <w:jc w:val="both"/>
      </w:pPr>
      <w:r>
        <w:t>* Com o Trabalho Consciente a individualidade toma o lugar da personalidade. A individualidade cresce da essência.</w:t>
      </w:r>
    </w:p>
    <w:p>
      <w:pPr>
        <w:jc w:val="both"/>
      </w:pPr>
      <w:r>
        <w:t>* Você poderá aprender a saber quando está fazendo um esforço conscientemente pela experiência dos esforços físicos, superando a inércia interior como se estivesse empurrando contra um jugo.</w:t>
        <w:br/>
        <w:t>"""</w:t>
      </w:r>
    </w:p>
    <w:p>
      <w:pPr>
        <w:jc w:val="both"/>
      </w:pPr>
      <w:r>
        <w:t>O tempo é o mais importante depois da consciência. A fluxo do tempo através de nós nos dá a oportunidade de extrair o que podemos. O tempo é uma corrente triple que flui através dos nossos três centros (intelectual, emocional, instintivo-motriz). Pescamos na incescente corrente do tempo: o que capturamos é nosso, mas o resto desaparece. O tempo não espera que capturemos tudo o que há na corrente, mas se obtivermos suficiente poderemos chegar a formar os corpos superiores e assim permanecer.</w:t>
      </w:r>
    </w:p>
    <w:p>
      <w:pPr>
        <w:jc w:val="both"/>
      </w:pPr>
      <w:r>
        <w:t>O tempo é a soma de nossas experiências potenciais, a totalidade de nossas experiências possíveis. Vivemos nossas experiências em forma sucessiva: esta é a primeira dimensão do tempo. Ser capazes de vivenciar experiências simultaneamente é adicionar outra dimensão, a segunda, ao tempo. Ter consciência desta simultaneidade é o que chamamos de tempo sólido ou terceira dimensão do tempo.</w:t>
      </w:r>
    </w:p>
    <w:p>
      <w:pPr>
        <w:jc w:val="both"/>
      </w:pPr>
      <w:r>
        <w:t>O conhecimento ordinário é uma percepção de fatos externos; a crença ordinária é convicção fundada em bases inadaptações. A consciência objetiva é aquela cujo fim consciente é a investigação do significado e do propósito da existência.</w:t>
      </w:r>
    </w:p>
    <w:p>
      <w:pPr>
        <w:jc w:val="both"/>
      </w:pPr>
      <w:r>
        <w:t>A observação dos outros está colorida por nossa incapacidade de nos observarmos imparcialmente. Nunca poderemos ser imparciais em nada até que possamos ser imparciais em relação ao nosso próprio organismo.</w:t>
      </w:r>
    </w:p>
    <w:p>
      <w:pPr>
        <w:jc w:val="both"/>
      </w:pPr>
      <w:r>
        <w:t>Devemos interessar-nos primeiro a nós mesmos como julgadores; o objeto de estudo correto de cada indivíduo é ele mesmo. Só quem tenha tentado julgar-se a si mesmo pode ter uma ideia do modo de julgar outro. Julgue os outros por meio de si mesmo e raramente se enganará.</w:t>
      </w:r>
    </w:p>
    <w:p>
      <w:pPr>
        <w:jc w:val="both"/>
      </w:pPr>
      <w:r>
        <w:t>Não há tal coisa como uma obra de arte imortal. Há um único arte: o maior de todos, o arte de fazer de si mesmo um ser humano completo.</w:t>
      </w:r>
    </w:p>
    <w:p>
      <w:pPr>
        <w:jc w:val="both"/>
      </w:pPr>
      <w:r>
        <w:t>A essência é um resíduo químico do sol e dos planetas do sistema solar que entra nos seres da Terra no momento da concepção. No homem, isso afeta a região do plexo solar. É diferente de qualquer substância química encontrada neste planeta, e liga o homem ao cosmos. Assim como as substâncias químicas do corpo físico retornam à Terra após a morte, também as substâncias químicas da essência retornam às suas fontes.</w:t>
      </w:r>
    </w:p>
    <w:p>
      <w:pPr>
        <w:jc w:val="both"/>
      </w:pPr>
      <w:r>
        <w:t>A Volontade é apenas aquilo que é auto-iniciado, não obrigado, não desejado pelo organismo. É um esforço para alcançar um querer do "Eu", não de um "Outro".</w:t>
      </w:r>
    </w:p>
    <w:p>
      <w:pPr>
        <w:jc w:val="both"/>
      </w:pPr>
      <w:r>
        <w:t>A realização é a atualização final das potencialidades: o "ser o que devemos ser".</w:t>
      </w:r>
    </w:p>
    <w:p>
      <w:pPr>
        <w:jc w:val="both"/>
      </w:pPr>
      <w:r>
        <w:t>O senso comum maduro e experimentado é sabedoria; e a sabedoria em sua maturidade é beleza.</w:t>
      </w:r>
    </w:p>
    <w:p>
      <w:pPr>
        <w:jc w:val="both"/>
      </w:pPr>
      <w:r>
        <w:t>O senso do humor é uma forma de intuição.</w:t>
      </w:r>
    </w:p>
    <w:p>
      <w:pPr>
        <w:jc w:val="both"/>
      </w:pPr>
      <w:r>
        <w:t>A intuição certa é bom juízo.</w:t>
      </w:r>
    </w:p>
    <w:p>
      <w:pPr>
        <w:jc w:val="both"/>
      </w:pPr>
      <w:r>
        <w:t>O egoísmo é medir os outros por nossos gostos e desgostos; não por suas necessidades ou qualidades, mas por nossas preferências.</w:t>
      </w:r>
    </w:p>
    <w:p>
      <w:pPr>
        <w:jc w:val="both"/>
      </w:pPr>
      <w:r>
        <w:t>A Vanidade é aquilo pelo que estamos dispostos a sacrificar qualquer coisa para não ofendê-la.</w:t>
      </w:r>
    </w:p>
    <w:p>
      <w:pPr>
        <w:jc w:val="both"/>
      </w:pPr>
      <w:r>
        <w:t>O sentimentalismo é uma leve emoção exagerada por um pensamento confuso: agir noblemente e lamentar tudo o dia.</w:t>
      </w:r>
    </w:p>
    <w:p>
      <w:pPr>
        <w:jc w:val="both"/>
      </w:pPr>
      <w:r>
        <w:t>A pessoa feliz é a que se esforça por atualizar suas potencialidades.</w:t>
      </w:r>
    </w:p>
    <w:p>
      <w:pPr>
        <w:jc w:val="both"/>
      </w:pPr>
      <w:r>
        <w:t>Há pouca diferença entre as experiências de diferentes pessoas; a diferença consiste em como elas as fazem. Em relação ao que comemos, o importante não é tanto a qualidade e a quantidade quanto a digestão. As experiências são outro tipo de alimento; nesse sentido, não importa tanto o que acontece quanto a maneira como tomamos as experiências.</w:t>
      </w:r>
    </w:p>
    <w:p>
      <w:pPr>
        <w:jc w:val="both"/>
      </w:pPr>
      <w:r>
        <w:t>A vida deve ser uma superação voluntária das dificuldades, tanto as que nos ocorrem como as que criamos voluntariamente para exercitar-nos. De outra forma, é apenas um jogo de azar.</w:t>
      </w:r>
    </w:p>
    <w:p>
      <w:pPr>
        <w:jc w:val="both"/>
      </w:pPr>
      <w:r>
        <w:t>O reconhecimento da própria ignorância é o início da sabedoria.</w:t>
      </w:r>
    </w:p>
    <w:p>
      <w:pPr>
        <w:jc w:val="both"/>
      </w:pPr>
      <w:r>
        <w:t>R. Orage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NOTAS</w:t>
      </w:r>
    </w:p>
    <w:p/>
    <w:p>
      <w:r>
        <w:rPr>
          <w:b/>
        </w:rPr>
        <w:t xml:space="preserve">[1] </w:t>
      </w:r>
      <w:r>
        <w:rPr>
          <w:i/>
        </w:rPr>
        <w:t xml:space="preserve">sentire: </w:t>
      </w:r>
      <w:r>
        <w:t>sente</w:t>
      </w:r>
    </w:p>
    <w:sectPr w:rsidR="007958ED" w:rsidRPr="00C87350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2010" w:right="1440" w:bottom="1440" w:left="1440" w:header="144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6EF89" w14:textId="77777777" w:rsidR="00A15174" w:rsidRDefault="00A15174">
      <w:pPr>
        <w:spacing w:line="240" w:lineRule="auto"/>
      </w:pPr>
      <w:r>
        <w:separator/>
      </w:r>
    </w:p>
  </w:endnote>
  <w:endnote w:type="continuationSeparator" w:id="0">
    <w:p w14:paraId="0623BC39" w14:textId="77777777" w:rsidR="00A15174" w:rsidRDefault="00A151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460E167-0C98-4825-BA60-5489F15746E6}"/>
    <w:embedItalic r:id="rId2" w:fontKey="{611993BC-08D8-4FAC-926D-C4083A7F5244}"/>
  </w:font>
  <w:font w:name="ITC Garamond Std Lt">
    <w:altName w:val="Calibri"/>
    <w:charset w:val="00"/>
    <w:family w:val="auto"/>
    <w:pitch w:val="variable"/>
  </w:font>
  <w:font w:name="ITC Garamond Std Book">
    <w:altName w:val="Cambria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E1F4703-E6FF-4C97-9002-37AC05B52A98}"/>
    <w:embedBold r:id="rId4" w:fontKey="{51DD9E50-9D4C-4CC8-A4B7-2D9AA010FE71}"/>
    <w:embedBoldItalic r:id="rId5" w:fontKey="{C62D6F14-5A23-4C7E-A237-24595D059D06}"/>
  </w:font>
  <w:font w:name="Tangerine">
    <w:panose1 w:val="02000000000000000000"/>
    <w:charset w:val="00"/>
    <w:family w:val="auto"/>
    <w:pitch w:val="variable"/>
    <w:sig w:usb0="A00000AF" w:usb1="4000004A" w:usb2="00000000" w:usb3="00000000" w:csb0="00000111" w:csb1="00000000"/>
    <w:embedRegular r:id="rId6" w:fontKey="{4C4A0538-083E-4DEB-8C8A-B173249E7220}"/>
    <w:embedBold r:id="rId7" w:fontKey="{59D9CE34-E129-4E3F-81D4-486E38E81C46}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  <w:embedBold r:id="rId8" w:fontKey="{16FD61B8-8542-4CF0-93D7-E976753FB915}"/>
  </w:font>
  <w:font w:name="LT Perfume">
    <w:panose1 w:val="00000000000000000000"/>
    <w:charset w:val="00"/>
    <w:family w:val="auto"/>
    <w:pitch w:val="variable"/>
    <w:sig w:usb0="00000027" w:usb1="00000000" w:usb2="00000000" w:usb3="00000000" w:csb0="00000011" w:csb1="00000000"/>
    <w:embedRegular r:id="rId9" w:fontKey="{211C3D31-B152-4C65-AC0D-C65DA05F3323}"/>
    <w:embedBold r:id="rId10" w:fontKey="{1E48085D-9966-4A44-BFF0-299E37CF6309}"/>
    <w:embedBoldItalic r:id="rId11" w:fontKey="{D353B4F0-04D2-4207-B963-E85896064704}"/>
  </w:font>
  <w:font w:name="ITC Garamond Std LtIt">
    <w:altName w:val="Cambria"/>
    <w:charset w:val="00"/>
    <w:family w:val="auto"/>
    <w:pitch w:val="variable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  <w:embedRegular r:id="rId12" w:fontKey="{7FDC9074-0A63-4D31-B98D-537CC257AC06}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3" w:fontKey="{AEBA0F0F-8F4B-4DF1-A843-C1C79C381BFF}"/>
    <w:embedItalic r:id="rId14" w:fontKey="{81CE6DCB-C3BA-4036-A797-B484293C65DE}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  <w:embedRegular r:id="rId15" w:fontKey="{4A94861F-69E0-46E3-9AEA-4DA291DFEF50}"/>
    <w:embedBold r:id="rId16" w:fontKey="{F8EA09BC-C7E4-4C18-BEF4-91EBDAFECFC5}"/>
  </w:font>
  <w:font w:name="La Sonnambula">
    <w:panose1 w:val="03080400060000000000"/>
    <w:charset w:val="00"/>
    <w:family w:val="script"/>
    <w:pitch w:val="variable"/>
    <w:sig w:usb0="A000002F" w:usb1="10000002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7" w:fontKey="{8B535044-2DC4-4EAA-A166-810748D497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38F86" w14:textId="77777777" w:rsidR="007958ED" w:rsidRDefault="007958E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9221761"/>
      <w:docPartObj>
        <w:docPartGallery w:val="Page Numbers (Top of Page)"/>
        <w:docPartUnique/>
      </w:docPartObj>
    </w:sdtPr>
    <w:sdtContent>
      <w:p w14:paraId="3E271149" w14:textId="77777777" w:rsidR="007958ED" w:rsidRDefault="00000000">
        <w:pPr>
          <w:pStyle w:val="Rodap"/>
          <w:jc w:val="right"/>
          <w:rPr>
            <w:rFonts w:ascii="LT Perfume" w:hAnsi="LT Perfume"/>
          </w:rPr>
        </w:pPr>
        <w:r>
          <w:rPr>
            <w:rFonts w:ascii="LT Perfume" w:hAnsi="LT Perfume"/>
            <w:sz w:val="18"/>
            <w:szCs w:val="18"/>
            <w:lang w:val="pt-BR"/>
          </w:rPr>
          <w:t xml:space="preserve">Página </w:t>
        </w:r>
        <w:r>
          <w:rPr>
            <w:rFonts w:ascii="LT Perfume" w:hAnsi="LT Perfume"/>
            <w:b/>
            <w:bCs/>
            <w:sz w:val="18"/>
            <w:szCs w:val="18"/>
          </w:rPr>
          <w:fldChar w:fldCharType="begin"/>
        </w:r>
        <w:r>
          <w:rPr>
            <w:rFonts w:ascii="LT Perfume" w:hAnsi="LT Perfume"/>
            <w:b/>
            <w:bCs/>
            <w:sz w:val="18"/>
            <w:szCs w:val="18"/>
          </w:rPr>
          <w:instrText xml:space="preserve"> PAGE </w:instrText>
        </w:r>
        <w:r>
          <w:rPr>
            <w:rFonts w:ascii="LT Perfume" w:hAnsi="LT Perfume"/>
            <w:b/>
            <w:bCs/>
            <w:sz w:val="18"/>
            <w:szCs w:val="18"/>
          </w:rPr>
          <w:fldChar w:fldCharType="separate"/>
        </w:r>
        <w:r>
          <w:rPr>
            <w:rFonts w:ascii="LT Perfume" w:hAnsi="LT Perfume"/>
            <w:b/>
            <w:bCs/>
            <w:sz w:val="18"/>
            <w:szCs w:val="18"/>
          </w:rPr>
          <w:t>380</w:t>
        </w:r>
        <w:r>
          <w:rPr>
            <w:rFonts w:ascii="LT Perfume" w:hAnsi="LT Perfume"/>
            <w:b/>
            <w:bCs/>
            <w:sz w:val="18"/>
            <w:szCs w:val="18"/>
          </w:rPr>
          <w:fldChar w:fldCharType="end"/>
        </w:r>
        <w:r>
          <w:rPr>
            <w:rFonts w:ascii="LT Perfume" w:hAnsi="LT Perfume"/>
            <w:sz w:val="18"/>
            <w:szCs w:val="18"/>
            <w:lang w:val="pt-BR"/>
          </w:rPr>
          <w:t xml:space="preserve"> de </w:t>
        </w:r>
        <w:r>
          <w:rPr>
            <w:rFonts w:ascii="LT Perfume" w:hAnsi="LT Perfume"/>
            <w:b/>
            <w:bCs/>
            <w:sz w:val="18"/>
            <w:szCs w:val="18"/>
          </w:rPr>
          <w:fldChar w:fldCharType="begin"/>
        </w:r>
        <w:r>
          <w:rPr>
            <w:rFonts w:ascii="LT Perfume" w:hAnsi="LT Perfume"/>
            <w:b/>
            <w:bCs/>
            <w:sz w:val="18"/>
            <w:szCs w:val="18"/>
          </w:rPr>
          <w:instrText xml:space="preserve"> NUMPAGES </w:instrText>
        </w:r>
        <w:r>
          <w:rPr>
            <w:rFonts w:ascii="LT Perfume" w:hAnsi="LT Perfume"/>
            <w:b/>
            <w:bCs/>
            <w:sz w:val="18"/>
            <w:szCs w:val="18"/>
          </w:rPr>
          <w:fldChar w:fldCharType="separate"/>
        </w:r>
        <w:r>
          <w:rPr>
            <w:rFonts w:ascii="LT Perfume" w:hAnsi="LT Perfume"/>
            <w:b/>
            <w:bCs/>
            <w:sz w:val="18"/>
            <w:szCs w:val="18"/>
          </w:rPr>
          <w:t>380</w:t>
        </w:r>
        <w:r>
          <w:rPr>
            <w:rFonts w:ascii="LT Perfume" w:hAnsi="LT Perfume"/>
            <w:b/>
            <w:bCs/>
            <w:sz w:val="18"/>
            <w:szCs w:val="18"/>
          </w:rPr>
          <w:fldChar w:fldCharType="end"/>
        </w:r>
      </w:p>
    </w:sdtContent>
  </w:sdt>
  <w:p w14:paraId="7BCF00CC" w14:textId="77777777" w:rsidR="007958ED" w:rsidRDefault="00000000">
    <w:pPr>
      <w:pStyle w:val="Rodap"/>
      <w:spacing w:before="342" w:after="342"/>
      <w:jc w:val="center"/>
    </w:pPr>
    <w:r>
      <w:rPr>
        <w:noProof/>
      </w:rPr>
      <w:drawing>
        <wp:anchor distT="0" distB="0" distL="0" distR="0" simplePos="0" relativeHeight="251652096" behindDoc="1" locked="0" layoutInCell="1" allowOverlap="1" wp14:anchorId="41DE584D" wp14:editId="58C04D4B">
          <wp:simplePos x="0" y="0"/>
          <wp:positionH relativeFrom="column">
            <wp:posOffset>-1905</wp:posOffset>
          </wp:positionH>
          <wp:positionV relativeFrom="paragraph">
            <wp:posOffset>248920</wp:posOffset>
          </wp:positionV>
          <wp:extent cx="6023610" cy="570865"/>
          <wp:effectExtent l="0" t="0" r="0" b="0"/>
          <wp:wrapNone/>
          <wp:docPr id="28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 2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6192" behindDoc="1" locked="0" layoutInCell="1" allowOverlap="1" wp14:anchorId="1A9AF156" wp14:editId="24CA42BB">
          <wp:simplePos x="0" y="0"/>
          <wp:positionH relativeFrom="column">
            <wp:posOffset>-226060</wp:posOffset>
          </wp:positionH>
          <wp:positionV relativeFrom="paragraph">
            <wp:posOffset>249555</wp:posOffset>
          </wp:positionV>
          <wp:extent cx="6023610" cy="570865"/>
          <wp:effectExtent l="0" t="0" r="0" b="0"/>
          <wp:wrapNone/>
          <wp:docPr id="30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 3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1" locked="0" layoutInCell="1" allowOverlap="1" wp14:anchorId="5A00B0D6" wp14:editId="3987C663">
          <wp:simplePos x="0" y="0"/>
          <wp:positionH relativeFrom="column">
            <wp:posOffset>229870</wp:posOffset>
          </wp:positionH>
          <wp:positionV relativeFrom="paragraph">
            <wp:posOffset>248920</wp:posOffset>
          </wp:positionV>
          <wp:extent cx="6023610" cy="570865"/>
          <wp:effectExtent l="0" t="0" r="0" b="0"/>
          <wp:wrapNone/>
          <wp:docPr id="32" name="Imag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4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4384" behindDoc="1" locked="0" layoutInCell="1" allowOverlap="1" wp14:anchorId="24EA111C" wp14:editId="308CF593">
          <wp:simplePos x="0" y="0"/>
          <wp:positionH relativeFrom="column">
            <wp:posOffset>-454660</wp:posOffset>
          </wp:positionH>
          <wp:positionV relativeFrom="paragraph">
            <wp:posOffset>249555</wp:posOffset>
          </wp:positionV>
          <wp:extent cx="6023610" cy="570865"/>
          <wp:effectExtent l="0" t="0" r="0" b="0"/>
          <wp:wrapNone/>
          <wp:docPr id="34" name="Imag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 5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fldChar w:fldCharType="begin"/>
      <w:instrText xml:space="preserve">PAGE</w:instrText>
      <w:fldChar w:fldCharType="separate"/>
      <w:fldChar w:fldCharType="end"/>
    </w:r>
  </w:p>
  <w:p w14:paraId="4F5E85CC" w14:textId="77777777" w:rsidR="007958ED" w:rsidRDefault="007958ED">
    <w:pPr>
      <w:pStyle w:val="normal1"/>
      <w:tabs>
        <w:tab w:val="center" w:pos="468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8162064"/>
      <w:docPartObj>
        <w:docPartGallery w:val="Page Numbers (Top of Page)"/>
        <w:docPartUnique/>
      </w:docPartObj>
    </w:sdtPr>
    <w:sdtContent>
      <w:p w14:paraId="766D9254" w14:textId="77777777" w:rsidR="007958ED" w:rsidRDefault="00000000">
        <w:pPr>
          <w:pStyle w:val="Rodap"/>
          <w:jc w:val="right"/>
          <w:rPr>
            <w:rFonts w:ascii="LT Perfume" w:hAnsi="LT Perfume"/>
          </w:rPr>
        </w:pPr>
        <w:r>
          <w:rPr>
            <w:rFonts w:ascii="LT Perfume" w:hAnsi="LT Perfume"/>
            <w:sz w:val="18"/>
            <w:szCs w:val="18"/>
            <w:lang w:val="pt-BR"/>
          </w:rPr>
          <w:t xml:space="preserve">Página </w:t>
        </w:r>
        <w:r>
          <w:rPr>
            <w:rFonts w:ascii="LT Perfume" w:hAnsi="LT Perfume"/>
            <w:b/>
            <w:bCs/>
            <w:sz w:val="18"/>
            <w:szCs w:val="18"/>
          </w:rPr>
          <w:fldChar w:fldCharType="begin"/>
        </w:r>
        <w:r>
          <w:rPr>
            <w:rFonts w:ascii="LT Perfume" w:hAnsi="LT Perfume"/>
            <w:b/>
            <w:bCs/>
            <w:sz w:val="18"/>
            <w:szCs w:val="18"/>
          </w:rPr>
          <w:instrText xml:space="preserve"> PAGE </w:instrText>
        </w:r>
        <w:r>
          <w:rPr>
            <w:rFonts w:ascii="LT Perfume" w:hAnsi="LT Perfume"/>
            <w:b/>
            <w:bCs/>
            <w:sz w:val="18"/>
            <w:szCs w:val="18"/>
          </w:rPr>
          <w:fldChar w:fldCharType="separate"/>
        </w:r>
        <w:r>
          <w:rPr>
            <w:rFonts w:ascii="LT Perfume" w:hAnsi="LT Perfume"/>
            <w:b/>
            <w:bCs/>
            <w:sz w:val="18"/>
            <w:szCs w:val="18"/>
          </w:rPr>
          <w:t>380</w:t>
        </w:r>
        <w:r>
          <w:rPr>
            <w:rFonts w:ascii="LT Perfume" w:hAnsi="LT Perfume"/>
            <w:b/>
            <w:bCs/>
            <w:sz w:val="18"/>
            <w:szCs w:val="18"/>
          </w:rPr>
          <w:fldChar w:fldCharType="end"/>
        </w:r>
        <w:r>
          <w:rPr>
            <w:rFonts w:ascii="LT Perfume" w:hAnsi="LT Perfume"/>
            <w:sz w:val="18"/>
            <w:szCs w:val="18"/>
            <w:lang w:val="pt-BR"/>
          </w:rPr>
          <w:t xml:space="preserve"> de </w:t>
        </w:r>
        <w:r>
          <w:rPr>
            <w:rFonts w:ascii="LT Perfume" w:hAnsi="LT Perfume"/>
            <w:b/>
            <w:bCs/>
            <w:sz w:val="18"/>
            <w:szCs w:val="18"/>
          </w:rPr>
          <w:fldChar w:fldCharType="begin"/>
        </w:r>
        <w:r>
          <w:rPr>
            <w:rFonts w:ascii="LT Perfume" w:hAnsi="LT Perfume"/>
            <w:b/>
            <w:bCs/>
            <w:sz w:val="18"/>
            <w:szCs w:val="18"/>
          </w:rPr>
          <w:instrText xml:space="preserve"> NUMPAGES </w:instrText>
        </w:r>
        <w:r>
          <w:rPr>
            <w:rFonts w:ascii="LT Perfume" w:hAnsi="LT Perfume"/>
            <w:b/>
            <w:bCs/>
            <w:sz w:val="18"/>
            <w:szCs w:val="18"/>
          </w:rPr>
          <w:fldChar w:fldCharType="separate"/>
        </w:r>
        <w:r>
          <w:rPr>
            <w:rFonts w:ascii="LT Perfume" w:hAnsi="LT Perfume"/>
            <w:b/>
            <w:bCs/>
            <w:sz w:val="18"/>
            <w:szCs w:val="18"/>
          </w:rPr>
          <w:t>380</w:t>
        </w:r>
        <w:r>
          <w:rPr>
            <w:rFonts w:ascii="LT Perfume" w:hAnsi="LT Perfume"/>
            <w:b/>
            <w:bCs/>
            <w:sz w:val="18"/>
            <w:szCs w:val="18"/>
          </w:rPr>
          <w:fldChar w:fldCharType="end"/>
        </w:r>
      </w:p>
    </w:sdtContent>
  </w:sdt>
  <w:p w14:paraId="649386B7" w14:textId="77777777" w:rsidR="007958ED" w:rsidRDefault="00000000">
    <w:pPr>
      <w:pStyle w:val="Rodap"/>
      <w:spacing w:before="342" w:after="342"/>
    </w:pPr>
    <w:r>
      <w:rPr>
        <w:noProof/>
      </w:rPr>
      <w:drawing>
        <wp:anchor distT="0" distB="0" distL="0" distR="0" simplePos="0" relativeHeight="251654144" behindDoc="1" locked="0" layoutInCell="1" allowOverlap="1" wp14:anchorId="42F8BA9B" wp14:editId="646228F6">
          <wp:simplePos x="0" y="0"/>
          <wp:positionH relativeFrom="column">
            <wp:posOffset>-1905</wp:posOffset>
          </wp:positionH>
          <wp:positionV relativeFrom="paragraph">
            <wp:posOffset>248920</wp:posOffset>
          </wp:positionV>
          <wp:extent cx="6023610" cy="570865"/>
          <wp:effectExtent l="0" t="0" r="0" b="0"/>
          <wp:wrapNone/>
          <wp:docPr id="36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2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allowOverlap="1" wp14:anchorId="50150237" wp14:editId="3F33992A">
          <wp:simplePos x="0" y="0"/>
          <wp:positionH relativeFrom="column">
            <wp:posOffset>-226060</wp:posOffset>
          </wp:positionH>
          <wp:positionV relativeFrom="paragraph">
            <wp:posOffset>249555</wp:posOffset>
          </wp:positionV>
          <wp:extent cx="6023610" cy="570865"/>
          <wp:effectExtent l="0" t="0" r="0" b="0"/>
          <wp:wrapNone/>
          <wp:docPr id="38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allowOverlap="1" wp14:anchorId="76042244" wp14:editId="28D28D8C">
          <wp:simplePos x="0" y="0"/>
          <wp:positionH relativeFrom="column">
            <wp:posOffset>229870</wp:posOffset>
          </wp:positionH>
          <wp:positionV relativeFrom="paragraph">
            <wp:posOffset>248920</wp:posOffset>
          </wp:positionV>
          <wp:extent cx="6023610" cy="570865"/>
          <wp:effectExtent l="0" t="0" r="0" b="0"/>
          <wp:wrapNone/>
          <wp:docPr id="40" name="Imag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Image 4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5408" behindDoc="1" locked="0" layoutInCell="1" allowOverlap="1" wp14:anchorId="76EF8537" wp14:editId="2AB5C758">
          <wp:simplePos x="0" y="0"/>
          <wp:positionH relativeFrom="column">
            <wp:posOffset>-454660</wp:posOffset>
          </wp:positionH>
          <wp:positionV relativeFrom="paragraph">
            <wp:posOffset>249555</wp:posOffset>
          </wp:positionV>
          <wp:extent cx="6023610" cy="570865"/>
          <wp:effectExtent l="0" t="0" r="0" b="0"/>
          <wp:wrapNone/>
          <wp:docPr id="42" name="Imag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Image 5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</w:p>
  <w:p w14:paraId="0AA41165" w14:textId="77777777" w:rsidR="007958ED" w:rsidRDefault="007958ED">
    <w:pPr>
      <w:pStyle w:val="normal1"/>
      <w:tabs>
        <w:tab w:val="center" w:pos="46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6F35F" w14:textId="77777777" w:rsidR="00A15174" w:rsidRDefault="00A15174">
      <w:r>
        <w:separator/>
      </w:r>
    </w:p>
  </w:footnote>
  <w:footnote w:type="continuationSeparator" w:id="0">
    <w:p w14:paraId="0F12B3C4" w14:textId="77777777" w:rsidR="00A15174" w:rsidRDefault="00A151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70EFC" w14:textId="77777777" w:rsidR="007958ED" w:rsidRDefault="007958E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9616900"/>
      <w:docPartObj>
        <w:docPartGallery w:val="Page Numbers (Top of Page)"/>
        <w:docPartUnique/>
      </w:docPartObj>
    </w:sdtPr>
    <w:sdtContent>
      <w:p w14:paraId="6A77EBFA" w14:textId="77777777" w:rsidR="007958ED" w:rsidRDefault="00000000">
        <w:pPr>
          <w:pStyle w:val="Rodap"/>
          <w:jc w:val="right"/>
          <w:rPr>
            <w:rFonts w:ascii="LT Perfume" w:hAnsi="LT Perfume"/>
          </w:rPr>
        </w:pPr>
      </w:p>
    </w:sdtContent>
  </w:sdt>
  <w:p w14:paraId="15A4CC0F" w14:textId="77777777" w:rsidR="007958ED" w:rsidRDefault="00000000">
    <w:pPr>
      <w:pStyle w:val="Cabealho"/>
    </w:pPr>
    <w:r>
      <w:rPr>
        <w:noProof/>
      </w:rPr>
      <w:drawing>
        <wp:anchor distT="0" distB="0" distL="0" distR="0" simplePos="0" relativeHeight="251650048" behindDoc="1" locked="0" layoutInCell="1" allowOverlap="1" wp14:anchorId="59809FE0" wp14:editId="36822ED0">
          <wp:simplePos x="0" y="0"/>
          <wp:positionH relativeFrom="column">
            <wp:posOffset>-109855</wp:posOffset>
          </wp:positionH>
          <wp:positionV relativeFrom="paragraph">
            <wp:posOffset>-10160</wp:posOffset>
          </wp:positionV>
          <wp:extent cx="6023610" cy="570865"/>
          <wp:effectExtent l="0" t="0" r="0" b="0"/>
          <wp:wrapNone/>
          <wp:docPr id="16" name="Image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3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3120" behindDoc="1" locked="0" layoutInCell="1" allowOverlap="1" wp14:anchorId="3B4AC49E" wp14:editId="481732AB">
          <wp:simplePos x="0" y="0"/>
          <wp:positionH relativeFrom="column">
            <wp:posOffset>-114300</wp:posOffset>
          </wp:positionH>
          <wp:positionV relativeFrom="paragraph">
            <wp:posOffset>-350520</wp:posOffset>
          </wp:positionV>
          <wp:extent cx="6010910" cy="569595"/>
          <wp:effectExtent l="0" t="0" r="0" b="0"/>
          <wp:wrapNone/>
          <wp:docPr id="18" name="Figura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Figura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10910" cy="569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7216" behindDoc="1" locked="0" layoutInCell="1" allowOverlap="1" wp14:anchorId="608A9C4B" wp14:editId="7E6EBFD8">
          <wp:simplePos x="0" y="0"/>
          <wp:positionH relativeFrom="column">
            <wp:posOffset>-101600</wp:posOffset>
          </wp:positionH>
          <wp:positionV relativeFrom="paragraph">
            <wp:posOffset>-283210</wp:posOffset>
          </wp:positionV>
          <wp:extent cx="6010910" cy="569595"/>
          <wp:effectExtent l="0" t="0" r="0" b="0"/>
          <wp:wrapNone/>
          <wp:docPr id="19" name="Figura7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Figura7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10910" cy="569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1" locked="0" layoutInCell="1" allowOverlap="1" wp14:anchorId="1165392D" wp14:editId="0BD588C6">
          <wp:simplePos x="0" y="0"/>
          <wp:positionH relativeFrom="column">
            <wp:posOffset>-110490</wp:posOffset>
          </wp:positionH>
          <wp:positionV relativeFrom="paragraph">
            <wp:posOffset>-114300</wp:posOffset>
          </wp:positionV>
          <wp:extent cx="6023610" cy="570865"/>
          <wp:effectExtent l="0" t="0" r="0" b="0"/>
          <wp:wrapNone/>
          <wp:docPr id="20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1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</w:p>
  <w:p w14:paraId="6E35270D" w14:textId="77777777" w:rsidR="007958ED" w:rsidRDefault="007958ED">
    <w:pPr>
      <w:pStyle w:val="Cabealho"/>
    </w:pPr>
  </w:p>
  <w:p w14:paraId="08280221" w14:textId="77777777" w:rsidR="007958ED" w:rsidRDefault="007958ED">
    <w:pPr>
      <w:pStyle w:val="Rodap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9375907"/>
      <w:docPartObj>
        <w:docPartGallery w:val="Page Numbers (Top of Page)"/>
        <w:docPartUnique/>
      </w:docPartObj>
    </w:sdtPr>
    <w:sdtContent>
      <w:p w14:paraId="42DB69F2" w14:textId="77777777" w:rsidR="007958ED" w:rsidRDefault="00000000">
        <w:pPr>
          <w:pStyle w:val="Rodap"/>
          <w:jc w:val="right"/>
          <w:rPr>
            <w:rFonts w:ascii="LT Perfume" w:hAnsi="LT Perfume"/>
          </w:rPr>
        </w:pPr>
      </w:p>
    </w:sdtContent>
  </w:sdt>
  <w:p w14:paraId="767C4573" w14:textId="77777777" w:rsidR="007958ED" w:rsidRDefault="00000000">
    <w:pPr>
      <w:pStyle w:val="Cabealho"/>
    </w:pPr>
    <w:r>
      <w:rPr>
        <w:noProof/>
      </w:rPr>
      <w:drawing>
        <wp:anchor distT="0" distB="0" distL="0" distR="0" simplePos="0" relativeHeight="251651072" behindDoc="1" locked="0" layoutInCell="1" allowOverlap="1" wp14:anchorId="6D8F6579" wp14:editId="3134B830">
          <wp:simplePos x="0" y="0"/>
          <wp:positionH relativeFrom="column">
            <wp:posOffset>-109855</wp:posOffset>
          </wp:positionH>
          <wp:positionV relativeFrom="paragraph">
            <wp:posOffset>-10160</wp:posOffset>
          </wp:positionV>
          <wp:extent cx="6023610" cy="570865"/>
          <wp:effectExtent l="0" t="0" r="0" b="0"/>
          <wp:wrapNone/>
          <wp:docPr id="22" name="Image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3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5168" behindDoc="1" locked="0" layoutInCell="1" allowOverlap="1" wp14:anchorId="4E8ACC33" wp14:editId="3DC8944C">
          <wp:simplePos x="0" y="0"/>
          <wp:positionH relativeFrom="column">
            <wp:posOffset>-114300</wp:posOffset>
          </wp:positionH>
          <wp:positionV relativeFrom="paragraph">
            <wp:posOffset>-350520</wp:posOffset>
          </wp:positionV>
          <wp:extent cx="6010910" cy="569595"/>
          <wp:effectExtent l="0" t="0" r="0" b="0"/>
          <wp:wrapNone/>
          <wp:docPr id="24" name="Figura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Figura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10910" cy="569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0" behindDoc="1" locked="0" layoutInCell="1" allowOverlap="1" wp14:anchorId="52EE044B" wp14:editId="79C2BF58">
          <wp:simplePos x="0" y="0"/>
          <wp:positionH relativeFrom="column">
            <wp:posOffset>-101600</wp:posOffset>
          </wp:positionH>
          <wp:positionV relativeFrom="paragraph">
            <wp:posOffset>-283210</wp:posOffset>
          </wp:positionV>
          <wp:extent cx="6010910" cy="569595"/>
          <wp:effectExtent l="0" t="0" r="0" b="0"/>
          <wp:wrapNone/>
          <wp:docPr id="25" name="Figura7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Figura7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10910" cy="569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3360" behindDoc="1" locked="0" layoutInCell="1" allowOverlap="1" wp14:anchorId="5C064F03" wp14:editId="2B20B8AA">
          <wp:simplePos x="0" y="0"/>
          <wp:positionH relativeFrom="column">
            <wp:posOffset>-110490</wp:posOffset>
          </wp:positionH>
          <wp:positionV relativeFrom="paragraph">
            <wp:posOffset>-114300</wp:posOffset>
          </wp:positionV>
          <wp:extent cx="6023610" cy="570865"/>
          <wp:effectExtent l="0" t="0" r="0" b="0"/>
          <wp:wrapNone/>
          <wp:docPr id="26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1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</w:p>
  <w:p w14:paraId="18813322" w14:textId="77777777" w:rsidR="007958ED" w:rsidRDefault="007958ED">
    <w:pPr>
      <w:pStyle w:val="Cabealho"/>
    </w:pPr>
  </w:p>
  <w:p w14:paraId="2F9357A0" w14:textId="77777777" w:rsidR="007958ED" w:rsidRDefault="007958ED">
    <w:pPr>
      <w:pStyle w:val="Rodap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3590"/>
    <w:multiLevelType w:val="multilevel"/>
    <w:tmpl w:val="4418E2D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C3F1D42"/>
    <w:multiLevelType w:val="multilevel"/>
    <w:tmpl w:val="55FAD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6580670">
    <w:abstractNumId w:val="1"/>
  </w:num>
  <w:num w:numId="2" w16cid:durableId="126289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8ED"/>
    <w:rsid w:val="00016453"/>
    <w:rsid w:val="000506A3"/>
    <w:rsid w:val="001169AC"/>
    <w:rsid w:val="00140997"/>
    <w:rsid w:val="00185FF6"/>
    <w:rsid w:val="001E4135"/>
    <w:rsid w:val="0022227E"/>
    <w:rsid w:val="00225345"/>
    <w:rsid w:val="00252A65"/>
    <w:rsid w:val="002F349E"/>
    <w:rsid w:val="00385EFE"/>
    <w:rsid w:val="00394F91"/>
    <w:rsid w:val="004056FC"/>
    <w:rsid w:val="00462461"/>
    <w:rsid w:val="004973DB"/>
    <w:rsid w:val="004A6B5C"/>
    <w:rsid w:val="004C1B26"/>
    <w:rsid w:val="00552593"/>
    <w:rsid w:val="005E10EF"/>
    <w:rsid w:val="005F1722"/>
    <w:rsid w:val="0064346A"/>
    <w:rsid w:val="006C7A9D"/>
    <w:rsid w:val="006F1C48"/>
    <w:rsid w:val="00720F07"/>
    <w:rsid w:val="00751C2B"/>
    <w:rsid w:val="0075425F"/>
    <w:rsid w:val="007958ED"/>
    <w:rsid w:val="00796B47"/>
    <w:rsid w:val="007A1CD8"/>
    <w:rsid w:val="007E3948"/>
    <w:rsid w:val="00836ACC"/>
    <w:rsid w:val="00882EE8"/>
    <w:rsid w:val="00957B7D"/>
    <w:rsid w:val="009613FD"/>
    <w:rsid w:val="009D1574"/>
    <w:rsid w:val="00A15174"/>
    <w:rsid w:val="00A23131"/>
    <w:rsid w:val="00A94DFB"/>
    <w:rsid w:val="00AB654C"/>
    <w:rsid w:val="00AD042E"/>
    <w:rsid w:val="00AE6C24"/>
    <w:rsid w:val="00B56381"/>
    <w:rsid w:val="00BF7764"/>
    <w:rsid w:val="00C350CF"/>
    <w:rsid w:val="00C513FC"/>
    <w:rsid w:val="00C62FCF"/>
    <w:rsid w:val="00C87350"/>
    <w:rsid w:val="00C948FA"/>
    <w:rsid w:val="00D26097"/>
    <w:rsid w:val="00D61CCA"/>
    <w:rsid w:val="00D944F5"/>
    <w:rsid w:val="00DC4C19"/>
    <w:rsid w:val="00DE49A4"/>
    <w:rsid w:val="00E43AC3"/>
    <w:rsid w:val="00FF0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81703"/>
  <w15:docId w15:val="{3633948B-32E4-4CB1-91BD-DB122ED6B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pt-PT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87" w:lineRule="atLeast"/>
      <w:ind w:firstLine="119"/>
    </w:pPr>
    <w:rPr>
      <w:rFonts w:ascii="ITC Garamond Std Lt" w:eastAsia="ITC Garamond Std Lt" w:hAnsi="ITC Garamond Std Lt" w:cs="Times New Roman"/>
      <w:color w:val="000000"/>
      <w:sz w:val="23"/>
      <w:szCs w:val="23"/>
      <w:lang w:bidi="ar-SA"/>
    </w:rPr>
  </w:style>
  <w:style w:type="paragraph" w:styleId="Ttulo1">
    <w:name w:val="heading 1"/>
    <w:basedOn w:val="Normal"/>
    <w:link w:val="Ttulo1Char"/>
    <w:uiPriority w:val="9"/>
    <w:qFormat/>
    <w:pPr>
      <w:spacing w:before="453" w:after="530" w:line="372" w:lineRule="atLeast"/>
      <w:ind w:firstLine="0"/>
      <w:jc w:val="center"/>
      <w:outlineLvl w:val="0"/>
    </w:pPr>
    <w:rPr>
      <w:rFonts w:ascii="ITC Garamond Std Book" w:eastAsia="ITC Garamond Std Book" w:hAnsi="ITC Garamond Std Book" w:cs="ITC Garamond Std Book"/>
      <w:sz w:val="31"/>
      <w:szCs w:val="31"/>
    </w:rPr>
  </w:style>
  <w:style w:type="paragraph" w:styleId="Ttulo2">
    <w:name w:val="heading 2"/>
    <w:basedOn w:val="Normal"/>
    <w:uiPriority w:val="9"/>
    <w:unhideWhenUsed/>
    <w:qFormat/>
    <w:pPr>
      <w:spacing w:before="205" w:after="102"/>
      <w:outlineLvl w:val="1"/>
    </w:pPr>
    <w:rPr>
      <w:rFonts w:ascii="ITC Garamond Std Book" w:eastAsia="ITC Garamond Std Book" w:hAnsi="ITC Garamond Std Book" w:cs="ITC Garamond Std Book"/>
    </w:rPr>
  </w:style>
  <w:style w:type="paragraph" w:styleId="Ttulo3">
    <w:name w:val="heading 3"/>
    <w:basedOn w:val="Normal"/>
    <w:uiPriority w:val="9"/>
    <w:unhideWhenUsed/>
    <w:qFormat/>
    <w:pPr>
      <w:spacing w:line="372" w:lineRule="atLeast"/>
      <w:ind w:firstLine="0"/>
      <w:outlineLvl w:val="2"/>
    </w:pPr>
    <w:rPr>
      <w:rFonts w:ascii="Cambria" w:eastAsia="Cambria" w:hAnsi="Cambria" w:cs="Cambria"/>
      <w:b/>
      <w:bCs/>
      <w:sz w:val="31"/>
      <w:szCs w:val="3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16EA1"/>
    <w:pPr>
      <w:keepNext/>
      <w:spacing w:line="276" w:lineRule="auto"/>
      <w:ind w:firstLine="540"/>
      <w:jc w:val="center"/>
      <w:outlineLvl w:val="3"/>
    </w:pPr>
    <w:rPr>
      <w:rFonts w:ascii="Tangerine" w:hAnsi="Tangerine" w:cs="Aharoni"/>
      <w:b/>
      <w:bCs/>
      <w:color w:val="auto"/>
      <w:sz w:val="144"/>
      <w:szCs w:val="14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A8753A"/>
    <w:pPr>
      <w:keepNext/>
      <w:ind w:right="540" w:firstLine="540"/>
      <w:jc w:val="right"/>
      <w:outlineLvl w:val="4"/>
    </w:pPr>
    <w:rPr>
      <w:rFonts w:ascii="Tangerine" w:hAnsi="Tangerine"/>
      <w:b/>
      <w:bCs/>
      <w:sz w:val="96"/>
      <w:szCs w:val="96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F82EE0"/>
    <w:pPr>
      <w:keepNext/>
      <w:ind w:firstLine="540"/>
      <w:jc w:val="right"/>
      <w:outlineLvl w:val="5"/>
    </w:pPr>
    <w:rPr>
      <w:rFonts w:ascii="Tangerine" w:hAnsi="Tangerine"/>
      <w:b/>
      <w:bCs/>
      <w:sz w:val="96"/>
      <w:szCs w:val="9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6C7A9D"/>
    <w:pPr>
      <w:keepNext/>
      <w:spacing w:line="240" w:lineRule="auto"/>
      <w:ind w:firstLine="0"/>
      <w:jc w:val="right"/>
      <w:outlineLvl w:val="6"/>
    </w:pPr>
    <w:rPr>
      <w:rFonts w:ascii="LT Perfume" w:hAnsi="LT Perfume"/>
      <w:b/>
      <w:bCs/>
      <w:i/>
      <w:iCs/>
      <w:sz w:val="24"/>
      <w:szCs w:val="24"/>
      <w:lang w:val="pt-BR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6C7A9D"/>
    <w:pPr>
      <w:keepNext/>
      <w:spacing w:line="240" w:lineRule="auto"/>
      <w:ind w:firstLine="0"/>
      <w:jc w:val="center"/>
      <w:outlineLvl w:val="7"/>
    </w:pPr>
    <w:rPr>
      <w:rFonts w:ascii="LT Perfume" w:hAnsi="LT Perfume"/>
      <w:b/>
      <w:bCs/>
      <w:i/>
      <w:iCs/>
      <w:sz w:val="24"/>
      <w:szCs w:val="24"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00Text">
    <w:name w:val="00 Text"/>
    <w:qFormat/>
    <w:rPr>
      <w:rFonts w:ascii="ITC Garamond Std LtIt" w:eastAsia="ITC Garamond Std LtIt" w:hAnsi="ITC Garamond Std LtIt" w:cs="ITC Garamond Std LtIt"/>
      <w:i/>
      <w:iCs/>
    </w:rPr>
  </w:style>
  <w:style w:type="character" w:customStyle="1" w:styleId="01Text">
    <w:name w:val="01 Text"/>
    <w:qFormat/>
    <w:rPr>
      <w:rFonts w:ascii="ITC Garamond Std Lt" w:eastAsia="ITC Garamond Std Lt" w:hAnsi="ITC Garamond Std Lt" w:cs="ITC Garamond Std Lt"/>
      <w:i/>
      <w:iCs/>
    </w:rPr>
  </w:style>
  <w:style w:type="character" w:customStyle="1" w:styleId="02Text">
    <w:name w:val="02 Text"/>
    <w:qFormat/>
    <w:rPr>
      <w:sz w:val="17"/>
      <w:szCs w:val="17"/>
      <w:u w:val="none"/>
      <w:vertAlign w:val="superscript"/>
    </w:rPr>
  </w:style>
  <w:style w:type="character" w:customStyle="1" w:styleId="03Text">
    <w:name w:val="03 Text"/>
    <w:qFormat/>
    <w:rPr>
      <w:sz w:val="15"/>
      <w:szCs w:val="15"/>
    </w:rPr>
  </w:style>
  <w:style w:type="character" w:customStyle="1" w:styleId="04Text">
    <w:name w:val="04 Text"/>
    <w:qFormat/>
    <w:rPr>
      <w:b/>
      <w:bCs/>
      <w:i/>
      <w:iCs/>
      <w:color w:val="0000FF"/>
      <w:u w:val="none"/>
    </w:rPr>
  </w:style>
  <w:style w:type="character" w:customStyle="1" w:styleId="05Text">
    <w:name w:val="05 Text"/>
    <w:qFormat/>
    <w:rPr>
      <w:sz w:val="19"/>
      <w:szCs w:val="19"/>
    </w:rPr>
  </w:style>
  <w:style w:type="character" w:customStyle="1" w:styleId="06Text">
    <w:name w:val="06 Text"/>
    <w:qFormat/>
    <w:rPr>
      <w:sz w:val="14"/>
      <w:szCs w:val="14"/>
      <w:u w:val="none"/>
      <w:vertAlign w:val="superscript"/>
    </w:rPr>
  </w:style>
  <w:style w:type="character" w:customStyle="1" w:styleId="07Text">
    <w:name w:val="07 Text"/>
    <w:qFormat/>
    <w:rPr>
      <w:color w:val="0000FF"/>
      <w:u w:val="none"/>
    </w:rPr>
  </w:style>
  <w:style w:type="character" w:customStyle="1" w:styleId="08Text">
    <w:name w:val="08 Text"/>
    <w:qFormat/>
    <w:rPr>
      <w:sz w:val="15"/>
      <w:szCs w:val="15"/>
      <w:u w:val="none"/>
      <w:vertAlign w:val="superscript"/>
    </w:rPr>
  </w:style>
  <w:style w:type="character" w:customStyle="1" w:styleId="09Text">
    <w:name w:val="09 Text"/>
    <w:qFormat/>
    <w:rPr>
      <w:sz w:val="18"/>
      <w:szCs w:val="18"/>
    </w:rPr>
  </w:style>
  <w:style w:type="character" w:customStyle="1" w:styleId="10Text">
    <w:name w:val="10 Text"/>
    <w:qFormat/>
    <w:rPr>
      <w:rFonts w:ascii="ITC Garamond Std Lt" w:eastAsia="ITC Garamond Std Lt" w:hAnsi="ITC Garamond Std Lt" w:cs="ITC Garamond Std Lt"/>
      <w:i/>
      <w:iCs/>
      <w:sz w:val="17"/>
      <w:szCs w:val="17"/>
      <w:u w:val="none"/>
      <w:vertAlign w:val="superscript"/>
    </w:rPr>
  </w:style>
  <w:style w:type="character" w:customStyle="1" w:styleId="11Text">
    <w:name w:val="11 Text"/>
    <w:qFormat/>
    <w:rPr>
      <w:color w:val="000000"/>
      <w:sz w:val="15"/>
      <w:szCs w:val="15"/>
      <w:vertAlign w:val="superscript"/>
    </w:rPr>
  </w:style>
  <w:style w:type="character" w:customStyle="1" w:styleId="12Text">
    <w:name w:val="12 Text"/>
    <w:qFormat/>
    <w:rPr>
      <w:rFonts w:ascii="ITC Garamond Std Lt" w:eastAsia="ITC Garamond Std Lt" w:hAnsi="ITC Garamond Std Lt" w:cs="ITC Garamond Std Lt"/>
      <w:i/>
      <w:iCs/>
      <w:color w:val="0000FF"/>
      <w:u w:val="none"/>
    </w:rPr>
  </w:style>
  <w:style w:type="character" w:customStyle="1" w:styleId="Ttulo4Char">
    <w:name w:val="Título 4 Char"/>
    <w:basedOn w:val="Fontepargpadro"/>
    <w:link w:val="Ttulo4"/>
    <w:uiPriority w:val="9"/>
    <w:qFormat/>
    <w:rsid w:val="00D16EA1"/>
    <w:rPr>
      <w:rFonts w:ascii="Tangerine" w:eastAsia="ITC Garamond Std Lt" w:hAnsi="Tangerine" w:cs="Aharoni"/>
      <w:b/>
      <w:bCs/>
      <w:sz w:val="144"/>
      <w:szCs w:val="144"/>
      <w:lang w:bidi="ar-SA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qFormat/>
    <w:rsid w:val="00D16EA1"/>
    <w:rPr>
      <w:rFonts w:ascii="ITC Garamond Std Lt" w:eastAsia="ITC Garamond Std Lt" w:hAnsi="ITC Garamond Std Lt" w:cs="Times New Roman"/>
      <w:color w:val="000000"/>
      <w:sz w:val="23"/>
      <w:szCs w:val="23"/>
      <w:lang w:bidi="ar-SA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qFormat/>
    <w:rsid w:val="00A8753A"/>
    <w:rPr>
      <w:rFonts w:ascii="ITC Garamond Std Lt" w:eastAsia="ITC Garamond Std Lt" w:hAnsi="ITC Garamond Std Lt" w:cs="Times New Roman"/>
      <w:color w:val="000000"/>
      <w:sz w:val="23"/>
      <w:szCs w:val="23"/>
      <w:lang w:bidi="ar-SA"/>
    </w:rPr>
  </w:style>
  <w:style w:type="character" w:customStyle="1" w:styleId="Ttulo5Char">
    <w:name w:val="Título 5 Char"/>
    <w:basedOn w:val="Fontepargpadro"/>
    <w:link w:val="Ttulo5"/>
    <w:uiPriority w:val="9"/>
    <w:qFormat/>
    <w:rsid w:val="00A8753A"/>
    <w:rPr>
      <w:rFonts w:ascii="Tangerine" w:eastAsia="ITC Garamond Std Lt" w:hAnsi="Tangerine" w:cs="Times New Roman"/>
      <w:b/>
      <w:bCs/>
      <w:color w:val="000000"/>
      <w:sz w:val="96"/>
      <w:szCs w:val="96"/>
      <w:lang w:bidi="ar-SA"/>
    </w:rPr>
  </w:style>
  <w:style w:type="character" w:styleId="Refdecomentrio">
    <w:name w:val="annotation reference"/>
    <w:basedOn w:val="Fontepargpadro"/>
    <w:uiPriority w:val="99"/>
    <w:semiHidden/>
    <w:unhideWhenUsed/>
    <w:qFormat/>
    <w:rsid w:val="002E0F24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qFormat/>
    <w:rsid w:val="002E0F24"/>
    <w:rPr>
      <w:rFonts w:ascii="ITC Garamond Std Lt" w:eastAsia="ITC Garamond Std Lt" w:hAnsi="ITC Garamond Std Lt" w:cs="Times New Roman"/>
      <w:color w:val="000000"/>
      <w:sz w:val="20"/>
      <w:szCs w:val="20"/>
      <w:lang w:bidi="ar-SA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2E0F24"/>
    <w:rPr>
      <w:rFonts w:ascii="ITC Garamond Std Lt" w:eastAsia="ITC Garamond Std Lt" w:hAnsi="ITC Garamond Std Lt" w:cs="Times New Roman"/>
      <w:b/>
      <w:bCs/>
      <w:color w:val="000000"/>
      <w:sz w:val="20"/>
      <w:szCs w:val="20"/>
      <w:lang w:bidi="ar-SA"/>
    </w:rPr>
  </w:style>
  <w:style w:type="character" w:styleId="Hyperlink">
    <w:name w:val="Hyperlink"/>
    <w:rPr>
      <w:color w:val="000080"/>
      <w:u w:val="single"/>
    </w:rPr>
  </w:style>
  <w:style w:type="character" w:customStyle="1" w:styleId="Caracteresdenotaderodap">
    <w:name w:val="Caracteres de nota de rodapé"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Caracteresdenotadefim">
    <w:name w:val="Caracteres de nota de fim"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qFormat/>
    <w:rsid w:val="006F418C"/>
    <w:rPr>
      <w:rFonts w:ascii="ITC Garamond Std Lt" w:eastAsia="ITC Garamond Std Lt" w:hAnsi="ITC Garamond Std Lt" w:cs="Times New Roman"/>
      <w:color w:val="000000"/>
      <w:sz w:val="28"/>
      <w:szCs w:val="28"/>
      <w:lang w:bidi="ar-SA"/>
    </w:rPr>
  </w:style>
  <w:style w:type="character" w:customStyle="1" w:styleId="Ttulo6Char">
    <w:name w:val="Título 6 Char"/>
    <w:basedOn w:val="Fontepargpadro"/>
    <w:link w:val="Ttulo6"/>
    <w:uiPriority w:val="9"/>
    <w:qFormat/>
    <w:rsid w:val="00F82EE0"/>
    <w:rPr>
      <w:rFonts w:ascii="Tangerine" w:eastAsia="ITC Garamond Std Lt" w:hAnsi="Tangerine" w:cs="Times New Roman"/>
      <w:b/>
      <w:bCs/>
      <w:color w:val="000000"/>
      <w:sz w:val="96"/>
      <w:szCs w:val="96"/>
      <w:lang w:bidi="ar-SA"/>
    </w:rPr>
  </w:style>
  <w:style w:type="character" w:customStyle="1" w:styleId="RodapChar">
    <w:name w:val="Rodapé Char"/>
    <w:basedOn w:val="Fontepargpadro"/>
    <w:link w:val="Rodap"/>
    <w:uiPriority w:val="99"/>
    <w:qFormat/>
    <w:rsid w:val="00842272"/>
    <w:rPr>
      <w:rFonts w:ascii="ITC Garamond Std Lt" w:eastAsia="ITC Garamond Std Lt" w:hAnsi="ITC Garamond Std Lt" w:cs="Times New Roman"/>
      <w:color w:val="000000"/>
      <w:sz w:val="23"/>
      <w:szCs w:val="23"/>
      <w:lang w:bidi="ar-SA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9872E9"/>
    <w:rPr>
      <w:color w:val="605E5C"/>
      <w:shd w:val="clear" w:color="auto" w:fill="E1DFDD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Para01">
    <w:name w:val="Para 01"/>
    <w:basedOn w:val="Normal"/>
    <w:qFormat/>
    <w:pPr>
      <w:spacing w:line="240" w:lineRule="atLeast"/>
    </w:pPr>
    <w:rPr>
      <w:color w:val="0000FF"/>
      <w:sz w:val="20"/>
      <w:szCs w:val="20"/>
    </w:rPr>
  </w:style>
  <w:style w:type="paragraph" w:customStyle="1" w:styleId="Para03">
    <w:name w:val="Para 03"/>
    <w:basedOn w:val="Normal"/>
    <w:qFormat/>
    <w:pPr>
      <w:spacing w:before="102"/>
    </w:pPr>
    <w:rPr>
      <w:rFonts w:cs="ITC Garamond Std Lt"/>
    </w:rPr>
  </w:style>
  <w:style w:type="paragraph" w:customStyle="1" w:styleId="Para04">
    <w:name w:val="Para 04"/>
    <w:basedOn w:val="Normal"/>
    <w:qFormat/>
    <w:pPr>
      <w:ind w:left="145" w:firstLine="0"/>
    </w:pPr>
    <w:rPr>
      <w:color w:val="0000FF"/>
    </w:rPr>
  </w:style>
  <w:style w:type="paragraph" w:customStyle="1" w:styleId="Para05">
    <w:name w:val="Para 05"/>
    <w:basedOn w:val="Normal"/>
    <w:qFormat/>
    <w:rPr>
      <w:rFonts w:ascii="ITC Garamond Std LtIt" w:eastAsia="ITC Garamond Std LtIt" w:hAnsi="ITC Garamond Std LtIt" w:cs="ITC Garamond Std LtIt"/>
      <w:i/>
      <w:iCs/>
    </w:rPr>
  </w:style>
  <w:style w:type="paragraph" w:customStyle="1" w:styleId="Para06">
    <w:name w:val="Para 06"/>
    <w:basedOn w:val="Normal"/>
    <w:qFormat/>
    <w:pPr>
      <w:spacing w:after="102"/>
    </w:pPr>
    <w:rPr>
      <w:rFonts w:ascii="ITC Garamond Std Book" w:eastAsia="ITC Garamond Std Book" w:hAnsi="ITC Garamond Std Book" w:cs="ITC Garamond Std Book"/>
    </w:rPr>
  </w:style>
  <w:style w:type="paragraph" w:customStyle="1" w:styleId="Para07">
    <w:name w:val="Para 07"/>
    <w:basedOn w:val="Normal"/>
    <w:qFormat/>
    <w:pPr>
      <w:spacing w:line="216" w:lineRule="atLeast"/>
      <w:ind w:left="102" w:hanging="102"/>
    </w:pPr>
    <w:rPr>
      <w:rFonts w:ascii="ITC Garamond Std LtIt" w:eastAsia="ITC Garamond Std LtIt" w:hAnsi="ITC Garamond Std LtIt" w:cs="ITC Garamond Std LtIt"/>
      <w:i/>
      <w:iCs/>
      <w:sz w:val="18"/>
      <w:szCs w:val="18"/>
    </w:rPr>
  </w:style>
  <w:style w:type="paragraph" w:customStyle="1" w:styleId="Para08">
    <w:name w:val="Para 08"/>
    <w:basedOn w:val="Normal"/>
    <w:qFormat/>
    <w:pPr>
      <w:ind w:left="1213" w:firstLine="0"/>
    </w:pPr>
    <w:rPr>
      <w:rFonts w:ascii="ITC Garamond Std LtIt" w:eastAsia="ITC Garamond Std LtIt" w:hAnsi="ITC Garamond Std LtIt" w:cs="ITC Garamond Std LtIt"/>
      <w:i/>
      <w:iCs/>
    </w:rPr>
  </w:style>
  <w:style w:type="paragraph" w:customStyle="1" w:styleId="Para10">
    <w:name w:val="Para 10"/>
    <w:basedOn w:val="Normal"/>
    <w:qFormat/>
    <w:pPr>
      <w:spacing w:line="240" w:lineRule="atLeast"/>
    </w:pPr>
    <w:rPr>
      <w:sz w:val="20"/>
      <w:szCs w:val="20"/>
    </w:rPr>
  </w:style>
  <w:style w:type="paragraph" w:customStyle="1" w:styleId="Para11">
    <w:name w:val="Para 11"/>
    <w:basedOn w:val="Normal"/>
    <w:qFormat/>
    <w:pPr>
      <w:spacing w:line="240" w:lineRule="atLeast"/>
      <w:ind w:left="367" w:firstLine="0"/>
    </w:pPr>
    <w:rPr>
      <w:sz w:val="20"/>
      <w:szCs w:val="20"/>
    </w:rPr>
  </w:style>
  <w:style w:type="paragraph" w:customStyle="1" w:styleId="Para12">
    <w:name w:val="Para 12"/>
    <w:basedOn w:val="Normal"/>
    <w:qFormat/>
    <w:pPr>
      <w:spacing w:line="216" w:lineRule="atLeast"/>
      <w:ind w:firstLine="0"/>
      <w:jc w:val="center"/>
    </w:pPr>
    <w:rPr>
      <w:sz w:val="18"/>
      <w:szCs w:val="18"/>
    </w:rPr>
  </w:style>
  <w:style w:type="paragraph" w:customStyle="1" w:styleId="Para13">
    <w:name w:val="Para 13"/>
    <w:basedOn w:val="Normal"/>
    <w:qFormat/>
    <w:pPr>
      <w:spacing w:before="102" w:line="216" w:lineRule="atLeast"/>
      <w:ind w:firstLine="0"/>
      <w:jc w:val="center"/>
    </w:pPr>
    <w:rPr>
      <w:rFonts w:ascii="ITC Garamond Std LtIt" w:eastAsia="ITC Garamond Std LtIt" w:hAnsi="ITC Garamond Std LtIt" w:cs="ITC Garamond Std LtIt"/>
      <w:i/>
      <w:iCs/>
      <w:sz w:val="18"/>
      <w:szCs w:val="18"/>
    </w:rPr>
  </w:style>
  <w:style w:type="paragraph" w:customStyle="1" w:styleId="Para14">
    <w:name w:val="Para 14"/>
    <w:basedOn w:val="Normal"/>
    <w:qFormat/>
    <w:pPr>
      <w:spacing w:before="102" w:after="102"/>
      <w:ind w:firstLine="0"/>
    </w:pPr>
    <w:rPr>
      <w:color w:val="0000FF"/>
      <w:sz w:val="19"/>
      <w:szCs w:val="19"/>
    </w:rPr>
  </w:style>
  <w:style w:type="paragraph" w:customStyle="1" w:styleId="Para15">
    <w:name w:val="Para 15"/>
    <w:basedOn w:val="Normal"/>
    <w:qFormat/>
    <w:pPr>
      <w:ind w:firstLine="0"/>
    </w:pPr>
    <w:rPr>
      <w:color w:val="0000FF"/>
    </w:rPr>
  </w:style>
  <w:style w:type="paragraph" w:customStyle="1" w:styleId="Para16">
    <w:name w:val="Para 16"/>
    <w:basedOn w:val="Normal"/>
    <w:qFormat/>
    <w:pPr>
      <w:spacing w:line="372" w:lineRule="atLeast"/>
      <w:ind w:firstLine="0"/>
    </w:pPr>
    <w:rPr>
      <w:rFonts w:ascii="Cambria" w:eastAsia="Cambria" w:hAnsi="Cambria" w:cs="Cambria"/>
      <w:sz w:val="31"/>
      <w:szCs w:val="31"/>
    </w:rPr>
  </w:style>
  <w:style w:type="paragraph" w:customStyle="1" w:styleId="Para17">
    <w:name w:val="Para 17"/>
    <w:basedOn w:val="Normal"/>
    <w:qFormat/>
    <w:pPr>
      <w:spacing w:line="240" w:lineRule="atLeast"/>
      <w:ind w:left="435" w:firstLine="0"/>
    </w:pPr>
    <w:rPr>
      <w:rFonts w:ascii="ITC Garamond Std LtIt" w:eastAsia="ITC Garamond Std LtIt" w:hAnsi="ITC Garamond Std LtIt" w:cs="ITC Garamond Std LtIt"/>
      <w:i/>
      <w:iCs/>
      <w:sz w:val="20"/>
      <w:szCs w:val="20"/>
    </w:rPr>
  </w:style>
  <w:style w:type="paragraph" w:customStyle="1" w:styleId="Para19">
    <w:name w:val="Para 19"/>
    <w:basedOn w:val="Normal"/>
    <w:qFormat/>
    <w:pPr>
      <w:spacing w:line="372" w:lineRule="atLeast"/>
      <w:ind w:firstLine="0"/>
      <w:jc w:val="center"/>
    </w:pPr>
    <w:rPr>
      <w:rFonts w:ascii="Cambria" w:eastAsia="Cambria" w:hAnsi="Cambria" w:cs="Cambria"/>
      <w:sz w:val="31"/>
      <w:szCs w:val="31"/>
    </w:rPr>
  </w:style>
  <w:style w:type="paragraph" w:customStyle="1" w:styleId="Para20">
    <w:name w:val="Para 20"/>
    <w:basedOn w:val="Normal"/>
    <w:qFormat/>
    <w:pPr>
      <w:spacing w:line="216" w:lineRule="atLeast"/>
      <w:ind w:firstLine="0"/>
    </w:pPr>
    <w:rPr>
      <w:sz w:val="18"/>
      <w:szCs w:val="18"/>
    </w:rPr>
  </w:style>
  <w:style w:type="paragraph" w:customStyle="1" w:styleId="Para21">
    <w:name w:val="Para 21"/>
    <w:basedOn w:val="Normal"/>
    <w:qFormat/>
    <w:pPr>
      <w:ind w:left="239"/>
      <w:jc w:val="both"/>
    </w:pPr>
    <w:rPr>
      <w:rFonts w:cs="ITC Garamond Std Lt"/>
    </w:rPr>
  </w:style>
  <w:style w:type="paragraph" w:customStyle="1" w:styleId="Para22">
    <w:name w:val="Para 22"/>
    <w:basedOn w:val="Normal"/>
    <w:qFormat/>
    <w:pPr>
      <w:spacing w:before="102"/>
    </w:pPr>
    <w:rPr>
      <w:rFonts w:ascii="ITC Garamond Std LtIt" w:eastAsia="ITC Garamond Std LtIt" w:hAnsi="ITC Garamond Std LtIt" w:cs="ITC Garamond Std LtIt"/>
      <w:i/>
      <w:iCs/>
    </w:rPr>
  </w:style>
  <w:style w:type="paragraph" w:customStyle="1" w:styleId="Para23">
    <w:name w:val="Para 23"/>
    <w:basedOn w:val="Normal"/>
    <w:qFormat/>
    <w:pPr>
      <w:spacing w:before="102" w:line="216" w:lineRule="atLeast"/>
      <w:ind w:firstLine="0"/>
      <w:jc w:val="center"/>
    </w:pPr>
    <w:rPr>
      <w:sz w:val="18"/>
      <w:szCs w:val="18"/>
    </w:rPr>
  </w:style>
  <w:style w:type="paragraph" w:customStyle="1" w:styleId="Para24">
    <w:name w:val="Para 24"/>
    <w:basedOn w:val="Normal"/>
    <w:qFormat/>
    <w:pPr>
      <w:spacing w:line="576" w:lineRule="atLeast"/>
      <w:ind w:firstLine="0"/>
      <w:jc w:val="center"/>
    </w:pPr>
    <w:rPr>
      <w:rFonts w:ascii="Cambria" w:eastAsia="Cambria" w:hAnsi="Cambria" w:cs="Cambria"/>
      <w:b/>
      <w:bCs/>
      <w:sz w:val="48"/>
      <w:szCs w:val="48"/>
    </w:rPr>
  </w:style>
  <w:style w:type="paragraph" w:customStyle="1" w:styleId="Para25">
    <w:name w:val="Para 25"/>
    <w:basedOn w:val="Normal"/>
    <w:qFormat/>
    <w:pPr>
      <w:spacing w:line="372" w:lineRule="atLeast"/>
      <w:ind w:firstLine="0"/>
      <w:jc w:val="center"/>
    </w:pPr>
    <w:rPr>
      <w:rFonts w:ascii="Cambria" w:eastAsia="Cambria" w:hAnsi="Cambria" w:cs="Cambria"/>
      <w:b/>
      <w:bCs/>
      <w:i/>
      <w:iCs/>
      <w:sz w:val="31"/>
      <w:szCs w:val="31"/>
    </w:rPr>
  </w:style>
  <w:style w:type="paragraph" w:customStyle="1" w:styleId="Para26">
    <w:name w:val="Para 26"/>
    <w:basedOn w:val="Normal"/>
    <w:qFormat/>
    <w:pPr>
      <w:spacing w:line="240" w:lineRule="atLeast"/>
    </w:pPr>
    <w:rPr>
      <w:rFonts w:ascii="ITC Garamond Std LtIt" w:eastAsia="ITC Garamond Std LtIt" w:hAnsi="ITC Garamond Std LtIt" w:cs="ITC Garamond Std LtIt"/>
      <w:i/>
      <w:iCs/>
      <w:color w:val="0000FF"/>
      <w:sz w:val="20"/>
      <w:szCs w:val="20"/>
    </w:rPr>
  </w:style>
  <w:style w:type="paragraph" w:customStyle="1" w:styleId="Para27">
    <w:name w:val="Para 27"/>
    <w:basedOn w:val="Normal"/>
    <w:qFormat/>
    <w:pPr>
      <w:spacing w:before="102"/>
      <w:jc w:val="right"/>
    </w:pPr>
    <w:rPr>
      <w:rFonts w:ascii="ITC Garamond Std LtIt" w:eastAsia="ITC Garamond Std LtIt" w:hAnsi="ITC Garamond Std LtIt" w:cs="ITC Garamond Std LtIt"/>
      <w:i/>
      <w:iCs/>
    </w:rPr>
  </w:style>
  <w:style w:type="paragraph" w:customStyle="1" w:styleId="Para28">
    <w:name w:val="Para 28"/>
    <w:basedOn w:val="Normal"/>
    <w:qFormat/>
    <w:pPr>
      <w:spacing w:before="102" w:line="240" w:lineRule="atLeast"/>
    </w:pPr>
    <w:rPr>
      <w:rFonts w:ascii="ITC Garamond Std Book" w:eastAsia="ITC Garamond Std Book" w:hAnsi="ITC Garamond Std Book" w:cs="ITC Garamond Std Book"/>
      <w:sz w:val="20"/>
      <w:szCs w:val="20"/>
    </w:rPr>
  </w:style>
  <w:style w:type="paragraph" w:customStyle="1" w:styleId="Para29">
    <w:name w:val="Para 29"/>
    <w:basedOn w:val="Normal"/>
    <w:qFormat/>
    <w:pPr>
      <w:spacing w:line="216" w:lineRule="atLeast"/>
      <w:ind w:firstLine="0"/>
      <w:jc w:val="center"/>
    </w:pPr>
    <w:rPr>
      <w:sz w:val="15"/>
      <w:szCs w:val="15"/>
    </w:rPr>
  </w:style>
  <w:style w:type="paragraph" w:customStyle="1" w:styleId="0Block">
    <w:name w:val="0 Block"/>
    <w:qFormat/>
    <w:pPr>
      <w:spacing w:line="372" w:lineRule="atLeast"/>
      <w:jc w:val="center"/>
    </w:pPr>
    <w:rPr>
      <w:rFonts w:cs="Times New Roman"/>
      <w:lang w:bidi="ar-SA"/>
    </w:rPr>
  </w:style>
  <w:style w:type="paragraph" w:customStyle="1" w:styleId="1Block">
    <w:name w:val="1 Block"/>
    <w:basedOn w:val="0Block"/>
    <w:qFormat/>
    <w:pPr>
      <w:spacing w:line="240" w:lineRule="atLeast"/>
      <w:ind w:firstLine="119"/>
      <w:jc w:val="left"/>
    </w:pPr>
  </w:style>
  <w:style w:type="paragraph" w:styleId="Recuodecorpodetexto">
    <w:name w:val="Body Text Indent"/>
    <w:basedOn w:val="Normal"/>
    <w:link w:val="RecuodecorpodetextoChar"/>
    <w:uiPriority w:val="99"/>
    <w:unhideWhenUsed/>
    <w:rsid w:val="00D16EA1"/>
    <w:pPr>
      <w:ind w:firstLine="540"/>
      <w:jc w:val="both"/>
    </w:pPr>
  </w:style>
  <w:style w:type="paragraph" w:styleId="Recuodecorpodetexto2">
    <w:name w:val="Body Text Indent 2"/>
    <w:basedOn w:val="Normal"/>
    <w:link w:val="Recuodecorpodetexto2Char"/>
    <w:uiPriority w:val="99"/>
    <w:unhideWhenUsed/>
    <w:qFormat/>
    <w:rsid w:val="00A8753A"/>
    <w:pPr>
      <w:ind w:firstLine="540"/>
      <w:jc w:val="center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E0F24"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2E0F24"/>
    <w:rPr>
      <w:b/>
      <w:bCs/>
    </w:rPr>
  </w:style>
  <w:style w:type="paragraph" w:styleId="Textodenotaderodap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Recuodecorpodetexto3">
    <w:name w:val="Body Text Indent 3"/>
    <w:basedOn w:val="Normal"/>
    <w:link w:val="Recuodecorpodetexto3Char"/>
    <w:uiPriority w:val="99"/>
    <w:unhideWhenUsed/>
    <w:qFormat/>
    <w:rsid w:val="006F418C"/>
    <w:pPr>
      <w:ind w:firstLine="540"/>
      <w:jc w:val="both"/>
    </w:pPr>
    <w:rPr>
      <w:sz w:val="28"/>
      <w:szCs w:val="28"/>
    </w:rPr>
  </w:style>
  <w:style w:type="paragraph" w:customStyle="1" w:styleId="Cabealhoerodap">
    <w:name w:val="Cabeçalho e rodapé"/>
    <w:basedOn w:val="Normal"/>
    <w:qFormat/>
    <w:pPr>
      <w:suppressLineNumbers/>
      <w:tabs>
        <w:tab w:val="center" w:pos="4680"/>
        <w:tab w:val="right" w:pos="9360"/>
      </w:tabs>
    </w:pPr>
  </w:style>
  <w:style w:type="paragraph" w:styleId="Cabealho">
    <w:name w:val="header"/>
    <w:basedOn w:val="Cabealhoerodap"/>
  </w:style>
  <w:style w:type="paragraph" w:styleId="Rodap">
    <w:name w:val="footer"/>
    <w:basedOn w:val="Normal"/>
    <w:link w:val="RodapChar"/>
    <w:uiPriority w:val="99"/>
    <w:unhideWhenUsed/>
    <w:rsid w:val="00842272"/>
    <w:pPr>
      <w:tabs>
        <w:tab w:val="center" w:pos="4513"/>
        <w:tab w:val="right" w:pos="9026"/>
      </w:tabs>
      <w:spacing w:line="240" w:lineRule="auto"/>
    </w:pPr>
  </w:style>
  <w:style w:type="paragraph" w:styleId="NormalWeb">
    <w:name w:val="Normal (Web)"/>
    <w:basedOn w:val="Normal"/>
    <w:uiPriority w:val="99"/>
    <w:semiHidden/>
    <w:unhideWhenUsed/>
    <w:qFormat/>
    <w:rsid w:val="007A5BAF"/>
    <w:rPr>
      <w:rFonts w:ascii="Times New Roman" w:hAnsi="Times New Roman"/>
      <w:sz w:val="24"/>
      <w:szCs w:val="24"/>
    </w:rPr>
  </w:style>
  <w:style w:type="paragraph" w:customStyle="1" w:styleId="Para5">
    <w:name w:val="Para 5"/>
    <w:basedOn w:val="Normal"/>
    <w:qFormat/>
    <w:rsid w:val="002D4F82"/>
    <w:pPr>
      <w:suppressAutoHyphens w:val="0"/>
      <w:spacing w:line="288" w:lineRule="atLeast"/>
      <w:ind w:firstLine="0"/>
    </w:pPr>
    <w:rPr>
      <w:rFonts w:ascii="Cambria" w:eastAsia="Cambria" w:hAnsi="Cambria"/>
      <w:color w:val="0000FF"/>
      <w:sz w:val="24"/>
      <w:szCs w:val="24"/>
    </w:rPr>
  </w:style>
  <w:style w:type="paragraph" w:customStyle="1" w:styleId="normal1">
    <w:name w:val="normal1"/>
    <w:qFormat/>
    <w:pPr>
      <w:spacing w:before="240" w:after="240" w:line="276" w:lineRule="auto"/>
    </w:pPr>
  </w:style>
  <w:style w:type="character" w:customStyle="1" w:styleId="Ttulo7Char">
    <w:name w:val="Título 7 Char"/>
    <w:basedOn w:val="Fontepargpadro"/>
    <w:link w:val="Ttulo7"/>
    <w:uiPriority w:val="9"/>
    <w:rsid w:val="006C7A9D"/>
    <w:rPr>
      <w:rFonts w:ascii="LT Perfume" w:eastAsia="ITC Garamond Std Lt" w:hAnsi="LT Perfume" w:cs="Times New Roman"/>
      <w:b/>
      <w:bCs/>
      <w:i/>
      <w:iCs/>
      <w:color w:val="000000"/>
      <w:sz w:val="24"/>
      <w:szCs w:val="24"/>
      <w:lang w:val="pt-BR" w:bidi="ar-SA"/>
    </w:rPr>
  </w:style>
  <w:style w:type="character" w:customStyle="1" w:styleId="Ttulo8Char">
    <w:name w:val="Título 8 Char"/>
    <w:basedOn w:val="Fontepargpadro"/>
    <w:link w:val="Ttulo8"/>
    <w:uiPriority w:val="9"/>
    <w:rsid w:val="006C7A9D"/>
    <w:rPr>
      <w:rFonts w:ascii="LT Perfume" w:eastAsia="ITC Garamond Std Lt" w:hAnsi="LT Perfume" w:cs="Times New Roman"/>
      <w:b/>
      <w:bCs/>
      <w:i/>
      <w:iCs/>
      <w:color w:val="000000"/>
      <w:sz w:val="24"/>
      <w:szCs w:val="24"/>
      <w:lang w:val="pt-BR" w:bidi="ar-SA"/>
    </w:rPr>
  </w:style>
  <w:style w:type="character" w:customStyle="1" w:styleId="Ttulo1Char">
    <w:name w:val="Título 1 Char"/>
    <w:link w:val="Ttulo1"/>
    <w:uiPriority w:val="9"/>
    <w:qFormat/>
    <w:rsid w:val="004056FC"/>
    <w:rPr>
      <w:rFonts w:ascii="ITC Garamond Std Book" w:eastAsia="ITC Garamond Std Book" w:hAnsi="ITC Garamond Std Book" w:cs="ITC Garamond Std Book"/>
      <w:color w:val="000000"/>
      <w:sz w:val="31"/>
      <w:szCs w:val="31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22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39951">
              <w:marLeft w:val="0"/>
              <w:marRight w:val="0"/>
              <w:marTop w:val="0"/>
              <w:marBottom w:val="60"/>
              <w:divBdr>
                <w:top w:val="single" w:sz="6" w:space="0" w:color="AACCAA"/>
                <w:left w:val="single" w:sz="6" w:space="0" w:color="AACCAA"/>
                <w:bottom w:val="single" w:sz="6" w:space="0" w:color="AACCAA"/>
                <w:right w:val="single" w:sz="6" w:space="0" w:color="AACCAA"/>
              </w:divBdr>
              <w:divsChild>
                <w:div w:id="33819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2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73514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single" w:sz="6" w:space="0" w:color="A0A0A0"/>
                <w:right w:val="none" w:sz="0" w:space="0" w:color="auto"/>
              </w:divBdr>
              <w:divsChild>
                <w:div w:id="206937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9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21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08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AAAAA"/>
                                    <w:left w:val="single" w:sz="6" w:space="2" w:color="AAAAAA"/>
                                    <w:bottom w:val="single" w:sz="6" w:space="2" w:color="AAAAAA"/>
                                    <w:right w:val="single" w:sz="6" w:space="2" w:color="AAAAAA"/>
                                  </w:divBdr>
                                  <w:divsChild>
                                    <w:div w:id="8462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3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3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7121">
              <w:marLeft w:val="0"/>
              <w:marRight w:val="0"/>
              <w:marTop w:val="0"/>
              <w:marBottom w:val="60"/>
              <w:divBdr>
                <w:top w:val="single" w:sz="6" w:space="0" w:color="AACCAA"/>
                <w:left w:val="single" w:sz="6" w:space="0" w:color="AACCAA"/>
                <w:bottom w:val="single" w:sz="6" w:space="0" w:color="AACCAA"/>
                <w:right w:val="single" w:sz="6" w:space="0" w:color="AACCAA"/>
              </w:divBdr>
              <w:divsChild>
                <w:div w:id="198674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8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69326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single" w:sz="6" w:space="0" w:color="A0A0A0"/>
                <w:right w:val="none" w:sz="0" w:space="0" w:color="auto"/>
              </w:divBdr>
              <w:divsChild>
                <w:div w:id="65722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0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9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59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65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AAAAA"/>
                                    <w:left w:val="single" w:sz="6" w:space="2" w:color="AAAAAA"/>
                                    <w:bottom w:val="single" w:sz="6" w:space="2" w:color="AAAAAA"/>
                                    <w:right w:val="single" w:sz="6" w:space="2" w:color="AAAAAA"/>
                                  </w:divBdr>
                                  <w:divsChild>
                                    <w:div w:id="18659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1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9285">
              <w:marLeft w:val="0"/>
              <w:marRight w:val="0"/>
              <w:marTop w:val="0"/>
              <w:marBottom w:val="60"/>
              <w:divBdr>
                <w:top w:val="single" w:sz="6" w:space="0" w:color="AACCAA"/>
                <w:left w:val="single" w:sz="6" w:space="0" w:color="AACCAA"/>
                <w:bottom w:val="single" w:sz="6" w:space="0" w:color="AACCAA"/>
                <w:right w:val="single" w:sz="6" w:space="0" w:color="AACCAA"/>
              </w:divBdr>
              <w:divsChild>
                <w:div w:id="6501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254356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single" w:sz="6" w:space="0" w:color="A0A0A0"/>
                <w:right w:val="none" w:sz="0" w:space="0" w:color="auto"/>
              </w:divBdr>
              <w:divsChild>
                <w:div w:id="60758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2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98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63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AAAAA"/>
                                    <w:left w:val="single" w:sz="6" w:space="2" w:color="AAAAAA"/>
                                    <w:bottom w:val="single" w:sz="6" w:space="2" w:color="AAAAAA"/>
                                    <w:right w:val="single" w:sz="6" w:space="2" w:color="AAAAAA"/>
                                  </w:divBdr>
                                  <w:divsChild>
                                    <w:div w:id="105770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6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7251">
              <w:marLeft w:val="0"/>
              <w:marRight w:val="0"/>
              <w:marTop w:val="0"/>
              <w:marBottom w:val="60"/>
              <w:divBdr>
                <w:top w:val="single" w:sz="6" w:space="0" w:color="AACCAA"/>
                <w:left w:val="single" w:sz="6" w:space="0" w:color="AACCAA"/>
                <w:bottom w:val="single" w:sz="6" w:space="0" w:color="AACCAA"/>
                <w:right w:val="single" w:sz="6" w:space="0" w:color="AACCAA"/>
              </w:divBdr>
              <w:divsChild>
                <w:div w:id="191007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2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91404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single" w:sz="6" w:space="0" w:color="A0A0A0"/>
                <w:right w:val="none" w:sz="0" w:space="0" w:color="auto"/>
              </w:divBdr>
              <w:divsChild>
                <w:div w:id="104726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8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72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17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5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AAAAA"/>
                                    <w:left w:val="single" w:sz="6" w:space="2" w:color="AAAAAA"/>
                                    <w:bottom w:val="single" w:sz="6" w:space="2" w:color="AAAAAA"/>
                                    <w:right w:val="single" w:sz="6" w:space="2" w:color="AAAAAA"/>
                                  </w:divBdr>
                                  <w:divsChild>
                                    <w:div w:id="1928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web2ajax@gmail.com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A2C97D-AED8-40C9-93DA-1E9479C4B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95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Assim falou Zaratustra</vt:lpstr>
    </vt:vector>
  </TitlesOfParts>
  <Company>Companhia das Letras</Company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Assim falou Zaratustra</dc:title>
  <dc:subject/>
  <dc:creator>Nietzsche, Friedrich</dc:creator>
  <dc:description/>
  <cp:lastModifiedBy>Jose Ferreira</cp:lastModifiedBy>
  <cp:revision>5</cp:revision>
  <cp:lastPrinted>2024-12-20T12:01:00Z</cp:lastPrinted>
  <dcterms:created xsi:type="dcterms:W3CDTF">2025-04-21T09:36:00Z</dcterms:created>
  <dcterms:modified xsi:type="dcterms:W3CDTF">2025-04-24T02:17:00Z</dcterms:modified>
  <dc:language>pt</dc:language>
</cp:coreProperties>
</file>