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GURDJIEFF, TODO Y TODAS LAS COSAS</w:t>
      </w:r>
    </w:p>
    <w:p>
      <w:pPr>
        <w:pStyle w:val="Normal"/>
      </w:pPr>
      <w:r>
        <w:t xml:space="preserve">J. G. Bennett</w:t>
      </w:r>
    </w:p>
    <w:p>
      <w:pPr>
        <w:pStyle w:val="Normal"/>
      </w:pPr>
      <w:r>
        <w:t xml:space="preserve">Riders Review</w:t>
      </w:r>
    </w:p>
    <w:p>
      <w:pPr>
        <w:pStyle w:val="Normal"/>
      </w:pPr>
      <w:r>
        <w:t xml:space="preserve">—</w:t>
      </w:r>
    </w:p>
    <w:p>
      <w:pPr>
        <w:pStyle w:val="Normal"/>
      </w:pPr>
      <w:r>
        <w:t xml:space="preserve">Otoño 1950</w:t>
      </w:r>
    </w:p>
    <w:p>
      <w:pPr>
        <w:pStyle w:val="Normal"/>
      </w:pPr>
      <w:r>
        <w:t xml:space="preserve">Bennett trata de resolver la contradicción de elucidar un “libro que desafía el análisis verbal” y concluye que</w:t>
      </w:r>
    </w:p>
    <w:p>
      <w:pPr>
        <w:pStyle w:val="Normal"/>
      </w:pPr>
      <w:r>
        <w:t xml:space="preserve">los Cuentos de Beelzebub</w:t>
      </w:r>
    </w:p>
    <w:p>
      <w:pPr>
        <w:pStyle w:val="Normal"/>
      </w:pPr>
      <w:r>
        <w:t xml:space="preserve">es un trabajo de época que representa la primera mitología nueva en 4000 años.</w:t>
      </w:r>
    </w:p>
    <w:p>
      <w:pPr>
        <w:pStyle w:val="Normal"/>
      </w:pPr>
      <w:r>
        <w:t xml:space="preserve">Durante el verano de 1916, Ouspensky grabó una conversación en St. Petersburgo en la que Gurdjieff trataba el problema de la comunicación, y la imposibilidad de transmitir en nuestro lenguaje ideas que solamente son inteligibles y obvias para un estado superior de consciencia. Hablando de la unidad entre el hombre, el Universo, y Dios, dijo que no se puede expresar en palabras o formas lógicas el estado de conocimiento objetivo necesario para  comprender esta unidad. En este punto, Gurdjieff hizo una declaración clave para la comprensión de sus subsiguientes escrituras. Él dijo:</w:t>
      </w:r>
    </w:p>
    <w:p>
      <w:pPr>
        <w:pStyle w:val="Normal"/>
      </w:pPr>
      <w:r>
        <w:t xml:space="preserve">Teniendo en cuenta la imperfección y debilidad de lenguaje ordinario, la gente que ha tenido</w:t>
      </w:r>
    </w:p>
    <w:p>
      <w:pPr>
        <w:pStyle w:val="Normal"/>
      </w:pPr>
      <w:r>
        <w:t xml:space="preserve">un conocimiento objetivo ha tratado de expresar la idea de unidad en ‘mitos’, ‘símbolos,’ y</w:t>
      </w:r>
    </w:p>
    <w:p>
      <w:pPr>
        <w:pStyle w:val="Normal"/>
      </w:pPr>
      <w:r>
        <w:t xml:space="preserve">‘fórmulas verbales particulares‘, que siendo transmitidas sin cambios, han pasado esta idea de</w:t>
      </w:r>
    </w:p>
    <w:p>
      <w:pPr>
        <w:pStyle w:val="Normal"/>
      </w:pPr>
      <w:r>
        <w:t xml:space="preserve">una escuela a otra y, a menudo, de una época a otra.</w:t>
      </w:r>
    </w:p>
    <w:p>
      <w:pPr>
        <w:pStyle w:val="Normal"/>
      </w:pPr>
      <w:r>
        <w:t xml:space="preserve">(1) En “Todo y Todas las cosas” Gurdjieff utiliza de manera extensiva estas tres ideas: símbolo, mito, y forma verbal. Hoy en días cuando las matemáticas son importantes, no hay necesidad de defender el uso de simbolismo.  Muchas escuelas de pensamiento moderno consideran el simbolismo como la única forma segura de lenguaje. Wittgenstein(2) trata los símbolos como algo más que signos convencionales, considerando que corresponden, de algún modo, a la realidad a la que se refieren. Wittgenstein probablemente aceptaría el dictamen de Gurdjieff: “Los símbolos no sólo transmiten conocimiento pero indican el camino hacia él.”</w:t>
      </w:r>
    </w:p>
    <w:p>
      <w:pPr>
        <w:pStyle w:val="Normal"/>
      </w:pPr>
      <w:r>
        <w:t xml:space="preserve">Aunque otros pensadores niegan cualquier referencia objetiva de los símbolos, nadie niega que el simbolismo tenga un poder más allá del lenguaje ordinario. Con el lenguaje de los mitos esto es diferente, algo que los pensadores superficiales han despreciado pero que los mejores filósofos han conocido su valor. Whitehead escribió:</w:t>
      </w:r>
    </w:p>
    <w:p>
      <w:pPr>
        <w:pStyle w:val="Normal"/>
      </w:pPr>
      <w:r>
        <w:t xml:space="preserve">El padre de la filosofía europea, en uno de su muchos estados pensativos, dictaminó el axioma</w:t>
      </w:r>
    </w:p>
    <w:p>
      <w:pPr>
        <w:pStyle w:val="Normal"/>
      </w:pPr>
      <w:r>
        <w:t xml:space="preserve">que las verdades más profundas deben ser anunciadas a través de los mitos. Seguramente la</w:t>
      </w:r>
    </w:p>
    <w:p>
      <w:pPr>
        <w:pStyle w:val="Normal"/>
      </w:pPr>
      <w:r>
        <w:t xml:space="preserve">subsiguiente historia de pensamiento occidental ha justificado su intuición.</w:t>
      </w:r>
    </w:p>
    <w:p>
      <w:pPr>
        <w:pStyle w:val="Normal"/>
      </w:pPr>
      <w:r>
        <w:t xml:space="preserve">(4)</w:t>
      </w:r>
    </w:p>
    <w:p>
      <w:pPr>
        <w:pStyle w:val="Normal"/>
      </w:pPr>
      <w:r>
        <w:t xml:space="preserve">Toynbee sigue la pista de Platón y dice:</w:t>
      </w:r>
    </w:p>
    <w:p>
      <w:pPr>
        <w:pStyle w:val="Normal"/>
      </w:pPr>
      <w:r>
        <w:t xml:space="preserve">Cerremos un momento los ojos a las fórmulas de la ciencia para abrir los oídos al lenguaje de</w:t>
      </w:r>
    </w:p>
    <w:p>
      <w:pPr>
        <w:pStyle w:val="Normal"/>
      </w:pPr>
      <w:r>
        <w:t xml:space="preserve">la mitología.</w:t>
      </w:r>
    </w:p>
    <w:p>
      <w:pPr>
        <w:pStyle w:val="Normal"/>
      </w:pPr>
      <w:r>
        <w:t xml:space="preserve">(5)</w:t>
      </w:r>
    </w:p>
    <w:p>
      <w:pPr>
        <w:pStyle w:val="Normal"/>
      </w:pPr>
      <w:r>
        <w:t xml:space="preserve">Whitehead atribuye el valor de las imágenes mitológicas al hecho de que no nos avergonzamos de las contradicciones que surgen de las manifestaciones de la realidad que se traducen a palabras lógicas. Incluso Cassirer, un consumado sacerdote del lenguaje matemático, considera el pensamiento mítico como una de las formas a priori en las que trabaja la mente humana, y una forma irreducible de interpretar experiencias.(6)</w:t>
      </w:r>
    </w:p>
    <w:p>
      <w:pPr>
        <w:pStyle w:val="Normal"/>
      </w:pPr>
      <w:r>
        <w:t xml:space="preserve">Todas estas declaraciones son ciertas, pero quizá no tanto como sus autores las entienden. El lenguaje mítico obtiene su poder del hecho que unifica lo que está desesperadamente separado del pensamiento lógico: el mundo interior de la experiencia humana y el mundo exterior al que llamamos Universo.</w:t>
      </w:r>
    </w:p>
    <w:p>
      <w:pPr>
        <w:pStyle w:val="Normal"/>
      </w:pPr>
      <w:r>
        <w:t xml:space="preserve">La importancia de  las ‘fórmulas verbales’ como manera de transmitir verdades objetivas ha sido pasada por alto por los pensadores modernos, con la posible excepción de Whitehead, y aún así la forma verbal que usó Gurdjieff en “Todo y Todas las cosas”</w:t>
      </w:r>
    </w:p>
    <w:p>
      <w:pPr>
        <w:pStyle w:val="Normal"/>
      </w:pPr>
      <w:r>
        <w:t xml:space="preserve">es precisamente propio de lo que muchos ven como el ideal más alto de lenguaje, en el cual el significado de una expresión se crea por la fuerza de la experiencia interna. En las manos de Gurdjieff, esta forma de lenguaje adquiere un enorme poder.</w:t>
      </w:r>
    </w:p>
    <w:p>
      <w:pPr>
        <w:pStyle w:val="Normal"/>
      </w:pPr>
      <w:r>
        <w:t xml:space="preserve">He comenzado a escribir sobre “Todo y Todas las cosas”</w:t>
      </w:r>
    </w:p>
    <w:p>
      <w:pPr>
        <w:pStyle w:val="Normal"/>
      </w:pPr>
      <w:r>
        <w:t xml:space="preserve">de esta manera porque es, en un aspecto, un experimento en forma lingüística. Gurdjieff usa cada dispositivo lingüístico desde el simbolismo abstracto hasta el mito, del aforismo a la imagen pictórica, de la simplicidad y la franqueza del antiguo inglés a la reiteración y la exuberancia de Oriente. Pero la forma lingüística es siempre el modo y no el fin. Hay, entonces, una especial importancia en la forma del lenguaje que utiliza Gurdjieff para expresar lo que Whitehead denominó  ‘las verdades profundas.’</w:t>
      </w:r>
    </w:p>
    <w:p>
      <w:pPr>
        <w:pStyle w:val="Normal"/>
      </w:pPr>
      <w:r>
        <w:t xml:space="preserve">En las revisiones que han aparecido del libro, “Todo y Todas las cosas”</w:t>
      </w:r>
    </w:p>
    <w:p>
      <w:pPr>
        <w:pStyle w:val="Normal"/>
      </w:pPr>
      <w:r>
        <w:t xml:space="preserve">ha sido normalmente descrito como una alegoría o épica cosmológica. Esto pasa por alto la distinción entre la alegoría y el mito.(7) La alegoría es una forma de expresión más débil y sofisticada que el mito. Forma parte de nuestro lenguaje ordinario, en el cual solamente podemos expresar ideas familiares. Los mitos que hasta el día de hoy son formas simbólicas de nuestra pensamiento más profundo, han existido desde el amanecer de historia. Toynbee ha dicho que ningún genio que ha surgido en los últimos cuatro mil años ha sido capaz de crear un mito nuevo. Esto equivale a decir</w:t>
      </w:r>
    </w:p>
    <w:p>
      <w:pPr>
        <w:pStyle w:val="Normal"/>
      </w:pPr>
      <w:r>
        <w:t xml:space="preserve">que durante cuarenta siglos, el género humano no ha descubierto un nuevo acercamiento para ‘las verdades profundas.’</w:t>
      </w:r>
    </w:p>
    <w:p>
      <w:pPr>
        <w:pStyle w:val="Normal"/>
      </w:pPr>
      <w:r>
        <w:t xml:space="preserve">Creo que está en lo cierto, y es una medida del lugar que asignaría para el trabajo de Gurdjieff en la historia del pensamiento humano que he encontrado en “Todo y Todas las cosas”, una mitología nueva cuyo poder sólo será comprendido por generaciones todavía por nacer.</w:t>
      </w:r>
    </w:p>
    <w:p>
      <w:pPr>
        <w:pStyle w:val="Normal"/>
      </w:pPr>
      <w:r>
        <w:t xml:space="preserve">No es de extrañar que las escrituras de Gurdjieff hayan sido ridiculizadas e incomprendidas por las mismas personas que profesan desear por encima de todo que un factor nuevo del espiritismo sea introducido en la vida humana. Con vista profética, Albert Schweitzer escribió casi hace cincuenta años:</w:t>
      </w:r>
    </w:p>
    <w:p>
      <w:pPr>
        <w:pStyle w:val="Normal"/>
      </w:pPr>
      <w:r>
        <w:t xml:space="preserve">No sabemos cuál es el objetivo final hacia el cual nos movemos, ni tampoco sabemos que es lo</w:t>
      </w:r>
    </w:p>
    <w:p>
      <w:pPr>
        <w:pStyle w:val="Normal"/>
      </w:pPr>
      <w:r>
        <w:t xml:space="preserve">que traerá una nueva forma de vida y regulará los principios de los siglos venideros. Sólo</w:t>
      </w:r>
    </w:p>
    <w:p>
      <w:pPr>
        <w:pStyle w:val="Normal"/>
      </w:pPr>
      <w:r>
        <w:t xml:space="preserve">podemos imaginar y adivinar que será la acción poderosa de algún genio poderoso y original,</w:t>
      </w:r>
    </w:p>
    <w:p>
      <w:pPr>
        <w:pStyle w:val="Normal"/>
      </w:pPr>
      <w:r>
        <w:t xml:space="preserve">cuya verdad y conveniencia quedará en evidencia por el hecho de que nosotros, trabajando en</w:t>
      </w:r>
    </w:p>
    <w:p>
      <w:pPr>
        <w:pStyle w:val="Normal"/>
      </w:pPr>
      <w:r>
        <w:t xml:space="preserve">nuestra pobre medida, nos opondremos a él con todos nuestros medios. Nosotros, que</w:t>
      </w:r>
    </w:p>
    <w:p>
      <w:pPr>
        <w:pStyle w:val="Normal"/>
      </w:pPr>
      <w:r>
        <w:t xml:space="preserve">suponemos que anhelamos ansiosamente un genio lo suficientemente poderoso como para</w:t>
      </w:r>
    </w:p>
    <w:p>
      <w:pPr>
        <w:pStyle w:val="Normal"/>
      </w:pPr>
      <w:r>
        <w:t xml:space="preserve">abrir con autoridad un camino nuevo para el mundo, en vista de que no podemos tener éxito</w:t>
      </w:r>
    </w:p>
    <w:p>
      <w:pPr>
        <w:pStyle w:val="Normal"/>
      </w:pPr>
      <w:r>
        <w:t xml:space="preserve">en llevar esto adelante a lo largo del camino que hemos preparado tan laboriosamente.</w:t>
      </w:r>
    </w:p>
    <w:p>
      <w:pPr>
        <w:pStyle w:val="Normal"/>
      </w:pPr>
      <w:r>
        <w:t xml:space="preserve">(8) Habiendo dicho todo esto podría ser excusado por no seguir. Si Gurdjieff ha dicho que no puede ser expresado en el lenguaje ordinario, entonces sería una locura intentar una traducción. Esto es cierto, y los que han estudiado “Todo y Todas las cosas”</w:t>
      </w:r>
    </w:p>
    <w:p>
      <w:pPr>
        <w:pStyle w:val="Normal"/>
      </w:pPr>
      <w:r>
        <w:t xml:space="preserve">durante años, en la forma manuscrita en la cual ha estado disponible para sus alumnos inmediatos, les es bien sabido que ha comentado su “Consejo amigable ”</w:t>
      </w:r>
    </w:p>
    <w:p>
      <w:pPr>
        <w:pStyle w:val="Normal"/>
      </w:pPr>
      <w:r>
        <w:t xml:space="preserve">que el libro se lea tres veces para obtener un beneficio específico “ el cual espero que consigas con todo mi ser.” Aun con mucho estudio, las verdades más profundas de las enseñanza de Gurdjieff  siguen sin poderse traducir sin empobrecerlas.</w:t>
      </w:r>
    </w:p>
    <w:p>
      <w:pPr>
        <w:pStyle w:val="Normal"/>
      </w:pPr>
      <w:r>
        <w:t xml:space="preserve">Desafortunadamente ya he ido demasiado lejos y no puedo evitar el desafío de explicar qué quiero decir al asegurar que Gurdjieff  ha dicho algo nuevo que no está expresado en mitos o filosofías de los últimos cuatro mil años. Toynbee ha dicho con razón que el lenguaje de la mitología evita las contradicciones lógicas inherentes en cada una de los comentarios sobre las relaciones entre Dios y el Universo:</w:t>
      </w:r>
    </w:p>
    <w:p>
      <w:pPr>
        <w:pStyle w:val="Normal"/>
      </w:pPr>
      <w:r>
        <w:t xml:space="preserve">Es lógico que si el Universo de Dios es perfecto no puede haber un Demonio fuera de él pero,</w:t>
      </w:r>
    </w:p>
    <w:p>
      <w:pPr>
        <w:pStyle w:val="Normal"/>
      </w:pPr>
      <w:r>
        <w:t xml:space="preserve">si el Demonio existiera, la perfección que el demonio llega a echar a perder ya debía haber</w:t>
      </w:r>
    </w:p>
    <w:p>
      <w:pPr>
        <w:pStyle w:val="Normal"/>
      </w:pPr>
      <w:r>
        <w:t xml:space="preserve">estado incompleta a través del mismo hecho de su existencia.</w:t>
      </w:r>
    </w:p>
    <w:p>
      <w:pPr>
        <w:pStyle w:val="Normal"/>
      </w:pPr>
      <w:r>
        <w:t xml:space="preserve">(9) Toynbee concibe correctamente algún tipo de demonio tan necesario para el proceso de creación, pero permanece involucrado en el dualismo del bien y el mal, de las</w:t>
      </w:r>
    </w:p>
    <w:p>
      <w:pPr>
        <w:pStyle w:val="Normal"/>
      </w:pPr>
      <w:r>
        <w:t xml:space="preserve">voluntades conflictivas, de propósitos antitéticos. Este conflicto se encuentra en todos nuestros mitos, del Chinese Yin Yang y</w:t>
      </w:r>
    </w:p>
    <w:p>
      <w:pPr>
        <w:pStyle w:val="Normal"/>
      </w:pPr>
      <w:r>
        <w:t xml:space="preserve">El Libro de Job</w:t>
      </w:r>
    </w:p>
    <w:p>
      <w:pPr>
        <w:pStyle w:val="Normal"/>
      </w:pPr>
      <w:r>
        <w:t xml:space="preserve">para</w:t>
      </w:r>
    </w:p>
    <w:p>
      <w:pPr>
        <w:pStyle w:val="Normal"/>
      </w:pPr>
      <w:r>
        <w:t xml:space="preserve">el Fausto</w:t>
      </w:r>
    </w:p>
    <w:p>
      <w:pPr>
        <w:pStyle w:val="Normal"/>
      </w:pPr>
      <w:r>
        <w:t xml:space="preserve">de Goethe y el mito moderno del materialismo dialéctico. El dualismo sigue encastrado en todo nuestro pensamiento. Incluso Whitehead, quien rechaza lo que él llama el “dualismo cruel de Descartes, ” la “ bifurcación de Nature, ” dice que:</w:t>
      </w:r>
    </w:p>
    <w:p>
      <w:pPr>
        <w:pStyle w:val="Normal"/>
      </w:pPr>
      <w:r>
        <w:t xml:space="preserve">A lo largo del Universo reina la unión de opuestos que es la fuente del dualismo.</w:t>
      </w:r>
    </w:p>
    <w:p>
      <w:pPr>
        <w:pStyle w:val="Normal"/>
      </w:pPr>
      <w:r>
        <w:t xml:space="preserve">(10) Gurdjieff específicamente rechaza el mito del bien y el mal. Él pone en su lugar un mito de Creación en el cual la misma existencia del Universo está sujeta a invalidar y determinar condiciones que hacen la comprensión completa del Sagrado Propósito intrínsecamente imposible. El hecho de actualización sucesiva en el tiempo impone sobre cada proceso el precio de lo incompleto y la imperfección. Éste es el Merciless Heropass que:</w:t>
      </w:r>
    </w:p>
    <w:p>
      <w:pPr>
        <w:pStyle w:val="Normal"/>
      </w:pPr>
      <w:r>
        <w:t xml:space="preserve">No tiene fuente sobre el que su aparición debería depender, pero como  ‘el amor divino’</w:t>
      </w:r>
    </w:p>
    <w:p>
      <w:pPr>
        <w:pStyle w:val="Normal"/>
      </w:pPr>
      <w:r>
        <w:t xml:space="preserve">siempre fluye… independientemente por sí mismo.</w:t>
      </w:r>
    </w:p>
    <w:p>
      <w:pPr>
        <w:pStyle w:val="Normal"/>
      </w:pPr>
      <w:r>
        <w:t xml:space="preserve">(11) Para Gurdjieff, el Tiempo tiene a la misma vez el carácter absoluto del Scholium de la Definición VIII de “</w:t>
      </w:r>
    </w:p>
    <w:p>
      <w:pPr>
        <w:pStyle w:val="Normal"/>
      </w:pPr>
      <w:r>
        <w:t xml:space="preserve">Principia”</w:t>
      </w:r>
    </w:p>
    <w:p>
      <w:pPr>
        <w:pStyle w:val="Normal"/>
      </w:pPr>
      <w:r>
        <w:t xml:space="preserve">de Newton, 12 y la tendencia disruptiva de la segunda Ley termodinámica, que Eddington: “Sostiene la posición suprema entre las leyes de la naturaleza.” (13)</w:t>
      </w:r>
    </w:p>
    <w:p>
      <w:pPr>
        <w:pStyle w:val="Normal"/>
      </w:pPr>
      <w:r>
        <w:t xml:space="preserve">En el mito de Gurdjieff los Heropass desaparece por la sabiduría infinita del Creador, no como un enemigo o el principio antagónico, pero más bien como un hecho ineluctable, la misma condición de posibilidad de existencia. De esto sigue el principio Trogoautoegocratico, según el cual la armonía permanente del Universo está asegurada por la alimentación recíproca de todo lo que exista. Pienso que esta concepción fue débilmente captada por los autores del antiguo</w:t>
      </w:r>
    </w:p>
    <w:p>
      <w:pPr>
        <w:pStyle w:val="Normal"/>
      </w:pPr>
      <w:r>
        <w:t xml:space="preserve">Upanishads</w:t>
      </w:r>
    </w:p>
    <w:p>
      <w:pPr>
        <w:pStyle w:val="Normal"/>
      </w:pPr>
      <w:r>
        <w:t xml:space="preserve">, y en los mitos Serpent de muchas carreras, pero nunca ha sido comprendida como el remedio exclusivo en contra del poder destructivo del Tiempo.</w:t>
      </w:r>
    </w:p>
    <w:p>
      <w:pPr>
        <w:pStyle w:val="Normal"/>
      </w:pPr>
      <w:r>
        <w:t xml:space="preserve">En el mito de Gurdjieff, el Universo viene a existir para asegurar la auto-renovación perpetua del Sol Absoluto o Primer Principio. Esta concepción es tan necesaria para la comprensión de destino humano que Gurdjieff en su capítulo final, “Del Author, ”</w:t>
      </w:r>
    </w:p>
    <w:p>
      <w:pPr>
        <w:pStyle w:val="Normal"/>
      </w:pPr>
      <w:r>
        <w:t xml:space="preserve">lo traduce a lenguaje ordinario. Todo lo que vive debe servir a “todos los propósitos universales.” El hombre no está exento de esta necesidad y debe, por su vida o por su muerte, contribuir con su cuota para la transformación de energía sobre la cual depende el mantenimiento recíproco de toda existencia: Al mismo tiempo la madre naturaleza le ha dado al hombre la posibilidad de no ser meramente una herramienta ciega al servicio de estos objetivos universales, pero</w:t>
      </w:r>
    </w:p>
    <w:p>
      <w:pPr>
        <w:pStyle w:val="Normal"/>
      </w:pPr>
      <w:r>
        <w:t xml:space="preserve">presta servicio a ella actualizando su propio destino de trabajar para sí mismo, por su propia individualidad egoísta.</w:t>
      </w:r>
    </w:p>
    <w:p>
      <w:pPr>
        <w:pStyle w:val="Normal"/>
      </w:pPr>
      <w:r>
        <w:t xml:space="preserve">Esta posibilidad fue dada también para el servicio del propósito común a causa del hecho de que, para el equilibrio de estas leyes objetivas, estas personas relativamente libres son necesarias.</w:t>
      </w:r>
    </w:p>
    <w:p>
      <w:pPr>
        <w:pStyle w:val="Normal"/>
      </w:pPr>
      <w:r>
        <w:t xml:space="preserve">Aunque dicha liberación es posible, no obstante es difícil decir si cualquier hombre particular tiene la probabilidad de lograrlo.</w:t>
      </w:r>
    </w:p>
    <w:p>
      <w:pPr>
        <w:pStyle w:val="Normal"/>
      </w:pPr>
      <w:r>
        <w:t xml:space="preserve">El hombre, entonces, tiene un doble destino: vivir como el esclavo inconsciente del propósito universal o pagar la deuda de su propia existencia y así obtener la independencia individual, con todo lo que esto acarrea para la posibilidad de auto-perfeccionamiento, de liberación. En la enseñanza sobre destino humano de Gurdjieff encontramos la concepción fundamental  religiosa del hombre como un ser que necesita ser salvado. La salvación, además, es sólo posible a través de la redención de arriba. Aun conservando las concepciones comunas para todas las grandes religiones, Gurdjieff las presenta de una manera nueva y penetrante. Para mencionar un ejemplo, diría que su doctrina del Pecado Original, expresado en el mito del órgano Kundabuffer, es profundamente más satisfactoria que cualquier cosa que podamos encontrar en las teologías de Oriente u Occidente. Esto recuerda el propósito declarado de los</w:t>
      </w:r>
    </w:p>
    <w:p>
      <w:pPr>
        <w:pStyle w:val="Normal"/>
      </w:pPr>
      <w:r>
        <w:t xml:space="preserve">Cuentos de Beelzebub para su nieto,</w:t>
      </w:r>
    </w:p>
    <w:p>
      <w:pPr>
        <w:pStyle w:val="Normal"/>
      </w:pPr>
      <w:r>
        <w:t xml:space="preserve">a saber:</w:t>
      </w:r>
    </w:p>
    <w:p>
      <w:pPr>
        <w:pStyle w:val="Normal"/>
      </w:pPr>
      <w:r>
        <w:t xml:space="preserve">Destruir de la mentalidad y sentimientos del lector, de manera despiadada y sin compromisos,</w:t>
      </w:r>
    </w:p>
    <w:p>
      <w:pPr>
        <w:pStyle w:val="Normal"/>
      </w:pPr>
      <w:r>
        <w:t xml:space="preserve">las creencias y puntos de vista (que lleva por los siglos que arraigados en él) acerca de todo lo</w:t>
      </w:r>
    </w:p>
    <w:p>
      <w:pPr>
        <w:pStyle w:val="Normal"/>
      </w:pPr>
      <w:r>
        <w:t xml:space="preserve">existente en el mundo.</w:t>
      </w:r>
    </w:p>
    <w:p>
      <w:pPr>
        <w:pStyle w:val="Normal"/>
      </w:pPr>
      <w:r>
        <w:t xml:space="preserve">(15)</w:t>
      </w:r>
    </w:p>
    <w:p>
      <w:pPr>
        <w:pStyle w:val="Normal"/>
      </w:pPr>
      <w:r>
        <w:t xml:space="preserve">De manera superficial, “Todo y Todas las cosas” es una cruda sátira sobre la naturaleza humana. Expone cruelmente nuestra antigua debilidad hacia la vanidad, credulidad y amor propio. En sus descripciones de la vida moderna, Gurdjieff echa mano de sus propias penetrantes observaciones recogidas en sus cuarenta años de viaje por todos los continentes y la mayoría de países. Su combinación de ingenio y compasión le faculta a hablar de las absurdidades de nuestras vidas privadas de un modo que ofenderá solamente a aquellos que no desean enfrentarse a la verdad.</w:t>
      </w:r>
    </w:p>
    <w:p>
      <w:pPr>
        <w:pStyle w:val="Normal"/>
      </w:pPr>
      <w:r>
        <w:t xml:space="preserve">¿Dónde nos lleva todo esto? Rechazando el dualismo del bien y el, Gurdjieff tiene que poner en su lugar algún principio regulador de validez universal. Esto nos trae a un tema recurrente del libro que desafía el análisis verbal. Es la doctrina de Gurdjieff:</w:t>
      </w:r>
    </w:p>
    <w:p>
      <w:pPr>
        <w:pStyle w:val="Normal"/>
      </w:pPr>
      <w:r>
        <w:t xml:space="preserve">“el Sagrado Impulso de la Divina Consciencia.”</w:t>
      </w:r>
    </w:p>
    <w:p>
      <w:pPr>
        <w:pStyle w:val="Normal"/>
      </w:pPr>
      <w:r>
        <w:t xml:space="preserve">Gurdjieff se preocupa por despertar la convicción de que no solamente hay algo terriblemente equivocado en “nuestra existencia ordinaria de ser,” sino que también</w:t>
      </w:r>
    </w:p>
    <w:p>
      <w:pPr>
        <w:pStyle w:val="Normal"/>
      </w:pPr>
      <w:r>
        <w:t xml:space="preserve">hay una manera de escapar a una vida más adecuada para los humanos “creada en la imagen de Dios.”</w:t>
      </w:r>
    </w:p>
    <w:p>
      <w:pPr>
        <w:pStyle w:val="Normal"/>
      </w:pPr>
      <w:r>
        <w:t xml:space="preserve">El lector atento no puede dejar de sentir que está en presencia de alguien que ha estado en este mundo superior y sabe la manera de lograrlo. A medida que uno estudia el libro, emerge la idea, que se convierte en convicción, de que el camino al que Gurdjieff llama “trabajo consciente y sufrimiento intencional” ciertamente puede conducir a ser inmortal y a la esperanza de reunirse con la Fuente de Todo lo Existente.</w:t>
      </w:r>
    </w:p>
    <w:p>
      <w:pPr>
        <w:pStyle w:val="Normal"/>
      </w:pPr>
      <w:r>
        <w:t xml:space="preserve">En “Todo y Todas las cosas” Gurdjieff no hace  ningún intento de demostrar nada, es decir, no utiliza ningún argumento lógico, ni tan siquiera explica el significado de afirmaciones más importantes. Este significado puede encontrarse solamente al enfrentarnos a pasajes en contextos  diferentes. En muchos casos el significado de las palabras sólo comienza a tomar forma cuando las situaciones a las que corresponden han sido experimentadas. ¿Cómo puede la mera lectura del libro despertar la convicción de que su tesis fundamental es cierta? Un gran parte, pero no toda, se debe a ‘fórmulas verbales’ que para Gurdjieff son uno de los elementos de lenguaje objetivo.</w:t>
      </w:r>
    </w:p>
    <w:p>
      <w:pPr>
        <w:pStyle w:val="Normal"/>
      </w:pPr>
      <w:r>
        <w:t xml:space="preserve">Esto se aplica especialmente a la doctrina sobre la Consciencia donde Gurdjieff establece el “Sacro Impulso de la Sagrada Consciencia” como el principio regulador de conducta. Es la antítesis de moralidad, la cual no es más que un sistema de reglas externas con solamente un significado local y transitorio. Sobre la moralidad, Gurdjieff dice que tiene:</w:t>
      </w:r>
    </w:p>
    <w:p>
      <w:pPr>
        <w:pStyle w:val="Normal"/>
      </w:pPr>
      <w:r>
        <w:t xml:space="preserve">Exactamente esa ‘propiedad única’ que forma parte del ser que lleva el nombre ‘camaleón.’</w:t>
      </w:r>
    </w:p>
    <w:p>
      <w:pPr>
        <w:pStyle w:val="Normal"/>
      </w:pPr>
      <w:r>
        <w:t xml:space="preserve">(16) La misma idea de la Consciencia Objetiva desafía el análisis. Es tan peligroso como poderoso. La religión institucional rechaza el propio juicio interior en favor de principios morales y normas de conducta no meramente para asegurar un mejor dominio de sus seguidores; hay un verdadero peligro de que la idea de Consciencia pueda degenerar en la autosuficiencia y la licencia. Gurdjieff se enfrenta al desafío con la fórmula de Ashiata Shiemash:</w:t>
      </w:r>
    </w:p>
    <w:p>
      <w:pPr>
        <w:pStyle w:val="Normal"/>
      </w:pPr>
      <w:r>
        <w:t xml:space="preserve">Sólo el que adquiera Consciencia de sí mismo será llamado y se convertirá en el Hijo de Dios.</w:t>
      </w:r>
    </w:p>
    <w:p>
      <w:pPr>
        <w:pStyle w:val="Normal"/>
      </w:pPr>
      <w:r>
        <w:t xml:space="preserve">(17)</w:t>
      </w:r>
    </w:p>
    <w:p>
      <w:pPr>
        <w:pStyle w:val="Normal"/>
      </w:pPr>
      <w:r>
        <w:t xml:space="preserve">Esta fórmula es tratada como axiomática, es decir, sin requerir explicación ni discusión. Su significado se transmite con el énfasis que Gurdjieff pone en la naturaleza de cambio interior que debe producirse en hombre antes de que esté capacitado para vivir de acuerdo con los dictámenes de la conciencia. En este</w:t>
      </w:r>
    </w:p>
    <w:p>
      <w:pPr>
        <w:pStyle w:val="Normal"/>
      </w:pPr>
      <w:r>
        <w:t xml:space="preserve">sentido,</w:t>
      </w:r>
    </w:p>
    <w:p>
      <w:pPr>
        <w:pStyle w:val="Normal"/>
      </w:pPr>
      <w:r>
        <w:t xml:space="preserve">Cuentos de Beelzebub a su nieto</w:t>
      </w:r>
    </w:p>
    <w:p>
      <w:pPr>
        <w:pStyle w:val="Normal"/>
      </w:pPr>
      <w:r>
        <w:t xml:space="preserve">es un comentario sobre la doctrina de la Consciencia, pues explica el proceso de la aparición de la Consciencia en el nieto de Beelzebub,Hassein, desde el capítulo 7 cuando consigue ver momentáneamente el significado del deber hasta el capítulo 46, en el que su comprensión de las leyes universales se mezclan con una compasión abrumadora hacia el sufrimiento humano.</w:t>
      </w:r>
    </w:p>
    <w:p>
      <w:pPr>
        <w:pStyle w:val="Normal"/>
      </w:pPr>
      <w:r>
        <w:t xml:space="preserve">Consciencia y compasión son inseparables. La cosmogonía de Ashiata Shiemash, denominado “El Terror de la Situación,” contiene la quintaesencia de la enseñanza de Gurdjieff sobre la vida humana en el planeta Tierra. Si el hombre ha de lograr su destino, debe exonerarse de la mancha del Pecado Original, expresado como consecuencia del órgano Kundabuffer. Para esto el hombre debe trabajar, luchar y sufrir, pero ¿Dónde está el que deseo suficiente para despertar la necesidad de este trabajo?</w:t>
      </w:r>
    </w:p>
    <w:p>
      <w:pPr>
        <w:pStyle w:val="Normal"/>
      </w:pPr>
      <w:r>
        <w:t xml:space="preserve">La religión ortodoxa contesta que debe venir del Sagrado Impulso de la Fe, Amor y Esperanza. Pero la historia del género humano ha demostrado que estos impulsos son ineficaces contra de las Fuerzas de egoísmo, vanidad, autoestima, sugerencia y demás que afecta todo Bien que el hombre encuentra. Fe, esperanza y amor están tan deformados que ya no pueden servir como impulso hacia la perfección personal (Liberación).</w:t>
      </w:r>
    </w:p>
    <w:p>
      <w:pPr>
        <w:pStyle w:val="Normal"/>
      </w:pPr>
      <w:r>
        <w:t xml:space="preserve">Gurdjieff nos enseña que solamente y únicamente queda un impulso sagrado puro que se encuentra en las profundidades de la psique humana. Éste es el Sagrado impulso de la Consciencia que no puede destruirse. Es implantado por la Divina Gracia. Con respecto a esto, con un toque de delicadeza, Gurdjieff expone en una frase su doctrina de los sufrimientos de Dios:</w:t>
      </w:r>
    </w:p>
    <w:p>
      <w:pPr>
        <w:pStyle w:val="Normal"/>
      </w:pPr>
      <w:r>
        <w:t xml:space="preserve">Los factores para esta Consciencia surgen, en los seres vivos de “tres cerebros”, de la</w:t>
      </w:r>
    </w:p>
    <w:p>
      <w:pPr>
        <w:pStyle w:val="Normal"/>
      </w:pPr>
      <w:r>
        <w:t xml:space="preserve">localización de las partículas de las “emanaciones de tristeza” de nuestro siempre-amante e</w:t>
      </w:r>
    </w:p>
    <w:p>
      <w:pPr>
        <w:pStyle w:val="Normal"/>
      </w:pPr>
      <w:r>
        <w:t xml:space="preserve">interminablemente sufrido creador; esta es la causa por la que la fuente de manifestación de la</w:t>
      </w:r>
    </w:p>
    <w:p>
      <w:pPr>
        <w:pStyle w:val="Normal"/>
      </w:pPr>
      <w:r>
        <w:t xml:space="preserve">conciencia genuina en los seres de tres-centros a veces se le llama representante del creador.</w:t>
      </w:r>
    </w:p>
    <w:p>
      <w:pPr>
        <w:pStyle w:val="Normal"/>
      </w:pPr>
      <w:r>
        <w:t xml:space="preserve">(18) La doctrina de compasión se encuentra dentro de otra fórmula verbal que manifiesta el prerrequisito para el proceso de purificación personal por la cual un ser puede convertirse en digno para ser reencontrado con la Fuente Primera de Todo lo Existente. El purgatorio es representado como una condición de existencia posible sólo para seres que ya han adquirido una individualidad independiente, y se hayan perfeccionado más allá de la razón objetiva de lo que puede pasar, en su experiencia, más allá de las limitaciones del sistema planetario en el que nacieron. Pero estas aptitudes no son suficientes. Ni la fuerza interior de los liberados, ni su aspiración hacia la última perfección es suficiente; sin compasión hacia otros seres, no es posible</w:t>
      </w:r>
    </w:p>
    <w:p>
      <w:pPr>
        <w:pStyle w:val="Normal"/>
      </w:pPr>
      <w:r>
        <w:t xml:space="preserve">progresar más. Todo esto se expresa en una fórmula verbal  que consiste de las palabras que encontramos a la entrada principal del Santo Purgatorio Planear, decretando lo siguiente:</w:t>
      </w:r>
    </w:p>
    <w:p>
      <w:pPr>
        <w:pStyle w:val="Normal"/>
      </w:pPr>
      <w:r>
        <w:t xml:space="preserve">Sólo puede entrar aquel que se pone en lugar de los otros como resultado  del trabajo.</w:t>
      </w:r>
    </w:p>
    <w:p>
      <w:pPr>
        <w:pStyle w:val="Normal"/>
      </w:pPr>
      <w:r>
        <w:t xml:space="preserve">(19) Con esto llegamos a la ‘cuerda conclusiva’ del último capítulo, “Del Autor,” donde:</w:t>
      </w:r>
    </w:p>
    <w:p>
      <w:pPr>
        <w:pStyle w:val="Normal"/>
      </w:pPr>
      <w:r>
        <w:t xml:space="preserve">Cada uno de nosotros debe proponerse, como meta principal, convertirse en el curso de</w:t>
      </w:r>
    </w:p>
    <w:p>
      <w:pPr>
        <w:pStyle w:val="Normal"/>
      </w:pPr>
      <w:r>
        <w:t xml:space="preserve">nuestra vida colectiva en un Maestro. Pero no un Maestro en el sentido y significado que esta</w:t>
      </w:r>
    </w:p>
    <w:p>
      <w:pPr>
        <w:pStyle w:val="Normal"/>
      </w:pPr>
      <w:r>
        <w:t xml:space="preserve">palabra conlleva para el individuo actual sino en el sentido que un hombre cualquiera, gracias</w:t>
      </w:r>
    </w:p>
    <w:p>
      <w:pPr>
        <w:pStyle w:val="Normal"/>
      </w:pPr>
      <w:r>
        <w:t xml:space="preserve">a sus, en el sentido objetivo, actos de devoción hacia los de su alrededor — es decir, actos</w:t>
      </w:r>
    </w:p>
    <w:p>
      <w:pPr>
        <w:pStyle w:val="Normal"/>
      </w:pPr>
      <w:r>
        <w:t xml:space="preserve">manifestados según los dictámenes de su propia y más pura Razón - adquiere en sí mismo ese</w:t>
      </w:r>
    </w:p>
    <w:p>
      <w:pPr>
        <w:pStyle w:val="Normal"/>
      </w:pPr>
      <w:r>
        <w:t xml:space="preserve">algo que por sí solo restringe a todos los de su alrededor de hacer reverencias y llevar a cabo</w:t>
      </w:r>
    </w:p>
    <w:p>
      <w:pPr>
        <w:pStyle w:val="Normal"/>
      </w:pPr>
      <w:r>
        <w:t xml:space="preserve">sus ordenes.</w:t>
      </w:r>
    </w:p>
    <w:p>
      <w:pPr>
        <w:pStyle w:val="Normal"/>
      </w:pPr>
      <w:r>
        <w:t xml:space="preserve">(20)</w:t>
      </w:r>
    </w:p>
    <w:p>
      <w:pPr>
        <w:pStyle w:val="Normal"/>
      </w:pPr>
      <w:r>
        <w:t xml:space="preserve">La máxima satisfacción para el hombre es saber que ha pagado la deuda de su existencia, y es libre desde ese momento para servir el propósito por el que fue creado.</w:t>
      </w:r>
    </w:p>
    <w:p>
      <w:pPr>
        <w:pStyle w:val="Normal"/>
      </w:pPr>
      <w:r>
        <w:t xml:space="preserve">Esto no significa que para Gurdjieff la vida esté reducida a una autonegación. La felicidad real del hombre es posible en cada etapa de su existencia, pero hay que tener en cuenta que:</w:t>
      </w:r>
    </w:p>
    <w:p>
      <w:pPr>
        <w:pStyle w:val="Normal"/>
      </w:pPr>
      <w:r>
        <w:t xml:space="preserve">La felicidad real del hombre solamente puede venir de una infelicidad, también real, que haya</w:t>
      </w:r>
    </w:p>
    <w:p>
      <w:pPr>
        <w:pStyle w:val="Normal"/>
      </w:pPr>
      <w:r>
        <w:t xml:space="preserve">experimentado.</w:t>
      </w:r>
    </w:p>
    <w:p>
      <w:pPr>
        <w:pStyle w:val="Normal"/>
      </w:pPr>
      <w:r>
        <w:t xml:space="preserve">(21)</w:t>
      </w:r>
    </w:p>
    <w:p>
      <w:pPr>
        <w:pStyle w:val="Normal"/>
      </w:pPr>
      <w:r>
        <w:t xml:space="preserve">No hay nada nuevo en los contenidos de esta cuestión. Lo nuevo y necesario para nuestro tiempo es el énfasis del pago inevitable; Gurdjieff nos enseñó que la sabiduría está en pagar por adelantado. Al escribir sobre las fórmulas verbales de Gurdjieff, me he desviado de la tarea de aclarar lo que quiero decir al afirmar que Gurdjieff ha creado una mitología nueva.</w:t>
      </w:r>
    </w:p>
    <w:p>
      <w:pPr>
        <w:pStyle w:val="Normal"/>
      </w:pPr>
      <w:r>
        <w:t xml:space="preserve">En resumen, hay poco nuevo. No se necesita mucha investigación para descubrir la afinidad que existe entre la cosmología de Gurdjieff y el neoplatonismo de occidente y el Sankhya y la Abhidharma de oriente. Es fácil de percibir donde se ha inspirado en fuentes cristianas (especialmente en el cristianismo griego ortodoxo), budistas (principalmente Mahayana y zen), musulmanas (particularmente Dervish y Sufi), y fuentes de la sabiduría antigua egipcia y Asirias. La originalidad de su enseñanza no yace en su materia prima sino en uso que le da. Su mito sobre la Creación como un escenario universal donde se manifiesta el esfuerzo que realiza la Deidad. Es completamente permeable a las consecuencias del simple hecho de la actualización sucesiva en el Tiempo. Al escribir estas palabras, recuerdo forzosamente “</w:t>
      </w:r>
    </w:p>
    <w:p>
      <w:pPr>
        <w:pStyle w:val="Normal"/>
      </w:pPr>
      <w:r>
        <w:t xml:space="preserve">Space</w:t>
      </w:r>
    </w:p>
    <w:p>
      <w:pPr>
        <w:pStyle w:val="Normal"/>
      </w:pPr>
      <w:r>
        <w:t xml:space="preserve">,</w:t>
      </w:r>
    </w:p>
    <w:p>
      <w:pPr>
        <w:pStyle w:val="Normal"/>
      </w:pPr>
      <w:r>
        <w:t xml:space="preserve">Time</w:t>
      </w:r>
    </w:p>
    <w:p>
      <w:pPr>
        <w:pStyle w:val="Normal"/>
      </w:pPr>
      <w:r>
        <w:t xml:space="preserve">y Deidad</w:t>
      </w:r>
    </w:p>
    <w:p>
      <w:pPr>
        <w:pStyle w:val="Normal"/>
      </w:pPr>
      <w:r>
        <w:t xml:space="preserve">“ (22) de Alexander</w:t>
      </w:r>
    </w:p>
    <w:p>
      <w:pPr>
        <w:pStyle w:val="Normal"/>
      </w:pPr>
      <w:r>
        <w:t xml:space="preserve">,</w:t>
      </w:r>
    </w:p>
    <w:p>
      <w:pPr>
        <w:pStyle w:val="Normal"/>
      </w:pPr>
      <w:r>
        <w:t xml:space="preserve">y una comparación de los dos libros es ciertamente una demostración de la inmensurable superioridad del lenguaje de mito y la fórmula verbal sobre el análisis lógico, aunque sean inspirados por una imaginación poética.</w:t>
      </w:r>
    </w:p>
    <w:p>
      <w:pPr>
        <w:pStyle w:val="Normal"/>
      </w:pPr>
      <w:r>
        <w:t xml:space="preserve">Lo que falta en escritores como McTaggart, (23) Alexander y Whitehead es el sentimiento de que el sufrimiento y el esfuerzo del Universo realmente importan.</w:t>
      </w:r>
    </w:p>
    <w:p>
      <w:pPr>
        <w:pStyle w:val="Normal"/>
      </w:pPr>
      <w:r>
        <w:t xml:space="preserve">Con Gurdjieff, el drama del Universo se convierte en una realidad de la vida presente.</w:t>
      </w:r>
    </w:p>
    <w:p>
      <w:pPr>
        <w:pStyle w:val="Normal"/>
      </w:pPr>
      <w:r>
        <w:t xml:space="preserve">La involución y la evolución no están ni bien ni mal (24), ni en oposición ni son complementarios uno al otro. Son igualmente necesarios para los Propósitos Divinos.</w:t>
      </w:r>
    </w:p>
    <w:p>
      <w:pPr>
        <w:pStyle w:val="Normal"/>
      </w:pPr>
      <w:r>
        <w:t xml:space="preserve">Se entrelazan por la retroalimentación de toda existencia, lo que no es ni evolución ni involución. Aquí y en todas partes la mitología de Gurdjieff es completamente triádica, y no dualística. Los problemas del hombre, el Universo, y Dios son resueltos en términos de una necesidad mutua real para la cual la filosofía no ha encontrado una expresión adecuada. Del drama cósmico emerge el destino milagroso al que el hombre es llamado si está dispuesto a pagar el precio. Ya que el Universo mismo es un esfuerzo perpetuo; el destino más alto del hombre no es la beatitud estática, sino el cumplimiento inmortal de un propósito eterno.</w:t>
      </w:r>
    </w:p>
    <w:p>
      <w:pPr>
        <w:pStyle w:val="Normal"/>
      </w:pPr>
      <w:r>
        <w:t xml:space="preserve">Notas:</w:t>
      </w:r>
    </w:p>
    <w:p>
      <w:pPr>
        <w:pStyle w:val="Normal"/>
      </w:pPr>
      <w:r>
        <w:t xml:space="preserve">1 P. D. Ouspensky,</w:t>
      </w:r>
    </w:p>
    <w:p>
      <w:pPr>
        <w:pStyle w:val="Normal"/>
      </w:pPr>
      <w:r>
        <w:t xml:space="preserve">En Busca De los Miraculous,</w:t>
      </w:r>
    </w:p>
    <w:p>
      <w:pPr>
        <w:pStyle w:val="Normal"/>
      </w:pPr>
      <w:r>
        <w:t xml:space="preserve">1949, p. 279.</w:t>
      </w:r>
    </w:p>
    <w:p>
      <w:pPr>
        <w:pStyle w:val="Normal"/>
      </w:pPr>
      <w:r>
        <w:t xml:space="preserve">2 Ludwig Wittgenstein,</w:t>
      </w:r>
    </w:p>
    <w:p>
      <w:pPr>
        <w:pStyle w:val="Normal"/>
      </w:pPr>
      <w:r>
        <w:t xml:space="preserve">Tractatus Logico Philosophicus,</w:t>
      </w:r>
    </w:p>
    <w:p>
      <w:pPr>
        <w:pStyle w:val="Normal"/>
      </w:pPr>
      <w:r>
        <w:t xml:space="preserve">1922.</w:t>
      </w:r>
    </w:p>
    <w:p>
      <w:pPr>
        <w:pStyle w:val="Normal"/>
      </w:pPr>
      <w:r>
        <w:t xml:space="preserve">3</w:t>
      </w:r>
    </w:p>
    <w:p>
      <w:pPr>
        <w:pStyle w:val="Normal"/>
      </w:pPr>
      <w:r>
        <w:t xml:space="preserve">En Busca De los Miraculous,</w:t>
      </w:r>
    </w:p>
    <w:p>
      <w:pPr>
        <w:pStyle w:val="Normal"/>
      </w:pPr>
      <w:r>
        <w:t xml:space="preserve">p. 280.</w:t>
      </w:r>
    </w:p>
    <w:p>
      <w:pPr>
        <w:pStyle w:val="Normal"/>
      </w:pPr>
      <w:r>
        <w:t xml:space="preserve">4 UNO. N. Whitehead,</w:t>
      </w:r>
    </w:p>
    <w:p>
      <w:pPr>
        <w:pStyle w:val="Normal"/>
      </w:pPr>
      <w:r>
        <w:t xml:space="preserve">Modes de Thought,</w:t>
      </w:r>
    </w:p>
    <w:p>
      <w:pPr>
        <w:pStyle w:val="Normal"/>
      </w:pPr>
      <w:r>
        <w:t xml:space="preserve">1938, p. 14.</w:t>
      </w:r>
    </w:p>
    <w:p>
      <w:pPr>
        <w:pStyle w:val="Normal"/>
      </w:pPr>
      <w:r>
        <w:t xml:space="preserve">5 Arnold Toynbee,</w:t>
      </w:r>
    </w:p>
    <w:p>
      <w:pPr>
        <w:pStyle w:val="Normal"/>
      </w:pPr>
      <w:r>
        <w:t xml:space="preserve">UN Study de History,</w:t>
      </w:r>
    </w:p>
    <w:p>
      <w:pPr>
        <w:pStyle w:val="Normal"/>
      </w:pPr>
      <w:r>
        <w:t xml:space="preserve">[in 12 Vols . 1934–1961 ], Vol. yo, p. 271.</w:t>
      </w:r>
    </w:p>
    <w:p>
      <w:pPr>
        <w:pStyle w:val="Normal"/>
      </w:pPr>
      <w:r>
        <w:t xml:space="preserve">6 E. Cassirer,</w:t>
      </w:r>
    </w:p>
    <w:p>
      <w:pPr>
        <w:pStyle w:val="Normal"/>
      </w:pPr>
      <w:r>
        <w:t xml:space="preserve">Die Philosophie Der Symbolischon Formen,</w:t>
      </w:r>
    </w:p>
    <w:p>
      <w:pPr>
        <w:pStyle w:val="Normal"/>
      </w:pPr>
      <w:r>
        <w:t xml:space="preserve">Bd. II, pp. 107–111.</w:t>
      </w:r>
    </w:p>
    <w:p>
      <w:pPr>
        <w:pStyle w:val="Normal"/>
      </w:pPr>
      <w:r>
        <w:t xml:space="preserve">7 Vean el debate admirable de esta distinción por Dorothy Emmet, en</w:t>
      </w:r>
    </w:p>
    <w:p>
      <w:pPr>
        <w:pStyle w:val="Normal"/>
      </w:pPr>
      <w:r>
        <w:t xml:space="preserve">El Nature del</w:t>
      </w:r>
    </w:p>
    <w:p>
      <w:pPr>
        <w:pStyle w:val="Normal"/>
      </w:pPr>
      <w:r>
        <w:t xml:space="preserve">Metafísico Thinking,</w:t>
      </w:r>
    </w:p>
    <w:p>
      <w:pPr>
        <w:pStyle w:val="Normal"/>
      </w:pPr>
      <w:r>
        <w:t xml:space="preserve">Macmillan, 1946, p. 100.</w:t>
      </w:r>
    </w:p>
    <w:p>
      <w:pPr>
        <w:pStyle w:val="Normal"/>
      </w:pPr>
      <w:r>
        <w:t xml:space="preserve">8 Albert Schweitzer,</w:t>
      </w:r>
    </w:p>
    <w:p>
      <w:pPr>
        <w:pStyle w:val="Normal"/>
      </w:pPr>
      <w:r>
        <w:t xml:space="preserve">El Quest de los Historical Jesus,</w:t>
      </w:r>
    </w:p>
    <w:p>
      <w:pPr>
        <w:pStyle w:val="Normal"/>
      </w:pPr>
      <w:r>
        <w:t xml:space="preserve">1906, p. 6.</w:t>
      </w:r>
    </w:p>
    <w:p>
      <w:pPr>
        <w:pStyle w:val="Normal"/>
      </w:pPr>
      <w:r>
        <w:t xml:space="preserve">9 UNO. Toynbee,</w:t>
      </w:r>
    </w:p>
    <w:p>
      <w:pPr>
        <w:pStyle w:val="Normal"/>
      </w:pPr>
      <w:r>
        <w:t xml:space="preserve">UN Study de History,</w:t>
      </w:r>
    </w:p>
    <w:p>
      <w:pPr>
        <w:pStyle w:val="Normal"/>
      </w:pPr>
      <w:r>
        <w:t xml:space="preserve">Vol. yo, p. 279.</w:t>
      </w:r>
    </w:p>
    <w:p>
      <w:pPr>
        <w:pStyle w:val="Normal"/>
      </w:pPr>
      <w:r>
        <w:t xml:space="preserve">10 UNO. N. Whitehead,</w:t>
      </w:r>
    </w:p>
    <w:p>
      <w:pPr>
        <w:pStyle w:val="Normal"/>
      </w:pPr>
      <w:r>
        <w:t xml:space="preserve">Los Adventures de Ideas,</w:t>
      </w:r>
    </w:p>
    <w:p>
      <w:pPr>
        <w:pStyle w:val="Normal"/>
      </w:pPr>
      <w:r>
        <w:t xml:space="preserve">1933, p. 245.</w:t>
      </w:r>
    </w:p>
    <w:p>
      <w:pPr>
        <w:pStyle w:val="Normal"/>
      </w:pPr>
      <w:r>
        <w:t xml:space="preserve">11</w:t>
      </w:r>
    </w:p>
    <w:p>
      <w:pPr>
        <w:pStyle w:val="Normal"/>
      </w:pPr>
      <w:r>
        <w:t xml:space="preserve">Todo y Todo,</w:t>
      </w:r>
    </w:p>
    <w:p>
      <w:pPr>
        <w:pStyle w:val="Normal"/>
      </w:pPr>
      <w:r>
        <w:t xml:space="preserve">1950, p. 124.</w:t>
      </w:r>
    </w:p>
    <w:p>
      <w:pPr>
        <w:pStyle w:val="Normal"/>
      </w:pPr>
      <w:r>
        <w:t xml:space="preserve">12 Isaac Newton,</w:t>
      </w:r>
    </w:p>
    <w:p>
      <w:pPr>
        <w:pStyle w:val="Normal"/>
      </w:pPr>
      <w:r>
        <w:t xml:space="preserve">Principles Matemático Del Natural Philosophy,</w:t>
      </w:r>
    </w:p>
    <w:p>
      <w:pPr>
        <w:pStyle w:val="Normal"/>
      </w:pPr>
      <w:r>
        <w:t xml:space="preserve">1687.</w:t>
      </w:r>
    </w:p>
    <w:p>
      <w:pPr>
        <w:pStyle w:val="Normal"/>
      </w:pPr>
      <w:r>
        <w:t xml:space="preserve">13 A Sir. Eddington,</w:t>
      </w:r>
    </w:p>
    <w:p>
      <w:pPr>
        <w:pStyle w:val="Normal"/>
      </w:pPr>
      <w:r>
        <w:t xml:space="preserve">El Nature del World Físico,</w:t>
      </w:r>
    </w:p>
    <w:p>
      <w:pPr>
        <w:pStyle w:val="Normal"/>
      </w:pPr>
      <w:r>
        <w:t xml:space="preserve">1929, p. 74.</w:t>
      </w:r>
    </w:p>
    <w:p>
      <w:pPr>
        <w:pStyle w:val="Normal"/>
      </w:pPr>
      <w:r>
        <w:t xml:space="preserve">14</w:t>
      </w:r>
    </w:p>
    <w:p>
      <w:pPr>
        <w:pStyle w:val="Normal"/>
      </w:pPr>
      <w:r>
        <w:t xml:space="preserve">Todo y Todo,</w:t>
      </w:r>
    </w:p>
    <w:p>
      <w:pPr>
        <w:pStyle w:val="Normal"/>
      </w:pPr>
      <w:r>
        <w:t xml:space="preserve">1950, p. 1219.</w:t>
      </w:r>
    </w:p>
    <w:p>
      <w:pPr>
        <w:pStyle w:val="Normal"/>
      </w:pPr>
      <w:r>
        <w:t xml:space="preserve">15 Ibid, p. V, donde Gurdjieff inequívocamente declara su propósito en cada uno de las tres serie de</w:t>
      </w:r>
    </w:p>
    <w:p>
      <w:pPr>
        <w:pStyle w:val="Normal"/>
      </w:pPr>
      <w:r>
        <w:t xml:space="preserve">todo y Todo.</w:t>
      </w:r>
    </w:p>
    <w:p>
      <w:pPr>
        <w:pStyle w:val="Normal"/>
      </w:pPr>
      <w:r>
        <w:t xml:space="preserve">16 Ibid, p. 343.</w:t>
      </w:r>
    </w:p>
    <w:p>
      <w:pPr>
        <w:pStyle w:val="Normal"/>
      </w:pPr>
      <w:r>
        <w:t xml:space="preserve">17 Ibid, p. 368.</w:t>
      </w:r>
    </w:p>
    <w:p>
      <w:pPr>
        <w:pStyle w:val="Normal"/>
      </w:pPr>
      <w:r>
        <w:t xml:space="preserve">18 Ibid, p. 372.</w:t>
      </w:r>
    </w:p>
    <w:p>
      <w:pPr>
        <w:pStyle w:val="Normal"/>
      </w:pPr>
      <w:r>
        <w:t xml:space="preserve">19 Ibid, p. 1164.</w:t>
      </w:r>
    </w:p>
    <w:p>
      <w:pPr>
        <w:pStyle w:val="Normal"/>
      </w:pPr>
      <w:r>
        <w:t xml:space="preserve">20 Ibid, p. 1236.</w:t>
      </w:r>
    </w:p>
    <w:p>
      <w:pPr>
        <w:pStyle w:val="Normal"/>
      </w:pPr>
      <w:r>
        <w:t xml:space="preserve">21 Ibid, p. 377.</w:t>
      </w:r>
    </w:p>
    <w:p>
      <w:pPr>
        <w:pStyle w:val="Normal"/>
      </w:pPr>
      <w:r>
        <w:t xml:space="preserve">22 Samuel Alexander,</w:t>
      </w:r>
    </w:p>
    <w:p>
      <w:pPr>
        <w:pStyle w:val="Normal"/>
      </w:pPr>
      <w:r>
        <w:t xml:space="preserve">Space,</w:t>
      </w:r>
    </w:p>
    <w:p>
      <w:pPr>
        <w:pStyle w:val="Normal"/>
      </w:pPr>
      <w:r>
        <w:t xml:space="preserve">Time Y Deidad,</w:t>
      </w:r>
    </w:p>
    <w:p>
      <w:pPr>
        <w:pStyle w:val="Normal"/>
      </w:pPr>
      <w:r>
        <w:t xml:space="preserve">2 Vols ., 1920.</w:t>
      </w:r>
    </w:p>
    <w:p>
      <w:pPr>
        <w:pStyle w:val="Normal"/>
      </w:pPr>
      <w:r>
        <w:t xml:space="preserve">23 John McTaggart Ellis, Cambridge idealista ateo, mejor conocido por</w:t>
      </w:r>
    </w:p>
    <w:p>
      <w:pPr>
        <w:pStyle w:val="Normal"/>
      </w:pPr>
      <w:r>
        <w:t xml:space="preserve">Mind,</w:t>
      </w:r>
    </w:p>
    <w:p>
      <w:pPr>
        <w:pStyle w:val="Normal"/>
      </w:pPr>
      <w:r>
        <w:t xml:space="preserve">1908.</w:t>
      </w:r>
    </w:p>
    <w:p>
      <w:pPr>
        <w:pStyle w:val="Normal"/>
      </w:pPr>
      <w:r>
        <w:t xml:space="preserve">24</w:t>
      </w:r>
    </w:p>
    <w:p>
      <w:pPr>
        <w:pStyle w:val="Normal"/>
      </w:pPr>
      <w:r>
        <w:t xml:space="preserve">Todo y Todo,</w:t>
      </w:r>
    </w:p>
    <w:p>
      <w:pPr>
        <w:pStyle w:val="Normal"/>
      </w:pPr>
      <w:r>
        <w:t xml:space="preserve">1950, p. El 1137–40. Es un uso equivocado de palabras etiquetar ya sea obediencia o amor como el bien y el otro como el mal. La evolución va en contra de ‘</w:t>
      </w:r>
    </w:p>
    <w:p>
      <w:pPr>
        <w:pStyle w:val="Normal"/>
      </w:pPr>
      <w:r>
        <w:t xml:space="preserve">Dios, ’ y todavía en eso tiene “acomodada todas Sus esperanzas y sus expectativas para el bienestar futuro de Todo lo Existente.” Ibid, p. 197.</w:t>
      </w:r>
    </w:p>
    <w:p>
      <w:pPr>
        <w:pStyle w:val="Normal"/>
      </w:pPr>
      <w:r>
        <w:t xml:space="preserve">Gurdjieff’s</w:t>
      </w:r>
    </w:p>
    <w:p>
      <w:pPr>
        <w:pStyle w:val="Normal"/>
      </w:pPr>
      <w:r>
        <w:t xml:space="preserve">All and Everything</w:t>
      </w:r>
    </w:p>
    <w:p>
      <w:pPr>
        <w:pStyle w:val="Normal"/>
      </w:pPr>
      <w:r>
        <w:t xml:space="preserve">J. G. Bennett</w:t>
      </w:r>
    </w:p>
    <w:p>
      <w:pPr>
        <w:pStyle w:val="Normal"/>
      </w:pPr>
      <w:r>
        <w:t xml:space="preserve">Riders Review—</w:t>
      </w:r>
    </w:p>
    <w:p>
      <w:pPr>
        <w:pStyle w:val="Normal"/>
      </w:pPr>
      <w:r>
        <w:t xml:space="preserve">Autumn 1950</w:t>
      </w:r>
    </w:p>
    <w:p>
      <w:pPr>
        <w:pStyle w:val="Normal"/>
      </w:pPr>
      <w:r>
        <w:t xml:space="preserve">Bennett  grapples  with  the  contradiction  of  trying  to  elucidate  a</w:t>
      </w:r>
    </w:p>
    <w:p>
      <w:pPr>
        <w:pStyle w:val="Normal"/>
      </w:pPr>
      <w:r>
        <w:t xml:space="preserve">“bo</w:t>
      </w:r>
    </w:p>
    <w:p>
      <w:pPr>
        <w:pStyle w:val="Normal"/>
      </w:pPr>
      <w:r>
        <w:t xml:space="preserve">def o</w:t>
      </w:r>
    </w:p>
    <w:p>
      <w:pPr>
        <w:pStyle w:val="Normal"/>
      </w:pPr>
      <w:r>
        <w:t xml:space="preserve">i k</w:t>
      </w:r>
    </w:p>
    <w:p>
      <w:pPr>
        <w:pStyle w:val="Normal"/>
      </w:pPr>
      <w:r>
        <w:t xml:space="preserve">es t</w:t>
      </w:r>
    </w:p>
    <w:p>
      <w:pPr>
        <w:pStyle w:val="Normal"/>
      </w:pPr>
      <w:r>
        <w:t xml:space="preserve">hat</w:t>
      </w:r>
    </w:p>
    <w:p>
      <w:pPr>
        <w:pStyle w:val="Normal"/>
      </w:pPr>
      <w:r>
        <w:t xml:space="preserve">ver</w:t>
      </w:r>
    </w:p>
    <w:p>
      <w:pPr>
        <w:pStyle w:val="Normal"/>
      </w:pPr>
      <w:r>
        <w:t xml:space="preserve">bal  analysis”  and  concludes  that</w:t>
      </w:r>
    </w:p>
    <w:p>
      <w:pPr>
        <w:pStyle w:val="Normal"/>
      </w:pPr>
      <w:r>
        <w:t xml:space="preserve">Beelzebub’s  Tales</w:t>
      </w:r>
    </w:p>
    <w:p>
      <w:pPr>
        <w:pStyle w:val="Normal"/>
      </w:pPr>
      <w:r>
        <w:t xml:space="preserve">is  an epoch</w:t>
      </w:r>
    </w:p>
    <w:p>
      <w:pPr>
        <w:pStyle w:val="Normal"/>
      </w:pPr>
      <w:r>
        <w:t xml:space="preserve">m  aking work that represents the first new mythology in 4000</w:t>
      </w:r>
    </w:p>
    <w:p>
      <w:pPr>
        <w:pStyle w:val="Normal"/>
      </w:pPr>
      <w:r>
        <w:t xml:space="preserve">years.</w:t>
      </w:r>
    </w:p>
    <w:p>
      <w:pPr>
        <w:pStyle w:val="Normal"/>
      </w:pPr>
      <w:r>
        <w:t xml:space="preserve">Ouspensky records a conversation in St. Petersburg during the summer of 1916 in which Gurdjieff discussed the problem of communication, and the impossibility of conveying in our ordinary language ideas which are intelligible and obvious only for a higher state of  consciousness.  Speaking  of  the  unity  between  man,  the  Universe,  and  God,  he  said that the objective knowledge by which alone this unity is to be understood can never be expressed in words or logical forms. At this point, Gurdjieff made a statement which is a key to the understanding of his own subsequent writings. He said: Realising  the  imperfection  and  weakness  of  ordinary  language,  the  people who  have  possessed  objective  knowledge  have  tried  to  express  the  idea  of unity  in  ‘myths,’  in  ‘symbols,’  and  in  particular  ‘verbal  formulas,’  which, having been transmitted without alteration, have carried on the idea from one 1</w:t>
      </w:r>
    </w:p>
    <w:p>
      <w:pPr>
        <w:pStyle w:val="Normal"/>
      </w:pPr>
      <w:r>
        <w:t xml:space="preserve">school to another, often from one epoch to another.</w:t>
      </w:r>
    </w:p>
    <w:p>
      <w:pPr>
        <w:pStyle w:val="Normal"/>
      </w:pPr>
      <w:r>
        <w:t xml:space="preserve">In  All  and  Everything  Gurdjieff  makes  extensive  use  of  these  three  forms,  that  is, symbol,  myth,  and  verbal  formula.  There  is  no  need  in  these  mathematical  days  to defend the use of symbolism. It is regarded by many schools of modern thought as the only  safe  form  of  language.  Wittgenstein2  treats  symbols  as  something  more  than conventional  signs,  and  regards  them  as  corresponding  in  some  way  to  the  reality  to which they refer. He would probably accept Gurdjieff’s dictum that: “symbols not only transmit knowledge but show the way to it.” 3</w:t>
      </w:r>
    </w:p>
    <w:p>
      <w:pPr>
        <w:pStyle w:val="Normal"/>
      </w:pPr>
      <w:r>
        <w:t xml:space="preserve">Gurdjieff’s</w:t>
      </w:r>
    </w:p>
    <w:p>
      <w:pPr>
        <w:pStyle w:val="Normal"/>
      </w:pPr>
      <w:r>
        <w:t xml:space="preserve">All and Everything</w:t>
      </w:r>
    </w:p>
    <w:p>
      <w:pPr>
        <w:pStyle w:val="Normal"/>
      </w:pPr>
      <w:r>
        <w:t xml:space="preserve">by J. G. Bennett</w:t>
      </w:r>
    </w:p>
    <w:p>
      <w:pPr>
        <w:pStyle w:val="Normal"/>
      </w:pPr>
      <w:r>
        <w:t xml:space="preserve">—</w:t>
      </w:r>
    </w:p>
    <w:p>
      <w:pPr>
        <w:pStyle w:val="Normal"/>
      </w:pPr>
      <w:r>
        <w:t xml:space="preserve">Copyright ©</w:t>
      </w:r>
    </w:p>
    <w:p>
      <w:pPr>
        <w:pStyle w:val="Normal"/>
      </w:pPr>
      <w:r>
        <w:t xml:space="preserve">1950</w:t>
      </w:r>
    </w:p>
    <w:p>
      <w:pPr>
        <w:pStyle w:val="Normal"/>
      </w:pPr>
      <w:r>
        <w:t xml:space="preserve">Rider’s Rev</w:t>
      </w:r>
    </w:p>
    <w:p>
      <w:pPr>
        <w:pStyle w:val="Normal"/>
      </w:pPr>
      <w:r>
        <w:t xml:space="preserve">iew</w:t>
      </w:r>
    </w:p>
    <w:p>
      <w:pPr>
        <w:pStyle w:val="Normal"/>
      </w:pPr>
      <w:r>
        <w:t xml:space="preserve">www.Gurdjieff-Bibliography.com</w:t>
      </w:r>
    </w:p>
    <w:p>
      <w:pPr>
        <w:pStyle w:val="Normal"/>
      </w:pPr>
      <w:r>
        <w:t xml:space="preserve">Even though other thinkers deny any objective reference to symbols, no one questions that  symbolism  has  a  power  beyond  that  of  ordinary  language.  It  is  different  with  the language of myth. This is despised by superficial thinkers, but the greatest philosophers have known its value. Whitehead wrote:</w:t>
      </w:r>
    </w:p>
    <w:p>
      <w:pPr>
        <w:pStyle w:val="Normal"/>
      </w:pPr>
      <w:r>
        <w:t xml:space="preserve">The father of European philosophy, in one of his many moods of thought, laid down the  axiom  that  the  deeper  truths  must  be  adumbrated  by  myths.  Surely  the sub</w:t>
      </w:r>
    </w:p>
    <w:p>
      <w:pPr>
        <w:pStyle w:val="Normal"/>
      </w:pPr>
      <w:r>
        <w:t xml:space="preserve">his s</w:t>
      </w:r>
    </w:p>
    <w:p>
      <w:pPr>
        <w:pStyle w:val="Normal"/>
      </w:pPr>
      <w:r>
        <w:t xml:space="preserve">t eq</w:t>
      </w:r>
    </w:p>
    <w:p>
      <w:pPr>
        <w:pStyle w:val="Normal"/>
      </w:pPr>
      <w:r>
        <w:t xml:space="preserve">or uen</w:t>
      </w:r>
    </w:p>
    <w:p>
      <w:pPr>
        <w:pStyle w:val="Normal"/>
      </w:pPr>
      <w:r>
        <w:t xml:space="preserve">y  of t</w:t>
      </w:r>
    </w:p>
    <w:p>
      <w:pPr>
        <w:pStyle w:val="Normal"/>
      </w:pPr>
      <w:r>
        <w:t xml:space="preserve">Western  thought  has  amply  justified  his  fleeting 4</w:t>
      </w:r>
    </w:p>
    <w:p>
      <w:pPr>
        <w:pStyle w:val="Normal"/>
      </w:pPr>
      <w:r>
        <w:t xml:space="preserve">intuition.</w:t>
      </w:r>
    </w:p>
    <w:p>
      <w:pPr>
        <w:pStyle w:val="Normal"/>
      </w:pPr>
      <w:r>
        <w:t xml:space="preserve">Toynbee follows Plato’s lead and says:</w:t>
      </w:r>
    </w:p>
    <w:p>
      <w:pPr>
        <w:pStyle w:val="Normal"/>
      </w:pPr>
      <w:r>
        <w:t xml:space="preserve">Let us shut our eyes for the moment to the formulae of Science in order to open our ears</w:t>
      </w:r>
    </w:p>
    <w:p>
      <w:pPr>
        <w:pStyle w:val="Normal"/>
      </w:pPr>
      <w:r>
        <w:t xml:space="preserve">to</w:t>
      </w:r>
    </w:p>
    <w:p>
      <w:pPr>
        <w:pStyle w:val="Normal"/>
      </w:pPr>
      <w:r>
        <w:t xml:space="preserve">the</w:t>
      </w:r>
    </w:p>
    <w:p>
      <w:pPr>
        <w:pStyle w:val="Normal"/>
      </w:pPr>
      <w:r>
        <w:t xml:space="preserve">language</w:t>
      </w:r>
    </w:p>
    <w:p>
      <w:pPr>
        <w:pStyle w:val="Normal"/>
      </w:pPr>
      <w:r>
        <w:t xml:space="preserve">of</w:t>
      </w:r>
    </w:p>
    <w:p>
      <w:pPr>
        <w:pStyle w:val="Normal"/>
      </w:pPr>
      <w:r>
        <w:t xml:space="preserve">5</w:t>
      </w:r>
    </w:p>
    <w:p>
      <w:pPr>
        <w:pStyle w:val="Normal"/>
      </w:pPr>
      <w:r>
        <w:t xml:space="preserve">Mythology.</w:t>
      </w:r>
    </w:p>
    <w:p>
      <w:pPr>
        <w:pStyle w:val="Normal"/>
      </w:pPr>
      <w:r>
        <w:t xml:space="preserve">He attributes the value of mythological images to the fact that they are not embarrassed by  the  contradictions  that  arise  when  statements  about  ultimate  reality  are  translated into  logical  terms.  Even  Cassirer,  an  arch  priest  of  mathematical  language,  regards mythical thinking as one of the a priori forms in which the human mind operates, and an irreducible way of interpreting experiences.6</w:t>
      </w:r>
    </w:p>
    <w:p>
      <w:pPr>
        <w:pStyle w:val="Normal"/>
      </w:pPr>
      <w:r>
        <w:t xml:space="preserve">All  these  statements  are  true,  but  perhaps  not  quite  as  their  authors  understand  them.</w:t>
      </w:r>
    </w:p>
    <w:p>
      <w:pPr>
        <w:pStyle w:val="Normal"/>
      </w:pPr>
      <w:r>
        <w:t xml:space="preserve">The  language  of  myth  derives  its  supreme  power  from  the  fact  that  it  unites  what  are hopelessly  divorced  in  logical  thinking:  the  inner  world  of  human  experience  and  the outer world which we call the Universe.</w:t>
      </w:r>
    </w:p>
    <w:p>
      <w:pPr>
        <w:pStyle w:val="Normal"/>
      </w:pPr>
      <w:r>
        <w:t xml:space="preserve">The importance of ‘verbal formulas’ as a means of conveying objective truths has been overlooked by modern thinkers, with the possible exception of Whitehead, and yet the type of verbal formula used by Gurdjieff in</w:t>
      </w:r>
    </w:p>
    <w:p>
      <w:pPr>
        <w:pStyle w:val="Normal"/>
      </w:pPr>
      <w:r>
        <w:t xml:space="preserve">All and Everything</w:t>
      </w:r>
    </w:p>
    <w:p>
      <w:pPr>
        <w:pStyle w:val="Normal"/>
      </w:pPr>
      <w:r>
        <w:t xml:space="preserve">corresponds precisely to what is regarded by many as the highest ideal of language, in which the meaning of an expression  is  created  by  the  compulsion  of  inner  experience.  In  Gurdjieff’s  hands,  this form of language acquires a devastating power.</w:t>
      </w:r>
    </w:p>
    <w:p>
      <w:pPr>
        <w:pStyle w:val="Heading1"/>
      </w:pPr>
      <w:r>
        <w:t>I have started to write about</w:t>
      </w:r>
    </w:p>
    <w:p>
      <w:pPr>
        <w:pStyle w:val="Normal"/>
      </w:pPr>
      <w:r>
        <w:t xml:space="preserve">All and Everything</w:t>
      </w:r>
    </w:p>
    <w:p>
      <w:pPr>
        <w:pStyle w:val="Normal"/>
      </w:pPr>
      <w:r>
        <w:t xml:space="preserve">in this way, because it is, in one aspect, an  experiment  in  linguistic  form.  Gurdjieff  uses  every  linguistic  device  from  abstract symbolism  to  myth,  from  aphorism  to  pictorial  image,  from  the  simplicity  and directness  of  Early  English  to  the  reiteration  and  exuberance  of  the  East.  But  the linguistic  form  is  always  the  means  and  not  the  end.  There  is,  therefore,  special importance in the form of language which he uses to express what Whitehead calls ‘the deeper truths.’</w:t>
      </w:r>
    </w:p>
    <w:p>
      <w:pPr>
        <w:pStyle w:val="Normal"/>
      </w:pPr>
      <w:r>
        <w:t xml:space="preserve">In  the  reviews  of  the  book  which  have  appeared,</w:t>
      </w:r>
    </w:p>
    <w:p>
      <w:pPr>
        <w:pStyle w:val="Normal"/>
      </w:pPr>
      <w:r>
        <w:t xml:space="preserve">All  and  Everything</w:t>
      </w:r>
    </w:p>
    <w:p>
      <w:pPr>
        <w:pStyle w:val="Normal"/>
      </w:pPr>
      <w:r>
        <w:t xml:space="preserve">has  usually  been described  as  a  cosmological  epic  or  allegory.  This  disregards  the  distinction  between allegory  and  myth.7  Allegory  is  a  weaker  and  more  sophisticated  form  of  expression than myth. It belongs to our ordinary language, in which only relative ideas Gurdjieff’s</w:t>
      </w:r>
    </w:p>
    <w:p>
      <w:pPr>
        <w:pStyle w:val="Normal"/>
      </w:pPr>
      <w:r>
        <w:t xml:space="preserve">All and Everything</w:t>
      </w:r>
    </w:p>
    <w:p>
      <w:pPr>
        <w:pStyle w:val="Normal"/>
      </w:pPr>
      <w:r>
        <w:t xml:space="preserve">by J. G. Bennett</w:t>
      </w:r>
    </w:p>
    <w:p>
      <w:pPr>
        <w:pStyle w:val="Normal"/>
      </w:pPr>
      <w:r>
        <w:t xml:space="preserve">—</w:t>
      </w:r>
    </w:p>
    <w:p>
      <w:pPr>
        <w:pStyle w:val="Normal"/>
      </w:pPr>
      <w:r>
        <w:t xml:space="preserve">Copyright ©</w:t>
      </w:r>
    </w:p>
    <w:p>
      <w:pPr>
        <w:pStyle w:val="Normal"/>
      </w:pPr>
      <w:r>
        <w:t xml:space="preserve">1950</w:t>
      </w:r>
    </w:p>
    <w:p>
      <w:pPr>
        <w:pStyle w:val="Normal"/>
      </w:pPr>
      <w:r>
        <w:t xml:space="preserve">Rider’s Rev</w:t>
      </w:r>
    </w:p>
    <w:p>
      <w:pPr>
        <w:pStyle w:val="Normal"/>
      </w:pPr>
      <w:r>
        <w:t xml:space="preserve">iew</w:t>
      </w:r>
    </w:p>
    <w:p>
      <w:pPr>
        <w:pStyle w:val="Normal"/>
      </w:pPr>
      <w:r>
        <w:t xml:space="preserve">www.Gurdjieff-Bibliography.com</w:t>
      </w:r>
    </w:p>
    <w:p>
      <w:pPr>
        <w:pStyle w:val="Normal"/>
      </w:pPr>
      <w:r>
        <w:t xml:space="preserve">can  be  expressed.  The  myths  which  to  this  day  are  the  symbolic  forms  of  our  deeper thinking,  have  existed  since  the  dawn  of  history.  Toynbee  has  said  that  no  genius  has arisen in the last four thousand years capable of creating a new myth. This amounts to saying  that  for  forty  centuries,  mankind  has  not  discovered  a  new  approach  to  ‘the deeper truths.’</w:t>
      </w:r>
    </w:p>
    <w:p>
      <w:pPr>
        <w:pStyle w:val="Heading1"/>
      </w:pPr>
      <w:r>
        <w:t>I  believe  this  to  be  right,  and  it  is  a  measure  of  the  place  which  I  would  assign  to Gurdjieff’s work in the history of human thought that I find in</w:t>
      </w:r>
    </w:p>
    <w:p>
      <w:pPr>
        <w:pStyle w:val="Normal"/>
      </w:pPr>
      <w:r>
        <w:t xml:space="preserve">All and Everything</w:t>
      </w:r>
    </w:p>
    <w:p>
      <w:pPr>
        <w:pStyle w:val="Normal"/>
      </w:pPr>
      <w:r>
        <w:t xml:space="preserve">a new mythology, the power of which will only be understood by generations yet unborn.</w:t>
      </w:r>
    </w:p>
    <w:p>
      <w:pPr>
        <w:pStyle w:val="Normal"/>
      </w:pPr>
      <w:r>
        <w:t xml:space="preserve">It is not surprising that Gurdjieff’s writings have been ridiculed and misunderstood by the  very  people  who  profess  to  desire  above  all  else  that  a  new  spiritualising  factor should enter human life. With prophetic vision, Albert Schweitzer nearly fifty years ago wrote:</w:t>
      </w:r>
    </w:p>
    <w:p>
      <w:pPr>
        <w:pStyle w:val="Normal"/>
      </w:pPr>
      <w:r>
        <w:t xml:space="preserve">What  the  ultimate  goal  towards  which  we  are  moving  will  be,  what  this something  is  which  shall  bring  new  life  and  new  regulative  principles  to coming  centuries,  we  do  not  know.  We  can only  dimly  divine  that  it  will  be the  mighty  deed  of  some  mighty  original  genius,  whose  truth  and  rightness will be proved by the fact that we, working at our poor half thing, will oppose him  might  and  main—we  who  imagine  we  long  for  nothing  more  eagerly than a genius powerful enough to open up with authority a new path for the world,  seeing  that  we  cannot  succeed  in  moving  it  forward  along  the  track 8</w:t>
      </w:r>
    </w:p>
    <w:p>
      <w:pPr>
        <w:pStyle w:val="Normal"/>
      </w:pPr>
      <w:r>
        <w:t xml:space="preserve">Having said so much I might be excused for refusing to go further. If Gurdjieff has said which we have so laboriously prepared.</w:t>
      </w:r>
    </w:p>
    <w:p>
      <w:pPr>
        <w:pStyle w:val="Normal"/>
      </w:pPr>
      <w:r>
        <w:t xml:space="preserve">what  cannot  be  expressed  in  ordinary  language,  it  would  be  folly  to  attempt  a translation. This is true, and those who have studied</w:t>
      </w:r>
    </w:p>
    <w:p>
      <w:pPr>
        <w:pStyle w:val="Normal"/>
      </w:pPr>
      <w:r>
        <w:t xml:space="preserve">All and Everything</w:t>
      </w:r>
    </w:p>
    <w:p>
      <w:pPr>
        <w:pStyle w:val="Normal"/>
      </w:pPr>
      <w:r>
        <w:t xml:space="preserve">for many years, in  the  manuscript  form  in  which  it  has  been  available  to  his  own  immediate  pupils, know very well that he has dealt lightly with the reader in his “Friendly Advice” to read the book thrice in order to obtain from it that specific benefit “which I wish for you with all  my  being.”  Even  with  long  study,  the  deeper  truths  of  Gurdjieff’s  teaching  remain untranslatable without impoverishment.</w:t>
      </w:r>
    </w:p>
    <w:p>
      <w:pPr>
        <w:pStyle w:val="Normal"/>
      </w:pPr>
      <w:r>
        <w:t xml:space="preserve">Unfortunately  I  have  already  gone  too  far  and  cannot  evade  the  challenge  to  explain what I mean in asserting that Gurdjieff has said something new which is not expressed in  the  myths  or  philosophies  of  the  last  four  thousand  years.  Toynbee  has  said  with reason  that  the  language  of  mythology  avoids  the  logical  contradictions  inherent  in every account of the relations between God and the Universe: In logic, if God’s Universe is perfect there cannot be a Devil outside it, while, if the  Devil  exists,  the  perfection  which  he  comes  to  spoil  must  have  been 9</w:t>
      </w:r>
    </w:p>
    <w:p>
      <w:pPr>
        <w:pStyle w:val="Normal"/>
      </w:pPr>
      <w:r>
        <w:t xml:space="preserve">incomplete already through the very fact of his existence.</w:t>
      </w:r>
    </w:p>
    <w:p>
      <w:pPr>
        <w:pStyle w:val="Normal"/>
      </w:pPr>
      <w:r>
        <w:t xml:space="preserve">Gurdjieff’s</w:t>
      </w:r>
    </w:p>
    <w:p>
      <w:pPr>
        <w:pStyle w:val="Normal"/>
      </w:pPr>
      <w:r>
        <w:t xml:space="preserve">All and Everything</w:t>
      </w:r>
    </w:p>
    <w:p>
      <w:pPr>
        <w:pStyle w:val="Normal"/>
      </w:pPr>
      <w:r>
        <w:t xml:space="preserve">by J. G. Bennett</w:t>
      </w:r>
    </w:p>
    <w:p>
      <w:pPr>
        <w:pStyle w:val="Normal"/>
      </w:pPr>
      <w:r>
        <w:t xml:space="preserve">—</w:t>
      </w:r>
    </w:p>
    <w:p>
      <w:pPr>
        <w:pStyle w:val="Normal"/>
      </w:pPr>
      <w:r>
        <w:t xml:space="preserve">Copyright ©</w:t>
      </w:r>
    </w:p>
    <w:p>
      <w:pPr>
        <w:pStyle w:val="Normal"/>
      </w:pPr>
      <w:r>
        <w:t xml:space="preserve">1950</w:t>
      </w:r>
    </w:p>
    <w:p>
      <w:pPr>
        <w:pStyle w:val="Normal"/>
      </w:pPr>
      <w:r>
        <w:t xml:space="preserve">Rider’s Rev</w:t>
      </w:r>
    </w:p>
    <w:p>
      <w:pPr>
        <w:pStyle w:val="Normal"/>
      </w:pPr>
      <w:r>
        <w:t xml:space="preserve">iew</w:t>
      </w:r>
    </w:p>
    <w:p>
      <w:pPr>
        <w:pStyle w:val="Normal"/>
      </w:pPr>
      <w:r>
        <w:t xml:space="preserve">www.Gurdjieff-Bibliography.com</w:t>
      </w:r>
    </w:p>
    <w:p>
      <w:pPr>
        <w:pStyle w:val="Normal"/>
      </w:pPr>
      <w:r>
        <w:t xml:space="preserve">Toynbee  rightly  conceives  some  kind  of  Devil  as  necessary  for  the  process  of  creation, but remains involved in the dualism of good and evil, of conflicting wills, of antithetical purposes. This conflict is inherent in all our myths, from the Chinese Yin-Yang and</w:t>
      </w:r>
    </w:p>
    <w:p>
      <w:pPr>
        <w:pStyle w:val="Normal"/>
      </w:pPr>
      <w:r>
        <w:t xml:space="preserve">The</w:t>
      </w:r>
    </w:p>
    <w:p>
      <w:pPr>
        <w:pStyle w:val="Normal"/>
      </w:pPr>
      <w:r>
        <w:t xml:space="preserve">Book  of  Job</w:t>
      </w:r>
    </w:p>
    <w:p>
      <w:pPr>
        <w:pStyle w:val="Normal"/>
      </w:pPr>
      <w:r>
        <w:t xml:space="preserve">to  Goethe’s</w:t>
      </w:r>
    </w:p>
    <w:p>
      <w:pPr>
        <w:pStyle w:val="Normal"/>
      </w:pPr>
      <w:r>
        <w:t xml:space="preserve">Faust</w:t>
      </w:r>
    </w:p>
    <w:p>
      <w:pPr>
        <w:pStyle w:val="Normal"/>
      </w:pPr>
      <w:r>
        <w:t xml:space="preserve">and  the  modern  myth  of  dialectical  materialism.  Dualism remains  imbedded  in  all  our  thought.  Even  Whitehead,  who  rejects  what  he  calls  the</w:t>
      </w:r>
    </w:p>
    <w:p>
      <w:pPr>
        <w:pStyle w:val="Normal"/>
      </w:pPr>
      <w:r>
        <w:t xml:space="preserve">“vicious dualism of Decartes,” the “bifurcation of Nature,” holds that: Throughout the Universe there reigns the union of opposites which is the ground of 1</w:t>
      </w:r>
    </w:p>
    <w:p>
      <w:pPr>
        <w:pStyle w:val="Normal"/>
      </w:pPr>
      <w:r>
        <w:t xml:space="preserve">dualism.</w:t>
      </w:r>
    </w:p>
    <w:p>
      <w:pPr>
        <w:pStyle w:val="Normal"/>
      </w:pPr>
      <w:r>
        <w:t xml:space="preserve">0</w:t>
      </w:r>
    </w:p>
    <w:p>
      <w:pPr>
        <w:pStyle w:val="Normal"/>
      </w:pPr>
      <w:r>
        <w:t xml:space="preserve">Gurdji</w:t>
      </w:r>
    </w:p>
    <w:p>
      <w:pPr>
        <w:pStyle w:val="Normal"/>
      </w:pPr>
      <w:r>
        <w:t xml:space="preserve">eff specifically rejects the myth of good and evil. He puts in its place a Creation myth  in  which  the  very  existence  of  the  Universe  is  subject  to  overriding  and determining  conditions  which  make  the  complete  realisation  of  the  Divine  Purpose inherently  impossible.  The  fact  of  successive  actualisation  in  Time  imposes  on  every process  the  price  of  incompleteness  and  imperfection.  This  is  the  Merciless  Heropass which:</w:t>
      </w:r>
    </w:p>
    <w:p>
      <w:pPr>
        <w:pStyle w:val="Normal"/>
      </w:pPr>
      <w:r>
        <w:t xml:space="preserve">has no source from which its arising should depend, but like ‘Divine-Love’ flows always  …  independently  by</w:t>
      </w:r>
    </w:p>
    <w:p>
      <w:pPr>
        <w:pStyle w:val="Normal"/>
      </w:pPr>
      <w:r>
        <w:t xml:space="preserve">11</w:t>
      </w:r>
    </w:p>
    <w:p>
      <w:pPr>
        <w:pStyle w:val="Normal"/>
      </w:pPr>
      <w:r>
        <w:t xml:space="preserve">itself.</w:t>
      </w:r>
    </w:p>
    <w:p>
      <w:pPr>
        <w:pStyle w:val="Normal"/>
      </w:pPr>
      <w:r>
        <w:t xml:space="preserve">For Gurdjieff, Time has at once the absolute character of the Scholium to Definition VIII of  Newton’s</w:t>
      </w:r>
    </w:p>
    <w:p>
      <w:pPr>
        <w:pStyle w:val="Normal"/>
      </w:pPr>
      <w:r>
        <w:t xml:space="preserve">Principia,</w:t>
      </w:r>
    </w:p>
    <w:p>
      <w:pPr>
        <w:pStyle w:val="Normal"/>
      </w:pPr>
      <w:r>
        <w:t xml:space="preserve">12  and  also  the  disruptive  tendency  of  the  second  Law  of Thermodynamics,  which  according  to  Eddington:  “holds  the  supreme  position  among the laws of Nature.” 13</w:t>
      </w:r>
    </w:p>
    <w:p>
      <w:pPr>
        <w:pStyle w:val="Normal"/>
      </w:pPr>
      <w:r>
        <w:t xml:space="preserve">In  Gurdjieff’s  myth  the  Heropass  is  vanquished  by  the  infinite  wisdom  of  the Creator, not  as  an  enemy  or  opposing  principle,  but  rather  as  an  ineluctable  fact,  the  very condition  of  the  possibility  of  existence.  From  this  follows  the  Trogoautoegocratic principle, according to which the permanent harmony of the Universe is assured by the reciprocal  feeding  of  everything  that  exists.  I  think  that  this  conception  was  dimly sensed by the authors of the older</w:t>
      </w:r>
    </w:p>
    <w:p>
      <w:pPr>
        <w:pStyle w:val="Normal"/>
      </w:pPr>
      <w:r>
        <w:t xml:space="preserve">Upanishads</w:t>
      </w:r>
    </w:p>
    <w:p>
      <w:pPr>
        <w:pStyle w:val="Normal"/>
      </w:pPr>
      <w:r>
        <w:t xml:space="preserve">, and in the Serpent myths of many races, but  it  has  never  been  understood  as  the  sole  remedy  against  the  destructive  power  of Time.</w:t>
      </w:r>
    </w:p>
    <w:p>
      <w:pPr>
        <w:pStyle w:val="Normal"/>
      </w:pPr>
      <w:r>
        <w:t xml:space="preserve">In  Gurdjieff’s  myth,  the  Universe  comes  into  existence  to  ensure  the  perpetual  self-renewal  of  the  Most  Holy  Sun  Absolute  or  First  Principle.  This  conception  is  so necessary  for  the  understanding  of  human  destiny  that  Gurdjieff  in  his  final  chapter,</w:t>
      </w:r>
    </w:p>
    <w:p>
      <w:pPr>
        <w:pStyle w:val="Normal"/>
      </w:pPr>
      <w:r>
        <w:t xml:space="preserve">“From  the  Author,”  translates  it  into  ordinary  language.  Everything  that  lives  must serve  the  “all-universal  purposes.”  Man  is  not  exempt  from  this  necessity,  and  must, either by his life or by this death, contribute his quota to the transformation of energy upon which the reciprocal maintenance of all existence depends: Gurdjieff’s</w:t>
      </w:r>
    </w:p>
    <w:p>
      <w:pPr>
        <w:pStyle w:val="Normal"/>
      </w:pPr>
      <w:r>
        <w:t xml:space="preserve">All and Everything</w:t>
      </w:r>
    </w:p>
    <w:p>
      <w:pPr>
        <w:pStyle w:val="Normal"/>
      </w:pPr>
      <w:r>
        <w:t xml:space="preserve">by J. G. Bennett</w:t>
      </w:r>
    </w:p>
    <w:p>
      <w:pPr>
        <w:pStyle w:val="Normal"/>
      </w:pPr>
      <w:r>
        <w:t xml:space="preserve">—</w:t>
      </w:r>
    </w:p>
    <w:p>
      <w:pPr>
        <w:pStyle w:val="Normal"/>
      </w:pPr>
      <w:r>
        <w:t xml:space="preserve">Copyright ©</w:t>
      </w:r>
    </w:p>
    <w:p>
      <w:pPr>
        <w:pStyle w:val="Normal"/>
      </w:pPr>
      <w:r>
        <w:t xml:space="preserve">1950</w:t>
      </w:r>
    </w:p>
    <w:p>
      <w:pPr>
        <w:pStyle w:val="Normal"/>
      </w:pPr>
      <w:r>
        <w:t xml:space="preserve">Rider’s Rev</w:t>
      </w:r>
    </w:p>
    <w:p>
      <w:pPr>
        <w:pStyle w:val="Normal"/>
      </w:pPr>
      <w:r>
        <w:t xml:space="preserve">iew</w:t>
      </w:r>
    </w:p>
    <w:p>
      <w:pPr>
        <w:pStyle w:val="Normal"/>
      </w:pPr>
      <w:r>
        <w:t xml:space="preserve">www.Gurdjieff-Bibliography.com</w:t>
      </w:r>
    </w:p>
    <w:p>
      <w:pPr>
        <w:pStyle w:val="Normal"/>
      </w:pPr>
      <w:r>
        <w:t xml:space="preserve">But at the same time Great Nature has given him the possibility of being not merely  a  blind  tool  of  the  whole  of  the  entire  service  to  these  all-universal objective  purposes  but,  while  serving  Her  and  actualising  what  is foreordained  for  him—which  is  the  lot  of  every  breathing  creature—of working at the same time also for himself, for his own egoistic individuality.</w:t>
      </w:r>
    </w:p>
    <w:p>
      <w:pPr>
        <w:pStyle w:val="Normal"/>
      </w:pPr>
      <w:r>
        <w:t xml:space="preserve">This possibility was given also for service to the common purpose, owing to the  fact  that,  for  the  equilibrium  of  these  objective  laws,  such  relatively liberated people are necessary.</w:t>
      </w:r>
    </w:p>
    <w:p>
      <w:pPr>
        <w:pStyle w:val="Normal"/>
      </w:pPr>
      <w:r>
        <w:t xml:space="preserve">Although  the  said  liberation  is  possible,  nevertheless  whether  any  particular 14</w:t>
      </w:r>
    </w:p>
    <w:p>
      <w:pPr>
        <w:pStyle w:val="Normal"/>
      </w:pPr>
      <w:r>
        <w:t xml:space="preserve">man has the chance to attain it—this is difficult to say.</w:t>
      </w:r>
    </w:p>
    <w:p>
      <w:pPr>
        <w:pStyle w:val="Normal"/>
      </w:pPr>
      <w:r>
        <w:t xml:space="preserve">Man has thus a two-fold destiny, either to live only as the unconscious slave of the all-universal purpose, or to pay the debt of his own existence and thus attain independent individuality,  with  all  that  this  brings  of  further  possibilities  of  selfperfecting.  In Gurdjieff’s teaching of human destiny, there is the fundamental religious conception of man  as  a  being  in  need  of  salvation.  Salvation,  moreover,  is  only  possible  through redemption from Above. While thus preserving the conceptions  which are common to all  the  great  religions,  Gurdjieff  presents  them  in  a  new  and  penetrating  form.  To mention  one  example  only,  I  would  say  that  his  doctrine  of  Original  Sin,  expressed  in the myth of the organ Kundabuffer, is more profoundly satisfying than anything to be found  in  the  theologies  of  the  East  or  the  West.  This  recalls  the  avowed  purpose  of</w:t>
      </w:r>
    </w:p>
    <w:p>
      <w:pPr>
        <w:pStyle w:val="Normal"/>
      </w:pPr>
      <w:r>
        <w:t xml:space="preserve">Beelzebub’s Tales to His Grandson</w:t>
      </w:r>
    </w:p>
    <w:p>
      <w:pPr>
        <w:pStyle w:val="Normal"/>
      </w:pPr>
      <w:r>
        <w:t xml:space="preserve">, namely:</w:t>
      </w:r>
    </w:p>
    <w:p>
      <w:pPr>
        <w:pStyle w:val="Normal"/>
      </w:pPr>
      <w:r>
        <w:t xml:space="preserve">To  destroy,  mercilessly,  without  any  compromises  whatsoever,  in  the mentation  and  feelings  of  the  reader,  the  beliefs  and  views,  by  centuries 15</w:t>
      </w:r>
    </w:p>
    <w:p>
      <w:pPr>
        <w:pStyle w:val="Normal"/>
      </w:pPr>
      <w:r>
        <w:t xml:space="preserve">rooted in him, about everything existing in the world.</w:t>
      </w:r>
    </w:p>
    <w:p>
      <w:pPr>
        <w:pStyle w:val="Normal"/>
      </w:pPr>
      <w:r>
        <w:t xml:space="preserve">Superficially,</w:t>
      </w:r>
    </w:p>
    <w:p>
      <w:pPr>
        <w:pStyle w:val="Normal"/>
      </w:pPr>
      <w:r>
        <w:t xml:space="preserve">All  and  Everything</w:t>
      </w:r>
    </w:p>
    <w:p>
      <w:pPr>
        <w:pStyle w:val="Normal"/>
      </w:pPr>
      <w:r>
        <w:t xml:space="preserve">is  a  cruel  satire  upon  human  nature.  It  exposes ruthlessly our age-old weaknesses of vanity, credulity and self-love. In his descriptions of modern life, Gurdjieff draws directly upon this own penetrating observations of forty years  of  travel  in  every  continent  and  most  countries.  His  combination  of  wit  and compassion enables him to speak of the intimate absurdities of our private lives in a way that will offend only those who do not wish to face the truth. To what does all this lead?</w:t>
      </w:r>
    </w:p>
    <w:p>
      <w:pPr>
        <w:pStyle w:val="Normal"/>
      </w:pPr>
      <w:r>
        <w:t xml:space="preserve">Rejecting the dualism  of good and evil, Gurdjieff  has to put  in  its  place some  ultimate regulating  principle  of  universal  validity.  This  brings  us  to  one  recurrent  theme  of  the book  that  defies  verbal  analysis.  It  is  Gurdjieff’s  doctrine  of  the  “Sacred  Impulse  of Divine Conscience.”</w:t>
      </w:r>
    </w:p>
    <w:p>
      <w:pPr>
        <w:pStyle w:val="Normal"/>
      </w:pPr>
      <w:r>
        <w:t xml:space="preserve">Gurdjieff  is  concerned  with  arousing  the  conviction,  not  only  that  there  is  something terribly wrong with “our ordinary being existence,” but also that there is a way out—to a life more becoming to beings “created in the image of God.” The Gurdjieff’s</w:t>
      </w:r>
    </w:p>
    <w:p>
      <w:pPr>
        <w:pStyle w:val="Normal"/>
      </w:pPr>
      <w:r>
        <w:t xml:space="preserve">All and Everything</w:t>
      </w:r>
    </w:p>
    <w:p>
      <w:pPr>
        <w:pStyle w:val="Normal"/>
      </w:pPr>
      <w:r>
        <w:t xml:space="preserve">by J. G. Bennett</w:t>
      </w:r>
    </w:p>
    <w:p>
      <w:pPr>
        <w:pStyle w:val="Normal"/>
      </w:pPr>
      <w:r>
        <w:t xml:space="preserve">—</w:t>
      </w:r>
    </w:p>
    <w:p>
      <w:pPr>
        <w:pStyle w:val="Normal"/>
      </w:pPr>
      <w:r>
        <w:t xml:space="preserve">Copyright ©</w:t>
      </w:r>
    </w:p>
    <w:p>
      <w:pPr>
        <w:pStyle w:val="Normal"/>
      </w:pPr>
      <w:r>
        <w:t xml:space="preserve">1950</w:t>
      </w:r>
    </w:p>
    <w:p>
      <w:pPr>
        <w:pStyle w:val="Normal"/>
      </w:pPr>
      <w:r>
        <w:t xml:space="preserve">Rider’s Rev</w:t>
      </w:r>
    </w:p>
    <w:p>
      <w:pPr>
        <w:pStyle w:val="Normal"/>
      </w:pPr>
      <w:r>
        <w:t xml:space="preserve">iew</w:t>
      </w:r>
    </w:p>
    <w:p>
      <w:pPr>
        <w:pStyle w:val="Normal"/>
      </w:pPr>
      <w:r>
        <w:t xml:space="preserve">www.Gurdjieff-Bibliography.com</w:t>
      </w:r>
    </w:p>
    <w:p>
      <w:pPr>
        <w:pStyle w:val="Normal"/>
      </w:pPr>
      <w:r>
        <w:t xml:space="preserve">attentive  reader  cannot  help  feeling  that  he  is  in  the  presence  of  someone  who  has himself  penetrated  to  this  better  world,  and  knows  the  means  for  attaining  it.  As  one studies the book, there emerges the idea, which becomes a conviction, that the  path of what  Gurdjieff  calls  “conscious  labour  and  intentional  suffering”  can  indeed  lead  to imperishable  being  and  the  hope  of  reunion  with  the  Prime  Source  of  Everything Existing.</w:t>
      </w:r>
    </w:p>
    <w:p>
      <w:pPr>
        <w:pStyle w:val="Normal"/>
      </w:pPr>
      <w:r>
        <w:t xml:space="preserve">In</w:t>
      </w:r>
    </w:p>
    <w:p>
      <w:pPr>
        <w:pStyle w:val="Normal"/>
      </w:pPr>
      <w:r>
        <w:t xml:space="preserve">All  and  Everything</w:t>
      </w:r>
    </w:p>
    <w:p>
      <w:pPr>
        <w:pStyle w:val="Normal"/>
      </w:pPr>
      <w:r>
        <w:t xml:space="preserve">Gurdjieff  makes  no  attempt  to  prove  anything,  that  is  to  say,  he uses no logical arguments, nor does he even explain the meaning of his most important assertions. This meaning can often be found only by confronting passages from several different contexts. In many cases the meaning of words only begins to take shape when the situations to which they correspond have been directly experienced. How then can the mere reading of the book arouse the conviction that its fundamental thesis is true? A great,  though  not  the  sole  part,  is  played  by  the  ‘verbal  formulas’  which,  according  to Gurdjieff, are one of the elements of objective language.</w:t>
      </w:r>
    </w:p>
    <w:p>
      <w:pPr>
        <w:pStyle w:val="Normal"/>
      </w:pPr>
      <w:r>
        <w:t xml:space="preserve">This  applies  especially  to  Gurdjieff’s  doctrine  of  Conscience.  He  sets  up  the  “Sacred Impulse  of  Divine  Conscience”  as  the  sole  regulating  principle  of  conduct.  It  is  the antithesis of morality, which is no more than a system of external rules having only local and transient significance. Of morality, he says that it has: exactly that ‘unique property’ which belongs to the being bearing the name 1</w:t>
      </w:r>
    </w:p>
    <w:p>
      <w:pPr>
        <w:pStyle w:val="Normal"/>
      </w:pPr>
      <w:r>
        <w:t xml:space="preserve">‘chameleon.’</w:t>
      </w:r>
    </w:p>
    <w:p>
      <w:pPr>
        <w:pStyle w:val="Normal"/>
      </w:pPr>
      <w:r>
        <w:t xml:space="preserve">6</w:t>
      </w:r>
    </w:p>
    <w:p>
      <w:pPr>
        <w:pStyle w:val="Normal"/>
      </w:pPr>
      <w:r>
        <w:t xml:space="preserve">The  very  idea  of  Objective  Conscience  defies  analysis.  It  is  as  dangerous  as  it  is powerful. Institutional religion rejects inner self-judgement in favour of moral principles and  rules  of  conduct  not  merely  to  secure  thereby  a  better  hold  upon  their  followers; there  is  a  genuine  danger  that  the  idea  of  Conscience  may  degenerate  into  self-sufficiency  and  license.  Gurdjieff  meets  the  challenge  with  the  formula  of  Ashiata Shiemash:</w:t>
      </w:r>
    </w:p>
    <w:p>
      <w:pPr>
        <w:pStyle w:val="Normal"/>
      </w:pPr>
      <w:r>
        <w:t xml:space="preserve">Only-he-will-be-called-and-will-become-the-Son-of-God-who-acquires-in-himself 1</w:t>
      </w:r>
    </w:p>
    <w:p>
      <w:pPr>
        <w:pStyle w:val="Normal"/>
      </w:pPr>
      <w:r>
        <w:t xml:space="preserve">Conscience.</w:t>
      </w:r>
    </w:p>
    <w:p>
      <w:pPr>
        <w:pStyle w:val="Normal"/>
      </w:pPr>
      <w:r>
        <w:t xml:space="preserve">7</w:t>
      </w:r>
    </w:p>
    <w:p>
      <w:pPr>
        <w:pStyle w:val="Normal"/>
      </w:pPr>
      <w:r>
        <w:t xml:space="preserve">This</w:t>
      </w:r>
    </w:p>
    <w:p>
      <w:pPr>
        <w:pStyle w:val="Normal"/>
      </w:pPr>
      <w:r>
        <w:t xml:space="preserve">formula is treated as axiomatic, that is, requiring neither explanation nor argument.</w:t>
      </w:r>
    </w:p>
    <w:p>
      <w:pPr>
        <w:pStyle w:val="Normal"/>
      </w:pPr>
      <w:r>
        <w:t xml:space="preserve">Its meaning is conveyed by Gurdjieff’s emphasis upon the character of the inner change which  must  be  wrought  in  man  before  he  is  fit  and  able  to  live  by  the  dictates  of conscience  alone.  In  one  sense,  the  whole  of</w:t>
      </w:r>
    </w:p>
    <w:p>
      <w:pPr>
        <w:pStyle w:val="Normal"/>
      </w:pPr>
      <w:r>
        <w:t xml:space="preserve">Beelzebub’s  Tales  to  His  Grandson</w:t>
      </w:r>
    </w:p>
    <w:p>
      <w:pPr>
        <w:pStyle w:val="Normal"/>
      </w:pPr>
      <w:r>
        <w:t xml:space="preserve">is  a commentary upon the doctrine of Conscience, for it depicts the process of its arising in Beelzebub’s grandson Hassein, from the 7th Chapter, when he first catches a glimpse of the meaning of duty, to the 46th Chapter, in which  his  understanding of the universal laws blends with an overwhelming compassion towards the sufferings of mankind.</w:t>
      </w:r>
    </w:p>
    <w:p>
      <w:pPr>
        <w:pStyle w:val="Normal"/>
      </w:pPr>
      <w:r>
        <w:t xml:space="preserve">Gurdjieff’s</w:t>
      </w:r>
    </w:p>
    <w:p>
      <w:pPr>
        <w:pStyle w:val="Normal"/>
      </w:pPr>
      <w:r>
        <w:t xml:space="preserve">All and Everything</w:t>
      </w:r>
    </w:p>
    <w:p>
      <w:pPr>
        <w:pStyle w:val="Normal"/>
      </w:pPr>
      <w:r>
        <w:t xml:space="preserve">by J. G. Bennett</w:t>
      </w:r>
    </w:p>
    <w:p>
      <w:pPr>
        <w:pStyle w:val="Normal"/>
      </w:pPr>
      <w:r>
        <w:t xml:space="preserve">—</w:t>
      </w:r>
    </w:p>
    <w:p>
      <w:pPr>
        <w:pStyle w:val="Normal"/>
      </w:pPr>
      <w:r>
        <w:t xml:space="preserve">Copyright ©</w:t>
      </w:r>
    </w:p>
    <w:p>
      <w:pPr>
        <w:pStyle w:val="Normal"/>
      </w:pPr>
      <w:r>
        <w:t xml:space="preserve">1950</w:t>
      </w:r>
    </w:p>
    <w:p>
      <w:pPr>
        <w:pStyle w:val="Normal"/>
      </w:pPr>
      <w:r>
        <w:t xml:space="preserve">Rider’s Revie</w:t>
      </w:r>
    </w:p>
    <w:p>
      <w:pPr>
        <w:pStyle w:val="Normal"/>
      </w:pPr>
      <w:r>
        <w:t xml:space="preserve">w</w:t>
      </w:r>
    </w:p>
    <w:p>
      <w:pPr>
        <w:pStyle w:val="Normal"/>
      </w:pPr>
      <w:r>
        <w:t xml:space="preserve">www.Gurdjieff-Bibliography.com</w:t>
      </w:r>
    </w:p>
    <w:p>
      <w:pPr>
        <w:pStyle w:val="Normal"/>
      </w:pPr>
      <w:r>
        <w:t xml:space="preserve">Conscience  and  compassion  are  inseparable.  The  legomonism  of  Ashiata  Shiemash, called  “The  Terror  of  the  Situation,”  contains  the  quintessence  of  Gurdjieff’s  teaching about  human  life  on  earth.  If  man  is  to  achieve  his  highest  destiny,  he  must  purge himself  of  the  taint  of  Original  Sin  expressed  as  the  consequences  of  the  organ Kundabuffer. For this he must work and struggle and suffer, but whence is the urge for this work to arise?</w:t>
      </w:r>
    </w:p>
    <w:p>
      <w:pPr>
        <w:pStyle w:val="Normal"/>
      </w:pPr>
      <w:r>
        <w:t xml:space="preserve">Orthodox religion replies that it must come from the Sacred Impulses of Faith, Love, and Hope. Yet the history of mankind has shown that these impulses are ineffectual against the forces of egoism, vanity, self-love, suggestibility, and the rest, which ruin every good undertaking  to  which  man  sets  his  hand.  Faith,  Hope,  and  Love  are  so  distorted  that they can no longer serve as impulses towards self-perfecting. Gurdjieff teaches that there is one, and only one,  sacred  impulse remaining unspoiled,  deep  in the human psyche.</w:t>
      </w:r>
    </w:p>
    <w:p>
      <w:pPr>
        <w:pStyle w:val="Normal"/>
      </w:pPr>
      <w:r>
        <w:t xml:space="preserve">This is the Sacred Impulse of Conscience, which cannot be destroyed. It is implanted by Divine Grace. Concerning this, with characteristic delicacy of touch, Gurdjieff exposes in one sentence his doctrine of the Suffering of God:</w:t>
      </w:r>
    </w:p>
    <w:p>
      <w:pPr>
        <w:pStyle w:val="Normal"/>
      </w:pPr>
      <w:r>
        <w:t xml:space="preserve">The  factors  for  the  being-impulse  conscience  arise  in  the  presences  of  the threebrained beings from the localization of the particles of the “emanations-of-thesorrow”  of  our  omni-loving  and  long-suffering-endless-creator;  that  is why  the  source  of  the  manifestation  of  genuine  conscience  in  three-centered 18</w:t>
      </w:r>
    </w:p>
    <w:p>
      <w:pPr>
        <w:pStyle w:val="Normal"/>
      </w:pPr>
      <w:r>
        <w:t xml:space="preserve">beings is sometimes called the representative of the creator.</w:t>
      </w:r>
    </w:p>
    <w:p>
      <w:pPr>
        <w:pStyle w:val="Normal"/>
      </w:pPr>
      <w:r>
        <w:t xml:space="preserve">The  doctrine  of  compassion  is  contained  in  another  verbal  formula  which  states  the condition prerequisite for the process of self-purification by which a being can become worthy  to  be  re-united  with  the  Prime  Source  of  Everything  Existing.  Purgatory  is represented as a state of existence possible only for beings  who have already acquired independent  individuality,  and  perfected  themselves  to  such  a  gradation  of  objective reason  that  they  can  pass  in  their  experience  beyond  the  limitations  of  the  planetary system  in  which  they  were  born.  But  these  qualifications  are  not  enough.  Neither  the inward  strength  of  the  fully-liberated  individual,  nor  his  aspiration  towards  ultimate perfection, are sufficient; without compassion towards other beings, further progress is impossible. All this is expressed in a verbal formula consisting of the words placed over the chief entrance of the Holy Planet Purgatory, decreeing the following: Only he may enter here who puts himself in the position of the other results of my 1</w:t>
      </w:r>
    </w:p>
    <w:p>
      <w:pPr>
        <w:pStyle w:val="Normal"/>
      </w:pPr>
      <w:r>
        <w:t xml:space="preserve">labours.</w:t>
      </w:r>
    </w:p>
    <w:p>
      <w:pPr>
        <w:pStyle w:val="Normal"/>
      </w:pPr>
      <w:r>
        <w:t xml:space="preserve">9</w:t>
      </w:r>
    </w:p>
    <w:p>
      <w:pPr>
        <w:pStyle w:val="Normal"/>
      </w:pPr>
      <w:r>
        <w:t xml:space="preserve">From  t</w:t>
      </w:r>
    </w:p>
    <w:p>
      <w:pPr>
        <w:pStyle w:val="Normal"/>
      </w:pPr>
      <w:r>
        <w:t xml:space="preserve">his,  we  come  to  the  ‘concluding  chord’  in  the  last  chapter,  “From  the  Author,”</w:t>
      </w:r>
    </w:p>
    <w:p>
      <w:pPr>
        <w:pStyle w:val="Normal"/>
      </w:pPr>
      <w:r>
        <w:t xml:space="preserve">where:</w:t>
      </w:r>
    </w:p>
    <w:p>
      <w:pPr>
        <w:pStyle w:val="Normal"/>
      </w:pPr>
      <w:r>
        <w:t xml:space="preserve">Gurdjieff’s</w:t>
      </w:r>
    </w:p>
    <w:p>
      <w:pPr>
        <w:pStyle w:val="Normal"/>
      </w:pPr>
      <w:r>
        <w:t xml:space="preserve">All and Everything</w:t>
      </w:r>
    </w:p>
    <w:p>
      <w:pPr>
        <w:pStyle w:val="Normal"/>
      </w:pPr>
      <w:r>
        <w:t xml:space="preserve">by J. G. Bennett</w:t>
      </w:r>
    </w:p>
    <w:p>
      <w:pPr>
        <w:pStyle w:val="Normal"/>
      </w:pPr>
      <w:r>
        <w:t xml:space="preserve">—</w:t>
      </w:r>
    </w:p>
    <w:p>
      <w:pPr>
        <w:pStyle w:val="Normal"/>
      </w:pPr>
      <w:r>
        <w:t xml:space="preserve">Copyright ©</w:t>
      </w:r>
    </w:p>
    <w:p>
      <w:pPr>
        <w:pStyle w:val="Normal"/>
      </w:pPr>
      <w:r>
        <w:t xml:space="preserve">1950</w:t>
      </w:r>
    </w:p>
    <w:p>
      <w:pPr>
        <w:pStyle w:val="Normal"/>
      </w:pPr>
      <w:r>
        <w:t xml:space="preserve">Rider’s Rev</w:t>
      </w:r>
    </w:p>
    <w:p>
      <w:pPr>
        <w:pStyle w:val="Normal"/>
      </w:pPr>
      <w:r>
        <w:t xml:space="preserve">iew</w:t>
      </w:r>
    </w:p>
    <w:p>
      <w:pPr>
        <w:pStyle w:val="Normal"/>
      </w:pPr>
      <w:r>
        <w:t xml:space="preserve">www.Gurdjieff-Bibliography.com</w:t>
      </w:r>
    </w:p>
    <w:p>
      <w:pPr>
        <w:pStyle w:val="Normal"/>
      </w:pPr>
      <w:r>
        <w:t xml:space="preserve">each  one  of  us  must  set  for  his  chief  aim  to  become  in  the  process  of  our collective life a master. But not a master in that sense and meaning which this word conveys to contemporary people . . . but in the sense that a given man, thanks to his, in the objective sense, devout acts towards those around him—</w:t>
      </w:r>
    </w:p>
    <w:p>
      <w:pPr>
        <w:pStyle w:val="Normal"/>
      </w:pPr>
      <w:r>
        <w:t xml:space="preserve">that  is  to  say,  acts  manifested  by  him  according  to  the  dictates  of  his  pure Reason alone . . . acquires in himself that something which of itself constrains all  those  about  him  to  bow  before  him  and  with  reverence  carry  out  his 20</w:t>
      </w:r>
    </w:p>
    <w:p>
      <w:pPr>
        <w:pStyle w:val="Normal"/>
      </w:pPr>
      <w:r>
        <w:t xml:space="preserve">The ul otirder</w:t>
      </w:r>
    </w:p>
    <w:p>
      <w:pPr>
        <w:pStyle w:val="Normal"/>
      </w:pPr>
      <w:r>
        <w:t xml:space="preserve">mat s.</w:t>
      </w:r>
    </w:p>
    <w:p>
      <w:pPr>
        <w:pStyle w:val="Normal"/>
      </w:pPr>
      <w:r>
        <w:t xml:space="preserve">e s  atisfaction for man is the knowledge that he has paid the debt of his own existence,  and  is  free  thereafter  to  serve  the  purposes  for  which  he  was  created.  This does not imply that life for Gurdjieff is reduced to a bleak self-denial. Real happiness for man is possible at every stage of his existence, but there is a warning formula: Every real happiness for man can arise exclusively only from some unhappiness, also real,</w:t>
      </w:r>
    </w:p>
    <w:p>
      <w:pPr>
        <w:pStyle w:val="Normal"/>
      </w:pPr>
      <w:r>
        <w:t xml:space="preserve">which</w:t>
      </w:r>
    </w:p>
    <w:p>
      <w:pPr>
        <w:pStyle w:val="Normal"/>
      </w:pPr>
      <w:r>
        <w:t xml:space="preserve">he</w:t>
      </w:r>
    </w:p>
    <w:p>
      <w:pPr>
        <w:pStyle w:val="Normal"/>
      </w:pPr>
      <w:r>
        <w:t xml:space="preserve">has</w:t>
      </w:r>
    </w:p>
    <w:p>
      <w:pPr>
        <w:pStyle w:val="Normal"/>
      </w:pPr>
      <w:r>
        <w:t xml:space="preserve">already</w:t>
      </w:r>
    </w:p>
    <w:p>
      <w:pPr>
        <w:pStyle w:val="Normal"/>
      </w:pPr>
      <w:r>
        <w:t xml:space="preserve">21</w:t>
      </w:r>
    </w:p>
    <w:p>
      <w:pPr>
        <w:pStyle w:val="Normal"/>
      </w:pPr>
      <w:r>
        <w:t xml:space="preserve">experienced.</w:t>
      </w:r>
    </w:p>
    <w:p>
      <w:pPr>
        <w:pStyle w:val="Normal"/>
      </w:pPr>
      <w:r>
        <w:t xml:space="preserve">There is nothing novel about the contents of this formula. What is new and necessary for our time is the emphasis upon the inevitability of payment; Gurdjieff insistently taught that the only true wisdom is to pay in advance. In writing of Gurdjieff’s verbal formulas, I  have  wandered  from  the  task  of  stating  what  I  mean  by  asserting  that  Gurdjieff  has created a new mythology.</w:t>
      </w:r>
    </w:p>
    <w:p>
      <w:pPr>
        <w:pStyle w:val="Normal"/>
      </w:pPr>
      <w:r>
        <w:t xml:space="preserve">In  detail,  there  is  little  new.  Not  much  research  is  needed  to  discover  the  affinity  of Gurdjieff’s  cosmology  with  Neo-Platonism  in  the  West  and  Sankhya  and  the Abhidharma  in  the  East.  It  is  easy  to  show  where  he  has  drawn  upon  Christian (especially  Greek  Orthodox),  Buddhist  (chiefly  Mahayana  and  Zen),  Moslem (particularly  Dervish  and  Sufi),  and  Ancient  Egyptian  and  Assyrian  sources.  The originality of his teaching does not lie in its raw material but in the use to which it is put.</w:t>
      </w:r>
    </w:p>
    <w:p>
      <w:pPr>
        <w:pStyle w:val="Normal"/>
      </w:pPr>
      <w:r>
        <w:t xml:space="preserve">His Creation myth is that of a Universe which is the scene of a striving necessary to the Deity. It is permeated through and through with the consequences of the simple fact of successive  actualisation  in  Time.  In  writing  these  words,  I  am  forcibly  reminded  of Alexander’s</w:t>
      </w:r>
    </w:p>
    <w:p>
      <w:pPr>
        <w:pStyle w:val="Normal"/>
      </w:pPr>
      <w:r>
        <w:t xml:space="preserve">Space,  Time  and  Deity</w:t>
      </w:r>
    </w:p>
    <w:p>
      <w:pPr>
        <w:pStyle w:val="Normal"/>
      </w:pPr>
      <w:r>
        <w:t xml:space="preserve">,22  and  a  comparison  of  the  two  books  is  indeed  a demonstration  of  the  immeasurable  superiority  of  the  language  of  myth  and  verbal formula over that of logical analysis, even when inspired by a poetic imagination. What is missing  in writers  like McTaggart,23 Alexander and Whitehead is the feeling that the suffering and the striving of the Universe really matter.</w:t>
      </w:r>
    </w:p>
    <w:p>
      <w:pPr>
        <w:pStyle w:val="Normal"/>
      </w:pPr>
      <w:r>
        <w:t xml:space="preserve">With  Gurdjieff,  the  drama  of  the  Universe  becomes  a  present  living  reality.  Involution and evolution are neither good nor evil,24 neither in opposition nor even complimentary to  one  another.  They  are  equally  necessary  for  the  Divine  Purposes.  They  are  woven together  by  the  reciprocal  feeding  of  all  existence,  which  is  neither  evolution  nor involution. Here and everywhere Gurdjieff’s mythology is through and Gurdjieff’s</w:t>
      </w:r>
    </w:p>
    <w:p>
      <w:pPr>
        <w:pStyle w:val="Normal"/>
      </w:pPr>
      <w:r>
        <w:t xml:space="preserve">All and Everything</w:t>
      </w:r>
    </w:p>
    <w:p>
      <w:pPr>
        <w:pStyle w:val="Normal"/>
      </w:pPr>
      <w:r>
        <w:t xml:space="preserve">by J. G. Bennett</w:t>
      </w:r>
    </w:p>
    <w:p>
      <w:pPr>
        <w:pStyle w:val="Normal"/>
      </w:pPr>
      <w:r>
        <w:t xml:space="preserve">—</w:t>
      </w:r>
    </w:p>
    <w:p>
      <w:pPr>
        <w:pStyle w:val="Normal"/>
      </w:pPr>
      <w:r>
        <w:t xml:space="preserve">Copyright ©</w:t>
      </w:r>
    </w:p>
    <w:p>
      <w:pPr>
        <w:pStyle w:val="Normal"/>
      </w:pPr>
      <w:r>
        <w:t xml:space="preserve">1950</w:t>
      </w:r>
    </w:p>
    <w:p>
      <w:pPr>
        <w:pStyle w:val="Normal"/>
      </w:pPr>
      <w:r>
        <w:t xml:space="preserve">Rider’s Rev</w:t>
      </w:r>
    </w:p>
    <w:p>
      <w:pPr>
        <w:pStyle w:val="Normal"/>
      </w:pPr>
      <w:r>
        <w:t xml:space="preserve">iew</w:t>
      </w:r>
    </w:p>
    <w:p>
      <w:pPr>
        <w:pStyle w:val="Normal"/>
      </w:pPr>
      <w:r>
        <w:t xml:space="preserve">www.Gurdjieff-Bibliography.com</w:t>
      </w:r>
    </w:p>
    <w:p>
      <w:pPr>
        <w:pStyle w:val="Normal"/>
      </w:pPr>
      <w:r>
        <w:t xml:space="preserve">through triadic, and not dualistic. The problems of man, the Universe, and God are resolved in terms of a real mutual need for which philosophy has not hitherto found an adequate expression. From the cosmic drama there emerges the miraculous destiny to which man is called if he is willing to pay the price. Since the Universe itself is a perpetual striving, the highest destiny of man is no static beatitude, but the undying fulfillment of an everlasting purpose.</w:t>
      </w:r>
    </w:p>
    <w:p>
      <w:pPr>
        <w:pStyle w:val="Normal"/>
      </w:pPr>
      <w:r>
        <w:t xml:space="preserve">Notes</w:t>
      </w:r>
    </w:p>
    <w:p>
      <w:pPr>
        <w:pStyle w:val="Normal"/>
      </w:pPr>
      <w:r>
        <w:t xml:space="preserve">1 P. D. Ouspensky,</w:t>
      </w:r>
    </w:p>
    <w:p>
      <w:pPr>
        <w:pStyle w:val="Normal"/>
      </w:pPr>
      <w:r>
        <w:t xml:space="preserve">In Search of the Miraculous,</w:t>
      </w:r>
    </w:p>
    <w:p>
      <w:pPr>
        <w:pStyle w:val="Normal"/>
      </w:pPr>
      <w:r>
        <w:t xml:space="preserve">1949, p. 279.  2 Ludwig Wittgenstein,</w:t>
      </w:r>
    </w:p>
    <w:p>
      <w:pPr>
        <w:pStyle w:val="Normal"/>
      </w:pPr>
      <w:r>
        <w:t xml:space="preserve">Tractatus Logico-Philosophicus,</w:t>
      </w:r>
    </w:p>
    <w:p>
      <w:pPr>
        <w:pStyle w:val="Normal"/>
      </w:pPr>
      <w:r>
        <w:t xml:space="preserve">1922.  3</w:t>
      </w:r>
    </w:p>
    <w:p>
      <w:pPr>
        <w:pStyle w:val="Normal"/>
      </w:pPr>
      <w:r>
        <w:t xml:space="preserve">In Search of the Miraculous,</w:t>
      </w:r>
    </w:p>
    <w:p>
      <w:pPr>
        <w:pStyle w:val="Normal"/>
      </w:pPr>
      <w:r>
        <w:t xml:space="preserve">p. 280.  4 A. N.</w:t>
      </w:r>
    </w:p>
    <w:p>
      <w:pPr>
        <w:pStyle w:val="Normal"/>
      </w:pPr>
      <w:r>
        <w:t xml:space="preserve">Whitehead,</w:t>
      </w:r>
    </w:p>
    <w:p>
      <w:pPr>
        <w:pStyle w:val="Normal"/>
      </w:pPr>
      <w:r>
        <w:t xml:space="preserve">Modes of Thought,</w:t>
      </w:r>
    </w:p>
    <w:p>
      <w:pPr>
        <w:pStyle w:val="Normal"/>
      </w:pPr>
      <w:r>
        <w:t xml:space="preserve">1938, p. 14.  5 Arnold Toynbee,</w:t>
      </w:r>
    </w:p>
    <w:p>
      <w:pPr>
        <w:pStyle w:val="Normal"/>
      </w:pPr>
      <w:r>
        <w:t xml:space="preserve">A Study of History,</w:t>
      </w:r>
    </w:p>
    <w:p>
      <w:pPr>
        <w:pStyle w:val="Normal"/>
      </w:pPr>
      <w:r>
        <w:t xml:space="preserve">[in 12</w:t>
      </w:r>
    </w:p>
    <w:p>
      <w:pPr>
        <w:pStyle w:val="Normal"/>
      </w:pPr>
      <w:r>
        <w:t xml:space="preserve">Vols. 1934–1961], Vol. I, p. 271.  6 E. Cassirer,</w:t>
      </w:r>
    </w:p>
    <w:p>
      <w:pPr>
        <w:pStyle w:val="Normal"/>
      </w:pPr>
      <w:r>
        <w:t xml:space="preserve">Die Philosophie der Symbolischon Formen,</w:t>
      </w:r>
    </w:p>
    <w:p>
      <w:pPr>
        <w:pStyle w:val="Normal"/>
      </w:pPr>
      <w:r>
        <w:t xml:space="preserve">Bd.</w:t>
      </w:r>
    </w:p>
    <w:p>
      <w:pPr>
        <w:pStyle w:val="Normal"/>
      </w:pPr>
      <w:r>
        <w:t xml:space="preserve">II, pp. 107–111.  7 See the admirable discussion of this distinction by Dorothy Emmet, in</w:t>
      </w:r>
    </w:p>
    <w:p>
      <w:pPr>
        <w:pStyle w:val="Normal"/>
      </w:pPr>
      <w:r>
        <w:t xml:space="preserve">The Nature of Metaphysical Thinking,</w:t>
      </w:r>
    </w:p>
    <w:p>
      <w:pPr>
        <w:pStyle w:val="Normal"/>
      </w:pPr>
      <w:r>
        <w:t xml:space="preserve">Macmillan, 1946, p. 100.  8 Albert Schweitzer,</w:t>
      </w:r>
    </w:p>
    <w:p>
      <w:pPr>
        <w:pStyle w:val="Normal"/>
      </w:pPr>
      <w:r>
        <w:t xml:space="preserve">The</w:t>
      </w:r>
    </w:p>
    <w:p>
      <w:pPr>
        <w:pStyle w:val="Normal"/>
      </w:pPr>
      <w:r>
        <w:t xml:space="preserve">Quest of the Historical Jesus,</w:t>
      </w:r>
    </w:p>
    <w:p>
      <w:pPr>
        <w:pStyle w:val="Normal"/>
      </w:pPr>
      <w:r>
        <w:t xml:space="preserve">1906, p. 6.  9 A. Toynbee,</w:t>
      </w:r>
    </w:p>
    <w:p>
      <w:pPr>
        <w:pStyle w:val="Normal"/>
      </w:pPr>
      <w:r>
        <w:t xml:space="preserve">A Study of History,</w:t>
      </w:r>
    </w:p>
    <w:p>
      <w:pPr>
        <w:pStyle w:val="Normal"/>
      </w:pPr>
      <w:r>
        <w:t xml:space="preserve">Vol. I, p. 279.  10 A.</w:t>
      </w:r>
    </w:p>
    <w:p>
      <w:pPr>
        <w:pStyle w:val="Normal"/>
      </w:pPr>
      <w:r>
        <w:t xml:space="preserve">N. Whitehead,</w:t>
      </w:r>
    </w:p>
    <w:p>
      <w:pPr>
        <w:pStyle w:val="Normal"/>
      </w:pPr>
      <w:r>
        <w:t xml:space="preserve">The Adventures of Ideas,</w:t>
      </w:r>
    </w:p>
    <w:p>
      <w:pPr>
        <w:pStyle w:val="Normal"/>
      </w:pPr>
      <w:r>
        <w:t xml:space="preserve">1933, p. 245.  11</w:t>
      </w:r>
    </w:p>
    <w:p>
      <w:pPr>
        <w:pStyle w:val="Normal"/>
      </w:pPr>
      <w:r>
        <w:t xml:space="preserve">All and Everything,</w:t>
      </w:r>
    </w:p>
    <w:p>
      <w:pPr>
        <w:pStyle w:val="Normal"/>
      </w:pPr>
      <w:r>
        <w:t xml:space="preserve">1950, p. 124.  12</w:t>
      </w:r>
    </w:p>
    <w:p>
      <w:pPr>
        <w:pStyle w:val="Normal"/>
      </w:pPr>
      <w:r>
        <w:t xml:space="preserve">Isaac Newton,</w:t>
      </w:r>
    </w:p>
    <w:p>
      <w:pPr>
        <w:pStyle w:val="Normal"/>
      </w:pPr>
      <w:r>
        <w:t xml:space="preserve">Mathematical Principles of Natural Philosophy,</w:t>
      </w:r>
    </w:p>
    <w:p>
      <w:pPr>
        <w:pStyle w:val="Normal"/>
      </w:pPr>
      <w:r>
        <w:t xml:space="preserve">1687.  13 Sir A. Eddington,</w:t>
      </w:r>
    </w:p>
    <w:p>
      <w:pPr>
        <w:pStyle w:val="Normal"/>
      </w:pPr>
      <w:r>
        <w:t xml:space="preserve">The</w:t>
      </w:r>
    </w:p>
    <w:p>
      <w:pPr>
        <w:pStyle w:val="Normal"/>
      </w:pPr>
      <w:r>
        <w:t xml:space="preserve">Nature of the Physical World,</w:t>
      </w:r>
    </w:p>
    <w:p>
      <w:pPr>
        <w:pStyle w:val="Normal"/>
      </w:pPr>
      <w:r>
        <w:t xml:space="preserve">1929, p. 74.  14</w:t>
      </w:r>
    </w:p>
    <w:p>
      <w:pPr>
        <w:pStyle w:val="Normal"/>
      </w:pPr>
      <w:r>
        <w:t xml:space="preserve">All and Everything,</w:t>
      </w:r>
    </w:p>
    <w:p>
      <w:pPr>
        <w:pStyle w:val="Normal"/>
      </w:pPr>
      <w:r>
        <w:t xml:space="preserve">1950, p. 1219.  15 Ibid, p. V, where Gurdjieff unequivocally states his purpose in each of the three series of</w:t>
      </w:r>
    </w:p>
    <w:p>
      <w:pPr>
        <w:pStyle w:val="Normal"/>
      </w:pPr>
      <w:r>
        <w:t xml:space="preserve">All and</w:t>
      </w:r>
    </w:p>
    <w:p>
      <w:pPr>
        <w:pStyle w:val="Normal"/>
      </w:pPr>
      <w:r>
        <w:t xml:space="preserve">Everything</w:t>
      </w:r>
    </w:p>
    <w:p>
      <w:pPr>
        <w:pStyle w:val="Normal"/>
      </w:pPr>
      <w:r>
        <w:t xml:space="preserve">. 16 Ibid, p. 343.  17 Ibid, p. 368.  18 Ibid, p. 372.  19 Ibid, p. 1164.  20 Ibid, p. 1236.  21</w:t>
      </w:r>
    </w:p>
    <w:p>
      <w:pPr>
        <w:pStyle w:val="Normal"/>
      </w:pPr>
      <w:r>
        <w:t xml:space="preserve">Ibid, p. 377.  22 Samuel Alexander,</w:t>
      </w:r>
    </w:p>
    <w:p>
      <w:pPr>
        <w:pStyle w:val="Normal"/>
      </w:pPr>
      <w:r>
        <w:t xml:space="preserve">Space, Time and Deity,</w:t>
      </w:r>
    </w:p>
    <w:p>
      <w:pPr>
        <w:pStyle w:val="Normal"/>
      </w:pPr>
      <w:r>
        <w:t xml:space="preserve">2 Vols., 1920.  23 John McTaggart Ellis, Cambridge atheistic idealist, best known for</w:t>
      </w:r>
    </w:p>
    <w:p>
      <w:pPr>
        <w:pStyle w:val="Normal"/>
      </w:pPr>
      <w:r>
        <w:t xml:space="preserve">Mind,</w:t>
      </w:r>
    </w:p>
    <w:p>
      <w:pPr>
        <w:pStyle w:val="Normal"/>
      </w:pPr>
      <w:r>
        <w:t xml:space="preserve">1908.  24</w:t>
      </w:r>
    </w:p>
    <w:p>
      <w:pPr>
        <w:pStyle w:val="Normal"/>
      </w:pPr>
      <w:r>
        <w:t xml:space="preserve">All and Everything</w:t>
      </w:r>
    </w:p>
    <w:p>
      <w:pPr>
        <w:pStyle w:val="Normal"/>
      </w:pPr>
      <w:r>
        <w:t xml:space="preserve">, 1950, p. 1137–40. It is a wrong use of words to label either obedience or love as good and the other as evil. Evolution is ‘against God,’ and yet upon it He has “placed all His hopes and expectations for the future welfare of Everything Existing.” Ibid, p. 197.</w:t>
      </w:r>
    </w:p>
    <w:p>
      <w:pPr>
        <w:pStyle w:val="Normal"/>
      </w:pPr>
      <w:r>
        <w:t xml:space="preserve">Gurdjieff’s</w:t>
      </w:r>
    </w:p>
    <w:p>
      <w:pPr>
        <w:pStyle w:val="Normal"/>
      </w:pPr>
      <w:r>
        <w:t xml:space="preserve">All and Everything</w:t>
      </w:r>
    </w:p>
    <w:p>
      <w:pPr>
        <w:pStyle w:val="Normal"/>
      </w:pPr>
      <w:r>
        <w:t xml:space="preserve">by J. G. Bennett</w:t>
      </w:r>
    </w:p>
    <w:p>
      <w:pPr>
        <w:pStyle w:val="Normal"/>
      </w:pPr>
      <w:r>
        <w:t xml:space="preserve">—</w:t>
      </w:r>
    </w:p>
    <w:p>
      <w:pPr>
        <w:pStyle w:val="Normal"/>
      </w:pPr>
      <w:r>
        <w:t xml:space="preserve">Copyright</w:t>
      </w:r>
    </w:p>
    <w:p>
      <w:pPr>
        <w:pStyle w:val="Normal"/>
      </w:pPr>
      <w:r>
        <w:t xml:space="preserve">©</w:t>
      </w:r>
    </w:p>
    <w:p>
      <w:pPr>
        <w:pStyle w:val="Normal"/>
      </w:pPr>
      <w:r>
        <w:t xml:space="preserve">1950</w:t>
      </w:r>
    </w:p>
    <w:p>
      <w:pPr>
        <w:pStyle w:val="Normal"/>
      </w:pPr>
      <w:r>
        <w:t xml:space="preserve">Rider’s Revie</w:t>
      </w:r>
    </w:p>
    <w:p>
      <w:pPr>
        <w:pStyle w:val="Normal"/>
      </w:pPr>
      <w:r>
        <w:t xml:space="preserve">w</w:t>
      </w:r>
    </w:p>
    <w:p>
      <w:pPr>
        <w:pStyle w:val="Normal"/>
      </w:pPr>
      <w:r>
        <w:t xml:space="preserve">www.Gurdjieff-Bibliography.com</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