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консерво • </w:t>
      </w:r>
      <w:r>
        <w:br/>
      </w:r>
      <w:r>
        <w:t xml:space="preserve">вскрыватель</w:t>
      </w:r>
    </w:p>
    <w:p>
      <w:pPr>
        <w:pStyle w:val="Normal"/>
      </w:pPr>
      <w:r>
        <w:t xml:space="preserve">ПРАВИЛА ПОЛЬЗОВАНИЯ </w:t>
      </w:r>
      <w:r>
        <w:br/>
      </w:r>
      <w:r>
        <w:t xml:space="preserve">КОНСКРВОВСКРЫ ВАТР.ЛР.М</w:t>
      </w:r>
    </w:p>
    <w:p>
      <w:pPr>
        <w:pStyle w:val="Normal"/>
      </w:pPr>
      <w:r>
        <w:t xml:space="preserve">Для вскрытия жестяной консервной </w:t>
      </w:r>
      <w:r>
        <w:br/>
      </w:r>
      <w:r>
        <w:t xml:space="preserve">банки необходимо:</w:t>
      </w:r>
    </w:p>
    <w:p>
      <w:pPr>
        <w:pStyle w:val="Normal"/>
      </w:pPr>
      <w:r>
        <w:t xml:space="preserve">1. Взять консервовскрыватеДі, и ле- </w:t>
      </w:r>
      <w:r>
        <w:br/>
      </w:r>
      <w:r>
        <w:t xml:space="preserve">вую руку, держа плоским рычагом </w:t>
      </w:r>
      <w:r>
        <w:br/>
      </w:r>
      <w:r>
        <w:t xml:space="preserve">вверх.</w:t>
      </w:r>
    </w:p>
    <w:p>
      <w:pPr>
        <w:pStyle w:val="Normal"/>
      </w:pPr>
      <w:r>
        <w:t xml:space="preserve">2. Рычаги раздвинуть так. чтобы </w:t>
      </w:r>
      <w:r>
        <w:br/>
      </w:r>
      <w:r>
        <w:t xml:space="preserve">нож свободно заходил за бортик бан- </w:t>
      </w:r>
      <w:r>
        <w:br/>
      </w:r>
      <w:r>
        <w:t xml:space="preserve">ки. а звездочку ножа приложить к </w:t>
      </w:r>
      <w:r>
        <w:br/>
      </w:r>
      <w:r>
        <w:t xml:space="preserve">•банке под наружную сторону бортика.</w:t>
      </w:r>
    </w:p>
    <w:p>
      <w:pPr>
        <w:pStyle w:val="Normal"/>
      </w:pPr>
      <w:r>
        <w:t xml:space="preserve">3. Сжав рычаги, прорезать крышку </w:t>
      </w:r>
      <w:r>
        <w:br/>
      </w:r>
      <w:r>
        <w:t xml:space="preserve">и правой рукой вращать вороток-бара- </w:t>
      </w:r>
      <w:r>
        <w:br/>
      </w:r>
      <w:r>
        <w:t xml:space="preserve">шек по часовой стрелке.</w:t>
      </w:r>
    </w:p>
    <w:p>
      <w:pPr>
        <w:pStyle w:val="Normal"/>
      </w:pPr>
      <w:r>
        <w:t xml:space="preserve">Чрезмерное сжатие рычагов не ре- </w:t>
      </w:r>
      <w:r>
        <w:br/>
      </w:r>
      <w:r>
        <w:t xml:space="preserve">комендуется.</w:t>
      </w:r>
    </w:p>
    <w:p>
      <w:pPr>
        <w:pStyle w:val="Normal"/>
      </w:pPr>
      <w:r>
        <w:t xml:space="preserve">При вскрытии банки звездочку дер- </w:t>
      </w:r>
      <w:r>
        <w:br/>
      </w:r>
      <w:r>
        <w:t xml:space="preserve">жать все время прижатой к банке.</w:t>
      </w:r>
    </w:p>
    <w:p>
      <w:pPr>
        <w:pStyle w:val="Normal"/>
      </w:pPr>
      <w:r>
        <w:t xml:space="preserve">Для вскрытия стеклянных банок </w:t>
      </w:r>
      <w:r>
        <w:br/>
      </w:r>
      <w:r>
        <w:t xml:space="preserve">пользоваться вырезом на плоском ры- </w:t>
      </w:r>
      <w:r>
        <w:br/>
      </w:r>
      <w:r>
        <w:t xml:space="preserve">чаге.</w:t>
      </w:r>
    </w:p>
    <w:p>
      <w:pPr>
        <w:pStyle w:val="Heading1"/>
      </w:pPr>
      <w:r>
        <w:t>II іт Горьковского комбината 
.Росторгрі к.та.мьг. 1978 г.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