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filha</w:t>
      </w:r>
      <w:r>
        <w:t xml:space="preserve"> = </w:t>
      </w:r>
      <w:r>
        <w:rPr>
          <w:i/>
          <w:color w:val="0066CC"/>
        </w:rPr>
        <w:t>daughter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pobre</w:t>
      </w:r>
      <w:r>
        <w:t xml:space="preserve"> = </w:t>
      </w:r>
      <w:r>
        <w:rPr>
          <w:i/>
          <w:color w:val="0066CC"/>
        </w:rPr>
        <w:t>poor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rua</w:t>
      </w:r>
      <w:r>
        <w:t xml:space="preserve"> = </w:t>
      </w:r>
      <w:r>
        <w:rPr>
          <w:i/>
          <w:color w:val="0066CC"/>
        </w:rPr>
        <w:t>street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irmã</w:t>
      </w:r>
      <w:r>
        <w:t xml:space="preserve"> = </w:t>
      </w:r>
      <w:r>
        <w:rPr>
          <w:i/>
          <w:color w:val="0066CC"/>
        </w:rPr>
        <w:t>sister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