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destruir</w:t>
      </w:r>
      <w:r>
        <w:t xml:space="preserve"> = </w:t>
      </w:r>
      <w:r>
        <w:rPr>
          <w:i/>
          <w:color w:val="0066CC"/>
        </w:rPr>
        <w:t>destroy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coragem</w:t>
      </w:r>
      <w:r>
        <w:t xml:space="preserve"> = </w:t>
      </w:r>
      <w:r>
        <w:rPr>
          <w:i/>
          <w:color w:val="0066CC"/>
        </w:rPr>
        <w:t>courage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