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aconcuadrcula"/>
        <w:tblW w:w="13603" w:type="dxa"/>
        <w:tblLook w:val="04A0" w:firstRow="1" w:lastRow="0" w:firstColumn="1" w:lastColumn="0" w:noHBand="0" w:noVBand="1"/>
      </w:tblPr>
      <w:tblGrid>
        <w:gridCol w:w="1555"/>
        <w:gridCol w:w="6945"/>
        <w:gridCol w:w="5103"/>
      </w:tblGrid>
      <w:tr w:rsidR="00F523A8" w14:paraId="026CB22F" w14:textId="77777777" w:rsidTr="00F6651A">
        <w:tc>
          <w:tcPr>
            <w:tcW w:w="1555" w:type="dxa"/>
            <w:shd w:val="clear" w:color="auto" w:fill="E8E8E8" w:themeFill="background2"/>
          </w:tcPr>
          <w:p w14:paraId="356868D2" w14:textId="477CC3F6" w:rsidR="00F523A8" w:rsidRPr="00F6651A" w:rsidRDefault="00F523A8" w:rsidP="00F6651A">
            <w:pPr>
              <w:jc w:val="center"/>
              <w:rPr>
                <w:b/>
                <w:bCs/>
              </w:rPr>
            </w:pPr>
            <w:r w:rsidRPr="00F6651A">
              <w:rPr>
                <w:b/>
                <w:bCs/>
              </w:rPr>
              <w:t>Alternativas</w:t>
            </w:r>
          </w:p>
        </w:tc>
        <w:tc>
          <w:tcPr>
            <w:tcW w:w="6945" w:type="dxa"/>
            <w:shd w:val="clear" w:color="auto" w:fill="E8E8E8" w:themeFill="background2"/>
          </w:tcPr>
          <w:p w14:paraId="10BB28F0" w14:textId="5D86E2C1" w:rsidR="00F523A8" w:rsidRPr="00F6651A" w:rsidRDefault="00F523A8" w:rsidP="00F6651A">
            <w:pPr>
              <w:jc w:val="center"/>
              <w:rPr>
                <w:b/>
                <w:bCs/>
              </w:rPr>
            </w:pPr>
            <w:r w:rsidRPr="00F6651A">
              <w:rPr>
                <w:b/>
                <w:bCs/>
              </w:rPr>
              <w:t>Complemento</w:t>
            </w:r>
          </w:p>
        </w:tc>
        <w:tc>
          <w:tcPr>
            <w:tcW w:w="5103" w:type="dxa"/>
            <w:shd w:val="clear" w:color="auto" w:fill="E8E8E8" w:themeFill="background2"/>
          </w:tcPr>
          <w:p w14:paraId="5EA1DB73" w14:textId="14738710" w:rsidR="00F523A8" w:rsidRPr="00F6651A" w:rsidRDefault="00F523A8" w:rsidP="00F6651A">
            <w:pPr>
              <w:jc w:val="center"/>
              <w:rPr>
                <w:b/>
                <w:bCs/>
              </w:rPr>
            </w:pPr>
            <w:r w:rsidRPr="00F6651A">
              <w:rPr>
                <w:b/>
                <w:bCs/>
              </w:rPr>
              <w:t>Recomendaciones</w:t>
            </w:r>
          </w:p>
        </w:tc>
      </w:tr>
      <w:tr w:rsidR="00F523A8" w14:paraId="4EDB8940" w14:textId="77777777" w:rsidTr="00F523A8">
        <w:tc>
          <w:tcPr>
            <w:tcW w:w="1555" w:type="dxa"/>
            <w:vAlign w:val="center"/>
          </w:tcPr>
          <w:p w14:paraId="57E2EDA2" w14:textId="14FB72CB" w:rsidR="00F523A8" w:rsidRDefault="00F523A8" w:rsidP="00405759">
            <w:pPr>
              <w:jc w:val="center"/>
            </w:pPr>
            <w:r>
              <w:t>2.a</w:t>
            </w:r>
          </w:p>
        </w:tc>
        <w:tc>
          <w:tcPr>
            <w:tcW w:w="6945" w:type="dxa"/>
          </w:tcPr>
          <w:p w14:paraId="37C35424" w14:textId="374194F5" w:rsidR="00F523A8" w:rsidRDefault="00F523A8" w:rsidP="001C3010">
            <w:r w:rsidRPr="00405759">
              <w:t>La compañía ha optado por extender su red privada a través de canales cifrados. Es una solución tradicional, robusta, que permite conectar como si el usuario estuviera dentro de la oficina. La recomendación es adoptar VPN Less.</w:t>
            </w:r>
          </w:p>
        </w:tc>
        <w:tc>
          <w:tcPr>
            <w:tcW w:w="5103" w:type="dxa"/>
            <w:vAlign w:val="center"/>
          </w:tcPr>
          <w:p w14:paraId="5B7FBF52" w14:textId="1F596DB1" w:rsidR="00F523A8" w:rsidRDefault="00F523A8" w:rsidP="00405759">
            <w:pPr>
              <w:jc w:val="center"/>
            </w:pPr>
            <w:r w:rsidRPr="00405759">
              <w:t>Implementación de VPN-Less</w:t>
            </w:r>
          </w:p>
        </w:tc>
      </w:tr>
      <w:tr w:rsidR="00F523A8" w14:paraId="70749BDD" w14:textId="77777777" w:rsidTr="00F523A8">
        <w:tc>
          <w:tcPr>
            <w:tcW w:w="1555" w:type="dxa"/>
            <w:vAlign w:val="center"/>
          </w:tcPr>
          <w:p w14:paraId="79557120" w14:textId="0DA7C216" w:rsidR="00F523A8" w:rsidRDefault="00F523A8" w:rsidP="00405759">
            <w:pPr>
              <w:jc w:val="center"/>
            </w:pPr>
            <w:r>
              <w:t>2.b</w:t>
            </w:r>
          </w:p>
        </w:tc>
        <w:tc>
          <w:tcPr>
            <w:tcW w:w="6945" w:type="dxa"/>
          </w:tcPr>
          <w:p w14:paraId="5DE1D9A6" w14:textId="6A6936BA" w:rsidR="00F523A8" w:rsidRDefault="00F523A8" w:rsidP="001C3010">
            <w:r w:rsidRPr="00405759">
              <w:t>Hoy, el desafío no es solo permitir trabajar desde cualquier lugar, sino hacerlo de forma segura, fluida y controlada. La recomendación es Implementar una solución de VPN-Less, garantizando la protección de datos mediante cifrado.</w:t>
            </w:r>
          </w:p>
        </w:tc>
        <w:tc>
          <w:tcPr>
            <w:tcW w:w="5103" w:type="dxa"/>
            <w:vAlign w:val="center"/>
          </w:tcPr>
          <w:p w14:paraId="3C67AD6A" w14:textId="4DB6D2EE" w:rsidR="00F523A8" w:rsidRDefault="00F523A8" w:rsidP="00405759">
            <w:pPr>
              <w:jc w:val="center"/>
            </w:pPr>
            <w:r w:rsidRPr="00405759">
              <w:t>Implementación de VPN-Less</w:t>
            </w:r>
          </w:p>
        </w:tc>
      </w:tr>
      <w:tr w:rsidR="00F523A8" w14:paraId="4788B823" w14:textId="77777777" w:rsidTr="00F523A8">
        <w:tc>
          <w:tcPr>
            <w:tcW w:w="1555" w:type="dxa"/>
            <w:vAlign w:val="center"/>
          </w:tcPr>
          <w:p w14:paraId="3628A65A" w14:textId="20AE42C9" w:rsidR="00F523A8" w:rsidRDefault="00F523A8" w:rsidP="00405759">
            <w:pPr>
              <w:jc w:val="center"/>
            </w:pPr>
            <w:r>
              <w:t>2.c</w:t>
            </w:r>
          </w:p>
        </w:tc>
        <w:tc>
          <w:tcPr>
            <w:tcW w:w="6945" w:type="dxa"/>
          </w:tcPr>
          <w:p w14:paraId="5082A176" w14:textId="332D431B" w:rsidR="00F523A8" w:rsidRDefault="00F523A8" w:rsidP="001C3010">
            <w:r w:rsidRPr="00405759">
              <w:t>La Compañía  está optando por un modelo más restrictivo. Esto puede reducir riesgos, pero también limitar la productividad y generar cuellos de botella operativos. La recomendación es Implementar una solución de VPN-Less, garantizando la protección de datos mediante cifrado.</w:t>
            </w:r>
          </w:p>
        </w:tc>
        <w:tc>
          <w:tcPr>
            <w:tcW w:w="5103" w:type="dxa"/>
            <w:vAlign w:val="center"/>
          </w:tcPr>
          <w:p w14:paraId="3E791E35" w14:textId="46392841" w:rsidR="00F523A8" w:rsidRDefault="00F523A8" w:rsidP="00405759">
            <w:pPr>
              <w:jc w:val="center"/>
            </w:pPr>
            <w:r w:rsidRPr="00405759">
              <w:t>Implementación de VPN-Less</w:t>
            </w:r>
          </w:p>
        </w:tc>
      </w:tr>
      <w:tr w:rsidR="00F523A8" w14:paraId="42A3E46B" w14:textId="77777777" w:rsidTr="00F523A8">
        <w:tc>
          <w:tcPr>
            <w:tcW w:w="1555" w:type="dxa"/>
            <w:vAlign w:val="center"/>
          </w:tcPr>
          <w:p w14:paraId="643C9FFA" w14:textId="6C11CFA7" w:rsidR="00F523A8" w:rsidRDefault="00F523A8" w:rsidP="00F523A8">
            <w:pPr>
              <w:jc w:val="center"/>
            </w:pPr>
            <w:r>
              <w:t>3.a</w:t>
            </w:r>
          </w:p>
        </w:tc>
        <w:tc>
          <w:tcPr>
            <w:tcW w:w="6945" w:type="dxa"/>
          </w:tcPr>
          <w:p w14:paraId="04D224E6" w14:textId="727A8BDD" w:rsidR="00F523A8" w:rsidRDefault="00F523A8" w:rsidP="001C3010">
            <w:r w:rsidRPr="00F523A8">
              <w:t>Al tener implementada la solución de EDR/XDR has dado un gran paso. La recomendación es asegurar que el 100% de los equipos cuenten con esta solución implementada.</w:t>
            </w:r>
          </w:p>
        </w:tc>
        <w:tc>
          <w:tcPr>
            <w:tcW w:w="5103" w:type="dxa"/>
            <w:vAlign w:val="center"/>
          </w:tcPr>
          <w:p w14:paraId="0CDE2E53" w14:textId="34EFAC5B" w:rsidR="00F523A8" w:rsidRDefault="00F523A8" w:rsidP="00F523A8">
            <w:pPr>
              <w:jc w:val="center"/>
            </w:pPr>
            <w:r w:rsidRPr="00F523A8">
              <w:t>Implementar EDR/XDR en el 100% de los equipos</w:t>
            </w:r>
          </w:p>
        </w:tc>
      </w:tr>
      <w:tr w:rsidR="00F523A8" w14:paraId="2221656F" w14:textId="77777777" w:rsidTr="00F523A8">
        <w:tc>
          <w:tcPr>
            <w:tcW w:w="1555" w:type="dxa"/>
            <w:vAlign w:val="center"/>
          </w:tcPr>
          <w:p w14:paraId="4BC1E746" w14:textId="66468E6A" w:rsidR="00F523A8" w:rsidRDefault="00F523A8" w:rsidP="00F523A8">
            <w:pPr>
              <w:jc w:val="center"/>
            </w:pPr>
            <w:r>
              <w:t>3.b</w:t>
            </w:r>
          </w:p>
        </w:tc>
        <w:tc>
          <w:tcPr>
            <w:tcW w:w="6945" w:type="dxa"/>
          </w:tcPr>
          <w:p w14:paraId="68D24DA8" w14:textId="5BD23FE0" w:rsidR="00F523A8" w:rsidRDefault="00F523A8" w:rsidP="001C3010">
            <w:r w:rsidRPr="00F523A8">
              <w:t>La recomendación es implementar EDR (</w:t>
            </w:r>
            <w:proofErr w:type="spellStart"/>
            <w:r w:rsidRPr="00F523A8">
              <w:t>Endpoint</w:t>
            </w:r>
            <w:proofErr w:type="spellEnd"/>
            <w:r w:rsidRPr="00F523A8">
              <w:t xml:space="preserve"> </w:t>
            </w:r>
            <w:proofErr w:type="spellStart"/>
            <w:r w:rsidRPr="00F523A8">
              <w:t>Detection</w:t>
            </w:r>
            <w:proofErr w:type="spellEnd"/>
            <w:r w:rsidRPr="00F523A8">
              <w:t xml:space="preserve"> and Response) el </w:t>
            </w:r>
            <w:proofErr w:type="spellStart"/>
            <w:r w:rsidRPr="00F523A8">
              <w:t>cuál</w:t>
            </w:r>
            <w:proofErr w:type="spellEnd"/>
            <w:r w:rsidRPr="00F523A8">
              <w:t xml:space="preserve"> permite ver actividad sospechosa en cada dispositivo conectado, trazando comportamientos, identificando patrones, y reaccionando en tiempo real.</w:t>
            </w:r>
            <w:r>
              <w:t xml:space="preserve"> </w:t>
            </w:r>
            <w:r w:rsidRPr="00F523A8">
              <w:t xml:space="preserve">y además </w:t>
            </w:r>
            <w:proofErr w:type="gramStart"/>
            <w:r w:rsidRPr="00F523A8">
              <w:t>una  solución</w:t>
            </w:r>
            <w:proofErr w:type="gramEnd"/>
            <w:r w:rsidRPr="00F523A8">
              <w:t xml:space="preserve"> XDR (Extended </w:t>
            </w:r>
            <w:proofErr w:type="spellStart"/>
            <w:r w:rsidRPr="00F523A8">
              <w:t>Detection</w:t>
            </w:r>
            <w:proofErr w:type="spellEnd"/>
            <w:r w:rsidRPr="00F523A8">
              <w:t xml:space="preserve"> and Response) va aún más allá: integra múltiples vectores –correo, red, endpoints, servidores, nube– en una sola vista de defensa.</w:t>
            </w:r>
          </w:p>
        </w:tc>
        <w:tc>
          <w:tcPr>
            <w:tcW w:w="5103" w:type="dxa"/>
            <w:vAlign w:val="center"/>
          </w:tcPr>
          <w:p w14:paraId="66FA0F14" w14:textId="4EBCEA8F" w:rsidR="00F523A8" w:rsidRDefault="00F523A8" w:rsidP="00F523A8">
            <w:pPr>
              <w:jc w:val="center"/>
            </w:pPr>
            <w:r w:rsidRPr="00F523A8">
              <w:t>Implementar EDR/XDR en el 100% de los equipos</w:t>
            </w:r>
          </w:p>
        </w:tc>
      </w:tr>
      <w:tr w:rsidR="00F523A8" w14:paraId="6EFAE7FF" w14:textId="77777777" w:rsidTr="004E153A">
        <w:trPr>
          <w:trHeight w:val="1260"/>
        </w:trPr>
        <w:tc>
          <w:tcPr>
            <w:tcW w:w="1555" w:type="dxa"/>
            <w:vAlign w:val="center"/>
          </w:tcPr>
          <w:p w14:paraId="3C618855" w14:textId="381B0E59" w:rsidR="00F523A8" w:rsidRDefault="00F523A8" w:rsidP="00F523A8">
            <w:pPr>
              <w:jc w:val="center"/>
            </w:pPr>
            <w:r>
              <w:t xml:space="preserve">4.a o </w:t>
            </w:r>
            <w:proofErr w:type="gramStart"/>
            <w:r>
              <w:t>4.b</w:t>
            </w:r>
            <w:proofErr w:type="gramEnd"/>
          </w:p>
        </w:tc>
        <w:tc>
          <w:tcPr>
            <w:tcW w:w="6945" w:type="dxa"/>
          </w:tcPr>
          <w:p w14:paraId="04B7FE46" w14:textId="053EB70C" w:rsidR="00F523A8" w:rsidRDefault="00F523A8" w:rsidP="001C3010">
            <w:r w:rsidRPr="00F523A8">
              <w:t xml:space="preserve">Impone estándares, auditorías, </w:t>
            </w:r>
            <w:proofErr w:type="spellStart"/>
            <w:r w:rsidRPr="00F523A8">
              <w:t>reportabilidad</w:t>
            </w:r>
            <w:proofErr w:type="spellEnd"/>
            <w:r w:rsidRPr="00F523A8">
              <w:t xml:space="preserve"> de incidentes y cumplimiento de protocolos estrictos a todas aquellas empresas que proveen servicios esenciales, operadoras de importancia vital y aquellas que manejan infraestructura crítica.</w:t>
            </w:r>
          </w:p>
        </w:tc>
        <w:tc>
          <w:tcPr>
            <w:tcW w:w="5103" w:type="dxa"/>
            <w:vAlign w:val="center"/>
          </w:tcPr>
          <w:p w14:paraId="21A26B4B" w14:textId="203DE80F" w:rsidR="00F523A8" w:rsidRDefault="00F523A8" w:rsidP="00F523A8">
            <w:pPr>
              <w:jc w:val="center"/>
            </w:pPr>
            <w:r w:rsidRPr="00F523A8">
              <w:t>Realizar evaluación de Cumplimiento de la Ley Marco de Ciberseguridad</w:t>
            </w:r>
          </w:p>
        </w:tc>
      </w:tr>
      <w:tr w:rsidR="00F523A8" w14:paraId="05136F09" w14:textId="77777777" w:rsidTr="00E11627">
        <w:tc>
          <w:tcPr>
            <w:tcW w:w="1555" w:type="dxa"/>
            <w:vAlign w:val="center"/>
          </w:tcPr>
          <w:p w14:paraId="55FD72FB" w14:textId="77777777" w:rsidR="00F523A8" w:rsidRDefault="001D0E5A" w:rsidP="00204CF5">
            <w:pPr>
              <w:jc w:val="center"/>
            </w:pPr>
            <w:r>
              <w:t>5.a</w:t>
            </w:r>
          </w:p>
          <w:p w14:paraId="5DE69628" w14:textId="2D40643B" w:rsidR="001D0E5A" w:rsidRDefault="001D0E5A" w:rsidP="00204CF5">
            <w:pPr>
              <w:jc w:val="center"/>
            </w:pPr>
          </w:p>
        </w:tc>
        <w:tc>
          <w:tcPr>
            <w:tcW w:w="6945" w:type="dxa"/>
          </w:tcPr>
          <w:p w14:paraId="721B667A" w14:textId="28B41E87" w:rsidR="00F523A8" w:rsidRDefault="0084622D" w:rsidP="001C3010">
            <w:r w:rsidRPr="0084622D">
              <w:t xml:space="preserve">La recomendación para </w:t>
            </w:r>
            <w:proofErr w:type="spellStart"/>
            <w:r w:rsidRPr="0084622D">
              <w:t>segurar</w:t>
            </w:r>
            <w:proofErr w:type="spellEnd"/>
            <w:r w:rsidRPr="0084622D">
              <w:t xml:space="preserve"> la continuidad operativa es incorporar </w:t>
            </w:r>
            <w:proofErr w:type="spellStart"/>
            <w:r w:rsidRPr="0084622D">
              <w:t>tambien</w:t>
            </w:r>
            <w:proofErr w:type="spellEnd"/>
            <w:r w:rsidRPr="0084622D">
              <w:t xml:space="preserve"> el almacenamiento en la nube como una capa adicional de seguridad.</w:t>
            </w:r>
          </w:p>
        </w:tc>
        <w:tc>
          <w:tcPr>
            <w:tcW w:w="5103" w:type="dxa"/>
            <w:vAlign w:val="center"/>
          </w:tcPr>
          <w:p w14:paraId="20375061" w14:textId="53B72ED4" w:rsidR="00F523A8" w:rsidRDefault="00797B6D" w:rsidP="00E11627">
            <w:pPr>
              <w:jc w:val="center"/>
            </w:pPr>
            <w:r w:rsidRPr="00797B6D">
              <w:t>Incorporar Almacenamiento en la Nube como capa adicional de Seguridad</w:t>
            </w:r>
          </w:p>
        </w:tc>
      </w:tr>
      <w:tr w:rsidR="00F523A8" w14:paraId="2DBD5033" w14:textId="77777777" w:rsidTr="00E11627">
        <w:tc>
          <w:tcPr>
            <w:tcW w:w="1555" w:type="dxa"/>
            <w:vAlign w:val="center"/>
          </w:tcPr>
          <w:p w14:paraId="7F14E019" w14:textId="456F6EDA" w:rsidR="00F523A8" w:rsidRDefault="00926E66" w:rsidP="00204CF5">
            <w:pPr>
              <w:jc w:val="center"/>
            </w:pPr>
            <w:r>
              <w:lastRenderedPageBreak/>
              <w:t xml:space="preserve">5.a y </w:t>
            </w:r>
            <w:proofErr w:type="gramStart"/>
            <w:r>
              <w:t>5.b</w:t>
            </w:r>
            <w:proofErr w:type="gramEnd"/>
          </w:p>
        </w:tc>
        <w:tc>
          <w:tcPr>
            <w:tcW w:w="6945" w:type="dxa"/>
          </w:tcPr>
          <w:p w14:paraId="5EE61192" w14:textId="46009361" w:rsidR="00F523A8" w:rsidRDefault="003D7769" w:rsidP="001C3010">
            <w:r w:rsidRPr="003D7769">
              <w:t>La recomendación para asegurar la continuidad operativa es adicionalmente incorporar el respaldo físico fuera de las premisas.</w:t>
            </w:r>
          </w:p>
        </w:tc>
        <w:tc>
          <w:tcPr>
            <w:tcW w:w="5103" w:type="dxa"/>
            <w:vAlign w:val="center"/>
          </w:tcPr>
          <w:p w14:paraId="3B3CFCDC" w14:textId="732C6F05" w:rsidR="00F523A8" w:rsidRDefault="003F7E1B" w:rsidP="00E11627">
            <w:pPr>
              <w:jc w:val="center"/>
            </w:pPr>
            <w:r w:rsidRPr="003F7E1B">
              <w:t>Incorporar Respaldo Físico Fuera de las premisas</w:t>
            </w:r>
          </w:p>
        </w:tc>
      </w:tr>
      <w:tr w:rsidR="00F523A8" w14:paraId="14D2C853" w14:textId="77777777" w:rsidTr="00E11627">
        <w:tc>
          <w:tcPr>
            <w:tcW w:w="1555" w:type="dxa"/>
            <w:vAlign w:val="center"/>
          </w:tcPr>
          <w:p w14:paraId="5ACF0A1C" w14:textId="71CDEE5E" w:rsidR="00F523A8" w:rsidRDefault="00926E66" w:rsidP="00204CF5">
            <w:pPr>
              <w:jc w:val="center"/>
            </w:pPr>
            <w:r>
              <w:t>5.a y 5.c</w:t>
            </w:r>
          </w:p>
        </w:tc>
        <w:tc>
          <w:tcPr>
            <w:tcW w:w="6945" w:type="dxa"/>
          </w:tcPr>
          <w:p w14:paraId="53C3A877" w14:textId="79825F6F" w:rsidR="00F523A8" w:rsidRDefault="003D7769" w:rsidP="001C3010">
            <w:r w:rsidRPr="003D7769">
              <w:t>La recomendación es contar con un respaldo en la nube, no solo otorga flexibilidad y acceso remoto, sino también mayor resiliencia frente a incidentes físicos o técnicos.</w:t>
            </w:r>
          </w:p>
        </w:tc>
        <w:tc>
          <w:tcPr>
            <w:tcW w:w="5103" w:type="dxa"/>
            <w:vAlign w:val="center"/>
          </w:tcPr>
          <w:p w14:paraId="1422C456" w14:textId="173BC484" w:rsidR="00F523A8" w:rsidRDefault="003F7E1B" w:rsidP="00E11627">
            <w:pPr>
              <w:jc w:val="center"/>
            </w:pPr>
            <w:r w:rsidRPr="003F7E1B">
              <w:t>Implementar acciones de Respaldo en la Nube</w:t>
            </w:r>
          </w:p>
        </w:tc>
      </w:tr>
      <w:tr w:rsidR="00F523A8" w14:paraId="1474D055" w14:textId="77777777" w:rsidTr="00E11627">
        <w:tc>
          <w:tcPr>
            <w:tcW w:w="1555" w:type="dxa"/>
            <w:vAlign w:val="center"/>
          </w:tcPr>
          <w:p w14:paraId="0EE3CAFC" w14:textId="1A9B4663" w:rsidR="00F523A8" w:rsidRDefault="007A2263" w:rsidP="00204CF5">
            <w:pPr>
              <w:jc w:val="center"/>
            </w:pPr>
            <w:r>
              <w:t>5.b</w:t>
            </w:r>
          </w:p>
        </w:tc>
        <w:tc>
          <w:tcPr>
            <w:tcW w:w="6945" w:type="dxa"/>
          </w:tcPr>
          <w:p w14:paraId="53EECE3B" w14:textId="3C57D11A" w:rsidR="00F523A8" w:rsidRDefault="00FF3460" w:rsidP="001C3010">
            <w:r w:rsidRPr="00FF3460">
              <w:t xml:space="preserve">La recomendación es tomar la </w:t>
            </w:r>
            <w:r w:rsidR="00EB4637" w:rsidRPr="00FF3460">
              <w:t>decisión</w:t>
            </w:r>
            <w:r w:rsidRPr="00FF3460">
              <w:t xml:space="preserve"> estratégica de incorporar la nube y el respaldo </w:t>
            </w:r>
            <w:r w:rsidR="00EB4637" w:rsidRPr="00FF3460">
              <w:t>físico</w:t>
            </w:r>
            <w:r w:rsidRPr="00FF3460">
              <w:t xml:space="preserve"> fuera de las premisas.</w:t>
            </w:r>
          </w:p>
        </w:tc>
        <w:tc>
          <w:tcPr>
            <w:tcW w:w="5103" w:type="dxa"/>
            <w:vAlign w:val="center"/>
          </w:tcPr>
          <w:p w14:paraId="0B6A9F7A" w14:textId="34A35662" w:rsidR="00F523A8" w:rsidRDefault="003F7E1B" w:rsidP="00E11627">
            <w:pPr>
              <w:jc w:val="center"/>
            </w:pPr>
            <w:r w:rsidRPr="003F7E1B">
              <w:t>Implementar acciones de Respaldo en la Nube y Físico fuera de las premisas</w:t>
            </w:r>
          </w:p>
        </w:tc>
      </w:tr>
      <w:tr w:rsidR="00F523A8" w14:paraId="3CB8D826" w14:textId="77777777" w:rsidTr="00E11627">
        <w:tc>
          <w:tcPr>
            <w:tcW w:w="1555" w:type="dxa"/>
            <w:vAlign w:val="center"/>
          </w:tcPr>
          <w:p w14:paraId="3AED0397" w14:textId="5F7BFFD1" w:rsidR="00F523A8" w:rsidRDefault="007A2263" w:rsidP="00204CF5">
            <w:pPr>
              <w:jc w:val="center"/>
            </w:pPr>
            <w:r>
              <w:t>5.b y 5.c</w:t>
            </w:r>
          </w:p>
        </w:tc>
        <w:tc>
          <w:tcPr>
            <w:tcW w:w="6945" w:type="dxa"/>
          </w:tcPr>
          <w:p w14:paraId="31AF8FF9" w14:textId="7C6810FD" w:rsidR="00F523A8" w:rsidRDefault="00FF3460" w:rsidP="001C3010">
            <w:r w:rsidRPr="00FF3460">
              <w:t xml:space="preserve">La recomendación es diversificar los puntos de respaldo incorporando la opción del </w:t>
            </w:r>
            <w:proofErr w:type="spellStart"/>
            <w:r w:rsidRPr="00FF3460">
              <w:t>Datacenter</w:t>
            </w:r>
            <w:proofErr w:type="spellEnd"/>
          </w:p>
        </w:tc>
        <w:tc>
          <w:tcPr>
            <w:tcW w:w="5103" w:type="dxa"/>
            <w:vAlign w:val="center"/>
          </w:tcPr>
          <w:p w14:paraId="37330E50" w14:textId="2C8BF46A" w:rsidR="00F523A8" w:rsidRDefault="007C67FD" w:rsidP="00E11627">
            <w:pPr>
              <w:jc w:val="center"/>
            </w:pPr>
            <w:r w:rsidRPr="007C67FD">
              <w:t>Incorporar la Opción de Data Center como respaldo.</w:t>
            </w:r>
          </w:p>
        </w:tc>
      </w:tr>
      <w:tr w:rsidR="001D0E5A" w14:paraId="3D2C2153" w14:textId="77777777" w:rsidTr="00E11627">
        <w:tc>
          <w:tcPr>
            <w:tcW w:w="1555" w:type="dxa"/>
            <w:vAlign w:val="center"/>
          </w:tcPr>
          <w:p w14:paraId="7D386DF3" w14:textId="14C7E20A" w:rsidR="001D0E5A" w:rsidRDefault="007A2263" w:rsidP="00204CF5">
            <w:pPr>
              <w:jc w:val="center"/>
            </w:pPr>
            <w:r>
              <w:t>5.c</w:t>
            </w:r>
          </w:p>
        </w:tc>
        <w:tc>
          <w:tcPr>
            <w:tcW w:w="6945" w:type="dxa"/>
          </w:tcPr>
          <w:p w14:paraId="78DEF730" w14:textId="264827C1" w:rsidR="001D0E5A" w:rsidRDefault="00091929" w:rsidP="001C3010">
            <w:r w:rsidRPr="00091929">
              <w:t xml:space="preserve">La recomendación para asegurar la continuidad operativa es incorporar </w:t>
            </w:r>
            <w:r w:rsidR="00EB4637" w:rsidRPr="00091929">
              <w:t>también</w:t>
            </w:r>
            <w:r w:rsidRPr="00091929">
              <w:t xml:space="preserve"> el almacenamiento en la nube como una capa adicional de seguridad.</w:t>
            </w:r>
          </w:p>
        </w:tc>
        <w:tc>
          <w:tcPr>
            <w:tcW w:w="5103" w:type="dxa"/>
            <w:vAlign w:val="center"/>
          </w:tcPr>
          <w:p w14:paraId="1CBDECA4" w14:textId="43FDC11D" w:rsidR="001D0E5A" w:rsidRDefault="007C67FD" w:rsidP="00E11627">
            <w:pPr>
              <w:jc w:val="center"/>
            </w:pPr>
            <w:r w:rsidRPr="007C67FD">
              <w:t>Incorporar Almacenamiento en la Nube como capa adicional de Seguridad</w:t>
            </w:r>
          </w:p>
        </w:tc>
      </w:tr>
      <w:tr w:rsidR="001D0E5A" w14:paraId="75115033" w14:textId="77777777" w:rsidTr="00204CF5">
        <w:tc>
          <w:tcPr>
            <w:tcW w:w="1555" w:type="dxa"/>
            <w:vAlign w:val="center"/>
          </w:tcPr>
          <w:p w14:paraId="61074D82" w14:textId="1AC705D5" w:rsidR="001D0E5A" w:rsidRDefault="007A2263" w:rsidP="00204CF5">
            <w:pPr>
              <w:jc w:val="center"/>
            </w:pPr>
            <w:r>
              <w:t xml:space="preserve">5.a </w:t>
            </w:r>
            <w:r w:rsidR="00CA7EA8">
              <w:t>y 5.b y 5.c</w:t>
            </w:r>
          </w:p>
        </w:tc>
        <w:tc>
          <w:tcPr>
            <w:tcW w:w="6945" w:type="dxa"/>
          </w:tcPr>
          <w:p w14:paraId="703564B1" w14:textId="0C5270F0" w:rsidR="001D0E5A" w:rsidRDefault="00091929" w:rsidP="001C3010">
            <w:r w:rsidRPr="00091929">
              <w:t>Diversificar los puntos de respaldo no es solo una buena práctica: es la mejor decisión estratégica.</w:t>
            </w:r>
          </w:p>
        </w:tc>
        <w:tc>
          <w:tcPr>
            <w:tcW w:w="5103" w:type="dxa"/>
          </w:tcPr>
          <w:p w14:paraId="4B64CCCA" w14:textId="77777777" w:rsidR="001D0E5A" w:rsidRDefault="001D0E5A" w:rsidP="001C3010"/>
        </w:tc>
      </w:tr>
      <w:tr w:rsidR="00F429A0" w14:paraId="050FEE66" w14:textId="77777777" w:rsidTr="00E11627">
        <w:tc>
          <w:tcPr>
            <w:tcW w:w="1555" w:type="dxa"/>
            <w:vAlign w:val="center"/>
          </w:tcPr>
          <w:p w14:paraId="1B52F0BF" w14:textId="7FBF9947" w:rsidR="00F429A0" w:rsidRDefault="00DA3930" w:rsidP="00204CF5">
            <w:pPr>
              <w:jc w:val="center"/>
            </w:pPr>
            <w:r>
              <w:t xml:space="preserve">6.a – 6.b </w:t>
            </w:r>
            <w:r w:rsidR="00661991">
              <w:t>– 6.c</w:t>
            </w:r>
          </w:p>
        </w:tc>
        <w:tc>
          <w:tcPr>
            <w:tcW w:w="6945" w:type="dxa"/>
          </w:tcPr>
          <w:p w14:paraId="57EA87A8" w14:textId="2A93B065" w:rsidR="00F429A0" w:rsidRDefault="00A51127" w:rsidP="001C3010">
            <w:r w:rsidRPr="00A51127">
              <w:t>Anticiparse al riesgo es la clave:  Implementar MFA en todos los puntos críticos no es solo una cuestión de cumplimiento, sino de confianza. La recomendación es asegurar la implementación en todos los equipos.</w:t>
            </w:r>
          </w:p>
        </w:tc>
        <w:tc>
          <w:tcPr>
            <w:tcW w:w="5103" w:type="dxa"/>
            <w:vAlign w:val="center"/>
          </w:tcPr>
          <w:p w14:paraId="5B6321AE" w14:textId="6F38AC90" w:rsidR="00F429A0" w:rsidRDefault="00E63EDD" w:rsidP="00E11627">
            <w:pPr>
              <w:jc w:val="center"/>
            </w:pPr>
            <w:r w:rsidRPr="00E63EDD">
              <w:t>Asegurar la Implementación de MFA en todos los equipos.</w:t>
            </w:r>
          </w:p>
        </w:tc>
      </w:tr>
      <w:tr w:rsidR="00F523A8" w14:paraId="240D19DC" w14:textId="77777777" w:rsidTr="00E11627">
        <w:tc>
          <w:tcPr>
            <w:tcW w:w="1555" w:type="dxa"/>
            <w:vAlign w:val="center"/>
          </w:tcPr>
          <w:p w14:paraId="26F59F27" w14:textId="12B7198F" w:rsidR="00F523A8" w:rsidRDefault="00661991" w:rsidP="00204CF5">
            <w:pPr>
              <w:jc w:val="center"/>
            </w:pPr>
            <w:r>
              <w:t xml:space="preserve">6.d – </w:t>
            </w:r>
            <w:proofErr w:type="gramStart"/>
            <w:r>
              <w:t>6.e</w:t>
            </w:r>
            <w:proofErr w:type="gramEnd"/>
          </w:p>
        </w:tc>
        <w:tc>
          <w:tcPr>
            <w:tcW w:w="6945" w:type="dxa"/>
          </w:tcPr>
          <w:p w14:paraId="37E765A6" w14:textId="5476DB0C" w:rsidR="00F523A8" w:rsidRDefault="00A51127" w:rsidP="001C3010">
            <w:r w:rsidRPr="00A51127">
              <w:t>Imagina un intento de acceso no autorizado a una autorización financiera sin MFA: una puerta abierta, sin guardias. Ahora imagina lo contrario: un intento bloqueado gracias a un código enviado al móvil o una verificación biométrica.</w:t>
            </w:r>
          </w:p>
        </w:tc>
        <w:tc>
          <w:tcPr>
            <w:tcW w:w="5103" w:type="dxa"/>
            <w:vAlign w:val="center"/>
          </w:tcPr>
          <w:p w14:paraId="433359E9" w14:textId="3B5629F8" w:rsidR="00F523A8" w:rsidRDefault="0057019B" w:rsidP="00E11627">
            <w:pPr>
              <w:jc w:val="center"/>
            </w:pPr>
            <w:r w:rsidRPr="0057019B">
              <w:t>Asegurar la Implementación de MFA en todos los equipos.</w:t>
            </w:r>
          </w:p>
        </w:tc>
      </w:tr>
      <w:tr w:rsidR="00F523A8" w14:paraId="6B2F0032" w14:textId="77777777" w:rsidTr="00F445C0">
        <w:tc>
          <w:tcPr>
            <w:tcW w:w="1555" w:type="dxa"/>
            <w:vAlign w:val="center"/>
          </w:tcPr>
          <w:p w14:paraId="02EB35C8" w14:textId="02C044D9" w:rsidR="00F523A8" w:rsidRDefault="00692D1D" w:rsidP="00204CF5">
            <w:pPr>
              <w:jc w:val="center"/>
            </w:pPr>
            <w:r>
              <w:t>7.a</w:t>
            </w:r>
          </w:p>
        </w:tc>
        <w:tc>
          <w:tcPr>
            <w:tcW w:w="6945" w:type="dxa"/>
          </w:tcPr>
          <w:p w14:paraId="147AEB56" w14:textId="3FEDFC47" w:rsidR="00F523A8" w:rsidRDefault="00A70996" w:rsidP="001C3010">
            <w:r w:rsidRPr="00A70996">
              <w:t>La organización entiende que la Ciberseguridad comienza con la conciencia de cada colaborador. Esta práctica debe extenderse a todos los miembros de la organización.</w:t>
            </w:r>
          </w:p>
        </w:tc>
        <w:tc>
          <w:tcPr>
            <w:tcW w:w="5103" w:type="dxa"/>
            <w:vAlign w:val="center"/>
          </w:tcPr>
          <w:p w14:paraId="4AA30621" w14:textId="295E22E3" w:rsidR="00F523A8" w:rsidRDefault="00F65481" w:rsidP="00F445C0">
            <w:pPr>
              <w:jc w:val="center"/>
            </w:pPr>
            <w:r w:rsidRPr="00F65481">
              <w:t>Implementar Campañas de Capacitación Interna para todos los Colaboradores en temas de Ciberseguridad</w:t>
            </w:r>
          </w:p>
        </w:tc>
      </w:tr>
      <w:tr w:rsidR="00F523A8" w14:paraId="367DC52B" w14:textId="77777777" w:rsidTr="00F445C0">
        <w:tc>
          <w:tcPr>
            <w:tcW w:w="1555" w:type="dxa"/>
            <w:vAlign w:val="center"/>
          </w:tcPr>
          <w:p w14:paraId="2E607D08" w14:textId="73676686" w:rsidR="00F523A8" w:rsidRDefault="00A70996" w:rsidP="00204CF5">
            <w:pPr>
              <w:jc w:val="center"/>
            </w:pPr>
            <w:r>
              <w:t>7.b</w:t>
            </w:r>
          </w:p>
        </w:tc>
        <w:tc>
          <w:tcPr>
            <w:tcW w:w="6945" w:type="dxa"/>
          </w:tcPr>
          <w:p w14:paraId="46A97585" w14:textId="7130F00F" w:rsidR="00F523A8" w:rsidRDefault="00425A2E" w:rsidP="001C3010">
            <w:r w:rsidRPr="00425A2E">
              <w:t>El llamado en este sentido es urgente: implementar un programa de capacitaciones no es opcional, es esencial.</w:t>
            </w:r>
          </w:p>
        </w:tc>
        <w:tc>
          <w:tcPr>
            <w:tcW w:w="5103" w:type="dxa"/>
            <w:vAlign w:val="center"/>
          </w:tcPr>
          <w:p w14:paraId="6E0E5272" w14:textId="5AD23E90" w:rsidR="00F523A8" w:rsidRDefault="0087256F" w:rsidP="00F445C0">
            <w:pPr>
              <w:jc w:val="center"/>
            </w:pPr>
            <w:r w:rsidRPr="0087256F">
              <w:t>Implementar Campañas de Capacitación Interna para todos los Colaboradores en temas de Ciberseguridad</w:t>
            </w:r>
          </w:p>
        </w:tc>
      </w:tr>
      <w:tr w:rsidR="00F523A8" w14:paraId="3CD155D2" w14:textId="77777777" w:rsidTr="00204CF5">
        <w:tc>
          <w:tcPr>
            <w:tcW w:w="1555" w:type="dxa"/>
            <w:vAlign w:val="center"/>
          </w:tcPr>
          <w:p w14:paraId="37A017D7" w14:textId="20A4ECA4" w:rsidR="00F523A8" w:rsidRDefault="00D953FB" w:rsidP="00204CF5">
            <w:pPr>
              <w:jc w:val="center"/>
            </w:pPr>
            <w:r>
              <w:t>8.a</w:t>
            </w:r>
          </w:p>
        </w:tc>
        <w:tc>
          <w:tcPr>
            <w:tcW w:w="6945" w:type="dxa"/>
          </w:tcPr>
          <w:p w14:paraId="13BF6F0C" w14:textId="432DD05F" w:rsidR="00F523A8" w:rsidRDefault="00D953FB" w:rsidP="001C3010">
            <w:r w:rsidRPr="00D953FB">
              <w:t>la mejor forma de prepararse ante un ataque real es simularlo primero. Cada campaña de phishing interno es un ensayo que permite medir, corregir y fortalecer.</w:t>
            </w:r>
          </w:p>
        </w:tc>
        <w:tc>
          <w:tcPr>
            <w:tcW w:w="5103" w:type="dxa"/>
          </w:tcPr>
          <w:p w14:paraId="3213CDF7" w14:textId="77777777" w:rsidR="00F523A8" w:rsidRDefault="00F523A8" w:rsidP="001C3010"/>
        </w:tc>
      </w:tr>
      <w:tr w:rsidR="00D8184A" w14:paraId="43DD7B14" w14:textId="77777777" w:rsidTr="00F445C0">
        <w:tc>
          <w:tcPr>
            <w:tcW w:w="1555" w:type="dxa"/>
            <w:vAlign w:val="center"/>
          </w:tcPr>
          <w:p w14:paraId="4F75F37E" w14:textId="2C3C8E4E" w:rsidR="00D8184A" w:rsidRDefault="00D953FB" w:rsidP="00204CF5">
            <w:pPr>
              <w:jc w:val="center"/>
            </w:pPr>
            <w:r>
              <w:lastRenderedPageBreak/>
              <w:t>8.b</w:t>
            </w:r>
          </w:p>
        </w:tc>
        <w:tc>
          <w:tcPr>
            <w:tcW w:w="6945" w:type="dxa"/>
          </w:tcPr>
          <w:p w14:paraId="7B0B0156" w14:textId="78BAE968" w:rsidR="00D8184A" w:rsidRDefault="00B65F6F" w:rsidP="001C3010">
            <w:r w:rsidRPr="00B65F6F">
              <w:t xml:space="preserve">La recomendación es implementar las pruebas internas de Phishing.  El no contar con esta </w:t>
            </w:r>
            <w:proofErr w:type="gramStart"/>
            <w:r w:rsidRPr="00B65F6F">
              <w:t>preparación,  el</w:t>
            </w:r>
            <w:proofErr w:type="gramEnd"/>
            <w:r w:rsidRPr="00B65F6F">
              <w:t xml:space="preserve"> riesgo es mayor. Sin saber cuán preparados están los usuarios, cualquier ataque externo puede ser la primera prueba… y quizás la última oportunidad.</w:t>
            </w:r>
          </w:p>
        </w:tc>
        <w:tc>
          <w:tcPr>
            <w:tcW w:w="5103" w:type="dxa"/>
            <w:vAlign w:val="center"/>
          </w:tcPr>
          <w:p w14:paraId="703F34E7" w14:textId="6A26FF26" w:rsidR="00D8184A" w:rsidRDefault="00393CA5" w:rsidP="00F445C0">
            <w:pPr>
              <w:jc w:val="center"/>
            </w:pPr>
            <w:r w:rsidRPr="00393CA5">
              <w:t>Implementar Campañas de pruebas Internas de Phishing para todos los Colaboradores de la Organización</w:t>
            </w:r>
          </w:p>
        </w:tc>
      </w:tr>
      <w:tr w:rsidR="00D8184A" w14:paraId="77233E85" w14:textId="77777777" w:rsidTr="00F445C0">
        <w:tc>
          <w:tcPr>
            <w:tcW w:w="1555" w:type="dxa"/>
            <w:vAlign w:val="center"/>
          </w:tcPr>
          <w:p w14:paraId="22C77D2B" w14:textId="7060097A" w:rsidR="00D8184A" w:rsidRDefault="006117CC" w:rsidP="00E11627">
            <w:pPr>
              <w:jc w:val="center"/>
            </w:pPr>
            <w:r>
              <w:t>9.a-</w:t>
            </w:r>
            <w:proofErr w:type="gramStart"/>
            <w:r>
              <w:t>9.b</w:t>
            </w:r>
            <w:proofErr w:type="gramEnd"/>
            <w:r>
              <w:t>-9.c</w:t>
            </w:r>
          </w:p>
        </w:tc>
        <w:tc>
          <w:tcPr>
            <w:tcW w:w="6945" w:type="dxa"/>
          </w:tcPr>
          <w:p w14:paraId="5A19985C" w14:textId="65D63299" w:rsidR="00D8184A" w:rsidRDefault="006117CC" w:rsidP="001C3010">
            <w:r w:rsidRPr="006117CC">
              <w:t xml:space="preserve">La Recomendación es Activar todas </w:t>
            </w:r>
            <w:r w:rsidR="000C703D" w:rsidRPr="006117CC">
              <w:t>las características</w:t>
            </w:r>
            <w:r w:rsidRPr="006117CC">
              <w:t xml:space="preserve"> no es exagerar, es cubrir todos los flancos y asegurar todas las puertas. Los atacantes no buscan lo obvio, buscan el punto ciego.</w:t>
            </w:r>
          </w:p>
        </w:tc>
        <w:tc>
          <w:tcPr>
            <w:tcW w:w="5103" w:type="dxa"/>
            <w:vAlign w:val="center"/>
          </w:tcPr>
          <w:p w14:paraId="22F6F50A" w14:textId="67D4FAAE" w:rsidR="00D8184A" w:rsidRDefault="000C703D" w:rsidP="00F445C0">
            <w:pPr>
              <w:jc w:val="center"/>
            </w:pPr>
            <w:r w:rsidRPr="000C703D">
              <w:t>Activar todas las características de Seguridad en el Firewall P</w:t>
            </w:r>
            <w:r w:rsidR="005C41F0">
              <w:t>e</w:t>
            </w:r>
            <w:r w:rsidRPr="000C703D">
              <w:t>rimetral</w:t>
            </w:r>
          </w:p>
        </w:tc>
      </w:tr>
      <w:tr w:rsidR="00D8184A" w14:paraId="472477BD" w14:textId="77777777" w:rsidTr="00F445C0">
        <w:tc>
          <w:tcPr>
            <w:tcW w:w="1555" w:type="dxa"/>
            <w:vAlign w:val="center"/>
          </w:tcPr>
          <w:p w14:paraId="1E2275DF" w14:textId="61F5D35F" w:rsidR="00D8184A" w:rsidRDefault="000C703D" w:rsidP="00E11627">
            <w:pPr>
              <w:jc w:val="center"/>
            </w:pPr>
            <w:r>
              <w:t xml:space="preserve">9.d – </w:t>
            </w:r>
            <w:proofErr w:type="gramStart"/>
            <w:r>
              <w:t>9.e</w:t>
            </w:r>
            <w:proofErr w:type="gramEnd"/>
          </w:p>
        </w:tc>
        <w:tc>
          <w:tcPr>
            <w:tcW w:w="6945" w:type="dxa"/>
          </w:tcPr>
          <w:p w14:paraId="2B10A1BD" w14:textId="270FCE08" w:rsidR="00D8184A" w:rsidRDefault="00460F89" w:rsidP="001C3010">
            <w:r w:rsidRPr="00460F89">
              <w:t>Cada capa de protección no solo eleva el nivel de seguridad, sino también la tranquilidad de quienes dependen de ella. En ciberseguridad, no se trata de si alguien intentará entrar, sino de cuándo. La recomendación es Tener Activas todas las Características.</w:t>
            </w:r>
          </w:p>
        </w:tc>
        <w:tc>
          <w:tcPr>
            <w:tcW w:w="5103" w:type="dxa"/>
            <w:vAlign w:val="center"/>
          </w:tcPr>
          <w:p w14:paraId="38198C34" w14:textId="70A1E004" w:rsidR="00D8184A" w:rsidRDefault="005C41F0" w:rsidP="00F445C0">
            <w:pPr>
              <w:jc w:val="center"/>
            </w:pPr>
            <w:r w:rsidRPr="005C41F0">
              <w:t>Activar todas las características de Seguridad en el Firewall P</w:t>
            </w:r>
            <w:r>
              <w:t>e</w:t>
            </w:r>
            <w:r w:rsidRPr="005C41F0">
              <w:t>rimetral</w:t>
            </w:r>
          </w:p>
        </w:tc>
      </w:tr>
      <w:tr w:rsidR="00D8184A" w14:paraId="14CF62FA" w14:textId="77777777" w:rsidTr="00E11627">
        <w:tc>
          <w:tcPr>
            <w:tcW w:w="1555" w:type="dxa"/>
            <w:vAlign w:val="center"/>
          </w:tcPr>
          <w:p w14:paraId="4667B016" w14:textId="75BC5E3C" w:rsidR="00671150" w:rsidRDefault="00671150" w:rsidP="00E11627">
            <w:pPr>
              <w:jc w:val="center"/>
            </w:pPr>
            <w:r>
              <w:t>10.a</w:t>
            </w:r>
          </w:p>
        </w:tc>
        <w:tc>
          <w:tcPr>
            <w:tcW w:w="6945" w:type="dxa"/>
          </w:tcPr>
          <w:p w14:paraId="12DB195B" w14:textId="3BC9CB1A" w:rsidR="00D8184A" w:rsidRDefault="00720375" w:rsidP="001C3010">
            <w:r w:rsidRPr="00720375">
              <w:t>Al utilizar SD-</w:t>
            </w:r>
            <w:proofErr w:type="gramStart"/>
            <w:r w:rsidRPr="00720375">
              <w:t>WAN,  la</w:t>
            </w:r>
            <w:proofErr w:type="gramEnd"/>
            <w:r w:rsidRPr="00720375">
              <w:t xml:space="preserve"> organización está apostando por agilidad, visibilidad y control centralizado. Con SD-WAN, se priorizan aplicaciones críticas, se mejora el rendimiento y se reduce el costo operativo.</w:t>
            </w:r>
          </w:p>
        </w:tc>
        <w:tc>
          <w:tcPr>
            <w:tcW w:w="5103" w:type="dxa"/>
          </w:tcPr>
          <w:p w14:paraId="7A6877F8" w14:textId="77777777" w:rsidR="00D8184A" w:rsidRDefault="00D8184A" w:rsidP="001C3010"/>
        </w:tc>
      </w:tr>
      <w:tr w:rsidR="00D8184A" w14:paraId="31734120" w14:textId="77777777" w:rsidTr="00F445C0">
        <w:tc>
          <w:tcPr>
            <w:tcW w:w="1555" w:type="dxa"/>
            <w:vAlign w:val="center"/>
          </w:tcPr>
          <w:p w14:paraId="7314CA4A" w14:textId="19FAF369" w:rsidR="00D8184A" w:rsidRDefault="00671150" w:rsidP="00E11627">
            <w:pPr>
              <w:jc w:val="center"/>
            </w:pPr>
            <w:r>
              <w:t>10.b</w:t>
            </w:r>
          </w:p>
        </w:tc>
        <w:tc>
          <w:tcPr>
            <w:tcW w:w="6945" w:type="dxa"/>
          </w:tcPr>
          <w:p w14:paraId="7FA15EEE" w14:textId="659A54D9" w:rsidR="00D8184A" w:rsidRDefault="00D60805" w:rsidP="001C3010">
            <w:r w:rsidRPr="00D60805">
              <w:t>El no contar con SD-WAN, obliga a evaluar qué tan eficiente y segura es la actual conexión entre oficinas. La gestión de la Conectividad es una ventaja competitiva, vital en el mundo actual, la recomendación es adoptar la solución de SD-</w:t>
            </w:r>
            <w:proofErr w:type="spellStart"/>
            <w:r w:rsidRPr="00D60805">
              <w:t>Wan</w:t>
            </w:r>
            <w:proofErr w:type="spellEnd"/>
            <w:r w:rsidRPr="00D60805">
              <w:t>.</w:t>
            </w:r>
          </w:p>
        </w:tc>
        <w:tc>
          <w:tcPr>
            <w:tcW w:w="5103" w:type="dxa"/>
            <w:vAlign w:val="center"/>
          </w:tcPr>
          <w:p w14:paraId="6CC3DFF2" w14:textId="273637CC" w:rsidR="00D8184A" w:rsidRDefault="00D8532F" w:rsidP="00F445C0">
            <w:pPr>
              <w:jc w:val="center"/>
            </w:pPr>
            <w:r w:rsidRPr="00D8532F">
              <w:t>Implementar una solución de SD-Wan</w:t>
            </w:r>
          </w:p>
        </w:tc>
      </w:tr>
      <w:tr w:rsidR="00D8184A" w14:paraId="14D772F3" w14:textId="77777777" w:rsidTr="00E11627">
        <w:tc>
          <w:tcPr>
            <w:tcW w:w="1555" w:type="dxa"/>
            <w:vAlign w:val="center"/>
          </w:tcPr>
          <w:p w14:paraId="2D9625FE" w14:textId="7BD513D6" w:rsidR="00D8184A" w:rsidRDefault="00AE0AEF" w:rsidP="00E11627">
            <w:pPr>
              <w:jc w:val="center"/>
            </w:pPr>
            <w:r>
              <w:t>11.a</w:t>
            </w:r>
          </w:p>
        </w:tc>
        <w:tc>
          <w:tcPr>
            <w:tcW w:w="6945" w:type="dxa"/>
          </w:tcPr>
          <w:p w14:paraId="743C520B" w14:textId="25840608" w:rsidR="00D8184A" w:rsidRDefault="003F6767" w:rsidP="001C3010">
            <w:r w:rsidRPr="003F6767">
              <w:t xml:space="preserve">Mirar por debajo de la superficie, dejando que las máquinas, con su capacidad constante y metódica, revisen día y noche el estado de salud de los sistemas. Por </w:t>
            </w:r>
            <w:proofErr w:type="gramStart"/>
            <w:r w:rsidRPr="003F6767">
              <w:t>tanto</w:t>
            </w:r>
            <w:proofErr w:type="gramEnd"/>
            <w:r w:rsidRPr="003F6767">
              <w:t xml:space="preserve"> contar con </w:t>
            </w:r>
            <w:proofErr w:type="spellStart"/>
            <w:r w:rsidRPr="003F6767">
              <w:t>scaneo</w:t>
            </w:r>
            <w:proofErr w:type="spellEnd"/>
            <w:r w:rsidRPr="003F6767">
              <w:t xml:space="preserve"> de vulnerabilidades automatizado es la opción ideal.</w:t>
            </w:r>
          </w:p>
        </w:tc>
        <w:tc>
          <w:tcPr>
            <w:tcW w:w="5103" w:type="dxa"/>
          </w:tcPr>
          <w:p w14:paraId="492468DB" w14:textId="77777777" w:rsidR="00D8184A" w:rsidRDefault="00D8184A" w:rsidP="001C3010"/>
        </w:tc>
      </w:tr>
      <w:tr w:rsidR="000504A2" w14:paraId="63AE9B4B" w14:textId="77777777" w:rsidTr="00F445C0">
        <w:tc>
          <w:tcPr>
            <w:tcW w:w="1555" w:type="dxa"/>
            <w:vAlign w:val="center"/>
          </w:tcPr>
          <w:p w14:paraId="106B2D02" w14:textId="22913795" w:rsidR="000504A2" w:rsidRDefault="00AE0AEF" w:rsidP="00E11627">
            <w:pPr>
              <w:jc w:val="center"/>
            </w:pPr>
            <w:r>
              <w:t>11.b</w:t>
            </w:r>
          </w:p>
        </w:tc>
        <w:tc>
          <w:tcPr>
            <w:tcW w:w="6945" w:type="dxa"/>
          </w:tcPr>
          <w:p w14:paraId="7AAA560D" w14:textId="51E04617" w:rsidR="000504A2" w:rsidRDefault="000B1D53" w:rsidP="001C3010">
            <w:r w:rsidRPr="000B1D53">
              <w:t xml:space="preserve">En el mundo digital, lo que no se revisa, se expone. Y lo que no se ve, no se puede proteger. La recomendación es contar con </w:t>
            </w:r>
            <w:proofErr w:type="spellStart"/>
            <w:r w:rsidRPr="000B1D53">
              <w:t>scaneo</w:t>
            </w:r>
            <w:proofErr w:type="spellEnd"/>
            <w:r w:rsidRPr="000B1D53">
              <w:t xml:space="preserve"> de vulnerabilidades automatizado es la opción ideal.</w:t>
            </w:r>
          </w:p>
        </w:tc>
        <w:tc>
          <w:tcPr>
            <w:tcW w:w="5103" w:type="dxa"/>
            <w:vAlign w:val="center"/>
          </w:tcPr>
          <w:p w14:paraId="525F59D7" w14:textId="68FA4D0C" w:rsidR="000504A2" w:rsidRDefault="00D8333F" w:rsidP="00F445C0">
            <w:pPr>
              <w:jc w:val="center"/>
            </w:pPr>
            <w:r w:rsidRPr="00D8333F">
              <w:t xml:space="preserve">Implementar un </w:t>
            </w:r>
            <w:proofErr w:type="gramStart"/>
            <w:r w:rsidRPr="00D8333F">
              <w:t>sistema  de</w:t>
            </w:r>
            <w:proofErr w:type="gramEnd"/>
            <w:r w:rsidRPr="00D8333F">
              <w:t xml:space="preserve"> </w:t>
            </w:r>
            <w:proofErr w:type="spellStart"/>
            <w:r w:rsidRPr="00D8333F">
              <w:t>Scaneo</w:t>
            </w:r>
            <w:proofErr w:type="spellEnd"/>
            <w:r w:rsidRPr="00D8333F">
              <w:t xml:space="preserve"> de Vulnerabilidades automatizado</w:t>
            </w:r>
          </w:p>
          <w:p w14:paraId="73B436FE" w14:textId="77777777" w:rsidR="00D8333F" w:rsidRPr="00D8333F" w:rsidRDefault="00D8333F" w:rsidP="00F445C0">
            <w:pPr>
              <w:jc w:val="center"/>
            </w:pPr>
          </w:p>
        </w:tc>
      </w:tr>
      <w:tr w:rsidR="000504A2" w14:paraId="28D8C80A" w14:textId="77777777" w:rsidTr="00F445C0">
        <w:tc>
          <w:tcPr>
            <w:tcW w:w="1555" w:type="dxa"/>
            <w:vAlign w:val="center"/>
          </w:tcPr>
          <w:p w14:paraId="3C88712D" w14:textId="36060487" w:rsidR="000504A2" w:rsidRDefault="0035573A" w:rsidP="00E11627">
            <w:pPr>
              <w:jc w:val="center"/>
            </w:pPr>
            <w:r>
              <w:t>12.a</w:t>
            </w:r>
          </w:p>
        </w:tc>
        <w:tc>
          <w:tcPr>
            <w:tcW w:w="6945" w:type="dxa"/>
          </w:tcPr>
          <w:p w14:paraId="596A9886" w14:textId="048FB458" w:rsidR="000504A2" w:rsidRDefault="0033095E" w:rsidP="001C3010">
            <w:r w:rsidRPr="0033095E">
              <w:t xml:space="preserve">El enfoque Manual cuando existen Vulnerabilidades de Alto Impacto implica actuar cuando la amenaza ya está a la vista, cuando duele o cuando alguien alerta. La recomendación es </w:t>
            </w:r>
            <w:proofErr w:type="gramStart"/>
            <w:r w:rsidRPr="0033095E">
              <w:t>Automatizar  las</w:t>
            </w:r>
            <w:proofErr w:type="gramEnd"/>
            <w:r w:rsidRPr="0033095E">
              <w:t xml:space="preserve"> correcciones y/o mitigaciones en temas de Vulnerabilidades</w:t>
            </w:r>
          </w:p>
        </w:tc>
        <w:tc>
          <w:tcPr>
            <w:tcW w:w="5103" w:type="dxa"/>
            <w:vAlign w:val="center"/>
          </w:tcPr>
          <w:p w14:paraId="696A29F7" w14:textId="6C55B607" w:rsidR="000504A2" w:rsidRDefault="00304F4E" w:rsidP="00F445C0">
            <w:pPr>
              <w:jc w:val="center"/>
            </w:pPr>
            <w:r w:rsidRPr="00304F4E">
              <w:t>Implementar un Sistema Automatizado con herramientas de Patch Management para Correcciones y/o Mitigaciones en temas de Vulnerabilidades</w:t>
            </w:r>
          </w:p>
        </w:tc>
      </w:tr>
      <w:tr w:rsidR="000504A2" w14:paraId="2A3B80C5" w14:textId="77777777" w:rsidTr="00F445C0">
        <w:tc>
          <w:tcPr>
            <w:tcW w:w="1555" w:type="dxa"/>
            <w:vAlign w:val="center"/>
          </w:tcPr>
          <w:p w14:paraId="5EB14FD4" w14:textId="36C533E3" w:rsidR="000504A2" w:rsidRDefault="0035573A" w:rsidP="00E11627">
            <w:pPr>
              <w:jc w:val="center"/>
            </w:pPr>
            <w:r>
              <w:t>12.b</w:t>
            </w:r>
          </w:p>
        </w:tc>
        <w:tc>
          <w:tcPr>
            <w:tcW w:w="6945" w:type="dxa"/>
          </w:tcPr>
          <w:p w14:paraId="53506257" w14:textId="3BC956EB" w:rsidR="000504A2" w:rsidRDefault="00471A4A" w:rsidP="001C3010">
            <w:r w:rsidRPr="00471A4A">
              <w:t xml:space="preserve">El enfoque Manual después de cada ciclo de Análisis es una acción responsable, pero también es dependiente de los tiempos humanos: </w:t>
            </w:r>
            <w:r w:rsidRPr="00471A4A">
              <w:lastRenderedPageBreak/>
              <w:t xml:space="preserve">agendas, prioridades, recursos. La recomendación es </w:t>
            </w:r>
            <w:proofErr w:type="gramStart"/>
            <w:r w:rsidRPr="00471A4A">
              <w:t>Automatizar  las</w:t>
            </w:r>
            <w:proofErr w:type="gramEnd"/>
            <w:r w:rsidRPr="00471A4A">
              <w:t xml:space="preserve"> correcciones y/o mitigaciones en temas de Vulnerabilidades.</w:t>
            </w:r>
          </w:p>
        </w:tc>
        <w:tc>
          <w:tcPr>
            <w:tcW w:w="5103" w:type="dxa"/>
            <w:vAlign w:val="center"/>
          </w:tcPr>
          <w:p w14:paraId="4DD973C7" w14:textId="5F0F250D" w:rsidR="000504A2" w:rsidRDefault="00304F4E" w:rsidP="00F445C0">
            <w:pPr>
              <w:jc w:val="center"/>
            </w:pPr>
            <w:r w:rsidRPr="00304F4E">
              <w:lastRenderedPageBreak/>
              <w:t xml:space="preserve">Implementar un Sistema Automatizado con herramientas de Patch Management para </w:t>
            </w:r>
            <w:r w:rsidRPr="00304F4E">
              <w:lastRenderedPageBreak/>
              <w:t>Correcciones y/o Mitigaciones en temas de Vulnerabilidades</w:t>
            </w:r>
          </w:p>
        </w:tc>
      </w:tr>
      <w:tr w:rsidR="000504A2" w14:paraId="61C9189C" w14:textId="77777777" w:rsidTr="00E11627">
        <w:tc>
          <w:tcPr>
            <w:tcW w:w="1555" w:type="dxa"/>
            <w:vAlign w:val="center"/>
          </w:tcPr>
          <w:p w14:paraId="47C7D97C" w14:textId="58AE2FC8" w:rsidR="000504A2" w:rsidRDefault="0035573A" w:rsidP="00E11627">
            <w:pPr>
              <w:jc w:val="center"/>
            </w:pPr>
            <w:r>
              <w:lastRenderedPageBreak/>
              <w:t>12.c</w:t>
            </w:r>
          </w:p>
        </w:tc>
        <w:tc>
          <w:tcPr>
            <w:tcW w:w="6945" w:type="dxa"/>
          </w:tcPr>
          <w:p w14:paraId="58EF54AB" w14:textId="787D7D6E" w:rsidR="000504A2" w:rsidRDefault="00471A4A" w:rsidP="001C3010">
            <w:r w:rsidRPr="00471A4A">
              <w:t>Cuando el proceso es automatizado con herramientas de Patch Management, el cambio es radical. Ya no se espera al error humano, ni al recordatorio del análisis. Las soluciones llegan con la velocidad y precisión de un sistema programado para proteger.</w:t>
            </w:r>
          </w:p>
        </w:tc>
        <w:tc>
          <w:tcPr>
            <w:tcW w:w="5103" w:type="dxa"/>
          </w:tcPr>
          <w:p w14:paraId="7090102A" w14:textId="77777777" w:rsidR="000504A2" w:rsidRDefault="000504A2" w:rsidP="001C3010"/>
        </w:tc>
      </w:tr>
      <w:tr w:rsidR="00AE0AEF" w14:paraId="118F4C5C" w14:textId="77777777" w:rsidTr="00E11627">
        <w:tc>
          <w:tcPr>
            <w:tcW w:w="1555" w:type="dxa"/>
            <w:vAlign w:val="center"/>
          </w:tcPr>
          <w:p w14:paraId="125F920A" w14:textId="1A437B3C" w:rsidR="00AE0AEF" w:rsidRDefault="00CE64C1" w:rsidP="00E11627">
            <w:pPr>
              <w:jc w:val="center"/>
            </w:pPr>
            <w:r>
              <w:t>13.a</w:t>
            </w:r>
          </w:p>
        </w:tc>
        <w:tc>
          <w:tcPr>
            <w:tcW w:w="6945" w:type="dxa"/>
          </w:tcPr>
          <w:p w14:paraId="777240ED" w14:textId="726823CD" w:rsidR="00AE0AEF" w:rsidRDefault="0014034E" w:rsidP="001C3010">
            <w:r w:rsidRPr="0014034E">
              <w:t>Al implementar Controles de Seguridad en la Nube, la organización ha entendido que la nube no se protege sola.  la responsabilidad compartida obliga a configurar, auditar y proteger.</w:t>
            </w:r>
          </w:p>
        </w:tc>
        <w:tc>
          <w:tcPr>
            <w:tcW w:w="5103" w:type="dxa"/>
          </w:tcPr>
          <w:p w14:paraId="7531C63F" w14:textId="77777777" w:rsidR="00AE0AEF" w:rsidRDefault="00AE0AEF" w:rsidP="001C3010"/>
        </w:tc>
      </w:tr>
      <w:tr w:rsidR="00AE0AEF" w14:paraId="463D2F6E" w14:textId="77777777" w:rsidTr="00FE2888">
        <w:tc>
          <w:tcPr>
            <w:tcW w:w="1555" w:type="dxa"/>
            <w:vAlign w:val="center"/>
          </w:tcPr>
          <w:p w14:paraId="4171276F" w14:textId="7D64DD03" w:rsidR="00AE0AEF" w:rsidRDefault="0014034E" w:rsidP="00E11627">
            <w:pPr>
              <w:jc w:val="center"/>
            </w:pPr>
            <w:r>
              <w:t>13.b</w:t>
            </w:r>
          </w:p>
        </w:tc>
        <w:tc>
          <w:tcPr>
            <w:tcW w:w="6945" w:type="dxa"/>
          </w:tcPr>
          <w:p w14:paraId="2D02A824" w14:textId="7CEF12D1" w:rsidR="00AE0AEF" w:rsidRDefault="0014034E" w:rsidP="001C3010">
            <w:r w:rsidRPr="0014034E">
              <w:t xml:space="preserve">Al no implementar Controles de Seguridad en la Nube, el riesgo está flotando sobre la operación. </w:t>
            </w:r>
            <w:proofErr w:type="gramStart"/>
            <w:r w:rsidRPr="0014034E">
              <w:t>Porque</w:t>
            </w:r>
            <w:proofErr w:type="gramEnd"/>
            <w:r w:rsidRPr="0014034E">
              <w:t xml:space="preserve"> aunque la nube esté siempre disponible, también puede ser siempre vulnerable. el verdadero valor de la nube no está solo en su agilidad, sino en la confianza con la que se puede usar.</w:t>
            </w:r>
          </w:p>
        </w:tc>
        <w:tc>
          <w:tcPr>
            <w:tcW w:w="5103" w:type="dxa"/>
            <w:vAlign w:val="center"/>
          </w:tcPr>
          <w:p w14:paraId="59F9263F" w14:textId="1981163B" w:rsidR="00AE0AEF" w:rsidRDefault="004B6662" w:rsidP="00FE2888">
            <w:pPr>
              <w:jc w:val="center"/>
            </w:pPr>
            <w:r w:rsidRPr="004B6662">
              <w:t>Implementar Control de Ciberseguridad en la Nube</w:t>
            </w:r>
          </w:p>
        </w:tc>
      </w:tr>
      <w:tr w:rsidR="00AE0AEF" w14:paraId="49C73D5B" w14:textId="77777777" w:rsidTr="00E11627">
        <w:tc>
          <w:tcPr>
            <w:tcW w:w="1555" w:type="dxa"/>
            <w:vAlign w:val="center"/>
          </w:tcPr>
          <w:p w14:paraId="3451620F" w14:textId="4FC30EEC" w:rsidR="00AE0AEF" w:rsidRDefault="00AF7217" w:rsidP="00E11627">
            <w:pPr>
              <w:jc w:val="center"/>
            </w:pPr>
            <w:r>
              <w:t>14.a</w:t>
            </w:r>
          </w:p>
        </w:tc>
        <w:tc>
          <w:tcPr>
            <w:tcW w:w="6945" w:type="dxa"/>
          </w:tcPr>
          <w:p w14:paraId="312B9DC9" w14:textId="2C4B5C35" w:rsidR="00AE0AEF" w:rsidRDefault="007C2FC0" w:rsidP="001C3010">
            <w:r w:rsidRPr="007C2FC0">
              <w:t>Realizar monitoreo 24/7 de Alertas y Ataques de Ciberseguridad revela el verdadero nivel de preparación de una organización, contando con un centro de comando digital siempre activo, siempre alerta, esta es la recomendación.</w:t>
            </w:r>
          </w:p>
        </w:tc>
        <w:tc>
          <w:tcPr>
            <w:tcW w:w="5103" w:type="dxa"/>
          </w:tcPr>
          <w:p w14:paraId="7150F4AB" w14:textId="77777777" w:rsidR="00AE0AEF" w:rsidRDefault="00AE0AEF" w:rsidP="001C3010"/>
        </w:tc>
      </w:tr>
      <w:tr w:rsidR="00AE0AEF" w14:paraId="1897C26A" w14:textId="77777777" w:rsidTr="00FE2888">
        <w:tc>
          <w:tcPr>
            <w:tcW w:w="1555" w:type="dxa"/>
            <w:vAlign w:val="center"/>
          </w:tcPr>
          <w:p w14:paraId="22909E4B" w14:textId="28E035B9" w:rsidR="00AE0AEF" w:rsidRDefault="00AF7217" w:rsidP="00E11627">
            <w:pPr>
              <w:jc w:val="center"/>
            </w:pPr>
            <w:r>
              <w:t>14.b</w:t>
            </w:r>
          </w:p>
        </w:tc>
        <w:tc>
          <w:tcPr>
            <w:tcW w:w="6945" w:type="dxa"/>
          </w:tcPr>
          <w:p w14:paraId="21155E11" w14:textId="26E81438" w:rsidR="00AE0AEF" w:rsidRDefault="007C2FC0" w:rsidP="001C3010">
            <w:r w:rsidRPr="007C2FC0">
              <w:t>No Realizar monitoreo 24/7 de Alertas y Ataques de Ciberseguridad, es un riesgo latente: los ataques no toman descanso, y cada minuto sin visibilidad puede convertirse en horas de impacto operativo, pérdida de datos o exposición pública. La recomendación es realizar este monitoreo.</w:t>
            </w:r>
          </w:p>
        </w:tc>
        <w:tc>
          <w:tcPr>
            <w:tcW w:w="5103" w:type="dxa"/>
            <w:vAlign w:val="center"/>
          </w:tcPr>
          <w:p w14:paraId="4BC67C34" w14:textId="1D3FECFF" w:rsidR="00AE0AEF" w:rsidRDefault="006C47B1" w:rsidP="00FE2888">
            <w:pPr>
              <w:jc w:val="center"/>
            </w:pPr>
            <w:r w:rsidRPr="006C47B1">
              <w:t>Implementar Sistema de Monitoreo 24/7 de Alertas y Ataques de Ciberseguridad</w:t>
            </w:r>
          </w:p>
        </w:tc>
      </w:tr>
      <w:tr w:rsidR="00AE0AEF" w14:paraId="556D5F73" w14:textId="77777777" w:rsidTr="00E11627">
        <w:tc>
          <w:tcPr>
            <w:tcW w:w="1555" w:type="dxa"/>
            <w:vAlign w:val="center"/>
          </w:tcPr>
          <w:p w14:paraId="110A2916" w14:textId="001014E0" w:rsidR="00AE0AEF" w:rsidRDefault="00E167E9" w:rsidP="00E11627">
            <w:pPr>
              <w:jc w:val="center"/>
            </w:pPr>
            <w:r>
              <w:t>15.a</w:t>
            </w:r>
          </w:p>
        </w:tc>
        <w:tc>
          <w:tcPr>
            <w:tcW w:w="6945" w:type="dxa"/>
          </w:tcPr>
          <w:p w14:paraId="4DD6FCE5" w14:textId="4D500562" w:rsidR="00AE0AEF" w:rsidRDefault="00424810" w:rsidP="001C3010">
            <w:r w:rsidRPr="00424810">
              <w:t xml:space="preserve">El Realizar Monitoreo de Marca y/o </w:t>
            </w:r>
            <w:proofErr w:type="spellStart"/>
            <w:r w:rsidRPr="00424810">
              <w:t>CiberInteligencia</w:t>
            </w:r>
            <w:proofErr w:type="spellEnd"/>
            <w:r w:rsidRPr="00424810">
              <w:t xml:space="preserve"> para usuarios VIP La organización ha comprendido que proteger a sus líderes es proteger su operación, y que monitorear la reputación digital es anticiparse a los riesgos reputacionales o de suplantación.</w:t>
            </w:r>
          </w:p>
        </w:tc>
        <w:tc>
          <w:tcPr>
            <w:tcW w:w="5103" w:type="dxa"/>
          </w:tcPr>
          <w:p w14:paraId="4BB0B71B" w14:textId="77777777" w:rsidR="00AE0AEF" w:rsidRDefault="00AE0AEF" w:rsidP="001C3010"/>
        </w:tc>
      </w:tr>
      <w:tr w:rsidR="00AE0AEF" w14:paraId="6E358A51" w14:textId="77777777" w:rsidTr="00FE2888">
        <w:tc>
          <w:tcPr>
            <w:tcW w:w="1555" w:type="dxa"/>
            <w:vAlign w:val="center"/>
          </w:tcPr>
          <w:p w14:paraId="5FF3940B" w14:textId="186C8300" w:rsidR="00AE0AEF" w:rsidRDefault="00C26081" w:rsidP="00E11627">
            <w:pPr>
              <w:jc w:val="center"/>
            </w:pPr>
            <w:r>
              <w:t>15.b</w:t>
            </w:r>
          </w:p>
        </w:tc>
        <w:tc>
          <w:tcPr>
            <w:tcW w:w="6945" w:type="dxa"/>
          </w:tcPr>
          <w:p w14:paraId="1E835EF6" w14:textId="5CBF72D4" w:rsidR="00AE0AEF" w:rsidRDefault="00FF0B40" w:rsidP="001C3010">
            <w:r w:rsidRPr="00FF0B40">
              <w:t xml:space="preserve">Al </w:t>
            </w:r>
            <w:proofErr w:type="gramStart"/>
            <w:r w:rsidRPr="00FF0B40">
              <w:t>no  Realizar</w:t>
            </w:r>
            <w:proofErr w:type="gramEnd"/>
            <w:r w:rsidRPr="00FF0B40">
              <w:t xml:space="preserve"> Monitoreo de Marca y/o </w:t>
            </w:r>
            <w:proofErr w:type="spellStart"/>
            <w:r w:rsidRPr="00FF0B40">
              <w:t>CiberInteligencia</w:t>
            </w:r>
            <w:proofErr w:type="spellEnd"/>
            <w:r w:rsidRPr="00FF0B40">
              <w:t xml:space="preserve"> para usuarios VIP Hay una zona crítica sin cobertura. En un mundo donde los ataques dirigidos (</w:t>
            </w:r>
            <w:proofErr w:type="spellStart"/>
            <w:r w:rsidRPr="00FF0B40">
              <w:t>spear</w:t>
            </w:r>
            <w:proofErr w:type="spellEnd"/>
            <w:r w:rsidRPr="00FF0B40">
              <w:t xml:space="preserve"> phishing, ingeniería social, </w:t>
            </w:r>
            <w:proofErr w:type="spellStart"/>
            <w:r w:rsidRPr="00FF0B40">
              <w:t>deepfakes</w:t>
            </w:r>
            <w:proofErr w:type="spellEnd"/>
            <w:r w:rsidRPr="00FF0B40">
              <w:t>) son cada vez más sofisticados, los usuarios VIP y la marca corporativa</w:t>
            </w:r>
            <w:r w:rsidR="000A4762">
              <w:t xml:space="preserve"> </w:t>
            </w:r>
            <w:r w:rsidR="000A4762" w:rsidRPr="000A4762">
              <w:t>se convierten en objetivos prioritarios.</w:t>
            </w:r>
          </w:p>
        </w:tc>
        <w:tc>
          <w:tcPr>
            <w:tcW w:w="5103" w:type="dxa"/>
            <w:vAlign w:val="center"/>
          </w:tcPr>
          <w:p w14:paraId="30DECB99" w14:textId="73DC0F2C" w:rsidR="00AE0AEF" w:rsidRDefault="00DB2FA5" w:rsidP="00FE2888">
            <w:pPr>
              <w:jc w:val="center"/>
            </w:pPr>
            <w:r w:rsidRPr="00DB2FA5">
              <w:t xml:space="preserve">Implementar Sistema de Monitoreo de Marca y/o </w:t>
            </w:r>
            <w:proofErr w:type="spellStart"/>
            <w:r w:rsidRPr="00DB2FA5">
              <w:t>CiberInteligencia</w:t>
            </w:r>
            <w:proofErr w:type="spellEnd"/>
            <w:r w:rsidRPr="00DB2FA5">
              <w:t xml:space="preserve"> para usuarios VIP</w:t>
            </w:r>
          </w:p>
        </w:tc>
      </w:tr>
      <w:tr w:rsidR="005916ED" w14:paraId="74B84017" w14:textId="77777777" w:rsidTr="00E11627">
        <w:tc>
          <w:tcPr>
            <w:tcW w:w="1555" w:type="dxa"/>
            <w:vAlign w:val="center"/>
          </w:tcPr>
          <w:p w14:paraId="6E2ED5D1" w14:textId="23A77188" w:rsidR="005916ED" w:rsidRDefault="005104DA" w:rsidP="00E11627">
            <w:pPr>
              <w:jc w:val="center"/>
            </w:pPr>
            <w:r>
              <w:lastRenderedPageBreak/>
              <w:t>16.a</w:t>
            </w:r>
          </w:p>
        </w:tc>
        <w:tc>
          <w:tcPr>
            <w:tcW w:w="6945" w:type="dxa"/>
          </w:tcPr>
          <w:p w14:paraId="15CDB7A0" w14:textId="784349BD" w:rsidR="005916ED" w:rsidRDefault="00EF653E" w:rsidP="001C3010">
            <w:r w:rsidRPr="00EF653E">
              <w:t xml:space="preserve">Si no hay un fondo definido, las decisiones serán reactivas, los recursos improvisados, y la ciberseguridad quedará a merced del próximo incidente. En un entorno donde cada </w:t>
            </w:r>
            <w:proofErr w:type="gramStart"/>
            <w:r w:rsidRPr="00EF653E">
              <w:t>segundo cuenta</w:t>
            </w:r>
            <w:proofErr w:type="gramEnd"/>
            <w:r w:rsidRPr="00EF653E">
              <w:t>, depender de aprobaciones</w:t>
            </w:r>
            <w:r>
              <w:t xml:space="preserve"> </w:t>
            </w:r>
            <w:r w:rsidRPr="00EF653E">
              <w:t>de emergencia puede ser costoso... en todos los sentidos. Te podemos ayudar a elaborar un presupuesto al respecto.</w:t>
            </w:r>
          </w:p>
        </w:tc>
        <w:tc>
          <w:tcPr>
            <w:tcW w:w="5103" w:type="dxa"/>
          </w:tcPr>
          <w:p w14:paraId="100A42FB" w14:textId="77777777" w:rsidR="005916ED" w:rsidRDefault="005916ED" w:rsidP="001C3010"/>
        </w:tc>
      </w:tr>
      <w:tr w:rsidR="005916ED" w14:paraId="5A230C88" w14:textId="77777777" w:rsidTr="00E11627">
        <w:tc>
          <w:tcPr>
            <w:tcW w:w="1555" w:type="dxa"/>
            <w:vAlign w:val="center"/>
          </w:tcPr>
          <w:p w14:paraId="5B7FB94D" w14:textId="21DFC538" w:rsidR="005916ED" w:rsidRDefault="005104DA" w:rsidP="00E11627">
            <w:pPr>
              <w:jc w:val="center"/>
            </w:pPr>
            <w:r>
              <w:t>16.b</w:t>
            </w:r>
          </w:p>
        </w:tc>
        <w:tc>
          <w:tcPr>
            <w:tcW w:w="6945" w:type="dxa"/>
          </w:tcPr>
          <w:p w14:paraId="4DF49E0E" w14:textId="53A875B3" w:rsidR="005916ED" w:rsidRDefault="00EF6AEC" w:rsidP="001C3010">
            <w:r w:rsidRPr="00EF6AEC">
              <w:t>Se está dando un primer paso. Es probable que se cubran herramientas básicas, capacitaciones y soporte limitado. Pero se deberá priorizar muy bien, porque no todas las amenazas caben en ese margen.</w:t>
            </w:r>
            <w:r w:rsidR="007772D0">
              <w:t xml:space="preserve"> </w:t>
            </w:r>
            <w:r w:rsidR="007772D0" w:rsidRPr="007772D0">
              <w:t>Te podemos ayudar en esta priorización para que cuentes con las mejores opciones de seguridad en base a tu presupuesto.</w:t>
            </w:r>
          </w:p>
        </w:tc>
        <w:tc>
          <w:tcPr>
            <w:tcW w:w="5103" w:type="dxa"/>
          </w:tcPr>
          <w:p w14:paraId="3C606C2F" w14:textId="77777777" w:rsidR="005916ED" w:rsidRDefault="005916ED" w:rsidP="001C3010"/>
        </w:tc>
      </w:tr>
      <w:tr w:rsidR="00DB2FA5" w14:paraId="6C66974B" w14:textId="77777777" w:rsidTr="00E11627">
        <w:tc>
          <w:tcPr>
            <w:tcW w:w="1555" w:type="dxa"/>
            <w:vAlign w:val="center"/>
          </w:tcPr>
          <w:p w14:paraId="27598DFA" w14:textId="33CE5FDE" w:rsidR="00DB2FA5" w:rsidRDefault="005104DA" w:rsidP="00E11627">
            <w:pPr>
              <w:jc w:val="center"/>
            </w:pPr>
            <w:r>
              <w:t>16.c</w:t>
            </w:r>
          </w:p>
        </w:tc>
        <w:tc>
          <w:tcPr>
            <w:tcW w:w="6945" w:type="dxa"/>
          </w:tcPr>
          <w:p w14:paraId="31A882FE" w14:textId="7FBECBB4" w:rsidR="00DB2FA5" w:rsidRDefault="007772D0" w:rsidP="001C3010">
            <w:r w:rsidRPr="007772D0">
              <w:t>Es posible implementar tecnologías más robustas, automatizar procesos, y pensar más allá del perímetro básico. Es una muestra de que la ciberseguridad empieza a verse como inversión estratégica.</w:t>
            </w:r>
            <w:r w:rsidR="00893E36">
              <w:t xml:space="preserve"> </w:t>
            </w:r>
            <w:r w:rsidR="00893E36" w:rsidRPr="00893E36">
              <w:t>Te acompañamos en este proceso para que tu inversión genere los mejores resultados.</w:t>
            </w:r>
          </w:p>
        </w:tc>
        <w:tc>
          <w:tcPr>
            <w:tcW w:w="5103" w:type="dxa"/>
          </w:tcPr>
          <w:p w14:paraId="28B61594" w14:textId="77777777" w:rsidR="00DB2FA5" w:rsidRDefault="00DB2FA5" w:rsidP="001C3010"/>
        </w:tc>
      </w:tr>
      <w:tr w:rsidR="00DB2FA5" w14:paraId="49FE65E5" w14:textId="77777777" w:rsidTr="00E11627">
        <w:tc>
          <w:tcPr>
            <w:tcW w:w="1555" w:type="dxa"/>
            <w:vAlign w:val="center"/>
          </w:tcPr>
          <w:p w14:paraId="36C711DB" w14:textId="70EDF054" w:rsidR="00DB2FA5" w:rsidRDefault="005104DA" w:rsidP="00E11627">
            <w:pPr>
              <w:jc w:val="center"/>
            </w:pPr>
            <w:r>
              <w:t>16.d</w:t>
            </w:r>
          </w:p>
        </w:tc>
        <w:tc>
          <w:tcPr>
            <w:tcW w:w="6945" w:type="dxa"/>
          </w:tcPr>
          <w:p w14:paraId="0E04D0E8" w14:textId="6A66AD57" w:rsidR="00DB2FA5" w:rsidRDefault="00893E36" w:rsidP="001C3010">
            <w:r w:rsidRPr="00893E36">
              <w:t xml:space="preserve">Con este presupuesto ya se entra en una categoría de protección avanzada. La organización puede desplegar monitoreo 24/7, servicios de respuesta ante incidentes, e incluso fortalecer áreas como </w:t>
            </w:r>
            <w:proofErr w:type="spellStart"/>
            <w:r w:rsidRPr="00893E36">
              <w:t>ciberinteligencia</w:t>
            </w:r>
            <w:proofErr w:type="spellEnd"/>
            <w:r w:rsidRPr="00893E36">
              <w:t xml:space="preserve"> y seguridad en la nube.</w:t>
            </w:r>
            <w:r w:rsidR="00F50776">
              <w:t xml:space="preserve"> </w:t>
            </w:r>
            <w:r w:rsidR="00F50776" w:rsidRPr="00F50776">
              <w:t>Estamos aquí juntos para impulsar el valor de tu inversión.</w:t>
            </w:r>
          </w:p>
        </w:tc>
        <w:tc>
          <w:tcPr>
            <w:tcW w:w="5103" w:type="dxa"/>
          </w:tcPr>
          <w:p w14:paraId="69CF1FA8" w14:textId="77777777" w:rsidR="00DB2FA5" w:rsidRDefault="00DB2FA5" w:rsidP="001C3010"/>
        </w:tc>
      </w:tr>
      <w:tr w:rsidR="00DB2FA5" w14:paraId="33FEAEF1" w14:textId="77777777" w:rsidTr="00E11627">
        <w:tc>
          <w:tcPr>
            <w:tcW w:w="1555" w:type="dxa"/>
            <w:vAlign w:val="center"/>
          </w:tcPr>
          <w:p w14:paraId="1B01FAC3" w14:textId="1903CC75" w:rsidR="00DB2FA5" w:rsidRDefault="005104DA" w:rsidP="00E11627">
            <w:pPr>
              <w:jc w:val="center"/>
            </w:pPr>
            <w:r>
              <w:t>16.e</w:t>
            </w:r>
          </w:p>
        </w:tc>
        <w:tc>
          <w:tcPr>
            <w:tcW w:w="6945" w:type="dxa"/>
          </w:tcPr>
          <w:p w14:paraId="35FDDB77" w14:textId="73D4337B" w:rsidR="00DB2FA5" w:rsidRDefault="00F50776" w:rsidP="001C3010">
            <w:r w:rsidRPr="00F50776">
              <w:t>Queda claro que la organización entiende que la ciberseguridad no es un gasto: es una condición para operar. Significa que ha integrado la protección en su modelo de negocio, y que está preparada para resistir, responder y recuperarse.</w:t>
            </w:r>
            <w:r w:rsidR="00E415CD">
              <w:t xml:space="preserve"> </w:t>
            </w:r>
            <w:r w:rsidR="00E415CD" w:rsidRPr="00E415CD">
              <w:t>Colaboramos contigo para sacar el mejor provecho a tu inversión.</w:t>
            </w:r>
          </w:p>
        </w:tc>
        <w:tc>
          <w:tcPr>
            <w:tcW w:w="5103" w:type="dxa"/>
          </w:tcPr>
          <w:p w14:paraId="66D928CA" w14:textId="77777777" w:rsidR="00DB2FA5" w:rsidRDefault="00DB2FA5" w:rsidP="001C3010"/>
        </w:tc>
      </w:tr>
    </w:tbl>
    <w:p w14:paraId="4BC2532B" w14:textId="239D2504" w:rsidR="0002644E" w:rsidRDefault="0002644E" w:rsidP="00405759"/>
    <w:sectPr w:rsidR="0002644E" w:rsidSect="00405759">
      <w:pgSz w:w="15840" w:h="12240" w:orient="landscape"/>
      <w:pgMar w:top="1701" w:right="1417" w:bottom="1701"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5759"/>
    <w:rsid w:val="0001722F"/>
    <w:rsid w:val="0002644E"/>
    <w:rsid w:val="000504A2"/>
    <w:rsid w:val="00091929"/>
    <w:rsid w:val="000A4762"/>
    <w:rsid w:val="000B1D53"/>
    <w:rsid w:val="000C703D"/>
    <w:rsid w:val="000F7762"/>
    <w:rsid w:val="0014034E"/>
    <w:rsid w:val="001D0E5A"/>
    <w:rsid w:val="00204CF5"/>
    <w:rsid w:val="00304F4E"/>
    <w:rsid w:val="00316F41"/>
    <w:rsid w:val="0033095E"/>
    <w:rsid w:val="0035573A"/>
    <w:rsid w:val="00363A5C"/>
    <w:rsid w:val="00393CA5"/>
    <w:rsid w:val="003D7769"/>
    <w:rsid w:val="003F417C"/>
    <w:rsid w:val="003F6767"/>
    <w:rsid w:val="003F7E1B"/>
    <w:rsid w:val="00405759"/>
    <w:rsid w:val="00424810"/>
    <w:rsid w:val="00425A2E"/>
    <w:rsid w:val="00460F89"/>
    <w:rsid w:val="00471A4A"/>
    <w:rsid w:val="004B6662"/>
    <w:rsid w:val="004E153A"/>
    <w:rsid w:val="004E1DCE"/>
    <w:rsid w:val="005104DA"/>
    <w:rsid w:val="00512F85"/>
    <w:rsid w:val="0057019B"/>
    <w:rsid w:val="005916ED"/>
    <w:rsid w:val="005A2F99"/>
    <w:rsid w:val="005C41F0"/>
    <w:rsid w:val="006117CC"/>
    <w:rsid w:val="00661991"/>
    <w:rsid w:val="00671150"/>
    <w:rsid w:val="00692D1D"/>
    <w:rsid w:val="006C47B1"/>
    <w:rsid w:val="00720375"/>
    <w:rsid w:val="007772D0"/>
    <w:rsid w:val="00797B6D"/>
    <w:rsid w:val="007A2263"/>
    <w:rsid w:val="007C2FC0"/>
    <w:rsid w:val="007C67FD"/>
    <w:rsid w:val="0084622D"/>
    <w:rsid w:val="0087256F"/>
    <w:rsid w:val="00893E36"/>
    <w:rsid w:val="00926E66"/>
    <w:rsid w:val="00A51127"/>
    <w:rsid w:val="00A70996"/>
    <w:rsid w:val="00AE0AEF"/>
    <w:rsid w:val="00AF7217"/>
    <w:rsid w:val="00B65F6F"/>
    <w:rsid w:val="00C26081"/>
    <w:rsid w:val="00CA7EA8"/>
    <w:rsid w:val="00CE64C1"/>
    <w:rsid w:val="00D23CFA"/>
    <w:rsid w:val="00D520E6"/>
    <w:rsid w:val="00D60805"/>
    <w:rsid w:val="00D8184A"/>
    <w:rsid w:val="00D8333F"/>
    <w:rsid w:val="00D8532F"/>
    <w:rsid w:val="00D953FB"/>
    <w:rsid w:val="00DA3930"/>
    <w:rsid w:val="00DB2FA5"/>
    <w:rsid w:val="00DD5CF1"/>
    <w:rsid w:val="00E11627"/>
    <w:rsid w:val="00E167E9"/>
    <w:rsid w:val="00E415CD"/>
    <w:rsid w:val="00E5777B"/>
    <w:rsid w:val="00E63EDD"/>
    <w:rsid w:val="00EB4637"/>
    <w:rsid w:val="00EF653E"/>
    <w:rsid w:val="00EF6AEC"/>
    <w:rsid w:val="00F429A0"/>
    <w:rsid w:val="00F445C0"/>
    <w:rsid w:val="00F50776"/>
    <w:rsid w:val="00F523A8"/>
    <w:rsid w:val="00F546DA"/>
    <w:rsid w:val="00F65481"/>
    <w:rsid w:val="00F6651A"/>
    <w:rsid w:val="00FE2888"/>
    <w:rsid w:val="00FF0B40"/>
    <w:rsid w:val="00FF3460"/>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192059"/>
  <w15:chartTrackingRefBased/>
  <w15:docId w15:val="{2A89E2FC-EEFB-440A-B056-A9CB70077F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057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4057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0575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0575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0575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0575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0575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0575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0575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0575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40575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0575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0575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0575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0575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0575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0575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05759"/>
    <w:rPr>
      <w:rFonts w:eastAsiaTheme="majorEastAsia" w:cstheme="majorBidi"/>
      <w:color w:val="272727" w:themeColor="text1" w:themeTint="D8"/>
    </w:rPr>
  </w:style>
  <w:style w:type="paragraph" w:styleId="Ttulo">
    <w:name w:val="Title"/>
    <w:basedOn w:val="Normal"/>
    <w:next w:val="Normal"/>
    <w:link w:val="TtuloCar"/>
    <w:uiPriority w:val="10"/>
    <w:qFormat/>
    <w:rsid w:val="004057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0575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0575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0575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05759"/>
    <w:pPr>
      <w:spacing w:before="160"/>
      <w:jc w:val="center"/>
    </w:pPr>
    <w:rPr>
      <w:i/>
      <w:iCs/>
      <w:color w:val="404040" w:themeColor="text1" w:themeTint="BF"/>
    </w:rPr>
  </w:style>
  <w:style w:type="character" w:customStyle="1" w:styleId="CitaCar">
    <w:name w:val="Cita Car"/>
    <w:basedOn w:val="Fuentedeprrafopredeter"/>
    <w:link w:val="Cita"/>
    <w:uiPriority w:val="29"/>
    <w:rsid w:val="00405759"/>
    <w:rPr>
      <w:i/>
      <w:iCs/>
      <w:color w:val="404040" w:themeColor="text1" w:themeTint="BF"/>
    </w:rPr>
  </w:style>
  <w:style w:type="paragraph" w:styleId="Prrafodelista">
    <w:name w:val="List Paragraph"/>
    <w:basedOn w:val="Normal"/>
    <w:uiPriority w:val="34"/>
    <w:qFormat/>
    <w:rsid w:val="00405759"/>
    <w:pPr>
      <w:ind w:left="720"/>
      <w:contextualSpacing/>
    </w:pPr>
  </w:style>
  <w:style w:type="character" w:styleId="nfasisintenso">
    <w:name w:val="Intense Emphasis"/>
    <w:basedOn w:val="Fuentedeprrafopredeter"/>
    <w:uiPriority w:val="21"/>
    <w:qFormat/>
    <w:rsid w:val="00405759"/>
    <w:rPr>
      <w:i/>
      <w:iCs/>
      <w:color w:val="0F4761" w:themeColor="accent1" w:themeShade="BF"/>
    </w:rPr>
  </w:style>
  <w:style w:type="paragraph" w:styleId="Citadestacada">
    <w:name w:val="Intense Quote"/>
    <w:basedOn w:val="Normal"/>
    <w:next w:val="Normal"/>
    <w:link w:val="CitadestacadaCar"/>
    <w:uiPriority w:val="30"/>
    <w:qFormat/>
    <w:rsid w:val="004057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05759"/>
    <w:rPr>
      <w:i/>
      <w:iCs/>
      <w:color w:val="0F4761" w:themeColor="accent1" w:themeShade="BF"/>
    </w:rPr>
  </w:style>
  <w:style w:type="character" w:styleId="Referenciaintensa">
    <w:name w:val="Intense Reference"/>
    <w:basedOn w:val="Fuentedeprrafopredeter"/>
    <w:uiPriority w:val="32"/>
    <w:qFormat/>
    <w:rsid w:val="00405759"/>
    <w:rPr>
      <w:b/>
      <w:bCs/>
      <w:smallCaps/>
      <w:color w:val="0F4761" w:themeColor="accent1" w:themeShade="BF"/>
      <w:spacing w:val="5"/>
    </w:rPr>
  </w:style>
  <w:style w:type="table" w:styleId="Tablaconcuadrcula">
    <w:name w:val="Table Grid"/>
    <w:basedOn w:val="Tablanormal"/>
    <w:uiPriority w:val="39"/>
    <w:rsid w:val="004057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012f520d-f6ca-493e-ad55-86ec0bec16c0}" enabled="0" method="" siteId="{012f520d-f6ca-493e-ad55-86ec0bec16c0}" removed="1"/>
</clbl:labelList>
</file>

<file path=docProps/app.xml><?xml version="1.0" encoding="utf-8"?>
<Properties xmlns="http://schemas.openxmlformats.org/officeDocument/2006/extended-properties" xmlns:vt="http://schemas.openxmlformats.org/officeDocument/2006/docPropsVTypes">
  <Template>Normal</Template>
  <TotalTime>210</TotalTime>
  <Pages>5</Pages>
  <Words>1632</Words>
  <Characters>9101</Characters>
  <Application>Microsoft Office Word</Application>
  <DocSecurity>0</DocSecurity>
  <Lines>256</Lines>
  <Paragraphs>107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Ramirez Luna, José Andrés</dc:creator>
  <cp:keywords/>
  <dc:description/>
  <cp:lastModifiedBy>Ramirez Luna, José Andrés</cp:lastModifiedBy>
  <cp:revision>84</cp:revision>
  <dcterms:created xsi:type="dcterms:W3CDTF">2026-01-14T15:07:00Z</dcterms:created>
  <dcterms:modified xsi:type="dcterms:W3CDTF">2026-01-23T13:23:00Z</dcterms:modified>
</cp:coreProperties>
</file>