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SILENCIO </w:t>
        <w:tab/>
        <w:t xml:space="preserve">0x00000000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DO </w:t>
        <w:tab/>
        <w:tab/>
        <w:tab/>
        <w:t xml:space="preserve">0x00000BAA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 </w:t>
        <w:tab/>
        <w:tab/>
        <w:tab/>
        <w:t xml:space="preserve">0x00000A64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 </w:t>
        <w:tab/>
        <w:tab/>
        <w:tab/>
        <w:t xml:space="preserve">0x00000942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 </w:t>
        <w:tab/>
        <w:tab/>
        <w:tab/>
        <w:t xml:space="preserve">0x000008BD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SOL </w:t>
        <w:tab/>
        <w:tab/>
        <w:t xml:space="preserve">0x000007C9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LA </w:t>
        <w:tab/>
        <w:tab/>
        <w:tab/>
        <w:t xml:space="preserve">0x000006F0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 </w:t>
        <w:tab/>
        <w:tab/>
        <w:tab/>
        <w:t xml:space="preserve">0x0000062E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OCTAVA </w:t>
        <w:tab/>
        <w:t xml:space="preserve">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"platform.h"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"xparameters.h"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"C:\hlocal\altavoz\EDK\drivers\altavoz_v1_00_a\src\altavoz.h"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print(char *str);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my_delay(int delay){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j;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(i=0; i&lt;delay; i=i+1)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(j=0; j&lt;500; j=j+1){}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ALTAVOZ_suena(Xuint32 nota, Xuint32 octava){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ALTAVOZ_mWriteSlaveReg0 (XPAR_ALTAVOZ_0_BASEADDR, 0, nota &lt;&lt; octava);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ALTAVOZ_calla(){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ALTAVOZ_mWriteSlaveReg0 (XPAR_ALTAVOZ_0_BASEADDR, 0, SILENCIO);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print("Practica altavoz\n\r");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ALTAVOZ_suena(DO, OCTAVA);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print("DO\n\r");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ALTAVOZ_suena(RE, OCTAVA);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print("RE\n\r");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ALTAVOZ_suena(MI, OCTAVA);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print("MI\n\r");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ALTAVOZ_suena(FA, OCTAVA);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print("FA\n\r");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ALTAVOZ_suena(SOL, OCTAVA);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print("SL\n\r");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ALTAVOZ_suena(LA, OCTAVA);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print("LA\n\r");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ALTAVOZ_suena(SI, OCTAVA);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print("SI\n\r");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ALTAVOZ_suena(DO, (OCTAVA-1));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print("DO\n\r");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ALTAVOZ_calla();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print("--\n\r");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ALTAVOZ_suena(DO, (OCTAVA-1));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print("DO\n\r");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ALTAVOZ_suena(SI, OCTAVA);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print("SI\n\r");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ALTAVOZ_suena(LA, OCTAVA);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print("LA\n\r");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ALTAVOZ_suena(SOL, OCTAVA);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print("SL\n\r");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ALTAVOZ_suena(FA, OCTAVA);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print("FA\n\r");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ALTAVOZ_suena(MI, OCTAVA);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print("MI\n\r");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ALTAVOZ_suena(RE, OCTAVA);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print("RE\n\r");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ALTAVOZ_suena(DO, OCTAVA);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my_delay(300); print("DO\n\r");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ALTAVOZ_calla();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