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AE1D" w14:textId="26A99800" w:rsidR="008A49D6" w:rsidRPr="00CA67D2" w:rsidRDefault="00DA6B09" w:rsidP="0004452C">
      <w:pPr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CA67D2">
        <w:rPr>
          <w:rFonts w:asciiTheme="minorHAnsi" w:hAnsiTheme="minorHAnsi" w:cstheme="minorHAnsi"/>
          <w:b/>
          <w:bCs/>
          <w:sz w:val="40"/>
          <w:szCs w:val="40"/>
          <w:u w:val="single"/>
        </w:rPr>
        <w:t>I</w:t>
      </w:r>
      <w:r w:rsidR="008220D2" w:rsidRPr="00CA67D2">
        <w:rPr>
          <w:rFonts w:asciiTheme="minorHAnsi" w:hAnsiTheme="minorHAnsi" w:cstheme="minorHAnsi"/>
          <w:b/>
          <w:bCs/>
          <w:sz w:val="40"/>
          <w:szCs w:val="40"/>
          <w:u w:val="single"/>
        </w:rPr>
        <w:t>I</w:t>
      </w:r>
      <w:r w:rsidR="00A912A4" w:rsidRPr="00CA67D2">
        <w:rPr>
          <w:rFonts w:asciiTheme="minorHAnsi" w:hAnsiTheme="minorHAnsi" w:cstheme="minorHAnsi"/>
          <w:b/>
          <w:bCs/>
          <w:sz w:val="40"/>
          <w:szCs w:val="40"/>
          <w:u w:val="single"/>
        </w:rPr>
        <w:t>I</w:t>
      </w:r>
      <w:r w:rsidRPr="00CA67D2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</w:t>
      </w:r>
      <w:r w:rsidR="008220D2" w:rsidRPr="00CA67D2">
        <w:rPr>
          <w:rFonts w:asciiTheme="minorHAnsi" w:hAnsiTheme="minorHAnsi" w:cstheme="minorHAnsi"/>
          <w:b/>
          <w:bCs/>
          <w:sz w:val="40"/>
          <w:szCs w:val="40"/>
          <w:u w:val="single"/>
        </w:rPr>
        <w:t>TORNEO</w:t>
      </w:r>
      <w:r w:rsidRPr="00CA67D2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MIXTO </w:t>
      </w:r>
      <w:r w:rsidR="003B4EEF" w:rsidRPr="00CA67D2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PÁDEL </w:t>
      </w:r>
      <w:r w:rsidRPr="00CA67D2">
        <w:rPr>
          <w:rFonts w:asciiTheme="minorHAnsi" w:hAnsiTheme="minorHAnsi" w:cstheme="minorHAnsi"/>
          <w:b/>
          <w:bCs/>
          <w:sz w:val="40"/>
          <w:szCs w:val="40"/>
          <w:u w:val="single"/>
        </w:rPr>
        <w:t>202</w:t>
      </w:r>
      <w:r w:rsidR="003B4EEF" w:rsidRPr="00CA67D2">
        <w:rPr>
          <w:rFonts w:asciiTheme="minorHAnsi" w:hAnsiTheme="minorHAnsi" w:cstheme="minorHAnsi"/>
          <w:b/>
          <w:bCs/>
          <w:sz w:val="40"/>
          <w:szCs w:val="40"/>
          <w:u w:val="single"/>
        </w:rPr>
        <w:t>2</w:t>
      </w:r>
    </w:p>
    <w:p w14:paraId="2BD40112" w14:textId="107E8295" w:rsidR="00DA6B09" w:rsidRPr="00CA67D2" w:rsidRDefault="00DA6B09" w:rsidP="008A49D6">
      <w:pPr>
        <w:rPr>
          <w:rFonts w:asciiTheme="minorHAnsi" w:hAnsiTheme="minorHAnsi" w:cstheme="minorHAnsi"/>
        </w:rPr>
      </w:pPr>
    </w:p>
    <w:p w14:paraId="606459E1" w14:textId="77777777" w:rsidR="003B7D6D" w:rsidRPr="00CA67D2" w:rsidRDefault="003B7D6D" w:rsidP="008A49D6">
      <w:pPr>
        <w:rPr>
          <w:rFonts w:asciiTheme="minorHAnsi" w:hAnsiTheme="minorHAnsi" w:cstheme="minorHAnsi"/>
        </w:rPr>
      </w:pPr>
    </w:p>
    <w:p w14:paraId="7B2A3034" w14:textId="6F76CABB" w:rsidR="0004452C" w:rsidRPr="00CA67D2" w:rsidRDefault="00DE2086" w:rsidP="003B4EEF">
      <w:pPr>
        <w:jc w:val="both"/>
        <w:rPr>
          <w:rFonts w:asciiTheme="minorHAnsi" w:hAnsiTheme="minorHAnsi" w:cstheme="minorHAnsi"/>
          <w:sz w:val="32"/>
          <w:szCs w:val="32"/>
        </w:rPr>
      </w:pPr>
      <w:r w:rsidRPr="00CA67D2">
        <w:rPr>
          <w:rFonts w:asciiTheme="minorHAnsi" w:hAnsiTheme="minorHAnsi" w:cstheme="minorHAnsi"/>
          <w:sz w:val="32"/>
          <w:szCs w:val="32"/>
        </w:rPr>
        <w:t>Icíar</w:t>
      </w:r>
      <w:r w:rsidR="00A912A4" w:rsidRPr="00CA67D2">
        <w:rPr>
          <w:rFonts w:asciiTheme="minorHAnsi" w:hAnsiTheme="minorHAnsi" w:cstheme="minorHAnsi"/>
          <w:sz w:val="32"/>
          <w:szCs w:val="32"/>
        </w:rPr>
        <w:t xml:space="preserve"> Tellechea </w:t>
      </w:r>
      <w:proofErr w:type="spellStart"/>
      <w:r w:rsidR="00A912A4" w:rsidRPr="00CA67D2">
        <w:rPr>
          <w:rFonts w:asciiTheme="minorHAnsi" w:hAnsiTheme="minorHAnsi" w:cstheme="minorHAnsi"/>
          <w:sz w:val="32"/>
          <w:szCs w:val="32"/>
        </w:rPr>
        <w:t>Omiste</w:t>
      </w:r>
      <w:proofErr w:type="spellEnd"/>
      <w:r w:rsidR="00A912A4" w:rsidRPr="00CA67D2">
        <w:rPr>
          <w:rFonts w:asciiTheme="minorHAnsi" w:hAnsiTheme="minorHAnsi" w:cstheme="minorHAnsi"/>
          <w:sz w:val="32"/>
          <w:szCs w:val="32"/>
        </w:rPr>
        <w:t xml:space="preserve"> y Carlos Díaz-Otero López fueron los ganadores de la última prueba mixta del Circuito FMLP 2022.</w:t>
      </w:r>
    </w:p>
    <w:p w14:paraId="7C375657" w14:textId="49D67E49" w:rsidR="0004452C" w:rsidRPr="00CA67D2" w:rsidRDefault="0004452C" w:rsidP="008A49D6">
      <w:pPr>
        <w:rPr>
          <w:rFonts w:asciiTheme="minorHAnsi" w:hAnsiTheme="minorHAnsi" w:cstheme="minorHAnsi"/>
        </w:rPr>
      </w:pPr>
    </w:p>
    <w:p w14:paraId="44B78FFC" w14:textId="77777777" w:rsidR="003B4EEF" w:rsidRPr="00CA67D2" w:rsidRDefault="003B4EEF" w:rsidP="008A49D6">
      <w:pPr>
        <w:rPr>
          <w:rFonts w:asciiTheme="minorHAnsi" w:hAnsiTheme="minorHAnsi" w:cstheme="minorHAnsi"/>
        </w:rPr>
      </w:pPr>
    </w:p>
    <w:p w14:paraId="6922FDC8" w14:textId="4FA9D5A8" w:rsidR="00DA6B09" w:rsidRPr="00CA67D2" w:rsidRDefault="00A912A4" w:rsidP="003B4EEF">
      <w:pPr>
        <w:jc w:val="both"/>
        <w:rPr>
          <w:rFonts w:asciiTheme="minorHAnsi" w:hAnsiTheme="minorHAnsi" w:cstheme="minorHAnsi"/>
        </w:rPr>
      </w:pPr>
      <w:r w:rsidRPr="00CA67D2">
        <w:rPr>
          <w:rFonts w:asciiTheme="minorHAnsi" w:hAnsiTheme="minorHAnsi" w:cstheme="minorHAnsi"/>
        </w:rPr>
        <w:t xml:space="preserve">Del 9 al 13 de Noviembre ha tenido lugar el torneo que cierra </w:t>
      </w:r>
      <w:r w:rsidR="00697EBB" w:rsidRPr="00CA67D2">
        <w:rPr>
          <w:rFonts w:asciiTheme="minorHAnsi" w:hAnsiTheme="minorHAnsi" w:cstheme="minorHAnsi"/>
        </w:rPr>
        <w:t>la temporada</w:t>
      </w:r>
      <w:r w:rsidRPr="00CA67D2">
        <w:rPr>
          <w:rFonts w:asciiTheme="minorHAnsi" w:hAnsiTheme="minorHAnsi" w:cstheme="minorHAnsi"/>
        </w:rPr>
        <w:t xml:space="preserve"> del calendario mixto, con un récord de participación este año</w:t>
      </w:r>
      <w:r w:rsidR="000E3F1A" w:rsidRPr="00CA67D2">
        <w:rPr>
          <w:rFonts w:asciiTheme="minorHAnsi" w:hAnsiTheme="minorHAnsi" w:cstheme="minorHAnsi"/>
        </w:rPr>
        <w:t>,</w:t>
      </w:r>
      <w:r w:rsidRPr="00CA67D2">
        <w:rPr>
          <w:rFonts w:asciiTheme="minorHAnsi" w:hAnsiTheme="minorHAnsi" w:cstheme="minorHAnsi"/>
        </w:rPr>
        <w:t xml:space="preserve"> sumando hasta un total de 30 parejas.</w:t>
      </w:r>
    </w:p>
    <w:p w14:paraId="2B86CCEC" w14:textId="6D704868" w:rsidR="00DA6B09" w:rsidRPr="00CA67D2" w:rsidRDefault="00DA6B09" w:rsidP="003B4EEF">
      <w:pPr>
        <w:jc w:val="both"/>
        <w:rPr>
          <w:rFonts w:asciiTheme="minorHAnsi" w:hAnsiTheme="minorHAnsi" w:cstheme="minorHAnsi"/>
        </w:rPr>
      </w:pPr>
    </w:p>
    <w:p w14:paraId="08589D47" w14:textId="569A86A0" w:rsidR="0004452C" w:rsidRPr="00CA67D2" w:rsidRDefault="005E4029" w:rsidP="003B4EEF">
      <w:pPr>
        <w:jc w:val="both"/>
        <w:rPr>
          <w:rFonts w:asciiTheme="minorHAnsi" w:hAnsiTheme="minorHAnsi" w:cstheme="minorHAnsi"/>
        </w:rPr>
      </w:pPr>
      <w:r w:rsidRPr="00CA67D2">
        <w:rPr>
          <w:rFonts w:asciiTheme="minorHAnsi" w:hAnsiTheme="minorHAnsi" w:cstheme="minorHAnsi"/>
        </w:rPr>
        <w:t>El torneo</w:t>
      </w:r>
      <w:r w:rsidR="00A912A4" w:rsidRPr="00CA67D2">
        <w:rPr>
          <w:rFonts w:asciiTheme="minorHAnsi" w:hAnsiTheme="minorHAnsi" w:cstheme="minorHAnsi"/>
        </w:rPr>
        <w:t>, como en otras ocasiones,</w:t>
      </w:r>
      <w:r w:rsidRPr="00CA67D2">
        <w:rPr>
          <w:rFonts w:asciiTheme="minorHAnsi" w:hAnsiTheme="minorHAnsi" w:cstheme="minorHAnsi"/>
        </w:rPr>
        <w:t xml:space="preserve"> se distribuyó en 4 categorías</w:t>
      </w:r>
      <w:r w:rsidR="00B64F02" w:rsidRPr="00CA67D2">
        <w:rPr>
          <w:rFonts w:asciiTheme="minorHAnsi" w:hAnsiTheme="minorHAnsi" w:cstheme="minorHAnsi"/>
        </w:rPr>
        <w:t xml:space="preserve"> tras empezar todas las parejas participantes en el cuadro principal</w:t>
      </w:r>
      <w:r w:rsidR="00CA67D2">
        <w:rPr>
          <w:rFonts w:asciiTheme="minorHAnsi" w:hAnsiTheme="minorHAnsi" w:cstheme="minorHAnsi"/>
        </w:rPr>
        <w:t>, siendo éstas</w:t>
      </w:r>
      <w:r w:rsidR="00B64F02" w:rsidRPr="00CA67D2">
        <w:rPr>
          <w:rFonts w:asciiTheme="minorHAnsi" w:hAnsiTheme="minorHAnsi" w:cstheme="minorHAnsi"/>
        </w:rPr>
        <w:t xml:space="preserve"> </w:t>
      </w:r>
      <w:r w:rsidRPr="00CA67D2">
        <w:rPr>
          <w:rFonts w:asciiTheme="minorHAnsi" w:hAnsiTheme="minorHAnsi" w:cstheme="minorHAnsi"/>
        </w:rPr>
        <w:t xml:space="preserve">4ª categoría </w:t>
      </w:r>
      <w:r w:rsidR="00CA67D2">
        <w:rPr>
          <w:rFonts w:asciiTheme="minorHAnsi" w:hAnsiTheme="minorHAnsi" w:cstheme="minorHAnsi"/>
        </w:rPr>
        <w:t xml:space="preserve">para los </w:t>
      </w:r>
      <w:r w:rsidRPr="00CA67D2">
        <w:rPr>
          <w:rFonts w:asciiTheme="minorHAnsi" w:hAnsiTheme="minorHAnsi" w:cstheme="minorHAnsi"/>
        </w:rPr>
        <w:t xml:space="preserve">perdedores de dieciseisavos de final, 3ª categoría </w:t>
      </w:r>
      <w:r w:rsidR="00CA67D2">
        <w:rPr>
          <w:rFonts w:asciiTheme="minorHAnsi" w:hAnsiTheme="minorHAnsi" w:cstheme="minorHAnsi"/>
        </w:rPr>
        <w:t xml:space="preserve">para los </w:t>
      </w:r>
      <w:r w:rsidRPr="00CA67D2">
        <w:rPr>
          <w:rFonts w:asciiTheme="minorHAnsi" w:hAnsiTheme="minorHAnsi" w:cstheme="minorHAnsi"/>
        </w:rPr>
        <w:t xml:space="preserve">perdedores de octavos de final y 2ª categoría </w:t>
      </w:r>
      <w:r w:rsidR="00CA67D2">
        <w:rPr>
          <w:rFonts w:asciiTheme="minorHAnsi" w:hAnsiTheme="minorHAnsi" w:cstheme="minorHAnsi"/>
        </w:rPr>
        <w:t xml:space="preserve">para los </w:t>
      </w:r>
      <w:r w:rsidRPr="00CA67D2">
        <w:rPr>
          <w:rFonts w:asciiTheme="minorHAnsi" w:hAnsiTheme="minorHAnsi" w:cstheme="minorHAnsi"/>
        </w:rPr>
        <w:t>perdedores de cuartos de final.</w:t>
      </w:r>
    </w:p>
    <w:p w14:paraId="2208C1DC" w14:textId="4501D7D5" w:rsidR="005E4029" w:rsidRPr="00CA67D2" w:rsidRDefault="005E4029" w:rsidP="003B4EEF">
      <w:pPr>
        <w:jc w:val="both"/>
        <w:rPr>
          <w:rFonts w:asciiTheme="minorHAnsi" w:hAnsiTheme="minorHAnsi" w:cstheme="minorHAnsi"/>
        </w:rPr>
      </w:pPr>
    </w:p>
    <w:p w14:paraId="72C1E815" w14:textId="66B1BBCE" w:rsidR="005E4029" w:rsidRPr="00CA67D2" w:rsidRDefault="00A912A4" w:rsidP="003B4EEF">
      <w:pPr>
        <w:jc w:val="both"/>
        <w:rPr>
          <w:rFonts w:asciiTheme="minorHAnsi" w:hAnsiTheme="minorHAnsi" w:cstheme="minorHAnsi"/>
        </w:rPr>
      </w:pPr>
      <w:r w:rsidRPr="00CA67D2">
        <w:rPr>
          <w:rFonts w:asciiTheme="minorHAnsi" w:hAnsiTheme="minorHAnsi" w:cstheme="minorHAnsi"/>
        </w:rPr>
        <w:t>En</w:t>
      </w:r>
      <w:r w:rsidR="005E4029" w:rsidRPr="00CA67D2">
        <w:rPr>
          <w:rFonts w:asciiTheme="minorHAnsi" w:hAnsiTheme="minorHAnsi" w:cstheme="minorHAnsi"/>
        </w:rPr>
        <w:t xml:space="preserve"> </w:t>
      </w:r>
      <w:r w:rsidR="005E4029" w:rsidRPr="00CA67D2">
        <w:rPr>
          <w:rFonts w:asciiTheme="minorHAnsi" w:hAnsiTheme="minorHAnsi" w:cstheme="minorHAnsi"/>
          <w:b/>
          <w:bCs/>
        </w:rPr>
        <w:t>4ª categoría</w:t>
      </w:r>
      <w:r w:rsidR="005E4029" w:rsidRPr="00CA67D2">
        <w:rPr>
          <w:rFonts w:asciiTheme="minorHAnsi" w:hAnsiTheme="minorHAnsi" w:cstheme="minorHAnsi"/>
        </w:rPr>
        <w:t>,</w:t>
      </w:r>
      <w:r w:rsidRPr="00CA67D2">
        <w:rPr>
          <w:rFonts w:asciiTheme="minorHAnsi" w:hAnsiTheme="minorHAnsi" w:cstheme="minorHAnsi"/>
        </w:rPr>
        <w:t xml:space="preserve"> se vivió la final más igualada de las cuatro y tras 2 horas de emocionante partido, la victoria fue para </w:t>
      </w:r>
      <w:r w:rsidRPr="00CA67D2">
        <w:rPr>
          <w:rFonts w:asciiTheme="minorHAnsi" w:hAnsiTheme="minorHAnsi" w:cstheme="minorHAnsi"/>
          <w:b/>
          <w:bCs/>
        </w:rPr>
        <w:t>Marina Avilés y Franco Ferreri</w:t>
      </w:r>
      <w:r w:rsidRPr="00CA67D2">
        <w:rPr>
          <w:rFonts w:asciiTheme="minorHAnsi" w:hAnsiTheme="minorHAnsi" w:cstheme="minorHAnsi"/>
        </w:rPr>
        <w:t xml:space="preserve"> por </w:t>
      </w:r>
      <w:r w:rsidRPr="00CA67D2">
        <w:rPr>
          <w:rFonts w:asciiTheme="minorHAnsi" w:hAnsiTheme="minorHAnsi" w:cstheme="minorHAnsi"/>
          <w:b/>
          <w:bCs/>
        </w:rPr>
        <w:t>7/6-2/6-7/6</w:t>
      </w:r>
      <w:r w:rsidRPr="00CA67D2">
        <w:rPr>
          <w:rFonts w:asciiTheme="minorHAnsi" w:hAnsiTheme="minorHAnsi" w:cstheme="minorHAnsi"/>
        </w:rPr>
        <w:t xml:space="preserve"> ante Ángela Carrión y Raúl López</w:t>
      </w:r>
      <w:r w:rsidR="005E4029" w:rsidRPr="00CA67D2">
        <w:rPr>
          <w:rFonts w:asciiTheme="minorHAnsi" w:hAnsiTheme="minorHAnsi" w:cstheme="minorHAnsi"/>
        </w:rPr>
        <w:t>.</w:t>
      </w:r>
    </w:p>
    <w:p w14:paraId="7535CC27" w14:textId="1979D3ED" w:rsidR="003B4EEF" w:rsidRPr="00CA67D2" w:rsidRDefault="003B4EEF" w:rsidP="003B4EEF">
      <w:pPr>
        <w:jc w:val="both"/>
        <w:rPr>
          <w:rFonts w:asciiTheme="minorHAnsi" w:hAnsiTheme="minorHAnsi" w:cstheme="minorHAnsi"/>
        </w:rPr>
      </w:pPr>
    </w:p>
    <w:p w14:paraId="71C3E3AA" w14:textId="03C19707" w:rsidR="005E4029" w:rsidRPr="00CA67D2" w:rsidRDefault="005E4029" w:rsidP="003B4EEF">
      <w:pPr>
        <w:jc w:val="both"/>
        <w:rPr>
          <w:rFonts w:asciiTheme="minorHAnsi" w:hAnsiTheme="minorHAnsi" w:cstheme="minorHAnsi"/>
        </w:rPr>
      </w:pPr>
      <w:r w:rsidRPr="00CA67D2">
        <w:rPr>
          <w:rFonts w:asciiTheme="minorHAnsi" w:hAnsiTheme="minorHAnsi" w:cstheme="minorHAnsi"/>
        </w:rPr>
        <w:t xml:space="preserve">En </w:t>
      </w:r>
      <w:r w:rsidRPr="00CA67D2">
        <w:rPr>
          <w:rFonts w:asciiTheme="minorHAnsi" w:hAnsiTheme="minorHAnsi" w:cstheme="minorHAnsi"/>
          <w:b/>
          <w:bCs/>
        </w:rPr>
        <w:t>3ª categoría</w:t>
      </w:r>
      <w:r w:rsidRPr="00CA67D2">
        <w:rPr>
          <w:rFonts w:asciiTheme="minorHAnsi" w:hAnsiTheme="minorHAnsi" w:cstheme="minorHAnsi"/>
        </w:rPr>
        <w:t xml:space="preserve">, </w:t>
      </w:r>
      <w:r w:rsidR="00A912A4" w:rsidRPr="00CA67D2">
        <w:rPr>
          <w:rFonts w:asciiTheme="minorHAnsi" w:hAnsiTheme="minorHAnsi" w:cstheme="minorHAnsi"/>
          <w:b/>
          <w:bCs/>
        </w:rPr>
        <w:t xml:space="preserve">Paula Suárez y Raúl Romero, </w:t>
      </w:r>
      <w:r w:rsidR="00A912A4" w:rsidRPr="00CA67D2">
        <w:rPr>
          <w:rFonts w:asciiTheme="minorHAnsi" w:hAnsiTheme="minorHAnsi" w:cstheme="minorHAnsi"/>
        </w:rPr>
        <w:t xml:space="preserve">vencían con claridad a la dupla compuesta por Marta Arpón y Óscar Moya por </w:t>
      </w:r>
      <w:r w:rsidR="00A912A4" w:rsidRPr="00CA67D2">
        <w:rPr>
          <w:rFonts w:asciiTheme="minorHAnsi" w:hAnsiTheme="minorHAnsi" w:cstheme="minorHAnsi"/>
          <w:b/>
          <w:bCs/>
        </w:rPr>
        <w:t>6/0-6/1</w:t>
      </w:r>
      <w:r w:rsidR="00A912A4" w:rsidRPr="00CA67D2">
        <w:rPr>
          <w:rFonts w:asciiTheme="minorHAnsi" w:hAnsiTheme="minorHAnsi" w:cstheme="minorHAnsi"/>
        </w:rPr>
        <w:t>.</w:t>
      </w:r>
    </w:p>
    <w:p w14:paraId="63C4DF6F" w14:textId="12BC90B3" w:rsidR="005E4029" w:rsidRPr="00CA67D2" w:rsidRDefault="005E4029" w:rsidP="003B4EEF">
      <w:pPr>
        <w:jc w:val="both"/>
        <w:rPr>
          <w:rFonts w:asciiTheme="minorHAnsi" w:hAnsiTheme="minorHAnsi" w:cstheme="minorHAnsi"/>
        </w:rPr>
      </w:pPr>
    </w:p>
    <w:p w14:paraId="4BBE891E" w14:textId="4E414587" w:rsidR="00324ED4" w:rsidRPr="00CA67D2" w:rsidRDefault="00B64F02" w:rsidP="003B4EEF">
      <w:pPr>
        <w:jc w:val="both"/>
        <w:rPr>
          <w:rFonts w:asciiTheme="minorHAnsi" w:hAnsiTheme="minorHAnsi" w:cstheme="minorHAnsi"/>
        </w:rPr>
      </w:pPr>
      <w:r w:rsidRPr="00CA67D2">
        <w:rPr>
          <w:rFonts w:asciiTheme="minorHAnsi" w:hAnsiTheme="minorHAnsi" w:cstheme="minorHAnsi"/>
        </w:rPr>
        <w:t xml:space="preserve">En </w:t>
      </w:r>
      <w:r w:rsidRPr="00CA67D2">
        <w:rPr>
          <w:rFonts w:asciiTheme="minorHAnsi" w:hAnsiTheme="minorHAnsi" w:cstheme="minorHAnsi"/>
          <w:b/>
          <w:bCs/>
        </w:rPr>
        <w:t>2ª</w:t>
      </w:r>
      <w:r w:rsidR="003B7D6D" w:rsidRPr="00CA67D2">
        <w:rPr>
          <w:rFonts w:asciiTheme="minorHAnsi" w:hAnsiTheme="minorHAnsi" w:cstheme="minorHAnsi"/>
          <w:b/>
          <w:bCs/>
        </w:rPr>
        <w:t xml:space="preserve"> categoría</w:t>
      </w:r>
      <w:r w:rsidRPr="00CA67D2">
        <w:rPr>
          <w:rFonts w:asciiTheme="minorHAnsi" w:hAnsiTheme="minorHAnsi" w:cstheme="minorHAnsi"/>
        </w:rPr>
        <w:t xml:space="preserve">, </w:t>
      </w:r>
      <w:r w:rsidR="00A912A4" w:rsidRPr="00CA67D2">
        <w:rPr>
          <w:rFonts w:asciiTheme="minorHAnsi" w:hAnsiTheme="minorHAnsi" w:cstheme="minorHAnsi"/>
        </w:rPr>
        <w:t>en otro igualadísimo encuentro y también tras más de 2 horas en pista, los jóvenes</w:t>
      </w:r>
      <w:r w:rsidR="002B41D7" w:rsidRPr="00CA67D2">
        <w:rPr>
          <w:rFonts w:asciiTheme="minorHAnsi" w:hAnsiTheme="minorHAnsi" w:cstheme="minorHAnsi"/>
        </w:rPr>
        <w:t xml:space="preserve"> (con tan sólo 15 años ambos)</w:t>
      </w:r>
      <w:r w:rsidR="00A912A4" w:rsidRPr="00CA67D2">
        <w:rPr>
          <w:rFonts w:asciiTheme="minorHAnsi" w:hAnsiTheme="minorHAnsi" w:cstheme="minorHAnsi"/>
        </w:rPr>
        <w:t xml:space="preserve"> </w:t>
      </w:r>
      <w:r w:rsidR="00A912A4" w:rsidRPr="00CA67D2">
        <w:rPr>
          <w:rFonts w:asciiTheme="minorHAnsi" w:hAnsiTheme="minorHAnsi" w:cstheme="minorHAnsi"/>
          <w:b/>
          <w:bCs/>
        </w:rPr>
        <w:t>Carmen Bassets y Nicolás Volpe</w:t>
      </w:r>
      <w:r w:rsidR="00A912A4" w:rsidRPr="00CA67D2">
        <w:rPr>
          <w:rFonts w:asciiTheme="minorHAnsi" w:hAnsiTheme="minorHAnsi" w:cstheme="minorHAnsi"/>
        </w:rPr>
        <w:t xml:space="preserve"> se hicieron con la victoria por un marcador de </w:t>
      </w:r>
      <w:r w:rsidR="00A912A4" w:rsidRPr="00CA67D2">
        <w:rPr>
          <w:rFonts w:asciiTheme="minorHAnsi" w:hAnsiTheme="minorHAnsi" w:cstheme="minorHAnsi"/>
          <w:b/>
          <w:bCs/>
        </w:rPr>
        <w:t>6/3-4/6-6/4</w:t>
      </w:r>
      <w:r w:rsidR="00A912A4" w:rsidRPr="00CA67D2">
        <w:rPr>
          <w:rFonts w:asciiTheme="minorHAnsi" w:hAnsiTheme="minorHAnsi" w:cstheme="minorHAnsi"/>
        </w:rPr>
        <w:t xml:space="preserve"> contra la pareja </w:t>
      </w:r>
      <w:r w:rsidR="00DE2086" w:rsidRPr="00CA67D2">
        <w:rPr>
          <w:rFonts w:asciiTheme="minorHAnsi" w:hAnsiTheme="minorHAnsi" w:cstheme="minorHAnsi"/>
        </w:rPr>
        <w:t>Patricia Giménez y Carlos Pérez.</w:t>
      </w:r>
    </w:p>
    <w:p w14:paraId="79BF7414" w14:textId="77777777" w:rsidR="00B64F02" w:rsidRPr="00CA67D2" w:rsidRDefault="00B64F02" w:rsidP="003B4EEF">
      <w:pPr>
        <w:jc w:val="both"/>
        <w:rPr>
          <w:rFonts w:asciiTheme="minorHAnsi" w:hAnsiTheme="minorHAnsi" w:cstheme="minorHAnsi"/>
          <w:b/>
          <w:bCs/>
        </w:rPr>
      </w:pPr>
    </w:p>
    <w:p w14:paraId="7BCF0A4C" w14:textId="33F0C772" w:rsidR="00324ED4" w:rsidRPr="00CA67D2" w:rsidRDefault="00DE2086" w:rsidP="003B4EEF">
      <w:pPr>
        <w:jc w:val="both"/>
        <w:rPr>
          <w:rFonts w:asciiTheme="minorHAnsi" w:hAnsiTheme="minorHAnsi" w:cstheme="minorHAnsi"/>
        </w:rPr>
      </w:pPr>
      <w:r w:rsidRPr="00CA67D2">
        <w:rPr>
          <w:rFonts w:asciiTheme="minorHAnsi" w:hAnsiTheme="minorHAnsi" w:cstheme="minorHAnsi"/>
        </w:rPr>
        <w:t xml:space="preserve">La final de </w:t>
      </w:r>
      <w:r w:rsidRPr="00CA67D2">
        <w:rPr>
          <w:rFonts w:asciiTheme="minorHAnsi" w:hAnsiTheme="minorHAnsi" w:cstheme="minorHAnsi"/>
          <w:b/>
          <w:bCs/>
        </w:rPr>
        <w:t>1ª categoría</w:t>
      </w:r>
      <w:r w:rsidRPr="00CA67D2">
        <w:rPr>
          <w:rFonts w:asciiTheme="minorHAnsi" w:hAnsiTheme="minorHAnsi" w:cstheme="minorHAnsi"/>
        </w:rPr>
        <w:t xml:space="preserve"> enfrentaba a los cabezas de serie número 1 y 2, favoritos para hacerse con el torneo. En un partido muy solvente por parte de </w:t>
      </w:r>
      <w:r w:rsidRPr="00CA67D2">
        <w:rPr>
          <w:rFonts w:asciiTheme="minorHAnsi" w:hAnsiTheme="minorHAnsi" w:cstheme="minorHAnsi"/>
          <w:b/>
          <w:bCs/>
        </w:rPr>
        <w:t>Icíar Tellechea y Carlos Díaz-Otero</w:t>
      </w:r>
      <w:r w:rsidR="00CA67D2">
        <w:rPr>
          <w:rFonts w:asciiTheme="minorHAnsi" w:hAnsiTheme="minorHAnsi" w:cstheme="minorHAnsi"/>
        </w:rPr>
        <w:t xml:space="preserve"> que </w:t>
      </w:r>
      <w:r w:rsidRPr="00CA67D2">
        <w:rPr>
          <w:rFonts w:asciiTheme="minorHAnsi" w:hAnsiTheme="minorHAnsi" w:cstheme="minorHAnsi"/>
        </w:rPr>
        <w:t xml:space="preserve">consiguieron hacerse con el título </w:t>
      </w:r>
      <w:r w:rsidRPr="00CA67D2">
        <w:rPr>
          <w:rFonts w:asciiTheme="minorHAnsi" w:hAnsiTheme="minorHAnsi" w:cstheme="minorHAnsi"/>
          <w:b/>
          <w:bCs/>
        </w:rPr>
        <w:t>(6/2-6/0)</w:t>
      </w:r>
      <w:r w:rsidRPr="00CA67D2">
        <w:rPr>
          <w:rFonts w:asciiTheme="minorHAnsi" w:hAnsiTheme="minorHAnsi" w:cstheme="minorHAnsi"/>
        </w:rPr>
        <w:t xml:space="preserve"> y terminar como números 1 del ránking mixto 2022, ante la pareja que hasta ese momento lo era, María Mizzi y Javier Aznar.</w:t>
      </w:r>
    </w:p>
    <w:p w14:paraId="0760ACA2" w14:textId="5B562280" w:rsidR="0004452C" w:rsidRPr="00CA67D2" w:rsidRDefault="0004452C" w:rsidP="003B4EEF">
      <w:pPr>
        <w:jc w:val="both"/>
        <w:rPr>
          <w:rFonts w:asciiTheme="minorHAnsi" w:hAnsiTheme="minorHAnsi" w:cstheme="minorHAnsi"/>
        </w:rPr>
      </w:pPr>
    </w:p>
    <w:p w14:paraId="12767107" w14:textId="590CA508" w:rsidR="00571BE5" w:rsidRPr="00CA67D2" w:rsidRDefault="00571BE5" w:rsidP="003B4EEF">
      <w:pPr>
        <w:jc w:val="both"/>
        <w:rPr>
          <w:rFonts w:asciiTheme="minorHAnsi" w:hAnsiTheme="minorHAnsi" w:cstheme="minorHAnsi"/>
        </w:rPr>
      </w:pPr>
      <w:proofErr w:type="spellStart"/>
      <w:r w:rsidRPr="00CA67D2">
        <w:rPr>
          <w:rFonts w:asciiTheme="minorHAnsi" w:hAnsiTheme="minorHAnsi" w:cstheme="minorHAnsi"/>
          <w:b/>
          <w:bCs/>
          <w:u w:val="single"/>
        </w:rPr>
        <w:t>Ránking</w:t>
      </w:r>
      <w:proofErr w:type="spellEnd"/>
      <w:r w:rsidRPr="00CA67D2">
        <w:rPr>
          <w:rFonts w:asciiTheme="minorHAnsi" w:hAnsiTheme="minorHAnsi" w:cstheme="minorHAnsi"/>
          <w:b/>
          <w:bCs/>
          <w:u w:val="single"/>
        </w:rPr>
        <w:t xml:space="preserve"> Mixto </w:t>
      </w:r>
      <w:r w:rsidRPr="00CA67D2">
        <w:rPr>
          <w:rFonts w:asciiTheme="minorHAnsi" w:hAnsiTheme="minorHAnsi" w:cstheme="minorHAnsi"/>
        </w:rPr>
        <w:t>(10 primeros clasificados)</w:t>
      </w:r>
    </w:p>
    <w:p w14:paraId="29E1E614" w14:textId="5A445AE4" w:rsidR="00571BE5" w:rsidRPr="00CA67D2" w:rsidRDefault="00571BE5" w:rsidP="003B4EEF">
      <w:pPr>
        <w:jc w:val="both"/>
        <w:rPr>
          <w:rFonts w:asciiTheme="minorHAnsi" w:hAnsiTheme="minorHAnsi" w:cstheme="minorHAnsi"/>
          <w:b/>
          <w:bCs/>
          <w:u w:val="single"/>
        </w:rPr>
      </w:pPr>
    </w:p>
    <w:p w14:paraId="0B5FBD90" w14:textId="333244C1" w:rsidR="00571BE5" w:rsidRPr="00CA67D2" w:rsidRDefault="00571BE5" w:rsidP="00571BE5">
      <w:pPr>
        <w:ind w:firstLine="360"/>
        <w:jc w:val="both"/>
        <w:rPr>
          <w:rFonts w:asciiTheme="minorHAnsi" w:hAnsiTheme="minorHAnsi" w:cstheme="minorHAnsi"/>
        </w:rPr>
      </w:pPr>
      <w:r w:rsidRPr="00CA67D2">
        <w:rPr>
          <w:rFonts w:asciiTheme="minorHAnsi" w:hAnsiTheme="minorHAnsi" w:cstheme="minorHAnsi"/>
        </w:rPr>
        <w:t>1</w:t>
      </w:r>
      <w:r w:rsidRPr="00CA67D2">
        <w:rPr>
          <w:rFonts w:asciiTheme="minorHAnsi" w:hAnsiTheme="minorHAnsi" w:cstheme="minorHAnsi"/>
        </w:rPr>
        <w:tab/>
        <w:t xml:space="preserve">Icíar Tellechea </w:t>
      </w:r>
      <w:proofErr w:type="spellStart"/>
      <w:r w:rsidRPr="00CA67D2">
        <w:rPr>
          <w:rFonts w:asciiTheme="minorHAnsi" w:hAnsiTheme="minorHAnsi" w:cstheme="minorHAnsi"/>
        </w:rPr>
        <w:t>Omiste</w:t>
      </w:r>
      <w:proofErr w:type="spellEnd"/>
      <w:r w:rsidRPr="00CA67D2">
        <w:rPr>
          <w:rFonts w:asciiTheme="minorHAnsi" w:hAnsiTheme="minorHAnsi" w:cstheme="minorHAnsi"/>
        </w:rPr>
        <w:tab/>
        <w:t>2000 puntos</w:t>
      </w:r>
    </w:p>
    <w:p w14:paraId="21896391" w14:textId="6298D5EB" w:rsidR="00571BE5" w:rsidRPr="00CA67D2" w:rsidRDefault="00571BE5" w:rsidP="00571BE5">
      <w:pPr>
        <w:ind w:left="360"/>
        <w:jc w:val="both"/>
        <w:rPr>
          <w:rFonts w:asciiTheme="minorHAnsi" w:hAnsiTheme="minorHAnsi" w:cstheme="minorHAnsi"/>
          <w:b/>
          <w:bCs/>
          <w:u w:val="single"/>
        </w:rPr>
      </w:pPr>
      <w:r w:rsidRPr="00CA67D2">
        <w:rPr>
          <w:rFonts w:asciiTheme="minorHAnsi" w:hAnsiTheme="minorHAnsi" w:cstheme="minorHAnsi"/>
        </w:rPr>
        <w:t>1</w:t>
      </w:r>
      <w:r w:rsidRPr="00CA67D2">
        <w:rPr>
          <w:rFonts w:asciiTheme="minorHAnsi" w:hAnsiTheme="minorHAnsi" w:cstheme="minorHAnsi"/>
        </w:rPr>
        <w:tab/>
        <w:t>Carlos Díaz-Otero López</w:t>
      </w:r>
      <w:r w:rsidRPr="00CA67D2">
        <w:rPr>
          <w:rFonts w:asciiTheme="minorHAnsi" w:hAnsiTheme="minorHAnsi" w:cstheme="minorHAnsi"/>
        </w:rPr>
        <w:tab/>
        <w:t>2000 puntos</w:t>
      </w:r>
    </w:p>
    <w:p w14:paraId="2B1F9DB2" w14:textId="2F09A2FB" w:rsidR="00571BE5" w:rsidRPr="00CA67D2" w:rsidRDefault="00571BE5" w:rsidP="00571BE5">
      <w:pPr>
        <w:ind w:left="360"/>
        <w:jc w:val="both"/>
        <w:rPr>
          <w:rFonts w:asciiTheme="minorHAnsi" w:hAnsiTheme="minorHAnsi" w:cstheme="minorHAnsi"/>
          <w:b/>
          <w:bCs/>
          <w:u w:val="single"/>
        </w:rPr>
      </w:pPr>
      <w:r w:rsidRPr="00CA67D2">
        <w:rPr>
          <w:rFonts w:asciiTheme="minorHAnsi" w:hAnsiTheme="minorHAnsi" w:cstheme="minorHAnsi"/>
        </w:rPr>
        <w:t>3</w:t>
      </w:r>
      <w:r w:rsidRPr="00CA67D2">
        <w:rPr>
          <w:rFonts w:asciiTheme="minorHAnsi" w:hAnsiTheme="minorHAnsi" w:cstheme="minorHAnsi"/>
        </w:rPr>
        <w:tab/>
        <w:t>María Mizzi Rama</w:t>
      </w:r>
      <w:r w:rsidRPr="00CA67D2">
        <w:rPr>
          <w:rFonts w:asciiTheme="minorHAnsi" w:hAnsiTheme="minorHAnsi" w:cstheme="minorHAnsi"/>
        </w:rPr>
        <w:tab/>
      </w:r>
      <w:r w:rsidRPr="00CA67D2">
        <w:rPr>
          <w:rFonts w:asciiTheme="minorHAnsi" w:hAnsiTheme="minorHAnsi" w:cstheme="minorHAnsi"/>
        </w:rPr>
        <w:tab/>
        <w:t>1900 puntos</w:t>
      </w:r>
    </w:p>
    <w:p w14:paraId="7D9B64B0" w14:textId="3720414C" w:rsidR="00571BE5" w:rsidRPr="00CA67D2" w:rsidRDefault="00571BE5" w:rsidP="00571BE5">
      <w:pPr>
        <w:pStyle w:val="Prrafodelista"/>
        <w:numPr>
          <w:ilvl w:val="0"/>
          <w:numId w:val="7"/>
        </w:numPr>
        <w:jc w:val="both"/>
        <w:rPr>
          <w:rFonts w:asciiTheme="minorHAnsi" w:hAnsiTheme="minorHAnsi" w:cstheme="minorHAnsi"/>
          <w:b/>
          <w:bCs/>
          <w:u w:val="single"/>
        </w:rPr>
      </w:pPr>
      <w:r w:rsidRPr="00CA67D2">
        <w:rPr>
          <w:rFonts w:asciiTheme="minorHAnsi" w:hAnsiTheme="minorHAnsi" w:cstheme="minorHAnsi"/>
        </w:rPr>
        <w:t>Javier Aznar Martínez</w:t>
      </w:r>
      <w:r w:rsidRPr="00CA67D2">
        <w:rPr>
          <w:rFonts w:asciiTheme="minorHAnsi" w:hAnsiTheme="minorHAnsi" w:cstheme="minorHAnsi"/>
        </w:rPr>
        <w:tab/>
      </w:r>
      <w:r w:rsidR="00CA67D2">
        <w:rPr>
          <w:rFonts w:asciiTheme="minorHAnsi" w:hAnsiTheme="minorHAnsi" w:cstheme="minorHAnsi"/>
        </w:rPr>
        <w:tab/>
      </w:r>
      <w:r w:rsidRPr="00CA67D2">
        <w:rPr>
          <w:rFonts w:asciiTheme="minorHAnsi" w:hAnsiTheme="minorHAnsi" w:cstheme="minorHAnsi"/>
        </w:rPr>
        <w:t>1900 puntos</w:t>
      </w:r>
    </w:p>
    <w:p w14:paraId="356590F7" w14:textId="6B75D520" w:rsidR="00571BE5" w:rsidRPr="00CA67D2" w:rsidRDefault="00571BE5" w:rsidP="00571BE5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u w:val="single"/>
        </w:rPr>
      </w:pPr>
      <w:r w:rsidRPr="00CA67D2">
        <w:rPr>
          <w:rFonts w:asciiTheme="minorHAnsi" w:hAnsiTheme="minorHAnsi" w:cstheme="minorHAnsi"/>
        </w:rPr>
        <w:t>Alba González García</w:t>
      </w:r>
      <w:r w:rsidRPr="00CA67D2">
        <w:rPr>
          <w:rFonts w:asciiTheme="minorHAnsi" w:hAnsiTheme="minorHAnsi" w:cstheme="minorHAnsi"/>
        </w:rPr>
        <w:tab/>
      </w:r>
      <w:r w:rsidR="00CA67D2">
        <w:rPr>
          <w:rFonts w:asciiTheme="minorHAnsi" w:hAnsiTheme="minorHAnsi" w:cstheme="minorHAnsi"/>
        </w:rPr>
        <w:tab/>
      </w:r>
      <w:r w:rsidRPr="00CA67D2">
        <w:rPr>
          <w:rFonts w:asciiTheme="minorHAnsi" w:hAnsiTheme="minorHAnsi" w:cstheme="minorHAnsi"/>
        </w:rPr>
        <w:t>1700 puntos</w:t>
      </w:r>
    </w:p>
    <w:p w14:paraId="00B6D5E8" w14:textId="5773A808" w:rsidR="00571BE5" w:rsidRPr="00CA67D2" w:rsidRDefault="00571BE5" w:rsidP="00571BE5">
      <w:pPr>
        <w:ind w:left="360"/>
        <w:jc w:val="both"/>
        <w:rPr>
          <w:rFonts w:asciiTheme="minorHAnsi" w:hAnsiTheme="minorHAnsi" w:cstheme="minorHAnsi"/>
          <w:b/>
          <w:bCs/>
          <w:u w:val="single"/>
        </w:rPr>
      </w:pPr>
      <w:r w:rsidRPr="00CA67D2">
        <w:rPr>
          <w:rFonts w:asciiTheme="minorHAnsi" w:hAnsiTheme="minorHAnsi" w:cstheme="minorHAnsi"/>
        </w:rPr>
        <w:t>5</w:t>
      </w:r>
      <w:r w:rsidRPr="00CA67D2">
        <w:rPr>
          <w:rFonts w:asciiTheme="minorHAnsi" w:hAnsiTheme="minorHAnsi" w:cstheme="minorHAnsi"/>
        </w:rPr>
        <w:tab/>
        <w:t>Ricardo Apolinar Garrido</w:t>
      </w:r>
      <w:r w:rsidRPr="00CA67D2">
        <w:rPr>
          <w:rFonts w:asciiTheme="minorHAnsi" w:hAnsiTheme="minorHAnsi" w:cstheme="minorHAnsi"/>
        </w:rPr>
        <w:tab/>
        <w:t>1700 puntos</w:t>
      </w:r>
    </w:p>
    <w:p w14:paraId="525ACD6E" w14:textId="5CA0EB0C" w:rsidR="00571BE5" w:rsidRPr="00CA67D2" w:rsidRDefault="00571BE5" w:rsidP="00571BE5">
      <w:pPr>
        <w:ind w:left="360"/>
        <w:jc w:val="both"/>
        <w:rPr>
          <w:rFonts w:asciiTheme="minorHAnsi" w:hAnsiTheme="minorHAnsi" w:cstheme="minorHAnsi"/>
          <w:b/>
          <w:bCs/>
          <w:u w:val="single"/>
        </w:rPr>
      </w:pPr>
      <w:r w:rsidRPr="00CA67D2">
        <w:rPr>
          <w:rFonts w:asciiTheme="minorHAnsi" w:hAnsiTheme="minorHAnsi" w:cstheme="minorHAnsi"/>
        </w:rPr>
        <w:t>7</w:t>
      </w:r>
      <w:r w:rsidRPr="00CA67D2">
        <w:rPr>
          <w:rFonts w:asciiTheme="minorHAnsi" w:hAnsiTheme="minorHAnsi" w:cstheme="minorHAnsi"/>
        </w:rPr>
        <w:tab/>
        <w:t>Mamen Pérez Alindado</w:t>
      </w:r>
      <w:r w:rsidRPr="00CA67D2">
        <w:rPr>
          <w:rFonts w:asciiTheme="minorHAnsi" w:hAnsiTheme="minorHAnsi" w:cstheme="minorHAnsi"/>
        </w:rPr>
        <w:tab/>
        <w:t>1600 puntos</w:t>
      </w:r>
    </w:p>
    <w:p w14:paraId="0126F083" w14:textId="4BFDC737" w:rsidR="00571BE5" w:rsidRPr="00CA67D2" w:rsidRDefault="00571BE5" w:rsidP="00571BE5">
      <w:pPr>
        <w:ind w:firstLine="360"/>
        <w:jc w:val="both"/>
        <w:rPr>
          <w:rFonts w:asciiTheme="minorHAnsi" w:hAnsiTheme="minorHAnsi" w:cstheme="minorHAnsi"/>
          <w:b/>
          <w:bCs/>
          <w:u w:val="single"/>
        </w:rPr>
      </w:pPr>
      <w:r w:rsidRPr="00CA67D2">
        <w:rPr>
          <w:rFonts w:asciiTheme="minorHAnsi" w:hAnsiTheme="minorHAnsi" w:cstheme="minorHAnsi"/>
        </w:rPr>
        <w:t>7</w:t>
      </w:r>
      <w:r w:rsidRPr="00CA67D2">
        <w:rPr>
          <w:rFonts w:asciiTheme="minorHAnsi" w:hAnsiTheme="minorHAnsi" w:cstheme="minorHAnsi"/>
        </w:rPr>
        <w:tab/>
        <w:t>Enrique Barrio Arango</w:t>
      </w:r>
      <w:r w:rsidRPr="00CA67D2">
        <w:rPr>
          <w:rFonts w:asciiTheme="minorHAnsi" w:hAnsiTheme="minorHAnsi" w:cstheme="minorHAnsi"/>
        </w:rPr>
        <w:tab/>
        <w:t>1600 puntos</w:t>
      </w:r>
    </w:p>
    <w:p w14:paraId="7C681305" w14:textId="227E28A2" w:rsidR="00571BE5" w:rsidRPr="00CA67D2" w:rsidRDefault="00571BE5" w:rsidP="00571BE5">
      <w:pPr>
        <w:ind w:left="360"/>
        <w:jc w:val="both"/>
        <w:rPr>
          <w:rFonts w:asciiTheme="minorHAnsi" w:hAnsiTheme="minorHAnsi" w:cstheme="minorHAnsi"/>
          <w:b/>
          <w:bCs/>
          <w:u w:val="single"/>
        </w:rPr>
      </w:pPr>
      <w:r w:rsidRPr="00CA67D2">
        <w:rPr>
          <w:rFonts w:asciiTheme="minorHAnsi" w:hAnsiTheme="minorHAnsi" w:cstheme="minorHAnsi"/>
        </w:rPr>
        <w:t>9</w:t>
      </w:r>
      <w:r w:rsidRPr="00CA67D2">
        <w:rPr>
          <w:rFonts w:asciiTheme="minorHAnsi" w:hAnsiTheme="minorHAnsi" w:cstheme="minorHAnsi"/>
        </w:rPr>
        <w:tab/>
        <w:t>Raúl Romero Sánchez</w:t>
      </w:r>
      <w:r w:rsidRPr="00CA67D2">
        <w:rPr>
          <w:rFonts w:asciiTheme="minorHAnsi" w:hAnsiTheme="minorHAnsi" w:cstheme="minorHAnsi"/>
        </w:rPr>
        <w:tab/>
      </w:r>
      <w:r w:rsidR="00CA67D2">
        <w:rPr>
          <w:rFonts w:asciiTheme="minorHAnsi" w:hAnsiTheme="minorHAnsi" w:cstheme="minorHAnsi"/>
        </w:rPr>
        <w:tab/>
      </w:r>
      <w:r w:rsidRPr="00CA67D2">
        <w:rPr>
          <w:rFonts w:asciiTheme="minorHAnsi" w:hAnsiTheme="minorHAnsi" w:cstheme="minorHAnsi"/>
        </w:rPr>
        <w:t>1475 puntos</w:t>
      </w:r>
    </w:p>
    <w:p w14:paraId="204B77DF" w14:textId="378FA0C3" w:rsidR="00571BE5" w:rsidRPr="00CA67D2" w:rsidRDefault="00571BE5" w:rsidP="00571BE5">
      <w:pPr>
        <w:ind w:left="360"/>
        <w:jc w:val="both"/>
        <w:rPr>
          <w:rFonts w:asciiTheme="minorHAnsi" w:hAnsiTheme="minorHAnsi" w:cstheme="minorHAnsi"/>
          <w:b/>
          <w:bCs/>
          <w:u w:val="single"/>
        </w:rPr>
      </w:pPr>
      <w:r w:rsidRPr="00CA67D2">
        <w:rPr>
          <w:rFonts w:asciiTheme="minorHAnsi" w:hAnsiTheme="minorHAnsi" w:cstheme="minorHAnsi"/>
        </w:rPr>
        <w:t>10</w:t>
      </w:r>
      <w:r w:rsidRPr="00CA67D2">
        <w:rPr>
          <w:rFonts w:asciiTheme="minorHAnsi" w:hAnsiTheme="minorHAnsi" w:cstheme="minorHAnsi"/>
        </w:rPr>
        <w:tab/>
        <w:t xml:space="preserve">Paula </w:t>
      </w:r>
      <w:proofErr w:type="spellStart"/>
      <w:r w:rsidRPr="00CA67D2">
        <w:rPr>
          <w:rFonts w:asciiTheme="minorHAnsi" w:hAnsiTheme="minorHAnsi" w:cstheme="minorHAnsi"/>
        </w:rPr>
        <w:t>Súarez</w:t>
      </w:r>
      <w:proofErr w:type="spellEnd"/>
      <w:r w:rsidRPr="00CA67D2">
        <w:rPr>
          <w:rFonts w:asciiTheme="minorHAnsi" w:hAnsiTheme="minorHAnsi" w:cstheme="minorHAnsi"/>
        </w:rPr>
        <w:t xml:space="preserve"> Gómez</w:t>
      </w:r>
      <w:r w:rsidRPr="00CA67D2">
        <w:rPr>
          <w:rFonts w:asciiTheme="minorHAnsi" w:hAnsiTheme="minorHAnsi" w:cstheme="minorHAnsi"/>
        </w:rPr>
        <w:tab/>
      </w:r>
      <w:r w:rsidRPr="00CA67D2">
        <w:rPr>
          <w:rFonts w:asciiTheme="minorHAnsi" w:hAnsiTheme="minorHAnsi" w:cstheme="minorHAnsi"/>
        </w:rPr>
        <w:tab/>
        <w:t>1325 puntos</w:t>
      </w:r>
    </w:p>
    <w:p w14:paraId="147D1E20" w14:textId="6AC8B7BE" w:rsidR="00571BE5" w:rsidRPr="00CA67D2" w:rsidRDefault="00571BE5" w:rsidP="00571BE5">
      <w:pPr>
        <w:ind w:left="360"/>
        <w:jc w:val="both"/>
        <w:rPr>
          <w:rFonts w:asciiTheme="minorHAnsi" w:hAnsiTheme="minorHAnsi" w:cstheme="minorHAnsi"/>
          <w:b/>
          <w:bCs/>
          <w:u w:val="single"/>
        </w:rPr>
      </w:pPr>
      <w:r w:rsidRPr="00CA67D2">
        <w:rPr>
          <w:rFonts w:asciiTheme="minorHAnsi" w:hAnsiTheme="minorHAnsi" w:cstheme="minorHAnsi"/>
        </w:rPr>
        <w:t>10</w:t>
      </w:r>
      <w:r w:rsidRPr="00CA67D2">
        <w:rPr>
          <w:rFonts w:asciiTheme="minorHAnsi" w:hAnsiTheme="minorHAnsi" w:cstheme="minorHAnsi"/>
        </w:rPr>
        <w:tab/>
        <w:t>Nicolás Volpe Bravo</w:t>
      </w:r>
      <w:r w:rsidRPr="00CA67D2">
        <w:rPr>
          <w:rFonts w:asciiTheme="minorHAnsi" w:hAnsiTheme="minorHAnsi" w:cstheme="minorHAnsi"/>
        </w:rPr>
        <w:tab/>
      </w:r>
      <w:r w:rsidRPr="00CA67D2">
        <w:rPr>
          <w:rFonts w:asciiTheme="minorHAnsi" w:hAnsiTheme="minorHAnsi" w:cstheme="minorHAnsi"/>
        </w:rPr>
        <w:tab/>
        <w:t>1325 puntos</w:t>
      </w:r>
    </w:p>
    <w:p w14:paraId="5B4B028F" w14:textId="77777777" w:rsidR="00571BE5" w:rsidRPr="00CA67D2" w:rsidRDefault="00571BE5" w:rsidP="00571BE5">
      <w:pPr>
        <w:ind w:left="36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1F4ACC8" w14:textId="042C507D" w:rsidR="0004452C" w:rsidRPr="00CA67D2" w:rsidRDefault="003B7D6D" w:rsidP="003B4EEF">
      <w:pPr>
        <w:jc w:val="both"/>
        <w:rPr>
          <w:rFonts w:asciiTheme="minorHAnsi" w:hAnsiTheme="minorHAnsi" w:cstheme="minorHAnsi"/>
        </w:rPr>
      </w:pPr>
      <w:r w:rsidRPr="00CA67D2">
        <w:rPr>
          <w:rFonts w:asciiTheme="minorHAnsi" w:hAnsiTheme="minorHAnsi" w:cstheme="minorHAnsi"/>
        </w:rPr>
        <w:lastRenderedPageBreak/>
        <w:t xml:space="preserve">El siguiente evento del calendario de la FMLP será el </w:t>
      </w:r>
      <w:r w:rsidRPr="00CA67D2">
        <w:rPr>
          <w:rFonts w:asciiTheme="minorHAnsi" w:hAnsiTheme="minorHAnsi" w:cstheme="minorHAnsi"/>
          <w:b/>
          <w:bCs/>
        </w:rPr>
        <w:t>V</w:t>
      </w:r>
      <w:r w:rsidR="00DE2086" w:rsidRPr="00CA67D2">
        <w:rPr>
          <w:rFonts w:asciiTheme="minorHAnsi" w:hAnsiTheme="minorHAnsi" w:cstheme="minorHAnsi"/>
          <w:b/>
          <w:bCs/>
        </w:rPr>
        <w:t>I</w:t>
      </w:r>
      <w:r w:rsidRPr="00CA67D2">
        <w:rPr>
          <w:rFonts w:asciiTheme="minorHAnsi" w:hAnsiTheme="minorHAnsi" w:cstheme="minorHAnsi"/>
          <w:b/>
          <w:bCs/>
        </w:rPr>
        <w:t xml:space="preserve"> Open Absoluto</w:t>
      </w:r>
      <w:r w:rsidR="00DE2086" w:rsidRPr="00CA67D2">
        <w:rPr>
          <w:rFonts w:asciiTheme="minorHAnsi" w:hAnsiTheme="minorHAnsi" w:cstheme="minorHAnsi"/>
          <w:b/>
          <w:bCs/>
        </w:rPr>
        <w:t xml:space="preserve"> del 21 al 27 de Noviembre, </w:t>
      </w:r>
      <w:r w:rsidR="00DE2086" w:rsidRPr="00CA67D2">
        <w:rPr>
          <w:rFonts w:asciiTheme="minorHAnsi" w:hAnsiTheme="minorHAnsi" w:cstheme="minorHAnsi"/>
        </w:rPr>
        <w:t xml:space="preserve">el cual será el último torneo puntuable de esta temporada. Posteriormente en Diciembre, del 12 al 18, se celebrará la “Fiesta del Pádel”, torneo que pone cierre al año </w:t>
      </w:r>
      <w:proofErr w:type="spellStart"/>
      <w:r w:rsidR="00DE2086" w:rsidRPr="00CA67D2">
        <w:rPr>
          <w:rFonts w:asciiTheme="minorHAnsi" w:hAnsiTheme="minorHAnsi" w:cstheme="minorHAnsi"/>
        </w:rPr>
        <w:t>padelístico</w:t>
      </w:r>
      <w:proofErr w:type="spellEnd"/>
      <w:r w:rsidR="00DE2086" w:rsidRPr="00CA67D2">
        <w:rPr>
          <w:rFonts w:asciiTheme="minorHAnsi" w:hAnsiTheme="minorHAnsi" w:cstheme="minorHAnsi"/>
        </w:rPr>
        <w:t xml:space="preserve"> 2022 y en el que se hace entrega de todos los trofeos del año y un sorteo de numerosos regalos.</w:t>
      </w:r>
    </w:p>
    <w:sectPr w:rsidR="0004452C" w:rsidRPr="00CA67D2" w:rsidSect="009657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1134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EB36" w14:textId="77777777" w:rsidR="00DA6B09" w:rsidRDefault="00DA6B09">
      <w:r>
        <w:separator/>
      </w:r>
    </w:p>
  </w:endnote>
  <w:endnote w:type="continuationSeparator" w:id="0">
    <w:p w14:paraId="53E65244" w14:textId="77777777" w:rsidR="00DA6B09" w:rsidRDefault="00DA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Std Light">
    <w:panose1 w:val="020F0302020102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F8AAE" w14:textId="77777777" w:rsidR="00005D43" w:rsidRDefault="00005D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ECCB" w14:textId="77777777" w:rsidR="006529D9" w:rsidRPr="001A4362" w:rsidRDefault="00FB19AA" w:rsidP="006529D9">
    <w:pPr>
      <w:pStyle w:val="NormalWeb"/>
      <w:widowControl w:val="0"/>
      <w:outlineLvl w:val="0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1A572C73" wp14:editId="1D50F3A6">
          <wp:simplePos x="0" y="0"/>
          <wp:positionH relativeFrom="margin">
            <wp:posOffset>2564130</wp:posOffset>
          </wp:positionH>
          <wp:positionV relativeFrom="margin">
            <wp:posOffset>8607839</wp:posOffset>
          </wp:positionV>
          <wp:extent cx="991488" cy="540000"/>
          <wp:effectExtent l="0" t="0" r="0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elilla Deportes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91488" cy="54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01BD">
      <w:rPr>
        <w:rFonts w:ascii="Verdana" w:hAnsi="Verdana" w:cs="Arial"/>
        <w:b/>
        <w:bCs/>
        <w:sz w:val="20"/>
        <w:szCs w:val="20"/>
      </w:rPr>
      <w:tab/>
    </w:r>
    <w:r w:rsidR="00D701BD">
      <w:rPr>
        <w:rFonts w:ascii="Verdana" w:hAnsi="Verdana" w:cs="Arial"/>
        <w:b/>
        <w:bCs/>
        <w:sz w:val="20"/>
        <w:szCs w:val="20"/>
      </w:rPr>
      <w:tab/>
    </w:r>
    <w:r w:rsidR="00D701BD" w:rsidRPr="00D701BD">
      <w:rPr>
        <w:rFonts w:ascii="Verdana" w:hAnsi="Verdana" w:cs="Arial"/>
        <w:b/>
        <w:bCs/>
        <w:sz w:val="20"/>
        <w:szCs w:val="20"/>
      </w:rPr>
      <w:tab/>
    </w:r>
    <w:r w:rsidR="00D701BD">
      <w:rPr>
        <w:rFonts w:ascii="Verdana" w:hAnsi="Verdana" w:cs="Arial"/>
        <w:b/>
        <w:bCs/>
        <w:sz w:val="20"/>
        <w:szCs w:val="20"/>
      </w:rPr>
      <w:tab/>
      <w:t xml:space="preserve">   </w:t>
    </w:r>
    <w:r w:rsidR="006529D9" w:rsidRPr="001A4362">
      <w:rPr>
        <w:rFonts w:ascii="Verdana" w:hAnsi="Verdana" w:cs="Arial"/>
        <w:b/>
        <w:bCs/>
        <w:sz w:val="20"/>
        <w:szCs w:val="20"/>
      </w:rPr>
      <w:tab/>
    </w:r>
  </w:p>
  <w:p w14:paraId="0895E21E" w14:textId="77777777" w:rsidR="00D01065" w:rsidRPr="006529D9" w:rsidRDefault="00D01065" w:rsidP="006529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7D0E" w14:textId="77777777" w:rsidR="00005D43" w:rsidRDefault="00005D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8D17" w14:textId="77777777" w:rsidR="00DA6B09" w:rsidRDefault="00DA6B09">
      <w:r>
        <w:separator/>
      </w:r>
    </w:p>
  </w:footnote>
  <w:footnote w:type="continuationSeparator" w:id="0">
    <w:p w14:paraId="50EF380F" w14:textId="77777777" w:rsidR="00DA6B09" w:rsidRDefault="00DA6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1706" w14:textId="77777777" w:rsidR="00005D43" w:rsidRDefault="00005D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5866" w14:textId="77777777" w:rsidR="00B038CF" w:rsidRPr="009657DA" w:rsidRDefault="00512397" w:rsidP="00B038CF">
    <w:pPr>
      <w:pStyle w:val="NormalWeb"/>
      <w:widowControl w:val="0"/>
      <w:spacing w:before="0" w:beforeAutospacing="0" w:after="0" w:afterAutospacing="0"/>
      <w:jc w:val="right"/>
      <w:outlineLvl w:val="0"/>
      <w:rPr>
        <w:rFonts w:ascii="Arial Rounded MT Bold" w:hAnsi="Arial Rounded MT Bold" w:cs="Arial"/>
        <w:b/>
        <w:bCs/>
        <w:color w:val="23305C"/>
        <w:sz w:val="20"/>
        <w:szCs w:val="20"/>
        <w:lang w:val="es-ES_tradnl"/>
      </w:rPr>
    </w:pPr>
    <w:r w:rsidRPr="009657DA">
      <w:rPr>
        <w:rFonts w:ascii="Arial Rounded MT Bold" w:hAnsi="Arial Rounded MT Bold"/>
        <w:b/>
        <w:noProof/>
        <w:color w:val="23305C"/>
        <w:sz w:val="22"/>
        <w:szCs w:val="20"/>
      </w:rPr>
      <w:drawing>
        <wp:anchor distT="0" distB="0" distL="114300" distR="114300" simplePos="0" relativeHeight="251656192" behindDoc="1" locked="0" layoutInCell="1" allowOverlap="1" wp14:anchorId="0AA4BC61" wp14:editId="6CDB9394">
          <wp:simplePos x="0" y="0"/>
          <wp:positionH relativeFrom="column">
            <wp:posOffset>1270</wp:posOffset>
          </wp:positionH>
          <wp:positionV relativeFrom="paragraph">
            <wp:posOffset>-212</wp:posOffset>
          </wp:positionV>
          <wp:extent cx="2057399" cy="889208"/>
          <wp:effectExtent l="0" t="0" r="635" b="635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Nuevo - Pequeñ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57399" cy="8892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B038CF" w:rsidRPr="009657DA">
      <w:rPr>
        <w:rFonts w:ascii="Arial Rounded MT Bold" w:hAnsi="Arial Rounded MT Bold" w:cs="Arial"/>
        <w:b/>
        <w:bCs/>
        <w:color w:val="23305C"/>
        <w:sz w:val="22"/>
        <w:szCs w:val="20"/>
        <w:lang w:val="es-ES_tradnl"/>
      </w:rPr>
      <w:t>F</w:t>
    </w:r>
    <w:r w:rsidR="009657DA">
      <w:rPr>
        <w:rFonts w:ascii="Arial Rounded MT Bold" w:hAnsi="Arial Rounded MT Bold" w:cs="Arial"/>
        <w:b/>
        <w:bCs/>
        <w:color w:val="23305C"/>
        <w:sz w:val="22"/>
        <w:szCs w:val="20"/>
        <w:lang w:val="es-ES_tradnl"/>
      </w:rPr>
      <w:t>ederación Melillense de Pádel</w:t>
    </w:r>
  </w:p>
  <w:p w14:paraId="03B323AA" w14:textId="77777777" w:rsidR="00B038CF" w:rsidRPr="009657DA" w:rsidRDefault="006C0989" w:rsidP="00B038CF">
    <w:pPr>
      <w:pStyle w:val="NormalWeb"/>
      <w:widowControl w:val="0"/>
      <w:spacing w:before="0" w:beforeAutospacing="0" w:after="0" w:afterAutospacing="0"/>
      <w:jc w:val="right"/>
      <w:outlineLvl w:val="0"/>
      <w:rPr>
        <w:rFonts w:ascii="Arial Rounded MT Std Light" w:hAnsi="Arial Rounded MT Std Light" w:cs="Arial"/>
        <w:bCs/>
        <w:color w:val="23305C"/>
        <w:sz w:val="20"/>
        <w:szCs w:val="20"/>
        <w:lang w:val="es-ES_tradnl"/>
      </w:rPr>
    </w:pPr>
    <w:r w:rsidRPr="009657DA">
      <w:rPr>
        <w:rFonts w:ascii="Arial Rounded MT Std Light" w:hAnsi="Arial Rounded MT Std Light" w:cs="Arial"/>
        <w:bCs/>
        <w:color w:val="23305C"/>
        <w:sz w:val="20"/>
        <w:szCs w:val="20"/>
        <w:lang w:val="es-ES_tradnl"/>
      </w:rPr>
      <w:t>Paseo</w:t>
    </w:r>
    <w:r w:rsidR="00B038CF" w:rsidRPr="009657DA">
      <w:rPr>
        <w:rFonts w:ascii="Arial Rounded MT Std Light" w:hAnsi="Arial Rounded MT Std Light" w:cs="Arial"/>
        <w:bCs/>
        <w:color w:val="23305C"/>
        <w:sz w:val="20"/>
        <w:szCs w:val="20"/>
        <w:lang w:val="es-ES_tradnl"/>
      </w:rPr>
      <w:t xml:space="preserve"> de las Conchas 17</w:t>
    </w:r>
  </w:p>
  <w:p w14:paraId="0A6BE5BC" w14:textId="77777777" w:rsidR="00B038CF" w:rsidRPr="009657DA" w:rsidRDefault="009657DA" w:rsidP="00B038CF">
    <w:pPr>
      <w:pStyle w:val="NormalWeb"/>
      <w:widowControl w:val="0"/>
      <w:spacing w:before="0" w:beforeAutospacing="0" w:after="0" w:afterAutospacing="0"/>
      <w:jc w:val="right"/>
      <w:outlineLvl w:val="0"/>
      <w:rPr>
        <w:rFonts w:ascii="Arial Rounded MT Std Light" w:hAnsi="Arial Rounded MT Std Light" w:cs="Arial"/>
        <w:bCs/>
        <w:color w:val="23305C"/>
        <w:sz w:val="20"/>
        <w:szCs w:val="20"/>
        <w:lang w:val="es-ES_tradnl"/>
      </w:rPr>
    </w:pPr>
    <w:r w:rsidRPr="009657DA">
      <w:rPr>
        <w:rFonts w:ascii="Arial Rounded MT Std Light" w:hAnsi="Arial Rounded MT Std Light" w:cs="Arial"/>
        <w:bCs/>
        <w:color w:val="23305C"/>
        <w:sz w:val="20"/>
        <w:szCs w:val="20"/>
        <w:lang w:val="es-ES_tradnl"/>
      </w:rPr>
      <w:t xml:space="preserve">CP </w:t>
    </w:r>
    <w:r w:rsidR="00B038CF" w:rsidRPr="009657DA">
      <w:rPr>
        <w:rFonts w:ascii="Arial Rounded MT Std Light" w:hAnsi="Arial Rounded MT Std Light" w:cs="Arial"/>
        <w:bCs/>
        <w:color w:val="23305C"/>
        <w:sz w:val="20"/>
        <w:szCs w:val="20"/>
        <w:lang w:val="es-ES_tradnl"/>
      </w:rPr>
      <w:t>52006 - Melilla</w:t>
    </w:r>
  </w:p>
  <w:p w14:paraId="685920E1" w14:textId="77777777" w:rsidR="00B038CF" w:rsidRPr="009657DA" w:rsidRDefault="00B038CF" w:rsidP="00B038CF">
    <w:pPr>
      <w:pStyle w:val="NormalWeb"/>
      <w:widowControl w:val="0"/>
      <w:spacing w:before="0" w:beforeAutospacing="0" w:after="0" w:afterAutospacing="0"/>
      <w:jc w:val="right"/>
      <w:outlineLvl w:val="0"/>
      <w:rPr>
        <w:rFonts w:ascii="Arial Rounded MT Std Light" w:hAnsi="Arial Rounded MT Std Light"/>
        <w:color w:val="23305C"/>
        <w:sz w:val="20"/>
        <w:szCs w:val="20"/>
        <w:lang w:val="en-US"/>
      </w:rPr>
    </w:pPr>
    <w:r w:rsidRPr="009657DA">
      <w:rPr>
        <w:rFonts w:ascii="Arial Rounded MT Std Light" w:hAnsi="Arial Rounded MT Std Light"/>
        <w:color w:val="23305C"/>
        <w:sz w:val="20"/>
        <w:szCs w:val="20"/>
        <w:lang w:val="en-US"/>
      </w:rPr>
      <w:t xml:space="preserve">Telf: 952695897 – </w:t>
    </w:r>
    <w:r w:rsidR="0087051B" w:rsidRPr="009657DA">
      <w:rPr>
        <w:rFonts w:ascii="Arial Rounded MT Std Light" w:hAnsi="Arial Rounded MT Std Light"/>
        <w:color w:val="23305C"/>
        <w:sz w:val="20"/>
        <w:szCs w:val="20"/>
        <w:lang w:val="en-US"/>
      </w:rPr>
      <w:t>M</w:t>
    </w:r>
    <w:r w:rsidR="005F70EA">
      <w:rPr>
        <w:rFonts w:ascii="Arial Rounded MT Std Light" w:hAnsi="Arial Rounded MT Std Light"/>
        <w:color w:val="23305C"/>
        <w:sz w:val="20"/>
        <w:szCs w:val="20"/>
        <w:lang w:val="en-US"/>
      </w:rPr>
      <w:t>ó</w:t>
    </w:r>
    <w:r w:rsidR="0087051B" w:rsidRPr="009657DA">
      <w:rPr>
        <w:rFonts w:ascii="Arial Rounded MT Std Light" w:hAnsi="Arial Rounded MT Std Light"/>
        <w:color w:val="23305C"/>
        <w:sz w:val="20"/>
        <w:szCs w:val="20"/>
        <w:lang w:val="en-US"/>
      </w:rPr>
      <w:t>v</w:t>
    </w:r>
    <w:r w:rsidRPr="009657DA">
      <w:rPr>
        <w:rFonts w:ascii="Arial Rounded MT Std Light" w:hAnsi="Arial Rounded MT Std Light"/>
        <w:color w:val="23305C"/>
        <w:sz w:val="20"/>
        <w:szCs w:val="20"/>
        <w:lang w:val="en-US"/>
      </w:rPr>
      <w:t xml:space="preserve">: </w:t>
    </w:r>
    <w:r w:rsidR="0087051B" w:rsidRPr="009657DA">
      <w:rPr>
        <w:rFonts w:ascii="Arial Rounded MT Std Light" w:hAnsi="Arial Rounded MT Std Light"/>
        <w:color w:val="23305C"/>
        <w:sz w:val="20"/>
        <w:szCs w:val="20"/>
        <w:lang w:val="en-US"/>
      </w:rPr>
      <w:t>670053754</w:t>
    </w:r>
    <w:r w:rsidRPr="009657DA">
      <w:rPr>
        <w:rFonts w:ascii="Arial Rounded MT Std Light" w:hAnsi="Arial Rounded MT Std Light"/>
        <w:color w:val="23305C"/>
        <w:sz w:val="20"/>
        <w:szCs w:val="20"/>
        <w:lang w:val="en-US"/>
      </w:rPr>
      <w:br/>
      <w:t xml:space="preserve">E-Mail: </w:t>
    </w:r>
    <w:r w:rsidR="005F70EA">
      <w:rPr>
        <w:rFonts w:ascii="Arial Rounded MT Std Light" w:hAnsi="Arial Rounded MT Std Light"/>
        <w:color w:val="23305C"/>
        <w:sz w:val="20"/>
        <w:szCs w:val="20"/>
        <w:lang w:val="en-US"/>
      </w:rPr>
      <w:t>prensa</w:t>
    </w:r>
    <w:r w:rsidR="00B95B3D" w:rsidRPr="009657DA">
      <w:rPr>
        <w:rFonts w:ascii="Arial Rounded MT Std Light" w:hAnsi="Arial Rounded MT Std Light"/>
        <w:color w:val="23305C"/>
        <w:sz w:val="20"/>
        <w:szCs w:val="20"/>
        <w:lang w:val="en-US"/>
      </w:rPr>
      <w:t>@padelmelilla.com</w:t>
    </w:r>
  </w:p>
  <w:p w14:paraId="3E4F51CC" w14:textId="77777777" w:rsidR="009F4CDE" w:rsidRPr="009657DA" w:rsidRDefault="009F4CDE" w:rsidP="00B038CF">
    <w:pPr>
      <w:pStyle w:val="NormalWeb"/>
      <w:widowControl w:val="0"/>
      <w:spacing w:before="0" w:beforeAutospacing="0" w:after="0" w:afterAutospacing="0"/>
      <w:jc w:val="right"/>
      <w:outlineLvl w:val="0"/>
      <w:rPr>
        <w:rFonts w:ascii="Arial Rounded MT Std Light" w:hAnsi="Arial Rounded MT Std Light"/>
        <w:color w:val="23305C"/>
        <w:sz w:val="20"/>
        <w:szCs w:val="20"/>
        <w:lang w:val="es-ES_tradnl"/>
      </w:rPr>
    </w:pPr>
    <w:r w:rsidRPr="009657DA">
      <w:rPr>
        <w:rFonts w:ascii="Arial Rounded MT Std Light" w:hAnsi="Arial Rounded MT Std Light"/>
        <w:color w:val="23305C"/>
        <w:sz w:val="20"/>
        <w:szCs w:val="20"/>
        <w:lang w:val="es-ES_tradnl"/>
      </w:rPr>
      <w:t>www.padelmelilla.com</w:t>
    </w:r>
  </w:p>
  <w:p w14:paraId="0401D4D5" w14:textId="77777777" w:rsidR="00D01065" w:rsidRDefault="00B95B3D" w:rsidP="00212DA5">
    <w:pPr>
      <w:pStyle w:val="Encabezado"/>
      <w:ind w:left="-90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B97367" wp14:editId="6B8CF9C7">
              <wp:simplePos x="0" y="0"/>
              <wp:positionH relativeFrom="column">
                <wp:posOffset>-3229928</wp:posOffset>
              </wp:positionH>
              <wp:positionV relativeFrom="margin">
                <wp:posOffset>3987483</wp:posOffset>
              </wp:positionV>
              <wp:extent cx="5438775" cy="304800"/>
              <wp:effectExtent l="9525" t="9525" r="9525" b="9525"/>
              <wp:wrapNone/>
              <wp:docPr id="1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6200000">
                        <a:off x="0" y="0"/>
                        <a:ext cx="5438775" cy="30480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9FDFCD" w14:textId="77777777" w:rsidR="00B95B3D" w:rsidRDefault="009657DA" w:rsidP="009657D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bCs/>
                              <w:color w:val="0899E2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rgbClr w14:val="23305C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La Federación Melillense</w:t>
                          </w:r>
                          <w:r w:rsidR="00B95B3D" w:rsidRPr="0087051B">
                            <w:rPr>
                              <w:rFonts w:ascii="Verdana" w:eastAsia="Verdana" w:hAnsi="Verdana" w:cs="Verdana"/>
                              <w:b/>
                              <w:bCs/>
                              <w:color w:val="0899E2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rgbClr w14:val="23305C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de Pádel Informa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97367" id="_x0000_t202" coordsize="21600,21600" o:spt="202" path="m,l,21600r21600,l21600,xe">
              <v:stroke joinstyle="miter"/>
              <v:path gradientshapeok="t" o:connecttype="rect"/>
            </v:shapetype>
            <v:shape id="WordArt 3" o:spid="_x0000_s1026" type="#_x0000_t202" style="position:absolute;left:0;text-align:left;margin-left:-254.35pt;margin-top:314pt;width:428.25pt;height:24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" filled="f" stroked="f">
              <o:lock v:ext="edit" shapetype="t"/>
              <v:textbox style="mso-fit-shape-to-text:t">
                <w:txbxContent>
                  <w:p w14:paraId="459FDFCD" w14:textId="77777777" w:rsidR="00B95B3D" w:rsidRDefault="009657DA" w:rsidP="009657DA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Verdana" w:eastAsia="Verdana" w:hAnsi="Verdana" w:cs="Verdana"/>
                        <w:b/>
                        <w:bCs/>
                        <w:color w:val="0899E2"/>
                        <w:sz w:val="32"/>
                        <w:szCs w:val="32"/>
                        <w14:textOutline w14:w="9525" w14:cap="flat" w14:cmpd="sng" w14:algn="ctr">
                          <w14:solidFill>
                            <w14:srgbClr w14:val="23305C"/>
                          </w14:solidFill>
                          <w14:prstDash w14:val="solid"/>
                          <w14:round/>
                        </w14:textOutline>
                      </w:rPr>
                      <w:t>La Federación Melillense</w:t>
                    </w:r>
                    <w:r w:rsidR="00B95B3D" w:rsidRPr="0087051B">
                      <w:rPr>
                        <w:rFonts w:ascii="Verdana" w:eastAsia="Verdana" w:hAnsi="Verdana" w:cs="Verdana"/>
                        <w:b/>
                        <w:bCs/>
                        <w:color w:val="0899E2"/>
                        <w:sz w:val="32"/>
                        <w:szCs w:val="32"/>
                        <w14:textOutline w14:w="9525" w14:cap="flat" w14:cmpd="sng" w14:algn="ctr">
                          <w14:solidFill>
                            <w14:srgbClr w14:val="23305C"/>
                          </w14:solidFill>
                          <w14:prstDash w14:val="solid"/>
                          <w14:round/>
                        </w14:textOutline>
                      </w:rPr>
                      <w:t xml:space="preserve"> de Pádel Informa</w:t>
                    </w:r>
                  </w:p>
                </w:txbxContent>
              </v:textbox>
              <w10:wrap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CF93" w14:textId="77777777" w:rsidR="00005D43" w:rsidRDefault="00005D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522"/>
    <w:multiLevelType w:val="hybridMultilevel"/>
    <w:tmpl w:val="02B8C78C"/>
    <w:lvl w:ilvl="0" w:tplc="45E4C8A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1951"/>
    <w:multiLevelType w:val="hybridMultilevel"/>
    <w:tmpl w:val="8F32F728"/>
    <w:lvl w:ilvl="0" w:tplc="26FAA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15676"/>
    <w:multiLevelType w:val="hybridMultilevel"/>
    <w:tmpl w:val="0E703EEA"/>
    <w:lvl w:ilvl="0" w:tplc="E67262C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A2742"/>
    <w:multiLevelType w:val="hybridMultilevel"/>
    <w:tmpl w:val="137CC5D2"/>
    <w:lvl w:ilvl="0" w:tplc="99E43D24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60B0E"/>
    <w:multiLevelType w:val="hybridMultilevel"/>
    <w:tmpl w:val="E376B234"/>
    <w:lvl w:ilvl="0" w:tplc="951246CE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F3F3B"/>
    <w:multiLevelType w:val="hybridMultilevel"/>
    <w:tmpl w:val="1E9C9CF0"/>
    <w:lvl w:ilvl="0" w:tplc="9A60D078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B5CB5"/>
    <w:multiLevelType w:val="hybridMultilevel"/>
    <w:tmpl w:val="2A767AEE"/>
    <w:lvl w:ilvl="0" w:tplc="EFCAAD2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E0129"/>
    <w:multiLevelType w:val="hybridMultilevel"/>
    <w:tmpl w:val="B32AE58E"/>
    <w:lvl w:ilvl="0" w:tplc="7BE21BA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507563">
    <w:abstractNumId w:val="1"/>
  </w:num>
  <w:num w:numId="2" w16cid:durableId="1517883408">
    <w:abstractNumId w:val="6"/>
  </w:num>
  <w:num w:numId="3" w16cid:durableId="274678103">
    <w:abstractNumId w:val="2"/>
  </w:num>
  <w:num w:numId="4" w16cid:durableId="1000891196">
    <w:abstractNumId w:val="4"/>
  </w:num>
  <w:num w:numId="5" w16cid:durableId="1973093096">
    <w:abstractNumId w:val="7"/>
  </w:num>
  <w:num w:numId="6" w16cid:durableId="2039430018">
    <w:abstractNumId w:val="0"/>
  </w:num>
  <w:num w:numId="7" w16cid:durableId="1305548606">
    <w:abstractNumId w:val="3"/>
  </w:num>
  <w:num w:numId="8" w16cid:durableId="2134515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0899e2,#cc31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09"/>
    <w:rsid w:val="00005D43"/>
    <w:rsid w:val="00024B48"/>
    <w:rsid w:val="0004452C"/>
    <w:rsid w:val="000A0768"/>
    <w:rsid w:val="000E3F1A"/>
    <w:rsid w:val="00163996"/>
    <w:rsid w:val="001722F5"/>
    <w:rsid w:val="0018521C"/>
    <w:rsid w:val="001F19AE"/>
    <w:rsid w:val="00212DA5"/>
    <w:rsid w:val="002B191A"/>
    <w:rsid w:val="002B41D7"/>
    <w:rsid w:val="00324ED4"/>
    <w:rsid w:val="00390234"/>
    <w:rsid w:val="00395CC3"/>
    <w:rsid w:val="003B4EEF"/>
    <w:rsid w:val="003B7D6D"/>
    <w:rsid w:val="00402C81"/>
    <w:rsid w:val="00452BEE"/>
    <w:rsid w:val="00496496"/>
    <w:rsid w:val="004A58AF"/>
    <w:rsid w:val="004F4A5D"/>
    <w:rsid w:val="00512397"/>
    <w:rsid w:val="00544A12"/>
    <w:rsid w:val="0056631F"/>
    <w:rsid w:val="00571BE5"/>
    <w:rsid w:val="0058483F"/>
    <w:rsid w:val="005C7D0E"/>
    <w:rsid w:val="005D30F2"/>
    <w:rsid w:val="005E4029"/>
    <w:rsid w:val="005F70EA"/>
    <w:rsid w:val="006529D9"/>
    <w:rsid w:val="00697EBB"/>
    <w:rsid w:val="006C0989"/>
    <w:rsid w:val="006F30B8"/>
    <w:rsid w:val="0070128C"/>
    <w:rsid w:val="007832A1"/>
    <w:rsid w:val="00817E8C"/>
    <w:rsid w:val="008220D2"/>
    <w:rsid w:val="0087051B"/>
    <w:rsid w:val="008A49D6"/>
    <w:rsid w:val="008C4CB6"/>
    <w:rsid w:val="008E78A3"/>
    <w:rsid w:val="009032A1"/>
    <w:rsid w:val="00944943"/>
    <w:rsid w:val="009657DA"/>
    <w:rsid w:val="00971238"/>
    <w:rsid w:val="00974A3C"/>
    <w:rsid w:val="0098751E"/>
    <w:rsid w:val="0099773C"/>
    <w:rsid w:val="009F4CDE"/>
    <w:rsid w:val="00A912A4"/>
    <w:rsid w:val="00B038CF"/>
    <w:rsid w:val="00B37B1D"/>
    <w:rsid w:val="00B64F02"/>
    <w:rsid w:val="00B95B3D"/>
    <w:rsid w:val="00BF616F"/>
    <w:rsid w:val="00C47C77"/>
    <w:rsid w:val="00CA67D2"/>
    <w:rsid w:val="00D01065"/>
    <w:rsid w:val="00D701BD"/>
    <w:rsid w:val="00DA6B09"/>
    <w:rsid w:val="00DD288C"/>
    <w:rsid w:val="00DE2086"/>
    <w:rsid w:val="00E4794B"/>
    <w:rsid w:val="00F034A7"/>
    <w:rsid w:val="00F36815"/>
    <w:rsid w:val="00FB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899e2,#cc3100"/>
    </o:shapedefaults>
    <o:shapelayout v:ext="edit">
      <o:idmap v:ext="edit" data="2"/>
    </o:shapelayout>
  </w:shapeDefaults>
  <w:decimalSymbol w:val=","/>
  <w:listSeparator w:val=";"/>
  <w14:docId w14:val="01F4C1B5"/>
  <w15:docId w15:val="{561E9CF3-37AA-4A85-9646-87A099CF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4A1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D28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D288C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DD288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6529D9"/>
    <w:rPr>
      <w:color w:val="0000FF"/>
      <w:u w:val="single"/>
    </w:rPr>
  </w:style>
  <w:style w:type="paragraph" w:customStyle="1" w:styleId="Default">
    <w:name w:val="Default"/>
    <w:rsid w:val="0016399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semiHidden/>
    <w:unhideWhenUsed/>
    <w:rsid w:val="001639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6399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7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MLP\Fmlp\Plantillas\Papeleria%20FMLP\Nota%20de%20Prens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 de Prensa</Template>
  <TotalTime>30</TotalTime>
  <Pages>2</Pages>
  <Words>417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Partido Popular de Melilla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Díaz-Otero</dc:creator>
  <cp:keywords/>
  <dc:description/>
  <cp:lastModifiedBy>Vanina Bravo Torcoletti</cp:lastModifiedBy>
  <cp:revision>7</cp:revision>
  <cp:lastPrinted>2015-11-04T10:08:00Z</cp:lastPrinted>
  <dcterms:created xsi:type="dcterms:W3CDTF">2022-11-14T09:46:00Z</dcterms:created>
  <dcterms:modified xsi:type="dcterms:W3CDTF">2022-11-14T17:31:00Z</dcterms:modified>
</cp:coreProperties>
</file>