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 xml:space="preserve">What Is </w:t>
      </w:r>
      <w:proofErr w:type="gramStart"/>
      <w:r w:rsidRPr="00A1527C">
        <w:rPr>
          <w:i/>
          <w:iCs/>
          <w:lang w:val="en-US"/>
        </w:rPr>
        <w:t>A</w:t>
      </w:r>
      <w:proofErr w:type="gramEnd"/>
      <w:r w:rsidRPr="00A1527C">
        <w:rPr>
          <w:i/>
          <w:iCs/>
          <w:lang w:val="en-US"/>
        </w:rPr>
        <w:t xml:space="preserve">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proofErr w:type="gram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</w:t>
      </w:r>
      <w:proofErr w:type="gram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A3A7DFF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1" w:history="1">
        <w:r w:rsidR="006249C5" w:rsidRPr="00592089">
          <w:rPr>
            <w:rStyle w:val="Hyperlink"/>
            <w:rFonts w:ascii="Calibri" w:hAnsi="Calibri" w:cs="Calibri"/>
            <w:sz w:val="27"/>
            <w:szCs w:val="27"/>
          </w:rPr>
          <w:t>https://www.cso.ie/en/methods/informationnotefordatausersrevisiontotheirishnuts2andnuts3regions/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2A71B8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11431D" w14:textId="77777777" w:rsidR="006249C5" w:rsidRDefault="006249C5" w:rsidP="006249C5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Piola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C. (2015). Irish Post-crisis Migratory and Demographic Patterns.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Études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irlandaises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[online] (40-2), pp.45–60.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://doi.org/10.4000/etudesirlandaises.4733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A48742B" w14:textId="2AA405E2" w:rsidR="006249C5" w:rsidRDefault="006249C5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E707CC" w:rsidRP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(2023). </w:t>
      </w:r>
      <w:r w:rsidR="00E707CC"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From 6 to 27 members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neighbourhood-enlargement.ec.europa.eu. Available at: </w:t>
      </w:r>
      <w:hyperlink r:id="rId12" w:history="1">
        <w:r w:rsidR="007716E8" w:rsidRPr="00C1646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https://neighbourhood-enlargement.ec.europa.eu/enlargement-policy/6-27-members_en</w:t>
        </w:r>
      </w:hyperlink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18BF1A0" w14:textId="77777777" w:rsidR="007716E8" w:rsidRDefault="007716E8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5D907260" w14:textId="60458470" w:rsidR="007716E8" w:rsidRDefault="007716E8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Migration and Diversity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3" w:history="1">
        <w:r w:rsidR="00015327" w:rsidRPr="00C41317">
          <w:rPr>
            <w:rStyle w:val="Hyperlink"/>
            <w:rFonts w:ascii="Calibri" w:hAnsi="Calibri" w:cs="Calibri"/>
            <w:sz w:val="27"/>
            <w:szCs w:val="27"/>
          </w:rPr>
          <w:t>https://www.cso.ie/en/releasesandpublications/ep/p-cpsr/censusofpopulation2022-summaryresults/migrationanddiversity/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0407B3F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9299F1C" w14:textId="122C7AFB" w:rsidR="00015327" w:rsidRDefault="00015327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www.census.nationalarchives.ie.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National Archives - History of Irish census records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4" w:history="1">
        <w:r w:rsidR="003B666B" w:rsidRPr="00C41317">
          <w:rPr>
            <w:rStyle w:val="Hyperlink"/>
            <w:rFonts w:ascii="Calibri" w:hAnsi="Calibri" w:cs="Calibri"/>
            <w:sz w:val="27"/>
            <w:szCs w:val="27"/>
          </w:rPr>
          <w:t>http://www.census.nationalarchives.ie/help/history.html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0D28081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EB601A1" w14:textId="641F9176" w:rsidR="003B666B" w:rsidRDefault="003B666B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www.blackwellpublishing.com.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Evolution - Adaptations in sexual reproduction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5" w:history="1">
        <w:r w:rsidR="003D2EC0" w:rsidRPr="00C41317">
          <w:rPr>
            <w:rStyle w:val="Hyperlink"/>
            <w:rFonts w:ascii="Calibri" w:hAnsi="Calibri" w:cs="Calibri"/>
            <w:sz w:val="27"/>
            <w:szCs w:val="27"/>
          </w:rPr>
          <w:t>https://www.blackwellpublishing.com/ridley/tutorials/Adaptations_in_sexual_reproduction26.asp#:~:text=The%20sex%20ratio%20gives%20the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41CA08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7EBC27" w14:textId="77777777" w:rsidR="003D2EC0" w:rsidRDefault="003D2EC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lastRenderedPageBreak/>
        <w:t>Adserà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A. (2015). Language and culture as drivers of migration.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IZA World of Labor</w:t>
      </w:r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://doi.org/10.15185/izawol.164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7ECCF6F6" w14:textId="77777777" w:rsidR="00FD5BD3" w:rsidRDefault="00FD5BD3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A821C43" w14:textId="77777777" w:rsidR="00001460" w:rsidRDefault="00001460" w:rsidP="0000146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Anon, (2021).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What Is Boxplot | Box </w:t>
      </w:r>
      <w:proofErr w:type="gramStart"/>
      <w:r>
        <w:rPr>
          <w:rFonts w:ascii="Calibri" w:hAnsi="Calibri" w:cs="Calibri"/>
          <w:i/>
          <w:iCs/>
          <w:color w:val="000000"/>
          <w:sz w:val="27"/>
          <w:szCs w:val="27"/>
        </w:rPr>
        <w:t>And</w:t>
      </w:r>
      <w:proofErr w:type="gram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Whisker Plot | 5 Advantages Of Boxplot | Create Boxplot In Excel &amp; R -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Insightoriel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 [online] Available at: https://insightoriel.com/what-is-boxplot-box-and-whisker-plot/.</w:t>
      </w:r>
    </w:p>
    <w:p w14:paraId="5C830D55" w14:textId="77777777" w:rsidR="00001460" w:rsidRDefault="00001460" w:rsidP="0000146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4436E78" w14:textId="77777777" w:rsidR="00001460" w:rsidRDefault="00001460" w:rsidP="003D2EC0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051BAE" w14:textId="77777777" w:rsidR="003D2EC0" w:rsidRDefault="003D2EC0" w:rsidP="003D2EC0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812D90F" w14:textId="77777777" w:rsidR="003D2EC0" w:rsidRDefault="003D2EC0" w:rsidP="003B666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6937DC" w14:textId="77777777" w:rsidR="003B666B" w:rsidRDefault="003B666B" w:rsidP="003B666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5F6C7BA" w14:textId="77777777" w:rsidR="003B666B" w:rsidRDefault="003B666B" w:rsidP="00015327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3CC9BB28" w14:textId="77777777" w:rsidR="00015327" w:rsidRDefault="00015327" w:rsidP="0001532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AA28D9D" w14:textId="77777777" w:rsidR="00015327" w:rsidRDefault="00015327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980A9CA" w14:textId="77777777" w:rsidR="007716E8" w:rsidRDefault="007716E8" w:rsidP="007716E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751ECAD" w14:textId="77777777" w:rsidR="007716E8" w:rsidRDefault="007716E8" w:rsidP="006249C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130A543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A1C7" w14:textId="77777777" w:rsidR="00433F08" w:rsidRDefault="00433F08" w:rsidP="00F97CD8">
      <w:pPr>
        <w:spacing w:after="0" w:line="240" w:lineRule="auto"/>
      </w:pPr>
      <w:r>
        <w:separator/>
      </w:r>
    </w:p>
  </w:endnote>
  <w:endnote w:type="continuationSeparator" w:id="0">
    <w:p w14:paraId="276DFFF4" w14:textId="77777777" w:rsidR="00433F08" w:rsidRDefault="00433F08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5630D" w14:textId="77777777" w:rsidR="00433F08" w:rsidRDefault="00433F08" w:rsidP="00F97CD8">
      <w:pPr>
        <w:spacing w:after="0" w:line="240" w:lineRule="auto"/>
      </w:pPr>
      <w:r>
        <w:separator/>
      </w:r>
    </w:p>
  </w:footnote>
  <w:footnote w:type="continuationSeparator" w:id="0">
    <w:p w14:paraId="753B1CF7" w14:textId="77777777" w:rsidR="00433F08" w:rsidRDefault="00433F08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01460"/>
    <w:rsid w:val="00015327"/>
    <w:rsid w:val="000300FF"/>
    <w:rsid w:val="00044045"/>
    <w:rsid w:val="00131AB9"/>
    <w:rsid w:val="002476B9"/>
    <w:rsid w:val="002D0D8E"/>
    <w:rsid w:val="00341750"/>
    <w:rsid w:val="00376192"/>
    <w:rsid w:val="003B666B"/>
    <w:rsid w:val="003D2EC0"/>
    <w:rsid w:val="003E5B5E"/>
    <w:rsid w:val="00433F08"/>
    <w:rsid w:val="00441195"/>
    <w:rsid w:val="004A1387"/>
    <w:rsid w:val="006249C5"/>
    <w:rsid w:val="006E5059"/>
    <w:rsid w:val="00736C00"/>
    <w:rsid w:val="007716E8"/>
    <w:rsid w:val="00860E68"/>
    <w:rsid w:val="00865A58"/>
    <w:rsid w:val="008F3C94"/>
    <w:rsid w:val="00965130"/>
    <w:rsid w:val="009D17A2"/>
    <w:rsid w:val="00A01CCC"/>
    <w:rsid w:val="00A1527C"/>
    <w:rsid w:val="00AF6EA1"/>
    <w:rsid w:val="00B0110F"/>
    <w:rsid w:val="00B742F2"/>
    <w:rsid w:val="00B948DC"/>
    <w:rsid w:val="00C305DA"/>
    <w:rsid w:val="00C5553A"/>
    <w:rsid w:val="00E04B7C"/>
    <w:rsid w:val="00E55FC5"/>
    <w:rsid w:val="00E707CC"/>
    <w:rsid w:val="00E80CB5"/>
    <w:rsid w:val="00E90F8A"/>
    <w:rsid w:val="00EC2C68"/>
    <w:rsid w:val="00F97CD8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13" Type="http://schemas.openxmlformats.org/officeDocument/2006/relationships/hyperlink" Target="https://www.cso.ie/en/releasesandpublications/ep/p-cpsr/censusofpopulation2022-summaryresults/migrationanddivers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hyperlink" Target="https://neighbourhood-enlargement.ec.europa.eu/enlargement-policy/6-27-members_e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hyperlink" Target="https://www.cso.ie/en/methods/informationnotefordatausersrevisiontotheirishnuts2andnuts3regio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lackwellpublishing.com/ridley/tutorials/Adaptations_in_sexual_reproduction26.asp#:~:text=The%20sex%20ratio%20gives%20the" TargetMode="Externa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Relationship Id="rId14" Type="http://schemas.openxmlformats.org/officeDocument/2006/relationships/hyperlink" Target="http://www.census.nationalarchives.ie/help/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31</cp:revision>
  <dcterms:created xsi:type="dcterms:W3CDTF">2023-10-22T18:19:00Z</dcterms:created>
  <dcterms:modified xsi:type="dcterms:W3CDTF">2023-10-30T19:41:00Z</dcterms:modified>
</cp:coreProperties>
</file>