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E0D3" w14:textId="77777777" w:rsidR="00931136"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Fifteen datasets are available to complete this study and here it goes some detail about how they are formed:</w:t>
      </w:r>
    </w:p>
    <w:p w14:paraId="2D92C622" w14:textId="77777777" w:rsidR="000D7A99" w:rsidRPr="00956A62" w:rsidRDefault="000D7A99" w:rsidP="000D7A99">
      <w:pPr>
        <w:pStyle w:val="ListParagraph"/>
        <w:numPr>
          <w:ilvl w:val="0"/>
          <w:numId w:val="1"/>
        </w:numPr>
        <w:rPr>
          <w:rFonts w:ascii="Times New Roman" w:hAnsi="Times New Roman" w:cs="Times New Roman"/>
          <w:sz w:val="24"/>
          <w:szCs w:val="24"/>
          <w:lang w:val="en-US"/>
        </w:rPr>
      </w:pPr>
      <w:bookmarkStart w:id="0"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seven </w:t>
      </w:r>
      <w:r>
        <w:rPr>
          <w:rFonts w:ascii="Times New Roman" w:hAnsi="Times New Roman" w:cs="Times New Roman"/>
          <w:sz w:val="24"/>
          <w:szCs w:val="24"/>
          <w:lang w:val="en-US"/>
        </w:rPr>
        <w:t xml:space="preserve">datasets organized in: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 This data will be used to understand how the population grew and is distributed in Ireland.</w:t>
      </w:r>
    </w:p>
    <w:bookmarkEnd w:id="0"/>
    <w:p w14:paraId="4794C2B9" w14:textId="77777777" w:rsidR="00931136" w:rsidRPr="00956A62"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 each one of them has a distinct attribute, first type age group by sex, second one country by sex, third education level and fourth one economic status. These datasets are key to identify which type of immigrants or emigrants get in and out of the country.</w:t>
      </w:r>
    </w:p>
    <w:p w14:paraId="30FF197C"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if during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people living in Ireland decided to stay.</w:t>
      </w:r>
    </w:p>
    <w:p w14:paraId="45818190"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51B006E7" w14:textId="2E780BF3" w:rsidR="007320D6" w:rsidRDefault="007320D6" w:rsidP="007320D6">
      <w:pPr>
        <w:rPr>
          <w:rFonts w:ascii="Times New Roman" w:hAnsi="Times New Roman" w:cs="Times New Roman"/>
          <w:sz w:val="24"/>
          <w:szCs w:val="24"/>
          <w:lang w:val="en-US"/>
        </w:rPr>
      </w:pPr>
      <w:r w:rsidRPr="007320D6">
        <w:rPr>
          <w:rFonts w:ascii="Times New Roman" w:hAnsi="Times New Roman" w:cs="Times New Roman"/>
          <w:sz w:val="24"/>
          <w:szCs w:val="24"/>
          <w:lang w:val="en-US"/>
        </w:rPr>
        <w:t>We will not go beyond 1923, however we do have until 2023. In my opinion this is enough time to get a picture of the current demographics. We will get into detail in each of the sections.</w:t>
      </w:r>
    </w:p>
    <w:p w14:paraId="5A9FDA84" w14:textId="77777777" w:rsidR="000E4023" w:rsidRDefault="000E4023" w:rsidP="000E4023">
      <w:pPr>
        <w:rPr>
          <w:rFonts w:ascii="Times New Roman" w:hAnsi="Times New Roman" w:cs="Times New Roman"/>
          <w:sz w:val="24"/>
          <w:szCs w:val="24"/>
          <w:lang w:val="en-US"/>
        </w:rPr>
      </w:pPr>
      <w:r>
        <w:rPr>
          <w:rFonts w:ascii="Times New Roman" w:hAnsi="Times New Roman" w:cs="Times New Roman"/>
          <w:sz w:val="24"/>
          <w:szCs w:val="24"/>
          <w:lang w:val="en-US"/>
        </w:rPr>
        <w:t>It is interesting to study population growth in the Republic Ireland by looking at this figure:</w:t>
      </w:r>
    </w:p>
    <w:p w14:paraId="5EF63707" w14:textId="77777777" w:rsidR="00397E2B" w:rsidRDefault="00397E2B" w:rsidP="00397E2B">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 starting in 1926, population was less than 3 million, and it remained the same until mid-70’s, from there until now population has consistently grow year by year, let me enumerate relevant dates that have shaped these trends:</w:t>
      </w:r>
    </w:p>
    <w:p w14:paraId="26A9E44E" w14:textId="77777777" w:rsidR="00397E2B" w:rsidRPr="006A5109"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Ireland splits from Great Britain, they have shared currency, legal system, and other institutions </w:t>
      </w:r>
      <w:r w:rsidRPr="0016562B">
        <w:rPr>
          <w:rFonts w:ascii="Times New Roman" w:hAnsi="Times New Roman" w:cs="Times New Roman"/>
          <w:sz w:val="24"/>
          <w:szCs w:val="24"/>
          <w:lang w:val="en-US"/>
        </w:rPr>
        <w:t>(O’Rourke, 2017)</w:t>
      </w:r>
      <w:r>
        <w:rPr>
          <w:rFonts w:ascii="Times New Roman" w:hAnsi="Times New Roman" w:cs="Times New Roman"/>
          <w:sz w:val="24"/>
          <w:szCs w:val="24"/>
          <w:lang w:val="en-US"/>
        </w:rPr>
        <w:t>. Economically that had a negative impact on the Irish economy and consequently also affected the population.</w:t>
      </w:r>
    </w:p>
    <w:p w14:paraId="5EA8593A"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we know that when a country is in conflict, birth rates decrease, and death rates go the opposite way.</w:t>
      </w:r>
    </w:p>
    <w:p w14:paraId="7B73FE8D"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2BF96A6C"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Mass emigration 1945-1960 </w:t>
      </w:r>
      <w:r w:rsidRPr="0088299E">
        <w:rPr>
          <w:rFonts w:ascii="Times New Roman" w:hAnsi="Times New Roman" w:cs="Times New Roman"/>
          <w:sz w:val="24"/>
          <w:szCs w:val="24"/>
          <w:lang w:val="en-US"/>
        </w:rPr>
        <w:t>(www.encyclopedia.com, n.d.)</w:t>
      </w:r>
      <w:r>
        <w:rPr>
          <w:rFonts w:ascii="Times New Roman" w:hAnsi="Times New Roman" w:cs="Times New Roman"/>
          <w:sz w:val="24"/>
          <w:szCs w:val="24"/>
          <w:lang w:val="en-US"/>
        </w:rPr>
        <w:t>, we can also see a drop during that time in Figure 1.</w:t>
      </w:r>
    </w:p>
    <w:p w14:paraId="3D612C59"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1973 Ireland joins the EU </w:t>
      </w:r>
      <w:r w:rsidRPr="00223972">
        <w:rPr>
          <w:rFonts w:ascii="Times New Roman" w:hAnsi="Times New Roman" w:cs="Times New Roman"/>
          <w:sz w:val="24"/>
          <w:szCs w:val="24"/>
          <w:lang w:val="en-US"/>
        </w:rPr>
        <w:t>(European Commission, n.d.)</w:t>
      </w:r>
      <w:r>
        <w:rPr>
          <w:rFonts w:ascii="Times New Roman" w:hAnsi="Times New Roman" w:cs="Times New Roman"/>
          <w:sz w:val="24"/>
          <w:szCs w:val="24"/>
          <w:lang w:val="en-US"/>
        </w:rPr>
        <w:t>, this will have beneficial effects on the population from the graph is visible that from that year onwards the population constantly has been growing.</w:t>
      </w:r>
    </w:p>
    <w:p w14:paraId="53EF2534"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years 1995 to 2007 period of huge economic grow, implementation of low corporate taxes (</w:t>
      </w:r>
      <w:r w:rsidRPr="00435CB0">
        <w:rPr>
          <w:rFonts w:ascii="Times New Roman" w:hAnsi="Times New Roman" w:cs="Times New Roman"/>
          <w:sz w:val="24"/>
          <w:szCs w:val="24"/>
          <w:lang w:val="en-US"/>
        </w:rPr>
        <w:t>Investopedia.</w:t>
      </w:r>
      <w:r>
        <w:rPr>
          <w:rFonts w:ascii="Times New Roman" w:hAnsi="Times New Roman" w:cs="Times New Roman"/>
          <w:sz w:val="24"/>
          <w:szCs w:val="24"/>
          <w:lang w:val="en-US"/>
        </w:rPr>
        <w:t>,</w:t>
      </w:r>
      <w:r w:rsidRPr="00435CB0">
        <w:rPr>
          <w:rFonts w:ascii="Times New Roman" w:hAnsi="Times New Roman" w:cs="Times New Roman"/>
          <w:sz w:val="24"/>
          <w:szCs w:val="24"/>
          <w:lang w:val="en-US"/>
        </w:rPr>
        <w:t xml:space="preserve"> n.d.</w:t>
      </w:r>
      <w:r>
        <w:rPr>
          <w:rFonts w:ascii="Times New Roman" w:hAnsi="Times New Roman" w:cs="Times New Roman"/>
          <w:sz w:val="24"/>
          <w:szCs w:val="24"/>
          <w:lang w:val="en-US"/>
        </w:rPr>
        <w:t>).</w:t>
      </w:r>
    </w:p>
    <w:p w14:paraId="187328B0" w14:textId="77777777" w:rsidR="00243D8A" w:rsidRPr="00BB5267" w:rsidRDefault="00243D8A" w:rsidP="00243D8A">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 I know I am referring very often to economic factors also, but I firmly believe that economy and population go hand in hand.</w:t>
      </w:r>
    </w:p>
    <w:p w14:paraId="3FDB4982" w14:textId="77777777" w:rsidR="000E4023" w:rsidRPr="007320D6" w:rsidRDefault="000E4023" w:rsidP="007320D6">
      <w:pPr>
        <w:rPr>
          <w:rFonts w:ascii="Times New Roman" w:hAnsi="Times New Roman" w:cs="Times New Roman"/>
          <w:sz w:val="24"/>
          <w:szCs w:val="24"/>
          <w:lang w:val="en-US"/>
        </w:rPr>
      </w:pPr>
    </w:p>
    <w:p w14:paraId="1F5A818D" w14:textId="77777777" w:rsidR="000F3DA1" w:rsidRDefault="000F3DA1" w:rsidP="000F3DA1">
      <w:pPr>
        <w:rPr>
          <w:rFonts w:ascii="Times New Roman" w:hAnsi="Times New Roman" w:cs="Times New Roman"/>
          <w:sz w:val="24"/>
          <w:szCs w:val="24"/>
          <w:lang w:val="en-US"/>
        </w:rPr>
      </w:pPr>
    </w:p>
    <w:p w14:paraId="1827D815" w14:textId="77777777" w:rsidR="000F3DA1" w:rsidRDefault="000F3DA1" w:rsidP="000F3DA1">
      <w:pPr>
        <w:rPr>
          <w:rFonts w:ascii="Times New Roman" w:hAnsi="Times New Roman" w:cs="Times New Roman"/>
          <w:sz w:val="24"/>
          <w:szCs w:val="24"/>
          <w:lang w:val="en-US"/>
        </w:rPr>
      </w:pPr>
    </w:p>
    <w:p w14:paraId="60364027" w14:textId="77777777" w:rsidR="000F3DA1" w:rsidRDefault="000F3DA1" w:rsidP="000F3DA1">
      <w:p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pyramid charts are an essential tool when analyzing demographics, we can visualize the age and gender distribution of a population. To plot this we use horizontal bars by gender and age group </w:t>
      </w:r>
      <w:r w:rsidRPr="004C4E93">
        <w:rPr>
          <w:rFonts w:ascii="Times New Roman" w:hAnsi="Times New Roman" w:cs="Times New Roman"/>
          <w:sz w:val="24"/>
          <w:szCs w:val="24"/>
          <w:lang w:val="en-US"/>
        </w:rPr>
        <w:t>(coderzcolumn.com, n.d.).</w:t>
      </w:r>
      <w:r>
        <w:rPr>
          <w:rFonts w:ascii="Times New Roman" w:hAnsi="Times New Roman" w:cs="Times New Roman"/>
          <w:sz w:val="24"/>
          <w:szCs w:val="24"/>
          <w:lang w:val="en-US"/>
        </w:rPr>
        <w:t xml:space="preserve"> </w:t>
      </w:r>
    </w:p>
    <w:p w14:paraId="015959A0" w14:textId="77777777" w:rsidR="00F231D3" w:rsidRDefault="00F231D3" w:rsidP="00F231D3">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t>
      </w:r>
      <w:r w:rsidRPr="0022037B">
        <w:rPr>
          <w:rFonts w:ascii="Times New Roman" w:hAnsi="Times New Roman" w:cs="Times New Roman"/>
          <w:sz w:val="24"/>
          <w:szCs w:val="24"/>
          <w:lang w:val="en-US"/>
        </w:rPr>
        <w:t>was still far from economic growth.</w:t>
      </w:r>
    </w:p>
    <w:p w14:paraId="0674D667" w14:textId="30C7033E" w:rsidR="00FF6684" w:rsidRDefault="00FF6684" w:rsidP="00FF6684">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pyramid from 1996, has more population in the middle, age groups from 10-14 to 50-54, pyramid shape is starting to look like developed country where we can see wide concentration in the middle </w:t>
      </w:r>
      <w:r w:rsidRPr="009D04B8">
        <w:rPr>
          <w:rFonts w:ascii="Times New Roman" w:hAnsi="Times New Roman" w:cs="Times New Roman"/>
          <w:sz w:val="24"/>
          <w:szCs w:val="24"/>
          <w:lang w:val="en-US"/>
        </w:rPr>
        <w:t>(Geography from KS3 to IB, 2019)</w:t>
      </w:r>
      <w:r>
        <w:rPr>
          <w:rFonts w:ascii="Times New Roman" w:hAnsi="Times New Roman" w:cs="Times New Roman"/>
          <w:sz w:val="24"/>
          <w:szCs w:val="24"/>
          <w:lang w:val="en-US"/>
        </w:rPr>
        <w:t>. However, the final pyramid is the one that gives a sense of how the Republic of Ireland is doing in 2023, there is a huge concentration in the middle that means people aged (15-19 to 60-64) to be in the workforce or ready to start. This tells us that the job market demand is being covered by these age groups. And that is a good indicator for this country. As final observation from my graphs gender distribution looks balanced.</w:t>
      </w:r>
      <w:r w:rsidR="0022037B">
        <w:rPr>
          <w:rFonts w:ascii="Times New Roman" w:hAnsi="Times New Roman" w:cs="Times New Roman"/>
          <w:sz w:val="24"/>
          <w:szCs w:val="24"/>
          <w:lang w:val="en-US"/>
        </w:rPr>
        <w:t xml:space="preserve"> Please note that I have got inspired on how to produce the pyramids thanks to an online vlog (</w:t>
      </w:r>
      <w:r w:rsidR="0022037B" w:rsidRPr="00643309">
        <w:rPr>
          <w:rFonts w:ascii="Times New Roman" w:hAnsi="Times New Roman" w:cs="Times New Roman"/>
          <w:sz w:val="24"/>
          <w:szCs w:val="24"/>
          <w:lang w:val="en-US"/>
        </w:rPr>
        <w:t>coderzcolumn.com.</w:t>
      </w:r>
      <w:r w:rsidR="0022037B">
        <w:rPr>
          <w:rFonts w:ascii="Times New Roman" w:hAnsi="Times New Roman" w:cs="Times New Roman"/>
          <w:sz w:val="24"/>
          <w:szCs w:val="24"/>
          <w:lang w:val="en-US"/>
        </w:rPr>
        <w:t>,</w:t>
      </w:r>
      <w:r w:rsidR="0022037B" w:rsidRPr="00643309">
        <w:rPr>
          <w:rFonts w:ascii="Times New Roman" w:hAnsi="Times New Roman" w:cs="Times New Roman"/>
          <w:sz w:val="24"/>
          <w:szCs w:val="24"/>
          <w:lang w:val="en-US"/>
        </w:rPr>
        <w:t xml:space="preserve"> n.d.</w:t>
      </w:r>
      <w:r w:rsidR="0022037B">
        <w:rPr>
          <w:rFonts w:ascii="Times New Roman" w:hAnsi="Times New Roman" w:cs="Times New Roman"/>
          <w:sz w:val="24"/>
          <w:szCs w:val="24"/>
          <w:lang w:val="en-US"/>
        </w:rPr>
        <w:t>)</w:t>
      </w:r>
    </w:p>
    <w:p w14:paraId="4025C010" w14:textId="77777777" w:rsidR="00A95F24" w:rsidRDefault="00A95F24" w:rsidP="00A95F24">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are going to study datasets </w:t>
      </w:r>
      <w:r w:rsidRPr="00AD624D">
        <w:rPr>
          <w:rFonts w:ascii="Times New Roman" w:hAnsi="Times New Roman" w:cs="Times New Roman"/>
          <w:i/>
          <w:iCs/>
          <w:sz w:val="24"/>
          <w:szCs w:val="24"/>
          <w:lang w:val="en-US"/>
        </w:rPr>
        <w:t>“PEA04”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and</w:t>
      </w:r>
      <w:r w:rsidRPr="00AD624D">
        <w:rPr>
          <w:rFonts w:ascii="Times New Roman" w:hAnsi="Times New Roman" w:cs="Times New Roman"/>
          <w:i/>
          <w:iCs/>
          <w:sz w:val="24"/>
          <w:szCs w:val="24"/>
          <w:lang w:val="en-US"/>
        </w:rPr>
        <w:t xml:space="preserve"> “PEA07”</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composition is nearly the same, however </w:t>
      </w:r>
      <w:r>
        <w:rPr>
          <w:rFonts w:ascii="Times New Roman" w:hAnsi="Times New Roman" w:cs="Times New Roman"/>
          <w:i/>
          <w:iCs/>
          <w:sz w:val="24"/>
          <w:szCs w:val="24"/>
          <w:lang w:val="en-US"/>
        </w:rPr>
        <w:t>“Year”</w:t>
      </w:r>
      <w:r>
        <w:rPr>
          <w:rFonts w:ascii="Times New Roman" w:hAnsi="Times New Roman" w:cs="Times New Roman"/>
          <w:sz w:val="24"/>
          <w:szCs w:val="24"/>
          <w:lang w:val="en-US"/>
        </w:rPr>
        <w:t xml:space="preserve"> attributes are different (2011-2023) and (1996-2017). The population is distributed according </w:t>
      </w:r>
      <w:r>
        <w:rPr>
          <w:rFonts w:ascii="Times New Roman" w:hAnsi="Times New Roman" w:cs="Times New Roman"/>
          <w:i/>
          <w:iCs/>
          <w:sz w:val="24"/>
          <w:szCs w:val="24"/>
          <w:lang w:val="en-US"/>
        </w:rPr>
        <w:t xml:space="preserve">“NUTS3” </w:t>
      </w:r>
      <w:r>
        <w:rPr>
          <w:rFonts w:ascii="Times New Roman" w:hAnsi="Times New Roman" w:cs="Times New Roman"/>
          <w:sz w:val="24"/>
          <w:szCs w:val="24"/>
          <w:lang w:val="en-US"/>
        </w:rPr>
        <w:t xml:space="preserve">that means </w:t>
      </w:r>
      <w:r w:rsidRPr="00233F96">
        <w:rPr>
          <w:rFonts w:ascii="Times New Roman" w:hAnsi="Times New Roman" w:cs="Times New Roman"/>
          <w:i/>
          <w:iCs/>
          <w:sz w:val="24"/>
          <w:szCs w:val="24"/>
          <w:lang w:val="en-US"/>
        </w:rPr>
        <w:t>“Nomenclature of Territorial Units for Statistics”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it was created by Eurostat, to define territorial units across Europe </w:t>
      </w:r>
      <w:r w:rsidRPr="00233F96">
        <w:rPr>
          <w:rFonts w:ascii="Times New Roman" w:hAnsi="Times New Roman" w:cs="Times New Roman"/>
          <w:sz w:val="24"/>
          <w:szCs w:val="24"/>
          <w:lang w:val="en-US"/>
        </w:rPr>
        <w:t>(www.cso.ie, n.d.)</w:t>
      </w:r>
      <w:r>
        <w:rPr>
          <w:rFonts w:ascii="Times New Roman" w:hAnsi="Times New Roman" w:cs="Times New Roman"/>
          <w:sz w:val="24"/>
          <w:szCs w:val="24"/>
          <w:lang w:val="en-US"/>
        </w:rPr>
        <w:t>. To compare how population has changed across regions I will be looking at population per squared kilometer for year 1996 and 2023:</w:t>
      </w:r>
    </w:p>
    <w:p w14:paraId="6A9DBCA1" w14:textId="77777777" w:rsidR="006D2AB4" w:rsidRDefault="006D2AB4" w:rsidP="006D2AB4">
      <w:pPr>
        <w:rPr>
          <w:rFonts w:ascii="Times New Roman" w:hAnsi="Times New Roman" w:cs="Times New Roman"/>
          <w:sz w:val="24"/>
          <w:szCs w:val="24"/>
          <w:lang w:val="en-US"/>
        </w:rPr>
      </w:pPr>
      <w:r>
        <w:rPr>
          <w:rFonts w:ascii="Times New Roman" w:hAnsi="Times New Roman" w:cs="Times New Roman"/>
          <w:sz w:val="24"/>
          <w:szCs w:val="24"/>
          <w:lang w:val="en-US"/>
        </w:rPr>
        <w:t xml:space="preserve">Dublin and Mid-East are the most densely populated areas, followed by the Midlands and South-East, the rest of the regions are close to the last two. We already have mentioned that the </w:t>
      </w: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started in 1995 and that would encourage to people to move where industries and big corporations are, leaving primary sector areas for more developed ones:</w:t>
      </w:r>
    </w:p>
    <w:p w14:paraId="2BA30FAA" w14:textId="48D5EA3C" w:rsidR="00306818" w:rsidRPr="00233F96" w:rsidRDefault="00306818" w:rsidP="00306818">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a clear shift of people heading to well-invested areas looking for more opportunities. We must also consider that the high density for Dublin, Mid-East, South-East and South-West is also a consequence of immigration, not only nationals moving to those areas. Important to note that Dublin most of the </w:t>
      </w:r>
      <w:r w:rsidR="00F7178E">
        <w:rPr>
          <w:rFonts w:ascii="Times New Roman" w:hAnsi="Times New Roman" w:cs="Times New Roman"/>
          <w:sz w:val="24"/>
          <w:szCs w:val="24"/>
          <w:lang w:val="en-US"/>
        </w:rPr>
        <w:t>time</w:t>
      </w:r>
      <w:r>
        <w:rPr>
          <w:rFonts w:ascii="Times New Roman" w:hAnsi="Times New Roman" w:cs="Times New Roman"/>
          <w:sz w:val="24"/>
          <w:szCs w:val="24"/>
          <w:lang w:val="en-US"/>
        </w:rPr>
        <w:t xml:space="preserve"> will prevail in terms of population density due to its small size compared to the rest.</w:t>
      </w:r>
    </w:p>
    <w:p w14:paraId="4D13962A" w14:textId="77777777" w:rsidR="00752102" w:rsidRDefault="00752102" w:rsidP="00FF6684">
      <w:pPr>
        <w:rPr>
          <w:rFonts w:ascii="Times New Roman" w:hAnsi="Times New Roman" w:cs="Times New Roman"/>
          <w:sz w:val="24"/>
          <w:szCs w:val="24"/>
          <w:lang w:val="en-US"/>
        </w:rPr>
      </w:pPr>
    </w:p>
    <w:p w14:paraId="78863954" w14:textId="77777777" w:rsidR="00752102" w:rsidRDefault="00752102" w:rsidP="00FF6684">
      <w:pPr>
        <w:rPr>
          <w:rFonts w:ascii="Times New Roman" w:hAnsi="Times New Roman" w:cs="Times New Roman"/>
          <w:sz w:val="24"/>
          <w:szCs w:val="24"/>
          <w:lang w:val="en-US"/>
        </w:rPr>
      </w:pPr>
    </w:p>
    <w:p w14:paraId="7C38FF8D" w14:textId="77777777" w:rsidR="00752102" w:rsidRDefault="00752102" w:rsidP="00FF6684">
      <w:pPr>
        <w:rPr>
          <w:rFonts w:ascii="Times New Roman" w:hAnsi="Times New Roman" w:cs="Times New Roman"/>
          <w:sz w:val="24"/>
          <w:szCs w:val="24"/>
          <w:lang w:val="en-US"/>
        </w:rPr>
      </w:pPr>
    </w:p>
    <w:p w14:paraId="642D499F" w14:textId="77777777" w:rsidR="00752102" w:rsidRDefault="00752102" w:rsidP="00FF6684">
      <w:pPr>
        <w:rPr>
          <w:rFonts w:ascii="Times New Roman" w:hAnsi="Times New Roman" w:cs="Times New Roman"/>
          <w:sz w:val="24"/>
          <w:szCs w:val="24"/>
          <w:lang w:val="en-US"/>
        </w:rPr>
      </w:pPr>
    </w:p>
    <w:p w14:paraId="7BD67338" w14:textId="77777777" w:rsidR="00752102" w:rsidRDefault="00752102" w:rsidP="00FF6684">
      <w:pPr>
        <w:rPr>
          <w:rFonts w:ascii="Times New Roman" w:hAnsi="Times New Roman" w:cs="Times New Roman"/>
          <w:sz w:val="24"/>
          <w:szCs w:val="24"/>
          <w:lang w:val="en-US"/>
        </w:rPr>
      </w:pPr>
    </w:p>
    <w:p w14:paraId="7900D74C" w14:textId="77777777" w:rsidR="00752102" w:rsidRDefault="00752102" w:rsidP="00FF6684">
      <w:pPr>
        <w:rPr>
          <w:rFonts w:ascii="Times New Roman" w:hAnsi="Times New Roman" w:cs="Times New Roman"/>
          <w:sz w:val="24"/>
          <w:szCs w:val="24"/>
          <w:lang w:val="en-US"/>
        </w:rPr>
      </w:pPr>
    </w:p>
    <w:p w14:paraId="19C4D2D5" w14:textId="77777777" w:rsidR="00752102" w:rsidRDefault="00752102" w:rsidP="00FF6684">
      <w:pPr>
        <w:rPr>
          <w:rFonts w:ascii="Times New Roman" w:hAnsi="Times New Roman" w:cs="Times New Roman"/>
          <w:sz w:val="24"/>
          <w:szCs w:val="24"/>
          <w:lang w:val="en-US"/>
        </w:rPr>
      </w:pPr>
    </w:p>
    <w:p w14:paraId="52C30738" w14:textId="77777777" w:rsidR="00752102" w:rsidRPr="0090195B" w:rsidRDefault="00752102" w:rsidP="00FF6684">
      <w:pPr>
        <w:rPr>
          <w:rFonts w:ascii="Times New Roman" w:hAnsi="Times New Roman" w:cs="Times New Roman"/>
          <w:sz w:val="24"/>
          <w:szCs w:val="24"/>
          <w:lang w:val="en-US"/>
        </w:rPr>
      </w:pPr>
    </w:p>
    <w:p w14:paraId="226E8F1B" w14:textId="77777777" w:rsidR="00FF6684" w:rsidRPr="0090195B" w:rsidRDefault="00FF6684" w:rsidP="00F231D3">
      <w:pPr>
        <w:rPr>
          <w:rFonts w:ascii="Times New Roman" w:hAnsi="Times New Roman" w:cs="Times New Roman"/>
          <w:sz w:val="24"/>
          <w:szCs w:val="24"/>
          <w:lang w:val="en-US"/>
        </w:rPr>
      </w:pPr>
    </w:p>
    <w:p w14:paraId="736B95A9" w14:textId="77777777" w:rsidR="00F231D3" w:rsidRPr="00A3798C" w:rsidRDefault="00F231D3" w:rsidP="000F3DA1">
      <w:pPr>
        <w:rPr>
          <w:rFonts w:ascii="Arial" w:hAnsi="Arial" w:cs="Arial"/>
          <w:sz w:val="24"/>
          <w:szCs w:val="24"/>
          <w:lang w:val="en-US"/>
        </w:rPr>
      </w:pPr>
    </w:p>
    <w:p w14:paraId="55029C62" w14:textId="77777777" w:rsidR="000F3DA1" w:rsidRPr="000F3DA1" w:rsidRDefault="000F3DA1" w:rsidP="000F3DA1">
      <w:pPr>
        <w:rPr>
          <w:rFonts w:ascii="Times New Roman" w:hAnsi="Times New Roman" w:cs="Times New Roman"/>
          <w:sz w:val="24"/>
          <w:szCs w:val="24"/>
          <w:lang w:val="en-US"/>
        </w:rPr>
      </w:pPr>
    </w:p>
    <w:p w14:paraId="1D2C497C" w14:textId="4EC20226" w:rsidR="00D976B2" w:rsidRDefault="00D976B2" w:rsidP="00D976B2">
      <w:pPr>
        <w:rPr>
          <w:lang w:val="en-US"/>
        </w:rPr>
      </w:pPr>
      <w:r>
        <w:rPr>
          <w:lang w:val="en-US"/>
        </w:rPr>
        <w:t xml:space="preserve">As a project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 xml:space="preserve">KDD in this framework we retrieve and </w:t>
      </w:r>
      <w:proofErr w:type="spellStart"/>
      <w:r>
        <w:rPr>
          <w:lang w:val="en-US"/>
        </w:rPr>
        <w:t>analise</w:t>
      </w:r>
      <w:proofErr w:type="spellEnd"/>
      <w:r>
        <w:rPr>
          <w:lang w:val="en-US"/>
        </w:rPr>
        <w:t xml:space="preserv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proofErr w:type="spellStart"/>
      <w:r w:rsidRPr="00E54849">
        <w:rPr>
          <w:lang w:val="en-US"/>
        </w:rPr>
        <w:t>Głowania</w:t>
      </w:r>
      <w:proofErr w:type="spellEnd"/>
      <w:r>
        <w:rPr>
          <w:lang w:val="en-US"/>
        </w:rPr>
        <w:t xml:space="preserve"> et al., 2023).</w:t>
      </w:r>
    </w:p>
    <w:p w14:paraId="60ADAA90" w14:textId="77777777" w:rsidR="0014723D" w:rsidRDefault="0014723D" w:rsidP="0014723D">
      <w:pPr>
        <w:rPr>
          <w:lang w:val="en-US"/>
        </w:rPr>
      </w:pPr>
      <w:r>
        <w:rPr>
          <w:lang w:val="en-US"/>
        </w:rPr>
        <w:t>SEMMA entails five steps, sample, explore, modify, model and assess. This method has been used for Crime Prediction and conducted using article neural networks machine learning concept (</w:t>
      </w:r>
      <w:proofErr w:type="spellStart"/>
      <w:r>
        <w:rPr>
          <w:lang w:val="en-US"/>
        </w:rPr>
        <w:t>Forradellas</w:t>
      </w:r>
      <w:proofErr w:type="spellEnd"/>
      <w:r>
        <w:rPr>
          <w:lang w:val="en-US"/>
        </w:rPr>
        <w:t xml:space="preserve"> et al., 2020).</w:t>
      </w:r>
    </w:p>
    <w:p w14:paraId="695C0C53" w14:textId="77777777" w:rsidR="000B3783" w:rsidRDefault="000B3783" w:rsidP="000B3783">
      <w:pPr>
        <w:rPr>
          <w:lang w:val="en-US"/>
        </w:rPr>
      </w:pPr>
      <w:r>
        <w:rPr>
          <w:lang w:val="en-US"/>
        </w:rPr>
        <w:t xml:space="preserve">In </w:t>
      </w:r>
      <w:r w:rsidRPr="002F77EA">
        <w:rPr>
          <w:lang w:val="en-US"/>
        </w:rPr>
        <w:t>PEA20.20231004T131025.csv</w:t>
      </w:r>
      <w:r>
        <w:rPr>
          <w:lang w:val="en-US"/>
        </w:rPr>
        <w:t xml:space="preserve"> we have labelled data that is why I have selected supervised machine learning techniques, we can train the model in regard to migration flows depending on people economic status, sex and inward or outward flow. </w:t>
      </w: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8110391">
    <w:abstractNumId w:val="1"/>
  </w:num>
  <w:num w:numId="2" w16cid:durableId="67279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B3783"/>
    <w:rsid w:val="000D7A99"/>
    <w:rsid w:val="000E4023"/>
    <w:rsid w:val="000F3DA1"/>
    <w:rsid w:val="00131AB9"/>
    <w:rsid w:val="0014723D"/>
    <w:rsid w:val="0022037B"/>
    <w:rsid w:val="00243D8A"/>
    <w:rsid w:val="00244070"/>
    <w:rsid w:val="002E1EF8"/>
    <w:rsid w:val="00306818"/>
    <w:rsid w:val="00397E2B"/>
    <w:rsid w:val="004A1387"/>
    <w:rsid w:val="004C4E93"/>
    <w:rsid w:val="00561F98"/>
    <w:rsid w:val="006D2AB4"/>
    <w:rsid w:val="007320D6"/>
    <w:rsid w:val="00752102"/>
    <w:rsid w:val="008E2433"/>
    <w:rsid w:val="00931136"/>
    <w:rsid w:val="00A95F24"/>
    <w:rsid w:val="00B0110F"/>
    <w:rsid w:val="00D976B2"/>
    <w:rsid w:val="00E8360D"/>
    <w:rsid w:val="00F231D3"/>
    <w:rsid w:val="00F7178E"/>
    <w:rsid w:val="00FF6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21</cp:revision>
  <dcterms:created xsi:type="dcterms:W3CDTF">2023-10-22T19:40:00Z</dcterms:created>
  <dcterms:modified xsi:type="dcterms:W3CDTF">2023-10-25T22:22:00Z</dcterms:modified>
</cp:coreProperties>
</file>