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Bulgaria, Czech Republic, Estonia, Croatia, Cyprus, Latvia, Lithuania, Hungary, Malta, Poland, Romania, Slovenia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economic status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r w:rsidRPr="00DD440E">
        <w:rPr>
          <w:rFonts w:ascii="Times New Roman" w:hAnsi="Times New Roman" w:cs="Times New Roman"/>
          <w:i/>
          <w:iCs/>
          <w:sz w:val="24"/>
          <w:szCs w:val="24"/>
          <w:lang w:val="en-US"/>
        </w:rPr>
        <w:t>emigrants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2CB9A24F"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pretty much the same situation when they </w:t>
      </w:r>
      <w:r w:rsidRPr="009C180B">
        <w:rPr>
          <w:rFonts w:ascii="Times New Roman" w:hAnsi="Times New Roman" w:cs="Times New Roman"/>
          <w:sz w:val="24"/>
          <w:szCs w:val="24"/>
          <w:highlight w:val="yellow"/>
          <w:lang w:val="en-US"/>
        </w:rPr>
        <w:t>decide to migrate.</w:t>
      </w:r>
    </w:p>
    <w:p w14:paraId="29D532C1" w14:textId="77777777" w:rsidR="00290307" w:rsidRPr="001D5B56" w:rsidRDefault="00290307" w:rsidP="004422D1">
      <w:pPr>
        <w:rPr>
          <w:rFonts w:ascii="Times New Roman" w:hAnsi="Times New Roman" w:cs="Times New Roman"/>
          <w:sz w:val="24"/>
          <w:szCs w:val="24"/>
          <w:lang w:val="en-US"/>
        </w:rPr>
      </w:pPr>
    </w:p>
    <w:p w14:paraId="7E6B970C" w14:textId="77777777" w:rsidR="00221307" w:rsidRDefault="00221307" w:rsidP="00221307">
      <w:pPr>
        <w:rPr>
          <w:rFonts w:ascii="Times New Roman" w:hAnsi="Times New Roman" w:cs="Times New Roman"/>
          <w:sz w:val="24"/>
          <w:szCs w:val="24"/>
          <w:lang w:val="en-US"/>
        </w:rPr>
      </w:pPr>
      <w:r w:rsidRPr="00221307">
        <w:rPr>
          <w:rFonts w:ascii="Times New Roman" w:hAnsi="Times New Roman" w:cs="Times New Roman"/>
          <w:sz w:val="24"/>
          <w:szCs w:val="24"/>
          <w:highlight w:val="darkYellow"/>
          <w:lang w:val="en-US"/>
        </w:rPr>
        <w:t>As a starter</w:t>
      </w:r>
      <w:r>
        <w:rPr>
          <w:rFonts w:ascii="Times New Roman" w:hAnsi="Times New Roman" w:cs="Times New Roman"/>
          <w:sz w:val="24"/>
          <w:szCs w:val="24"/>
          <w:lang w:val="en-US"/>
        </w:rPr>
        <w:t xml:space="preserve"> for this section, we will be using dataset PEA11, to find out the standard deviation for population age, also we will plot population distribution and we will see the ratio male/female for this dataset.</w:t>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t>Second dataset to be looked at is PEA18, here the analysis is focused on migration origin/destination.</w:t>
      </w:r>
      <w:r>
        <w:rPr>
          <w:rFonts w:ascii="Times New Roman" w:hAnsi="Times New Roman" w:cs="Times New Roman"/>
          <w:sz w:val="24"/>
          <w:szCs w:val="24"/>
          <w:lang w:val="en-US"/>
        </w:rPr>
        <w:br/>
        <w:t xml:space="preserve">The third dataset is PEA19, migration by education level is displayed using box plots. </w:t>
      </w:r>
      <w:r>
        <w:rPr>
          <w:rFonts w:ascii="Times New Roman" w:hAnsi="Times New Roman" w:cs="Times New Roman"/>
          <w:sz w:val="24"/>
          <w:szCs w:val="24"/>
          <w:lang w:val="en-US"/>
        </w:rPr>
        <w:br/>
        <w:t>The last dataset is PEA20, migration by economic status will be analyzed using trend lines.</w:t>
      </w:r>
    </w:p>
    <w:p w14:paraId="489AED55" w14:textId="77777777" w:rsidR="00E93592" w:rsidRDefault="00E93592" w:rsidP="00E9359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Starting in 1926 with an average age of 30.65 and a standard deviation of 21.66 all the way to 2023 with average age of 38.62 and standard deviation of 22.80. This is how years are distributed around the mean for this given period. Please note that </w:t>
      </w:r>
      <w:r>
        <w:rPr>
          <w:rFonts w:ascii="Times New Roman" w:hAnsi="Times New Roman" w:cs="Times New Roman"/>
          <w:i/>
          <w:iCs/>
          <w:sz w:val="24"/>
          <w:szCs w:val="24"/>
          <w:lang w:val="en-US"/>
        </w:rPr>
        <w:t xml:space="preserve">“.describe()” </w:t>
      </w:r>
      <w:r>
        <w:rPr>
          <w:rFonts w:ascii="Times New Roman" w:hAnsi="Times New Roman" w:cs="Times New Roman"/>
          <w:sz w:val="24"/>
          <w:szCs w:val="24"/>
          <w:lang w:val="en-US"/>
        </w:rPr>
        <w:t xml:space="preserve">cannot be used to work out the average age for this graph, this function only considers column values. To work out yearly population age average, we required to multiply each age group by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population and add them up, finally dividing by total year population, all calculations are in </w:t>
      </w:r>
      <w:r w:rsidRPr="00096E91">
        <w:rPr>
          <w:rFonts w:ascii="Times New Roman" w:hAnsi="Times New Roman" w:cs="Times New Roman"/>
          <w:i/>
          <w:iCs/>
          <w:sz w:val="24"/>
          <w:szCs w:val="24"/>
          <w:lang w:val="en-US"/>
        </w:rPr>
        <w:t>CA1_Code_sba23021</w:t>
      </w:r>
      <w:r>
        <w:rPr>
          <w:rFonts w:ascii="Times New Roman" w:hAnsi="Times New Roman" w:cs="Times New Roman"/>
          <w:i/>
          <w:iCs/>
          <w:sz w:val="24"/>
          <w:szCs w:val="24"/>
          <w:lang w:val="en-US"/>
        </w:rPr>
        <w:t>.</w:t>
      </w:r>
    </w:p>
    <w:p w14:paraId="7D4AD83E" w14:textId="5C419ED9" w:rsidR="00A51134" w:rsidRDefault="00A51134" w:rsidP="00E93592">
      <w:pPr>
        <w:rPr>
          <w:rFonts w:ascii="Times New Roman" w:hAnsi="Times New Roman" w:cs="Times New Roman"/>
          <w:sz w:val="24"/>
          <w:szCs w:val="24"/>
          <w:lang w:val="en-US"/>
        </w:rPr>
      </w:pPr>
      <w:r w:rsidRPr="00A51134">
        <w:rPr>
          <w:rFonts w:ascii="Times New Roman" w:hAnsi="Times New Roman" w:cs="Times New Roman"/>
          <w:sz w:val="24"/>
          <w:szCs w:val="24"/>
          <w:lang w:val="en-US"/>
        </w:rPr>
        <w:t>After plotting the population, we have the following:</w:t>
      </w:r>
    </w:p>
    <w:p w14:paraId="7F6598AA" w14:textId="13836C2F" w:rsidR="0038307D" w:rsidRDefault="0038307D" w:rsidP="00E93592">
      <w:pPr>
        <w:rPr>
          <w:rFonts w:ascii="Times New Roman" w:hAnsi="Times New Roman" w:cs="Times New Roman"/>
          <w:sz w:val="24"/>
          <w:szCs w:val="24"/>
          <w:lang w:val="en-US"/>
        </w:rPr>
      </w:pPr>
      <w:r w:rsidRPr="0038307D">
        <w:rPr>
          <w:rFonts w:ascii="Times New Roman" w:hAnsi="Times New Roman" w:cs="Times New Roman"/>
          <w:sz w:val="24"/>
          <w:szCs w:val="24"/>
          <w:lang w:val="en-US"/>
        </w:rPr>
        <w:t>We have a skewed left distribution, and this is because we have uninterrupted data entries from 1996 to 2023. From 1926 to 1996, we have data entries every 5 years or 10 getting a low frequency for period 1926-1991 (www.census.nationalarchives.ie, n.d.).</w:t>
      </w:r>
      <w:r w:rsidR="00D42A29">
        <w:rPr>
          <w:rFonts w:ascii="Times New Roman" w:hAnsi="Times New Roman" w:cs="Times New Roman"/>
          <w:sz w:val="24"/>
          <w:szCs w:val="24"/>
          <w:lang w:val="en-US"/>
        </w:rPr>
        <w:t xml:space="preserve"> </w:t>
      </w:r>
      <w:r w:rsidR="00D42A29">
        <w:rPr>
          <w:rFonts w:ascii="Times New Roman" w:hAnsi="Times New Roman" w:cs="Times New Roman"/>
          <w:sz w:val="24"/>
          <w:szCs w:val="24"/>
          <w:lang w:val="en-US"/>
        </w:rPr>
        <w:t>If we would have more entries for 1926-1991 this plot would have change drastically.</w:t>
      </w:r>
    </w:p>
    <w:p w14:paraId="3877E323" w14:textId="0DF0D390" w:rsidR="00A9798F" w:rsidRPr="00A51134" w:rsidRDefault="00A9798F" w:rsidP="00E93592">
      <w:pPr>
        <w:rPr>
          <w:rFonts w:ascii="Times New Roman" w:hAnsi="Times New Roman" w:cs="Times New Roman"/>
          <w:sz w:val="24"/>
          <w:szCs w:val="24"/>
          <w:lang w:val="en-US"/>
        </w:rPr>
      </w:pPr>
      <w:r w:rsidRPr="00A9798F">
        <w:rPr>
          <w:rFonts w:ascii="Times New Roman" w:hAnsi="Times New Roman" w:cs="Times New Roman"/>
          <w:sz w:val="24"/>
          <w:szCs w:val="24"/>
          <w:lang w:val="en-US"/>
        </w:rPr>
        <w:t>Another fact about this dataset is gender distribution:</w:t>
      </w:r>
    </w:p>
    <w:p w14:paraId="4ED454C3" w14:textId="27AFAAF4" w:rsidR="004422D1" w:rsidRPr="00CD3C29" w:rsidRDefault="00C37A71" w:rsidP="009D4EA3">
      <w:pPr>
        <w:rPr>
          <w:rFonts w:ascii="Times New Roman" w:hAnsi="Times New Roman" w:cs="Times New Roman"/>
          <w:sz w:val="24"/>
          <w:szCs w:val="24"/>
          <w:lang w:val="en-US"/>
        </w:rPr>
      </w:pPr>
      <w:r w:rsidRPr="00C37A71">
        <w:rPr>
          <w:rFonts w:ascii="Times New Roman" w:hAnsi="Times New Roman" w:cs="Times New Roman"/>
          <w:sz w:val="24"/>
          <w:szCs w:val="24"/>
          <w:lang w:val="en-US"/>
        </w:rPr>
        <w:t>I find this very interesting as this dataset follows R.A. Fisher principle of “50:50 sex ratio is almost universal in nature” (www.blackwellpublishing.com, n.d.). This result backs up findings in “Figure 1: Population Growth” there we can also see that both genders go hand in hand.</w:t>
      </w:r>
    </w:p>
    <w:p w14:paraId="4D13962A" w14:textId="24C05AD7" w:rsidR="00752102" w:rsidRDefault="00437006" w:rsidP="00FF6684">
      <w:pPr>
        <w:rPr>
          <w:rFonts w:ascii="Times New Roman" w:hAnsi="Times New Roman" w:cs="Times New Roman"/>
          <w:sz w:val="24"/>
          <w:szCs w:val="24"/>
          <w:lang w:val="en-US"/>
        </w:rPr>
      </w:pPr>
      <w:r w:rsidRPr="00437006">
        <w:rPr>
          <w:rFonts w:ascii="Times New Roman" w:hAnsi="Times New Roman" w:cs="Times New Roman"/>
          <w:sz w:val="24"/>
          <w:szCs w:val="24"/>
          <w:lang w:val="en-US"/>
        </w:rPr>
        <w:t>Dataset PEA18: here we have a couple of figures to illustrate migration destinations and origins:</w:t>
      </w:r>
    </w:p>
    <w:p w14:paraId="58620CC1" w14:textId="4D710052" w:rsidR="0044188F" w:rsidRDefault="0044188F" w:rsidP="00FF6684">
      <w:pPr>
        <w:rPr>
          <w:rFonts w:ascii="Times New Roman" w:hAnsi="Times New Roman" w:cs="Times New Roman"/>
          <w:sz w:val="24"/>
          <w:szCs w:val="24"/>
          <w:lang w:val="en-US"/>
        </w:rPr>
      </w:pPr>
      <w:r w:rsidRPr="0044188F">
        <w:rPr>
          <w:rFonts w:ascii="Times New Roman" w:hAnsi="Times New Roman" w:cs="Times New Roman"/>
          <w:sz w:val="24"/>
          <w:szCs w:val="24"/>
          <w:lang w:val="en-US"/>
        </w:rPr>
        <w:t>Obvious that top destinations for Irish emigrants are English speaking countries. Emigrating flows are 20% higher to country where your language is spoken, compared to a country where our language is not understood (</w:t>
      </w:r>
      <w:proofErr w:type="spellStart"/>
      <w:r w:rsidRPr="0044188F">
        <w:rPr>
          <w:rFonts w:ascii="Times New Roman" w:hAnsi="Times New Roman" w:cs="Times New Roman"/>
          <w:sz w:val="24"/>
          <w:szCs w:val="24"/>
          <w:lang w:val="en-US"/>
        </w:rPr>
        <w:t>Adserà</w:t>
      </w:r>
      <w:proofErr w:type="spellEnd"/>
      <w:r w:rsidRPr="0044188F">
        <w:rPr>
          <w:rFonts w:ascii="Times New Roman" w:hAnsi="Times New Roman" w:cs="Times New Roman"/>
          <w:sz w:val="24"/>
          <w:szCs w:val="24"/>
          <w:lang w:val="en-US"/>
        </w:rPr>
        <w:t>, 2015).</w:t>
      </w:r>
    </w:p>
    <w:p w14:paraId="0CAC9815" w14:textId="53C3F368" w:rsidR="00302677" w:rsidRDefault="00302677" w:rsidP="00FF6684">
      <w:pPr>
        <w:rPr>
          <w:rFonts w:ascii="Times New Roman" w:hAnsi="Times New Roman" w:cs="Times New Roman"/>
          <w:sz w:val="24"/>
          <w:szCs w:val="24"/>
          <w:lang w:val="en-US"/>
        </w:rPr>
      </w:pPr>
      <w:r w:rsidRPr="00302677">
        <w:rPr>
          <w:rFonts w:ascii="Times New Roman" w:hAnsi="Times New Roman" w:cs="Times New Roman"/>
          <w:sz w:val="24"/>
          <w:szCs w:val="24"/>
          <w:lang w:val="en-US"/>
        </w:rPr>
        <w:t>Immigrant origin is mainly coming from the rest of the world and European countries, however English-speaking countries are still important.</w:t>
      </w:r>
    </w:p>
    <w:p w14:paraId="5CA06D78" w14:textId="77777777" w:rsidR="00D037A2" w:rsidRPr="0089737A" w:rsidRDefault="00D037A2" w:rsidP="00D037A2">
      <w:pPr>
        <w:pStyle w:val="ListParagraph"/>
        <w:numPr>
          <w:ilvl w:val="0"/>
          <w:numId w:val="3"/>
        </w:numPr>
        <w:rPr>
          <w:rFonts w:ascii="Arial" w:hAnsi="Arial" w:cs="Arial"/>
          <w:b/>
          <w:bCs/>
          <w:sz w:val="24"/>
          <w:szCs w:val="24"/>
          <w:lang w:val="en-US"/>
        </w:rPr>
      </w:pPr>
      <w:r w:rsidRPr="00B92FA9">
        <w:rPr>
          <w:rFonts w:ascii="Times New Roman" w:hAnsi="Times New Roman" w:cs="Times New Roman"/>
          <w:b/>
          <w:bCs/>
          <w:sz w:val="24"/>
          <w:szCs w:val="24"/>
          <w:lang w:val="en-US"/>
        </w:rPr>
        <w:t>Dataset PEA1</w:t>
      </w:r>
      <w:r>
        <w:rPr>
          <w:rFonts w:ascii="Times New Roman" w:hAnsi="Times New Roman" w:cs="Times New Roman"/>
          <w:b/>
          <w:bCs/>
          <w:sz w:val="24"/>
          <w:szCs w:val="24"/>
          <w:lang w:val="en-US"/>
        </w:rPr>
        <w:t>9</w:t>
      </w:r>
      <w:r w:rsidRPr="00B92FA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plotted migration by education level using box plots, this kind of graph might be not very descriptive offering exact values or interpretations however we can determine data spread, skewness and finding outliers </w:t>
      </w:r>
      <w:r w:rsidRPr="00CA3FC0">
        <w:rPr>
          <w:rFonts w:ascii="Times New Roman" w:hAnsi="Times New Roman" w:cs="Times New Roman"/>
          <w:sz w:val="24"/>
          <w:szCs w:val="24"/>
          <w:lang w:val="en-US"/>
        </w:rPr>
        <w:t>(Anon, 2021)</w:t>
      </w:r>
      <w:r>
        <w:rPr>
          <w:rFonts w:ascii="Times New Roman" w:hAnsi="Times New Roman" w:cs="Times New Roman"/>
          <w:sz w:val="24"/>
          <w:szCs w:val="24"/>
          <w:lang w:val="en-US"/>
        </w:rPr>
        <w:t>.</w:t>
      </w:r>
    </w:p>
    <w:p w14:paraId="55BF7255" w14:textId="77777777" w:rsidR="0089737A" w:rsidRDefault="0089737A" w:rsidP="0089737A">
      <w:pPr>
        <w:pStyle w:val="ListParagraph"/>
        <w:numPr>
          <w:ilvl w:val="0"/>
          <w:numId w:val="3"/>
        </w:numPr>
        <w:rPr>
          <w:rFonts w:ascii="Times New Roman" w:hAnsi="Times New Roman" w:cs="Times New Roman"/>
          <w:sz w:val="24"/>
          <w:szCs w:val="24"/>
          <w:lang w:val="en-US"/>
        </w:rPr>
      </w:pPr>
      <w:r w:rsidRPr="00990966">
        <w:rPr>
          <w:rFonts w:ascii="Times New Roman" w:hAnsi="Times New Roman" w:cs="Times New Roman"/>
          <w:b/>
          <w:bCs/>
          <w:sz w:val="24"/>
          <w:szCs w:val="24"/>
          <w:lang w:val="en-US"/>
        </w:rPr>
        <w:t>Dataset PEA</w:t>
      </w:r>
      <w:r>
        <w:rPr>
          <w:rFonts w:ascii="Times New Roman" w:hAnsi="Times New Roman" w:cs="Times New Roman"/>
          <w:b/>
          <w:bCs/>
          <w:sz w:val="24"/>
          <w:szCs w:val="24"/>
          <w:lang w:val="en-US"/>
        </w:rPr>
        <w:t xml:space="preserve">20: </w:t>
      </w:r>
      <w:r>
        <w:rPr>
          <w:rFonts w:ascii="Times New Roman" w:hAnsi="Times New Roman" w:cs="Times New Roman"/>
          <w:sz w:val="24"/>
          <w:szCs w:val="24"/>
          <w:lang w:val="en-US"/>
        </w:rPr>
        <w:t>Trend lines are very effective methods of visualization, here a couple of examples:</w:t>
      </w:r>
    </w:p>
    <w:p w14:paraId="01A29875" w14:textId="50510744" w:rsidR="0089737A" w:rsidRPr="00F52C29" w:rsidRDefault="00421FF2" w:rsidP="00D037A2">
      <w:pPr>
        <w:pStyle w:val="ListParagraph"/>
        <w:numPr>
          <w:ilvl w:val="0"/>
          <w:numId w:val="3"/>
        </w:numPr>
        <w:rPr>
          <w:rFonts w:ascii="Arial" w:hAnsi="Arial" w:cs="Arial"/>
          <w:b/>
          <w:bCs/>
          <w:sz w:val="24"/>
          <w:szCs w:val="24"/>
          <w:lang w:val="en-US"/>
        </w:rPr>
      </w:pPr>
      <w:r>
        <w:rPr>
          <w:rFonts w:ascii="Times New Roman" w:hAnsi="Times New Roman" w:cs="Times New Roman"/>
          <w:sz w:val="24"/>
          <w:szCs w:val="24"/>
          <w:lang w:val="en-US"/>
        </w:rPr>
        <w:t xml:space="preserve">In both graphs </w:t>
      </w: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student or pupil </w:t>
      </w:r>
      <w:r>
        <w:rPr>
          <w:rFonts w:ascii="Times New Roman" w:hAnsi="Times New Roman" w:cs="Times New Roman"/>
          <w:sz w:val="24"/>
          <w:szCs w:val="24"/>
          <w:lang w:val="en-US"/>
        </w:rPr>
        <w:t>have the highest numbers overall.</w:t>
      </w:r>
    </w:p>
    <w:p w14:paraId="274D541C" w14:textId="77777777" w:rsidR="00D037A2" w:rsidRDefault="00D037A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0A5A7E08" w14:textId="77777777" w:rsidR="009C180B" w:rsidRDefault="009C180B" w:rsidP="00FF6684">
      <w:pPr>
        <w:rPr>
          <w:rFonts w:ascii="Times New Roman" w:hAnsi="Times New Roman" w:cs="Times New Roman"/>
          <w:sz w:val="24"/>
          <w:szCs w:val="24"/>
          <w:lang w:val="en-US"/>
        </w:rPr>
      </w:pPr>
    </w:p>
    <w:p w14:paraId="73EE5FC9" w14:textId="77777777" w:rsidR="009C180B" w:rsidRDefault="009C180B" w:rsidP="00FF6684">
      <w:pPr>
        <w:rPr>
          <w:rFonts w:ascii="Times New Roman" w:hAnsi="Times New Roman" w:cs="Times New Roman"/>
          <w:sz w:val="24"/>
          <w:szCs w:val="24"/>
          <w:lang w:val="en-US"/>
        </w:rPr>
      </w:pPr>
    </w:p>
    <w:p w14:paraId="40BF97D2" w14:textId="77777777" w:rsidR="009C180B" w:rsidRDefault="009C180B" w:rsidP="00FF6684">
      <w:pPr>
        <w:rPr>
          <w:rFonts w:ascii="Times New Roman" w:hAnsi="Times New Roman" w:cs="Times New Roman"/>
          <w:sz w:val="24"/>
          <w:szCs w:val="24"/>
          <w:lang w:val="en-US"/>
        </w:rPr>
      </w:pPr>
    </w:p>
    <w:p w14:paraId="7F968449" w14:textId="77777777" w:rsidR="009C180B" w:rsidRDefault="009C180B" w:rsidP="00FF6684">
      <w:pPr>
        <w:rPr>
          <w:rFonts w:ascii="Times New Roman" w:hAnsi="Times New Roman" w:cs="Times New Roman"/>
          <w:sz w:val="24"/>
          <w:szCs w:val="24"/>
          <w:lang w:val="en-US"/>
        </w:rPr>
      </w:pPr>
    </w:p>
    <w:p w14:paraId="4AFC696E" w14:textId="77777777" w:rsidR="009C180B" w:rsidRDefault="009C180B" w:rsidP="00FF6684">
      <w:pPr>
        <w:rPr>
          <w:rFonts w:ascii="Times New Roman" w:hAnsi="Times New Roman" w:cs="Times New Roman"/>
          <w:sz w:val="24"/>
          <w:szCs w:val="24"/>
          <w:lang w:val="en-US"/>
        </w:rPr>
      </w:pPr>
    </w:p>
    <w:p w14:paraId="628360DB" w14:textId="77777777" w:rsidR="009C180B" w:rsidRDefault="009C180B" w:rsidP="00FF6684">
      <w:pPr>
        <w:rPr>
          <w:rFonts w:ascii="Times New Roman" w:hAnsi="Times New Roman" w:cs="Times New Roman"/>
          <w:sz w:val="24"/>
          <w:szCs w:val="24"/>
          <w:lang w:val="en-US"/>
        </w:rPr>
      </w:pPr>
    </w:p>
    <w:p w14:paraId="3AF5E463" w14:textId="77777777" w:rsidR="009C180B" w:rsidRDefault="009C180B" w:rsidP="00FF6684">
      <w:pPr>
        <w:rPr>
          <w:rFonts w:ascii="Times New Roman" w:hAnsi="Times New Roman" w:cs="Times New Roman"/>
          <w:sz w:val="24"/>
          <w:szCs w:val="24"/>
          <w:lang w:val="en-US"/>
        </w:rPr>
      </w:pPr>
    </w:p>
    <w:p w14:paraId="021C560E" w14:textId="77777777" w:rsidR="009C180B" w:rsidRDefault="009C180B" w:rsidP="00FF6684">
      <w:pPr>
        <w:rPr>
          <w:rFonts w:ascii="Times New Roman" w:hAnsi="Times New Roman" w:cs="Times New Roman"/>
          <w:sz w:val="24"/>
          <w:szCs w:val="24"/>
          <w:lang w:val="en-US"/>
        </w:rPr>
      </w:pPr>
    </w:p>
    <w:p w14:paraId="5C9409FF" w14:textId="77777777" w:rsidR="009C180B" w:rsidRDefault="009C180B" w:rsidP="00FF6684">
      <w:pPr>
        <w:rPr>
          <w:rFonts w:ascii="Times New Roman" w:hAnsi="Times New Roman" w:cs="Times New Roman"/>
          <w:sz w:val="24"/>
          <w:szCs w:val="24"/>
          <w:lang w:val="en-US"/>
        </w:rPr>
      </w:pPr>
    </w:p>
    <w:p w14:paraId="47C00362" w14:textId="77777777" w:rsidR="009C180B" w:rsidRDefault="009C180B"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sidRPr="009C180B">
        <w:rPr>
          <w:highlight w:val="yellow"/>
          <w:lang w:val="en-US"/>
        </w:rPr>
        <w:t>As a project</w:t>
      </w:r>
      <w:r>
        <w:rPr>
          <w:lang w:val="en-US"/>
        </w:rPr>
        <w:t xml:space="preserve">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lastRenderedPageBreak/>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D6602"/>
    <w:multiLevelType w:val="hybridMultilevel"/>
    <w:tmpl w:val="47D87F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3"/>
  </w:num>
  <w:num w:numId="2" w16cid:durableId="672798708">
    <w:abstractNumId w:val="0"/>
  </w:num>
  <w:num w:numId="3" w16cid:durableId="755975896">
    <w:abstractNumId w:val="1"/>
  </w:num>
  <w:num w:numId="4" w16cid:durableId="1217086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21307"/>
    <w:rsid w:val="00243D8A"/>
    <w:rsid w:val="00244070"/>
    <w:rsid w:val="00290307"/>
    <w:rsid w:val="002E1EF8"/>
    <w:rsid w:val="002F54CA"/>
    <w:rsid w:val="00302677"/>
    <w:rsid w:val="00306818"/>
    <w:rsid w:val="00321EB2"/>
    <w:rsid w:val="0038307D"/>
    <w:rsid w:val="00397E2B"/>
    <w:rsid w:val="00421FF2"/>
    <w:rsid w:val="00437006"/>
    <w:rsid w:val="0044188F"/>
    <w:rsid w:val="004422D1"/>
    <w:rsid w:val="004A1387"/>
    <w:rsid w:val="004C4E93"/>
    <w:rsid w:val="00522EF3"/>
    <w:rsid w:val="00561F98"/>
    <w:rsid w:val="005B1D45"/>
    <w:rsid w:val="005F1481"/>
    <w:rsid w:val="005F2E6D"/>
    <w:rsid w:val="00682F0D"/>
    <w:rsid w:val="006D2AB4"/>
    <w:rsid w:val="007320D6"/>
    <w:rsid w:val="00752102"/>
    <w:rsid w:val="00760275"/>
    <w:rsid w:val="0089737A"/>
    <w:rsid w:val="008E2433"/>
    <w:rsid w:val="00931136"/>
    <w:rsid w:val="009C180B"/>
    <w:rsid w:val="009D4EA3"/>
    <w:rsid w:val="00A30BD6"/>
    <w:rsid w:val="00A43757"/>
    <w:rsid w:val="00A51134"/>
    <w:rsid w:val="00A95F24"/>
    <w:rsid w:val="00A9798F"/>
    <w:rsid w:val="00B0110F"/>
    <w:rsid w:val="00B30329"/>
    <w:rsid w:val="00B50C6E"/>
    <w:rsid w:val="00C37A71"/>
    <w:rsid w:val="00D037A2"/>
    <w:rsid w:val="00D04F8E"/>
    <w:rsid w:val="00D42A29"/>
    <w:rsid w:val="00D976B2"/>
    <w:rsid w:val="00E8360D"/>
    <w:rsid w:val="00E93592"/>
    <w:rsid w:val="00ED0CF3"/>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53</cp:revision>
  <dcterms:created xsi:type="dcterms:W3CDTF">2023-10-22T19:40:00Z</dcterms:created>
  <dcterms:modified xsi:type="dcterms:W3CDTF">2023-10-30T19:54:00Z</dcterms:modified>
</cp:coreProperties>
</file>