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535C" w14:textId="0A764236" w:rsidR="008E2433" w:rsidRPr="002E1EF8" w:rsidRDefault="008E2433" w:rsidP="00D976B2">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We will not go beyond 1923, however we do have until 2023. In my opinion this is enough time to get a picture of the current demographics. We will get into detail in each of the sections.</w:t>
      </w:r>
    </w:p>
    <w:p w14:paraId="1D2C497C" w14:textId="4EC20226" w:rsidR="00D976B2" w:rsidRDefault="00D976B2" w:rsidP="00D976B2">
      <w:pPr>
        <w:rPr>
          <w:lang w:val="en-US"/>
        </w:rPr>
      </w:pPr>
      <w:r>
        <w:rPr>
          <w:lang w:val="en-US"/>
        </w:rPr>
        <w:t xml:space="preserve">As a project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KDD in this framework we retrieve and analise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r w:rsidRPr="00E54849">
        <w:rPr>
          <w:lang w:val="en-US"/>
        </w:rPr>
        <w:t>Głowania</w:t>
      </w:r>
      <w:r>
        <w:rPr>
          <w:lang w:val="en-US"/>
        </w:rPr>
        <w:t xml:space="preserve"> et al., 2023).</w:t>
      </w:r>
    </w:p>
    <w:p w14:paraId="60ADAA90" w14:textId="77777777" w:rsidR="0014723D" w:rsidRDefault="0014723D" w:rsidP="0014723D">
      <w:pPr>
        <w:rPr>
          <w:lang w:val="en-US"/>
        </w:rPr>
      </w:pPr>
      <w:r>
        <w:rPr>
          <w:lang w:val="en-US"/>
        </w:rPr>
        <w:t>SEMMA entails five steps, sample, explore, modify, model and assess. This method has been used for Crime Prediction and conducted using article neural networks machine learning concept (Forradellas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B3783"/>
    <w:rsid w:val="00131AB9"/>
    <w:rsid w:val="0014723D"/>
    <w:rsid w:val="00244070"/>
    <w:rsid w:val="002E1EF8"/>
    <w:rsid w:val="004A1387"/>
    <w:rsid w:val="008E2433"/>
    <w:rsid w:val="00B0110F"/>
    <w:rsid w:val="00D976B2"/>
    <w:rsid w:val="00E836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7</cp:revision>
  <dcterms:created xsi:type="dcterms:W3CDTF">2023-10-22T19:40:00Z</dcterms:created>
  <dcterms:modified xsi:type="dcterms:W3CDTF">2023-10-22T22:28:00Z</dcterms:modified>
</cp:coreProperties>
</file>