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3"/>
        <w:ind w:left="102"/>
      </w:pPr>
      <w:r>
        <w:rPr/>
        <w:t>Cuestionario</w:t>
      </w:r>
      <w:r>
        <w:rPr>
          <w:spacing w:val="1"/>
        </w:rPr>
        <w:t> </w:t>
      </w:r>
      <w:r>
        <w:rPr/>
        <w:t>semana 1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" w:after="0"/>
        <w:ind w:left="262" w:right="0" w:hanging="161"/>
        <w:jc w:val="left"/>
        <w:rPr>
          <w:sz w:val="22"/>
        </w:rPr>
      </w:pPr>
      <w:r>
        <w:rPr>
          <w:sz w:val="22"/>
        </w:rPr>
        <w:t>mencione</w:t>
      </w:r>
      <w:r>
        <w:rPr>
          <w:spacing w:val="-4"/>
          <w:sz w:val="22"/>
        </w:rPr>
        <w:t> </w:t>
      </w:r>
      <w:r>
        <w:rPr>
          <w:sz w:val="22"/>
        </w:rPr>
        <w:t>2 características del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720" w:lineRule="auto" w:before="0" w:after="0"/>
        <w:ind w:left="102" w:right="2939" w:firstLine="0"/>
        <w:jc w:val="left"/>
        <w:rPr>
          <w:sz w:val="22"/>
        </w:rPr>
      </w:pPr>
      <w:r>
        <w:rPr>
          <w:sz w:val="22"/>
        </w:rPr>
        <w:t>mencione las actividades del proceso del desarrollo de software</w:t>
      </w:r>
      <w:r>
        <w:rPr>
          <w:spacing w:val="-47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cual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más flexible</w:t>
      </w:r>
      <w:r>
        <w:rPr>
          <w:spacing w:val="-2"/>
          <w:sz w:val="22"/>
        </w:rPr>
        <w:t> </w:t>
      </w:r>
      <w:r>
        <w:rPr>
          <w:sz w:val="22"/>
        </w:rPr>
        <w:t>?</w:t>
      </w:r>
      <w:r>
        <w:rPr>
          <w:spacing w:val="1"/>
          <w:sz w:val="22"/>
        </w:rPr>
        <w:t> </w:t>
      </w:r>
      <w:r>
        <w:rPr>
          <w:sz w:val="22"/>
        </w:rPr>
        <w:t>la guía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estándar ?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720" w:lineRule="auto"/>
        <w:ind w:left="102" w:right="4533"/>
      </w:pPr>
      <w:r>
        <w:rPr/>
        <w:t>4 mencione 2 ventajas de las guías y estándares</w:t>
      </w:r>
      <w:r>
        <w:rPr>
          <w:spacing w:val="-47"/>
        </w:rPr>
        <w:t> </w:t>
      </w:r>
      <w:r>
        <w:rPr/>
        <w:t>5</w:t>
      </w:r>
      <w:r>
        <w:rPr>
          <w:spacing w:val="-3"/>
        </w:rPr>
        <w:t> </w:t>
      </w:r>
      <w:r>
        <w:rPr/>
        <w:t>mencione</w:t>
      </w:r>
      <w:r>
        <w:rPr>
          <w:spacing w:val="-2"/>
        </w:rPr>
        <w:t> </w:t>
      </w:r>
      <w:r>
        <w:rPr/>
        <w:t>2 tipos de</w:t>
      </w:r>
      <w:r>
        <w:rPr>
          <w:spacing w:val="-1"/>
        </w:rPr>
        <w:t> </w:t>
      </w:r>
      <w:r>
        <w:rPr/>
        <w:t>estándares</w:t>
      </w:r>
    </w:p>
    <w:p>
      <w:pPr>
        <w:pStyle w:val="BodyText"/>
        <w:spacing w:line="720" w:lineRule="auto" w:before="2"/>
        <w:ind w:left="102" w:right="2375"/>
      </w:pPr>
      <w:r>
        <w:rPr/>
        <w:t>6</w:t>
      </w:r>
      <w:r>
        <w:rPr>
          <w:spacing w:val="-1"/>
        </w:rPr>
        <w:t> </w:t>
      </w:r>
      <w:r>
        <w:rPr/>
        <w:t>mencione 2</w:t>
      </w:r>
      <w:r>
        <w:rPr>
          <w:spacing w:val="2"/>
        </w:rPr>
        <w:t> </w:t>
      </w:r>
      <w:r>
        <w:rPr/>
        <w:t>fuentes</w:t>
      </w:r>
      <w:r>
        <w:rPr>
          <w:spacing w:val="3"/>
        </w:rPr>
        <w:t> </w:t>
      </w:r>
      <w:r>
        <w:rPr/>
        <w:t>de conocimiento</w:t>
      </w:r>
      <w:r>
        <w:rPr>
          <w:spacing w:val="1"/>
        </w:rPr>
        <w:t> </w:t>
      </w:r>
      <w:r>
        <w:rPr/>
        <w:t>acerca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proceso de</w:t>
      </w:r>
      <w:r>
        <w:rPr>
          <w:spacing w:val="2"/>
        </w:rPr>
        <w:t> </w:t>
      </w:r>
      <w:r>
        <w:rPr/>
        <w:t>software</w:t>
      </w:r>
      <w:r>
        <w:rPr>
          <w:spacing w:val="1"/>
        </w:rPr>
        <w:t> </w:t>
      </w:r>
      <w:r>
        <w:rPr/>
        <w:t>7 mencione los niveles 4 y 5 de los niveles CMM Capacity Mature Model</w:t>
      </w:r>
      <w:r>
        <w:rPr>
          <w:spacing w:val="-48"/>
        </w:rPr>
        <w:t> </w:t>
      </w:r>
      <w:r>
        <w:rPr/>
        <w:t>8</w:t>
      </w:r>
      <w:r>
        <w:rPr>
          <w:spacing w:val="48"/>
        </w:rPr>
        <w:t> </w:t>
      </w:r>
      <w:r>
        <w:rPr/>
        <w:t>mencione</w:t>
      </w:r>
      <w:r>
        <w:rPr>
          <w:spacing w:val="-3"/>
        </w:rPr>
        <w:t> </w:t>
      </w:r>
      <w:r>
        <w:rPr/>
        <w:t>en español lo</w:t>
      </w:r>
      <w:r>
        <w:rPr>
          <w:spacing w:val="-1"/>
        </w:rPr>
        <w:t> </w:t>
      </w:r>
      <w:r>
        <w:rPr/>
        <w:t>siguiente</w:t>
      </w:r>
      <w:r>
        <w:rPr>
          <w:spacing w:val="4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Mature</w:t>
      </w:r>
      <w:r>
        <w:rPr>
          <w:spacing w:val="-2"/>
        </w:rPr>
        <w:t> </w:t>
      </w:r>
      <w:r>
        <w:rPr/>
        <w:t>Model</w:t>
      </w:r>
    </w:p>
    <w:sectPr>
      <w:type w:val="continuous"/>
      <w:pgSz w:w="12240" w:h="15840"/>
      <w:pgMar w:top="138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262" w:hanging="1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6" w:hanging="1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2" w:hanging="1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8" w:hanging="1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4" w:hanging="1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0" w:hanging="1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56" w:hanging="1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2" w:hanging="1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8" w:hanging="1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" w:hanging="1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dcterms:created xsi:type="dcterms:W3CDTF">2023-01-30T00:09:32Z</dcterms:created>
  <dcterms:modified xsi:type="dcterms:W3CDTF">2023-01-30T00:09:32Z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2023-01-30T00:00:00Z</vt:filetime>
  </property>
</Properties>
</file>