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Log Report</w:t>
      </w:r>
    </w:p>
    <w:p>
      <w:r>
        <w:t>Compiled trial data across subjects and conditions.</w:t>
      </w:r>
    </w:p>
    <w:p>
      <w:pPr>
        <w:pStyle w:val="Heading1"/>
      </w:pPr>
      <w:r>
        <w:t>Subject: S01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S02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S03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S04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S05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S06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S07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S08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S09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S10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S11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S12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S13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S14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S15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S16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S17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S18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S19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</w:tbl>
    <w:p/>
    <w:p>
      <w:r>
        <w:br w:type="page"/>
      </w:r>
    </w:p>
    <w:p>
      <w:pPr>
        <w:pStyle w:val="Heading1"/>
      </w:pPr>
      <w:r>
        <w:t>Subject: S20</w:t>
      </w:r>
    </w:p>
    <w:p>
      <w:pPr>
        <w:pStyle w:val="Heading2"/>
      </w:pPr>
      <w:r>
        <w:t>Condition: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</w:tbl>
    <w:p/>
    <w:p>
      <w:pPr>
        <w:pStyle w:val="Heading2"/>
      </w:pPr>
      <w:r>
        <w:t>Condition: Audio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Red</w:t>
            </w:r>
          </w:p>
        </w:tc>
      </w:tr>
    </w:tbl>
    <w:p/>
    <w:p>
      <w:pPr>
        <w:pStyle w:val="Heading2"/>
      </w:pPr>
      <w:r>
        <w:t>Condition: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</w:tbl>
    <w:p/>
    <w:p>
      <w:pPr>
        <w:pStyle w:val="Heading2"/>
      </w:pPr>
      <w:r>
        <w:t>Condition: Fast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Red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Red</w:t>
            </w:r>
          </w:p>
        </w:tc>
      </w:tr>
    </w:tbl>
    <w:p/>
    <w:p>
      <w:pPr>
        <w:pStyle w:val="Heading2"/>
      </w:pPr>
      <w:r>
        <w:t>Condition: Haptics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Blue,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Green,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Yellow,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Blue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Green, Green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Blue</w:t>
            </w:r>
          </w:p>
        </w:tc>
      </w:tr>
    </w:tbl>
    <w:p/>
    <w:p>
      <w:pPr>
        <w:pStyle w:val="Heading2"/>
      </w:pPr>
      <w:r>
        <w:t>Condition: Slow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152"/>
            <w:shd w:fill="2F4F4F"/>
          </w:tcPr>
          <w:p>
            <w:r>
              <w:rPr>
                <w:b/>
                <w:color w:val="FFFFFF"/>
                <w:sz w:val="19"/>
              </w:rPr>
              <w:t>Sum</w:t>
            </w:r>
          </w:p>
        </w:tc>
        <w:tc>
          <w:tcPr>
            <w:tcW w:type="dxa" w:w="3600"/>
            <w:shd w:fill="2F4F4F"/>
          </w:tcPr>
          <w:p>
            <w:r>
              <w:rPr>
                <w:b/>
                <w:color w:val="FFFFFF"/>
                <w:sz w:val="19"/>
              </w:rPr>
              <w:t>Instruction</w:t>
            </w:r>
          </w:p>
        </w:tc>
        <w:tc>
          <w:tcPr>
            <w:tcW w:type="dxa" w:w="3456"/>
            <w:shd w:fill="2F4F4F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Blue,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Yellow,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Yellow and 2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Green,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Green, Yellow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Red and 2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Green, Green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Blue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Blue,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Green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Green,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Red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Red, Red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Red and 1 Yellow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Yellow, Red, Red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1 Blue and 2 Yellow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Blue, Yellow, Yellow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Use 2 Blue and 1 Red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Red, Blue, Blue</w:t>
            </w:r>
          </w:p>
        </w:tc>
      </w:tr>
      <w:tr>
        <w:tc>
          <w:tcPr>
            <w:tcW w:type="dxa" w:w="1152"/>
            <w:shd w:fill="F7F9F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152"/>
            <w:shd w:fill="F7F9F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600"/>
            <w:shd w:fill="F7F9FA"/>
          </w:tcPr>
          <w:p>
            <w:r>
              <w:rPr>
                <w:sz w:val="17"/>
              </w:rPr>
              <w:t>Use 2 Yellow and 1 Green</w:t>
            </w:r>
          </w:p>
        </w:tc>
        <w:tc>
          <w:tcPr>
            <w:tcW w:type="dxa" w:w="3456"/>
            <w:shd w:fill="F7F9FA"/>
          </w:tcPr>
          <w:p>
            <w:r>
              <w:rPr>
                <w:sz w:val="17"/>
              </w:rPr>
              <w:t>Yellow, Yellow, Green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