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31B" w:rsidRPr="00416E8E" w:rsidRDefault="00C85F29" w:rsidP="00416E8E">
      <w:pPr>
        <w:jc w:val="both"/>
        <w:rPr>
          <w:rFonts w:ascii="Verdana" w:hAnsi="Verdana"/>
          <w:b/>
          <w:sz w:val="24"/>
          <w:szCs w:val="24"/>
        </w:rPr>
      </w:pPr>
      <w:r w:rsidRPr="00416E8E">
        <w:rPr>
          <w:rFonts w:ascii="Verdana" w:hAnsi="Verdana"/>
          <w:b/>
          <w:sz w:val="24"/>
          <w:szCs w:val="24"/>
        </w:rPr>
        <w:t>Modelos</w:t>
      </w:r>
      <w:r w:rsidR="00416E8E" w:rsidRPr="00416E8E">
        <w:rPr>
          <w:rFonts w:ascii="Verdana" w:hAnsi="Verdana"/>
          <w:b/>
          <w:sz w:val="24"/>
          <w:szCs w:val="24"/>
        </w:rPr>
        <w:t xml:space="preserve"> Determinísticos</w:t>
      </w:r>
    </w:p>
    <w:p w:rsidR="0031231B" w:rsidRPr="00416E8E" w:rsidRDefault="0031231B" w:rsidP="00416E8E">
      <w:pPr>
        <w:jc w:val="both"/>
        <w:rPr>
          <w:rFonts w:ascii="Verdana" w:hAnsi="Verdana"/>
          <w:sz w:val="24"/>
          <w:szCs w:val="24"/>
        </w:rPr>
      </w:pPr>
      <w:r w:rsidRPr="00416E8E">
        <w:rPr>
          <w:rFonts w:ascii="Verdana" w:hAnsi="Verdana"/>
          <w:sz w:val="24"/>
          <w:szCs w:val="24"/>
        </w:rPr>
        <w:t>Son modelos cuya solución para determinadas condiciones es única y siempre la misma.</w:t>
      </w:r>
    </w:p>
    <w:p w:rsidR="0031231B" w:rsidRPr="00416E8E" w:rsidRDefault="006151A0" w:rsidP="00416E8E">
      <w:pPr>
        <w:jc w:val="both"/>
        <w:rPr>
          <w:rFonts w:ascii="Verdana" w:hAnsi="Verdana"/>
          <w:sz w:val="24"/>
          <w:szCs w:val="24"/>
        </w:rPr>
      </w:pPr>
      <w:r w:rsidRPr="00416E8E">
        <w:rPr>
          <w:rFonts w:ascii="Verdana" w:hAnsi="Verdana"/>
          <w:sz w:val="24"/>
          <w:szCs w:val="24"/>
        </w:rPr>
        <w:t>Según</w:t>
      </w:r>
      <w:r w:rsidR="0031231B" w:rsidRPr="00416E8E">
        <w:rPr>
          <w:rFonts w:ascii="Verdana" w:hAnsi="Verdana"/>
          <w:sz w:val="24"/>
          <w:szCs w:val="24"/>
        </w:rPr>
        <w:t xml:space="preserve"> </w:t>
      </w:r>
      <w:proofErr w:type="spellStart"/>
      <w:r w:rsidR="0031231B" w:rsidRPr="00416E8E">
        <w:rPr>
          <w:rFonts w:ascii="Verdana" w:hAnsi="Verdana"/>
          <w:sz w:val="24"/>
          <w:szCs w:val="24"/>
        </w:rPr>
        <w:t>Jeffer</w:t>
      </w:r>
      <w:proofErr w:type="spellEnd"/>
      <w:r w:rsidR="0031231B" w:rsidRPr="00416E8E">
        <w:rPr>
          <w:rFonts w:ascii="Verdana" w:hAnsi="Verdana"/>
          <w:sz w:val="24"/>
          <w:szCs w:val="24"/>
        </w:rPr>
        <w:t xml:space="preserve"> (2002), los modelos </w:t>
      </w:r>
      <w:r w:rsidRPr="00416E8E">
        <w:rPr>
          <w:rFonts w:ascii="Verdana" w:hAnsi="Verdana"/>
          <w:sz w:val="24"/>
          <w:szCs w:val="24"/>
        </w:rPr>
        <w:t>determinísticos, “son</w:t>
      </w:r>
      <w:r w:rsidR="0031231B" w:rsidRPr="00416E8E">
        <w:rPr>
          <w:rFonts w:ascii="Verdana" w:hAnsi="Verdana"/>
          <w:sz w:val="24"/>
          <w:szCs w:val="24"/>
        </w:rPr>
        <w:t xml:space="preserve"> aquellos que a cada valor de la variable independiente corresponde otro valor de la variable dependiente. Son especialmente </w:t>
      </w:r>
      <w:r w:rsidRPr="00416E8E">
        <w:rPr>
          <w:rFonts w:ascii="Verdana" w:hAnsi="Verdana"/>
          <w:sz w:val="24"/>
          <w:szCs w:val="24"/>
        </w:rPr>
        <w:t>útiles</w:t>
      </w:r>
      <w:r w:rsidR="0031231B" w:rsidRPr="00416E8E">
        <w:rPr>
          <w:rFonts w:ascii="Verdana" w:hAnsi="Verdana"/>
          <w:sz w:val="24"/>
          <w:szCs w:val="24"/>
        </w:rPr>
        <w:t xml:space="preserve"> en los sistemas que evolucionan con el tiempo, como son los sistemas </w:t>
      </w:r>
      <w:r w:rsidRPr="00416E8E">
        <w:rPr>
          <w:rFonts w:ascii="Verdana" w:hAnsi="Verdana"/>
          <w:sz w:val="24"/>
          <w:szCs w:val="24"/>
        </w:rPr>
        <w:t>dinámicos</w:t>
      </w:r>
      <w:r w:rsidR="0031231B" w:rsidRPr="00416E8E">
        <w:rPr>
          <w:rFonts w:ascii="Verdana" w:hAnsi="Verdana"/>
          <w:sz w:val="24"/>
          <w:szCs w:val="24"/>
        </w:rPr>
        <w:t xml:space="preserve">. En ellos podemos conocer el estado del sistema transcurrido cierto tiempo una vez que hemos dado valores a los distintos </w:t>
      </w:r>
      <w:r w:rsidRPr="00416E8E">
        <w:rPr>
          <w:rFonts w:ascii="Verdana" w:hAnsi="Verdana"/>
          <w:sz w:val="24"/>
          <w:szCs w:val="24"/>
        </w:rPr>
        <w:t>parámetros</w:t>
      </w:r>
      <w:r w:rsidR="0031231B" w:rsidRPr="00416E8E">
        <w:rPr>
          <w:rFonts w:ascii="Verdana" w:hAnsi="Verdana"/>
          <w:sz w:val="24"/>
          <w:szCs w:val="24"/>
        </w:rPr>
        <w:t xml:space="preserve"> que aparecen en el modelo"</w:t>
      </w:r>
    </w:p>
    <w:p w:rsidR="0031231B" w:rsidRPr="00416E8E" w:rsidRDefault="006151A0" w:rsidP="00416E8E">
      <w:pPr>
        <w:jc w:val="both"/>
        <w:rPr>
          <w:rFonts w:ascii="Verdana" w:hAnsi="Verdana"/>
          <w:sz w:val="24"/>
          <w:szCs w:val="24"/>
        </w:rPr>
      </w:pPr>
      <w:r w:rsidRPr="00416E8E">
        <w:rPr>
          <w:rFonts w:ascii="Verdana" w:hAnsi="Verdana"/>
          <w:sz w:val="24"/>
          <w:szCs w:val="24"/>
        </w:rPr>
        <w:t>Según</w:t>
      </w:r>
      <w:r w:rsidR="0031231B" w:rsidRPr="00416E8E">
        <w:rPr>
          <w:rFonts w:ascii="Verdana" w:hAnsi="Verdana"/>
          <w:sz w:val="24"/>
          <w:szCs w:val="24"/>
        </w:rPr>
        <w:t xml:space="preserve"> </w:t>
      </w:r>
      <w:proofErr w:type="spellStart"/>
      <w:r w:rsidR="0031231B" w:rsidRPr="00416E8E">
        <w:rPr>
          <w:rFonts w:ascii="Verdana" w:hAnsi="Verdana"/>
          <w:sz w:val="24"/>
          <w:szCs w:val="24"/>
        </w:rPr>
        <w:t>Crhirtofer</w:t>
      </w:r>
      <w:proofErr w:type="spellEnd"/>
      <w:r w:rsidR="0031231B" w:rsidRPr="00416E8E">
        <w:rPr>
          <w:rFonts w:ascii="Verdana" w:hAnsi="Verdana"/>
          <w:sz w:val="24"/>
          <w:szCs w:val="24"/>
        </w:rPr>
        <w:t xml:space="preserve"> (2007), "es un modelo </w:t>
      </w:r>
      <w:r w:rsidRPr="00416E8E">
        <w:rPr>
          <w:rFonts w:ascii="Verdana" w:hAnsi="Verdana"/>
          <w:sz w:val="24"/>
          <w:szCs w:val="24"/>
        </w:rPr>
        <w:t>matemático</w:t>
      </w:r>
      <w:r w:rsidR="0031231B" w:rsidRPr="00416E8E">
        <w:rPr>
          <w:rFonts w:ascii="Verdana" w:hAnsi="Verdana"/>
          <w:sz w:val="24"/>
          <w:szCs w:val="24"/>
        </w:rPr>
        <w:t xml:space="preserve"> donde las mismas entrada </w:t>
      </w:r>
      <w:r w:rsidRPr="00416E8E">
        <w:rPr>
          <w:rFonts w:ascii="Verdana" w:hAnsi="Verdana"/>
          <w:sz w:val="24"/>
          <w:szCs w:val="24"/>
        </w:rPr>
        <w:t>producirán</w:t>
      </w:r>
      <w:r w:rsidR="0031231B" w:rsidRPr="00416E8E">
        <w:rPr>
          <w:rFonts w:ascii="Verdana" w:hAnsi="Verdana"/>
          <w:sz w:val="24"/>
          <w:szCs w:val="24"/>
        </w:rPr>
        <w:t xml:space="preserve"> invariablemente las mismas salidas, no </w:t>
      </w:r>
      <w:r w:rsidRPr="00416E8E">
        <w:rPr>
          <w:rFonts w:ascii="Verdana" w:hAnsi="Verdana"/>
          <w:sz w:val="24"/>
          <w:szCs w:val="24"/>
        </w:rPr>
        <w:t>contemplándose</w:t>
      </w:r>
      <w:r w:rsidR="0031231B" w:rsidRPr="00416E8E">
        <w:rPr>
          <w:rFonts w:ascii="Verdana" w:hAnsi="Verdana"/>
          <w:sz w:val="24"/>
          <w:szCs w:val="24"/>
        </w:rPr>
        <w:t xml:space="preserve"> la existencia del azar ni el principio de incertidumbre. </w:t>
      </w:r>
      <w:r w:rsidRPr="00416E8E">
        <w:rPr>
          <w:rFonts w:ascii="Verdana" w:hAnsi="Verdana"/>
          <w:sz w:val="24"/>
          <w:szCs w:val="24"/>
        </w:rPr>
        <w:t>Está</w:t>
      </w:r>
      <w:r w:rsidR="0031231B" w:rsidRPr="00416E8E">
        <w:rPr>
          <w:rFonts w:ascii="Verdana" w:hAnsi="Verdana"/>
          <w:sz w:val="24"/>
          <w:szCs w:val="24"/>
        </w:rPr>
        <w:t xml:space="preserve"> estrechamente </w:t>
      </w:r>
      <w:r w:rsidRPr="00416E8E">
        <w:rPr>
          <w:rFonts w:ascii="Verdana" w:hAnsi="Verdana"/>
          <w:sz w:val="24"/>
          <w:szCs w:val="24"/>
        </w:rPr>
        <w:t>relacionado</w:t>
      </w:r>
      <w:r w:rsidR="0031231B" w:rsidRPr="00416E8E">
        <w:rPr>
          <w:rFonts w:ascii="Verdana" w:hAnsi="Verdana"/>
          <w:sz w:val="24"/>
          <w:szCs w:val="24"/>
        </w:rPr>
        <w:t xml:space="preserve"> con la </w:t>
      </w:r>
      <w:r w:rsidRPr="00416E8E">
        <w:rPr>
          <w:rFonts w:ascii="Verdana" w:hAnsi="Verdana"/>
          <w:sz w:val="24"/>
          <w:szCs w:val="24"/>
        </w:rPr>
        <w:t>creación</w:t>
      </w:r>
      <w:r w:rsidR="0031231B" w:rsidRPr="00416E8E">
        <w:rPr>
          <w:rFonts w:ascii="Verdana" w:hAnsi="Verdana"/>
          <w:sz w:val="24"/>
          <w:szCs w:val="24"/>
        </w:rPr>
        <w:t xml:space="preserve"> de entornos simulados a </w:t>
      </w:r>
      <w:r w:rsidRPr="00416E8E">
        <w:rPr>
          <w:rFonts w:ascii="Verdana" w:hAnsi="Verdana"/>
          <w:sz w:val="24"/>
          <w:szCs w:val="24"/>
        </w:rPr>
        <w:t>través</w:t>
      </w:r>
      <w:r w:rsidR="0031231B" w:rsidRPr="00416E8E">
        <w:rPr>
          <w:rFonts w:ascii="Verdana" w:hAnsi="Verdana"/>
          <w:sz w:val="24"/>
          <w:szCs w:val="24"/>
        </w:rPr>
        <w:t xml:space="preserve"> de simuladores para el estudio de situaciones </w:t>
      </w:r>
      <w:r w:rsidRPr="00416E8E">
        <w:rPr>
          <w:rFonts w:ascii="Verdana" w:hAnsi="Verdana"/>
          <w:sz w:val="24"/>
          <w:szCs w:val="24"/>
        </w:rPr>
        <w:t>hipotéticas</w:t>
      </w:r>
      <w:r w:rsidR="0031231B" w:rsidRPr="00416E8E">
        <w:rPr>
          <w:rFonts w:ascii="Verdana" w:hAnsi="Verdana"/>
          <w:sz w:val="24"/>
          <w:szCs w:val="24"/>
        </w:rPr>
        <w:t xml:space="preserve">, o para crear sistemas de </w:t>
      </w:r>
      <w:r w:rsidRPr="00416E8E">
        <w:rPr>
          <w:rFonts w:ascii="Verdana" w:hAnsi="Verdana"/>
          <w:sz w:val="24"/>
          <w:szCs w:val="24"/>
        </w:rPr>
        <w:t>gestión</w:t>
      </w:r>
      <w:r w:rsidR="0031231B" w:rsidRPr="00416E8E">
        <w:rPr>
          <w:rFonts w:ascii="Verdana" w:hAnsi="Verdana"/>
          <w:sz w:val="24"/>
          <w:szCs w:val="24"/>
        </w:rPr>
        <w:t xml:space="preserve"> que permitan disminuir la incertidumbre. La </w:t>
      </w:r>
      <w:r w:rsidRPr="00416E8E">
        <w:rPr>
          <w:rFonts w:ascii="Verdana" w:hAnsi="Verdana"/>
          <w:sz w:val="24"/>
          <w:szCs w:val="24"/>
        </w:rPr>
        <w:t>inclusión</w:t>
      </w:r>
      <w:r w:rsidR="0031231B" w:rsidRPr="00416E8E">
        <w:rPr>
          <w:rFonts w:ascii="Verdana" w:hAnsi="Verdana"/>
          <w:sz w:val="24"/>
          <w:szCs w:val="24"/>
        </w:rPr>
        <w:t xml:space="preserve"> de mayor complejidad en las relaciones con una cantidad mayor de variables y elementos ajenos al modelo </w:t>
      </w:r>
      <w:r w:rsidRPr="00416E8E">
        <w:rPr>
          <w:rFonts w:ascii="Verdana" w:hAnsi="Verdana"/>
          <w:sz w:val="24"/>
          <w:szCs w:val="24"/>
        </w:rPr>
        <w:t>determinístico</w:t>
      </w:r>
      <w:r w:rsidR="0031231B" w:rsidRPr="00416E8E">
        <w:rPr>
          <w:rFonts w:ascii="Verdana" w:hAnsi="Verdana"/>
          <w:sz w:val="24"/>
          <w:szCs w:val="24"/>
        </w:rPr>
        <w:t xml:space="preserve"> </w:t>
      </w:r>
      <w:r w:rsidRPr="00416E8E">
        <w:rPr>
          <w:rFonts w:ascii="Verdana" w:hAnsi="Verdana"/>
          <w:sz w:val="24"/>
          <w:szCs w:val="24"/>
        </w:rPr>
        <w:t>hará</w:t>
      </w:r>
      <w:r w:rsidR="0031231B" w:rsidRPr="00416E8E">
        <w:rPr>
          <w:rFonts w:ascii="Verdana" w:hAnsi="Verdana"/>
          <w:sz w:val="24"/>
          <w:szCs w:val="24"/>
        </w:rPr>
        <w:t xml:space="preserve"> posible que este se aproxime a un modelo </w:t>
      </w:r>
      <w:r w:rsidRPr="00416E8E">
        <w:rPr>
          <w:rFonts w:ascii="Verdana" w:hAnsi="Verdana"/>
          <w:sz w:val="24"/>
          <w:szCs w:val="24"/>
        </w:rPr>
        <w:t>probabilístico</w:t>
      </w:r>
      <w:r w:rsidR="0031231B" w:rsidRPr="00416E8E">
        <w:rPr>
          <w:rFonts w:ascii="Verdana" w:hAnsi="Verdana"/>
          <w:sz w:val="24"/>
          <w:szCs w:val="24"/>
        </w:rPr>
        <w:t xml:space="preserve"> o de enfoque </w:t>
      </w:r>
      <w:r w:rsidRPr="00416E8E">
        <w:rPr>
          <w:rFonts w:ascii="Verdana" w:hAnsi="Verdana"/>
          <w:sz w:val="24"/>
          <w:szCs w:val="24"/>
        </w:rPr>
        <w:t>estocástico</w:t>
      </w:r>
      <w:r w:rsidR="0031231B" w:rsidRPr="00416E8E">
        <w:rPr>
          <w:rFonts w:ascii="Verdana" w:hAnsi="Verdana"/>
          <w:sz w:val="24"/>
          <w:szCs w:val="24"/>
        </w:rPr>
        <w:t>.</w:t>
      </w:r>
    </w:p>
    <w:p w:rsidR="0031231B" w:rsidRDefault="0031231B" w:rsidP="00416E8E">
      <w:pPr>
        <w:jc w:val="both"/>
        <w:rPr>
          <w:rFonts w:ascii="Verdana" w:hAnsi="Verdana"/>
          <w:sz w:val="24"/>
          <w:szCs w:val="24"/>
        </w:rPr>
      </w:pPr>
      <w:r w:rsidRPr="00416E8E">
        <w:rPr>
          <w:rFonts w:ascii="Verdana" w:hAnsi="Verdana"/>
          <w:sz w:val="24"/>
          <w:szCs w:val="24"/>
        </w:rPr>
        <w:t xml:space="preserve">Los modelos </w:t>
      </w:r>
      <w:r w:rsidR="006151A0" w:rsidRPr="00416E8E">
        <w:rPr>
          <w:rFonts w:ascii="Verdana" w:hAnsi="Verdana"/>
          <w:sz w:val="24"/>
          <w:szCs w:val="24"/>
        </w:rPr>
        <w:t>determinísticos</w:t>
      </w:r>
      <w:r w:rsidRPr="00416E8E">
        <w:rPr>
          <w:rFonts w:ascii="Verdana" w:hAnsi="Verdana"/>
          <w:sz w:val="24"/>
          <w:szCs w:val="24"/>
        </w:rPr>
        <w:t xml:space="preserve"> son los que hacen </w:t>
      </w:r>
      <w:r w:rsidR="006151A0" w:rsidRPr="00416E8E">
        <w:rPr>
          <w:rFonts w:ascii="Verdana" w:hAnsi="Verdana"/>
          <w:sz w:val="24"/>
          <w:szCs w:val="24"/>
        </w:rPr>
        <w:t>predicciones</w:t>
      </w:r>
      <w:r w:rsidRPr="00416E8E">
        <w:rPr>
          <w:rFonts w:ascii="Verdana" w:hAnsi="Verdana"/>
          <w:sz w:val="24"/>
          <w:szCs w:val="24"/>
        </w:rPr>
        <w:t xml:space="preserve"> definidas de cantidades, dentro de cualquier </w:t>
      </w:r>
      <w:r w:rsidR="006151A0" w:rsidRPr="00416E8E">
        <w:rPr>
          <w:rFonts w:ascii="Verdana" w:hAnsi="Verdana"/>
          <w:sz w:val="24"/>
          <w:szCs w:val="24"/>
        </w:rPr>
        <w:t>distribución</w:t>
      </w:r>
      <w:r w:rsidRPr="00416E8E">
        <w:rPr>
          <w:rFonts w:ascii="Verdana" w:hAnsi="Verdana"/>
          <w:sz w:val="24"/>
          <w:szCs w:val="24"/>
        </w:rPr>
        <w:t xml:space="preserve"> de probabilidades; </w:t>
      </w:r>
      <w:r w:rsidR="006151A0" w:rsidRPr="00416E8E">
        <w:rPr>
          <w:rFonts w:ascii="Verdana" w:hAnsi="Verdana"/>
          <w:sz w:val="24"/>
          <w:szCs w:val="24"/>
        </w:rPr>
        <w:t>también</w:t>
      </w:r>
      <w:r w:rsidRPr="00416E8E">
        <w:rPr>
          <w:rFonts w:ascii="Verdana" w:hAnsi="Verdana"/>
          <w:sz w:val="24"/>
          <w:szCs w:val="24"/>
        </w:rPr>
        <w:t xml:space="preserve"> se les puede definir como aquellos que se aplican a problemas en los que hay un solo estado de la naturaleza, y donde variables, limitaciones y alternativas son, </w:t>
      </w:r>
      <w:r w:rsidR="006151A0" w:rsidRPr="00416E8E">
        <w:rPr>
          <w:rFonts w:ascii="Verdana" w:hAnsi="Verdana"/>
          <w:sz w:val="24"/>
          <w:szCs w:val="24"/>
        </w:rPr>
        <w:t>después</w:t>
      </w:r>
      <w:r w:rsidRPr="00416E8E">
        <w:rPr>
          <w:rFonts w:ascii="Verdana" w:hAnsi="Verdana"/>
          <w:sz w:val="24"/>
          <w:szCs w:val="24"/>
        </w:rPr>
        <w:t xml:space="preserve"> de que se aceptan los supuestos, conocidos, definibles, finitos y predecibles con confidencia </w:t>
      </w:r>
      <w:r w:rsidR="006151A0" w:rsidRPr="00416E8E">
        <w:rPr>
          <w:rFonts w:ascii="Verdana" w:hAnsi="Verdana"/>
          <w:sz w:val="24"/>
          <w:szCs w:val="24"/>
        </w:rPr>
        <w:t>estadística</w:t>
      </w:r>
      <w:r w:rsidRPr="00416E8E">
        <w:rPr>
          <w:rFonts w:ascii="Verdana" w:hAnsi="Verdana"/>
          <w:sz w:val="24"/>
          <w:szCs w:val="24"/>
        </w:rPr>
        <w:t xml:space="preserve">. Algunos modelos, herramientas o </w:t>
      </w:r>
      <w:r w:rsidR="006151A0" w:rsidRPr="00416E8E">
        <w:rPr>
          <w:rFonts w:ascii="Verdana" w:hAnsi="Verdana"/>
          <w:sz w:val="24"/>
          <w:szCs w:val="24"/>
        </w:rPr>
        <w:t>técnicas</w:t>
      </w:r>
      <w:r w:rsidRPr="00416E8E">
        <w:rPr>
          <w:rFonts w:ascii="Verdana" w:hAnsi="Verdana"/>
          <w:sz w:val="24"/>
          <w:szCs w:val="24"/>
        </w:rPr>
        <w:t xml:space="preserve"> </w:t>
      </w:r>
      <w:r w:rsidR="006151A0" w:rsidRPr="00416E8E">
        <w:rPr>
          <w:rFonts w:ascii="Verdana" w:hAnsi="Verdana"/>
          <w:sz w:val="24"/>
          <w:szCs w:val="24"/>
        </w:rPr>
        <w:t>determinísticas</w:t>
      </w:r>
      <w:r w:rsidRPr="00416E8E">
        <w:rPr>
          <w:rFonts w:ascii="Verdana" w:hAnsi="Verdana"/>
          <w:sz w:val="24"/>
          <w:szCs w:val="24"/>
        </w:rPr>
        <w:t xml:space="preserve"> son: </w:t>
      </w:r>
      <w:r w:rsidR="006151A0" w:rsidRPr="00416E8E">
        <w:rPr>
          <w:rFonts w:ascii="Verdana" w:hAnsi="Verdana"/>
          <w:sz w:val="24"/>
          <w:szCs w:val="24"/>
        </w:rPr>
        <w:t>programación</w:t>
      </w:r>
      <w:r w:rsidRPr="00416E8E">
        <w:rPr>
          <w:rFonts w:ascii="Verdana" w:hAnsi="Verdana"/>
          <w:sz w:val="24"/>
          <w:szCs w:val="24"/>
        </w:rPr>
        <w:t xml:space="preserve"> lineal, </w:t>
      </w:r>
      <w:r w:rsidR="006151A0" w:rsidRPr="00416E8E">
        <w:rPr>
          <w:rFonts w:ascii="Verdana" w:hAnsi="Verdana"/>
          <w:sz w:val="24"/>
          <w:szCs w:val="24"/>
        </w:rPr>
        <w:t>análisis</w:t>
      </w:r>
      <w:r w:rsidRPr="00416E8E">
        <w:rPr>
          <w:rFonts w:ascii="Verdana" w:hAnsi="Verdana"/>
          <w:sz w:val="24"/>
          <w:szCs w:val="24"/>
        </w:rPr>
        <w:t xml:space="preserve"> de Markov, costo/beneficio, entre otros (krone, 1980; </w:t>
      </w:r>
      <w:r w:rsidR="006151A0" w:rsidRPr="00416E8E">
        <w:rPr>
          <w:rFonts w:ascii="Verdana" w:hAnsi="Verdana"/>
          <w:sz w:val="24"/>
          <w:szCs w:val="24"/>
        </w:rPr>
        <w:t>López</w:t>
      </w:r>
      <w:r w:rsidRPr="00416E8E">
        <w:rPr>
          <w:rFonts w:ascii="Verdana" w:hAnsi="Verdana"/>
          <w:sz w:val="24"/>
          <w:szCs w:val="24"/>
        </w:rPr>
        <w:t xml:space="preserve">, 2001). En otras palabras, </w:t>
      </w:r>
      <w:r w:rsidR="006151A0" w:rsidRPr="00416E8E">
        <w:rPr>
          <w:rFonts w:ascii="Verdana" w:hAnsi="Verdana"/>
          <w:sz w:val="24"/>
          <w:szCs w:val="24"/>
        </w:rPr>
        <w:t>un modelo</w:t>
      </w:r>
      <w:r w:rsidRPr="00416E8E">
        <w:rPr>
          <w:rFonts w:ascii="Verdana" w:hAnsi="Verdana"/>
          <w:sz w:val="24"/>
          <w:szCs w:val="24"/>
        </w:rPr>
        <w:t xml:space="preserve"> </w:t>
      </w:r>
      <w:r w:rsidR="006151A0" w:rsidRPr="00416E8E">
        <w:rPr>
          <w:rFonts w:ascii="Verdana" w:hAnsi="Verdana"/>
          <w:sz w:val="24"/>
          <w:szCs w:val="24"/>
        </w:rPr>
        <w:t>determinístico</w:t>
      </w:r>
      <w:r w:rsidRPr="00416E8E">
        <w:rPr>
          <w:rFonts w:ascii="Verdana" w:hAnsi="Verdana"/>
          <w:sz w:val="24"/>
          <w:szCs w:val="24"/>
        </w:rPr>
        <w:t xml:space="preserve"> se construye para una </w:t>
      </w:r>
      <w:r w:rsidR="006151A0" w:rsidRPr="00416E8E">
        <w:rPr>
          <w:rFonts w:ascii="Verdana" w:hAnsi="Verdana"/>
          <w:sz w:val="24"/>
          <w:szCs w:val="24"/>
        </w:rPr>
        <w:t>condición</w:t>
      </w:r>
      <w:r w:rsidRPr="00416E8E">
        <w:rPr>
          <w:rFonts w:ascii="Verdana" w:hAnsi="Verdana"/>
          <w:sz w:val="24"/>
          <w:szCs w:val="24"/>
        </w:rPr>
        <w:t xml:space="preserve"> de certeza supuesta, y el modelo asume que solo hay un resultado posible (el cual es conocido) para cada </w:t>
      </w:r>
      <w:r w:rsidR="006151A0" w:rsidRPr="00416E8E">
        <w:rPr>
          <w:rFonts w:ascii="Verdana" w:hAnsi="Verdana"/>
          <w:sz w:val="24"/>
          <w:szCs w:val="24"/>
        </w:rPr>
        <w:t>acción</w:t>
      </w:r>
      <w:r w:rsidRPr="00416E8E">
        <w:rPr>
          <w:rFonts w:ascii="Verdana" w:hAnsi="Verdana"/>
          <w:sz w:val="24"/>
          <w:szCs w:val="24"/>
        </w:rPr>
        <w:t xml:space="preserve"> o curso alternativo (</w:t>
      </w:r>
      <w:proofErr w:type="spellStart"/>
      <w:r w:rsidRPr="00416E8E">
        <w:rPr>
          <w:rFonts w:ascii="Verdana" w:hAnsi="Verdana"/>
          <w:sz w:val="24"/>
          <w:szCs w:val="24"/>
        </w:rPr>
        <w:t>Malczewski</w:t>
      </w:r>
      <w:proofErr w:type="spellEnd"/>
      <w:r w:rsidRPr="00416E8E">
        <w:rPr>
          <w:rFonts w:ascii="Verdana" w:hAnsi="Verdana"/>
          <w:sz w:val="24"/>
          <w:szCs w:val="24"/>
        </w:rPr>
        <w:t>, 1999).</w:t>
      </w:r>
    </w:p>
    <w:p w:rsidR="00416E8E" w:rsidRDefault="00416E8E" w:rsidP="00416E8E">
      <w:pPr>
        <w:jc w:val="both"/>
        <w:rPr>
          <w:rFonts w:ascii="Verdana" w:hAnsi="Verdana"/>
          <w:sz w:val="24"/>
          <w:szCs w:val="24"/>
        </w:rPr>
      </w:pPr>
    </w:p>
    <w:p w:rsidR="00416E8E" w:rsidRPr="00416E8E" w:rsidRDefault="00416E8E" w:rsidP="00416E8E">
      <w:pPr>
        <w:jc w:val="both"/>
        <w:rPr>
          <w:rFonts w:ascii="Verdana" w:hAnsi="Verdana"/>
          <w:sz w:val="24"/>
          <w:szCs w:val="24"/>
        </w:rPr>
      </w:pPr>
    </w:p>
    <w:p w:rsidR="00416E8E" w:rsidRPr="00416E8E" w:rsidRDefault="00416E8E" w:rsidP="00416E8E">
      <w:pPr>
        <w:jc w:val="both"/>
        <w:rPr>
          <w:rFonts w:ascii="Verdana" w:hAnsi="Verdana"/>
          <w:b/>
          <w:sz w:val="24"/>
          <w:szCs w:val="24"/>
        </w:rPr>
      </w:pPr>
      <w:r w:rsidRPr="00416E8E">
        <w:rPr>
          <w:rFonts w:ascii="Verdana" w:hAnsi="Verdana"/>
          <w:b/>
          <w:sz w:val="24"/>
          <w:szCs w:val="24"/>
        </w:rPr>
        <w:lastRenderedPageBreak/>
        <w:t>Modelo probabilístico</w:t>
      </w:r>
    </w:p>
    <w:p w:rsidR="00416E8E" w:rsidRPr="00416E8E" w:rsidRDefault="00416E8E" w:rsidP="00416E8E">
      <w:pPr>
        <w:jc w:val="both"/>
        <w:rPr>
          <w:rFonts w:ascii="Verdana" w:hAnsi="Verdana"/>
          <w:sz w:val="24"/>
          <w:szCs w:val="24"/>
        </w:rPr>
      </w:pPr>
      <w:r w:rsidRPr="00416E8E">
        <w:rPr>
          <w:rFonts w:ascii="Verdana" w:hAnsi="Verdana"/>
          <w:sz w:val="24"/>
          <w:szCs w:val="24"/>
        </w:rPr>
        <w:t>Es</w:t>
      </w:r>
      <w:r w:rsidRPr="00416E8E">
        <w:rPr>
          <w:rFonts w:ascii="Verdana" w:hAnsi="Verdana"/>
          <w:sz w:val="24"/>
          <w:szCs w:val="24"/>
        </w:rPr>
        <w:t xml:space="preserve"> la forma que pueden tomar un conjunto de datos obtenidos de muestreos de datos con comporta</w:t>
      </w:r>
      <w:r>
        <w:rPr>
          <w:rFonts w:ascii="Verdana" w:hAnsi="Verdana"/>
          <w:sz w:val="24"/>
          <w:szCs w:val="24"/>
        </w:rPr>
        <w:t>miento que se supone aleatorio.</w:t>
      </w:r>
    </w:p>
    <w:p w:rsidR="006151A0" w:rsidRPr="00416E8E" w:rsidRDefault="00416E8E" w:rsidP="00416E8E">
      <w:pPr>
        <w:jc w:val="both"/>
        <w:rPr>
          <w:rFonts w:ascii="Verdana" w:hAnsi="Verdana"/>
          <w:sz w:val="24"/>
          <w:szCs w:val="24"/>
        </w:rPr>
      </w:pPr>
      <w:r w:rsidRPr="00416E8E">
        <w:rPr>
          <w:rFonts w:ascii="Verdana" w:hAnsi="Verdana"/>
          <w:sz w:val="24"/>
          <w:szCs w:val="24"/>
        </w:rPr>
        <w:t>El modelo probabilístico</w:t>
      </w:r>
      <w:r>
        <w:rPr>
          <w:rFonts w:ascii="Verdana" w:hAnsi="Verdana"/>
          <w:sz w:val="24"/>
          <w:szCs w:val="24"/>
        </w:rPr>
        <w:t xml:space="preserve"> </w:t>
      </w:r>
      <w:r w:rsidRPr="00416E8E">
        <w:rPr>
          <w:rFonts w:ascii="Verdana" w:hAnsi="Verdana"/>
          <w:sz w:val="24"/>
          <w:szCs w:val="24"/>
        </w:rPr>
        <w:t xml:space="preserve">como modelo de recuperación de independencia binaria fue desarrollado por Robertson y </w:t>
      </w:r>
      <w:proofErr w:type="spellStart"/>
      <w:r w:rsidRPr="00416E8E">
        <w:rPr>
          <w:rFonts w:ascii="Verdana" w:hAnsi="Verdana"/>
          <w:sz w:val="24"/>
          <w:szCs w:val="24"/>
        </w:rPr>
        <w:t>Spark</w:t>
      </w:r>
      <w:proofErr w:type="spellEnd"/>
      <w:r w:rsidRPr="00416E8E">
        <w:rPr>
          <w:rFonts w:ascii="Verdana" w:hAnsi="Verdana"/>
          <w:sz w:val="24"/>
          <w:szCs w:val="24"/>
        </w:rPr>
        <w:t xml:space="preserve"> Jones. Este modelo afirma que pueden caracterizarse los documentos de una colección mediante el uso de términos de indización. Obviamente existe un subconjunto ideal de documentos que contiene únicamente los documentos relevantes a una necesidad de información para la cual se realiza una ponderación de los términos que componen la consulta realizada por el usuario. A continuación el sistema calcula la semejanza entre cada documento de la colección y la consulta y presentando los resultados ordenados por grado de probabilidad de relevancia en la relación a la consulta. Este modelo evita la comparación exacta </w:t>
      </w:r>
      <w:r w:rsidRPr="00416E8E">
        <w:rPr>
          <w:rFonts w:ascii="Verdana" w:hAnsi="Verdana"/>
          <w:sz w:val="24"/>
          <w:szCs w:val="24"/>
        </w:rPr>
        <w:t>(existencia</w:t>
      </w:r>
      <w:r w:rsidRPr="00416E8E">
        <w:rPr>
          <w:rFonts w:ascii="Verdana" w:hAnsi="Verdana"/>
          <w:sz w:val="24"/>
          <w:szCs w:val="24"/>
        </w:rPr>
        <w:t xml:space="preserve"> o no de un término de la consulta en el documento) y posibilita al usuario realizar un proceso de retroalimentación valorando la relevancia de los documentos recuperados para que el sistema pueda calcular la probabilidad en posteriores consultas de que los documentos recuperados sean o no relevantes en función de los términos utilizados en la consulta sean o no relevantes.</w:t>
      </w:r>
    </w:p>
    <w:p w:rsidR="006151A0" w:rsidRDefault="006151A0" w:rsidP="0031231B"/>
    <w:p w:rsidR="00160E88" w:rsidRDefault="006D5AA3" w:rsidP="0031231B"/>
    <w:p w:rsidR="00943899" w:rsidRDefault="00943899" w:rsidP="0031231B"/>
    <w:p w:rsidR="00943899" w:rsidRDefault="00943899" w:rsidP="0031231B"/>
    <w:p w:rsidR="00943899" w:rsidRDefault="00943899" w:rsidP="0031231B"/>
    <w:p w:rsidR="00943899" w:rsidRDefault="00943899" w:rsidP="0031231B"/>
    <w:p w:rsidR="00943899" w:rsidRDefault="00943899" w:rsidP="0031231B"/>
    <w:p w:rsidR="00943899" w:rsidRDefault="00943899" w:rsidP="0031231B"/>
    <w:p w:rsidR="00943899" w:rsidRDefault="00943899" w:rsidP="0031231B"/>
    <w:p w:rsidR="00943899" w:rsidRDefault="00943899" w:rsidP="0031231B"/>
    <w:p w:rsidR="00943899" w:rsidRDefault="00943899" w:rsidP="0031231B"/>
    <w:p w:rsidR="00943899" w:rsidRPr="006D5AA3" w:rsidRDefault="00943899" w:rsidP="006D5AA3">
      <w:pPr>
        <w:jc w:val="both"/>
        <w:rPr>
          <w:rFonts w:ascii="Verdana" w:hAnsi="Verdana"/>
          <w:sz w:val="24"/>
          <w:szCs w:val="24"/>
        </w:rPr>
      </w:pPr>
      <w:r w:rsidRPr="006D5AA3">
        <w:rPr>
          <w:rFonts w:ascii="Verdana" w:hAnsi="Verdana"/>
          <w:sz w:val="24"/>
          <w:szCs w:val="24"/>
        </w:rPr>
        <w:lastRenderedPageBreak/>
        <w:t>Una cartera de inversiones o cartera de valores</w:t>
      </w:r>
      <w:r w:rsidR="006D5AA3">
        <w:rPr>
          <w:rFonts w:ascii="Verdana" w:hAnsi="Verdana"/>
          <w:sz w:val="24"/>
          <w:szCs w:val="24"/>
        </w:rPr>
        <w:t>:</w:t>
      </w:r>
      <w:bookmarkStart w:id="0" w:name="_GoBack"/>
      <w:bookmarkEnd w:id="0"/>
      <w:r w:rsidRPr="006D5AA3">
        <w:rPr>
          <w:rFonts w:ascii="Verdana" w:hAnsi="Verdana"/>
          <w:sz w:val="24"/>
          <w:szCs w:val="24"/>
        </w:rPr>
        <w:t xml:space="preserve"> es una determinada combinación de activos financieros en los cuales se invierte. Una cartera de inversiones puede estar compuesta por una combinación de algunos instrumentos de renta fija y renta variable.</w:t>
      </w:r>
    </w:p>
    <w:p w:rsidR="00943899" w:rsidRPr="006D5AA3" w:rsidRDefault="00943899" w:rsidP="006D5AA3">
      <w:pPr>
        <w:jc w:val="both"/>
        <w:rPr>
          <w:rFonts w:ascii="Verdana" w:hAnsi="Verdana"/>
          <w:sz w:val="24"/>
          <w:szCs w:val="24"/>
        </w:rPr>
      </w:pPr>
      <w:r w:rsidRPr="006D5AA3">
        <w:rPr>
          <w:rFonts w:ascii="Verdana" w:hAnsi="Verdana"/>
          <w:sz w:val="24"/>
          <w:szCs w:val="24"/>
        </w:rPr>
        <w:t>Los instrumentos de renta fija aseguran un retorno fijo al momento de invertir, pero normalmente con una rentabilidad menor a la de uno de renta variable, que no asegura un retorno inicial pero pu</w:t>
      </w:r>
      <w:r w:rsidR="006D5AA3">
        <w:rPr>
          <w:rFonts w:ascii="Verdana" w:hAnsi="Verdana"/>
          <w:sz w:val="24"/>
          <w:szCs w:val="24"/>
        </w:rPr>
        <w:t>ede ofrecer retornos más altos.</w:t>
      </w:r>
    </w:p>
    <w:p w:rsidR="00943899" w:rsidRPr="006D5AA3" w:rsidRDefault="00943899" w:rsidP="006D5AA3">
      <w:pPr>
        <w:jc w:val="both"/>
        <w:rPr>
          <w:rFonts w:ascii="Verdana" w:hAnsi="Verdana"/>
          <w:sz w:val="24"/>
          <w:szCs w:val="24"/>
        </w:rPr>
      </w:pPr>
      <w:r w:rsidRPr="006D5AA3">
        <w:rPr>
          <w:rFonts w:ascii="Verdana" w:hAnsi="Verdana"/>
          <w:sz w:val="24"/>
          <w:szCs w:val="24"/>
        </w:rPr>
        <w:t>La renta fija históricamente ha tenido menores ratios de rentabilidad que otro tipo de activos considerados de mayor riesgo (acciones, materias primas, etc.), de todas formas la renta fija también está sujeta a variaciones de rentabilidad dependiendo de situación macroeconómica, de países, de quiebra o impago, de plazos a corto, medio o largo plazo, estatal o de empresas. La mayoría de opiniones de gestores de carteras coincide en no invertir más de un 20 o 25% en un sólo fondo de inversión por muy bueno que creamos que sea.</w:t>
      </w:r>
    </w:p>
    <w:sectPr w:rsidR="00943899" w:rsidRPr="006D5AA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31B"/>
    <w:rsid w:val="0031231B"/>
    <w:rsid w:val="00416E8E"/>
    <w:rsid w:val="006151A0"/>
    <w:rsid w:val="006D5AA3"/>
    <w:rsid w:val="008A02B7"/>
    <w:rsid w:val="00943899"/>
    <w:rsid w:val="009F1C61"/>
    <w:rsid w:val="00C85F29"/>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Pages>
  <Words>656</Words>
  <Characters>3609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Yau</dc:creator>
  <cp:lastModifiedBy>José Yau</cp:lastModifiedBy>
  <cp:revision>2</cp:revision>
  <dcterms:created xsi:type="dcterms:W3CDTF">2015-09-13T16:38:00Z</dcterms:created>
  <dcterms:modified xsi:type="dcterms:W3CDTF">2015-09-13T18:12:00Z</dcterms:modified>
</cp:coreProperties>
</file>